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C63DA2" w14:textId="7D374E01" w:rsidR="007D315C" w:rsidRDefault="00367183" w:rsidP="001D4053">
      <w:r w:rsidRPr="00346A42">
        <w:rPr>
          <w:noProof/>
          <w:sz w:val="24"/>
          <w:szCs w:val="24"/>
        </w:rPr>
        <w:drawing>
          <wp:inline distT="0" distB="0" distL="0" distR="0" wp14:anchorId="49BB97C4" wp14:editId="236B37A9">
            <wp:extent cx="5957570" cy="498216"/>
            <wp:effectExtent l="0" t="0" r="0" b="0"/>
            <wp:docPr id="2178" name="Image 1"/>
            <wp:cNvGraphicFramePr/>
            <a:graphic xmlns:a="http://schemas.openxmlformats.org/drawingml/2006/main">
              <a:graphicData uri="http://schemas.openxmlformats.org/drawingml/2006/picture">
                <pic:pic xmlns:pic="http://schemas.openxmlformats.org/drawingml/2006/picture">
                  <pic:nvPicPr>
                    <pic:cNvPr id="2178" name="Picture 2178"/>
                    <pic:cNvPicPr/>
                  </pic:nvPicPr>
                  <pic:blipFill>
                    <a:blip r:embed="rId8"/>
                    <a:stretch>
                      <a:fillRect/>
                    </a:stretch>
                  </pic:blipFill>
                  <pic:spPr>
                    <a:xfrm>
                      <a:off x="0" y="0"/>
                      <a:ext cx="5957570" cy="498216"/>
                    </a:xfrm>
                    <a:prstGeom prst="rect">
                      <a:avLst/>
                    </a:prstGeom>
                  </pic:spPr>
                </pic:pic>
              </a:graphicData>
            </a:graphic>
          </wp:inline>
        </w:drawing>
      </w:r>
    </w:p>
    <w:p w14:paraId="6D374498" w14:textId="77777777" w:rsidR="007D315C" w:rsidRDefault="007D315C" w:rsidP="001D4053"/>
    <w:p w14:paraId="10CC1F92" w14:textId="77777777" w:rsidR="00367183" w:rsidRPr="007961B2" w:rsidRDefault="00367183" w:rsidP="00367183">
      <w:pPr>
        <w:jc w:val="center"/>
        <w:rPr>
          <w:b/>
          <w:bCs/>
        </w:rPr>
      </w:pPr>
      <w:r w:rsidRPr="007961B2">
        <w:rPr>
          <w:b/>
          <w:bCs/>
        </w:rPr>
        <w:t>POUVOIR ADJUDICATEUR :</w:t>
      </w:r>
    </w:p>
    <w:p w14:paraId="01E3E3A8" w14:textId="77777777" w:rsidR="00367183" w:rsidRPr="006C600A" w:rsidRDefault="00367183" w:rsidP="00367183">
      <w:pPr>
        <w:jc w:val="center"/>
      </w:pPr>
      <w:r w:rsidRPr="006C600A">
        <w:t>CENTRE DES MONUMENTS NATIONAUX</w:t>
      </w:r>
    </w:p>
    <w:p w14:paraId="1EA15FAD" w14:textId="77777777" w:rsidR="00367183" w:rsidRPr="006C600A" w:rsidRDefault="00367183" w:rsidP="00367183">
      <w:pPr>
        <w:jc w:val="center"/>
      </w:pPr>
      <w:r w:rsidRPr="006C600A">
        <w:t>Hôtel de Sully - 62 Rue Saint-Antoine</w:t>
      </w:r>
    </w:p>
    <w:p w14:paraId="2FE039CE" w14:textId="77777777" w:rsidR="00367183" w:rsidRPr="006C600A" w:rsidRDefault="00367183" w:rsidP="00367183">
      <w:pPr>
        <w:jc w:val="center"/>
        <w:rPr>
          <w:b/>
        </w:rPr>
      </w:pPr>
      <w:r w:rsidRPr="006C600A">
        <w:t>75186 PARIS CEDEX 04</w:t>
      </w:r>
    </w:p>
    <w:p w14:paraId="48166907" w14:textId="77777777" w:rsidR="00367183" w:rsidRPr="006C600A" w:rsidRDefault="00367183" w:rsidP="00367183"/>
    <w:tbl>
      <w:tblPr>
        <w:tblW w:w="8982" w:type="dxa"/>
        <w:jc w:val="center"/>
        <w:tblLayout w:type="fixed"/>
        <w:tblCellMar>
          <w:left w:w="80" w:type="dxa"/>
          <w:right w:w="80" w:type="dxa"/>
        </w:tblCellMar>
        <w:tblLook w:val="0000" w:firstRow="0" w:lastRow="0" w:firstColumn="0" w:lastColumn="0" w:noHBand="0" w:noVBand="0"/>
      </w:tblPr>
      <w:tblGrid>
        <w:gridCol w:w="8982"/>
      </w:tblGrid>
      <w:tr w:rsidR="00367183" w:rsidRPr="006C600A" w14:paraId="6EE324B3" w14:textId="77777777" w:rsidTr="00961F58">
        <w:trPr>
          <w:jc w:val="center"/>
        </w:trPr>
        <w:tc>
          <w:tcPr>
            <w:tcW w:w="8982" w:type="dxa"/>
            <w:tcBorders>
              <w:top w:val="single" w:sz="6" w:space="0" w:color="auto"/>
              <w:left w:val="single" w:sz="6" w:space="0" w:color="auto"/>
              <w:bottom w:val="single" w:sz="6" w:space="0" w:color="auto"/>
              <w:right w:val="single" w:sz="6" w:space="0" w:color="auto"/>
            </w:tcBorders>
          </w:tcPr>
          <w:p w14:paraId="1EC81F8A" w14:textId="77777777" w:rsidR="00367183" w:rsidRPr="006C600A" w:rsidRDefault="00367183" w:rsidP="00961F58">
            <w:pPr>
              <w:tabs>
                <w:tab w:val="left" w:pos="1513"/>
              </w:tabs>
              <w:ind w:right="-453"/>
              <w:jc w:val="center"/>
              <w:rPr>
                <w:sz w:val="24"/>
                <w:szCs w:val="24"/>
              </w:rPr>
            </w:pPr>
          </w:p>
          <w:p w14:paraId="6164946F" w14:textId="77777777" w:rsidR="00367183" w:rsidRPr="00923D04" w:rsidRDefault="00367183" w:rsidP="00367183">
            <w:pPr>
              <w:tabs>
                <w:tab w:val="left" w:pos="48"/>
              </w:tabs>
              <w:autoSpaceDE/>
              <w:autoSpaceDN/>
              <w:adjustRightInd/>
              <w:ind w:left="48"/>
              <w:jc w:val="center"/>
              <w:rPr>
                <w:b/>
                <w:sz w:val="24"/>
                <w:szCs w:val="24"/>
                <w:highlight w:val="yellow"/>
              </w:rPr>
            </w:pPr>
            <w:r>
              <w:rPr>
                <w:b/>
                <w:bCs/>
                <w:iCs/>
                <w:sz w:val="24"/>
                <w:szCs w:val="24"/>
              </w:rPr>
              <w:t>Direction des Éditions</w:t>
            </w:r>
          </w:p>
          <w:p w14:paraId="79681B68" w14:textId="77777777" w:rsidR="00367183" w:rsidRPr="00743608" w:rsidRDefault="00367183" w:rsidP="00961F58">
            <w:pPr>
              <w:tabs>
                <w:tab w:val="left" w:pos="1513"/>
              </w:tabs>
              <w:jc w:val="center"/>
              <w:rPr>
                <w:b/>
                <w:sz w:val="24"/>
                <w:szCs w:val="24"/>
              </w:rPr>
            </w:pPr>
          </w:p>
          <w:p w14:paraId="4C73AE24" w14:textId="77777777" w:rsidR="00367183" w:rsidRDefault="00367183" w:rsidP="00367183">
            <w:pPr>
              <w:jc w:val="center"/>
              <w:rPr>
                <w:b/>
                <w:sz w:val="24"/>
                <w:szCs w:val="24"/>
              </w:rPr>
            </w:pPr>
            <w:r w:rsidRPr="009422F3">
              <w:rPr>
                <w:b/>
                <w:sz w:val="24"/>
                <w:szCs w:val="24"/>
              </w:rPr>
              <w:t>S</w:t>
            </w:r>
            <w:r>
              <w:rPr>
                <w:b/>
                <w:sz w:val="24"/>
                <w:szCs w:val="24"/>
              </w:rPr>
              <w:t>ervices de photogravure pour l’impression de diverses publications</w:t>
            </w:r>
          </w:p>
          <w:p w14:paraId="028215C9" w14:textId="77777777" w:rsidR="00367183" w:rsidRPr="00743608" w:rsidRDefault="00367183" w:rsidP="00961F58">
            <w:pPr>
              <w:tabs>
                <w:tab w:val="left" w:pos="1513"/>
              </w:tabs>
              <w:jc w:val="center"/>
              <w:rPr>
                <w:b/>
                <w:sz w:val="24"/>
                <w:szCs w:val="24"/>
              </w:rPr>
            </w:pPr>
          </w:p>
          <w:p w14:paraId="6E6EE393" w14:textId="62B2E13F" w:rsidR="00367183" w:rsidRPr="00ED575B" w:rsidRDefault="00367183" w:rsidP="00367183">
            <w:pPr>
              <w:tabs>
                <w:tab w:val="left" w:pos="48"/>
              </w:tabs>
              <w:autoSpaceDE/>
              <w:autoSpaceDN/>
              <w:adjustRightInd/>
              <w:ind w:left="48"/>
              <w:jc w:val="center"/>
              <w:rPr>
                <w:b/>
                <w:sz w:val="24"/>
                <w:szCs w:val="24"/>
              </w:rPr>
            </w:pPr>
            <w:r w:rsidRPr="00ED575B">
              <w:rPr>
                <w:b/>
                <w:sz w:val="24"/>
                <w:szCs w:val="24"/>
              </w:rPr>
              <w:t>Accord-cadre n°25-150-</w:t>
            </w:r>
            <w:r w:rsidR="005942A5" w:rsidRPr="00ED575B">
              <w:rPr>
                <w:b/>
                <w:sz w:val="24"/>
                <w:szCs w:val="24"/>
              </w:rPr>
              <w:t>61</w:t>
            </w:r>
          </w:p>
          <w:p w14:paraId="2F1D637B" w14:textId="77777777" w:rsidR="00367183" w:rsidRDefault="00367183" w:rsidP="00367183">
            <w:pPr>
              <w:tabs>
                <w:tab w:val="left" w:pos="48"/>
              </w:tabs>
              <w:autoSpaceDE/>
              <w:autoSpaceDN/>
              <w:adjustRightInd/>
              <w:ind w:left="48"/>
              <w:jc w:val="center"/>
              <w:rPr>
                <w:b/>
                <w:sz w:val="24"/>
                <w:szCs w:val="24"/>
              </w:rPr>
            </w:pPr>
            <w:r w:rsidRPr="00ED575B">
              <w:rPr>
                <w:b/>
                <w:sz w:val="24"/>
                <w:szCs w:val="24"/>
              </w:rPr>
              <w:t>Lot 01 Prestations de photogravure destinées à la production de guides et d’albums de visite ainsi qu’à la production de papeterie, cartes postales et autres produits dérivés</w:t>
            </w:r>
          </w:p>
          <w:p w14:paraId="0232B8AB" w14:textId="77777777" w:rsidR="00367183" w:rsidRPr="006C600A" w:rsidRDefault="00367183" w:rsidP="00961F58">
            <w:pPr>
              <w:tabs>
                <w:tab w:val="left" w:pos="1513"/>
              </w:tabs>
              <w:jc w:val="center"/>
              <w:rPr>
                <w:sz w:val="24"/>
                <w:szCs w:val="24"/>
              </w:rPr>
            </w:pPr>
          </w:p>
        </w:tc>
      </w:tr>
    </w:tbl>
    <w:p w14:paraId="1B03EA28" w14:textId="77777777" w:rsidR="00367183" w:rsidRPr="006C600A" w:rsidRDefault="00367183" w:rsidP="00367183"/>
    <w:p w14:paraId="003AC625" w14:textId="77777777" w:rsidR="00367183" w:rsidRPr="006C600A" w:rsidRDefault="00367183" w:rsidP="00367183"/>
    <w:tbl>
      <w:tblPr>
        <w:tblW w:w="8982" w:type="dxa"/>
        <w:jc w:val="center"/>
        <w:tblLayout w:type="fixed"/>
        <w:tblCellMar>
          <w:left w:w="80" w:type="dxa"/>
          <w:right w:w="80" w:type="dxa"/>
        </w:tblCellMar>
        <w:tblLook w:val="0000" w:firstRow="0" w:lastRow="0" w:firstColumn="0" w:lastColumn="0" w:noHBand="0" w:noVBand="0"/>
      </w:tblPr>
      <w:tblGrid>
        <w:gridCol w:w="8982"/>
      </w:tblGrid>
      <w:tr w:rsidR="00367183" w:rsidRPr="006C600A" w14:paraId="32FBC80A" w14:textId="77777777" w:rsidTr="00961F58">
        <w:trPr>
          <w:jc w:val="center"/>
        </w:trPr>
        <w:tc>
          <w:tcPr>
            <w:tcW w:w="8982" w:type="dxa"/>
            <w:tcBorders>
              <w:top w:val="single" w:sz="6" w:space="0" w:color="auto"/>
              <w:left w:val="single" w:sz="6" w:space="0" w:color="auto"/>
              <w:bottom w:val="single" w:sz="6" w:space="0" w:color="auto"/>
              <w:right w:val="single" w:sz="6" w:space="0" w:color="auto"/>
            </w:tcBorders>
          </w:tcPr>
          <w:p w14:paraId="69D02319" w14:textId="77777777" w:rsidR="00367183" w:rsidRPr="006C600A" w:rsidRDefault="00367183" w:rsidP="00961F58">
            <w:pPr>
              <w:tabs>
                <w:tab w:val="left" w:pos="1513"/>
              </w:tabs>
              <w:ind w:right="-29"/>
              <w:jc w:val="center"/>
              <w:rPr>
                <w:sz w:val="24"/>
                <w:szCs w:val="24"/>
              </w:rPr>
            </w:pPr>
          </w:p>
          <w:p w14:paraId="70DF75FC" w14:textId="3D283A4C" w:rsidR="00367183" w:rsidRPr="006C600A" w:rsidRDefault="00367183" w:rsidP="00961F58">
            <w:pPr>
              <w:tabs>
                <w:tab w:val="left" w:pos="1513"/>
              </w:tabs>
              <w:ind w:right="-29"/>
              <w:jc w:val="center"/>
              <w:rPr>
                <w:b/>
                <w:sz w:val="24"/>
                <w:szCs w:val="24"/>
              </w:rPr>
            </w:pPr>
            <w:r w:rsidRPr="001B42CA">
              <w:rPr>
                <w:b/>
                <w:sz w:val="24"/>
                <w:szCs w:val="24"/>
              </w:rPr>
              <w:t xml:space="preserve">Acte d’engagement </w:t>
            </w:r>
            <w:r>
              <w:rPr>
                <w:b/>
                <w:sz w:val="24"/>
                <w:szCs w:val="24"/>
              </w:rPr>
              <w:t>valant cahier des clauses particulières (AE-CCP</w:t>
            </w:r>
            <w:r w:rsidRPr="001B42CA">
              <w:rPr>
                <w:b/>
                <w:sz w:val="24"/>
                <w:szCs w:val="24"/>
              </w:rPr>
              <w:t>)</w:t>
            </w:r>
          </w:p>
          <w:p w14:paraId="47BE2F18" w14:textId="77777777" w:rsidR="00367183" w:rsidRPr="006C600A" w:rsidRDefault="00367183" w:rsidP="00961F58">
            <w:pPr>
              <w:ind w:right="-29"/>
              <w:jc w:val="center"/>
              <w:rPr>
                <w:b/>
                <w:sz w:val="24"/>
                <w:szCs w:val="24"/>
              </w:rPr>
            </w:pPr>
          </w:p>
          <w:p w14:paraId="30C27CF7" w14:textId="77777777" w:rsidR="00367183" w:rsidRDefault="00367183" w:rsidP="00961F58">
            <w:pPr>
              <w:tabs>
                <w:tab w:val="left" w:pos="48"/>
              </w:tabs>
              <w:ind w:left="48"/>
              <w:jc w:val="center"/>
              <w:rPr>
                <w:b/>
                <w:sz w:val="24"/>
                <w:szCs w:val="24"/>
              </w:rPr>
            </w:pPr>
            <w:r w:rsidRPr="00873730">
              <w:rPr>
                <w:b/>
                <w:sz w:val="24"/>
                <w:szCs w:val="24"/>
              </w:rPr>
              <w:t>Marché passé selon la procédure de l’appel d’offres ouvert en application des articles L.2124-2 et R.2124-2, R.2161-2 à R.2161-5 du Code de la commande publique</w:t>
            </w:r>
          </w:p>
          <w:p w14:paraId="6A6B572A" w14:textId="77777777" w:rsidR="00367183" w:rsidRPr="006C600A" w:rsidRDefault="00367183" w:rsidP="00FA58C1">
            <w:pPr>
              <w:tabs>
                <w:tab w:val="left" w:pos="0"/>
                <w:tab w:val="left" w:pos="48"/>
                <w:tab w:val="left" w:pos="3819"/>
              </w:tabs>
              <w:rPr>
                <w:sz w:val="24"/>
                <w:szCs w:val="24"/>
              </w:rPr>
            </w:pPr>
          </w:p>
        </w:tc>
      </w:tr>
    </w:tbl>
    <w:p w14:paraId="0036030D" w14:textId="77777777" w:rsidR="00367183" w:rsidRDefault="00367183" w:rsidP="00367183">
      <w:pPr>
        <w:jc w:val="center"/>
        <w:rPr>
          <w:sz w:val="22"/>
        </w:rPr>
      </w:pPr>
    </w:p>
    <w:p w14:paraId="331FADEA" w14:textId="77777777" w:rsidR="00367183" w:rsidRDefault="00367183" w:rsidP="00367183">
      <w:pPr>
        <w:shd w:val="clear" w:color="auto" w:fill="F2F2F2" w:themeFill="background1" w:themeFillShade="F2"/>
        <w:rPr>
          <w:b/>
        </w:rPr>
      </w:pPr>
    </w:p>
    <w:p w14:paraId="615FB995" w14:textId="6F568B5B" w:rsidR="00367183" w:rsidRPr="001B42CA" w:rsidRDefault="00367183" w:rsidP="00367183">
      <w:pPr>
        <w:shd w:val="clear" w:color="auto" w:fill="F2F2F2" w:themeFill="background1" w:themeFillShade="F2"/>
        <w:rPr>
          <w:b/>
        </w:rPr>
      </w:pPr>
      <w:r w:rsidRPr="001B42CA">
        <w:rPr>
          <w:b/>
        </w:rPr>
        <w:t>TITULAIRE :</w:t>
      </w:r>
      <w:r>
        <w:rPr>
          <w:b/>
        </w:rPr>
        <w:t xml:space="preserve"> </w:t>
      </w:r>
    </w:p>
    <w:p w14:paraId="305F6D9C" w14:textId="77777777" w:rsidR="00367183" w:rsidRPr="001B42CA" w:rsidRDefault="00367183" w:rsidP="00367183">
      <w:pPr>
        <w:shd w:val="clear" w:color="auto" w:fill="F2F2F2" w:themeFill="background1" w:themeFillShade="F2"/>
        <w:rPr>
          <w:b/>
        </w:rPr>
      </w:pPr>
    </w:p>
    <w:p w14:paraId="35E7C866" w14:textId="77777777" w:rsidR="00367183" w:rsidRPr="001B42CA" w:rsidRDefault="00367183" w:rsidP="00367183">
      <w:pPr>
        <w:rPr>
          <w:b/>
        </w:rPr>
      </w:pPr>
    </w:p>
    <w:p w14:paraId="17FFBED5" w14:textId="77777777" w:rsidR="00367183" w:rsidRPr="001B42CA" w:rsidRDefault="00367183" w:rsidP="00367183">
      <w:pPr>
        <w:shd w:val="clear" w:color="auto" w:fill="F2F2F2" w:themeFill="background1" w:themeFillShade="F2"/>
        <w:rPr>
          <w:b/>
        </w:rPr>
      </w:pPr>
    </w:p>
    <w:p w14:paraId="4948B9AF" w14:textId="44FE6ADD" w:rsidR="00367183" w:rsidRPr="001B42CA" w:rsidRDefault="00367183" w:rsidP="00367183">
      <w:pPr>
        <w:shd w:val="clear" w:color="auto" w:fill="F2F2F2" w:themeFill="background1" w:themeFillShade="F2"/>
        <w:rPr>
          <w:b/>
        </w:rPr>
      </w:pPr>
      <w:r w:rsidRPr="001B42CA">
        <w:rPr>
          <w:b/>
        </w:rPr>
        <w:t xml:space="preserve">CODE SERVICE : </w:t>
      </w:r>
      <w:r>
        <w:rPr>
          <w:b/>
        </w:rPr>
        <w:t>1500</w:t>
      </w:r>
    </w:p>
    <w:p w14:paraId="06085348" w14:textId="77777777" w:rsidR="00367183" w:rsidRPr="001B42CA" w:rsidRDefault="00367183" w:rsidP="00367183">
      <w:pPr>
        <w:shd w:val="clear" w:color="auto" w:fill="F2F2F2" w:themeFill="background1" w:themeFillShade="F2"/>
        <w:rPr>
          <w:b/>
        </w:rPr>
      </w:pPr>
    </w:p>
    <w:p w14:paraId="086FA96E" w14:textId="77777777" w:rsidR="00367183" w:rsidRDefault="00367183" w:rsidP="00367183">
      <w:pPr>
        <w:rPr>
          <w:b/>
        </w:rPr>
      </w:pPr>
    </w:p>
    <w:p w14:paraId="3EC3A43F" w14:textId="77777777" w:rsidR="00367183" w:rsidRDefault="00367183" w:rsidP="00367183">
      <w:pPr>
        <w:shd w:val="clear" w:color="auto" w:fill="F2F2F2" w:themeFill="background1" w:themeFillShade="F2"/>
        <w:rPr>
          <w:b/>
        </w:rPr>
      </w:pPr>
    </w:p>
    <w:p w14:paraId="7280E312" w14:textId="21E550E3" w:rsidR="00367183" w:rsidRDefault="00367183" w:rsidP="00367183">
      <w:pPr>
        <w:shd w:val="clear" w:color="auto" w:fill="F2F2F2" w:themeFill="background1" w:themeFillShade="F2"/>
        <w:rPr>
          <w:b/>
        </w:rPr>
      </w:pPr>
      <w:r>
        <w:rPr>
          <w:b/>
        </w:rPr>
        <w:t>SERVICE ACHETEUR : Direction des éditions</w:t>
      </w:r>
    </w:p>
    <w:p w14:paraId="55940FBE" w14:textId="77777777" w:rsidR="00367183" w:rsidRDefault="00367183" w:rsidP="00367183">
      <w:pPr>
        <w:shd w:val="clear" w:color="auto" w:fill="F2F2F2" w:themeFill="background1" w:themeFillShade="F2"/>
        <w:rPr>
          <w:b/>
        </w:rPr>
      </w:pPr>
    </w:p>
    <w:p w14:paraId="2C2CBC93" w14:textId="77777777" w:rsidR="00367183" w:rsidRPr="001B42CA" w:rsidRDefault="00367183" w:rsidP="00367183">
      <w:pPr>
        <w:rPr>
          <w:b/>
        </w:rPr>
      </w:pPr>
    </w:p>
    <w:p w14:paraId="4B4B10FE" w14:textId="77777777" w:rsidR="00367183" w:rsidRPr="001B42CA" w:rsidRDefault="00367183" w:rsidP="00367183">
      <w:pPr>
        <w:shd w:val="clear" w:color="auto" w:fill="F2F2F2" w:themeFill="background1" w:themeFillShade="F2"/>
        <w:rPr>
          <w:b/>
        </w:rPr>
      </w:pPr>
    </w:p>
    <w:p w14:paraId="19D7C5F4" w14:textId="77777777" w:rsidR="00367183" w:rsidRPr="001B42CA" w:rsidRDefault="00367183" w:rsidP="00367183">
      <w:pPr>
        <w:shd w:val="clear" w:color="auto" w:fill="F2F2F2" w:themeFill="background1" w:themeFillShade="F2"/>
        <w:rPr>
          <w:b/>
        </w:rPr>
      </w:pPr>
      <w:r w:rsidRPr="001B42CA">
        <w:rPr>
          <w:b/>
        </w:rPr>
        <w:t xml:space="preserve">EJ D’ENGAGEMENT : </w:t>
      </w:r>
    </w:p>
    <w:p w14:paraId="05D1E7C7" w14:textId="77777777" w:rsidR="00367183" w:rsidRPr="001B42CA" w:rsidRDefault="00367183" w:rsidP="00367183">
      <w:pPr>
        <w:shd w:val="clear" w:color="auto" w:fill="F2F2F2" w:themeFill="background1" w:themeFillShade="F2"/>
      </w:pPr>
    </w:p>
    <w:p w14:paraId="60B5715E" w14:textId="77777777" w:rsidR="00367183" w:rsidRPr="001B42CA" w:rsidRDefault="00367183" w:rsidP="00367183"/>
    <w:p w14:paraId="486CE275" w14:textId="77777777" w:rsidR="00367183" w:rsidRDefault="00367183" w:rsidP="00367183">
      <w:pPr>
        <w:shd w:val="clear" w:color="auto" w:fill="F2F2F2" w:themeFill="background1" w:themeFillShade="F2"/>
        <w:rPr>
          <w:b/>
        </w:rPr>
      </w:pPr>
    </w:p>
    <w:p w14:paraId="5E705862" w14:textId="4F7EA42B" w:rsidR="00367183" w:rsidRDefault="00367183" w:rsidP="00367183">
      <w:pPr>
        <w:shd w:val="clear" w:color="auto" w:fill="F2F2F2" w:themeFill="background1" w:themeFillShade="F2"/>
        <w:rPr>
          <w:b/>
        </w:rPr>
      </w:pPr>
      <w:r w:rsidRPr="00367183">
        <w:rPr>
          <w:b/>
        </w:rPr>
        <w:t>CPV : 79822200-4 Services de photogravure</w:t>
      </w:r>
    </w:p>
    <w:p w14:paraId="73CE617B" w14:textId="77777777" w:rsidR="00367183" w:rsidRPr="00367183" w:rsidRDefault="00367183" w:rsidP="00367183">
      <w:pPr>
        <w:shd w:val="clear" w:color="auto" w:fill="F2F2F2" w:themeFill="background1" w:themeFillShade="F2"/>
        <w:rPr>
          <w:b/>
        </w:rPr>
      </w:pPr>
    </w:p>
    <w:p w14:paraId="4293D912" w14:textId="77777777" w:rsidR="00367183" w:rsidRDefault="00367183" w:rsidP="00367183">
      <w:pPr>
        <w:jc w:val="center"/>
        <w:rPr>
          <w:sz w:val="22"/>
        </w:rPr>
      </w:pPr>
    </w:p>
    <w:p w14:paraId="3CFB5D7B" w14:textId="0E669E63" w:rsidR="00367183" w:rsidRDefault="00367183" w:rsidP="00367183">
      <w:pPr>
        <w:jc w:val="center"/>
        <w:rPr>
          <w:b/>
          <w:sz w:val="22"/>
        </w:rPr>
      </w:pPr>
      <w:r>
        <w:rPr>
          <w:b/>
          <w:sz w:val="22"/>
        </w:rPr>
        <w:t xml:space="preserve">Mois M0 = </w:t>
      </w:r>
      <w:sdt>
        <w:sdtPr>
          <w:rPr>
            <w:b/>
            <w:sz w:val="22"/>
          </w:rPr>
          <w:id w:val="853311337"/>
          <w:placeholder>
            <w:docPart w:val="EAE377BDC0C041EB8D4B4A1C2851AF22"/>
          </w:placeholder>
          <w:date w:fullDate="2025-05-09T00:00:00Z">
            <w:dateFormat w:val="MMMM yyyy"/>
            <w:lid w:val="fr-FR"/>
            <w:storeMappedDataAs w:val="dateTime"/>
            <w:calendar w:val="gregorian"/>
          </w:date>
        </w:sdtPr>
        <w:sdtEndPr/>
        <w:sdtContent>
          <w:r w:rsidR="00FA58C1">
            <w:rPr>
              <w:b/>
              <w:sz w:val="22"/>
            </w:rPr>
            <w:t>mai 2025</w:t>
          </w:r>
        </w:sdtContent>
      </w:sdt>
    </w:p>
    <w:p w14:paraId="123E1EA3" w14:textId="7FAFBE0D" w:rsidR="00632E72" w:rsidRDefault="00632E72">
      <w:pPr>
        <w:autoSpaceDE/>
        <w:autoSpaceDN/>
        <w:adjustRightInd/>
        <w:jc w:val="left"/>
        <w:rPr>
          <w:b/>
          <w:u w:val="single"/>
        </w:rPr>
      </w:pPr>
      <w:r>
        <w:rPr>
          <w:b/>
          <w:u w:val="single"/>
        </w:rPr>
        <w:br w:type="page"/>
      </w:r>
    </w:p>
    <w:p w14:paraId="18E24EB9" w14:textId="78DBCC0D" w:rsidR="00FE5226" w:rsidRDefault="00367183">
      <w:pPr>
        <w:pStyle w:val="TM1"/>
        <w:tabs>
          <w:tab w:val="right" w:leader="dot" w:pos="9372"/>
        </w:tabs>
        <w:rPr>
          <w:rFonts w:eastAsiaTheme="minorEastAsia" w:cstheme="minorBidi"/>
          <w:b w:val="0"/>
          <w:bCs w:val="0"/>
          <w:caps w:val="0"/>
          <w:noProof/>
          <w:kern w:val="2"/>
          <w:sz w:val="24"/>
          <w:szCs w:val="24"/>
          <w14:ligatures w14:val="standardContextual"/>
        </w:rPr>
      </w:pPr>
      <w:r>
        <w:rPr>
          <w:lang w:val="en-GB"/>
        </w:rPr>
        <w:lastRenderedPageBreak/>
        <w:fldChar w:fldCharType="begin"/>
      </w:r>
      <w:r>
        <w:rPr>
          <w:lang w:val="en-GB"/>
        </w:rPr>
        <w:instrText xml:space="preserve"> TOC \o "1-3" \h \z \u </w:instrText>
      </w:r>
      <w:r>
        <w:rPr>
          <w:lang w:val="en-GB"/>
        </w:rPr>
        <w:fldChar w:fldCharType="separate"/>
      </w:r>
      <w:hyperlink w:anchor="_Toc195630350" w:history="1">
        <w:r w:rsidR="00FE5226" w:rsidRPr="00D13EE3">
          <w:rPr>
            <w:rStyle w:val="Lienhypertexte"/>
            <w:noProof/>
            <w:kern w:val="32"/>
            <w:lang w:eastAsia="en-US"/>
          </w:rPr>
          <w:t>Contractants</w:t>
        </w:r>
        <w:r w:rsidR="00FE5226">
          <w:rPr>
            <w:noProof/>
            <w:webHidden/>
          </w:rPr>
          <w:tab/>
        </w:r>
        <w:r w:rsidR="00FE5226">
          <w:rPr>
            <w:noProof/>
            <w:webHidden/>
          </w:rPr>
          <w:fldChar w:fldCharType="begin"/>
        </w:r>
        <w:r w:rsidR="00FE5226">
          <w:rPr>
            <w:noProof/>
            <w:webHidden/>
          </w:rPr>
          <w:instrText xml:space="preserve"> PAGEREF _Toc195630350 \h </w:instrText>
        </w:r>
        <w:r w:rsidR="00FE5226">
          <w:rPr>
            <w:noProof/>
            <w:webHidden/>
          </w:rPr>
        </w:r>
        <w:r w:rsidR="00FE5226">
          <w:rPr>
            <w:noProof/>
            <w:webHidden/>
          </w:rPr>
          <w:fldChar w:fldCharType="separate"/>
        </w:r>
        <w:r w:rsidR="00FE5226">
          <w:rPr>
            <w:noProof/>
            <w:webHidden/>
          </w:rPr>
          <w:t>3</w:t>
        </w:r>
        <w:r w:rsidR="00FE5226">
          <w:rPr>
            <w:noProof/>
            <w:webHidden/>
          </w:rPr>
          <w:fldChar w:fldCharType="end"/>
        </w:r>
      </w:hyperlink>
    </w:p>
    <w:p w14:paraId="3CF2D677" w14:textId="39D7575C" w:rsidR="00FE5226" w:rsidRDefault="00FE5226">
      <w:pPr>
        <w:pStyle w:val="TM1"/>
        <w:tabs>
          <w:tab w:val="left" w:pos="1400"/>
          <w:tab w:val="right" w:leader="dot" w:pos="9372"/>
        </w:tabs>
        <w:rPr>
          <w:rFonts w:eastAsiaTheme="minorEastAsia" w:cstheme="minorBidi"/>
          <w:b w:val="0"/>
          <w:bCs w:val="0"/>
          <w:caps w:val="0"/>
          <w:noProof/>
          <w:kern w:val="2"/>
          <w:sz w:val="24"/>
          <w:szCs w:val="24"/>
          <w14:ligatures w14:val="standardContextual"/>
        </w:rPr>
      </w:pPr>
      <w:hyperlink w:anchor="_Toc195630351" w:history="1">
        <w:r w:rsidRPr="00D13EE3">
          <w:rPr>
            <w:rStyle w:val="Lienhypertexte"/>
            <w:i/>
            <w:iCs/>
            <w:noProof/>
          </w:rPr>
          <w:t>Article 1.</w:t>
        </w:r>
        <w:r>
          <w:rPr>
            <w:rFonts w:eastAsiaTheme="minorEastAsia" w:cstheme="minorBidi"/>
            <w:b w:val="0"/>
            <w:bCs w:val="0"/>
            <w:caps w:val="0"/>
            <w:noProof/>
            <w:kern w:val="2"/>
            <w:sz w:val="24"/>
            <w:szCs w:val="24"/>
            <w14:ligatures w14:val="standardContextual"/>
          </w:rPr>
          <w:tab/>
        </w:r>
        <w:r w:rsidRPr="00D13EE3">
          <w:rPr>
            <w:rStyle w:val="Lienhypertexte"/>
            <w:noProof/>
          </w:rPr>
          <w:t>DISPOSITIONS RELATIVES A L’ACCORD-CADRE</w:t>
        </w:r>
        <w:r>
          <w:rPr>
            <w:noProof/>
            <w:webHidden/>
          </w:rPr>
          <w:tab/>
        </w:r>
        <w:r>
          <w:rPr>
            <w:noProof/>
            <w:webHidden/>
          </w:rPr>
          <w:fldChar w:fldCharType="begin"/>
        </w:r>
        <w:r>
          <w:rPr>
            <w:noProof/>
            <w:webHidden/>
          </w:rPr>
          <w:instrText xml:space="preserve"> PAGEREF _Toc195630351 \h </w:instrText>
        </w:r>
        <w:r>
          <w:rPr>
            <w:noProof/>
            <w:webHidden/>
          </w:rPr>
        </w:r>
        <w:r>
          <w:rPr>
            <w:noProof/>
            <w:webHidden/>
          </w:rPr>
          <w:fldChar w:fldCharType="separate"/>
        </w:r>
        <w:r>
          <w:rPr>
            <w:noProof/>
            <w:webHidden/>
          </w:rPr>
          <w:t>5</w:t>
        </w:r>
        <w:r>
          <w:rPr>
            <w:noProof/>
            <w:webHidden/>
          </w:rPr>
          <w:fldChar w:fldCharType="end"/>
        </w:r>
      </w:hyperlink>
    </w:p>
    <w:p w14:paraId="4B1A631B" w14:textId="1189DA20" w:rsidR="00FE5226" w:rsidRDefault="00FE5226">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352" w:history="1">
        <w:r w:rsidRPr="00D13EE3">
          <w:rPr>
            <w:rStyle w:val="Lienhypertexte"/>
            <w:noProof/>
          </w:rPr>
          <w:t>1.1</w:t>
        </w:r>
        <w:r>
          <w:rPr>
            <w:rFonts w:eastAsiaTheme="minorEastAsia" w:cstheme="minorBidi"/>
            <w:smallCaps w:val="0"/>
            <w:noProof/>
            <w:kern w:val="2"/>
            <w:sz w:val="24"/>
            <w:szCs w:val="24"/>
            <w14:ligatures w14:val="standardContextual"/>
          </w:rPr>
          <w:tab/>
        </w:r>
        <w:r w:rsidRPr="00D13EE3">
          <w:rPr>
            <w:rStyle w:val="Lienhypertexte"/>
            <w:noProof/>
          </w:rPr>
          <w:t>OBJET DE L’ACCORD-CADRE</w:t>
        </w:r>
        <w:r>
          <w:rPr>
            <w:noProof/>
            <w:webHidden/>
          </w:rPr>
          <w:tab/>
        </w:r>
        <w:r>
          <w:rPr>
            <w:noProof/>
            <w:webHidden/>
          </w:rPr>
          <w:fldChar w:fldCharType="begin"/>
        </w:r>
        <w:r>
          <w:rPr>
            <w:noProof/>
            <w:webHidden/>
          </w:rPr>
          <w:instrText xml:space="preserve"> PAGEREF _Toc195630352 \h </w:instrText>
        </w:r>
        <w:r>
          <w:rPr>
            <w:noProof/>
            <w:webHidden/>
          </w:rPr>
        </w:r>
        <w:r>
          <w:rPr>
            <w:noProof/>
            <w:webHidden/>
          </w:rPr>
          <w:fldChar w:fldCharType="separate"/>
        </w:r>
        <w:r>
          <w:rPr>
            <w:noProof/>
            <w:webHidden/>
          </w:rPr>
          <w:t>5</w:t>
        </w:r>
        <w:r>
          <w:rPr>
            <w:noProof/>
            <w:webHidden/>
          </w:rPr>
          <w:fldChar w:fldCharType="end"/>
        </w:r>
      </w:hyperlink>
    </w:p>
    <w:p w14:paraId="4E58CE69" w14:textId="7473A4C0" w:rsidR="00FE5226" w:rsidRDefault="00FE5226">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353" w:history="1">
        <w:r w:rsidRPr="00D13EE3">
          <w:rPr>
            <w:rStyle w:val="Lienhypertexte"/>
            <w:noProof/>
          </w:rPr>
          <w:t>1.2</w:t>
        </w:r>
        <w:r>
          <w:rPr>
            <w:rFonts w:eastAsiaTheme="minorEastAsia" w:cstheme="minorBidi"/>
            <w:smallCaps w:val="0"/>
            <w:noProof/>
            <w:kern w:val="2"/>
            <w:sz w:val="24"/>
            <w:szCs w:val="24"/>
            <w14:ligatures w14:val="standardContextual"/>
          </w:rPr>
          <w:tab/>
        </w:r>
        <w:r w:rsidRPr="00D13EE3">
          <w:rPr>
            <w:rStyle w:val="Lienhypertexte"/>
            <w:noProof/>
          </w:rPr>
          <w:t>ALLOTISSEMENT DE LA CONSULTA TION</w:t>
        </w:r>
        <w:r>
          <w:rPr>
            <w:noProof/>
            <w:webHidden/>
          </w:rPr>
          <w:tab/>
        </w:r>
        <w:r>
          <w:rPr>
            <w:noProof/>
            <w:webHidden/>
          </w:rPr>
          <w:fldChar w:fldCharType="begin"/>
        </w:r>
        <w:r>
          <w:rPr>
            <w:noProof/>
            <w:webHidden/>
          </w:rPr>
          <w:instrText xml:space="preserve"> PAGEREF _Toc195630353 \h </w:instrText>
        </w:r>
        <w:r>
          <w:rPr>
            <w:noProof/>
            <w:webHidden/>
          </w:rPr>
        </w:r>
        <w:r>
          <w:rPr>
            <w:noProof/>
            <w:webHidden/>
          </w:rPr>
          <w:fldChar w:fldCharType="separate"/>
        </w:r>
        <w:r>
          <w:rPr>
            <w:noProof/>
            <w:webHidden/>
          </w:rPr>
          <w:t>5</w:t>
        </w:r>
        <w:r>
          <w:rPr>
            <w:noProof/>
            <w:webHidden/>
          </w:rPr>
          <w:fldChar w:fldCharType="end"/>
        </w:r>
      </w:hyperlink>
    </w:p>
    <w:p w14:paraId="3FF3768C" w14:textId="7FA3F67A" w:rsidR="00FE5226" w:rsidRDefault="00FE5226">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354" w:history="1">
        <w:r w:rsidRPr="00D13EE3">
          <w:rPr>
            <w:rStyle w:val="Lienhypertexte"/>
            <w:noProof/>
          </w:rPr>
          <w:t>1.3</w:t>
        </w:r>
        <w:r>
          <w:rPr>
            <w:rFonts w:eastAsiaTheme="minorEastAsia" w:cstheme="minorBidi"/>
            <w:smallCaps w:val="0"/>
            <w:noProof/>
            <w:kern w:val="2"/>
            <w:sz w:val="24"/>
            <w:szCs w:val="24"/>
            <w14:ligatures w14:val="standardContextual"/>
          </w:rPr>
          <w:tab/>
        </w:r>
        <w:r w:rsidRPr="00D13EE3">
          <w:rPr>
            <w:rStyle w:val="Lienhypertexte"/>
            <w:noProof/>
          </w:rPr>
          <w:t>FORME DE l’ACCORD-CADRE</w:t>
        </w:r>
        <w:r>
          <w:rPr>
            <w:noProof/>
            <w:webHidden/>
          </w:rPr>
          <w:tab/>
        </w:r>
        <w:r>
          <w:rPr>
            <w:noProof/>
            <w:webHidden/>
          </w:rPr>
          <w:fldChar w:fldCharType="begin"/>
        </w:r>
        <w:r>
          <w:rPr>
            <w:noProof/>
            <w:webHidden/>
          </w:rPr>
          <w:instrText xml:space="preserve"> PAGEREF _Toc195630354 \h </w:instrText>
        </w:r>
        <w:r>
          <w:rPr>
            <w:noProof/>
            <w:webHidden/>
          </w:rPr>
        </w:r>
        <w:r>
          <w:rPr>
            <w:noProof/>
            <w:webHidden/>
          </w:rPr>
          <w:fldChar w:fldCharType="separate"/>
        </w:r>
        <w:r>
          <w:rPr>
            <w:noProof/>
            <w:webHidden/>
          </w:rPr>
          <w:t>6</w:t>
        </w:r>
        <w:r>
          <w:rPr>
            <w:noProof/>
            <w:webHidden/>
          </w:rPr>
          <w:fldChar w:fldCharType="end"/>
        </w:r>
      </w:hyperlink>
    </w:p>
    <w:p w14:paraId="7A17C1FB" w14:textId="08F94F70" w:rsidR="00FE5226" w:rsidRDefault="00FE5226">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355" w:history="1">
        <w:r w:rsidRPr="00D13EE3">
          <w:rPr>
            <w:rStyle w:val="Lienhypertexte"/>
            <w:noProof/>
          </w:rPr>
          <w:t>1.4</w:t>
        </w:r>
        <w:r>
          <w:rPr>
            <w:rFonts w:eastAsiaTheme="minorEastAsia" w:cstheme="minorBidi"/>
            <w:smallCaps w:val="0"/>
            <w:noProof/>
            <w:kern w:val="2"/>
            <w:sz w:val="24"/>
            <w:szCs w:val="24"/>
            <w14:ligatures w14:val="standardContextual"/>
          </w:rPr>
          <w:tab/>
        </w:r>
        <w:r w:rsidRPr="00D13EE3">
          <w:rPr>
            <w:rStyle w:val="Lienhypertexte"/>
            <w:noProof/>
          </w:rPr>
          <w:t>PIECES CONSTITUTIVES DE L’ACCORD-CADRE</w:t>
        </w:r>
        <w:r>
          <w:rPr>
            <w:noProof/>
            <w:webHidden/>
          </w:rPr>
          <w:tab/>
        </w:r>
        <w:r>
          <w:rPr>
            <w:noProof/>
            <w:webHidden/>
          </w:rPr>
          <w:fldChar w:fldCharType="begin"/>
        </w:r>
        <w:r>
          <w:rPr>
            <w:noProof/>
            <w:webHidden/>
          </w:rPr>
          <w:instrText xml:space="preserve"> PAGEREF _Toc195630355 \h </w:instrText>
        </w:r>
        <w:r>
          <w:rPr>
            <w:noProof/>
            <w:webHidden/>
          </w:rPr>
        </w:r>
        <w:r>
          <w:rPr>
            <w:noProof/>
            <w:webHidden/>
          </w:rPr>
          <w:fldChar w:fldCharType="separate"/>
        </w:r>
        <w:r>
          <w:rPr>
            <w:noProof/>
            <w:webHidden/>
          </w:rPr>
          <w:t>7</w:t>
        </w:r>
        <w:r>
          <w:rPr>
            <w:noProof/>
            <w:webHidden/>
          </w:rPr>
          <w:fldChar w:fldCharType="end"/>
        </w:r>
      </w:hyperlink>
    </w:p>
    <w:p w14:paraId="7C79B450" w14:textId="09763529" w:rsidR="00FE5226" w:rsidRDefault="00FE5226">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356" w:history="1">
        <w:r w:rsidRPr="00D13EE3">
          <w:rPr>
            <w:rStyle w:val="Lienhypertexte"/>
            <w:noProof/>
          </w:rPr>
          <w:t>1.5</w:t>
        </w:r>
        <w:r>
          <w:rPr>
            <w:rFonts w:eastAsiaTheme="minorEastAsia" w:cstheme="minorBidi"/>
            <w:smallCaps w:val="0"/>
            <w:noProof/>
            <w:kern w:val="2"/>
            <w:sz w:val="24"/>
            <w:szCs w:val="24"/>
            <w14:ligatures w14:val="standardContextual"/>
          </w:rPr>
          <w:tab/>
        </w:r>
        <w:r w:rsidRPr="00D13EE3">
          <w:rPr>
            <w:rStyle w:val="Lienhypertexte"/>
            <w:noProof/>
          </w:rPr>
          <w:t>DUREE DE L’ACCORD-CADRE</w:t>
        </w:r>
        <w:r>
          <w:rPr>
            <w:noProof/>
            <w:webHidden/>
          </w:rPr>
          <w:tab/>
        </w:r>
        <w:r>
          <w:rPr>
            <w:noProof/>
            <w:webHidden/>
          </w:rPr>
          <w:fldChar w:fldCharType="begin"/>
        </w:r>
        <w:r>
          <w:rPr>
            <w:noProof/>
            <w:webHidden/>
          </w:rPr>
          <w:instrText xml:space="preserve"> PAGEREF _Toc195630356 \h </w:instrText>
        </w:r>
        <w:r>
          <w:rPr>
            <w:noProof/>
            <w:webHidden/>
          </w:rPr>
        </w:r>
        <w:r>
          <w:rPr>
            <w:noProof/>
            <w:webHidden/>
          </w:rPr>
          <w:fldChar w:fldCharType="separate"/>
        </w:r>
        <w:r>
          <w:rPr>
            <w:noProof/>
            <w:webHidden/>
          </w:rPr>
          <w:t>7</w:t>
        </w:r>
        <w:r>
          <w:rPr>
            <w:noProof/>
            <w:webHidden/>
          </w:rPr>
          <w:fldChar w:fldCharType="end"/>
        </w:r>
      </w:hyperlink>
    </w:p>
    <w:p w14:paraId="64076443" w14:textId="776E25F8" w:rsidR="00FE5226" w:rsidRDefault="00FE5226">
      <w:pPr>
        <w:pStyle w:val="TM1"/>
        <w:tabs>
          <w:tab w:val="left" w:pos="1400"/>
          <w:tab w:val="right" w:leader="dot" w:pos="9372"/>
        </w:tabs>
        <w:rPr>
          <w:rFonts w:eastAsiaTheme="minorEastAsia" w:cstheme="minorBidi"/>
          <w:b w:val="0"/>
          <w:bCs w:val="0"/>
          <w:caps w:val="0"/>
          <w:noProof/>
          <w:kern w:val="2"/>
          <w:sz w:val="24"/>
          <w:szCs w:val="24"/>
          <w14:ligatures w14:val="standardContextual"/>
        </w:rPr>
      </w:pPr>
      <w:hyperlink w:anchor="_Toc195630357" w:history="1">
        <w:r w:rsidRPr="00D13EE3">
          <w:rPr>
            <w:rStyle w:val="Lienhypertexte"/>
            <w:noProof/>
          </w:rPr>
          <w:t>Article 2.</w:t>
        </w:r>
        <w:r>
          <w:rPr>
            <w:rFonts w:eastAsiaTheme="minorEastAsia" w:cstheme="minorBidi"/>
            <w:b w:val="0"/>
            <w:bCs w:val="0"/>
            <w:caps w:val="0"/>
            <w:noProof/>
            <w:kern w:val="2"/>
            <w:sz w:val="24"/>
            <w:szCs w:val="24"/>
            <w14:ligatures w14:val="standardContextual"/>
          </w:rPr>
          <w:tab/>
        </w:r>
        <w:r w:rsidRPr="00D13EE3">
          <w:rPr>
            <w:rStyle w:val="Lienhypertexte"/>
            <w:noProof/>
          </w:rPr>
          <w:t>MODALITES D’EXECUTION, DE FINANCEMENT ET DE SURETE DE L’ACCORD-CADRE ET DES BONS DE COMMANDE CONCLUS SUR LE FONDEMENT DE L’ACCORD-CADRE</w:t>
        </w:r>
        <w:r>
          <w:rPr>
            <w:noProof/>
            <w:webHidden/>
          </w:rPr>
          <w:tab/>
        </w:r>
        <w:r>
          <w:rPr>
            <w:noProof/>
            <w:webHidden/>
          </w:rPr>
          <w:fldChar w:fldCharType="begin"/>
        </w:r>
        <w:r>
          <w:rPr>
            <w:noProof/>
            <w:webHidden/>
          </w:rPr>
          <w:instrText xml:space="preserve"> PAGEREF _Toc195630357 \h </w:instrText>
        </w:r>
        <w:r>
          <w:rPr>
            <w:noProof/>
            <w:webHidden/>
          </w:rPr>
        </w:r>
        <w:r>
          <w:rPr>
            <w:noProof/>
            <w:webHidden/>
          </w:rPr>
          <w:fldChar w:fldCharType="separate"/>
        </w:r>
        <w:r>
          <w:rPr>
            <w:noProof/>
            <w:webHidden/>
          </w:rPr>
          <w:t>9</w:t>
        </w:r>
        <w:r>
          <w:rPr>
            <w:noProof/>
            <w:webHidden/>
          </w:rPr>
          <w:fldChar w:fldCharType="end"/>
        </w:r>
      </w:hyperlink>
    </w:p>
    <w:p w14:paraId="0A9E3A48" w14:textId="1D1F72BC" w:rsidR="00FE5226" w:rsidRDefault="00FE5226">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358" w:history="1">
        <w:r w:rsidRPr="00D13EE3">
          <w:rPr>
            <w:rStyle w:val="Lienhypertexte"/>
            <w:noProof/>
          </w:rPr>
          <w:t>2.1</w:t>
        </w:r>
        <w:r>
          <w:rPr>
            <w:rFonts w:eastAsiaTheme="minorEastAsia" w:cstheme="minorBidi"/>
            <w:smallCaps w:val="0"/>
            <w:noProof/>
            <w:kern w:val="2"/>
            <w:sz w:val="24"/>
            <w:szCs w:val="24"/>
            <w14:ligatures w14:val="standardContextual"/>
          </w:rPr>
          <w:tab/>
        </w:r>
        <w:r w:rsidRPr="00D13EE3">
          <w:rPr>
            <w:rStyle w:val="Lienhypertexte"/>
            <w:noProof/>
          </w:rPr>
          <w:t>CORRESPONDANTS</w:t>
        </w:r>
        <w:r>
          <w:rPr>
            <w:noProof/>
            <w:webHidden/>
          </w:rPr>
          <w:tab/>
        </w:r>
        <w:r>
          <w:rPr>
            <w:noProof/>
            <w:webHidden/>
          </w:rPr>
          <w:fldChar w:fldCharType="begin"/>
        </w:r>
        <w:r>
          <w:rPr>
            <w:noProof/>
            <w:webHidden/>
          </w:rPr>
          <w:instrText xml:space="preserve"> PAGEREF _Toc195630358 \h </w:instrText>
        </w:r>
        <w:r>
          <w:rPr>
            <w:noProof/>
            <w:webHidden/>
          </w:rPr>
        </w:r>
        <w:r>
          <w:rPr>
            <w:noProof/>
            <w:webHidden/>
          </w:rPr>
          <w:fldChar w:fldCharType="separate"/>
        </w:r>
        <w:r>
          <w:rPr>
            <w:noProof/>
            <w:webHidden/>
          </w:rPr>
          <w:t>9</w:t>
        </w:r>
        <w:r>
          <w:rPr>
            <w:noProof/>
            <w:webHidden/>
          </w:rPr>
          <w:fldChar w:fldCharType="end"/>
        </w:r>
      </w:hyperlink>
    </w:p>
    <w:p w14:paraId="732E8AC2" w14:textId="234DB2E2"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59" w:history="1">
        <w:r w:rsidRPr="00D13EE3">
          <w:rPr>
            <w:rStyle w:val="Lienhypertexte"/>
            <w:noProof/>
          </w:rPr>
          <w:t>2.1.1</w:t>
        </w:r>
        <w:r>
          <w:rPr>
            <w:rFonts w:eastAsiaTheme="minorEastAsia" w:cstheme="minorBidi"/>
            <w:i w:val="0"/>
            <w:iCs w:val="0"/>
            <w:noProof/>
            <w:kern w:val="2"/>
            <w:sz w:val="24"/>
            <w:szCs w:val="24"/>
            <w14:ligatures w14:val="standardContextual"/>
          </w:rPr>
          <w:tab/>
        </w:r>
        <w:r w:rsidRPr="00D13EE3">
          <w:rPr>
            <w:rStyle w:val="Lienhypertexte"/>
            <w:noProof/>
          </w:rPr>
          <w:t>Correspondant du Pouvoir adjudicateur</w:t>
        </w:r>
        <w:r>
          <w:rPr>
            <w:noProof/>
            <w:webHidden/>
          </w:rPr>
          <w:tab/>
        </w:r>
        <w:r>
          <w:rPr>
            <w:noProof/>
            <w:webHidden/>
          </w:rPr>
          <w:fldChar w:fldCharType="begin"/>
        </w:r>
        <w:r>
          <w:rPr>
            <w:noProof/>
            <w:webHidden/>
          </w:rPr>
          <w:instrText xml:space="preserve"> PAGEREF _Toc195630359 \h </w:instrText>
        </w:r>
        <w:r>
          <w:rPr>
            <w:noProof/>
            <w:webHidden/>
          </w:rPr>
        </w:r>
        <w:r>
          <w:rPr>
            <w:noProof/>
            <w:webHidden/>
          </w:rPr>
          <w:fldChar w:fldCharType="separate"/>
        </w:r>
        <w:r>
          <w:rPr>
            <w:noProof/>
            <w:webHidden/>
          </w:rPr>
          <w:t>9</w:t>
        </w:r>
        <w:r>
          <w:rPr>
            <w:noProof/>
            <w:webHidden/>
          </w:rPr>
          <w:fldChar w:fldCharType="end"/>
        </w:r>
      </w:hyperlink>
    </w:p>
    <w:p w14:paraId="5B8E33EE" w14:textId="279B5CC5"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60" w:history="1">
        <w:r w:rsidRPr="00D13EE3">
          <w:rPr>
            <w:rStyle w:val="Lienhypertexte"/>
            <w:noProof/>
          </w:rPr>
          <w:t>2.1.2</w:t>
        </w:r>
        <w:r>
          <w:rPr>
            <w:rFonts w:eastAsiaTheme="minorEastAsia" w:cstheme="minorBidi"/>
            <w:i w:val="0"/>
            <w:iCs w:val="0"/>
            <w:noProof/>
            <w:kern w:val="2"/>
            <w:sz w:val="24"/>
            <w:szCs w:val="24"/>
            <w14:ligatures w14:val="standardContextual"/>
          </w:rPr>
          <w:tab/>
        </w:r>
        <w:r w:rsidRPr="00D13EE3">
          <w:rPr>
            <w:rStyle w:val="Lienhypertexte"/>
            <w:noProof/>
          </w:rPr>
          <w:t>Correspondant du Titulaire</w:t>
        </w:r>
        <w:r>
          <w:rPr>
            <w:noProof/>
            <w:webHidden/>
          </w:rPr>
          <w:tab/>
        </w:r>
        <w:r>
          <w:rPr>
            <w:noProof/>
            <w:webHidden/>
          </w:rPr>
          <w:fldChar w:fldCharType="begin"/>
        </w:r>
        <w:r>
          <w:rPr>
            <w:noProof/>
            <w:webHidden/>
          </w:rPr>
          <w:instrText xml:space="preserve"> PAGEREF _Toc195630360 \h </w:instrText>
        </w:r>
        <w:r>
          <w:rPr>
            <w:noProof/>
            <w:webHidden/>
          </w:rPr>
        </w:r>
        <w:r>
          <w:rPr>
            <w:noProof/>
            <w:webHidden/>
          </w:rPr>
          <w:fldChar w:fldCharType="separate"/>
        </w:r>
        <w:r>
          <w:rPr>
            <w:noProof/>
            <w:webHidden/>
          </w:rPr>
          <w:t>9</w:t>
        </w:r>
        <w:r>
          <w:rPr>
            <w:noProof/>
            <w:webHidden/>
          </w:rPr>
          <w:fldChar w:fldCharType="end"/>
        </w:r>
      </w:hyperlink>
    </w:p>
    <w:p w14:paraId="796B0A3F" w14:textId="48FFAB59" w:rsidR="00FE5226" w:rsidRDefault="00FE5226">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361" w:history="1">
        <w:r w:rsidRPr="00D13EE3">
          <w:rPr>
            <w:rStyle w:val="Lienhypertexte"/>
            <w:noProof/>
          </w:rPr>
          <w:t>2.2</w:t>
        </w:r>
        <w:r>
          <w:rPr>
            <w:rFonts w:eastAsiaTheme="minorEastAsia" w:cstheme="minorBidi"/>
            <w:smallCaps w:val="0"/>
            <w:noProof/>
            <w:kern w:val="2"/>
            <w:sz w:val="24"/>
            <w:szCs w:val="24"/>
            <w14:ligatures w14:val="standardContextual"/>
          </w:rPr>
          <w:tab/>
        </w:r>
        <w:r w:rsidRPr="00D13EE3">
          <w:rPr>
            <w:rStyle w:val="Lienhypertexte"/>
            <w:noProof/>
          </w:rPr>
          <w:t>OBLIGATIONS DU TITULAIRE</w:t>
        </w:r>
        <w:r>
          <w:rPr>
            <w:noProof/>
            <w:webHidden/>
          </w:rPr>
          <w:tab/>
        </w:r>
        <w:r>
          <w:rPr>
            <w:noProof/>
            <w:webHidden/>
          </w:rPr>
          <w:fldChar w:fldCharType="begin"/>
        </w:r>
        <w:r>
          <w:rPr>
            <w:noProof/>
            <w:webHidden/>
          </w:rPr>
          <w:instrText xml:space="preserve"> PAGEREF _Toc195630361 \h </w:instrText>
        </w:r>
        <w:r>
          <w:rPr>
            <w:noProof/>
            <w:webHidden/>
          </w:rPr>
        </w:r>
        <w:r>
          <w:rPr>
            <w:noProof/>
            <w:webHidden/>
          </w:rPr>
          <w:fldChar w:fldCharType="separate"/>
        </w:r>
        <w:r>
          <w:rPr>
            <w:noProof/>
            <w:webHidden/>
          </w:rPr>
          <w:t>9</w:t>
        </w:r>
        <w:r>
          <w:rPr>
            <w:noProof/>
            <w:webHidden/>
          </w:rPr>
          <w:fldChar w:fldCharType="end"/>
        </w:r>
      </w:hyperlink>
    </w:p>
    <w:p w14:paraId="1A751C75" w14:textId="7B049682" w:rsidR="00FE5226" w:rsidRDefault="00FE5226">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362" w:history="1">
        <w:r w:rsidRPr="00D13EE3">
          <w:rPr>
            <w:rStyle w:val="Lienhypertexte"/>
            <w:noProof/>
          </w:rPr>
          <w:t>2.3</w:t>
        </w:r>
        <w:r>
          <w:rPr>
            <w:rFonts w:eastAsiaTheme="minorEastAsia" w:cstheme="minorBidi"/>
            <w:smallCaps w:val="0"/>
            <w:noProof/>
            <w:kern w:val="2"/>
            <w:sz w:val="24"/>
            <w:szCs w:val="24"/>
            <w14:ligatures w14:val="standardContextual"/>
          </w:rPr>
          <w:tab/>
        </w:r>
        <w:r w:rsidRPr="00D13EE3">
          <w:rPr>
            <w:rStyle w:val="Lienhypertexte"/>
            <w:noProof/>
          </w:rPr>
          <w:t>CONTEXTE ET PRESTATIONS ATTENDUES</w:t>
        </w:r>
        <w:r>
          <w:rPr>
            <w:noProof/>
            <w:webHidden/>
          </w:rPr>
          <w:tab/>
        </w:r>
        <w:r>
          <w:rPr>
            <w:noProof/>
            <w:webHidden/>
          </w:rPr>
          <w:fldChar w:fldCharType="begin"/>
        </w:r>
        <w:r>
          <w:rPr>
            <w:noProof/>
            <w:webHidden/>
          </w:rPr>
          <w:instrText xml:space="preserve"> PAGEREF _Toc195630362 \h </w:instrText>
        </w:r>
        <w:r>
          <w:rPr>
            <w:noProof/>
            <w:webHidden/>
          </w:rPr>
        </w:r>
        <w:r>
          <w:rPr>
            <w:noProof/>
            <w:webHidden/>
          </w:rPr>
          <w:fldChar w:fldCharType="separate"/>
        </w:r>
        <w:r>
          <w:rPr>
            <w:noProof/>
            <w:webHidden/>
          </w:rPr>
          <w:t>9</w:t>
        </w:r>
        <w:r>
          <w:rPr>
            <w:noProof/>
            <w:webHidden/>
          </w:rPr>
          <w:fldChar w:fldCharType="end"/>
        </w:r>
      </w:hyperlink>
    </w:p>
    <w:p w14:paraId="19D17ADD" w14:textId="4D848380"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63" w:history="1">
        <w:r w:rsidRPr="00D13EE3">
          <w:rPr>
            <w:rStyle w:val="Lienhypertexte"/>
            <w:noProof/>
          </w:rPr>
          <w:t>2.3.1</w:t>
        </w:r>
        <w:r>
          <w:rPr>
            <w:rFonts w:eastAsiaTheme="minorEastAsia" w:cstheme="minorBidi"/>
            <w:i w:val="0"/>
            <w:iCs w:val="0"/>
            <w:noProof/>
            <w:kern w:val="2"/>
            <w:sz w:val="24"/>
            <w:szCs w:val="24"/>
            <w14:ligatures w14:val="standardContextual"/>
          </w:rPr>
          <w:tab/>
        </w:r>
        <w:r w:rsidRPr="00D13EE3">
          <w:rPr>
            <w:rStyle w:val="Lienhypertexte"/>
            <w:noProof/>
          </w:rPr>
          <w:t>Contexte</w:t>
        </w:r>
        <w:r>
          <w:rPr>
            <w:noProof/>
            <w:webHidden/>
          </w:rPr>
          <w:tab/>
        </w:r>
        <w:r>
          <w:rPr>
            <w:noProof/>
            <w:webHidden/>
          </w:rPr>
          <w:fldChar w:fldCharType="begin"/>
        </w:r>
        <w:r>
          <w:rPr>
            <w:noProof/>
            <w:webHidden/>
          </w:rPr>
          <w:instrText xml:space="preserve"> PAGEREF _Toc195630363 \h </w:instrText>
        </w:r>
        <w:r>
          <w:rPr>
            <w:noProof/>
            <w:webHidden/>
          </w:rPr>
        </w:r>
        <w:r>
          <w:rPr>
            <w:noProof/>
            <w:webHidden/>
          </w:rPr>
          <w:fldChar w:fldCharType="separate"/>
        </w:r>
        <w:r>
          <w:rPr>
            <w:noProof/>
            <w:webHidden/>
          </w:rPr>
          <w:t>9</w:t>
        </w:r>
        <w:r>
          <w:rPr>
            <w:noProof/>
            <w:webHidden/>
          </w:rPr>
          <w:fldChar w:fldCharType="end"/>
        </w:r>
      </w:hyperlink>
    </w:p>
    <w:p w14:paraId="14633945" w14:textId="784BAC9B"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64" w:history="1">
        <w:r w:rsidRPr="00D13EE3">
          <w:rPr>
            <w:rStyle w:val="Lienhypertexte"/>
            <w:noProof/>
          </w:rPr>
          <w:t>2.3.2</w:t>
        </w:r>
        <w:r>
          <w:rPr>
            <w:rFonts w:eastAsiaTheme="minorEastAsia" w:cstheme="minorBidi"/>
            <w:i w:val="0"/>
            <w:iCs w:val="0"/>
            <w:noProof/>
            <w:kern w:val="2"/>
            <w:sz w:val="24"/>
            <w:szCs w:val="24"/>
            <w14:ligatures w14:val="standardContextual"/>
          </w:rPr>
          <w:tab/>
        </w:r>
        <w:r w:rsidRPr="00D13EE3">
          <w:rPr>
            <w:rStyle w:val="Lienhypertexte"/>
            <w:noProof/>
          </w:rPr>
          <w:t>Prestations attendues pour les trois lots</w:t>
        </w:r>
        <w:r>
          <w:rPr>
            <w:noProof/>
            <w:webHidden/>
          </w:rPr>
          <w:tab/>
        </w:r>
        <w:r>
          <w:rPr>
            <w:noProof/>
            <w:webHidden/>
          </w:rPr>
          <w:fldChar w:fldCharType="begin"/>
        </w:r>
        <w:r>
          <w:rPr>
            <w:noProof/>
            <w:webHidden/>
          </w:rPr>
          <w:instrText xml:space="preserve"> PAGEREF _Toc195630364 \h </w:instrText>
        </w:r>
        <w:r>
          <w:rPr>
            <w:noProof/>
            <w:webHidden/>
          </w:rPr>
        </w:r>
        <w:r>
          <w:rPr>
            <w:noProof/>
            <w:webHidden/>
          </w:rPr>
          <w:fldChar w:fldCharType="separate"/>
        </w:r>
        <w:r>
          <w:rPr>
            <w:noProof/>
            <w:webHidden/>
          </w:rPr>
          <w:t>10</w:t>
        </w:r>
        <w:r>
          <w:rPr>
            <w:noProof/>
            <w:webHidden/>
          </w:rPr>
          <w:fldChar w:fldCharType="end"/>
        </w:r>
      </w:hyperlink>
    </w:p>
    <w:p w14:paraId="3D98BC65" w14:textId="023E6A51"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65" w:history="1">
        <w:r w:rsidRPr="00D13EE3">
          <w:rPr>
            <w:rStyle w:val="Lienhypertexte"/>
            <w:noProof/>
          </w:rPr>
          <w:t>2.3.3</w:t>
        </w:r>
        <w:r>
          <w:rPr>
            <w:rFonts w:eastAsiaTheme="minorEastAsia" w:cstheme="minorBidi"/>
            <w:i w:val="0"/>
            <w:iCs w:val="0"/>
            <w:noProof/>
            <w:kern w:val="2"/>
            <w:sz w:val="24"/>
            <w:szCs w:val="24"/>
            <w14:ligatures w14:val="standardContextual"/>
          </w:rPr>
          <w:tab/>
        </w:r>
        <w:r w:rsidRPr="00D13EE3">
          <w:rPr>
            <w:rStyle w:val="Lienhypertexte"/>
            <w:noProof/>
          </w:rPr>
          <w:t>Evolutions techniques des prestations</w:t>
        </w:r>
        <w:r>
          <w:rPr>
            <w:noProof/>
            <w:webHidden/>
          </w:rPr>
          <w:tab/>
        </w:r>
        <w:r>
          <w:rPr>
            <w:noProof/>
            <w:webHidden/>
          </w:rPr>
          <w:fldChar w:fldCharType="begin"/>
        </w:r>
        <w:r>
          <w:rPr>
            <w:noProof/>
            <w:webHidden/>
          </w:rPr>
          <w:instrText xml:space="preserve"> PAGEREF _Toc195630365 \h </w:instrText>
        </w:r>
        <w:r>
          <w:rPr>
            <w:noProof/>
            <w:webHidden/>
          </w:rPr>
        </w:r>
        <w:r>
          <w:rPr>
            <w:noProof/>
            <w:webHidden/>
          </w:rPr>
          <w:fldChar w:fldCharType="separate"/>
        </w:r>
        <w:r>
          <w:rPr>
            <w:noProof/>
            <w:webHidden/>
          </w:rPr>
          <w:t>11</w:t>
        </w:r>
        <w:r>
          <w:rPr>
            <w:noProof/>
            <w:webHidden/>
          </w:rPr>
          <w:fldChar w:fldCharType="end"/>
        </w:r>
      </w:hyperlink>
    </w:p>
    <w:p w14:paraId="27804E9A" w14:textId="5B5B2ADC"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66" w:history="1">
        <w:r w:rsidRPr="00D13EE3">
          <w:rPr>
            <w:rStyle w:val="Lienhypertexte"/>
            <w:noProof/>
          </w:rPr>
          <w:t>2.3.4</w:t>
        </w:r>
        <w:r>
          <w:rPr>
            <w:rFonts w:eastAsiaTheme="minorEastAsia" w:cstheme="minorBidi"/>
            <w:i w:val="0"/>
            <w:iCs w:val="0"/>
            <w:noProof/>
            <w:kern w:val="2"/>
            <w:sz w:val="24"/>
            <w:szCs w:val="24"/>
            <w14:ligatures w14:val="standardContextual"/>
          </w:rPr>
          <w:tab/>
        </w:r>
        <w:r w:rsidRPr="00D13EE3">
          <w:rPr>
            <w:rStyle w:val="Lienhypertexte"/>
            <w:noProof/>
          </w:rPr>
          <w:t>Précisions communes aux trois lots</w:t>
        </w:r>
        <w:r>
          <w:rPr>
            <w:noProof/>
            <w:webHidden/>
          </w:rPr>
          <w:tab/>
        </w:r>
        <w:r>
          <w:rPr>
            <w:noProof/>
            <w:webHidden/>
          </w:rPr>
          <w:fldChar w:fldCharType="begin"/>
        </w:r>
        <w:r>
          <w:rPr>
            <w:noProof/>
            <w:webHidden/>
          </w:rPr>
          <w:instrText xml:space="preserve"> PAGEREF _Toc195630366 \h </w:instrText>
        </w:r>
        <w:r>
          <w:rPr>
            <w:noProof/>
            <w:webHidden/>
          </w:rPr>
        </w:r>
        <w:r>
          <w:rPr>
            <w:noProof/>
            <w:webHidden/>
          </w:rPr>
          <w:fldChar w:fldCharType="separate"/>
        </w:r>
        <w:r>
          <w:rPr>
            <w:noProof/>
            <w:webHidden/>
          </w:rPr>
          <w:t>11</w:t>
        </w:r>
        <w:r>
          <w:rPr>
            <w:noProof/>
            <w:webHidden/>
          </w:rPr>
          <w:fldChar w:fldCharType="end"/>
        </w:r>
      </w:hyperlink>
    </w:p>
    <w:p w14:paraId="0054309B" w14:textId="2E11E74F" w:rsidR="00FE5226" w:rsidRDefault="00FE5226">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367" w:history="1">
        <w:r w:rsidRPr="00D13EE3">
          <w:rPr>
            <w:rStyle w:val="Lienhypertexte"/>
            <w:noProof/>
          </w:rPr>
          <w:t>2.4</w:t>
        </w:r>
        <w:r>
          <w:rPr>
            <w:rFonts w:eastAsiaTheme="minorEastAsia" w:cstheme="minorBidi"/>
            <w:smallCaps w:val="0"/>
            <w:noProof/>
            <w:kern w:val="2"/>
            <w:sz w:val="24"/>
            <w:szCs w:val="24"/>
            <w14:ligatures w14:val="standardContextual"/>
          </w:rPr>
          <w:tab/>
        </w:r>
        <w:r w:rsidRPr="00D13EE3">
          <w:rPr>
            <w:rStyle w:val="Lienhypertexte"/>
            <w:noProof/>
          </w:rPr>
          <w:t>ETABLISSEMENT DES BONS DE COMMANDE</w:t>
        </w:r>
        <w:r>
          <w:rPr>
            <w:noProof/>
            <w:webHidden/>
          </w:rPr>
          <w:tab/>
        </w:r>
        <w:r>
          <w:rPr>
            <w:noProof/>
            <w:webHidden/>
          </w:rPr>
          <w:fldChar w:fldCharType="begin"/>
        </w:r>
        <w:r>
          <w:rPr>
            <w:noProof/>
            <w:webHidden/>
          </w:rPr>
          <w:instrText xml:space="preserve"> PAGEREF _Toc195630367 \h </w:instrText>
        </w:r>
        <w:r>
          <w:rPr>
            <w:noProof/>
            <w:webHidden/>
          </w:rPr>
        </w:r>
        <w:r>
          <w:rPr>
            <w:noProof/>
            <w:webHidden/>
          </w:rPr>
          <w:fldChar w:fldCharType="separate"/>
        </w:r>
        <w:r>
          <w:rPr>
            <w:noProof/>
            <w:webHidden/>
          </w:rPr>
          <w:t>11</w:t>
        </w:r>
        <w:r>
          <w:rPr>
            <w:noProof/>
            <w:webHidden/>
          </w:rPr>
          <w:fldChar w:fldCharType="end"/>
        </w:r>
      </w:hyperlink>
    </w:p>
    <w:p w14:paraId="38D968CD" w14:textId="46FCADCE" w:rsidR="00FE5226" w:rsidRDefault="00FE5226">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368" w:history="1">
        <w:r w:rsidRPr="00D13EE3">
          <w:rPr>
            <w:rStyle w:val="Lienhypertexte"/>
            <w:noProof/>
          </w:rPr>
          <w:t>2.5</w:t>
        </w:r>
        <w:r>
          <w:rPr>
            <w:rFonts w:eastAsiaTheme="minorEastAsia" w:cstheme="minorBidi"/>
            <w:smallCaps w:val="0"/>
            <w:noProof/>
            <w:kern w:val="2"/>
            <w:sz w:val="24"/>
            <w:szCs w:val="24"/>
            <w14:ligatures w14:val="standardContextual"/>
          </w:rPr>
          <w:tab/>
        </w:r>
        <w:r w:rsidRPr="00D13EE3">
          <w:rPr>
            <w:rStyle w:val="Lienhypertexte"/>
            <w:noProof/>
          </w:rPr>
          <w:t>LIVRAISON ET DELAIS</w:t>
        </w:r>
        <w:r>
          <w:rPr>
            <w:noProof/>
            <w:webHidden/>
          </w:rPr>
          <w:tab/>
        </w:r>
        <w:r>
          <w:rPr>
            <w:noProof/>
            <w:webHidden/>
          </w:rPr>
          <w:fldChar w:fldCharType="begin"/>
        </w:r>
        <w:r>
          <w:rPr>
            <w:noProof/>
            <w:webHidden/>
          </w:rPr>
          <w:instrText xml:space="preserve"> PAGEREF _Toc195630368 \h </w:instrText>
        </w:r>
        <w:r>
          <w:rPr>
            <w:noProof/>
            <w:webHidden/>
          </w:rPr>
        </w:r>
        <w:r>
          <w:rPr>
            <w:noProof/>
            <w:webHidden/>
          </w:rPr>
          <w:fldChar w:fldCharType="separate"/>
        </w:r>
        <w:r>
          <w:rPr>
            <w:noProof/>
            <w:webHidden/>
          </w:rPr>
          <w:t>12</w:t>
        </w:r>
        <w:r>
          <w:rPr>
            <w:noProof/>
            <w:webHidden/>
          </w:rPr>
          <w:fldChar w:fldCharType="end"/>
        </w:r>
      </w:hyperlink>
    </w:p>
    <w:p w14:paraId="079646B0" w14:textId="2D60F70F"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69" w:history="1">
        <w:r w:rsidRPr="00D13EE3">
          <w:rPr>
            <w:rStyle w:val="Lienhypertexte"/>
            <w:noProof/>
          </w:rPr>
          <w:t>2.5.1</w:t>
        </w:r>
        <w:r>
          <w:rPr>
            <w:rFonts w:eastAsiaTheme="minorEastAsia" w:cstheme="minorBidi"/>
            <w:i w:val="0"/>
            <w:iCs w:val="0"/>
            <w:noProof/>
            <w:kern w:val="2"/>
            <w:sz w:val="24"/>
            <w:szCs w:val="24"/>
            <w14:ligatures w14:val="standardContextual"/>
          </w:rPr>
          <w:tab/>
        </w:r>
        <w:r w:rsidRPr="00D13EE3">
          <w:rPr>
            <w:rStyle w:val="Lienhypertexte"/>
            <w:noProof/>
          </w:rPr>
          <w:t>Modalités de remise des livrables</w:t>
        </w:r>
        <w:r>
          <w:rPr>
            <w:noProof/>
            <w:webHidden/>
          </w:rPr>
          <w:tab/>
        </w:r>
        <w:r>
          <w:rPr>
            <w:noProof/>
            <w:webHidden/>
          </w:rPr>
          <w:fldChar w:fldCharType="begin"/>
        </w:r>
        <w:r>
          <w:rPr>
            <w:noProof/>
            <w:webHidden/>
          </w:rPr>
          <w:instrText xml:space="preserve"> PAGEREF _Toc195630369 \h </w:instrText>
        </w:r>
        <w:r>
          <w:rPr>
            <w:noProof/>
            <w:webHidden/>
          </w:rPr>
        </w:r>
        <w:r>
          <w:rPr>
            <w:noProof/>
            <w:webHidden/>
          </w:rPr>
          <w:fldChar w:fldCharType="separate"/>
        </w:r>
        <w:r>
          <w:rPr>
            <w:noProof/>
            <w:webHidden/>
          </w:rPr>
          <w:t>12</w:t>
        </w:r>
        <w:r>
          <w:rPr>
            <w:noProof/>
            <w:webHidden/>
          </w:rPr>
          <w:fldChar w:fldCharType="end"/>
        </w:r>
      </w:hyperlink>
    </w:p>
    <w:p w14:paraId="2B227101" w14:textId="0702E1DE"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70" w:history="1">
        <w:r w:rsidRPr="00D13EE3">
          <w:rPr>
            <w:rStyle w:val="Lienhypertexte"/>
            <w:noProof/>
          </w:rPr>
          <w:t>2.5.2</w:t>
        </w:r>
        <w:r>
          <w:rPr>
            <w:rFonts w:eastAsiaTheme="minorEastAsia" w:cstheme="minorBidi"/>
            <w:i w:val="0"/>
            <w:iCs w:val="0"/>
            <w:noProof/>
            <w:kern w:val="2"/>
            <w:sz w:val="24"/>
            <w:szCs w:val="24"/>
            <w14:ligatures w14:val="standardContextual"/>
          </w:rPr>
          <w:tab/>
        </w:r>
        <w:r w:rsidRPr="00D13EE3">
          <w:rPr>
            <w:rStyle w:val="Lienhypertexte"/>
            <w:noProof/>
          </w:rPr>
          <w:t>Délais d’exécution</w:t>
        </w:r>
        <w:r>
          <w:rPr>
            <w:noProof/>
            <w:webHidden/>
          </w:rPr>
          <w:tab/>
        </w:r>
        <w:r>
          <w:rPr>
            <w:noProof/>
            <w:webHidden/>
          </w:rPr>
          <w:fldChar w:fldCharType="begin"/>
        </w:r>
        <w:r>
          <w:rPr>
            <w:noProof/>
            <w:webHidden/>
          </w:rPr>
          <w:instrText xml:space="preserve"> PAGEREF _Toc195630370 \h </w:instrText>
        </w:r>
        <w:r>
          <w:rPr>
            <w:noProof/>
            <w:webHidden/>
          </w:rPr>
        </w:r>
        <w:r>
          <w:rPr>
            <w:noProof/>
            <w:webHidden/>
          </w:rPr>
          <w:fldChar w:fldCharType="separate"/>
        </w:r>
        <w:r>
          <w:rPr>
            <w:noProof/>
            <w:webHidden/>
          </w:rPr>
          <w:t>12</w:t>
        </w:r>
        <w:r>
          <w:rPr>
            <w:noProof/>
            <w:webHidden/>
          </w:rPr>
          <w:fldChar w:fldCharType="end"/>
        </w:r>
      </w:hyperlink>
    </w:p>
    <w:p w14:paraId="63560D80" w14:textId="05BDA55C" w:rsidR="00FE5226" w:rsidRDefault="00FE5226">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371" w:history="1">
        <w:r w:rsidRPr="00D13EE3">
          <w:rPr>
            <w:rStyle w:val="Lienhypertexte"/>
            <w:noProof/>
          </w:rPr>
          <w:t>2.6</w:t>
        </w:r>
        <w:r>
          <w:rPr>
            <w:rFonts w:eastAsiaTheme="minorEastAsia" w:cstheme="minorBidi"/>
            <w:smallCaps w:val="0"/>
            <w:noProof/>
            <w:kern w:val="2"/>
            <w:sz w:val="24"/>
            <w:szCs w:val="24"/>
            <w14:ligatures w14:val="standardContextual"/>
          </w:rPr>
          <w:tab/>
        </w:r>
        <w:r w:rsidRPr="00D13EE3">
          <w:rPr>
            <w:rStyle w:val="Lienhypertexte"/>
            <w:noProof/>
          </w:rPr>
          <w:t>VERIFICATION – DECISION APRES VERIFICATION</w:t>
        </w:r>
        <w:r>
          <w:rPr>
            <w:noProof/>
            <w:webHidden/>
          </w:rPr>
          <w:tab/>
        </w:r>
        <w:r>
          <w:rPr>
            <w:noProof/>
            <w:webHidden/>
          </w:rPr>
          <w:fldChar w:fldCharType="begin"/>
        </w:r>
        <w:r>
          <w:rPr>
            <w:noProof/>
            <w:webHidden/>
          </w:rPr>
          <w:instrText xml:space="preserve"> PAGEREF _Toc195630371 \h </w:instrText>
        </w:r>
        <w:r>
          <w:rPr>
            <w:noProof/>
            <w:webHidden/>
          </w:rPr>
        </w:r>
        <w:r>
          <w:rPr>
            <w:noProof/>
            <w:webHidden/>
          </w:rPr>
          <w:fldChar w:fldCharType="separate"/>
        </w:r>
        <w:r>
          <w:rPr>
            <w:noProof/>
            <w:webHidden/>
          </w:rPr>
          <w:t>12</w:t>
        </w:r>
        <w:r>
          <w:rPr>
            <w:noProof/>
            <w:webHidden/>
          </w:rPr>
          <w:fldChar w:fldCharType="end"/>
        </w:r>
      </w:hyperlink>
    </w:p>
    <w:p w14:paraId="7750D50B" w14:textId="04D69B35" w:rsidR="00FE5226" w:rsidRDefault="00FE5226">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372" w:history="1">
        <w:r w:rsidRPr="00D13EE3">
          <w:rPr>
            <w:rStyle w:val="Lienhypertexte"/>
            <w:noProof/>
          </w:rPr>
          <w:t>2.7</w:t>
        </w:r>
        <w:r>
          <w:rPr>
            <w:rFonts w:eastAsiaTheme="minorEastAsia" w:cstheme="minorBidi"/>
            <w:smallCaps w:val="0"/>
            <w:noProof/>
            <w:kern w:val="2"/>
            <w:sz w:val="24"/>
            <w:szCs w:val="24"/>
            <w14:ligatures w14:val="standardContextual"/>
          </w:rPr>
          <w:tab/>
        </w:r>
        <w:r w:rsidRPr="00D13EE3">
          <w:rPr>
            <w:rStyle w:val="Lienhypertexte"/>
            <w:noProof/>
          </w:rPr>
          <w:t>PRIX – CONTENU – REVISION</w:t>
        </w:r>
        <w:r>
          <w:rPr>
            <w:noProof/>
            <w:webHidden/>
          </w:rPr>
          <w:tab/>
        </w:r>
        <w:r>
          <w:rPr>
            <w:noProof/>
            <w:webHidden/>
          </w:rPr>
          <w:fldChar w:fldCharType="begin"/>
        </w:r>
        <w:r>
          <w:rPr>
            <w:noProof/>
            <w:webHidden/>
          </w:rPr>
          <w:instrText xml:space="preserve"> PAGEREF _Toc195630372 \h </w:instrText>
        </w:r>
        <w:r>
          <w:rPr>
            <w:noProof/>
            <w:webHidden/>
          </w:rPr>
        </w:r>
        <w:r>
          <w:rPr>
            <w:noProof/>
            <w:webHidden/>
          </w:rPr>
          <w:fldChar w:fldCharType="separate"/>
        </w:r>
        <w:r>
          <w:rPr>
            <w:noProof/>
            <w:webHidden/>
          </w:rPr>
          <w:t>12</w:t>
        </w:r>
        <w:r>
          <w:rPr>
            <w:noProof/>
            <w:webHidden/>
          </w:rPr>
          <w:fldChar w:fldCharType="end"/>
        </w:r>
      </w:hyperlink>
    </w:p>
    <w:p w14:paraId="7309F643" w14:textId="2CB3A849"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73" w:history="1">
        <w:r w:rsidRPr="00D13EE3">
          <w:rPr>
            <w:rStyle w:val="Lienhypertexte"/>
            <w:noProof/>
          </w:rPr>
          <w:t>2.7.1</w:t>
        </w:r>
        <w:r>
          <w:rPr>
            <w:rFonts w:eastAsiaTheme="minorEastAsia" w:cstheme="minorBidi"/>
            <w:i w:val="0"/>
            <w:iCs w:val="0"/>
            <w:noProof/>
            <w:kern w:val="2"/>
            <w:sz w:val="24"/>
            <w:szCs w:val="24"/>
            <w14:ligatures w14:val="standardContextual"/>
          </w:rPr>
          <w:tab/>
        </w:r>
        <w:r w:rsidRPr="00D13EE3">
          <w:rPr>
            <w:rStyle w:val="Lienhypertexte"/>
            <w:noProof/>
          </w:rPr>
          <w:t>Forme des Prix</w:t>
        </w:r>
        <w:r>
          <w:rPr>
            <w:noProof/>
            <w:webHidden/>
          </w:rPr>
          <w:tab/>
        </w:r>
        <w:r>
          <w:rPr>
            <w:noProof/>
            <w:webHidden/>
          </w:rPr>
          <w:fldChar w:fldCharType="begin"/>
        </w:r>
        <w:r>
          <w:rPr>
            <w:noProof/>
            <w:webHidden/>
          </w:rPr>
          <w:instrText xml:space="preserve"> PAGEREF _Toc195630373 \h </w:instrText>
        </w:r>
        <w:r>
          <w:rPr>
            <w:noProof/>
            <w:webHidden/>
          </w:rPr>
        </w:r>
        <w:r>
          <w:rPr>
            <w:noProof/>
            <w:webHidden/>
          </w:rPr>
          <w:fldChar w:fldCharType="separate"/>
        </w:r>
        <w:r>
          <w:rPr>
            <w:noProof/>
            <w:webHidden/>
          </w:rPr>
          <w:t>12</w:t>
        </w:r>
        <w:r>
          <w:rPr>
            <w:noProof/>
            <w:webHidden/>
          </w:rPr>
          <w:fldChar w:fldCharType="end"/>
        </w:r>
      </w:hyperlink>
    </w:p>
    <w:p w14:paraId="60395E80" w14:textId="54887F08"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74" w:history="1">
        <w:r w:rsidRPr="00D13EE3">
          <w:rPr>
            <w:rStyle w:val="Lienhypertexte"/>
            <w:noProof/>
          </w:rPr>
          <w:t>2.7.2</w:t>
        </w:r>
        <w:r>
          <w:rPr>
            <w:rFonts w:eastAsiaTheme="minorEastAsia" w:cstheme="minorBidi"/>
            <w:i w:val="0"/>
            <w:iCs w:val="0"/>
            <w:noProof/>
            <w:kern w:val="2"/>
            <w:sz w:val="24"/>
            <w:szCs w:val="24"/>
            <w14:ligatures w14:val="standardContextual"/>
          </w:rPr>
          <w:tab/>
        </w:r>
        <w:r w:rsidRPr="00D13EE3">
          <w:rPr>
            <w:rStyle w:val="Lienhypertexte"/>
            <w:noProof/>
          </w:rPr>
          <w:t>Contenu des prix</w:t>
        </w:r>
        <w:r>
          <w:rPr>
            <w:noProof/>
            <w:webHidden/>
          </w:rPr>
          <w:tab/>
        </w:r>
        <w:r>
          <w:rPr>
            <w:noProof/>
            <w:webHidden/>
          </w:rPr>
          <w:fldChar w:fldCharType="begin"/>
        </w:r>
        <w:r>
          <w:rPr>
            <w:noProof/>
            <w:webHidden/>
          </w:rPr>
          <w:instrText xml:space="preserve"> PAGEREF _Toc195630374 \h </w:instrText>
        </w:r>
        <w:r>
          <w:rPr>
            <w:noProof/>
            <w:webHidden/>
          </w:rPr>
        </w:r>
        <w:r>
          <w:rPr>
            <w:noProof/>
            <w:webHidden/>
          </w:rPr>
          <w:fldChar w:fldCharType="separate"/>
        </w:r>
        <w:r>
          <w:rPr>
            <w:noProof/>
            <w:webHidden/>
          </w:rPr>
          <w:t>13</w:t>
        </w:r>
        <w:r>
          <w:rPr>
            <w:noProof/>
            <w:webHidden/>
          </w:rPr>
          <w:fldChar w:fldCharType="end"/>
        </w:r>
      </w:hyperlink>
    </w:p>
    <w:p w14:paraId="13EB3F93" w14:textId="0D9937D6"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75" w:history="1">
        <w:r w:rsidRPr="00D13EE3">
          <w:rPr>
            <w:rStyle w:val="Lienhypertexte"/>
            <w:noProof/>
          </w:rPr>
          <w:t>2.7.3</w:t>
        </w:r>
        <w:r>
          <w:rPr>
            <w:rFonts w:eastAsiaTheme="minorEastAsia" w:cstheme="minorBidi"/>
            <w:i w:val="0"/>
            <w:iCs w:val="0"/>
            <w:noProof/>
            <w:kern w:val="2"/>
            <w:sz w:val="24"/>
            <w:szCs w:val="24"/>
            <w14:ligatures w14:val="standardContextual"/>
          </w:rPr>
          <w:tab/>
        </w:r>
        <w:r w:rsidRPr="00D13EE3">
          <w:rPr>
            <w:rStyle w:val="Lienhypertexte"/>
            <w:noProof/>
          </w:rPr>
          <w:t>Mois d’établissement des prix</w:t>
        </w:r>
        <w:r>
          <w:rPr>
            <w:noProof/>
            <w:webHidden/>
          </w:rPr>
          <w:tab/>
        </w:r>
        <w:r>
          <w:rPr>
            <w:noProof/>
            <w:webHidden/>
          </w:rPr>
          <w:fldChar w:fldCharType="begin"/>
        </w:r>
        <w:r>
          <w:rPr>
            <w:noProof/>
            <w:webHidden/>
          </w:rPr>
          <w:instrText xml:space="preserve"> PAGEREF _Toc195630375 \h </w:instrText>
        </w:r>
        <w:r>
          <w:rPr>
            <w:noProof/>
            <w:webHidden/>
          </w:rPr>
        </w:r>
        <w:r>
          <w:rPr>
            <w:noProof/>
            <w:webHidden/>
          </w:rPr>
          <w:fldChar w:fldCharType="separate"/>
        </w:r>
        <w:r>
          <w:rPr>
            <w:noProof/>
            <w:webHidden/>
          </w:rPr>
          <w:t>13</w:t>
        </w:r>
        <w:r>
          <w:rPr>
            <w:noProof/>
            <w:webHidden/>
          </w:rPr>
          <w:fldChar w:fldCharType="end"/>
        </w:r>
      </w:hyperlink>
    </w:p>
    <w:p w14:paraId="42F2B388" w14:textId="61BAFAB8"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76" w:history="1">
        <w:r w:rsidRPr="00D13EE3">
          <w:rPr>
            <w:rStyle w:val="Lienhypertexte"/>
            <w:noProof/>
          </w:rPr>
          <w:t>2.7.4</w:t>
        </w:r>
        <w:r>
          <w:rPr>
            <w:rFonts w:eastAsiaTheme="minorEastAsia" w:cstheme="minorBidi"/>
            <w:i w:val="0"/>
            <w:iCs w:val="0"/>
            <w:noProof/>
            <w:kern w:val="2"/>
            <w:sz w:val="24"/>
            <w:szCs w:val="24"/>
            <w14:ligatures w14:val="standardContextual"/>
          </w:rPr>
          <w:tab/>
        </w:r>
        <w:r w:rsidRPr="00D13EE3">
          <w:rPr>
            <w:rStyle w:val="Lienhypertexte"/>
            <w:noProof/>
          </w:rPr>
          <w:t>Révision des prix</w:t>
        </w:r>
        <w:r>
          <w:rPr>
            <w:noProof/>
            <w:webHidden/>
          </w:rPr>
          <w:tab/>
        </w:r>
        <w:r>
          <w:rPr>
            <w:noProof/>
            <w:webHidden/>
          </w:rPr>
          <w:fldChar w:fldCharType="begin"/>
        </w:r>
        <w:r>
          <w:rPr>
            <w:noProof/>
            <w:webHidden/>
          </w:rPr>
          <w:instrText xml:space="preserve"> PAGEREF _Toc195630376 \h </w:instrText>
        </w:r>
        <w:r>
          <w:rPr>
            <w:noProof/>
            <w:webHidden/>
          </w:rPr>
        </w:r>
        <w:r>
          <w:rPr>
            <w:noProof/>
            <w:webHidden/>
          </w:rPr>
          <w:fldChar w:fldCharType="separate"/>
        </w:r>
        <w:r>
          <w:rPr>
            <w:noProof/>
            <w:webHidden/>
          </w:rPr>
          <w:t>13</w:t>
        </w:r>
        <w:r>
          <w:rPr>
            <w:noProof/>
            <w:webHidden/>
          </w:rPr>
          <w:fldChar w:fldCharType="end"/>
        </w:r>
      </w:hyperlink>
    </w:p>
    <w:p w14:paraId="73DE4D08" w14:textId="52FF1580" w:rsidR="00FE5226" w:rsidRDefault="00FE5226">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377" w:history="1">
        <w:r w:rsidRPr="00D13EE3">
          <w:rPr>
            <w:rStyle w:val="Lienhypertexte"/>
            <w:noProof/>
          </w:rPr>
          <w:t>2.8</w:t>
        </w:r>
        <w:r>
          <w:rPr>
            <w:rFonts w:eastAsiaTheme="minorEastAsia" w:cstheme="minorBidi"/>
            <w:smallCaps w:val="0"/>
            <w:noProof/>
            <w:kern w:val="2"/>
            <w:sz w:val="24"/>
            <w:szCs w:val="24"/>
            <w14:ligatures w14:val="standardContextual"/>
          </w:rPr>
          <w:tab/>
        </w:r>
        <w:r w:rsidRPr="00D13EE3">
          <w:rPr>
            <w:rStyle w:val="Lienhypertexte"/>
            <w:noProof/>
          </w:rPr>
          <w:t>Clause de réexamen (article R.2194-1 du code de la commande publique)</w:t>
        </w:r>
        <w:r>
          <w:rPr>
            <w:noProof/>
            <w:webHidden/>
          </w:rPr>
          <w:tab/>
        </w:r>
        <w:r>
          <w:rPr>
            <w:noProof/>
            <w:webHidden/>
          </w:rPr>
          <w:fldChar w:fldCharType="begin"/>
        </w:r>
        <w:r>
          <w:rPr>
            <w:noProof/>
            <w:webHidden/>
          </w:rPr>
          <w:instrText xml:space="preserve"> PAGEREF _Toc195630377 \h </w:instrText>
        </w:r>
        <w:r>
          <w:rPr>
            <w:noProof/>
            <w:webHidden/>
          </w:rPr>
        </w:r>
        <w:r>
          <w:rPr>
            <w:noProof/>
            <w:webHidden/>
          </w:rPr>
          <w:fldChar w:fldCharType="separate"/>
        </w:r>
        <w:r>
          <w:rPr>
            <w:noProof/>
            <w:webHidden/>
          </w:rPr>
          <w:t>13</w:t>
        </w:r>
        <w:r>
          <w:rPr>
            <w:noProof/>
            <w:webHidden/>
          </w:rPr>
          <w:fldChar w:fldCharType="end"/>
        </w:r>
      </w:hyperlink>
    </w:p>
    <w:p w14:paraId="323E29F0" w14:textId="7A426F3A" w:rsidR="00FE5226" w:rsidRDefault="00FE5226">
      <w:pPr>
        <w:pStyle w:val="TM2"/>
        <w:tabs>
          <w:tab w:val="left" w:pos="800"/>
          <w:tab w:val="right" w:leader="dot" w:pos="9372"/>
        </w:tabs>
        <w:rPr>
          <w:rFonts w:eastAsiaTheme="minorEastAsia" w:cstheme="minorBidi"/>
          <w:smallCaps w:val="0"/>
          <w:noProof/>
          <w:kern w:val="2"/>
          <w:sz w:val="24"/>
          <w:szCs w:val="24"/>
          <w14:ligatures w14:val="standardContextual"/>
        </w:rPr>
      </w:pPr>
      <w:hyperlink w:anchor="_Toc195630378" w:history="1">
        <w:r w:rsidRPr="00D13EE3">
          <w:rPr>
            <w:rStyle w:val="Lienhypertexte"/>
            <w:noProof/>
          </w:rPr>
          <w:t>2.9</w:t>
        </w:r>
        <w:r>
          <w:rPr>
            <w:rFonts w:eastAsiaTheme="minorEastAsia" w:cstheme="minorBidi"/>
            <w:smallCaps w:val="0"/>
            <w:noProof/>
            <w:kern w:val="2"/>
            <w:sz w:val="24"/>
            <w:szCs w:val="24"/>
            <w14:ligatures w14:val="standardContextual"/>
          </w:rPr>
          <w:tab/>
        </w:r>
        <w:r w:rsidRPr="00D13EE3">
          <w:rPr>
            <w:rStyle w:val="Lienhypertexte"/>
            <w:noProof/>
          </w:rPr>
          <w:t>PENALITES</w:t>
        </w:r>
        <w:r>
          <w:rPr>
            <w:noProof/>
            <w:webHidden/>
          </w:rPr>
          <w:tab/>
        </w:r>
        <w:r>
          <w:rPr>
            <w:noProof/>
            <w:webHidden/>
          </w:rPr>
          <w:fldChar w:fldCharType="begin"/>
        </w:r>
        <w:r>
          <w:rPr>
            <w:noProof/>
            <w:webHidden/>
          </w:rPr>
          <w:instrText xml:space="preserve"> PAGEREF _Toc195630378 \h </w:instrText>
        </w:r>
        <w:r>
          <w:rPr>
            <w:noProof/>
            <w:webHidden/>
          </w:rPr>
        </w:r>
        <w:r>
          <w:rPr>
            <w:noProof/>
            <w:webHidden/>
          </w:rPr>
          <w:fldChar w:fldCharType="separate"/>
        </w:r>
        <w:r>
          <w:rPr>
            <w:noProof/>
            <w:webHidden/>
          </w:rPr>
          <w:t>14</w:t>
        </w:r>
        <w:r>
          <w:rPr>
            <w:noProof/>
            <w:webHidden/>
          </w:rPr>
          <w:fldChar w:fldCharType="end"/>
        </w:r>
      </w:hyperlink>
    </w:p>
    <w:p w14:paraId="15DBA3BF" w14:textId="1079D2E2"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79" w:history="1">
        <w:r w:rsidRPr="00D13EE3">
          <w:rPr>
            <w:rStyle w:val="Lienhypertexte"/>
            <w:noProof/>
          </w:rPr>
          <w:t>2.9.1</w:t>
        </w:r>
        <w:r>
          <w:rPr>
            <w:rFonts w:eastAsiaTheme="minorEastAsia" w:cstheme="minorBidi"/>
            <w:i w:val="0"/>
            <w:iCs w:val="0"/>
            <w:noProof/>
            <w:kern w:val="2"/>
            <w:sz w:val="24"/>
            <w:szCs w:val="24"/>
            <w14:ligatures w14:val="standardContextual"/>
          </w:rPr>
          <w:tab/>
        </w:r>
        <w:r w:rsidRPr="00D13EE3">
          <w:rPr>
            <w:rStyle w:val="Lienhypertexte"/>
            <w:noProof/>
          </w:rPr>
          <w:t>Non-respect des délais de livraison</w:t>
        </w:r>
        <w:r>
          <w:rPr>
            <w:noProof/>
            <w:webHidden/>
          </w:rPr>
          <w:tab/>
        </w:r>
        <w:r>
          <w:rPr>
            <w:noProof/>
            <w:webHidden/>
          </w:rPr>
          <w:fldChar w:fldCharType="begin"/>
        </w:r>
        <w:r>
          <w:rPr>
            <w:noProof/>
            <w:webHidden/>
          </w:rPr>
          <w:instrText xml:space="preserve"> PAGEREF _Toc195630379 \h </w:instrText>
        </w:r>
        <w:r>
          <w:rPr>
            <w:noProof/>
            <w:webHidden/>
          </w:rPr>
        </w:r>
        <w:r>
          <w:rPr>
            <w:noProof/>
            <w:webHidden/>
          </w:rPr>
          <w:fldChar w:fldCharType="separate"/>
        </w:r>
        <w:r>
          <w:rPr>
            <w:noProof/>
            <w:webHidden/>
          </w:rPr>
          <w:t>14</w:t>
        </w:r>
        <w:r>
          <w:rPr>
            <w:noProof/>
            <w:webHidden/>
          </w:rPr>
          <w:fldChar w:fldCharType="end"/>
        </w:r>
      </w:hyperlink>
    </w:p>
    <w:p w14:paraId="26259BC6" w14:textId="186A8924"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80" w:history="1">
        <w:r w:rsidRPr="00D13EE3">
          <w:rPr>
            <w:rStyle w:val="Lienhypertexte"/>
            <w:noProof/>
          </w:rPr>
          <w:t>2.9.2</w:t>
        </w:r>
        <w:r>
          <w:rPr>
            <w:rFonts w:eastAsiaTheme="minorEastAsia" w:cstheme="minorBidi"/>
            <w:i w:val="0"/>
            <w:iCs w:val="0"/>
            <w:noProof/>
            <w:kern w:val="2"/>
            <w:sz w:val="24"/>
            <w:szCs w:val="24"/>
            <w14:ligatures w14:val="standardContextual"/>
          </w:rPr>
          <w:tab/>
        </w:r>
        <w:r w:rsidRPr="00D13EE3">
          <w:rPr>
            <w:rStyle w:val="Lienhypertexte"/>
            <w:noProof/>
          </w:rPr>
          <w:t>Non-respect du mémoire « développement durable »</w:t>
        </w:r>
        <w:r>
          <w:rPr>
            <w:noProof/>
            <w:webHidden/>
          </w:rPr>
          <w:tab/>
        </w:r>
        <w:r>
          <w:rPr>
            <w:noProof/>
            <w:webHidden/>
          </w:rPr>
          <w:fldChar w:fldCharType="begin"/>
        </w:r>
        <w:r>
          <w:rPr>
            <w:noProof/>
            <w:webHidden/>
          </w:rPr>
          <w:instrText xml:space="preserve"> PAGEREF _Toc195630380 \h </w:instrText>
        </w:r>
        <w:r>
          <w:rPr>
            <w:noProof/>
            <w:webHidden/>
          </w:rPr>
        </w:r>
        <w:r>
          <w:rPr>
            <w:noProof/>
            <w:webHidden/>
          </w:rPr>
          <w:fldChar w:fldCharType="separate"/>
        </w:r>
        <w:r>
          <w:rPr>
            <w:noProof/>
            <w:webHidden/>
          </w:rPr>
          <w:t>14</w:t>
        </w:r>
        <w:r>
          <w:rPr>
            <w:noProof/>
            <w:webHidden/>
          </w:rPr>
          <w:fldChar w:fldCharType="end"/>
        </w:r>
      </w:hyperlink>
    </w:p>
    <w:p w14:paraId="0BD5B60D" w14:textId="1779C017" w:rsidR="00FE5226" w:rsidRDefault="00FE5226">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381" w:history="1">
        <w:r w:rsidRPr="00D13EE3">
          <w:rPr>
            <w:rStyle w:val="Lienhypertexte"/>
            <w:noProof/>
          </w:rPr>
          <w:t>2.10</w:t>
        </w:r>
        <w:r>
          <w:rPr>
            <w:rFonts w:eastAsiaTheme="minorEastAsia" w:cstheme="minorBidi"/>
            <w:smallCaps w:val="0"/>
            <w:noProof/>
            <w:kern w:val="2"/>
            <w:sz w:val="24"/>
            <w:szCs w:val="24"/>
            <w14:ligatures w14:val="standardContextual"/>
          </w:rPr>
          <w:tab/>
        </w:r>
        <w:r w:rsidRPr="00D13EE3">
          <w:rPr>
            <w:rStyle w:val="Lienhypertexte"/>
            <w:noProof/>
          </w:rPr>
          <w:t>SOUS TRAITANCE</w:t>
        </w:r>
        <w:r>
          <w:rPr>
            <w:noProof/>
            <w:webHidden/>
          </w:rPr>
          <w:tab/>
        </w:r>
        <w:r>
          <w:rPr>
            <w:noProof/>
            <w:webHidden/>
          </w:rPr>
          <w:fldChar w:fldCharType="begin"/>
        </w:r>
        <w:r>
          <w:rPr>
            <w:noProof/>
            <w:webHidden/>
          </w:rPr>
          <w:instrText xml:space="preserve"> PAGEREF _Toc195630381 \h </w:instrText>
        </w:r>
        <w:r>
          <w:rPr>
            <w:noProof/>
            <w:webHidden/>
          </w:rPr>
        </w:r>
        <w:r>
          <w:rPr>
            <w:noProof/>
            <w:webHidden/>
          </w:rPr>
          <w:fldChar w:fldCharType="separate"/>
        </w:r>
        <w:r>
          <w:rPr>
            <w:noProof/>
            <w:webHidden/>
          </w:rPr>
          <w:t>14</w:t>
        </w:r>
        <w:r>
          <w:rPr>
            <w:noProof/>
            <w:webHidden/>
          </w:rPr>
          <w:fldChar w:fldCharType="end"/>
        </w:r>
      </w:hyperlink>
    </w:p>
    <w:p w14:paraId="20B5D044" w14:textId="105C30A9" w:rsidR="00FE5226" w:rsidRDefault="00FE5226">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382" w:history="1">
        <w:r w:rsidRPr="00D13EE3">
          <w:rPr>
            <w:rStyle w:val="Lienhypertexte"/>
            <w:noProof/>
          </w:rPr>
          <w:t>2.11</w:t>
        </w:r>
        <w:r>
          <w:rPr>
            <w:rFonts w:eastAsiaTheme="minorEastAsia" w:cstheme="minorBidi"/>
            <w:smallCaps w:val="0"/>
            <w:noProof/>
            <w:kern w:val="2"/>
            <w:sz w:val="24"/>
            <w:szCs w:val="24"/>
            <w14:ligatures w14:val="standardContextual"/>
          </w:rPr>
          <w:tab/>
        </w:r>
        <w:r w:rsidRPr="00D13EE3">
          <w:rPr>
            <w:rStyle w:val="Lienhypertexte"/>
            <w:noProof/>
          </w:rPr>
          <w:t>AVANCE</w:t>
        </w:r>
        <w:r>
          <w:rPr>
            <w:noProof/>
            <w:webHidden/>
          </w:rPr>
          <w:tab/>
        </w:r>
        <w:r>
          <w:rPr>
            <w:noProof/>
            <w:webHidden/>
          </w:rPr>
          <w:fldChar w:fldCharType="begin"/>
        </w:r>
        <w:r>
          <w:rPr>
            <w:noProof/>
            <w:webHidden/>
          </w:rPr>
          <w:instrText xml:space="preserve"> PAGEREF _Toc195630382 \h </w:instrText>
        </w:r>
        <w:r>
          <w:rPr>
            <w:noProof/>
            <w:webHidden/>
          </w:rPr>
        </w:r>
        <w:r>
          <w:rPr>
            <w:noProof/>
            <w:webHidden/>
          </w:rPr>
          <w:fldChar w:fldCharType="separate"/>
        </w:r>
        <w:r>
          <w:rPr>
            <w:noProof/>
            <w:webHidden/>
          </w:rPr>
          <w:t>15</w:t>
        </w:r>
        <w:r>
          <w:rPr>
            <w:noProof/>
            <w:webHidden/>
          </w:rPr>
          <w:fldChar w:fldCharType="end"/>
        </w:r>
      </w:hyperlink>
    </w:p>
    <w:p w14:paraId="7A037560" w14:textId="1FC1D8AB" w:rsidR="00FE5226" w:rsidRDefault="00FE5226">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383" w:history="1">
        <w:r w:rsidRPr="00D13EE3">
          <w:rPr>
            <w:rStyle w:val="Lienhypertexte"/>
            <w:noProof/>
          </w:rPr>
          <w:t>2.12</w:t>
        </w:r>
        <w:r>
          <w:rPr>
            <w:rFonts w:eastAsiaTheme="minorEastAsia" w:cstheme="minorBidi"/>
            <w:smallCaps w:val="0"/>
            <w:noProof/>
            <w:kern w:val="2"/>
            <w:sz w:val="24"/>
            <w:szCs w:val="24"/>
            <w14:ligatures w14:val="standardContextual"/>
          </w:rPr>
          <w:tab/>
        </w:r>
        <w:r w:rsidRPr="00D13EE3">
          <w:rPr>
            <w:rStyle w:val="Lienhypertexte"/>
            <w:noProof/>
          </w:rPr>
          <w:t>MODALITES DE PAIEMENT ET DE REGLEMENT</w:t>
        </w:r>
        <w:r>
          <w:rPr>
            <w:noProof/>
            <w:webHidden/>
          </w:rPr>
          <w:tab/>
        </w:r>
        <w:r>
          <w:rPr>
            <w:noProof/>
            <w:webHidden/>
          </w:rPr>
          <w:fldChar w:fldCharType="begin"/>
        </w:r>
        <w:r>
          <w:rPr>
            <w:noProof/>
            <w:webHidden/>
          </w:rPr>
          <w:instrText xml:space="preserve"> PAGEREF _Toc195630383 \h </w:instrText>
        </w:r>
        <w:r>
          <w:rPr>
            <w:noProof/>
            <w:webHidden/>
          </w:rPr>
        </w:r>
        <w:r>
          <w:rPr>
            <w:noProof/>
            <w:webHidden/>
          </w:rPr>
          <w:fldChar w:fldCharType="separate"/>
        </w:r>
        <w:r>
          <w:rPr>
            <w:noProof/>
            <w:webHidden/>
          </w:rPr>
          <w:t>15</w:t>
        </w:r>
        <w:r>
          <w:rPr>
            <w:noProof/>
            <w:webHidden/>
          </w:rPr>
          <w:fldChar w:fldCharType="end"/>
        </w:r>
      </w:hyperlink>
    </w:p>
    <w:p w14:paraId="71BAD850" w14:textId="0BCD8A65"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84" w:history="1">
        <w:r w:rsidRPr="00D13EE3">
          <w:rPr>
            <w:rStyle w:val="Lienhypertexte"/>
            <w:noProof/>
          </w:rPr>
          <w:t>2.12.1</w:t>
        </w:r>
        <w:r>
          <w:rPr>
            <w:rFonts w:eastAsiaTheme="minorEastAsia" w:cstheme="minorBidi"/>
            <w:i w:val="0"/>
            <w:iCs w:val="0"/>
            <w:noProof/>
            <w:kern w:val="2"/>
            <w:sz w:val="24"/>
            <w:szCs w:val="24"/>
            <w14:ligatures w14:val="standardContextual"/>
          </w:rPr>
          <w:tab/>
        </w:r>
        <w:r w:rsidRPr="00D13EE3">
          <w:rPr>
            <w:rStyle w:val="Lienhypertexte"/>
            <w:noProof/>
          </w:rPr>
          <w:t>Facturation</w:t>
        </w:r>
        <w:r>
          <w:rPr>
            <w:noProof/>
            <w:webHidden/>
          </w:rPr>
          <w:tab/>
        </w:r>
        <w:r>
          <w:rPr>
            <w:noProof/>
            <w:webHidden/>
          </w:rPr>
          <w:fldChar w:fldCharType="begin"/>
        </w:r>
        <w:r>
          <w:rPr>
            <w:noProof/>
            <w:webHidden/>
          </w:rPr>
          <w:instrText xml:space="preserve"> PAGEREF _Toc195630384 \h </w:instrText>
        </w:r>
        <w:r>
          <w:rPr>
            <w:noProof/>
            <w:webHidden/>
          </w:rPr>
        </w:r>
        <w:r>
          <w:rPr>
            <w:noProof/>
            <w:webHidden/>
          </w:rPr>
          <w:fldChar w:fldCharType="separate"/>
        </w:r>
        <w:r>
          <w:rPr>
            <w:noProof/>
            <w:webHidden/>
          </w:rPr>
          <w:t>15</w:t>
        </w:r>
        <w:r>
          <w:rPr>
            <w:noProof/>
            <w:webHidden/>
          </w:rPr>
          <w:fldChar w:fldCharType="end"/>
        </w:r>
      </w:hyperlink>
    </w:p>
    <w:p w14:paraId="28095965" w14:textId="5D45B38C"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85" w:history="1">
        <w:r w:rsidRPr="00D13EE3">
          <w:rPr>
            <w:rStyle w:val="Lienhypertexte"/>
            <w:noProof/>
          </w:rPr>
          <w:t>2.12.2</w:t>
        </w:r>
        <w:r>
          <w:rPr>
            <w:rFonts w:eastAsiaTheme="minorEastAsia" w:cstheme="minorBidi"/>
            <w:i w:val="0"/>
            <w:iCs w:val="0"/>
            <w:noProof/>
            <w:kern w:val="2"/>
            <w:sz w:val="24"/>
            <w:szCs w:val="24"/>
            <w14:ligatures w14:val="standardContextual"/>
          </w:rPr>
          <w:tab/>
        </w:r>
        <w:r w:rsidRPr="00D13EE3">
          <w:rPr>
            <w:rStyle w:val="Lienhypertexte"/>
            <w:noProof/>
          </w:rPr>
          <w:t>Délai de paiement</w:t>
        </w:r>
        <w:r>
          <w:rPr>
            <w:noProof/>
            <w:webHidden/>
          </w:rPr>
          <w:tab/>
        </w:r>
        <w:r>
          <w:rPr>
            <w:noProof/>
            <w:webHidden/>
          </w:rPr>
          <w:fldChar w:fldCharType="begin"/>
        </w:r>
        <w:r>
          <w:rPr>
            <w:noProof/>
            <w:webHidden/>
          </w:rPr>
          <w:instrText xml:space="preserve"> PAGEREF _Toc195630385 \h </w:instrText>
        </w:r>
        <w:r>
          <w:rPr>
            <w:noProof/>
            <w:webHidden/>
          </w:rPr>
        </w:r>
        <w:r>
          <w:rPr>
            <w:noProof/>
            <w:webHidden/>
          </w:rPr>
          <w:fldChar w:fldCharType="separate"/>
        </w:r>
        <w:r>
          <w:rPr>
            <w:noProof/>
            <w:webHidden/>
          </w:rPr>
          <w:t>16</w:t>
        </w:r>
        <w:r>
          <w:rPr>
            <w:noProof/>
            <w:webHidden/>
          </w:rPr>
          <w:fldChar w:fldCharType="end"/>
        </w:r>
      </w:hyperlink>
    </w:p>
    <w:p w14:paraId="09B73390" w14:textId="5D8613EA"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86" w:history="1">
        <w:r w:rsidRPr="00D13EE3">
          <w:rPr>
            <w:rStyle w:val="Lienhypertexte"/>
            <w:noProof/>
          </w:rPr>
          <w:t>2.12.3</w:t>
        </w:r>
        <w:r>
          <w:rPr>
            <w:rFonts w:eastAsiaTheme="minorEastAsia" w:cstheme="minorBidi"/>
            <w:i w:val="0"/>
            <w:iCs w:val="0"/>
            <w:noProof/>
            <w:kern w:val="2"/>
            <w:sz w:val="24"/>
            <w:szCs w:val="24"/>
            <w14:ligatures w14:val="standardContextual"/>
          </w:rPr>
          <w:tab/>
        </w:r>
        <w:r w:rsidRPr="00D13EE3">
          <w:rPr>
            <w:rStyle w:val="Lienhypertexte"/>
            <w:noProof/>
          </w:rPr>
          <w:t>Règlement des prestations- Compte à créditer</w:t>
        </w:r>
        <w:r>
          <w:rPr>
            <w:noProof/>
            <w:webHidden/>
          </w:rPr>
          <w:tab/>
        </w:r>
        <w:r>
          <w:rPr>
            <w:noProof/>
            <w:webHidden/>
          </w:rPr>
          <w:fldChar w:fldCharType="begin"/>
        </w:r>
        <w:r>
          <w:rPr>
            <w:noProof/>
            <w:webHidden/>
          </w:rPr>
          <w:instrText xml:space="preserve"> PAGEREF _Toc195630386 \h </w:instrText>
        </w:r>
        <w:r>
          <w:rPr>
            <w:noProof/>
            <w:webHidden/>
          </w:rPr>
        </w:r>
        <w:r>
          <w:rPr>
            <w:noProof/>
            <w:webHidden/>
          </w:rPr>
          <w:fldChar w:fldCharType="separate"/>
        </w:r>
        <w:r>
          <w:rPr>
            <w:noProof/>
            <w:webHidden/>
          </w:rPr>
          <w:t>16</w:t>
        </w:r>
        <w:r>
          <w:rPr>
            <w:noProof/>
            <w:webHidden/>
          </w:rPr>
          <w:fldChar w:fldCharType="end"/>
        </w:r>
      </w:hyperlink>
    </w:p>
    <w:p w14:paraId="5441D3CF" w14:textId="15CD72C8" w:rsidR="00FE5226" w:rsidRDefault="00FE5226">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387" w:history="1">
        <w:r w:rsidRPr="00D13EE3">
          <w:rPr>
            <w:rStyle w:val="Lienhypertexte"/>
            <w:noProof/>
          </w:rPr>
          <w:t>2.13</w:t>
        </w:r>
        <w:r>
          <w:rPr>
            <w:rFonts w:eastAsiaTheme="minorEastAsia" w:cstheme="minorBidi"/>
            <w:smallCaps w:val="0"/>
            <w:noProof/>
            <w:kern w:val="2"/>
            <w:sz w:val="24"/>
            <w:szCs w:val="24"/>
            <w14:ligatures w14:val="standardContextual"/>
          </w:rPr>
          <w:tab/>
        </w:r>
        <w:r w:rsidRPr="00D13EE3">
          <w:rPr>
            <w:rStyle w:val="Lienhypertexte"/>
            <w:noProof/>
          </w:rPr>
          <w:t>CESSION OU NANTISSEMENT DE CREANCES</w:t>
        </w:r>
        <w:r>
          <w:rPr>
            <w:noProof/>
            <w:webHidden/>
          </w:rPr>
          <w:tab/>
        </w:r>
        <w:r>
          <w:rPr>
            <w:noProof/>
            <w:webHidden/>
          </w:rPr>
          <w:fldChar w:fldCharType="begin"/>
        </w:r>
        <w:r>
          <w:rPr>
            <w:noProof/>
            <w:webHidden/>
          </w:rPr>
          <w:instrText xml:space="preserve"> PAGEREF _Toc195630387 \h </w:instrText>
        </w:r>
        <w:r>
          <w:rPr>
            <w:noProof/>
            <w:webHidden/>
          </w:rPr>
        </w:r>
        <w:r>
          <w:rPr>
            <w:noProof/>
            <w:webHidden/>
          </w:rPr>
          <w:fldChar w:fldCharType="separate"/>
        </w:r>
        <w:r>
          <w:rPr>
            <w:noProof/>
            <w:webHidden/>
          </w:rPr>
          <w:t>16</w:t>
        </w:r>
        <w:r>
          <w:rPr>
            <w:noProof/>
            <w:webHidden/>
          </w:rPr>
          <w:fldChar w:fldCharType="end"/>
        </w:r>
      </w:hyperlink>
    </w:p>
    <w:p w14:paraId="7C678463" w14:textId="32647D0F" w:rsidR="00FE5226" w:rsidRDefault="00FE5226">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388" w:history="1">
        <w:r w:rsidRPr="00D13EE3">
          <w:rPr>
            <w:rStyle w:val="Lienhypertexte"/>
            <w:noProof/>
          </w:rPr>
          <w:t>2.14</w:t>
        </w:r>
        <w:r>
          <w:rPr>
            <w:rFonts w:eastAsiaTheme="minorEastAsia" w:cstheme="minorBidi"/>
            <w:smallCaps w:val="0"/>
            <w:noProof/>
            <w:kern w:val="2"/>
            <w:sz w:val="24"/>
            <w:szCs w:val="24"/>
            <w14:ligatures w14:val="standardContextual"/>
          </w:rPr>
          <w:tab/>
        </w:r>
        <w:r w:rsidRPr="00D13EE3">
          <w:rPr>
            <w:rStyle w:val="Lienhypertexte"/>
            <w:noProof/>
          </w:rPr>
          <w:t>ASSURANCE</w:t>
        </w:r>
        <w:r>
          <w:rPr>
            <w:noProof/>
            <w:webHidden/>
          </w:rPr>
          <w:tab/>
        </w:r>
        <w:r>
          <w:rPr>
            <w:noProof/>
            <w:webHidden/>
          </w:rPr>
          <w:fldChar w:fldCharType="begin"/>
        </w:r>
        <w:r>
          <w:rPr>
            <w:noProof/>
            <w:webHidden/>
          </w:rPr>
          <w:instrText xml:space="preserve"> PAGEREF _Toc195630388 \h </w:instrText>
        </w:r>
        <w:r>
          <w:rPr>
            <w:noProof/>
            <w:webHidden/>
          </w:rPr>
        </w:r>
        <w:r>
          <w:rPr>
            <w:noProof/>
            <w:webHidden/>
          </w:rPr>
          <w:fldChar w:fldCharType="separate"/>
        </w:r>
        <w:r>
          <w:rPr>
            <w:noProof/>
            <w:webHidden/>
          </w:rPr>
          <w:t>17</w:t>
        </w:r>
        <w:r>
          <w:rPr>
            <w:noProof/>
            <w:webHidden/>
          </w:rPr>
          <w:fldChar w:fldCharType="end"/>
        </w:r>
      </w:hyperlink>
    </w:p>
    <w:p w14:paraId="2A4EC227" w14:textId="7763E15A" w:rsidR="00FE5226" w:rsidRDefault="00FE5226">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389" w:history="1">
        <w:r w:rsidRPr="00D13EE3">
          <w:rPr>
            <w:rStyle w:val="Lienhypertexte"/>
            <w:noProof/>
          </w:rPr>
          <w:t>2.15</w:t>
        </w:r>
        <w:r>
          <w:rPr>
            <w:rFonts w:eastAsiaTheme="minorEastAsia" w:cstheme="minorBidi"/>
            <w:smallCaps w:val="0"/>
            <w:noProof/>
            <w:kern w:val="2"/>
            <w:sz w:val="24"/>
            <w:szCs w:val="24"/>
            <w14:ligatures w14:val="standardContextual"/>
          </w:rPr>
          <w:tab/>
        </w:r>
        <w:r w:rsidRPr="00D13EE3">
          <w:rPr>
            <w:rStyle w:val="Lienhypertexte"/>
            <w:noProof/>
          </w:rPr>
          <w:t>MODIFICATIONS RELATIVE AU TITULAIRE</w:t>
        </w:r>
        <w:r>
          <w:rPr>
            <w:noProof/>
            <w:webHidden/>
          </w:rPr>
          <w:tab/>
        </w:r>
        <w:r>
          <w:rPr>
            <w:noProof/>
            <w:webHidden/>
          </w:rPr>
          <w:fldChar w:fldCharType="begin"/>
        </w:r>
        <w:r>
          <w:rPr>
            <w:noProof/>
            <w:webHidden/>
          </w:rPr>
          <w:instrText xml:space="preserve"> PAGEREF _Toc195630389 \h </w:instrText>
        </w:r>
        <w:r>
          <w:rPr>
            <w:noProof/>
            <w:webHidden/>
          </w:rPr>
        </w:r>
        <w:r>
          <w:rPr>
            <w:noProof/>
            <w:webHidden/>
          </w:rPr>
          <w:fldChar w:fldCharType="separate"/>
        </w:r>
        <w:r>
          <w:rPr>
            <w:noProof/>
            <w:webHidden/>
          </w:rPr>
          <w:t>17</w:t>
        </w:r>
        <w:r>
          <w:rPr>
            <w:noProof/>
            <w:webHidden/>
          </w:rPr>
          <w:fldChar w:fldCharType="end"/>
        </w:r>
      </w:hyperlink>
    </w:p>
    <w:p w14:paraId="2A7B1322" w14:textId="60BBEB47"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90" w:history="1">
        <w:r w:rsidRPr="00D13EE3">
          <w:rPr>
            <w:rStyle w:val="Lienhypertexte"/>
            <w:noProof/>
          </w:rPr>
          <w:t>2.15.1</w:t>
        </w:r>
        <w:r>
          <w:rPr>
            <w:rFonts w:eastAsiaTheme="minorEastAsia" w:cstheme="minorBidi"/>
            <w:i w:val="0"/>
            <w:iCs w:val="0"/>
            <w:noProof/>
            <w:kern w:val="2"/>
            <w:sz w:val="24"/>
            <w:szCs w:val="24"/>
            <w14:ligatures w14:val="standardContextual"/>
          </w:rPr>
          <w:tab/>
        </w:r>
        <w:r w:rsidRPr="00D13EE3">
          <w:rPr>
            <w:rStyle w:val="Lienhypertexte"/>
            <w:noProof/>
          </w:rPr>
          <w:t>Changement de dénomination sociale du titulaire</w:t>
        </w:r>
        <w:r>
          <w:rPr>
            <w:noProof/>
            <w:webHidden/>
          </w:rPr>
          <w:tab/>
        </w:r>
        <w:r>
          <w:rPr>
            <w:noProof/>
            <w:webHidden/>
          </w:rPr>
          <w:fldChar w:fldCharType="begin"/>
        </w:r>
        <w:r>
          <w:rPr>
            <w:noProof/>
            <w:webHidden/>
          </w:rPr>
          <w:instrText xml:space="preserve"> PAGEREF _Toc195630390 \h </w:instrText>
        </w:r>
        <w:r>
          <w:rPr>
            <w:noProof/>
            <w:webHidden/>
          </w:rPr>
        </w:r>
        <w:r>
          <w:rPr>
            <w:noProof/>
            <w:webHidden/>
          </w:rPr>
          <w:fldChar w:fldCharType="separate"/>
        </w:r>
        <w:r>
          <w:rPr>
            <w:noProof/>
            <w:webHidden/>
          </w:rPr>
          <w:t>17</w:t>
        </w:r>
        <w:r>
          <w:rPr>
            <w:noProof/>
            <w:webHidden/>
          </w:rPr>
          <w:fldChar w:fldCharType="end"/>
        </w:r>
      </w:hyperlink>
    </w:p>
    <w:p w14:paraId="4E99C556" w14:textId="34D2232C"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91" w:history="1">
        <w:r w:rsidRPr="00D13EE3">
          <w:rPr>
            <w:rStyle w:val="Lienhypertexte"/>
            <w:noProof/>
          </w:rPr>
          <w:t>2.15.2</w:t>
        </w:r>
        <w:r>
          <w:rPr>
            <w:rFonts w:eastAsiaTheme="minorEastAsia" w:cstheme="minorBidi"/>
            <w:i w:val="0"/>
            <w:iCs w:val="0"/>
            <w:noProof/>
            <w:kern w:val="2"/>
            <w:sz w:val="24"/>
            <w:szCs w:val="24"/>
            <w14:ligatures w14:val="standardContextual"/>
          </w:rPr>
          <w:tab/>
        </w:r>
        <w:r w:rsidRPr="00D13EE3">
          <w:rPr>
            <w:rStyle w:val="Lienhypertexte"/>
            <w:noProof/>
          </w:rPr>
          <w:t>Changement de contractant en cours d’exécution du présent accord-cadre</w:t>
        </w:r>
        <w:r>
          <w:rPr>
            <w:noProof/>
            <w:webHidden/>
          </w:rPr>
          <w:tab/>
        </w:r>
        <w:r>
          <w:rPr>
            <w:noProof/>
            <w:webHidden/>
          </w:rPr>
          <w:fldChar w:fldCharType="begin"/>
        </w:r>
        <w:r>
          <w:rPr>
            <w:noProof/>
            <w:webHidden/>
          </w:rPr>
          <w:instrText xml:space="preserve"> PAGEREF _Toc195630391 \h </w:instrText>
        </w:r>
        <w:r>
          <w:rPr>
            <w:noProof/>
            <w:webHidden/>
          </w:rPr>
        </w:r>
        <w:r>
          <w:rPr>
            <w:noProof/>
            <w:webHidden/>
          </w:rPr>
          <w:fldChar w:fldCharType="separate"/>
        </w:r>
        <w:r>
          <w:rPr>
            <w:noProof/>
            <w:webHidden/>
          </w:rPr>
          <w:t>17</w:t>
        </w:r>
        <w:r>
          <w:rPr>
            <w:noProof/>
            <w:webHidden/>
          </w:rPr>
          <w:fldChar w:fldCharType="end"/>
        </w:r>
      </w:hyperlink>
    </w:p>
    <w:p w14:paraId="7C3440BE" w14:textId="714EE401" w:rsidR="00FE5226" w:rsidRDefault="00FE5226">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392" w:history="1">
        <w:r w:rsidRPr="00D13EE3">
          <w:rPr>
            <w:rStyle w:val="Lienhypertexte"/>
            <w:noProof/>
          </w:rPr>
          <w:t>2.16</w:t>
        </w:r>
        <w:r>
          <w:rPr>
            <w:rFonts w:eastAsiaTheme="minorEastAsia" w:cstheme="minorBidi"/>
            <w:smallCaps w:val="0"/>
            <w:noProof/>
            <w:kern w:val="2"/>
            <w:sz w:val="24"/>
            <w:szCs w:val="24"/>
            <w14:ligatures w14:val="standardContextual"/>
          </w:rPr>
          <w:tab/>
        </w:r>
        <w:r w:rsidRPr="00D13EE3">
          <w:rPr>
            <w:rStyle w:val="Lienhypertexte"/>
            <w:noProof/>
          </w:rPr>
          <w:t>RESILIATION DE L’ACCORD-CADRE</w:t>
        </w:r>
        <w:r>
          <w:rPr>
            <w:noProof/>
            <w:webHidden/>
          </w:rPr>
          <w:tab/>
        </w:r>
        <w:r>
          <w:rPr>
            <w:noProof/>
            <w:webHidden/>
          </w:rPr>
          <w:fldChar w:fldCharType="begin"/>
        </w:r>
        <w:r>
          <w:rPr>
            <w:noProof/>
            <w:webHidden/>
          </w:rPr>
          <w:instrText xml:space="preserve"> PAGEREF _Toc195630392 \h </w:instrText>
        </w:r>
        <w:r>
          <w:rPr>
            <w:noProof/>
            <w:webHidden/>
          </w:rPr>
        </w:r>
        <w:r>
          <w:rPr>
            <w:noProof/>
            <w:webHidden/>
          </w:rPr>
          <w:fldChar w:fldCharType="separate"/>
        </w:r>
        <w:r>
          <w:rPr>
            <w:noProof/>
            <w:webHidden/>
          </w:rPr>
          <w:t>17</w:t>
        </w:r>
        <w:r>
          <w:rPr>
            <w:noProof/>
            <w:webHidden/>
          </w:rPr>
          <w:fldChar w:fldCharType="end"/>
        </w:r>
      </w:hyperlink>
    </w:p>
    <w:p w14:paraId="7BA4A451" w14:textId="75B6ABB3" w:rsidR="00FE5226" w:rsidRDefault="00FE5226">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393" w:history="1">
        <w:r w:rsidRPr="00D13EE3">
          <w:rPr>
            <w:rStyle w:val="Lienhypertexte"/>
            <w:noProof/>
          </w:rPr>
          <w:t>2.17</w:t>
        </w:r>
        <w:r>
          <w:rPr>
            <w:rFonts w:eastAsiaTheme="minorEastAsia" w:cstheme="minorBidi"/>
            <w:smallCaps w:val="0"/>
            <w:noProof/>
            <w:kern w:val="2"/>
            <w:sz w:val="24"/>
            <w:szCs w:val="24"/>
            <w14:ligatures w14:val="standardContextual"/>
          </w:rPr>
          <w:tab/>
        </w:r>
        <w:r w:rsidRPr="00D13EE3">
          <w:rPr>
            <w:rStyle w:val="Lienhypertexte"/>
            <w:noProof/>
          </w:rPr>
          <w:t>MODIFICATION DE L’ACCORD-CADRE</w:t>
        </w:r>
        <w:r>
          <w:rPr>
            <w:noProof/>
            <w:webHidden/>
          </w:rPr>
          <w:tab/>
        </w:r>
        <w:r>
          <w:rPr>
            <w:noProof/>
            <w:webHidden/>
          </w:rPr>
          <w:fldChar w:fldCharType="begin"/>
        </w:r>
        <w:r>
          <w:rPr>
            <w:noProof/>
            <w:webHidden/>
          </w:rPr>
          <w:instrText xml:space="preserve"> PAGEREF _Toc195630393 \h </w:instrText>
        </w:r>
        <w:r>
          <w:rPr>
            <w:noProof/>
            <w:webHidden/>
          </w:rPr>
        </w:r>
        <w:r>
          <w:rPr>
            <w:noProof/>
            <w:webHidden/>
          </w:rPr>
          <w:fldChar w:fldCharType="separate"/>
        </w:r>
        <w:r>
          <w:rPr>
            <w:noProof/>
            <w:webHidden/>
          </w:rPr>
          <w:t>18</w:t>
        </w:r>
        <w:r>
          <w:rPr>
            <w:noProof/>
            <w:webHidden/>
          </w:rPr>
          <w:fldChar w:fldCharType="end"/>
        </w:r>
      </w:hyperlink>
    </w:p>
    <w:p w14:paraId="7640BBD2" w14:textId="46A965AD" w:rsidR="00FE5226" w:rsidRDefault="00FE5226">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394" w:history="1">
        <w:r w:rsidRPr="00D13EE3">
          <w:rPr>
            <w:rStyle w:val="Lienhypertexte"/>
            <w:noProof/>
          </w:rPr>
          <w:t>2.18</w:t>
        </w:r>
        <w:r>
          <w:rPr>
            <w:rFonts w:eastAsiaTheme="minorEastAsia" w:cstheme="minorBidi"/>
            <w:smallCaps w:val="0"/>
            <w:noProof/>
            <w:kern w:val="2"/>
            <w:sz w:val="24"/>
            <w:szCs w:val="24"/>
            <w14:ligatures w14:val="standardContextual"/>
          </w:rPr>
          <w:tab/>
        </w:r>
        <w:r w:rsidRPr="00D13EE3">
          <w:rPr>
            <w:rStyle w:val="Lienhypertexte"/>
            <w:noProof/>
          </w:rPr>
          <w:t>LITIGES</w:t>
        </w:r>
        <w:r>
          <w:rPr>
            <w:noProof/>
            <w:webHidden/>
          </w:rPr>
          <w:tab/>
        </w:r>
        <w:r>
          <w:rPr>
            <w:noProof/>
            <w:webHidden/>
          </w:rPr>
          <w:fldChar w:fldCharType="begin"/>
        </w:r>
        <w:r>
          <w:rPr>
            <w:noProof/>
            <w:webHidden/>
          </w:rPr>
          <w:instrText xml:space="preserve"> PAGEREF _Toc195630394 \h </w:instrText>
        </w:r>
        <w:r>
          <w:rPr>
            <w:noProof/>
            <w:webHidden/>
          </w:rPr>
        </w:r>
        <w:r>
          <w:rPr>
            <w:noProof/>
            <w:webHidden/>
          </w:rPr>
          <w:fldChar w:fldCharType="separate"/>
        </w:r>
        <w:r>
          <w:rPr>
            <w:noProof/>
            <w:webHidden/>
          </w:rPr>
          <w:t>18</w:t>
        </w:r>
        <w:r>
          <w:rPr>
            <w:noProof/>
            <w:webHidden/>
          </w:rPr>
          <w:fldChar w:fldCharType="end"/>
        </w:r>
      </w:hyperlink>
    </w:p>
    <w:p w14:paraId="2C7265FF" w14:textId="11B86951" w:rsidR="00FE5226" w:rsidRDefault="00FE5226">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395" w:history="1">
        <w:r w:rsidRPr="00D13EE3">
          <w:rPr>
            <w:rStyle w:val="Lienhypertexte"/>
            <w:noProof/>
          </w:rPr>
          <w:t>2.19</w:t>
        </w:r>
        <w:r>
          <w:rPr>
            <w:rFonts w:eastAsiaTheme="minorEastAsia" w:cstheme="minorBidi"/>
            <w:smallCaps w:val="0"/>
            <w:noProof/>
            <w:kern w:val="2"/>
            <w:sz w:val="24"/>
            <w:szCs w:val="24"/>
            <w14:ligatures w14:val="standardContextual"/>
          </w:rPr>
          <w:tab/>
        </w:r>
        <w:r w:rsidRPr="00D13EE3">
          <w:rPr>
            <w:rStyle w:val="Lienhypertexte"/>
            <w:noProof/>
          </w:rPr>
          <w:t>OBLIGATIONS DE TRANSMISSION SEMESTRIELLE</w:t>
        </w:r>
        <w:r>
          <w:rPr>
            <w:noProof/>
            <w:webHidden/>
          </w:rPr>
          <w:tab/>
        </w:r>
        <w:r>
          <w:rPr>
            <w:noProof/>
            <w:webHidden/>
          </w:rPr>
          <w:fldChar w:fldCharType="begin"/>
        </w:r>
        <w:r>
          <w:rPr>
            <w:noProof/>
            <w:webHidden/>
          </w:rPr>
          <w:instrText xml:space="preserve"> PAGEREF _Toc195630395 \h </w:instrText>
        </w:r>
        <w:r>
          <w:rPr>
            <w:noProof/>
            <w:webHidden/>
          </w:rPr>
        </w:r>
        <w:r>
          <w:rPr>
            <w:noProof/>
            <w:webHidden/>
          </w:rPr>
          <w:fldChar w:fldCharType="separate"/>
        </w:r>
        <w:r>
          <w:rPr>
            <w:noProof/>
            <w:webHidden/>
          </w:rPr>
          <w:t>18</w:t>
        </w:r>
        <w:r>
          <w:rPr>
            <w:noProof/>
            <w:webHidden/>
          </w:rPr>
          <w:fldChar w:fldCharType="end"/>
        </w:r>
      </w:hyperlink>
    </w:p>
    <w:p w14:paraId="3BBFA11B" w14:textId="3A3E32E2" w:rsidR="00FE5226" w:rsidRDefault="00FE5226">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396" w:history="1">
        <w:r w:rsidRPr="00D13EE3">
          <w:rPr>
            <w:rStyle w:val="Lienhypertexte"/>
            <w:noProof/>
          </w:rPr>
          <w:t>2.20</w:t>
        </w:r>
        <w:r>
          <w:rPr>
            <w:rFonts w:eastAsiaTheme="minorEastAsia" w:cstheme="minorBidi"/>
            <w:smallCaps w:val="0"/>
            <w:noProof/>
            <w:kern w:val="2"/>
            <w:sz w:val="24"/>
            <w:szCs w:val="24"/>
            <w14:ligatures w14:val="standardContextual"/>
          </w:rPr>
          <w:tab/>
        </w:r>
        <w:r w:rsidRPr="00D13EE3">
          <w:rPr>
            <w:rStyle w:val="Lienhypertexte"/>
            <w:noProof/>
          </w:rPr>
          <w:t>Clause diversité et égalité et lutte contre les discriminations</w:t>
        </w:r>
        <w:r>
          <w:rPr>
            <w:noProof/>
            <w:webHidden/>
          </w:rPr>
          <w:tab/>
        </w:r>
        <w:r>
          <w:rPr>
            <w:noProof/>
            <w:webHidden/>
          </w:rPr>
          <w:fldChar w:fldCharType="begin"/>
        </w:r>
        <w:r>
          <w:rPr>
            <w:noProof/>
            <w:webHidden/>
          </w:rPr>
          <w:instrText xml:space="preserve"> PAGEREF _Toc195630396 \h </w:instrText>
        </w:r>
        <w:r>
          <w:rPr>
            <w:noProof/>
            <w:webHidden/>
          </w:rPr>
        </w:r>
        <w:r>
          <w:rPr>
            <w:noProof/>
            <w:webHidden/>
          </w:rPr>
          <w:fldChar w:fldCharType="separate"/>
        </w:r>
        <w:r>
          <w:rPr>
            <w:noProof/>
            <w:webHidden/>
          </w:rPr>
          <w:t>18</w:t>
        </w:r>
        <w:r>
          <w:rPr>
            <w:noProof/>
            <w:webHidden/>
          </w:rPr>
          <w:fldChar w:fldCharType="end"/>
        </w:r>
      </w:hyperlink>
    </w:p>
    <w:p w14:paraId="41946EDC" w14:textId="2EF22841"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97" w:history="1">
        <w:r w:rsidRPr="00D13EE3">
          <w:rPr>
            <w:rStyle w:val="Lienhypertexte"/>
            <w:noProof/>
          </w:rPr>
          <w:t>2.20.1</w:t>
        </w:r>
        <w:r>
          <w:rPr>
            <w:rFonts w:eastAsiaTheme="minorEastAsia" w:cstheme="minorBidi"/>
            <w:i w:val="0"/>
            <w:iCs w:val="0"/>
            <w:noProof/>
            <w:kern w:val="2"/>
            <w:sz w:val="24"/>
            <w:szCs w:val="24"/>
            <w14:ligatures w14:val="standardContextual"/>
          </w:rPr>
          <w:tab/>
        </w:r>
        <w:r w:rsidRPr="00D13EE3">
          <w:rPr>
            <w:rStyle w:val="Lienhypertexte"/>
            <w:noProof/>
          </w:rPr>
          <w:t>Questionnaire « Egalité professionnelle et diversité professionnelle »</w:t>
        </w:r>
        <w:r>
          <w:rPr>
            <w:noProof/>
            <w:webHidden/>
          </w:rPr>
          <w:tab/>
        </w:r>
        <w:r>
          <w:rPr>
            <w:noProof/>
            <w:webHidden/>
          </w:rPr>
          <w:fldChar w:fldCharType="begin"/>
        </w:r>
        <w:r>
          <w:rPr>
            <w:noProof/>
            <w:webHidden/>
          </w:rPr>
          <w:instrText xml:space="preserve"> PAGEREF _Toc195630397 \h </w:instrText>
        </w:r>
        <w:r>
          <w:rPr>
            <w:noProof/>
            <w:webHidden/>
          </w:rPr>
        </w:r>
        <w:r>
          <w:rPr>
            <w:noProof/>
            <w:webHidden/>
          </w:rPr>
          <w:fldChar w:fldCharType="separate"/>
        </w:r>
        <w:r>
          <w:rPr>
            <w:noProof/>
            <w:webHidden/>
          </w:rPr>
          <w:t>19</w:t>
        </w:r>
        <w:r>
          <w:rPr>
            <w:noProof/>
            <w:webHidden/>
          </w:rPr>
          <w:fldChar w:fldCharType="end"/>
        </w:r>
      </w:hyperlink>
    </w:p>
    <w:p w14:paraId="766DD6E5" w14:textId="01042EAD"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98" w:history="1">
        <w:r w:rsidRPr="00D13EE3">
          <w:rPr>
            <w:rStyle w:val="Lienhypertexte"/>
            <w:noProof/>
          </w:rPr>
          <w:t>2.20.2</w:t>
        </w:r>
        <w:r>
          <w:rPr>
            <w:rFonts w:eastAsiaTheme="minorEastAsia" w:cstheme="minorBidi"/>
            <w:i w:val="0"/>
            <w:iCs w:val="0"/>
            <w:noProof/>
            <w:kern w:val="2"/>
            <w:sz w:val="24"/>
            <w:szCs w:val="24"/>
            <w14:ligatures w14:val="standardContextual"/>
          </w:rPr>
          <w:tab/>
        </w:r>
        <w:r w:rsidRPr="00D13EE3">
          <w:rPr>
            <w:rStyle w:val="Lienhypertexte"/>
            <w:noProof/>
          </w:rPr>
          <w:t>Dispositif de signalement et d'écoute mis en place par le CMN</w:t>
        </w:r>
        <w:r>
          <w:rPr>
            <w:noProof/>
            <w:webHidden/>
          </w:rPr>
          <w:tab/>
        </w:r>
        <w:r>
          <w:rPr>
            <w:noProof/>
            <w:webHidden/>
          </w:rPr>
          <w:fldChar w:fldCharType="begin"/>
        </w:r>
        <w:r>
          <w:rPr>
            <w:noProof/>
            <w:webHidden/>
          </w:rPr>
          <w:instrText xml:space="preserve"> PAGEREF _Toc195630398 \h </w:instrText>
        </w:r>
        <w:r>
          <w:rPr>
            <w:noProof/>
            <w:webHidden/>
          </w:rPr>
        </w:r>
        <w:r>
          <w:rPr>
            <w:noProof/>
            <w:webHidden/>
          </w:rPr>
          <w:fldChar w:fldCharType="separate"/>
        </w:r>
        <w:r>
          <w:rPr>
            <w:noProof/>
            <w:webHidden/>
          </w:rPr>
          <w:t>19</w:t>
        </w:r>
        <w:r>
          <w:rPr>
            <w:noProof/>
            <w:webHidden/>
          </w:rPr>
          <w:fldChar w:fldCharType="end"/>
        </w:r>
      </w:hyperlink>
    </w:p>
    <w:p w14:paraId="6ED9FB63" w14:textId="79AD242C" w:rsidR="00FE5226" w:rsidRDefault="00FE5226">
      <w:pPr>
        <w:pStyle w:val="TM3"/>
        <w:tabs>
          <w:tab w:val="left" w:pos="1200"/>
          <w:tab w:val="right" w:leader="dot" w:pos="9372"/>
        </w:tabs>
        <w:rPr>
          <w:rFonts w:eastAsiaTheme="minorEastAsia" w:cstheme="minorBidi"/>
          <w:i w:val="0"/>
          <w:iCs w:val="0"/>
          <w:noProof/>
          <w:kern w:val="2"/>
          <w:sz w:val="24"/>
          <w:szCs w:val="24"/>
          <w14:ligatures w14:val="standardContextual"/>
        </w:rPr>
      </w:pPr>
      <w:hyperlink w:anchor="_Toc195630399" w:history="1">
        <w:r w:rsidRPr="00D13EE3">
          <w:rPr>
            <w:rStyle w:val="Lienhypertexte"/>
            <w:noProof/>
          </w:rPr>
          <w:t>2.20.3</w:t>
        </w:r>
        <w:r>
          <w:rPr>
            <w:rFonts w:eastAsiaTheme="minorEastAsia" w:cstheme="minorBidi"/>
            <w:i w:val="0"/>
            <w:iCs w:val="0"/>
            <w:noProof/>
            <w:kern w:val="2"/>
            <w:sz w:val="24"/>
            <w:szCs w:val="24"/>
            <w14:ligatures w14:val="standardContextual"/>
          </w:rPr>
          <w:tab/>
        </w:r>
        <w:r w:rsidRPr="00D13EE3">
          <w:rPr>
            <w:rStyle w:val="Lienhypertexte"/>
            <w:noProof/>
          </w:rPr>
          <w:t>Collaboration du titulaire en cas de signalement</w:t>
        </w:r>
        <w:r>
          <w:rPr>
            <w:noProof/>
            <w:webHidden/>
          </w:rPr>
          <w:tab/>
        </w:r>
        <w:r>
          <w:rPr>
            <w:noProof/>
            <w:webHidden/>
          </w:rPr>
          <w:fldChar w:fldCharType="begin"/>
        </w:r>
        <w:r>
          <w:rPr>
            <w:noProof/>
            <w:webHidden/>
          </w:rPr>
          <w:instrText xml:space="preserve"> PAGEREF _Toc195630399 \h </w:instrText>
        </w:r>
        <w:r>
          <w:rPr>
            <w:noProof/>
            <w:webHidden/>
          </w:rPr>
        </w:r>
        <w:r>
          <w:rPr>
            <w:noProof/>
            <w:webHidden/>
          </w:rPr>
          <w:fldChar w:fldCharType="separate"/>
        </w:r>
        <w:r>
          <w:rPr>
            <w:noProof/>
            <w:webHidden/>
          </w:rPr>
          <w:t>19</w:t>
        </w:r>
        <w:r>
          <w:rPr>
            <w:noProof/>
            <w:webHidden/>
          </w:rPr>
          <w:fldChar w:fldCharType="end"/>
        </w:r>
      </w:hyperlink>
    </w:p>
    <w:p w14:paraId="3B8DE9E5" w14:textId="428F0833" w:rsidR="00FE5226" w:rsidRDefault="00FE5226">
      <w:pPr>
        <w:pStyle w:val="TM2"/>
        <w:tabs>
          <w:tab w:val="left" w:pos="1000"/>
          <w:tab w:val="right" w:leader="dot" w:pos="9372"/>
        </w:tabs>
        <w:rPr>
          <w:rFonts w:eastAsiaTheme="minorEastAsia" w:cstheme="minorBidi"/>
          <w:smallCaps w:val="0"/>
          <w:noProof/>
          <w:kern w:val="2"/>
          <w:sz w:val="24"/>
          <w:szCs w:val="24"/>
          <w14:ligatures w14:val="standardContextual"/>
        </w:rPr>
      </w:pPr>
      <w:hyperlink w:anchor="_Toc195630400" w:history="1">
        <w:r w:rsidRPr="00D13EE3">
          <w:rPr>
            <w:rStyle w:val="Lienhypertexte"/>
            <w:noProof/>
          </w:rPr>
          <w:t>2.21</w:t>
        </w:r>
        <w:r>
          <w:rPr>
            <w:rFonts w:eastAsiaTheme="minorEastAsia" w:cstheme="minorBidi"/>
            <w:smallCaps w:val="0"/>
            <w:noProof/>
            <w:kern w:val="2"/>
            <w:sz w:val="24"/>
            <w:szCs w:val="24"/>
            <w14:ligatures w14:val="standardContextual"/>
          </w:rPr>
          <w:tab/>
        </w:r>
        <w:r w:rsidRPr="00D13EE3">
          <w:rPr>
            <w:rStyle w:val="Lienhypertexte"/>
            <w:noProof/>
          </w:rPr>
          <w:t>DEROGATIONS</w:t>
        </w:r>
        <w:r>
          <w:rPr>
            <w:noProof/>
            <w:webHidden/>
          </w:rPr>
          <w:tab/>
        </w:r>
        <w:r>
          <w:rPr>
            <w:noProof/>
            <w:webHidden/>
          </w:rPr>
          <w:fldChar w:fldCharType="begin"/>
        </w:r>
        <w:r>
          <w:rPr>
            <w:noProof/>
            <w:webHidden/>
          </w:rPr>
          <w:instrText xml:space="preserve"> PAGEREF _Toc195630400 \h </w:instrText>
        </w:r>
        <w:r>
          <w:rPr>
            <w:noProof/>
            <w:webHidden/>
          </w:rPr>
        </w:r>
        <w:r>
          <w:rPr>
            <w:noProof/>
            <w:webHidden/>
          </w:rPr>
          <w:fldChar w:fldCharType="separate"/>
        </w:r>
        <w:r>
          <w:rPr>
            <w:noProof/>
            <w:webHidden/>
          </w:rPr>
          <w:t>19</w:t>
        </w:r>
        <w:r>
          <w:rPr>
            <w:noProof/>
            <w:webHidden/>
          </w:rPr>
          <w:fldChar w:fldCharType="end"/>
        </w:r>
      </w:hyperlink>
    </w:p>
    <w:p w14:paraId="4E52C371" w14:textId="035D3A42" w:rsidR="00FE5226" w:rsidRDefault="00FE5226">
      <w:pPr>
        <w:pStyle w:val="TM1"/>
        <w:tabs>
          <w:tab w:val="right" w:leader="dot" w:pos="9372"/>
        </w:tabs>
        <w:rPr>
          <w:rFonts w:eastAsiaTheme="minorEastAsia" w:cstheme="minorBidi"/>
          <w:b w:val="0"/>
          <w:bCs w:val="0"/>
          <w:caps w:val="0"/>
          <w:noProof/>
          <w:kern w:val="2"/>
          <w:sz w:val="24"/>
          <w:szCs w:val="24"/>
          <w14:ligatures w14:val="standardContextual"/>
        </w:rPr>
      </w:pPr>
      <w:hyperlink w:anchor="_Toc195630401" w:history="1">
        <w:r w:rsidRPr="00D13EE3">
          <w:rPr>
            <w:rStyle w:val="Lienhypertexte"/>
            <w:noProof/>
            <w:kern w:val="28"/>
          </w:rPr>
          <w:t>ANNEXE n°1</w:t>
        </w:r>
        <w:r w:rsidRPr="00D13EE3">
          <w:rPr>
            <w:rStyle w:val="Lienhypertexte"/>
            <w:noProof/>
          </w:rPr>
          <w:t xml:space="preserve"> </w:t>
        </w:r>
        <w:r w:rsidRPr="00D13EE3">
          <w:rPr>
            <w:rStyle w:val="Lienhypertexte"/>
            <w:noProof/>
            <w:kern w:val="28"/>
          </w:rPr>
          <w:t>relative à la répartition des prestations (groupement conjoint)</w:t>
        </w:r>
        <w:r>
          <w:rPr>
            <w:noProof/>
            <w:webHidden/>
          </w:rPr>
          <w:tab/>
        </w:r>
        <w:r>
          <w:rPr>
            <w:noProof/>
            <w:webHidden/>
          </w:rPr>
          <w:fldChar w:fldCharType="begin"/>
        </w:r>
        <w:r>
          <w:rPr>
            <w:noProof/>
            <w:webHidden/>
          </w:rPr>
          <w:instrText xml:space="preserve"> PAGEREF _Toc195630401 \h </w:instrText>
        </w:r>
        <w:r>
          <w:rPr>
            <w:noProof/>
            <w:webHidden/>
          </w:rPr>
        </w:r>
        <w:r>
          <w:rPr>
            <w:noProof/>
            <w:webHidden/>
          </w:rPr>
          <w:fldChar w:fldCharType="separate"/>
        </w:r>
        <w:r>
          <w:rPr>
            <w:noProof/>
            <w:webHidden/>
          </w:rPr>
          <w:t>22</w:t>
        </w:r>
        <w:r>
          <w:rPr>
            <w:noProof/>
            <w:webHidden/>
          </w:rPr>
          <w:fldChar w:fldCharType="end"/>
        </w:r>
      </w:hyperlink>
    </w:p>
    <w:p w14:paraId="57FBCAC4" w14:textId="5820AA4E" w:rsidR="007D315C" w:rsidRPr="00330387" w:rsidRDefault="00367183" w:rsidP="00ED575B">
      <w:pPr>
        <w:tabs>
          <w:tab w:val="left" w:pos="900"/>
          <w:tab w:val="right" w:leader="underscore" w:pos="9000"/>
          <w:tab w:val="left" w:pos="9180"/>
        </w:tabs>
        <w:ind w:left="-180" w:right="202"/>
        <w:rPr>
          <w:bCs/>
          <w:lang w:val="en-GB"/>
        </w:rPr>
      </w:pPr>
      <w:r>
        <w:rPr>
          <w:lang w:val="en-GB"/>
        </w:rPr>
        <w:fldChar w:fldCharType="end"/>
      </w:r>
    </w:p>
    <w:p w14:paraId="719EAB60" w14:textId="77777777" w:rsidR="007D315C" w:rsidRDefault="007D315C" w:rsidP="001D4053">
      <w:pPr>
        <w:ind w:right="-453"/>
        <w:jc w:val="center"/>
        <w:rPr>
          <w:b/>
          <w:bCs/>
          <w:lang w:val="en-GB"/>
        </w:rPr>
      </w:pPr>
      <w:r>
        <w:rPr>
          <w:lang w:val="en-GB"/>
        </w:rPr>
        <w:br w:type="page"/>
      </w:r>
      <w:bookmarkStart w:id="0" w:name="_Toc164502851"/>
    </w:p>
    <w:p w14:paraId="189F2476" w14:textId="77777777" w:rsidR="00FA7747" w:rsidRPr="00FA7747" w:rsidRDefault="00FA7747" w:rsidP="001D4053">
      <w:pPr>
        <w:keepNext/>
        <w:widowControl w:val="0"/>
        <w:pBdr>
          <w:bottom w:val="single" w:sz="18" w:space="1" w:color="auto"/>
        </w:pBdr>
        <w:overflowPunct w:val="0"/>
        <w:outlineLvl w:val="0"/>
        <w:rPr>
          <w:b/>
          <w:bCs/>
          <w:kern w:val="32"/>
          <w:szCs w:val="32"/>
          <w:lang w:eastAsia="en-US"/>
        </w:rPr>
      </w:pPr>
      <w:bookmarkStart w:id="1" w:name="_Toc183101276"/>
      <w:bookmarkStart w:id="2" w:name="_Toc195630350"/>
      <w:r w:rsidRPr="00FA7747">
        <w:rPr>
          <w:b/>
          <w:bCs/>
          <w:kern w:val="32"/>
          <w:szCs w:val="32"/>
          <w:lang w:eastAsia="en-US"/>
        </w:rPr>
        <w:t>Contractants</w:t>
      </w:r>
      <w:bookmarkEnd w:id="1"/>
      <w:bookmarkEnd w:id="2"/>
    </w:p>
    <w:p w14:paraId="267BDC8A" w14:textId="77777777" w:rsidR="00FA7747" w:rsidRPr="00FA7747" w:rsidRDefault="00FA7747" w:rsidP="001D4053">
      <w:pPr>
        <w:widowControl w:val="0"/>
        <w:overflowPunct w:val="0"/>
        <w:rPr>
          <w:b/>
          <w:bCs/>
          <w:color w:val="000000"/>
          <w:kern w:val="28"/>
          <w:lang w:eastAsia="en-US"/>
        </w:rPr>
      </w:pPr>
      <w:r w:rsidRPr="00FA7747">
        <w:rPr>
          <w:b/>
          <w:bCs/>
          <w:color w:val="000000"/>
          <w:kern w:val="28"/>
          <w:lang w:eastAsia="en-US"/>
        </w:rPr>
        <w:t>Le présent marché est conclu entre :</w:t>
      </w:r>
    </w:p>
    <w:p w14:paraId="78C85D57"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Le Centre des monuments nationaux, représenté par sa Présidente Madame Marie LAVANDIER.</w:t>
      </w:r>
    </w:p>
    <w:p w14:paraId="39B1D030" w14:textId="4AAA82F5" w:rsidR="00FA7747" w:rsidRPr="00FA7747" w:rsidRDefault="00FA7747" w:rsidP="001D4053">
      <w:pPr>
        <w:widowControl w:val="0"/>
        <w:overflowPunct w:val="0"/>
        <w:rPr>
          <w:b/>
          <w:bCs/>
          <w:color w:val="000000"/>
          <w:kern w:val="28"/>
          <w:lang w:eastAsia="en-US"/>
        </w:rPr>
      </w:pPr>
      <w:r w:rsidRPr="00FA7747">
        <w:rPr>
          <w:b/>
          <w:bCs/>
          <w:color w:val="000000"/>
          <w:kern w:val="28"/>
          <w:lang w:eastAsia="en-US"/>
        </w:rPr>
        <w:t>D’une part, ci-après dénommé « le pouvoir adjudicateur »</w:t>
      </w:r>
      <w:r>
        <w:rPr>
          <w:b/>
          <w:bCs/>
          <w:color w:val="000000"/>
          <w:kern w:val="28"/>
          <w:lang w:eastAsia="en-US"/>
        </w:rPr>
        <w:t xml:space="preserve"> ou « le Centre des monuments nationaux »</w:t>
      </w:r>
      <w:r w:rsidRPr="00FA7747">
        <w:rPr>
          <w:b/>
          <w:bCs/>
          <w:color w:val="000000"/>
          <w:kern w:val="28"/>
          <w:lang w:eastAsia="en-US"/>
        </w:rPr>
        <w:t>,</w:t>
      </w:r>
    </w:p>
    <w:p w14:paraId="758C8565" w14:textId="77777777" w:rsidR="00FA7747" w:rsidRPr="00FA7747" w:rsidRDefault="00FA7747" w:rsidP="001D4053">
      <w:pPr>
        <w:widowControl w:val="0"/>
        <w:overflowPunct w:val="0"/>
        <w:rPr>
          <w:b/>
          <w:bCs/>
          <w:color w:val="000000"/>
          <w:kern w:val="28"/>
          <w:lang w:eastAsia="en-US"/>
        </w:rPr>
      </w:pPr>
      <w:r w:rsidRPr="00FA7747">
        <w:rPr>
          <w:b/>
          <w:bCs/>
          <w:color w:val="000000"/>
          <w:kern w:val="28"/>
          <w:lang w:eastAsia="en-US"/>
        </w:rPr>
        <w:t>Et d'autre part</w:t>
      </w:r>
      <w:r w:rsidRPr="00FA7747">
        <w:rPr>
          <w:b/>
          <w:bCs/>
          <w:color w:val="000000"/>
          <w:kern w:val="28"/>
          <w:position w:val="6"/>
          <w:sz w:val="22"/>
          <w:szCs w:val="22"/>
          <w:lang w:eastAsia="en-US"/>
        </w:rPr>
        <w:footnoteReference w:id="1"/>
      </w:r>
      <w:r w:rsidRPr="00FA7747">
        <w:rPr>
          <w:b/>
          <w:bCs/>
          <w:color w:val="000000"/>
          <w:kern w:val="28"/>
          <w:lang w:eastAsia="en-US"/>
        </w:rPr>
        <w:t>,</w:t>
      </w:r>
    </w:p>
    <w:p w14:paraId="2AE66A3B" w14:textId="77777777" w:rsidR="00FA7747" w:rsidRPr="00FA7747" w:rsidRDefault="00FA7747" w:rsidP="001D4053">
      <w:pPr>
        <w:widowControl w:val="0"/>
        <w:overflowPunct w:val="0"/>
        <w:rPr>
          <w:color w:val="000000"/>
          <w:kern w:val="28"/>
          <w:lang w:eastAsia="en-US"/>
        </w:rPr>
      </w:pPr>
    </w:p>
    <w:p w14:paraId="64861AB2" w14:textId="77777777" w:rsidR="00FA7747" w:rsidRPr="00FA7747" w:rsidRDefault="00FA7747" w:rsidP="001D4053">
      <w:pPr>
        <w:widowControl w:val="0"/>
        <w:overflowPunct w:val="0"/>
        <w:rPr>
          <w:b/>
          <w:bCs/>
          <w:color w:val="000000"/>
          <w:kern w:val="28"/>
          <w:u w:val="single"/>
          <w:lang w:eastAsia="en-US"/>
        </w:rPr>
      </w:pPr>
      <w:r w:rsidRPr="00FA7747">
        <w:rPr>
          <w:b/>
          <w:bCs/>
          <w:color w:val="000000"/>
          <w:kern w:val="28"/>
          <w:u w:val="single"/>
          <w:lang w:eastAsia="en-US"/>
        </w:rPr>
        <w:t>Le candidat, co-contractant, ci-après dénommé « le titulaire » :</w:t>
      </w:r>
    </w:p>
    <w:p w14:paraId="07BB0086"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Dénomination sociale : …………………………………………………………………………………………</w:t>
      </w:r>
    </w:p>
    <w:p w14:paraId="2C0FD0B3"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Ayant son siège social à : ………………………………………………………………………………………</w:t>
      </w:r>
    </w:p>
    <w:p w14:paraId="75C62975"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Ayant pour numéro unique d'identification SIRET</w:t>
      </w:r>
      <w:r w:rsidRPr="00FA7747">
        <w:rPr>
          <w:color w:val="000000"/>
          <w:kern w:val="28"/>
          <w:position w:val="6"/>
          <w:sz w:val="22"/>
          <w:szCs w:val="22"/>
          <w:lang w:eastAsia="en-US"/>
        </w:rPr>
        <w:footnoteReference w:id="2"/>
      </w:r>
      <w:r w:rsidRPr="00FA7747">
        <w:rPr>
          <w:color w:val="000000"/>
          <w:kern w:val="28"/>
          <w:lang w:eastAsia="en-US"/>
        </w:rPr>
        <w:t> : …………………………………………………………</w:t>
      </w:r>
    </w:p>
    <w:p w14:paraId="4E3163D1"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Messagerie électronique permettant une correspondance certaine : ……………………………………….</w:t>
      </w:r>
    </w:p>
    <w:p w14:paraId="57CF1B92"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de téléphone : ………………………………………………………………………………………….</w:t>
      </w:r>
    </w:p>
    <w:p w14:paraId="3F61974A" w14:textId="77777777" w:rsidR="00FA7747" w:rsidRPr="00FA7747" w:rsidRDefault="00FA7747" w:rsidP="001D4053">
      <w:pPr>
        <w:widowControl w:val="0"/>
        <w:overflowPunct w:val="0"/>
        <w:rPr>
          <w:color w:val="000000"/>
          <w:kern w:val="28"/>
          <w:lang w:eastAsia="en-US"/>
        </w:rPr>
      </w:pPr>
    </w:p>
    <w:p w14:paraId="1DF5D743"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Représentée par :</w:t>
      </w:r>
    </w:p>
    <w:p w14:paraId="7B4FF5F6"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Nom : ………………………………………………………………………………………………………………</w:t>
      </w:r>
    </w:p>
    <w:p w14:paraId="459BC94A"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 xml:space="preserve">Qualité </w:t>
      </w:r>
      <w:r w:rsidRPr="00FA7747">
        <w:rPr>
          <w:bCs/>
          <w:color w:val="000000"/>
          <w:kern w:val="28"/>
          <w:position w:val="6"/>
          <w:sz w:val="22"/>
          <w:szCs w:val="22"/>
          <w:lang w:eastAsia="en-US"/>
        </w:rPr>
        <w:footnoteReference w:id="3"/>
      </w:r>
      <w:r w:rsidRPr="00FA7747">
        <w:rPr>
          <w:bCs/>
          <w:color w:val="000000"/>
          <w:kern w:val="28"/>
          <w:lang w:eastAsia="en-US"/>
        </w:rPr>
        <w:t xml:space="preserve"> </w:t>
      </w:r>
      <w:r w:rsidRPr="00FA7747">
        <w:rPr>
          <w:color w:val="000000"/>
          <w:kern w:val="28"/>
          <w:lang w:eastAsia="en-US"/>
        </w:rPr>
        <w:t>:</w:t>
      </w:r>
    </w:p>
    <w:p w14:paraId="0485FD85" w14:textId="77777777" w:rsidR="00FA7747" w:rsidRPr="00FA7747" w:rsidRDefault="00FE5226" w:rsidP="001D4053">
      <w:pPr>
        <w:widowControl w:val="0"/>
        <w:overflowPunct w:val="0"/>
        <w:rPr>
          <w:color w:val="000000"/>
          <w:kern w:val="28"/>
          <w:lang w:eastAsia="en-US"/>
        </w:rPr>
      </w:pPr>
      <w:sdt>
        <w:sdtPr>
          <w:rPr>
            <w:color w:val="000000"/>
            <w:kern w:val="28"/>
            <w:lang w:eastAsia="en-US"/>
          </w:rPr>
          <w:id w:val="784693494"/>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Représentant légal de l’entreprise.</w:t>
      </w:r>
    </w:p>
    <w:p w14:paraId="235B7E6E" w14:textId="77777777" w:rsidR="00FA7747" w:rsidRPr="00FA7747" w:rsidRDefault="00FE5226" w:rsidP="001D4053">
      <w:pPr>
        <w:widowControl w:val="0"/>
        <w:overflowPunct w:val="0"/>
        <w:rPr>
          <w:color w:val="000000"/>
          <w:kern w:val="28"/>
          <w:lang w:eastAsia="en-US"/>
        </w:rPr>
      </w:pPr>
      <w:sdt>
        <w:sdtPr>
          <w:rPr>
            <w:color w:val="000000"/>
            <w:kern w:val="28"/>
            <w:lang w:eastAsia="en-US"/>
          </w:rPr>
          <w:id w:val="-1583598044"/>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Ayant reçu pouvoir du représentant légal de l’entreprise.</w:t>
      </w:r>
    </w:p>
    <w:p w14:paraId="080E14C3" w14:textId="77777777" w:rsidR="00FA7747" w:rsidRPr="00FA7747" w:rsidRDefault="00FA7747" w:rsidP="001D4053">
      <w:pPr>
        <w:widowControl w:val="0"/>
        <w:overflowPunct w:val="0"/>
        <w:rPr>
          <w:color w:val="000000"/>
          <w:kern w:val="28"/>
          <w:lang w:eastAsia="en-US"/>
        </w:rPr>
      </w:pPr>
    </w:p>
    <w:p w14:paraId="1F3F254E"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Les prestations réalisées dans le cadre du présent marché seront exécutées</w:t>
      </w:r>
      <w:r w:rsidRPr="00FA7747">
        <w:rPr>
          <w:color w:val="000000"/>
          <w:kern w:val="28"/>
          <w:position w:val="6"/>
          <w:sz w:val="22"/>
          <w:szCs w:val="22"/>
          <w:lang w:eastAsia="en-US"/>
        </w:rPr>
        <w:footnoteReference w:id="4"/>
      </w:r>
      <w:r w:rsidRPr="00FA7747">
        <w:rPr>
          <w:bCs/>
          <w:color w:val="000000"/>
          <w:kern w:val="28"/>
          <w:lang w:eastAsia="en-US"/>
        </w:rPr>
        <w:t xml:space="preserve"> </w:t>
      </w:r>
      <w:r w:rsidRPr="00FA7747">
        <w:rPr>
          <w:color w:val="000000"/>
          <w:kern w:val="28"/>
          <w:lang w:eastAsia="en-US"/>
        </w:rPr>
        <w:t>:</w:t>
      </w:r>
    </w:p>
    <w:p w14:paraId="5486D81C" w14:textId="77777777" w:rsidR="00FA7747" w:rsidRPr="00FA7747" w:rsidRDefault="00FE5226" w:rsidP="001D4053">
      <w:pPr>
        <w:widowControl w:val="0"/>
        <w:overflowPunct w:val="0"/>
        <w:rPr>
          <w:color w:val="000000"/>
          <w:kern w:val="28"/>
          <w:lang w:eastAsia="en-US"/>
        </w:rPr>
      </w:pPr>
      <w:sdt>
        <w:sdtPr>
          <w:rPr>
            <w:color w:val="000000"/>
            <w:kern w:val="28"/>
            <w:lang w:eastAsia="en-US"/>
          </w:rPr>
          <w:id w:val="951433360"/>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Par le siège.</w:t>
      </w:r>
    </w:p>
    <w:p w14:paraId="541D7B8B" w14:textId="77777777" w:rsidR="00FA7747" w:rsidRPr="00FA7747" w:rsidRDefault="00FE5226" w:rsidP="001D4053">
      <w:pPr>
        <w:widowControl w:val="0"/>
        <w:overflowPunct w:val="0"/>
        <w:rPr>
          <w:color w:val="000000"/>
          <w:kern w:val="28"/>
          <w:lang w:eastAsia="en-US"/>
        </w:rPr>
      </w:pPr>
      <w:sdt>
        <w:sdtPr>
          <w:rPr>
            <w:color w:val="000000"/>
            <w:kern w:val="28"/>
            <w:lang w:eastAsia="en-US"/>
          </w:rPr>
          <w:id w:val="-676500863"/>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Par l’établissement suivant :</w:t>
      </w:r>
    </w:p>
    <w:p w14:paraId="0A196761"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Nom : ……………………………………………………………………………………………………………....</w:t>
      </w:r>
    </w:p>
    <w:p w14:paraId="0B9FAC96"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Adresse : …………………………………………………………………………………………………………</w:t>
      </w:r>
    </w:p>
    <w:p w14:paraId="07ACC0C0"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Messagerie électronique permettant une correspondance certaine : ……………………………………….</w:t>
      </w:r>
    </w:p>
    <w:p w14:paraId="096B3974"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de téléphone : ………………………………………………………………………………………….</w:t>
      </w:r>
    </w:p>
    <w:p w14:paraId="7187D75A"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unique d'identification SIRET : ………………………………………………………………………</w:t>
      </w:r>
    </w:p>
    <w:p w14:paraId="035D8B17"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Après avoir pris connaissance des pièces contractuelles du marché et des documents qui y sont mentionnés, fourni les certificats, les déclarations et attestations prévus aux articles R.2143-3 à R.2143-16 du Code de la commande publique,</w:t>
      </w:r>
    </w:p>
    <w:p w14:paraId="36AD9A58" w14:textId="77777777" w:rsidR="00FA7747" w:rsidRPr="00FA7747" w:rsidRDefault="00FA7747" w:rsidP="001D4053">
      <w:pPr>
        <w:widowControl w:val="0"/>
        <w:overflowPunct w:val="0"/>
        <w:rPr>
          <w:color w:val="000000"/>
          <w:kern w:val="28"/>
          <w:lang w:eastAsia="en-US"/>
        </w:rPr>
      </w:pPr>
      <w:r w:rsidRPr="00FA7747">
        <w:rPr>
          <w:b/>
          <w:bCs/>
          <w:color w:val="000000"/>
          <w:kern w:val="28"/>
          <w:lang w:eastAsia="en-US"/>
        </w:rPr>
        <w:t xml:space="preserve">M’ENGAGE </w:t>
      </w:r>
      <w:r w:rsidRPr="00FA7747">
        <w:rPr>
          <w:color w:val="000000"/>
          <w:kern w:val="28"/>
          <w:lang w:eastAsia="en-US"/>
        </w:rPr>
        <w:t>sans réserve, conformément aux stipulations des documents visés ci-dessus à exécuter les prestations demandées dans les conditions définies au marché.</w:t>
      </w:r>
    </w:p>
    <w:p w14:paraId="3D06E328"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 xml:space="preserve">L’offre ainsi présentée ne me lie toutefois que si le marché est attribué dans un délai de </w:t>
      </w:r>
      <w:r w:rsidRPr="00FA7747">
        <w:rPr>
          <w:b/>
          <w:color w:val="000000"/>
          <w:kern w:val="28"/>
          <w:lang w:eastAsia="en-US"/>
        </w:rPr>
        <w:t>6 (six) mois</w:t>
      </w:r>
      <w:r w:rsidRPr="00FA7747">
        <w:rPr>
          <w:color w:val="000000"/>
          <w:kern w:val="28"/>
          <w:lang w:eastAsia="en-US"/>
        </w:rPr>
        <w:t xml:space="preserve"> à compter de la date limite de réception des offres fixée dans le règlement de la consultation.</w:t>
      </w:r>
    </w:p>
    <w:p w14:paraId="4C45506B" w14:textId="77777777" w:rsidR="00FA7747" w:rsidRPr="00FA7747" w:rsidRDefault="00FA7747" w:rsidP="001D4053">
      <w:pPr>
        <w:widowControl w:val="0"/>
        <w:overflowPunct w:val="0"/>
        <w:rPr>
          <w:kern w:val="28"/>
          <w:lang w:eastAsia="en-US"/>
        </w:rPr>
      </w:pPr>
    </w:p>
    <w:p w14:paraId="1A2AFF60" w14:textId="77777777" w:rsidR="00FA7747" w:rsidRPr="00FA7747" w:rsidRDefault="00FA7747" w:rsidP="001D4053">
      <w:pPr>
        <w:widowControl w:val="0"/>
        <w:overflowPunct w:val="0"/>
        <w:rPr>
          <w:b/>
          <w:kern w:val="28"/>
          <w:lang w:eastAsia="en-US"/>
        </w:rPr>
      </w:pPr>
      <w:proofErr w:type="gramStart"/>
      <w:r w:rsidRPr="00FA7747">
        <w:rPr>
          <w:b/>
          <w:kern w:val="28"/>
          <w:lang w:eastAsia="en-US"/>
        </w:rPr>
        <w:t>OU</w:t>
      </w:r>
      <w:proofErr w:type="gramEnd"/>
    </w:p>
    <w:p w14:paraId="7E93CBEE" w14:textId="77777777" w:rsidR="00FA7747" w:rsidRPr="00FA7747" w:rsidRDefault="00FA7747" w:rsidP="001D4053">
      <w:pPr>
        <w:widowControl w:val="0"/>
        <w:overflowPunct w:val="0"/>
        <w:rPr>
          <w:kern w:val="28"/>
          <w:lang w:eastAsia="en-US"/>
        </w:rPr>
      </w:pPr>
    </w:p>
    <w:p w14:paraId="0703634C" w14:textId="77777777" w:rsidR="00FA7747" w:rsidRPr="00FA7747" w:rsidRDefault="00FA7747" w:rsidP="001D4053">
      <w:pPr>
        <w:widowControl w:val="0"/>
        <w:overflowPunct w:val="0"/>
        <w:rPr>
          <w:kern w:val="28"/>
          <w:lang w:eastAsia="en-US"/>
        </w:rPr>
      </w:pPr>
      <w:r w:rsidRPr="00FA7747">
        <w:rPr>
          <w:b/>
          <w:kern w:val="28"/>
          <w:u w:val="single"/>
          <w:lang w:eastAsia="en-US"/>
        </w:rPr>
        <w:t>Le groupement :</w:t>
      </w:r>
      <w:r w:rsidRPr="00FA7747">
        <w:rPr>
          <w:b/>
          <w:kern w:val="28"/>
          <w:lang w:eastAsia="en-US"/>
        </w:rPr>
        <w:tab/>
      </w:r>
      <w:sdt>
        <w:sdtPr>
          <w:rPr>
            <w:b/>
            <w:kern w:val="28"/>
            <w:lang w:eastAsia="en-US"/>
          </w:rPr>
          <w:id w:val="-1412310082"/>
          <w14:checkbox>
            <w14:checked w14:val="0"/>
            <w14:checkedState w14:val="2612" w14:font="MS Gothic"/>
            <w14:uncheckedState w14:val="2610" w14:font="MS Gothic"/>
          </w14:checkbox>
        </w:sdtPr>
        <w:sdtEndPr/>
        <w:sdtContent>
          <w:r w:rsidRPr="00FA7747">
            <w:rPr>
              <w:rFonts w:eastAsia="MS Gothic" w:hint="eastAsia"/>
              <w:b/>
              <w:kern w:val="28"/>
              <w:lang w:eastAsia="en-US"/>
            </w:rPr>
            <w:t>☐</w:t>
          </w:r>
        </w:sdtContent>
      </w:sdt>
      <w:r w:rsidRPr="00FA7747">
        <w:rPr>
          <w:b/>
          <w:kern w:val="28"/>
          <w:lang w:eastAsia="en-US"/>
        </w:rPr>
        <w:t xml:space="preserve"> Solidaire</w:t>
      </w:r>
      <w:r w:rsidRPr="00FA7747">
        <w:rPr>
          <w:b/>
          <w:kern w:val="28"/>
          <w:lang w:eastAsia="en-US"/>
        </w:rPr>
        <w:tab/>
      </w:r>
      <w:sdt>
        <w:sdtPr>
          <w:rPr>
            <w:b/>
            <w:kern w:val="28"/>
            <w:lang w:eastAsia="en-US"/>
          </w:rPr>
          <w:id w:val="-303159501"/>
          <w14:checkbox>
            <w14:checked w14:val="0"/>
            <w14:checkedState w14:val="2612" w14:font="MS Gothic"/>
            <w14:uncheckedState w14:val="2610" w14:font="MS Gothic"/>
          </w14:checkbox>
        </w:sdtPr>
        <w:sdtEndPr/>
        <w:sdtContent>
          <w:r w:rsidRPr="00FA7747">
            <w:rPr>
              <w:rFonts w:eastAsia="MS Gothic" w:hint="eastAsia"/>
              <w:b/>
              <w:kern w:val="28"/>
              <w:lang w:eastAsia="en-US"/>
            </w:rPr>
            <w:t>☐</w:t>
          </w:r>
        </w:sdtContent>
      </w:sdt>
      <w:r w:rsidRPr="00FA7747">
        <w:rPr>
          <w:b/>
          <w:kern w:val="28"/>
          <w:lang w:eastAsia="en-US"/>
        </w:rPr>
        <w:t xml:space="preserve"> Conjoint</w:t>
      </w:r>
      <w:r w:rsidRPr="00FA7747">
        <w:rPr>
          <w:color w:val="000000"/>
          <w:kern w:val="28"/>
          <w:position w:val="6"/>
          <w:szCs w:val="18"/>
          <w:lang w:eastAsia="en-US"/>
        </w:rPr>
        <w:footnoteReference w:id="5"/>
      </w:r>
      <w:r w:rsidRPr="00FA7747">
        <w:rPr>
          <w:kern w:val="28"/>
          <w:sz w:val="18"/>
          <w:lang w:eastAsia="en-US"/>
        </w:rPr>
        <w:t xml:space="preserve"> </w:t>
      </w:r>
    </w:p>
    <w:p w14:paraId="28051B93" w14:textId="77777777" w:rsidR="00FA7747" w:rsidRPr="00FA7747" w:rsidRDefault="00FA7747" w:rsidP="001D4053">
      <w:pPr>
        <w:widowControl w:val="0"/>
        <w:overflowPunct w:val="0"/>
        <w:rPr>
          <w:b/>
          <w:kern w:val="28"/>
          <w:u w:val="single"/>
          <w:lang w:eastAsia="en-US"/>
        </w:rPr>
      </w:pPr>
      <w:proofErr w:type="gramStart"/>
      <w:r w:rsidRPr="00FA7747">
        <w:rPr>
          <w:kern w:val="28"/>
          <w:lang w:eastAsia="en-US"/>
        </w:rPr>
        <w:t>ci</w:t>
      </w:r>
      <w:proofErr w:type="gramEnd"/>
      <w:r w:rsidRPr="00FA7747">
        <w:rPr>
          <w:kern w:val="28"/>
          <w:lang w:eastAsia="en-US"/>
        </w:rPr>
        <w:t>-après dénommé « le titulaire » :</w:t>
      </w:r>
    </w:p>
    <w:p w14:paraId="66FF9C62" w14:textId="77777777" w:rsidR="00FA7747" w:rsidRPr="00FA7747" w:rsidRDefault="00FA7747" w:rsidP="001D4053">
      <w:pPr>
        <w:widowControl w:val="0"/>
        <w:overflowPunct w:val="0"/>
        <w:rPr>
          <w:b/>
          <w:bCs/>
          <w:color w:val="000000"/>
          <w:kern w:val="28"/>
          <w:lang w:eastAsia="en-US"/>
        </w:rPr>
      </w:pPr>
      <w:r w:rsidRPr="00FA7747">
        <w:rPr>
          <w:b/>
          <w:bCs/>
          <w:color w:val="000000"/>
          <w:kern w:val="28"/>
          <w:u w:val="single"/>
          <w:lang w:eastAsia="en-US"/>
        </w:rPr>
        <w:t>1</w:t>
      </w:r>
      <w:r w:rsidRPr="00FA7747">
        <w:rPr>
          <w:b/>
          <w:bCs/>
          <w:color w:val="000000"/>
          <w:kern w:val="28"/>
          <w:u w:val="single"/>
          <w:vertAlign w:val="superscript"/>
          <w:lang w:eastAsia="en-US"/>
        </w:rPr>
        <w:t>er</w:t>
      </w:r>
      <w:r w:rsidRPr="00FA7747">
        <w:rPr>
          <w:b/>
          <w:bCs/>
          <w:color w:val="000000"/>
          <w:kern w:val="28"/>
          <w:u w:val="single"/>
          <w:lang w:eastAsia="en-US"/>
        </w:rPr>
        <w:t xml:space="preserve"> co-traitant</w:t>
      </w:r>
      <w:r w:rsidRPr="00FA7747">
        <w:rPr>
          <w:b/>
          <w:bCs/>
          <w:color w:val="000000"/>
          <w:kern w:val="28"/>
          <w:lang w:eastAsia="en-US"/>
        </w:rPr>
        <w:t xml:space="preserve"> mandataire du groupement :</w:t>
      </w:r>
    </w:p>
    <w:p w14:paraId="771F4E77"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Dénomination sociale : …………………………………………………………………………………………</w:t>
      </w:r>
    </w:p>
    <w:p w14:paraId="07121688"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Ayant son siège social à : ……………………………</w:t>
      </w:r>
      <w:proofErr w:type="gramStart"/>
      <w:r w:rsidRPr="00FA7747">
        <w:rPr>
          <w:color w:val="000000"/>
          <w:kern w:val="28"/>
          <w:lang w:eastAsia="en-US"/>
        </w:rPr>
        <w:t>…….</w:t>
      </w:r>
      <w:proofErr w:type="gramEnd"/>
      <w:r w:rsidRPr="00FA7747">
        <w:rPr>
          <w:color w:val="000000"/>
          <w:kern w:val="28"/>
          <w:lang w:eastAsia="en-US"/>
        </w:rPr>
        <w:t>…………………………………………</w:t>
      </w:r>
      <w:proofErr w:type="gramStart"/>
      <w:r w:rsidRPr="00FA7747">
        <w:rPr>
          <w:color w:val="000000"/>
          <w:kern w:val="28"/>
          <w:lang w:eastAsia="en-US"/>
        </w:rPr>
        <w:t>…….</w:t>
      </w:r>
      <w:proofErr w:type="gramEnd"/>
      <w:r w:rsidRPr="00FA7747">
        <w:rPr>
          <w:color w:val="000000"/>
          <w:kern w:val="28"/>
          <w:lang w:eastAsia="en-US"/>
        </w:rPr>
        <w:t>.…</w:t>
      </w:r>
    </w:p>
    <w:p w14:paraId="5BF71714"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Ayant pour numéro unique d'identification SIRET</w:t>
      </w:r>
      <w:r w:rsidRPr="00FA7747">
        <w:rPr>
          <w:bCs/>
          <w:color w:val="000000"/>
          <w:kern w:val="28"/>
          <w:position w:val="6"/>
          <w:sz w:val="22"/>
          <w:szCs w:val="22"/>
          <w:lang w:eastAsia="en-US"/>
        </w:rPr>
        <w:footnoteReference w:id="6"/>
      </w:r>
      <w:proofErr w:type="gramStart"/>
      <w:r w:rsidRPr="00FA7747">
        <w:rPr>
          <w:bCs/>
          <w:color w:val="000000"/>
          <w:kern w:val="28"/>
          <w:lang w:eastAsia="en-US"/>
        </w:rPr>
        <w:t xml:space="preserve"> </w:t>
      </w:r>
      <w:r w:rsidRPr="00FA7747">
        <w:rPr>
          <w:color w:val="000000"/>
          <w:kern w:val="28"/>
          <w:lang w:eastAsia="en-US"/>
        </w:rPr>
        <w:t>: ….</w:t>
      </w:r>
      <w:proofErr w:type="gramEnd"/>
      <w:r w:rsidRPr="00FA7747">
        <w:rPr>
          <w:color w:val="000000"/>
          <w:kern w:val="28"/>
          <w:lang w:eastAsia="en-US"/>
        </w:rPr>
        <w:t>.……</w:t>
      </w:r>
      <w:proofErr w:type="gramStart"/>
      <w:r w:rsidRPr="00FA7747">
        <w:rPr>
          <w:color w:val="000000"/>
          <w:kern w:val="28"/>
          <w:lang w:eastAsia="en-US"/>
        </w:rPr>
        <w:t>…….</w:t>
      </w:r>
      <w:proofErr w:type="gramEnd"/>
      <w:r w:rsidRPr="00FA7747">
        <w:rPr>
          <w:color w:val="000000"/>
          <w:kern w:val="28"/>
          <w:lang w:eastAsia="en-US"/>
        </w:rPr>
        <w:t>…………………………………………</w:t>
      </w:r>
    </w:p>
    <w:p w14:paraId="313D3288"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Messagerie électronique permettant une correspondance certaine : ……………………………………….</w:t>
      </w:r>
    </w:p>
    <w:p w14:paraId="13C86433"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de téléphone : ………………………………………………………………………………………….</w:t>
      </w:r>
    </w:p>
    <w:p w14:paraId="09B8B55F" w14:textId="77777777" w:rsidR="00FA7747" w:rsidRPr="00FA7747" w:rsidRDefault="00FA7747" w:rsidP="001D4053">
      <w:pPr>
        <w:widowControl w:val="0"/>
        <w:overflowPunct w:val="0"/>
        <w:rPr>
          <w:color w:val="000000"/>
          <w:kern w:val="28"/>
          <w:lang w:eastAsia="en-US"/>
        </w:rPr>
      </w:pPr>
    </w:p>
    <w:p w14:paraId="0E12C3DF"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Représentée par :</w:t>
      </w:r>
    </w:p>
    <w:p w14:paraId="00F10AFF"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Nom : …………………………………</w:t>
      </w:r>
      <w:proofErr w:type="gramStart"/>
      <w:r w:rsidRPr="00FA7747">
        <w:rPr>
          <w:color w:val="000000"/>
          <w:kern w:val="28"/>
          <w:lang w:eastAsia="en-US"/>
        </w:rPr>
        <w:t>…….</w:t>
      </w:r>
      <w:proofErr w:type="gramEnd"/>
      <w:r w:rsidRPr="00FA7747">
        <w:rPr>
          <w:color w:val="000000"/>
          <w:kern w:val="28"/>
          <w:lang w:eastAsia="en-US"/>
        </w:rPr>
        <w:t>………………………………………………………………………</w:t>
      </w:r>
    </w:p>
    <w:p w14:paraId="3A3F88F7"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Qualité</w:t>
      </w:r>
      <w:r w:rsidRPr="00FA7747">
        <w:rPr>
          <w:color w:val="000000"/>
          <w:kern w:val="28"/>
          <w:position w:val="6"/>
          <w:sz w:val="22"/>
          <w:szCs w:val="22"/>
          <w:lang w:eastAsia="en-US"/>
        </w:rPr>
        <w:footnoteReference w:id="7"/>
      </w:r>
      <w:r w:rsidRPr="00FA7747">
        <w:rPr>
          <w:bCs/>
          <w:color w:val="000000"/>
          <w:kern w:val="28"/>
          <w:lang w:eastAsia="en-US"/>
        </w:rPr>
        <w:t xml:space="preserve"> </w:t>
      </w:r>
      <w:r w:rsidRPr="00FA7747">
        <w:rPr>
          <w:color w:val="000000"/>
          <w:kern w:val="28"/>
          <w:lang w:eastAsia="en-US"/>
        </w:rPr>
        <w:t>:</w:t>
      </w:r>
    </w:p>
    <w:p w14:paraId="32764BA4" w14:textId="77777777" w:rsidR="00FA7747" w:rsidRPr="00FA7747" w:rsidRDefault="00FE5226" w:rsidP="001D4053">
      <w:pPr>
        <w:widowControl w:val="0"/>
        <w:overflowPunct w:val="0"/>
        <w:rPr>
          <w:color w:val="000000"/>
          <w:kern w:val="28"/>
          <w:lang w:eastAsia="en-US"/>
        </w:rPr>
      </w:pPr>
      <w:sdt>
        <w:sdtPr>
          <w:rPr>
            <w:color w:val="000000"/>
            <w:kern w:val="28"/>
            <w:lang w:eastAsia="en-US"/>
          </w:rPr>
          <w:id w:val="-1515834479"/>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Représentant légal de l’entreprise.</w:t>
      </w:r>
    </w:p>
    <w:p w14:paraId="7F40A4B2" w14:textId="77777777" w:rsidR="00FA7747" w:rsidRPr="00FA7747" w:rsidRDefault="00FE5226" w:rsidP="001D4053">
      <w:pPr>
        <w:widowControl w:val="0"/>
        <w:overflowPunct w:val="0"/>
        <w:rPr>
          <w:color w:val="000000"/>
          <w:kern w:val="28"/>
          <w:lang w:eastAsia="en-US"/>
        </w:rPr>
      </w:pPr>
      <w:sdt>
        <w:sdtPr>
          <w:rPr>
            <w:color w:val="000000"/>
            <w:kern w:val="28"/>
            <w:lang w:eastAsia="en-US"/>
          </w:rPr>
          <w:id w:val="188113870"/>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Ayant reçu pouvoir du représentant légal de l’entreprise.</w:t>
      </w:r>
    </w:p>
    <w:p w14:paraId="6DFB43DC" w14:textId="77777777" w:rsidR="00FA7747" w:rsidRPr="00FA7747" w:rsidRDefault="00FA7747" w:rsidP="001D4053">
      <w:pPr>
        <w:widowControl w:val="0"/>
        <w:overflowPunct w:val="0"/>
        <w:rPr>
          <w:color w:val="000000"/>
          <w:kern w:val="28"/>
          <w:lang w:eastAsia="en-US"/>
        </w:rPr>
      </w:pPr>
    </w:p>
    <w:p w14:paraId="5B675139"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Les prestations réalisées dans le cadre du présent marché seront exécutées</w:t>
      </w:r>
      <w:r w:rsidRPr="00FA7747">
        <w:rPr>
          <w:color w:val="000000"/>
          <w:kern w:val="28"/>
          <w:position w:val="6"/>
          <w:sz w:val="22"/>
          <w:szCs w:val="22"/>
          <w:lang w:eastAsia="en-US"/>
        </w:rPr>
        <w:footnoteReference w:id="8"/>
      </w:r>
      <w:r w:rsidRPr="00FA7747">
        <w:rPr>
          <w:bCs/>
          <w:color w:val="000000"/>
          <w:kern w:val="28"/>
          <w:lang w:eastAsia="en-US"/>
        </w:rPr>
        <w:t xml:space="preserve"> </w:t>
      </w:r>
      <w:r w:rsidRPr="00FA7747">
        <w:rPr>
          <w:color w:val="000000"/>
          <w:kern w:val="28"/>
          <w:lang w:eastAsia="en-US"/>
        </w:rPr>
        <w:t>:</w:t>
      </w:r>
    </w:p>
    <w:p w14:paraId="25A3CCC1" w14:textId="77777777" w:rsidR="00FA7747" w:rsidRPr="00FA7747" w:rsidRDefault="00FE5226" w:rsidP="001D4053">
      <w:pPr>
        <w:widowControl w:val="0"/>
        <w:overflowPunct w:val="0"/>
        <w:rPr>
          <w:color w:val="000000"/>
          <w:kern w:val="28"/>
          <w:lang w:eastAsia="en-US"/>
        </w:rPr>
      </w:pPr>
      <w:sdt>
        <w:sdtPr>
          <w:rPr>
            <w:color w:val="000000"/>
            <w:kern w:val="28"/>
            <w:lang w:eastAsia="en-US"/>
          </w:rPr>
          <w:id w:val="873503601"/>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Par le siège.</w:t>
      </w:r>
    </w:p>
    <w:p w14:paraId="17F2C1D0" w14:textId="77777777" w:rsidR="00FA7747" w:rsidRPr="00FA7747" w:rsidRDefault="00FE5226" w:rsidP="001D4053">
      <w:pPr>
        <w:widowControl w:val="0"/>
        <w:overflowPunct w:val="0"/>
        <w:rPr>
          <w:color w:val="000000"/>
          <w:kern w:val="28"/>
          <w:lang w:eastAsia="en-US"/>
        </w:rPr>
      </w:pPr>
      <w:sdt>
        <w:sdtPr>
          <w:rPr>
            <w:color w:val="000000"/>
            <w:kern w:val="28"/>
            <w:lang w:eastAsia="en-US"/>
          </w:rPr>
          <w:id w:val="-430964477"/>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Par l’établissement suivant :</w:t>
      </w:r>
    </w:p>
    <w:p w14:paraId="5701F6CB"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Nom : ……………………………………………………………………………………………………………....</w:t>
      </w:r>
    </w:p>
    <w:p w14:paraId="0165A65D"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Adresse : ………………………………………………………………………………………………………………</w:t>
      </w:r>
    </w:p>
    <w:p w14:paraId="33ABDE61"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Messagerie électronique permettant une correspondance certaine : ……………………………………….</w:t>
      </w:r>
    </w:p>
    <w:p w14:paraId="637F099A"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de téléphone : ………………………………………………………………………………………….</w:t>
      </w:r>
    </w:p>
    <w:p w14:paraId="1BA04089"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unique d'identification SIRET : ……………………………………………………………………</w:t>
      </w:r>
    </w:p>
    <w:p w14:paraId="6DD892FF" w14:textId="77777777" w:rsidR="00FA7747" w:rsidRPr="00FA7747" w:rsidRDefault="00FA7747" w:rsidP="001D4053">
      <w:pPr>
        <w:widowControl w:val="0"/>
        <w:overflowPunct w:val="0"/>
        <w:rPr>
          <w:color w:val="000000"/>
          <w:kern w:val="28"/>
          <w:lang w:eastAsia="en-US"/>
        </w:rPr>
      </w:pPr>
    </w:p>
    <w:p w14:paraId="288C2890" w14:textId="77777777" w:rsidR="00FA7747" w:rsidRPr="00FA7747" w:rsidRDefault="00FA7747" w:rsidP="001D4053">
      <w:pPr>
        <w:widowControl w:val="0"/>
        <w:overflowPunct w:val="0"/>
        <w:rPr>
          <w:b/>
          <w:bCs/>
          <w:color w:val="000000"/>
          <w:kern w:val="28"/>
          <w:lang w:eastAsia="en-US"/>
        </w:rPr>
      </w:pPr>
      <w:r w:rsidRPr="00FA7747">
        <w:rPr>
          <w:b/>
          <w:bCs/>
          <w:color w:val="000000"/>
          <w:kern w:val="28"/>
          <w:lang w:eastAsia="en-US"/>
        </w:rPr>
        <w:t>En cas de groupement conjoint, le mandataire déclare être solidaire de tous les membres du groupement.</w:t>
      </w:r>
    </w:p>
    <w:p w14:paraId="23FCF3C1" w14:textId="77777777" w:rsidR="00FA7747" w:rsidRPr="00FA7747" w:rsidRDefault="00FA7747" w:rsidP="001D4053">
      <w:pPr>
        <w:widowControl w:val="0"/>
        <w:overflowPunct w:val="0"/>
        <w:rPr>
          <w:b/>
          <w:bCs/>
          <w:color w:val="000000"/>
          <w:kern w:val="28"/>
          <w:lang w:eastAsia="en-US"/>
        </w:rPr>
      </w:pPr>
      <w:r w:rsidRPr="00FA7747">
        <w:rPr>
          <w:b/>
          <w:bCs/>
          <w:color w:val="000000"/>
          <w:kern w:val="28"/>
          <w:u w:val="single"/>
          <w:lang w:eastAsia="en-US"/>
        </w:rPr>
        <w:t>2</w:t>
      </w:r>
      <w:r w:rsidRPr="00FA7747">
        <w:rPr>
          <w:b/>
          <w:bCs/>
          <w:color w:val="000000"/>
          <w:kern w:val="28"/>
          <w:u w:val="single"/>
          <w:vertAlign w:val="superscript"/>
          <w:lang w:eastAsia="en-US"/>
        </w:rPr>
        <w:t>ème</w:t>
      </w:r>
      <w:r w:rsidRPr="00FA7747">
        <w:rPr>
          <w:b/>
          <w:bCs/>
          <w:color w:val="000000"/>
          <w:kern w:val="28"/>
          <w:u w:val="single"/>
          <w:lang w:eastAsia="en-US"/>
        </w:rPr>
        <w:t xml:space="preserve"> co-traitant</w:t>
      </w:r>
      <w:r w:rsidRPr="00FA7747">
        <w:rPr>
          <w:b/>
          <w:bCs/>
          <w:color w:val="000000"/>
          <w:kern w:val="28"/>
          <w:position w:val="6"/>
          <w:sz w:val="22"/>
          <w:szCs w:val="22"/>
          <w:lang w:eastAsia="en-US"/>
        </w:rPr>
        <w:footnoteReference w:id="9"/>
      </w:r>
      <w:r w:rsidRPr="00FA7747">
        <w:rPr>
          <w:b/>
          <w:bCs/>
          <w:color w:val="000000"/>
          <w:kern w:val="28"/>
          <w:lang w:eastAsia="en-US"/>
        </w:rPr>
        <w:t xml:space="preserve"> :</w:t>
      </w:r>
    </w:p>
    <w:p w14:paraId="3A200BFB"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Dénomination sociale : …………………………………………………………………………………………</w:t>
      </w:r>
    </w:p>
    <w:p w14:paraId="7A785FFE"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Ayant son siège social à : ……………………………</w:t>
      </w:r>
      <w:proofErr w:type="gramStart"/>
      <w:r w:rsidRPr="00FA7747">
        <w:rPr>
          <w:color w:val="000000"/>
          <w:kern w:val="28"/>
          <w:lang w:eastAsia="en-US"/>
        </w:rPr>
        <w:t>…….</w:t>
      </w:r>
      <w:proofErr w:type="gramEnd"/>
      <w:r w:rsidRPr="00FA7747">
        <w:rPr>
          <w:color w:val="000000"/>
          <w:kern w:val="28"/>
          <w:lang w:eastAsia="en-US"/>
        </w:rPr>
        <w:t>…………………………………………</w:t>
      </w:r>
      <w:proofErr w:type="gramStart"/>
      <w:r w:rsidRPr="00FA7747">
        <w:rPr>
          <w:color w:val="000000"/>
          <w:kern w:val="28"/>
          <w:lang w:eastAsia="en-US"/>
        </w:rPr>
        <w:t>…….</w:t>
      </w:r>
      <w:proofErr w:type="gramEnd"/>
      <w:r w:rsidRPr="00FA7747">
        <w:rPr>
          <w:color w:val="000000"/>
          <w:kern w:val="28"/>
          <w:lang w:eastAsia="en-US"/>
        </w:rPr>
        <w:t>.…</w:t>
      </w:r>
    </w:p>
    <w:p w14:paraId="77077BDF"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unique d'identification SIRET</w:t>
      </w:r>
      <w:r w:rsidRPr="00FA7747">
        <w:rPr>
          <w:bCs/>
          <w:color w:val="000000"/>
          <w:kern w:val="28"/>
          <w:position w:val="6"/>
          <w:sz w:val="22"/>
          <w:szCs w:val="22"/>
          <w:lang w:eastAsia="en-US"/>
        </w:rPr>
        <w:footnoteReference w:id="10"/>
      </w:r>
      <w:r w:rsidRPr="00FA7747">
        <w:rPr>
          <w:bCs/>
          <w:color w:val="000000"/>
          <w:kern w:val="28"/>
          <w:lang w:eastAsia="en-US"/>
        </w:rPr>
        <w:t xml:space="preserve"> </w:t>
      </w:r>
      <w:r w:rsidRPr="00FA7747">
        <w:rPr>
          <w:color w:val="000000"/>
          <w:kern w:val="28"/>
          <w:lang w:eastAsia="en-US"/>
        </w:rPr>
        <w:t>: ………………………………………………………………………</w:t>
      </w:r>
    </w:p>
    <w:p w14:paraId="752809BA"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Messagerie électronique permettant une correspondance certaine : ……………………………………….</w:t>
      </w:r>
    </w:p>
    <w:p w14:paraId="1C0A1E2E"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de téléphone : ………………………………………………………………………………………….</w:t>
      </w:r>
    </w:p>
    <w:p w14:paraId="4B349D0F" w14:textId="77777777" w:rsidR="00FA7747" w:rsidRPr="00FA7747" w:rsidRDefault="00FA7747" w:rsidP="001D4053">
      <w:pPr>
        <w:widowControl w:val="0"/>
        <w:overflowPunct w:val="0"/>
        <w:rPr>
          <w:color w:val="000000"/>
          <w:kern w:val="28"/>
          <w:lang w:eastAsia="en-US"/>
        </w:rPr>
      </w:pPr>
    </w:p>
    <w:p w14:paraId="3C7A13D4"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Représentée par :</w:t>
      </w:r>
    </w:p>
    <w:p w14:paraId="32577B84"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Nom : …………………………………</w:t>
      </w:r>
      <w:proofErr w:type="gramStart"/>
      <w:r w:rsidRPr="00FA7747">
        <w:rPr>
          <w:color w:val="000000"/>
          <w:kern w:val="28"/>
          <w:lang w:eastAsia="en-US"/>
        </w:rPr>
        <w:t>…….</w:t>
      </w:r>
      <w:proofErr w:type="gramEnd"/>
      <w:r w:rsidRPr="00FA7747">
        <w:rPr>
          <w:color w:val="000000"/>
          <w:kern w:val="28"/>
          <w:lang w:eastAsia="en-US"/>
        </w:rPr>
        <w:t>…………………………………………………………………</w:t>
      </w:r>
    </w:p>
    <w:p w14:paraId="612A4613"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Qualité</w:t>
      </w:r>
      <w:r w:rsidRPr="00FA7747">
        <w:rPr>
          <w:color w:val="000000"/>
          <w:kern w:val="28"/>
          <w:position w:val="6"/>
          <w:sz w:val="22"/>
          <w:szCs w:val="22"/>
          <w:lang w:eastAsia="en-US"/>
        </w:rPr>
        <w:footnoteReference w:id="11"/>
      </w:r>
      <w:r w:rsidRPr="00FA7747">
        <w:rPr>
          <w:color w:val="000000"/>
          <w:kern w:val="28"/>
          <w:lang w:eastAsia="en-US"/>
        </w:rPr>
        <w:t>:</w:t>
      </w:r>
    </w:p>
    <w:p w14:paraId="2DCF3FEA" w14:textId="77777777" w:rsidR="00FA7747" w:rsidRPr="00FA7747" w:rsidRDefault="00FE5226" w:rsidP="001D4053">
      <w:pPr>
        <w:widowControl w:val="0"/>
        <w:overflowPunct w:val="0"/>
        <w:rPr>
          <w:color w:val="000000"/>
          <w:kern w:val="28"/>
          <w:lang w:eastAsia="en-US"/>
        </w:rPr>
      </w:pPr>
      <w:sdt>
        <w:sdtPr>
          <w:rPr>
            <w:color w:val="000000"/>
            <w:kern w:val="28"/>
            <w:lang w:eastAsia="en-US"/>
          </w:rPr>
          <w:id w:val="2042316834"/>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Représentant légal de l’entreprise.</w:t>
      </w:r>
    </w:p>
    <w:p w14:paraId="02D3B4E6" w14:textId="77777777" w:rsidR="00FA7747" w:rsidRPr="00FA7747" w:rsidRDefault="00FE5226" w:rsidP="001D4053">
      <w:pPr>
        <w:widowControl w:val="0"/>
        <w:overflowPunct w:val="0"/>
        <w:rPr>
          <w:color w:val="000000"/>
          <w:kern w:val="28"/>
          <w:lang w:eastAsia="en-US"/>
        </w:rPr>
      </w:pPr>
      <w:sdt>
        <w:sdtPr>
          <w:rPr>
            <w:color w:val="000000"/>
            <w:kern w:val="28"/>
            <w:lang w:eastAsia="en-US"/>
          </w:rPr>
          <w:id w:val="-133105675"/>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Ayant reçu pouvoir du représentant légal de l’entreprise.</w:t>
      </w:r>
    </w:p>
    <w:p w14:paraId="0ECF9A93" w14:textId="77777777" w:rsidR="00FA7747" w:rsidRPr="00FA7747" w:rsidRDefault="00FA7747" w:rsidP="001D4053">
      <w:pPr>
        <w:widowControl w:val="0"/>
        <w:overflowPunct w:val="0"/>
        <w:rPr>
          <w:color w:val="000000"/>
          <w:kern w:val="28"/>
          <w:lang w:eastAsia="en-US"/>
        </w:rPr>
      </w:pPr>
    </w:p>
    <w:p w14:paraId="4D69A3AA"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Les prestations réalisées dans le cadre du présent marché seront exécutées</w:t>
      </w:r>
      <w:r w:rsidRPr="00FA7747">
        <w:rPr>
          <w:color w:val="000000"/>
          <w:kern w:val="28"/>
          <w:position w:val="6"/>
          <w:sz w:val="22"/>
          <w:szCs w:val="22"/>
          <w:lang w:eastAsia="en-US"/>
        </w:rPr>
        <w:footnoteReference w:id="12"/>
      </w:r>
      <w:r w:rsidRPr="00FA7747">
        <w:rPr>
          <w:color w:val="000000"/>
          <w:kern w:val="28"/>
          <w:lang w:eastAsia="en-US"/>
        </w:rPr>
        <w:t> :</w:t>
      </w:r>
    </w:p>
    <w:p w14:paraId="68B88C51" w14:textId="77777777" w:rsidR="00FA7747" w:rsidRPr="00FA7747" w:rsidRDefault="00FE5226" w:rsidP="001D4053">
      <w:pPr>
        <w:widowControl w:val="0"/>
        <w:overflowPunct w:val="0"/>
        <w:rPr>
          <w:color w:val="000000"/>
          <w:kern w:val="28"/>
          <w:lang w:eastAsia="en-US"/>
        </w:rPr>
      </w:pPr>
      <w:sdt>
        <w:sdtPr>
          <w:rPr>
            <w:color w:val="000000"/>
            <w:kern w:val="28"/>
            <w:lang w:eastAsia="en-US"/>
          </w:rPr>
          <w:id w:val="302743838"/>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Par le siège.</w:t>
      </w:r>
    </w:p>
    <w:p w14:paraId="0AEBFE48" w14:textId="77777777" w:rsidR="00FA7747" w:rsidRPr="00FA7747" w:rsidRDefault="00FE5226" w:rsidP="001D4053">
      <w:pPr>
        <w:widowControl w:val="0"/>
        <w:overflowPunct w:val="0"/>
        <w:rPr>
          <w:color w:val="000000"/>
          <w:kern w:val="28"/>
          <w:lang w:eastAsia="en-US"/>
        </w:rPr>
      </w:pPr>
      <w:sdt>
        <w:sdtPr>
          <w:rPr>
            <w:color w:val="000000"/>
            <w:kern w:val="28"/>
            <w:lang w:eastAsia="en-US"/>
          </w:rPr>
          <w:id w:val="-458484808"/>
          <w14:checkbox>
            <w14:checked w14:val="0"/>
            <w14:checkedState w14:val="2612" w14:font="MS Gothic"/>
            <w14:uncheckedState w14:val="2610" w14:font="MS Gothic"/>
          </w14:checkbox>
        </w:sdtPr>
        <w:sdtEndPr/>
        <w:sdtContent>
          <w:r w:rsidR="00FA7747" w:rsidRPr="00FA7747">
            <w:rPr>
              <w:rFonts w:eastAsia="MS Gothic" w:hint="eastAsia"/>
              <w:color w:val="000000"/>
              <w:kern w:val="28"/>
              <w:lang w:eastAsia="en-US"/>
            </w:rPr>
            <w:t>☐</w:t>
          </w:r>
        </w:sdtContent>
      </w:sdt>
      <w:r w:rsidR="00FA7747" w:rsidRPr="00FA7747">
        <w:rPr>
          <w:color w:val="000000"/>
          <w:kern w:val="28"/>
          <w:lang w:eastAsia="en-US"/>
        </w:rPr>
        <w:t xml:space="preserve"> Par l’établissement suivant :</w:t>
      </w:r>
    </w:p>
    <w:p w14:paraId="1A86D77E"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Nom : ……………………………………………………………………………………………………………....</w:t>
      </w:r>
    </w:p>
    <w:p w14:paraId="4205AD41"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Adresse : …………………………………………………………………………………………………………...</w:t>
      </w:r>
    </w:p>
    <w:p w14:paraId="6ED45E18"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Messagerie électronique permettant une correspondance certaine : ……………………………………….</w:t>
      </w:r>
    </w:p>
    <w:p w14:paraId="642AA37F"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de téléphone : ………………………………………………………………………………………….</w:t>
      </w:r>
    </w:p>
    <w:p w14:paraId="52CF24D0"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Numéro unique d'identification SIRET : ………………………………………………………………………</w:t>
      </w:r>
    </w:p>
    <w:p w14:paraId="6FC42C0E" w14:textId="77777777" w:rsidR="00FA7747" w:rsidRPr="00FA7747" w:rsidRDefault="00FA7747" w:rsidP="001D4053">
      <w:pPr>
        <w:widowControl w:val="0"/>
        <w:overflowPunct w:val="0"/>
        <w:rPr>
          <w:color w:val="000000"/>
          <w:kern w:val="28"/>
          <w:lang w:eastAsia="en-US"/>
        </w:rPr>
      </w:pPr>
      <w:r w:rsidRPr="00FA7747">
        <w:rPr>
          <w:color w:val="000000"/>
          <w:kern w:val="28"/>
          <w:lang w:eastAsia="en-US"/>
        </w:rPr>
        <w:t>Chaque membre du groupement ayant pris connaissance des pièces du marché et des documents qui y sont mentionnés, fourni les certificats, les déclarations et attestations prévus aux articles R.2143-3 à R.2143-16 du code de la commande publique,</w:t>
      </w:r>
    </w:p>
    <w:p w14:paraId="53DB15E3" w14:textId="77777777" w:rsidR="00FA7747" w:rsidRPr="00FA7747" w:rsidRDefault="00FA7747" w:rsidP="001D4053">
      <w:pPr>
        <w:widowControl w:val="0"/>
        <w:overflowPunct w:val="0"/>
        <w:rPr>
          <w:color w:val="000000"/>
          <w:kern w:val="28"/>
          <w:lang w:eastAsia="en-US"/>
        </w:rPr>
      </w:pPr>
      <w:r w:rsidRPr="00FA7747">
        <w:rPr>
          <w:b/>
          <w:bCs/>
          <w:color w:val="000000"/>
          <w:kern w:val="28"/>
          <w:lang w:eastAsia="en-US"/>
        </w:rPr>
        <w:t xml:space="preserve">NOUS ENGAGEONS </w:t>
      </w:r>
      <w:r w:rsidRPr="00FA7747">
        <w:rPr>
          <w:color w:val="000000"/>
          <w:kern w:val="28"/>
          <w:lang w:eastAsia="en-US"/>
        </w:rPr>
        <w:t>sans réserve, en qualité d’entrepreneurs groupés solidaires ou conjoints</w:t>
      </w:r>
      <w:r w:rsidRPr="00FA7747">
        <w:rPr>
          <w:color w:val="000000"/>
          <w:kern w:val="28"/>
          <w:position w:val="6"/>
          <w:sz w:val="22"/>
          <w:szCs w:val="22"/>
          <w:lang w:eastAsia="en-US"/>
        </w:rPr>
        <w:footnoteReference w:id="13"/>
      </w:r>
      <w:r w:rsidRPr="00FA7747">
        <w:rPr>
          <w:color w:val="000000"/>
          <w:kern w:val="28"/>
          <w:lang w:eastAsia="en-US"/>
        </w:rPr>
        <w:t>, conformément aux stipulations des documents visés ci-dessus à exécuter les prestations demandées dans les conditions définies au marché.</w:t>
      </w:r>
    </w:p>
    <w:p w14:paraId="24B37932" w14:textId="53A51187" w:rsidR="00FA7747" w:rsidRPr="00FA7747" w:rsidRDefault="00FA7747" w:rsidP="001D4053">
      <w:pPr>
        <w:widowControl w:val="0"/>
        <w:overflowPunct w:val="0"/>
        <w:rPr>
          <w:rFonts w:ascii="Courier New" w:hAnsi="Courier New" w:cs="Courier New"/>
          <w:b/>
          <w:kern w:val="28"/>
          <w:lang w:eastAsia="en-US"/>
        </w:rPr>
      </w:pPr>
      <w:r w:rsidRPr="00FA7747">
        <w:rPr>
          <w:color w:val="000000"/>
          <w:kern w:val="28"/>
          <w:lang w:eastAsia="en-US"/>
        </w:rPr>
        <w:t xml:space="preserve">L’offre ainsi présentée ne nous lie toutefois que si le marché est attribué dans un délai de </w:t>
      </w:r>
      <w:r w:rsidRPr="00FA7747">
        <w:rPr>
          <w:b/>
          <w:color w:val="000000"/>
          <w:kern w:val="28"/>
          <w:lang w:eastAsia="en-US"/>
        </w:rPr>
        <w:t>6 (six) mois</w:t>
      </w:r>
      <w:r w:rsidRPr="00FA7747">
        <w:rPr>
          <w:color w:val="000000"/>
          <w:kern w:val="28"/>
          <w:lang w:eastAsia="en-US"/>
        </w:rPr>
        <w:t xml:space="preserve"> à compter de la date limite de réception des offres indiquée dans le règlement de la consultation.</w:t>
      </w:r>
      <w:r w:rsidRPr="00FA7747">
        <w:rPr>
          <w:rFonts w:ascii="Courier New" w:hAnsi="Courier New" w:cs="Courier New"/>
          <w:b/>
          <w:kern w:val="28"/>
          <w:lang w:eastAsia="en-US"/>
        </w:rPr>
        <w:br w:type="page"/>
      </w:r>
    </w:p>
    <w:p w14:paraId="2FA290AB" w14:textId="5A2D14DC" w:rsidR="007D315C" w:rsidRPr="00A16EC1" w:rsidRDefault="007D315C" w:rsidP="001D4053">
      <w:pPr>
        <w:pStyle w:val="Titre1"/>
        <w:pBdr>
          <w:bottom w:val="none" w:sz="0" w:space="0" w:color="auto"/>
        </w:pBdr>
        <w:jc w:val="left"/>
        <w:rPr>
          <w:bCs/>
          <w:i/>
          <w:iCs/>
          <w:szCs w:val="24"/>
          <w:u w:val="single"/>
        </w:rPr>
      </w:pPr>
      <w:bookmarkStart w:id="3" w:name="_Toc265177031"/>
      <w:bookmarkStart w:id="4" w:name="_Toc195630351"/>
      <w:r w:rsidRPr="004C606F">
        <w:rPr>
          <w:bCs/>
          <w:sz w:val="28"/>
          <w:szCs w:val="28"/>
        </w:rPr>
        <w:t>DISPOSITIONS RELATIVES A L’ACCORD-CADRE</w:t>
      </w:r>
      <w:bookmarkEnd w:id="3"/>
      <w:bookmarkEnd w:id="4"/>
    </w:p>
    <w:p w14:paraId="0A94C8B1" w14:textId="77777777" w:rsidR="007D315C" w:rsidRDefault="007D315C" w:rsidP="001D4053">
      <w:pPr>
        <w:ind w:right="22"/>
      </w:pPr>
    </w:p>
    <w:p w14:paraId="08E3E1BE" w14:textId="501E982E" w:rsidR="007D315C" w:rsidRPr="00367183" w:rsidRDefault="00215995" w:rsidP="00367183">
      <w:pPr>
        <w:pStyle w:val="Titre2"/>
      </w:pPr>
      <w:bookmarkStart w:id="5" w:name="_Toc265177032"/>
      <w:bookmarkStart w:id="6" w:name="_Toc195630352"/>
      <w:bookmarkEnd w:id="0"/>
      <w:r w:rsidRPr="00367183">
        <w:t>OBJET</w:t>
      </w:r>
      <w:r w:rsidR="007D315C" w:rsidRPr="00367183">
        <w:t xml:space="preserve"> DE L’ACCORD-CADRE</w:t>
      </w:r>
      <w:bookmarkEnd w:id="5"/>
      <w:bookmarkEnd w:id="6"/>
    </w:p>
    <w:p w14:paraId="2957F108" w14:textId="77777777" w:rsidR="007D315C" w:rsidRDefault="007D315C" w:rsidP="001D4053">
      <w:pPr>
        <w:ind w:right="22"/>
      </w:pPr>
    </w:p>
    <w:p w14:paraId="046E5383" w14:textId="64D97F01" w:rsidR="0057395A" w:rsidRDefault="007D315C" w:rsidP="001D4053">
      <w:pPr>
        <w:pStyle w:val="Corpsdetexte2"/>
        <w:ind w:right="22"/>
        <w:rPr>
          <w:rFonts w:ascii="Arial" w:hAnsi="Arial"/>
        </w:rPr>
      </w:pPr>
      <w:r>
        <w:rPr>
          <w:rFonts w:ascii="Arial" w:hAnsi="Arial"/>
        </w:rPr>
        <w:t>Le présent accord-cadre</w:t>
      </w:r>
      <w:r w:rsidR="005E5E42">
        <w:rPr>
          <w:rFonts w:ascii="Arial" w:hAnsi="Arial"/>
        </w:rPr>
        <w:t xml:space="preserve"> à bons de commande</w:t>
      </w:r>
      <w:r>
        <w:rPr>
          <w:rFonts w:ascii="Arial" w:hAnsi="Arial"/>
        </w:rPr>
        <w:t xml:space="preserve"> a pour objet </w:t>
      </w:r>
      <w:r w:rsidR="0057395A" w:rsidRPr="004B780C">
        <w:rPr>
          <w:rFonts w:ascii="Arial" w:hAnsi="Arial"/>
        </w:rPr>
        <w:t xml:space="preserve">les </w:t>
      </w:r>
      <w:r w:rsidR="0057395A">
        <w:rPr>
          <w:rFonts w:ascii="Arial" w:hAnsi="Arial"/>
        </w:rPr>
        <w:t>prestations</w:t>
      </w:r>
      <w:r w:rsidR="0057395A" w:rsidRPr="004B780C">
        <w:rPr>
          <w:rFonts w:ascii="Arial" w:hAnsi="Arial"/>
        </w:rPr>
        <w:t xml:space="preserve"> de photogravure pour l’impression de diverses publications </w:t>
      </w:r>
      <w:r w:rsidR="0057395A">
        <w:rPr>
          <w:rFonts w:ascii="Arial" w:hAnsi="Arial"/>
        </w:rPr>
        <w:t>éditées par</w:t>
      </w:r>
      <w:r w:rsidR="0057395A" w:rsidRPr="004B780C">
        <w:rPr>
          <w:rFonts w:ascii="Arial" w:hAnsi="Arial"/>
        </w:rPr>
        <w:t xml:space="preserve"> la direction des éditions du Centre des monuments nationaux.</w:t>
      </w:r>
    </w:p>
    <w:p w14:paraId="1786801D" w14:textId="77777777" w:rsidR="0057395A" w:rsidRDefault="0057395A" w:rsidP="001D4053">
      <w:pPr>
        <w:pStyle w:val="Corpsdetexte2"/>
        <w:ind w:right="22"/>
        <w:rPr>
          <w:rFonts w:ascii="Arial" w:hAnsi="Arial"/>
        </w:rPr>
      </w:pPr>
    </w:p>
    <w:p w14:paraId="1DEDA2DE" w14:textId="42849F85" w:rsidR="0057395A" w:rsidRPr="00300CAC" w:rsidRDefault="0057395A" w:rsidP="001D4053">
      <w:pPr>
        <w:pStyle w:val="Corpsdetexte2"/>
        <w:ind w:right="22"/>
        <w:rPr>
          <w:rFonts w:ascii="Arial" w:hAnsi="Arial"/>
        </w:rPr>
      </w:pPr>
      <w:r w:rsidRPr="00300CAC">
        <w:rPr>
          <w:rFonts w:ascii="Arial" w:hAnsi="Arial"/>
        </w:rPr>
        <w:t xml:space="preserve">La description des </w:t>
      </w:r>
      <w:r>
        <w:rPr>
          <w:rFonts w:ascii="Arial" w:hAnsi="Arial"/>
        </w:rPr>
        <w:t>prestations</w:t>
      </w:r>
      <w:r w:rsidRPr="00300CAC">
        <w:rPr>
          <w:rFonts w:ascii="Arial" w:hAnsi="Arial"/>
        </w:rPr>
        <w:t xml:space="preserve"> et leurs spécifications techniques sont indiquées dans le présent</w:t>
      </w:r>
      <w:r>
        <w:rPr>
          <w:rFonts w:ascii="Arial" w:hAnsi="Arial"/>
        </w:rPr>
        <w:t xml:space="preserve"> </w:t>
      </w:r>
      <w:r w:rsidR="00D64A68">
        <w:rPr>
          <w:rFonts w:ascii="Arial" w:hAnsi="Arial"/>
        </w:rPr>
        <w:t xml:space="preserve">Acte d’engagement valant cahier des clauses particulières </w:t>
      </w:r>
      <w:r w:rsidRPr="00300CAC">
        <w:rPr>
          <w:rFonts w:ascii="Arial" w:hAnsi="Arial"/>
        </w:rPr>
        <w:t>(</w:t>
      </w:r>
      <w:r w:rsidR="00D64A68">
        <w:rPr>
          <w:rFonts w:ascii="Arial" w:hAnsi="Arial"/>
        </w:rPr>
        <w:t>AE-CCP</w:t>
      </w:r>
      <w:r>
        <w:rPr>
          <w:rFonts w:ascii="Arial" w:hAnsi="Arial"/>
        </w:rPr>
        <w:t>).</w:t>
      </w:r>
    </w:p>
    <w:p w14:paraId="17AAAC82" w14:textId="77777777" w:rsidR="007D315C" w:rsidRDefault="007D315C" w:rsidP="001D4053">
      <w:pPr>
        <w:pStyle w:val="Corpsdetexte2"/>
        <w:ind w:right="22"/>
        <w:rPr>
          <w:rFonts w:ascii="Arial" w:hAnsi="Arial"/>
        </w:rPr>
      </w:pPr>
    </w:p>
    <w:p w14:paraId="09A8B246" w14:textId="687F9321" w:rsidR="007D315C" w:rsidRPr="00367183" w:rsidRDefault="00215995" w:rsidP="00367183">
      <w:pPr>
        <w:pStyle w:val="Titre2"/>
      </w:pPr>
      <w:bookmarkStart w:id="7" w:name="_Toc195630353"/>
      <w:r w:rsidRPr="00367183">
        <w:t>ALLOTISSEMENT</w:t>
      </w:r>
      <w:r w:rsidR="007D315C" w:rsidRPr="00367183">
        <w:t xml:space="preserve"> DE L</w:t>
      </w:r>
      <w:r w:rsidR="00D64A68">
        <w:t>A CONSULTA</w:t>
      </w:r>
      <w:r w:rsidR="00D64A68">
        <w:tab/>
        <w:t>TION</w:t>
      </w:r>
      <w:bookmarkEnd w:id="7"/>
    </w:p>
    <w:p w14:paraId="27CBE001" w14:textId="77777777" w:rsidR="007D315C" w:rsidRPr="006C64F3" w:rsidRDefault="007D315C" w:rsidP="006C64F3"/>
    <w:p w14:paraId="0DAB0FEC" w14:textId="14D8A687" w:rsidR="007D315C" w:rsidRPr="006C64F3" w:rsidRDefault="007D315C" w:rsidP="006C64F3">
      <w:r w:rsidRPr="006C64F3">
        <w:t xml:space="preserve">Les prestations sont </w:t>
      </w:r>
      <w:r w:rsidR="005E5E42" w:rsidRPr="006C64F3">
        <w:t>alloties et se répartissent</w:t>
      </w:r>
      <w:r w:rsidRPr="006C64F3">
        <w:t xml:space="preserve"> en </w:t>
      </w:r>
      <w:r w:rsidR="00515557" w:rsidRPr="006C64F3">
        <w:t>trois</w:t>
      </w:r>
      <w:r w:rsidR="00B65A0E" w:rsidRPr="006C64F3">
        <w:t xml:space="preserve"> </w:t>
      </w:r>
      <w:r w:rsidR="005E5E42" w:rsidRPr="006C64F3">
        <w:t>lots :</w:t>
      </w:r>
    </w:p>
    <w:p w14:paraId="768E9331" w14:textId="77777777" w:rsidR="007D315C" w:rsidRPr="006C64F3" w:rsidRDefault="007D315C" w:rsidP="006C64F3"/>
    <w:tbl>
      <w:tblPr>
        <w:tblStyle w:val="Grilledutableau"/>
        <w:tblW w:w="10743" w:type="dxa"/>
        <w:jc w:val="center"/>
        <w:tblLook w:val="04A0" w:firstRow="1" w:lastRow="0" w:firstColumn="1" w:lastColumn="0" w:noHBand="0" w:noVBand="1"/>
      </w:tblPr>
      <w:tblGrid>
        <w:gridCol w:w="2122"/>
        <w:gridCol w:w="992"/>
        <w:gridCol w:w="7629"/>
      </w:tblGrid>
      <w:tr w:rsidR="00D64A68" w:rsidRPr="00923D04" w14:paraId="53990671" w14:textId="77777777" w:rsidTr="00961F58">
        <w:trPr>
          <w:trHeight w:val="362"/>
          <w:jc w:val="center"/>
        </w:trPr>
        <w:tc>
          <w:tcPr>
            <w:tcW w:w="2122" w:type="dxa"/>
            <w:shd w:val="clear" w:color="auto" w:fill="BFBFBF" w:themeFill="background1" w:themeFillShade="BF"/>
            <w:vAlign w:val="center"/>
          </w:tcPr>
          <w:p w14:paraId="516B3634" w14:textId="77777777" w:rsidR="00D64A68" w:rsidRPr="00923D04" w:rsidRDefault="00D64A68" w:rsidP="00961F58">
            <w:pPr>
              <w:jc w:val="center"/>
              <w:rPr>
                <w:b/>
                <w:iCs/>
              </w:rPr>
            </w:pPr>
            <w:bookmarkStart w:id="8" w:name="_Toc462823647"/>
            <w:r>
              <w:rPr>
                <w:b/>
                <w:iCs/>
              </w:rPr>
              <w:t>Numéro du marché</w:t>
            </w:r>
          </w:p>
        </w:tc>
        <w:tc>
          <w:tcPr>
            <w:tcW w:w="992" w:type="dxa"/>
            <w:shd w:val="clear" w:color="auto" w:fill="BFBFBF" w:themeFill="background1" w:themeFillShade="BF"/>
            <w:vAlign w:val="center"/>
          </w:tcPr>
          <w:p w14:paraId="190B58D6" w14:textId="77777777" w:rsidR="00D64A68" w:rsidRPr="00923D04" w:rsidRDefault="00D64A68" w:rsidP="00961F58">
            <w:pPr>
              <w:jc w:val="center"/>
              <w:rPr>
                <w:b/>
                <w:iCs/>
              </w:rPr>
            </w:pPr>
            <w:r w:rsidRPr="00923D04">
              <w:rPr>
                <w:b/>
                <w:iCs/>
              </w:rPr>
              <w:t>Numéro du lot</w:t>
            </w:r>
          </w:p>
        </w:tc>
        <w:tc>
          <w:tcPr>
            <w:tcW w:w="7629" w:type="dxa"/>
            <w:shd w:val="clear" w:color="auto" w:fill="BFBFBF" w:themeFill="background1" w:themeFillShade="BF"/>
            <w:vAlign w:val="center"/>
          </w:tcPr>
          <w:p w14:paraId="635BCB74" w14:textId="77777777" w:rsidR="00D64A68" w:rsidRPr="00923D04" w:rsidRDefault="00D64A68" w:rsidP="00961F58">
            <w:pPr>
              <w:rPr>
                <w:b/>
                <w:iCs/>
              </w:rPr>
            </w:pPr>
            <w:r w:rsidRPr="00923D04">
              <w:rPr>
                <w:b/>
                <w:iCs/>
              </w:rPr>
              <w:t>Nom du lot</w:t>
            </w:r>
          </w:p>
        </w:tc>
      </w:tr>
      <w:tr w:rsidR="00D64A68" w:rsidRPr="00923D04" w14:paraId="29AB41D6" w14:textId="77777777" w:rsidTr="00961F58">
        <w:trPr>
          <w:trHeight w:val="362"/>
          <w:jc w:val="center"/>
        </w:trPr>
        <w:tc>
          <w:tcPr>
            <w:tcW w:w="2122" w:type="dxa"/>
            <w:shd w:val="clear" w:color="auto" w:fill="D9D9D9" w:themeFill="background1" w:themeFillShade="D9"/>
            <w:vAlign w:val="center"/>
          </w:tcPr>
          <w:p w14:paraId="30990D12" w14:textId="435A6B4D" w:rsidR="00D64A68" w:rsidRPr="00923D04" w:rsidRDefault="00D64A68" w:rsidP="00961F58">
            <w:pPr>
              <w:jc w:val="center"/>
              <w:rPr>
                <w:b/>
                <w:iCs/>
              </w:rPr>
            </w:pPr>
            <w:r>
              <w:rPr>
                <w:b/>
                <w:iCs/>
              </w:rPr>
              <w:t>25-150-</w:t>
            </w:r>
            <w:r w:rsidR="00FA58C1">
              <w:rPr>
                <w:b/>
                <w:iCs/>
              </w:rPr>
              <w:t>61</w:t>
            </w:r>
          </w:p>
        </w:tc>
        <w:tc>
          <w:tcPr>
            <w:tcW w:w="992" w:type="dxa"/>
            <w:shd w:val="clear" w:color="auto" w:fill="F2F2F2" w:themeFill="background1" w:themeFillShade="F2"/>
            <w:vAlign w:val="center"/>
          </w:tcPr>
          <w:p w14:paraId="7A973437" w14:textId="77777777" w:rsidR="00D64A68" w:rsidRPr="00042BF0" w:rsidRDefault="00D64A68" w:rsidP="00961F58">
            <w:pPr>
              <w:jc w:val="center"/>
              <w:rPr>
                <w:b/>
                <w:iCs/>
              </w:rPr>
            </w:pPr>
            <w:r w:rsidRPr="00042BF0">
              <w:rPr>
                <w:b/>
                <w:iCs/>
              </w:rPr>
              <w:t>1</w:t>
            </w:r>
          </w:p>
        </w:tc>
        <w:tc>
          <w:tcPr>
            <w:tcW w:w="7629" w:type="dxa"/>
            <w:vAlign w:val="center"/>
          </w:tcPr>
          <w:p w14:paraId="15BB2987" w14:textId="77777777" w:rsidR="00D64A68" w:rsidRPr="00933366" w:rsidRDefault="00D64A68" w:rsidP="00961F58">
            <w:pPr>
              <w:rPr>
                <w:b/>
                <w:iCs/>
              </w:rPr>
            </w:pPr>
            <w:r w:rsidRPr="00933366">
              <w:rPr>
                <w:b/>
                <w:iCs/>
              </w:rPr>
              <w:t>Prestations de photogravure destinées à la production de guides et d’albums de visite ainsi qu’à la production de papeterie, cartes postales et autres produits dérivés.</w:t>
            </w:r>
          </w:p>
          <w:p w14:paraId="4834EA26" w14:textId="77777777" w:rsidR="00D64A68" w:rsidRPr="00510DA6" w:rsidRDefault="00D64A68" w:rsidP="00961F58">
            <w:pPr>
              <w:rPr>
                <w:bCs/>
                <w:iCs/>
              </w:rPr>
            </w:pPr>
          </w:p>
          <w:p w14:paraId="31077FEF" w14:textId="77777777" w:rsidR="00D64A68" w:rsidRPr="00510DA6" w:rsidRDefault="00D64A68" w:rsidP="00961F58">
            <w:pPr>
              <w:rPr>
                <w:bCs/>
                <w:iCs/>
              </w:rPr>
            </w:pPr>
            <w:r w:rsidRPr="00510DA6">
              <w:rPr>
                <w:bCs/>
                <w:iCs/>
              </w:rPr>
              <w:t>S’agissant du lot n°1, la liste exhaustive des publications concernées est la suivante</w:t>
            </w:r>
            <w:r>
              <w:rPr>
                <w:bCs/>
                <w:iCs/>
              </w:rPr>
              <w:t> </w:t>
            </w:r>
            <w:r w:rsidRPr="00510DA6">
              <w:rPr>
                <w:bCs/>
                <w:iCs/>
              </w:rPr>
              <w:t>:</w:t>
            </w:r>
          </w:p>
          <w:p w14:paraId="07C3BC49" w14:textId="77777777" w:rsidR="00D64A68" w:rsidRPr="00510DA6" w:rsidRDefault="00D64A68" w:rsidP="00961F58">
            <w:pPr>
              <w:rPr>
                <w:bCs/>
                <w:iCs/>
              </w:rPr>
            </w:pPr>
          </w:p>
          <w:p w14:paraId="7B1AE26E" w14:textId="77777777" w:rsidR="00D64A68" w:rsidRPr="00FA58C1" w:rsidRDefault="00D64A68" w:rsidP="00FA58C1">
            <w:pPr>
              <w:pStyle w:val="Paragraphedeliste"/>
            </w:pPr>
            <w:r w:rsidRPr="00FA58C1">
              <w:t>Ouvrages édités dans les collections :</w:t>
            </w:r>
          </w:p>
          <w:p w14:paraId="516D92B7" w14:textId="77777777" w:rsidR="00D64A68" w:rsidRPr="00510DA6" w:rsidRDefault="00D64A68" w:rsidP="00FA58C1">
            <w:pPr>
              <w:pStyle w:val="Paragraphedeliste"/>
              <w:numPr>
                <w:ilvl w:val="0"/>
                <w:numId w:val="9"/>
              </w:numPr>
            </w:pPr>
            <w:r w:rsidRPr="00510DA6">
              <w:t>Itinéraires</w:t>
            </w:r>
          </w:p>
          <w:p w14:paraId="73A260F3" w14:textId="77777777" w:rsidR="00D64A68" w:rsidRPr="00510DA6" w:rsidRDefault="00D64A68" w:rsidP="00FA58C1">
            <w:pPr>
              <w:pStyle w:val="Paragraphedeliste"/>
              <w:numPr>
                <w:ilvl w:val="0"/>
                <w:numId w:val="9"/>
              </w:numPr>
            </w:pPr>
            <w:r w:rsidRPr="00510DA6">
              <w:t>Guides archéologiques de la France</w:t>
            </w:r>
          </w:p>
          <w:p w14:paraId="376E4EC0" w14:textId="77777777" w:rsidR="00D64A68" w:rsidRPr="00510DA6" w:rsidRDefault="00D64A68" w:rsidP="00FA58C1">
            <w:pPr>
              <w:pStyle w:val="Paragraphedeliste"/>
              <w:numPr>
                <w:ilvl w:val="0"/>
                <w:numId w:val="9"/>
              </w:numPr>
            </w:pPr>
            <w:r w:rsidRPr="00510DA6">
              <w:t>Guides des jardins remarquables</w:t>
            </w:r>
          </w:p>
          <w:p w14:paraId="1DCFFAFC" w14:textId="77777777" w:rsidR="00D64A68" w:rsidRPr="00510DA6" w:rsidRDefault="00D64A68" w:rsidP="00FA58C1">
            <w:pPr>
              <w:pStyle w:val="Paragraphedeliste"/>
              <w:numPr>
                <w:ilvl w:val="0"/>
                <w:numId w:val="9"/>
              </w:numPr>
            </w:pPr>
            <w:r w:rsidRPr="00510DA6">
              <w:t>Regards…</w:t>
            </w:r>
          </w:p>
          <w:p w14:paraId="4EDC6A37" w14:textId="77777777" w:rsidR="00D64A68" w:rsidRPr="00510DA6" w:rsidRDefault="00D64A68" w:rsidP="00FA58C1">
            <w:pPr>
              <w:pStyle w:val="Paragraphedeliste"/>
              <w:numPr>
                <w:ilvl w:val="0"/>
                <w:numId w:val="9"/>
              </w:numPr>
            </w:pPr>
            <w:r w:rsidRPr="00510DA6">
              <w:t>Cathédrales</w:t>
            </w:r>
          </w:p>
          <w:p w14:paraId="78E3A38F" w14:textId="77777777" w:rsidR="00D64A68" w:rsidRPr="00510DA6" w:rsidRDefault="00D64A68" w:rsidP="00FA58C1">
            <w:pPr>
              <w:pStyle w:val="Paragraphedeliste"/>
              <w:numPr>
                <w:ilvl w:val="0"/>
                <w:numId w:val="9"/>
              </w:numPr>
            </w:pPr>
            <w:r w:rsidRPr="00510DA6">
              <w:t>Guide des maisons des Illustres</w:t>
            </w:r>
          </w:p>
          <w:p w14:paraId="50068E26" w14:textId="77777777" w:rsidR="00D64A68" w:rsidRPr="00510DA6" w:rsidRDefault="00D64A68" w:rsidP="00FA58C1">
            <w:pPr>
              <w:pStyle w:val="Paragraphedeliste"/>
              <w:numPr>
                <w:ilvl w:val="0"/>
                <w:numId w:val="9"/>
              </w:numPr>
            </w:pPr>
            <w:r w:rsidRPr="00510DA6">
              <w:t>Guide du patrimoine</w:t>
            </w:r>
          </w:p>
          <w:p w14:paraId="2688228B" w14:textId="77777777" w:rsidR="00D64A68" w:rsidRPr="00510DA6" w:rsidRDefault="00D64A68" w:rsidP="00961F58">
            <w:pPr>
              <w:rPr>
                <w:bCs/>
                <w:iCs/>
              </w:rPr>
            </w:pPr>
          </w:p>
          <w:p w14:paraId="4FA20710" w14:textId="77777777" w:rsidR="00D64A68" w:rsidRPr="00510DA6" w:rsidRDefault="00D64A68" w:rsidP="00FA58C1">
            <w:pPr>
              <w:pStyle w:val="Paragraphedeliste"/>
            </w:pPr>
            <w:r w:rsidRPr="00510DA6">
              <w:t>Cartes postales, affiches, papeterie et autres produits dérivés</w:t>
            </w:r>
          </w:p>
          <w:p w14:paraId="15F5BF1E" w14:textId="77777777" w:rsidR="00D64A68" w:rsidRPr="00510DA6" w:rsidRDefault="00D64A68" w:rsidP="00961F58">
            <w:pPr>
              <w:rPr>
                <w:bCs/>
                <w:iCs/>
              </w:rPr>
            </w:pPr>
          </w:p>
          <w:p w14:paraId="0FB18E42" w14:textId="77777777" w:rsidR="00D64A68" w:rsidRPr="00923D04" w:rsidRDefault="00D64A68" w:rsidP="00961F58">
            <w:pPr>
              <w:rPr>
                <w:bCs/>
                <w:iCs/>
              </w:rPr>
            </w:pPr>
            <w:r w:rsidRPr="00510DA6">
              <w:rPr>
                <w:bCs/>
                <w:iCs/>
              </w:rPr>
              <w:t xml:space="preserve">Les caractéristiques de ces collections, qui sont cependant susceptibles d’évoluer, sont consultables, via le lien direct suivant : </w:t>
            </w:r>
            <w:hyperlink r:id="rId9" w:history="1">
              <w:r w:rsidRPr="003E6536">
                <w:rPr>
                  <w:rStyle w:val="Lienhypertexte"/>
                  <w:bCs/>
                  <w:iCs/>
                </w:rPr>
                <w:t>https://www.monuments-nationaux.fr/editions-du-patrimoine/collections</w:t>
              </w:r>
            </w:hyperlink>
          </w:p>
        </w:tc>
      </w:tr>
      <w:tr w:rsidR="00D64A68" w:rsidRPr="00923D04" w14:paraId="3BC90AB9" w14:textId="77777777" w:rsidTr="00961F58">
        <w:trPr>
          <w:trHeight w:val="362"/>
          <w:jc w:val="center"/>
        </w:trPr>
        <w:tc>
          <w:tcPr>
            <w:tcW w:w="2122" w:type="dxa"/>
            <w:shd w:val="clear" w:color="auto" w:fill="D9D9D9" w:themeFill="background1" w:themeFillShade="D9"/>
            <w:vAlign w:val="center"/>
          </w:tcPr>
          <w:p w14:paraId="2A0969A3" w14:textId="2C0EA286" w:rsidR="00D64A68" w:rsidRPr="00923D04" w:rsidRDefault="00D64A68" w:rsidP="00961F58">
            <w:pPr>
              <w:jc w:val="center"/>
              <w:rPr>
                <w:b/>
                <w:iCs/>
              </w:rPr>
            </w:pPr>
            <w:r>
              <w:rPr>
                <w:b/>
                <w:iCs/>
              </w:rPr>
              <w:t>25-150-</w:t>
            </w:r>
            <w:r w:rsidR="00FA58C1">
              <w:rPr>
                <w:b/>
                <w:iCs/>
              </w:rPr>
              <w:t>62</w:t>
            </w:r>
          </w:p>
        </w:tc>
        <w:tc>
          <w:tcPr>
            <w:tcW w:w="992" w:type="dxa"/>
            <w:shd w:val="clear" w:color="auto" w:fill="F2F2F2" w:themeFill="background1" w:themeFillShade="F2"/>
            <w:vAlign w:val="center"/>
          </w:tcPr>
          <w:p w14:paraId="46266336" w14:textId="77777777" w:rsidR="00D64A68" w:rsidRPr="00042BF0" w:rsidRDefault="00D64A68" w:rsidP="00961F58">
            <w:pPr>
              <w:jc w:val="center"/>
              <w:rPr>
                <w:b/>
                <w:iCs/>
              </w:rPr>
            </w:pPr>
            <w:r w:rsidRPr="00042BF0">
              <w:rPr>
                <w:b/>
                <w:iCs/>
              </w:rPr>
              <w:t>2</w:t>
            </w:r>
          </w:p>
        </w:tc>
        <w:tc>
          <w:tcPr>
            <w:tcW w:w="7629" w:type="dxa"/>
            <w:vAlign w:val="center"/>
          </w:tcPr>
          <w:p w14:paraId="49B8F605" w14:textId="77777777" w:rsidR="00D64A68" w:rsidRPr="00933366" w:rsidRDefault="00D64A68" w:rsidP="00961F58">
            <w:pPr>
              <w:rPr>
                <w:b/>
                <w:iCs/>
              </w:rPr>
            </w:pPr>
            <w:r w:rsidRPr="00933366">
              <w:rPr>
                <w:b/>
                <w:iCs/>
              </w:rPr>
              <w:t>Prestations de photogravure destinées à la production d’ouvrages à caractère essentiellement scientifique édités pour le compte du ministère de la culture.</w:t>
            </w:r>
          </w:p>
          <w:p w14:paraId="57C2EAC4" w14:textId="77777777" w:rsidR="00D64A68" w:rsidRPr="00510DA6" w:rsidRDefault="00D64A68" w:rsidP="00961F58">
            <w:pPr>
              <w:rPr>
                <w:bCs/>
                <w:iCs/>
              </w:rPr>
            </w:pPr>
          </w:p>
          <w:p w14:paraId="6BB54FF2" w14:textId="77777777" w:rsidR="00D64A68" w:rsidRDefault="00D64A68" w:rsidP="00961F58">
            <w:pPr>
              <w:rPr>
                <w:bCs/>
                <w:iCs/>
              </w:rPr>
            </w:pPr>
            <w:r w:rsidRPr="00510DA6">
              <w:rPr>
                <w:bCs/>
                <w:iCs/>
              </w:rPr>
              <w:t>S’agissant du lot n°2, la liste exhaustive des publications concernées est la suivante</w:t>
            </w:r>
            <w:r>
              <w:rPr>
                <w:bCs/>
                <w:iCs/>
              </w:rPr>
              <w:t> </w:t>
            </w:r>
            <w:r w:rsidRPr="00510DA6">
              <w:rPr>
                <w:bCs/>
                <w:iCs/>
              </w:rPr>
              <w:t>:</w:t>
            </w:r>
          </w:p>
          <w:p w14:paraId="25C8E297" w14:textId="77777777" w:rsidR="00D64A68" w:rsidRPr="00510DA6" w:rsidRDefault="00D64A68" w:rsidP="00961F58">
            <w:pPr>
              <w:rPr>
                <w:bCs/>
                <w:iCs/>
              </w:rPr>
            </w:pPr>
          </w:p>
          <w:p w14:paraId="26A96F15" w14:textId="77777777" w:rsidR="00D64A68" w:rsidRPr="00933366" w:rsidRDefault="00D64A68" w:rsidP="00961F58">
            <w:pPr>
              <w:rPr>
                <w:bCs/>
                <w:iCs/>
              </w:rPr>
            </w:pPr>
            <w:r w:rsidRPr="00933366">
              <w:rPr>
                <w:bCs/>
                <w:iCs/>
              </w:rPr>
              <w:t>Ouvrages édités dans les collections :</w:t>
            </w:r>
          </w:p>
          <w:p w14:paraId="4D174342" w14:textId="77777777" w:rsidR="00D64A68" w:rsidRPr="00510DA6" w:rsidRDefault="00D64A68" w:rsidP="00FA58C1">
            <w:pPr>
              <w:pStyle w:val="Paragraphedeliste"/>
              <w:numPr>
                <w:ilvl w:val="0"/>
                <w:numId w:val="10"/>
              </w:numPr>
            </w:pPr>
            <w:r w:rsidRPr="00510DA6">
              <w:t>Vocabulaires</w:t>
            </w:r>
          </w:p>
          <w:p w14:paraId="107C1186" w14:textId="77777777" w:rsidR="00D64A68" w:rsidRPr="00510DA6" w:rsidRDefault="00D64A68" w:rsidP="00FA58C1">
            <w:pPr>
              <w:pStyle w:val="Paragraphedeliste"/>
              <w:numPr>
                <w:ilvl w:val="0"/>
                <w:numId w:val="10"/>
              </w:numPr>
            </w:pPr>
            <w:r w:rsidRPr="00510DA6">
              <w:t xml:space="preserve">Grottes ornées </w:t>
            </w:r>
          </w:p>
          <w:p w14:paraId="02B8ED4B" w14:textId="77777777" w:rsidR="00D64A68" w:rsidRPr="00510DA6" w:rsidRDefault="00D64A68" w:rsidP="00FA58C1">
            <w:pPr>
              <w:pStyle w:val="Paragraphedeliste"/>
              <w:numPr>
                <w:ilvl w:val="0"/>
                <w:numId w:val="10"/>
              </w:numPr>
            </w:pPr>
            <w:r w:rsidRPr="00510DA6">
              <w:t>Recherche et architecture</w:t>
            </w:r>
          </w:p>
          <w:p w14:paraId="0B73FEC9" w14:textId="77777777" w:rsidR="00D64A68" w:rsidRPr="00510DA6" w:rsidRDefault="00D64A68" w:rsidP="00FA58C1">
            <w:pPr>
              <w:pStyle w:val="Paragraphedeliste"/>
              <w:numPr>
                <w:ilvl w:val="0"/>
                <w:numId w:val="10"/>
              </w:numPr>
            </w:pPr>
            <w:r w:rsidRPr="00510DA6">
              <w:t>Patrimoine en perspective</w:t>
            </w:r>
          </w:p>
          <w:p w14:paraId="7C0222C2" w14:textId="77777777" w:rsidR="00D64A68" w:rsidRPr="00510DA6" w:rsidRDefault="00D64A68" w:rsidP="00FA58C1">
            <w:pPr>
              <w:pStyle w:val="Paragraphedeliste"/>
              <w:numPr>
                <w:ilvl w:val="0"/>
                <w:numId w:val="10"/>
              </w:numPr>
            </w:pPr>
            <w:r w:rsidRPr="00510DA6">
              <w:t>Monumental</w:t>
            </w:r>
          </w:p>
          <w:p w14:paraId="78FC7715" w14:textId="77777777" w:rsidR="00D64A68" w:rsidRPr="00510DA6" w:rsidRDefault="00D64A68" w:rsidP="00FA58C1">
            <w:pPr>
              <w:pStyle w:val="Paragraphedeliste"/>
              <w:numPr>
                <w:ilvl w:val="0"/>
                <w:numId w:val="10"/>
              </w:numPr>
            </w:pPr>
            <w:r w:rsidRPr="00510DA6">
              <w:t>Patrimonial</w:t>
            </w:r>
          </w:p>
          <w:p w14:paraId="0871530C" w14:textId="77777777" w:rsidR="00D64A68" w:rsidRPr="00510DA6" w:rsidRDefault="00D64A68" w:rsidP="00FA58C1">
            <w:pPr>
              <w:pStyle w:val="Paragraphedeliste"/>
              <w:numPr>
                <w:ilvl w:val="0"/>
                <w:numId w:val="10"/>
              </w:numPr>
            </w:pPr>
            <w:r w:rsidRPr="00510DA6">
              <w:t>Guides ACR</w:t>
            </w:r>
          </w:p>
          <w:p w14:paraId="7E8BB4EB" w14:textId="77777777" w:rsidR="00D64A68" w:rsidRPr="00510DA6" w:rsidRDefault="00D64A68" w:rsidP="00FA58C1">
            <w:pPr>
              <w:pStyle w:val="Paragraphedeliste"/>
              <w:numPr>
                <w:ilvl w:val="0"/>
                <w:numId w:val="10"/>
              </w:numPr>
            </w:pPr>
            <w:r w:rsidRPr="00510DA6">
              <w:t>Carnets d’architectes</w:t>
            </w:r>
          </w:p>
          <w:p w14:paraId="50A8991A" w14:textId="77777777" w:rsidR="00D64A68" w:rsidRPr="00510DA6" w:rsidRDefault="00D64A68" w:rsidP="00FA58C1">
            <w:pPr>
              <w:pStyle w:val="Paragraphedeliste"/>
              <w:numPr>
                <w:ilvl w:val="0"/>
                <w:numId w:val="10"/>
              </w:numPr>
            </w:pPr>
            <w:r w:rsidRPr="00510DA6">
              <w:t>Carnets d’architecture</w:t>
            </w:r>
          </w:p>
          <w:p w14:paraId="6F064C7D" w14:textId="77777777" w:rsidR="00D64A68" w:rsidRPr="00510DA6" w:rsidRDefault="00D64A68" w:rsidP="00FA58C1">
            <w:pPr>
              <w:pStyle w:val="Paragraphedeliste"/>
              <w:numPr>
                <w:ilvl w:val="0"/>
                <w:numId w:val="10"/>
              </w:numPr>
            </w:pPr>
            <w:r w:rsidRPr="00510DA6">
              <w:t>Album du CRMH</w:t>
            </w:r>
          </w:p>
          <w:p w14:paraId="5FB153A4" w14:textId="77777777" w:rsidR="00D64A68" w:rsidRPr="00510DA6" w:rsidRDefault="00D64A68" w:rsidP="00FA58C1">
            <w:pPr>
              <w:pStyle w:val="Paragraphedeliste"/>
              <w:numPr>
                <w:ilvl w:val="0"/>
                <w:numId w:val="10"/>
              </w:numPr>
            </w:pPr>
            <w:r w:rsidRPr="00510DA6">
              <w:t>Guides des villes et pays d’art et d’histoire</w:t>
            </w:r>
          </w:p>
          <w:p w14:paraId="30E29AB6" w14:textId="77777777" w:rsidR="00D64A68" w:rsidRPr="00510DA6" w:rsidRDefault="00D64A68" w:rsidP="00FA58C1">
            <w:pPr>
              <w:pStyle w:val="Paragraphedeliste"/>
              <w:numPr>
                <w:ilvl w:val="0"/>
                <w:numId w:val="10"/>
              </w:numPr>
            </w:pPr>
            <w:r w:rsidRPr="00510DA6">
              <w:t>Colloques et entretiens du patrimoine</w:t>
            </w:r>
          </w:p>
          <w:p w14:paraId="005613AF" w14:textId="77777777" w:rsidR="00D64A68" w:rsidRPr="00510DA6" w:rsidRDefault="00D64A68" w:rsidP="00961F58">
            <w:pPr>
              <w:rPr>
                <w:bCs/>
                <w:iCs/>
              </w:rPr>
            </w:pPr>
          </w:p>
          <w:p w14:paraId="013DD2B5" w14:textId="77777777" w:rsidR="00D64A68" w:rsidRPr="00923D04" w:rsidRDefault="00D64A68" w:rsidP="00961F58">
            <w:pPr>
              <w:rPr>
                <w:bCs/>
                <w:iCs/>
              </w:rPr>
            </w:pPr>
            <w:r w:rsidRPr="00510DA6">
              <w:rPr>
                <w:bCs/>
                <w:iCs/>
              </w:rPr>
              <w:t xml:space="preserve">Les caractéristiques de ces collections, qui sont cependant susceptibles d’évoluer, sont consultables, via le lien direct suivant : </w:t>
            </w:r>
            <w:hyperlink r:id="rId10" w:history="1">
              <w:r w:rsidRPr="003E6536">
                <w:rPr>
                  <w:rStyle w:val="Lienhypertexte"/>
                  <w:bCs/>
                  <w:iCs/>
                </w:rPr>
                <w:t>https://www.monuments-nationaux.fr/editions-du-patrimoine/collections</w:t>
              </w:r>
            </w:hyperlink>
          </w:p>
        </w:tc>
      </w:tr>
      <w:tr w:rsidR="00D64A68" w:rsidRPr="00923D04" w14:paraId="1AEA0C38" w14:textId="77777777" w:rsidTr="00961F58">
        <w:trPr>
          <w:trHeight w:val="1054"/>
          <w:jc w:val="center"/>
        </w:trPr>
        <w:tc>
          <w:tcPr>
            <w:tcW w:w="2122" w:type="dxa"/>
            <w:shd w:val="clear" w:color="auto" w:fill="D9D9D9" w:themeFill="background1" w:themeFillShade="D9"/>
            <w:vAlign w:val="center"/>
          </w:tcPr>
          <w:p w14:paraId="2AAD406D" w14:textId="0B14F2F9" w:rsidR="00D64A68" w:rsidRPr="00923D04" w:rsidRDefault="00D64A68" w:rsidP="00961F58">
            <w:pPr>
              <w:jc w:val="center"/>
              <w:rPr>
                <w:b/>
                <w:iCs/>
              </w:rPr>
            </w:pPr>
            <w:r>
              <w:rPr>
                <w:b/>
                <w:iCs/>
              </w:rPr>
              <w:t>25-150-</w:t>
            </w:r>
            <w:r w:rsidR="00FA58C1">
              <w:rPr>
                <w:b/>
                <w:iCs/>
              </w:rPr>
              <w:t>63</w:t>
            </w:r>
          </w:p>
        </w:tc>
        <w:tc>
          <w:tcPr>
            <w:tcW w:w="992" w:type="dxa"/>
            <w:shd w:val="clear" w:color="auto" w:fill="F2F2F2" w:themeFill="background1" w:themeFillShade="F2"/>
            <w:vAlign w:val="center"/>
          </w:tcPr>
          <w:p w14:paraId="538D4CE5" w14:textId="77777777" w:rsidR="00D64A68" w:rsidRPr="00042BF0" w:rsidRDefault="00D64A68" w:rsidP="00961F58">
            <w:pPr>
              <w:jc w:val="center"/>
              <w:rPr>
                <w:b/>
                <w:iCs/>
              </w:rPr>
            </w:pPr>
            <w:r w:rsidRPr="00042BF0">
              <w:rPr>
                <w:b/>
                <w:iCs/>
              </w:rPr>
              <w:t>3</w:t>
            </w:r>
          </w:p>
        </w:tc>
        <w:tc>
          <w:tcPr>
            <w:tcW w:w="7629" w:type="dxa"/>
            <w:vAlign w:val="center"/>
          </w:tcPr>
          <w:p w14:paraId="6ECBC8FA" w14:textId="77777777" w:rsidR="00D64A68" w:rsidRPr="00933366" w:rsidRDefault="00D64A68" w:rsidP="00961F58">
            <w:pPr>
              <w:rPr>
                <w:b/>
                <w:iCs/>
              </w:rPr>
            </w:pPr>
            <w:r w:rsidRPr="00933366">
              <w:rPr>
                <w:b/>
                <w:iCs/>
              </w:rPr>
              <w:t>Prestation de photogravure destinée à la production de monographies, de catalogues d’exposition, de livres d’artiste, d’ouvrages de photographie, et de tout autre ouvrage publié par le Centre des monuments nationaux dans des collections n’entrant pas dans le cadre des lots n°1 et n°2.</w:t>
            </w:r>
          </w:p>
        </w:tc>
      </w:tr>
      <w:bookmarkEnd w:id="8"/>
    </w:tbl>
    <w:p w14:paraId="3EB2C3CA" w14:textId="77777777" w:rsidR="00926969" w:rsidRPr="006C64F3" w:rsidRDefault="00926969" w:rsidP="006C64F3"/>
    <w:p w14:paraId="4CC659FA" w14:textId="4A15E483" w:rsidR="0057395A" w:rsidRPr="006C64F3" w:rsidRDefault="0057395A" w:rsidP="006C64F3">
      <w:pPr>
        <w:rPr>
          <w:lang w:eastAsia="ar-SA"/>
        </w:rPr>
      </w:pPr>
    </w:p>
    <w:p w14:paraId="5457A6BD" w14:textId="77777777" w:rsidR="00A93476" w:rsidRPr="006C64F3" w:rsidRDefault="00A20E20" w:rsidP="006C64F3">
      <w:pPr>
        <w:rPr>
          <w:b/>
        </w:rPr>
      </w:pPr>
      <w:r w:rsidRPr="006C64F3">
        <w:t>Chaque lot est attribué séparément et constitue un marché distinct.</w:t>
      </w:r>
      <w:r w:rsidR="00A93476" w:rsidRPr="006C64F3">
        <w:t xml:space="preserve"> </w:t>
      </w:r>
      <w:r w:rsidR="00A93476" w:rsidRPr="006C64F3">
        <w:rPr>
          <w:b/>
        </w:rPr>
        <w:t>Un même soumissionnaire ne peut se voir attribuer qu’un seul lot.</w:t>
      </w:r>
    </w:p>
    <w:p w14:paraId="44EC5247" w14:textId="27601833" w:rsidR="00A20E20" w:rsidRPr="006C64F3" w:rsidRDefault="00A20E20" w:rsidP="006C64F3"/>
    <w:p w14:paraId="719AA86E" w14:textId="77777777" w:rsidR="007D315C" w:rsidRPr="006C64F3" w:rsidRDefault="007D315C" w:rsidP="006C64F3">
      <w:pPr>
        <w:rPr>
          <w:b/>
          <w:bCs/>
        </w:rPr>
      </w:pPr>
      <w:r w:rsidRPr="006C64F3">
        <w:rPr>
          <w:b/>
          <w:bCs/>
        </w:rPr>
        <w:t>Le présent accord-cadre est passé pour le lot suivant :</w:t>
      </w:r>
    </w:p>
    <w:p w14:paraId="553C7314" w14:textId="77777777" w:rsidR="007D315C" w:rsidRPr="006C64F3" w:rsidRDefault="007D315C" w:rsidP="006C64F3">
      <w:pPr>
        <w:rPr>
          <w:b/>
          <w:bCs/>
        </w:rPr>
      </w:pPr>
    </w:p>
    <w:p w14:paraId="0B17AE7F" w14:textId="77777777" w:rsidR="007D315C" w:rsidRPr="006C64F3" w:rsidRDefault="007D315C" w:rsidP="006C64F3">
      <w:pPr>
        <w:rPr>
          <w:b/>
          <w:bCs/>
        </w:rPr>
      </w:pPr>
    </w:p>
    <w:tbl>
      <w:tblPr>
        <w:tblW w:w="9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84"/>
        <w:gridCol w:w="7380"/>
      </w:tblGrid>
      <w:tr w:rsidR="007D315C" w:rsidRPr="006C64F3" w14:paraId="74CEB889" w14:textId="77777777" w:rsidTr="00E549D1">
        <w:trPr>
          <w:trHeight w:val="472"/>
          <w:jc w:val="center"/>
        </w:trPr>
        <w:tc>
          <w:tcPr>
            <w:tcW w:w="2584" w:type="dxa"/>
            <w:shd w:val="clear" w:color="auto" w:fill="D9D9D9"/>
            <w:vAlign w:val="center"/>
          </w:tcPr>
          <w:p w14:paraId="36359B0F" w14:textId="683F1B22" w:rsidR="007D315C" w:rsidRPr="006C64F3" w:rsidRDefault="007D315C" w:rsidP="00E549D1">
            <w:pPr>
              <w:jc w:val="center"/>
              <w:rPr>
                <w:b/>
                <w:bCs/>
              </w:rPr>
            </w:pPr>
            <w:r w:rsidRPr="006C64F3">
              <w:rPr>
                <w:b/>
                <w:bCs/>
              </w:rPr>
              <w:t>Lot n°</w:t>
            </w:r>
          </w:p>
        </w:tc>
        <w:tc>
          <w:tcPr>
            <w:tcW w:w="7380" w:type="dxa"/>
            <w:shd w:val="clear" w:color="auto" w:fill="D9D9D9"/>
            <w:vAlign w:val="center"/>
          </w:tcPr>
          <w:p w14:paraId="75DB3009" w14:textId="77777777" w:rsidR="007D315C" w:rsidRPr="006C64F3" w:rsidRDefault="007D315C" w:rsidP="006C64F3">
            <w:pPr>
              <w:rPr>
                <w:b/>
                <w:bCs/>
              </w:rPr>
            </w:pPr>
            <w:r w:rsidRPr="006C64F3">
              <w:rPr>
                <w:b/>
                <w:bCs/>
              </w:rPr>
              <w:t>Intitulé du lot</w:t>
            </w:r>
          </w:p>
        </w:tc>
      </w:tr>
      <w:tr w:rsidR="007D315C" w:rsidRPr="006C64F3" w14:paraId="4A7DCFA9" w14:textId="77777777" w:rsidTr="00E549D1">
        <w:trPr>
          <w:trHeight w:val="797"/>
          <w:jc w:val="center"/>
        </w:trPr>
        <w:tc>
          <w:tcPr>
            <w:tcW w:w="2584" w:type="dxa"/>
            <w:vAlign w:val="center"/>
          </w:tcPr>
          <w:p w14:paraId="0B6B1230" w14:textId="3978D163" w:rsidR="007D315C" w:rsidRPr="00FE5226" w:rsidRDefault="00D64A68" w:rsidP="00E549D1">
            <w:pPr>
              <w:jc w:val="center"/>
              <w:rPr>
                <w:b/>
                <w:bCs/>
              </w:rPr>
            </w:pPr>
            <w:r w:rsidRPr="00FE5226">
              <w:rPr>
                <w:b/>
                <w:bCs/>
              </w:rPr>
              <w:t>1</w:t>
            </w:r>
          </w:p>
        </w:tc>
        <w:tc>
          <w:tcPr>
            <w:tcW w:w="7380" w:type="dxa"/>
            <w:vAlign w:val="center"/>
          </w:tcPr>
          <w:p w14:paraId="564C5C4D" w14:textId="20701130" w:rsidR="007D315C" w:rsidRPr="00FE5226" w:rsidRDefault="00D64A68" w:rsidP="006C64F3">
            <w:pPr>
              <w:rPr>
                <w:b/>
                <w:bCs/>
              </w:rPr>
            </w:pPr>
            <w:r w:rsidRPr="00FE5226">
              <w:rPr>
                <w:b/>
                <w:bCs/>
              </w:rPr>
              <w:t>Prestations de photogravure destinées à la production de guides et d’albums de visite ainsi qu’à la production de papeterie, cartes postales et autres produits dérivés.</w:t>
            </w:r>
          </w:p>
        </w:tc>
      </w:tr>
    </w:tbl>
    <w:p w14:paraId="74AC7367" w14:textId="77777777" w:rsidR="007D315C" w:rsidRPr="006C64F3" w:rsidRDefault="007D315C" w:rsidP="006C64F3"/>
    <w:p w14:paraId="4ACA5C52" w14:textId="77777777" w:rsidR="001D4053" w:rsidRPr="0087013B" w:rsidRDefault="001D4053" w:rsidP="001D4053">
      <w:pPr>
        <w:keepLines/>
      </w:pPr>
    </w:p>
    <w:p w14:paraId="6465F8EC" w14:textId="0DA6FA33" w:rsidR="007D315C" w:rsidRPr="00367183" w:rsidRDefault="00215995" w:rsidP="00367183">
      <w:pPr>
        <w:pStyle w:val="Titre2"/>
      </w:pPr>
      <w:bookmarkStart w:id="9" w:name="_Toc195630354"/>
      <w:r w:rsidRPr="00367183">
        <w:t>FORME</w:t>
      </w:r>
      <w:r w:rsidR="007D315C" w:rsidRPr="00367183">
        <w:t xml:space="preserve"> DE l’ACCORD-CADRE</w:t>
      </w:r>
      <w:bookmarkEnd w:id="9"/>
    </w:p>
    <w:p w14:paraId="370B527F" w14:textId="77777777" w:rsidR="007D315C" w:rsidRPr="005F6CB8" w:rsidRDefault="007D315C" w:rsidP="001D4053">
      <w:pPr>
        <w:rPr>
          <w:b/>
          <w:bCs/>
          <w:u w:val="single"/>
        </w:rPr>
      </w:pPr>
    </w:p>
    <w:p w14:paraId="134601A1" w14:textId="77777777" w:rsidR="000C2171" w:rsidRPr="00923D04" w:rsidRDefault="000C2171" w:rsidP="000C2171">
      <w:r w:rsidRPr="00923D04">
        <w:t xml:space="preserve">L’accord-cadre à bons de commande est </w:t>
      </w:r>
      <w:sdt>
        <w:sdtPr>
          <w:alias w:val="Mono/Multi-attributaire"/>
          <w:tag w:val="Mono/Multi-attributaire"/>
          <w:id w:val="-775709714"/>
          <w:placeholder>
            <w:docPart w:val="9C4836EC39FF4B009B69503A79B7CA4C"/>
          </w:placeholder>
          <w:comboBox>
            <w:listItem w:displayText="mono-attributaire" w:value="mono-attributaire"/>
            <w:listItem w:displayText="multi-attributaire" w:value="multi-attributaire"/>
          </w:comboBox>
        </w:sdtPr>
        <w:sdtEndPr/>
        <w:sdtContent>
          <w:r>
            <w:t>mono-attributaire</w:t>
          </w:r>
        </w:sdtContent>
      </w:sdt>
      <w:r w:rsidRPr="00923D04">
        <w:t xml:space="preserve">. </w:t>
      </w:r>
    </w:p>
    <w:p w14:paraId="7FB9274B" w14:textId="77777777" w:rsidR="000C2171" w:rsidRPr="00923D04" w:rsidRDefault="000C2171" w:rsidP="000C2171"/>
    <w:p w14:paraId="7D257615" w14:textId="77777777" w:rsidR="000C2171" w:rsidRPr="00923D04" w:rsidRDefault="000C2171" w:rsidP="000C2171">
      <w:r w:rsidRPr="00923D04">
        <w:t>L’accord-cadre est traité à prix unitaire.</w:t>
      </w:r>
    </w:p>
    <w:p w14:paraId="212FFDFD" w14:textId="77777777" w:rsidR="000C2171" w:rsidRPr="00923D04" w:rsidRDefault="000C2171" w:rsidP="000C2171"/>
    <w:p w14:paraId="492F9E36" w14:textId="77777777" w:rsidR="000C2171" w:rsidRPr="00923D04" w:rsidRDefault="000C2171" w:rsidP="000C2171">
      <w:r w:rsidRPr="00923D04">
        <w:t>Les prix unitaires sont détaillés dans le Bordereau des Prix Unitaires (BPU).</w:t>
      </w:r>
    </w:p>
    <w:p w14:paraId="42D56C83" w14:textId="77777777" w:rsidR="000C2171" w:rsidRPr="00923D04" w:rsidRDefault="000C2171" w:rsidP="000C2171"/>
    <w:p w14:paraId="10B0B0D7" w14:textId="77777777" w:rsidR="000C2171" w:rsidRPr="00923D04" w:rsidRDefault="000C2171" w:rsidP="000C2171">
      <w:r w:rsidRPr="00923D04">
        <w:t>L’accord-cadre est exécuté par l’émission de bons de commande.</w:t>
      </w:r>
    </w:p>
    <w:p w14:paraId="657CD403" w14:textId="77777777" w:rsidR="000C2171" w:rsidRPr="00923D04" w:rsidRDefault="000C2171" w:rsidP="000C2171"/>
    <w:p w14:paraId="00DE61DE" w14:textId="77777777" w:rsidR="000C2171" w:rsidRDefault="000C2171" w:rsidP="000C2171">
      <w:r w:rsidRPr="00923D04">
        <w:t>L’accord-cadre ne comporte pas de montant minimal mais comporte un montant maximal</w:t>
      </w:r>
      <w:r w:rsidRPr="00D223C2">
        <w:t xml:space="preserve"> </w:t>
      </w:r>
      <w:sdt>
        <w:sdtPr>
          <w:rPr>
            <w:bCs/>
          </w:rPr>
          <w:alias w:val="Durée"/>
          <w:tag w:val="Durée"/>
          <w:id w:val="1429548245"/>
          <w:placeholder>
            <w:docPart w:val="BD7F997428084AC2AB0FC30F78118F90"/>
          </w:placeholder>
          <w:comboBox>
            <w:listItem w:value="Choisissez un élément."/>
            <w:listItem w:displayText="annuel" w:value="annuel"/>
            <w:listItem w:displayText="sur la totalité du marché" w:value="sur la totalité du marché"/>
          </w:comboBox>
        </w:sdtPr>
        <w:sdtEndPr/>
        <w:sdtContent>
          <w:r w:rsidRPr="00CC3B90">
            <w:rPr>
              <w:bCs/>
            </w:rPr>
            <w:t>annuel</w:t>
          </w:r>
        </w:sdtContent>
      </w:sdt>
      <w:r w:rsidRPr="00923D04">
        <w:t xml:space="preserve"> de</w:t>
      </w:r>
      <w:r>
        <w:t> :</w:t>
      </w:r>
    </w:p>
    <w:p w14:paraId="6E5D2EE7" w14:textId="77777777" w:rsidR="000C2171" w:rsidRPr="008E3BB5" w:rsidRDefault="000C2171" w:rsidP="00FA58C1">
      <w:pPr>
        <w:pStyle w:val="Paragraphedeliste"/>
      </w:pPr>
      <w:r w:rsidRPr="008E3BB5">
        <w:rPr>
          <w:iCs/>
        </w:rPr>
        <w:t xml:space="preserve">80 000 </w:t>
      </w:r>
      <w:r w:rsidRPr="008E3BB5">
        <w:t>€ HT pour le lot 1 ;</w:t>
      </w:r>
    </w:p>
    <w:p w14:paraId="07DD4909" w14:textId="77777777" w:rsidR="000C2171" w:rsidRPr="008E3BB5" w:rsidRDefault="000C2171" w:rsidP="00FA58C1">
      <w:pPr>
        <w:pStyle w:val="Paragraphedeliste"/>
      </w:pPr>
      <w:r w:rsidRPr="008E3BB5">
        <w:rPr>
          <w:iCs/>
        </w:rPr>
        <w:t xml:space="preserve">80 000 </w:t>
      </w:r>
      <w:r w:rsidRPr="008E3BB5">
        <w:t>€ HT pour le lot 2 ;</w:t>
      </w:r>
    </w:p>
    <w:p w14:paraId="4F4799B0" w14:textId="77777777" w:rsidR="000C2171" w:rsidRDefault="000C2171" w:rsidP="00FA58C1">
      <w:pPr>
        <w:pStyle w:val="Paragraphedeliste"/>
      </w:pPr>
      <w:r w:rsidRPr="008E3BB5">
        <w:rPr>
          <w:bCs/>
          <w:iCs/>
        </w:rPr>
        <w:t>80 000</w:t>
      </w:r>
      <w:r>
        <w:rPr>
          <w:b/>
          <w:iCs/>
        </w:rPr>
        <w:t xml:space="preserve"> </w:t>
      </w:r>
      <w:r>
        <w:t>€ HT pour le lot 3.</w:t>
      </w:r>
    </w:p>
    <w:p w14:paraId="08DFD05B" w14:textId="77777777" w:rsidR="000C2171" w:rsidRDefault="000C2171" w:rsidP="000C2171">
      <w:pPr>
        <w:rPr>
          <w:b/>
          <w:bCs/>
        </w:rPr>
      </w:pPr>
    </w:p>
    <w:p w14:paraId="0D48D741" w14:textId="77777777" w:rsidR="000C2171" w:rsidRDefault="000C2171" w:rsidP="000C2171">
      <w:pPr>
        <w:rPr>
          <w:b/>
          <w:bCs/>
        </w:rPr>
      </w:pPr>
    </w:p>
    <w:tbl>
      <w:tblPr>
        <w:tblStyle w:val="Grilledutableau"/>
        <w:tblW w:w="10994" w:type="dxa"/>
        <w:jc w:val="center"/>
        <w:tblLook w:val="04A0" w:firstRow="1" w:lastRow="0" w:firstColumn="1" w:lastColumn="0" w:noHBand="0" w:noVBand="1"/>
      </w:tblPr>
      <w:tblGrid>
        <w:gridCol w:w="1208"/>
        <w:gridCol w:w="972"/>
        <w:gridCol w:w="3911"/>
        <w:gridCol w:w="2451"/>
        <w:gridCol w:w="2452"/>
      </w:tblGrid>
      <w:tr w:rsidR="000C2171" w:rsidRPr="00923D04" w14:paraId="5A0B9CE6" w14:textId="77777777" w:rsidTr="000C2171">
        <w:trPr>
          <w:trHeight w:val="334"/>
          <w:jc w:val="center"/>
        </w:trPr>
        <w:tc>
          <w:tcPr>
            <w:tcW w:w="1208" w:type="dxa"/>
            <w:shd w:val="clear" w:color="auto" w:fill="BFBFBF" w:themeFill="background1" w:themeFillShade="BF"/>
            <w:vAlign w:val="center"/>
          </w:tcPr>
          <w:p w14:paraId="3E7681D3" w14:textId="77777777" w:rsidR="000C2171" w:rsidRPr="006D56B9" w:rsidRDefault="000C2171" w:rsidP="00961F58">
            <w:pPr>
              <w:jc w:val="center"/>
              <w:rPr>
                <w:b/>
                <w:iCs/>
              </w:rPr>
            </w:pPr>
            <w:r w:rsidRPr="006D56B9">
              <w:rPr>
                <w:b/>
                <w:iCs/>
              </w:rPr>
              <w:t>Numéro du marché</w:t>
            </w:r>
          </w:p>
        </w:tc>
        <w:tc>
          <w:tcPr>
            <w:tcW w:w="972" w:type="dxa"/>
            <w:shd w:val="clear" w:color="auto" w:fill="BFBFBF" w:themeFill="background1" w:themeFillShade="BF"/>
            <w:vAlign w:val="center"/>
          </w:tcPr>
          <w:p w14:paraId="635F51BE" w14:textId="77777777" w:rsidR="000C2171" w:rsidRPr="006D56B9" w:rsidRDefault="000C2171" w:rsidP="00961F58">
            <w:pPr>
              <w:jc w:val="center"/>
              <w:rPr>
                <w:b/>
                <w:iCs/>
              </w:rPr>
            </w:pPr>
            <w:r w:rsidRPr="006D56B9">
              <w:rPr>
                <w:b/>
                <w:iCs/>
              </w:rPr>
              <w:t>Numéro du lot</w:t>
            </w:r>
          </w:p>
        </w:tc>
        <w:tc>
          <w:tcPr>
            <w:tcW w:w="3911" w:type="dxa"/>
            <w:shd w:val="clear" w:color="auto" w:fill="BFBFBF" w:themeFill="background1" w:themeFillShade="BF"/>
            <w:vAlign w:val="center"/>
          </w:tcPr>
          <w:p w14:paraId="5ACFDAE9" w14:textId="77777777" w:rsidR="000C2171" w:rsidRPr="006D56B9" w:rsidRDefault="000C2171" w:rsidP="00961F58">
            <w:pPr>
              <w:jc w:val="center"/>
              <w:rPr>
                <w:b/>
                <w:iCs/>
              </w:rPr>
            </w:pPr>
            <w:r w:rsidRPr="006D56B9">
              <w:rPr>
                <w:b/>
                <w:iCs/>
              </w:rPr>
              <w:t>Nom du lot</w:t>
            </w:r>
          </w:p>
        </w:tc>
        <w:tc>
          <w:tcPr>
            <w:tcW w:w="2451" w:type="dxa"/>
            <w:shd w:val="clear" w:color="auto" w:fill="BFBFBF" w:themeFill="background1" w:themeFillShade="BF"/>
            <w:vAlign w:val="center"/>
          </w:tcPr>
          <w:p w14:paraId="730E0444" w14:textId="77777777" w:rsidR="000C2171" w:rsidRPr="006D56B9" w:rsidRDefault="000C2171" w:rsidP="00961F58">
            <w:pPr>
              <w:jc w:val="center"/>
              <w:rPr>
                <w:b/>
                <w:iCs/>
              </w:rPr>
            </w:pPr>
            <w:r w:rsidRPr="006D56B9">
              <w:rPr>
                <w:b/>
              </w:rPr>
              <w:t xml:space="preserve">Montant minimal </w:t>
            </w:r>
            <w:sdt>
              <w:sdtPr>
                <w:rPr>
                  <w:b/>
                </w:rPr>
                <w:alias w:val="Durée"/>
                <w:tag w:val="Durée"/>
                <w:id w:val="-1716420688"/>
                <w:placeholder>
                  <w:docPart w:val="5B436B3F5D094B09AE33DBE5708AE898"/>
                </w:placeholder>
                <w:comboBox>
                  <w:listItem w:value="Choisissez un élément."/>
                  <w:listItem w:displayText="annuel" w:value="annuel"/>
                  <w:listItem w:displayText="sur la totalité du marché" w:value="sur la totalité du marché"/>
                </w:comboBox>
              </w:sdtPr>
              <w:sdtEndPr/>
              <w:sdtContent>
                <w:r w:rsidRPr="006D56B9">
                  <w:rPr>
                    <w:b/>
                  </w:rPr>
                  <w:t>annuel</w:t>
                </w:r>
              </w:sdtContent>
            </w:sdt>
          </w:p>
        </w:tc>
        <w:tc>
          <w:tcPr>
            <w:tcW w:w="2452" w:type="dxa"/>
            <w:shd w:val="clear" w:color="auto" w:fill="BFBFBF" w:themeFill="background1" w:themeFillShade="BF"/>
            <w:vAlign w:val="center"/>
          </w:tcPr>
          <w:p w14:paraId="7BC6ACEB" w14:textId="77777777" w:rsidR="000C2171" w:rsidRPr="006D56B9" w:rsidRDefault="000C2171" w:rsidP="00961F58">
            <w:pPr>
              <w:jc w:val="center"/>
              <w:rPr>
                <w:b/>
                <w:iCs/>
              </w:rPr>
            </w:pPr>
            <w:r w:rsidRPr="006D56B9">
              <w:rPr>
                <w:b/>
              </w:rPr>
              <w:t xml:space="preserve">Montant maximal </w:t>
            </w:r>
            <w:sdt>
              <w:sdtPr>
                <w:rPr>
                  <w:b/>
                </w:rPr>
                <w:alias w:val="Durée"/>
                <w:tag w:val="Durée"/>
                <w:id w:val="-1652284591"/>
                <w:placeholder>
                  <w:docPart w:val="D84C98ADA20C419495D7DE247C58AB6A"/>
                </w:placeholder>
                <w:comboBox>
                  <w:listItem w:value="Choisissez un élément."/>
                  <w:listItem w:displayText="annuel" w:value="annuel"/>
                  <w:listItem w:displayText="sur la totalité du marché" w:value="sur la totalité du marché"/>
                </w:comboBox>
              </w:sdtPr>
              <w:sdtEndPr/>
              <w:sdtContent>
                <w:r w:rsidRPr="006D56B9">
                  <w:rPr>
                    <w:b/>
                  </w:rPr>
                  <w:t>annuel</w:t>
                </w:r>
              </w:sdtContent>
            </w:sdt>
          </w:p>
        </w:tc>
      </w:tr>
      <w:tr w:rsidR="00C33672" w:rsidRPr="00923D04" w14:paraId="7682C050" w14:textId="77777777" w:rsidTr="00E549D1">
        <w:trPr>
          <w:trHeight w:val="1567"/>
          <w:jc w:val="center"/>
        </w:trPr>
        <w:tc>
          <w:tcPr>
            <w:tcW w:w="1208" w:type="dxa"/>
            <w:shd w:val="clear" w:color="auto" w:fill="D9D9D9" w:themeFill="background1" w:themeFillShade="D9"/>
            <w:vAlign w:val="center"/>
          </w:tcPr>
          <w:p w14:paraId="55175125" w14:textId="566314DB" w:rsidR="000C2171" w:rsidRPr="00923D04" w:rsidRDefault="000C2171" w:rsidP="00961F58">
            <w:pPr>
              <w:jc w:val="center"/>
              <w:rPr>
                <w:b/>
                <w:iCs/>
              </w:rPr>
            </w:pPr>
            <w:r>
              <w:rPr>
                <w:b/>
                <w:iCs/>
              </w:rPr>
              <w:t>25-150-</w:t>
            </w:r>
            <w:r w:rsidR="00FA58C1">
              <w:rPr>
                <w:b/>
                <w:iCs/>
              </w:rPr>
              <w:t>61</w:t>
            </w:r>
          </w:p>
        </w:tc>
        <w:tc>
          <w:tcPr>
            <w:tcW w:w="972" w:type="dxa"/>
            <w:shd w:val="clear" w:color="auto" w:fill="F2F2F2" w:themeFill="background1" w:themeFillShade="F2"/>
            <w:vAlign w:val="center"/>
          </w:tcPr>
          <w:p w14:paraId="7A90ED7A" w14:textId="77777777" w:rsidR="000C2171" w:rsidRPr="00042BF0" w:rsidRDefault="000C2171" w:rsidP="00961F58">
            <w:pPr>
              <w:jc w:val="center"/>
              <w:rPr>
                <w:b/>
                <w:iCs/>
              </w:rPr>
            </w:pPr>
            <w:r w:rsidRPr="00042BF0">
              <w:rPr>
                <w:b/>
                <w:iCs/>
              </w:rPr>
              <w:t>1</w:t>
            </w:r>
          </w:p>
        </w:tc>
        <w:tc>
          <w:tcPr>
            <w:tcW w:w="3911" w:type="dxa"/>
            <w:vAlign w:val="center"/>
          </w:tcPr>
          <w:p w14:paraId="24F356E3" w14:textId="77777777" w:rsidR="000C2171" w:rsidRPr="008E3BB5" w:rsidRDefault="000C2171" w:rsidP="00961F58">
            <w:pPr>
              <w:rPr>
                <w:bCs/>
                <w:iCs/>
              </w:rPr>
            </w:pPr>
            <w:r w:rsidRPr="008E3BB5">
              <w:rPr>
                <w:bCs/>
                <w:iCs/>
              </w:rPr>
              <w:t>Prestations de photogravure destinées à la production de guides et d’albums de visite ainsi qu’à la production de papeterie, cartes postales et autres produits dérivés.</w:t>
            </w:r>
          </w:p>
        </w:tc>
        <w:tc>
          <w:tcPr>
            <w:tcW w:w="2451" w:type="dxa"/>
            <w:vAlign w:val="center"/>
          </w:tcPr>
          <w:p w14:paraId="2658F5CB" w14:textId="77777777" w:rsidR="000C2171" w:rsidRPr="00933366" w:rsidRDefault="000C2171" w:rsidP="00961F58">
            <w:pPr>
              <w:jc w:val="center"/>
              <w:rPr>
                <w:b/>
                <w:iCs/>
              </w:rPr>
            </w:pPr>
            <w:r w:rsidRPr="007D4FD1">
              <w:rPr>
                <w:b/>
              </w:rPr>
              <w:t>Sans montant minimal</w:t>
            </w:r>
          </w:p>
        </w:tc>
        <w:tc>
          <w:tcPr>
            <w:tcW w:w="2452" w:type="dxa"/>
            <w:vAlign w:val="center"/>
          </w:tcPr>
          <w:p w14:paraId="3DDA307B" w14:textId="77777777" w:rsidR="000C2171" w:rsidRPr="00933366" w:rsidRDefault="000C2171" w:rsidP="00961F58">
            <w:pPr>
              <w:jc w:val="center"/>
              <w:rPr>
                <w:b/>
                <w:iCs/>
              </w:rPr>
            </w:pPr>
            <w:r>
              <w:rPr>
                <w:b/>
                <w:iCs/>
              </w:rPr>
              <w:t>80 000 € HT</w:t>
            </w:r>
          </w:p>
        </w:tc>
      </w:tr>
      <w:tr w:rsidR="00C33672" w:rsidRPr="00923D04" w14:paraId="04615FDD" w14:textId="77777777" w:rsidTr="00E549D1">
        <w:trPr>
          <w:trHeight w:val="1602"/>
          <w:jc w:val="center"/>
        </w:trPr>
        <w:tc>
          <w:tcPr>
            <w:tcW w:w="1208" w:type="dxa"/>
            <w:shd w:val="clear" w:color="auto" w:fill="D9D9D9" w:themeFill="background1" w:themeFillShade="D9"/>
            <w:vAlign w:val="center"/>
          </w:tcPr>
          <w:p w14:paraId="1118B0E8" w14:textId="0548A810" w:rsidR="000C2171" w:rsidRPr="00923D04" w:rsidRDefault="000C2171" w:rsidP="00961F58">
            <w:pPr>
              <w:jc w:val="center"/>
              <w:rPr>
                <w:b/>
                <w:iCs/>
              </w:rPr>
            </w:pPr>
            <w:r>
              <w:rPr>
                <w:b/>
                <w:iCs/>
              </w:rPr>
              <w:t>25-150-</w:t>
            </w:r>
            <w:r w:rsidR="00FA58C1">
              <w:rPr>
                <w:b/>
                <w:iCs/>
              </w:rPr>
              <w:t>62</w:t>
            </w:r>
          </w:p>
        </w:tc>
        <w:tc>
          <w:tcPr>
            <w:tcW w:w="972" w:type="dxa"/>
            <w:shd w:val="clear" w:color="auto" w:fill="F2F2F2" w:themeFill="background1" w:themeFillShade="F2"/>
            <w:vAlign w:val="center"/>
          </w:tcPr>
          <w:p w14:paraId="7B4760DC" w14:textId="77777777" w:rsidR="000C2171" w:rsidRPr="00042BF0" w:rsidRDefault="000C2171" w:rsidP="00961F58">
            <w:pPr>
              <w:jc w:val="center"/>
              <w:rPr>
                <w:b/>
                <w:iCs/>
              </w:rPr>
            </w:pPr>
            <w:r w:rsidRPr="00042BF0">
              <w:rPr>
                <w:b/>
                <w:iCs/>
              </w:rPr>
              <w:t>2</w:t>
            </w:r>
          </w:p>
        </w:tc>
        <w:tc>
          <w:tcPr>
            <w:tcW w:w="3911" w:type="dxa"/>
            <w:vAlign w:val="center"/>
          </w:tcPr>
          <w:p w14:paraId="7C5BDB0B" w14:textId="77777777" w:rsidR="000C2171" w:rsidRPr="008E3BB5" w:rsidRDefault="000C2171" w:rsidP="00961F58">
            <w:pPr>
              <w:rPr>
                <w:bCs/>
                <w:iCs/>
              </w:rPr>
            </w:pPr>
            <w:r w:rsidRPr="008E3BB5">
              <w:rPr>
                <w:bCs/>
                <w:iCs/>
              </w:rPr>
              <w:t>Prestations de photogravure destinées à la production d’ouvrages à caractère essentiellement scientifique édités pour le compte du ministère de la culture.</w:t>
            </w:r>
          </w:p>
        </w:tc>
        <w:tc>
          <w:tcPr>
            <w:tcW w:w="2451" w:type="dxa"/>
            <w:vAlign w:val="center"/>
          </w:tcPr>
          <w:p w14:paraId="6AEF3067" w14:textId="77777777" w:rsidR="000C2171" w:rsidRPr="00933366" w:rsidRDefault="000C2171" w:rsidP="00961F58">
            <w:pPr>
              <w:jc w:val="center"/>
              <w:rPr>
                <w:b/>
                <w:iCs/>
              </w:rPr>
            </w:pPr>
            <w:r w:rsidRPr="007D4FD1">
              <w:rPr>
                <w:b/>
              </w:rPr>
              <w:t>Sans montant minimal</w:t>
            </w:r>
          </w:p>
        </w:tc>
        <w:tc>
          <w:tcPr>
            <w:tcW w:w="2452" w:type="dxa"/>
            <w:vAlign w:val="center"/>
          </w:tcPr>
          <w:p w14:paraId="7520BF8C" w14:textId="77777777" w:rsidR="000C2171" w:rsidRPr="00933366" w:rsidRDefault="000C2171" w:rsidP="00961F58">
            <w:pPr>
              <w:jc w:val="center"/>
              <w:rPr>
                <w:b/>
                <w:iCs/>
              </w:rPr>
            </w:pPr>
            <w:r>
              <w:rPr>
                <w:b/>
                <w:iCs/>
              </w:rPr>
              <w:t>80 000 € HT</w:t>
            </w:r>
          </w:p>
        </w:tc>
      </w:tr>
      <w:tr w:rsidR="00C33672" w:rsidRPr="00923D04" w14:paraId="14B0FF51" w14:textId="77777777" w:rsidTr="00E549D1">
        <w:trPr>
          <w:trHeight w:val="2472"/>
          <w:jc w:val="center"/>
        </w:trPr>
        <w:tc>
          <w:tcPr>
            <w:tcW w:w="1208" w:type="dxa"/>
            <w:shd w:val="clear" w:color="auto" w:fill="D9D9D9" w:themeFill="background1" w:themeFillShade="D9"/>
            <w:vAlign w:val="center"/>
          </w:tcPr>
          <w:p w14:paraId="26A75A75" w14:textId="6835398D" w:rsidR="000C2171" w:rsidRPr="00923D04" w:rsidRDefault="000C2171" w:rsidP="00961F58">
            <w:pPr>
              <w:jc w:val="center"/>
              <w:rPr>
                <w:b/>
                <w:iCs/>
              </w:rPr>
            </w:pPr>
            <w:r>
              <w:rPr>
                <w:b/>
                <w:iCs/>
              </w:rPr>
              <w:t>25-150-</w:t>
            </w:r>
            <w:r w:rsidR="00FA58C1">
              <w:rPr>
                <w:b/>
                <w:iCs/>
              </w:rPr>
              <w:t>63</w:t>
            </w:r>
          </w:p>
        </w:tc>
        <w:tc>
          <w:tcPr>
            <w:tcW w:w="972" w:type="dxa"/>
            <w:shd w:val="clear" w:color="auto" w:fill="F2F2F2" w:themeFill="background1" w:themeFillShade="F2"/>
            <w:vAlign w:val="center"/>
          </w:tcPr>
          <w:p w14:paraId="7D4604AE" w14:textId="77777777" w:rsidR="000C2171" w:rsidRPr="00042BF0" w:rsidRDefault="000C2171" w:rsidP="00961F58">
            <w:pPr>
              <w:jc w:val="center"/>
              <w:rPr>
                <w:b/>
                <w:iCs/>
              </w:rPr>
            </w:pPr>
            <w:r w:rsidRPr="00042BF0">
              <w:rPr>
                <w:b/>
                <w:iCs/>
              </w:rPr>
              <w:t>3</w:t>
            </w:r>
          </w:p>
        </w:tc>
        <w:tc>
          <w:tcPr>
            <w:tcW w:w="3911" w:type="dxa"/>
            <w:vAlign w:val="center"/>
          </w:tcPr>
          <w:p w14:paraId="022E80AC" w14:textId="77777777" w:rsidR="000C2171" w:rsidRPr="008E3BB5" w:rsidRDefault="000C2171" w:rsidP="00961F58">
            <w:pPr>
              <w:rPr>
                <w:bCs/>
                <w:iCs/>
              </w:rPr>
            </w:pPr>
            <w:r w:rsidRPr="008E3BB5">
              <w:rPr>
                <w:bCs/>
                <w:iCs/>
              </w:rPr>
              <w:t>Prestation de photogravure destinée à la production de monographies, de catalogues d’exposition, de livres d’artiste, d’ouvrages de photographie, et de tout autre ouvrage publié par le Centre des monuments nationaux dans des collections n’entrant pas dans le cadre des lots n°1 et n°2.</w:t>
            </w:r>
          </w:p>
        </w:tc>
        <w:tc>
          <w:tcPr>
            <w:tcW w:w="2451" w:type="dxa"/>
            <w:vAlign w:val="center"/>
          </w:tcPr>
          <w:p w14:paraId="4D0B0AE5" w14:textId="77777777" w:rsidR="000C2171" w:rsidRPr="00933366" w:rsidRDefault="000C2171" w:rsidP="00961F58">
            <w:pPr>
              <w:jc w:val="center"/>
              <w:rPr>
                <w:b/>
                <w:iCs/>
              </w:rPr>
            </w:pPr>
            <w:r w:rsidRPr="007D4FD1">
              <w:rPr>
                <w:b/>
              </w:rPr>
              <w:t>Sans montant minimal</w:t>
            </w:r>
          </w:p>
        </w:tc>
        <w:tc>
          <w:tcPr>
            <w:tcW w:w="2452" w:type="dxa"/>
            <w:vAlign w:val="center"/>
          </w:tcPr>
          <w:p w14:paraId="3BADC6D0" w14:textId="77777777" w:rsidR="000C2171" w:rsidRPr="00933366" w:rsidRDefault="000C2171" w:rsidP="00961F58">
            <w:pPr>
              <w:jc w:val="center"/>
              <w:rPr>
                <w:b/>
                <w:iCs/>
              </w:rPr>
            </w:pPr>
            <w:r>
              <w:rPr>
                <w:b/>
                <w:iCs/>
              </w:rPr>
              <w:t>80 000 € HT</w:t>
            </w:r>
          </w:p>
        </w:tc>
      </w:tr>
    </w:tbl>
    <w:p w14:paraId="1539F3E3" w14:textId="5F07665F" w:rsidR="001B6FDF" w:rsidRDefault="001B6FDF" w:rsidP="00367183">
      <w:bookmarkStart w:id="10" w:name="_Toc270665833"/>
    </w:p>
    <w:p w14:paraId="39EF29AC" w14:textId="77777777" w:rsidR="001D4053" w:rsidRPr="001D4053" w:rsidRDefault="001D4053" w:rsidP="001D4053"/>
    <w:p w14:paraId="467566DE" w14:textId="233F1AAA" w:rsidR="007D315C" w:rsidRPr="00367183" w:rsidRDefault="00215995" w:rsidP="00367183">
      <w:pPr>
        <w:pStyle w:val="Titre2"/>
      </w:pPr>
      <w:bookmarkStart w:id="11" w:name="_Toc195630355"/>
      <w:r w:rsidRPr="00367183">
        <w:t>PIECES</w:t>
      </w:r>
      <w:r w:rsidR="007D315C" w:rsidRPr="00367183">
        <w:t xml:space="preserve"> </w:t>
      </w:r>
      <w:r w:rsidRPr="00367183">
        <w:t>CONSTITUTIVES DE L’ACCORD</w:t>
      </w:r>
      <w:r w:rsidR="007D315C" w:rsidRPr="00367183">
        <w:t>-CADRE</w:t>
      </w:r>
      <w:bookmarkEnd w:id="10"/>
      <w:bookmarkEnd w:id="11"/>
      <w:r w:rsidR="007D315C" w:rsidRPr="00367183">
        <w:t xml:space="preserve"> </w:t>
      </w:r>
    </w:p>
    <w:p w14:paraId="20F83961" w14:textId="77777777" w:rsidR="007D315C" w:rsidRDefault="007D315C" w:rsidP="001D4053">
      <w:pPr>
        <w:ind w:right="22"/>
      </w:pPr>
    </w:p>
    <w:p w14:paraId="21C7D8F7" w14:textId="77777777" w:rsidR="00F211B7" w:rsidRDefault="00F211B7" w:rsidP="00F211B7">
      <w:pPr>
        <w:tabs>
          <w:tab w:val="left" w:pos="720"/>
          <w:tab w:val="left" w:pos="1008"/>
          <w:tab w:val="left" w:pos="2835"/>
          <w:tab w:val="left" w:pos="2880"/>
          <w:tab w:val="left" w:pos="3168"/>
        </w:tabs>
      </w:pPr>
      <w:r w:rsidRPr="00E930A2">
        <w:t>Par dérogation à l'article 4.1 du CCAG/FCS</w:t>
      </w:r>
      <w:r>
        <w:t>, l</w:t>
      </w:r>
      <w:r w:rsidRPr="00B1169E">
        <w:t>a signature du présent acte d’engagement emporte acceptation des pièces</w:t>
      </w:r>
      <w:r>
        <w:t xml:space="preserve"> contractuelles,</w:t>
      </w:r>
      <w:r w:rsidRPr="00B1169E">
        <w:t xml:space="preserve"> constitutives du marché</w:t>
      </w:r>
      <w:r>
        <w:t>,</w:t>
      </w:r>
      <w:r w:rsidRPr="00B1169E">
        <w:t xml:space="preserve"> mentionnées ci-dessous par ordre de priorité décroissant :</w:t>
      </w:r>
    </w:p>
    <w:p w14:paraId="2C4DFACD" w14:textId="77777777" w:rsidR="00FA7747" w:rsidRPr="00FA7747" w:rsidRDefault="00FA7747" w:rsidP="001D4053">
      <w:pPr>
        <w:widowControl w:val="0"/>
        <w:overflowPunct w:val="0"/>
        <w:rPr>
          <w:kern w:val="28"/>
          <w:lang w:eastAsia="en-US"/>
        </w:rPr>
      </w:pPr>
      <w:bookmarkStart w:id="12" w:name="_Toc377391876"/>
      <w:bookmarkStart w:id="13" w:name="_Toc381005516"/>
    </w:p>
    <w:bookmarkEnd w:id="12"/>
    <w:bookmarkEnd w:id="13"/>
    <w:p w14:paraId="469B5866" w14:textId="58EEE775" w:rsidR="00FA7747" w:rsidRPr="00FA7747" w:rsidRDefault="00FA7747" w:rsidP="00D02783">
      <w:pPr>
        <w:widowControl w:val="0"/>
        <w:numPr>
          <w:ilvl w:val="0"/>
          <w:numId w:val="4"/>
        </w:numPr>
        <w:overflowPunct w:val="0"/>
        <w:rPr>
          <w:kern w:val="28"/>
          <w:lang w:eastAsia="ar-SA"/>
        </w:rPr>
      </w:pPr>
      <w:r w:rsidRPr="00FA7747">
        <w:rPr>
          <w:kern w:val="28"/>
          <w:lang w:eastAsia="ar-SA"/>
        </w:rPr>
        <w:t xml:space="preserve">Le présent </w:t>
      </w:r>
      <w:r w:rsidRPr="00FA7747">
        <w:rPr>
          <w:b/>
          <w:kern w:val="28"/>
          <w:lang w:eastAsia="ar-SA"/>
        </w:rPr>
        <w:t>Acte d’Engagement valant Cahier des Clauses Particulières</w:t>
      </w:r>
      <w:r w:rsidRPr="00FA7747">
        <w:rPr>
          <w:kern w:val="28"/>
          <w:lang w:eastAsia="ar-SA"/>
        </w:rPr>
        <w:t xml:space="preserve"> (AE-CCP) et </w:t>
      </w:r>
      <w:r w:rsidR="0005180F">
        <w:rPr>
          <w:kern w:val="28"/>
          <w:lang w:eastAsia="ar-SA"/>
        </w:rPr>
        <w:t>son</w:t>
      </w:r>
      <w:r w:rsidR="0005180F" w:rsidRPr="00FA7747">
        <w:rPr>
          <w:kern w:val="28"/>
          <w:lang w:eastAsia="ar-SA"/>
        </w:rPr>
        <w:t xml:space="preserve"> éventuelle</w:t>
      </w:r>
      <w:r w:rsidR="0005180F">
        <w:rPr>
          <w:kern w:val="28"/>
          <w:lang w:eastAsia="ar-SA"/>
        </w:rPr>
        <w:t xml:space="preserve"> annexe</w:t>
      </w:r>
      <w:r w:rsidRPr="00FA7747">
        <w:rPr>
          <w:kern w:val="28"/>
          <w:lang w:eastAsia="ar-SA"/>
        </w:rPr>
        <w:t> :</w:t>
      </w:r>
    </w:p>
    <w:p w14:paraId="649FBE6A" w14:textId="6511A552" w:rsidR="0021268A" w:rsidRPr="00FA7747" w:rsidRDefault="0021268A" w:rsidP="00E549D1">
      <w:pPr>
        <w:widowControl w:val="0"/>
        <w:numPr>
          <w:ilvl w:val="0"/>
          <w:numId w:val="12"/>
        </w:numPr>
        <w:overflowPunct w:val="0"/>
        <w:rPr>
          <w:kern w:val="28"/>
          <w:lang w:eastAsia="en-US"/>
        </w:rPr>
      </w:pPr>
      <w:r w:rsidRPr="0021268A">
        <w:rPr>
          <w:kern w:val="28"/>
          <w:lang w:eastAsia="en-US"/>
        </w:rPr>
        <w:t>A</w:t>
      </w:r>
      <w:r>
        <w:rPr>
          <w:kern w:val="28"/>
          <w:lang w:eastAsia="en-US"/>
        </w:rPr>
        <w:t xml:space="preserve">nnexe </w:t>
      </w:r>
      <w:r w:rsidR="00FA58C1">
        <w:rPr>
          <w:kern w:val="28"/>
          <w:lang w:eastAsia="en-US"/>
        </w:rPr>
        <w:t>1</w:t>
      </w:r>
      <w:r>
        <w:rPr>
          <w:kern w:val="28"/>
          <w:lang w:eastAsia="en-US"/>
        </w:rPr>
        <w:t xml:space="preserve"> relative à la répartition des prestations (groupement conjoint)</w:t>
      </w:r>
      <w:r w:rsidR="00F211B7">
        <w:rPr>
          <w:kern w:val="28"/>
          <w:lang w:eastAsia="en-US"/>
        </w:rPr>
        <w:t>.</w:t>
      </w:r>
    </w:p>
    <w:p w14:paraId="68D99B12" w14:textId="77777777" w:rsidR="00FA7747" w:rsidRPr="00FA7747" w:rsidRDefault="00FA7747" w:rsidP="001D4053">
      <w:pPr>
        <w:widowControl w:val="0"/>
        <w:overflowPunct w:val="0"/>
        <w:ind w:left="993"/>
        <w:rPr>
          <w:kern w:val="28"/>
          <w:lang w:eastAsia="en-US"/>
        </w:rPr>
      </w:pPr>
    </w:p>
    <w:p w14:paraId="7F1EE0EB" w14:textId="3FC8E1C3" w:rsidR="00FA7747" w:rsidRPr="00FA7747" w:rsidRDefault="00FA7747" w:rsidP="00D02783">
      <w:pPr>
        <w:widowControl w:val="0"/>
        <w:numPr>
          <w:ilvl w:val="0"/>
          <w:numId w:val="4"/>
        </w:numPr>
        <w:overflowPunct w:val="0"/>
        <w:rPr>
          <w:lang w:eastAsia="ar-SA"/>
        </w:rPr>
      </w:pPr>
      <w:r w:rsidRPr="00FA7747">
        <w:rPr>
          <w:lang w:eastAsia="ar-SA"/>
        </w:rPr>
        <w:t xml:space="preserve">Le </w:t>
      </w:r>
      <w:r w:rsidRPr="00FA7747">
        <w:rPr>
          <w:b/>
          <w:lang w:eastAsia="ar-SA"/>
        </w:rPr>
        <w:t>Cahier des Clauses Administratives Générales</w:t>
      </w:r>
      <w:r w:rsidRPr="00FA7747">
        <w:rPr>
          <w:lang w:eastAsia="ar-SA"/>
        </w:rPr>
        <w:t xml:space="preserve"> applicable aux marchés publics de </w:t>
      </w:r>
      <w:r>
        <w:rPr>
          <w:lang w:eastAsia="ar-SA"/>
        </w:rPr>
        <w:t>Fournitures courantes et de services</w:t>
      </w:r>
      <w:r w:rsidRPr="00FA7747">
        <w:rPr>
          <w:lang w:eastAsia="ar-SA"/>
        </w:rPr>
        <w:t xml:space="preserve"> (CCAG-</w:t>
      </w:r>
      <w:r>
        <w:rPr>
          <w:lang w:eastAsia="ar-SA"/>
        </w:rPr>
        <w:t>FCS</w:t>
      </w:r>
      <w:r w:rsidRPr="00FA7747">
        <w:rPr>
          <w:lang w:eastAsia="ar-SA"/>
        </w:rPr>
        <w:t>) approuvé par l’arrêté du 30 mars 2021 ;</w:t>
      </w:r>
    </w:p>
    <w:p w14:paraId="5EA7A057" w14:textId="77777777" w:rsidR="00FA7747" w:rsidRPr="00FA7747" w:rsidRDefault="00FA7747" w:rsidP="001D4053">
      <w:pPr>
        <w:widowControl w:val="0"/>
        <w:overflowPunct w:val="0"/>
        <w:ind w:left="720"/>
        <w:rPr>
          <w:lang w:eastAsia="ar-SA"/>
        </w:rPr>
      </w:pPr>
    </w:p>
    <w:p w14:paraId="5FBF04F1" w14:textId="77777777" w:rsidR="00FA7747" w:rsidRPr="00FA7747" w:rsidRDefault="00FA7747" w:rsidP="00D02783">
      <w:pPr>
        <w:widowControl w:val="0"/>
        <w:numPr>
          <w:ilvl w:val="0"/>
          <w:numId w:val="4"/>
        </w:numPr>
        <w:overflowPunct w:val="0"/>
        <w:rPr>
          <w:kern w:val="28"/>
          <w:lang w:eastAsia="ar-SA"/>
        </w:rPr>
      </w:pPr>
      <w:r w:rsidRPr="00FA7747">
        <w:rPr>
          <w:kern w:val="28"/>
          <w:lang w:eastAsia="ar-SA"/>
        </w:rPr>
        <w:t xml:space="preserve">Le </w:t>
      </w:r>
      <w:r w:rsidRPr="00FA7747">
        <w:rPr>
          <w:b/>
          <w:kern w:val="28"/>
          <w:lang w:eastAsia="ar-SA"/>
        </w:rPr>
        <w:t>Bordereau des Prix Unitaires</w:t>
      </w:r>
      <w:r w:rsidRPr="00FA7747">
        <w:rPr>
          <w:kern w:val="28"/>
          <w:lang w:eastAsia="ar-SA"/>
        </w:rPr>
        <w:t xml:space="preserve"> (BPU). </w:t>
      </w:r>
    </w:p>
    <w:p w14:paraId="3E2D7B80" w14:textId="77777777" w:rsidR="00FA7747" w:rsidRDefault="00FA7747" w:rsidP="001D4053">
      <w:pPr>
        <w:widowControl w:val="0"/>
        <w:overflowPunct w:val="0"/>
        <w:ind w:left="720"/>
        <w:rPr>
          <w:lang w:eastAsia="ar-SA"/>
        </w:rPr>
      </w:pPr>
    </w:p>
    <w:p w14:paraId="2BEA4430" w14:textId="77777777" w:rsidR="00F211B7" w:rsidRPr="00E549D1" w:rsidRDefault="00F211B7" w:rsidP="00E549D1">
      <w:pPr>
        <w:widowControl w:val="0"/>
        <w:numPr>
          <w:ilvl w:val="0"/>
          <w:numId w:val="4"/>
        </w:numPr>
        <w:overflowPunct w:val="0"/>
        <w:rPr>
          <w:kern w:val="28"/>
          <w:lang w:eastAsia="ar-SA"/>
        </w:rPr>
      </w:pPr>
      <w:r w:rsidRPr="00E549D1">
        <w:rPr>
          <w:kern w:val="28"/>
          <w:lang w:eastAsia="ar-SA"/>
        </w:rPr>
        <w:t xml:space="preserve">Les </w:t>
      </w:r>
      <w:r w:rsidRPr="00E549D1">
        <w:rPr>
          <w:b/>
          <w:bCs/>
          <w:kern w:val="28"/>
          <w:lang w:eastAsia="ar-SA"/>
        </w:rPr>
        <w:t>Bons de commandes</w:t>
      </w:r>
      <w:r w:rsidRPr="00E549D1">
        <w:rPr>
          <w:kern w:val="28"/>
          <w:lang w:eastAsia="ar-SA"/>
        </w:rPr>
        <w:t xml:space="preserve"> émis au titre du présent marché, le cas échéant ;</w:t>
      </w:r>
    </w:p>
    <w:p w14:paraId="0B7CE51D" w14:textId="77777777" w:rsidR="00F211B7" w:rsidRPr="00FA7747" w:rsidRDefault="00F211B7" w:rsidP="001D4053">
      <w:pPr>
        <w:widowControl w:val="0"/>
        <w:overflowPunct w:val="0"/>
        <w:ind w:left="720"/>
        <w:rPr>
          <w:lang w:eastAsia="ar-SA"/>
        </w:rPr>
      </w:pPr>
    </w:p>
    <w:p w14:paraId="71E7B131" w14:textId="50E97254" w:rsidR="00FA7747" w:rsidRDefault="00FA7747" w:rsidP="00D02783">
      <w:pPr>
        <w:widowControl w:val="0"/>
        <w:numPr>
          <w:ilvl w:val="0"/>
          <w:numId w:val="4"/>
        </w:numPr>
        <w:overflowPunct w:val="0"/>
        <w:rPr>
          <w:kern w:val="28"/>
          <w:lang w:eastAsia="ar-SA"/>
        </w:rPr>
      </w:pPr>
      <w:r w:rsidRPr="00FA7747">
        <w:rPr>
          <w:kern w:val="28"/>
          <w:lang w:eastAsia="ar-SA"/>
        </w:rPr>
        <w:t xml:space="preserve">Le </w:t>
      </w:r>
      <w:r w:rsidR="00F211B7">
        <w:rPr>
          <w:b/>
          <w:kern w:val="28"/>
          <w:lang w:eastAsia="ar-SA"/>
        </w:rPr>
        <w:t>M</w:t>
      </w:r>
      <w:r w:rsidRPr="00FA7747">
        <w:rPr>
          <w:b/>
          <w:kern w:val="28"/>
          <w:lang w:eastAsia="ar-SA"/>
        </w:rPr>
        <w:t>émoire technique</w:t>
      </w:r>
      <w:r w:rsidRPr="00FA7747">
        <w:rPr>
          <w:kern w:val="28"/>
          <w:lang w:eastAsia="ar-SA"/>
        </w:rPr>
        <w:t xml:space="preserve"> présenté par le Titulaire dans son offre ;</w:t>
      </w:r>
    </w:p>
    <w:p w14:paraId="521392CB" w14:textId="77777777" w:rsidR="00F211B7" w:rsidRDefault="00F211B7" w:rsidP="00FA58C1">
      <w:pPr>
        <w:pStyle w:val="Paragraphedeliste"/>
        <w:numPr>
          <w:ilvl w:val="0"/>
          <w:numId w:val="0"/>
        </w:numPr>
        <w:ind w:left="720"/>
        <w:rPr>
          <w:lang w:eastAsia="ar-SA"/>
        </w:rPr>
      </w:pPr>
    </w:p>
    <w:p w14:paraId="7882EEE4" w14:textId="6EF63AA8" w:rsidR="00F211B7" w:rsidRPr="00FA7747" w:rsidRDefault="00F211B7" w:rsidP="00D02783">
      <w:pPr>
        <w:widowControl w:val="0"/>
        <w:numPr>
          <w:ilvl w:val="0"/>
          <w:numId w:val="4"/>
        </w:numPr>
        <w:overflowPunct w:val="0"/>
        <w:rPr>
          <w:kern w:val="28"/>
          <w:lang w:eastAsia="ar-SA"/>
        </w:rPr>
      </w:pPr>
      <w:r>
        <w:t>Le</w:t>
      </w:r>
      <w:r w:rsidRPr="00493B4A">
        <w:t xml:space="preserve"> </w:t>
      </w:r>
      <w:r>
        <w:rPr>
          <w:b/>
        </w:rPr>
        <w:t>M</w:t>
      </w:r>
      <w:r w:rsidRPr="00FA087C">
        <w:rPr>
          <w:b/>
        </w:rPr>
        <w:t>émoire « développement durable »</w:t>
      </w:r>
      <w:r>
        <w:rPr>
          <w:b/>
        </w:rPr>
        <w:t xml:space="preserve"> </w:t>
      </w:r>
      <w:r w:rsidRPr="00FA7747">
        <w:rPr>
          <w:kern w:val="28"/>
          <w:lang w:eastAsia="ar-SA"/>
        </w:rPr>
        <w:t>présenté par le Titulaire dans son offre </w:t>
      </w:r>
      <w:r>
        <w:rPr>
          <w:bCs/>
        </w:rPr>
        <w:t>;</w:t>
      </w:r>
    </w:p>
    <w:p w14:paraId="6085A0E1" w14:textId="77777777" w:rsidR="00FA7747" w:rsidRPr="00FA7747" w:rsidRDefault="00FA7747" w:rsidP="001D4053">
      <w:pPr>
        <w:widowControl w:val="0"/>
        <w:overflowPunct w:val="0"/>
        <w:ind w:left="708"/>
        <w:rPr>
          <w:kern w:val="28"/>
          <w:lang w:eastAsia="ar-SA"/>
        </w:rPr>
      </w:pPr>
    </w:p>
    <w:p w14:paraId="0179D027" w14:textId="77777777" w:rsidR="00FA7747" w:rsidRPr="00FA7747" w:rsidRDefault="00FA7747" w:rsidP="00D02783">
      <w:pPr>
        <w:widowControl w:val="0"/>
        <w:numPr>
          <w:ilvl w:val="0"/>
          <w:numId w:val="4"/>
        </w:numPr>
        <w:overflowPunct w:val="0"/>
        <w:rPr>
          <w:kern w:val="28"/>
          <w:lang w:eastAsia="ar-SA"/>
        </w:rPr>
      </w:pPr>
      <w:r w:rsidRPr="00FA7747">
        <w:rPr>
          <w:kern w:val="28"/>
          <w:lang w:eastAsia="ar-SA"/>
        </w:rPr>
        <w:t xml:space="preserve">Les </w:t>
      </w:r>
      <w:r w:rsidRPr="00FA7747">
        <w:rPr>
          <w:b/>
          <w:bCs/>
          <w:kern w:val="28"/>
          <w:lang w:eastAsia="ar-SA"/>
        </w:rPr>
        <w:t>actes spéciaux de sous-traitance</w:t>
      </w:r>
      <w:r w:rsidRPr="00FA7747">
        <w:rPr>
          <w:kern w:val="28"/>
          <w:lang w:eastAsia="ar-SA"/>
        </w:rPr>
        <w:t xml:space="preserve"> et leurs éventuels actes modificatifs, postérieurs à la notification du marché.</w:t>
      </w:r>
    </w:p>
    <w:p w14:paraId="393317AC" w14:textId="77777777" w:rsidR="00FA7747" w:rsidRPr="00FA7747" w:rsidRDefault="00FA7747" w:rsidP="001D4053">
      <w:pPr>
        <w:widowControl w:val="0"/>
        <w:overflowPunct w:val="0"/>
        <w:rPr>
          <w:rFonts w:ascii="Courier New" w:hAnsi="Courier New" w:cs="Courier New"/>
          <w:kern w:val="28"/>
          <w:lang w:eastAsia="en-US"/>
        </w:rPr>
      </w:pPr>
    </w:p>
    <w:p w14:paraId="78200177" w14:textId="1AB82F43" w:rsidR="00FA7747" w:rsidRPr="00FA7747" w:rsidRDefault="00FA7747" w:rsidP="001D4053">
      <w:pPr>
        <w:widowControl w:val="0"/>
        <w:overflowPunct w:val="0"/>
        <w:rPr>
          <w:lang w:eastAsia="ar-SA"/>
        </w:rPr>
      </w:pPr>
      <w:r w:rsidRPr="00FA7747">
        <w:rPr>
          <w:lang w:eastAsia="ar-SA"/>
        </w:rPr>
        <w:t>A l’exception du CCAG-</w:t>
      </w:r>
      <w:r>
        <w:rPr>
          <w:lang w:eastAsia="ar-SA"/>
        </w:rPr>
        <w:t>FCS</w:t>
      </w:r>
      <w:r w:rsidRPr="00FA7747">
        <w:rPr>
          <w:lang w:eastAsia="ar-SA"/>
        </w:rPr>
        <w:t xml:space="preserve">, seul l’original de ces pièces conservé dans les archives du Centre des monuments nationaux fait foi. </w:t>
      </w:r>
    </w:p>
    <w:p w14:paraId="7EE531AE" w14:textId="77777777" w:rsidR="00FA7747" w:rsidRPr="00FA7747" w:rsidRDefault="00FA7747" w:rsidP="001D4053">
      <w:pPr>
        <w:widowControl w:val="0"/>
        <w:overflowPunct w:val="0"/>
        <w:rPr>
          <w:rFonts w:ascii="Courier New" w:hAnsi="Courier New" w:cs="Courier New"/>
          <w:kern w:val="28"/>
          <w:lang w:eastAsia="en-US"/>
        </w:rPr>
      </w:pPr>
    </w:p>
    <w:p w14:paraId="39AFDF5D" w14:textId="77777777" w:rsidR="00FA7747" w:rsidRPr="00FA7747" w:rsidRDefault="00FA7747" w:rsidP="001D4053">
      <w:pPr>
        <w:widowControl w:val="0"/>
        <w:overflowPunct w:val="0"/>
        <w:rPr>
          <w:lang w:eastAsia="ar-SA"/>
        </w:rPr>
      </w:pPr>
      <w:r w:rsidRPr="00FA7747">
        <w:rPr>
          <w:lang w:eastAsia="ar-SA"/>
        </w:rPr>
        <w:t>En cas de contradiction entre les clauses de ces différents documents, la clause à retenir est celle figurant sur le document de priorité supérieure.</w:t>
      </w:r>
    </w:p>
    <w:p w14:paraId="2B18D611" w14:textId="77777777" w:rsidR="00FA7747" w:rsidRPr="00FA7747" w:rsidRDefault="00FA7747" w:rsidP="001D4053">
      <w:pPr>
        <w:widowControl w:val="0"/>
        <w:overflowPunct w:val="0"/>
        <w:rPr>
          <w:lang w:eastAsia="ar-SA"/>
        </w:rPr>
      </w:pPr>
    </w:p>
    <w:p w14:paraId="72D91780" w14:textId="77777777" w:rsidR="00FA7747" w:rsidRPr="00FA7747" w:rsidRDefault="00FA7747" w:rsidP="001D4053">
      <w:pPr>
        <w:widowControl w:val="0"/>
        <w:overflowPunct w:val="0"/>
        <w:rPr>
          <w:lang w:eastAsia="ar-SA"/>
        </w:rPr>
      </w:pPr>
      <w:r w:rsidRPr="00FA7747">
        <w:rPr>
          <w:lang w:eastAsia="ar-SA"/>
        </w:rPr>
        <w:t>Ces pièces prévaudront sur toutes autres pièces prévues et utilisées par le Titulaire</w:t>
      </w:r>
    </w:p>
    <w:p w14:paraId="0D6774BA" w14:textId="77777777" w:rsidR="00FA7747" w:rsidRPr="00FA7747" w:rsidRDefault="00FA7747" w:rsidP="001D4053">
      <w:pPr>
        <w:widowControl w:val="0"/>
        <w:overflowPunct w:val="0"/>
        <w:rPr>
          <w:lang w:eastAsia="ar-SA"/>
        </w:rPr>
      </w:pPr>
    </w:p>
    <w:p w14:paraId="54F5B459" w14:textId="500CDB62" w:rsidR="00FA7747" w:rsidRPr="00FA7747" w:rsidRDefault="00FA7747" w:rsidP="001D4053">
      <w:pPr>
        <w:widowControl w:val="0"/>
        <w:overflowPunct w:val="0"/>
        <w:rPr>
          <w:lang w:eastAsia="ar-SA"/>
        </w:rPr>
      </w:pPr>
      <w:r w:rsidRPr="00FA7747">
        <w:rPr>
          <w:lang w:eastAsia="ar-SA"/>
        </w:rPr>
        <w:t>Le Titulaire déclare connaître le CCAG-</w:t>
      </w:r>
      <w:r>
        <w:rPr>
          <w:lang w:eastAsia="ar-SA"/>
        </w:rPr>
        <w:t>FCS</w:t>
      </w:r>
      <w:r w:rsidRPr="00FA7747">
        <w:rPr>
          <w:lang w:eastAsia="ar-SA"/>
        </w:rPr>
        <w:t xml:space="preserve"> bien qu'il ne soit pas joint matériellement au dossier.</w:t>
      </w:r>
    </w:p>
    <w:p w14:paraId="71149DAF" w14:textId="77777777" w:rsidR="00FA7747" w:rsidRPr="00FA7747" w:rsidRDefault="00FA7747" w:rsidP="001D4053">
      <w:pPr>
        <w:widowControl w:val="0"/>
        <w:overflowPunct w:val="0"/>
        <w:rPr>
          <w:lang w:eastAsia="ar-SA"/>
        </w:rPr>
      </w:pPr>
    </w:p>
    <w:p w14:paraId="171ECA70" w14:textId="77777777" w:rsidR="007D315C" w:rsidRDefault="007D315C" w:rsidP="001D4053">
      <w:pPr>
        <w:ind w:right="22"/>
      </w:pPr>
    </w:p>
    <w:p w14:paraId="1348E770" w14:textId="20530CDB" w:rsidR="007D315C" w:rsidRPr="00367183" w:rsidRDefault="00DC35DF" w:rsidP="00367183">
      <w:pPr>
        <w:pStyle w:val="Titre2"/>
      </w:pPr>
      <w:bookmarkStart w:id="14" w:name="_Toc270665834"/>
      <w:bookmarkStart w:id="15" w:name="_Toc195630356"/>
      <w:r w:rsidRPr="00367183">
        <w:t xml:space="preserve">DUREE DE </w:t>
      </w:r>
      <w:r w:rsidR="007D315C" w:rsidRPr="00367183">
        <w:t>L’ACCORD-CADRE</w:t>
      </w:r>
      <w:bookmarkEnd w:id="14"/>
      <w:bookmarkEnd w:id="15"/>
    </w:p>
    <w:p w14:paraId="6EE37AEC" w14:textId="77777777" w:rsidR="007D315C" w:rsidRDefault="007D315C" w:rsidP="001D4053"/>
    <w:p w14:paraId="4F2AC0A6" w14:textId="77777777" w:rsidR="00533791" w:rsidRPr="00923D04" w:rsidRDefault="00533791" w:rsidP="00533791">
      <w:r w:rsidRPr="00923D04">
        <w:t>L’accord-cadre</w:t>
      </w:r>
      <w:r>
        <w:t xml:space="preserve"> </w:t>
      </w:r>
      <w:sdt>
        <w:sdtPr>
          <w:id w:val="-1623906938"/>
          <w:placeholder>
            <w:docPart w:val="C949B28BAF1B4A1E9018F6CEED3D5091"/>
          </w:placeholder>
          <w:comboBox>
            <w:listItem w:displayText="à bons de commande" w:value="à bons de commande"/>
            <w:listItem w:displayText="à marchés subséquents" w:value="à marchés subséquents"/>
          </w:comboBox>
        </w:sdtPr>
        <w:sdtEndPr/>
        <w:sdtContent>
          <w:r>
            <w:t>à bons de commande</w:t>
          </w:r>
        </w:sdtContent>
      </w:sdt>
      <w:r w:rsidRPr="00923D04">
        <w:t xml:space="preserve"> est conclu pour une durée d’un (1) an à compter </w:t>
      </w:r>
      <w:r w:rsidRPr="009F5F57">
        <w:t xml:space="preserve">du </w:t>
      </w:r>
      <w:sdt>
        <w:sdtPr>
          <w:rPr>
            <w:b/>
            <w:bCs/>
          </w:rPr>
          <w:id w:val="-29728914"/>
          <w:placeholder>
            <w:docPart w:val="48EF0AAB94DA410B8D3866A193C9FEC8"/>
          </w:placeholder>
          <w:date w:fullDate="2025-07-01T00:00:00Z">
            <w:dateFormat w:val="d MMMM yyyy"/>
            <w:lid w:val="fr-FR"/>
            <w:storeMappedDataAs w:val="dateTime"/>
            <w:calendar w:val="gregorian"/>
          </w:date>
        </w:sdtPr>
        <w:sdtEndPr/>
        <w:sdtContent>
          <w:r w:rsidRPr="009F5F57">
            <w:rPr>
              <w:b/>
              <w:bCs/>
            </w:rPr>
            <w:t>1er juillet 2025</w:t>
          </w:r>
        </w:sdtContent>
      </w:sdt>
      <w:r w:rsidRPr="009F5F57">
        <w:t xml:space="preserve"> </w:t>
      </w:r>
      <w:r w:rsidRPr="009F5F57">
        <w:rPr>
          <w:lang w:eastAsia="ar-SA"/>
        </w:rPr>
        <w:t xml:space="preserve">ou à compter de sa </w:t>
      </w:r>
      <w:r w:rsidRPr="009F5F57">
        <w:rPr>
          <w:b/>
          <w:bCs/>
          <w:lang w:eastAsia="ar-SA"/>
        </w:rPr>
        <w:t>date de notification</w:t>
      </w:r>
      <w:r w:rsidRPr="009F5F57">
        <w:rPr>
          <w:lang w:eastAsia="ar-SA"/>
        </w:rPr>
        <w:t xml:space="preserve"> dans le cas où celle-ci devait intervenir plus tard</w:t>
      </w:r>
      <w:r w:rsidRPr="009F5F57">
        <w:t>.</w:t>
      </w:r>
    </w:p>
    <w:p w14:paraId="362D9006" w14:textId="77777777" w:rsidR="00533791" w:rsidRPr="00923D04" w:rsidRDefault="00533791" w:rsidP="00533791"/>
    <w:p w14:paraId="0CFB095B" w14:textId="77777777" w:rsidR="00533791" w:rsidRPr="00923D04" w:rsidRDefault="00533791" w:rsidP="00533791">
      <w:r w:rsidRPr="00923D04">
        <w:t>Il peut être reconduit tacitement trois (3) fois pour une durée d'un an sans que sa durée totale n'excède quatre (4) ans.</w:t>
      </w:r>
    </w:p>
    <w:p w14:paraId="15A28D00" w14:textId="77777777" w:rsidR="00533791" w:rsidRPr="00923D04" w:rsidRDefault="00533791" w:rsidP="00533791"/>
    <w:p w14:paraId="18080189" w14:textId="77777777" w:rsidR="00533791" w:rsidRPr="00923D04" w:rsidRDefault="00533791" w:rsidP="00533791">
      <w:r w:rsidRPr="00923D04">
        <w:t>Le titulaire ne peut refuser la reconduction du marché.</w:t>
      </w:r>
    </w:p>
    <w:p w14:paraId="062F91A8" w14:textId="77777777" w:rsidR="00533791" w:rsidRPr="00923D04" w:rsidRDefault="00533791" w:rsidP="00533791"/>
    <w:p w14:paraId="69F385F0" w14:textId="77777777" w:rsidR="00533791" w:rsidRPr="00923D04" w:rsidRDefault="00533791" w:rsidP="00533791">
      <w:r w:rsidRPr="00923D04">
        <w:t xml:space="preserve">Si le pouvoir adjudicateur ne souhaite pas reconduire le marché, il en informe le titulaire, par tout moyen, au moins </w:t>
      </w:r>
      <w:r>
        <w:t>deux</w:t>
      </w:r>
      <w:r w:rsidRPr="00923D04">
        <w:t xml:space="preserve"> (</w:t>
      </w:r>
      <w:r>
        <w:t>2</w:t>
      </w:r>
      <w:r w:rsidRPr="00923D04">
        <w:t>) mois avant la date anniversaire du marché.</w:t>
      </w:r>
    </w:p>
    <w:p w14:paraId="3E6632F6" w14:textId="77777777" w:rsidR="00533791" w:rsidRPr="00923D04" w:rsidRDefault="00533791" w:rsidP="00533791"/>
    <w:p w14:paraId="71BDDAFC" w14:textId="77777777" w:rsidR="00533791" w:rsidRPr="00923D04" w:rsidRDefault="00533791" w:rsidP="00533791">
      <w:r w:rsidRPr="00923D04">
        <w:t>Le titulaire ne saurait prétendre à une indemnité du fait de la non-reconduction de celui-ci.</w:t>
      </w:r>
    </w:p>
    <w:p w14:paraId="42ED4BFE" w14:textId="77777777" w:rsidR="00FA7747" w:rsidRPr="00FA7747" w:rsidRDefault="00FA7747" w:rsidP="001D4053">
      <w:pPr>
        <w:widowControl w:val="0"/>
        <w:overflowPunct w:val="0"/>
        <w:rPr>
          <w:b/>
          <w:bCs/>
          <w:kern w:val="28"/>
          <w:lang w:eastAsia="en-US"/>
        </w:rPr>
      </w:pPr>
      <w:bookmarkStart w:id="16" w:name="_Hlk141953762"/>
    </w:p>
    <w:bookmarkEnd w:id="16"/>
    <w:p w14:paraId="2489328E" w14:textId="77777777" w:rsidR="00FA7747" w:rsidRPr="00FA7747" w:rsidRDefault="00FA7747" w:rsidP="001D4053">
      <w:pPr>
        <w:widowControl w:val="0"/>
        <w:overflowPunct w:val="0"/>
        <w:rPr>
          <w:kern w:val="28"/>
          <w:lang w:eastAsia="en-US"/>
        </w:rPr>
      </w:pPr>
      <w:r w:rsidRPr="00FA7747">
        <w:rPr>
          <w:kern w:val="28"/>
          <w:lang w:eastAsia="en-US"/>
        </w:rPr>
        <w:t>Les bons de commande peuvent être émis jusqu’au dernier jour de validité du marché.</w:t>
      </w:r>
    </w:p>
    <w:p w14:paraId="3E653EEA" w14:textId="77777777" w:rsidR="00FA7747" w:rsidRPr="00FA7747" w:rsidRDefault="00FA7747" w:rsidP="001D4053">
      <w:pPr>
        <w:widowControl w:val="0"/>
        <w:overflowPunct w:val="0"/>
        <w:rPr>
          <w:kern w:val="28"/>
          <w:lang w:eastAsia="en-US"/>
        </w:rPr>
      </w:pPr>
    </w:p>
    <w:p w14:paraId="4D2B5BDE" w14:textId="77777777" w:rsidR="00FA7747" w:rsidRPr="00FA7747" w:rsidRDefault="00FA7747" w:rsidP="001D4053">
      <w:pPr>
        <w:widowControl w:val="0"/>
        <w:overflowPunct w:val="0"/>
        <w:rPr>
          <w:kern w:val="28"/>
          <w:lang w:eastAsia="en-US"/>
        </w:rPr>
      </w:pPr>
      <w:r w:rsidRPr="00FA7747">
        <w:rPr>
          <w:kern w:val="28"/>
          <w:lang w:eastAsia="en-US"/>
        </w:rPr>
        <w:t>Ils pourront continuer à produire leurs effets après l’expiration du marché pour une durée qui ne pourra dépasser trois (3) mois à compter de la date de fin de l’accord-cadre.</w:t>
      </w:r>
    </w:p>
    <w:p w14:paraId="64F849CC" w14:textId="77777777" w:rsidR="007D315C" w:rsidRDefault="007D315C" w:rsidP="001D4053"/>
    <w:p w14:paraId="797B5741" w14:textId="77777777" w:rsidR="007D315C" w:rsidRDefault="007D315C" w:rsidP="001D4053">
      <w:r>
        <w:br w:type="page"/>
      </w:r>
    </w:p>
    <w:p w14:paraId="3534EB66" w14:textId="5FB6D193" w:rsidR="007D315C" w:rsidRPr="00367183" w:rsidRDefault="007D315C" w:rsidP="00367183">
      <w:pPr>
        <w:pStyle w:val="Titre1"/>
      </w:pPr>
      <w:bookmarkStart w:id="17" w:name="_Toc265177053"/>
      <w:bookmarkStart w:id="18" w:name="_Toc195630357"/>
      <w:r w:rsidRPr="00367183">
        <w:t xml:space="preserve">MODALITES D’EXECUTION, DE FINANCEMENT ET DE SURETE </w:t>
      </w:r>
      <w:bookmarkEnd w:id="17"/>
      <w:r w:rsidR="003F6D26" w:rsidRPr="00367183">
        <w:t>DE L’ACCORD-CADRE</w:t>
      </w:r>
      <w:r w:rsidR="008545DD" w:rsidRPr="00367183">
        <w:t xml:space="preserve"> ET DES BONS DE COMMANDE CONCLUS SUR LE FONDEMENT DE L’ACCORD-CADRE</w:t>
      </w:r>
      <w:bookmarkEnd w:id="18"/>
    </w:p>
    <w:p w14:paraId="4A3775C1" w14:textId="77777777" w:rsidR="007D315C" w:rsidRDefault="007D315C" w:rsidP="001D4053">
      <w:pPr>
        <w:pStyle w:val="Corpsdetexte3"/>
        <w:ind w:right="22"/>
        <w:rPr>
          <w:noProof/>
          <w:sz w:val="20"/>
        </w:rPr>
      </w:pPr>
    </w:p>
    <w:p w14:paraId="4CAD54D0" w14:textId="4F475935" w:rsidR="007D315C" w:rsidRPr="00367183" w:rsidRDefault="007D315C" w:rsidP="00367183">
      <w:pPr>
        <w:pStyle w:val="Titre2"/>
      </w:pPr>
      <w:bookmarkStart w:id="19" w:name="_Toc195630358"/>
      <w:r w:rsidRPr="00367183">
        <w:t>CORRESPONDANTS</w:t>
      </w:r>
      <w:bookmarkEnd w:id="19"/>
    </w:p>
    <w:p w14:paraId="5C31EC39" w14:textId="4EF7DB0D" w:rsidR="007D315C" w:rsidRPr="00F925B8" w:rsidRDefault="007D315C" w:rsidP="00367183">
      <w:pPr>
        <w:pStyle w:val="Titre3"/>
      </w:pPr>
      <w:bookmarkStart w:id="20" w:name="_Toc195630359"/>
      <w:r w:rsidRPr="00F925B8">
        <w:t>Correspondant du Pouvoir adjudicateur</w:t>
      </w:r>
      <w:bookmarkEnd w:id="20"/>
    </w:p>
    <w:p w14:paraId="4FFE03A4" w14:textId="77777777" w:rsidR="00711655" w:rsidRPr="00711655" w:rsidRDefault="00711655" w:rsidP="001D4053">
      <w:pPr>
        <w:rPr>
          <w:lang w:eastAsia="ar-SA"/>
        </w:rPr>
      </w:pPr>
      <w:r w:rsidRPr="00711655">
        <w:rPr>
          <w:lang w:eastAsia="ar-SA"/>
        </w:rPr>
        <w:t>Le correspondant Centre des monuments nationaux chargé du suivi, est le /la chef(</w:t>
      </w:r>
      <w:proofErr w:type="spellStart"/>
      <w:r w:rsidRPr="00711655">
        <w:rPr>
          <w:lang w:eastAsia="ar-SA"/>
        </w:rPr>
        <w:t>fe</w:t>
      </w:r>
      <w:proofErr w:type="spellEnd"/>
      <w:r w:rsidRPr="00711655">
        <w:rPr>
          <w:lang w:eastAsia="ar-SA"/>
        </w:rPr>
        <w:t>) du département commercial</w:t>
      </w:r>
      <w:r w:rsidRPr="00711655">
        <w:rPr>
          <w:sz w:val="21"/>
          <w:szCs w:val="21"/>
        </w:rPr>
        <w:t xml:space="preserve"> de la </w:t>
      </w:r>
      <w:r w:rsidRPr="00711655">
        <w:rPr>
          <w:lang w:eastAsia="ar-SA"/>
        </w:rPr>
        <w:t>direction des Éditions, qui sera l’interlocuteur /</w:t>
      </w:r>
      <w:proofErr w:type="spellStart"/>
      <w:r w:rsidRPr="00711655">
        <w:rPr>
          <w:lang w:eastAsia="ar-SA"/>
        </w:rPr>
        <w:t>trice</w:t>
      </w:r>
      <w:proofErr w:type="spellEnd"/>
      <w:r w:rsidRPr="00711655">
        <w:rPr>
          <w:lang w:eastAsia="ar-SA"/>
        </w:rPr>
        <w:t xml:space="preserve"> principal(e) du Titulaire du présent accord-cadre.</w:t>
      </w:r>
    </w:p>
    <w:p w14:paraId="19A02E98" w14:textId="77777777" w:rsidR="00F17DF5" w:rsidRPr="00F17DF5" w:rsidRDefault="00F17DF5" w:rsidP="001D4053">
      <w:pPr>
        <w:tabs>
          <w:tab w:val="left" w:pos="426"/>
        </w:tabs>
      </w:pPr>
    </w:p>
    <w:p w14:paraId="312829A7" w14:textId="06F8BD68" w:rsidR="007D315C" w:rsidRDefault="00F17DF5" w:rsidP="001D4053">
      <w:pPr>
        <w:tabs>
          <w:tab w:val="left" w:pos="426"/>
        </w:tabs>
      </w:pPr>
      <w:r w:rsidRPr="00F17DF5">
        <w:t>Le suivi d’exécution et de facturation des bons de commandes</w:t>
      </w:r>
      <w:r w:rsidR="00686481">
        <w:t xml:space="preserve"> </w:t>
      </w:r>
      <w:r w:rsidR="00E552DE">
        <w:t xml:space="preserve">est réalisé </w:t>
      </w:r>
      <w:r w:rsidRPr="00F17DF5">
        <w:t xml:space="preserve">au niveau </w:t>
      </w:r>
      <w:r w:rsidR="00AE2201">
        <w:t>du</w:t>
      </w:r>
      <w:r w:rsidRPr="00F17DF5">
        <w:t xml:space="preserve"> </w:t>
      </w:r>
      <w:r w:rsidR="005E5E42">
        <w:t xml:space="preserve">service </w:t>
      </w:r>
      <w:r w:rsidR="000454E5">
        <w:t>émetteur</w:t>
      </w:r>
      <w:r w:rsidR="00DE7A75">
        <w:t xml:space="preserve"> de la commande</w:t>
      </w:r>
      <w:r w:rsidRPr="00F17DF5">
        <w:t>.</w:t>
      </w:r>
    </w:p>
    <w:p w14:paraId="6CD2BA7D" w14:textId="77777777" w:rsidR="00E9497F" w:rsidRDefault="00E9497F" w:rsidP="001D4053">
      <w:pPr>
        <w:tabs>
          <w:tab w:val="left" w:pos="426"/>
        </w:tabs>
      </w:pPr>
    </w:p>
    <w:p w14:paraId="6B4950E8" w14:textId="7945E4B2" w:rsidR="00E9497F" w:rsidRPr="0080159F" w:rsidRDefault="00E9497F" w:rsidP="001D4053">
      <w:pPr>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13"/>
        </w:tabs>
        <w:rPr>
          <w:lang w:eastAsia="ar-SA"/>
        </w:rPr>
      </w:pPr>
      <w:r w:rsidRPr="0080159F">
        <w:rPr>
          <w:lang w:eastAsia="ar-SA"/>
        </w:rPr>
        <w:t xml:space="preserve">Pour les questions juridiques (modification de société, attestations, cession / nantissement, avenants…), la demande est traitée par le pôle </w:t>
      </w:r>
      <w:r w:rsidR="00B91AC6">
        <w:rPr>
          <w:lang w:eastAsia="ar-SA"/>
        </w:rPr>
        <w:t>achats publics</w:t>
      </w:r>
      <w:r w:rsidRPr="0080159F">
        <w:rPr>
          <w:lang w:eastAsia="ar-SA"/>
        </w:rPr>
        <w:t xml:space="preserve"> : </w:t>
      </w:r>
      <w:hyperlink r:id="rId11" w:history="1">
        <w:r w:rsidRPr="0080159F">
          <w:rPr>
            <w:rStyle w:val="Lienhypertexte"/>
            <w:lang w:eastAsia="ar-SA"/>
          </w:rPr>
          <w:t>marches-publics@monuments-nationaux.fr</w:t>
        </w:r>
      </w:hyperlink>
      <w:r w:rsidR="00A336CB" w:rsidRPr="00A336CB">
        <w:rPr>
          <w:rStyle w:val="Lienhypertexte"/>
          <w:color w:val="auto"/>
          <w:u w:val="none"/>
          <w:lang w:eastAsia="ar-SA"/>
        </w:rPr>
        <w:t xml:space="preserve"> et via </w:t>
      </w:r>
      <w:r w:rsidR="00B91AC6">
        <w:rPr>
          <w:rStyle w:val="Lienhypertexte"/>
          <w:color w:val="auto"/>
          <w:u w:val="none"/>
          <w:lang w:eastAsia="ar-SA"/>
        </w:rPr>
        <w:t>la</w:t>
      </w:r>
      <w:r w:rsidR="00A336CB" w:rsidRPr="00A336CB">
        <w:rPr>
          <w:rStyle w:val="Lienhypertexte"/>
          <w:color w:val="auto"/>
          <w:u w:val="none"/>
          <w:lang w:eastAsia="ar-SA"/>
        </w:rPr>
        <w:t xml:space="preserve"> PLACE.</w:t>
      </w:r>
    </w:p>
    <w:p w14:paraId="1DEF7948" w14:textId="77777777" w:rsidR="007D315C" w:rsidRDefault="007D315C" w:rsidP="001D4053">
      <w:pPr>
        <w:rPr>
          <w:b/>
          <w:caps/>
        </w:rPr>
      </w:pPr>
    </w:p>
    <w:p w14:paraId="070C7A6E" w14:textId="787BCE40" w:rsidR="007D315C" w:rsidRPr="00F925B8" w:rsidRDefault="007D315C" w:rsidP="00367183">
      <w:pPr>
        <w:pStyle w:val="Titre3"/>
      </w:pPr>
      <w:bookmarkStart w:id="21" w:name="_Toc195630360"/>
      <w:r w:rsidRPr="00F925B8">
        <w:t>Correspondant du Titulaire</w:t>
      </w:r>
      <w:bookmarkEnd w:id="21"/>
      <w:r w:rsidRPr="00F925B8">
        <w:t xml:space="preserve"> </w:t>
      </w:r>
    </w:p>
    <w:p w14:paraId="57F2656E" w14:textId="77777777" w:rsidR="00711655" w:rsidRPr="00711655" w:rsidRDefault="00711655" w:rsidP="001D4053">
      <w:pPr>
        <w:widowControl w:val="0"/>
        <w:overflowPunct w:val="0"/>
        <w:rPr>
          <w:lang w:eastAsia="ar-SA"/>
        </w:rPr>
      </w:pPr>
      <w:r w:rsidRPr="00711655">
        <w:rPr>
          <w:lang w:eastAsia="ar-SA"/>
        </w:rPr>
        <w:t>Afin de faciliter l’exécution du présent accord-cadre et pour assurer un suivi de qualité, le Titulaire s’engage à communiquer aux interlocuteurs du Centre des monuments nationaux énoncés ci-dessus les coordonnées précises d’un correspondant (nom, adresse, téléphone, fax, e-mail).</w:t>
      </w:r>
    </w:p>
    <w:p w14:paraId="1D809DDB" w14:textId="77777777" w:rsidR="007D315C" w:rsidRDefault="007D315C" w:rsidP="001D4053"/>
    <w:p w14:paraId="131546AF" w14:textId="77777777" w:rsidR="00B91AC6" w:rsidRDefault="00B91AC6" w:rsidP="00B91AC6">
      <w:pPr>
        <w:pBdr>
          <w:top w:val="single" w:sz="4" w:space="1" w:color="auto"/>
          <w:left w:val="single" w:sz="4" w:space="4" w:color="auto"/>
          <w:bottom w:val="single" w:sz="4" w:space="19" w:color="auto"/>
          <w:right w:val="single" w:sz="4" w:space="4" w:color="auto"/>
        </w:pBdr>
        <w:rPr>
          <w:b/>
          <w:u w:val="single"/>
        </w:rPr>
      </w:pPr>
    </w:p>
    <w:p w14:paraId="6A349154" w14:textId="608CC2AD" w:rsidR="00F17DF5" w:rsidRPr="00F17DF5" w:rsidRDefault="00F17DF5" w:rsidP="00FF7FB7">
      <w:pPr>
        <w:pBdr>
          <w:top w:val="single" w:sz="4" w:space="1" w:color="auto"/>
          <w:left w:val="single" w:sz="4" w:space="4" w:color="auto"/>
          <w:bottom w:val="single" w:sz="4" w:space="19" w:color="auto"/>
          <w:right w:val="single" w:sz="4" w:space="4" w:color="auto"/>
        </w:pBdr>
        <w:jc w:val="center"/>
        <w:rPr>
          <w:b/>
        </w:rPr>
      </w:pPr>
      <w:r>
        <w:rPr>
          <w:b/>
          <w:u w:val="single"/>
        </w:rPr>
        <w:t>ATTENTION</w:t>
      </w:r>
      <w:r w:rsidRPr="00F17DF5">
        <w:rPr>
          <w:b/>
        </w:rPr>
        <w:t> : l’adresse renseignée via la PLACE doit être une adresse suivie par le candidat</w:t>
      </w:r>
    </w:p>
    <w:p w14:paraId="7DB83B3F" w14:textId="77777777" w:rsidR="00F17DF5" w:rsidRDefault="00F17DF5" w:rsidP="001D4053"/>
    <w:p w14:paraId="1FC5EA22" w14:textId="324F0AE9" w:rsidR="007D315C" w:rsidRDefault="007D315C" w:rsidP="001D4053">
      <w:r>
        <w:t xml:space="preserve">Tout changement d’interlocuteur durant l’exécution </w:t>
      </w:r>
      <w:r w:rsidR="005E5E42">
        <w:t>de l’accord-cadre</w:t>
      </w:r>
      <w:r>
        <w:t xml:space="preserve"> doit être communiqué au représentant du pouvoir adjudicateur dans les plus brefs délais.</w:t>
      </w:r>
    </w:p>
    <w:p w14:paraId="1D626AD5" w14:textId="77777777" w:rsidR="001D4053" w:rsidRDefault="001D4053" w:rsidP="001D4053"/>
    <w:p w14:paraId="06B3D2C7" w14:textId="77777777" w:rsidR="00D6550C" w:rsidRDefault="00D6550C" w:rsidP="001D4053">
      <w:pPr>
        <w:pStyle w:val="Corpsdetexte3"/>
        <w:ind w:right="22"/>
        <w:rPr>
          <w:noProof/>
          <w:sz w:val="20"/>
        </w:rPr>
      </w:pPr>
    </w:p>
    <w:p w14:paraId="3BA9C727" w14:textId="149F0D07" w:rsidR="00D6550C" w:rsidRPr="00367183" w:rsidRDefault="00D90F33" w:rsidP="00367183">
      <w:pPr>
        <w:pStyle w:val="Titre2"/>
      </w:pPr>
      <w:bookmarkStart w:id="22" w:name="_Toc195630361"/>
      <w:r w:rsidRPr="00367183">
        <w:t>OBLIGATIONS DU</w:t>
      </w:r>
      <w:r w:rsidR="0080159F" w:rsidRPr="00367183">
        <w:t xml:space="preserve"> TITULAIRE</w:t>
      </w:r>
      <w:bookmarkEnd w:id="22"/>
      <w:r w:rsidR="0080159F" w:rsidRPr="00367183">
        <w:t xml:space="preserve"> </w:t>
      </w:r>
    </w:p>
    <w:p w14:paraId="017431D7" w14:textId="69A7320F" w:rsidR="00D6550C" w:rsidRPr="00D6550C" w:rsidRDefault="00D90F33" w:rsidP="001D4053">
      <w:pPr>
        <w:pStyle w:val="Corpsdetexte3"/>
        <w:ind w:right="22"/>
        <w:rPr>
          <w:noProof/>
          <w:sz w:val="20"/>
        </w:rPr>
      </w:pPr>
      <w:r>
        <w:rPr>
          <w:noProof/>
          <w:sz w:val="20"/>
        </w:rPr>
        <w:t>Le</w:t>
      </w:r>
      <w:r w:rsidR="00D6550C" w:rsidRPr="00D6550C">
        <w:rPr>
          <w:noProof/>
          <w:sz w:val="20"/>
        </w:rPr>
        <w:t xml:space="preserve"> titulaires </w:t>
      </w:r>
      <w:r>
        <w:rPr>
          <w:noProof/>
          <w:sz w:val="20"/>
        </w:rPr>
        <w:t>est</w:t>
      </w:r>
      <w:r w:rsidR="00D6550C" w:rsidRPr="00D6550C">
        <w:rPr>
          <w:noProof/>
          <w:sz w:val="20"/>
        </w:rPr>
        <w:t xml:space="preserve"> réputé avoir pris pleine connaissance de tous les éléments en relation avec l'exécution des prestations, et avoir apprécié exactement toutes les conditions d'exécution et sujétions. En conséquence, ils doivent avoir sollicité toute information complémentaire dont ils ressentent le besoin. </w:t>
      </w:r>
    </w:p>
    <w:p w14:paraId="61A8BFEC" w14:textId="77777777" w:rsidR="00D6550C" w:rsidRPr="00D6550C" w:rsidRDefault="00D6550C" w:rsidP="001D4053">
      <w:pPr>
        <w:pStyle w:val="Corpsdetexte3"/>
        <w:ind w:right="22"/>
        <w:rPr>
          <w:noProof/>
          <w:sz w:val="20"/>
        </w:rPr>
      </w:pPr>
    </w:p>
    <w:p w14:paraId="21D7B121" w14:textId="589A03B8" w:rsidR="00D6550C" w:rsidRDefault="00F662F3" w:rsidP="001D4053">
      <w:pPr>
        <w:pStyle w:val="Corpsdetexte3"/>
        <w:ind w:right="22"/>
        <w:rPr>
          <w:noProof/>
          <w:sz w:val="20"/>
        </w:rPr>
      </w:pPr>
      <w:r>
        <w:rPr>
          <w:noProof/>
          <w:sz w:val="20"/>
        </w:rPr>
        <w:t>Les titulaires s’engagent</w:t>
      </w:r>
      <w:r w:rsidR="00D6550C" w:rsidRPr="00D6550C">
        <w:rPr>
          <w:noProof/>
          <w:sz w:val="20"/>
        </w:rPr>
        <w:t xml:space="preserve"> formellement à mettre en œuvre tous les moyens permettant d’aboutir au succès de leurs prestations. Ils ont une obligation de résultat envers le Centre des monuments nationaux et s’engagent à consacrer leurs compétences et leurs expériences à l’exécution des prestations qui leur sont confiées.</w:t>
      </w:r>
    </w:p>
    <w:p w14:paraId="07A22A7A" w14:textId="3C3C1244" w:rsidR="00514CED" w:rsidRDefault="00514CED" w:rsidP="001D4053">
      <w:pPr>
        <w:pStyle w:val="Corpsdetexte3"/>
        <w:ind w:right="22"/>
        <w:rPr>
          <w:noProof/>
          <w:sz w:val="20"/>
        </w:rPr>
      </w:pPr>
    </w:p>
    <w:p w14:paraId="6795A1BA" w14:textId="77777777" w:rsidR="001D4053" w:rsidRDefault="001D4053" w:rsidP="001D4053">
      <w:pPr>
        <w:pStyle w:val="Corpsdetexte3"/>
        <w:ind w:right="22"/>
        <w:rPr>
          <w:noProof/>
          <w:sz w:val="20"/>
        </w:rPr>
      </w:pPr>
    </w:p>
    <w:p w14:paraId="7B987CEB" w14:textId="21ED0D9C" w:rsidR="00514CED" w:rsidRPr="00367183" w:rsidRDefault="00E2187C" w:rsidP="00367183">
      <w:pPr>
        <w:pStyle w:val="Titre2"/>
      </w:pPr>
      <w:bookmarkStart w:id="23" w:name="_Toc195630362"/>
      <w:r w:rsidRPr="00367183">
        <w:t xml:space="preserve">CONTEXTE ET </w:t>
      </w:r>
      <w:r w:rsidR="00514CED" w:rsidRPr="00367183">
        <w:t>PRESTATIONS ATTENDUES</w:t>
      </w:r>
      <w:bookmarkEnd w:id="23"/>
    </w:p>
    <w:p w14:paraId="3FA1B9EB" w14:textId="089CCE0B" w:rsidR="00514CED" w:rsidRPr="00EB5798" w:rsidRDefault="00514CED" w:rsidP="00367183">
      <w:pPr>
        <w:pStyle w:val="Titre3"/>
      </w:pPr>
      <w:bookmarkStart w:id="24" w:name="_Toc195630363"/>
      <w:r w:rsidRPr="00EB5798">
        <w:t>Contexte</w:t>
      </w:r>
      <w:bookmarkEnd w:id="24"/>
      <w:r w:rsidRPr="00EB5798">
        <w:t xml:space="preserve"> </w:t>
      </w:r>
    </w:p>
    <w:p w14:paraId="66BABF90" w14:textId="32EA15EA" w:rsidR="00566C7B" w:rsidRPr="00EB5798" w:rsidRDefault="00566C7B" w:rsidP="001D4053">
      <w:pPr>
        <w:pStyle w:val="Corpsdetexte3"/>
        <w:ind w:right="22"/>
        <w:rPr>
          <w:noProof/>
          <w:sz w:val="20"/>
        </w:rPr>
      </w:pPr>
      <w:r w:rsidRPr="00EB5798">
        <w:rPr>
          <w:noProof/>
          <w:sz w:val="20"/>
        </w:rPr>
        <w:t>Le Centre des monuments nationaux édite des ouvrages et des produits imprimés de nature et de formats diversifiés.</w:t>
      </w:r>
    </w:p>
    <w:p w14:paraId="2553E4B6" w14:textId="77777777" w:rsidR="00566C7B" w:rsidRPr="00EB5798" w:rsidRDefault="00566C7B" w:rsidP="001D4053">
      <w:pPr>
        <w:pStyle w:val="Corpsdetexte3"/>
        <w:ind w:right="22"/>
        <w:rPr>
          <w:noProof/>
          <w:sz w:val="20"/>
        </w:rPr>
      </w:pPr>
    </w:p>
    <w:p w14:paraId="1E79D517" w14:textId="323CA33F" w:rsidR="00566C7B" w:rsidRPr="00EB5798" w:rsidRDefault="00566C7B" w:rsidP="001D4053">
      <w:pPr>
        <w:pStyle w:val="Corpsdetexte3"/>
        <w:ind w:right="22"/>
        <w:rPr>
          <w:noProof/>
          <w:sz w:val="20"/>
        </w:rPr>
      </w:pPr>
      <w:r w:rsidRPr="00EB5798">
        <w:rPr>
          <w:noProof/>
          <w:sz w:val="20"/>
        </w:rPr>
        <w:t>Il s’agit d’ouvrages principalement en couleurs (quadrichromie) nécessitant des reproductions de très haute fidélité, mais également de carte</w:t>
      </w:r>
      <w:r w:rsidR="00E2187C" w:rsidRPr="00EB5798">
        <w:rPr>
          <w:noProof/>
          <w:sz w:val="20"/>
        </w:rPr>
        <w:t>s postales et autres produits imprimés.</w:t>
      </w:r>
    </w:p>
    <w:p w14:paraId="42F084F5" w14:textId="77777777" w:rsidR="00566C7B" w:rsidRPr="00EB5798" w:rsidRDefault="00566C7B" w:rsidP="001D4053">
      <w:pPr>
        <w:pStyle w:val="Corpsdetexte3"/>
        <w:ind w:right="22"/>
        <w:rPr>
          <w:noProof/>
          <w:sz w:val="20"/>
        </w:rPr>
      </w:pPr>
    </w:p>
    <w:p w14:paraId="1EE0CCC8" w14:textId="5FDDDBE7" w:rsidR="00E2187C" w:rsidRPr="0087013B" w:rsidRDefault="00566C7B" w:rsidP="001D4053">
      <w:pPr>
        <w:pStyle w:val="Corpsdetexte3"/>
        <w:ind w:right="22"/>
        <w:rPr>
          <w:noProof/>
          <w:sz w:val="20"/>
        </w:rPr>
      </w:pPr>
      <w:r w:rsidRPr="0087013B">
        <w:rPr>
          <w:noProof/>
          <w:sz w:val="20"/>
        </w:rPr>
        <w:t xml:space="preserve">Les caractéristiques et la description des publications concernées sont décrites de façon non exhaustive dans le catalogue des publications consultable sur le site internet du Centre des monuments nationaux à l’adresse suivante : </w:t>
      </w:r>
      <w:hyperlink r:id="rId12" w:history="1">
        <w:r w:rsidR="00711655" w:rsidRPr="0087013B">
          <w:rPr>
            <w:rStyle w:val="Lienhypertexte"/>
            <w:sz w:val="20"/>
          </w:rPr>
          <w:t>https://www.monuments-nationaux.fr/editions-du-patrimoine</w:t>
        </w:r>
      </w:hyperlink>
      <w:r w:rsidR="00711655" w:rsidRPr="0087013B">
        <w:rPr>
          <w:sz w:val="20"/>
        </w:rPr>
        <w:t xml:space="preserve"> </w:t>
      </w:r>
    </w:p>
    <w:p w14:paraId="754453D8" w14:textId="71B7450C" w:rsidR="00566C7B" w:rsidRPr="0087013B" w:rsidRDefault="00566C7B" w:rsidP="001D4053">
      <w:pPr>
        <w:pStyle w:val="Corpsdetexte3"/>
        <w:ind w:right="22"/>
        <w:rPr>
          <w:noProof/>
          <w:sz w:val="20"/>
        </w:rPr>
      </w:pPr>
    </w:p>
    <w:p w14:paraId="595170B1" w14:textId="77777777" w:rsidR="00566C7B" w:rsidRPr="0087013B" w:rsidRDefault="00566C7B" w:rsidP="001D4053">
      <w:pPr>
        <w:pStyle w:val="Corpsdetexte3"/>
        <w:ind w:right="22"/>
        <w:rPr>
          <w:noProof/>
          <w:sz w:val="20"/>
        </w:rPr>
      </w:pPr>
      <w:r w:rsidRPr="0087013B">
        <w:rPr>
          <w:noProof/>
          <w:sz w:val="20"/>
        </w:rPr>
        <w:t>Le CMN ne s’interdit aucun autre format ou aucune autre spécificité éditoriale d’aucune sorte.</w:t>
      </w:r>
    </w:p>
    <w:p w14:paraId="7303135A" w14:textId="13DA2597" w:rsidR="00E2187C" w:rsidRPr="00EB5798" w:rsidRDefault="00E2187C" w:rsidP="001D4053">
      <w:pPr>
        <w:rPr>
          <w:noProof/>
        </w:rPr>
      </w:pPr>
    </w:p>
    <w:p w14:paraId="284CCDC9" w14:textId="1D3C7C5D" w:rsidR="00E2187C" w:rsidRPr="001D4053" w:rsidRDefault="004B5CB7" w:rsidP="00367183">
      <w:pPr>
        <w:pStyle w:val="Titre3"/>
      </w:pPr>
      <w:bookmarkStart w:id="25" w:name="_Toc195630364"/>
      <w:r>
        <w:t>Prestations attendues pour les trois</w:t>
      </w:r>
      <w:r w:rsidR="00E2187C" w:rsidRPr="001D4053">
        <w:t xml:space="preserve"> lots</w:t>
      </w:r>
      <w:bookmarkEnd w:id="25"/>
    </w:p>
    <w:p w14:paraId="03AA837A" w14:textId="37DDEC62" w:rsidR="00E2187C" w:rsidRPr="00E552DE" w:rsidRDefault="00E2187C" w:rsidP="00894737">
      <w:pPr>
        <w:pStyle w:val="Titre4"/>
        <w:rPr>
          <w:noProof/>
        </w:rPr>
      </w:pPr>
      <w:r w:rsidRPr="00E552DE">
        <w:rPr>
          <w:noProof/>
        </w:rPr>
        <w:t>Envoi des éléments pour photogravure</w:t>
      </w:r>
    </w:p>
    <w:p w14:paraId="01DF504D" w14:textId="54372310" w:rsidR="00F42AFB" w:rsidRDefault="00F42AFB" w:rsidP="001D4053">
      <w:pPr>
        <w:pStyle w:val="Corpsdetexte3"/>
        <w:ind w:right="22"/>
        <w:rPr>
          <w:noProof/>
          <w:sz w:val="20"/>
        </w:rPr>
      </w:pPr>
      <w:r>
        <w:rPr>
          <w:noProof/>
          <w:sz w:val="20"/>
        </w:rPr>
        <w:t xml:space="preserve">Le CMN </w:t>
      </w:r>
      <w:r w:rsidRPr="00E552DE">
        <w:rPr>
          <w:noProof/>
          <w:sz w:val="20"/>
        </w:rPr>
        <w:t>confie des fichiers numériques. Le photograveur effectue la conversion RVB/CMJN compatible avec le standard Fogra 29/39/47 ou avec le cahier des charges de l’imprimeur retenu.</w:t>
      </w:r>
    </w:p>
    <w:p w14:paraId="0FFE3BBC" w14:textId="77777777" w:rsidR="00FF7FB7" w:rsidRPr="00E552DE" w:rsidRDefault="00FF7FB7" w:rsidP="001D4053">
      <w:pPr>
        <w:pStyle w:val="Corpsdetexte3"/>
        <w:ind w:right="22"/>
        <w:rPr>
          <w:noProof/>
          <w:sz w:val="20"/>
        </w:rPr>
      </w:pPr>
    </w:p>
    <w:p w14:paraId="6F184A86" w14:textId="77777777" w:rsidR="00F42AFB" w:rsidRPr="00E552DE" w:rsidRDefault="00F42AFB" w:rsidP="001D4053">
      <w:pPr>
        <w:pStyle w:val="Corpsdetexte3"/>
        <w:ind w:right="22"/>
        <w:rPr>
          <w:noProof/>
          <w:sz w:val="20"/>
        </w:rPr>
      </w:pPr>
      <w:r w:rsidRPr="00E552DE">
        <w:rPr>
          <w:noProof/>
          <w:sz w:val="20"/>
        </w:rPr>
        <w:t>La nature du papier (offset, couché…) est systématiquement indiquée en début de travail. Le photograveur en tiendra compte lors de la numérisation des documents ou lors de la conversion RVB/CMJN des fichiers numériques.</w:t>
      </w:r>
    </w:p>
    <w:p w14:paraId="669DC6DE" w14:textId="77777777" w:rsidR="00F42AFB" w:rsidRDefault="00F42AFB" w:rsidP="001D4053">
      <w:pPr>
        <w:pStyle w:val="Corpsdetexte3"/>
        <w:ind w:right="22"/>
        <w:rPr>
          <w:noProof/>
          <w:sz w:val="20"/>
        </w:rPr>
      </w:pPr>
    </w:p>
    <w:p w14:paraId="0D52444A" w14:textId="3588BD92" w:rsidR="00E2187C" w:rsidRPr="00E552DE" w:rsidRDefault="00E552DE" w:rsidP="001D4053">
      <w:pPr>
        <w:pStyle w:val="Corpsdetexte3"/>
        <w:ind w:right="22"/>
        <w:rPr>
          <w:noProof/>
          <w:sz w:val="20"/>
        </w:rPr>
      </w:pPr>
      <w:r w:rsidRPr="00E552DE">
        <w:rPr>
          <w:noProof/>
          <w:sz w:val="20"/>
        </w:rPr>
        <w:t>Le CMN</w:t>
      </w:r>
      <w:r w:rsidR="00F42AFB">
        <w:rPr>
          <w:noProof/>
          <w:sz w:val="20"/>
        </w:rPr>
        <w:t xml:space="preserve"> peut également confier</w:t>
      </w:r>
      <w:r w:rsidR="00E2187C" w:rsidRPr="00E552DE">
        <w:rPr>
          <w:noProof/>
          <w:sz w:val="20"/>
        </w:rPr>
        <w:t xml:space="preserve"> au photograveur retenu des documents (opaques ou transparents) à numériser.</w:t>
      </w:r>
      <w:r w:rsidR="00F42AFB">
        <w:rPr>
          <w:noProof/>
          <w:sz w:val="20"/>
        </w:rPr>
        <w:t xml:space="preserve"> </w:t>
      </w:r>
      <w:r w:rsidR="00E2187C" w:rsidRPr="00E552DE">
        <w:rPr>
          <w:noProof/>
          <w:sz w:val="20"/>
        </w:rPr>
        <w:t xml:space="preserve">Ces documents </w:t>
      </w:r>
      <w:r w:rsidRPr="00E552DE">
        <w:rPr>
          <w:noProof/>
          <w:sz w:val="20"/>
        </w:rPr>
        <w:t>sont accompagnés</w:t>
      </w:r>
      <w:r w:rsidR="00E2187C" w:rsidRPr="00E552DE">
        <w:rPr>
          <w:noProof/>
          <w:sz w:val="20"/>
        </w:rPr>
        <w:t xml:space="preserve"> les indications techniques nécessaires à la réalisation du travail : quadri, bichromie, similis, trait, pourcentage d’agrandissement, sens lecture, résolution, trame pour l’épreuvage, numéro d’identification, type de papier pour l’impression, etc.</w:t>
      </w:r>
    </w:p>
    <w:p w14:paraId="7092558A" w14:textId="77777777" w:rsidR="00EB5798" w:rsidRPr="00E552DE" w:rsidRDefault="00EB5798" w:rsidP="001D4053">
      <w:pPr>
        <w:pStyle w:val="Corpsdetexte3"/>
        <w:ind w:right="22"/>
        <w:rPr>
          <w:noProof/>
          <w:sz w:val="20"/>
        </w:rPr>
      </w:pPr>
    </w:p>
    <w:p w14:paraId="612BD90A" w14:textId="090A1070" w:rsidR="00E2187C" w:rsidRPr="00E552DE" w:rsidRDefault="00E2187C" w:rsidP="00894737">
      <w:pPr>
        <w:pStyle w:val="Titre4"/>
        <w:rPr>
          <w:noProof/>
        </w:rPr>
      </w:pPr>
      <w:r w:rsidRPr="00E552DE">
        <w:rPr>
          <w:noProof/>
        </w:rPr>
        <w:t>Numérisation</w:t>
      </w:r>
    </w:p>
    <w:p w14:paraId="6A323224" w14:textId="77777777" w:rsidR="00E2187C" w:rsidRPr="00E552DE" w:rsidRDefault="00E2187C" w:rsidP="001D4053">
      <w:pPr>
        <w:pStyle w:val="Corpsdetexte3"/>
        <w:ind w:right="22"/>
        <w:rPr>
          <w:noProof/>
          <w:sz w:val="20"/>
        </w:rPr>
      </w:pPr>
      <w:r w:rsidRPr="00E552DE">
        <w:rPr>
          <w:noProof/>
          <w:sz w:val="20"/>
        </w:rPr>
        <w:t>Sauf indications contraires, les standards de photogravure sont les suivants :</w:t>
      </w:r>
    </w:p>
    <w:p w14:paraId="22BA834B" w14:textId="77777777" w:rsidR="00E2187C" w:rsidRPr="00E552DE" w:rsidRDefault="00E2187C" w:rsidP="001D4053">
      <w:pPr>
        <w:pStyle w:val="Corpsdetexte3"/>
        <w:ind w:right="22"/>
        <w:rPr>
          <w:noProof/>
          <w:sz w:val="20"/>
        </w:rPr>
      </w:pPr>
      <w:r w:rsidRPr="00E552DE">
        <w:rPr>
          <w:noProof/>
          <w:sz w:val="20"/>
        </w:rPr>
        <w:t>Numérisation des scan (quadri et simili) : 400 dpi, trame 200, 175, 150,133 (selon travaux).</w:t>
      </w:r>
    </w:p>
    <w:p w14:paraId="684BA385" w14:textId="77777777" w:rsidR="00E2187C" w:rsidRPr="00E552DE" w:rsidRDefault="00E2187C" w:rsidP="001D4053">
      <w:pPr>
        <w:pStyle w:val="Corpsdetexte3"/>
        <w:ind w:right="22"/>
        <w:rPr>
          <w:noProof/>
          <w:sz w:val="20"/>
        </w:rPr>
      </w:pPr>
      <w:r w:rsidRPr="00E552DE">
        <w:rPr>
          <w:noProof/>
          <w:sz w:val="20"/>
        </w:rPr>
        <w:t>Numérisation des traits : 1200 dpi.</w:t>
      </w:r>
    </w:p>
    <w:p w14:paraId="38CD05E6" w14:textId="77777777" w:rsidR="00E2187C" w:rsidRPr="00E552DE" w:rsidRDefault="00E2187C" w:rsidP="001D4053">
      <w:pPr>
        <w:pStyle w:val="Corpsdetexte3"/>
        <w:ind w:right="22"/>
        <w:rPr>
          <w:noProof/>
          <w:sz w:val="20"/>
        </w:rPr>
      </w:pPr>
      <w:r w:rsidRPr="00E552DE">
        <w:rPr>
          <w:noProof/>
          <w:sz w:val="20"/>
        </w:rPr>
        <w:t>Résolution des basses définitions : 120 dpi.</w:t>
      </w:r>
    </w:p>
    <w:p w14:paraId="4F270863" w14:textId="77777777" w:rsidR="00FF7FB7" w:rsidRDefault="00FF7FB7" w:rsidP="001D4053">
      <w:pPr>
        <w:pStyle w:val="Corpsdetexte3"/>
        <w:ind w:right="22"/>
        <w:rPr>
          <w:noProof/>
          <w:sz w:val="20"/>
        </w:rPr>
      </w:pPr>
    </w:p>
    <w:p w14:paraId="2C682791" w14:textId="060028BA" w:rsidR="00E2187C" w:rsidRPr="00E552DE" w:rsidRDefault="00E2187C" w:rsidP="001D4053">
      <w:pPr>
        <w:pStyle w:val="Corpsdetexte3"/>
        <w:ind w:right="22"/>
        <w:rPr>
          <w:noProof/>
          <w:sz w:val="20"/>
        </w:rPr>
      </w:pPr>
      <w:r w:rsidRPr="00E552DE">
        <w:rPr>
          <w:noProof/>
          <w:sz w:val="20"/>
        </w:rPr>
        <w:t>• Format des fichiers :</w:t>
      </w:r>
    </w:p>
    <w:p w14:paraId="32C2A571" w14:textId="685F8A04" w:rsidR="00E2187C" w:rsidRPr="00E552DE" w:rsidRDefault="00E2187C" w:rsidP="00FF7FB7">
      <w:pPr>
        <w:pStyle w:val="Corpsdetexte3"/>
        <w:numPr>
          <w:ilvl w:val="0"/>
          <w:numId w:val="15"/>
        </w:numPr>
        <w:ind w:right="22"/>
        <w:rPr>
          <w:noProof/>
          <w:sz w:val="20"/>
        </w:rPr>
      </w:pPr>
      <w:r w:rsidRPr="00E552DE">
        <w:rPr>
          <w:noProof/>
          <w:sz w:val="20"/>
        </w:rPr>
        <w:t>TIFF ou EPS.</w:t>
      </w:r>
      <w:r w:rsidRPr="00E552DE">
        <w:rPr>
          <w:noProof/>
          <w:sz w:val="20"/>
        </w:rPr>
        <w:tab/>
      </w:r>
    </w:p>
    <w:p w14:paraId="7051A9A1" w14:textId="6DF97B26" w:rsidR="00E2187C" w:rsidRPr="00E552DE" w:rsidRDefault="00E2187C" w:rsidP="00FF7FB7">
      <w:pPr>
        <w:pStyle w:val="Corpsdetexte3"/>
        <w:numPr>
          <w:ilvl w:val="0"/>
          <w:numId w:val="15"/>
        </w:numPr>
        <w:ind w:right="22"/>
        <w:rPr>
          <w:noProof/>
          <w:sz w:val="20"/>
        </w:rPr>
      </w:pPr>
      <w:r w:rsidRPr="00E552DE">
        <w:rPr>
          <w:noProof/>
          <w:sz w:val="20"/>
        </w:rPr>
        <w:t>Natif Macintosh.</w:t>
      </w:r>
    </w:p>
    <w:p w14:paraId="07E56D91" w14:textId="16F6528C" w:rsidR="00E2187C" w:rsidRPr="00E552DE" w:rsidRDefault="00E2187C" w:rsidP="00FF7FB7">
      <w:pPr>
        <w:pStyle w:val="Corpsdetexte3"/>
        <w:numPr>
          <w:ilvl w:val="0"/>
          <w:numId w:val="15"/>
        </w:numPr>
        <w:ind w:right="22"/>
        <w:rPr>
          <w:noProof/>
          <w:sz w:val="20"/>
        </w:rPr>
      </w:pPr>
      <w:r w:rsidRPr="00E552DE">
        <w:rPr>
          <w:noProof/>
          <w:sz w:val="20"/>
        </w:rPr>
        <w:t>Photoshop monofichier binaire (pas de compression, pas de DCS, pas de JPEG).</w:t>
      </w:r>
    </w:p>
    <w:p w14:paraId="07A912B2" w14:textId="02C99483" w:rsidR="00E2187C" w:rsidRPr="00E552DE" w:rsidRDefault="00E2187C" w:rsidP="00FF7FB7">
      <w:pPr>
        <w:pStyle w:val="Corpsdetexte3"/>
        <w:numPr>
          <w:ilvl w:val="0"/>
          <w:numId w:val="15"/>
        </w:numPr>
        <w:ind w:right="22"/>
        <w:rPr>
          <w:noProof/>
          <w:sz w:val="20"/>
        </w:rPr>
      </w:pPr>
      <w:r w:rsidRPr="00E552DE">
        <w:rPr>
          <w:noProof/>
          <w:sz w:val="20"/>
        </w:rPr>
        <w:t>Le réglage des infos de défonce est à la charge du photograveur.</w:t>
      </w:r>
    </w:p>
    <w:p w14:paraId="0775F110" w14:textId="77777777" w:rsidR="00EB5798" w:rsidRPr="00E552DE" w:rsidRDefault="00EB5798" w:rsidP="001D4053">
      <w:pPr>
        <w:pStyle w:val="Corpsdetexte3"/>
        <w:ind w:right="22"/>
        <w:rPr>
          <w:noProof/>
          <w:sz w:val="20"/>
        </w:rPr>
      </w:pPr>
    </w:p>
    <w:p w14:paraId="7C3EE0EC" w14:textId="41721572" w:rsidR="00E2187C" w:rsidRPr="00E552DE" w:rsidRDefault="00E2187C" w:rsidP="00894737">
      <w:pPr>
        <w:pStyle w:val="Titre4"/>
        <w:rPr>
          <w:noProof/>
        </w:rPr>
      </w:pPr>
      <w:r w:rsidRPr="00E552DE">
        <w:rPr>
          <w:noProof/>
        </w:rPr>
        <w:t>Épreuvage</w:t>
      </w:r>
    </w:p>
    <w:p w14:paraId="1347A8A9" w14:textId="77777777" w:rsidR="00E2187C" w:rsidRDefault="00E2187C" w:rsidP="001D4053">
      <w:pPr>
        <w:pStyle w:val="Corpsdetexte3"/>
        <w:ind w:right="22"/>
        <w:rPr>
          <w:noProof/>
          <w:sz w:val="20"/>
        </w:rPr>
      </w:pPr>
      <w:r w:rsidRPr="00E552DE">
        <w:rPr>
          <w:noProof/>
          <w:sz w:val="20"/>
        </w:rPr>
        <w:t>Chaque épreuve est découpée et regroupée avec l’original correspondant.</w:t>
      </w:r>
    </w:p>
    <w:p w14:paraId="45A5D599" w14:textId="77777777" w:rsidR="00FF7FB7" w:rsidRPr="00E552DE" w:rsidRDefault="00FF7FB7" w:rsidP="001D4053">
      <w:pPr>
        <w:pStyle w:val="Corpsdetexte3"/>
        <w:ind w:right="22"/>
        <w:rPr>
          <w:noProof/>
          <w:sz w:val="20"/>
        </w:rPr>
      </w:pPr>
    </w:p>
    <w:p w14:paraId="3F1E16AA" w14:textId="77777777" w:rsidR="00E2187C" w:rsidRDefault="00E2187C" w:rsidP="001D4053">
      <w:pPr>
        <w:pStyle w:val="Corpsdetexte3"/>
        <w:ind w:right="22"/>
        <w:rPr>
          <w:noProof/>
          <w:sz w:val="20"/>
        </w:rPr>
      </w:pPr>
      <w:r w:rsidRPr="00E552DE">
        <w:rPr>
          <w:noProof/>
          <w:sz w:val="20"/>
        </w:rPr>
        <w:t>Sous chaque épreuve doit figurer le numéro d’identification de l’illustration fournie par l’éditeur.</w:t>
      </w:r>
    </w:p>
    <w:p w14:paraId="01F7A686" w14:textId="77777777" w:rsidR="00FF7FB7" w:rsidRPr="00E552DE" w:rsidRDefault="00FF7FB7" w:rsidP="001D4053">
      <w:pPr>
        <w:pStyle w:val="Corpsdetexte3"/>
        <w:ind w:right="22"/>
        <w:rPr>
          <w:noProof/>
          <w:sz w:val="20"/>
        </w:rPr>
      </w:pPr>
    </w:p>
    <w:p w14:paraId="0058453D" w14:textId="14BC2059" w:rsidR="00E2187C" w:rsidRDefault="00E2187C" w:rsidP="001D4053">
      <w:pPr>
        <w:pStyle w:val="Corpsdetexte3"/>
        <w:ind w:right="22"/>
        <w:rPr>
          <w:noProof/>
          <w:sz w:val="20"/>
        </w:rPr>
      </w:pPr>
      <w:r w:rsidRPr="00E552DE">
        <w:rPr>
          <w:noProof/>
          <w:sz w:val="20"/>
        </w:rPr>
        <w:t>Cette référence doit être générée automatiquement d’après le nom de l’image (logiciel type QXPPhotobook</w:t>
      </w:r>
      <w:r w:rsidR="00F97250">
        <w:rPr>
          <w:noProof/>
          <w:sz w:val="20"/>
        </w:rPr>
        <w:t>, scripts InDesign,…</w:t>
      </w:r>
      <w:r w:rsidRPr="00E552DE">
        <w:rPr>
          <w:noProof/>
          <w:sz w:val="20"/>
        </w:rPr>
        <w:t>) afin d’éliminer les erreurs de saisie des références.</w:t>
      </w:r>
      <w:r w:rsidR="00E552DE" w:rsidRPr="00E552DE">
        <w:rPr>
          <w:noProof/>
          <w:sz w:val="20"/>
        </w:rPr>
        <w:t xml:space="preserve"> Le profil colorimétrique appliqué, le nom de l’imprimante et du papier utilisés et la date doivent figurer sur chaque épreuve</w:t>
      </w:r>
      <w:r w:rsidR="00FF7FB7">
        <w:rPr>
          <w:noProof/>
          <w:sz w:val="20"/>
        </w:rPr>
        <w:t>.</w:t>
      </w:r>
    </w:p>
    <w:p w14:paraId="5F1DD269" w14:textId="77777777" w:rsidR="00FF7FB7" w:rsidRPr="00E552DE" w:rsidRDefault="00FF7FB7" w:rsidP="001D4053">
      <w:pPr>
        <w:pStyle w:val="Corpsdetexte3"/>
        <w:ind w:right="22"/>
        <w:rPr>
          <w:noProof/>
          <w:sz w:val="20"/>
        </w:rPr>
      </w:pPr>
    </w:p>
    <w:p w14:paraId="5564E197" w14:textId="77777777" w:rsidR="00E2187C" w:rsidRDefault="00E2187C" w:rsidP="001D4053">
      <w:pPr>
        <w:pStyle w:val="Corpsdetexte3"/>
        <w:ind w:right="22"/>
        <w:rPr>
          <w:noProof/>
          <w:sz w:val="20"/>
        </w:rPr>
      </w:pPr>
      <w:r w:rsidRPr="00E552DE">
        <w:rPr>
          <w:noProof/>
          <w:sz w:val="20"/>
        </w:rPr>
        <w:t>En cas d’images inversées (gauche-droite, haut-bas, effet miroir…), le photograveur corrigera le fichier natif et renverra une nouvelle image basse définition au graphiste en rajoutant le suffixe « rectif » au nom de l’image. L’ancienne version sera conservée. Aucune image ne sera inversée dans le logiciel de mise en page.</w:t>
      </w:r>
    </w:p>
    <w:p w14:paraId="0565E642" w14:textId="77777777" w:rsidR="00FF7FB7" w:rsidRPr="00E552DE" w:rsidRDefault="00FF7FB7" w:rsidP="001D4053">
      <w:pPr>
        <w:pStyle w:val="Corpsdetexte3"/>
        <w:ind w:right="22"/>
        <w:rPr>
          <w:noProof/>
          <w:sz w:val="20"/>
        </w:rPr>
      </w:pPr>
    </w:p>
    <w:p w14:paraId="1A2F530C" w14:textId="77777777" w:rsidR="00E2187C" w:rsidRPr="00E552DE" w:rsidRDefault="00E2187C" w:rsidP="001D4053">
      <w:pPr>
        <w:pStyle w:val="Corpsdetexte3"/>
        <w:ind w:right="22"/>
        <w:rPr>
          <w:noProof/>
          <w:sz w:val="20"/>
        </w:rPr>
      </w:pPr>
      <w:r w:rsidRPr="00E552DE">
        <w:rPr>
          <w:noProof/>
          <w:sz w:val="20"/>
        </w:rPr>
        <w:t>Épreuvage analogique (Matchprint, Cromalin, Agfa Proof...) :</w:t>
      </w:r>
    </w:p>
    <w:p w14:paraId="2491B885" w14:textId="609C5B8B" w:rsidR="00E2187C" w:rsidRDefault="00E2187C" w:rsidP="001D4053">
      <w:pPr>
        <w:pStyle w:val="Corpsdetexte3"/>
        <w:ind w:right="22"/>
        <w:rPr>
          <w:noProof/>
          <w:sz w:val="20"/>
        </w:rPr>
      </w:pPr>
      <w:r w:rsidRPr="00E552DE">
        <w:rPr>
          <w:noProof/>
          <w:sz w:val="20"/>
        </w:rPr>
        <w:t>Ces épreuves doivent systématiquement comporter une gamme de contrôle type Brunner</w:t>
      </w:r>
      <w:r w:rsidR="00F97250">
        <w:rPr>
          <w:noProof/>
          <w:sz w:val="20"/>
        </w:rPr>
        <w:t>, Fogra, Media Wedge,..</w:t>
      </w:r>
      <w:r w:rsidRPr="00E552DE">
        <w:rPr>
          <w:noProof/>
          <w:sz w:val="20"/>
        </w:rPr>
        <w:t>.</w:t>
      </w:r>
    </w:p>
    <w:p w14:paraId="6F99D2B5" w14:textId="77777777" w:rsidR="00FF7FB7" w:rsidRPr="00E552DE" w:rsidRDefault="00FF7FB7" w:rsidP="001D4053">
      <w:pPr>
        <w:pStyle w:val="Corpsdetexte3"/>
        <w:ind w:right="22"/>
        <w:rPr>
          <w:noProof/>
          <w:sz w:val="20"/>
        </w:rPr>
      </w:pPr>
    </w:p>
    <w:p w14:paraId="056092E6" w14:textId="77777777" w:rsidR="00E2187C" w:rsidRDefault="00E2187C" w:rsidP="001D4053">
      <w:pPr>
        <w:pStyle w:val="Corpsdetexte3"/>
        <w:ind w:right="22"/>
        <w:rPr>
          <w:noProof/>
          <w:sz w:val="20"/>
        </w:rPr>
      </w:pPr>
      <w:r w:rsidRPr="00E552DE">
        <w:rPr>
          <w:noProof/>
          <w:sz w:val="20"/>
        </w:rPr>
        <w:t>Les traits de coupes doivent figurer sur les épreuves en pages montées.</w:t>
      </w:r>
    </w:p>
    <w:p w14:paraId="579FBDE8" w14:textId="77777777" w:rsidR="00FF7FB7" w:rsidRPr="00E552DE" w:rsidRDefault="00FF7FB7" w:rsidP="001D4053">
      <w:pPr>
        <w:pStyle w:val="Corpsdetexte3"/>
        <w:ind w:right="22"/>
        <w:rPr>
          <w:noProof/>
          <w:sz w:val="20"/>
        </w:rPr>
      </w:pPr>
    </w:p>
    <w:p w14:paraId="64F02718" w14:textId="77777777" w:rsidR="00E2187C" w:rsidRPr="00E552DE" w:rsidRDefault="00E2187C" w:rsidP="001D4053">
      <w:pPr>
        <w:pStyle w:val="Corpsdetexte3"/>
        <w:ind w:right="22"/>
        <w:rPr>
          <w:noProof/>
          <w:sz w:val="20"/>
        </w:rPr>
      </w:pPr>
      <w:r w:rsidRPr="00E552DE">
        <w:rPr>
          <w:noProof/>
          <w:sz w:val="20"/>
        </w:rPr>
        <w:t>Épreuvage numérique :</w:t>
      </w:r>
    </w:p>
    <w:p w14:paraId="6C189DA1" w14:textId="77777777" w:rsidR="00E2187C" w:rsidRPr="00E552DE" w:rsidRDefault="00E2187C" w:rsidP="001D4053">
      <w:pPr>
        <w:pStyle w:val="Corpsdetexte3"/>
        <w:ind w:right="22"/>
        <w:rPr>
          <w:noProof/>
          <w:sz w:val="20"/>
        </w:rPr>
      </w:pPr>
      <w:r w:rsidRPr="00E552DE">
        <w:rPr>
          <w:noProof/>
          <w:sz w:val="20"/>
        </w:rPr>
        <w:t>Seules les épreuves numériques tramées sont acceptées.</w:t>
      </w:r>
    </w:p>
    <w:p w14:paraId="0764287F" w14:textId="77777777" w:rsidR="00E2187C" w:rsidRPr="00E552DE" w:rsidRDefault="00E2187C" w:rsidP="001D4053">
      <w:pPr>
        <w:pStyle w:val="Corpsdetexte3"/>
        <w:ind w:right="22"/>
        <w:rPr>
          <w:noProof/>
          <w:sz w:val="20"/>
        </w:rPr>
      </w:pPr>
      <w:r w:rsidRPr="00E552DE">
        <w:rPr>
          <w:noProof/>
          <w:sz w:val="20"/>
        </w:rPr>
        <w:t>Les traits de coupes doivent figurer sur les épreuves en pages montées.</w:t>
      </w:r>
    </w:p>
    <w:p w14:paraId="28723F1E" w14:textId="61459D79" w:rsidR="00E2187C" w:rsidRDefault="00E2187C" w:rsidP="001D4053">
      <w:pPr>
        <w:pStyle w:val="Corpsdetexte3"/>
        <w:ind w:right="22"/>
        <w:rPr>
          <w:noProof/>
          <w:sz w:val="20"/>
        </w:rPr>
      </w:pPr>
      <w:r w:rsidRPr="00E552DE">
        <w:rPr>
          <w:noProof/>
          <w:sz w:val="20"/>
        </w:rPr>
        <w:t>Les épreuves sont faites sur un pa</w:t>
      </w:r>
      <w:r w:rsidR="00E552DE">
        <w:rPr>
          <w:noProof/>
          <w:sz w:val="20"/>
        </w:rPr>
        <w:t>pier demi-mat (pas de brillant).</w:t>
      </w:r>
    </w:p>
    <w:p w14:paraId="46B70C4A" w14:textId="517C65A4" w:rsidR="00073722" w:rsidRDefault="00073722" w:rsidP="001D4053">
      <w:pPr>
        <w:pStyle w:val="Corpsdetexte3"/>
        <w:ind w:right="22"/>
        <w:rPr>
          <w:noProof/>
          <w:sz w:val="20"/>
        </w:rPr>
      </w:pPr>
    </w:p>
    <w:p w14:paraId="2C5415BA" w14:textId="173CC800" w:rsidR="00073722" w:rsidRPr="00E552DE" w:rsidRDefault="00073722" w:rsidP="001D4053">
      <w:pPr>
        <w:pStyle w:val="Corpsdetexte3"/>
        <w:ind w:right="22"/>
        <w:rPr>
          <w:noProof/>
          <w:sz w:val="20"/>
        </w:rPr>
      </w:pPr>
      <w:r>
        <w:rPr>
          <w:noProof/>
          <w:sz w:val="20"/>
        </w:rPr>
        <w:t>La livraison des épreuves au Centre des monuments nationaux est à la charge du Titulaire (coursiers notamment).</w:t>
      </w:r>
    </w:p>
    <w:p w14:paraId="7B52FB76" w14:textId="77777777" w:rsidR="00EB5798" w:rsidRPr="00E552DE" w:rsidRDefault="00EB5798" w:rsidP="001D4053">
      <w:pPr>
        <w:pStyle w:val="Corpsdetexte3"/>
        <w:ind w:right="22"/>
        <w:rPr>
          <w:noProof/>
          <w:sz w:val="20"/>
        </w:rPr>
      </w:pPr>
    </w:p>
    <w:p w14:paraId="41EC3777" w14:textId="3E8EFBA0" w:rsidR="00E2187C" w:rsidRPr="00E552DE" w:rsidRDefault="00E2187C" w:rsidP="00894737">
      <w:pPr>
        <w:pStyle w:val="Titre4"/>
        <w:rPr>
          <w:noProof/>
        </w:rPr>
      </w:pPr>
      <w:r w:rsidRPr="00E552DE">
        <w:rPr>
          <w:noProof/>
        </w:rPr>
        <w:t>Contrôle chromie</w:t>
      </w:r>
    </w:p>
    <w:p w14:paraId="1E18BAB5" w14:textId="57926E93" w:rsidR="00E2187C" w:rsidRDefault="00E2187C" w:rsidP="001D4053">
      <w:pPr>
        <w:pStyle w:val="Corpsdetexte3"/>
        <w:ind w:right="22"/>
        <w:rPr>
          <w:noProof/>
          <w:sz w:val="20"/>
        </w:rPr>
      </w:pPr>
      <w:r w:rsidRPr="00E552DE">
        <w:rPr>
          <w:noProof/>
          <w:sz w:val="20"/>
        </w:rPr>
        <w:t>Le rendu chromatique des épreuves devra être rendu le plus proche possible des originaux fournis (transparents, opaques, fichiers numériques, etc.). Avant livraison, un contrôle sera réalisé par le photograveur et, si besoin, une première correction sera réalisée.</w:t>
      </w:r>
    </w:p>
    <w:p w14:paraId="27A8F464" w14:textId="5510025E" w:rsidR="00695877" w:rsidRDefault="00695877" w:rsidP="001D4053">
      <w:pPr>
        <w:pStyle w:val="Corpsdetexte3"/>
        <w:ind w:right="22"/>
        <w:rPr>
          <w:noProof/>
          <w:sz w:val="20"/>
        </w:rPr>
      </w:pPr>
    </w:p>
    <w:p w14:paraId="358AE9D8" w14:textId="3BC11684" w:rsidR="00695877" w:rsidRPr="00E552DE" w:rsidRDefault="00695877" w:rsidP="00894737">
      <w:pPr>
        <w:pStyle w:val="Titre4"/>
        <w:rPr>
          <w:noProof/>
        </w:rPr>
      </w:pPr>
      <w:r>
        <w:rPr>
          <w:noProof/>
        </w:rPr>
        <w:t>Retouche créative et détourage</w:t>
      </w:r>
    </w:p>
    <w:p w14:paraId="381D42C2" w14:textId="1383533C" w:rsidR="00EB5798" w:rsidRDefault="00F97250" w:rsidP="001D4053">
      <w:pPr>
        <w:pStyle w:val="Corpsdetexte3"/>
        <w:ind w:right="22"/>
        <w:rPr>
          <w:noProof/>
          <w:sz w:val="20"/>
        </w:rPr>
      </w:pPr>
      <w:r>
        <w:rPr>
          <w:noProof/>
          <w:sz w:val="20"/>
        </w:rPr>
        <w:t>Chaque image pourra être retravaillées selon indications et retouchées (détourage, fond perdu, harmoniqtaion, etc…).</w:t>
      </w:r>
    </w:p>
    <w:p w14:paraId="301CE89C" w14:textId="77777777" w:rsidR="00F97250" w:rsidRPr="00E552DE" w:rsidRDefault="00F97250" w:rsidP="001D4053">
      <w:pPr>
        <w:pStyle w:val="Corpsdetexte3"/>
        <w:ind w:right="22"/>
        <w:rPr>
          <w:noProof/>
          <w:sz w:val="20"/>
        </w:rPr>
      </w:pPr>
    </w:p>
    <w:p w14:paraId="35BF6980" w14:textId="07E59C94" w:rsidR="00E2187C" w:rsidRPr="00E552DE" w:rsidRDefault="00E2187C" w:rsidP="00894737">
      <w:pPr>
        <w:pStyle w:val="Titre4"/>
        <w:rPr>
          <w:noProof/>
        </w:rPr>
      </w:pPr>
      <w:r w:rsidRPr="00E552DE">
        <w:rPr>
          <w:noProof/>
        </w:rPr>
        <w:t>Archivage</w:t>
      </w:r>
    </w:p>
    <w:p w14:paraId="128A2AF8" w14:textId="77777777" w:rsidR="00E2187C" w:rsidRPr="00E552DE" w:rsidRDefault="00E2187C" w:rsidP="001D4053">
      <w:pPr>
        <w:pStyle w:val="Corpsdetexte3"/>
        <w:ind w:right="22"/>
        <w:rPr>
          <w:noProof/>
          <w:sz w:val="20"/>
        </w:rPr>
      </w:pPr>
      <w:r w:rsidRPr="00E552DE">
        <w:rPr>
          <w:noProof/>
          <w:sz w:val="20"/>
        </w:rPr>
        <w:t>Fichiers natifs :</w:t>
      </w:r>
    </w:p>
    <w:p w14:paraId="599F294F" w14:textId="77777777" w:rsidR="00E2187C" w:rsidRPr="00E552DE" w:rsidRDefault="00E2187C" w:rsidP="001D4053">
      <w:pPr>
        <w:pStyle w:val="Corpsdetexte3"/>
        <w:ind w:right="22"/>
        <w:rPr>
          <w:noProof/>
          <w:sz w:val="20"/>
        </w:rPr>
      </w:pPr>
      <w:r w:rsidRPr="00E552DE">
        <w:rPr>
          <w:noProof/>
          <w:sz w:val="20"/>
        </w:rPr>
        <w:t>L’archivage des travaux sera gravé sur CD ou DVD au format Mac OS et PC (Hybride).</w:t>
      </w:r>
    </w:p>
    <w:p w14:paraId="4A00A4E6" w14:textId="77777777" w:rsidR="00E2187C" w:rsidRPr="00E552DE" w:rsidRDefault="00E2187C" w:rsidP="001D4053">
      <w:pPr>
        <w:pStyle w:val="Corpsdetexte3"/>
        <w:ind w:right="22"/>
        <w:rPr>
          <w:noProof/>
          <w:sz w:val="20"/>
        </w:rPr>
      </w:pPr>
      <w:r w:rsidRPr="00E552DE">
        <w:rPr>
          <w:noProof/>
          <w:sz w:val="20"/>
        </w:rPr>
        <w:t>Il devra comprendre l’intégralité du travail : images hautes déf., basses déf., fichiers de mise en page, polices de caractères, PDF imprimeurs…</w:t>
      </w:r>
    </w:p>
    <w:p w14:paraId="15C2E64C" w14:textId="77777777" w:rsidR="00E2187C" w:rsidRPr="00E552DE" w:rsidRDefault="00E2187C" w:rsidP="001D4053">
      <w:pPr>
        <w:pStyle w:val="Corpsdetexte3"/>
        <w:ind w:right="22"/>
        <w:rPr>
          <w:noProof/>
          <w:sz w:val="20"/>
        </w:rPr>
      </w:pPr>
      <w:r w:rsidRPr="00E552DE">
        <w:rPr>
          <w:noProof/>
          <w:sz w:val="20"/>
        </w:rPr>
        <w:t>Les corrections réalisées sur les traceurs seront réintégrées dans le fichier définitif.</w:t>
      </w:r>
    </w:p>
    <w:p w14:paraId="7109A3CF" w14:textId="77777777" w:rsidR="00E2187C" w:rsidRPr="00E552DE" w:rsidRDefault="00E2187C" w:rsidP="001D4053">
      <w:pPr>
        <w:pStyle w:val="Corpsdetexte3"/>
        <w:ind w:right="22"/>
        <w:rPr>
          <w:noProof/>
          <w:sz w:val="20"/>
        </w:rPr>
      </w:pPr>
      <w:r w:rsidRPr="00E552DE">
        <w:rPr>
          <w:noProof/>
          <w:sz w:val="20"/>
        </w:rPr>
        <w:t>L’utilisation d’un logiciel type « Flightcheck » sera utilisé afin de s’assurer de la copie complète de tous les éléments constituant l’ouvrage.</w:t>
      </w:r>
    </w:p>
    <w:p w14:paraId="19DE30DD" w14:textId="77777777" w:rsidR="00E2187C" w:rsidRPr="00E552DE" w:rsidRDefault="00E2187C" w:rsidP="001D4053">
      <w:pPr>
        <w:pStyle w:val="Corpsdetexte3"/>
        <w:ind w:right="22"/>
        <w:rPr>
          <w:noProof/>
          <w:sz w:val="20"/>
        </w:rPr>
      </w:pPr>
    </w:p>
    <w:p w14:paraId="7C056114" w14:textId="77777777" w:rsidR="00E2187C" w:rsidRPr="00E552DE" w:rsidRDefault="00E2187C" w:rsidP="001D4053">
      <w:pPr>
        <w:pStyle w:val="Corpsdetexte3"/>
        <w:ind w:right="22"/>
        <w:rPr>
          <w:noProof/>
          <w:sz w:val="20"/>
        </w:rPr>
      </w:pPr>
      <w:r w:rsidRPr="00E552DE">
        <w:rPr>
          <w:noProof/>
          <w:sz w:val="20"/>
        </w:rPr>
        <w:t>Fichiers PDF certifiés :</w:t>
      </w:r>
    </w:p>
    <w:p w14:paraId="756A3173" w14:textId="1A854528" w:rsidR="00E2187C" w:rsidRPr="00E552DE" w:rsidRDefault="00E2187C" w:rsidP="001D4053">
      <w:pPr>
        <w:pStyle w:val="Corpsdetexte3"/>
        <w:ind w:right="22"/>
        <w:rPr>
          <w:noProof/>
          <w:sz w:val="20"/>
        </w:rPr>
      </w:pPr>
      <w:r w:rsidRPr="00E552DE">
        <w:rPr>
          <w:noProof/>
          <w:sz w:val="20"/>
        </w:rPr>
        <w:t>Les fichiers PDF certifiés seront réalisés selon la norme Fogra 29/39/47 ou le cahier des charges de l’imprimeur.</w:t>
      </w:r>
    </w:p>
    <w:p w14:paraId="05F80C48" w14:textId="47CDC916" w:rsidR="00E2187C" w:rsidRPr="00E552DE" w:rsidRDefault="00E2187C" w:rsidP="001D4053">
      <w:pPr>
        <w:pStyle w:val="Corpsdetexte3"/>
        <w:ind w:right="22"/>
        <w:rPr>
          <w:noProof/>
          <w:sz w:val="20"/>
        </w:rPr>
      </w:pPr>
      <w:r w:rsidRPr="00E552DE">
        <w:rPr>
          <w:noProof/>
          <w:sz w:val="20"/>
        </w:rPr>
        <w:t xml:space="preserve">Ces derniers </w:t>
      </w:r>
      <w:r w:rsidR="00F97250">
        <w:rPr>
          <w:noProof/>
          <w:sz w:val="20"/>
        </w:rPr>
        <w:t>pourront être</w:t>
      </w:r>
      <w:r w:rsidRPr="00E552DE">
        <w:rPr>
          <w:noProof/>
          <w:sz w:val="20"/>
        </w:rPr>
        <w:t xml:space="preserve"> accompagnés d’une </w:t>
      </w:r>
      <w:r w:rsidR="00F97250">
        <w:rPr>
          <w:noProof/>
          <w:sz w:val="20"/>
        </w:rPr>
        <w:t>sortie</w:t>
      </w:r>
      <w:r w:rsidRPr="00E552DE">
        <w:rPr>
          <w:noProof/>
          <w:sz w:val="20"/>
        </w:rPr>
        <w:t xml:space="preserve"> laser (noire ou quadri selon l’ouvrage) de contrôle.</w:t>
      </w:r>
    </w:p>
    <w:p w14:paraId="17FBD13E" w14:textId="77777777" w:rsidR="00E2187C" w:rsidRPr="00EB5798" w:rsidRDefault="00E2187C" w:rsidP="001D4053">
      <w:pPr>
        <w:pStyle w:val="Corpsdetexte3"/>
        <w:ind w:right="22"/>
        <w:rPr>
          <w:noProof/>
          <w:sz w:val="20"/>
        </w:rPr>
      </w:pPr>
      <w:r w:rsidRPr="00E552DE">
        <w:rPr>
          <w:noProof/>
          <w:sz w:val="20"/>
        </w:rPr>
        <w:t>Les PDF réalisés suite aux corrections demandées sur traceurs seront réintégrés dans le PDF général final.</w:t>
      </w:r>
    </w:p>
    <w:p w14:paraId="46B4A200" w14:textId="00025885" w:rsidR="00E2187C" w:rsidRPr="00EB5798" w:rsidRDefault="00E2187C" w:rsidP="001D4053">
      <w:pPr>
        <w:pStyle w:val="Corpsdetexte3"/>
        <w:ind w:right="22"/>
        <w:rPr>
          <w:noProof/>
          <w:sz w:val="20"/>
        </w:rPr>
      </w:pPr>
    </w:p>
    <w:p w14:paraId="3794B2F4" w14:textId="36AB18D1" w:rsidR="003823B4" w:rsidRPr="00EB5798" w:rsidRDefault="003823B4" w:rsidP="00894737">
      <w:pPr>
        <w:pStyle w:val="Titre3"/>
      </w:pPr>
      <w:bookmarkStart w:id="26" w:name="_Toc195630365"/>
      <w:r w:rsidRPr="00EB5798">
        <w:t>Evolutions techniques des prestations</w:t>
      </w:r>
      <w:bookmarkEnd w:id="26"/>
    </w:p>
    <w:p w14:paraId="37CF0D09" w14:textId="66F2C997" w:rsidR="003823B4" w:rsidRPr="006A64F9" w:rsidRDefault="003823B4" w:rsidP="001D4053">
      <w:pPr>
        <w:pStyle w:val="Corpsdetexte3"/>
        <w:ind w:right="22"/>
        <w:rPr>
          <w:noProof/>
          <w:sz w:val="20"/>
        </w:rPr>
      </w:pPr>
      <w:r w:rsidRPr="006A64F9">
        <w:rPr>
          <w:noProof/>
          <w:sz w:val="20"/>
        </w:rPr>
        <w:t>Le Titulaire a la faculté, pendant la durée de validité de l’accord-cadre d’apporter des modifications sur ses prestations en vue de leur amélioration.</w:t>
      </w:r>
      <w:r w:rsidR="006F638E" w:rsidRPr="006A64F9">
        <w:rPr>
          <w:noProof/>
          <w:sz w:val="20"/>
        </w:rPr>
        <w:t xml:space="preserve"> Ces modifications ne devront</w:t>
      </w:r>
      <w:r w:rsidR="004E0B11">
        <w:rPr>
          <w:noProof/>
          <w:sz w:val="20"/>
        </w:rPr>
        <w:t>, toutefois</w:t>
      </w:r>
      <w:r w:rsidR="006F638E" w:rsidRPr="006A64F9">
        <w:rPr>
          <w:noProof/>
          <w:sz w:val="20"/>
        </w:rPr>
        <w:t xml:space="preserve"> pas </w:t>
      </w:r>
      <w:r w:rsidR="004E0B11">
        <w:rPr>
          <w:noProof/>
          <w:sz w:val="20"/>
        </w:rPr>
        <w:t xml:space="preserve">bouleverser </w:t>
      </w:r>
      <w:r w:rsidR="006F638E" w:rsidRPr="006A64F9">
        <w:rPr>
          <w:noProof/>
          <w:sz w:val="20"/>
        </w:rPr>
        <w:t xml:space="preserve">l’objet ou </w:t>
      </w:r>
      <w:r w:rsidR="004E0B11">
        <w:rPr>
          <w:noProof/>
          <w:sz w:val="20"/>
        </w:rPr>
        <w:t>le</w:t>
      </w:r>
      <w:r w:rsidR="006F638E" w:rsidRPr="006A64F9">
        <w:rPr>
          <w:noProof/>
          <w:sz w:val="20"/>
        </w:rPr>
        <w:t xml:space="preserve"> montant de l’</w:t>
      </w:r>
      <w:r w:rsidR="00FA317B">
        <w:rPr>
          <w:noProof/>
          <w:sz w:val="20"/>
        </w:rPr>
        <w:t>acc</w:t>
      </w:r>
      <w:r w:rsidR="006F638E" w:rsidRPr="006A64F9">
        <w:rPr>
          <w:noProof/>
          <w:sz w:val="20"/>
        </w:rPr>
        <w:t>ord-cadre.</w:t>
      </w:r>
    </w:p>
    <w:p w14:paraId="1D33F3AE" w14:textId="77777777" w:rsidR="003823B4" w:rsidRPr="006A64F9" w:rsidRDefault="003823B4" w:rsidP="001D4053">
      <w:pPr>
        <w:pStyle w:val="Corpsdetexte3"/>
        <w:ind w:right="22"/>
        <w:rPr>
          <w:noProof/>
          <w:sz w:val="20"/>
        </w:rPr>
      </w:pPr>
    </w:p>
    <w:p w14:paraId="6D1812C8" w14:textId="77777777" w:rsidR="003823B4" w:rsidRPr="006A64F9" w:rsidRDefault="003823B4" w:rsidP="001D4053">
      <w:pPr>
        <w:pStyle w:val="Corpsdetexte3"/>
        <w:ind w:right="22"/>
        <w:rPr>
          <w:noProof/>
          <w:sz w:val="20"/>
        </w:rPr>
      </w:pPr>
      <w:r w:rsidRPr="006A64F9">
        <w:rPr>
          <w:noProof/>
          <w:sz w:val="20"/>
        </w:rPr>
        <w:t>Le Titulaire est tenu d’informer les correspondants du Centre des monuments nationaux, par courrier recommandé avec accusé de réception et 4 semaines avant leur entrée en vigueur, de la nature et de l’importance des changements devant intervenir sur ses prestations. Cette information devra être accompagnée des données techniques liées à ces changements, transmises sur CD ou par mail.</w:t>
      </w:r>
    </w:p>
    <w:p w14:paraId="4F9561D1" w14:textId="77777777" w:rsidR="003823B4" w:rsidRPr="006A64F9" w:rsidRDefault="003823B4" w:rsidP="001D4053">
      <w:pPr>
        <w:pStyle w:val="Corpsdetexte3"/>
        <w:ind w:right="22"/>
        <w:rPr>
          <w:noProof/>
          <w:sz w:val="20"/>
        </w:rPr>
      </w:pPr>
    </w:p>
    <w:p w14:paraId="30D65CC7" w14:textId="1AA7D94C" w:rsidR="003823B4" w:rsidRPr="00EB5798" w:rsidRDefault="003823B4" w:rsidP="001D4053">
      <w:pPr>
        <w:pStyle w:val="Corpsdetexte3"/>
        <w:ind w:right="22"/>
        <w:rPr>
          <w:noProof/>
          <w:sz w:val="20"/>
        </w:rPr>
      </w:pPr>
      <w:r w:rsidRPr="006A64F9">
        <w:rPr>
          <w:noProof/>
          <w:sz w:val="20"/>
        </w:rPr>
        <w:t xml:space="preserve">Les prestations améliorées ou les nouvelles prestations comme définies ci-dessus sont introduites dans </w:t>
      </w:r>
      <w:r w:rsidR="005E5E42" w:rsidRPr="006A64F9">
        <w:rPr>
          <w:noProof/>
          <w:sz w:val="20"/>
        </w:rPr>
        <w:t>l’accord cadre</w:t>
      </w:r>
      <w:r w:rsidRPr="006A64F9">
        <w:rPr>
          <w:noProof/>
          <w:sz w:val="20"/>
        </w:rPr>
        <w:t xml:space="preserve"> </w:t>
      </w:r>
      <w:r w:rsidR="00FA317B">
        <w:rPr>
          <w:noProof/>
          <w:sz w:val="20"/>
        </w:rPr>
        <w:t xml:space="preserve">par avenant </w:t>
      </w:r>
      <w:r w:rsidR="006F638E" w:rsidRPr="006A64F9">
        <w:rPr>
          <w:noProof/>
          <w:sz w:val="20"/>
        </w:rPr>
        <w:t xml:space="preserve">et </w:t>
      </w:r>
      <w:r w:rsidRPr="006A64F9">
        <w:rPr>
          <w:noProof/>
          <w:sz w:val="20"/>
        </w:rPr>
        <w:t>par l’établissement</w:t>
      </w:r>
      <w:r w:rsidR="006F638E" w:rsidRPr="006A64F9">
        <w:rPr>
          <w:noProof/>
          <w:sz w:val="20"/>
        </w:rPr>
        <w:t>, le cas échéant,</w:t>
      </w:r>
      <w:r w:rsidRPr="006A64F9">
        <w:rPr>
          <w:noProof/>
          <w:sz w:val="20"/>
        </w:rPr>
        <w:t xml:space="preserve"> d’un nouveau bordereau de prix ou d’un additif à ce dernier.</w:t>
      </w:r>
    </w:p>
    <w:p w14:paraId="60CEEB93" w14:textId="77777777" w:rsidR="003823B4" w:rsidRPr="00EB5798" w:rsidRDefault="003823B4" w:rsidP="001D4053">
      <w:pPr>
        <w:pStyle w:val="Corpsdetexte3"/>
        <w:ind w:right="22"/>
        <w:rPr>
          <w:noProof/>
          <w:sz w:val="20"/>
        </w:rPr>
      </w:pPr>
    </w:p>
    <w:p w14:paraId="2C4578DD" w14:textId="0ACDF857" w:rsidR="003158FB" w:rsidRPr="00EB5798" w:rsidRDefault="003158FB" w:rsidP="00367183">
      <w:pPr>
        <w:pStyle w:val="Titre3"/>
      </w:pPr>
      <w:bookmarkStart w:id="27" w:name="_Toc195630366"/>
      <w:r w:rsidRPr="00EB5798">
        <w:t xml:space="preserve">Précisions communes aux </w:t>
      </w:r>
      <w:r w:rsidR="00515557">
        <w:t>trois</w:t>
      </w:r>
      <w:r w:rsidRPr="00EB5798">
        <w:t xml:space="preserve"> lots</w:t>
      </w:r>
      <w:bookmarkEnd w:id="27"/>
    </w:p>
    <w:p w14:paraId="31633666" w14:textId="6BBB8B89" w:rsidR="003158FB" w:rsidRPr="00EB5798" w:rsidRDefault="003158FB" w:rsidP="001D4053">
      <w:pPr>
        <w:pStyle w:val="Corpsdetexte3"/>
        <w:ind w:right="22"/>
        <w:rPr>
          <w:noProof/>
          <w:sz w:val="20"/>
        </w:rPr>
      </w:pPr>
      <w:r w:rsidRPr="00EB5798">
        <w:rPr>
          <w:noProof/>
          <w:sz w:val="20"/>
        </w:rPr>
        <w:t xml:space="preserve">Le Titulaire est réputé avoir pris pleine connaissance des lieux, de tous les éléments en relation avec l’exécution des prestations et d’avoir apprécié exactement toutes les conditions d’exécution et sujétions. </w:t>
      </w:r>
    </w:p>
    <w:p w14:paraId="462AA5FF" w14:textId="77777777" w:rsidR="003158FB" w:rsidRPr="00EB5798" w:rsidRDefault="003158FB" w:rsidP="001D4053">
      <w:pPr>
        <w:pStyle w:val="Corpsdetexte3"/>
        <w:ind w:right="22"/>
        <w:rPr>
          <w:noProof/>
          <w:sz w:val="20"/>
        </w:rPr>
      </w:pPr>
    </w:p>
    <w:p w14:paraId="168A9AA0" w14:textId="03858F0B" w:rsidR="00EB5798" w:rsidRDefault="003158FB" w:rsidP="001D4053">
      <w:pPr>
        <w:pStyle w:val="En-tte"/>
        <w:tabs>
          <w:tab w:val="clear" w:pos="9072"/>
        </w:tabs>
        <w:rPr>
          <w:lang w:eastAsia="ar-SA"/>
        </w:rPr>
      </w:pPr>
      <w:r w:rsidRPr="00EB5798">
        <w:rPr>
          <w:noProof/>
        </w:rPr>
        <w:t xml:space="preserve">Le Titulaire déclare avoir contrôlé toutes les indications dans les documents contractuels et recueilli les renseignements complémentaires éventuels auprès du pouvoir adjudicateur. </w:t>
      </w:r>
      <w:r w:rsidR="00EB5798" w:rsidRPr="00EB5798">
        <w:rPr>
          <w:lang w:eastAsia="ar-SA"/>
        </w:rPr>
        <w:t>En particulier,</w:t>
      </w:r>
      <w:r w:rsidR="00EB5798">
        <w:rPr>
          <w:noProof/>
        </w:rPr>
        <w:t xml:space="preserve"> </w:t>
      </w:r>
      <w:r w:rsidR="00EB5798">
        <w:rPr>
          <w:lang w:eastAsia="ar-SA"/>
        </w:rPr>
        <w:t>l</w:t>
      </w:r>
      <w:r w:rsidR="00EB5798" w:rsidRPr="00EB631A">
        <w:rPr>
          <w:lang w:eastAsia="ar-SA"/>
        </w:rPr>
        <w:t xml:space="preserve">e Titulaire s’engage à jouer un rôle de conseil auprès du </w:t>
      </w:r>
      <w:r w:rsidR="00EB5798">
        <w:rPr>
          <w:lang w:eastAsia="ar-SA"/>
        </w:rPr>
        <w:t>Chef du département éditorial de la Direction des</w:t>
      </w:r>
      <w:r w:rsidR="00EB5798" w:rsidRPr="00EB631A">
        <w:rPr>
          <w:lang w:eastAsia="ar-SA"/>
        </w:rPr>
        <w:t xml:space="preserve"> éditions ou son représentant, dans le cadre de l’exécution du présent </w:t>
      </w:r>
      <w:r w:rsidR="00EB5798">
        <w:rPr>
          <w:lang w:eastAsia="ar-SA"/>
        </w:rPr>
        <w:t>accord-cadre</w:t>
      </w:r>
      <w:r w:rsidR="00EB5798" w:rsidRPr="00EB631A">
        <w:rPr>
          <w:lang w:eastAsia="ar-SA"/>
        </w:rPr>
        <w:t xml:space="preserve"> ; et à l’informer de toute difficulté de nature à compromettre la qualité, le suivi et/ou la garantie des prestations attendues.</w:t>
      </w:r>
    </w:p>
    <w:p w14:paraId="34706F6E" w14:textId="38E76823" w:rsidR="003158FB" w:rsidRPr="00EB5798" w:rsidRDefault="003158FB" w:rsidP="001D4053">
      <w:pPr>
        <w:pStyle w:val="Corpsdetexte3"/>
        <w:ind w:right="22"/>
        <w:rPr>
          <w:noProof/>
          <w:sz w:val="20"/>
        </w:rPr>
      </w:pPr>
    </w:p>
    <w:p w14:paraId="586FA6ED" w14:textId="77777777" w:rsidR="003158FB" w:rsidRPr="00EB5798" w:rsidRDefault="003158FB" w:rsidP="001D4053">
      <w:pPr>
        <w:pStyle w:val="Corpsdetexte3"/>
        <w:ind w:right="22"/>
        <w:rPr>
          <w:noProof/>
          <w:sz w:val="20"/>
        </w:rPr>
      </w:pPr>
      <w:r w:rsidRPr="00EB5798">
        <w:rPr>
          <w:noProof/>
          <w:sz w:val="20"/>
        </w:rPr>
        <w:t>En complément des dispositions, le Titulaire s’engage à prendre les moyens nécessaires pour assurer la sécurité des biens et des personnes.</w:t>
      </w:r>
    </w:p>
    <w:p w14:paraId="4E63B561" w14:textId="77777777" w:rsidR="003158FB" w:rsidRPr="00EB5798" w:rsidRDefault="003158FB" w:rsidP="001D4053">
      <w:pPr>
        <w:pStyle w:val="Corpsdetexte3"/>
        <w:ind w:right="22"/>
        <w:rPr>
          <w:noProof/>
          <w:sz w:val="20"/>
        </w:rPr>
      </w:pPr>
    </w:p>
    <w:p w14:paraId="730B3E20" w14:textId="1EF5F6FF" w:rsidR="003158FB" w:rsidRDefault="00E2187C" w:rsidP="001D4053">
      <w:pPr>
        <w:pStyle w:val="Corpsdetexte3"/>
        <w:ind w:right="22"/>
        <w:rPr>
          <w:noProof/>
          <w:sz w:val="20"/>
        </w:rPr>
      </w:pPr>
      <w:r w:rsidRPr="00EB5798">
        <w:rPr>
          <w:noProof/>
          <w:sz w:val="20"/>
        </w:rPr>
        <w:t>Le Titulaire s’engage à</w:t>
      </w:r>
      <w:r w:rsidR="003158FB" w:rsidRPr="00EB5798">
        <w:rPr>
          <w:noProof/>
          <w:sz w:val="20"/>
        </w:rPr>
        <w:t xml:space="preserve"> respecter les instructions du pouvoir a</w:t>
      </w:r>
      <w:r w:rsidRPr="00EB5798">
        <w:rPr>
          <w:noProof/>
          <w:sz w:val="20"/>
        </w:rPr>
        <w:t>djudicateur ou son représentant, et à</w:t>
      </w:r>
      <w:r w:rsidR="003158FB" w:rsidRPr="00EB5798">
        <w:rPr>
          <w:noProof/>
          <w:sz w:val="20"/>
        </w:rPr>
        <w:t xml:space="preserve"> se conformer aux contraintes techniques </w:t>
      </w:r>
      <w:r w:rsidRPr="00EB5798">
        <w:rPr>
          <w:noProof/>
          <w:sz w:val="20"/>
        </w:rPr>
        <w:t>qui lui seront communiquées.</w:t>
      </w:r>
    </w:p>
    <w:p w14:paraId="4912B32D" w14:textId="77777777" w:rsidR="001D4053" w:rsidRPr="00EB5798" w:rsidRDefault="001D4053" w:rsidP="001D4053">
      <w:pPr>
        <w:pStyle w:val="Corpsdetexte3"/>
        <w:ind w:right="22"/>
        <w:rPr>
          <w:noProof/>
          <w:sz w:val="20"/>
        </w:rPr>
      </w:pPr>
    </w:p>
    <w:p w14:paraId="726ABE97" w14:textId="1296EA50" w:rsidR="00E82EDB" w:rsidRPr="00367183" w:rsidRDefault="00EB5798" w:rsidP="00367183">
      <w:pPr>
        <w:pStyle w:val="Titre2"/>
      </w:pPr>
      <w:bookmarkStart w:id="28" w:name="_Toc195630367"/>
      <w:r w:rsidRPr="00367183">
        <w:t>ETABLISSEMENT</w:t>
      </w:r>
      <w:r w:rsidR="00E82EDB" w:rsidRPr="00367183">
        <w:t xml:space="preserve"> DES BONS DE COMMANDE</w:t>
      </w:r>
      <w:bookmarkEnd w:id="28"/>
    </w:p>
    <w:p w14:paraId="041EAEC8" w14:textId="77777777" w:rsidR="00E82EDB" w:rsidRPr="008F4F44" w:rsidRDefault="00E82EDB" w:rsidP="001D4053"/>
    <w:p w14:paraId="0AA9FE57" w14:textId="3E1E8504" w:rsidR="00A645EF" w:rsidRPr="000C3423" w:rsidRDefault="00A645EF" w:rsidP="001D4053">
      <w:r w:rsidRPr="000C3423">
        <w:t xml:space="preserve">Les bons de commandes sont établis sur </w:t>
      </w:r>
      <w:r w:rsidR="00E82EDB" w:rsidRPr="000C3423">
        <w:t xml:space="preserve">la base des prix unitaires mentionnés </w:t>
      </w:r>
      <w:r w:rsidR="006E19FC" w:rsidRPr="000C3423">
        <w:t>dans le Bordereau des prix unitaires</w:t>
      </w:r>
      <w:r w:rsidRPr="000C3423">
        <w:t>. Ils identifient :</w:t>
      </w:r>
    </w:p>
    <w:p w14:paraId="05983E0D" w14:textId="77777777" w:rsidR="00A645EF" w:rsidRPr="000C3423" w:rsidRDefault="00A645EF" w:rsidP="001D4053"/>
    <w:p w14:paraId="341D3E2D" w14:textId="050C0AD2" w:rsidR="00A645EF" w:rsidRPr="000C3423" w:rsidRDefault="00A645EF" w:rsidP="001D4053">
      <w:r w:rsidRPr="000C3423">
        <w:t>· le numéro de l’accord-cadre et du lot concerné ;</w:t>
      </w:r>
    </w:p>
    <w:p w14:paraId="12045F33" w14:textId="4C7ACD2C" w:rsidR="00A645EF" w:rsidRPr="000C3423" w:rsidRDefault="00A645EF" w:rsidP="001D4053">
      <w:r w:rsidRPr="000C3423">
        <w:t xml:space="preserve">. </w:t>
      </w:r>
      <w:proofErr w:type="gramStart"/>
      <w:r w:rsidRPr="000C3423">
        <w:t>la</w:t>
      </w:r>
      <w:proofErr w:type="gramEnd"/>
      <w:r w:rsidRPr="000C3423">
        <w:t xml:space="preserve"> référence du bon de commande</w:t>
      </w:r>
    </w:p>
    <w:p w14:paraId="19115C11" w14:textId="7391B440" w:rsidR="00A645EF" w:rsidRPr="000C3423" w:rsidRDefault="00A645EF" w:rsidP="001D4053">
      <w:r w:rsidRPr="000C3423">
        <w:t xml:space="preserve">· </w:t>
      </w:r>
      <w:r w:rsidRPr="00054C17">
        <w:t>le nom du service à l'origine de la commande ;</w:t>
      </w:r>
    </w:p>
    <w:p w14:paraId="5862E2A6" w14:textId="17AFA6A7" w:rsidR="00A645EF" w:rsidRPr="000C3423" w:rsidRDefault="00A645EF" w:rsidP="001D4053">
      <w:r w:rsidRPr="000C3423">
        <w:t xml:space="preserve">. </w:t>
      </w:r>
      <w:proofErr w:type="gramStart"/>
      <w:r w:rsidRPr="000C3423">
        <w:t>le</w:t>
      </w:r>
      <w:proofErr w:type="gramEnd"/>
      <w:r w:rsidRPr="000C3423">
        <w:t xml:space="preserve"> nom ou la raison sociale du titulaire ;</w:t>
      </w:r>
    </w:p>
    <w:p w14:paraId="1FC2453C" w14:textId="690BDCB9" w:rsidR="00A645EF" w:rsidRPr="000C3423" w:rsidRDefault="00A645EF" w:rsidP="001D4053">
      <w:r w:rsidRPr="000C3423">
        <w:t xml:space="preserve">· la nature et la quantité </w:t>
      </w:r>
      <w:r w:rsidR="00E62178" w:rsidRPr="000C3423">
        <w:t xml:space="preserve">des </w:t>
      </w:r>
      <w:r w:rsidR="00E62178">
        <w:t>prestations</w:t>
      </w:r>
      <w:r w:rsidR="00E62178" w:rsidRPr="000C3423">
        <w:t xml:space="preserve"> commandées</w:t>
      </w:r>
      <w:r w:rsidRPr="000C3423">
        <w:t xml:space="preserve"> ;</w:t>
      </w:r>
    </w:p>
    <w:p w14:paraId="6783E695" w14:textId="20C1F9AF" w:rsidR="00A645EF" w:rsidRPr="000C3423" w:rsidRDefault="00A645EF" w:rsidP="001D4053">
      <w:pPr>
        <w:pStyle w:val="Corpsdetexte2"/>
        <w:rPr>
          <w:rFonts w:ascii="Arial" w:hAnsi="Arial"/>
        </w:rPr>
      </w:pPr>
      <w:r w:rsidRPr="000C3423">
        <w:rPr>
          <w:rFonts w:ascii="Arial" w:hAnsi="Arial"/>
        </w:rPr>
        <w:t xml:space="preserve">. </w:t>
      </w:r>
      <w:proofErr w:type="gramStart"/>
      <w:r w:rsidRPr="000C3423">
        <w:rPr>
          <w:rFonts w:ascii="Arial" w:hAnsi="Arial"/>
        </w:rPr>
        <w:t>le</w:t>
      </w:r>
      <w:proofErr w:type="gramEnd"/>
      <w:r w:rsidRPr="000C3423">
        <w:rPr>
          <w:rFonts w:ascii="Arial" w:hAnsi="Arial"/>
        </w:rPr>
        <w:t xml:space="preserve"> montant HT et TTC </w:t>
      </w:r>
      <w:r w:rsidR="00E2187C">
        <w:rPr>
          <w:rFonts w:ascii="Arial" w:hAnsi="Arial"/>
        </w:rPr>
        <w:t xml:space="preserve">des </w:t>
      </w:r>
      <w:r w:rsidR="00E62178">
        <w:rPr>
          <w:rFonts w:ascii="Arial" w:hAnsi="Arial"/>
        </w:rPr>
        <w:t>prestations</w:t>
      </w:r>
      <w:r w:rsidR="00E2187C">
        <w:rPr>
          <w:rFonts w:ascii="Arial" w:hAnsi="Arial"/>
        </w:rPr>
        <w:t xml:space="preserve"> commandées ;</w:t>
      </w:r>
    </w:p>
    <w:p w14:paraId="04DCF56A" w14:textId="0380C5E2" w:rsidR="00A645EF" w:rsidRPr="000C3423" w:rsidRDefault="00A645EF" w:rsidP="001D4053">
      <w:pPr>
        <w:pStyle w:val="Corpsdetexte2"/>
        <w:rPr>
          <w:rFonts w:ascii="Arial" w:hAnsi="Arial"/>
        </w:rPr>
      </w:pPr>
      <w:r w:rsidRPr="000C3423">
        <w:rPr>
          <w:rFonts w:ascii="Arial" w:hAnsi="Arial"/>
        </w:rPr>
        <w:t xml:space="preserve">. </w:t>
      </w:r>
      <w:proofErr w:type="gramStart"/>
      <w:r w:rsidRPr="000C3423">
        <w:rPr>
          <w:rFonts w:ascii="Arial" w:hAnsi="Arial"/>
        </w:rPr>
        <w:t>le</w:t>
      </w:r>
      <w:proofErr w:type="gramEnd"/>
      <w:r w:rsidRPr="000C3423">
        <w:rPr>
          <w:rFonts w:ascii="Arial" w:hAnsi="Arial"/>
        </w:rPr>
        <w:t xml:space="preserve"> taux et le montant de la T.V.A.,</w:t>
      </w:r>
    </w:p>
    <w:p w14:paraId="03E8F620" w14:textId="16329EB3" w:rsidR="00A645EF" w:rsidRPr="000C3423" w:rsidRDefault="00A645EF" w:rsidP="001D4053">
      <w:pPr>
        <w:pStyle w:val="Corpsdetexte2"/>
        <w:rPr>
          <w:rFonts w:ascii="Arial" w:hAnsi="Arial"/>
        </w:rPr>
      </w:pPr>
      <w:r w:rsidRPr="000C3423">
        <w:rPr>
          <w:rFonts w:ascii="Arial" w:hAnsi="Arial"/>
        </w:rPr>
        <w:t xml:space="preserve">. </w:t>
      </w:r>
      <w:proofErr w:type="gramStart"/>
      <w:r w:rsidRPr="000C3423">
        <w:rPr>
          <w:rFonts w:ascii="Arial" w:hAnsi="Arial"/>
        </w:rPr>
        <w:t>les</w:t>
      </w:r>
      <w:proofErr w:type="gramEnd"/>
      <w:r w:rsidRPr="000C3423">
        <w:rPr>
          <w:rFonts w:ascii="Arial" w:hAnsi="Arial"/>
        </w:rPr>
        <w:t xml:space="preserve"> références de CHORUS pour la réalisation de la facture</w:t>
      </w:r>
      <w:r w:rsidR="00E2187C">
        <w:rPr>
          <w:rFonts w:ascii="Arial" w:hAnsi="Arial"/>
        </w:rPr>
        <w:t> ;</w:t>
      </w:r>
    </w:p>
    <w:p w14:paraId="6D190D61" w14:textId="1188ACC2" w:rsidR="00A645EF" w:rsidRPr="000C3423" w:rsidRDefault="00A645EF" w:rsidP="001D4053">
      <w:r w:rsidRPr="000C3423">
        <w:t>· le lieu de livraison (adresse, le cas échéant, conditions d’accès et règles de sécurité).</w:t>
      </w:r>
    </w:p>
    <w:p w14:paraId="708A4E0C" w14:textId="09E74651" w:rsidR="006012C1" w:rsidRDefault="006012C1" w:rsidP="001D4053">
      <w:pPr>
        <w:ind w:right="-1"/>
        <w:rPr>
          <w:lang w:eastAsia="ar-SA"/>
        </w:rPr>
      </w:pPr>
    </w:p>
    <w:p w14:paraId="55209D90" w14:textId="77777777" w:rsidR="006012C1" w:rsidRPr="006012C1" w:rsidRDefault="006012C1" w:rsidP="001D4053">
      <w:pPr>
        <w:ind w:right="-1"/>
        <w:rPr>
          <w:lang w:eastAsia="ar-SA"/>
        </w:rPr>
      </w:pPr>
      <w:r w:rsidRPr="006012C1">
        <w:rPr>
          <w:lang w:eastAsia="ar-SA"/>
        </w:rPr>
        <w:t>Pendant l’exécution des bons de commande, chef du département commercial de la direction des Éditions ou son représentant pourra prescrire au Titulaire des modifications relatives aux prestations demandées.</w:t>
      </w:r>
    </w:p>
    <w:p w14:paraId="5F4975F3" w14:textId="77777777" w:rsidR="006012C1" w:rsidRPr="006012C1" w:rsidRDefault="006012C1" w:rsidP="001D4053">
      <w:pPr>
        <w:ind w:right="-1"/>
        <w:rPr>
          <w:lang w:eastAsia="ar-SA"/>
        </w:rPr>
      </w:pPr>
    </w:p>
    <w:p w14:paraId="203EE6E9" w14:textId="6AFEC77C" w:rsidR="006012C1" w:rsidRDefault="006012C1" w:rsidP="001D4053">
      <w:pPr>
        <w:ind w:right="-1"/>
        <w:rPr>
          <w:lang w:eastAsia="ar-SA"/>
        </w:rPr>
      </w:pPr>
      <w:r w:rsidRPr="006012C1">
        <w:rPr>
          <w:lang w:eastAsia="ar-SA"/>
        </w:rPr>
        <w:t>Ces modifications seront notifiées par écrit au Titulaire qui, faute de réserves formulées dans un délai de 48 heures, est réputé les avoir acceptées.</w:t>
      </w:r>
    </w:p>
    <w:p w14:paraId="4B37D2B0" w14:textId="77777777" w:rsidR="001D4053" w:rsidRPr="006012C1" w:rsidRDefault="001D4053" w:rsidP="001D4053">
      <w:pPr>
        <w:ind w:right="-1"/>
        <w:rPr>
          <w:lang w:eastAsia="ar-SA"/>
        </w:rPr>
      </w:pPr>
    </w:p>
    <w:p w14:paraId="08815371" w14:textId="77777777" w:rsidR="006012C1" w:rsidRPr="00FE5E19" w:rsidRDefault="006012C1" w:rsidP="001D4053">
      <w:pPr>
        <w:ind w:right="-1"/>
        <w:rPr>
          <w:lang w:eastAsia="ar-SA"/>
        </w:rPr>
      </w:pPr>
    </w:p>
    <w:p w14:paraId="06EED28B" w14:textId="20EAD60B" w:rsidR="007D315C" w:rsidRPr="00367183" w:rsidRDefault="00DE7A75" w:rsidP="00367183">
      <w:pPr>
        <w:pStyle w:val="Titre2"/>
      </w:pPr>
      <w:bookmarkStart w:id="29" w:name="_Toc195630368"/>
      <w:r w:rsidRPr="00367183">
        <w:t>LIVRAISON ET DELAIS</w:t>
      </w:r>
      <w:bookmarkEnd w:id="29"/>
    </w:p>
    <w:p w14:paraId="5D452DBA" w14:textId="19C9C66F" w:rsidR="003823B4" w:rsidRPr="00F925B8" w:rsidRDefault="003823B4" w:rsidP="00367183">
      <w:pPr>
        <w:pStyle w:val="Titre3"/>
      </w:pPr>
      <w:bookmarkStart w:id="30" w:name="_Toc195630369"/>
      <w:r>
        <w:t>Modalités de remise des livrables</w:t>
      </w:r>
      <w:bookmarkEnd w:id="30"/>
    </w:p>
    <w:p w14:paraId="5FA773FC" w14:textId="621B8C01" w:rsidR="003823B4" w:rsidRPr="00A121EC" w:rsidRDefault="00A121EC" w:rsidP="001D4053">
      <w:pPr>
        <w:ind w:right="-1"/>
        <w:rPr>
          <w:u w:val="single"/>
          <w:lang w:eastAsia="ar-SA"/>
        </w:rPr>
      </w:pPr>
      <w:r w:rsidRPr="00A121EC">
        <w:rPr>
          <w:u w:val="single"/>
          <w:lang w:eastAsia="ar-SA"/>
        </w:rPr>
        <w:t>Epreuves et CD</w:t>
      </w:r>
      <w:r>
        <w:rPr>
          <w:u w:val="single"/>
          <w:lang w:eastAsia="ar-SA"/>
        </w:rPr>
        <w:t>s</w:t>
      </w:r>
      <w:r w:rsidRPr="00A121EC">
        <w:rPr>
          <w:u w:val="single"/>
          <w:lang w:eastAsia="ar-SA"/>
        </w:rPr>
        <w:t xml:space="preserve"> d’archivage :</w:t>
      </w:r>
    </w:p>
    <w:p w14:paraId="13607A86" w14:textId="60549BE0" w:rsidR="00A121EC" w:rsidRPr="00A121EC" w:rsidRDefault="00A121EC" w:rsidP="001D4053">
      <w:pPr>
        <w:ind w:right="-1"/>
        <w:rPr>
          <w:lang w:eastAsia="ar-SA"/>
        </w:rPr>
      </w:pPr>
      <w:r w:rsidRPr="00A121EC">
        <w:rPr>
          <w:lang w:eastAsia="ar-SA"/>
        </w:rPr>
        <w:t>Sauf indication contraire, les jeux d’épreuve et les CD d’archivage sont adressés au Chef du département éditorial ou à son représentant dans les locaux du Centre des monuments nationaux situés 17 avenue de la Porte des Lilas – 75019 Paris.</w:t>
      </w:r>
    </w:p>
    <w:p w14:paraId="60F9A771" w14:textId="77777777" w:rsidR="00A121EC" w:rsidRDefault="00A121EC" w:rsidP="001D4053">
      <w:pPr>
        <w:rPr>
          <w:sz w:val="21"/>
          <w:szCs w:val="21"/>
        </w:rPr>
      </w:pPr>
    </w:p>
    <w:p w14:paraId="4D0D281E" w14:textId="3C91EB9F" w:rsidR="003823B4" w:rsidRPr="00A121EC" w:rsidRDefault="003823B4" w:rsidP="001D4053">
      <w:pPr>
        <w:ind w:right="-1"/>
        <w:rPr>
          <w:u w:val="single"/>
          <w:lang w:eastAsia="ar-SA"/>
        </w:rPr>
      </w:pPr>
      <w:r w:rsidRPr="00A121EC">
        <w:rPr>
          <w:u w:val="single"/>
          <w:lang w:eastAsia="ar-SA"/>
        </w:rPr>
        <w:t>Fichiers définitifs :</w:t>
      </w:r>
    </w:p>
    <w:p w14:paraId="65FF5E71" w14:textId="30B34DB1" w:rsidR="003823B4" w:rsidRPr="00A121EC" w:rsidRDefault="003823B4" w:rsidP="001D4053">
      <w:pPr>
        <w:ind w:right="-1"/>
        <w:rPr>
          <w:lang w:eastAsia="ar-SA"/>
        </w:rPr>
      </w:pPr>
      <w:r w:rsidRPr="00A121EC">
        <w:rPr>
          <w:lang w:eastAsia="ar-SA"/>
        </w:rPr>
        <w:t>Sauf indication contraire, les fichiers définitifs sont déposés sur le serveur FTP de l’imprimeur désigné</w:t>
      </w:r>
      <w:r w:rsidR="00F42AFB">
        <w:rPr>
          <w:lang w:eastAsia="ar-SA"/>
        </w:rPr>
        <w:t xml:space="preserve"> par la Direction des Editions.</w:t>
      </w:r>
    </w:p>
    <w:p w14:paraId="10D6F33E" w14:textId="77777777" w:rsidR="003823B4" w:rsidRPr="004B780C" w:rsidRDefault="003823B4" w:rsidP="001D4053">
      <w:pPr>
        <w:rPr>
          <w:sz w:val="21"/>
          <w:szCs w:val="21"/>
        </w:rPr>
      </w:pPr>
    </w:p>
    <w:p w14:paraId="75C48836" w14:textId="2C8B3F99" w:rsidR="00DE7A75" w:rsidRDefault="00DE7A75" w:rsidP="001D4053">
      <w:pPr>
        <w:ind w:right="-1"/>
        <w:rPr>
          <w:lang w:eastAsia="ar-SA"/>
        </w:rPr>
      </w:pPr>
      <w:r w:rsidRPr="00DE7A75">
        <w:rPr>
          <w:lang w:eastAsia="ar-SA"/>
        </w:rPr>
        <w:t xml:space="preserve">En tant que de besoin, le titulaire doit, avant la livraison, se mettre en rapport avec </w:t>
      </w:r>
      <w:r w:rsidR="00A121EC" w:rsidRPr="00A121EC">
        <w:rPr>
          <w:lang w:eastAsia="ar-SA"/>
        </w:rPr>
        <w:t xml:space="preserve">le Chef du département éditorial ou son représentant </w:t>
      </w:r>
      <w:r w:rsidRPr="00DE7A75">
        <w:rPr>
          <w:lang w:eastAsia="ar-SA"/>
        </w:rPr>
        <w:t>afin de lui faire préciser certaines particularités</w:t>
      </w:r>
      <w:r w:rsidR="00A121EC">
        <w:rPr>
          <w:lang w:eastAsia="ar-SA"/>
        </w:rPr>
        <w:t xml:space="preserve"> ou modalités de livraisons</w:t>
      </w:r>
      <w:r w:rsidRPr="00DE7A75">
        <w:rPr>
          <w:lang w:eastAsia="ar-SA"/>
        </w:rPr>
        <w:t xml:space="preserve"> qui peuvent ne pas avoir été spécifiées </w:t>
      </w:r>
      <w:r w:rsidR="003823B4">
        <w:rPr>
          <w:lang w:eastAsia="ar-SA"/>
        </w:rPr>
        <w:t>lors de l’établissement de la commande</w:t>
      </w:r>
      <w:r w:rsidR="00A121EC">
        <w:rPr>
          <w:lang w:eastAsia="ar-SA"/>
        </w:rPr>
        <w:t>.</w:t>
      </w:r>
    </w:p>
    <w:p w14:paraId="16932791" w14:textId="42F152B4" w:rsidR="007D315C" w:rsidRDefault="007D315C" w:rsidP="001D4053"/>
    <w:p w14:paraId="762034B9" w14:textId="33544DD4" w:rsidR="003823B4" w:rsidRPr="00F925B8" w:rsidRDefault="003823B4" w:rsidP="00367183">
      <w:pPr>
        <w:pStyle w:val="Titre3"/>
      </w:pPr>
      <w:bookmarkStart w:id="31" w:name="_Toc195630370"/>
      <w:r>
        <w:t>Délais d’exécution</w:t>
      </w:r>
      <w:bookmarkEnd w:id="31"/>
    </w:p>
    <w:p w14:paraId="28DCB764" w14:textId="5A2A3415" w:rsidR="003823B4" w:rsidRPr="00A121EC" w:rsidRDefault="003823B4" w:rsidP="001D4053">
      <w:pPr>
        <w:ind w:right="-1"/>
        <w:rPr>
          <w:lang w:eastAsia="ar-SA"/>
        </w:rPr>
      </w:pPr>
      <w:r w:rsidRPr="00A121EC">
        <w:rPr>
          <w:lang w:eastAsia="ar-SA"/>
        </w:rPr>
        <w:t>L’exécutio</w:t>
      </w:r>
      <w:r w:rsidR="00A121EC" w:rsidRPr="00A121EC">
        <w:rPr>
          <w:lang w:eastAsia="ar-SA"/>
        </w:rPr>
        <w:t>n des prestations est effectuée</w:t>
      </w:r>
      <w:r w:rsidRPr="00A121EC">
        <w:rPr>
          <w:lang w:eastAsia="ar-SA"/>
        </w:rPr>
        <w:t xml:space="preserve"> dans les délais figu</w:t>
      </w:r>
      <w:r w:rsidR="003F3C98">
        <w:rPr>
          <w:lang w:eastAsia="ar-SA"/>
        </w:rPr>
        <w:t>rants sur les bons de commande.</w:t>
      </w:r>
    </w:p>
    <w:p w14:paraId="36744255" w14:textId="4A0FFF5F" w:rsidR="003823B4" w:rsidRDefault="003823B4" w:rsidP="001D4053">
      <w:pPr>
        <w:ind w:right="-1"/>
        <w:rPr>
          <w:lang w:eastAsia="ar-SA"/>
        </w:rPr>
      </w:pPr>
    </w:p>
    <w:p w14:paraId="62C4B527" w14:textId="7D4D31F6" w:rsidR="003F3C98" w:rsidRDefault="003F3C98" w:rsidP="001D4053">
      <w:pPr>
        <w:ind w:right="-1"/>
      </w:pPr>
      <w:r w:rsidRPr="003F3C98">
        <w:t>Le titulaire dispose d'un délai de 48 heures à réception du bon de commande pour faire connaître s'il est dans l'impossibilité de respecter le délai figurant sur ce document. En cas de non</w:t>
      </w:r>
      <w:r w:rsidR="00FA4D3C">
        <w:t>-</w:t>
      </w:r>
      <w:r w:rsidRPr="003F3C98">
        <w:t xml:space="preserve">réponse de sa part, le </w:t>
      </w:r>
      <w:r w:rsidRPr="001635F5">
        <w:t xml:space="preserve">délai fixé est considéré comme accepté. Dans le cas où le délai ne peut être respecté par le titulaire, le Centre des monuments nationaux se réserve le droit de faire exécuter les prestations par un </w:t>
      </w:r>
      <w:r w:rsidR="00E62178" w:rsidRPr="001635F5">
        <w:t>tiers</w:t>
      </w:r>
      <w:r w:rsidRPr="001635F5">
        <w:t>.</w:t>
      </w:r>
    </w:p>
    <w:p w14:paraId="600F141E" w14:textId="77777777" w:rsidR="003F3C98" w:rsidRPr="00A121EC" w:rsidRDefault="003F3C98" w:rsidP="001D4053">
      <w:pPr>
        <w:ind w:right="-1"/>
        <w:rPr>
          <w:lang w:eastAsia="ar-SA"/>
        </w:rPr>
      </w:pPr>
    </w:p>
    <w:p w14:paraId="7265F670" w14:textId="77777777" w:rsidR="003F3C98" w:rsidRPr="00A121EC" w:rsidRDefault="003F3C98" w:rsidP="001D4053">
      <w:pPr>
        <w:ind w:right="-1"/>
        <w:rPr>
          <w:lang w:eastAsia="ar-SA"/>
        </w:rPr>
      </w:pPr>
      <w:r w:rsidRPr="00A121EC">
        <w:rPr>
          <w:lang w:eastAsia="ar-SA"/>
        </w:rPr>
        <w:t>Le délai de livraison commence à courir à compter de la date de notification du bon de commande, adressé au titulaire par tout moyen permettant d’en attester la réception (</w:t>
      </w:r>
      <w:r>
        <w:rPr>
          <w:lang w:eastAsia="ar-SA"/>
        </w:rPr>
        <w:t>courriel, courrier, télécopie).</w:t>
      </w:r>
    </w:p>
    <w:p w14:paraId="4B0003EE" w14:textId="7AE06B2F" w:rsidR="003823B4" w:rsidRDefault="003823B4" w:rsidP="001D4053"/>
    <w:p w14:paraId="33DEB023" w14:textId="4FDD945D" w:rsidR="003823B4" w:rsidRDefault="003823B4" w:rsidP="001D4053">
      <w:pPr>
        <w:pStyle w:val="Corpsdetexte3"/>
        <w:ind w:right="-1"/>
        <w:rPr>
          <w:b/>
          <w:sz w:val="20"/>
        </w:rPr>
      </w:pPr>
      <w:r>
        <w:rPr>
          <w:b/>
          <w:sz w:val="20"/>
        </w:rPr>
        <w:t>En cas de non-respe</w:t>
      </w:r>
      <w:r w:rsidR="00A121EC">
        <w:rPr>
          <w:b/>
          <w:sz w:val="20"/>
        </w:rPr>
        <w:t>ct du délai de livraison</w:t>
      </w:r>
      <w:r>
        <w:rPr>
          <w:b/>
          <w:sz w:val="20"/>
        </w:rPr>
        <w:t xml:space="preserve">, </w:t>
      </w:r>
      <w:r w:rsidR="00A121EC">
        <w:rPr>
          <w:b/>
          <w:sz w:val="20"/>
        </w:rPr>
        <w:t>le Titulaire</w:t>
      </w:r>
      <w:r>
        <w:rPr>
          <w:b/>
          <w:sz w:val="20"/>
        </w:rPr>
        <w:t xml:space="preserve"> encourt des pénalités de retard </w:t>
      </w:r>
      <w:r w:rsidRPr="00A972B5">
        <w:rPr>
          <w:b/>
          <w:sz w:val="20"/>
        </w:rPr>
        <w:t>calculées selon les mod</w:t>
      </w:r>
      <w:r w:rsidR="00A121EC">
        <w:rPr>
          <w:b/>
          <w:sz w:val="20"/>
        </w:rPr>
        <w:t xml:space="preserve">alités prévues à l’article </w:t>
      </w:r>
      <w:r w:rsidR="00A6653D">
        <w:rPr>
          <w:b/>
          <w:sz w:val="20"/>
        </w:rPr>
        <w:t>« Pénalités »</w:t>
      </w:r>
      <w:r w:rsidRPr="00A972B5">
        <w:rPr>
          <w:b/>
          <w:sz w:val="20"/>
        </w:rPr>
        <w:t xml:space="preserve"> du présent document.</w:t>
      </w:r>
    </w:p>
    <w:p w14:paraId="4885158C" w14:textId="77777777" w:rsidR="001D4053" w:rsidRDefault="001D4053" w:rsidP="001D4053">
      <w:pPr>
        <w:pStyle w:val="Corpsdetexte3"/>
        <w:ind w:right="-1"/>
        <w:rPr>
          <w:b/>
          <w:sz w:val="20"/>
        </w:rPr>
      </w:pPr>
    </w:p>
    <w:p w14:paraId="0E7CF718" w14:textId="77777777" w:rsidR="003823B4" w:rsidRDefault="003823B4" w:rsidP="001D4053"/>
    <w:p w14:paraId="2661B374" w14:textId="20EB2BB0" w:rsidR="00E479AB" w:rsidRPr="00367183" w:rsidRDefault="009B745B" w:rsidP="00367183">
      <w:pPr>
        <w:pStyle w:val="Titre2"/>
      </w:pPr>
      <w:bookmarkStart w:id="32" w:name="_Toc195630371"/>
      <w:r w:rsidRPr="00367183">
        <w:t>VERIFICATION</w:t>
      </w:r>
      <w:r w:rsidR="00E479AB" w:rsidRPr="00367183">
        <w:t xml:space="preserve"> </w:t>
      </w:r>
      <w:r w:rsidR="0087013B" w:rsidRPr="00367183">
        <w:t>–</w:t>
      </w:r>
      <w:r w:rsidR="0086792D" w:rsidRPr="00367183">
        <w:t xml:space="preserve"> </w:t>
      </w:r>
      <w:r w:rsidR="0087013B" w:rsidRPr="00367183">
        <w:t>DECISION APRES VERIFICATION</w:t>
      </w:r>
      <w:bookmarkEnd w:id="32"/>
    </w:p>
    <w:p w14:paraId="6A82A888" w14:textId="226B2E45" w:rsidR="00E479AB" w:rsidRDefault="00E479AB" w:rsidP="001D4053">
      <w:pPr>
        <w:rPr>
          <w:b/>
          <w:u w:val="single"/>
        </w:rPr>
      </w:pPr>
    </w:p>
    <w:p w14:paraId="0A3BFD92" w14:textId="2A567847" w:rsidR="0086792D" w:rsidRDefault="00FE5E19" w:rsidP="001D4053">
      <w:pPr>
        <w:pStyle w:val="Corpsdetexte"/>
        <w:ind w:right="-1"/>
        <w:rPr>
          <w:bCs/>
        </w:rPr>
      </w:pPr>
      <w:r>
        <w:rPr>
          <w:bCs/>
        </w:rPr>
        <w:t>Les opérations de vérification qualitative et quantitatives</w:t>
      </w:r>
      <w:r w:rsidR="0086792D" w:rsidRPr="0049485D">
        <w:rPr>
          <w:bCs/>
        </w:rPr>
        <w:t xml:space="preserve"> </w:t>
      </w:r>
      <w:r>
        <w:rPr>
          <w:bCs/>
        </w:rPr>
        <w:t xml:space="preserve">des prestations et les décisions après vérification </w:t>
      </w:r>
      <w:r w:rsidR="0086792D" w:rsidRPr="0049485D">
        <w:rPr>
          <w:bCs/>
        </w:rPr>
        <w:t xml:space="preserve">sont </w:t>
      </w:r>
      <w:r>
        <w:rPr>
          <w:bCs/>
        </w:rPr>
        <w:t>réalisées dans le</w:t>
      </w:r>
      <w:r w:rsidR="00FA4D3C">
        <w:rPr>
          <w:bCs/>
        </w:rPr>
        <w:t>s</w:t>
      </w:r>
      <w:r>
        <w:rPr>
          <w:bCs/>
        </w:rPr>
        <w:t xml:space="preserve"> conditions des </w:t>
      </w:r>
      <w:r w:rsidRPr="0049485D">
        <w:rPr>
          <w:bCs/>
        </w:rPr>
        <w:t>articles 2</w:t>
      </w:r>
      <w:r w:rsidR="00711655">
        <w:rPr>
          <w:bCs/>
        </w:rPr>
        <w:t>7</w:t>
      </w:r>
      <w:r w:rsidRPr="0049485D">
        <w:rPr>
          <w:bCs/>
        </w:rPr>
        <w:t xml:space="preserve"> à </w:t>
      </w:r>
      <w:r w:rsidR="00711655">
        <w:rPr>
          <w:bCs/>
        </w:rPr>
        <w:t>30</w:t>
      </w:r>
      <w:r w:rsidRPr="0049485D">
        <w:rPr>
          <w:bCs/>
        </w:rPr>
        <w:t xml:space="preserve"> du CCAG applicables aux marchés publics de fournitures courantes et de services</w:t>
      </w:r>
      <w:r>
        <w:rPr>
          <w:bCs/>
        </w:rPr>
        <w:t>.</w:t>
      </w:r>
    </w:p>
    <w:p w14:paraId="6FE246D2" w14:textId="77777777" w:rsidR="00FE5E19" w:rsidRPr="0049485D" w:rsidRDefault="00FE5E19" w:rsidP="001D4053">
      <w:pPr>
        <w:pStyle w:val="Corpsdetexte"/>
        <w:ind w:right="-1"/>
        <w:rPr>
          <w:bCs/>
        </w:rPr>
      </w:pPr>
    </w:p>
    <w:p w14:paraId="3A7B8635" w14:textId="54002169" w:rsidR="0086792D" w:rsidRDefault="0086792D" w:rsidP="001D4053">
      <w:pPr>
        <w:pStyle w:val="Corpsdetexte"/>
        <w:ind w:right="-1"/>
        <w:rPr>
          <w:bCs/>
        </w:rPr>
      </w:pPr>
      <w:r w:rsidRPr="0049485D">
        <w:rPr>
          <w:bCs/>
        </w:rPr>
        <w:t xml:space="preserve">Les opérations de vérifications mentionnées ont </w:t>
      </w:r>
      <w:r w:rsidR="00FE5E19">
        <w:rPr>
          <w:bCs/>
        </w:rPr>
        <w:t xml:space="preserve">notamment </w:t>
      </w:r>
      <w:r w:rsidRPr="0049485D">
        <w:rPr>
          <w:bCs/>
        </w:rPr>
        <w:t xml:space="preserve">pour objet de permettre au </w:t>
      </w:r>
      <w:r w:rsidR="00711655">
        <w:rPr>
          <w:bCs/>
        </w:rPr>
        <w:t>Centre des monuments nationaux</w:t>
      </w:r>
      <w:r w:rsidRPr="0049485D">
        <w:rPr>
          <w:bCs/>
        </w:rPr>
        <w:t xml:space="preserve"> de contrôler la conformité des prestations exécutées avec les spécifications des bons </w:t>
      </w:r>
      <w:r w:rsidR="00FE5E19">
        <w:rPr>
          <w:bCs/>
        </w:rPr>
        <w:t>de commande.</w:t>
      </w:r>
    </w:p>
    <w:p w14:paraId="240EA139" w14:textId="77777777" w:rsidR="001D4053" w:rsidRPr="0049485D" w:rsidRDefault="001D4053" w:rsidP="001D4053">
      <w:pPr>
        <w:pStyle w:val="Corpsdetexte"/>
        <w:ind w:right="-1"/>
        <w:rPr>
          <w:bCs/>
        </w:rPr>
      </w:pPr>
    </w:p>
    <w:p w14:paraId="56BDA793" w14:textId="77777777" w:rsidR="000F255D" w:rsidRDefault="000F255D" w:rsidP="001D4053"/>
    <w:p w14:paraId="1C661E4E" w14:textId="19C4A862" w:rsidR="007D315C" w:rsidRPr="00367183" w:rsidRDefault="00F42AFB" w:rsidP="00367183">
      <w:pPr>
        <w:pStyle w:val="Titre2"/>
      </w:pPr>
      <w:bookmarkStart w:id="33" w:name="_Toc265177054"/>
      <w:bookmarkStart w:id="34" w:name="_Toc195630372"/>
      <w:r w:rsidRPr="00367183">
        <w:t>PRIX</w:t>
      </w:r>
      <w:r w:rsidR="007D315C" w:rsidRPr="00367183">
        <w:t xml:space="preserve"> – CONTENU – </w:t>
      </w:r>
      <w:r w:rsidR="00EB5798" w:rsidRPr="00367183">
        <w:t>REVISION</w:t>
      </w:r>
      <w:bookmarkEnd w:id="33"/>
      <w:bookmarkEnd w:id="34"/>
    </w:p>
    <w:p w14:paraId="14A56982" w14:textId="77777777" w:rsidR="007D315C" w:rsidRDefault="007D315C" w:rsidP="001D4053">
      <w:pPr>
        <w:pStyle w:val="Corpsdetexte3"/>
        <w:ind w:right="22"/>
        <w:rPr>
          <w:noProof/>
          <w:sz w:val="20"/>
        </w:rPr>
      </w:pPr>
    </w:p>
    <w:p w14:paraId="28CD6B88" w14:textId="479169D3" w:rsidR="007D315C" w:rsidRPr="001D4053" w:rsidRDefault="007D315C" w:rsidP="00367183">
      <w:pPr>
        <w:pStyle w:val="Titre3"/>
      </w:pPr>
      <w:bookmarkStart w:id="35" w:name="_Toc265177055"/>
      <w:bookmarkStart w:id="36" w:name="_Toc195630373"/>
      <w:r w:rsidRPr="001D4053">
        <w:t>Forme des Prix</w:t>
      </w:r>
      <w:bookmarkEnd w:id="35"/>
      <w:bookmarkEnd w:id="36"/>
    </w:p>
    <w:p w14:paraId="369117C3" w14:textId="33BD93B5" w:rsidR="000F0276" w:rsidRDefault="000F0276" w:rsidP="001D4053">
      <w:pPr>
        <w:pStyle w:val="Corpsdetexte2"/>
        <w:rPr>
          <w:rFonts w:ascii="Arial" w:hAnsi="Arial"/>
        </w:rPr>
      </w:pPr>
      <w:r w:rsidRPr="00EC2F38">
        <w:rPr>
          <w:rFonts w:ascii="Arial" w:hAnsi="Arial"/>
        </w:rPr>
        <w:t xml:space="preserve">Le présent </w:t>
      </w:r>
      <w:r>
        <w:rPr>
          <w:rFonts w:ascii="Arial" w:hAnsi="Arial"/>
        </w:rPr>
        <w:t>accord-cadre</w:t>
      </w:r>
      <w:r w:rsidRPr="00EC2F38">
        <w:rPr>
          <w:rFonts w:ascii="Arial" w:hAnsi="Arial"/>
        </w:rPr>
        <w:t xml:space="preserve"> est traité à prix unitaires. Les prix sont appliqués aux quantités r</w:t>
      </w:r>
      <w:r>
        <w:rPr>
          <w:rFonts w:ascii="Arial" w:hAnsi="Arial"/>
        </w:rPr>
        <w:t>éellement livrées / exécutées et acceptées.</w:t>
      </w:r>
    </w:p>
    <w:p w14:paraId="629028C8" w14:textId="77777777" w:rsidR="007D315C" w:rsidRDefault="007D315C" w:rsidP="001D4053">
      <w:pPr>
        <w:pStyle w:val="Corpsdetexte2"/>
        <w:rPr>
          <w:rFonts w:ascii="Arial" w:hAnsi="Arial"/>
        </w:rPr>
      </w:pPr>
    </w:p>
    <w:p w14:paraId="0138231C" w14:textId="72F3C7CA" w:rsidR="007D315C" w:rsidRPr="001D4053" w:rsidRDefault="007D315C" w:rsidP="00367183">
      <w:pPr>
        <w:pStyle w:val="Titre3"/>
      </w:pPr>
      <w:bookmarkStart w:id="37" w:name="_Toc265177056"/>
      <w:bookmarkStart w:id="38" w:name="_Toc195630374"/>
      <w:r w:rsidRPr="001D4053">
        <w:t>Contenu des prix</w:t>
      </w:r>
      <w:bookmarkEnd w:id="37"/>
      <w:bookmarkEnd w:id="38"/>
    </w:p>
    <w:p w14:paraId="50C5BFDA" w14:textId="77777777" w:rsidR="006012C1" w:rsidRPr="006012C1" w:rsidRDefault="006012C1" w:rsidP="001D4053">
      <w:pPr>
        <w:pStyle w:val="Corpsdetexte2"/>
        <w:rPr>
          <w:rFonts w:ascii="Arial" w:hAnsi="Arial"/>
        </w:rPr>
      </w:pPr>
      <w:r w:rsidRPr="006012C1">
        <w:rPr>
          <w:rFonts w:ascii="Arial" w:hAnsi="Arial"/>
        </w:rPr>
        <w:t>Les prix des prestations sont établis en tenant compte de toutes les sujétions pour réaliser les prestations objet du présent accord-cadre quelles que soient les circonstances et hors les cas de force majeure reconnus par une juridiction compétente.</w:t>
      </w:r>
    </w:p>
    <w:p w14:paraId="28A83065" w14:textId="77777777" w:rsidR="006012C1" w:rsidRDefault="006012C1" w:rsidP="001D4053">
      <w:pPr>
        <w:pStyle w:val="Corpsdetexte2"/>
        <w:rPr>
          <w:rFonts w:ascii="Arial" w:hAnsi="Arial"/>
        </w:rPr>
      </w:pPr>
    </w:p>
    <w:p w14:paraId="77BB2C42" w14:textId="24192B0E" w:rsidR="007D315C" w:rsidRDefault="007D315C" w:rsidP="001D4053">
      <w:pPr>
        <w:pStyle w:val="Corpsdetexte2"/>
        <w:rPr>
          <w:rFonts w:ascii="Arial" w:hAnsi="Arial"/>
        </w:rPr>
      </w:pPr>
      <w:r w:rsidRPr="00AA0436">
        <w:rPr>
          <w:rFonts w:ascii="Arial" w:hAnsi="Arial"/>
        </w:rPr>
        <w:t>Les prix sont réputés comprendre toutes charges fiscales, parafiscales ou autres frappant obligatoirement la prestation, ainsi que tous les frais afférents à l'exécution des prestations</w:t>
      </w:r>
      <w:r w:rsidR="000E2594">
        <w:rPr>
          <w:rFonts w:ascii="Arial" w:hAnsi="Arial"/>
        </w:rPr>
        <w:t xml:space="preserve"> y compris l</w:t>
      </w:r>
      <w:r w:rsidR="000E2594" w:rsidRPr="000E2594">
        <w:rPr>
          <w:rFonts w:ascii="Arial" w:hAnsi="Arial"/>
        </w:rPr>
        <w:t>es coûts et risques liés au transport jusqu’au lieu de livraison</w:t>
      </w:r>
      <w:r w:rsidR="00073722">
        <w:rPr>
          <w:rFonts w:ascii="Arial" w:hAnsi="Arial"/>
        </w:rPr>
        <w:t xml:space="preserve"> (coursiers notamment)</w:t>
      </w:r>
      <w:r w:rsidRPr="00AA0436">
        <w:rPr>
          <w:rFonts w:ascii="Arial" w:hAnsi="Arial"/>
        </w:rPr>
        <w:t>, ainsi que les sujétions et</w:t>
      </w:r>
      <w:r w:rsidR="000F0276">
        <w:rPr>
          <w:rFonts w:ascii="Arial" w:hAnsi="Arial"/>
        </w:rPr>
        <w:t xml:space="preserve"> contraintes telles qu'énoncées, le cas échéant, à l’occasion de la passation de la commande.</w:t>
      </w:r>
    </w:p>
    <w:p w14:paraId="629DCFB1" w14:textId="77777777" w:rsidR="00127EF8" w:rsidRDefault="00127EF8" w:rsidP="001D4053">
      <w:pPr>
        <w:pStyle w:val="Corpsdetexte2"/>
        <w:rPr>
          <w:rFonts w:ascii="Arial" w:hAnsi="Arial"/>
        </w:rPr>
      </w:pPr>
    </w:p>
    <w:p w14:paraId="210209C8" w14:textId="77777777" w:rsidR="007D315C" w:rsidRDefault="007D315C" w:rsidP="001D4053">
      <w:pPr>
        <w:ind w:right="-1"/>
      </w:pPr>
      <w:r>
        <w:t>Le taux de T.V.A. applicable est celui en vigueur à la date d’exécution des prestations.</w:t>
      </w:r>
    </w:p>
    <w:p w14:paraId="663E1146" w14:textId="52F59571" w:rsidR="007D315C" w:rsidRDefault="007D315C" w:rsidP="001D4053">
      <w:pPr>
        <w:pStyle w:val="Corpsdetexte3"/>
        <w:ind w:right="22"/>
        <w:rPr>
          <w:noProof/>
          <w:sz w:val="20"/>
        </w:rPr>
      </w:pPr>
    </w:p>
    <w:p w14:paraId="10936139" w14:textId="230FA882" w:rsidR="006012C1" w:rsidRPr="001D4053" w:rsidRDefault="006012C1" w:rsidP="00367183">
      <w:pPr>
        <w:pStyle w:val="Titre3"/>
      </w:pPr>
      <w:bookmarkStart w:id="39" w:name="_Toc124438765"/>
      <w:bookmarkStart w:id="40" w:name="_Toc171609174"/>
      <w:bookmarkStart w:id="41" w:name="_Toc183101309"/>
      <w:bookmarkStart w:id="42" w:name="_Toc195630375"/>
      <w:r w:rsidRPr="001D4053">
        <w:t>Mois d’établissement des prix</w:t>
      </w:r>
      <w:bookmarkEnd w:id="39"/>
      <w:bookmarkEnd w:id="40"/>
      <w:bookmarkEnd w:id="41"/>
      <w:bookmarkEnd w:id="42"/>
    </w:p>
    <w:p w14:paraId="01058C6C" w14:textId="77777777" w:rsidR="006012C1" w:rsidRPr="00EE11C4" w:rsidRDefault="006012C1" w:rsidP="001D4053">
      <w:pPr>
        <w:pStyle w:val="Corpsdetexte3"/>
        <w:rPr>
          <w:sz w:val="20"/>
        </w:rPr>
      </w:pPr>
      <w:r w:rsidRPr="00EE11C4">
        <w:rPr>
          <w:sz w:val="20"/>
        </w:rPr>
        <w:t xml:space="preserve">L’offre de prix est réputée établie sur la base des conditions économiques en vigueur au mois prévu pour la </w:t>
      </w:r>
      <w:r>
        <w:rPr>
          <w:sz w:val="20"/>
        </w:rPr>
        <w:t>réception</w:t>
      </w:r>
      <w:r w:rsidRPr="00EE11C4">
        <w:rPr>
          <w:sz w:val="20"/>
        </w:rPr>
        <w:t xml:space="preserve"> des offres à savoir au mois de référence du prix proposé, appelé mois </w:t>
      </w:r>
      <w:r>
        <w:rPr>
          <w:sz w:val="20"/>
        </w:rPr>
        <w:t>M0</w:t>
      </w:r>
      <w:r w:rsidRPr="00EE11C4">
        <w:rPr>
          <w:sz w:val="20"/>
        </w:rPr>
        <w:t>.</w:t>
      </w:r>
    </w:p>
    <w:p w14:paraId="3272EA1E" w14:textId="44D27BCF" w:rsidR="006012C1" w:rsidRDefault="006012C1" w:rsidP="001D4053">
      <w:pPr>
        <w:rPr>
          <w:noProof/>
        </w:rPr>
      </w:pPr>
    </w:p>
    <w:p w14:paraId="76299F8A" w14:textId="5A0CAE77" w:rsidR="007D315C" w:rsidRPr="001D4053" w:rsidRDefault="00E1740D" w:rsidP="00367183">
      <w:pPr>
        <w:pStyle w:val="Titre3"/>
      </w:pPr>
      <w:bookmarkStart w:id="43" w:name="_Toc265177057"/>
      <w:bookmarkStart w:id="44" w:name="_Toc195630376"/>
      <w:r w:rsidRPr="001D4053">
        <w:t xml:space="preserve">Révision </w:t>
      </w:r>
      <w:r w:rsidR="007D315C" w:rsidRPr="001D4053">
        <w:t>des prix</w:t>
      </w:r>
      <w:bookmarkEnd w:id="43"/>
      <w:bookmarkEnd w:id="44"/>
    </w:p>
    <w:p w14:paraId="10345A41" w14:textId="46E1085B" w:rsidR="00FA4D3C" w:rsidRDefault="00FA4D3C" w:rsidP="00FA4D3C">
      <w:r w:rsidRPr="00923D04">
        <w:t xml:space="preserve">Les prix </w:t>
      </w:r>
      <w:sdt>
        <w:sdtPr>
          <w:id w:val="-329680565"/>
          <w:placeholder>
            <w:docPart w:val="0488F97CC63949EC9FB2EF761B0E5E4C"/>
          </w:placeholder>
          <w:comboBox>
            <w:listItem w:displayText="du marché" w:value="du marché"/>
            <w:listItem w:displayText="de l'accord-cadre" w:value="de l'accord-cadre"/>
          </w:comboBox>
        </w:sdtPr>
        <w:sdtEndPr/>
        <w:sdtContent>
          <w:r>
            <w:t>de l'accord-cadre</w:t>
          </w:r>
        </w:sdtContent>
      </w:sdt>
      <w:r w:rsidRPr="00923D04">
        <w:t xml:space="preserve"> sont fermes pour la première année, soit pour une durée de 12 mois à </w:t>
      </w:r>
      <w:proofErr w:type="gramStart"/>
      <w:r w:rsidRPr="00923D04">
        <w:t xml:space="preserve">compter </w:t>
      </w:r>
      <w:r w:rsidR="00444E37" w:rsidRPr="00444E37">
        <w:t xml:space="preserve"> </w:t>
      </w:r>
      <w:r w:rsidR="00444E37" w:rsidRPr="009F5F57">
        <w:t>du</w:t>
      </w:r>
      <w:proofErr w:type="gramEnd"/>
      <w:r w:rsidR="00444E37" w:rsidRPr="009F5F57">
        <w:t xml:space="preserve"> </w:t>
      </w:r>
      <w:sdt>
        <w:sdtPr>
          <w:rPr>
            <w:b/>
            <w:bCs/>
          </w:rPr>
          <w:id w:val="1661647769"/>
          <w:placeholder>
            <w:docPart w:val="DA42B57FC768459C80D692F1B77A98D8"/>
          </w:placeholder>
          <w:date w:fullDate="2025-07-01T00:00:00Z">
            <w:dateFormat w:val="d MMMM yyyy"/>
            <w:lid w:val="fr-FR"/>
            <w:storeMappedDataAs w:val="dateTime"/>
            <w:calendar w:val="gregorian"/>
          </w:date>
        </w:sdtPr>
        <w:sdtEndPr/>
        <w:sdtContent>
          <w:r w:rsidR="00444E37" w:rsidRPr="009F5F57">
            <w:rPr>
              <w:b/>
              <w:bCs/>
            </w:rPr>
            <w:t>1er juillet 2025</w:t>
          </w:r>
        </w:sdtContent>
      </w:sdt>
      <w:r w:rsidR="00444E37" w:rsidRPr="009F5F57">
        <w:t xml:space="preserve"> </w:t>
      </w:r>
      <w:r w:rsidR="00444E37" w:rsidRPr="009F5F57">
        <w:rPr>
          <w:lang w:eastAsia="ar-SA"/>
        </w:rPr>
        <w:t xml:space="preserve">ou à compter de sa </w:t>
      </w:r>
      <w:r w:rsidR="00444E37" w:rsidRPr="009F5F57">
        <w:rPr>
          <w:b/>
          <w:bCs/>
          <w:lang w:eastAsia="ar-SA"/>
        </w:rPr>
        <w:t>date de notification</w:t>
      </w:r>
      <w:r w:rsidR="00444E37" w:rsidRPr="009F5F57">
        <w:rPr>
          <w:lang w:eastAsia="ar-SA"/>
        </w:rPr>
        <w:t xml:space="preserve"> dans le cas où celle-ci devait intervenir plus tard</w:t>
      </w:r>
      <w:r w:rsidRPr="00923D04">
        <w:t>.</w:t>
      </w:r>
    </w:p>
    <w:p w14:paraId="2A2998B0" w14:textId="77777777" w:rsidR="00FA4D3C" w:rsidRDefault="00FA4D3C" w:rsidP="00FA4D3C"/>
    <w:p w14:paraId="392C640E" w14:textId="5CC24ABE" w:rsidR="006012C1" w:rsidRPr="006012C1" w:rsidRDefault="00FA4D3C" w:rsidP="00BF76FF">
      <w:r w:rsidRPr="00923D04">
        <w:t xml:space="preserve">Ils sont révisables annuellement, à la demande du titulaire dans un délai de deux (2) mois avant la date anniversaire </w:t>
      </w:r>
      <w:sdt>
        <w:sdtPr>
          <w:id w:val="-404063944"/>
          <w:placeholder>
            <w:docPart w:val="379D62A6FF5B4CF48068F51960CAFC8C"/>
          </w:placeholder>
          <w:comboBox>
            <w:listItem w:displayText="du marché" w:value="du marché"/>
            <w:listItem w:displayText="de l'accord-cadre" w:value="de l'accord-cadre"/>
          </w:comboBox>
        </w:sdtPr>
        <w:sdtEndPr/>
        <w:sdtContent>
          <w:r>
            <w:t>de l'accord-cadre</w:t>
          </w:r>
        </w:sdtContent>
      </w:sdt>
      <w:r w:rsidRPr="00923D04">
        <w:t xml:space="preserve"> selon la formule de révision </w:t>
      </w:r>
      <w:r w:rsidR="006012C1" w:rsidRPr="006012C1">
        <w:t>ci-dessous :</w:t>
      </w:r>
    </w:p>
    <w:p w14:paraId="22D3D73C" w14:textId="77777777" w:rsidR="00127EF8" w:rsidRDefault="00127EF8" w:rsidP="001D4053">
      <w:pPr>
        <w:pStyle w:val="Corpsdetexte2"/>
        <w:rPr>
          <w:rFonts w:ascii="Arial" w:hAnsi="Arial"/>
        </w:rPr>
      </w:pPr>
    </w:p>
    <w:p w14:paraId="33F4E9F2" w14:textId="563ED4E1" w:rsidR="00127EF8" w:rsidRPr="00034693" w:rsidRDefault="00FE5226" w:rsidP="001D4053">
      <w:pPr>
        <w:rPr>
          <w:highlight w:val="yellow"/>
        </w:rPr>
      </w:pPr>
      <m:oMathPara>
        <m:oMath>
          <m:func>
            <m:funcPr>
              <m:ctrlPr>
                <w:rPr>
                  <w:rFonts w:ascii="Cambria Math" w:hAnsi="Cambria Math"/>
                  <w:i/>
                </w:rPr>
              </m:ctrlPr>
            </m:funcPr>
            <m:fName>
              <m:r>
                <m:rPr>
                  <m:sty m:val="p"/>
                </m:rPr>
                <w:rPr>
                  <w:rFonts w:ascii="Cambria Math" w:hAnsi="Cambria Math"/>
                </w:rPr>
                <m:t>Pr</m:t>
              </m:r>
            </m:fName>
            <m:e>
              <m:r>
                <w:rPr>
                  <w:rFonts w:ascii="Cambria Math" w:hAnsi="Cambria Math"/>
                </w:rPr>
                <m:t>=Po×</m:t>
              </m:r>
              <m:d>
                <m:dPr>
                  <m:begChr m:val="["/>
                  <m:endChr m:val=""/>
                  <m:ctrlPr>
                    <w:rPr>
                      <w:rFonts w:ascii="Cambria Math" w:eastAsia="Calibri" w:hAnsi="Cambria Math"/>
                      <w:i/>
                      <w:lang w:eastAsia="en-US"/>
                    </w:rPr>
                  </m:ctrlPr>
                </m:dPr>
                <m:e>
                  <m:r>
                    <w:rPr>
                      <w:rFonts w:ascii="Cambria Math" w:hAnsi="Cambria Math"/>
                    </w:rPr>
                    <m:t xml:space="preserve">0.2+0,8 × </m:t>
                  </m:r>
                </m:e>
              </m:d>
              <m:d>
                <m:dPr>
                  <m:ctrlPr>
                    <w:rPr>
                      <w:rFonts w:ascii="Cambria Math" w:eastAsia="Calibri" w:hAnsi="Cambria Math"/>
                      <w:i/>
                      <w:lang w:eastAsia="en-US"/>
                    </w:rPr>
                  </m:ctrlPr>
                </m:dPr>
                <m:e>
                  <m:f>
                    <m:fPr>
                      <m:ctrlPr>
                        <w:rPr>
                          <w:rFonts w:ascii="Cambria Math" w:eastAsia="Calibri" w:hAnsi="Cambria Math"/>
                          <w:i/>
                          <w:lang w:eastAsia="en-US"/>
                        </w:rPr>
                      </m:ctrlPr>
                    </m:fPr>
                    <m:num>
                      <m:r>
                        <w:rPr>
                          <w:rFonts w:ascii="Cambria Math" w:eastAsia="Calibri" w:hAnsi="Cambria Math"/>
                          <w:lang w:eastAsia="en-US"/>
                        </w:rPr>
                        <m:t>IPATIi</m:t>
                      </m:r>
                    </m:num>
                    <m:den>
                      <m:r>
                        <w:rPr>
                          <w:rFonts w:ascii="Cambria Math" w:hAnsi="Cambria Math"/>
                        </w:rPr>
                        <m:t>IPATIo</m:t>
                      </m:r>
                    </m:den>
                  </m:f>
                </m:e>
              </m:d>
            </m:e>
          </m:func>
          <m:r>
            <w:rPr>
              <w:rFonts w:ascii="Cambria Math" w:hAnsi="Cambria Math"/>
            </w:rPr>
            <m:t>]</m:t>
          </m:r>
        </m:oMath>
      </m:oMathPara>
    </w:p>
    <w:p w14:paraId="5949F943" w14:textId="77777777" w:rsidR="00AC1955" w:rsidRPr="00127EF8" w:rsidRDefault="00AC1955" w:rsidP="001D4053">
      <w:pPr>
        <w:pStyle w:val="Corpsdetexte2"/>
        <w:rPr>
          <w:rFonts w:ascii="Arial" w:hAnsi="Arial"/>
          <w:b/>
          <w:highlight w:val="yellow"/>
          <w:lang w:val="en-US"/>
        </w:rPr>
      </w:pPr>
    </w:p>
    <w:p w14:paraId="05EC63F9" w14:textId="77777777" w:rsidR="00127EF8" w:rsidRPr="00AC1955" w:rsidRDefault="00127EF8" w:rsidP="001D4053">
      <w:pPr>
        <w:pStyle w:val="Corpsdetexte2"/>
        <w:rPr>
          <w:rFonts w:ascii="Arial" w:hAnsi="Arial"/>
        </w:rPr>
      </w:pPr>
      <w:r w:rsidRPr="00AC1955">
        <w:rPr>
          <w:rFonts w:ascii="Arial" w:hAnsi="Arial"/>
        </w:rPr>
        <w:t>Dans laquelle :</w:t>
      </w:r>
    </w:p>
    <w:p w14:paraId="58C3F8C2" w14:textId="77777777" w:rsidR="00127EF8" w:rsidRPr="00AC1955" w:rsidRDefault="00127EF8" w:rsidP="001D4053">
      <w:pPr>
        <w:pStyle w:val="Corpsdetexte2"/>
        <w:rPr>
          <w:rFonts w:ascii="Arial" w:hAnsi="Arial"/>
        </w:rPr>
      </w:pPr>
      <w:r w:rsidRPr="00AC1955">
        <w:rPr>
          <w:rFonts w:ascii="Arial" w:hAnsi="Arial"/>
        </w:rPr>
        <w:t xml:space="preserve">Pr = prix révisé </w:t>
      </w:r>
    </w:p>
    <w:p w14:paraId="712B183E" w14:textId="77777777" w:rsidR="00127EF8" w:rsidRPr="000429EA" w:rsidRDefault="00127EF8" w:rsidP="001D4053">
      <w:pPr>
        <w:pStyle w:val="Corpsdetexte2"/>
        <w:rPr>
          <w:rFonts w:ascii="Arial" w:hAnsi="Arial"/>
        </w:rPr>
      </w:pPr>
      <w:r w:rsidRPr="000429EA">
        <w:rPr>
          <w:rFonts w:ascii="Arial" w:hAnsi="Arial"/>
        </w:rPr>
        <w:t>P</w:t>
      </w:r>
      <w:r w:rsidRPr="000429EA">
        <w:rPr>
          <w:rFonts w:ascii="Arial" w:hAnsi="Arial"/>
          <w:vertAlign w:val="subscript"/>
        </w:rPr>
        <w:t xml:space="preserve">0 </w:t>
      </w:r>
      <w:r w:rsidRPr="000429EA">
        <w:rPr>
          <w:rFonts w:ascii="Arial" w:hAnsi="Arial"/>
        </w:rPr>
        <w:t>= prix initial HT établi aux conditions économiques du mois de remise des offres.</w:t>
      </w:r>
    </w:p>
    <w:p w14:paraId="15AEC4D5" w14:textId="74F5BDCA" w:rsidR="00F42AFB" w:rsidRPr="000429EA" w:rsidRDefault="00F42AFB" w:rsidP="001D4053">
      <w:pPr>
        <w:pStyle w:val="Corpsdetexte2"/>
        <w:rPr>
          <w:rFonts w:ascii="Arial" w:hAnsi="Arial"/>
        </w:rPr>
      </w:pPr>
      <w:r>
        <w:rPr>
          <w:rFonts w:ascii="Arial" w:hAnsi="Arial"/>
        </w:rPr>
        <w:t xml:space="preserve">IPATI= </w:t>
      </w:r>
      <w:r w:rsidRPr="00F42AFB">
        <w:rPr>
          <w:rFonts w:ascii="Arial" w:hAnsi="Arial"/>
        </w:rPr>
        <w:t>Indice de prix de production de l'industrie française pour le marché français − CPF 18.12</w:t>
      </w:r>
      <w:r>
        <w:rPr>
          <w:rFonts w:ascii="Arial" w:hAnsi="Arial"/>
        </w:rPr>
        <w:t xml:space="preserve"> − Autres travaux d'impression - </w:t>
      </w:r>
      <w:r w:rsidRPr="00F42AFB">
        <w:rPr>
          <w:rFonts w:ascii="Arial" w:hAnsi="Arial"/>
        </w:rPr>
        <w:t>Prix de marché − Base 2021 − Données mensuelles brutes – Identifiant 010764132</w:t>
      </w:r>
    </w:p>
    <w:p w14:paraId="0F498938" w14:textId="77777777" w:rsidR="00127EF8" w:rsidRPr="000429EA" w:rsidRDefault="00857361" w:rsidP="00D02783">
      <w:pPr>
        <w:pStyle w:val="Corpsdetexte2"/>
        <w:widowControl w:val="0"/>
        <w:numPr>
          <w:ilvl w:val="0"/>
          <w:numId w:val="1"/>
        </w:numPr>
        <w:tabs>
          <w:tab w:val="clear" w:pos="5387"/>
        </w:tabs>
        <w:suppressAutoHyphens/>
        <w:rPr>
          <w:rFonts w:ascii="Arial" w:hAnsi="Arial"/>
        </w:rPr>
      </w:pPr>
      <w:r w:rsidRPr="000429EA">
        <w:rPr>
          <w:rFonts w:ascii="Arial" w:hAnsi="Arial"/>
        </w:rPr>
        <w:t>D</w:t>
      </w:r>
      <w:r w:rsidR="00127EF8" w:rsidRPr="000429EA">
        <w:rPr>
          <w:rFonts w:ascii="Arial" w:hAnsi="Arial"/>
        </w:rPr>
        <w:t>ernier indice connu au jour de la révision, date anniversaire de l’accord-cadre</w:t>
      </w:r>
    </w:p>
    <w:p w14:paraId="1321F0D4" w14:textId="77777777" w:rsidR="00AC1955" w:rsidRPr="000429EA" w:rsidRDefault="00857361" w:rsidP="00D02783">
      <w:pPr>
        <w:pStyle w:val="Corpsdetexte2"/>
        <w:widowControl w:val="0"/>
        <w:numPr>
          <w:ilvl w:val="0"/>
          <w:numId w:val="2"/>
        </w:numPr>
        <w:tabs>
          <w:tab w:val="clear" w:pos="5387"/>
        </w:tabs>
        <w:suppressAutoHyphens/>
        <w:ind w:left="426" w:hanging="426"/>
        <w:rPr>
          <w:rFonts w:ascii="Arial" w:hAnsi="Arial"/>
        </w:rPr>
      </w:pPr>
      <w:r w:rsidRPr="000429EA">
        <w:rPr>
          <w:rFonts w:ascii="Arial" w:hAnsi="Arial"/>
        </w:rPr>
        <w:t>I</w:t>
      </w:r>
      <w:r w:rsidR="00127EF8" w:rsidRPr="000429EA">
        <w:rPr>
          <w:rFonts w:ascii="Arial" w:hAnsi="Arial"/>
        </w:rPr>
        <w:t xml:space="preserve">ndice du mois de détermination des prix </w:t>
      </w:r>
    </w:p>
    <w:p w14:paraId="1820B36F" w14:textId="77777777" w:rsidR="00A972B5" w:rsidRDefault="00A972B5" w:rsidP="001D4053">
      <w:pPr>
        <w:pStyle w:val="Corpsdetexte2"/>
        <w:rPr>
          <w:rFonts w:ascii="Arial" w:hAnsi="Arial"/>
        </w:rPr>
      </w:pPr>
    </w:p>
    <w:p w14:paraId="28F5C94E" w14:textId="77777777" w:rsidR="006012C1" w:rsidRPr="006012C1" w:rsidRDefault="006012C1" w:rsidP="001D4053">
      <w:pPr>
        <w:pStyle w:val="Corpsdetexte2"/>
        <w:rPr>
          <w:rFonts w:ascii="Arial" w:hAnsi="Arial"/>
        </w:rPr>
      </w:pPr>
      <w:r w:rsidRPr="006012C1">
        <w:rPr>
          <w:rFonts w:ascii="Arial" w:hAnsi="Arial"/>
        </w:rPr>
        <w:t>La révision des prix est mise à la charge du titulaire qui transmettra au Pouvoir adjudicateur au plus tard 2 mois avant la date anniversaire du contrat le bordereau des prix unitaires révisé, en indiquant le taux de révision, le calcul et les sources d'information avec les index retenus.</w:t>
      </w:r>
    </w:p>
    <w:p w14:paraId="78388043" w14:textId="77777777" w:rsidR="006012C1" w:rsidRPr="006012C1" w:rsidRDefault="006012C1" w:rsidP="001D4053">
      <w:pPr>
        <w:pStyle w:val="Corpsdetexte2"/>
        <w:rPr>
          <w:rFonts w:ascii="Arial" w:hAnsi="Arial"/>
        </w:rPr>
      </w:pPr>
    </w:p>
    <w:p w14:paraId="2A9D7CC2" w14:textId="77777777" w:rsidR="006012C1" w:rsidRPr="006012C1" w:rsidRDefault="006012C1" w:rsidP="001D4053">
      <w:pPr>
        <w:pStyle w:val="Corpsdetexte2"/>
        <w:rPr>
          <w:rFonts w:ascii="Arial" w:hAnsi="Arial"/>
        </w:rPr>
      </w:pPr>
      <w:r w:rsidRPr="006012C1">
        <w:rPr>
          <w:rFonts w:ascii="Arial" w:hAnsi="Arial"/>
        </w:rPr>
        <w:t>Les prix révisés ne pourront être appliqués sur facture qu'après validation de la Pouvoir adjudicateur.</w:t>
      </w:r>
    </w:p>
    <w:p w14:paraId="76C7E009" w14:textId="77777777" w:rsidR="006012C1" w:rsidRPr="006012C1" w:rsidRDefault="006012C1" w:rsidP="001D4053">
      <w:pPr>
        <w:pStyle w:val="Corpsdetexte2"/>
        <w:rPr>
          <w:rFonts w:ascii="Arial" w:hAnsi="Arial"/>
        </w:rPr>
      </w:pPr>
    </w:p>
    <w:p w14:paraId="6CEAB6FF" w14:textId="77777777" w:rsidR="006012C1" w:rsidRPr="006012C1" w:rsidRDefault="006012C1" w:rsidP="001D4053">
      <w:pPr>
        <w:pStyle w:val="Corpsdetexte2"/>
        <w:rPr>
          <w:rFonts w:ascii="Arial" w:hAnsi="Arial"/>
        </w:rPr>
      </w:pPr>
      <w:r w:rsidRPr="006012C1">
        <w:rPr>
          <w:rFonts w:ascii="Arial" w:hAnsi="Arial"/>
        </w:rPr>
        <w:t>NOTA : En l’absence de transmission de révision des prix par le titulaire, les prix en cours restent valides jusqu’à la communication d’un document exploitable, sans pénalités, ni rétroactivité des prix.</w:t>
      </w:r>
    </w:p>
    <w:p w14:paraId="037B4D0D" w14:textId="77777777" w:rsidR="006012C1" w:rsidRPr="006012C1" w:rsidRDefault="006012C1" w:rsidP="001D4053">
      <w:pPr>
        <w:pStyle w:val="Corpsdetexte2"/>
        <w:rPr>
          <w:rFonts w:ascii="Arial" w:hAnsi="Arial"/>
        </w:rPr>
      </w:pPr>
    </w:p>
    <w:p w14:paraId="2C479B4E" w14:textId="77777777" w:rsidR="006012C1" w:rsidRPr="006012C1" w:rsidRDefault="006012C1" w:rsidP="001D4053">
      <w:pPr>
        <w:pStyle w:val="Corpsdetexte2"/>
        <w:rPr>
          <w:rFonts w:ascii="Arial" w:hAnsi="Arial"/>
        </w:rPr>
      </w:pPr>
      <w:r w:rsidRPr="006012C1">
        <w:rPr>
          <w:rFonts w:ascii="Arial" w:hAnsi="Arial"/>
        </w:rPr>
        <w:t>NOTA 2 : Aucune révision des prix ne pourra être réclamée par le titulaire à l’échéance du marché pour des prestations déjà réalisées et payées.</w:t>
      </w:r>
    </w:p>
    <w:p w14:paraId="521DBFEC" w14:textId="77777777" w:rsidR="006012C1" w:rsidRPr="006012C1" w:rsidRDefault="006012C1" w:rsidP="001D4053">
      <w:pPr>
        <w:pStyle w:val="Corpsdetexte2"/>
        <w:rPr>
          <w:rFonts w:ascii="Arial" w:hAnsi="Arial"/>
        </w:rPr>
      </w:pPr>
    </w:p>
    <w:p w14:paraId="5A58B09A" w14:textId="77777777" w:rsidR="006012C1" w:rsidRPr="006012C1" w:rsidRDefault="006012C1" w:rsidP="001D4053">
      <w:pPr>
        <w:pStyle w:val="Corpsdetexte2"/>
        <w:rPr>
          <w:rFonts w:ascii="Arial" w:hAnsi="Arial"/>
        </w:rPr>
      </w:pPr>
      <w:r w:rsidRPr="006012C1">
        <w:rPr>
          <w:rFonts w:ascii="Arial" w:hAnsi="Arial"/>
        </w:rPr>
        <w:t>Le taux de T.V.A. applicable est celui en vigueur à la date d’exécution des prestations.</w:t>
      </w:r>
    </w:p>
    <w:p w14:paraId="6387565D" w14:textId="5149ABAA" w:rsidR="00D6550C" w:rsidRDefault="00D6550C" w:rsidP="001D4053">
      <w:pPr>
        <w:pStyle w:val="Corpsdetexte2"/>
        <w:rPr>
          <w:rFonts w:ascii="Arial" w:hAnsi="Arial"/>
        </w:rPr>
      </w:pPr>
    </w:p>
    <w:p w14:paraId="48DB8BFB" w14:textId="77777777" w:rsidR="00D64A68" w:rsidRPr="00367183" w:rsidRDefault="00D64A68" w:rsidP="00D64A68">
      <w:pPr>
        <w:pStyle w:val="Titre2"/>
      </w:pPr>
      <w:bookmarkStart w:id="45" w:name="_Toc195630377"/>
      <w:r w:rsidRPr="00367183">
        <w:t>Clause de réexamen (article R.2194-1 du code de la commande publique)</w:t>
      </w:r>
      <w:bookmarkEnd w:id="45"/>
    </w:p>
    <w:p w14:paraId="2995F80C" w14:textId="77777777" w:rsidR="00D64A68" w:rsidRPr="0087013B" w:rsidRDefault="00D64A68" w:rsidP="00D64A68"/>
    <w:p w14:paraId="7959B25B" w14:textId="77777777" w:rsidR="00D64A68" w:rsidRPr="0087013B" w:rsidRDefault="00D64A68" w:rsidP="00D64A68">
      <w:pPr>
        <w:keepLines/>
      </w:pPr>
      <w:r w:rsidRPr="0087013B">
        <w:t>En cas de circonstance que des parties diligentes ne pouvaient prévoir dans sa nature ou dans son ampleur et modifiant de manière significative les conditions d'exécution du marché, les parties examinent de bonne foi les conséquences, notamment financières, de cette circonstance.</w:t>
      </w:r>
    </w:p>
    <w:p w14:paraId="011C50A3" w14:textId="77777777" w:rsidR="00D64A68" w:rsidRPr="0087013B" w:rsidRDefault="00D64A68" w:rsidP="00D64A68">
      <w:pPr>
        <w:keepLines/>
      </w:pPr>
    </w:p>
    <w:p w14:paraId="364E2F31" w14:textId="77777777" w:rsidR="00D64A68" w:rsidRPr="0087013B" w:rsidRDefault="00D64A68" w:rsidP="00D64A68">
      <w:pPr>
        <w:keepLines/>
      </w:pPr>
      <w:r w:rsidRPr="0087013B">
        <w:t>Le cas échéant, les parties conviennent, par avenant, des modalités de prise en charge, totale ou partielle, des surcoûts directement induits par cette circonstance sur la base de justificatifs fournis par le titulaire. Il est tenu compte, notamment des surcoûts liés aux modifications d'exécution des prestations et des conséquences liées à la prolongation des délais d'exécution du marché.</w:t>
      </w:r>
    </w:p>
    <w:p w14:paraId="70754A8F" w14:textId="77777777" w:rsidR="00D64A68" w:rsidRPr="0087013B" w:rsidRDefault="00D64A68" w:rsidP="00D64A68">
      <w:pPr>
        <w:keepLines/>
      </w:pPr>
    </w:p>
    <w:p w14:paraId="5EBA3A7F" w14:textId="77777777" w:rsidR="00D64A68" w:rsidRPr="0087013B" w:rsidRDefault="00D64A68" w:rsidP="00D64A68">
      <w:pPr>
        <w:keepLines/>
      </w:pPr>
      <w:r w:rsidRPr="0087013B">
        <w:t>La présente clause de réexamen a également vocation à être mise en œuvre par le pouvoir adjudicateur dès lors que les conditions d’exécution initiales du marché seraient amenées à évoluer ; tel serait notamment le cas :</w:t>
      </w:r>
    </w:p>
    <w:p w14:paraId="2962FF5E" w14:textId="77777777" w:rsidR="00D64A68" w:rsidRPr="0087013B" w:rsidRDefault="00D64A68" w:rsidP="00D64A68">
      <w:pPr>
        <w:keepLines/>
        <w:widowControl w:val="0"/>
        <w:numPr>
          <w:ilvl w:val="0"/>
          <w:numId w:val="6"/>
        </w:numPr>
        <w:overflowPunct w:val="0"/>
      </w:pPr>
      <w:r w:rsidRPr="0087013B">
        <w:t>En cas de modification du BPU,</w:t>
      </w:r>
    </w:p>
    <w:p w14:paraId="55EB7BD5" w14:textId="77777777" w:rsidR="00D64A68" w:rsidRPr="0087013B" w:rsidRDefault="00D64A68" w:rsidP="00D64A68">
      <w:pPr>
        <w:keepLines/>
        <w:widowControl w:val="0"/>
        <w:numPr>
          <w:ilvl w:val="0"/>
          <w:numId w:val="6"/>
        </w:numPr>
        <w:overflowPunct w:val="0"/>
      </w:pPr>
      <w:r w:rsidRPr="0087013B">
        <w:t>En cas d’ajout de ligne de prestation au BPU et au CCP ;</w:t>
      </w:r>
    </w:p>
    <w:p w14:paraId="45FA8D8B" w14:textId="77777777" w:rsidR="00D64A68" w:rsidRPr="0087013B" w:rsidRDefault="00D64A68" w:rsidP="00D64A68">
      <w:pPr>
        <w:keepLines/>
        <w:widowControl w:val="0"/>
        <w:numPr>
          <w:ilvl w:val="0"/>
          <w:numId w:val="6"/>
        </w:numPr>
        <w:overflowPunct w:val="0"/>
      </w:pPr>
      <w:r w:rsidRPr="0087013B">
        <w:t>En cas de prestations non réalisables ;</w:t>
      </w:r>
    </w:p>
    <w:p w14:paraId="3814EE4E" w14:textId="77777777" w:rsidR="00D64A68" w:rsidRPr="0087013B" w:rsidRDefault="00D64A68" w:rsidP="00D64A68">
      <w:pPr>
        <w:keepLines/>
        <w:widowControl w:val="0"/>
        <w:numPr>
          <w:ilvl w:val="0"/>
          <w:numId w:val="6"/>
        </w:numPr>
        <w:overflowPunct w:val="0"/>
      </w:pPr>
      <w:r w:rsidRPr="0087013B">
        <w:t>Si le prix de certaines matières premières évolue de manière significative à la suite de un/des cas de force majeure (ex : pandémie, conflit…)</w:t>
      </w:r>
    </w:p>
    <w:p w14:paraId="1606F3E4" w14:textId="77777777" w:rsidR="00D64A68" w:rsidRPr="0087013B" w:rsidRDefault="00D64A68" w:rsidP="00D64A68">
      <w:pPr>
        <w:keepLines/>
        <w:widowControl w:val="0"/>
        <w:numPr>
          <w:ilvl w:val="0"/>
          <w:numId w:val="6"/>
        </w:numPr>
        <w:overflowPunct w:val="0"/>
      </w:pPr>
      <w:r w:rsidRPr="0087013B">
        <w:t>Si le montant maximal annuel devait être revu à la baisse ou à la hausse.</w:t>
      </w:r>
    </w:p>
    <w:p w14:paraId="23C7253B" w14:textId="77777777" w:rsidR="00D64A68" w:rsidRPr="0087013B" w:rsidRDefault="00D64A68" w:rsidP="00D64A68">
      <w:pPr>
        <w:keepLines/>
        <w:widowControl w:val="0"/>
        <w:overflowPunct w:val="0"/>
      </w:pPr>
    </w:p>
    <w:p w14:paraId="29EC1324" w14:textId="77777777" w:rsidR="00D64A68" w:rsidRPr="0087013B" w:rsidRDefault="00D64A68" w:rsidP="00D64A68">
      <w:pPr>
        <w:keepLines/>
      </w:pPr>
      <w:r w:rsidRPr="0087013B">
        <w:t>Le Titulaire du contrat ne doit apporter aucune modification aux spécifications techniques sans autorisation préalable du Pouvoir adjudicateur.</w:t>
      </w:r>
    </w:p>
    <w:p w14:paraId="60A70339" w14:textId="77777777" w:rsidR="00D64A68" w:rsidRPr="0087013B" w:rsidRDefault="00D64A68" w:rsidP="00D64A68">
      <w:pPr>
        <w:keepLines/>
      </w:pPr>
    </w:p>
    <w:p w14:paraId="023395ED" w14:textId="77777777" w:rsidR="00D64A68" w:rsidRDefault="00D64A68" w:rsidP="00D64A68">
      <w:pPr>
        <w:keepLines/>
      </w:pPr>
      <w:r w:rsidRPr="0087013B">
        <w:t>La formulation de ces modifications par le Pouvoir adjudicateur donne lieu à l’établissement d’un avenant.</w:t>
      </w:r>
    </w:p>
    <w:p w14:paraId="2B586408" w14:textId="77777777" w:rsidR="00D64A68" w:rsidRDefault="00D64A68" w:rsidP="001D4053">
      <w:pPr>
        <w:pStyle w:val="Corpsdetexte2"/>
        <w:rPr>
          <w:rFonts w:ascii="Arial" w:hAnsi="Arial"/>
        </w:rPr>
      </w:pPr>
    </w:p>
    <w:p w14:paraId="7B769A9D" w14:textId="77777777" w:rsidR="00456E81" w:rsidRPr="006A64F9" w:rsidRDefault="00456E81" w:rsidP="00456E81">
      <w:pPr>
        <w:pStyle w:val="Corpsdetexte3"/>
        <w:ind w:right="22"/>
        <w:rPr>
          <w:noProof/>
          <w:sz w:val="20"/>
        </w:rPr>
      </w:pPr>
      <w:r w:rsidRPr="006A64F9">
        <w:rPr>
          <w:noProof/>
          <w:sz w:val="20"/>
        </w:rPr>
        <w:t>Le Titulaire a la faculté, pendant la durée de validité de l’accord-cadre d’apporter des modifications sur ses prestations en vue de leur amélioration. Ces modifications ne devront</w:t>
      </w:r>
      <w:r>
        <w:rPr>
          <w:noProof/>
          <w:sz w:val="20"/>
        </w:rPr>
        <w:t>, toutefois</w:t>
      </w:r>
      <w:r w:rsidRPr="006A64F9">
        <w:rPr>
          <w:noProof/>
          <w:sz w:val="20"/>
        </w:rPr>
        <w:t xml:space="preserve"> pas </w:t>
      </w:r>
      <w:r>
        <w:rPr>
          <w:noProof/>
          <w:sz w:val="20"/>
        </w:rPr>
        <w:t xml:space="preserve">bouleverser </w:t>
      </w:r>
      <w:r w:rsidRPr="006A64F9">
        <w:rPr>
          <w:noProof/>
          <w:sz w:val="20"/>
        </w:rPr>
        <w:t xml:space="preserve">l’objet ou </w:t>
      </w:r>
      <w:r>
        <w:rPr>
          <w:noProof/>
          <w:sz w:val="20"/>
        </w:rPr>
        <w:t>le</w:t>
      </w:r>
      <w:r w:rsidRPr="006A64F9">
        <w:rPr>
          <w:noProof/>
          <w:sz w:val="20"/>
        </w:rPr>
        <w:t xml:space="preserve"> montant de l’</w:t>
      </w:r>
      <w:r>
        <w:rPr>
          <w:noProof/>
          <w:sz w:val="20"/>
        </w:rPr>
        <w:t>acc</w:t>
      </w:r>
      <w:r w:rsidRPr="006A64F9">
        <w:rPr>
          <w:noProof/>
          <w:sz w:val="20"/>
        </w:rPr>
        <w:t>ord-cadre.</w:t>
      </w:r>
    </w:p>
    <w:p w14:paraId="469C7663" w14:textId="77777777" w:rsidR="00456E81" w:rsidRDefault="00456E81" w:rsidP="001D4053">
      <w:pPr>
        <w:pStyle w:val="Corpsdetexte2"/>
        <w:rPr>
          <w:rFonts w:ascii="Arial" w:hAnsi="Arial"/>
        </w:rPr>
      </w:pPr>
    </w:p>
    <w:p w14:paraId="71B91084" w14:textId="45512CC4" w:rsidR="00857C90" w:rsidRPr="00367183" w:rsidRDefault="00857C90" w:rsidP="00367183">
      <w:pPr>
        <w:pStyle w:val="Titre2"/>
      </w:pPr>
      <w:bookmarkStart w:id="46" w:name="_Toc195630378"/>
      <w:r w:rsidRPr="00367183">
        <w:t>PENALITES</w:t>
      </w:r>
      <w:bookmarkEnd w:id="46"/>
    </w:p>
    <w:p w14:paraId="450FEA23" w14:textId="6DEBC468" w:rsidR="00FA4D3C" w:rsidRDefault="00FA4D3C" w:rsidP="00BF76FF">
      <w:pPr>
        <w:pStyle w:val="Titre3"/>
      </w:pPr>
      <w:bookmarkStart w:id="47" w:name="_Toc195630379"/>
      <w:r>
        <w:t>Non-respect des délais de livraison</w:t>
      </w:r>
      <w:bookmarkEnd w:id="47"/>
    </w:p>
    <w:p w14:paraId="3314BB25" w14:textId="3040E7F8" w:rsidR="00AB3C02" w:rsidRPr="00AB3C02" w:rsidRDefault="00AB3C02" w:rsidP="001D4053">
      <w:pPr>
        <w:rPr>
          <w:lang w:eastAsia="ar-SA"/>
        </w:rPr>
      </w:pPr>
      <w:r w:rsidRPr="00AB3C02">
        <w:rPr>
          <w:lang w:eastAsia="ar-SA"/>
        </w:rPr>
        <w:t>Par dérogation à l’article 14</w:t>
      </w:r>
      <w:r w:rsidR="0040205E">
        <w:rPr>
          <w:lang w:eastAsia="ar-SA"/>
        </w:rPr>
        <w:t>.1</w:t>
      </w:r>
      <w:r w:rsidRPr="00AB3C02">
        <w:rPr>
          <w:lang w:eastAsia="ar-SA"/>
        </w:rPr>
        <w:t xml:space="preserve"> du C.C.A.G.-F.C.S., en cas de non-respect des délais de livraison prévus au présent </w:t>
      </w:r>
      <w:r w:rsidR="005E5E42">
        <w:rPr>
          <w:lang w:eastAsia="ar-SA"/>
        </w:rPr>
        <w:t>accord-cadre</w:t>
      </w:r>
      <w:r w:rsidRPr="00AB3C02">
        <w:rPr>
          <w:lang w:eastAsia="ar-SA"/>
        </w:rPr>
        <w:t>, le Titulaire encourt, sans mise en demeure préalable, des pénalités de retard calculées selon la formule suivante :</w:t>
      </w:r>
    </w:p>
    <w:p w14:paraId="3D5C436C" w14:textId="1303824B" w:rsidR="00AB3C02" w:rsidRDefault="00AB3C02" w:rsidP="001D4053">
      <w:pPr>
        <w:rPr>
          <w:lang w:eastAsia="ar-SA"/>
        </w:rPr>
      </w:pPr>
    </w:p>
    <w:p w14:paraId="08AA355E" w14:textId="7E2DE7D0" w:rsidR="00AB3C02" w:rsidRPr="001A42A0" w:rsidRDefault="001A42A0" w:rsidP="001D4053">
      <w:pPr>
        <w:rPr>
          <w:lang w:eastAsia="ar-SA"/>
        </w:rPr>
      </w:pPr>
      <m:oMathPara>
        <m:oMathParaPr>
          <m:jc m:val="left"/>
        </m:oMathParaPr>
        <m:oMath>
          <m:r>
            <w:rPr>
              <w:rFonts w:ascii="Cambria Math" w:hAnsi="Cambria Math"/>
              <w:lang w:eastAsia="ar-SA"/>
            </w:rPr>
            <m:t>P=</m:t>
          </m:r>
          <m:f>
            <m:fPr>
              <m:ctrlPr>
                <w:rPr>
                  <w:rFonts w:ascii="Cambria Math" w:hAnsi="Cambria Math"/>
                  <w:lang w:eastAsia="ar-SA"/>
                </w:rPr>
              </m:ctrlPr>
            </m:fPr>
            <m:num>
              <m:r>
                <w:rPr>
                  <w:rFonts w:ascii="Cambria Math" w:hAnsi="Cambria Math"/>
                  <w:lang w:eastAsia="ar-SA"/>
                </w:rPr>
                <m:t>V×R</m:t>
              </m:r>
            </m:num>
            <m:den>
              <m:r>
                <w:rPr>
                  <w:rFonts w:ascii="Cambria Math" w:hAnsi="Cambria Math"/>
                  <w:lang w:eastAsia="ar-SA"/>
                </w:rPr>
                <m:t>50</m:t>
              </m:r>
            </m:den>
          </m:f>
        </m:oMath>
      </m:oMathPara>
    </w:p>
    <w:p w14:paraId="0B60D002" w14:textId="23ECDD66" w:rsidR="00AB3C02" w:rsidRPr="00AB3C02" w:rsidRDefault="00AB3C02" w:rsidP="001D4053">
      <w:pPr>
        <w:rPr>
          <w:lang w:eastAsia="ar-SA"/>
        </w:rPr>
      </w:pPr>
    </w:p>
    <w:p w14:paraId="1C18A363" w14:textId="77777777" w:rsidR="00AB3C02" w:rsidRPr="00AB3C02" w:rsidRDefault="00AB3C02" w:rsidP="001D4053">
      <w:pPr>
        <w:rPr>
          <w:lang w:eastAsia="ar-SA"/>
        </w:rPr>
      </w:pPr>
      <w:r w:rsidRPr="00AB3C02">
        <w:rPr>
          <w:lang w:eastAsia="ar-SA"/>
        </w:rPr>
        <w:t>Dans laquelle :</w:t>
      </w:r>
    </w:p>
    <w:p w14:paraId="7840CB74" w14:textId="77777777" w:rsidR="00AB3C02" w:rsidRPr="00AB3C02" w:rsidRDefault="00AB3C02" w:rsidP="001D4053">
      <w:pPr>
        <w:rPr>
          <w:lang w:eastAsia="ar-SA"/>
        </w:rPr>
      </w:pPr>
    </w:p>
    <w:p w14:paraId="68CA0DB6" w14:textId="05EA18AF" w:rsidR="00AB3C02" w:rsidRPr="00AB3C02" w:rsidRDefault="001A42A0" w:rsidP="001D4053">
      <w:pPr>
        <w:rPr>
          <w:lang w:eastAsia="ar-SA"/>
        </w:rPr>
      </w:pPr>
      <w:r>
        <w:rPr>
          <w:lang w:eastAsia="ar-SA"/>
        </w:rPr>
        <w:t xml:space="preserve">P </w:t>
      </w:r>
      <w:r w:rsidR="00AB3C02">
        <w:rPr>
          <w:lang w:eastAsia="ar-SA"/>
        </w:rPr>
        <w:t xml:space="preserve">= </w:t>
      </w:r>
      <w:r w:rsidR="00AB3C02" w:rsidRPr="00AB3C02">
        <w:rPr>
          <w:lang w:eastAsia="ar-SA"/>
        </w:rPr>
        <w:t>montant des pénalités</w:t>
      </w:r>
    </w:p>
    <w:p w14:paraId="2A7CE09A" w14:textId="08649FE1" w:rsidR="00AB3C02" w:rsidRPr="00AB3C02" w:rsidRDefault="001A42A0" w:rsidP="001D4053">
      <w:pPr>
        <w:rPr>
          <w:lang w:eastAsia="ar-SA"/>
        </w:rPr>
      </w:pPr>
      <w:r>
        <w:rPr>
          <w:lang w:eastAsia="ar-SA"/>
        </w:rPr>
        <w:t xml:space="preserve">V </w:t>
      </w:r>
      <w:r w:rsidR="00AB3C02">
        <w:rPr>
          <w:lang w:eastAsia="ar-SA"/>
        </w:rPr>
        <w:t xml:space="preserve">= </w:t>
      </w:r>
      <w:r w:rsidR="00AB3C02" w:rsidRPr="00AB3C02">
        <w:rPr>
          <w:lang w:eastAsia="ar-SA"/>
        </w:rPr>
        <w:t>valeur totale de la commande effectuée par le Centre des monuments nationaux</w:t>
      </w:r>
    </w:p>
    <w:p w14:paraId="13C1337D" w14:textId="36FC4C3D" w:rsidR="00AB3C02" w:rsidRPr="00AB3C02" w:rsidRDefault="001A42A0" w:rsidP="001D4053">
      <w:pPr>
        <w:rPr>
          <w:lang w:eastAsia="ar-SA"/>
        </w:rPr>
      </w:pPr>
      <w:r>
        <w:rPr>
          <w:lang w:eastAsia="ar-SA"/>
        </w:rPr>
        <w:t xml:space="preserve">R </w:t>
      </w:r>
      <w:r w:rsidR="00AB3C02">
        <w:rPr>
          <w:lang w:eastAsia="ar-SA"/>
        </w:rPr>
        <w:t xml:space="preserve">= </w:t>
      </w:r>
      <w:r w:rsidR="00AB3C02" w:rsidRPr="00AB3C02">
        <w:rPr>
          <w:lang w:eastAsia="ar-SA"/>
        </w:rPr>
        <w:t>nombre de jours de retard</w:t>
      </w:r>
    </w:p>
    <w:p w14:paraId="66C79BF4" w14:textId="1BF0AF99" w:rsidR="007D315C" w:rsidRDefault="007D315C" w:rsidP="001D4053">
      <w:pPr>
        <w:rPr>
          <w:lang w:eastAsia="ar-SA"/>
        </w:rPr>
      </w:pPr>
    </w:p>
    <w:p w14:paraId="418FBD54" w14:textId="169AA2E8" w:rsidR="00FA4D3C" w:rsidRDefault="00FA4D3C" w:rsidP="00BF76FF">
      <w:pPr>
        <w:pStyle w:val="Titre3"/>
      </w:pPr>
      <w:bookmarkStart w:id="48" w:name="_Toc195630380"/>
      <w:r>
        <w:t>Non-respect du mémoire « développement durable »</w:t>
      </w:r>
      <w:bookmarkEnd w:id="48"/>
    </w:p>
    <w:p w14:paraId="32869EEB" w14:textId="0C6EC490" w:rsidR="00FA4D3C" w:rsidRDefault="00FA4D3C" w:rsidP="001D4053">
      <w:pPr>
        <w:rPr>
          <w:lang w:eastAsia="ar-SA"/>
        </w:rPr>
      </w:pPr>
      <w:r>
        <w:rPr>
          <w:lang w:eastAsia="ar-SA"/>
        </w:rPr>
        <w:t xml:space="preserve">Pour manquement aux engagements du candidat présents dans son mémoire « développement durable », par simple constat : </w:t>
      </w:r>
      <w:r w:rsidRPr="00FA4D3C">
        <w:rPr>
          <w:b/>
          <w:bCs/>
          <w:lang w:eastAsia="ar-SA"/>
        </w:rPr>
        <w:t>50 € HT</w:t>
      </w:r>
      <w:r>
        <w:rPr>
          <w:b/>
          <w:bCs/>
          <w:lang w:eastAsia="ar-SA"/>
        </w:rPr>
        <w:t xml:space="preserve"> forfaitaire par manquement.</w:t>
      </w:r>
    </w:p>
    <w:p w14:paraId="7B8D3D32" w14:textId="77777777" w:rsidR="001D4053" w:rsidRPr="00181851" w:rsidRDefault="001D4053" w:rsidP="001D4053">
      <w:pPr>
        <w:rPr>
          <w:lang w:eastAsia="ar-SA"/>
        </w:rPr>
      </w:pPr>
    </w:p>
    <w:p w14:paraId="48968890" w14:textId="212FA2EA" w:rsidR="00F06F50" w:rsidRPr="00367183" w:rsidRDefault="00F06F50" w:rsidP="00367183">
      <w:pPr>
        <w:pStyle w:val="Titre2"/>
      </w:pPr>
      <w:bookmarkStart w:id="49" w:name="_Toc265177059"/>
      <w:bookmarkStart w:id="50" w:name="_Toc195630381"/>
      <w:r w:rsidRPr="00367183">
        <w:t>SOUS TRAITANCE</w:t>
      </w:r>
      <w:bookmarkEnd w:id="50"/>
    </w:p>
    <w:p w14:paraId="7EB6415F" w14:textId="77777777" w:rsidR="007A6E00" w:rsidRPr="006C64F3" w:rsidRDefault="007A6E00" w:rsidP="006C64F3">
      <w:r w:rsidRPr="006C64F3">
        <w:t>Le Titulaire peut sous-traiter l'exécution de certaines parties de son marché, à condition d’avoir obtenu, du Centre de monuments nationaux, l’acceptation de chaque sous-traitant et l’agrément des conditions de paiement de chaque sous-traitant.</w:t>
      </w:r>
    </w:p>
    <w:p w14:paraId="30F6E52E" w14:textId="77777777" w:rsidR="007A6E00" w:rsidRPr="006C64F3" w:rsidRDefault="007A6E00" w:rsidP="006C64F3"/>
    <w:p w14:paraId="0AC2DF5E" w14:textId="77777777" w:rsidR="007A6E00" w:rsidRPr="006C64F3" w:rsidRDefault="007A6E00" w:rsidP="006C64F3">
      <w:r w:rsidRPr="006C64F3">
        <w:t xml:space="preserve">Il est précisé que les contrats de sous-traitance sont soumis aux mêmes conditions d'intervention que le présent marché. En aucun cas, ils ne peuvent être en contradiction ou inférieurs en qualité au présent marché, le Titulaire restant responsable des interventions de ses sous-traitants. </w:t>
      </w:r>
    </w:p>
    <w:p w14:paraId="70FFE1D4" w14:textId="77777777" w:rsidR="007A6E00" w:rsidRPr="006C64F3" w:rsidRDefault="007A6E00" w:rsidP="006C64F3"/>
    <w:p w14:paraId="23876333" w14:textId="77777777" w:rsidR="007A6E00" w:rsidRPr="006C64F3" w:rsidRDefault="007A6E00" w:rsidP="006C64F3">
      <w:r w:rsidRPr="006C64F3">
        <w:t>Le Titulaire prend toutes dispositions pour assurer la coordination des interventions des entreprises sous-traitantes agréées.</w:t>
      </w:r>
    </w:p>
    <w:p w14:paraId="1BF565A2" w14:textId="77777777" w:rsidR="007A6E00" w:rsidRPr="006C64F3" w:rsidRDefault="007A6E00" w:rsidP="006C64F3"/>
    <w:p w14:paraId="3048C3FB" w14:textId="77777777" w:rsidR="007A6E00" w:rsidRPr="006C64F3" w:rsidRDefault="007A6E00" w:rsidP="006C64F3">
      <w:r w:rsidRPr="006C64F3">
        <w:t>En vue d’obtenir cette acceptation et cet agrément, il remet au Centre des monuments nationaux (ou lui adresse par lettre recommandée avec A.R.) l’Acte Spécial de sous-traitance.</w:t>
      </w:r>
    </w:p>
    <w:p w14:paraId="72933CA3" w14:textId="77777777" w:rsidR="007A6E00" w:rsidRPr="006C64F3" w:rsidRDefault="007A6E00" w:rsidP="006C64F3"/>
    <w:p w14:paraId="158A2BDC" w14:textId="77777777" w:rsidR="007A6E00" w:rsidRPr="006C64F3" w:rsidRDefault="007A6E00" w:rsidP="006C64F3">
      <w:r w:rsidRPr="006C64F3">
        <w:t>L’acte d’engagement éventuellement complété par les annexes ou par les actes spéciaux, indique ce qui doit être réglé respectivement à l’entrepreneur mandataire et aux sous-traitants.</w:t>
      </w:r>
    </w:p>
    <w:p w14:paraId="70C14719" w14:textId="77777777" w:rsidR="007A6E00" w:rsidRPr="006C64F3" w:rsidRDefault="007A6E00" w:rsidP="006C64F3"/>
    <w:p w14:paraId="41D1826B" w14:textId="77777777" w:rsidR="007A6E00" w:rsidRPr="006C64F3" w:rsidRDefault="007A6E00" w:rsidP="006C64F3">
      <w:r w:rsidRPr="006C64F3">
        <w:t>Les conditions de paiement du contrat de sous-traitance sont identiques à celles du marché principal en particulier en ce qui concerne :</w:t>
      </w:r>
    </w:p>
    <w:p w14:paraId="1D8511EC" w14:textId="77777777" w:rsidR="007A6E00" w:rsidRPr="006C64F3" w:rsidRDefault="007A6E00" w:rsidP="006C64F3"/>
    <w:p w14:paraId="150D566A" w14:textId="77777777" w:rsidR="007A6E00" w:rsidRPr="006C64F3" w:rsidRDefault="007A6E00" w:rsidP="006C64F3">
      <w:r w:rsidRPr="006C64F3">
        <w:t>-</w:t>
      </w:r>
      <w:r w:rsidRPr="006C64F3">
        <w:tab/>
        <w:t>Le mois d’établissement des prix,</w:t>
      </w:r>
    </w:p>
    <w:p w14:paraId="511A2278" w14:textId="594A785C" w:rsidR="00F06F50" w:rsidRPr="006C64F3" w:rsidRDefault="007A6E00" w:rsidP="006C64F3">
      <w:pPr>
        <w:rPr>
          <w:bCs/>
          <w:i/>
          <w:iCs/>
        </w:rPr>
      </w:pPr>
      <w:r w:rsidRPr="006C64F3">
        <w:t>-</w:t>
      </w:r>
      <w:r w:rsidRPr="006C64F3">
        <w:tab/>
        <w:t>Les stipulations relatives aux délais, pénalités et retenues diverses.</w:t>
      </w:r>
    </w:p>
    <w:p w14:paraId="18F8472D" w14:textId="77777777" w:rsidR="001D4053" w:rsidRPr="006C64F3" w:rsidRDefault="001D4053" w:rsidP="006C64F3"/>
    <w:p w14:paraId="21ED87EF" w14:textId="77777777" w:rsidR="00F06F50" w:rsidRDefault="00F06F50" w:rsidP="00367183"/>
    <w:p w14:paraId="12B6C911" w14:textId="19E6D9F5" w:rsidR="007D315C" w:rsidRPr="00367183" w:rsidRDefault="00F925B8" w:rsidP="00367183">
      <w:pPr>
        <w:pStyle w:val="Titre2"/>
      </w:pPr>
      <w:bookmarkStart w:id="51" w:name="_Toc195630382"/>
      <w:r w:rsidRPr="00367183">
        <w:t>AVANCE</w:t>
      </w:r>
      <w:bookmarkEnd w:id="51"/>
      <w:r w:rsidR="007D315C" w:rsidRPr="00367183">
        <w:t xml:space="preserve"> </w:t>
      </w:r>
      <w:bookmarkEnd w:id="49"/>
    </w:p>
    <w:p w14:paraId="094C5A76" w14:textId="77777777" w:rsidR="007D315C" w:rsidRPr="006C64F3" w:rsidRDefault="007D315C" w:rsidP="006C64F3">
      <w:pPr>
        <w:rPr>
          <w:noProof/>
        </w:rPr>
      </w:pPr>
    </w:p>
    <w:p w14:paraId="2B9EEE80" w14:textId="77777777" w:rsidR="00FA4D3C" w:rsidRPr="00B83444" w:rsidRDefault="00FA4D3C" w:rsidP="00FA4D3C">
      <w:pPr>
        <w:spacing w:before="120"/>
        <w:rPr>
          <w:color w:val="000000"/>
        </w:rPr>
      </w:pPr>
      <w:bookmarkStart w:id="52" w:name="_Hlk147936893"/>
      <w:r w:rsidRPr="00C63957">
        <w:rPr>
          <w:color w:val="000000"/>
        </w:rPr>
        <w:t>Conformément à l’Article R.2191-3 du code de la commande publique</w:t>
      </w:r>
      <w:r>
        <w:rPr>
          <w:color w:val="000000"/>
        </w:rPr>
        <w:t>, une avance de 5</w:t>
      </w:r>
      <w:r>
        <w:rPr>
          <w:rStyle w:val="Appelnotedebasdep"/>
          <w:color w:val="000000"/>
        </w:rPr>
        <w:footnoteReference w:id="14"/>
      </w:r>
      <w:r w:rsidRPr="00C63957">
        <w:rPr>
          <w:color w:val="000000"/>
        </w:rPr>
        <w:t xml:space="preserve"> % du montant initial du marché peut être accordée au titulaire si le montant initial du marché est supérieur à </w:t>
      </w:r>
      <w:r w:rsidRPr="00B83444">
        <w:rPr>
          <w:color w:val="000000"/>
        </w:rPr>
        <w:t xml:space="preserve">50 000 € HT et dans la mesure où le délai est supérieur à deux mois. </w:t>
      </w:r>
    </w:p>
    <w:p w14:paraId="0B30720E" w14:textId="77777777" w:rsidR="00FA4D3C" w:rsidRPr="00B83444" w:rsidRDefault="00FA4D3C" w:rsidP="00FA4D3C">
      <w:pPr>
        <w:spacing w:before="120"/>
        <w:rPr>
          <w:color w:val="000000"/>
        </w:rPr>
      </w:pPr>
      <w:r w:rsidRPr="00B83444">
        <w:rPr>
          <w:color w:val="000000"/>
        </w:rPr>
        <w:t>Je souhaite bénéficier de l'avance prévue à l’article R.2191-3 du code de la commande publique et dans les conditions définies au marché.</w:t>
      </w:r>
    </w:p>
    <w:p w14:paraId="5C94367C" w14:textId="77777777" w:rsidR="00FA4D3C" w:rsidRPr="00B83444" w:rsidRDefault="00FE5226" w:rsidP="00FA4D3C">
      <w:pPr>
        <w:tabs>
          <w:tab w:val="left" w:pos="1134"/>
          <w:tab w:val="left" w:pos="2268"/>
        </w:tabs>
        <w:spacing w:before="120"/>
        <w:jc w:val="center"/>
        <w:rPr>
          <w:b/>
          <w:color w:val="000000"/>
        </w:rPr>
      </w:pPr>
      <w:sdt>
        <w:sdtPr>
          <w:rPr>
            <w:color w:val="000000"/>
          </w:rPr>
          <w:id w:val="1108386719"/>
          <w14:checkbox>
            <w14:checked w14:val="0"/>
            <w14:checkedState w14:val="2612" w14:font="MS Gothic"/>
            <w14:uncheckedState w14:val="2610" w14:font="MS Gothic"/>
          </w14:checkbox>
        </w:sdtPr>
        <w:sdtEndPr/>
        <w:sdtContent>
          <w:r w:rsidR="00FA4D3C">
            <w:rPr>
              <w:rFonts w:ascii="MS Gothic" w:eastAsia="MS Gothic" w:hAnsi="MS Gothic" w:hint="eastAsia"/>
              <w:color w:val="000000"/>
            </w:rPr>
            <w:t>☐</w:t>
          </w:r>
        </w:sdtContent>
      </w:sdt>
      <w:r w:rsidR="00FA4D3C" w:rsidRPr="00B83444">
        <w:rPr>
          <w:color w:val="000000"/>
        </w:rPr>
        <w:t xml:space="preserve"> </w:t>
      </w:r>
      <w:r w:rsidR="00FA4D3C" w:rsidRPr="00B83444">
        <w:rPr>
          <w:b/>
          <w:color w:val="000000"/>
        </w:rPr>
        <w:t>Oui</w:t>
      </w:r>
      <w:r w:rsidR="00FA4D3C" w:rsidRPr="00B83444">
        <w:rPr>
          <w:color w:val="000000"/>
        </w:rPr>
        <w:tab/>
      </w:r>
      <w:sdt>
        <w:sdtPr>
          <w:rPr>
            <w:color w:val="000000"/>
          </w:rPr>
          <w:id w:val="17819184"/>
          <w14:checkbox>
            <w14:checked w14:val="0"/>
            <w14:checkedState w14:val="2612" w14:font="MS Gothic"/>
            <w14:uncheckedState w14:val="2610" w14:font="MS Gothic"/>
          </w14:checkbox>
        </w:sdtPr>
        <w:sdtEndPr/>
        <w:sdtContent>
          <w:r w:rsidR="00FA4D3C">
            <w:rPr>
              <w:rFonts w:ascii="MS Gothic" w:eastAsia="MS Gothic" w:hAnsi="MS Gothic" w:hint="eastAsia"/>
              <w:color w:val="000000"/>
            </w:rPr>
            <w:t>☐</w:t>
          </w:r>
        </w:sdtContent>
      </w:sdt>
      <w:r w:rsidR="00FA4D3C" w:rsidRPr="00B83444">
        <w:rPr>
          <w:color w:val="000000"/>
        </w:rPr>
        <w:t xml:space="preserve"> </w:t>
      </w:r>
      <w:r w:rsidR="00FA4D3C" w:rsidRPr="00B83444">
        <w:rPr>
          <w:b/>
          <w:color w:val="000000"/>
        </w:rPr>
        <w:t>Non</w:t>
      </w:r>
    </w:p>
    <w:p w14:paraId="3CFB241D" w14:textId="77777777" w:rsidR="00FA4D3C" w:rsidRDefault="00FA4D3C" w:rsidP="00FA4D3C">
      <w:pPr>
        <w:tabs>
          <w:tab w:val="left" w:pos="1134"/>
          <w:tab w:val="left" w:pos="2268"/>
        </w:tabs>
        <w:spacing w:before="120"/>
        <w:jc w:val="center"/>
        <w:rPr>
          <w:b/>
          <w:i/>
          <w:color w:val="000000"/>
          <w:u w:val="single"/>
        </w:rPr>
      </w:pPr>
      <w:r w:rsidRPr="00B83444">
        <w:rPr>
          <w:b/>
          <w:i/>
          <w:color w:val="FF0000"/>
          <w:u w:val="single"/>
        </w:rPr>
        <w:t>(Le candidat doit cocher la case de son choix)</w:t>
      </w:r>
    </w:p>
    <w:p w14:paraId="09A54A0D" w14:textId="77777777" w:rsidR="00FA4D3C" w:rsidRPr="00B83444" w:rsidRDefault="00FA4D3C" w:rsidP="00FA4D3C">
      <w:pPr>
        <w:tabs>
          <w:tab w:val="left" w:pos="1134"/>
          <w:tab w:val="left" w:pos="2268"/>
        </w:tabs>
        <w:spacing w:before="120"/>
        <w:jc w:val="center"/>
        <w:rPr>
          <w:color w:val="FF0000"/>
        </w:rPr>
      </w:pPr>
      <w:bookmarkStart w:id="53" w:name="_Hlk141976417"/>
      <w:r>
        <w:rPr>
          <w:b/>
          <w:i/>
          <w:color w:val="FF0000"/>
          <w:u w:val="single"/>
        </w:rPr>
        <w:t xml:space="preserve">Attention : </w:t>
      </w:r>
      <w:r w:rsidRPr="00B83444">
        <w:rPr>
          <w:b/>
          <w:i/>
          <w:color w:val="FF0000"/>
          <w:u w:val="single"/>
        </w:rPr>
        <w:t xml:space="preserve">Si le candidat ne coche aucune case, </w:t>
      </w:r>
      <w:r w:rsidRPr="00767EB7">
        <w:rPr>
          <w:b/>
          <w:i/>
          <w:color w:val="FF0000"/>
          <w:u w:val="single"/>
        </w:rPr>
        <w:t>le candidat est réputé avoir refusé le versement de l’avance</w:t>
      </w:r>
    </w:p>
    <w:bookmarkEnd w:id="53"/>
    <w:p w14:paraId="25167C36" w14:textId="77777777" w:rsidR="00FA4D3C" w:rsidRDefault="00FA4D3C" w:rsidP="00FA4D3C">
      <w:pPr>
        <w:spacing w:before="120"/>
        <w:rPr>
          <w:color w:val="000000"/>
        </w:rPr>
      </w:pPr>
    </w:p>
    <w:p w14:paraId="6AA7F2E4" w14:textId="77777777" w:rsidR="00FA4D3C" w:rsidRDefault="00FA4D3C" w:rsidP="00FA4D3C">
      <w:pPr>
        <w:spacing w:before="120"/>
        <w:rPr>
          <w:color w:val="000000"/>
        </w:rPr>
      </w:pPr>
      <w:r w:rsidRPr="00B83444">
        <w:rPr>
          <w:color w:val="000000"/>
        </w:rPr>
        <w:t>Le mandatement de l’avance intervient sans formalités. Son délai de paiement ne peut excéder trente jours (30) à compter de la date de notification du présent marché.</w:t>
      </w:r>
    </w:p>
    <w:bookmarkEnd w:id="52"/>
    <w:p w14:paraId="481DF569" w14:textId="77777777" w:rsidR="00FA4D3C" w:rsidRPr="00B83444" w:rsidRDefault="00FA4D3C" w:rsidP="00FA4D3C">
      <w:pPr>
        <w:spacing w:before="120"/>
        <w:rPr>
          <w:color w:val="000000"/>
        </w:rPr>
      </w:pPr>
    </w:p>
    <w:p w14:paraId="405C9C27" w14:textId="77777777" w:rsidR="00FA4D3C" w:rsidRDefault="00FA4D3C" w:rsidP="00FA4D3C">
      <w:pPr>
        <w:numPr>
          <w:ilvl w:val="12"/>
          <w:numId w:val="0"/>
        </w:numPr>
        <w:ind w:right="140"/>
      </w:pPr>
      <w:r w:rsidRPr="00B83444">
        <w:t>Le remboursement de cette avance commence lorsque le montant cumulé des demandes d'acomptes, révision exclue, présentées par le titulaire, atteindra ou dépassera 50 % du montant initial (TTC) du marché ou de la tranche. Ce remboursement devra être terminé lorsque ledit montant aura atteint 80 % du montant initial (TTC) du marché ou de la tranche. Son montant ne sera ni révisé, ni actualisé.</w:t>
      </w:r>
    </w:p>
    <w:p w14:paraId="3BDF6A4C" w14:textId="77777777" w:rsidR="00FA4D3C" w:rsidRPr="00B83444" w:rsidRDefault="00FA4D3C" w:rsidP="00FA4D3C">
      <w:pPr>
        <w:numPr>
          <w:ilvl w:val="12"/>
          <w:numId w:val="0"/>
        </w:numPr>
        <w:ind w:right="140"/>
      </w:pPr>
    </w:p>
    <w:p w14:paraId="04FDAF31" w14:textId="77777777" w:rsidR="00FA4D3C" w:rsidRDefault="00FA4D3C" w:rsidP="00FA4D3C">
      <w:pPr>
        <w:ind w:right="140"/>
      </w:pPr>
      <w:r w:rsidRPr="00B83444">
        <w:t>Les avances versées aux sous-traitants viennent en déduction de l'avance versée au titulaire.</w:t>
      </w:r>
    </w:p>
    <w:p w14:paraId="57AFA127" w14:textId="77777777" w:rsidR="001D4053" w:rsidRPr="006C64F3" w:rsidRDefault="001D4053" w:rsidP="006C64F3">
      <w:pPr>
        <w:rPr>
          <w:lang w:eastAsia="ar-SA"/>
        </w:rPr>
      </w:pPr>
    </w:p>
    <w:p w14:paraId="47091D2E" w14:textId="77777777" w:rsidR="007D315C" w:rsidRPr="006C64F3" w:rsidRDefault="007D315C" w:rsidP="006C64F3">
      <w:pPr>
        <w:rPr>
          <w:noProof/>
        </w:rPr>
      </w:pPr>
    </w:p>
    <w:p w14:paraId="43B135DE" w14:textId="00D82390" w:rsidR="007D315C" w:rsidRPr="00367183" w:rsidRDefault="007D315C" w:rsidP="00367183">
      <w:pPr>
        <w:pStyle w:val="Titre2"/>
      </w:pPr>
      <w:bookmarkStart w:id="54" w:name="_Toc265177070"/>
      <w:bookmarkStart w:id="55" w:name="_Toc195630383"/>
      <w:r w:rsidRPr="00367183">
        <w:t xml:space="preserve">MODALITES DE PAIEMENT </w:t>
      </w:r>
      <w:bookmarkEnd w:id="54"/>
      <w:r w:rsidRPr="00367183">
        <w:t>ET DE REGLEMENT</w:t>
      </w:r>
      <w:bookmarkEnd w:id="55"/>
    </w:p>
    <w:p w14:paraId="006C5C6B" w14:textId="77777777" w:rsidR="007D315C" w:rsidRDefault="007D315C" w:rsidP="00367183"/>
    <w:p w14:paraId="38194AF6" w14:textId="7DA781C2" w:rsidR="007A6E00" w:rsidRDefault="007A6E00" w:rsidP="00367183">
      <w:pPr>
        <w:pStyle w:val="Titre3"/>
      </w:pPr>
      <w:bookmarkStart w:id="56" w:name="_Toc195630384"/>
      <w:r>
        <w:t>F</w:t>
      </w:r>
      <w:r w:rsidRPr="00F925B8">
        <w:t>acturation</w:t>
      </w:r>
      <w:bookmarkEnd w:id="56"/>
    </w:p>
    <w:p w14:paraId="3D5D85E0" w14:textId="77777777" w:rsidR="007A6E00" w:rsidRPr="00F925B8" w:rsidRDefault="007A6E00" w:rsidP="001D4053">
      <w:pPr>
        <w:rPr>
          <w:b/>
          <w:u w:val="single"/>
        </w:rPr>
      </w:pPr>
    </w:p>
    <w:p w14:paraId="47E5B94B" w14:textId="77777777" w:rsidR="007A6E00" w:rsidRDefault="007A6E00" w:rsidP="001D4053">
      <w:pPr>
        <w:pStyle w:val="Textebrut2"/>
        <w:rPr>
          <w:rFonts w:ascii="Arial" w:hAnsi="Arial"/>
          <w:lang w:eastAsia="ar-SA"/>
        </w:rPr>
      </w:pPr>
      <w:r w:rsidRPr="00B16211">
        <w:rPr>
          <w:rFonts w:ascii="Arial" w:hAnsi="Arial"/>
          <w:lang w:eastAsia="ar-SA"/>
        </w:rPr>
        <w:t>Le Titulaire établira</w:t>
      </w:r>
      <w:r>
        <w:rPr>
          <w:rFonts w:ascii="Arial" w:hAnsi="Arial"/>
          <w:lang w:eastAsia="ar-SA"/>
        </w:rPr>
        <w:t>, pour chacun des bons de commande, après service fait, une facture.</w:t>
      </w:r>
    </w:p>
    <w:p w14:paraId="530240B2" w14:textId="77777777" w:rsidR="007A6E00" w:rsidRDefault="007A6E00" w:rsidP="001D4053">
      <w:pPr>
        <w:pStyle w:val="Textebrut2"/>
        <w:rPr>
          <w:rFonts w:ascii="Arial" w:hAnsi="Arial"/>
          <w:lang w:eastAsia="ar-SA"/>
        </w:rPr>
      </w:pPr>
    </w:p>
    <w:p w14:paraId="1878CD53" w14:textId="77777777" w:rsidR="007A6E00" w:rsidRPr="00B16211" w:rsidRDefault="007A6E00" w:rsidP="001D4053">
      <w:pPr>
        <w:pStyle w:val="Textebrut2"/>
        <w:rPr>
          <w:rFonts w:ascii="Arial" w:hAnsi="Arial"/>
          <w:lang w:eastAsia="ar-SA"/>
        </w:rPr>
      </w:pPr>
      <w:r w:rsidRPr="00B16211">
        <w:rPr>
          <w:rFonts w:ascii="Arial" w:hAnsi="Arial"/>
          <w:lang w:eastAsia="ar-SA"/>
        </w:rPr>
        <w:t xml:space="preserve">Le règlement sera effectué par virement au compte bancaire indiqué </w:t>
      </w:r>
      <w:r>
        <w:rPr>
          <w:rFonts w:ascii="Arial" w:hAnsi="Arial"/>
          <w:lang w:eastAsia="ar-SA"/>
        </w:rPr>
        <w:t>précédemment.</w:t>
      </w:r>
    </w:p>
    <w:p w14:paraId="6D69A8C4" w14:textId="77777777" w:rsidR="007A6E00" w:rsidRPr="003D05C5" w:rsidRDefault="007A6E00" w:rsidP="001D4053">
      <w:pPr>
        <w:pStyle w:val="Textebrut2"/>
        <w:rPr>
          <w:rFonts w:ascii="Arial" w:hAnsi="Arial"/>
          <w:lang w:eastAsia="ar-SA"/>
        </w:rPr>
      </w:pPr>
    </w:p>
    <w:p w14:paraId="097C4937" w14:textId="77777777" w:rsidR="007A6E00" w:rsidRPr="007A6E00" w:rsidRDefault="007A6E00" w:rsidP="001D4053">
      <w:pPr>
        <w:pStyle w:val="Retraitcorpsdetexte"/>
        <w:ind w:right="22"/>
        <w:rPr>
          <w:lang w:eastAsia="ar-SA"/>
        </w:rPr>
      </w:pPr>
      <w:r w:rsidRPr="007A6E00">
        <w:rPr>
          <w:lang w:eastAsia="ar-SA"/>
        </w:rPr>
        <w:t>En application de l’article L. 2192-1 du code de la commande publique, le titulaire devra transmettre ses factures sous la forme électronique via une plate-forme de facturation dénommée Chorus Portail Pro (CPP).</w:t>
      </w:r>
    </w:p>
    <w:p w14:paraId="00116693" w14:textId="77777777" w:rsidR="007A6E00" w:rsidRPr="007A6E00" w:rsidRDefault="007A6E00" w:rsidP="001D4053">
      <w:pPr>
        <w:pStyle w:val="Retraitcorpsdetexte"/>
        <w:ind w:right="22"/>
        <w:rPr>
          <w:lang w:eastAsia="ar-SA"/>
        </w:rPr>
      </w:pPr>
    </w:p>
    <w:p w14:paraId="3698D398" w14:textId="77777777" w:rsidR="007A6E00" w:rsidRPr="007A6E00" w:rsidRDefault="007A6E00" w:rsidP="001D4053">
      <w:pPr>
        <w:pStyle w:val="Retraitcorpsdetexte"/>
        <w:ind w:right="22"/>
        <w:rPr>
          <w:lang w:eastAsia="ar-SA"/>
        </w:rPr>
      </w:pPr>
      <w:r w:rsidRPr="007A6E00">
        <w:rPr>
          <w:lang w:eastAsia="ar-SA"/>
        </w:rPr>
        <w:t>Les identifiants CMN sont les suivants :</w:t>
      </w:r>
    </w:p>
    <w:p w14:paraId="1FFA3EEC" w14:textId="77777777" w:rsidR="007A6E00" w:rsidRPr="007A6E00" w:rsidRDefault="007A6E00" w:rsidP="001D4053">
      <w:pPr>
        <w:pStyle w:val="Retraitcorpsdetexte"/>
        <w:ind w:right="22"/>
        <w:rPr>
          <w:lang w:eastAsia="ar-SA"/>
        </w:rPr>
      </w:pPr>
      <w:r w:rsidRPr="007A6E00">
        <w:rPr>
          <w:lang w:eastAsia="ar-SA"/>
        </w:rPr>
        <w:t>- SIRET : 18004601300017</w:t>
      </w:r>
    </w:p>
    <w:p w14:paraId="5E4C9689" w14:textId="77777777" w:rsidR="007A6E00" w:rsidRPr="007A6E00" w:rsidRDefault="007A6E00" w:rsidP="001D4053">
      <w:pPr>
        <w:pStyle w:val="Retraitcorpsdetexte"/>
        <w:ind w:right="22"/>
        <w:rPr>
          <w:lang w:eastAsia="ar-SA"/>
        </w:rPr>
      </w:pPr>
      <w:r w:rsidRPr="007A6E00">
        <w:rPr>
          <w:lang w:eastAsia="ar-SA"/>
        </w:rPr>
        <w:t>- Service exécutant : (service gestionnaire : 1500) ;</w:t>
      </w:r>
    </w:p>
    <w:p w14:paraId="3B37E574" w14:textId="77777777" w:rsidR="007A6E00" w:rsidRPr="007A6E00" w:rsidRDefault="007A6E00" w:rsidP="001D4053">
      <w:pPr>
        <w:pStyle w:val="Retraitcorpsdetexte"/>
        <w:ind w:right="22"/>
        <w:rPr>
          <w:lang w:eastAsia="ar-SA"/>
        </w:rPr>
      </w:pPr>
      <w:r w:rsidRPr="007A6E00">
        <w:rPr>
          <w:lang w:eastAsia="ar-SA"/>
        </w:rPr>
        <w:t>- EJ : n° d’EJ mentionné sur chaque bon de commande</w:t>
      </w:r>
    </w:p>
    <w:p w14:paraId="6A6A6B41" w14:textId="77777777" w:rsidR="007A6E00" w:rsidRPr="007A6E00" w:rsidRDefault="007A6E00" w:rsidP="001D4053">
      <w:pPr>
        <w:pStyle w:val="Retraitcorpsdetexte"/>
        <w:ind w:right="22"/>
        <w:rPr>
          <w:lang w:eastAsia="ar-SA"/>
        </w:rPr>
      </w:pPr>
    </w:p>
    <w:p w14:paraId="0FA18DD5" w14:textId="77777777" w:rsidR="007A6E00" w:rsidRPr="007A6E00" w:rsidRDefault="007A6E00" w:rsidP="001D4053">
      <w:pPr>
        <w:pStyle w:val="Retraitcorpsdetexte"/>
        <w:ind w:right="22"/>
        <w:rPr>
          <w:lang w:eastAsia="ar-SA"/>
        </w:rPr>
      </w:pPr>
      <w:r w:rsidRPr="007A6E00">
        <w:rPr>
          <w:lang w:eastAsia="ar-SA"/>
        </w:rPr>
        <w:t>Elles doivent comporter, outre les mentions légales (raison sociale, adresse, forme juridique, numéro d'immatriculation au registre du commerce et des sociétés, numéro de TVA intracommunautaire du titulaire), les indications suivantes :</w:t>
      </w:r>
    </w:p>
    <w:p w14:paraId="43CAE976" w14:textId="77777777" w:rsidR="007A6E00" w:rsidRPr="007A6E00" w:rsidRDefault="007A6E00" w:rsidP="001D4053">
      <w:pPr>
        <w:pStyle w:val="Retraitcorpsdetexte"/>
        <w:ind w:right="22"/>
        <w:rPr>
          <w:lang w:eastAsia="ar-SA"/>
        </w:rPr>
      </w:pPr>
      <w:r w:rsidRPr="007A6E00">
        <w:rPr>
          <w:lang w:eastAsia="ar-SA"/>
        </w:rPr>
        <w:t>- Le nom de la direction concernée (Direction des éditions) ;</w:t>
      </w:r>
    </w:p>
    <w:p w14:paraId="5A6B3FD6" w14:textId="77777777" w:rsidR="007A6E00" w:rsidRPr="007A6E00" w:rsidRDefault="007A6E00" w:rsidP="001D4053">
      <w:pPr>
        <w:pStyle w:val="Retraitcorpsdetexte"/>
        <w:ind w:right="22"/>
        <w:rPr>
          <w:lang w:eastAsia="ar-SA"/>
        </w:rPr>
      </w:pPr>
      <w:r w:rsidRPr="007A6E00">
        <w:rPr>
          <w:lang w:eastAsia="ar-SA"/>
        </w:rPr>
        <w:t>- Le numéro et objet du marché, le n° du bon de commande ;</w:t>
      </w:r>
    </w:p>
    <w:p w14:paraId="5F7CEB21" w14:textId="77777777" w:rsidR="007A6E00" w:rsidRPr="007A6E00" w:rsidRDefault="007A6E00" w:rsidP="001D4053">
      <w:pPr>
        <w:pStyle w:val="Retraitcorpsdetexte"/>
        <w:ind w:right="22"/>
        <w:rPr>
          <w:lang w:eastAsia="ar-SA"/>
        </w:rPr>
      </w:pPr>
      <w:r w:rsidRPr="007A6E00">
        <w:rPr>
          <w:lang w:eastAsia="ar-SA"/>
        </w:rPr>
        <w:t>- Le nom, numéro d’identification individuel et adresse du titulaire ;</w:t>
      </w:r>
    </w:p>
    <w:p w14:paraId="56552A87" w14:textId="77777777" w:rsidR="007A6E00" w:rsidRPr="007A6E00" w:rsidRDefault="007A6E00" w:rsidP="001D4053">
      <w:pPr>
        <w:pStyle w:val="Retraitcorpsdetexte"/>
        <w:ind w:right="22"/>
        <w:rPr>
          <w:lang w:eastAsia="ar-SA"/>
        </w:rPr>
      </w:pPr>
      <w:r w:rsidRPr="007A6E00">
        <w:rPr>
          <w:lang w:eastAsia="ar-SA"/>
        </w:rPr>
        <w:t>- La date et le numéro de la facture ;</w:t>
      </w:r>
    </w:p>
    <w:p w14:paraId="1C4D5935" w14:textId="77777777" w:rsidR="007A6E00" w:rsidRPr="007A6E00" w:rsidRDefault="007A6E00" w:rsidP="001D4053">
      <w:pPr>
        <w:pStyle w:val="Retraitcorpsdetexte"/>
        <w:ind w:right="22"/>
        <w:rPr>
          <w:lang w:eastAsia="ar-SA"/>
        </w:rPr>
      </w:pPr>
      <w:r w:rsidRPr="007A6E00">
        <w:rPr>
          <w:lang w:eastAsia="ar-SA"/>
        </w:rPr>
        <w:t>- La description de la prestation exécutée ;</w:t>
      </w:r>
    </w:p>
    <w:p w14:paraId="5E6409C3" w14:textId="77777777" w:rsidR="007A6E00" w:rsidRPr="007A6E00" w:rsidRDefault="007A6E00" w:rsidP="001D4053">
      <w:pPr>
        <w:pStyle w:val="Retraitcorpsdetexte"/>
        <w:ind w:left="851" w:right="22" w:hanging="142"/>
        <w:rPr>
          <w:lang w:eastAsia="ar-SA"/>
        </w:rPr>
      </w:pPr>
      <w:r w:rsidRPr="007A6E00">
        <w:rPr>
          <w:lang w:eastAsia="ar-SA"/>
        </w:rPr>
        <w:t>- Le prix hors taxes des prestations, le taux et le montant de la T.V.A. et le montant toutes taxes comprises des prestations (le cas échéant) ;</w:t>
      </w:r>
    </w:p>
    <w:p w14:paraId="3ED770EE" w14:textId="77777777" w:rsidR="007A6E00" w:rsidRPr="007A6E00" w:rsidRDefault="007A6E00" w:rsidP="001D4053">
      <w:pPr>
        <w:pStyle w:val="Retraitcorpsdetexte"/>
        <w:ind w:right="22"/>
        <w:rPr>
          <w:lang w:eastAsia="ar-SA"/>
        </w:rPr>
      </w:pPr>
      <w:r w:rsidRPr="007A6E00">
        <w:rPr>
          <w:lang w:eastAsia="ar-SA"/>
        </w:rPr>
        <w:t>- La période d'exécution des prestations ;</w:t>
      </w:r>
    </w:p>
    <w:p w14:paraId="6A14344C" w14:textId="77777777" w:rsidR="007A6E00" w:rsidRPr="007A6E00" w:rsidRDefault="007A6E00" w:rsidP="001D4053">
      <w:pPr>
        <w:pStyle w:val="Retraitcorpsdetexte"/>
        <w:ind w:right="22"/>
        <w:rPr>
          <w:lang w:eastAsia="ar-SA"/>
        </w:rPr>
      </w:pPr>
      <w:r w:rsidRPr="007A6E00">
        <w:rPr>
          <w:lang w:eastAsia="ar-SA"/>
        </w:rPr>
        <w:t>- Le numéro de compte bancaire tel qu'il figure dans l'acte d'engagement.</w:t>
      </w:r>
    </w:p>
    <w:p w14:paraId="24273FA6" w14:textId="77777777" w:rsidR="007A6E00" w:rsidRPr="007A6E00" w:rsidRDefault="007A6E00" w:rsidP="001D4053">
      <w:pPr>
        <w:pStyle w:val="Retraitcorpsdetexte"/>
        <w:ind w:right="22"/>
        <w:rPr>
          <w:lang w:eastAsia="ar-SA"/>
        </w:rPr>
      </w:pPr>
    </w:p>
    <w:p w14:paraId="68E5691A" w14:textId="5D191BFF" w:rsidR="007A6E00" w:rsidRDefault="007A6E00" w:rsidP="001D4053">
      <w:pPr>
        <w:pStyle w:val="Retraitcorpsdetexte"/>
        <w:ind w:right="22"/>
        <w:rPr>
          <w:lang w:eastAsia="ar-SA"/>
        </w:rPr>
      </w:pPr>
      <w:r w:rsidRPr="007A6E00">
        <w:rPr>
          <w:lang w:eastAsia="ar-SA"/>
        </w:rPr>
        <w:t>Le comptable assignataire chargé des paiements est l'agent comptable du Centre des monuments nationaux -Hôtel de Sully - 62 rue Saint-Antoine - 75186 PARIS CEDEX 04.</w:t>
      </w:r>
    </w:p>
    <w:p w14:paraId="2753FEB9" w14:textId="3362C26C" w:rsidR="007A6E00" w:rsidRDefault="007A6E00" w:rsidP="001D4053">
      <w:pPr>
        <w:pStyle w:val="Retraitcorpsdetexte"/>
        <w:ind w:right="22"/>
        <w:rPr>
          <w:lang w:eastAsia="ar-SA"/>
        </w:rPr>
      </w:pPr>
    </w:p>
    <w:p w14:paraId="111A50C8" w14:textId="6EA7EBA8" w:rsidR="007D315C" w:rsidRPr="00F925B8" w:rsidRDefault="007D315C" w:rsidP="00367183">
      <w:pPr>
        <w:pStyle w:val="Titre3"/>
      </w:pPr>
      <w:bookmarkStart w:id="57" w:name="_Toc195630385"/>
      <w:r w:rsidRPr="00F925B8">
        <w:t>Délai de paiement</w:t>
      </w:r>
      <w:bookmarkEnd w:id="57"/>
      <w:r w:rsidRPr="00F925B8">
        <w:t xml:space="preserve"> </w:t>
      </w:r>
    </w:p>
    <w:p w14:paraId="3999CF2A" w14:textId="77777777" w:rsidR="007D315C" w:rsidRDefault="007D315C" w:rsidP="001D4053"/>
    <w:p w14:paraId="10E0C380" w14:textId="50B56BC1" w:rsidR="007A6E00" w:rsidRDefault="007A6E00" w:rsidP="001D4053">
      <w:r w:rsidRPr="007A6E00">
        <w:t>Conformément à l’article R.2192-10 du Code de la commande publique, le délai de paiement ne peut excéder trente jours (30) à compter de la date de réception de la demande de paiement.</w:t>
      </w:r>
    </w:p>
    <w:p w14:paraId="5AF3BC7A" w14:textId="77777777" w:rsidR="007A6E00" w:rsidRPr="007A6E00" w:rsidRDefault="007A6E00" w:rsidP="001D4053"/>
    <w:p w14:paraId="19B8CF02" w14:textId="1BD7156F" w:rsidR="007A6E00" w:rsidRDefault="007A6E00" w:rsidP="001D4053">
      <w:r w:rsidRPr="007A6E00">
        <w:t>Tout retour de cette demande formulée par écrit et dûment motivé suspend toutefois le délai de paiement jusqu’à la remise par le Titulaire de la totalité des justifications qui lui ont été réclamées.</w:t>
      </w:r>
    </w:p>
    <w:p w14:paraId="255E0962" w14:textId="77777777" w:rsidR="007A6E00" w:rsidRPr="007A6E00" w:rsidRDefault="007A6E00" w:rsidP="001D4053"/>
    <w:p w14:paraId="61EA3A78" w14:textId="2096EB68" w:rsidR="007A6E00" w:rsidRDefault="007A6E00" w:rsidP="001D4053">
      <w:r w:rsidRPr="007A6E00">
        <w:t>Le dépassement du délai global de paiement ouvre de plein droit pour le titulaire du marché et ses éventuels sous-traitants payés directement, le bénéfice d’intérêts moratoires à compter du jour suivant l’expiration du délai global de paiement.</w:t>
      </w:r>
    </w:p>
    <w:p w14:paraId="58D1C554" w14:textId="77777777" w:rsidR="007A6E00" w:rsidRPr="007A6E00" w:rsidRDefault="007A6E00" w:rsidP="001D4053"/>
    <w:p w14:paraId="71D1F704" w14:textId="69C7569D" w:rsidR="007A6E00" w:rsidRDefault="007A6E00" w:rsidP="001D4053">
      <w:r w:rsidRPr="007A6E00">
        <w:t>Conformément à l'article R.2192-31 du Code de la commande publique, le taux des intérêts moratoires mentionnés à l'article L.2192-13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1F52B594" w14:textId="77777777" w:rsidR="007A6E00" w:rsidRPr="007A6E00" w:rsidRDefault="007A6E00" w:rsidP="001D4053"/>
    <w:p w14:paraId="017BEF7D" w14:textId="1EFE4419" w:rsidR="00A06412" w:rsidRPr="00A06412" w:rsidRDefault="007A6E00" w:rsidP="001D4053">
      <w:r w:rsidRPr="007A6E00">
        <w:t>Conformément à l’article D.2192-35 du code de la commande publique, en cas de retard de paiement des factures, une indemnité forfaitaire de 40 € pour frais de recouvrement, est due au titulaire. Ce montant forfaitaire s'ajoute aux pénalités de retard, mais n'est pas inclus dans la base de calcul des pénalités. L'indemnité doit être mentionnée par le titulaire, sur chaque facture concernée, elle est due par facture.</w:t>
      </w:r>
    </w:p>
    <w:p w14:paraId="1AB532E2" w14:textId="77777777" w:rsidR="007D315C" w:rsidRDefault="007D315C" w:rsidP="001D4053"/>
    <w:p w14:paraId="712DB996" w14:textId="165123D3" w:rsidR="007D315C" w:rsidRPr="00F925B8" w:rsidRDefault="007D315C" w:rsidP="00D02783">
      <w:pPr>
        <w:pStyle w:val="Titre3"/>
      </w:pPr>
      <w:bookmarkStart w:id="58" w:name="_Toc195630386"/>
      <w:r w:rsidRPr="00F925B8">
        <w:t>Règlement des prestations- Compte à créditer</w:t>
      </w:r>
      <w:bookmarkEnd w:id="58"/>
      <w:r w:rsidRPr="00F925B8">
        <w:t xml:space="preserve"> </w:t>
      </w:r>
    </w:p>
    <w:p w14:paraId="02359AFB" w14:textId="77777777" w:rsidR="007D315C" w:rsidRDefault="007D315C" w:rsidP="001D4053"/>
    <w:tbl>
      <w:tblPr>
        <w:tblW w:w="88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8873"/>
      </w:tblGrid>
      <w:tr w:rsidR="007A6E00" w:rsidRPr="007A6E00" w14:paraId="68505C30" w14:textId="77777777" w:rsidTr="007A6E00">
        <w:trPr>
          <w:trHeight w:val="783"/>
          <w:tblHeader/>
        </w:trPr>
        <w:tc>
          <w:tcPr>
            <w:tcW w:w="8873" w:type="dxa"/>
            <w:shd w:val="clear" w:color="auto" w:fill="BFBFBF" w:themeFill="background1" w:themeFillShade="BF"/>
          </w:tcPr>
          <w:p w14:paraId="4774D71A" w14:textId="77777777" w:rsidR="007A6E00" w:rsidRPr="007A6E00" w:rsidRDefault="007A6E00" w:rsidP="001D4053">
            <w:pPr>
              <w:snapToGrid w:val="0"/>
            </w:pPr>
            <w:r w:rsidRPr="007A6E00">
              <w:t xml:space="preserve">Compte ouvert au compte de : </w:t>
            </w:r>
          </w:p>
          <w:p w14:paraId="686CD57D" w14:textId="77777777" w:rsidR="007A6E00" w:rsidRPr="007A6E00" w:rsidRDefault="007A6E00" w:rsidP="001D4053"/>
          <w:p w14:paraId="3246FC78" w14:textId="77777777" w:rsidR="007A6E00" w:rsidRPr="007A6E00" w:rsidRDefault="007A6E00" w:rsidP="001D4053"/>
        </w:tc>
      </w:tr>
      <w:tr w:rsidR="007A6E00" w:rsidRPr="007A6E00" w14:paraId="1E8F7F5D" w14:textId="77777777" w:rsidTr="007A6E00">
        <w:trPr>
          <w:trHeight w:val="799"/>
        </w:trPr>
        <w:tc>
          <w:tcPr>
            <w:tcW w:w="8873" w:type="dxa"/>
            <w:shd w:val="clear" w:color="auto" w:fill="BFBFBF" w:themeFill="background1" w:themeFillShade="BF"/>
          </w:tcPr>
          <w:p w14:paraId="6DED7A0C" w14:textId="77777777" w:rsidR="007A6E00" w:rsidRPr="007A6E00" w:rsidRDefault="007A6E00" w:rsidP="001D4053">
            <w:pPr>
              <w:snapToGrid w:val="0"/>
            </w:pPr>
            <w:r w:rsidRPr="007A6E00">
              <w:t xml:space="preserve">Banque et adresse : </w:t>
            </w:r>
          </w:p>
          <w:p w14:paraId="4A700BAE" w14:textId="77777777" w:rsidR="007A6E00" w:rsidRPr="007A6E00" w:rsidRDefault="007A6E00" w:rsidP="001D4053"/>
          <w:p w14:paraId="477CECA6" w14:textId="77777777" w:rsidR="007A6E00" w:rsidRPr="007A6E00" w:rsidRDefault="007A6E00" w:rsidP="001D4053"/>
        </w:tc>
      </w:tr>
      <w:tr w:rsidR="007A6E00" w:rsidRPr="007A6E00" w14:paraId="3570FB44" w14:textId="77777777" w:rsidTr="007A6E00">
        <w:trPr>
          <w:trHeight w:val="591"/>
        </w:trPr>
        <w:tc>
          <w:tcPr>
            <w:tcW w:w="8873" w:type="dxa"/>
            <w:shd w:val="clear" w:color="auto" w:fill="BFBFBF" w:themeFill="background1" w:themeFillShade="BF"/>
          </w:tcPr>
          <w:p w14:paraId="0215CB36" w14:textId="77777777" w:rsidR="007A6E00" w:rsidRPr="007A6E00" w:rsidRDefault="007A6E00" w:rsidP="001D4053">
            <w:pPr>
              <w:pStyle w:val="NormalWeb"/>
              <w:spacing w:before="0" w:beforeAutospacing="0" w:after="0" w:afterAutospacing="0"/>
              <w:rPr>
                <w:color w:val="4E5153"/>
              </w:rPr>
            </w:pPr>
            <w:r w:rsidRPr="007A6E00">
              <w:t xml:space="preserve">BIC </w:t>
            </w:r>
            <w:r w:rsidRPr="007A6E00">
              <w:rPr>
                <w:color w:val="808080" w:themeColor="background1" w:themeShade="80"/>
              </w:rPr>
              <w:t>(</w:t>
            </w:r>
            <w:r w:rsidRPr="007A6E00">
              <w:rPr>
                <w:i/>
                <w:color w:val="808080" w:themeColor="background1" w:themeShade="80"/>
              </w:rPr>
              <w:t>Bank Identifier Code) :</w:t>
            </w:r>
          </w:p>
          <w:p w14:paraId="1921817B" w14:textId="77777777" w:rsidR="007A6E00" w:rsidRPr="007A6E00" w:rsidRDefault="007A6E00" w:rsidP="001D4053">
            <w:r w:rsidRPr="007A6E00">
              <w:rPr>
                <w:color w:val="4E5153"/>
              </w:rPr>
              <w:t> </w:t>
            </w:r>
          </w:p>
        </w:tc>
      </w:tr>
      <w:tr w:rsidR="007A6E00" w:rsidRPr="007A6E00" w14:paraId="25B68D3C" w14:textId="77777777" w:rsidTr="007A6E00">
        <w:trPr>
          <w:trHeight w:val="783"/>
        </w:trPr>
        <w:tc>
          <w:tcPr>
            <w:tcW w:w="8873" w:type="dxa"/>
            <w:shd w:val="clear" w:color="auto" w:fill="BFBFBF" w:themeFill="background1" w:themeFillShade="BF"/>
          </w:tcPr>
          <w:p w14:paraId="4A64374B" w14:textId="77777777" w:rsidR="007A6E00" w:rsidRPr="007A6E00" w:rsidRDefault="007A6E00" w:rsidP="001D4053">
            <w:pPr>
              <w:snapToGrid w:val="0"/>
              <w:rPr>
                <w:lang w:val="en-US"/>
              </w:rPr>
            </w:pPr>
            <w:r w:rsidRPr="007A6E00">
              <w:rPr>
                <w:lang w:val="en-US"/>
              </w:rPr>
              <w:t xml:space="preserve">IBAN </w:t>
            </w:r>
            <w:r w:rsidRPr="007A6E00">
              <w:rPr>
                <w:color w:val="808080" w:themeColor="background1" w:themeShade="80"/>
                <w:lang w:val="en-US"/>
              </w:rPr>
              <w:t>(</w:t>
            </w:r>
            <w:r w:rsidRPr="007A6E00">
              <w:rPr>
                <w:i/>
                <w:color w:val="808080" w:themeColor="background1" w:themeShade="80"/>
                <w:lang w:val="en-US"/>
              </w:rPr>
              <w:t>International Bank Account Number)</w:t>
            </w:r>
            <w:r w:rsidRPr="007A6E00">
              <w:rPr>
                <w:lang w:val="en-US"/>
              </w:rPr>
              <w:t>:</w:t>
            </w:r>
          </w:p>
          <w:p w14:paraId="01AA1F0D" w14:textId="77777777" w:rsidR="007A6E00" w:rsidRPr="007A6E00" w:rsidRDefault="007A6E00" w:rsidP="001D4053">
            <w:pPr>
              <w:snapToGrid w:val="0"/>
              <w:rPr>
                <w:lang w:val="en-US"/>
              </w:rPr>
            </w:pPr>
          </w:p>
          <w:p w14:paraId="7675F14A" w14:textId="77777777" w:rsidR="007A6E00" w:rsidRPr="007A6E00" w:rsidRDefault="007A6E00" w:rsidP="001D4053">
            <w:pPr>
              <w:snapToGrid w:val="0"/>
              <w:rPr>
                <w:lang w:val="en-US"/>
              </w:rPr>
            </w:pPr>
          </w:p>
        </w:tc>
      </w:tr>
    </w:tbl>
    <w:p w14:paraId="675504A5" w14:textId="77777777" w:rsidR="007A6E00" w:rsidRPr="007A6E00" w:rsidRDefault="007A6E00" w:rsidP="001D4053">
      <w:pPr>
        <w:rPr>
          <w:b/>
          <w:lang w:val="en-US"/>
        </w:rPr>
      </w:pPr>
    </w:p>
    <w:p w14:paraId="43A02394" w14:textId="77777777" w:rsidR="007A6E00" w:rsidRPr="007A6E00" w:rsidRDefault="007A6E00" w:rsidP="001D4053">
      <w:pPr>
        <w:rPr>
          <w:lang w:eastAsia="ar-SA"/>
        </w:rPr>
      </w:pPr>
      <w:r w:rsidRPr="007A6E00">
        <w:rPr>
          <w:lang w:eastAsia="ar-SA"/>
        </w:rPr>
        <w:t xml:space="preserve">(Joindre un RIB ou RIP original), </w:t>
      </w:r>
    </w:p>
    <w:p w14:paraId="78996650" w14:textId="77777777" w:rsidR="00A06412" w:rsidRPr="00A06412" w:rsidRDefault="00A06412" w:rsidP="001D4053">
      <w:pPr>
        <w:rPr>
          <w:rFonts w:ascii="Calibri" w:eastAsia="Calibri" w:hAnsi="Calibri" w:cs="Calibri"/>
          <w:b/>
          <w:bCs/>
          <w:sz w:val="22"/>
          <w:szCs w:val="22"/>
          <w:lang w:val="en-US" w:eastAsia="en-US"/>
        </w:rPr>
      </w:pPr>
    </w:p>
    <w:p w14:paraId="2FF71322" w14:textId="77777777" w:rsidR="007D315C" w:rsidRDefault="007D315C" w:rsidP="001D4053">
      <w:r>
        <w:t>En cas de modification des coordonnées bancaires du Titulaire en cours d’exécution, celui-ci doit impérativement, dans les plus brefs délais, notifier ce changement au correspondant du pouvoir adjudicateur et fournir le relevé d’identité bancaire correspondant</w:t>
      </w:r>
      <w:r w:rsidR="001E4CD0">
        <w:t xml:space="preserve"> sous peine de ne pas recevoir les paiements </w:t>
      </w:r>
      <w:proofErr w:type="spellStart"/>
      <w:r w:rsidR="001E4CD0">
        <w:t>dûs</w:t>
      </w:r>
      <w:proofErr w:type="spellEnd"/>
      <w:r w:rsidR="001E4CD0">
        <w:t>. Dès lors le CMN ne peut être contraint au paiement des intérêts moratoires et de la somme forfaitaire de 40€</w:t>
      </w:r>
    </w:p>
    <w:p w14:paraId="58BB07C8" w14:textId="77777777" w:rsidR="00A06412" w:rsidRDefault="00A06412" w:rsidP="001D4053">
      <w:pPr>
        <w:rPr>
          <w:b/>
        </w:rPr>
      </w:pPr>
    </w:p>
    <w:p w14:paraId="1A267939" w14:textId="77777777" w:rsidR="007D315C" w:rsidRPr="00582F13" w:rsidRDefault="007D315C" w:rsidP="001D4053">
      <w:pPr>
        <w:pStyle w:val="Retraitcorpsdetexte"/>
        <w:ind w:firstLine="0"/>
      </w:pPr>
    </w:p>
    <w:p w14:paraId="2EA87AF7" w14:textId="3A06944B" w:rsidR="007D315C" w:rsidRPr="00D02783" w:rsidRDefault="007D315C" w:rsidP="00D02783">
      <w:pPr>
        <w:pStyle w:val="Titre2"/>
      </w:pPr>
      <w:bookmarkStart w:id="59" w:name="_Toc195630387"/>
      <w:r w:rsidRPr="00D02783">
        <w:t>CESSION OU NANTISSEMENT DE CREANCES</w:t>
      </w:r>
      <w:bookmarkEnd w:id="59"/>
      <w:r w:rsidRPr="00D02783">
        <w:t xml:space="preserve"> </w:t>
      </w:r>
    </w:p>
    <w:p w14:paraId="108212CD" w14:textId="77777777" w:rsidR="000646B0" w:rsidRPr="006C64F3" w:rsidRDefault="000646B0" w:rsidP="006C64F3"/>
    <w:p w14:paraId="0C51023A" w14:textId="77777777" w:rsidR="00D90F33" w:rsidRPr="006C64F3" w:rsidRDefault="00D90F33" w:rsidP="006C64F3">
      <w:pPr>
        <w:rPr>
          <w:color w:val="000000"/>
        </w:rPr>
      </w:pPr>
      <w:bookmarkStart w:id="60" w:name="_Toc265177071"/>
      <w:r w:rsidRPr="006C64F3">
        <w:rPr>
          <w:color w:val="000000"/>
        </w:rPr>
        <w:t xml:space="preserve">Le marché pourra être cédé ou mis en nantissement suivant les prescriptions des articles R.2191-45 à R.2191-62 du Code de la commande publique. </w:t>
      </w:r>
    </w:p>
    <w:p w14:paraId="1ACF2571" w14:textId="77777777" w:rsidR="00D90F33" w:rsidRPr="006C64F3" w:rsidRDefault="00D90F33" w:rsidP="006C64F3">
      <w:pPr>
        <w:rPr>
          <w:color w:val="000000"/>
        </w:rPr>
      </w:pPr>
    </w:p>
    <w:p w14:paraId="17DC26A3" w14:textId="77777777" w:rsidR="00D90F33" w:rsidRPr="006C64F3" w:rsidRDefault="00D90F33" w:rsidP="006C64F3">
      <w:pPr>
        <w:rPr>
          <w:color w:val="000000"/>
        </w:rPr>
      </w:pPr>
      <w:r w:rsidRPr="006C64F3">
        <w:rPr>
          <w:color w:val="000000"/>
        </w:rPr>
        <w:t>Conformément à la loi 81.1 du 2 janvier 1981 modifiée, la cession ou le nantissement de créance consenti sur la base du présent marché par un établissement de crédit doit être notifié à l’adresse suivante :</w:t>
      </w:r>
    </w:p>
    <w:p w14:paraId="73C2F2BC" w14:textId="77777777" w:rsidR="00D90F33" w:rsidRPr="006C64F3" w:rsidRDefault="00D90F33" w:rsidP="006C64F3">
      <w:pPr>
        <w:rPr>
          <w:color w:val="000000"/>
        </w:rPr>
      </w:pPr>
    </w:p>
    <w:p w14:paraId="18E706FE" w14:textId="77777777" w:rsidR="00D90F33" w:rsidRPr="006C64F3" w:rsidRDefault="00D90F33" w:rsidP="006C64F3">
      <w:pPr>
        <w:rPr>
          <w:color w:val="000000"/>
        </w:rPr>
      </w:pPr>
      <w:r w:rsidRPr="006C64F3">
        <w:rPr>
          <w:color w:val="000000"/>
        </w:rPr>
        <w:t>L’agent comptable principal du Centre des monuments nationaux</w:t>
      </w:r>
    </w:p>
    <w:p w14:paraId="7203F8F1" w14:textId="77777777" w:rsidR="00D90F33" w:rsidRPr="006C64F3" w:rsidRDefault="00D90F33" w:rsidP="006C64F3">
      <w:pPr>
        <w:rPr>
          <w:color w:val="000000"/>
        </w:rPr>
      </w:pPr>
      <w:r w:rsidRPr="006C64F3">
        <w:rPr>
          <w:color w:val="000000"/>
        </w:rPr>
        <w:t>Hôtel de Sully</w:t>
      </w:r>
    </w:p>
    <w:p w14:paraId="1D721802" w14:textId="77777777" w:rsidR="00D90F33" w:rsidRPr="006C64F3" w:rsidRDefault="00D90F33" w:rsidP="006C64F3">
      <w:pPr>
        <w:rPr>
          <w:color w:val="000000"/>
        </w:rPr>
      </w:pPr>
      <w:r w:rsidRPr="006C64F3">
        <w:rPr>
          <w:color w:val="000000"/>
        </w:rPr>
        <w:t>62, rue Saint Antoine</w:t>
      </w:r>
    </w:p>
    <w:p w14:paraId="3D0FD247" w14:textId="77777777" w:rsidR="00D90F33" w:rsidRPr="006C64F3" w:rsidRDefault="00D90F33" w:rsidP="006C64F3">
      <w:pPr>
        <w:rPr>
          <w:color w:val="000000"/>
        </w:rPr>
      </w:pPr>
      <w:r w:rsidRPr="006C64F3">
        <w:rPr>
          <w:color w:val="000000"/>
        </w:rPr>
        <w:t>75186 PARIS Cedex 04</w:t>
      </w:r>
    </w:p>
    <w:p w14:paraId="2302C78F" w14:textId="77777777" w:rsidR="00D90F33" w:rsidRPr="006C64F3" w:rsidRDefault="00D90F33" w:rsidP="006C64F3">
      <w:pPr>
        <w:rPr>
          <w:color w:val="000000"/>
        </w:rPr>
      </w:pPr>
    </w:p>
    <w:p w14:paraId="3CAE83A7" w14:textId="77777777" w:rsidR="00D90F33" w:rsidRPr="006C64F3" w:rsidRDefault="00D90F33" w:rsidP="006C64F3">
      <w:pPr>
        <w:rPr>
          <w:color w:val="000000"/>
        </w:rPr>
      </w:pPr>
      <w:r w:rsidRPr="006C64F3">
        <w:rPr>
          <w:color w:val="000000"/>
        </w:rPr>
        <w:t>Le montant maximal de la créance que je pourrai (nous pourrons) présenter en nantissement est de ……………………………………………………………………………………………… euros TVA incluse.</w:t>
      </w:r>
    </w:p>
    <w:p w14:paraId="0DFD7B2F" w14:textId="77777777" w:rsidR="00D90F33" w:rsidRPr="006C64F3" w:rsidRDefault="00D90F33" w:rsidP="006C64F3">
      <w:pPr>
        <w:rPr>
          <w:color w:val="000000"/>
        </w:rPr>
      </w:pPr>
      <w:r w:rsidRPr="006C64F3">
        <w:rPr>
          <w:color w:val="000000"/>
        </w:rPr>
        <w:t>Copie délivrée en unique exemplaire pour être remise à l'établissement de crédit ou au bénéficiaire de la cession ou du nantissement de droit commun.</w:t>
      </w:r>
    </w:p>
    <w:p w14:paraId="05317BD6" w14:textId="225E3010" w:rsidR="00D90F33" w:rsidRPr="006C64F3" w:rsidRDefault="00D90F33" w:rsidP="006C64F3">
      <w:pPr>
        <w:rPr>
          <w:b/>
          <w:bCs/>
          <w:i/>
          <w:iCs/>
          <w:color w:val="000000"/>
        </w:rPr>
      </w:pPr>
      <w:r w:rsidRPr="006C64F3">
        <w:rPr>
          <w:color w:val="000000"/>
        </w:rPr>
        <w:t>Conformément à l’article R.2191-54 du Code de la commande publique, toute notification de cession ou de nantissement relative au présent marché sera faite auprès de l’agent comptable du Centre des monuments nationaux</w:t>
      </w:r>
      <w:r w:rsidR="001D4053" w:rsidRPr="006C64F3">
        <w:rPr>
          <w:b/>
          <w:bCs/>
          <w:i/>
          <w:iCs/>
          <w:color w:val="000000"/>
        </w:rPr>
        <w:t>.</w:t>
      </w:r>
    </w:p>
    <w:p w14:paraId="1266962E" w14:textId="77777777" w:rsidR="001D4053" w:rsidRPr="006C64F3" w:rsidRDefault="001D4053" w:rsidP="006C64F3"/>
    <w:p w14:paraId="6B75FEB9" w14:textId="77777777" w:rsidR="00D90F33" w:rsidRPr="006C64F3" w:rsidRDefault="00D90F33" w:rsidP="006C64F3">
      <w:pPr>
        <w:rPr>
          <w:b/>
          <w:bCs/>
          <w:i/>
          <w:iCs/>
          <w:color w:val="000000"/>
        </w:rPr>
      </w:pPr>
    </w:p>
    <w:p w14:paraId="75BDD532" w14:textId="5C8431C9" w:rsidR="007D315C" w:rsidRPr="00D02783" w:rsidRDefault="007D315C" w:rsidP="00D02783">
      <w:pPr>
        <w:pStyle w:val="Titre2"/>
      </w:pPr>
      <w:bookmarkStart w:id="61" w:name="_Toc195630388"/>
      <w:r w:rsidRPr="00D02783">
        <w:t>ASSURANCE</w:t>
      </w:r>
      <w:bookmarkEnd w:id="60"/>
      <w:bookmarkEnd w:id="61"/>
    </w:p>
    <w:p w14:paraId="0EA8DB2C" w14:textId="77777777" w:rsidR="007D315C" w:rsidRDefault="007D315C" w:rsidP="001D4053"/>
    <w:p w14:paraId="7EECF222" w14:textId="41DDAEFD" w:rsidR="007D315C" w:rsidRDefault="00C77D13" w:rsidP="001D4053">
      <w:r>
        <w:t>Les Titulaires</w:t>
      </w:r>
      <w:r w:rsidR="007D315C">
        <w:t xml:space="preserve"> de l’accord-cadre et le cas échéant leurs sous-traitants agréés par le pouvoir adjudicateur doivent justifier au moyen d’une attestation portant mention de l’étendue de la garantie, au moment de la constitution, puis en cours d’exécution d’une assurance couvrant les conséquences pécuniaires de r</w:t>
      </w:r>
      <w:r>
        <w:t>esponsabilité civile (RC) qu’ils encourent</w:t>
      </w:r>
      <w:r w:rsidR="007D315C">
        <w:t xml:space="preserve"> vis-à-vis des tiers et du pouvoir adjudicateur en cas d’accident ou de tous dommages causés à l’occasion de l’exécution des </w:t>
      </w:r>
      <w:r w:rsidR="00A43349">
        <w:t>prestations</w:t>
      </w:r>
      <w:r w:rsidR="007D315C">
        <w:t>.</w:t>
      </w:r>
    </w:p>
    <w:p w14:paraId="631209AC" w14:textId="77777777" w:rsidR="007D315C" w:rsidRDefault="007D315C" w:rsidP="001D4053"/>
    <w:p w14:paraId="4609E71F" w14:textId="5077B980" w:rsidR="007D315C" w:rsidRDefault="007D315C" w:rsidP="001D4053">
      <w:pPr>
        <w:pStyle w:val="Corpsdetexte2"/>
        <w:rPr>
          <w:rFonts w:ascii="Arial" w:hAnsi="Arial"/>
        </w:rPr>
      </w:pPr>
      <w:r w:rsidRPr="00F071BF">
        <w:rPr>
          <w:rFonts w:ascii="Arial" w:hAnsi="Arial"/>
        </w:rPr>
        <w:t>Tous les intervenants dans l’exécution des prestations, tels</w:t>
      </w:r>
      <w:r w:rsidR="00C77D13">
        <w:rPr>
          <w:rFonts w:ascii="Arial" w:hAnsi="Arial"/>
        </w:rPr>
        <w:t xml:space="preserve"> que</w:t>
      </w:r>
      <w:r w:rsidRPr="00F071BF">
        <w:rPr>
          <w:rFonts w:ascii="Arial" w:hAnsi="Arial"/>
        </w:rPr>
        <w:t xml:space="preserve"> ses correspondants à l’étranger, demeurent sous la r</w:t>
      </w:r>
      <w:r w:rsidR="00C77D13">
        <w:rPr>
          <w:rFonts w:ascii="Arial" w:hAnsi="Arial"/>
        </w:rPr>
        <w:t>esponsabilité des</w:t>
      </w:r>
      <w:r w:rsidRPr="00F071BF">
        <w:rPr>
          <w:rFonts w:ascii="Arial" w:hAnsi="Arial"/>
        </w:rPr>
        <w:t xml:space="preserve"> titulaire</w:t>
      </w:r>
      <w:r w:rsidR="00C77D13">
        <w:rPr>
          <w:rFonts w:ascii="Arial" w:hAnsi="Arial"/>
        </w:rPr>
        <w:t>s</w:t>
      </w:r>
      <w:r w:rsidRPr="00F071BF">
        <w:rPr>
          <w:rFonts w:ascii="Arial" w:hAnsi="Arial"/>
        </w:rPr>
        <w:t>.</w:t>
      </w:r>
    </w:p>
    <w:p w14:paraId="04F46FB9" w14:textId="77777777" w:rsidR="007D315C" w:rsidRDefault="007D315C" w:rsidP="001D4053">
      <w:pPr>
        <w:pStyle w:val="Corpsdetexte2"/>
        <w:rPr>
          <w:rFonts w:ascii="Arial" w:hAnsi="Arial"/>
        </w:rPr>
      </w:pPr>
    </w:p>
    <w:p w14:paraId="306ECF6B" w14:textId="1E6FEF4D" w:rsidR="007D315C" w:rsidRPr="00CA6CE8" w:rsidRDefault="00C77D13" w:rsidP="001D4053">
      <w:r>
        <w:t>Les Titulaires</w:t>
      </w:r>
      <w:r w:rsidR="007D315C" w:rsidRPr="00CA6CE8">
        <w:t xml:space="preserve"> de l’accord-cadre</w:t>
      </w:r>
      <w:r>
        <w:t>,</w:t>
      </w:r>
      <w:r w:rsidR="007D315C" w:rsidRPr="00CA6CE8">
        <w:t xml:space="preserve"> et le cas échéant leurs sous-traitants agréés par le pouvoir adjudicateur</w:t>
      </w:r>
      <w:r>
        <w:t>,</w:t>
      </w:r>
      <w:r w:rsidR="007D315C" w:rsidRPr="00CA6CE8">
        <w:t xml:space="preserve"> doivent doit également avoir souscrit un contrat d'assurance responsabilité professionnelle en cours de validité qu’il s’engage à communiquer au</w:t>
      </w:r>
      <w:r w:rsidR="007D315C">
        <w:t xml:space="preserve"> CMN </w:t>
      </w:r>
      <w:r w:rsidR="007D315C" w:rsidRPr="00CA6CE8">
        <w:t>dans les 1</w:t>
      </w:r>
      <w:r w:rsidR="00E46549">
        <w:t>5</w:t>
      </w:r>
      <w:r w:rsidR="007D315C" w:rsidRPr="00CA6CE8">
        <w:t xml:space="preserve"> jours qui suivent la notification </w:t>
      </w:r>
      <w:r w:rsidR="00A43349">
        <w:t>de l’accord-cadre</w:t>
      </w:r>
      <w:r w:rsidR="007D315C" w:rsidRPr="00CA6CE8">
        <w:t xml:space="preserve">. Celui-ci doit le garantir contre tout type de dommages qu'il causerait au pouvoir adjudicateur et aux tiers, à l'occasion de l'exécution des prestations objet du présent </w:t>
      </w:r>
      <w:r w:rsidR="00A43349">
        <w:t>accord-cadre</w:t>
      </w:r>
      <w:r w:rsidR="007D315C" w:rsidRPr="00CA6CE8">
        <w:t>, que ce soit de son propre fait ou de celui de ses agents.</w:t>
      </w:r>
    </w:p>
    <w:p w14:paraId="26181317" w14:textId="77777777" w:rsidR="007D315C" w:rsidRDefault="007D315C" w:rsidP="001D4053"/>
    <w:p w14:paraId="04A11D52" w14:textId="3D3EF216" w:rsidR="007D315C" w:rsidRDefault="007D315C" w:rsidP="001D4053">
      <w:r>
        <w:t>Les attestations doivent être remises dans le délai de 1</w:t>
      </w:r>
      <w:r w:rsidR="00E46549">
        <w:t>5</w:t>
      </w:r>
      <w:r>
        <w:t xml:space="preserve"> jours à compter de la notification de</w:t>
      </w:r>
      <w:r w:rsidR="00E46549">
        <w:t xml:space="preserve"> l’accord-cadre aux Titulaires et à tout moment lors de l’exécution </w:t>
      </w:r>
      <w:r w:rsidR="00A43349">
        <w:t>de l’accord-cadre</w:t>
      </w:r>
      <w:r w:rsidR="00E46549">
        <w:t xml:space="preserve"> conformément à l’article 9 du C.C.A.G-F.C.S.</w:t>
      </w:r>
    </w:p>
    <w:p w14:paraId="33EE7C9A" w14:textId="20EC5166" w:rsidR="002C023B" w:rsidRDefault="002C023B" w:rsidP="001D4053"/>
    <w:p w14:paraId="24FB833C" w14:textId="77777777" w:rsidR="001D4053" w:rsidRDefault="001D4053" w:rsidP="001D4053"/>
    <w:p w14:paraId="635290C5" w14:textId="6F6B6AFA" w:rsidR="007D315C" w:rsidRPr="00D02783" w:rsidRDefault="007D315C" w:rsidP="00D02783">
      <w:pPr>
        <w:pStyle w:val="Titre2"/>
      </w:pPr>
      <w:bookmarkStart w:id="62" w:name="_Toc265177072"/>
      <w:bookmarkStart w:id="63" w:name="_Toc195630389"/>
      <w:r w:rsidRPr="00D02783">
        <w:t>MODIFICATIONS RELATIVE AU TITULAIRE</w:t>
      </w:r>
      <w:bookmarkEnd w:id="63"/>
      <w:r w:rsidRPr="00D02783">
        <w:t xml:space="preserve"> </w:t>
      </w:r>
      <w:bookmarkEnd w:id="62"/>
    </w:p>
    <w:p w14:paraId="26787B07" w14:textId="3106814F" w:rsidR="007D315C" w:rsidRDefault="007D315C" w:rsidP="00D02783">
      <w:pPr>
        <w:pStyle w:val="Titre3"/>
      </w:pPr>
      <w:bookmarkStart w:id="64" w:name="_Toc265177073"/>
      <w:bookmarkStart w:id="65" w:name="_Toc195630390"/>
      <w:r w:rsidRPr="00F925B8">
        <w:t>Changement de dénomination sociale du titulaire</w:t>
      </w:r>
      <w:bookmarkEnd w:id="64"/>
      <w:bookmarkEnd w:id="65"/>
    </w:p>
    <w:p w14:paraId="77149108" w14:textId="49845425" w:rsidR="007D315C" w:rsidRDefault="007D315C" w:rsidP="001D4053">
      <w:r>
        <w:t>En cas de modification de sa dénomination sociale, le Titulaire doit impérativement en informer le correspondant du pouvoir adjudicateur</w:t>
      </w:r>
      <w:r>
        <w:rPr>
          <w:i/>
        </w:rPr>
        <w:t xml:space="preserve"> </w:t>
      </w:r>
      <w:r>
        <w:t>par écrit et communiquer un extrait K</w:t>
      </w:r>
      <w:r w:rsidR="004C606F">
        <w:t>-</w:t>
      </w:r>
      <w:r>
        <w:t>bis mentionnant ce changement, dans les plus brefs délais.</w:t>
      </w:r>
    </w:p>
    <w:p w14:paraId="6B0CE9C6" w14:textId="77777777" w:rsidR="007D315C" w:rsidRPr="004E56ED" w:rsidRDefault="007D315C" w:rsidP="001D4053">
      <w:pPr>
        <w:pStyle w:val="Retraitcorpsdetexte"/>
        <w:ind w:right="22" w:firstLine="0"/>
        <w:rPr>
          <w:b/>
          <w:bCs/>
        </w:rPr>
      </w:pPr>
    </w:p>
    <w:p w14:paraId="69713329" w14:textId="5E652528" w:rsidR="007D315C" w:rsidRDefault="007D315C" w:rsidP="00D02783">
      <w:pPr>
        <w:pStyle w:val="Titre3"/>
      </w:pPr>
      <w:bookmarkStart w:id="66" w:name="_Toc265177074"/>
      <w:bookmarkStart w:id="67" w:name="_Toc195630391"/>
      <w:r w:rsidRPr="00F925B8">
        <w:t>Changement de contractant en cours d’exécution du présent accord-cadre</w:t>
      </w:r>
      <w:bookmarkEnd w:id="66"/>
      <w:bookmarkEnd w:id="67"/>
    </w:p>
    <w:p w14:paraId="36C48AD4" w14:textId="77777777" w:rsidR="007D315C" w:rsidRDefault="007D315C" w:rsidP="001D4053">
      <w:r>
        <w:t>Le titulaire doit informer le pouvoir adjudicateur</w:t>
      </w:r>
      <w:r>
        <w:rPr>
          <w:i/>
        </w:rPr>
        <w:t xml:space="preserve"> </w:t>
      </w:r>
      <w:r>
        <w:t>de tout projet de fusion ou d’absorption de l’entreprise titulaire et de tout projet de cession de l’accord-cadre dans les plus brefs délais et produire les documents et renseignements utiles qui lui seront notifiés concernant la nouvelle entreprise à qui l’accord-cadre est transféré ou cédé.</w:t>
      </w:r>
    </w:p>
    <w:p w14:paraId="2D0EC62D" w14:textId="77777777" w:rsidR="007D315C" w:rsidRDefault="007D315C" w:rsidP="001D4053"/>
    <w:p w14:paraId="2AD57A0D" w14:textId="77777777" w:rsidR="007D315C" w:rsidRPr="00726B94" w:rsidRDefault="007D315C" w:rsidP="001D4053">
      <w:r w:rsidRPr="00726B94">
        <w:t>En cas d’acceptation de la cession de l’accord-cadre par le pouvoir adjudicateur, elle fera l’objet d’un avenant constatant le transfert de l’accord-cadre au nouveau titulaire.</w:t>
      </w:r>
      <w:bookmarkStart w:id="68" w:name="_Toc265177075"/>
    </w:p>
    <w:bookmarkEnd w:id="68"/>
    <w:p w14:paraId="2DDBE21C" w14:textId="77777777" w:rsidR="007D315C" w:rsidRDefault="007D315C" w:rsidP="001D4053"/>
    <w:p w14:paraId="677E1899" w14:textId="1ABF3D0B" w:rsidR="007D315C" w:rsidRPr="00D02783" w:rsidRDefault="007D315C" w:rsidP="00D02783">
      <w:pPr>
        <w:pStyle w:val="Titre2"/>
      </w:pPr>
      <w:bookmarkStart w:id="69" w:name="_Toc265177076"/>
      <w:bookmarkStart w:id="70" w:name="_Toc195630392"/>
      <w:r w:rsidRPr="00D02783">
        <w:t>RESILIATION DE L’ACCORD-CADRE</w:t>
      </w:r>
      <w:bookmarkEnd w:id="70"/>
      <w:r w:rsidRPr="00D02783">
        <w:t xml:space="preserve"> </w:t>
      </w:r>
      <w:bookmarkEnd w:id="69"/>
    </w:p>
    <w:p w14:paraId="365D9F98" w14:textId="48F80809" w:rsidR="004E56ED" w:rsidRPr="004E56ED" w:rsidRDefault="004E56ED" w:rsidP="001D4053">
      <w:pPr>
        <w:keepLines/>
        <w:widowControl w:val="0"/>
        <w:suppressAutoHyphens/>
        <w:rPr>
          <w:lang w:eastAsia="ar-SA"/>
        </w:rPr>
      </w:pPr>
      <w:r w:rsidRPr="004E56ED">
        <w:rPr>
          <w:lang w:eastAsia="ar-SA"/>
        </w:rPr>
        <w:t xml:space="preserve">Les modalités de résiliation </w:t>
      </w:r>
      <w:r w:rsidR="00A43349">
        <w:rPr>
          <w:lang w:eastAsia="ar-SA"/>
        </w:rPr>
        <w:t>de l’accord-cadre</w:t>
      </w:r>
      <w:r w:rsidRPr="004E56ED">
        <w:rPr>
          <w:lang w:eastAsia="ar-SA"/>
        </w:rPr>
        <w:t xml:space="preserve"> sont celles prévues aux articles </w:t>
      </w:r>
      <w:r w:rsidR="00711655">
        <w:rPr>
          <w:lang w:eastAsia="ar-SA"/>
        </w:rPr>
        <w:t>38</w:t>
      </w:r>
      <w:r w:rsidRPr="004E56ED">
        <w:rPr>
          <w:lang w:eastAsia="ar-SA"/>
        </w:rPr>
        <w:t xml:space="preserve"> à </w:t>
      </w:r>
      <w:r w:rsidR="00711655">
        <w:rPr>
          <w:lang w:eastAsia="ar-SA"/>
        </w:rPr>
        <w:t>45</w:t>
      </w:r>
      <w:r w:rsidRPr="004E56ED">
        <w:rPr>
          <w:lang w:eastAsia="ar-SA"/>
        </w:rPr>
        <w:t xml:space="preserve"> du CCAG- FCS.</w:t>
      </w:r>
    </w:p>
    <w:p w14:paraId="40C04C15" w14:textId="77777777" w:rsidR="004E56ED" w:rsidRPr="004E56ED" w:rsidRDefault="004E56ED" w:rsidP="001D4053">
      <w:pPr>
        <w:keepLines/>
        <w:widowControl w:val="0"/>
        <w:suppressAutoHyphens/>
        <w:rPr>
          <w:lang w:eastAsia="ar-SA"/>
        </w:rPr>
      </w:pPr>
    </w:p>
    <w:p w14:paraId="2C338E82" w14:textId="77777777" w:rsidR="004E56ED" w:rsidRPr="004E56ED" w:rsidRDefault="004E56ED" w:rsidP="001D4053">
      <w:pPr>
        <w:keepLines/>
        <w:widowControl w:val="0"/>
        <w:suppressAutoHyphens/>
        <w:rPr>
          <w:lang w:eastAsia="ar-SA"/>
        </w:rPr>
      </w:pPr>
      <w:r w:rsidRPr="004E56ED">
        <w:rPr>
          <w:lang w:eastAsia="ar-SA"/>
        </w:rPr>
        <w:t>En cas de résiliation pour motif d’intérêt général par le pouvoir adjudicateur, le Titulaire ne percevra pas d’indemnité.</w:t>
      </w:r>
    </w:p>
    <w:p w14:paraId="50EED2A3" w14:textId="1FE0EFB4" w:rsidR="004E56ED" w:rsidRPr="004E56ED" w:rsidRDefault="004E56ED" w:rsidP="001D4053">
      <w:pPr>
        <w:keepLines/>
        <w:widowControl w:val="0"/>
        <w:suppressAutoHyphens/>
        <w:rPr>
          <w:lang w:eastAsia="ar-SA"/>
        </w:rPr>
      </w:pPr>
    </w:p>
    <w:p w14:paraId="2B303573" w14:textId="6F405013" w:rsidR="004E56ED" w:rsidRPr="004E56ED" w:rsidRDefault="004E56ED" w:rsidP="001D4053">
      <w:pPr>
        <w:keepLines/>
        <w:widowControl w:val="0"/>
        <w:suppressAutoHyphens/>
        <w:rPr>
          <w:lang w:eastAsia="ar-SA"/>
        </w:rPr>
      </w:pPr>
      <w:r w:rsidRPr="004E56ED">
        <w:rPr>
          <w:lang w:eastAsia="ar-SA"/>
        </w:rPr>
        <w:t xml:space="preserve">Conformément à l’article </w:t>
      </w:r>
      <w:r w:rsidR="00711655">
        <w:rPr>
          <w:lang w:eastAsia="ar-SA"/>
        </w:rPr>
        <w:t>45</w:t>
      </w:r>
      <w:r w:rsidRPr="004E56ED">
        <w:rPr>
          <w:lang w:eastAsia="ar-SA"/>
        </w:rPr>
        <w:t xml:space="preserve"> du CCAG- FCS, un marché résilié pour faute du titulaire peut être exécuté par </w:t>
      </w:r>
      <w:proofErr w:type="gramStart"/>
      <w:r w:rsidRPr="004E56ED">
        <w:rPr>
          <w:lang w:eastAsia="ar-SA"/>
        </w:rPr>
        <w:t>une société tiers</w:t>
      </w:r>
      <w:proofErr w:type="gramEnd"/>
      <w:r w:rsidRPr="004E56ED">
        <w:rPr>
          <w:lang w:eastAsia="ar-SA"/>
        </w:rPr>
        <w:t xml:space="preserve"> au frais et risques du titulaire dont le marché est résilié.</w:t>
      </w:r>
    </w:p>
    <w:p w14:paraId="7E26CBDF" w14:textId="77777777" w:rsidR="004E56ED" w:rsidRPr="004E56ED" w:rsidRDefault="004E56ED" w:rsidP="001D4053">
      <w:pPr>
        <w:keepLines/>
        <w:widowControl w:val="0"/>
        <w:suppressAutoHyphens/>
        <w:rPr>
          <w:lang w:eastAsia="ar-SA"/>
        </w:rPr>
      </w:pPr>
    </w:p>
    <w:p w14:paraId="7513A701" w14:textId="063AA894" w:rsidR="004E56ED" w:rsidRPr="004E56ED" w:rsidRDefault="004E56ED" w:rsidP="001D4053">
      <w:pPr>
        <w:keepLines/>
        <w:widowControl w:val="0"/>
        <w:suppressAutoHyphens/>
        <w:rPr>
          <w:lang w:eastAsia="ar-SA"/>
        </w:rPr>
      </w:pPr>
      <w:r w:rsidRPr="004E56ED">
        <w:rPr>
          <w:lang w:eastAsia="ar-SA"/>
        </w:rPr>
        <w:t xml:space="preserve">D’autre part, en cas d’inexactitude/de </w:t>
      </w:r>
      <w:r w:rsidR="00BF76FF" w:rsidRPr="004E56ED">
        <w:rPr>
          <w:lang w:eastAsia="ar-SA"/>
        </w:rPr>
        <w:t>non-transmission</w:t>
      </w:r>
      <w:r w:rsidRPr="004E56ED">
        <w:rPr>
          <w:lang w:eastAsia="ar-SA"/>
        </w:rPr>
        <w:t xml:space="preserve"> des documents et renseignements mentionnés à </w:t>
      </w:r>
      <w:proofErr w:type="gramStart"/>
      <w:r w:rsidRPr="004E56ED">
        <w:rPr>
          <w:lang w:eastAsia="ar-SA"/>
        </w:rPr>
        <w:t xml:space="preserve">l’article </w:t>
      </w:r>
      <w:r w:rsidR="00BF76FF">
        <w:rPr>
          <w:lang w:eastAsia="ar-SA"/>
        </w:rPr>
        <w:t> «</w:t>
      </w:r>
      <w:proofErr w:type="gramEnd"/>
      <w:r w:rsidR="00BF76FF">
        <w:rPr>
          <w:lang w:eastAsia="ar-SA"/>
        </w:rPr>
        <w:t> </w:t>
      </w:r>
      <w:r w:rsidR="00BF76FF" w:rsidRPr="00BF76FF">
        <w:t xml:space="preserve"> </w:t>
      </w:r>
      <w:r w:rsidR="00BF76FF" w:rsidRPr="00D02783">
        <w:t>OBLIGATIONS DE TRANSMISSION SEMESTRIELLE</w:t>
      </w:r>
      <w:r w:rsidR="00BF76FF">
        <w:t> »</w:t>
      </w:r>
      <w:r w:rsidR="00E62178">
        <w:rPr>
          <w:lang w:eastAsia="ar-SA"/>
        </w:rPr>
        <w:t xml:space="preserve"> du présent AE-CCP </w:t>
      </w:r>
      <w:r w:rsidRPr="004E56ED">
        <w:rPr>
          <w:lang w:eastAsia="ar-SA"/>
        </w:rPr>
        <w:t xml:space="preserve">il sera fait application aux torts du Titulaire des conditions de résiliation prévues par </w:t>
      </w:r>
      <w:r w:rsidR="00A43349">
        <w:rPr>
          <w:lang w:eastAsia="ar-SA"/>
        </w:rPr>
        <w:t>l’accord-cadre</w:t>
      </w:r>
      <w:r w:rsidRPr="004E56ED">
        <w:rPr>
          <w:lang w:eastAsia="ar-SA"/>
        </w:rPr>
        <w:t>.</w:t>
      </w:r>
    </w:p>
    <w:p w14:paraId="32563171" w14:textId="77777777" w:rsidR="009C0AFB" w:rsidRDefault="009C0AFB" w:rsidP="001D4053">
      <w:pPr>
        <w:tabs>
          <w:tab w:val="left" w:pos="1494"/>
        </w:tabs>
        <w:suppressAutoHyphens/>
      </w:pPr>
    </w:p>
    <w:p w14:paraId="2FB37CA4" w14:textId="77777777" w:rsidR="009C0AFB" w:rsidRDefault="009C0AFB" w:rsidP="001D4053">
      <w:pPr>
        <w:tabs>
          <w:tab w:val="left" w:pos="1494"/>
        </w:tabs>
        <w:suppressAutoHyphens/>
      </w:pPr>
    </w:p>
    <w:p w14:paraId="13C16916" w14:textId="16FAAAB4" w:rsidR="007D315C" w:rsidRPr="00D02783" w:rsidRDefault="007D315C" w:rsidP="00D02783">
      <w:pPr>
        <w:pStyle w:val="Titre2"/>
      </w:pPr>
      <w:bookmarkStart w:id="71" w:name="_Toc265177079"/>
      <w:bookmarkStart w:id="72" w:name="_Toc195630393"/>
      <w:r w:rsidRPr="00D02783">
        <w:t>MODIFICATION DE L’ACCORD-CADRE</w:t>
      </w:r>
      <w:bookmarkEnd w:id="71"/>
      <w:bookmarkEnd w:id="72"/>
    </w:p>
    <w:p w14:paraId="7DE92BBC" w14:textId="77777777" w:rsidR="007D315C" w:rsidRDefault="007D315C" w:rsidP="001D4053"/>
    <w:p w14:paraId="753FB4B8" w14:textId="77777777" w:rsidR="007D315C" w:rsidRDefault="007D315C" w:rsidP="001D4053">
      <w:r>
        <w:t xml:space="preserve">Toute modification du présent accord-cadre sera </w:t>
      </w:r>
      <w:proofErr w:type="gramStart"/>
      <w:r>
        <w:t>constatée</w:t>
      </w:r>
      <w:proofErr w:type="gramEnd"/>
      <w:r>
        <w:t xml:space="preserve"> par avenant.</w:t>
      </w:r>
    </w:p>
    <w:p w14:paraId="2804E690" w14:textId="523AC344" w:rsidR="007D315C" w:rsidRDefault="007D315C" w:rsidP="001D4053"/>
    <w:p w14:paraId="3361F746" w14:textId="77777777" w:rsidR="001D4053" w:rsidRDefault="001D4053" w:rsidP="001D4053"/>
    <w:p w14:paraId="5F0DF58E" w14:textId="1FF19F3B" w:rsidR="007D315C" w:rsidRPr="00D02783" w:rsidRDefault="007D315C" w:rsidP="00D02783">
      <w:pPr>
        <w:pStyle w:val="Titre2"/>
      </w:pPr>
      <w:bookmarkStart w:id="73" w:name="_Toc265177080"/>
      <w:bookmarkStart w:id="74" w:name="_Toc195630394"/>
      <w:r w:rsidRPr="00D02783">
        <w:t>LITIGES</w:t>
      </w:r>
      <w:bookmarkEnd w:id="73"/>
      <w:bookmarkEnd w:id="74"/>
    </w:p>
    <w:p w14:paraId="35924139" w14:textId="77777777" w:rsidR="007D315C" w:rsidRDefault="007D315C" w:rsidP="001D4053">
      <w:pPr>
        <w:pStyle w:val="Corpsdetexte"/>
      </w:pPr>
    </w:p>
    <w:p w14:paraId="46DCEC1E" w14:textId="7546DEE0" w:rsidR="001E4CD0" w:rsidRPr="001E4CD0" w:rsidRDefault="001E4CD0" w:rsidP="001D4053">
      <w:pPr>
        <w:widowControl w:val="0"/>
        <w:overflowPunct w:val="0"/>
        <w:rPr>
          <w:kern w:val="28"/>
          <w:lang w:eastAsia="en-US"/>
        </w:rPr>
      </w:pPr>
      <w:r w:rsidRPr="001E4CD0">
        <w:rPr>
          <w:kern w:val="28"/>
          <w:lang w:eastAsia="en-US"/>
        </w:rPr>
        <w:t>En cas de litige né de l’exécution ou de l’interprétation de l’accord-cadre, le titulaire adresse au pouvoir adjudicateur un recours gracieux.</w:t>
      </w:r>
    </w:p>
    <w:p w14:paraId="245B0E85" w14:textId="111AD2B9" w:rsidR="001E4CD0" w:rsidRDefault="001E4CD0" w:rsidP="001D4053">
      <w:pPr>
        <w:widowControl w:val="0"/>
        <w:overflowPunct w:val="0"/>
        <w:rPr>
          <w:kern w:val="28"/>
          <w:lang w:eastAsia="en-US"/>
        </w:rPr>
      </w:pPr>
      <w:r w:rsidRPr="001E4CD0">
        <w:rPr>
          <w:kern w:val="28"/>
          <w:lang w:eastAsia="en-US"/>
        </w:rPr>
        <w:t>Tout recours contentieux, qui doit être précédé d’un recours gracieux du titulaire, est porté devant le tribunal administratif de Paris.</w:t>
      </w:r>
    </w:p>
    <w:p w14:paraId="4D12AAB2" w14:textId="65ACA720" w:rsidR="001D4053" w:rsidRDefault="001D4053" w:rsidP="001D4053">
      <w:pPr>
        <w:widowControl w:val="0"/>
        <w:overflowPunct w:val="0"/>
        <w:rPr>
          <w:kern w:val="28"/>
          <w:lang w:eastAsia="en-US"/>
        </w:rPr>
      </w:pPr>
    </w:p>
    <w:p w14:paraId="2B947302" w14:textId="77777777" w:rsidR="001D4053" w:rsidRPr="001E4CD0" w:rsidRDefault="001D4053" w:rsidP="001D4053">
      <w:pPr>
        <w:widowControl w:val="0"/>
        <w:overflowPunct w:val="0"/>
        <w:rPr>
          <w:kern w:val="28"/>
          <w:lang w:eastAsia="en-US"/>
        </w:rPr>
      </w:pPr>
    </w:p>
    <w:p w14:paraId="5448D311" w14:textId="12D08B71" w:rsidR="000646B0" w:rsidRPr="00D02783" w:rsidRDefault="001E4CD0" w:rsidP="00D02783">
      <w:pPr>
        <w:pStyle w:val="Titre2"/>
      </w:pPr>
      <w:bookmarkStart w:id="75" w:name="_Toc360183996"/>
      <w:bookmarkStart w:id="76" w:name="_Toc412737793"/>
      <w:bookmarkStart w:id="77" w:name="_Toc195630395"/>
      <w:r w:rsidRPr="00D02783">
        <w:t xml:space="preserve">OBLIGATIONS </w:t>
      </w:r>
      <w:bookmarkEnd w:id="75"/>
      <w:r w:rsidRPr="00D02783">
        <w:t>DE TRANSMISSION SEMESTRIELLE</w:t>
      </w:r>
      <w:bookmarkEnd w:id="76"/>
      <w:bookmarkEnd w:id="77"/>
    </w:p>
    <w:p w14:paraId="08D60959" w14:textId="77777777" w:rsidR="000646B0" w:rsidRDefault="000646B0" w:rsidP="001D4053">
      <w:pPr>
        <w:keepLines/>
        <w:widowControl w:val="0"/>
        <w:suppressAutoHyphens/>
        <w:rPr>
          <w:lang w:eastAsia="ar-SA"/>
        </w:rPr>
      </w:pPr>
    </w:p>
    <w:p w14:paraId="676ED0FA" w14:textId="77777777" w:rsidR="0040205E" w:rsidRPr="001959DF" w:rsidRDefault="0040205E" w:rsidP="001D4053">
      <w:pPr>
        <w:keepLines/>
        <w:suppressAutoHyphens/>
        <w:rPr>
          <w:lang w:eastAsia="ar-SA"/>
        </w:rPr>
      </w:pPr>
      <w:r w:rsidRPr="001959DF">
        <w:rPr>
          <w:lang w:eastAsia="ar-SA"/>
        </w:rPr>
        <w:t>Conformément à l'article L. 8222-6 du Code du Travail (modifié par l'article 93 de la loi n° 2011-525 du 17 mai 2011 sur le renforcement du dispositif de lutte contre le travail dissimulé), le titulaire du marché doit s'acquitter des formalités mentionnées aux articles L. 8221-3 à L. 8221-5 dudit code.</w:t>
      </w:r>
    </w:p>
    <w:p w14:paraId="21540706" w14:textId="77777777" w:rsidR="0040205E" w:rsidRPr="001959DF" w:rsidRDefault="0040205E" w:rsidP="001D4053">
      <w:pPr>
        <w:keepLines/>
        <w:suppressAutoHyphens/>
        <w:rPr>
          <w:lang w:eastAsia="ar-SA"/>
        </w:rPr>
      </w:pPr>
    </w:p>
    <w:p w14:paraId="2F9E42DA" w14:textId="77777777" w:rsidR="0040205E" w:rsidRPr="001959DF" w:rsidRDefault="0040205E" w:rsidP="001D4053">
      <w:pPr>
        <w:keepLines/>
        <w:suppressAutoHyphens/>
        <w:rPr>
          <w:lang w:eastAsia="ar-SA"/>
        </w:rPr>
      </w:pPr>
      <w:r w:rsidRPr="001959DF">
        <w:rPr>
          <w:lang w:eastAsia="ar-SA"/>
        </w:rPr>
        <w:t xml:space="preserve">Lorsque le </w:t>
      </w:r>
      <w:r w:rsidRPr="001959DF">
        <w:rPr>
          <w:u w:val="single"/>
          <w:lang w:eastAsia="ar-SA"/>
        </w:rPr>
        <w:t>cocontractant est établi en France</w:t>
      </w:r>
      <w:r w:rsidRPr="001959DF">
        <w:rPr>
          <w:lang w:eastAsia="ar-SA"/>
        </w:rPr>
        <w:t>, la preuve de l’accomplissement de ces formalités devra être rapportée par la production :</w:t>
      </w:r>
    </w:p>
    <w:p w14:paraId="65777E95" w14:textId="77777777" w:rsidR="0040205E" w:rsidRPr="001959DF" w:rsidRDefault="0040205E" w:rsidP="001D4053">
      <w:pPr>
        <w:keepLines/>
        <w:suppressAutoHyphens/>
        <w:rPr>
          <w:lang w:eastAsia="ar-SA"/>
        </w:rPr>
      </w:pPr>
    </w:p>
    <w:p w14:paraId="34400EB8" w14:textId="77777777" w:rsidR="0040205E" w:rsidRDefault="0040205E" w:rsidP="001D4053">
      <w:pPr>
        <w:keepLines/>
        <w:suppressAutoHyphens/>
        <w:ind w:firstLine="708"/>
        <w:rPr>
          <w:u w:val="single"/>
          <w:lang w:eastAsia="ar-SA"/>
        </w:rPr>
      </w:pPr>
      <w:r w:rsidRPr="001959DF">
        <w:rPr>
          <w:lang w:eastAsia="ar-SA"/>
        </w:rPr>
        <w:t xml:space="preserve">- </w:t>
      </w:r>
      <w:r w:rsidRPr="001959DF">
        <w:rPr>
          <w:u w:val="single"/>
          <w:lang w:eastAsia="ar-SA"/>
        </w:rPr>
        <w:t>d’une attestation de déclarations sociales et fiscales de moins de 6 mois</w:t>
      </w:r>
    </w:p>
    <w:p w14:paraId="3962DD8F" w14:textId="77777777" w:rsidR="0040205E" w:rsidRPr="001959DF" w:rsidRDefault="0040205E" w:rsidP="001D4053">
      <w:pPr>
        <w:keepLines/>
        <w:suppressAutoHyphens/>
        <w:ind w:firstLine="708"/>
        <w:rPr>
          <w:u w:val="single"/>
          <w:lang w:eastAsia="ar-SA"/>
        </w:rPr>
      </w:pPr>
      <w:r w:rsidRPr="001959DF">
        <w:rPr>
          <w:lang w:eastAsia="ar-SA"/>
        </w:rPr>
        <w:t xml:space="preserve">- </w:t>
      </w:r>
      <w:r w:rsidRPr="001959DF">
        <w:rPr>
          <w:u w:val="single"/>
          <w:lang w:eastAsia="ar-SA"/>
        </w:rPr>
        <w:t>d’un extrait K-bis de moins de 3 mois ou carte d'identification du Répertoire des Métiers</w:t>
      </w:r>
    </w:p>
    <w:p w14:paraId="20DA97D5" w14:textId="77777777" w:rsidR="0040205E" w:rsidRPr="001959DF" w:rsidRDefault="0040205E" w:rsidP="001D4053">
      <w:pPr>
        <w:keepLines/>
        <w:suppressAutoHyphens/>
        <w:ind w:firstLine="708"/>
        <w:rPr>
          <w:lang w:eastAsia="ar-SA"/>
        </w:rPr>
      </w:pPr>
    </w:p>
    <w:p w14:paraId="7CFF9AE5" w14:textId="72F10CE8" w:rsidR="0040205E" w:rsidRPr="001959DF" w:rsidRDefault="0040205E" w:rsidP="001D4053">
      <w:pPr>
        <w:keepLines/>
        <w:suppressAutoHyphens/>
        <w:rPr>
          <w:lang w:eastAsia="ar-SA"/>
        </w:rPr>
      </w:pPr>
    </w:p>
    <w:p w14:paraId="74E63F32" w14:textId="77777777" w:rsidR="0040205E" w:rsidRPr="001959DF" w:rsidRDefault="0040205E" w:rsidP="001D4053">
      <w:pPr>
        <w:keepLines/>
        <w:suppressAutoHyphens/>
        <w:rPr>
          <w:lang w:eastAsia="ar-SA"/>
        </w:rPr>
      </w:pPr>
      <w:r w:rsidRPr="001959DF">
        <w:rPr>
          <w:lang w:eastAsia="ar-SA"/>
        </w:rPr>
        <w:t xml:space="preserve">Lorsque le </w:t>
      </w:r>
      <w:r w:rsidRPr="001959DF">
        <w:rPr>
          <w:u w:val="single"/>
          <w:lang w:eastAsia="ar-SA"/>
        </w:rPr>
        <w:t>cocontractant est établi à l’étranger</w:t>
      </w:r>
      <w:r w:rsidRPr="001959DF">
        <w:rPr>
          <w:lang w:eastAsia="ar-SA"/>
        </w:rPr>
        <w:t>, la preuve de l’accomplissement de ces formalités devra être rapportée par la production :</w:t>
      </w:r>
    </w:p>
    <w:p w14:paraId="401352AE" w14:textId="77777777" w:rsidR="0040205E" w:rsidRPr="001959DF" w:rsidRDefault="0040205E" w:rsidP="001D4053">
      <w:pPr>
        <w:keepLines/>
        <w:suppressAutoHyphens/>
        <w:rPr>
          <w:lang w:eastAsia="ar-SA"/>
        </w:rPr>
      </w:pPr>
    </w:p>
    <w:p w14:paraId="4057BE3E" w14:textId="77777777" w:rsidR="0040205E" w:rsidRPr="001959DF" w:rsidRDefault="0040205E" w:rsidP="001D4053">
      <w:pPr>
        <w:keepLines/>
        <w:suppressAutoHyphens/>
        <w:ind w:firstLine="708"/>
        <w:rPr>
          <w:lang w:eastAsia="ar-SA"/>
        </w:rPr>
      </w:pPr>
      <w:r w:rsidRPr="001959DF">
        <w:rPr>
          <w:lang w:eastAsia="ar-SA"/>
        </w:rPr>
        <w:t>- d’un document mentionnant son numéro individuel d'identification ou un document mentionnant son identité et son adresse ;</w:t>
      </w:r>
    </w:p>
    <w:p w14:paraId="4AF29496" w14:textId="77777777" w:rsidR="0040205E" w:rsidRPr="001959DF" w:rsidRDefault="0040205E" w:rsidP="001D4053">
      <w:pPr>
        <w:keepLines/>
        <w:suppressAutoHyphens/>
        <w:ind w:firstLine="708"/>
        <w:rPr>
          <w:lang w:eastAsia="ar-SA"/>
        </w:rPr>
      </w:pPr>
      <w:r w:rsidRPr="001959DF">
        <w:rPr>
          <w:lang w:eastAsia="ar-SA"/>
        </w:rPr>
        <w:t>- d’un document attestant de la régularité de la situation sociale du cocontractant et, lorsque la législation du pays de domiciliation le prévoit, un document émanant de l'organisme gérant le régime social obligatoire et mentionnant que le cocontractant est à jour de ses déclarations sociales et du paiement des cotisations afférentes, ou un document équivalent ;</w:t>
      </w:r>
    </w:p>
    <w:p w14:paraId="0F07CA34" w14:textId="77777777" w:rsidR="0040205E" w:rsidRPr="001959DF" w:rsidRDefault="0040205E" w:rsidP="001D4053">
      <w:pPr>
        <w:keepLines/>
        <w:suppressAutoHyphens/>
        <w:ind w:firstLine="708"/>
        <w:rPr>
          <w:lang w:eastAsia="ar-SA"/>
        </w:rPr>
      </w:pPr>
      <w:r w:rsidRPr="001959DF">
        <w:rPr>
          <w:lang w:eastAsia="ar-SA"/>
        </w:rPr>
        <w:t>- lorsque l'immatriculation du cocontractant à un registre professionnel est obligatoire dans le pays d'établissement ou de domiciliation, document émanant des autorités tenant le registre professionnel ou un document équivalent certifiant cette inscription.</w:t>
      </w:r>
    </w:p>
    <w:p w14:paraId="38E4DB46" w14:textId="77777777" w:rsidR="0040205E" w:rsidRPr="001959DF" w:rsidRDefault="0040205E" w:rsidP="001D4053">
      <w:pPr>
        <w:keepLines/>
        <w:suppressAutoHyphens/>
        <w:rPr>
          <w:lang w:eastAsia="ar-SA"/>
        </w:rPr>
      </w:pPr>
    </w:p>
    <w:p w14:paraId="3EBCD09D" w14:textId="77777777" w:rsidR="0040205E" w:rsidRPr="001959DF" w:rsidRDefault="0040205E" w:rsidP="001D4053">
      <w:pPr>
        <w:keepLines/>
        <w:suppressAutoHyphens/>
        <w:rPr>
          <w:lang w:eastAsia="ar-SA"/>
        </w:rPr>
      </w:pPr>
      <w:r w:rsidRPr="001959DF">
        <w:rPr>
          <w:lang w:eastAsia="ar-SA"/>
        </w:rPr>
        <w:t>Le titulaire s’engage à fournir tous les 6 mois à compter de la notification du marché et jusqu’à la fin de l’exécution de celui-ci, les pièces et attestations sur l’honneur prévues à l’article D 8222-5 ou D 8222-7 du code du travail.</w:t>
      </w:r>
    </w:p>
    <w:p w14:paraId="6C9BFC1C" w14:textId="77777777" w:rsidR="0040205E" w:rsidRPr="001959DF" w:rsidRDefault="0040205E" w:rsidP="001D4053">
      <w:pPr>
        <w:keepLines/>
        <w:suppressAutoHyphens/>
        <w:rPr>
          <w:lang w:eastAsia="ar-SA"/>
        </w:rPr>
      </w:pPr>
    </w:p>
    <w:p w14:paraId="3723BFA6" w14:textId="606EDFEC" w:rsidR="0040205E" w:rsidRDefault="0040205E" w:rsidP="001D4053">
      <w:pPr>
        <w:keepLines/>
        <w:suppressAutoHyphens/>
        <w:rPr>
          <w:color w:val="0000FF"/>
          <w:u w:val="single"/>
          <w:lang w:eastAsia="ar-SA"/>
        </w:rPr>
      </w:pPr>
      <w:r w:rsidRPr="001959DF">
        <w:rPr>
          <w:lang w:eastAsia="ar-SA"/>
        </w:rPr>
        <w:t>Les pièces et attestations mentionnées ci-dessus sont déposées par le titulaire sur la plateforme en ligne mise à disposition à l’adresse suivante :</w:t>
      </w:r>
      <w:r>
        <w:rPr>
          <w:lang w:eastAsia="ar-SA"/>
        </w:rPr>
        <w:t xml:space="preserve"> </w:t>
      </w:r>
      <w:hyperlink r:id="rId13" w:history="1">
        <w:r w:rsidR="001D4053" w:rsidRPr="00C972F8">
          <w:rPr>
            <w:rStyle w:val="Lienhypertexte"/>
            <w:lang w:eastAsia="ar-SA"/>
          </w:rPr>
          <w:t>http://www.e-attestations.com</w:t>
        </w:r>
      </w:hyperlink>
    </w:p>
    <w:p w14:paraId="6968D800" w14:textId="77777777" w:rsidR="001D4053" w:rsidRPr="001959DF" w:rsidRDefault="001D4053" w:rsidP="001D4053">
      <w:pPr>
        <w:keepLines/>
        <w:suppressAutoHyphens/>
        <w:rPr>
          <w:lang w:eastAsia="ar-SA"/>
        </w:rPr>
      </w:pPr>
    </w:p>
    <w:p w14:paraId="3B6D0447" w14:textId="77777777" w:rsidR="000646B0" w:rsidRPr="000646B0" w:rsidRDefault="000646B0" w:rsidP="001D4053">
      <w:pPr>
        <w:keepLines/>
        <w:widowControl w:val="0"/>
        <w:suppressAutoHyphens/>
        <w:rPr>
          <w:lang w:eastAsia="ar-SA"/>
        </w:rPr>
      </w:pPr>
    </w:p>
    <w:p w14:paraId="546D8280" w14:textId="28AF27D7" w:rsidR="0040205E" w:rsidRPr="00D02783" w:rsidRDefault="001C6D58" w:rsidP="00D02783">
      <w:pPr>
        <w:pStyle w:val="Titre2"/>
      </w:pPr>
      <w:bookmarkStart w:id="78" w:name="_Toc195630396"/>
      <w:r w:rsidRPr="00D02783">
        <w:t>Clause diversité et égalité et lutte contre les discriminations</w:t>
      </w:r>
      <w:bookmarkEnd w:id="78"/>
    </w:p>
    <w:p w14:paraId="08344CD5" w14:textId="77777777" w:rsidR="0040205E" w:rsidRPr="001959DF" w:rsidRDefault="0040205E" w:rsidP="001D4053">
      <w:pPr>
        <w:pStyle w:val="RedTxt"/>
        <w:rPr>
          <w:sz w:val="20"/>
          <w:szCs w:val="20"/>
        </w:rPr>
      </w:pPr>
    </w:p>
    <w:p w14:paraId="5CE8D24B" w14:textId="77777777" w:rsidR="001C6D58" w:rsidRDefault="001C6D58" w:rsidP="001D4053">
      <w:pPr>
        <w:pStyle w:val="RedTxt"/>
      </w:pPr>
      <w:r w:rsidRPr="00AD0FB0">
        <w:rPr>
          <w:sz w:val="20"/>
          <w:szCs w:val="20"/>
        </w:rPr>
        <w:t>Le Centre des Monuments Nationaux, est détenteur depuis 2022 des labels « Egalité professionnelle » et «</w:t>
      </w:r>
      <w:r>
        <w:rPr>
          <w:sz w:val="20"/>
          <w:szCs w:val="20"/>
        </w:rPr>
        <w:t xml:space="preserve"> </w:t>
      </w:r>
      <w:r w:rsidRPr="00AD0FB0">
        <w:rPr>
          <w:sz w:val="20"/>
          <w:szCs w:val="20"/>
        </w:rPr>
        <w:t>Diversité » délivrés par l'AFNOR.</w:t>
      </w:r>
    </w:p>
    <w:p w14:paraId="6AD861AF" w14:textId="77777777" w:rsidR="001C6D58" w:rsidRPr="00AD0FB0" w:rsidRDefault="001C6D58" w:rsidP="001D4053">
      <w:pPr>
        <w:pStyle w:val="RedTxt"/>
        <w:rPr>
          <w:sz w:val="20"/>
          <w:szCs w:val="20"/>
        </w:rPr>
      </w:pPr>
    </w:p>
    <w:p w14:paraId="0A2859A2" w14:textId="77777777" w:rsidR="001C6D58" w:rsidRPr="00AD0FB0" w:rsidRDefault="001C6D58" w:rsidP="001D4053">
      <w:pPr>
        <w:pStyle w:val="RedTxt"/>
      </w:pPr>
      <w:r w:rsidRPr="00AD0FB0">
        <w:rPr>
          <w:sz w:val="20"/>
          <w:szCs w:val="20"/>
        </w:rPr>
        <w:t>Le CMN s'engage à ce titre à mettre en œuvre des procédures et outils relatifs aux problématiques de lutte</w:t>
      </w:r>
      <w:r>
        <w:rPr>
          <w:sz w:val="20"/>
          <w:szCs w:val="20"/>
        </w:rPr>
        <w:t xml:space="preserve"> </w:t>
      </w:r>
      <w:r w:rsidRPr="00AD0FB0">
        <w:rPr>
          <w:sz w:val="20"/>
          <w:szCs w:val="20"/>
        </w:rPr>
        <w:t>contre les discriminations et les violences et harcèlements sexistes et sexuels, ainsi que pour la promotion de</w:t>
      </w:r>
      <w:r>
        <w:rPr>
          <w:sz w:val="20"/>
          <w:szCs w:val="20"/>
        </w:rPr>
        <w:t xml:space="preserve"> </w:t>
      </w:r>
      <w:r w:rsidRPr="00AD0FB0">
        <w:rPr>
          <w:sz w:val="20"/>
          <w:szCs w:val="20"/>
        </w:rPr>
        <w:t>l'égalité professionnelle entre les femmes et les hommes, et ce notamment dans ses procédures de gestion des</w:t>
      </w:r>
      <w:r>
        <w:rPr>
          <w:sz w:val="20"/>
          <w:szCs w:val="20"/>
        </w:rPr>
        <w:t xml:space="preserve"> </w:t>
      </w:r>
      <w:r w:rsidRPr="00AD0FB0">
        <w:rPr>
          <w:sz w:val="20"/>
          <w:szCs w:val="20"/>
        </w:rPr>
        <w:t>ressources humaines :</w:t>
      </w:r>
    </w:p>
    <w:p w14:paraId="4903546C" w14:textId="77777777" w:rsidR="001C6D58" w:rsidRPr="00AD0FB0" w:rsidRDefault="001C6D58" w:rsidP="00D02783">
      <w:pPr>
        <w:pStyle w:val="RedTxt"/>
        <w:numPr>
          <w:ilvl w:val="0"/>
          <w:numId w:val="7"/>
        </w:numPr>
        <w:suppressAutoHyphens/>
        <w:autoSpaceDN/>
        <w:adjustRightInd/>
      </w:pPr>
      <w:r w:rsidRPr="00AD0FB0">
        <w:rPr>
          <w:sz w:val="20"/>
          <w:szCs w:val="20"/>
        </w:rPr>
        <w:t>Des actions de sensibilisation et de formation à la prévention des discriminations sont engagées à</w:t>
      </w:r>
      <w:r>
        <w:rPr>
          <w:sz w:val="20"/>
          <w:szCs w:val="20"/>
        </w:rPr>
        <w:t xml:space="preserve"> </w:t>
      </w:r>
      <w:r w:rsidRPr="00AD0FB0">
        <w:rPr>
          <w:sz w:val="20"/>
          <w:szCs w:val="20"/>
        </w:rPr>
        <w:t>l'attention de tous les personnels, en ciblant plus particulièrement l'encadrement et les équipes de</w:t>
      </w:r>
      <w:r>
        <w:rPr>
          <w:sz w:val="20"/>
          <w:szCs w:val="20"/>
        </w:rPr>
        <w:t xml:space="preserve"> </w:t>
      </w:r>
      <w:r w:rsidRPr="00AD0FB0">
        <w:rPr>
          <w:sz w:val="20"/>
          <w:szCs w:val="20"/>
        </w:rPr>
        <w:t>gestion RH ;</w:t>
      </w:r>
    </w:p>
    <w:p w14:paraId="1FCA9265" w14:textId="77777777" w:rsidR="001C6D58" w:rsidRDefault="001C6D58" w:rsidP="00D02783">
      <w:pPr>
        <w:pStyle w:val="RedTxt"/>
        <w:numPr>
          <w:ilvl w:val="0"/>
          <w:numId w:val="7"/>
        </w:numPr>
        <w:suppressAutoHyphens/>
        <w:autoSpaceDN/>
        <w:adjustRightInd/>
      </w:pPr>
      <w:r w:rsidRPr="00AD0FB0">
        <w:rPr>
          <w:sz w:val="20"/>
          <w:szCs w:val="20"/>
        </w:rPr>
        <w:t>Afin de progresser en matière d'égalité entre les femmes et les hommes, le CMN s'engage à mettre</w:t>
      </w:r>
      <w:r>
        <w:rPr>
          <w:sz w:val="20"/>
          <w:szCs w:val="20"/>
        </w:rPr>
        <w:t xml:space="preserve"> </w:t>
      </w:r>
      <w:r w:rsidRPr="00AD0FB0">
        <w:rPr>
          <w:sz w:val="20"/>
          <w:szCs w:val="20"/>
        </w:rPr>
        <w:t>en œuvre un plan d'actions pluriannuel pour lutter contre les comportements sexistes et les violences</w:t>
      </w:r>
      <w:r>
        <w:rPr>
          <w:sz w:val="20"/>
          <w:szCs w:val="20"/>
        </w:rPr>
        <w:t xml:space="preserve"> </w:t>
      </w:r>
      <w:r w:rsidRPr="00AD0FB0">
        <w:rPr>
          <w:sz w:val="20"/>
          <w:szCs w:val="20"/>
        </w:rPr>
        <w:t>faites aux femmes, favoriser le rééquilibrage de la rémunération entre les femmes et les hommes et</w:t>
      </w:r>
      <w:r>
        <w:rPr>
          <w:sz w:val="20"/>
          <w:szCs w:val="20"/>
        </w:rPr>
        <w:t xml:space="preserve"> </w:t>
      </w:r>
      <w:r w:rsidRPr="00AD0FB0">
        <w:rPr>
          <w:sz w:val="20"/>
          <w:szCs w:val="20"/>
        </w:rPr>
        <w:t>développer les parcours professionnels, en particulier l'accès aux fonctions d'encadrement supérieur.</w:t>
      </w:r>
    </w:p>
    <w:p w14:paraId="395EFA65" w14:textId="77777777" w:rsidR="001C6D58" w:rsidRPr="00AD0FB0" w:rsidRDefault="001C6D58" w:rsidP="001D4053">
      <w:pPr>
        <w:pStyle w:val="RedTxt"/>
      </w:pPr>
    </w:p>
    <w:p w14:paraId="0BB8B608" w14:textId="77777777" w:rsidR="001C6D58" w:rsidRDefault="001C6D58" w:rsidP="001D4053">
      <w:pPr>
        <w:pStyle w:val="RedTxt"/>
        <w:rPr>
          <w:sz w:val="20"/>
          <w:szCs w:val="20"/>
        </w:rPr>
      </w:pPr>
      <w:r w:rsidRPr="00AD0FB0">
        <w:rPr>
          <w:sz w:val="20"/>
          <w:szCs w:val="20"/>
        </w:rPr>
        <w:t>Dans le cadre de cette politique d'achats responsables et de lutte contre les discriminations, le CMN souhaite</w:t>
      </w:r>
      <w:r>
        <w:rPr>
          <w:sz w:val="20"/>
          <w:szCs w:val="20"/>
        </w:rPr>
        <w:t xml:space="preserve"> </w:t>
      </w:r>
      <w:r w:rsidRPr="00AD0FB0">
        <w:rPr>
          <w:sz w:val="20"/>
          <w:szCs w:val="20"/>
        </w:rPr>
        <w:t>mobiliser ses fournisseurs afin d'être informé de leurs propres actions en matière d'égalité femmes-hommes et</w:t>
      </w:r>
      <w:r>
        <w:rPr>
          <w:sz w:val="20"/>
          <w:szCs w:val="20"/>
        </w:rPr>
        <w:t xml:space="preserve"> </w:t>
      </w:r>
      <w:r w:rsidRPr="00AD0FB0">
        <w:rPr>
          <w:sz w:val="20"/>
          <w:szCs w:val="20"/>
        </w:rPr>
        <w:t>de diversité professionnelle et/ou de les sensibiliser davantage à ces enjeux.</w:t>
      </w:r>
    </w:p>
    <w:p w14:paraId="482C135E" w14:textId="77777777" w:rsidR="001C6D58" w:rsidRPr="00AD0FB0" w:rsidRDefault="001C6D58" w:rsidP="001D4053">
      <w:pPr>
        <w:pStyle w:val="RedTxt"/>
      </w:pPr>
    </w:p>
    <w:p w14:paraId="5DEFDB68" w14:textId="378AF305" w:rsidR="001C6D58" w:rsidRPr="006C64F3" w:rsidRDefault="001C6D58" w:rsidP="00D02783">
      <w:pPr>
        <w:pStyle w:val="Titre3"/>
      </w:pPr>
      <w:bookmarkStart w:id="79" w:name="_Toc183101330"/>
      <w:bookmarkStart w:id="80" w:name="_Toc195630397"/>
      <w:r w:rsidRPr="006C64F3">
        <w:t>Questionnaire « Egalité professionnelle et diversité professionnelle »</w:t>
      </w:r>
      <w:bookmarkEnd w:id="79"/>
      <w:bookmarkEnd w:id="80"/>
    </w:p>
    <w:p w14:paraId="57A3FC8C" w14:textId="77777777" w:rsidR="001D4053" w:rsidRPr="001D4053" w:rsidRDefault="001D4053" w:rsidP="001D4053"/>
    <w:p w14:paraId="55C111F3" w14:textId="77777777" w:rsidR="001C6D58" w:rsidRPr="00AD0FB0" w:rsidRDefault="001C6D58" w:rsidP="001D4053">
      <w:pPr>
        <w:pStyle w:val="RedTxt"/>
        <w:rPr>
          <w:sz w:val="20"/>
          <w:szCs w:val="20"/>
        </w:rPr>
      </w:pPr>
      <w:r w:rsidRPr="00AD0FB0">
        <w:rPr>
          <w:sz w:val="20"/>
          <w:szCs w:val="20"/>
        </w:rPr>
        <w:t>Compte tenu de ces orientations, il est demandé au titulaire de remplir au moment de la signature du marché le</w:t>
      </w:r>
      <w:r>
        <w:rPr>
          <w:sz w:val="20"/>
          <w:szCs w:val="20"/>
        </w:rPr>
        <w:t xml:space="preserve"> </w:t>
      </w:r>
      <w:r w:rsidRPr="00AD0FB0">
        <w:rPr>
          <w:sz w:val="20"/>
          <w:szCs w:val="20"/>
        </w:rPr>
        <w:t>questionnaire « Egalité professionnelle et diversité professionnelle » proposé par le CMN.</w:t>
      </w:r>
      <w:r>
        <w:rPr>
          <w:sz w:val="20"/>
          <w:szCs w:val="20"/>
        </w:rPr>
        <w:t xml:space="preserve"> </w:t>
      </w:r>
      <w:r w:rsidRPr="00AD0FB0">
        <w:rPr>
          <w:sz w:val="20"/>
          <w:szCs w:val="20"/>
        </w:rPr>
        <w:t>Ce questionnaire n'est exigé que du seul attributaire. Il prend la forme d'un formulaire informatique dont</w:t>
      </w:r>
      <w:r>
        <w:rPr>
          <w:sz w:val="20"/>
          <w:szCs w:val="20"/>
        </w:rPr>
        <w:t xml:space="preserve"> </w:t>
      </w:r>
      <w:r w:rsidRPr="00AD0FB0">
        <w:rPr>
          <w:sz w:val="20"/>
          <w:szCs w:val="20"/>
        </w:rPr>
        <w:t>l'adresse lui sera communiquée au moment de l'attribution du marché.</w:t>
      </w:r>
    </w:p>
    <w:p w14:paraId="6ADA8A11" w14:textId="77777777" w:rsidR="001C6D58" w:rsidRPr="00AD0FB0" w:rsidRDefault="001C6D58" w:rsidP="001D4053">
      <w:pPr>
        <w:pStyle w:val="RedTxt"/>
        <w:rPr>
          <w:sz w:val="20"/>
          <w:szCs w:val="20"/>
        </w:rPr>
      </w:pPr>
    </w:p>
    <w:p w14:paraId="5CEF9281" w14:textId="77777777" w:rsidR="001C6D58" w:rsidRDefault="001C6D58" w:rsidP="001D4053">
      <w:pPr>
        <w:pStyle w:val="RedTxt"/>
        <w:rPr>
          <w:sz w:val="20"/>
          <w:szCs w:val="20"/>
        </w:rPr>
      </w:pPr>
      <w:r w:rsidRPr="00AD0FB0">
        <w:rPr>
          <w:sz w:val="20"/>
          <w:szCs w:val="20"/>
        </w:rPr>
        <w:t>Dans une démarche d'amélioration et de progrès, le titulaire s'engage à renseigner à nouveau le questionnaire</w:t>
      </w:r>
      <w:r>
        <w:rPr>
          <w:sz w:val="20"/>
          <w:szCs w:val="20"/>
        </w:rPr>
        <w:t xml:space="preserve"> </w:t>
      </w:r>
      <w:r w:rsidRPr="00AD0FB0">
        <w:rPr>
          <w:sz w:val="20"/>
          <w:szCs w:val="20"/>
        </w:rPr>
        <w:t>en cours d'exécution du marché si le pouvoir adjudicateur lui en fait la demande. Celle-ci peut intervenir par</w:t>
      </w:r>
      <w:r>
        <w:rPr>
          <w:sz w:val="20"/>
          <w:szCs w:val="20"/>
        </w:rPr>
        <w:t xml:space="preserve"> </w:t>
      </w:r>
      <w:r w:rsidRPr="00AD0FB0">
        <w:rPr>
          <w:sz w:val="20"/>
          <w:szCs w:val="20"/>
        </w:rPr>
        <w:t>exemple à la date anniversaire de la notification du marché si marché pluriannuel, ou un mois avant l'échéance</w:t>
      </w:r>
      <w:r>
        <w:rPr>
          <w:sz w:val="20"/>
          <w:szCs w:val="20"/>
        </w:rPr>
        <w:t xml:space="preserve"> </w:t>
      </w:r>
      <w:r w:rsidRPr="00AD0FB0">
        <w:rPr>
          <w:sz w:val="20"/>
          <w:szCs w:val="20"/>
        </w:rPr>
        <w:t>du marché. Le représentant du pouvoir adjudicateur compare alors la situation décrite à celle présentée</w:t>
      </w:r>
      <w:r>
        <w:rPr>
          <w:sz w:val="20"/>
          <w:szCs w:val="20"/>
        </w:rPr>
        <w:t xml:space="preserve"> </w:t>
      </w:r>
      <w:r w:rsidRPr="00AD0FB0">
        <w:rPr>
          <w:sz w:val="20"/>
          <w:szCs w:val="20"/>
        </w:rPr>
        <w:t>initialement.</w:t>
      </w:r>
    </w:p>
    <w:p w14:paraId="6DD44118" w14:textId="77777777" w:rsidR="001C6D58" w:rsidRPr="00AD0FB0" w:rsidRDefault="001C6D58" w:rsidP="001D4053">
      <w:pPr>
        <w:pStyle w:val="RedTxt"/>
      </w:pPr>
    </w:p>
    <w:p w14:paraId="02D21495" w14:textId="72A3D434" w:rsidR="001C6D58" w:rsidRDefault="001C6D58" w:rsidP="00D02783">
      <w:pPr>
        <w:pStyle w:val="Titre3"/>
        <w:rPr>
          <w:i/>
        </w:rPr>
      </w:pPr>
      <w:bookmarkStart w:id="81" w:name="_Toc183101331"/>
      <w:bookmarkStart w:id="82" w:name="_Toc195630398"/>
      <w:r w:rsidRPr="006C64F3">
        <w:t>Dispositif de signalement et d'écoute mis en place par le CMN</w:t>
      </w:r>
      <w:bookmarkEnd w:id="81"/>
      <w:bookmarkEnd w:id="82"/>
    </w:p>
    <w:p w14:paraId="5F7D37C7" w14:textId="77777777" w:rsidR="001D4053" w:rsidRPr="001D4053" w:rsidRDefault="001D4053" w:rsidP="001D4053"/>
    <w:p w14:paraId="506C4A1B" w14:textId="77777777" w:rsidR="001C6D58" w:rsidRDefault="001C6D58" w:rsidP="001D4053">
      <w:pPr>
        <w:pStyle w:val="RedTxt"/>
      </w:pPr>
      <w:r w:rsidRPr="00E97CC0">
        <w:rPr>
          <w:sz w:val="20"/>
          <w:szCs w:val="20"/>
        </w:rPr>
        <w:t>Un dispositif</w:t>
      </w:r>
      <w:r>
        <w:rPr>
          <w:sz w:val="20"/>
          <w:szCs w:val="20"/>
        </w:rPr>
        <w:t xml:space="preserve"> d</w:t>
      </w:r>
      <w:r w:rsidRPr="00E97CC0">
        <w:rPr>
          <w:sz w:val="20"/>
          <w:szCs w:val="20"/>
        </w:rPr>
        <w:t>e signalement et d'écoute permettant de recueillir et de traiter les signalements de discriminations,</w:t>
      </w:r>
      <w:r>
        <w:rPr>
          <w:sz w:val="20"/>
          <w:szCs w:val="20"/>
        </w:rPr>
        <w:t xml:space="preserve"> </w:t>
      </w:r>
      <w:r w:rsidRPr="00E97CC0">
        <w:rPr>
          <w:sz w:val="20"/>
          <w:szCs w:val="20"/>
        </w:rPr>
        <w:t>de harcèlement moral, d’inégalités professionnelles, de violences sexuelles et sexistes et d’agissements</w:t>
      </w:r>
      <w:r>
        <w:rPr>
          <w:sz w:val="20"/>
          <w:szCs w:val="20"/>
        </w:rPr>
        <w:t xml:space="preserve"> </w:t>
      </w:r>
      <w:r w:rsidRPr="00E97CC0">
        <w:rPr>
          <w:sz w:val="20"/>
          <w:szCs w:val="20"/>
        </w:rPr>
        <w:t>sexistes est mis en place par le CMN.</w:t>
      </w:r>
    </w:p>
    <w:p w14:paraId="6563CD91" w14:textId="77777777" w:rsidR="001C6D58" w:rsidRPr="00E97CC0" w:rsidRDefault="001C6D58" w:rsidP="001D4053">
      <w:pPr>
        <w:pStyle w:val="RedTxt"/>
      </w:pPr>
    </w:p>
    <w:p w14:paraId="40D229C3" w14:textId="77777777" w:rsidR="001C6D58" w:rsidRDefault="001C6D58" w:rsidP="001D4053">
      <w:pPr>
        <w:pStyle w:val="RedTxt"/>
        <w:rPr>
          <w:sz w:val="20"/>
          <w:szCs w:val="20"/>
        </w:rPr>
      </w:pPr>
      <w:r w:rsidRPr="00E97CC0">
        <w:rPr>
          <w:sz w:val="20"/>
          <w:szCs w:val="20"/>
        </w:rPr>
        <w:t>Il est attendu du titulaire qu'il informe l'ensemble de son personnel de l'existence de ce dispositif, et de leur</w:t>
      </w:r>
      <w:r>
        <w:rPr>
          <w:sz w:val="20"/>
          <w:szCs w:val="20"/>
        </w:rPr>
        <w:t xml:space="preserve"> </w:t>
      </w:r>
      <w:r w:rsidRPr="00E97CC0">
        <w:rPr>
          <w:sz w:val="20"/>
          <w:szCs w:val="20"/>
        </w:rPr>
        <w:t>possibilité d'émettre des signalements dans le cadre de l'exécution des prestations du présent marché. La</w:t>
      </w:r>
      <w:r>
        <w:rPr>
          <w:sz w:val="20"/>
          <w:szCs w:val="20"/>
        </w:rPr>
        <w:t xml:space="preserve"> </w:t>
      </w:r>
      <w:r w:rsidRPr="00E97CC0">
        <w:rPr>
          <w:sz w:val="20"/>
          <w:szCs w:val="20"/>
        </w:rPr>
        <w:t>présentation de ce dispositif et de la procédure interne mise en place en cas de signalement sont annexées au</w:t>
      </w:r>
      <w:r>
        <w:rPr>
          <w:sz w:val="20"/>
          <w:szCs w:val="20"/>
        </w:rPr>
        <w:t xml:space="preserve"> </w:t>
      </w:r>
      <w:r w:rsidRPr="00E97CC0">
        <w:rPr>
          <w:sz w:val="20"/>
          <w:szCs w:val="20"/>
        </w:rPr>
        <w:t>dossier de consultation.</w:t>
      </w:r>
    </w:p>
    <w:p w14:paraId="599901DE" w14:textId="77777777" w:rsidR="001C6D58" w:rsidRPr="00E97CC0" w:rsidRDefault="001C6D58" w:rsidP="001D4053">
      <w:pPr>
        <w:pStyle w:val="RedTxt"/>
      </w:pPr>
    </w:p>
    <w:p w14:paraId="5DE98E4B" w14:textId="7DF56251" w:rsidR="001C6D58" w:rsidRPr="006C64F3" w:rsidRDefault="001C6D58" w:rsidP="00D02783">
      <w:pPr>
        <w:pStyle w:val="Titre3"/>
      </w:pPr>
      <w:bookmarkStart w:id="83" w:name="_Toc183101332"/>
      <w:bookmarkStart w:id="84" w:name="_Toc195630399"/>
      <w:r w:rsidRPr="006C64F3">
        <w:t>Collaboration du titulaire en cas de signalement</w:t>
      </w:r>
      <w:bookmarkEnd w:id="83"/>
      <w:bookmarkEnd w:id="84"/>
    </w:p>
    <w:p w14:paraId="78FF21DA" w14:textId="77777777" w:rsidR="001D4053" w:rsidRPr="001D4053" w:rsidRDefault="001D4053" w:rsidP="001D4053"/>
    <w:p w14:paraId="6404BB9F" w14:textId="77777777" w:rsidR="001C6D58" w:rsidRDefault="001C6D58" w:rsidP="001D4053">
      <w:pPr>
        <w:pStyle w:val="RedTxt"/>
      </w:pPr>
      <w:r w:rsidRPr="00E97CC0">
        <w:rPr>
          <w:sz w:val="20"/>
          <w:szCs w:val="20"/>
        </w:rPr>
        <w:t>Une collaboration pleine et entière du titulaire est attendue en cas de signalement dans le cadre du dispositif</w:t>
      </w:r>
      <w:r>
        <w:rPr>
          <w:sz w:val="20"/>
          <w:szCs w:val="20"/>
        </w:rPr>
        <w:t xml:space="preserve"> </w:t>
      </w:r>
      <w:r w:rsidRPr="00E97CC0">
        <w:rPr>
          <w:sz w:val="20"/>
          <w:szCs w:val="20"/>
        </w:rPr>
        <w:t>mis en place par le CMN, de plainte, d'enquête ou de sanction disciplinaire qui viseraient un de ses personnels</w:t>
      </w:r>
      <w:r>
        <w:rPr>
          <w:sz w:val="20"/>
          <w:szCs w:val="20"/>
        </w:rPr>
        <w:t xml:space="preserve"> </w:t>
      </w:r>
      <w:r w:rsidRPr="00E97CC0">
        <w:rPr>
          <w:sz w:val="20"/>
          <w:szCs w:val="20"/>
        </w:rPr>
        <w:t>dans le cadre de l'exécution du présent marché.</w:t>
      </w:r>
    </w:p>
    <w:p w14:paraId="249E9D94" w14:textId="77777777" w:rsidR="001C6D58" w:rsidRPr="00E97CC0" w:rsidRDefault="001C6D58" w:rsidP="001D4053">
      <w:pPr>
        <w:pStyle w:val="RedTxt"/>
      </w:pPr>
    </w:p>
    <w:p w14:paraId="740FEFEF" w14:textId="77777777" w:rsidR="001C6D58" w:rsidRDefault="001C6D58" w:rsidP="001D4053">
      <w:pPr>
        <w:pStyle w:val="RedTxt"/>
      </w:pPr>
      <w:r w:rsidRPr="00E97CC0">
        <w:rPr>
          <w:sz w:val="20"/>
          <w:szCs w:val="20"/>
        </w:rPr>
        <w:t>A ce titre, le CMN demandera au titulaire la mise en place de mesures conservatoires durant l'enquête</w:t>
      </w:r>
      <w:r>
        <w:rPr>
          <w:sz w:val="20"/>
          <w:szCs w:val="20"/>
        </w:rPr>
        <w:t xml:space="preserve"> </w:t>
      </w:r>
      <w:r w:rsidRPr="00E97CC0">
        <w:rPr>
          <w:sz w:val="20"/>
          <w:szCs w:val="20"/>
        </w:rPr>
        <w:t>administrative, et se réserve le droit de demander au titulaire, pour l'exécution du marché, la mise à l'écart</w:t>
      </w:r>
      <w:r>
        <w:rPr>
          <w:sz w:val="20"/>
          <w:szCs w:val="20"/>
        </w:rPr>
        <w:t xml:space="preserve"> </w:t>
      </w:r>
      <w:r w:rsidRPr="00E97CC0">
        <w:rPr>
          <w:sz w:val="20"/>
          <w:szCs w:val="20"/>
        </w:rPr>
        <w:t>temporaire ou définitive de l'agent concerné.</w:t>
      </w:r>
    </w:p>
    <w:p w14:paraId="2274945E" w14:textId="77777777" w:rsidR="001C6D58" w:rsidRPr="00E97CC0" w:rsidRDefault="001C6D58" w:rsidP="001D4053">
      <w:pPr>
        <w:pStyle w:val="RedTxt"/>
      </w:pPr>
    </w:p>
    <w:p w14:paraId="6D6CAD64" w14:textId="77777777" w:rsidR="001C6D58" w:rsidRDefault="001C6D58" w:rsidP="001D4053">
      <w:pPr>
        <w:pStyle w:val="RedTxt"/>
        <w:rPr>
          <w:sz w:val="20"/>
          <w:szCs w:val="20"/>
        </w:rPr>
      </w:pPr>
      <w:r w:rsidRPr="00E97CC0">
        <w:rPr>
          <w:sz w:val="20"/>
          <w:szCs w:val="20"/>
        </w:rPr>
        <w:t>De la même manière, dans le cas où un personnel du titulaire serait lui-même à l’origine d'un signalement à</w:t>
      </w:r>
      <w:r>
        <w:rPr>
          <w:sz w:val="20"/>
          <w:szCs w:val="20"/>
        </w:rPr>
        <w:t xml:space="preserve"> </w:t>
      </w:r>
      <w:r w:rsidRPr="00E97CC0">
        <w:rPr>
          <w:sz w:val="20"/>
          <w:szCs w:val="20"/>
        </w:rPr>
        <w:t>l'encontre d'un agent du CMN, le CMN s'engage à mener les investigations adaptées à la situation, y compris</w:t>
      </w:r>
      <w:r>
        <w:rPr>
          <w:sz w:val="20"/>
          <w:szCs w:val="20"/>
        </w:rPr>
        <w:t xml:space="preserve"> </w:t>
      </w:r>
      <w:r w:rsidRPr="00E97CC0">
        <w:rPr>
          <w:sz w:val="20"/>
          <w:szCs w:val="20"/>
        </w:rPr>
        <w:t>une enquête administrative si nécessaire et à mettre en place les mesures conservatoires si celles-ci s'avèrent</w:t>
      </w:r>
      <w:r>
        <w:rPr>
          <w:sz w:val="20"/>
          <w:szCs w:val="20"/>
        </w:rPr>
        <w:t xml:space="preserve"> </w:t>
      </w:r>
      <w:r w:rsidRPr="00E97CC0">
        <w:rPr>
          <w:sz w:val="20"/>
          <w:szCs w:val="20"/>
        </w:rPr>
        <w:t>justifiées.</w:t>
      </w:r>
    </w:p>
    <w:p w14:paraId="7D44CDF6" w14:textId="77777777" w:rsidR="001C6D58" w:rsidRDefault="001C6D58" w:rsidP="001D4053">
      <w:pPr>
        <w:pStyle w:val="RedTxt"/>
        <w:rPr>
          <w:sz w:val="20"/>
          <w:szCs w:val="20"/>
        </w:rPr>
      </w:pPr>
    </w:p>
    <w:p w14:paraId="0E3257C3" w14:textId="77777777" w:rsidR="000646B0" w:rsidRDefault="000646B0" w:rsidP="001D4053">
      <w:pPr>
        <w:keepLines/>
        <w:widowControl w:val="0"/>
        <w:suppressAutoHyphens/>
        <w:rPr>
          <w:lang w:eastAsia="ar-SA"/>
        </w:rPr>
      </w:pPr>
    </w:p>
    <w:p w14:paraId="3C5D8C7C" w14:textId="2674D9D4" w:rsidR="007D315C" w:rsidRPr="00D02783" w:rsidRDefault="007D315C" w:rsidP="00D02783">
      <w:pPr>
        <w:pStyle w:val="Titre2"/>
      </w:pPr>
      <w:bookmarkStart w:id="85" w:name="_Toc265177081"/>
      <w:bookmarkStart w:id="86" w:name="_Toc195630400"/>
      <w:r w:rsidRPr="00D02783">
        <w:t>DEROGATIONS</w:t>
      </w:r>
      <w:bookmarkEnd w:id="85"/>
      <w:bookmarkEnd w:id="86"/>
    </w:p>
    <w:p w14:paraId="6BE3572C" w14:textId="77777777" w:rsidR="007D315C" w:rsidRPr="002169B8" w:rsidRDefault="007D315C" w:rsidP="002169B8">
      <w:pPr>
        <w:pStyle w:val="RedTxt"/>
        <w:rPr>
          <w:sz w:val="20"/>
          <w:szCs w:val="20"/>
        </w:rPr>
      </w:pPr>
    </w:p>
    <w:p w14:paraId="2E883A30" w14:textId="288ADDE4" w:rsidR="002169B8" w:rsidRPr="002169B8" w:rsidRDefault="002169B8" w:rsidP="002169B8">
      <w:pPr>
        <w:pStyle w:val="RedTxt"/>
        <w:rPr>
          <w:sz w:val="20"/>
          <w:szCs w:val="20"/>
        </w:rPr>
      </w:pPr>
      <w:r w:rsidRPr="002169B8">
        <w:rPr>
          <w:sz w:val="20"/>
          <w:szCs w:val="20"/>
        </w:rPr>
        <w:t xml:space="preserve">Par dérogation à l’article 1er du CCAG </w:t>
      </w:r>
      <w:r w:rsidR="0021268A">
        <w:rPr>
          <w:sz w:val="20"/>
          <w:szCs w:val="20"/>
        </w:rPr>
        <w:t>FCS</w:t>
      </w:r>
      <w:r w:rsidRPr="002169B8">
        <w:rPr>
          <w:sz w:val="20"/>
          <w:szCs w:val="20"/>
        </w:rPr>
        <w:t xml:space="preserve">. </w:t>
      </w:r>
      <w:proofErr w:type="gramStart"/>
      <w:r w:rsidRPr="002169B8">
        <w:rPr>
          <w:sz w:val="20"/>
          <w:szCs w:val="20"/>
        </w:rPr>
        <w:t>il</w:t>
      </w:r>
      <w:proofErr w:type="gramEnd"/>
      <w:r w:rsidRPr="002169B8">
        <w:rPr>
          <w:sz w:val="20"/>
          <w:szCs w:val="20"/>
        </w:rPr>
        <w:t xml:space="preserve"> n’est pas renseigné de liste récapitulative des articles auxquels le présent AE-CCP déroge.</w:t>
      </w:r>
    </w:p>
    <w:p w14:paraId="3B2CFFE8" w14:textId="77777777" w:rsidR="002169B8" w:rsidRPr="002169B8" w:rsidRDefault="002169B8" w:rsidP="002169B8">
      <w:pPr>
        <w:pStyle w:val="RedTxt"/>
        <w:rPr>
          <w:sz w:val="20"/>
          <w:szCs w:val="20"/>
        </w:rPr>
      </w:pPr>
    </w:p>
    <w:p w14:paraId="48623129" w14:textId="77777777" w:rsidR="002169B8" w:rsidRPr="0013665E" w:rsidRDefault="002169B8" w:rsidP="002169B8">
      <w:pPr>
        <w:spacing w:before="120" w:line="276" w:lineRule="auto"/>
        <w:rPr>
          <w:color w:val="000000"/>
        </w:rPr>
      </w:pPr>
      <w:r w:rsidRPr="0021268A">
        <w:rPr>
          <w:color w:val="000000"/>
        </w:rPr>
        <w:t xml:space="preserve">L’offre est complétée par l’annexe suivante </w:t>
      </w:r>
      <w:r w:rsidRPr="0021268A">
        <w:rPr>
          <w:color w:val="000000"/>
          <w:sz w:val="16"/>
          <w:szCs w:val="16"/>
        </w:rPr>
        <w:t>(le candidat doit cocher la case si nécessaire) :</w:t>
      </w:r>
    </w:p>
    <w:p w14:paraId="7A04CF7A" w14:textId="77777777" w:rsidR="002169B8" w:rsidRPr="00B120F9" w:rsidRDefault="002169B8" w:rsidP="002169B8">
      <w:pPr>
        <w:pStyle w:val="fcasegauche"/>
        <w:spacing w:after="0" w:line="360" w:lineRule="auto"/>
        <w:ind w:left="851" w:firstLine="0"/>
        <w:rPr>
          <w:rFonts w:ascii="Arial" w:hAnsi="Arial" w:cs="Arial"/>
        </w:rPr>
      </w:pPr>
      <w:r>
        <w:rPr>
          <w:rFonts w:ascii="Arial" w:hAnsi="Arial" w:cs="Arial"/>
        </w:rPr>
        <w:fldChar w:fldCharType="begin">
          <w:ffData>
            <w:name w:val="CaseACocher111"/>
            <w:enabled/>
            <w:calcOnExit w:val="0"/>
            <w:checkBox>
              <w:sizeAuto/>
              <w:default w:val="0"/>
            </w:checkBox>
          </w:ffData>
        </w:fldChar>
      </w:r>
      <w:bookmarkStart w:id="87" w:name="CaseACocher111"/>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End w:id="87"/>
      <w:r w:rsidRPr="00B120F9">
        <w:rPr>
          <w:rFonts w:ascii="Arial" w:hAnsi="Arial" w:cs="Arial"/>
        </w:rPr>
        <w:t xml:space="preserve"> Annexe n°</w:t>
      </w:r>
      <w:r>
        <w:rPr>
          <w:rFonts w:ascii="Arial" w:hAnsi="Arial" w:cs="Arial"/>
        </w:rPr>
        <w:t>1</w:t>
      </w:r>
      <w:r w:rsidRPr="00B120F9">
        <w:rPr>
          <w:rFonts w:ascii="Arial" w:hAnsi="Arial" w:cs="Arial"/>
        </w:rPr>
        <w:t xml:space="preserve"> relative à la répartition en cas de groupement conjoint.</w:t>
      </w:r>
    </w:p>
    <w:p w14:paraId="22D6C416" w14:textId="77777777" w:rsidR="0021268A" w:rsidRDefault="0021268A" w:rsidP="001D4053"/>
    <w:p w14:paraId="726D3165" w14:textId="2589643A" w:rsidR="001E4CD0" w:rsidRPr="001E4CD0" w:rsidRDefault="001E4CD0" w:rsidP="001D4053">
      <w:r w:rsidRPr="001E4CD0">
        <w:t xml:space="preserve">Fait en un exemplaire original, </w:t>
      </w:r>
    </w:p>
    <w:p w14:paraId="1493F873" w14:textId="77777777" w:rsidR="0021268A" w:rsidRPr="00846845" w:rsidRDefault="0021268A" w:rsidP="0021268A">
      <w:pPr>
        <w:rPr>
          <w:lang w:eastAsia="ar-SA"/>
        </w:rPr>
      </w:pPr>
    </w:p>
    <w:p w14:paraId="0BAF1BC9" w14:textId="77777777" w:rsidR="0021268A" w:rsidRPr="0021268A" w:rsidRDefault="0021268A" w:rsidP="0021268A">
      <w:pPr>
        <w:rPr>
          <w:b/>
          <w:lang w:eastAsia="ar-SA"/>
        </w:rPr>
      </w:pPr>
      <w:r w:rsidRPr="0021268A">
        <w:rPr>
          <w:b/>
          <w:lang w:eastAsia="ar-SA"/>
        </w:rPr>
        <w:t xml:space="preserve">Fait en un exemplaire original, </w:t>
      </w:r>
    </w:p>
    <w:p w14:paraId="57C9B6D9" w14:textId="77777777" w:rsidR="0021268A" w:rsidRPr="0021268A" w:rsidRDefault="0021268A" w:rsidP="0021268A">
      <w:pPr>
        <w:rPr>
          <w:lang w:eastAsia="ar-SA"/>
        </w:rPr>
      </w:pPr>
    </w:p>
    <w:p w14:paraId="707891F3" w14:textId="77777777" w:rsidR="0021268A" w:rsidRPr="0021268A" w:rsidRDefault="0021268A" w:rsidP="0021268A">
      <w:pPr>
        <w:spacing w:before="100" w:beforeAutospacing="1" w:after="100" w:afterAutospacing="1"/>
        <w:ind w:left="2342"/>
        <w:rPr>
          <w:color w:val="000000"/>
        </w:rPr>
      </w:pPr>
      <w:r w:rsidRPr="0021268A">
        <w:rPr>
          <w:color w:val="000000"/>
        </w:rPr>
        <w:t>À …………………………………, le………………………………………</w:t>
      </w:r>
    </w:p>
    <w:p w14:paraId="5C83FF6D" w14:textId="77777777" w:rsidR="0021268A" w:rsidRPr="0021268A" w:rsidRDefault="0021268A" w:rsidP="0021268A">
      <w:pPr>
        <w:spacing w:line="276" w:lineRule="auto"/>
        <w:jc w:val="center"/>
      </w:pPr>
      <w:r w:rsidRPr="0021268A">
        <w:rPr>
          <w:b/>
          <w:bCs/>
          <w:color w:val="000000"/>
        </w:rPr>
        <w:t>Signature du candidat</w:t>
      </w:r>
      <w:r w:rsidRPr="0021268A">
        <w:rPr>
          <w:rStyle w:val="Appelnotedebasdep"/>
          <w:sz w:val="20"/>
          <w:szCs w:val="20"/>
        </w:rPr>
        <w:t>13</w:t>
      </w:r>
      <w:r w:rsidRPr="0021268A">
        <w:rPr>
          <w:rStyle w:val="Appelnotedebasdep"/>
          <w:color w:val="FFFFFF"/>
          <w:sz w:val="20"/>
          <w:szCs w:val="20"/>
        </w:rPr>
        <w:footnoteReference w:id="15"/>
      </w:r>
    </w:p>
    <w:p w14:paraId="4EEAE505" w14:textId="77777777" w:rsidR="0021268A" w:rsidRPr="0021268A" w:rsidRDefault="0021268A" w:rsidP="0021268A">
      <w:pPr>
        <w:spacing w:line="276" w:lineRule="auto"/>
        <w:jc w:val="center"/>
        <w:rPr>
          <w:color w:val="000000"/>
        </w:rPr>
      </w:pPr>
      <w:r w:rsidRPr="0021268A">
        <w:rPr>
          <w:color w:val="000000"/>
        </w:rPr>
        <w:t>Nom et qualité du signataire :</w:t>
      </w:r>
    </w:p>
    <w:p w14:paraId="2460C44A" w14:textId="77777777" w:rsidR="0021268A" w:rsidRPr="0021268A" w:rsidRDefault="0021268A" w:rsidP="0021268A">
      <w:pPr>
        <w:spacing w:line="276" w:lineRule="auto"/>
        <w:jc w:val="center"/>
        <w:rPr>
          <w:color w:val="000000"/>
        </w:rPr>
      </w:pPr>
    </w:p>
    <w:p w14:paraId="2F570BB2" w14:textId="77777777" w:rsidR="0021268A" w:rsidRPr="0021268A" w:rsidRDefault="0021268A" w:rsidP="0021268A">
      <w:pPr>
        <w:spacing w:line="276" w:lineRule="auto"/>
        <w:jc w:val="center"/>
        <w:rPr>
          <w:color w:val="000000"/>
        </w:rPr>
      </w:pPr>
      <w:r w:rsidRPr="0021268A">
        <w:rPr>
          <w:b/>
          <w:bCs/>
          <w:color w:val="000000"/>
        </w:rPr>
        <w:t>Cachet de l’entreprise</w:t>
      </w:r>
    </w:p>
    <w:p w14:paraId="39688A13" w14:textId="77777777" w:rsidR="0021268A" w:rsidRPr="0021268A" w:rsidRDefault="0021268A" w:rsidP="0021268A">
      <w:pPr>
        <w:spacing w:before="100" w:beforeAutospacing="1" w:after="100" w:afterAutospacing="1" w:line="276" w:lineRule="auto"/>
        <w:rPr>
          <w:b/>
          <w:color w:val="000000"/>
        </w:rPr>
      </w:pPr>
    </w:p>
    <w:p w14:paraId="72CF6357" w14:textId="3A45E1E7" w:rsidR="001E4CD0" w:rsidRPr="0021268A" w:rsidRDefault="0021268A" w:rsidP="0021268A">
      <w:pPr>
        <w:tabs>
          <w:tab w:val="left" w:pos="720"/>
          <w:tab w:val="left" w:pos="1008"/>
          <w:tab w:val="left" w:pos="2835"/>
          <w:tab w:val="left" w:pos="2880"/>
          <w:tab w:val="left" w:pos="3168"/>
        </w:tabs>
        <w:spacing w:line="240" w:lineRule="exact"/>
        <w:rPr>
          <w:b/>
          <w:u w:val="single"/>
        </w:rPr>
      </w:pPr>
      <w:r w:rsidRPr="0021268A">
        <w:rPr>
          <w:b/>
          <w:color w:val="000000"/>
        </w:rPr>
        <w:t>ATTENTION</w:t>
      </w:r>
      <w:r w:rsidRPr="0021268A">
        <w:rPr>
          <w:color w:val="000000"/>
        </w:rPr>
        <w:t xml:space="preserve"> : Si le présent acte d’engagement n’est pas signé par le représentant légal du candidat, le signataire doit obligatoirement produire avec le marché, un pouvoir daté et signé en original par le représentant légal l’autorisant à signer tous les documents relatifs</w:t>
      </w:r>
      <w:r>
        <w:rPr>
          <w:color w:val="000000"/>
        </w:rPr>
        <w:t xml:space="preserve"> à l’offre.</w:t>
      </w:r>
    </w:p>
    <w:p w14:paraId="15AEE348" w14:textId="62DFCFEF" w:rsidR="006C64F3" w:rsidRDefault="006C64F3" w:rsidP="001D4053">
      <w:pPr>
        <w:tabs>
          <w:tab w:val="left" w:pos="720"/>
          <w:tab w:val="left" w:pos="1008"/>
          <w:tab w:val="left" w:pos="2835"/>
          <w:tab w:val="left" w:pos="2880"/>
          <w:tab w:val="left" w:pos="3168"/>
        </w:tabs>
        <w:spacing w:line="240" w:lineRule="exact"/>
        <w:rPr>
          <w:b/>
          <w:sz w:val="22"/>
          <w:szCs w:val="22"/>
          <w:u w:val="single"/>
        </w:rPr>
      </w:pPr>
    </w:p>
    <w:p w14:paraId="3F38F664" w14:textId="3E902DB0" w:rsidR="0021268A" w:rsidRDefault="0021268A">
      <w:pPr>
        <w:rPr>
          <w:b/>
          <w:sz w:val="22"/>
          <w:szCs w:val="22"/>
          <w:u w:val="single"/>
        </w:rPr>
      </w:pPr>
      <w:r>
        <w:rPr>
          <w:b/>
          <w:sz w:val="22"/>
          <w:szCs w:val="22"/>
          <w:u w:val="single"/>
        </w:rPr>
        <w:br w:type="page"/>
      </w:r>
    </w:p>
    <w:p w14:paraId="3C358511" w14:textId="77777777" w:rsidR="0021268A" w:rsidRDefault="0021268A" w:rsidP="001D4053">
      <w:pPr>
        <w:tabs>
          <w:tab w:val="left" w:pos="720"/>
          <w:tab w:val="left" w:pos="1008"/>
          <w:tab w:val="left" w:pos="2835"/>
          <w:tab w:val="left" w:pos="2880"/>
          <w:tab w:val="left" w:pos="3168"/>
        </w:tabs>
        <w:spacing w:line="240" w:lineRule="exact"/>
        <w:rPr>
          <w:b/>
          <w:sz w:val="22"/>
          <w:szCs w:val="22"/>
          <w:u w:val="single"/>
        </w:rPr>
      </w:pPr>
    </w:p>
    <w:p w14:paraId="084FFD73" w14:textId="77777777" w:rsidR="0021268A" w:rsidRPr="0021268A" w:rsidRDefault="0021268A" w:rsidP="0021268A">
      <w:pPr>
        <w:spacing w:before="100" w:beforeAutospacing="1" w:after="100" w:afterAutospacing="1"/>
        <w:rPr>
          <w:b/>
          <w:bCs/>
          <w:color w:val="000000"/>
          <w:u w:val="single"/>
        </w:rPr>
      </w:pPr>
      <w:r w:rsidRPr="0021268A">
        <w:rPr>
          <w:b/>
          <w:bCs/>
          <w:color w:val="000000"/>
          <w:u w:val="single"/>
        </w:rPr>
        <w:t>Partie réservée</w:t>
      </w:r>
    </w:p>
    <w:p w14:paraId="7FBAE49D" w14:textId="77777777" w:rsidR="0021268A" w:rsidRPr="0021268A" w:rsidRDefault="0021268A" w:rsidP="0021268A">
      <w:pPr>
        <w:spacing w:before="120" w:line="276" w:lineRule="auto"/>
      </w:pPr>
      <w:r w:rsidRPr="0021268A">
        <w:rPr>
          <w:color w:val="000000"/>
        </w:rPr>
        <w:t>La présente offre est acceptée.</w:t>
      </w:r>
    </w:p>
    <w:p w14:paraId="3FE151F2" w14:textId="77777777" w:rsidR="0021268A" w:rsidRPr="0021268A" w:rsidRDefault="0021268A" w:rsidP="0021268A">
      <w:pPr>
        <w:spacing w:before="120" w:after="240" w:line="276" w:lineRule="auto"/>
        <w:rPr>
          <w:color w:val="000000"/>
        </w:rPr>
      </w:pPr>
    </w:p>
    <w:tbl>
      <w:tblPr>
        <w:tblStyle w:val="Grilledutableau"/>
        <w:tblW w:w="0" w:type="auto"/>
        <w:jc w:val="center"/>
        <w:tblLook w:val="04A0" w:firstRow="1" w:lastRow="0" w:firstColumn="1" w:lastColumn="0" w:noHBand="0" w:noVBand="1"/>
      </w:tblPr>
      <w:tblGrid>
        <w:gridCol w:w="4529"/>
        <w:gridCol w:w="4843"/>
      </w:tblGrid>
      <w:tr w:rsidR="0021268A" w:rsidRPr="0021268A" w14:paraId="09723C8B" w14:textId="77777777" w:rsidTr="009B183C">
        <w:trPr>
          <w:trHeight w:val="680"/>
          <w:jc w:val="center"/>
        </w:trPr>
        <w:tc>
          <w:tcPr>
            <w:tcW w:w="4608" w:type="dxa"/>
            <w:shd w:val="clear" w:color="auto" w:fill="D9D9D9" w:themeFill="background1" w:themeFillShade="D9"/>
            <w:vAlign w:val="center"/>
          </w:tcPr>
          <w:p w14:paraId="421194F2" w14:textId="77777777" w:rsidR="0021268A" w:rsidRPr="0021268A" w:rsidRDefault="0021268A" w:rsidP="009B183C">
            <w:pPr>
              <w:spacing w:before="60" w:after="60"/>
              <w:jc w:val="center"/>
              <w:rPr>
                <w:b/>
              </w:rPr>
            </w:pPr>
            <w:r w:rsidRPr="0021268A">
              <w:rPr>
                <w:b/>
              </w:rPr>
              <w:t>Pour le contrôle budgétaire et comptable ministériel</w:t>
            </w:r>
          </w:p>
        </w:tc>
        <w:tc>
          <w:tcPr>
            <w:tcW w:w="4916" w:type="dxa"/>
            <w:shd w:val="clear" w:color="auto" w:fill="D9D9D9" w:themeFill="background1" w:themeFillShade="D9"/>
            <w:vAlign w:val="center"/>
          </w:tcPr>
          <w:p w14:paraId="378BCE33" w14:textId="77777777" w:rsidR="0021268A" w:rsidRPr="0021268A" w:rsidRDefault="0021268A" w:rsidP="009B183C">
            <w:pPr>
              <w:spacing w:before="60" w:after="60"/>
              <w:jc w:val="center"/>
              <w:rPr>
                <w:b/>
              </w:rPr>
            </w:pPr>
            <w:r w:rsidRPr="0021268A">
              <w:rPr>
                <w:b/>
              </w:rPr>
              <w:t>POUVOIR ADJUDICATEUR</w:t>
            </w:r>
          </w:p>
        </w:tc>
      </w:tr>
      <w:tr w:rsidR="0021268A" w:rsidRPr="0021268A" w14:paraId="474F458B" w14:textId="77777777" w:rsidTr="009B183C">
        <w:trPr>
          <w:trHeight w:val="2196"/>
          <w:jc w:val="center"/>
        </w:trPr>
        <w:tc>
          <w:tcPr>
            <w:tcW w:w="4608" w:type="dxa"/>
            <w:vAlign w:val="center"/>
          </w:tcPr>
          <w:p w14:paraId="7E8954F1" w14:textId="77777777" w:rsidR="0021268A" w:rsidRPr="0021268A" w:rsidRDefault="0021268A" w:rsidP="009B183C">
            <w:pPr>
              <w:spacing w:before="60" w:after="60"/>
              <w:jc w:val="center"/>
              <w:rPr>
                <w:color w:val="000000"/>
              </w:rPr>
            </w:pPr>
            <w:r w:rsidRPr="0021268A">
              <w:rPr>
                <w:color w:val="000000"/>
              </w:rPr>
              <w:t>Visé Sous le n°</w:t>
            </w:r>
          </w:p>
        </w:tc>
        <w:tc>
          <w:tcPr>
            <w:tcW w:w="4916" w:type="dxa"/>
            <w:vAlign w:val="center"/>
          </w:tcPr>
          <w:p w14:paraId="758CA772" w14:textId="77777777" w:rsidR="0021268A" w:rsidRPr="0021268A" w:rsidRDefault="0021268A" w:rsidP="009B183C">
            <w:pPr>
              <w:spacing w:before="60" w:after="60"/>
              <w:jc w:val="center"/>
              <w:rPr>
                <w:color w:val="000000"/>
              </w:rPr>
            </w:pPr>
            <w:r w:rsidRPr="0021268A">
              <w:rPr>
                <w:color w:val="000000"/>
              </w:rPr>
              <w:t>A</w:t>
            </w:r>
            <w:proofErr w:type="gramStart"/>
            <w:r w:rsidRPr="0021268A">
              <w:rPr>
                <w:color w:val="000000"/>
              </w:rPr>
              <w:t xml:space="preserve"> ….</w:t>
            </w:r>
            <w:proofErr w:type="gramEnd"/>
            <w:r w:rsidRPr="0021268A">
              <w:rPr>
                <w:color w:val="000000"/>
              </w:rPr>
              <w:t>…………, le ...........................</w:t>
            </w:r>
          </w:p>
          <w:p w14:paraId="3000B108" w14:textId="77777777" w:rsidR="0021268A" w:rsidRPr="0021268A" w:rsidRDefault="0021268A" w:rsidP="009B183C">
            <w:pPr>
              <w:spacing w:before="60" w:after="60"/>
              <w:jc w:val="center"/>
              <w:rPr>
                <w:color w:val="000000"/>
              </w:rPr>
            </w:pPr>
            <w:r w:rsidRPr="0021268A">
              <w:rPr>
                <w:color w:val="000000"/>
              </w:rPr>
              <w:t>Pour le pouvoir adjudicateur,</w:t>
            </w:r>
          </w:p>
          <w:p w14:paraId="25945A0C" w14:textId="77777777" w:rsidR="0021268A" w:rsidRPr="0021268A" w:rsidRDefault="0021268A" w:rsidP="009B183C">
            <w:pPr>
              <w:spacing w:before="60" w:after="1200"/>
              <w:jc w:val="center"/>
              <w:rPr>
                <w:color w:val="000000"/>
              </w:rPr>
            </w:pPr>
            <w:r w:rsidRPr="0021268A">
              <w:rPr>
                <w:color w:val="000000"/>
              </w:rPr>
              <w:t>La Présidente du Centre des Monuments Nationaux</w:t>
            </w:r>
          </w:p>
        </w:tc>
      </w:tr>
    </w:tbl>
    <w:p w14:paraId="4BD15162" w14:textId="255DACFD" w:rsidR="00F06F50" w:rsidRDefault="0021268A" w:rsidP="001D4053">
      <w:pPr>
        <w:rPr>
          <w:lang w:eastAsia="ar-SA"/>
        </w:rPr>
      </w:pPr>
      <w:r w:rsidRPr="0021268A">
        <w:rPr>
          <w:color w:val="000000"/>
        </w:rPr>
        <w:br w:type="page"/>
      </w:r>
    </w:p>
    <w:p w14:paraId="6A0EA43E" w14:textId="39B7FA36" w:rsidR="00F06F50" w:rsidRPr="008A77A2" w:rsidRDefault="00F06F50" w:rsidP="001D4053">
      <w:pPr>
        <w:keepNext/>
        <w:tabs>
          <w:tab w:val="left" w:pos="708"/>
        </w:tabs>
        <w:jc w:val="center"/>
        <w:outlineLvl w:val="0"/>
        <w:rPr>
          <w:b/>
          <w:bCs/>
          <w:kern w:val="28"/>
        </w:rPr>
      </w:pPr>
      <w:bookmarkStart w:id="88" w:name="_Toc57191440"/>
      <w:bookmarkStart w:id="89" w:name="_Toc57889452"/>
      <w:bookmarkStart w:id="90" w:name="_Toc195630401"/>
      <w:r>
        <w:rPr>
          <w:b/>
          <w:bCs/>
          <w:kern w:val="28"/>
        </w:rPr>
        <w:t>ANNEXE n°</w:t>
      </w:r>
      <w:r w:rsidR="00B1052F">
        <w:rPr>
          <w:b/>
          <w:bCs/>
          <w:kern w:val="28"/>
        </w:rPr>
        <w:t>1</w:t>
      </w:r>
      <w:r w:rsidRPr="004B5990">
        <w:t xml:space="preserve"> </w:t>
      </w:r>
      <w:r w:rsidRPr="004B5990">
        <w:rPr>
          <w:b/>
          <w:bCs/>
          <w:kern w:val="28"/>
        </w:rPr>
        <w:t>relative à la répartition des prestations (groupement conjoint)</w:t>
      </w:r>
      <w:bookmarkEnd w:id="88"/>
      <w:bookmarkEnd w:id="89"/>
      <w:bookmarkEnd w:id="90"/>
    </w:p>
    <w:p w14:paraId="4EBFBD62" w14:textId="77777777" w:rsidR="00F06F50" w:rsidRPr="006B2080" w:rsidRDefault="00F06F50" w:rsidP="001D4053">
      <w:pPr>
        <w:rPr>
          <w:color w:val="000000"/>
        </w:rPr>
      </w:pPr>
    </w:p>
    <w:p w14:paraId="2CD130CB" w14:textId="77777777" w:rsidR="00F06F50" w:rsidRPr="0021268A" w:rsidRDefault="00F06F50" w:rsidP="001D4053">
      <w:pPr>
        <w:keepLines/>
        <w:widowControl w:val="0"/>
        <w:ind w:right="111"/>
        <w:rPr>
          <w:i/>
          <w:color w:val="000000"/>
        </w:rPr>
      </w:pPr>
      <w:r w:rsidRPr="0021268A">
        <w:rPr>
          <w:i/>
          <w:color w:val="000000"/>
        </w:rPr>
        <w:t xml:space="preserve">Si le groupement est </w:t>
      </w:r>
      <w:r w:rsidRPr="0021268A">
        <w:rPr>
          <w:i/>
          <w:color w:val="000000"/>
          <w:u w:val="single"/>
        </w:rPr>
        <w:t xml:space="preserve">conjoint </w:t>
      </w:r>
      <w:r w:rsidRPr="0021268A">
        <w:rPr>
          <w:i/>
          <w:color w:val="000000"/>
        </w:rPr>
        <w:t xml:space="preserve">: </w:t>
      </w:r>
      <w:r w:rsidRPr="0021268A">
        <w:rPr>
          <w:color w:val="000000"/>
        </w:rPr>
        <w:t>Répartition des prestations</w:t>
      </w:r>
    </w:p>
    <w:p w14:paraId="7049AD91" w14:textId="77777777" w:rsidR="00F06F50" w:rsidRPr="0021268A" w:rsidRDefault="00F06F50" w:rsidP="001D4053">
      <w:pPr>
        <w:keepLines/>
        <w:widowControl w:val="0"/>
        <w:ind w:right="111"/>
        <w:rPr>
          <w:color w:val="000000"/>
        </w:rPr>
      </w:pPr>
      <w:r w:rsidRPr="0021268A">
        <w:rPr>
          <w:color w:val="000000"/>
        </w:rPr>
        <w:t xml:space="preserve"> </w:t>
      </w:r>
    </w:p>
    <w:tbl>
      <w:tblPr>
        <w:tblStyle w:val="Grilledutableau"/>
        <w:tblW w:w="5000" w:type="pct"/>
        <w:tblLook w:val="04A0" w:firstRow="1" w:lastRow="0" w:firstColumn="1" w:lastColumn="0" w:noHBand="0" w:noVBand="1"/>
      </w:tblPr>
      <w:tblGrid>
        <w:gridCol w:w="3122"/>
        <w:gridCol w:w="3125"/>
        <w:gridCol w:w="3125"/>
      </w:tblGrid>
      <w:tr w:rsidR="00F06F50" w:rsidRPr="0021268A" w14:paraId="2B5D4D92" w14:textId="77777777" w:rsidTr="00FC44CF">
        <w:tc>
          <w:tcPr>
            <w:tcW w:w="1666" w:type="pct"/>
            <w:vAlign w:val="center"/>
          </w:tcPr>
          <w:p w14:paraId="55947B00" w14:textId="77777777" w:rsidR="00F06F50" w:rsidRPr="0021268A" w:rsidRDefault="00F06F50" w:rsidP="001D4053">
            <w:pPr>
              <w:keepLines/>
              <w:widowControl w:val="0"/>
              <w:ind w:right="111"/>
              <w:jc w:val="center"/>
              <w:rPr>
                <w:color w:val="000000"/>
              </w:rPr>
            </w:pPr>
            <w:r w:rsidRPr="0021268A">
              <w:rPr>
                <w:color w:val="000000"/>
              </w:rPr>
              <w:t>Désignation des membres du groupement</w:t>
            </w:r>
          </w:p>
        </w:tc>
        <w:tc>
          <w:tcPr>
            <w:tcW w:w="1667" w:type="pct"/>
            <w:vAlign w:val="center"/>
          </w:tcPr>
          <w:p w14:paraId="3C3F9B6C" w14:textId="77777777" w:rsidR="00F06F50" w:rsidRPr="0021268A" w:rsidRDefault="00F06F50" w:rsidP="001D4053">
            <w:pPr>
              <w:keepLines/>
              <w:widowControl w:val="0"/>
              <w:ind w:right="111"/>
              <w:jc w:val="center"/>
              <w:rPr>
                <w:color w:val="000000"/>
              </w:rPr>
            </w:pPr>
            <w:r w:rsidRPr="0021268A">
              <w:rPr>
                <w:color w:val="000000"/>
              </w:rPr>
              <w:t>Nature de la prestation</w:t>
            </w:r>
          </w:p>
        </w:tc>
        <w:tc>
          <w:tcPr>
            <w:tcW w:w="1667" w:type="pct"/>
            <w:vAlign w:val="center"/>
          </w:tcPr>
          <w:p w14:paraId="6F3A51B4" w14:textId="77777777" w:rsidR="00F06F50" w:rsidRPr="0021268A" w:rsidRDefault="00F06F50" w:rsidP="001D4053">
            <w:pPr>
              <w:keepLines/>
              <w:widowControl w:val="0"/>
              <w:ind w:right="111"/>
              <w:jc w:val="center"/>
              <w:rPr>
                <w:color w:val="000000"/>
              </w:rPr>
            </w:pPr>
            <w:r w:rsidRPr="0021268A">
              <w:rPr>
                <w:color w:val="000000"/>
              </w:rPr>
              <w:t>Montant HT de la prestation</w:t>
            </w:r>
          </w:p>
        </w:tc>
      </w:tr>
      <w:tr w:rsidR="00F06F50" w:rsidRPr="0021268A" w14:paraId="59E2662B" w14:textId="77777777" w:rsidTr="00FC44CF">
        <w:tc>
          <w:tcPr>
            <w:tcW w:w="1666" w:type="pct"/>
          </w:tcPr>
          <w:p w14:paraId="35759229" w14:textId="77777777" w:rsidR="00F06F50" w:rsidRPr="0021268A" w:rsidRDefault="00F06F50" w:rsidP="001D4053">
            <w:pPr>
              <w:keepLines/>
              <w:widowControl w:val="0"/>
              <w:ind w:right="111"/>
              <w:jc w:val="center"/>
              <w:rPr>
                <w:i/>
                <w:color w:val="000000"/>
              </w:rPr>
            </w:pPr>
          </w:p>
          <w:p w14:paraId="7A750A9B" w14:textId="77777777" w:rsidR="00F06F50" w:rsidRPr="0021268A" w:rsidRDefault="00F06F50" w:rsidP="001D4053">
            <w:pPr>
              <w:keepLines/>
              <w:widowControl w:val="0"/>
              <w:ind w:right="111"/>
              <w:jc w:val="center"/>
              <w:rPr>
                <w:i/>
                <w:color w:val="000000"/>
              </w:rPr>
            </w:pPr>
          </w:p>
          <w:p w14:paraId="7724C2BC" w14:textId="77777777" w:rsidR="00F06F50" w:rsidRPr="0021268A" w:rsidRDefault="00F06F50" w:rsidP="001D4053">
            <w:pPr>
              <w:keepLines/>
              <w:widowControl w:val="0"/>
              <w:ind w:right="111"/>
              <w:jc w:val="center"/>
              <w:rPr>
                <w:i/>
                <w:color w:val="000000"/>
              </w:rPr>
            </w:pPr>
          </w:p>
        </w:tc>
        <w:tc>
          <w:tcPr>
            <w:tcW w:w="1667" w:type="pct"/>
          </w:tcPr>
          <w:p w14:paraId="584F8BD3" w14:textId="77777777" w:rsidR="00F06F50" w:rsidRPr="0021268A" w:rsidRDefault="00F06F50" w:rsidP="001D4053">
            <w:pPr>
              <w:keepLines/>
              <w:widowControl w:val="0"/>
              <w:ind w:right="111"/>
              <w:jc w:val="center"/>
              <w:rPr>
                <w:i/>
                <w:color w:val="000000"/>
              </w:rPr>
            </w:pPr>
          </w:p>
        </w:tc>
        <w:tc>
          <w:tcPr>
            <w:tcW w:w="1667" w:type="pct"/>
          </w:tcPr>
          <w:p w14:paraId="7EB3FC49" w14:textId="77777777" w:rsidR="00F06F50" w:rsidRPr="0021268A" w:rsidRDefault="00F06F50" w:rsidP="001D4053">
            <w:pPr>
              <w:keepLines/>
              <w:widowControl w:val="0"/>
              <w:ind w:right="111"/>
              <w:jc w:val="center"/>
              <w:rPr>
                <w:i/>
                <w:color w:val="000000"/>
              </w:rPr>
            </w:pPr>
          </w:p>
        </w:tc>
      </w:tr>
      <w:tr w:rsidR="00F06F50" w:rsidRPr="0021268A" w14:paraId="09CB1DA3" w14:textId="77777777" w:rsidTr="00FC44CF">
        <w:tc>
          <w:tcPr>
            <w:tcW w:w="1666" w:type="pct"/>
          </w:tcPr>
          <w:p w14:paraId="5D765DF4" w14:textId="77777777" w:rsidR="00F06F50" w:rsidRPr="0021268A" w:rsidRDefault="00F06F50" w:rsidP="001D4053">
            <w:pPr>
              <w:keepLines/>
              <w:widowControl w:val="0"/>
              <w:ind w:right="111"/>
              <w:jc w:val="center"/>
              <w:rPr>
                <w:i/>
                <w:color w:val="000000"/>
              </w:rPr>
            </w:pPr>
          </w:p>
          <w:p w14:paraId="20FF4DC8" w14:textId="77777777" w:rsidR="00F06F50" w:rsidRPr="0021268A" w:rsidRDefault="00F06F50" w:rsidP="001D4053">
            <w:pPr>
              <w:keepLines/>
              <w:widowControl w:val="0"/>
              <w:ind w:right="111"/>
              <w:jc w:val="center"/>
              <w:rPr>
                <w:i/>
                <w:color w:val="000000"/>
              </w:rPr>
            </w:pPr>
          </w:p>
          <w:p w14:paraId="7D57B9F5" w14:textId="77777777" w:rsidR="00F06F50" w:rsidRPr="0021268A" w:rsidRDefault="00F06F50" w:rsidP="001D4053">
            <w:pPr>
              <w:keepLines/>
              <w:widowControl w:val="0"/>
              <w:ind w:right="111"/>
              <w:jc w:val="center"/>
              <w:rPr>
                <w:i/>
                <w:color w:val="000000"/>
              </w:rPr>
            </w:pPr>
          </w:p>
        </w:tc>
        <w:tc>
          <w:tcPr>
            <w:tcW w:w="1667" w:type="pct"/>
          </w:tcPr>
          <w:p w14:paraId="2985F713" w14:textId="77777777" w:rsidR="00F06F50" w:rsidRPr="0021268A" w:rsidRDefault="00F06F50" w:rsidP="001D4053">
            <w:pPr>
              <w:keepLines/>
              <w:widowControl w:val="0"/>
              <w:ind w:right="111"/>
              <w:jc w:val="center"/>
              <w:rPr>
                <w:i/>
                <w:color w:val="000000"/>
              </w:rPr>
            </w:pPr>
          </w:p>
        </w:tc>
        <w:tc>
          <w:tcPr>
            <w:tcW w:w="1667" w:type="pct"/>
          </w:tcPr>
          <w:p w14:paraId="13644C2D" w14:textId="77777777" w:rsidR="00F06F50" w:rsidRPr="0021268A" w:rsidRDefault="00F06F50" w:rsidP="001D4053">
            <w:pPr>
              <w:keepLines/>
              <w:widowControl w:val="0"/>
              <w:ind w:right="111"/>
              <w:jc w:val="center"/>
              <w:rPr>
                <w:i/>
                <w:color w:val="000000"/>
              </w:rPr>
            </w:pPr>
          </w:p>
        </w:tc>
      </w:tr>
      <w:tr w:rsidR="00F06F50" w:rsidRPr="0021268A" w14:paraId="609C3271" w14:textId="77777777" w:rsidTr="00FC44CF">
        <w:tc>
          <w:tcPr>
            <w:tcW w:w="1666" w:type="pct"/>
          </w:tcPr>
          <w:p w14:paraId="503CAE09" w14:textId="77777777" w:rsidR="00F06F50" w:rsidRPr="0021268A" w:rsidRDefault="00F06F50" w:rsidP="001D4053">
            <w:pPr>
              <w:keepLines/>
              <w:widowControl w:val="0"/>
              <w:ind w:right="111"/>
              <w:jc w:val="center"/>
              <w:rPr>
                <w:i/>
                <w:color w:val="000000"/>
              </w:rPr>
            </w:pPr>
          </w:p>
          <w:p w14:paraId="42ED7579" w14:textId="77777777" w:rsidR="00F06F50" w:rsidRPr="0021268A" w:rsidRDefault="00F06F50" w:rsidP="001D4053">
            <w:pPr>
              <w:keepLines/>
              <w:widowControl w:val="0"/>
              <w:ind w:right="111"/>
              <w:jc w:val="center"/>
              <w:rPr>
                <w:i/>
                <w:color w:val="000000"/>
              </w:rPr>
            </w:pPr>
          </w:p>
          <w:p w14:paraId="2AC07382" w14:textId="77777777" w:rsidR="00F06F50" w:rsidRPr="0021268A" w:rsidRDefault="00F06F50" w:rsidP="001D4053">
            <w:pPr>
              <w:keepLines/>
              <w:widowControl w:val="0"/>
              <w:ind w:right="111"/>
              <w:jc w:val="center"/>
              <w:rPr>
                <w:i/>
                <w:color w:val="000000"/>
              </w:rPr>
            </w:pPr>
          </w:p>
        </w:tc>
        <w:tc>
          <w:tcPr>
            <w:tcW w:w="1667" w:type="pct"/>
          </w:tcPr>
          <w:p w14:paraId="341BFFD2" w14:textId="77777777" w:rsidR="00F06F50" w:rsidRPr="0021268A" w:rsidRDefault="00F06F50" w:rsidP="001D4053">
            <w:pPr>
              <w:keepLines/>
              <w:widowControl w:val="0"/>
              <w:ind w:right="111"/>
              <w:jc w:val="center"/>
              <w:rPr>
                <w:i/>
                <w:color w:val="000000"/>
              </w:rPr>
            </w:pPr>
          </w:p>
        </w:tc>
        <w:tc>
          <w:tcPr>
            <w:tcW w:w="1667" w:type="pct"/>
          </w:tcPr>
          <w:p w14:paraId="3131DA9B" w14:textId="77777777" w:rsidR="00F06F50" w:rsidRPr="0021268A" w:rsidRDefault="00F06F50" w:rsidP="001D4053">
            <w:pPr>
              <w:keepLines/>
              <w:widowControl w:val="0"/>
              <w:ind w:right="111"/>
              <w:jc w:val="center"/>
              <w:rPr>
                <w:i/>
                <w:color w:val="000000"/>
              </w:rPr>
            </w:pPr>
          </w:p>
        </w:tc>
      </w:tr>
    </w:tbl>
    <w:p w14:paraId="6347F37D" w14:textId="77777777" w:rsidR="00F06F50" w:rsidRPr="0021268A" w:rsidRDefault="00F06F50" w:rsidP="001D4053">
      <w:pPr>
        <w:rPr>
          <w:color w:val="000000"/>
        </w:rPr>
      </w:pPr>
    </w:p>
    <w:p w14:paraId="5A54E577" w14:textId="77777777" w:rsidR="00F06F50" w:rsidRDefault="00F06F50" w:rsidP="001D4053">
      <w:pPr>
        <w:rPr>
          <w:color w:val="000000"/>
        </w:rPr>
      </w:pPr>
    </w:p>
    <w:p w14:paraId="05F3E505" w14:textId="77777777" w:rsidR="00F06F50" w:rsidRDefault="00F06F50" w:rsidP="001D4053">
      <w:pPr>
        <w:rPr>
          <w:color w:val="FF0000"/>
        </w:rPr>
      </w:pPr>
      <w:r>
        <w:rPr>
          <w:color w:val="FF0000"/>
        </w:rPr>
        <w:t>Indiquer le RIB de chaque cotraitant dans le tableau ci-dessous et joindre les RIB originaux de chacun.</w:t>
      </w:r>
    </w:p>
    <w:p w14:paraId="78A59BAC" w14:textId="77777777" w:rsidR="00F06F50" w:rsidRDefault="00F06F50" w:rsidP="001D4053">
      <w:pPr>
        <w:rPr>
          <w:rFonts w:ascii="Calibri" w:hAnsi="Calibri" w:cs="Calibri"/>
          <w:color w:val="1F497D"/>
          <w:sz w:val="22"/>
        </w:rPr>
      </w:pPr>
    </w:p>
    <w:p w14:paraId="045211CB" w14:textId="77777777" w:rsidR="00F06F50" w:rsidRDefault="00F06F50" w:rsidP="001D4053">
      <w:pPr>
        <w:rPr>
          <w:b/>
          <w:bCs/>
          <w:color w:val="000000"/>
        </w:rPr>
      </w:pPr>
    </w:p>
    <w:tbl>
      <w:tblPr>
        <w:tblW w:w="0" w:type="auto"/>
        <w:tblCellMar>
          <w:left w:w="0" w:type="dxa"/>
          <w:right w:w="0" w:type="dxa"/>
        </w:tblCellMar>
        <w:tblLook w:val="04A0" w:firstRow="1" w:lastRow="0" w:firstColumn="1" w:lastColumn="0" w:noHBand="0" w:noVBand="1"/>
      </w:tblPr>
      <w:tblGrid>
        <w:gridCol w:w="3371"/>
        <w:gridCol w:w="5991"/>
      </w:tblGrid>
      <w:tr w:rsidR="00F06F50" w14:paraId="6F8F4762" w14:textId="77777777" w:rsidTr="00FC44CF">
        <w:trPr>
          <w:trHeight w:hRule="exact" w:val="454"/>
        </w:trPr>
        <w:tc>
          <w:tcPr>
            <w:tcW w:w="35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B815968" w14:textId="77777777" w:rsidR="00F06F50" w:rsidRDefault="00F06F50" w:rsidP="001D4053">
            <w:pPr>
              <w:rPr>
                <w:rFonts w:eastAsiaTheme="minorHAnsi"/>
                <w:color w:val="000000"/>
                <w:lang w:eastAsia="en-US"/>
              </w:rPr>
            </w:pPr>
            <w:r>
              <w:rPr>
                <w:color w:val="000000"/>
              </w:rPr>
              <w:t>Titulaire du compte :</w:t>
            </w:r>
          </w:p>
        </w:tc>
        <w:tc>
          <w:tcPr>
            <w:tcW w:w="5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0C4FE19F" w14:textId="77777777" w:rsidR="00F06F50" w:rsidRDefault="00F06F50" w:rsidP="001D4053">
            <w:pPr>
              <w:rPr>
                <w:rFonts w:eastAsiaTheme="minorHAnsi"/>
                <w:color w:val="000000"/>
                <w:lang w:eastAsia="en-US"/>
              </w:rPr>
            </w:pPr>
            <w:r>
              <w:rPr>
                <w:color w:val="000000"/>
              </w:rPr>
              <w:t>…………………………………………………………………………..</w:t>
            </w:r>
          </w:p>
        </w:tc>
      </w:tr>
      <w:tr w:rsidR="00F06F50" w14:paraId="16156150" w14:textId="77777777" w:rsidTr="00FC44CF">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6B26466" w14:textId="77777777" w:rsidR="00F06F50" w:rsidRDefault="00F06F50" w:rsidP="001D4053">
            <w:pPr>
              <w:rPr>
                <w:rFonts w:eastAsiaTheme="minorHAnsi"/>
                <w:color w:val="000000"/>
                <w:lang w:eastAsia="en-US"/>
              </w:rPr>
            </w:pPr>
            <w:r>
              <w:rPr>
                <w:color w:val="000000"/>
              </w:rPr>
              <w:t>Nom et adresse de la Banque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4C2892D" w14:textId="77777777" w:rsidR="00F06F50" w:rsidRDefault="00F06F50" w:rsidP="001D4053">
            <w:pPr>
              <w:rPr>
                <w:rFonts w:eastAsiaTheme="minorHAnsi"/>
                <w:color w:val="000000"/>
                <w:lang w:eastAsia="en-US"/>
              </w:rPr>
            </w:pPr>
            <w:r>
              <w:rPr>
                <w:color w:val="000000"/>
              </w:rPr>
              <w:t>…………………………………………………………………………..</w:t>
            </w:r>
          </w:p>
        </w:tc>
      </w:tr>
      <w:tr w:rsidR="00F06F50" w14:paraId="395AC8B1" w14:textId="77777777" w:rsidTr="00FC44CF">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42E4FF" w14:textId="77777777" w:rsidR="00F06F50" w:rsidRDefault="00F06F50" w:rsidP="001D4053">
            <w:pPr>
              <w:rPr>
                <w:rFonts w:eastAsiaTheme="minorHAnsi"/>
                <w:color w:val="000000"/>
                <w:lang w:eastAsia="en-US"/>
              </w:rPr>
            </w:pPr>
            <w:r>
              <w:rPr>
                <w:color w:val="000000"/>
              </w:rPr>
              <w:t>Code IBAN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1A57E78D" w14:textId="77777777" w:rsidR="00F06F50" w:rsidRDefault="00F06F50" w:rsidP="001D4053">
            <w:pPr>
              <w:rPr>
                <w:rFonts w:eastAsiaTheme="minorHAnsi"/>
                <w:color w:val="000000"/>
                <w:sz w:val="2"/>
                <w:lang w:eastAsia="en-US"/>
              </w:rPr>
            </w:pPr>
          </w:p>
        </w:tc>
      </w:tr>
      <w:tr w:rsidR="00F06F50" w14:paraId="4B056A81" w14:textId="77777777" w:rsidTr="00FC44CF">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AD1F82E" w14:textId="77777777" w:rsidR="00F06F50" w:rsidRDefault="00F06F50" w:rsidP="001D4053">
            <w:pPr>
              <w:rPr>
                <w:rFonts w:eastAsiaTheme="minorHAnsi"/>
                <w:color w:val="000000"/>
                <w:lang w:eastAsia="en-US"/>
              </w:rPr>
            </w:pPr>
            <w:r>
              <w:rPr>
                <w:color w:val="000000"/>
              </w:rPr>
              <w:t>Code BIC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142ADA4D" w14:textId="77777777" w:rsidR="00F06F50" w:rsidRDefault="00F06F50" w:rsidP="001D4053">
            <w:pPr>
              <w:rPr>
                <w:rFonts w:eastAsiaTheme="minorHAnsi"/>
                <w:color w:val="000000"/>
                <w:sz w:val="2"/>
                <w:lang w:eastAsia="en-US"/>
              </w:rPr>
            </w:pPr>
          </w:p>
        </w:tc>
      </w:tr>
    </w:tbl>
    <w:p w14:paraId="29D3A8FD" w14:textId="77777777" w:rsidR="00F06F50" w:rsidRDefault="00F06F50" w:rsidP="001D4053">
      <w:pPr>
        <w:rPr>
          <w:rFonts w:ascii="Calibri" w:eastAsiaTheme="minorHAnsi" w:hAnsi="Calibri" w:cs="Calibri"/>
          <w:color w:val="1F497D"/>
          <w:sz w:val="22"/>
          <w:lang w:eastAsia="en-US"/>
        </w:rPr>
      </w:pPr>
    </w:p>
    <w:p w14:paraId="3806A862" w14:textId="77777777" w:rsidR="00F06F50" w:rsidRDefault="00F06F50" w:rsidP="001D4053">
      <w:pPr>
        <w:rPr>
          <w:b/>
          <w:bCs/>
          <w:color w:val="000000"/>
        </w:rPr>
      </w:pPr>
    </w:p>
    <w:tbl>
      <w:tblPr>
        <w:tblW w:w="0" w:type="auto"/>
        <w:tblCellMar>
          <w:left w:w="0" w:type="dxa"/>
          <w:right w:w="0" w:type="dxa"/>
        </w:tblCellMar>
        <w:tblLook w:val="04A0" w:firstRow="1" w:lastRow="0" w:firstColumn="1" w:lastColumn="0" w:noHBand="0" w:noVBand="1"/>
      </w:tblPr>
      <w:tblGrid>
        <w:gridCol w:w="3371"/>
        <w:gridCol w:w="5991"/>
      </w:tblGrid>
      <w:tr w:rsidR="00F06F50" w14:paraId="180956B9" w14:textId="77777777" w:rsidTr="00FC44CF">
        <w:trPr>
          <w:trHeight w:hRule="exact" w:val="454"/>
        </w:trPr>
        <w:tc>
          <w:tcPr>
            <w:tcW w:w="3528"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72769376" w14:textId="77777777" w:rsidR="00F06F50" w:rsidRDefault="00F06F50" w:rsidP="001D4053">
            <w:pPr>
              <w:rPr>
                <w:rFonts w:eastAsiaTheme="minorHAnsi"/>
                <w:color w:val="000000"/>
                <w:lang w:eastAsia="en-US"/>
              </w:rPr>
            </w:pPr>
            <w:r>
              <w:rPr>
                <w:color w:val="000000"/>
              </w:rPr>
              <w:t>Titulaire du compte :</w:t>
            </w:r>
          </w:p>
        </w:tc>
        <w:tc>
          <w:tcPr>
            <w:tcW w:w="5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14:paraId="4A040A3B" w14:textId="77777777" w:rsidR="00F06F50" w:rsidRDefault="00F06F50" w:rsidP="001D4053">
            <w:pPr>
              <w:rPr>
                <w:rFonts w:eastAsiaTheme="minorHAnsi"/>
                <w:color w:val="000000"/>
                <w:lang w:eastAsia="en-US"/>
              </w:rPr>
            </w:pPr>
            <w:r>
              <w:rPr>
                <w:color w:val="000000"/>
              </w:rPr>
              <w:t>…………………………………………………………………………..</w:t>
            </w:r>
          </w:p>
        </w:tc>
      </w:tr>
      <w:tr w:rsidR="00F06F50" w14:paraId="19D2F54C" w14:textId="77777777" w:rsidTr="00FC44CF">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950B027" w14:textId="77777777" w:rsidR="00F06F50" w:rsidRDefault="00F06F50" w:rsidP="001D4053">
            <w:pPr>
              <w:rPr>
                <w:rFonts w:eastAsiaTheme="minorHAnsi"/>
                <w:color w:val="000000"/>
                <w:lang w:eastAsia="en-US"/>
              </w:rPr>
            </w:pPr>
            <w:r>
              <w:rPr>
                <w:color w:val="000000"/>
              </w:rPr>
              <w:t>Nom et adresse de la Banque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hideMark/>
          </w:tcPr>
          <w:p w14:paraId="6782A3CE" w14:textId="77777777" w:rsidR="00F06F50" w:rsidRDefault="00F06F50" w:rsidP="001D4053">
            <w:pPr>
              <w:rPr>
                <w:rFonts w:eastAsiaTheme="minorHAnsi"/>
                <w:color w:val="000000"/>
                <w:lang w:eastAsia="en-US"/>
              </w:rPr>
            </w:pPr>
            <w:r>
              <w:rPr>
                <w:color w:val="000000"/>
              </w:rPr>
              <w:t>…………………………………………………………………………..</w:t>
            </w:r>
          </w:p>
        </w:tc>
      </w:tr>
      <w:tr w:rsidR="00F06F50" w14:paraId="417D9130" w14:textId="77777777" w:rsidTr="00FC44CF">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1927D2" w14:textId="77777777" w:rsidR="00F06F50" w:rsidRDefault="00F06F50" w:rsidP="001D4053">
            <w:pPr>
              <w:rPr>
                <w:rFonts w:eastAsiaTheme="minorHAnsi"/>
                <w:color w:val="000000"/>
                <w:lang w:eastAsia="en-US"/>
              </w:rPr>
            </w:pPr>
            <w:r>
              <w:rPr>
                <w:color w:val="000000"/>
              </w:rPr>
              <w:t>Code IBAN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59197A81" w14:textId="77777777" w:rsidR="00F06F50" w:rsidRDefault="00F06F50" w:rsidP="001D4053">
            <w:pPr>
              <w:rPr>
                <w:rFonts w:eastAsiaTheme="minorHAnsi"/>
                <w:color w:val="000000"/>
                <w:sz w:val="2"/>
                <w:lang w:eastAsia="en-US"/>
              </w:rPr>
            </w:pPr>
          </w:p>
        </w:tc>
      </w:tr>
      <w:tr w:rsidR="00F06F50" w14:paraId="041E4BBA" w14:textId="77777777" w:rsidTr="00FC44CF">
        <w:trPr>
          <w:trHeight w:hRule="exact" w:val="454"/>
        </w:trPr>
        <w:tc>
          <w:tcPr>
            <w:tcW w:w="3528"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0937AE9D" w14:textId="77777777" w:rsidR="00F06F50" w:rsidRDefault="00F06F50" w:rsidP="001D4053">
            <w:pPr>
              <w:rPr>
                <w:rFonts w:eastAsiaTheme="minorHAnsi"/>
                <w:color w:val="000000"/>
                <w:lang w:eastAsia="en-US"/>
              </w:rPr>
            </w:pPr>
            <w:r>
              <w:rPr>
                <w:color w:val="000000"/>
              </w:rPr>
              <w:t>Code BIC :</w:t>
            </w:r>
          </w:p>
        </w:tc>
        <w:tc>
          <w:tcPr>
            <w:tcW w:w="5995" w:type="dxa"/>
            <w:tcBorders>
              <w:top w:val="nil"/>
              <w:left w:val="nil"/>
              <w:bottom w:val="single" w:sz="8" w:space="0" w:color="auto"/>
              <w:right w:val="single" w:sz="8" w:space="0" w:color="auto"/>
            </w:tcBorders>
            <w:tcMar>
              <w:top w:w="0" w:type="dxa"/>
              <w:left w:w="108" w:type="dxa"/>
              <w:bottom w:w="0" w:type="dxa"/>
              <w:right w:w="108" w:type="dxa"/>
            </w:tcMar>
            <w:vAlign w:val="center"/>
          </w:tcPr>
          <w:p w14:paraId="38327E26" w14:textId="77777777" w:rsidR="00F06F50" w:rsidRDefault="00F06F50" w:rsidP="001D4053">
            <w:pPr>
              <w:rPr>
                <w:rFonts w:eastAsiaTheme="minorHAnsi"/>
                <w:color w:val="000000"/>
                <w:sz w:val="2"/>
                <w:lang w:eastAsia="en-US"/>
              </w:rPr>
            </w:pPr>
          </w:p>
        </w:tc>
      </w:tr>
    </w:tbl>
    <w:p w14:paraId="194BE2D5" w14:textId="77777777" w:rsidR="00F06F50" w:rsidRPr="006B2080" w:rsidRDefault="00F06F50" w:rsidP="001D4053">
      <w:pPr>
        <w:rPr>
          <w:color w:val="000000"/>
        </w:rPr>
      </w:pPr>
    </w:p>
    <w:p w14:paraId="0F49CB11" w14:textId="77777777" w:rsidR="00F06F50" w:rsidRPr="006B2080" w:rsidRDefault="00F06F50" w:rsidP="001D4053">
      <w:pPr>
        <w:keepLines/>
        <w:widowControl w:val="0"/>
        <w:ind w:right="111"/>
        <w:rPr>
          <w:color w:val="000000"/>
        </w:rPr>
      </w:pPr>
    </w:p>
    <w:p w14:paraId="58C69820" w14:textId="1D30E8C6" w:rsidR="001E4CD0" w:rsidRPr="00F06F50" w:rsidRDefault="001E4CD0" w:rsidP="001D4053">
      <w:pPr>
        <w:rPr>
          <w:b/>
        </w:rPr>
      </w:pPr>
    </w:p>
    <w:sectPr w:rsidR="001E4CD0" w:rsidRPr="00F06F50">
      <w:footerReference w:type="default" r:id="rId14"/>
      <w:pgSz w:w="11906" w:h="16838"/>
      <w:pgMar w:top="851" w:right="1106" w:bottom="1418" w:left="1418" w:header="709"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90EC50" w14:textId="77777777" w:rsidR="00120711" w:rsidRDefault="00120711">
      <w:r>
        <w:separator/>
      </w:r>
    </w:p>
  </w:endnote>
  <w:endnote w:type="continuationSeparator" w:id="0">
    <w:p w14:paraId="51D81636" w14:textId="77777777" w:rsidR="00120711" w:rsidRDefault="0012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arSymbol">
    <w:altName w:val="Times New Roman"/>
    <w:panose1 w:val="00000000000000000000"/>
    <w:charset w:val="80"/>
    <w:family w:val="auto"/>
    <w:notTrueType/>
    <w:pitch w:val="default"/>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EFE6F" w14:textId="277C901C" w:rsidR="00695877" w:rsidRPr="003E12FC" w:rsidRDefault="00695877">
    <w:pPr>
      <w:pStyle w:val="Pieddepage"/>
      <w:pBdr>
        <w:top w:val="single" w:sz="4" w:space="1" w:color="auto"/>
      </w:pBdr>
      <w:rPr>
        <w:color w:val="000000" w:themeColor="text1"/>
        <w:sz w:val="16"/>
      </w:rPr>
    </w:pPr>
    <w:r w:rsidRPr="003E12FC">
      <w:rPr>
        <w:color w:val="000000" w:themeColor="text1"/>
        <w:sz w:val="16"/>
      </w:rPr>
      <w:t xml:space="preserve">Accord-cadre </w:t>
    </w:r>
    <w:r>
      <w:rPr>
        <w:color w:val="000000" w:themeColor="text1"/>
        <w:sz w:val="16"/>
      </w:rPr>
      <w:t>de services de photogravure pour l’impression de diverses publications</w:t>
    </w:r>
    <w:r w:rsidRPr="003E12FC">
      <w:rPr>
        <w:color w:val="000000" w:themeColor="text1"/>
        <w:sz w:val="16"/>
      </w:rPr>
      <w:t xml:space="preserve"> Centre des monuments nationaux</w:t>
    </w:r>
  </w:p>
  <w:p w14:paraId="5623D891" w14:textId="682C3C5A" w:rsidR="00695877" w:rsidRPr="003E12FC" w:rsidRDefault="00695877">
    <w:pPr>
      <w:pStyle w:val="Pieddepage"/>
      <w:pBdr>
        <w:top w:val="single" w:sz="4" w:space="1" w:color="auto"/>
      </w:pBdr>
      <w:rPr>
        <w:color w:val="000000" w:themeColor="text1"/>
        <w:sz w:val="16"/>
      </w:rPr>
    </w:pPr>
    <w:r w:rsidRPr="003E12FC">
      <w:rPr>
        <w:color w:val="000000" w:themeColor="text1"/>
        <w:sz w:val="16"/>
      </w:rPr>
      <w:t xml:space="preserve">Acte d’engagement valant Cahier des clauses </w:t>
    </w:r>
    <w:r>
      <w:rPr>
        <w:color w:val="000000" w:themeColor="text1"/>
        <w:sz w:val="16"/>
      </w:rPr>
      <w:t>particulières (A.E-C.C</w:t>
    </w:r>
    <w:r w:rsidRPr="003E12FC">
      <w:rPr>
        <w:color w:val="000000" w:themeColor="text1"/>
        <w:sz w:val="16"/>
      </w:rPr>
      <w:t>.P</w:t>
    </w:r>
    <w:r>
      <w:rPr>
        <w:color w:val="000000" w:themeColor="text1"/>
        <w:sz w:val="16"/>
      </w:rPr>
      <w:t>.</w:t>
    </w:r>
    <w:r w:rsidRPr="003E12FC">
      <w:rPr>
        <w:color w:val="000000" w:themeColor="text1"/>
        <w:sz w:val="16"/>
      </w:rPr>
      <w:t>)</w:t>
    </w:r>
  </w:p>
  <w:p w14:paraId="38381069" w14:textId="77777777" w:rsidR="00695877" w:rsidRPr="003E12FC" w:rsidRDefault="00695877">
    <w:pPr>
      <w:pStyle w:val="Pieddepage"/>
      <w:pBdr>
        <w:top w:val="single" w:sz="4" w:space="1" w:color="auto"/>
      </w:pBdr>
      <w:rPr>
        <w:rFonts w:ascii="Verdana" w:hAnsi="Verdana"/>
        <w:color w:val="000000" w:themeColor="text1"/>
        <w:sz w:val="16"/>
      </w:rPr>
    </w:pPr>
  </w:p>
  <w:p w14:paraId="59DA6EE6" w14:textId="2690FE9F" w:rsidR="00695877" w:rsidRDefault="00695877">
    <w:pPr>
      <w:pStyle w:val="Pieddepage"/>
      <w:jc w:val="right"/>
    </w:pPr>
    <w:r>
      <w:rPr>
        <w:rFonts w:ascii="Verdana" w:hAnsi="Verdana"/>
        <w:color w:val="C0C0C0"/>
        <w:sz w:val="16"/>
      </w:rPr>
      <w:t xml:space="preserve">Page </w:t>
    </w:r>
    <w:r>
      <w:rPr>
        <w:rStyle w:val="Numrodepage"/>
        <w:rFonts w:ascii="Verdana" w:hAnsi="Verdana"/>
        <w:color w:val="C0C0C0"/>
        <w:sz w:val="16"/>
      </w:rPr>
      <w:fldChar w:fldCharType="begin"/>
    </w:r>
    <w:r>
      <w:rPr>
        <w:rStyle w:val="Numrodepage"/>
        <w:rFonts w:ascii="Verdana" w:hAnsi="Verdana"/>
        <w:color w:val="C0C0C0"/>
        <w:sz w:val="16"/>
      </w:rPr>
      <w:instrText xml:space="preserve"> PAGE </w:instrText>
    </w:r>
    <w:r>
      <w:rPr>
        <w:rStyle w:val="Numrodepage"/>
        <w:rFonts w:ascii="Verdana" w:hAnsi="Verdana"/>
        <w:color w:val="C0C0C0"/>
        <w:sz w:val="16"/>
      </w:rPr>
      <w:fldChar w:fldCharType="separate"/>
    </w:r>
    <w:r w:rsidR="00C1253D">
      <w:rPr>
        <w:rStyle w:val="Numrodepage"/>
        <w:rFonts w:ascii="Verdana" w:hAnsi="Verdana"/>
        <w:noProof/>
        <w:color w:val="C0C0C0"/>
        <w:sz w:val="16"/>
      </w:rPr>
      <w:t>21</w:t>
    </w:r>
    <w:r>
      <w:rPr>
        <w:rStyle w:val="Numrodepage"/>
        <w:rFonts w:ascii="Verdana" w:hAnsi="Verdana"/>
        <w:color w:val="C0C0C0"/>
        <w:sz w:val="16"/>
      </w:rPr>
      <w:fldChar w:fldCharType="end"/>
    </w:r>
    <w:r>
      <w:rPr>
        <w:rStyle w:val="Numrodepage"/>
        <w:rFonts w:ascii="Verdana" w:hAnsi="Verdana"/>
        <w:color w:val="C0C0C0"/>
        <w:sz w:val="16"/>
      </w:rPr>
      <w:t xml:space="preserve"> sur </w:t>
    </w:r>
    <w:r>
      <w:rPr>
        <w:rStyle w:val="Numrodepage"/>
        <w:rFonts w:ascii="Verdana" w:hAnsi="Verdana"/>
        <w:color w:val="C0C0C0"/>
        <w:sz w:val="16"/>
      </w:rPr>
      <w:fldChar w:fldCharType="begin"/>
    </w:r>
    <w:r>
      <w:rPr>
        <w:rStyle w:val="Numrodepage"/>
        <w:rFonts w:ascii="Verdana" w:hAnsi="Verdana"/>
        <w:color w:val="C0C0C0"/>
        <w:sz w:val="16"/>
      </w:rPr>
      <w:instrText xml:space="preserve"> NUMPAGES </w:instrText>
    </w:r>
    <w:r>
      <w:rPr>
        <w:rStyle w:val="Numrodepage"/>
        <w:rFonts w:ascii="Verdana" w:hAnsi="Verdana"/>
        <w:color w:val="C0C0C0"/>
        <w:sz w:val="16"/>
      </w:rPr>
      <w:fldChar w:fldCharType="separate"/>
    </w:r>
    <w:r w:rsidR="00C1253D">
      <w:rPr>
        <w:rStyle w:val="Numrodepage"/>
        <w:rFonts w:ascii="Verdana" w:hAnsi="Verdana"/>
        <w:noProof/>
        <w:color w:val="C0C0C0"/>
        <w:sz w:val="16"/>
      </w:rPr>
      <w:t>24</w:t>
    </w:r>
    <w:r>
      <w:rPr>
        <w:rStyle w:val="Numrodepage"/>
        <w:rFonts w:ascii="Verdana" w:hAnsi="Verdana"/>
        <w:color w:val="C0C0C0"/>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B56B02" w14:textId="77777777" w:rsidR="00120711" w:rsidRDefault="00120711">
      <w:r>
        <w:separator/>
      </w:r>
    </w:p>
  </w:footnote>
  <w:footnote w:type="continuationSeparator" w:id="0">
    <w:p w14:paraId="1845E828" w14:textId="77777777" w:rsidR="00120711" w:rsidRDefault="00120711">
      <w:r>
        <w:continuationSeparator/>
      </w:r>
    </w:p>
  </w:footnote>
  <w:footnote w:id="1">
    <w:p w14:paraId="143D3734" w14:textId="77777777" w:rsidR="00695877" w:rsidRPr="00B1792C" w:rsidRDefault="00695877" w:rsidP="00FA7747">
      <w:pPr>
        <w:spacing w:before="60"/>
        <w:rPr>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Le candidat doit cocher la situation concernée</w:t>
      </w:r>
      <w:r>
        <w:rPr>
          <w:color w:val="000000"/>
          <w:sz w:val="16"/>
          <w:szCs w:val="16"/>
        </w:rPr>
        <w:t>.</w:t>
      </w:r>
    </w:p>
  </w:footnote>
  <w:footnote w:id="2">
    <w:p w14:paraId="0B7B76AC" w14:textId="77777777" w:rsidR="00695877" w:rsidRPr="00B1792C" w:rsidRDefault="00695877" w:rsidP="00FA7747">
      <w:pPr>
        <w:spacing w:before="60"/>
        <w:rPr>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Les entreprises étrangères indiquent, s'il en existe un, leur numéro d'inscription dans le registre public concerné.</w:t>
      </w:r>
    </w:p>
  </w:footnote>
  <w:footnote w:id="3">
    <w:p w14:paraId="1A84617B" w14:textId="77777777" w:rsidR="00695877" w:rsidRPr="00B1792C" w:rsidRDefault="00695877" w:rsidP="00FA7747">
      <w:pPr>
        <w:pStyle w:val="Notedebasdepage"/>
        <w:spacing w:before="60" w:line="276" w:lineRule="auto"/>
        <w:rPr>
          <w:rFonts w:ascii="Arial" w:hAnsi="Arial"/>
          <w:sz w:val="16"/>
          <w:szCs w:val="16"/>
        </w:rPr>
      </w:pPr>
      <w:r w:rsidRPr="00B1792C">
        <w:rPr>
          <w:rStyle w:val="Appelnotedebasdep"/>
        </w:rPr>
        <w:footnoteRef/>
      </w:r>
      <w:r w:rsidRPr="00B1792C">
        <w:rPr>
          <w:rFonts w:ascii="Arial" w:hAnsi="Arial"/>
          <w:sz w:val="16"/>
          <w:szCs w:val="16"/>
        </w:rPr>
        <w:t xml:space="preserve"> </w:t>
      </w:r>
      <w:r w:rsidRPr="00B1792C">
        <w:rPr>
          <w:rFonts w:ascii="Arial" w:hAnsi="Arial"/>
          <w:color w:val="000000"/>
          <w:sz w:val="16"/>
          <w:szCs w:val="16"/>
        </w:rPr>
        <w:t>La personne physique représentant le candidat doit cocher la situation concernée.</w:t>
      </w:r>
    </w:p>
  </w:footnote>
  <w:footnote w:id="4">
    <w:p w14:paraId="639C599D" w14:textId="77777777" w:rsidR="00695877" w:rsidRPr="00B1792C" w:rsidRDefault="00695877" w:rsidP="00FA7747">
      <w:pPr>
        <w:spacing w:before="60"/>
        <w:rPr>
          <w:b/>
          <w:bCs/>
          <w:color w:val="000000"/>
          <w:sz w:val="16"/>
          <w:szCs w:val="16"/>
        </w:rPr>
      </w:pPr>
      <w:r w:rsidRPr="00B1792C">
        <w:rPr>
          <w:rStyle w:val="Appelnotedebasdep"/>
        </w:rPr>
        <w:footnoteRef/>
      </w:r>
      <w:r w:rsidRPr="00B1792C">
        <w:rPr>
          <w:sz w:val="16"/>
          <w:szCs w:val="16"/>
        </w:rPr>
        <w:t xml:space="preserve"> </w:t>
      </w:r>
      <w:r w:rsidRPr="00B1792C">
        <w:rPr>
          <w:color w:val="000000"/>
          <w:sz w:val="16"/>
          <w:szCs w:val="16"/>
        </w:rPr>
        <w:t xml:space="preserve">Le candidat doit cocher la situation concernée. </w:t>
      </w:r>
      <w:r w:rsidRPr="00B1792C">
        <w:rPr>
          <w:b/>
          <w:bCs/>
          <w:color w:val="000000"/>
          <w:sz w:val="16"/>
          <w:szCs w:val="16"/>
        </w:rPr>
        <w:t>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5">
    <w:p w14:paraId="0026C324" w14:textId="77777777" w:rsidR="00695877" w:rsidRDefault="00695877" w:rsidP="00FA7747">
      <w:pPr>
        <w:pStyle w:val="Notedebasdepage"/>
        <w:spacing w:before="60" w:line="276" w:lineRule="auto"/>
      </w:pPr>
      <w:r>
        <w:rPr>
          <w:rStyle w:val="Appelnotedebasdep"/>
        </w:rPr>
        <w:footnoteRef/>
      </w:r>
      <w:r>
        <w:t xml:space="preserve"> </w:t>
      </w:r>
      <w:r>
        <w:rPr>
          <w:rFonts w:ascii="Arial" w:hAnsi="Arial"/>
          <w:sz w:val="16"/>
          <w:szCs w:val="16"/>
        </w:rPr>
        <w:t>Cocher la case correspondante.</w:t>
      </w:r>
    </w:p>
  </w:footnote>
  <w:footnote w:id="6">
    <w:p w14:paraId="6A18ED27" w14:textId="77777777" w:rsidR="00695877" w:rsidRPr="00BB6CC4" w:rsidRDefault="00695877" w:rsidP="00FA7747">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Les entreprises étrangères indiquent, s'il en existe un, leur numéro d'inscription dans le registre public concerné.</w:t>
      </w:r>
    </w:p>
  </w:footnote>
  <w:footnote w:id="7">
    <w:p w14:paraId="594EF065" w14:textId="77777777" w:rsidR="00695877" w:rsidRPr="00BB6CC4" w:rsidRDefault="00695877" w:rsidP="00FA7747">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La personne physique représentant le candidat doit cocher la situation concernée.</w:t>
      </w:r>
    </w:p>
  </w:footnote>
  <w:footnote w:id="8">
    <w:p w14:paraId="44694B40" w14:textId="77777777" w:rsidR="00695877" w:rsidRPr="00AB2A73" w:rsidRDefault="00695877" w:rsidP="00FA7747">
      <w:pPr>
        <w:spacing w:before="60"/>
        <w:rPr>
          <w:b/>
          <w:bCs/>
          <w:color w:val="000000"/>
          <w:sz w:val="16"/>
          <w:szCs w:val="16"/>
        </w:rPr>
      </w:pPr>
      <w:r w:rsidRPr="00AB2A73">
        <w:rPr>
          <w:rStyle w:val="Appelnotedebasdep"/>
        </w:rPr>
        <w:footnoteRef/>
      </w:r>
      <w:r w:rsidRPr="00AB2A73">
        <w:rPr>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9">
    <w:p w14:paraId="1678BA0F" w14:textId="77777777" w:rsidR="00695877" w:rsidRPr="00BB6CC4" w:rsidRDefault="00695877" w:rsidP="00FA7747">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En cas de groupement composé de plus de deux co-traitants, l’identification exacte des autres co-traitants doit être annexée au présent marché.</w:t>
      </w:r>
    </w:p>
  </w:footnote>
  <w:footnote w:id="10">
    <w:p w14:paraId="308682D4" w14:textId="77777777" w:rsidR="00695877" w:rsidRPr="00BB6CC4" w:rsidRDefault="00695877" w:rsidP="00FA7747">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Les entreprises étrangères indiquent, s'il en existe un, leur numéro d'inscription dans le registre public concerné.</w:t>
      </w:r>
    </w:p>
  </w:footnote>
  <w:footnote w:id="11">
    <w:p w14:paraId="3355CD64" w14:textId="77777777" w:rsidR="00695877" w:rsidRPr="00BB6CC4" w:rsidRDefault="00695877" w:rsidP="00FA7747">
      <w:pPr>
        <w:spacing w:before="60"/>
        <w:rPr>
          <w:color w:val="000000"/>
          <w:sz w:val="16"/>
          <w:szCs w:val="16"/>
        </w:rPr>
      </w:pPr>
      <w:r w:rsidRPr="00AB2A73">
        <w:rPr>
          <w:rStyle w:val="Appelnotedebasdep"/>
        </w:rPr>
        <w:footnoteRef/>
      </w:r>
      <w:r w:rsidRPr="00AB2A73">
        <w:rPr>
          <w:sz w:val="16"/>
          <w:szCs w:val="16"/>
        </w:rPr>
        <w:t xml:space="preserve"> </w:t>
      </w:r>
      <w:r w:rsidRPr="00AB2A73">
        <w:rPr>
          <w:color w:val="000000"/>
          <w:sz w:val="16"/>
          <w:szCs w:val="16"/>
        </w:rPr>
        <w:t>Cocher la situation concernée.</w:t>
      </w:r>
    </w:p>
  </w:footnote>
  <w:footnote w:id="12">
    <w:p w14:paraId="7DB54F04" w14:textId="77777777" w:rsidR="00695877" w:rsidRPr="00AC34E7" w:rsidRDefault="00695877" w:rsidP="00FA7747">
      <w:pPr>
        <w:spacing w:before="60"/>
        <w:rPr>
          <w:b/>
          <w:bCs/>
          <w:color w:val="000000"/>
          <w:sz w:val="16"/>
          <w:szCs w:val="16"/>
        </w:rPr>
      </w:pPr>
      <w:r w:rsidRPr="00AB2A73">
        <w:rPr>
          <w:rStyle w:val="Appelnotedebasdep"/>
        </w:rPr>
        <w:footnoteRef/>
      </w:r>
      <w:r w:rsidRPr="00AB2A73">
        <w:rPr>
          <w:sz w:val="16"/>
          <w:szCs w:val="16"/>
        </w:rPr>
        <w:t xml:space="preserve"> Le candidat doit cocher la situation concernée. Lorsque les prestations seront réalisées par un établissement n’ayant pas de personnalité morale, le représentant légal du siège de l’entreprise doit fournir en annexe au présent marché le pouvoir habilitant l’établissement à réaliser les prestations faisant l’objet du présent marché.</w:t>
      </w:r>
    </w:p>
  </w:footnote>
  <w:footnote w:id="13">
    <w:p w14:paraId="2FA5368E" w14:textId="77777777" w:rsidR="00695877" w:rsidRPr="00AC34E7" w:rsidRDefault="00695877" w:rsidP="00FA7747">
      <w:pPr>
        <w:pStyle w:val="Notedebasdepage"/>
        <w:spacing w:before="60" w:line="276" w:lineRule="auto"/>
        <w:rPr>
          <w:sz w:val="16"/>
          <w:szCs w:val="16"/>
        </w:rPr>
      </w:pPr>
      <w:r w:rsidRPr="00AC34E7">
        <w:rPr>
          <w:rStyle w:val="Appelnotedebasdep"/>
        </w:rPr>
        <w:footnoteRef/>
      </w:r>
      <w:r w:rsidRPr="00AC34E7">
        <w:rPr>
          <w:sz w:val="16"/>
          <w:szCs w:val="16"/>
        </w:rPr>
        <w:t xml:space="preserve"> </w:t>
      </w:r>
      <w:r w:rsidRPr="00AC34E7">
        <w:rPr>
          <w:rFonts w:ascii="Arial" w:hAnsi="Arial"/>
          <w:sz w:val="16"/>
          <w:szCs w:val="16"/>
        </w:rPr>
        <w:t>Rayer la mention inutile.</w:t>
      </w:r>
    </w:p>
  </w:footnote>
  <w:footnote w:id="14">
    <w:p w14:paraId="1336AC84" w14:textId="77777777" w:rsidR="00FA4D3C" w:rsidRPr="001E6F13" w:rsidRDefault="00FA4D3C" w:rsidP="00FA4D3C">
      <w:pPr>
        <w:pStyle w:val="Notedebasdepage"/>
        <w:rPr>
          <w:rFonts w:ascii="Arial" w:hAnsi="Arial"/>
        </w:rPr>
      </w:pPr>
      <w:r w:rsidRPr="001E6F13">
        <w:rPr>
          <w:rStyle w:val="Appelnotedebasdep"/>
        </w:rPr>
        <w:footnoteRef/>
      </w:r>
      <w:r w:rsidRPr="001E6F13">
        <w:rPr>
          <w:rFonts w:ascii="Arial" w:hAnsi="Arial"/>
        </w:rPr>
        <w:t xml:space="preserve"> Conformément à l’article R.2191-7 du code de la commande publique, si le titulaire est une PME le montant de l’avance sera porté à 10% du montant du marché. </w:t>
      </w:r>
    </w:p>
  </w:footnote>
  <w:footnote w:id="15">
    <w:p w14:paraId="7A7BD77C" w14:textId="77777777" w:rsidR="00695877" w:rsidRPr="007F3E8C" w:rsidRDefault="00695877" w:rsidP="0021268A">
      <w:pPr>
        <w:spacing w:before="60" w:line="276" w:lineRule="auto"/>
        <w:rPr>
          <w:color w:val="000000"/>
          <w:sz w:val="16"/>
          <w:szCs w:val="16"/>
        </w:rPr>
      </w:pPr>
      <w:r w:rsidRPr="007F3E8C">
        <w:rPr>
          <w:rStyle w:val="Appelnotedebasdep"/>
        </w:rPr>
        <w:t>13</w:t>
      </w:r>
      <w:r>
        <w:rPr>
          <w:sz w:val="16"/>
          <w:szCs w:val="16"/>
        </w:rPr>
        <w:t xml:space="preserve"> </w:t>
      </w:r>
      <w:r w:rsidRPr="007F3E8C">
        <w:rPr>
          <w:rStyle w:val="Appelnotedebasdep"/>
        </w:rPr>
        <w:t>En cas de groupement solidaire, tous les membres du groupement doivent signer le marché, sauf si le mandataire a été habilité par les autres membres du groupement à signer seul le marché. Dans ce dernier cas, la signature doit être celle du mandataire habilité (le mandataire doit l’indiquer et fournir le document l’habilitant à signer au nom et pour le compte des autres entreprises membres du groupement – exemple : formulaire DC1)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7"/>
    <w:multiLevelType w:val="singleLevel"/>
    <w:tmpl w:val="69988078"/>
    <w:name w:val="WW8Num8"/>
    <w:lvl w:ilvl="0">
      <w:start w:val="1"/>
      <w:numFmt w:val="lowerRoman"/>
      <w:lvlText w:val="(%1)"/>
      <w:lvlJc w:val="left"/>
      <w:pPr>
        <w:tabs>
          <w:tab w:val="num" w:pos="360"/>
        </w:tabs>
        <w:ind w:left="360" w:hanging="360"/>
      </w:pPr>
      <w:rPr>
        <w:rFonts w:ascii="Arial" w:eastAsia="Times New Roman" w:hAnsi="Arial" w:cs="Arial"/>
      </w:rPr>
    </w:lvl>
  </w:abstractNum>
  <w:abstractNum w:abstractNumId="1" w15:restartNumberingAfterBreak="0">
    <w:nsid w:val="00000008"/>
    <w:multiLevelType w:val="singleLevel"/>
    <w:tmpl w:val="00000008"/>
    <w:name w:val="WW8Num9"/>
    <w:lvl w:ilvl="0">
      <w:numFmt w:val="bullet"/>
      <w:lvlText w:val="-"/>
      <w:lvlJc w:val="left"/>
      <w:pPr>
        <w:tabs>
          <w:tab w:val="num" w:pos="360"/>
        </w:tabs>
        <w:ind w:left="360" w:hanging="360"/>
      </w:pPr>
      <w:rPr>
        <w:rFonts w:ascii="StarSymbol" w:hAnsi="StarSymbol"/>
      </w:rPr>
    </w:lvl>
  </w:abstractNum>
  <w:abstractNum w:abstractNumId="2" w15:restartNumberingAfterBreak="0">
    <w:nsid w:val="00000009"/>
    <w:multiLevelType w:val="singleLevel"/>
    <w:tmpl w:val="00000009"/>
    <w:name w:val="WW8Num10"/>
    <w:lvl w:ilvl="0">
      <w:numFmt w:val="bullet"/>
      <w:lvlText w:val="-"/>
      <w:lvlJc w:val="left"/>
      <w:pPr>
        <w:tabs>
          <w:tab w:val="num" w:pos="360"/>
        </w:tabs>
        <w:ind w:left="360" w:hanging="360"/>
      </w:pPr>
      <w:rPr>
        <w:rFonts w:ascii="StarSymbol" w:hAnsi="StarSymbol"/>
      </w:rPr>
    </w:lvl>
  </w:abstractNum>
  <w:abstractNum w:abstractNumId="3" w15:restartNumberingAfterBreak="0">
    <w:nsid w:val="070217DF"/>
    <w:multiLevelType w:val="hybridMultilevel"/>
    <w:tmpl w:val="410E346E"/>
    <w:lvl w:ilvl="0" w:tplc="A788944C">
      <w:start w:val="1"/>
      <w:numFmt w:val="decimal"/>
      <w:lvlText w:val="%1."/>
      <w:lvlJc w:val="left"/>
      <w:pPr>
        <w:ind w:left="1429" w:hanging="360"/>
      </w:pPr>
      <w:rPr>
        <w:rFonts w:hint="default"/>
        <w:b/>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 w15:restartNumberingAfterBreak="0">
    <w:nsid w:val="0B224827"/>
    <w:multiLevelType w:val="multilevel"/>
    <w:tmpl w:val="DDB63486"/>
    <w:lvl w:ilvl="0">
      <w:start w:val="1"/>
      <w:numFmt w:val="upperRoman"/>
      <w:pStyle w:val="Titre1"/>
      <w:isLgl/>
      <w:lvlText w:val="Article %1."/>
      <w:lvlJc w:val="left"/>
      <w:pPr>
        <w:ind w:left="0" w:firstLine="0"/>
      </w:pPr>
      <w:rPr>
        <w:rFonts w:hint="default"/>
      </w:rPr>
    </w:lvl>
    <w:lvl w:ilvl="1">
      <w:start w:val="1"/>
      <w:numFmt w:val="decimal"/>
      <w:pStyle w:val="Titre2"/>
      <w:isLgl/>
      <w:lvlText w:val="%1.%2"/>
      <w:lvlJc w:val="left"/>
      <w:pPr>
        <w:ind w:left="0" w:firstLine="0"/>
      </w:pPr>
      <w:rPr>
        <w:rFonts w:hint="default"/>
      </w:rPr>
    </w:lvl>
    <w:lvl w:ilvl="2">
      <w:start w:val="1"/>
      <w:numFmt w:val="decimal"/>
      <w:pStyle w:val="Titre3"/>
      <w:isLgl/>
      <w:lvlText w:val="%1.%2.%3"/>
      <w:lvlJc w:val="left"/>
      <w:pPr>
        <w:ind w:left="680" w:hanging="392"/>
      </w:pPr>
      <w:rPr>
        <w:rFonts w:hint="default"/>
        <w:i w:val="0"/>
        <w:iCs/>
      </w:rPr>
    </w:lvl>
    <w:lvl w:ilvl="3">
      <w:start w:val="1"/>
      <w:numFmt w:val="decimal"/>
      <w:pStyle w:val="Titre4"/>
      <w:isLgl/>
      <w:lvlText w:val="%1.%2.%3.%4"/>
      <w:lvlJc w:val="right"/>
      <w:pPr>
        <w:ind w:left="864" w:hanging="144"/>
      </w:pPr>
      <w:rPr>
        <w:rFonts w:hint="default"/>
      </w:rPr>
    </w:lvl>
    <w:lvl w:ilvl="4">
      <w:start w:val="1"/>
      <w:numFmt w:val="decimal"/>
      <w:pStyle w:val="Titre5"/>
      <w:lvlText w:val="%5)"/>
      <w:lvlJc w:val="left"/>
      <w:pPr>
        <w:ind w:left="1008" w:hanging="432"/>
      </w:pPr>
      <w:rPr>
        <w:rFonts w:hint="default"/>
      </w:rPr>
    </w:lvl>
    <w:lvl w:ilvl="5">
      <w:start w:val="1"/>
      <w:numFmt w:val="lowerLetter"/>
      <w:pStyle w:val="Titre6"/>
      <w:lvlText w:val="%6)"/>
      <w:lvlJc w:val="left"/>
      <w:pPr>
        <w:ind w:left="1152" w:hanging="432"/>
      </w:pPr>
      <w:rPr>
        <w:rFonts w:hint="default"/>
      </w:rPr>
    </w:lvl>
    <w:lvl w:ilvl="6">
      <w:start w:val="1"/>
      <w:numFmt w:val="lowerRoman"/>
      <w:pStyle w:val="Titre7"/>
      <w:lvlText w:val="%7)"/>
      <w:lvlJc w:val="right"/>
      <w:pPr>
        <w:ind w:left="1296" w:hanging="288"/>
      </w:pPr>
      <w:rPr>
        <w:rFonts w:hint="default"/>
      </w:rPr>
    </w:lvl>
    <w:lvl w:ilvl="7">
      <w:start w:val="1"/>
      <w:numFmt w:val="lowerLetter"/>
      <w:pStyle w:val="Titre8"/>
      <w:lvlText w:val="%8."/>
      <w:lvlJc w:val="left"/>
      <w:pPr>
        <w:ind w:left="1440" w:hanging="432"/>
      </w:pPr>
      <w:rPr>
        <w:rFonts w:hint="default"/>
      </w:rPr>
    </w:lvl>
    <w:lvl w:ilvl="8">
      <w:start w:val="1"/>
      <w:numFmt w:val="lowerRoman"/>
      <w:pStyle w:val="Titre9"/>
      <w:lvlText w:val="%9."/>
      <w:lvlJc w:val="right"/>
      <w:pPr>
        <w:ind w:left="1584" w:hanging="144"/>
      </w:pPr>
      <w:rPr>
        <w:rFonts w:hint="default"/>
      </w:rPr>
    </w:lvl>
  </w:abstractNum>
  <w:abstractNum w:abstractNumId="5" w15:restartNumberingAfterBreak="0">
    <w:nsid w:val="14734566"/>
    <w:multiLevelType w:val="hybridMultilevel"/>
    <w:tmpl w:val="5D0858F8"/>
    <w:lvl w:ilvl="0" w:tplc="040C0001">
      <w:start w:val="1"/>
      <w:numFmt w:val="bullet"/>
      <w:lvlText w:val=""/>
      <w:lvlJc w:val="left"/>
      <w:pPr>
        <w:ind w:left="1560" w:hanging="360"/>
      </w:pPr>
      <w:rPr>
        <w:rFonts w:ascii="Symbol" w:hAnsi="Symbol" w:hint="default"/>
      </w:rPr>
    </w:lvl>
    <w:lvl w:ilvl="1" w:tplc="040C0003" w:tentative="1">
      <w:start w:val="1"/>
      <w:numFmt w:val="bullet"/>
      <w:lvlText w:val="o"/>
      <w:lvlJc w:val="left"/>
      <w:pPr>
        <w:ind w:left="2280" w:hanging="360"/>
      </w:pPr>
      <w:rPr>
        <w:rFonts w:ascii="Courier New" w:hAnsi="Courier New" w:cs="Courier New" w:hint="default"/>
      </w:rPr>
    </w:lvl>
    <w:lvl w:ilvl="2" w:tplc="040C0005" w:tentative="1">
      <w:start w:val="1"/>
      <w:numFmt w:val="bullet"/>
      <w:lvlText w:val=""/>
      <w:lvlJc w:val="left"/>
      <w:pPr>
        <w:ind w:left="3000" w:hanging="360"/>
      </w:pPr>
      <w:rPr>
        <w:rFonts w:ascii="Wingdings" w:hAnsi="Wingdings" w:hint="default"/>
      </w:rPr>
    </w:lvl>
    <w:lvl w:ilvl="3" w:tplc="040C0001" w:tentative="1">
      <w:start w:val="1"/>
      <w:numFmt w:val="bullet"/>
      <w:lvlText w:val=""/>
      <w:lvlJc w:val="left"/>
      <w:pPr>
        <w:ind w:left="3720" w:hanging="360"/>
      </w:pPr>
      <w:rPr>
        <w:rFonts w:ascii="Symbol" w:hAnsi="Symbol" w:hint="default"/>
      </w:rPr>
    </w:lvl>
    <w:lvl w:ilvl="4" w:tplc="040C0003" w:tentative="1">
      <w:start w:val="1"/>
      <w:numFmt w:val="bullet"/>
      <w:lvlText w:val="o"/>
      <w:lvlJc w:val="left"/>
      <w:pPr>
        <w:ind w:left="4440" w:hanging="360"/>
      </w:pPr>
      <w:rPr>
        <w:rFonts w:ascii="Courier New" w:hAnsi="Courier New" w:cs="Courier New" w:hint="default"/>
      </w:rPr>
    </w:lvl>
    <w:lvl w:ilvl="5" w:tplc="040C0005" w:tentative="1">
      <w:start w:val="1"/>
      <w:numFmt w:val="bullet"/>
      <w:lvlText w:val=""/>
      <w:lvlJc w:val="left"/>
      <w:pPr>
        <w:ind w:left="5160" w:hanging="360"/>
      </w:pPr>
      <w:rPr>
        <w:rFonts w:ascii="Wingdings" w:hAnsi="Wingdings" w:hint="default"/>
      </w:rPr>
    </w:lvl>
    <w:lvl w:ilvl="6" w:tplc="040C0001" w:tentative="1">
      <w:start w:val="1"/>
      <w:numFmt w:val="bullet"/>
      <w:lvlText w:val=""/>
      <w:lvlJc w:val="left"/>
      <w:pPr>
        <w:ind w:left="5880" w:hanging="360"/>
      </w:pPr>
      <w:rPr>
        <w:rFonts w:ascii="Symbol" w:hAnsi="Symbol" w:hint="default"/>
      </w:rPr>
    </w:lvl>
    <w:lvl w:ilvl="7" w:tplc="040C0003" w:tentative="1">
      <w:start w:val="1"/>
      <w:numFmt w:val="bullet"/>
      <w:lvlText w:val="o"/>
      <w:lvlJc w:val="left"/>
      <w:pPr>
        <w:ind w:left="6600" w:hanging="360"/>
      </w:pPr>
      <w:rPr>
        <w:rFonts w:ascii="Courier New" w:hAnsi="Courier New" w:cs="Courier New" w:hint="default"/>
      </w:rPr>
    </w:lvl>
    <w:lvl w:ilvl="8" w:tplc="040C0005" w:tentative="1">
      <w:start w:val="1"/>
      <w:numFmt w:val="bullet"/>
      <w:lvlText w:val=""/>
      <w:lvlJc w:val="left"/>
      <w:pPr>
        <w:ind w:left="7320" w:hanging="360"/>
      </w:pPr>
      <w:rPr>
        <w:rFonts w:ascii="Wingdings" w:hAnsi="Wingdings" w:hint="default"/>
      </w:rPr>
    </w:lvl>
  </w:abstractNum>
  <w:abstractNum w:abstractNumId="6" w15:restartNumberingAfterBreak="0">
    <w:nsid w:val="17177231"/>
    <w:multiLevelType w:val="multilevel"/>
    <w:tmpl w:val="0F6AA3E2"/>
    <w:lvl w:ilvl="0">
      <w:start w:val="1"/>
      <w:numFmt w:val="decimal"/>
      <w:pStyle w:val="Titre4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2298547C"/>
    <w:multiLevelType w:val="hybridMultilevel"/>
    <w:tmpl w:val="ABECEDD8"/>
    <w:lvl w:ilvl="0" w:tplc="718A4ED2">
      <w:start w:val="2"/>
      <w:numFmt w:val="bullet"/>
      <w:lvlText w:val="-"/>
      <w:lvlJc w:val="left"/>
      <w:pPr>
        <w:ind w:left="720" w:hanging="360"/>
      </w:pPr>
      <w:rPr>
        <w:rFonts w:ascii="Arial" w:hAnsi="Arial" w:cs="Times New Roman"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6C059CF"/>
    <w:multiLevelType w:val="hybridMultilevel"/>
    <w:tmpl w:val="E01E8DD6"/>
    <w:lvl w:ilvl="0" w:tplc="718A4ED2">
      <w:start w:val="2"/>
      <w:numFmt w:val="bullet"/>
      <w:lvlText w:val="-"/>
      <w:lvlJc w:val="left"/>
      <w:pPr>
        <w:ind w:left="720" w:hanging="360"/>
      </w:pPr>
      <w:rPr>
        <w:rFonts w:ascii="Arial" w:hAnsi="Arial"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FC95EE2"/>
    <w:multiLevelType w:val="hybridMultilevel"/>
    <w:tmpl w:val="B186F6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B6C575E"/>
    <w:multiLevelType w:val="hybridMultilevel"/>
    <w:tmpl w:val="D2245F30"/>
    <w:lvl w:ilvl="0" w:tplc="658E557C">
      <w:numFmt w:val="decimal"/>
      <w:lvlText w:val="(%1)"/>
      <w:lvlJc w:val="left"/>
      <w:pPr>
        <w:ind w:left="1065" w:hanging="360"/>
      </w:pPr>
      <w:rPr>
        <w:rFonts w:hint="default"/>
      </w:rPr>
    </w:lvl>
    <w:lvl w:ilvl="1" w:tplc="040C0019" w:tentative="1">
      <w:start w:val="1"/>
      <w:numFmt w:val="lowerLetter"/>
      <w:lvlText w:val="%2."/>
      <w:lvlJc w:val="left"/>
      <w:pPr>
        <w:ind w:left="1785" w:hanging="360"/>
      </w:pPr>
    </w:lvl>
    <w:lvl w:ilvl="2" w:tplc="040C001B" w:tentative="1">
      <w:start w:val="1"/>
      <w:numFmt w:val="lowerRoman"/>
      <w:lvlText w:val="%3."/>
      <w:lvlJc w:val="right"/>
      <w:pPr>
        <w:ind w:left="2505" w:hanging="180"/>
      </w:pPr>
    </w:lvl>
    <w:lvl w:ilvl="3" w:tplc="040C000F" w:tentative="1">
      <w:start w:val="1"/>
      <w:numFmt w:val="decimal"/>
      <w:lvlText w:val="%4."/>
      <w:lvlJc w:val="left"/>
      <w:pPr>
        <w:ind w:left="3225" w:hanging="360"/>
      </w:pPr>
    </w:lvl>
    <w:lvl w:ilvl="4" w:tplc="040C0019" w:tentative="1">
      <w:start w:val="1"/>
      <w:numFmt w:val="lowerLetter"/>
      <w:lvlText w:val="%5."/>
      <w:lvlJc w:val="left"/>
      <w:pPr>
        <w:ind w:left="3945" w:hanging="360"/>
      </w:pPr>
    </w:lvl>
    <w:lvl w:ilvl="5" w:tplc="040C001B" w:tentative="1">
      <w:start w:val="1"/>
      <w:numFmt w:val="lowerRoman"/>
      <w:lvlText w:val="%6."/>
      <w:lvlJc w:val="right"/>
      <w:pPr>
        <w:ind w:left="4665" w:hanging="180"/>
      </w:pPr>
    </w:lvl>
    <w:lvl w:ilvl="6" w:tplc="040C000F" w:tentative="1">
      <w:start w:val="1"/>
      <w:numFmt w:val="decimal"/>
      <w:lvlText w:val="%7."/>
      <w:lvlJc w:val="left"/>
      <w:pPr>
        <w:ind w:left="5385" w:hanging="360"/>
      </w:pPr>
    </w:lvl>
    <w:lvl w:ilvl="7" w:tplc="040C0019" w:tentative="1">
      <w:start w:val="1"/>
      <w:numFmt w:val="lowerLetter"/>
      <w:lvlText w:val="%8."/>
      <w:lvlJc w:val="left"/>
      <w:pPr>
        <w:ind w:left="6105" w:hanging="360"/>
      </w:pPr>
    </w:lvl>
    <w:lvl w:ilvl="8" w:tplc="040C001B" w:tentative="1">
      <w:start w:val="1"/>
      <w:numFmt w:val="lowerRoman"/>
      <w:lvlText w:val="%9."/>
      <w:lvlJc w:val="right"/>
      <w:pPr>
        <w:ind w:left="6825" w:hanging="180"/>
      </w:pPr>
    </w:lvl>
  </w:abstractNum>
  <w:abstractNum w:abstractNumId="11" w15:restartNumberingAfterBreak="0">
    <w:nsid w:val="4A6369BC"/>
    <w:multiLevelType w:val="hybridMultilevel"/>
    <w:tmpl w:val="8D14D3AC"/>
    <w:lvl w:ilvl="0" w:tplc="2260086A">
      <w:start w:val="1"/>
      <w:numFmt w:val="decimal"/>
      <w:lvlText w:val="%1."/>
      <w:lvlJc w:val="left"/>
      <w:pPr>
        <w:ind w:left="720" w:hanging="360"/>
      </w:pPr>
      <w:rPr>
        <w:b/>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51E50D17"/>
    <w:multiLevelType w:val="hybridMultilevel"/>
    <w:tmpl w:val="E870A288"/>
    <w:lvl w:ilvl="0" w:tplc="72522F2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5184D14"/>
    <w:multiLevelType w:val="hybridMultilevel"/>
    <w:tmpl w:val="66A433C6"/>
    <w:lvl w:ilvl="0" w:tplc="040C0005">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4" w15:restartNumberingAfterBreak="0">
    <w:nsid w:val="6C39103C"/>
    <w:multiLevelType w:val="hybridMultilevel"/>
    <w:tmpl w:val="0AC6925C"/>
    <w:lvl w:ilvl="0" w:tplc="718A4ED2">
      <w:start w:val="2"/>
      <w:numFmt w:val="bullet"/>
      <w:lvlText w:val="-"/>
      <w:lvlJc w:val="left"/>
      <w:pPr>
        <w:ind w:left="720" w:hanging="360"/>
      </w:pPr>
      <w:rPr>
        <w:rFonts w:ascii="Arial"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5410CCA"/>
    <w:multiLevelType w:val="hybridMultilevel"/>
    <w:tmpl w:val="034CDCE8"/>
    <w:lvl w:ilvl="0" w:tplc="4EE667DC">
      <w:start w:val="1"/>
      <w:numFmt w:val="bullet"/>
      <w:pStyle w:val="Paragraphedeliste"/>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E264233"/>
    <w:multiLevelType w:val="hybridMultilevel"/>
    <w:tmpl w:val="E280CEC6"/>
    <w:lvl w:ilvl="0" w:tplc="718A4ED2">
      <w:start w:val="2"/>
      <w:numFmt w:val="bullet"/>
      <w:lvlText w:val="-"/>
      <w:lvlJc w:val="left"/>
      <w:pPr>
        <w:ind w:left="720" w:hanging="360"/>
      </w:pPr>
      <w:rPr>
        <w:rFonts w:ascii="Arial" w:hAnsi="Aria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FD8613B"/>
    <w:multiLevelType w:val="multilevel"/>
    <w:tmpl w:val="DFF69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35665048">
    <w:abstractNumId w:val="0"/>
  </w:num>
  <w:num w:numId="2" w16cid:durableId="1465274475">
    <w:abstractNumId w:val="10"/>
  </w:num>
  <w:num w:numId="3" w16cid:durableId="45377794">
    <w:abstractNumId w:val="6"/>
  </w:num>
  <w:num w:numId="4" w16cid:durableId="2062166138">
    <w:abstractNumId w:val="11"/>
  </w:num>
  <w:num w:numId="5" w16cid:durableId="1561820340">
    <w:abstractNumId w:val="7"/>
  </w:num>
  <w:num w:numId="6" w16cid:durableId="707031078">
    <w:abstractNumId w:val="17"/>
  </w:num>
  <w:num w:numId="7" w16cid:durableId="1711420916">
    <w:abstractNumId w:val="14"/>
  </w:num>
  <w:num w:numId="8" w16cid:durableId="245462963">
    <w:abstractNumId w:val="4"/>
  </w:num>
  <w:num w:numId="9" w16cid:durableId="1718385096">
    <w:abstractNumId w:val="8"/>
  </w:num>
  <w:num w:numId="10" w16cid:durableId="1582367954">
    <w:abstractNumId w:val="16"/>
  </w:num>
  <w:num w:numId="11" w16cid:durableId="2116554265">
    <w:abstractNumId w:val="13"/>
  </w:num>
  <w:num w:numId="12" w16cid:durableId="469904472">
    <w:abstractNumId w:val="5"/>
  </w:num>
  <w:num w:numId="13" w16cid:durableId="1623340348">
    <w:abstractNumId w:val="3"/>
  </w:num>
  <w:num w:numId="14" w16cid:durableId="65687253">
    <w:abstractNumId w:val="9"/>
  </w:num>
  <w:num w:numId="15" w16cid:durableId="859507742">
    <w:abstractNumId w:val="12"/>
  </w:num>
  <w:num w:numId="16" w16cid:durableId="66341417">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A5815"/>
    <w:rsid w:val="00002F3C"/>
    <w:rsid w:val="000160ED"/>
    <w:rsid w:val="0002393A"/>
    <w:rsid w:val="00024D39"/>
    <w:rsid w:val="00031C3F"/>
    <w:rsid w:val="00034693"/>
    <w:rsid w:val="0004040F"/>
    <w:rsid w:val="000429EA"/>
    <w:rsid w:val="000454E5"/>
    <w:rsid w:val="0004618B"/>
    <w:rsid w:val="0005180F"/>
    <w:rsid w:val="00054C17"/>
    <w:rsid w:val="000604F9"/>
    <w:rsid w:val="000646B0"/>
    <w:rsid w:val="000667DC"/>
    <w:rsid w:val="00073722"/>
    <w:rsid w:val="000843BC"/>
    <w:rsid w:val="00085D5F"/>
    <w:rsid w:val="000931CB"/>
    <w:rsid w:val="0009406E"/>
    <w:rsid w:val="000966E2"/>
    <w:rsid w:val="000A2B5B"/>
    <w:rsid w:val="000A6821"/>
    <w:rsid w:val="000A75D3"/>
    <w:rsid w:val="000B3F38"/>
    <w:rsid w:val="000B4A09"/>
    <w:rsid w:val="000B67FE"/>
    <w:rsid w:val="000C2171"/>
    <w:rsid w:val="000C3423"/>
    <w:rsid w:val="000C561F"/>
    <w:rsid w:val="000E0573"/>
    <w:rsid w:val="000E2594"/>
    <w:rsid w:val="000E5818"/>
    <w:rsid w:val="000F0276"/>
    <w:rsid w:val="000F255D"/>
    <w:rsid w:val="001019F1"/>
    <w:rsid w:val="00106A65"/>
    <w:rsid w:val="00107968"/>
    <w:rsid w:val="00120711"/>
    <w:rsid w:val="00120D47"/>
    <w:rsid w:val="00126303"/>
    <w:rsid w:val="00127EF8"/>
    <w:rsid w:val="00130F62"/>
    <w:rsid w:val="00145B21"/>
    <w:rsid w:val="001578EF"/>
    <w:rsid w:val="001625F3"/>
    <w:rsid w:val="00162AA4"/>
    <w:rsid w:val="001635F5"/>
    <w:rsid w:val="00165BD4"/>
    <w:rsid w:val="0017573D"/>
    <w:rsid w:val="00193E52"/>
    <w:rsid w:val="00196399"/>
    <w:rsid w:val="001967BE"/>
    <w:rsid w:val="00196802"/>
    <w:rsid w:val="001A2C18"/>
    <w:rsid w:val="001A42A0"/>
    <w:rsid w:val="001B4402"/>
    <w:rsid w:val="001B5741"/>
    <w:rsid w:val="001B6FDF"/>
    <w:rsid w:val="001C6D58"/>
    <w:rsid w:val="001C759D"/>
    <w:rsid w:val="001D061C"/>
    <w:rsid w:val="001D0A8C"/>
    <w:rsid w:val="001D4053"/>
    <w:rsid w:val="001E4CD0"/>
    <w:rsid w:val="001E71FD"/>
    <w:rsid w:val="001E76A6"/>
    <w:rsid w:val="001F1341"/>
    <w:rsid w:val="001F1B45"/>
    <w:rsid w:val="001F4BC7"/>
    <w:rsid w:val="001F738F"/>
    <w:rsid w:val="00201426"/>
    <w:rsid w:val="002052A0"/>
    <w:rsid w:val="00207DAD"/>
    <w:rsid w:val="0021268A"/>
    <w:rsid w:val="002143B8"/>
    <w:rsid w:val="00215995"/>
    <w:rsid w:val="002169B8"/>
    <w:rsid w:val="002240BB"/>
    <w:rsid w:val="00224E7A"/>
    <w:rsid w:val="00240D7D"/>
    <w:rsid w:val="0024172A"/>
    <w:rsid w:val="00243575"/>
    <w:rsid w:val="00255487"/>
    <w:rsid w:val="002579C3"/>
    <w:rsid w:val="00271193"/>
    <w:rsid w:val="002A64A4"/>
    <w:rsid w:val="002C023B"/>
    <w:rsid w:val="002D0E0E"/>
    <w:rsid w:val="002D59A9"/>
    <w:rsid w:val="002E35C7"/>
    <w:rsid w:val="002F0335"/>
    <w:rsid w:val="002F7F53"/>
    <w:rsid w:val="0030775F"/>
    <w:rsid w:val="003158FB"/>
    <w:rsid w:val="00316A6C"/>
    <w:rsid w:val="00326C1B"/>
    <w:rsid w:val="00330387"/>
    <w:rsid w:val="00342C47"/>
    <w:rsid w:val="0035321F"/>
    <w:rsid w:val="00356716"/>
    <w:rsid w:val="00361E1C"/>
    <w:rsid w:val="00364A33"/>
    <w:rsid w:val="00367183"/>
    <w:rsid w:val="00371AED"/>
    <w:rsid w:val="00376BE5"/>
    <w:rsid w:val="003823B4"/>
    <w:rsid w:val="00385904"/>
    <w:rsid w:val="00392D3F"/>
    <w:rsid w:val="003A4707"/>
    <w:rsid w:val="003C00DA"/>
    <w:rsid w:val="003C271E"/>
    <w:rsid w:val="003D5790"/>
    <w:rsid w:val="003E12FC"/>
    <w:rsid w:val="003F1B47"/>
    <w:rsid w:val="003F3C98"/>
    <w:rsid w:val="003F6D26"/>
    <w:rsid w:val="0040205E"/>
    <w:rsid w:val="004258B8"/>
    <w:rsid w:val="00441985"/>
    <w:rsid w:val="0044480B"/>
    <w:rsid w:val="00444E37"/>
    <w:rsid w:val="00445CB9"/>
    <w:rsid w:val="00451B32"/>
    <w:rsid w:val="00456E81"/>
    <w:rsid w:val="00461C80"/>
    <w:rsid w:val="00471B64"/>
    <w:rsid w:val="00471CE4"/>
    <w:rsid w:val="004806FA"/>
    <w:rsid w:val="0048101C"/>
    <w:rsid w:val="004A4353"/>
    <w:rsid w:val="004B545B"/>
    <w:rsid w:val="004B5CB7"/>
    <w:rsid w:val="004C0095"/>
    <w:rsid w:val="004C5BB5"/>
    <w:rsid w:val="004C606F"/>
    <w:rsid w:val="004C77A8"/>
    <w:rsid w:val="004D5EBF"/>
    <w:rsid w:val="004D661C"/>
    <w:rsid w:val="004D7A6E"/>
    <w:rsid w:val="004E0618"/>
    <w:rsid w:val="004E0B11"/>
    <w:rsid w:val="004E56ED"/>
    <w:rsid w:val="00502149"/>
    <w:rsid w:val="00505D51"/>
    <w:rsid w:val="00513D96"/>
    <w:rsid w:val="00514CED"/>
    <w:rsid w:val="00515557"/>
    <w:rsid w:val="00531A28"/>
    <w:rsid w:val="00533791"/>
    <w:rsid w:val="0053687A"/>
    <w:rsid w:val="005406F3"/>
    <w:rsid w:val="00542763"/>
    <w:rsid w:val="00543C2F"/>
    <w:rsid w:val="005538A7"/>
    <w:rsid w:val="00554EEE"/>
    <w:rsid w:val="00556659"/>
    <w:rsid w:val="00560558"/>
    <w:rsid w:val="005613AE"/>
    <w:rsid w:val="00564978"/>
    <w:rsid w:val="0056529F"/>
    <w:rsid w:val="00566C7B"/>
    <w:rsid w:val="0057395A"/>
    <w:rsid w:val="00580AC8"/>
    <w:rsid w:val="005942A5"/>
    <w:rsid w:val="005A5815"/>
    <w:rsid w:val="005A6828"/>
    <w:rsid w:val="005B1B02"/>
    <w:rsid w:val="005B1BA0"/>
    <w:rsid w:val="005C6C86"/>
    <w:rsid w:val="005C73AE"/>
    <w:rsid w:val="005D296C"/>
    <w:rsid w:val="005D30BC"/>
    <w:rsid w:val="005E2D22"/>
    <w:rsid w:val="005E5E42"/>
    <w:rsid w:val="005E66DC"/>
    <w:rsid w:val="005F124C"/>
    <w:rsid w:val="005F325C"/>
    <w:rsid w:val="005F6CB8"/>
    <w:rsid w:val="006012C1"/>
    <w:rsid w:val="00605426"/>
    <w:rsid w:val="00610935"/>
    <w:rsid w:val="00612E9A"/>
    <w:rsid w:val="00612EB5"/>
    <w:rsid w:val="00613872"/>
    <w:rsid w:val="00615A13"/>
    <w:rsid w:val="0061679D"/>
    <w:rsid w:val="0062648E"/>
    <w:rsid w:val="00632E72"/>
    <w:rsid w:val="00634E31"/>
    <w:rsid w:val="00636B29"/>
    <w:rsid w:val="0064084D"/>
    <w:rsid w:val="00657FFB"/>
    <w:rsid w:val="006672CB"/>
    <w:rsid w:val="00671F8D"/>
    <w:rsid w:val="00674E04"/>
    <w:rsid w:val="00685A1B"/>
    <w:rsid w:val="00686481"/>
    <w:rsid w:val="00686553"/>
    <w:rsid w:val="0069081E"/>
    <w:rsid w:val="0069485C"/>
    <w:rsid w:val="00694ACA"/>
    <w:rsid w:val="00695877"/>
    <w:rsid w:val="00695D1D"/>
    <w:rsid w:val="0069708E"/>
    <w:rsid w:val="006A309A"/>
    <w:rsid w:val="006A5D2E"/>
    <w:rsid w:val="006A64F9"/>
    <w:rsid w:val="006B50BC"/>
    <w:rsid w:val="006C64F3"/>
    <w:rsid w:val="006C7753"/>
    <w:rsid w:val="006E0C6A"/>
    <w:rsid w:val="006E19FC"/>
    <w:rsid w:val="006E77BE"/>
    <w:rsid w:val="006F3351"/>
    <w:rsid w:val="006F638E"/>
    <w:rsid w:val="007015FE"/>
    <w:rsid w:val="0070245B"/>
    <w:rsid w:val="00703BCE"/>
    <w:rsid w:val="00711655"/>
    <w:rsid w:val="007119F2"/>
    <w:rsid w:val="00714D49"/>
    <w:rsid w:val="0072225B"/>
    <w:rsid w:val="007344CD"/>
    <w:rsid w:val="00737C15"/>
    <w:rsid w:val="007503B5"/>
    <w:rsid w:val="0075063C"/>
    <w:rsid w:val="00761B56"/>
    <w:rsid w:val="00764731"/>
    <w:rsid w:val="00771156"/>
    <w:rsid w:val="00773F33"/>
    <w:rsid w:val="007740DD"/>
    <w:rsid w:val="007A07E9"/>
    <w:rsid w:val="007A19E6"/>
    <w:rsid w:val="007A541F"/>
    <w:rsid w:val="007A6E00"/>
    <w:rsid w:val="007B18DA"/>
    <w:rsid w:val="007B4315"/>
    <w:rsid w:val="007C05A6"/>
    <w:rsid w:val="007C0A5F"/>
    <w:rsid w:val="007D2C95"/>
    <w:rsid w:val="007D315C"/>
    <w:rsid w:val="007E0FBC"/>
    <w:rsid w:val="007F4B71"/>
    <w:rsid w:val="007F5D52"/>
    <w:rsid w:val="0080159F"/>
    <w:rsid w:val="00807D59"/>
    <w:rsid w:val="00810E48"/>
    <w:rsid w:val="00824B5D"/>
    <w:rsid w:val="00824DFF"/>
    <w:rsid w:val="008370B5"/>
    <w:rsid w:val="00846E37"/>
    <w:rsid w:val="008545DD"/>
    <w:rsid w:val="00857361"/>
    <w:rsid w:val="00857C90"/>
    <w:rsid w:val="00867225"/>
    <w:rsid w:val="0086792D"/>
    <w:rsid w:val="0087013B"/>
    <w:rsid w:val="00876C7D"/>
    <w:rsid w:val="00885DE6"/>
    <w:rsid w:val="00886EDB"/>
    <w:rsid w:val="00894737"/>
    <w:rsid w:val="008A66D5"/>
    <w:rsid w:val="008B2A75"/>
    <w:rsid w:val="008C2DF3"/>
    <w:rsid w:val="008C3CED"/>
    <w:rsid w:val="008C4ADE"/>
    <w:rsid w:val="008E1FF0"/>
    <w:rsid w:val="008F0F1E"/>
    <w:rsid w:val="00903B1E"/>
    <w:rsid w:val="0091472A"/>
    <w:rsid w:val="00926969"/>
    <w:rsid w:val="009278D7"/>
    <w:rsid w:val="00931776"/>
    <w:rsid w:val="0093207B"/>
    <w:rsid w:val="009345D1"/>
    <w:rsid w:val="00934677"/>
    <w:rsid w:val="00937E0E"/>
    <w:rsid w:val="0094156C"/>
    <w:rsid w:val="00951FAD"/>
    <w:rsid w:val="00956DAC"/>
    <w:rsid w:val="00965A55"/>
    <w:rsid w:val="00982120"/>
    <w:rsid w:val="0098476F"/>
    <w:rsid w:val="009927FA"/>
    <w:rsid w:val="00996D6B"/>
    <w:rsid w:val="00997017"/>
    <w:rsid w:val="00997631"/>
    <w:rsid w:val="00997A8B"/>
    <w:rsid w:val="009A2A49"/>
    <w:rsid w:val="009B183C"/>
    <w:rsid w:val="009B450E"/>
    <w:rsid w:val="009B745B"/>
    <w:rsid w:val="009C0880"/>
    <w:rsid w:val="009C0AFB"/>
    <w:rsid w:val="009C1BF0"/>
    <w:rsid w:val="009D1863"/>
    <w:rsid w:val="009D4CC6"/>
    <w:rsid w:val="009E04B3"/>
    <w:rsid w:val="009E29F7"/>
    <w:rsid w:val="009F33FA"/>
    <w:rsid w:val="00A0131D"/>
    <w:rsid w:val="00A06412"/>
    <w:rsid w:val="00A121EC"/>
    <w:rsid w:val="00A13609"/>
    <w:rsid w:val="00A16EC1"/>
    <w:rsid w:val="00A20622"/>
    <w:rsid w:val="00A20E20"/>
    <w:rsid w:val="00A23D44"/>
    <w:rsid w:val="00A279F5"/>
    <w:rsid w:val="00A30C1C"/>
    <w:rsid w:val="00A336CB"/>
    <w:rsid w:val="00A375C9"/>
    <w:rsid w:val="00A43349"/>
    <w:rsid w:val="00A645EF"/>
    <w:rsid w:val="00A6653D"/>
    <w:rsid w:val="00A70145"/>
    <w:rsid w:val="00A7272A"/>
    <w:rsid w:val="00A8605B"/>
    <w:rsid w:val="00A90A9A"/>
    <w:rsid w:val="00A92CBF"/>
    <w:rsid w:val="00A93476"/>
    <w:rsid w:val="00A9522F"/>
    <w:rsid w:val="00A972B5"/>
    <w:rsid w:val="00AA0C18"/>
    <w:rsid w:val="00AA6A3E"/>
    <w:rsid w:val="00AB3C02"/>
    <w:rsid w:val="00AC1955"/>
    <w:rsid w:val="00AC2570"/>
    <w:rsid w:val="00AD3545"/>
    <w:rsid w:val="00AD5BF6"/>
    <w:rsid w:val="00AE0DB6"/>
    <w:rsid w:val="00AE2201"/>
    <w:rsid w:val="00AE2E2E"/>
    <w:rsid w:val="00AE730D"/>
    <w:rsid w:val="00AE757A"/>
    <w:rsid w:val="00B01C56"/>
    <w:rsid w:val="00B07C9F"/>
    <w:rsid w:val="00B1052F"/>
    <w:rsid w:val="00B1606D"/>
    <w:rsid w:val="00B25DBD"/>
    <w:rsid w:val="00B2627A"/>
    <w:rsid w:val="00B305B7"/>
    <w:rsid w:val="00B3673A"/>
    <w:rsid w:val="00B37577"/>
    <w:rsid w:val="00B376F2"/>
    <w:rsid w:val="00B41C8D"/>
    <w:rsid w:val="00B421C7"/>
    <w:rsid w:val="00B428F5"/>
    <w:rsid w:val="00B528F3"/>
    <w:rsid w:val="00B57D8B"/>
    <w:rsid w:val="00B65A0E"/>
    <w:rsid w:val="00B667B7"/>
    <w:rsid w:val="00B72203"/>
    <w:rsid w:val="00B82CED"/>
    <w:rsid w:val="00B84945"/>
    <w:rsid w:val="00B91AC6"/>
    <w:rsid w:val="00B9378A"/>
    <w:rsid w:val="00B973CD"/>
    <w:rsid w:val="00BA3723"/>
    <w:rsid w:val="00BB2985"/>
    <w:rsid w:val="00BB5D39"/>
    <w:rsid w:val="00BD4994"/>
    <w:rsid w:val="00BE0CAD"/>
    <w:rsid w:val="00BE74D8"/>
    <w:rsid w:val="00BF04AF"/>
    <w:rsid w:val="00BF76FF"/>
    <w:rsid w:val="00C034EC"/>
    <w:rsid w:val="00C04C96"/>
    <w:rsid w:val="00C10578"/>
    <w:rsid w:val="00C1253D"/>
    <w:rsid w:val="00C12BD3"/>
    <w:rsid w:val="00C13115"/>
    <w:rsid w:val="00C21287"/>
    <w:rsid w:val="00C32A67"/>
    <w:rsid w:val="00C33672"/>
    <w:rsid w:val="00C3736E"/>
    <w:rsid w:val="00C405A0"/>
    <w:rsid w:val="00C51BED"/>
    <w:rsid w:val="00C643C9"/>
    <w:rsid w:val="00C757DB"/>
    <w:rsid w:val="00C77D13"/>
    <w:rsid w:val="00C909D3"/>
    <w:rsid w:val="00C9102F"/>
    <w:rsid w:val="00C95CD4"/>
    <w:rsid w:val="00CB0C69"/>
    <w:rsid w:val="00CC5012"/>
    <w:rsid w:val="00CD49D5"/>
    <w:rsid w:val="00CD4F2D"/>
    <w:rsid w:val="00CD7663"/>
    <w:rsid w:val="00CD7776"/>
    <w:rsid w:val="00CE0E86"/>
    <w:rsid w:val="00CE448A"/>
    <w:rsid w:val="00CF2C9E"/>
    <w:rsid w:val="00CF312F"/>
    <w:rsid w:val="00D01F26"/>
    <w:rsid w:val="00D02783"/>
    <w:rsid w:val="00D07E46"/>
    <w:rsid w:val="00D10B14"/>
    <w:rsid w:val="00D1548F"/>
    <w:rsid w:val="00D15CEA"/>
    <w:rsid w:val="00D21826"/>
    <w:rsid w:val="00D25315"/>
    <w:rsid w:val="00D34487"/>
    <w:rsid w:val="00D56EC3"/>
    <w:rsid w:val="00D64A68"/>
    <w:rsid w:val="00D6550C"/>
    <w:rsid w:val="00D73292"/>
    <w:rsid w:val="00D75232"/>
    <w:rsid w:val="00D809AD"/>
    <w:rsid w:val="00D900D5"/>
    <w:rsid w:val="00D90F33"/>
    <w:rsid w:val="00D9592B"/>
    <w:rsid w:val="00D96F00"/>
    <w:rsid w:val="00DA17B5"/>
    <w:rsid w:val="00DA7EE5"/>
    <w:rsid w:val="00DC35DF"/>
    <w:rsid w:val="00DC519A"/>
    <w:rsid w:val="00DD1789"/>
    <w:rsid w:val="00DD3E50"/>
    <w:rsid w:val="00DD7407"/>
    <w:rsid w:val="00DE2C3D"/>
    <w:rsid w:val="00DE45C2"/>
    <w:rsid w:val="00DE7A75"/>
    <w:rsid w:val="00DF4F57"/>
    <w:rsid w:val="00DF58E3"/>
    <w:rsid w:val="00E03E84"/>
    <w:rsid w:val="00E163C8"/>
    <w:rsid w:val="00E1740D"/>
    <w:rsid w:val="00E20686"/>
    <w:rsid w:val="00E2187C"/>
    <w:rsid w:val="00E2256A"/>
    <w:rsid w:val="00E25D35"/>
    <w:rsid w:val="00E27303"/>
    <w:rsid w:val="00E45337"/>
    <w:rsid w:val="00E46549"/>
    <w:rsid w:val="00E479AB"/>
    <w:rsid w:val="00E549D1"/>
    <w:rsid w:val="00E552DE"/>
    <w:rsid w:val="00E60BBB"/>
    <w:rsid w:val="00E62178"/>
    <w:rsid w:val="00E73B54"/>
    <w:rsid w:val="00E760F9"/>
    <w:rsid w:val="00E8157C"/>
    <w:rsid w:val="00E82EDB"/>
    <w:rsid w:val="00E851F4"/>
    <w:rsid w:val="00E87955"/>
    <w:rsid w:val="00E9497F"/>
    <w:rsid w:val="00E95DC0"/>
    <w:rsid w:val="00E975A3"/>
    <w:rsid w:val="00EA258F"/>
    <w:rsid w:val="00EA35CD"/>
    <w:rsid w:val="00EB0A53"/>
    <w:rsid w:val="00EB28F0"/>
    <w:rsid w:val="00EB5798"/>
    <w:rsid w:val="00EC0EDC"/>
    <w:rsid w:val="00EC6E18"/>
    <w:rsid w:val="00ED439E"/>
    <w:rsid w:val="00ED4DFF"/>
    <w:rsid w:val="00ED575B"/>
    <w:rsid w:val="00ED5E82"/>
    <w:rsid w:val="00EE19DE"/>
    <w:rsid w:val="00EE3C84"/>
    <w:rsid w:val="00F03C11"/>
    <w:rsid w:val="00F04637"/>
    <w:rsid w:val="00F06F50"/>
    <w:rsid w:val="00F07E31"/>
    <w:rsid w:val="00F17DF5"/>
    <w:rsid w:val="00F20C5B"/>
    <w:rsid w:val="00F211B4"/>
    <w:rsid w:val="00F211B7"/>
    <w:rsid w:val="00F25D47"/>
    <w:rsid w:val="00F40CC1"/>
    <w:rsid w:val="00F42AFB"/>
    <w:rsid w:val="00F42B57"/>
    <w:rsid w:val="00F56B1E"/>
    <w:rsid w:val="00F575B3"/>
    <w:rsid w:val="00F6430F"/>
    <w:rsid w:val="00F662F3"/>
    <w:rsid w:val="00F70D1F"/>
    <w:rsid w:val="00F72FA5"/>
    <w:rsid w:val="00F925B8"/>
    <w:rsid w:val="00F97250"/>
    <w:rsid w:val="00FA317B"/>
    <w:rsid w:val="00FA4D3C"/>
    <w:rsid w:val="00FA58C1"/>
    <w:rsid w:val="00FA7747"/>
    <w:rsid w:val="00FB3246"/>
    <w:rsid w:val="00FB4010"/>
    <w:rsid w:val="00FB5CD5"/>
    <w:rsid w:val="00FB6FF0"/>
    <w:rsid w:val="00FC44CF"/>
    <w:rsid w:val="00FD4A4D"/>
    <w:rsid w:val="00FD63BB"/>
    <w:rsid w:val="00FE4947"/>
    <w:rsid w:val="00FE4AE5"/>
    <w:rsid w:val="00FE5226"/>
    <w:rsid w:val="00FE5906"/>
    <w:rsid w:val="00FE5E19"/>
    <w:rsid w:val="00FF16F6"/>
    <w:rsid w:val="00FF7F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59D7AF"/>
  <w15:chartTrackingRefBased/>
  <w15:docId w15:val="{584A6432-CAC7-4C2F-BC91-0B0EEDB768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annotation text" w:uiPriority="99"/>
    <w:lsdException w:name="header" w:uiPriority="99"/>
    <w:lsdException w:name="caption" w:semiHidden="1" w:uiPriority="35" w:unhideWhenUsed="1" w:qFormat="1"/>
    <w:lsdException w:name="annotation reference" w:uiPriority="99"/>
    <w:lsdException w:name="Subtitle" w:uiPriority="11"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02783"/>
    <w:pPr>
      <w:autoSpaceDE w:val="0"/>
      <w:autoSpaceDN w:val="0"/>
      <w:adjustRightInd w:val="0"/>
      <w:jc w:val="both"/>
    </w:pPr>
    <w:rPr>
      <w:rFonts w:ascii="Arial" w:hAnsi="Arial" w:cs="Arial"/>
    </w:rPr>
  </w:style>
  <w:style w:type="paragraph" w:styleId="Titre1">
    <w:name w:val="heading 1"/>
    <w:aliases w:val="Titre 1 Article"/>
    <w:basedOn w:val="Normal"/>
    <w:next w:val="Normal"/>
    <w:link w:val="Titre1Car"/>
    <w:autoRedefine/>
    <w:qFormat/>
    <w:rsid w:val="00D02783"/>
    <w:pPr>
      <w:keepNext/>
      <w:numPr>
        <w:numId w:val="8"/>
      </w:numPr>
      <w:pBdr>
        <w:bottom w:val="single" w:sz="18" w:space="1" w:color="auto"/>
      </w:pBdr>
      <w:autoSpaceDE/>
      <w:autoSpaceDN/>
      <w:adjustRightInd/>
      <w:spacing w:before="120" w:after="120"/>
      <w:outlineLvl w:val="0"/>
    </w:pPr>
    <w:rPr>
      <w:rFonts w:eastAsiaTheme="majorEastAsia" w:cstheme="majorBidi"/>
      <w:b/>
      <w:sz w:val="24"/>
      <w:lang w:val="x-none" w:eastAsia="x-none"/>
    </w:rPr>
  </w:style>
  <w:style w:type="paragraph" w:styleId="Titre2">
    <w:name w:val="heading 2"/>
    <w:basedOn w:val="Normal"/>
    <w:next w:val="Normal"/>
    <w:link w:val="Titre2Car"/>
    <w:autoRedefine/>
    <w:uiPriority w:val="9"/>
    <w:qFormat/>
    <w:rsid w:val="00D02783"/>
    <w:pPr>
      <w:keepNext/>
      <w:numPr>
        <w:ilvl w:val="1"/>
        <w:numId w:val="8"/>
      </w:numPr>
      <w:ind w:right="22"/>
      <w:outlineLvl w:val="1"/>
    </w:pPr>
    <w:rPr>
      <w:rFonts w:eastAsiaTheme="majorEastAsia" w:cstheme="majorBidi"/>
      <w:b/>
      <w:u w:val="single"/>
    </w:rPr>
  </w:style>
  <w:style w:type="paragraph" w:styleId="Titre3">
    <w:name w:val="heading 3"/>
    <w:basedOn w:val="Normal"/>
    <w:next w:val="Normal"/>
    <w:link w:val="Titre3Car"/>
    <w:autoRedefine/>
    <w:uiPriority w:val="9"/>
    <w:unhideWhenUsed/>
    <w:qFormat/>
    <w:rsid w:val="00D02783"/>
    <w:pPr>
      <w:keepNext/>
      <w:numPr>
        <w:ilvl w:val="2"/>
        <w:numId w:val="8"/>
      </w:numPr>
      <w:spacing w:before="120" w:after="120"/>
      <w:outlineLvl w:val="2"/>
    </w:pPr>
    <w:rPr>
      <w:rFonts w:eastAsiaTheme="majorEastAsia" w:cstheme="majorBidi"/>
      <w:b/>
      <w:bCs/>
      <w:sz w:val="22"/>
      <w:szCs w:val="26"/>
      <w:lang w:val="x-none" w:eastAsia="x-none"/>
    </w:rPr>
  </w:style>
  <w:style w:type="paragraph" w:styleId="Titre4">
    <w:name w:val="heading 4"/>
    <w:basedOn w:val="Normal"/>
    <w:next w:val="Normal"/>
    <w:link w:val="Titre4Car"/>
    <w:autoRedefine/>
    <w:uiPriority w:val="9"/>
    <w:unhideWhenUsed/>
    <w:qFormat/>
    <w:rsid w:val="00D02783"/>
    <w:pPr>
      <w:keepNext/>
      <w:numPr>
        <w:ilvl w:val="3"/>
        <w:numId w:val="8"/>
      </w:numPr>
      <w:spacing w:before="120" w:after="120"/>
      <w:outlineLvl w:val="3"/>
    </w:pPr>
    <w:rPr>
      <w:rFonts w:eastAsiaTheme="majorEastAsia" w:cstheme="majorBidi"/>
      <w:b/>
      <w:bCs/>
      <w:szCs w:val="28"/>
      <w:lang w:val="x-none" w:eastAsia="x-none"/>
    </w:rPr>
  </w:style>
  <w:style w:type="paragraph" w:styleId="Titre5">
    <w:name w:val="heading 5"/>
    <w:basedOn w:val="Normal"/>
    <w:next w:val="Normal"/>
    <w:link w:val="Titre5Car"/>
    <w:uiPriority w:val="9"/>
    <w:qFormat/>
    <w:rsid w:val="00D02783"/>
    <w:pPr>
      <w:numPr>
        <w:ilvl w:val="4"/>
        <w:numId w:val="8"/>
      </w:numPr>
      <w:spacing w:before="240" w:after="60"/>
      <w:outlineLvl w:val="4"/>
    </w:pPr>
    <w:rPr>
      <w:rFonts w:ascii="Calibri" w:eastAsiaTheme="majorEastAsia" w:hAnsi="Calibri" w:cstheme="majorBidi"/>
      <w:b/>
      <w:bCs/>
      <w:i/>
      <w:iCs/>
      <w:sz w:val="26"/>
      <w:szCs w:val="26"/>
      <w:lang w:val="x-none" w:eastAsia="x-none"/>
    </w:rPr>
  </w:style>
  <w:style w:type="paragraph" w:styleId="Titre6">
    <w:name w:val="heading 6"/>
    <w:basedOn w:val="Normal"/>
    <w:next w:val="Normal"/>
    <w:link w:val="Titre6Car"/>
    <w:uiPriority w:val="9"/>
    <w:unhideWhenUsed/>
    <w:qFormat/>
    <w:rsid w:val="00D02783"/>
    <w:pPr>
      <w:numPr>
        <w:ilvl w:val="5"/>
        <w:numId w:val="8"/>
      </w:numPr>
      <w:spacing w:before="240" w:after="60"/>
      <w:outlineLvl w:val="5"/>
    </w:pPr>
    <w:rPr>
      <w:rFonts w:ascii="Calibri" w:eastAsiaTheme="majorEastAsia" w:hAnsi="Calibri" w:cstheme="majorBidi"/>
      <w:b/>
      <w:bCs/>
      <w:sz w:val="22"/>
      <w:szCs w:val="22"/>
      <w:lang w:val="x-none" w:eastAsia="x-none"/>
    </w:rPr>
  </w:style>
  <w:style w:type="paragraph" w:styleId="Titre7">
    <w:name w:val="heading 7"/>
    <w:basedOn w:val="Normal"/>
    <w:next w:val="Normal"/>
    <w:link w:val="Titre7Car"/>
    <w:uiPriority w:val="9"/>
    <w:unhideWhenUsed/>
    <w:qFormat/>
    <w:rsid w:val="00D02783"/>
    <w:pPr>
      <w:numPr>
        <w:ilvl w:val="6"/>
        <w:numId w:val="8"/>
      </w:numPr>
      <w:spacing w:before="240" w:after="60"/>
      <w:outlineLvl w:val="6"/>
    </w:pPr>
    <w:rPr>
      <w:rFonts w:ascii="Calibri" w:eastAsiaTheme="majorEastAsia" w:hAnsi="Calibri" w:cstheme="majorBidi"/>
      <w:sz w:val="24"/>
      <w:szCs w:val="24"/>
      <w:lang w:val="x-none" w:eastAsia="x-none"/>
    </w:rPr>
  </w:style>
  <w:style w:type="paragraph" w:styleId="Titre8">
    <w:name w:val="heading 8"/>
    <w:basedOn w:val="Normal"/>
    <w:next w:val="Normal"/>
    <w:link w:val="Titre8Car"/>
    <w:uiPriority w:val="9"/>
    <w:unhideWhenUsed/>
    <w:qFormat/>
    <w:rsid w:val="00D02783"/>
    <w:pPr>
      <w:keepNext/>
      <w:keepLines/>
      <w:numPr>
        <w:ilvl w:val="7"/>
        <w:numId w:val="8"/>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unhideWhenUsed/>
    <w:qFormat/>
    <w:rsid w:val="00D02783"/>
    <w:pPr>
      <w:keepNext/>
      <w:keepLines/>
      <w:numPr>
        <w:ilvl w:val="8"/>
        <w:numId w:val="8"/>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rPr>
      <w:rFonts w:ascii="Verdana" w:hAnsi="Verdana"/>
      <w:b/>
      <w:bCs/>
      <w:strike/>
      <w:color w:val="FF0000"/>
      <w:sz w:val="18"/>
    </w:rPr>
  </w:style>
  <w:style w:type="paragraph" w:styleId="Sous-titre">
    <w:name w:val="Subtitle"/>
    <w:basedOn w:val="Normal"/>
    <w:next w:val="Normal"/>
    <w:link w:val="Sous-titreCar"/>
    <w:uiPriority w:val="11"/>
    <w:qFormat/>
    <w:rsid w:val="00D02783"/>
    <w:pPr>
      <w:numPr>
        <w:ilvl w:val="1"/>
      </w:numPr>
      <w:spacing w:after="160"/>
    </w:pPr>
    <w:rPr>
      <w:rFonts w:asciiTheme="minorHAnsi" w:eastAsiaTheme="minorEastAsia" w:hAnsiTheme="minorHAnsi" w:cstheme="minorBidi"/>
      <w:color w:val="5A5A5A" w:themeColor="text1" w:themeTint="A5"/>
      <w:spacing w:val="15"/>
      <w:sz w:val="22"/>
      <w:szCs w:val="22"/>
    </w:rPr>
  </w:style>
  <w:style w:type="paragraph" w:styleId="En-tte">
    <w:name w:val="header"/>
    <w:aliases w:val="En-tête1,E.e"/>
    <w:basedOn w:val="Normal"/>
    <w:link w:val="En-tteCar"/>
    <w:uiPriority w:val="99"/>
    <w:pPr>
      <w:tabs>
        <w:tab w:val="center" w:pos="4536"/>
        <w:tab w:val="right" w:pos="9072"/>
      </w:tabs>
    </w:pPr>
  </w:style>
  <w:style w:type="paragraph" w:styleId="Pieddepage">
    <w:name w:val="footer"/>
    <w:basedOn w:val="Normal"/>
    <w:pPr>
      <w:tabs>
        <w:tab w:val="center" w:pos="4536"/>
        <w:tab w:val="right" w:pos="9072"/>
      </w:tabs>
    </w:pPr>
  </w:style>
  <w:style w:type="paragraph" w:styleId="Corpsdetexte2">
    <w:name w:val="Body Text 2"/>
    <w:basedOn w:val="Normal"/>
    <w:link w:val="Corpsdetexte2Car1"/>
    <w:pPr>
      <w:tabs>
        <w:tab w:val="left" w:pos="5387"/>
      </w:tabs>
    </w:pPr>
    <w:rPr>
      <w:rFonts w:ascii="Courier New" w:hAnsi="Courier New"/>
    </w:rPr>
  </w:style>
  <w:style w:type="character" w:styleId="Numrodepage">
    <w:name w:val="page number"/>
    <w:basedOn w:val="Policepardfaut"/>
  </w:style>
  <w:style w:type="paragraph" w:styleId="TM1">
    <w:name w:val="toc 1"/>
    <w:basedOn w:val="Normal"/>
    <w:next w:val="Normal"/>
    <w:autoRedefine/>
    <w:uiPriority w:val="39"/>
    <w:pPr>
      <w:spacing w:before="120" w:after="120"/>
      <w:jc w:val="left"/>
    </w:pPr>
    <w:rPr>
      <w:rFonts w:asciiTheme="minorHAnsi" w:hAnsiTheme="minorHAnsi" w:cstheme="minorHAnsi"/>
      <w:b/>
      <w:bCs/>
      <w:caps/>
    </w:rPr>
  </w:style>
  <w:style w:type="character" w:styleId="Lienhypertexte">
    <w:name w:val="Hyperlink"/>
    <w:uiPriority w:val="99"/>
    <w:rPr>
      <w:color w:val="0000FF"/>
      <w:u w:val="single"/>
    </w:rPr>
  </w:style>
  <w:style w:type="paragraph" w:styleId="TM2">
    <w:name w:val="toc 2"/>
    <w:basedOn w:val="Normal"/>
    <w:next w:val="Normal"/>
    <w:autoRedefine/>
    <w:uiPriority w:val="39"/>
    <w:pPr>
      <w:ind w:left="200"/>
      <w:jc w:val="left"/>
    </w:pPr>
    <w:rPr>
      <w:rFonts w:asciiTheme="minorHAnsi" w:hAnsiTheme="minorHAnsi" w:cstheme="minorHAnsi"/>
      <w:smallCaps/>
    </w:rPr>
  </w:style>
  <w:style w:type="paragraph" w:customStyle="1" w:styleId="Textebrut1">
    <w:name w:val="Texte brut1"/>
    <w:basedOn w:val="Normal"/>
    <w:pPr>
      <w:overflowPunct w:val="0"/>
      <w:textAlignment w:val="baseline"/>
    </w:pPr>
    <w:rPr>
      <w:rFonts w:ascii="Courier New" w:hAnsi="Courier New"/>
    </w:rPr>
  </w:style>
  <w:style w:type="paragraph" w:customStyle="1" w:styleId="Titre40">
    <w:name w:val="Titre4"/>
    <w:basedOn w:val="Normal"/>
    <w:next w:val="Titre5"/>
    <w:pPr>
      <w:numPr>
        <w:numId w:val="3"/>
      </w:numPr>
    </w:pPr>
  </w:style>
  <w:style w:type="paragraph" w:styleId="Corpsdetexte">
    <w:name w:val="Body Text"/>
    <w:basedOn w:val="Normal"/>
    <w:link w:val="CorpsdetexteCar"/>
  </w:style>
  <w:style w:type="paragraph" w:styleId="Corpsdetexte3">
    <w:name w:val="Body Text 3"/>
    <w:basedOn w:val="Normal"/>
    <w:rPr>
      <w:sz w:val="22"/>
    </w:rPr>
  </w:style>
  <w:style w:type="paragraph" w:customStyle="1" w:styleId="Corpsdetexte21">
    <w:name w:val="Corps de texte 21"/>
    <w:basedOn w:val="Normal"/>
    <w:rPr>
      <w:sz w:val="22"/>
    </w:rPr>
  </w:style>
  <w:style w:type="paragraph" w:styleId="TM3">
    <w:name w:val="toc 3"/>
    <w:basedOn w:val="Normal"/>
    <w:next w:val="Normal"/>
    <w:autoRedefine/>
    <w:uiPriority w:val="39"/>
    <w:pPr>
      <w:ind w:left="400"/>
      <w:jc w:val="left"/>
    </w:pPr>
    <w:rPr>
      <w:rFonts w:asciiTheme="minorHAnsi" w:hAnsiTheme="minorHAnsi" w:cstheme="minorHAnsi"/>
      <w:i/>
      <w:iCs/>
    </w:rPr>
  </w:style>
  <w:style w:type="paragraph" w:styleId="Retraitcorpsdetexte">
    <w:name w:val="Body Text Indent"/>
    <w:basedOn w:val="Normal"/>
    <w:link w:val="RetraitcorpsdetexteCar"/>
    <w:pPr>
      <w:ind w:firstLine="709"/>
    </w:pPr>
  </w:style>
  <w:style w:type="character" w:styleId="Appelnotedebasdep">
    <w:name w:val="footnote reference"/>
    <w:semiHidden/>
    <w:rPr>
      <w:position w:val="6"/>
      <w:sz w:val="18"/>
      <w:szCs w:val="18"/>
    </w:rPr>
  </w:style>
  <w:style w:type="paragraph" w:styleId="Notedebasdepage">
    <w:name w:val="footnote text"/>
    <w:basedOn w:val="Normal"/>
    <w:link w:val="NotedebasdepageCar"/>
    <w:semiHidden/>
    <w:rPr>
      <w:rFonts w:ascii="Tms Rmn" w:hAnsi="Tms Rmn"/>
    </w:rPr>
  </w:style>
  <w:style w:type="paragraph" w:styleId="Retraitnormal">
    <w:name w:val="Normal Indent"/>
    <w:basedOn w:val="Normal"/>
    <w:pPr>
      <w:ind w:left="708"/>
    </w:pPr>
    <w:rPr>
      <w:rFonts w:ascii="Tms Rmn" w:hAnsi="Tms Rmn"/>
    </w:rPr>
  </w:style>
  <w:style w:type="paragraph" w:styleId="Retraitcorpsdetexte2">
    <w:name w:val="Body Text Indent 2"/>
    <w:basedOn w:val="Normal"/>
    <w:pPr>
      <w:ind w:left="851" w:hanging="284"/>
    </w:pPr>
    <w:rPr>
      <w:rFonts w:ascii="Arial Narrow" w:hAnsi="Arial Narrow"/>
      <w:sz w:val="22"/>
      <w:szCs w:val="22"/>
    </w:rPr>
  </w:style>
  <w:style w:type="character" w:styleId="lev">
    <w:name w:val="Strong"/>
    <w:uiPriority w:val="22"/>
    <w:qFormat/>
    <w:rsid w:val="00D02783"/>
    <w:rPr>
      <w:b/>
      <w:bCs/>
    </w:rPr>
  </w:style>
  <w:style w:type="paragraph" w:customStyle="1" w:styleId="Paragraphe">
    <w:name w:val="Paragraphe"/>
    <w:basedOn w:val="Normal"/>
    <w:pPr>
      <w:overflowPunct w:val="0"/>
      <w:spacing w:before="120"/>
      <w:textAlignment w:val="baseline"/>
    </w:pPr>
  </w:style>
  <w:style w:type="character" w:styleId="Lienhypertextesuivivisit">
    <w:name w:val="FollowedHyperlink"/>
    <w:rPr>
      <w:color w:val="800080"/>
      <w:u w:val="single"/>
    </w:rPr>
  </w:style>
  <w:style w:type="paragraph" w:customStyle="1" w:styleId="fcase1ertab">
    <w:name w:val="f_case_1ertab"/>
    <w:basedOn w:val="Normal"/>
    <w:pPr>
      <w:tabs>
        <w:tab w:val="left" w:pos="426"/>
      </w:tabs>
      <w:ind w:left="680" w:hanging="680"/>
    </w:pPr>
  </w:style>
  <w:style w:type="character" w:customStyle="1" w:styleId="textepetit">
    <w:name w:val="textepetit"/>
    <w:basedOn w:val="Policepardfaut"/>
  </w:style>
  <w:style w:type="paragraph" w:styleId="Normalcentr">
    <w:name w:val="Block Text"/>
    <w:basedOn w:val="Normal"/>
    <w:pPr>
      <w:ind w:left="-851" w:right="1078"/>
    </w:pPr>
    <w:rPr>
      <w:rFonts w:ascii="Courier New" w:hAnsi="Courier New"/>
    </w:rPr>
  </w:style>
  <w:style w:type="paragraph" w:customStyle="1" w:styleId="CharCharCharCharCharChar">
    <w:name w:val="Char Char Char Char Char Char"/>
    <w:basedOn w:val="Normal"/>
    <w:semiHidden/>
    <w:pPr>
      <w:spacing w:after="160" w:line="240" w:lineRule="exact"/>
      <w:ind w:left="1418"/>
    </w:pPr>
    <w:rPr>
      <w:rFonts w:ascii="Verdana" w:hAnsi="Verdana"/>
      <w:lang w:val="en-US" w:eastAsia="en-US"/>
    </w:rPr>
  </w:style>
  <w:style w:type="paragraph" w:customStyle="1" w:styleId="Rub3">
    <w:name w:val="Rub3"/>
    <w:basedOn w:val="Normal"/>
    <w:next w:val="Normal"/>
    <w:pPr>
      <w:tabs>
        <w:tab w:val="left" w:pos="709"/>
      </w:tabs>
    </w:pPr>
    <w:rPr>
      <w:b/>
      <w:i/>
    </w:rPr>
  </w:style>
  <w:style w:type="paragraph" w:styleId="Explorateurdedocuments">
    <w:name w:val="Document Map"/>
    <w:basedOn w:val="Normal"/>
    <w:semiHidden/>
    <w:pPr>
      <w:shd w:val="clear" w:color="auto" w:fill="000080"/>
    </w:pPr>
    <w:rPr>
      <w:rFonts w:ascii="Tahoma" w:hAnsi="Tahoma" w:cs="Tahoma"/>
    </w:rPr>
  </w:style>
  <w:style w:type="paragraph" w:styleId="Textedebulles">
    <w:name w:val="Balloon Text"/>
    <w:basedOn w:val="Normal"/>
    <w:semiHidden/>
    <w:rPr>
      <w:rFonts w:ascii="Tahoma" w:hAnsi="Tahoma" w:cs="Tahoma"/>
      <w:sz w:val="16"/>
      <w:szCs w:val="16"/>
    </w:rPr>
  </w:style>
  <w:style w:type="paragraph" w:styleId="TM4">
    <w:name w:val="toc 4"/>
    <w:basedOn w:val="Normal"/>
    <w:next w:val="Normal"/>
    <w:autoRedefine/>
    <w:semiHidden/>
    <w:pPr>
      <w:ind w:left="600"/>
      <w:jc w:val="left"/>
    </w:pPr>
    <w:rPr>
      <w:rFonts w:asciiTheme="minorHAnsi" w:hAnsiTheme="minorHAnsi" w:cstheme="minorHAnsi"/>
      <w:sz w:val="18"/>
      <w:szCs w:val="18"/>
    </w:rPr>
  </w:style>
  <w:style w:type="paragraph" w:styleId="TM5">
    <w:name w:val="toc 5"/>
    <w:basedOn w:val="Normal"/>
    <w:next w:val="Normal"/>
    <w:autoRedefine/>
    <w:semiHidden/>
    <w:pPr>
      <w:ind w:left="800"/>
      <w:jc w:val="left"/>
    </w:pPr>
    <w:rPr>
      <w:rFonts w:asciiTheme="minorHAnsi" w:hAnsiTheme="minorHAnsi" w:cstheme="minorHAnsi"/>
      <w:sz w:val="18"/>
      <w:szCs w:val="18"/>
    </w:rPr>
  </w:style>
  <w:style w:type="paragraph" w:styleId="TM6">
    <w:name w:val="toc 6"/>
    <w:basedOn w:val="Normal"/>
    <w:next w:val="Normal"/>
    <w:autoRedefine/>
    <w:semiHidden/>
    <w:pPr>
      <w:ind w:left="1000"/>
      <w:jc w:val="left"/>
    </w:pPr>
    <w:rPr>
      <w:rFonts w:asciiTheme="minorHAnsi" w:hAnsiTheme="minorHAnsi" w:cstheme="minorHAnsi"/>
      <w:sz w:val="18"/>
      <w:szCs w:val="18"/>
    </w:rPr>
  </w:style>
  <w:style w:type="paragraph" w:styleId="TM7">
    <w:name w:val="toc 7"/>
    <w:basedOn w:val="Normal"/>
    <w:next w:val="Normal"/>
    <w:autoRedefine/>
    <w:semiHidden/>
    <w:pPr>
      <w:ind w:left="1200"/>
      <w:jc w:val="left"/>
    </w:pPr>
    <w:rPr>
      <w:rFonts w:asciiTheme="minorHAnsi" w:hAnsiTheme="minorHAnsi" w:cstheme="minorHAnsi"/>
      <w:sz w:val="18"/>
      <w:szCs w:val="18"/>
    </w:rPr>
  </w:style>
  <w:style w:type="paragraph" w:styleId="TM8">
    <w:name w:val="toc 8"/>
    <w:basedOn w:val="Normal"/>
    <w:next w:val="Normal"/>
    <w:autoRedefine/>
    <w:semiHidden/>
    <w:pPr>
      <w:ind w:left="1400"/>
      <w:jc w:val="left"/>
    </w:pPr>
    <w:rPr>
      <w:rFonts w:asciiTheme="minorHAnsi" w:hAnsiTheme="minorHAnsi" w:cstheme="minorHAnsi"/>
      <w:sz w:val="18"/>
      <w:szCs w:val="18"/>
    </w:rPr>
  </w:style>
  <w:style w:type="paragraph" w:styleId="TM9">
    <w:name w:val="toc 9"/>
    <w:basedOn w:val="Normal"/>
    <w:next w:val="Normal"/>
    <w:autoRedefine/>
    <w:semiHidden/>
    <w:pPr>
      <w:ind w:left="1600"/>
      <w:jc w:val="left"/>
    </w:pPr>
    <w:rPr>
      <w:rFonts w:asciiTheme="minorHAnsi" w:hAnsiTheme="minorHAnsi" w:cstheme="minorHAnsi"/>
      <w:sz w:val="18"/>
      <w:szCs w:val="18"/>
    </w:rPr>
  </w:style>
  <w:style w:type="character" w:customStyle="1" w:styleId="Corpsdetexte2Car">
    <w:name w:val="Corps de texte 2 Car"/>
    <w:rPr>
      <w:rFonts w:ascii="Courier New" w:hAnsi="Courier New"/>
      <w:lang w:val="fr-FR" w:eastAsia="fr-FR" w:bidi="ar-SA"/>
    </w:rPr>
  </w:style>
  <w:style w:type="paragraph" w:customStyle="1" w:styleId="RedaliaNormal">
    <w:name w:val="Redalia : Normal"/>
    <w:basedOn w:val="Normal"/>
    <w:pPr>
      <w:widowControl w:val="0"/>
      <w:tabs>
        <w:tab w:val="left" w:leader="dot" w:pos="8505"/>
      </w:tabs>
      <w:spacing w:before="40"/>
    </w:pPr>
    <w:rPr>
      <w:sz w:val="22"/>
      <w:szCs w:val="22"/>
    </w:rPr>
  </w:style>
  <w:style w:type="character" w:styleId="Marquedecommentaire">
    <w:name w:val="annotation reference"/>
    <w:uiPriority w:val="99"/>
    <w:semiHidden/>
    <w:rPr>
      <w:sz w:val="16"/>
      <w:szCs w:val="16"/>
    </w:rPr>
  </w:style>
  <w:style w:type="paragraph" w:styleId="Commentaire">
    <w:name w:val="annotation text"/>
    <w:basedOn w:val="Normal"/>
    <w:link w:val="CommentaireCar"/>
    <w:uiPriority w:val="99"/>
  </w:style>
  <w:style w:type="character" w:customStyle="1" w:styleId="Corpsdetexte2Car1">
    <w:name w:val="Corps de texte 2 Car1"/>
    <w:link w:val="Corpsdetexte2"/>
    <w:rPr>
      <w:rFonts w:ascii="Courier New" w:hAnsi="Courier New"/>
      <w:lang w:val="fr-FR" w:eastAsia="fr-FR" w:bidi="ar-SA"/>
    </w:rPr>
  </w:style>
  <w:style w:type="paragraph" w:styleId="Objetducommentaire">
    <w:name w:val="annotation subject"/>
    <w:basedOn w:val="Commentaire"/>
    <w:next w:val="Commentaire"/>
    <w:semiHidden/>
    <w:rPr>
      <w:b/>
      <w:bCs/>
    </w:rPr>
  </w:style>
  <w:style w:type="paragraph" w:customStyle="1" w:styleId="paragraphe0">
    <w:name w:val="paragraphe"/>
    <w:basedOn w:val="Normal"/>
    <w:pPr>
      <w:widowControl w:val="0"/>
      <w:suppressAutoHyphens/>
      <w:spacing w:before="120" w:after="120"/>
    </w:pPr>
    <w:rPr>
      <w:rFonts w:eastAsia="Lucida Sans Unicode"/>
      <w:color w:val="000000"/>
      <w:kern w:val="1"/>
    </w:rPr>
  </w:style>
  <w:style w:type="paragraph" w:styleId="Paragraphedeliste">
    <w:name w:val="List Paragraph"/>
    <w:basedOn w:val="Normal"/>
    <w:autoRedefine/>
    <w:uiPriority w:val="34"/>
    <w:qFormat/>
    <w:rsid w:val="00FA58C1"/>
    <w:pPr>
      <w:numPr>
        <w:numId w:val="16"/>
      </w:numPr>
      <w:autoSpaceDE/>
      <w:autoSpaceDN/>
      <w:adjustRightInd/>
    </w:pPr>
    <w:rPr>
      <w:rFonts w:eastAsia="Calibri"/>
      <w:szCs w:val="22"/>
    </w:rPr>
  </w:style>
  <w:style w:type="character" w:customStyle="1" w:styleId="En-tteCar">
    <w:name w:val="En-tête Car"/>
    <w:aliases w:val="En-tête1 Car,E.e Car"/>
    <w:link w:val="En-tte"/>
    <w:uiPriority w:val="99"/>
    <w:rsid w:val="00E9497F"/>
  </w:style>
  <w:style w:type="paragraph" w:styleId="Rvision">
    <w:name w:val="Revision"/>
    <w:hidden/>
    <w:uiPriority w:val="99"/>
    <w:semiHidden/>
    <w:rsid w:val="00471CE4"/>
    <w:rPr>
      <w:sz w:val="24"/>
      <w:szCs w:val="24"/>
    </w:rPr>
  </w:style>
  <w:style w:type="paragraph" w:styleId="NormalWeb">
    <w:name w:val="Normal (Web)"/>
    <w:basedOn w:val="Normal"/>
    <w:uiPriority w:val="99"/>
    <w:rsid w:val="00471CE4"/>
    <w:pPr>
      <w:spacing w:before="100" w:beforeAutospacing="1" w:after="100" w:afterAutospacing="1"/>
    </w:pPr>
  </w:style>
  <w:style w:type="paragraph" w:customStyle="1" w:styleId="Niveau2">
    <w:name w:val="Niveau 2"/>
    <w:basedOn w:val="Normal"/>
    <w:link w:val="Niveau2Car"/>
    <w:uiPriority w:val="99"/>
    <w:rsid w:val="00255487"/>
    <w:pPr>
      <w:keepNext/>
      <w:widowControl w:val="0"/>
      <w:suppressAutoHyphens/>
      <w:spacing w:before="120" w:after="120"/>
      <w:outlineLvl w:val="1"/>
    </w:pPr>
    <w:rPr>
      <w:b/>
      <w:lang w:eastAsia="ar-SA"/>
    </w:rPr>
  </w:style>
  <w:style w:type="character" w:customStyle="1" w:styleId="Niveau2Car">
    <w:name w:val="Niveau 2 Car"/>
    <w:link w:val="Niveau2"/>
    <w:uiPriority w:val="99"/>
    <w:locked/>
    <w:rsid w:val="00255487"/>
    <w:rPr>
      <w:rFonts w:ascii="Arial" w:hAnsi="Arial" w:cs="Arial"/>
      <w:b/>
      <w:lang w:eastAsia="ar-SA"/>
    </w:rPr>
  </w:style>
  <w:style w:type="character" w:customStyle="1" w:styleId="Titre1Car">
    <w:name w:val="Titre 1 Car"/>
    <w:aliases w:val="Titre 1 Article Car"/>
    <w:link w:val="Titre1"/>
    <w:rsid w:val="00D02783"/>
    <w:rPr>
      <w:rFonts w:ascii="Arial" w:eastAsiaTheme="majorEastAsia" w:hAnsi="Arial" w:cstheme="majorBidi"/>
      <w:b/>
      <w:sz w:val="24"/>
      <w:lang w:val="x-none" w:eastAsia="x-none"/>
    </w:rPr>
  </w:style>
  <w:style w:type="table" w:customStyle="1" w:styleId="Grilledutableau1">
    <w:name w:val="Grille du tableau1"/>
    <w:basedOn w:val="TableauNormal"/>
    <w:next w:val="Grilledutableau"/>
    <w:uiPriority w:val="59"/>
    <w:rsid w:val="001E4CD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rsid w:val="001E4C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E76A6"/>
    <w:pPr>
      <w:autoSpaceDE w:val="0"/>
      <w:autoSpaceDN w:val="0"/>
      <w:adjustRightInd w:val="0"/>
    </w:pPr>
    <w:rPr>
      <w:color w:val="000000"/>
      <w:sz w:val="24"/>
      <w:szCs w:val="24"/>
    </w:rPr>
  </w:style>
  <w:style w:type="paragraph" w:customStyle="1" w:styleId="RedTitre2">
    <w:name w:val="RedTitre2"/>
    <w:basedOn w:val="Normal"/>
    <w:link w:val="RedTitre2Car"/>
    <w:uiPriority w:val="99"/>
    <w:rsid w:val="00AD3545"/>
    <w:pPr>
      <w:keepNext/>
      <w:widowControl w:val="0"/>
      <w:pBdr>
        <w:top w:val="single" w:sz="4" w:space="1" w:color="000000"/>
        <w:left w:val="single" w:sz="4" w:space="1" w:color="000000"/>
        <w:bottom w:val="single" w:sz="4" w:space="1" w:color="000000"/>
        <w:right w:val="single" w:sz="4" w:space="1" w:color="000000"/>
      </w:pBdr>
      <w:suppressAutoHyphens/>
      <w:spacing w:before="240" w:after="60"/>
    </w:pPr>
    <w:rPr>
      <w:b/>
      <w:bCs/>
      <w:lang w:eastAsia="ar-SA"/>
    </w:rPr>
  </w:style>
  <w:style w:type="character" w:customStyle="1" w:styleId="RedTitre2Car">
    <w:name w:val="RedTitre2 Car"/>
    <w:link w:val="RedTitre2"/>
    <w:uiPriority w:val="99"/>
    <w:locked/>
    <w:rsid w:val="00AD3545"/>
    <w:rPr>
      <w:rFonts w:ascii="Arial" w:hAnsi="Arial" w:cs="Arial"/>
      <w:b/>
      <w:bCs/>
      <w:sz w:val="24"/>
      <w:szCs w:val="24"/>
      <w:lang w:eastAsia="ar-SA"/>
    </w:rPr>
  </w:style>
  <w:style w:type="paragraph" w:customStyle="1" w:styleId="RedTxt">
    <w:name w:val="RedTxt"/>
    <w:basedOn w:val="Normal"/>
    <w:uiPriority w:val="99"/>
    <w:rsid w:val="009C0AFB"/>
    <w:pPr>
      <w:keepLines/>
      <w:widowControl w:val="0"/>
    </w:pPr>
    <w:rPr>
      <w:sz w:val="18"/>
      <w:szCs w:val="18"/>
    </w:rPr>
  </w:style>
  <w:style w:type="character" w:styleId="Textedelespacerserv">
    <w:name w:val="Placeholder Text"/>
    <w:basedOn w:val="Policepardfaut"/>
    <w:uiPriority w:val="99"/>
    <w:semiHidden/>
    <w:rsid w:val="00FB4010"/>
    <w:rPr>
      <w:color w:val="808080"/>
    </w:rPr>
  </w:style>
  <w:style w:type="character" w:customStyle="1" w:styleId="CorpsdetexteCar">
    <w:name w:val="Corps de texte Car"/>
    <w:link w:val="Corpsdetexte"/>
    <w:rsid w:val="0086792D"/>
    <w:rPr>
      <w:sz w:val="24"/>
    </w:rPr>
  </w:style>
  <w:style w:type="paragraph" w:customStyle="1" w:styleId="RedTitre1">
    <w:name w:val="RedTitre1"/>
    <w:basedOn w:val="Normal"/>
    <w:uiPriority w:val="99"/>
    <w:rsid w:val="0057395A"/>
    <w:pPr>
      <w:widowControl w:val="0"/>
      <w:suppressAutoHyphens/>
      <w:jc w:val="center"/>
    </w:pPr>
    <w:rPr>
      <w:b/>
      <w:bCs/>
      <w:sz w:val="22"/>
      <w:szCs w:val="22"/>
      <w:lang w:eastAsia="ar-SA"/>
    </w:rPr>
  </w:style>
  <w:style w:type="paragraph" w:customStyle="1" w:styleId="Textebrut2">
    <w:name w:val="Texte brut2"/>
    <w:basedOn w:val="Normal"/>
    <w:rsid w:val="004E56ED"/>
    <w:rPr>
      <w:rFonts w:ascii="Courier New" w:hAnsi="Courier New"/>
    </w:rPr>
  </w:style>
  <w:style w:type="character" w:customStyle="1" w:styleId="RetraitcorpsdetexteCar">
    <w:name w:val="Retrait corps de texte Car"/>
    <w:basedOn w:val="Policepardfaut"/>
    <w:link w:val="Retraitcorpsdetexte"/>
    <w:rsid w:val="007A6E00"/>
    <w:rPr>
      <w:sz w:val="24"/>
      <w:szCs w:val="24"/>
    </w:rPr>
  </w:style>
  <w:style w:type="paragraph" w:customStyle="1" w:styleId="fcasegauche">
    <w:name w:val="f_case_gauche"/>
    <w:basedOn w:val="Normal"/>
    <w:rsid w:val="002169B8"/>
    <w:pPr>
      <w:spacing w:after="60"/>
      <w:ind w:left="284" w:hanging="284"/>
    </w:pPr>
    <w:rPr>
      <w:rFonts w:ascii="Univers" w:hAnsi="Univers" w:cs="Univers"/>
    </w:rPr>
  </w:style>
  <w:style w:type="character" w:customStyle="1" w:styleId="CommentaireCar">
    <w:name w:val="Commentaire Car"/>
    <w:basedOn w:val="Policepardfaut"/>
    <w:link w:val="Commentaire"/>
    <w:uiPriority w:val="99"/>
    <w:rsid w:val="00367183"/>
  </w:style>
  <w:style w:type="character" w:customStyle="1" w:styleId="Titre2Car">
    <w:name w:val="Titre 2 Car"/>
    <w:link w:val="Titre2"/>
    <w:uiPriority w:val="9"/>
    <w:rsid w:val="00D02783"/>
    <w:rPr>
      <w:rFonts w:ascii="Arial" w:eastAsiaTheme="majorEastAsia" w:hAnsi="Arial" w:cstheme="majorBidi"/>
      <w:b/>
      <w:u w:val="single"/>
    </w:rPr>
  </w:style>
  <w:style w:type="character" w:customStyle="1" w:styleId="Titre3Car">
    <w:name w:val="Titre 3 Car"/>
    <w:link w:val="Titre3"/>
    <w:uiPriority w:val="9"/>
    <w:rsid w:val="00D02783"/>
    <w:rPr>
      <w:rFonts w:ascii="Arial" w:eastAsiaTheme="majorEastAsia" w:hAnsi="Arial" w:cstheme="majorBidi"/>
      <w:b/>
      <w:bCs/>
      <w:sz w:val="22"/>
      <w:szCs w:val="26"/>
      <w:lang w:val="x-none" w:eastAsia="x-none"/>
    </w:rPr>
  </w:style>
  <w:style w:type="character" w:customStyle="1" w:styleId="Titre4Car">
    <w:name w:val="Titre 4 Car"/>
    <w:link w:val="Titre4"/>
    <w:uiPriority w:val="9"/>
    <w:rsid w:val="00D02783"/>
    <w:rPr>
      <w:rFonts w:ascii="Arial" w:eastAsiaTheme="majorEastAsia" w:hAnsi="Arial" w:cstheme="majorBidi"/>
      <w:b/>
      <w:bCs/>
      <w:szCs w:val="28"/>
      <w:lang w:val="x-none" w:eastAsia="x-none"/>
    </w:rPr>
  </w:style>
  <w:style w:type="character" w:customStyle="1" w:styleId="Titre5Car">
    <w:name w:val="Titre 5 Car"/>
    <w:link w:val="Titre5"/>
    <w:uiPriority w:val="9"/>
    <w:rsid w:val="00D02783"/>
    <w:rPr>
      <w:rFonts w:eastAsiaTheme="majorEastAsia" w:cstheme="majorBidi"/>
      <w:b/>
      <w:bCs/>
      <w:i/>
      <w:iCs/>
      <w:sz w:val="26"/>
      <w:szCs w:val="26"/>
      <w:lang w:val="x-none" w:eastAsia="x-none"/>
    </w:rPr>
  </w:style>
  <w:style w:type="character" w:customStyle="1" w:styleId="Titre6Car">
    <w:name w:val="Titre 6 Car"/>
    <w:link w:val="Titre6"/>
    <w:uiPriority w:val="9"/>
    <w:rsid w:val="00D02783"/>
    <w:rPr>
      <w:rFonts w:eastAsiaTheme="majorEastAsia" w:cstheme="majorBidi"/>
      <w:b/>
      <w:bCs/>
      <w:sz w:val="22"/>
      <w:szCs w:val="22"/>
      <w:lang w:val="x-none" w:eastAsia="x-none"/>
    </w:rPr>
  </w:style>
  <w:style w:type="character" w:customStyle="1" w:styleId="Titre7Car">
    <w:name w:val="Titre 7 Car"/>
    <w:link w:val="Titre7"/>
    <w:uiPriority w:val="9"/>
    <w:rsid w:val="00D02783"/>
    <w:rPr>
      <w:rFonts w:eastAsiaTheme="majorEastAsia" w:cstheme="majorBidi"/>
      <w:sz w:val="24"/>
      <w:szCs w:val="24"/>
      <w:lang w:val="x-none" w:eastAsia="x-none"/>
    </w:rPr>
  </w:style>
  <w:style w:type="character" w:customStyle="1" w:styleId="Titre8Car">
    <w:name w:val="Titre 8 Car"/>
    <w:basedOn w:val="Policepardfaut"/>
    <w:link w:val="Titre8"/>
    <w:uiPriority w:val="9"/>
    <w:rsid w:val="00D02783"/>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rsid w:val="00D02783"/>
    <w:rPr>
      <w:rFonts w:asciiTheme="majorHAnsi" w:eastAsiaTheme="majorEastAsia" w:hAnsiTheme="majorHAnsi" w:cstheme="majorBidi"/>
      <w:i/>
      <w:iCs/>
      <w:color w:val="272727" w:themeColor="text1" w:themeTint="D8"/>
      <w:sz w:val="21"/>
      <w:szCs w:val="21"/>
    </w:rPr>
  </w:style>
  <w:style w:type="paragraph" w:styleId="Lgende">
    <w:name w:val="caption"/>
    <w:basedOn w:val="Normal"/>
    <w:next w:val="Normal"/>
    <w:uiPriority w:val="35"/>
    <w:semiHidden/>
    <w:unhideWhenUsed/>
    <w:qFormat/>
    <w:rsid w:val="00D02783"/>
    <w:pPr>
      <w:spacing w:after="200"/>
    </w:pPr>
    <w:rPr>
      <w:i/>
      <w:iCs/>
      <w:color w:val="44546A" w:themeColor="text2"/>
      <w:sz w:val="18"/>
      <w:szCs w:val="18"/>
    </w:rPr>
  </w:style>
  <w:style w:type="character" w:customStyle="1" w:styleId="Sous-titreCar">
    <w:name w:val="Sous-titre Car"/>
    <w:basedOn w:val="Policepardfaut"/>
    <w:link w:val="Sous-titre"/>
    <w:uiPriority w:val="11"/>
    <w:rsid w:val="00D02783"/>
    <w:rPr>
      <w:rFonts w:asciiTheme="minorHAnsi" w:eastAsiaTheme="minorEastAsia" w:hAnsiTheme="minorHAnsi" w:cstheme="minorBidi"/>
      <w:color w:val="5A5A5A" w:themeColor="text1" w:themeTint="A5"/>
      <w:spacing w:val="15"/>
      <w:sz w:val="22"/>
      <w:szCs w:val="22"/>
    </w:rPr>
  </w:style>
  <w:style w:type="character" w:styleId="Accentuation">
    <w:name w:val="Emphasis"/>
    <w:basedOn w:val="Policepardfaut"/>
    <w:uiPriority w:val="20"/>
    <w:qFormat/>
    <w:rsid w:val="00D02783"/>
    <w:rPr>
      <w:i/>
      <w:iCs/>
    </w:rPr>
  </w:style>
  <w:style w:type="paragraph" w:styleId="Citation">
    <w:name w:val="Quote"/>
    <w:basedOn w:val="Normal"/>
    <w:next w:val="Normal"/>
    <w:link w:val="CitationCar"/>
    <w:uiPriority w:val="29"/>
    <w:qFormat/>
    <w:rsid w:val="00D02783"/>
    <w:pPr>
      <w:spacing w:before="200" w:after="160"/>
      <w:ind w:left="864" w:right="864"/>
      <w:jc w:val="center"/>
    </w:pPr>
    <w:rPr>
      <w:i/>
      <w:iCs/>
      <w:color w:val="404040" w:themeColor="text1" w:themeTint="BF"/>
    </w:rPr>
  </w:style>
  <w:style w:type="character" w:customStyle="1" w:styleId="CitationCar">
    <w:name w:val="Citation Car"/>
    <w:basedOn w:val="Policepardfaut"/>
    <w:link w:val="Citation"/>
    <w:uiPriority w:val="29"/>
    <w:rsid w:val="00D02783"/>
    <w:rPr>
      <w:rFonts w:ascii="Arial" w:hAnsi="Arial" w:cs="Arial"/>
      <w:i/>
      <w:iCs/>
      <w:color w:val="404040" w:themeColor="text1" w:themeTint="BF"/>
    </w:rPr>
  </w:style>
  <w:style w:type="paragraph" w:styleId="Citationintense">
    <w:name w:val="Intense Quote"/>
    <w:basedOn w:val="Normal"/>
    <w:next w:val="Normal"/>
    <w:link w:val="CitationintenseCar"/>
    <w:uiPriority w:val="30"/>
    <w:qFormat/>
    <w:rsid w:val="00D02783"/>
    <w:pPr>
      <w:pBdr>
        <w:top w:val="single" w:sz="4" w:space="10" w:color="5B9BD5" w:themeColor="accent1"/>
        <w:bottom w:val="single" w:sz="4" w:space="10" w:color="5B9BD5" w:themeColor="accent1"/>
      </w:pBdr>
      <w:spacing w:before="360" w:after="360"/>
      <w:ind w:left="864" w:right="864"/>
      <w:jc w:val="center"/>
    </w:pPr>
    <w:rPr>
      <w:rFonts w:eastAsiaTheme="majorEastAsia"/>
      <w:i/>
      <w:iCs/>
      <w:color w:val="5B9BD5" w:themeColor="accent1"/>
    </w:rPr>
  </w:style>
  <w:style w:type="character" w:customStyle="1" w:styleId="CitationintenseCar">
    <w:name w:val="Citation intense Car"/>
    <w:basedOn w:val="Policepardfaut"/>
    <w:link w:val="Citationintense"/>
    <w:uiPriority w:val="30"/>
    <w:rsid w:val="00D02783"/>
    <w:rPr>
      <w:rFonts w:ascii="Arial" w:eastAsiaTheme="majorEastAsia" w:hAnsi="Arial" w:cs="Arial"/>
      <w:i/>
      <w:iCs/>
      <w:color w:val="5B9BD5" w:themeColor="accent1"/>
    </w:rPr>
  </w:style>
  <w:style w:type="character" w:styleId="Accentuationlgre">
    <w:name w:val="Subtle Emphasis"/>
    <w:basedOn w:val="Policepardfaut"/>
    <w:uiPriority w:val="19"/>
    <w:qFormat/>
    <w:rsid w:val="00D02783"/>
    <w:rPr>
      <w:i/>
      <w:iCs/>
      <w:color w:val="404040" w:themeColor="text1" w:themeTint="BF"/>
    </w:rPr>
  </w:style>
  <w:style w:type="character" w:styleId="Accentuationintense">
    <w:name w:val="Intense Emphasis"/>
    <w:basedOn w:val="Policepardfaut"/>
    <w:uiPriority w:val="21"/>
    <w:qFormat/>
    <w:rsid w:val="00D02783"/>
    <w:rPr>
      <w:i/>
      <w:iCs/>
      <w:color w:val="5B9BD5" w:themeColor="accent1"/>
    </w:rPr>
  </w:style>
  <w:style w:type="character" w:styleId="Rfrencelgre">
    <w:name w:val="Subtle Reference"/>
    <w:basedOn w:val="Policepardfaut"/>
    <w:uiPriority w:val="31"/>
    <w:qFormat/>
    <w:rsid w:val="00D02783"/>
    <w:rPr>
      <w:smallCaps/>
      <w:color w:val="5A5A5A" w:themeColor="text1" w:themeTint="A5"/>
    </w:rPr>
  </w:style>
  <w:style w:type="character" w:styleId="Rfrenceintense">
    <w:name w:val="Intense Reference"/>
    <w:basedOn w:val="Policepardfaut"/>
    <w:uiPriority w:val="32"/>
    <w:qFormat/>
    <w:rsid w:val="00D02783"/>
    <w:rPr>
      <w:b/>
      <w:bCs/>
      <w:smallCaps/>
      <w:color w:val="5B9BD5" w:themeColor="accent1"/>
      <w:spacing w:val="5"/>
    </w:rPr>
  </w:style>
  <w:style w:type="character" w:styleId="Titredulivre">
    <w:name w:val="Book Title"/>
    <w:basedOn w:val="Policepardfaut"/>
    <w:uiPriority w:val="33"/>
    <w:qFormat/>
    <w:rsid w:val="00D02783"/>
    <w:rPr>
      <w:b/>
      <w:bCs/>
      <w:i/>
      <w:iCs/>
      <w:spacing w:val="5"/>
    </w:rPr>
  </w:style>
  <w:style w:type="paragraph" w:styleId="En-ttedetabledesmatires">
    <w:name w:val="TOC Heading"/>
    <w:basedOn w:val="Titre1"/>
    <w:next w:val="Normal"/>
    <w:uiPriority w:val="39"/>
    <w:semiHidden/>
    <w:unhideWhenUsed/>
    <w:qFormat/>
    <w:rsid w:val="00D02783"/>
    <w:pPr>
      <w:keepLines/>
      <w:numPr>
        <w:numId w:val="0"/>
      </w:numPr>
      <w:pBdr>
        <w:bottom w:val="none" w:sz="0" w:space="0" w:color="auto"/>
      </w:pBdr>
      <w:autoSpaceDE w:val="0"/>
      <w:autoSpaceDN w:val="0"/>
      <w:adjustRightInd w:val="0"/>
      <w:spacing w:before="240" w:after="0"/>
      <w:outlineLvl w:val="9"/>
    </w:pPr>
    <w:rPr>
      <w:rFonts w:asciiTheme="majorHAnsi" w:hAnsiTheme="majorHAnsi"/>
      <w:b w:val="0"/>
      <w:color w:val="2E74B5" w:themeColor="accent1" w:themeShade="BF"/>
      <w:sz w:val="32"/>
      <w:szCs w:val="32"/>
      <w:lang w:val="fr-FR" w:eastAsia="fr-FR"/>
    </w:rPr>
  </w:style>
  <w:style w:type="character" w:customStyle="1" w:styleId="NotedebasdepageCar">
    <w:name w:val="Note de bas de page Car"/>
    <w:basedOn w:val="Policepardfaut"/>
    <w:link w:val="Notedebasdepage"/>
    <w:semiHidden/>
    <w:rsid w:val="00FA4D3C"/>
    <w:rPr>
      <w:rFonts w:ascii="Tms Rmn" w:hAnsi="Tms Rmn"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311730">
      <w:bodyDiv w:val="1"/>
      <w:marLeft w:val="0"/>
      <w:marRight w:val="0"/>
      <w:marTop w:val="0"/>
      <w:marBottom w:val="0"/>
      <w:divBdr>
        <w:top w:val="none" w:sz="0" w:space="0" w:color="auto"/>
        <w:left w:val="none" w:sz="0" w:space="0" w:color="auto"/>
        <w:bottom w:val="none" w:sz="0" w:space="0" w:color="auto"/>
        <w:right w:val="none" w:sz="0" w:space="0" w:color="auto"/>
      </w:divBdr>
    </w:div>
    <w:div w:id="69010551">
      <w:bodyDiv w:val="1"/>
      <w:marLeft w:val="0"/>
      <w:marRight w:val="0"/>
      <w:marTop w:val="0"/>
      <w:marBottom w:val="0"/>
      <w:divBdr>
        <w:top w:val="none" w:sz="0" w:space="0" w:color="auto"/>
        <w:left w:val="none" w:sz="0" w:space="0" w:color="auto"/>
        <w:bottom w:val="none" w:sz="0" w:space="0" w:color="auto"/>
        <w:right w:val="none" w:sz="0" w:space="0" w:color="auto"/>
      </w:divBdr>
    </w:div>
    <w:div w:id="73941846">
      <w:bodyDiv w:val="1"/>
      <w:marLeft w:val="0"/>
      <w:marRight w:val="0"/>
      <w:marTop w:val="0"/>
      <w:marBottom w:val="0"/>
      <w:divBdr>
        <w:top w:val="none" w:sz="0" w:space="0" w:color="auto"/>
        <w:left w:val="none" w:sz="0" w:space="0" w:color="auto"/>
        <w:bottom w:val="none" w:sz="0" w:space="0" w:color="auto"/>
        <w:right w:val="none" w:sz="0" w:space="0" w:color="auto"/>
      </w:divBdr>
    </w:div>
    <w:div w:id="116412887">
      <w:bodyDiv w:val="1"/>
      <w:marLeft w:val="0"/>
      <w:marRight w:val="0"/>
      <w:marTop w:val="0"/>
      <w:marBottom w:val="0"/>
      <w:divBdr>
        <w:top w:val="none" w:sz="0" w:space="0" w:color="auto"/>
        <w:left w:val="none" w:sz="0" w:space="0" w:color="auto"/>
        <w:bottom w:val="none" w:sz="0" w:space="0" w:color="auto"/>
        <w:right w:val="none" w:sz="0" w:space="0" w:color="auto"/>
      </w:divBdr>
    </w:div>
    <w:div w:id="128478669">
      <w:bodyDiv w:val="1"/>
      <w:marLeft w:val="0"/>
      <w:marRight w:val="0"/>
      <w:marTop w:val="0"/>
      <w:marBottom w:val="0"/>
      <w:divBdr>
        <w:top w:val="none" w:sz="0" w:space="0" w:color="auto"/>
        <w:left w:val="none" w:sz="0" w:space="0" w:color="auto"/>
        <w:bottom w:val="none" w:sz="0" w:space="0" w:color="auto"/>
        <w:right w:val="none" w:sz="0" w:space="0" w:color="auto"/>
      </w:divBdr>
    </w:div>
    <w:div w:id="432822067">
      <w:bodyDiv w:val="1"/>
      <w:marLeft w:val="0"/>
      <w:marRight w:val="0"/>
      <w:marTop w:val="0"/>
      <w:marBottom w:val="0"/>
      <w:divBdr>
        <w:top w:val="none" w:sz="0" w:space="0" w:color="auto"/>
        <w:left w:val="none" w:sz="0" w:space="0" w:color="auto"/>
        <w:bottom w:val="none" w:sz="0" w:space="0" w:color="auto"/>
        <w:right w:val="none" w:sz="0" w:space="0" w:color="auto"/>
      </w:divBdr>
    </w:div>
    <w:div w:id="737483115">
      <w:bodyDiv w:val="1"/>
      <w:marLeft w:val="0"/>
      <w:marRight w:val="0"/>
      <w:marTop w:val="0"/>
      <w:marBottom w:val="0"/>
      <w:divBdr>
        <w:top w:val="none" w:sz="0" w:space="0" w:color="auto"/>
        <w:left w:val="none" w:sz="0" w:space="0" w:color="auto"/>
        <w:bottom w:val="none" w:sz="0" w:space="0" w:color="auto"/>
        <w:right w:val="none" w:sz="0" w:space="0" w:color="auto"/>
      </w:divBdr>
    </w:div>
    <w:div w:id="1101144112">
      <w:bodyDiv w:val="1"/>
      <w:marLeft w:val="0"/>
      <w:marRight w:val="0"/>
      <w:marTop w:val="0"/>
      <w:marBottom w:val="0"/>
      <w:divBdr>
        <w:top w:val="none" w:sz="0" w:space="0" w:color="auto"/>
        <w:left w:val="none" w:sz="0" w:space="0" w:color="auto"/>
        <w:bottom w:val="none" w:sz="0" w:space="0" w:color="auto"/>
        <w:right w:val="none" w:sz="0" w:space="0" w:color="auto"/>
      </w:divBdr>
    </w:div>
    <w:div w:id="1148596273">
      <w:bodyDiv w:val="1"/>
      <w:marLeft w:val="0"/>
      <w:marRight w:val="0"/>
      <w:marTop w:val="0"/>
      <w:marBottom w:val="0"/>
      <w:divBdr>
        <w:top w:val="none" w:sz="0" w:space="0" w:color="auto"/>
        <w:left w:val="none" w:sz="0" w:space="0" w:color="auto"/>
        <w:bottom w:val="none" w:sz="0" w:space="0" w:color="auto"/>
        <w:right w:val="none" w:sz="0" w:space="0" w:color="auto"/>
      </w:divBdr>
    </w:div>
    <w:div w:id="1322806809">
      <w:bodyDiv w:val="1"/>
      <w:marLeft w:val="0"/>
      <w:marRight w:val="0"/>
      <w:marTop w:val="0"/>
      <w:marBottom w:val="0"/>
      <w:divBdr>
        <w:top w:val="none" w:sz="0" w:space="0" w:color="auto"/>
        <w:left w:val="none" w:sz="0" w:space="0" w:color="auto"/>
        <w:bottom w:val="none" w:sz="0" w:space="0" w:color="auto"/>
        <w:right w:val="none" w:sz="0" w:space="0" w:color="auto"/>
      </w:divBdr>
    </w:div>
    <w:div w:id="1355224698">
      <w:bodyDiv w:val="1"/>
      <w:marLeft w:val="0"/>
      <w:marRight w:val="0"/>
      <w:marTop w:val="0"/>
      <w:marBottom w:val="0"/>
      <w:divBdr>
        <w:top w:val="none" w:sz="0" w:space="0" w:color="auto"/>
        <w:left w:val="none" w:sz="0" w:space="0" w:color="auto"/>
        <w:bottom w:val="none" w:sz="0" w:space="0" w:color="auto"/>
        <w:right w:val="none" w:sz="0" w:space="0" w:color="auto"/>
      </w:divBdr>
    </w:div>
    <w:div w:id="1464617121">
      <w:bodyDiv w:val="1"/>
      <w:marLeft w:val="0"/>
      <w:marRight w:val="0"/>
      <w:marTop w:val="0"/>
      <w:marBottom w:val="0"/>
      <w:divBdr>
        <w:top w:val="none" w:sz="0" w:space="0" w:color="auto"/>
        <w:left w:val="none" w:sz="0" w:space="0" w:color="auto"/>
        <w:bottom w:val="none" w:sz="0" w:space="0" w:color="auto"/>
        <w:right w:val="none" w:sz="0" w:space="0" w:color="auto"/>
      </w:divBdr>
    </w:div>
    <w:div w:id="1480073788">
      <w:bodyDiv w:val="1"/>
      <w:marLeft w:val="0"/>
      <w:marRight w:val="0"/>
      <w:marTop w:val="0"/>
      <w:marBottom w:val="0"/>
      <w:divBdr>
        <w:top w:val="none" w:sz="0" w:space="0" w:color="auto"/>
        <w:left w:val="none" w:sz="0" w:space="0" w:color="auto"/>
        <w:bottom w:val="none" w:sz="0" w:space="0" w:color="auto"/>
        <w:right w:val="none" w:sz="0" w:space="0" w:color="auto"/>
      </w:divBdr>
    </w:div>
    <w:div w:id="1828671445">
      <w:bodyDiv w:val="1"/>
      <w:marLeft w:val="0"/>
      <w:marRight w:val="0"/>
      <w:marTop w:val="0"/>
      <w:marBottom w:val="0"/>
      <w:divBdr>
        <w:top w:val="none" w:sz="0" w:space="0" w:color="auto"/>
        <w:left w:val="none" w:sz="0" w:space="0" w:color="auto"/>
        <w:bottom w:val="none" w:sz="0" w:space="0" w:color="auto"/>
        <w:right w:val="none" w:sz="0" w:space="0" w:color="auto"/>
      </w:divBdr>
    </w:div>
    <w:div w:id="1929732208">
      <w:bodyDiv w:val="1"/>
      <w:marLeft w:val="0"/>
      <w:marRight w:val="0"/>
      <w:marTop w:val="0"/>
      <w:marBottom w:val="0"/>
      <w:divBdr>
        <w:top w:val="none" w:sz="0" w:space="0" w:color="auto"/>
        <w:left w:val="none" w:sz="0" w:space="0" w:color="auto"/>
        <w:bottom w:val="none" w:sz="0" w:space="0" w:color="auto"/>
        <w:right w:val="none" w:sz="0" w:space="0" w:color="auto"/>
      </w:divBdr>
    </w:div>
    <w:div w:id="1992825546">
      <w:bodyDiv w:val="1"/>
      <w:marLeft w:val="0"/>
      <w:marRight w:val="0"/>
      <w:marTop w:val="0"/>
      <w:marBottom w:val="0"/>
      <w:divBdr>
        <w:top w:val="none" w:sz="0" w:space="0" w:color="auto"/>
        <w:left w:val="none" w:sz="0" w:space="0" w:color="auto"/>
        <w:bottom w:val="none" w:sz="0" w:space="0" w:color="auto"/>
        <w:right w:val="none" w:sz="0" w:space="0" w:color="auto"/>
      </w:divBdr>
    </w:div>
    <w:div w:id="2041397672">
      <w:bodyDiv w:val="1"/>
      <w:marLeft w:val="0"/>
      <w:marRight w:val="0"/>
      <w:marTop w:val="0"/>
      <w:marBottom w:val="0"/>
      <w:divBdr>
        <w:top w:val="none" w:sz="0" w:space="0" w:color="auto"/>
        <w:left w:val="none" w:sz="0" w:space="0" w:color="auto"/>
        <w:bottom w:val="none" w:sz="0" w:space="0" w:color="auto"/>
        <w:right w:val="none" w:sz="0" w:space="0" w:color="auto"/>
      </w:divBdr>
    </w:div>
    <w:div w:id="2061198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attestations.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onuments-nationaux.fr/editions-du-patrimoine"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arches-publics@monuments-nationaux.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monuments-nationaux.fr/editions-du-patrimoine/collections" TargetMode="External"/><Relationship Id="rId4" Type="http://schemas.openxmlformats.org/officeDocument/2006/relationships/settings" Target="settings.xml"/><Relationship Id="rId9" Type="http://schemas.openxmlformats.org/officeDocument/2006/relationships/hyperlink" Target="https://www.monuments-nationaux.fr/editions-du-patrimoine/collections"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AE377BDC0C041EB8D4B4A1C2851AF22"/>
        <w:category>
          <w:name w:val="Général"/>
          <w:gallery w:val="placeholder"/>
        </w:category>
        <w:types>
          <w:type w:val="bbPlcHdr"/>
        </w:types>
        <w:behaviors>
          <w:behavior w:val="content"/>
        </w:behaviors>
        <w:guid w:val="{17635CA6-F5DF-4920-993B-047D822FA7ED}"/>
      </w:docPartPr>
      <w:docPartBody>
        <w:p w:rsidR="00564064" w:rsidRDefault="00564064" w:rsidP="00564064">
          <w:pPr>
            <w:pStyle w:val="EAE377BDC0C041EB8D4B4A1C2851AF22"/>
          </w:pPr>
          <w:r w:rsidRPr="00FC78A2">
            <w:rPr>
              <w:rStyle w:val="Textedelespacerserv"/>
            </w:rPr>
            <w:t>Cliquez ou appuyez ici pour entrer une date.</w:t>
          </w:r>
        </w:p>
      </w:docPartBody>
    </w:docPart>
    <w:docPart>
      <w:docPartPr>
        <w:name w:val="9C4836EC39FF4B009B69503A79B7CA4C"/>
        <w:category>
          <w:name w:val="Général"/>
          <w:gallery w:val="placeholder"/>
        </w:category>
        <w:types>
          <w:type w:val="bbPlcHdr"/>
        </w:types>
        <w:behaviors>
          <w:behavior w:val="content"/>
        </w:behaviors>
        <w:guid w:val="{8085EB0F-AA50-4600-8FF8-5E46CA3C8222}"/>
      </w:docPartPr>
      <w:docPartBody>
        <w:p w:rsidR="00564064" w:rsidRDefault="00564064" w:rsidP="00564064">
          <w:pPr>
            <w:pStyle w:val="9C4836EC39FF4B009B69503A79B7CA4C"/>
          </w:pPr>
          <w:r w:rsidRPr="00923D04">
            <w:rPr>
              <w:rStyle w:val="Textedelespacerserv"/>
              <w:b/>
              <w:bCs/>
              <w:highlight w:val="yellow"/>
            </w:rPr>
            <w:t>Mono/Multi-attributaire</w:t>
          </w:r>
        </w:p>
      </w:docPartBody>
    </w:docPart>
    <w:docPart>
      <w:docPartPr>
        <w:name w:val="BD7F997428084AC2AB0FC30F78118F90"/>
        <w:category>
          <w:name w:val="Général"/>
          <w:gallery w:val="placeholder"/>
        </w:category>
        <w:types>
          <w:type w:val="bbPlcHdr"/>
        </w:types>
        <w:behaviors>
          <w:behavior w:val="content"/>
        </w:behaviors>
        <w:guid w:val="{BAA1312C-941B-4151-BC64-405635DE9ECD}"/>
      </w:docPartPr>
      <w:docPartBody>
        <w:p w:rsidR="00564064" w:rsidRDefault="00564064" w:rsidP="00564064">
          <w:pPr>
            <w:pStyle w:val="BD7F997428084AC2AB0FC30F78118F90"/>
          </w:pPr>
          <w:r w:rsidRPr="00923D04">
            <w:rPr>
              <w:rStyle w:val="Textedelespacerserv"/>
              <w:b/>
              <w:bCs/>
              <w:highlight w:val="yellow"/>
            </w:rPr>
            <w:t>Choisissez un élément.</w:t>
          </w:r>
        </w:p>
      </w:docPartBody>
    </w:docPart>
    <w:docPart>
      <w:docPartPr>
        <w:name w:val="5B436B3F5D094B09AE33DBE5708AE898"/>
        <w:category>
          <w:name w:val="Général"/>
          <w:gallery w:val="placeholder"/>
        </w:category>
        <w:types>
          <w:type w:val="bbPlcHdr"/>
        </w:types>
        <w:behaviors>
          <w:behavior w:val="content"/>
        </w:behaviors>
        <w:guid w:val="{354FD77E-C292-4D70-B1E5-F2BDED157F6E}"/>
      </w:docPartPr>
      <w:docPartBody>
        <w:p w:rsidR="00564064" w:rsidRDefault="00564064" w:rsidP="00564064">
          <w:pPr>
            <w:pStyle w:val="5B436B3F5D094B09AE33DBE5708AE898"/>
          </w:pPr>
          <w:r w:rsidRPr="00923D04">
            <w:rPr>
              <w:rStyle w:val="Textedelespacerserv"/>
              <w:b/>
              <w:bCs/>
              <w:highlight w:val="yellow"/>
            </w:rPr>
            <w:t>Choisissez un élément.</w:t>
          </w:r>
        </w:p>
      </w:docPartBody>
    </w:docPart>
    <w:docPart>
      <w:docPartPr>
        <w:name w:val="D84C98ADA20C419495D7DE247C58AB6A"/>
        <w:category>
          <w:name w:val="Général"/>
          <w:gallery w:val="placeholder"/>
        </w:category>
        <w:types>
          <w:type w:val="bbPlcHdr"/>
        </w:types>
        <w:behaviors>
          <w:behavior w:val="content"/>
        </w:behaviors>
        <w:guid w:val="{AFC51631-BC54-4EDB-AC5A-985DF3F31839}"/>
      </w:docPartPr>
      <w:docPartBody>
        <w:p w:rsidR="00564064" w:rsidRDefault="00564064" w:rsidP="00564064">
          <w:pPr>
            <w:pStyle w:val="D84C98ADA20C419495D7DE247C58AB6A"/>
          </w:pPr>
          <w:r w:rsidRPr="00923D04">
            <w:rPr>
              <w:rStyle w:val="Textedelespacerserv"/>
              <w:b/>
              <w:bCs/>
              <w:highlight w:val="yellow"/>
            </w:rPr>
            <w:t>Choisissez un élément.</w:t>
          </w:r>
        </w:p>
      </w:docPartBody>
    </w:docPart>
    <w:docPart>
      <w:docPartPr>
        <w:name w:val="C949B28BAF1B4A1E9018F6CEED3D5091"/>
        <w:category>
          <w:name w:val="Général"/>
          <w:gallery w:val="placeholder"/>
        </w:category>
        <w:types>
          <w:type w:val="bbPlcHdr"/>
        </w:types>
        <w:behaviors>
          <w:behavior w:val="content"/>
        </w:behaviors>
        <w:guid w:val="{5C070C6D-10A6-44A9-AA22-C936C072684F}"/>
      </w:docPartPr>
      <w:docPartBody>
        <w:p w:rsidR="00564064" w:rsidRDefault="00564064" w:rsidP="00564064">
          <w:pPr>
            <w:pStyle w:val="C949B28BAF1B4A1E9018F6CEED3D5091"/>
          </w:pPr>
          <w:r w:rsidRPr="00E4173B">
            <w:rPr>
              <w:rStyle w:val="Textedelespacerserv"/>
              <w:b/>
              <w:bCs/>
              <w:highlight w:val="yellow"/>
            </w:rPr>
            <w:t>Choisissez un élément.</w:t>
          </w:r>
        </w:p>
      </w:docPartBody>
    </w:docPart>
    <w:docPart>
      <w:docPartPr>
        <w:name w:val="48EF0AAB94DA410B8D3866A193C9FEC8"/>
        <w:category>
          <w:name w:val="Général"/>
          <w:gallery w:val="placeholder"/>
        </w:category>
        <w:types>
          <w:type w:val="bbPlcHdr"/>
        </w:types>
        <w:behaviors>
          <w:behavior w:val="content"/>
        </w:behaviors>
        <w:guid w:val="{7F3A8225-A097-40CD-A69F-4E14CB0678B5}"/>
      </w:docPartPr>
      <w:docPartBody>
        <w:p w:rsidR="00564064" w:rsidRDefault="00564064" w:rsidP="00564064">
          <w:pPr>
            <w:pStyle w:val="48EF0AAB94DA410B8D3866A193C9FEC8"/>
          </w:pPr>
          <w:r w:rsidRPr="00923D04">
            <w:rPr>
              <w:rStyle w:val="Textedelespacerserv"/>
              <w:b/>
              <w:bCs/>
              <w:highlight w:val="green"/>
            </w:rPr>
            <w:t>Cliquez ou appuyez ici pour entrer une date.</w:t>
          </w:r>
        </w:p>
      </w:docPartBody>
    </w:docPart>
    <w:docPart>
      <w:docPartPr>
        <w:name w:val="0488F97CC63949EC9FB2EF761B0E5E4C"/>
        <w:category>
          <w:name w:val="Général"/>
          <w:gallery w:val="placeholder"/>
        </w:category>
        <w:types>
          <w:type w:val="bbPlcHdr"/>
        </w:types>
        <w:behaviors>
          <w:behavior w:val="content"/>
        </w:behaviors>
        <w:guid w:val="{C507FD97-48CF-4DD5-82DD-59F2DFB6439C}"/>
      </w:docPartPr>
      <w:docPartBody>
        <w:p w:rsidR="00564064" w:rsidRDefault="00564064" w:rsidP="00564064">
          <w:pPr>
            <w:pStyle w:val="0488F97CC63949EC9FB2EF761B0E5E4C"/>
          </w:pPr>
          <w:r w:rsidRPr="00923D04">
            <w:rPr>
              <w:rStyle w:val="Textedelespacerserv"/>
              <w:b/>
              <w:bCs/>
              <w:highlight w:val="yellow"/>
            </w:rPr>
            <w:t>Type de contrat</w:t>
          </w:r>
        </w:p>
      </w:docPartBody>
    </w:docPart>
    <w:docPart>
      <w:docPartPr>
        <w:name w:val="379D62A6FF5B4CF48068F51960CAFC8C"/>
        <w:category>
          <w:name w:val="Général"/>
          <w:gallery w:val="placeholder"/>
        </w:category>
        <w:types>
          <w:type w:val="bbPlcHdr"/>
        </w:types>
        <w:behaviors>
          <w:behavior w:val="content"/>
        </w:behaviors>
        <w:guid w:val="{CDE9F43D-6EDD-402B-9014-2865F0A43FD4}"/>
      </w:docPartPr>
      <w:docPartBody>
        <w:p w:rsidR="00564064" w:rsidRDefault="00564064" w:rsidP="00564064">
          <w:pPr>
            <w:pStyle w:val="379D62A6FF5B4CF48068F51960CAFC8C"/>
          </w:pPr>
          <w:r w:rsidRPr="00923D04">
            <w:rPr>
              <w:rStyle w:val="Textedelespacerserv"/>
              <w:b/>
              <w:bCs/>
              <w:highlight w:val="yellow"/>
            </w:rPr>
            <w:t>Type de contrat</w:t>
          </w:r>
        </w:p>
      </w:docPartBody>
    </w:docPart>
    <w:docPart>
      <w:docPartPr>
        <w:name w:val="DA42B57FC768459C80D692F1B77A98D8"/>
        <w:category>
          <w:name w:val="Général"/>
          <w:gallery w:val="placeholder"/>
        </w:category>
        <w:types>
          <w:type w:val="bbPlcHdr"/>
        </w:types>
        <w:behaviors>
          <w:behavior w:val="content"/>
        </w:behaviors>
        <w:guid w:val="{CB62EB2F-B6C3-48AA-A8AE-248932C9221B}"/>
      </w:docPartPr>
      <w:docPartBody>
        <w:p w:rsidR="00443578" w:rsidRDefault="00443578" w:rsidP="00443578">
          <w:pPr>
            <w:pStyle w:val="DA42B57FC768459C80D692F1B77A98D8"/>
          </w:pPr>
          <w:r w:rsidRPr="00923D04">
            <w:rPr>
              <w:rStyle w:val="Textedelespacerserv"/>
              <w:b/>
              <w:bCs/>
              <w:highlight w:val="green"/>
            </w:rPr>
            <w:t>Cliquez ou appuyez ici pour entrer une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tarSymbol">
    <w:altName w:val="Times New Roman"/>
    <w:panose1 w:val="00000000000000000000"/>
    <w:charset w:val="80"/>
    <w:family w:val="auto"/>
    <w:notTrueType/>
    <w:pitch w:val="default"/>
    <w:sig w:usb0="00000000"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Univers">
    <w:charset w:val="00"/>
    <w:family w:val="swiss"/>
    <w:pitch w:val="variable"/>
    <w:sig w:usb0="80000287" w:usb1="00000000" w:usb2="00000000" w:usb3="00000000" w:csb0="0000000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4064"/>
    <w:rsid w:val="000B67FE"/>
    <w:rsid w:val="00106A65"/>
    <w:rsid w:val="001967BE"/>
    <w:rsid w:val="00426033"/>
    <w:rsid w:val="00443578"/>
    <w:rsid w:val="00451B32"/>
    <w:rsid w:val="00564064"/>
    <w:rsid w:val="005E2D22"/>
    <w:rsid w:val="00D77940"/>
    <w:rsid w:val="00E225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443578"/>
    <w:rPr>
      <w:color w:val="808080"/>
      <w:sz w:val="20"/>
    </w:rPr>
  </w:style>
  <w:style w:type="paragraph" w:customStyle="1" w:styleId="EAE377BDC0C041EB8D4B4A1C2851AF22">
    <w:name w:val="EAE377BDC0C041EB8D4B4A1C2851AF22"/>
    <w:rsid w:val="00564064"/>
  </w:style>
  <w:style w:type="paragraph" w:customStyle="1" w:styleId="9C4836EC39FF4B009B69503A79B7CA4C">
    <w:name w:val="9C4836EC39FF4B009B69503A79B7CA4C"/>
    <w:rsid w:val="00564064"/>
  </w:style>
  <w:style w:type="paragraph" w:customStyle="1" w:styleId="BD7F997428084AC2AB0FC30F78118F90">
    <w:name w:val="BD7F997428084AC2AB0FC30F78118F90"/>
    <w:rsid w:val="00564064"/>
  </w:style>
  <w:style w:type="paragraph" w:customStyle="1" w:styleId="5B436B3F5D094B09AE33DBE5708AE898">
    <w:name w:val="5B436B3F5D094B09AE33DBE5708AE898"/>
    <w:rsid w:val="00564064"/>
  </w:style>
  <w:style w:type="paragraph" w:customStyle="1" w:styleId="D84C98ADA20C419495D7DE247C58AB6A">
    <w:name w:val="D84C98ADA20C419495D7DE247C58AB6A"/>
    <w:rsid w:val="00564064"/>
  </w:style>
  <w:style w:type="paragraph" w:customStyle="1" w:styleId="C949B28BAF1B4A1E9018F6CEED3D5091">
    <w:name w:val="C949B28BAF1B4A1E9018F6CEED3D5091"/>
    <w:rsid w:val="00564064"/>
  </w:style>
  <w:style w:type="paragraph" w:customStyle="1" w:styleId="48EF0AAB94DA410B8D3866A193C9FEC8">
    <w:name w:val="48EF0AAB94DA410B8D3866A193C9FEC8"/>
    <w:rsid w:val="00564064"/>
  </w:style>
  <w:style w:type="paragraph" w:customStyle="1" w:styleId="0488F97CC63949EC9FB2EF761B0E5E4C">
    <w:name w:val="0488F97CC63949EC9FB2EF761B0E5E4C"/>
    <w:rsid w:val="00564064"/>
  </w:style>
  <w:style w:type="paragraph" w:customStyle="1" w:styleId="379D62A6FF5B4CF48068F51960CAFC8C">
    <w:name w:val="379D62A6FF5B4CF48068F51960CAFC8C"/>
    <w:rsid w:val="00564064"/>
  </w:style>
  <w:style w:type="paragraph" w:customStyle="1" w:styleId="DA42B57FC768459C80D692F1B77A98D8">
    <w:name w:val="DA42B57FC768459C80D692F1B77A98D8"/>
    <w:rsid w:val="0044357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D80BE2-7969-4A8C-9816-4CD59167F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22</Pages>
  <Words>7469</Words>
  <Characters>46181</Characters>
  <Application>Microsoft Office Word</Application>
  <DocSecurity>0</DocSecurity>
  <Lines>384</Lines>
  <Paragraphs>107</Paragraphs>
  <ScaleCrop>false</ScaleCrop>
  <HeadingPairs>
    <vt:vector size="2" baseType="variant">
      <vt:variant>
        <vt:lpstr>Titre</vt:lpstr>
      </vt:variant>
      <vt:variant>
        <vt:i4>1</vt:i4>
      </vt:variant>
    </vt:vector>
  </HeadingPairs>
  <TitlesOfParts>
    <vt:vector size="1" baseType="lpstr">
      <vt:lpstr> </vt:lpstr>
    </vt:vector>
  </TitlesOfParts>
  <Company>Centre des monuments nationaux</Company>
  <LinksUpToDate>false</LinksUpToDate>
  <CharactersWithSpaces>53543</CharactersWithSpaces>
  <SharedDoc>false</SharedDoc>
  <HLinks>
    <vt:vector size="234" baseType="variant">
      <vt:variant>
        <vt:i4>1179670</vt:i4>
      </vt:variant>
      <vt:variant>
        <vt:i4>264</vt:i4>
      </vt:variant>
      <vt:variant>
        <vt:i4>0</vt:i4>
      </vt:variant>
      <vt:variant>
        <vt:i4>5</vt:i4>
      </vt:variant>
      <vt:variant>
        <vt:lpwstr>http://www.e-attestations.fr/</vt:lpwstr>
      </vt:variant>
      <vt:variant>
        <vt:lpwstr/>
      </vt:variant>
      <vt:variant>
        <vt:i4>75</vt:i4>
      </vt:variant>
      <vt:variant>
        <vt:i4>261</vt:i4>
      </vt:variant>
      <vt:variant>
        <vt:i4>0</vt:i4>
      </vt:variant>
      <vt:variant>
        <vt:i4>5</vt:i4>
      </vt:variant>
      <vt:variant>
        <vt:lpwstr>http://www.indices.insee.fr/</vt:lpwstr>
      </vt:variant>
      <vt:variant>
        <vt:lpwstr/>
      </vt:variant>
      <vt:variant>
        <vt:i4>1507361</vt:i4>
      </vt:variant>
      <vt:variant>
        <vt:i4>258</vt:i4>
      </vt:variant>
      <vt:variant>
        <vt:i4>0</vt:i4>
      </vt:variant>
      <vt:variant>
        <vt:i4>5</vt:i4>
      </vt:variant>
      <vt:variant>
        <vt:lpwstr>mailto:marches-publics@monuments-nationaux.fr</vt:lpwstr>
      </vt:variant>
      <vt:variant>
        <vt:lpwstr/>
      </vt:variant>
      <vt:variant>
        <vt:i4>3539010</vt:i4>
      </vt:variant>
      <vt:variant>
        <vt:i4>255</vt:i4>
      </vt:variant>
      <vt:variant>
        <vt:i4>0</vt:i4>
      </vt:variant>
      <vt:variant>
        <vt:i4>5</vt:i4>
      </vt:variant>
      <vt:variant>
        <vt:lpwstr>mailto:achats@monuments-nationaux.fr</vt:lpwstr>
      </vt:variant>
      <vt:variant>
        <vt:lpwstr/>
      </vt:variant>
      <vt:variant>
        <vt:i4>1703997</vt:i4>
      </vt:variant>
      <vt:variant>
        <vt:i4>206</vt:i4>
      </vt:variant>
      <vt:variant>
        <vt:i4>0</vt:i4>
      </vt:variant>
      <vt:variant>
        <vt:i4>5</vt:i4>
      </vt:variant>
      <vt:variant>
        <vt:lpwstr/>
      </vt:variant>
      <vt:variant>
        <vt:lpwstr>_Toc421608818</vt:lpwstr>
      </vt:variant>
      <vt:variant>
        <vt:i4>1703997</vt:i4>
      </vt:variant>
      <vt:variant>
        <vt:i4>200</vt:i4>
      </vt:variant>
      <vt:variant>
        <vt:i4>0</vt:i4>
      </vt:variant>
      <vt:variant>
        <vt:i4>5</vt:i4>
      </vt:variant>
      <vt:variant>
        <vt:lpwstr/>
      </vt:variant>
      <vt:variant>
        <vt:lpwstr>_Toc421608817</vt:lpwstr>
      </vt:variant>
      <vt:variant>
        <vt:i4>1703997</vt:i4>
      </vt:variant>
      <vt:variant>
        <vt:i4>194</vt:i4>
      </vt:variant>
      <vt:variant>
        <vt:i4>0</vt:i4>
      </vt:variant>
      <vt:variant>
        <vt:i4>5</vt:i4>
      </vt:variant>
      <vt:variant>
        <vt:lpwstr/>
      </vt:variant>
      <vt:variant>
        <vt:lpwstr>_Toc421608816</vt:lpwstr>
      </vt:variant>
      <vt:variant>
        <vt:i4>1703997</vt:i4>
      </vt:variant>
      <vt:variant>
        <vt:i4>188</vt:i4>
      </vt:variant>
      <vt:variant>
        <vt:i4>0</vt:i4>
      </vt:variant>
      <vt:variant>
        <vt:i4>5</vt:i4>
      </vt:variant>
      <vt:variant>
        <vt:lpwstr/>
      </vt:variant>
      <vt:variant>
        <vt:lpwstr>_Toc421608815</vt:lpwstr>
      </vt:variant>
      <vt:variant>
        <vt:i4>1703997</vt:i4>
      </vt:variant>
      <vt:variant>
        <vt:i4>182</vt:i4>
      </vt:variant>
      <vt:variant>
        <vt:i4>0</vt:i4>
      </vt:variant>
      <vt:variant>
        <vt:i4>5</vt:i4>
      </vt:variant>
      <vt:variant>
        <vt:lpwstr/>
      </vt:variant>
      <vt:variant>
        <vt:lpwstr>_Toc421608814</vt:lpwstr>
      </vt:variant>
      <vt:variant>
        <vt:i4>1703997</vt:i4>
      </vt:variant>
      <vt:variant>
        <vt:i4>176</vt:i4>
      </vt:variant>
      <vt:variant>
        <vt:i4>0</vt:i4>
      </vt:variant>
      <vt:variant>
        <vt:i4>5</vt:i4>
      </vt:variant>
      <vt:variant>
        <vt:lpwstr/>
      </vt:variant>
      <vt:variant>
        <vt:lpwstr>_Toc421608813</vt:lpwstr>
      </vt:variant>
      <vt:variant>
        <vt:i4>1703997</vt:i4>
      </vt:variant>
      <vt:variant>
        <vt:i4>170</vt:i4>
      </vt:variant>
      <vt:variant>
        <vt:i4>0</vt:i4>
      </vt:variant>
      <vt:variant>
        <vt:i4>5</vt:i4>
      </vt:variant>
      <vt:variant>
        <vt:lpwstr/>
      </vt:variant>
      <vt:variant>
        <vt:lpwstr>_Toc421608812</vt:lpwstr>
      </vt:variant>
      <vt:variant>
        <vt:i4>1703997</vt:i4>
      </vt:variant>
      <vt:variant>
        <vt:i4>164</vt:i4>
      </vt:variant>
      <vt:variant>
        <vt:i4>0</vt:i4>
      </vt:variant>
      <vt:variant>
        <vt:i4>5</vt:i4>
      </vt:variant>
      <vt:variant>
        <vt:lpwstr/>
      </vt:variant>
      <vt:variant>
        <vt:lpwstr>_Toc421608811</vt:lpwstr>
      </vt:variant>
      <vt:variant>
        <vt:i4>1703997</vt:i4>
      </vt:variant>
      <vt:variant>
        <vt:i4>158</vt:i4>
      </vt:variant>
      <vt:variant>
        <vt:i4>0</vt:i4>
      </vt:variant>
      <vt:variant>
        <vt:i4>5</vt:i4>
      </vt:variant>
      <vt:variant>
        <vt:lpwstr/>
      </vt:variant>
      <vt:variant>
        <vt:lpwstr>_Toc421608810</vt:lpwstr>
      </vt:variant>
      <vt:variant>
        <vt:i4>1769533</vt:i4>
      </vt:variant>
      <vt:variant>
        <vt:i4>152</vt:i4>
      </vt:variant>
      <vt:variant>
        <vt:i4>0</vt:i4>
      </vt:variant>
      <vt:variant>
        <vt:i4>5</vt:i4>
      </vt:variant>
      <vt:variant>
        <vt:lpwstr/>
      </vt:variant>
      <vt:variant>
        <vt:lpwstr>_Toc421608809</vt:lpwstr>
      </vt:variant>
      <vt:variant>
        <vt:i4>1769533</vt:i4>
      </vt:variant>
      <vt:variant>
        <vt:i4>146</vt:i4>
      </vt:variant>
      <vt:variant>
        <vt:i4>0</vt:i4>
      </vt:variant>
      <vt:variant>
        <vt:i4>5</vt:i4>
      </vt:variant>
      <vt:variant>
        <vt:lpwstr/>
      </vt:variant>
      <vt:variant>
        <vt:lpwstr>_Toc421608808</vt:lpwstr>
      </vt:variant>
      <vt:variant>
        <vt:i4>1769533</vt:i4>
      </vt:variant>
      <vt:variant>
        <vt:i4>140</vt:i4>
      </vt:variant>
      <vt:variant>
        <vt:i4>0</vt:i4>
      </vt:variant>
      <vt:variant>
        <vt:i4>5</vt:i4>
      </vt:variant>
      <vt:variant>
        <vt:lpwstr/>
      </vt:variant>
      <vt:variant>
        <vt:lpwstr>_Toc421608807</vt:lpwstr>
      </vt:variant>
      <vt:variant>
        <vt:i4>1769533</vt:i4>
      </vt:variant>
      <vt:variant>
        <vt:i4>134</vt:i4>
      </vt:variant>
      <vt:variant>
        <vt:i4>0</vt:i4>
      </vt:variant>
      <vt:variant>
        <vt:i4>5</vt:i4>
      </vt:variant>
      <vt:variant>
        <vt:lpwstr/>
      </vt:variant>
      <vt:variant>
        <vt:lpwstr>_Toc421608806</vt:lpwstr>
      </vt:variant>
      <vt:variant>
        <vt:i4>1769533</vt:i4>
      </vt:variant>
      <vt:variant>
        <vt:i4>128</vt:i4>
      </vt:variant>
      <vt:variant>
        <vt:i4>0</vt:i4>
      </vt:variant>
      <vt:variant>
        <vt:i4>5</vt:i4>
      </vt:variant>
      <vt:variant>
        <vt:lpwstr/>
      </vt:variant>
      <vt:variant>
        <vt:lpwstr>_Toc421608805</vt:lpwstr>
      </vt:variant>
      <vt:variant>
        <vt:i4>1769533</vt:i4>
      </vt:variant>
      <vt:variant>
        <vt:i4>122</vt:i4>
      </vt:variant>
      <vt:variant>
        <vt:i4>0</vt:i4>
      </vt:variant>
      <vt:variant>
        <vt:i4>5</vt:i4>
      </vt:variant>
      <vt:variant>
        <vt:lpwstr/>
      </vt:variant>
      <vt:variant>
        <vt:lpwstr>_Toc421608804</vt:lpwstr>
      </vt:variant>
      <vt:variant>
        <vt:i4>1769533</vt:i4>
      </vt:variant>
      <vt:variant>
        <vt:i4>116</vt:i4>
      </vt:variant>
      <vt:variant>
        <vt:i4>0</vt:i4>
      </vt:variant>
      <vt:variant>
        <vt:i4>5</vt:i4>
      </vt:variant>
      <vt:variant>
        <vt:lpwstr/>
      </vt:variant>
      <vt:variant>
        <vt:lpwstr>_Toc421608803</vt:lpwstr>
      </vt:variant>
      <vt:variant>
        <vt:i4>1769533</vt:i4>
      </vt:variant>
      <vt:variant>
        <vt:i4>110</vt:i4>
      </vt:variant>
      <vt:variant>
        <vt:i4>0</vt:i4>
      </vt:variant>
      <vt:variant>
        <vt:i4>5</vt:i4>
      </vt:variant>
      <vt:variant>
        <vt:lpwstr/>
      </vt:variant>
      <vt:variant>
        <vt:lpwstr>_Toc421608802</vt:lpwstr>
      </vt:variant>
      <vt:variant>
        <vt:i4>1769533</vt:i4>
      </vt:variant>
      <vt:variant>
        <vt:i4>104</vt:i4>
      </vt:variant>
      <vt:variant>
        <vt:i4>0</vt:i4>
      </vt:variant>
      <vt:variant>
        <vt:i4>5</vt:i4>
      </vt:variant>
      <vt:variant>
        <vt:lpwstr/>
      </vt:variant>
      <vt:variant>
        <vt:lpwstr>_Toc421608801</vt:lpwstr>
      </vt:variant>
      <vt:variant>
        <vt:i4>1769533</vt:i4>
      </vt:variant>
      <vt:variant>
        <vt:i4>98</vt:i4>
      </vt:variant>
      <vt:variant>
        <vt:i4>0</vt:i4>
      </vt:variant>
      <vt:variant>
        <vt:i4>5</vt:i4>
      </vt:variant>
      <vt:variant>
        <vt:lpwstr/>
      </vt:variant>
      <vt:variant>
        <vt:lpwstr>_Toc421608800</vt:lpwstr>
      </vt:variant>
      <vt:variant>
        <vt:i4>1179698</vt:i4>
      </vt:variant>
      <vt:variant>
        <vt:i4>92</vt:i4>
      </vt:variant>
      <vt:variant>
        <vt:i4>0</vt:i4>
      </vt:variant>
      <vt:variant>
        <vt:i4>5</vt:i4>
      </vt:variant>
      <vt:variant>
        <vt:lpwstr/>
      </vt:variant>
      <vt:variant>
        <vt:lpwstr>_Toc421608799</vt:lpwstr>
      </vt:variant>
      <vt:variant>
        <vt:i4>1179698</vt:i4>
      </vt:variant>
      <vt:variant>
        <vt:i4>86</vt:i4>
      </vt:variant>
      <vt:variant>
        <vt:i4>0</vt:i4>
      </vt:variant>
      <vt:variant>
        <vt:i4>5</vt:i4>
      </vt:variant>
      <vt:variant>
        <vt:lpwstr/>
      </vt:variant>
      <vt:variant>
        <vt:lpwstr>_Toc421608798</vt:lpwstr>
      </vt:variant>
      <vt:variant>
        <vt:i4>1179698</vt:i4>
      </vt:variant>
      <vt:variant>
        <vt:i4>80</vt:i4>
      </vt:variant>
      <vt:variant>
        <vt:i4>0</vt:i4>
      </vt:variant>
      <vt:variant>
        <vt:i4>5</vt:i4>
      </vt:variant>
      <vt:variant>
        <vt:lpwstr/>
      </vt:variant>
      <vt:variant>
        <vt:lpwstr>_Toc421608797</vt:lpwstr>
      </vt:variant>
      <vt:variant>
        <vt:i4>1179698</vt:i4>
      </vt:variant>
      <vt:variant>
        <vt:i4>74</vt:i4>
      </vt:variant>
      <vt:variant>
        <vt:i4>0</vt:i4>
      </vt:variant>
      <vt:variant>
        <vt:i4>5</vt:i4>
      </vt:variant>
      <vt:variant>
        <vt:lpwstr/>
      </vt:variant>
      <vt:variant>
        <vt:lpwstr>_Toc421608796</vt:lpwstr>
      </vt:variant>
      <vt:variant>
        <vt:i4>1179698</vt:i4>
      </vt:variant>
      <vt:variant>
        <vt:i4>68</vt:i4>
      </vt:variant>
      <vt:variant>
        <vt:i4>0</vt:i4>
      </vt:variant>
      <vt:variant>
        <vt:i4>5</vt:i4>
      </vt:variant>
      <vt:variant>
        <vt:lpwstr/>
      </vt:variant>
      <vt:variant>
        <vt:lpwstr>_Toc421608795</vt:lpwstr>
      </vt:variant>
      <vt:variant>
        <vt:i4>1179698</vt:i4>
      </vt:variant>
      <vt:variant>
        <vt:i4>62</vt:i4>
      </vt:variant>
      <vt:variant>
        <vt:i4>0</vt:i4>
      </vt:variant>
      <vt:variant>
        <vt:i4>5</vt:i4>
      </vt:variant>
      <vt:variant>
        <vt:lpwstr/>
      </vt:variant>
      <vt:variant>
        <vt:lpwstr>_Toc421608794</vt:lpwstr>
      </vt:variant>
      <vt:variant>
        <vt:i4>1179698</vt:i4>
      </vt:variant>
      <vt:variant>
        <vt:i4>56</vt:i4>
      </vt:variant>
      <vt:variant>
        <vt:i4>0</vt:i4>
      </vt:variant>
      <vt:variant>
        <vt:i4>5</vt:i4>
      </vt:variant>
      <vt:variant>
        <vt:lpwstr/>
      </vt:variant>
      <vt:variant>
        <vt:lpwstr>_Toc421608793</vt:lpwstr>
      </vt:variant>
      <vt:variant>
        <vt:i4>1179698</vt:i4>
      </vt:variant>
      <vt:variant>
        <vt:i4>50</vt:i4>
      </vt:variant>
      <vt:variant>
        <vt:i4>0</vt:i4>
      </vt:variant>
      <vt:variant>
        <vt:i4>5</vt:i4>
      </vt:variant>
      <vt:variant>
        <vt:lpwstr/>
      </vt:variant>
      <vt:variant>
        <vt:lpwstr>_Toc421608792</vt:lpwstr>
      </vt:variant>
      <vt:variant>
        <vt:i4>1179698</vt:i4>
      </vt:variant>
      <vt:variant>
        <vt:i4>44</vt:i4>
      </vt:variant>
      <vt:variant>
        <vt:i4>0</vt:i4>
      </vt:variant>
      <vt:variant>
        <vt:i4>5</vt:i4>
      </vt:variant>
      <vt:variant>
        <vt:lpwstr/>
      </vt:variant>
      <vt:variant>
        <vt:lpwstr>_Toc421608791</vt:lpwstr>
      </vt:variant>
      <vt:variant>
        <vt:i4>1179698</vt:i4>
      </vt:variant>
      <vt:variant>
        <vt:i4>38</vt:i4>
      </vt:variant>
      <vt:variant>
        <vt:i4>0</vt:i4>
      </vt:variant>
      <vt:variant>
        <vt:i4>5</vt:i4>
      </vt:variant>
      <vt:variant>
        <vt:lpwstr/>
      </vt:variant>
      <vt:variant>
        <vt:lpwstr>_Toc421608790</vt:lpwstr>
      </vt:variant>
      <vt:variant>
        <vt:i4>1245234</vt:i4>
      </vt:variant>
      <vt:variant>
        <vt:i4>32</vt:i4>
      </vt:variant>
      <vt:variant>
        <vt:i4>0</vt:i4>
      </vt:variant>
      <vt:variant>
        <vt:i4>5</vt:i4>
      </vt:variant>
      <vt:variant>
        <vt:lpwstr/>
      </vt:variant>
      <vt:variant>
        <vt:lpwstr>_Toc421608789</vt:lpwstr>
      </vt:variant>
      <vt:variant>
        <vt:i4>1245234</vt:i4>
      </vt:variant>
      <vt:variant>
        <vt:i4>26</vt:i4>
      </vt:variant>
      <vt:variant>
        <vt:i4>0</vt:i4>
      </vt:variant>
      <vt:variant>
        <vt:i4>5</vt:i4>
      </vt:variant>
      <vt:variant>
        <vt:lpwstr/>
      </vt:variant>
      <vt:variant>
        <vt:lpwstr>_Toc421608788</vt:lpwstr>
      </vt:variant>
      <vt:variant>
        <vt:i4>1245234</vt:i4>
      </vt:variant>
      <vt:variant>
        <vt:i4>20</vt:i4>
      </vt:variant>
      <vt:variant>
        <vt:i4>0</vt:i4>
      </vt:variant>
      <vt:variant>
        <vt:i4>5</vt:i4>
      </vt:variant>
      <vt:variant>
        <vt:lpwstr/>
      </vt:variant>
      <vt:variant>
        <vt:lpwstr>_Toc421608787</vt:lpwstr>
      </vt:variant>
      <vt:variant>
        <vt:i4>1245234</vt:i4>
      </vt:variant>
      <vt:variant>
        <vt:i4>14</vt:i4>
      </vt:variant>
      <vt:variant>
        <vt:i4>0</vt:i4>
      </vt:variant>
      <vt:variant>
        <vt:i4>5</vt:i4>
      </vt:variant>
      <vt:variant>
        <vt:lpwstr/>
      </vt:variant>
      <vt:variant>
        <vt:lpwstr>_Toc421608786</vt:lpwstr>
      </vt:variant>
      <vt:variant>
        <vt:i4>1245234</vt:i4>
      </vt:variant>
      <vt:variant>
        <vt:i4>8</vt:i4>
      </vt:variant>
      <vt:variant>
        <vt:i4>0</vt:i4>
      </vt:variant>
      <vt:variant>
        <vt:i4>5</vt:i4>
      </vt:variant>
      <vt:variant>
        <vt:lpwstr/>
      </vt:variant>
      <vt:variant>
        <vt:lpwstr>_Toc421608785</vt:lpwstr>
      </vt:variant>
      <vt:variant>
        <vt:i4>1245234</vt:i4>
      </vt:variant>
      <vt:variant>
        <vt:i4>2</vt:i4>
      </vt:variant>
      <vt:variant>
        <vt:i4>0</vt:i4>
      </vt:variant>
      <vt:variant>
        <vt:i4>5</vt:i4>
      </vt:variant>
      <vt:variant>
        <vt:lpwstr/>
      </vt:variant>
      <vt:variant>
        <vt:lpwstr>_Toc421608784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Centre des monuments nationaux</dc:creator>
  <cp:keywords/>
  <cp:lastModifiedBy>Zakrzewski Clement</cp:lastModifiedBy>
  <cp:revision>20</cp:revision>
  <cp:lastPrinted>2015-06-09T08:46:00Z</cp:lastPrinted>
  <dcterms:created xsi:type="dcterms:W3CDTF">2025-04-07T09:41:00Z</dcterms:created>
  <dcterms:modified xsi:type="dcterms:W3CDTF">2025-04-15T15:25:00Z</dcterms:modified>
</cp:coreProperties>
</file>