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AB7BD" w14:textId="3BAFF51C" w:rsidR="002E30D4" w:rsidRDefault="002E30D4" w:rsidP="00D6735D">
      <w:pPr>
        <w:pBdr>
          <w:top w:val="single" w:sz="12" w:space="0" w:color="auto"/>
        </w:pBdr>
        <w:jc w:val="center"/>
        <w:rPr>
          <w:rFonts w:ascii="Arial Narrow" w:eastAsia="Lucida Sans Unicode" w:hAnsi="Arial Narrow"/>
          <w:b/>
          <w:kern w:val="72"/>
          <w:sz w:val="22"/>
          <w:szCs w:val="22"/>
          <w14:shadow w14:blurRad="50800" w14:dist="38100" w14:dir="2700000" w14:sx="100000" w14:sy="100000" w14:kx="0" w14:ky="0" w14:algn="tl">
            <w14:srgbClr w14:val="000000">
              <w14:alpha w14:val="60000"/>
            </w14:srgbClr>
          </w14:shadow>
        </w:rPr>
      </w:pPr>
    </w:p>
    <w:p w14:paraId="685B10AE" w14:textId="5EA580FE" w:rsidR="00D6735D" w:rsidRDefault="00D6735D" w:rsidP="00D6735D">
      <w:pPr>
        <w:pBdr>
          <w:top w:val="single" w:sz="12" w:space="0" w:color="auto"/>
        </w:pBdr>
        <w:jc w:val="center"/>
        <w:rPr>
          <w:rFonts w:ascii="Arial Narrow" w:eastAsia="Lucida Sans Unicode" w:hAnsi="Arial Narrow"/>
          <w:b/>
          <w:kern w:val="72"/>
          <w:sz w:val="22"/>
          <w:szCs w:val="22"/>
          <w14:shadow w14:blurRad="50800" w14:dist="38100" w14:dir="2700000" w14:sx="100000" w14:sy="100000" w14:kx="0" w14:ky="0" w14:algn="tl">
            <w14:srgbClr w14:val="000000">
              <w14:alpha w14:val="60000"/>
            </w14:srgbClr>
          </w14:shadow>
        </w:rPr>
      </w:pPr>
    </w:p>
    <w:p w14:paraId="0E5285B0" w14:textId="77777777" w:rsidR="00D6735D" w:rsidRPr="002E30D4" w:rsidRDefault="00D6735D" w:rsidP="00D6735D">
      <w:pPr>
        <w:pBdr>
          <w:top w:val="single" w:sz="12" w:space="0" w:color="auto"/>
        </w:pBdr>
        <w:jc w:val="center"/>
        <w:rPr>
          <w:rFonts w:ascii="Arial Narrow" w:eastAsia="Lucida Sans Unicode" w:hAnsi="Arial Narrow"/>
          <w:b/>
          <w:kern w:val="72"/>
          <w:sz w:val="22"/>
          <w:szCs w:val="22"/>
          <w14:shadow w14:blurRad="50800" w14:dist="38100" w14:dir="2700000" w14:sx="100000" w14:sy="100000" w14:kx="0" w14:ky="0" w14:algn="tl">
            <w14:srgbClr w14:val="000000">
              <w14:alpha w14:val="60000"/>
            </w14:srgbClr>
          </w14:shadow>
        </w:rPr>
      </w:pPr>
    </w:p>
    <w:p w14:paraId="25F79645" w14:textId="4B32C8C5" w:rsidR="002E30D4" w:rsidRPr="00EC4CD9" w:rsidRDefault="0025132B" w:rsidP="00D6735D">
      <w:pPr>
        <w:pBdr>
          <w:top w:val="single" w:sz="12" w:space="0" w:color="auto"/>
        </w:pBdr>
        <w:jc w:val="center"/>
        <w:rPr>
          <w:rFonts w:asciiTheme="minorHAnsi" w:eastAsia="Lucida Sans Unicode" w:hAnsiTheme="minorHAnsi" w:cstheme="minorHAnsi"/>
          <w:b/>
          <w:kern w:val="72"/>
          <w:sz w:val="56"/>
          <w:szCs w:val="56"/>
          <w14:shadow w14:blurRad="50800" w14:dist="38100" w14:dir="2700000" w14:sx="100000" w14:sy="100000" w14:kx="0" w14:ky="0" w14:algn="tl">
            <w14:srgbClr w14:val="000000">
              <w14:alpha w14:val="60000"/>
            </w14:srgbClr>
          </w14:shadow>
        </w:rPr>
      </w:pPr>
      <w:r w:rsidRPr="00EC4CD9">
        <w:rPr>
          <w:rFonts w:asciiTheme="minorHAnsi" w:eastAsia="Lucida Sans Unicode" w:hAnsiTheme="minorHAnsi" w:cstheme="minorHAnsi"/>
          <w:b/>
          <w:kern w:val="72"/>
          <w:sz w:val="56"/>
          <w:szCs w:val="56"/>
          <w14:shadow w14:blurRad="50800" w14:dist="38100" w14:dir="2700000" w14:sx="100000" w14:sy="100000" w14:kx="0" w14:ky="0" w14:algn="tl">
            <w14:srgbClr w14:val="000000">
              <w14:alpha w14:val="60000"/>
            </w14:srgbClr>
          </w14:shadow>
        </w:rPr>
        <w:t>Cahier des C</w:t>
      </w:r>
      <w:r w:rsidR="00982D10" w:rsidRPr="00EC4CD9">
        <w:rPr>
          <w:rFonts w:asciiTheme="minorHAnsi" w:eastAsia="Lucida Sans Unicode" w:hAnsiTheme="minorHAnsi" w:cstheme="minorHAnsi"/>
          <w:b/>
          <w:kern w:val="72"/>
          <w:sz w:val="56"/>
          <w:szCs w:val="56"/>
          <w14:shadow w14:blurRad="50800" w14:dist="38100" w14:dir="2700000" w14:sx="100000" w14:sy="100000" w14:kx="0" w14:ky="0" w14:algn="tl">
            <w14:srgbClr w14:val="000000">
              <w14:alpha w14:val="60000"/>
            </w14:srgbClr>
          </w14:shadow>
        </w:rPr>
        <w:t>harges des</w:t>
      </w:r>
      <w:r w:rsidR="00127469" w:rsidRPr="00EC4CD9">
        <w:rPr>
          <w:rFonts w:asciiTheme="minorHAnsi" w:eastAsia="Lucida Sans Unicode" w:hAnsiTheme="minorHAnsi" w:cstheme="minorHAnsi"/>
          <w:b/>
          <w:kern w:val="72"/>
          <w:sz w:val="56"/>
          <w:szCs w:val="56"/>
          <w14:shadow w14:blurRad="50800" w14:dist="38100" w14:dir="2700000" w14:sx="100000" w14:sy="100000" w14:kx="0" w14:ky="0" w14:algn="tl">
            <w14:srgbClr w14:val="000000">
              <w14:alpha w14:val="60000"/>
            </w14:srgbClr>
          </w14:shadow>
        </w:rPr>
        <w:t xml:space="preserve"> </w:t>
      </w:r>
      <w:r w:rsidR="00116F53">
        <w:rPr>
          <w:rFonts w:asciiTheme="minorHAnsi" w:eastAsia="Lucida Sans Unicode" w:hAnsiTheme="minorHAnsi" w:cstheme="minorHAnsi"/>
          <w:b/>
          <w:kern w:val="72"/>
          <w:sz w:val="56"/>
          <w:szCs w:val="56"/>
          <w14:shadow w14:blurRad="50800" w14:dist="38100" w14:dir="2700000" w14:sx="100000" w14:sy="100000" w14:kx="0" w14:ky="0" w14:algn="tl">
            <w14:srgbClr w14:val="000000">
              <w14:alpha w14:val="60000"/>
            </w14:srgbClr>
          </w14:shadow>
        </w:rPr>
        <w:t>Expositions temporaires</w:t>
      </w:r>
      <w:r w:rsidR="002E30D4" w:rsidRPr="00EC4CD9">
        <w:rPr>
          <w:rFonts w:asciiTheme="minorHAnsi" w:eastAsia="Lucida Sans Unicode" w:hAnsiTheme="minorHAnsi" w:cstheme="minorHAnsi"/>
          <w:b/>
          <w:kern w:val="72"/>
          <w:sz w:val="56"/>
          <w:szCs w:val="56"/>
          <w14:shadow w14:blurRad="50800" w14:dist="38100" w14:dir="2700000" w14:sx="100000" w14:sy="100000" w14:kx="0" w14:ky="0" w14:algn="tl">
            <w14:srgbClr w14:val="000000">
              <w14:alpha w14:val="60000"/>
            </w14:srgbClr>
          </w14:shadow>
        </w:rPr>
        <w:t xml:space="preserve"> du musée de l’Orangerie</w:t>
      </w:r>
    </w:p>
    <w:p w14:paraId="264C88EB" w14:textId="77777777" w:rsidR="002E30D4" w:rsidRPr="002E30D4" w:rsidRDefault="002E30D4" w:rsidP="00D6735D">
      <w:pPr>
        <w:pBdr>
          <w:top w:val="single" w:sz="12" w:space="0" w:color="auto"/>
        </w:pBdr>
        <w:jc w:val="center"/>
        <w:rPr>
          <w:rFonts w:asciiTheme="minorHAnsi" w:eastAsia="Lucida Sans Unicode" w:hAnsiTheme="minorHAnsi" w:cstheme="minorHAnsi"/>
          <w:b/>
          <w:kern w:val="72"/>
          <w:sz w:val="22"/>
          <w:szCs w:val="22"/>
          <w14:shadow w14:blurRad="50800" w14:dist="38100" w14:dir="2700000" w14:sx="100000" w14:sy="100000" w14:kx="0" w14:ky="0" w14:algn="tl">
            <w14:srgbClr w14:val="000000">
              <w14:alpha w14:val="60000"/>
            </w14:srgbClr>
          </w14:shadow>
        </w:rPr>
      </w:pPr>
    </w:p>
    <w:p w14:paraId="612D6D85" w14:textId="568802CD" w:rsidR="0025132B" w:rsidRPr="002E30D4" w:rsidRDefault="002E30D4" w:rsidP="00D6735D">
      <w:pPr>
        <w:pBdr>
          <w:top w:val="single" w:sz="12" w:space="0" w:color="auto"/>
        </w:pBdr>
        <w:jc w:val="center"/>
        <w:rPr>
          <w:rFonts w:asciiTheme="minorHAnsi" w:eastAsia="Lucida Sans Unicode" w:hAnsiTheme="minorHAnsi" w:cstheme="minorHAnsi"/>
          <w:b/>
          <w:kern w:val="72"/>
          <w:sz w:val="22"/>
          <w:szCs w:val="22"/>
          <w14:shadow w14:blurRad="50800" w14:dist="38100" w14:dir="2700000" w14:sx="100000" w14:sy="100000" w14:kx="0" w14:ky="0" w14:algn="tl">
            <w14:srgbClr w14:val="000000">
              <w14:alpha w14:val="60000"/>
            </w14:srgbClr>
          </w14:shadow>
        </w:rPr>
      </w:pPr>
      <w:r w:rsidRPr="002E30D4">
        <w:rPr>
          <w:rFonts w:asciiTheme="minorHAnsi" w:eastAsia="Lucida Sans Unicode" w:hAnsiTheme="minorHAnsi" w:cstheme="minorHAnsi"/>
          <w:b/>
          <w:noProof/>
          <w:kern w:val="72"/>
          <w:sz w:val="22"/>
          <w:szCs w:val="22"/>
          <w14:shadow w14:blurRad="50800" w14:dist="38100" w14:dir="2700000" w14:sx="100000" w14:sy="100000" w14:kx="0" w14:ky="0" w14:algn="tl">
            <w14:srgbClr w14:val="000000">
              <w14:alpha w14:val="60000"/>
            </w14:srgbClr>
          </w14:shadow>
        </w:rPr>
        <w:drawing>
          <wp:inline distT="0" distB="0" distL="0" distR="0" wp14:anchorId="0D74BC09" wp14:editId="68137432">
            <wp:extent cx="1620078" cy="1552575"/>
            <wp:effectExtent l="0" t="0" r="0" b="0"/>
            <wp:docPr id="30" name="Image 30" descr="R:\PGR\A- ADMINISTRATIF POLE\Logos\LOGO_MUSEE_ORANGERIE_NORMAL_NO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PGR\A- ADMINISTRATIF POLE\Logos\LOGO_MUSEE_ORANGERIE_NORMAL_NOI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3168" cy="1555537"/>
                    </a:xfrm>
                    <a:prstGeom prst="rect">
                      <a:avLst/>
                    </a:prstGeom>
                    <a:noFill/>
                    <a:ln>
                      <a:noFill/>
                    </a:ln>
                  </pic:spPr>
                </pic:pic>
              </a:graphicData>
            </a:graphic>
          </wp:inline>
        </w:drawing>
      </w:r>
      <w:r w:rsidR="00073BD9" w:rsidRPr="002E30D4">
        <w:rPr>
          <w:rFonts w:asciiTheme="minorHAnsi" w:eastAsia="Lucida Sans Unicode" w:hAnsiTheme="minorHAnsi" w:cstheme="minorHAnsi"/>
          <w:b/>
          <w:kern w:val="72"/>
          <w:sz w:val="22"/>
          <w:szCs w:val="22"/>
          <w14:shadow w14:blurRad="50800" w14:dist="38100" w14:dir="2700000" w14:sx="100000" w14:sy="100000" w14:kx="0" w14:ky="0" w14:algn="tl">
            <w14:srgbClr w14:val="000000">
              <w14:alpha w14:val="60000"/>
            </w14:srgbClr>
          </w14:shadow>
        </w:rPr>
        <w:t xml:space="preserve"> </w:t>
      </w:r>
    </w:p>
    <w:p w14:paraId="26CF7277" w14:textId="77777777" w:rsidR="00982D10" w:rsidRPr="002E30D4" w:rsidRDefault="00982D10" w:rsidP="00D6735D">
      <w:pPr>
        <w:pBdr>
          <w:top w:val="single" w:sz="12" w:space="0" w:color="auto"/>
        </w:pBdr>
        <w:rPr>
          <w:rFonts w:asciiTheme="minorHAnsi" w:eastAsia="Lucida Sans Unicode" w:hAnsiTheme="minorHAnsi" w:cstheme="minorHAnsi"/>
          <w:b/>
          <w:kern w:val="72"/>
          <w:sz w:val="22"/>
          <w:szCs w:val="22"/>
          <w14:shadow w14:blurRad="50800" w14:dist="38100" w14:dir="2700000" w14:sx="100000" w14:sy="100000" w14:kx="0" w14:ky="0" w14:algn="tl">
            <w14:srgbClr w14:val="000000">
              <w14:alpha w14:val="60000"/>
            </w14:srgbClr>
          </w14:shadow>
        </w:rPr>
      </w:pPr>
    </w:p>
    <w:p w14:paraId="7F670F53" w14:textId="77777777" w:rsidR="00982D10" w:rsidRDefault="00982D10" w:rsidP="00207FCE">
      <w:pPr>
        <w:jc w:val="both"/>
        <w:rPr>
          <w:rFonts w:asciiTheme="minorHAnsi" w:hAnsiTheme="minorHAnsi" w:cstheme="minorHAnsi"/>
          <w:sz w:val="22"/>
          <w:szCs w:val="22"/>
        </w:rPr>
      </w:pPr>
    </w:p>
    <w:p w14:paraId="2FC3EA06" w14:textId="77777777" w:rsidR="002E30D4" w:rsidRPr="002E30D4" w:rsidRDefault="002E30D4" w:rsidP="00207FCE">
      <w:pPr>
        <w:jc w:val="both"/>
        <w:rPr>
          <w:rFonts w:asciiTheme="minorHAnsi" w:hAnsiTheme="minorHAnsi" w:cstheme="minorHAnsi"/>
          <w:sz w:val="22"/>
          <w:szCs w:val="22"/>
        </w:rPr>
      </w:pPr>
    </w:p>
    <w:p w14:paraId="09F5C039" w14:textId="7EA43DDF" w:rsidR="00942953" w:rsidRPr="002E30D4" w:rsidRDefault="002E30D4" w:rsidP="00C05939">
      <w:pPr>
        <w:jc w:val="center"/>
        <w:rPr>
          <w:rFonts w:asciiTheme="minorHAnsi" w:hAnsiTheme="minorHAnsi" w:cstheme="minorHAnsi"/>
          <w:sz w:val="22"/>
          <w:szCs w:val="22"/>
        </w:rPr>
      </w:pPr>
      <w:r w:rsidRPr="002E30D4">
        <w:rPr>
          <w:rFonts w:asciiTheme="minorHAnsi" w:hAnsiTheme="minorHAnsi" w:cstheme="minorHAnsi"/>
          <w:noProof/>
          <w:sz w:val="22"/>
          <w:szCs w:val="22"/>
        </w:rPr>
        <w:drawing>
          <wp:inline distT="0" distB="0" distL="0" distR="0" wp14:anchorId="525E6BC7" wp14:editId="77882DFB">
            <wp:extent cx="5227554" cy="2314575"/>
            <wp:effectExtent l="0" t="0" r="0" b="0"/>
            <wp:docPr id="1" name="Image 1" descr="ORnocturne_©Georges-Hor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nocturne_©Georges-Horn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2234" cy="2321075"/>
                    </a:xfrm>
                    <a:prstGeom prst="rect">
                      <a:avLst/>
                    </a:prstGeom>
                    <a:noFill/>
                    <a:ln>
                      <a:noFill/>
                    </a:ln>
                  </pic:spPr>
                </pic:pic>
              </a:graphicData>
            </a:graphic>
          </wp:inline>
        </w:drawing>
      </w:r>
    </w:p>
    <w:p w14:paraId="33DC0E98" w14:textId="77777777" w:rsidR="004F0862" w:rsidRPr="002E30D4" w:rsidRDefault="004F0862" w:rsidP="00207FCE">
      <w:pPr>
        <w:jc w:val="both"/>
        <w:rPr>
          <w:rFonts w:asciiTheme="minorHAnsi" w:hAnsiTheme="minorHAnsi" w:cstheme="minorHAnsi"/>
          <w:sz w:val="22"/>
          <w:szCs w:val="22"/>
        </w:rPr>
      </w:pPr>
    </w:p>
    <w:p w14:paraId="1C28A66D" w14:textId="77777777" w:rsidR="00982D10" w:rsidRPr="002E30D4" w:rsidRDefault="00982D10" w:rsidP="00611D38">
      <w:pPr>
        <w:jc w:val="both"/>
        <w:rPr>
          <w:rFonts w:asciiTheme="minorHAnsi" w:hAnsiTheme="minorHAnsi" w:cstheme="minorHAnsi"/>
          <w:sz w:val="22"/>
          <w:szCs w:val="22"/>
        </w:rPr>
      </w:pPr>
    </w:p>
    <w:p w14:paraId="0E3B3157" w14:textId="60DF5D63" w:rsidR="0025132B" w:rsidRDefault="0025132B" w:rsidP="00611D38">
      <w:pPr>
        <w:tabs>
          <w:tab w:val="left" w:pos="6804"/>
        </w:tabs>
        <w:ind w:right="-567"/>
        <w:jc w:val="both"/>
        <w:rPr>
          <w:rFonts w:asciiTheme="minorHAnsi" w:hAnsiTheme="minorHAnsi" w:cstheme="minorHAnsi"/>
          <w:sz w:val="22"/>
          <w:szCs w:val="22"/>
        </w:rPr>
      </w:pPr>
    </w:p>
    <w:p w14:paraId="740E85EA" w14:textId="77777777" w:rsidR="00460706" w:rsidRPr="002E30D4" w:rsidRDefault="00460706" w:rsidP="00611D38">
      <w:pPr>
        <w:tabs>
          <w:tab w:val="left" w:pos="6804"/>
        </w:tabs>
        <w:ind w:right="-567"/>
        <w:jc w:val="both"/>
        <w:rPr>
          <w:rFonts w:asciiTheme="minorHAnsi" w:hAnsiTheme="minorHAnsi" w:cstheme="minorHAnsi"/>
          <w:sz w:val="22"/>
          <w:szCs w:val="22"/>
        </w:rPr>
      </w:pPr>
    </w:p>
    <w:p w14:paraId="5D9A319F" w14:textId="7313DDF4" w:rsidR="003E2216" w:rsidRDefault="003E2216" w:rsidP="00611D38">
      <w:pPr>
        <w:jc w:val="both"/>
        <w:rPr>
          <w:rFonts w:asciiTheme="minorHAnsi" w:hAnsiTheme="minorHAnsi" w:cstheme="minorHAnsi"/>
          <w:b/>
          <w:sz w:val="22"/>
          <w:szCs w:val="22"/>
        </w:rPr>
      </w:pPr>
    </w:p>
    <w:p w14:paraId="270E6A94" w14:textId="6A0731B5" w:rsidR="003E2216" w:rsidRDefault="003E2216" w:rsidP="00611D38">
      <w:pPr>
        <w:jc w:val="both"/>
        <w:rPr>
          <w:rFonts w:asciiTheme="minorHAnsi" w:hAnsiTheme="minorHAnsi" w:cstheme="minorHAnsi"/>
          <w:b/>
          <w:sz w:val="22"/>
          <w:szCs w:val="22"/>
        </w:rPr>
      </w:pPr>
    </w:p>
    <w:p w14:paraId="310ADE92" w14:textId="7FEE4144" w:rsidR="00AF673D" w:rsidRDefault="00AF673D" w:rsidP="00611D38">
      <w:pPr>
        <w:jc w:val="both"/>
        <w:rPr>
          <w:rFonts w:asciiTheme="minorHAnsi" w:hAnsiTheme="minorHAnsi" w:cstheme="minorHAnsi"/>
          <w:b/>
          <w:sz w:val="22"/>
          <w:szCs w:val="22"/>
        </w:rPr>
      </w:pPr>
    </w:p>
    <w:p w14:paraId="724AC7C2" w14:textId="66115650" w:rsidR="00116F53" w:rsidRDefault="00116F53" w:rsidP="00611D38">
      <w:pPr>
        <w:jc w:val="both"/>
        <w:rPr>
          <w:rFonts w:asciiTheme="minorHAnsi" w:hAnsiTheme="minorHAnsi" w:cstheme="minorHAnsi"/>
          <w:b/>
          <w:sz w:val="22"/>
          <w:szCs w:val="22"/>
        </w:rPr>
      </w:pPr>
    </w:p>
    <w:p w14:paraId="42292709" w14:textId="1F46A8A0" w:rsidR="00116F53" w:rsidRDefault="00116F53" w:rsidP="00611D38">
      <w:pPr>
        <w:jc w:val="both"/>
        <w:rPr>
          <w:rFonts w:asciiTheme="minorHAnsi" w:hAnsiTheme="minorHAnsi" w:cstheme="minorHAnsi"/>
          <w:b/>
          <w:sz w:val="22"/>
          <w:szCs w:val="22"/>
        </w:rPr>
      </w:pPr>
    </w:p>
    <w:p w14:paraId="74BFCB2D" w14:textId="3A349FDE" w:rsidR="00116F53" w:rsidRDefault="00116F53" w:rsidP="00611D38">
      <w:pPr>
        <w:jc w:val="both"/>
        <w:rPr>
          <w:rFonts w:asciiTheme="minorHAnsi" w:hAnsiTheme="minorHAnsi" w:cstheme="minorHAnsi"/>
          <w:b/>
          <w:sz w:val="22"/>
          <w:szCs w:val="22"/>
        </w:rPr>
      </w:pPr>
    </w:p>
    <w:p w14:paraId="0FE5D700" w14:textId="664E8180" w:rsidR="00116F53" w:rsidRDefault="00116F53" w:rsidP="00611D38">
      <w:pPr>
        <w:jc w:val="both"/>
        <w:rPr>
          <w:rFonts w:asciiTheme="minorHAnsi" w:hAnsiTheme="minorHAnsi" w:cstheme="minorHAnsi"/>
          <w:b/>
          <w:sz w:val="22"/>
          <w:szCs w:val="22"/>
        </w:rPr>
      </w:pPr>
    </w:p>
    <w:p w14:paraId="6CCB015C" w14:textId="09A13A58" w:rsidR="00116F53" w:rsidRDefault="00116F53" w:rsidP="00611D38">
      <w:pPr>
        <w:jc w:val="both"/>
        <w:rPr>
          <w:rFonts w:asciiTheme="minorHAnsi" w:hAnsiTheme="minorHAnsi" w:cstheme="minorHAnsi"/>
          <w:b/>
          <w:sz w:val="22"/>
          <w:szCs w:val="22"/>
        </w:rPr>
      </w:pPr>
    </w:p>
    <w:p w14:paraId="43CD1B61" w14:textId="77777777" w:rsidR="00116F53" w:rsidRDefault="00116F53" w:rsidP="00116F53">
      <w:pPr>
        <w:jc w:val="both"/>
        <w:rPr>
          <w:rFonts w:cstheme="minorHAnsi"/>
        </w:rPr>
      </w:pPr>
    </w:p>
    <w:sdt>
      <w:sdtPr>
        <w:rPr>
          <w:rFonts w:asciiTheme="minorHAnsi" w:eastAsiaTheme="minorEastAsia" w:hAnsiTheme="minorHAnsi" w:cstheme="minorBidi"/>
          <w:b/>
          <w:caps w:val="0"/>
          <w:color w:val="auto"/>
          <w:sz w:val="21"/>
          <w:szCs w:val="21"/>
        </w:rPr>
        <w:id w:val="-1654827655"/>
        <w:docPartObj>
          <w:docPartGallery w:val="Table of Contents"/>
          <w:docPartUnique/>
        </w:docPartObj>
      </w:sdtPr>
      <w:sdtEndPr>
        <w:rPr>
          <w:rFonts w:ascii="Arial" w:eastAsia="Times New Roman" w:hAnsi="Arial" w:cs="Times New Roman"/>
          <w:b w:val="0"/>
          <w:bCs/>
          <w:sz w:val="20"/>
          <w:szCs w:val="20"/>
        </w:rPr>
      </w:sdtEndPr>
      <w:sdtContent>
        <w:p w14:paraId="2EA024DB" w14:textId="77777777" w:rsidR="00116F53" w:rsidRDefault="00116F53" w:rsidP="00116F53">
          <w:pPr>
            <w:pStyle w:val="En-ttedetabledesmatires"/>
          </w:pPr>
          <w:r>
            <w:t>Table des matières</w:t>
          </w:r>
        </w:p>
        <w:bookmarkStart w:id="0" w:name="_GoBack"/>
        <w:bookmarkEnd w:id="0"/>
        <w:p w14:paraId="38E7579C" w14:textId="3EC62FBA" w:rsidR="00623B23" w:rsidRDefault="00116F53">
          <w:pPr>
            <w:pStyle w:val="TM1"/>
            <w:rPr>
              <w:rFonts w:eastAsiaTheme="minorEastAsia" w:cstheme="minorBidi"/>
              <w:noProof/>
              <w:color w:val="auto"/>
              <w:sz w:val="22"/>
              <w:szCs w:val="22"/>
            </w:rPr>
          </w:pPr>
          <w:r>
            <w:fldChar w:fldCharType="begin"/>
          </w:r>
          <w:r>
            <w:instrText xml:space="preserve"> TOC \o "1-3" \h \z \u </w:instrText>
          </w:r>
          <w:r>
            <w:fldChar w:fldCharType="separate"/>
          </w:r>
          <w:hyperlink w:anchor="_Toc163549826" w:history="1">
            <w:r w:rsidR="00623B23" w:rsidRPr="00832E00">
              <w:rPr>
                <w:rStyle w:val="Lienhypertexte"/>
                <w:noProof/>
              </w:rPr>
              <w:t>Lexique</w:t>
            </w:r>
            <w:r w:rsidR="00623B23">
              <w:rPr>
                <w:noProof/>
                <w:webHidden/>
              </w:rPr>
              <w:tab/>
            </w:r>
            <w:r w:rsidR="00623B23">
              <w:rPr>
                <w:noProof/>
                <w:webHidden/>
              </w:rPr>
              <w:fldChar w:fldCharType="begin"/>
            </w:r>
            <w:r w:rsidR="00623B23">
              <w:rPr>
                <w:noProof/>
                <w:webHidden/>
              </w:rPr>
              <w:instrText xml:space="preserve"> PAGEREF _Toc163549826 \h </w:instrText>
            </w:r>
            <w:r w:rsidR="00623B23">
              <w:rPr>
                <w:noProof/>
                <w:webHidden/>
              </w:rPr>
            </w:r>
            <w:r w:rsidR="00623B23">
              <w:rPr>
                <w:noProof/>
                <w:webHidden/>
              </w:rPr>
              <w:fldChar w:fldCharType="separate"/>
            </w:r>
            <w:r w:rsidR="00623B23">
              <w:rPr>
                <w:noProof/>
                <w:webHidden/>
              </w:rPr>
              <w:t>4</w:t>
            </w:r>
            <w:r w:rsidR="00623B23">
              <w:rPr>
                <w:noProof/>
                <w:webHidden/>
              </w:rPr>
              <w:fldChar w:fldCharType="end"/>
            </w:r>
          </w:hyperlink>
        </w:p>
        <w:p w14:paraId="1E18D597" w14:textId="4C954748" w:rsidR="00623B23" w:rsidRDefault="00623B23">
          <w:pPr>
            <w:pStyle w:val="TM1"/>
            <w:rPr>
              <w:rFonts w:eastAsiaTheme="minorEastAsia" w:cstheme="minorBidi"/>
              <w:noProof/>
              <w:color w:val="auto"/>
              <w:sz w:val="22"/>
              <w:szCs w:val="22"/>
            </w:rPr>
          </w:pPr>
          <w:hyperlink w:anchor="_Toc163549827" w:history="1">
            <w:r w:rsidRPr="00832E00">
              <w:rPr>
                <w:rStyle w:val="Lienhypertexte"/>
                <w:noProof/>
              </w:rPr>
              <w:t>Chapitre 1 : Présentation Générale</w:t>
            </w:r>
            <w:r>
              <w:rPr>
                <w:noProof/>
                <w:webHidden/>
              </w:rPr>
              <w:tab/>
            </w:r>
            <w:r>
              <w:rPr>
                <w:noProof/>
                <w:webHidden/>
              </w:rPr>
              <w:fldChar w:fldCharType="begin"/>
            </w:r>
            <w:r>
              <w:rPr>
                <w:noProof/>
                <w:webHidden/>
              </w:rPr>
              <w:instrText xml:space="preserve"> PAGEREF _Toc163549827 \h </w:instrText>
            </w:r>
            <w:r>
              <w:rPr>
                <w:noProof/>
                <w:webHidden/>
              </w:rPr>
            </w:r>
            <w:r>
              <w:rPr>
                <w:noProof/>
                <w:webHidden/>
              </w:rPr>
              <w:fldChar w:fldCharType="separate"/>
            </w:r>
            <w:r>
              <w:rPr>
                <w:noProof/>
                <w:webHidden/>
              </w:rPr>
              <w:t>5</w:t>
            </w:r>
            <w:r>
              <w:rPr>
                <w:noProof/>
                <w:webHidden/>
              </w:rPr>
              <w:fldChar w:fldCharType="end"/>
            </w:r>
          </w:hyperlink>
        </w:p>
        <w:p w14:paraId="39C6B422" w14:textId="238C9B10" w:rsidR="00623B23" w:rsidRDefault="00623B23">
          <w:pPr>
            <w:pStyle w:val="TM1"/>
            <w:rPr>
              <w:rFonts w:eastAsiaTheme="minorEastAsia" w:cstheme="minorBidi"/>
              <w:noProof/>
              <w:color w:val="auto"/>
              <w:sz w:val="22"/>
              <w:szCs w:val="22"/>
            </w:rPr>
          </w:pPr>
          <w:hyperlink w:anchor="_Toc163549828" w:history="1">
            <w:r w:rsidRPr="00832E00">
              <w:rPr>
                <w:rStyle w:val="Lienhypertexte"/>
                <w:noProof/>
              </w:rPr>
              <w:t>Chapitre 2 : Prescriptions générales à appliquer par le maître d’œuvre lors de la conception de l’exposition</w:t>
            </w:r>
            <w:r>
              <w:rPr>
                <w:noProof/>
                <w:webHidden/>
              </w:rPr>
              <w:tab/>
            </w:r>
            <w:r>
              <w:rPr>
                <w:noProof/>
                <w:webHidden/>
              </w:rPr>
              <w:fldChar w:fldCharType="begin"/>
            </w:r>
            <w:r>
              <w:rPr>
                <w:noProof/>
                <w:webHidden/>
              </w:rPr>
              <w:instrText xml:space="preserve"> PAGEREF _Toc163549828 \h </w:instrText>
            </w:r>
            <w:r>
              <w:rPr>
                <w:noProof/>
                <w:webHidden/>
              </w:rPr>
            </w:r>
            <w:r>
              <w:rPr>
                <w:noProof/>
                <w:webHidden/>
              </w:rPr>
              <w:fldChar w:fldCharType="separate"/>
            </w:r>
            <w:r>
              <w:rPr>
                <w:noProof/>
                <w:webHidden/>
              </w:rPr>
              <w:t>6</w:t>
            </w:r>
            <w:r>
              <w:rPr>
                <w:noProof/>
                <w:webHidden/>
              </w:rPr>
              <w:fldChar w:fldCharType="end"/>
            </w:r>
          </w:hyperlink>
        </w:p>
        <w:p w14:paraId="16F9519F" w14:textId="58C0A7C7" w:rsidR="00623B23" w:rsidRDefault="00623B23">
          <w:pPr>
            <w:pStyle w:val="TM2"/>
            <w:tabs>
              <w:tab w:val="right" w:leader="dot" w:pos="9061"/>
            </w:tabs>
            <w:rPr>
              <w:rFonts w:cstheme="minorBidi"/>
              <w:noProof/>
            </w:rPr>
          </w:pPr>
          <w:hyperlink w:anchor="_Toc163549829" w:history="1">
            <w:r w:rsidRPr="00832E00">
              <w:rPr>
                <w:rStyle w:val="Lienhypertexte"/>
                <w:rFonts w:cstheme="minorHAnsi"/>
                <w:noProof/>
              </w:rPr>
              <w:t>2.1. Procédure d’accès au musée</w:t>
            </w:r>
            <w:r>
              <w:rPr>
                <w:noProof/>
                <w:webHidden/>
              </w:rPr>
              <w:tab/>
            </w:r>
            <w:r>
              <w:rPr>
                <w:noProof/>
                <w:webHidden/>
              </w:rPr>
              <w:fldChar w:fldCharType="begin"/>
            </w:r>
            <w:r>
              <w:rPr>
                <w:noProof/>
                <w:webHidden/>
              </w:rPr>
              <w:instrText xml:space="preserve"> PAGEREF _Toc163549829 \h </w:instrText>
            </w:r>
            <w:r>
              <w:rPr>
                <w:noProof/>
                <w:webHidden/>
              </w:rPr>
            </w:r>
            <w:r>
              <w:rPr>
                <w:noProof/>
                <w:webHidden/>
              </w:rPr>
              <w:fldChar w:fldCharType="separate"/>
            </w:r>
            <w:r>
              <w:rPr>
                <w:noProof/>
                <w:webHidden/>
              </w:rPr>
              <w:t>6</w:t>
            </w:r>
            <w:r>
              <w:rPr>
                <w:noProof/>
                <w:webHidden/>
              </w:rPr>
              <w:fldChar w:fldCharType="end"/>
            </w:r>
          </w:hyperlink>
        </w:p>
        <w:p w14:paraId="75BD0F5C" w14:textId="61C7F881" w:rsidR="00623B23" w:rsidRDefault="00623B23">
          <w:pPr>
            <w:pStyle w:val="TM3"/>
            <w:tabs>
              <w:tab w:val="right" w:leader="dot" w:pos="9061"/>
            </w:tabs>
            <w:rPr>
              <w:rFonts w:cstheme="minorBidi"/>
              <w:noProof/>
            </w:rPr>
          </w:pPr>
          <w:hyperlink w:anchor="_Toc163549830" w:history="1">
            <w:r w:rsidRPr="00832E00">
              <w:rPr>
                <w:rStyle w:val="Lienhypertexte"/>
                <w:rFonts w:cstheme="minorHAnsi"/>
                <w:noProof/>
              </w:rPr>
              <w:t>2.1.1. Utilisation des Monte-charges</w:t>
            </w:r>
            <w:r>
              <w:rPr>
                <w:noProof/>
                <w:webHidden/>
              </w:rPr>
              <w:tab/>
            </w:r>
            <w:r>
              <w:rPr>
                <w:noProof/>
                <w:webHidden/>
              </w:rPr>
              <w:fldChar w:fldCharType="begin"/>
            </w:r>
            <w:r>
              <w:rPr>
                <w:noProof/>
                <w:webHidden/>
              </w:rPr>
              <w:instrText xml:space="preserve"> PAGEREF _Toc163549830 \h </w:instrText>
            </w:r>
            <w:r>
              <w:rPr>
                <w:noProof/>
                <w:webHidden/>
              </w:rPr>
            </w:r>
            <w:r>
              <w:rPr>
                <w:noProof/>
                <w:webHidden/>
              </w:rPr>
              <w:fldChar w:fldCharType="separate"/>
            </w:r>
            <w:r>
              <w:rPr>
                <w:noProof/>
                <w:webHidden/>
              </w:rPr>
              <w:t>6</w:t>
            </w:r>
            <w:r>
              <w:rPr>
                <w:noProof/>
                <w:webHidden/>
              </w:rPr>
              <w:fldChar w:fldCharType="end"/>
            </w:r>
          </w:hyperlink>
        </w:p>
        <w:p w14:paraId="71032B03" w14:textId="418978A1" w:rsidR="00623B23" w:rsidRDefault="00623B23">
          <w:pPr>
            <w:pStyle w:val="TM3"/>
            <w:tabs>
              <w:tab w:val="right" w:leader="dot" w:pos="9061"/>
            </w:tabs>
            <w:rPr>
              <w:rFonts w:cstheme="minorBidi"/>
              <w:noProof/>
            </w:rPr>
          </w:pPr>
          <w:hyperlink w:anchor="_Toc163549831" w:history="1">
            <w:r w:rsidRPr="00832E00">
              <w:rPr>
                <w:rStyle w:val="Lienhypertexte"/>
                <w:rFonts w:cstheme="minorHAnsi"/>
                <w:noProof/>
              </w:rPr>
              <w:t>2.1.2 Livraison lourdes (matériel ou œuvres)</w:t>
            </w:r>
            <w:r>
              <w:rPr>
                <w:noProof/>
                <w:webHidden/>
              </w:rPr>
              <w:tab/>
            </w:r>
            <w:r>
              <w:rPr>
                <w:noProof/>
                <w:webHidden/>
              </w:rPr>
              <w:fldChar w:fldCharType="begin"/>
            </w:r>
            <w:r>
              <w:rPr>
                <w:noProof/>
                <w:webHidden/>
              </w:rPr>
              <w:instrText xml:space="preserve"> PAGEREF _Toc163549831 \h </w:instrText>
            </w:r>
            <w:r>
              <w:rPr>
                <w:noProof/>
                <w:webHidden/>
              </w:rPr>
            </w:r>
            <w:r>
              <w:rPr>
                <w:noProof/>
                <w:webHidden/>
              </w:rPr>
              <w:fldChar w:fldCharType="separate"/>
            </w:r>
            <w:r>
              <w:rPr>
                <w:noProof/>
                <w:webHidden/>
              </w:rPr>
              <w:t>7</w:t>
            </w:r>
            <w:r>
              <w:rPr>
                <w:noProof/>
                <w:webHidden/>
              </w:rPr>
              <w:fldChar w:fldCharType="end"/>
            </w:r>
          </w:hyperlink>
        </w:p>
        <w:p w14:paraId="21961631" w14:textId="73C8B548" w:rsidR="00623B23" w:rsidRDefault="00623B23">
          <w:pPr>
            <w:pStyle w:val="TM2"/>
            <w:tabs>
              <w:tab w:val="right" w:leader="dot" w:pos="9061"/>
            </w:tabs>
            <w:rPr>
              <w:rFonts w:cstheme="minorBidi"/>
              <w:noProof/>
            </w:rPr>
          </w:pPr>
          <w:hyperlink w:anchor="_Toc163549832" w:history="1">
            <w:r w:rsidRPr="00832E00">
              <w:rPr>
                <w:rStyle w:val="Lienhypertexte"/>
                <w:rFonts w:cstheme="minorHAnsi"/>
                <w:noProof/>
              </w:rPr>
              <w:t>2.2. Contraintes au regard du règlement du 25/06/1980 modifié, relatif à la sécurité incendie dans les ERP</w:t>
            </w:r>
            <w:r>
              <w:rPr>
                <w:noProof/>
                <w:webHidden/>
              </w:rPr>
              <w:tab/>
            </w:r>
            <w:r>
              <w:rPr>
                <w:noProof/>
                <w:webHidden/>
              </w:rPr>
              <w:fldChar w:fldCharType="begin"/>
            </w:r>
            <w:r>
              <w:rPr>
                <w:noProof/>
                <w:webHidden/>
              </w:rPr>
              <w:instrText xml:space="preserve"> PAGEREF _Toc163549832 \h </w:instrText>
            </w:r>
            <w:r>
              <w:rPr>
                <w:noProof/>
                <w:webHidden/>
              </w:rPr>
            </w:r>
            <w:r>
              <w:rPr>
                <w:noProof/>
                <w:webHidden/>
              </w:rPr>
              <w:fldChar w:fldCharType="separate"/>
            </w:r>
            <w:r>
              <w:rPr>
                <w:noProof/>
                <w:webHidden/>
              </w:rPr>
              <w:t>7</w:t>
            </w:r>
            <w:r>
              <w:rPr>
                <w:noProof/>
                <w:webHidden/>
              </w:rPr>
              <w:fldChar w:fldCharType="end"/>
            </w:r>
          </w:hyperlink>
        </w:p>
        <w:p w14:paraId="15DE1245" w14:textId="0727909D" w:rsidR="00623B23" w:rsidRDefault="00623B23">
          <w:pPr>
            <w:pStyle w:val="TM3"/>
            <w:tabs>
              <w:tab w:val="right" w:leader="dot" w:pos="9061"/>
            </w:tabs>
            <w:rPr>
              <w:rFonts w:cstheme="minorBidi"/>
              <w:noProof/>
            </w:rPr>
          </w:pPr>
          <w:hyperlink w:anchor="_Toc163549833" w:history="1">
            <w:r w:rsidRPr="00832E00">
              <w:rPr>
                <w:rStyle w:val="Lienhypertexte"/>
                <w:rFonts w:cstheme="minorHAnsi"/>
                <w:noProof/>
              </w:rPr>
              <w:t>2.2.1. Procédure et constitution du dossier de sécurité</w:t>
            </w:r>
            <w:r>
              <w:rPr>
                <w:noProof/>
                <w:webHidden/>
              </w:rPr>
              <w:tab/>
            </w:r>
            <w:r>
              <w:rPr>
                <w:noProof/>
                <w:webHidden/>
              </w:rPr>
              <w:fldChar w:fldCharType="begin"/>
            </w:r>
            <w:r>
              <w:rPr>
                <w:noProof/>
                <w:webHidden/>
              </w:rPr>
              <w:instrText xml:space="preserve"> PAGEREF _Toc163549833 \h </w:instrText>
            </w:r>
            <w:r>
              <w:rPr>
                <w:noProof/>
                <w:webHidden/>
              </w:rPr>
            </w:r>
            <w:r>
              <w:rPr>
                <w:noProof/>
                <w:webHidden/>
              </w:rPr>
              <w:fldChar w:fldCharType="separate"/>
            </w:r>
            <w:r>
              <w:rPr>
                <w:noProof/>
                <w:webHidden/>
              </w:rPr>
              <w:t>7</w:t>
            </w:r>
            <w:r>
              <w:rPr>
                <w:noProof/>
                <w:webHidden/>
              </w:rPr>
              <w:fldChar w:fldCharType="end"/>
            </w:r>
          </w:hyperlink>
        </w:p>
        <w:p w14:paraId="036FAAF3" w14:textId="2E7E3056" w:rsidR="00623B23" w:rsidRDefault="00623B23">
          <w:pPr>
            <w:pStyle w:val="TM3"/>
            <w:tabs>
              <w:tab w:val="right" w:leader="dot" w:pos="9061"/>
            </w:tabs>
            <w:rPr>
              <w:rFonts w:cstheme="minorBidi"/>
              <w:noProof/>
            </w:rPr>
          </w:pPr>
          <w:hyperlink w:anchor="_Toc163549834" w:history="1">
            <w:r w:rsidRPr="00832E00">
              <w:rPr>
                <w:rStyle w:val="Lienhypertexte"/>
                <w:rFonts w:cstheme="minorHAnsi"/>
                <w:noProof/>
              </w:rPr>
              <w:t>2.2.2. Effectif admissible et système de comptage des visiteurs</w:t>
            </w:r>
            <w:r>
              <w:rPr>
                <w:noProof/>
                <w:webHidden/>
              </w:rPr>
              <w:tab/>
            </w:r>
            <w:r>
              <w:rPr>
                <w:noProof/>
                <w:webHidden/>
              </w:rPr>
              <w:fldChar w:fldCharType="begin"/>
            </w:r>
            <w:r>
              <w:rPr>
                <w:noProof/>
                <w:webHidden/>
              </w:rPr>
              <w:instrText xml:space="preserve"> PAGEREF _Toc163549834 \h </w:instrText>
            </w:r>
            <w:r>
              <w:rPr>
                <w:noProof/>
                <w:webHidden/>
              </w:rPr>
            </w:r>
            <w:r>
              <w:rPr>
                <w:noProof/>
                <w:webHidden/>
              </w:rPr>
              <w:fldChar w:fldCharType="separate"/>
            </w:r>
            <w:r>
              <w:rPr>
                <w:noProof/>
                <w:webHidden/>
              </w:rPr>
              <w:t>8</w:t>
            </w:r>
            <w:r>
              <w:rPr>
                <w:noProof/>
                <w:webHidden/>
              </w:rPr>
              <w:fldChar w:fldCharType="end"/>
            </w:r>
          </w:hyperlink>
        </w:p>
        <w:p w14:paraId="6DFDE37F" w14:textId="345F5E7E" w:rsidR="00623B23" w:rsidRDefault="00623B23">
          <w:pPr>
            <w:pStyle w:val="TM3"/>
            <w:tabs>
              <w:tab w:val="right" w:leader="dot" w:pos="9061"/>
            </w:tabs>
            <w:rPr>
              <w:rFonts w:cstheme="minorBidi"/>
              <w:noProof/>
            </w:rPr>
          </w:pPr>
          <w:hyperlink w:anchor="_Toc163549835" w:history="1">
            <w:r w:rsidRPr="00832E00">
              <w:rPr>
                <w:rStyle w:val="Lienhypertexte"/>
                <w:rFonts w:cstheme="minorHAnsi"/>
                <w:noProof/>
              </w:rPr>
              <w:t>2.2.3. Dégagements et issues</w:t>
            </w:r>
            <w:r>
              <w:rPr>
                <w:noProof/>
                <w:webHidden/>
              </w:rPr>
              <w:tab/>
            </w:r>
            <w:r>
              <w:rPr>
                <w:noProof/>
                <w:webHidden/>
              </w:rPr>
              <w:fldChar w:fldCharType="begin"/>
            </w:r>
            <w:r>
              <w:rPr>
                <w:noProof/>
                <w:webHidden/>
              </w:rPr>
              <w:instrText xml:space="preserve"> PAGEREF _Toc163549835 \h </w:instrText>
            </w:r>
            <w:r>
              <w:rPr>
                <w:noProof/>
                <w:webHidden/>
              </w:rPr>
            </w:r>
            <w:r>
              <w:rPr>
                <w:noProof/>
                <w:webHidden/>
              </w:rPr>
              <w:fldChar w:fldCharType="separate"/>
            </w:r>
            <w:r>
              <w:rPr>
                <w:noProof/>
                <w:webHidden/>
              </w:rPr>
              <w:t>9</w:t>
            </w:r>
            <w:r>
              <w:rPr>
                <w:noProof/>
                <w:webHidden/>
              </w:rPr>
              <w:fldChar w:fldCharType="end"/>
            </w:r>
          </w:hyperlink>
        </w:p>
        <w:p w14:paraId="400D7A52" w14:textId="2523009F" w:rsidR="00623B23" w:rsidRDefault="00623B23">
          <w:pPr>
            <w:pStyle w:val="TM3"/>
            <w:tabs>
              <w:tab w:val="right" w:leader="dot" w:pos="9061"/>
            </w:tabs>
            <w:rPr>
              <w:rFonts w:cstheme="minorBidi"/>
              <w:noProof/>
            </w:rPr>
          </w:pPr>
          <w:hyperlink w:anchor="_Toc163549836" w:history="1">
            <w:r w:rsidRPr="00832E00">
              <w:rPr>
                <w:rStyle w:val="Lienhypertexte"/>
                <w:rFonts w:cstheme="minorHAnsi"/>
                <w:noProof/>
              </w:rPr>
              <w:t>2.2.4. Aménagements intérieurs</w:t>
            </w:r>
            <w:r>
              <w:rPr>
                <w:noProof/>
                <w:webHidden/>
              </w:rPr>
              <w:tab/>
            </w:r>
            <w:r>
              <w:rPr>
                <w:noProof/>
                <w:webHidden/>
              </w:rPr>
              <w:fldChar w:fldCharType="begin"/>
            </w:r>
            <w:r>
              <w:rPr>
                <w:noProof/>
                <w:webHidden/>
              </w:rPr>
              <w:instrText xml:space="preserve"> PAGEREF _Toc163549836 \h </w:instrText>
            </w:r>
            <w:r>
              <w:rPr>
                <w:noProof/>
                <w:webHidden/>
              </w:rPr>
            </w:r>
            <w:r>
              <w:rPr>
                <w:noProof/>
                <w:webHidden/>
              </w:rPr>
              <w:fldChar w:fldCharType="separate"/>
            </w:r>
            <w:r>
              <w:rPr>
                <w:noProof/>
                <w:webHidden/>
              </w:rPr>
              <w:t>10</w:t>
            </w:r>
            <w:r>
              <w:rPr>
                <w:noProof/>
                <w:webHidden/>
              </w:rPr>
              <w:fldChar w:fldCharType="end"/>
            </w:r>
          </w:hyperlink>
        </w:p>
        <w:p w14:paraId="601A66F1" w14:textId="04FF9442" w:rsidR="00623B23" w:rsidRDefault="00623B23">
          <w:pPr>
            <w:pStyle w:val="TM3"/>
            <w:tabs>
              <w:tab w:val="right" w:leader="dot" w:pos="9061"/>
            </w:tabs>
            <w:rPr>
              <w:rFonts w:cstheme="minorBidi"/>
              <w:noProof/>
            </w:rPr>
          </w:pPr>
          <w:hyperlink w:anchor="_Toc163549837" w:history="1">
            <w:r w:rsidRPr="00832E00">
              <w:rPr>
                <w:rStyle w:val="Lienhypertexte"/>
                <w:rFonts w:cstheme="minorHAnsi"/>
                <w:noProof/>
              </w:rPr>
              <w:t>2.2.5. Désenfumage</w:t>
            </w:r>
            <w:r>
              <w:rPr>
                <w:noProof/>
                <w:webHidden/>
              </w:rPr>
              <w:tab/>
            </w:r>
            <w:r>
              <w:rPr>
                <w:noProof/>
                <w:webHidden/>
              </w:rPr>
              <w:fldChar w:fldCharType="begin"/>
            </w:r>
            <w:r>
              <w:rPr>
                <w:noProof/>
                <w:webHidden/>
              </w:rPr>
              <w:instrText xml:space="preserve"> PAGEREF _Toc163549837 \h </w:instrText>
            </w:r>
            <w:r>
              <w:rPr>
                <w:noProof/>
                <w:webHidden/>
              </w:rPr>
            </w:r>
            <w:r>
              <w:rPr>
                <w:noProof/>
                <w:webHidden/>
              </w:rPr>
              <w:fldChar w:fldCharType="separate"/>
            </w:r>
            <w:r>
              <w:rPr>
                <w:noProof/>
                <w:webHidden/>
              </w:rPr>
              <w:t>11</w:t>
            </w:r>
            <w:r>
              <w:rPr>
                <w:noProof/>
                <w:webHidden/>
              </w:rPr>
              <w:fldChar w:fldCharType="end"/>
            </w:r>
          </w:hyperlink>
        </w:p>
        <w:p w14:paraId="6FEC0C81" w14:textId="4471A07D" w:rsidR="00623B23" w:rsidRDefault="00623B23">
          <w:pPr>
            <w:pStyle w:val="TM3"/>
            <w:tabs>
              <w:tab w:val="right" w:leader="dot" w:pos="9061"/>
            </w:tabs>
            <w:rPr>
              <w:rFonts w:cstheme="minorBidi"/>
              <w:noProof/>
            </w:rPr>
          </w:pPr>
          <w:hyperlink w:anchor="_Toc163549838" w:history="1">
            <w:r w:rsidRPr="00832E00">
              <w:rPr>
                <w:rStyle w:val="Lienhypertexte"/>
                <w:rFonts w:cstheme="minorHAnsi"/>
                <w:noProof/>
              </w:rPr>
              <w:t>2.2.6. Chauffage – Ventilation – Climatisation (CVC)</w:t>
            </w:r>
            <w:r>
              <w:rPr>
                <w:noProof/>
                <w:webHidden/>
              </w:rPr>
              <w:tab/>
            </w:r>
            <w:r>
              <w:rPr>
                <w:noProof/>
                <w:webHidden/>
              </w:rPr>
              <w:fldChar w:fldCharType="begin"/>
            </w:r>
            <w:r>
              <w:rPr>
                <w:noProof/>
                <w:webHidden/>
              </w:rPr>
              <w:instrText xml:space="preserve"> PAGEREF _Toc163549838 \h </w:instrText>
            </w:r>
            <w:r>
              <w:rPr>
                <w:noProof/>
                <w:webHidden/>
              </w:rPr>
            </w:r>
            <w:r>
              <w:rPr>
                <w:noProof/>
                <w:webHidden/>
              </w:rPr>
              <w:fldChar w:fldCharType="separate"/>
            </w:r>
            <w:r>
              <w:rPr>
                <w:noProof/>
                <w:webHidden/>
              </w:rPr>
              <w:t>11</w:t>
            </w:r>
            <w:r>
              <w:rPr>
                <w:noProof/>
                <w:webHidden/>
              </w:rPr>
              <w:fldChar w:fldCharType="end"/>
            </w:r>
          </w:hyperlink>
        </w:p>
        <w:p w14:paraId="4DA8B2B7" w14:textId="3DB623A0" w:rsidR="00623B23" w:rsidRDefault="00623B23">
          <w:pPr>
            <w:pStyle w:val="TM3"/>
            <w:tabs>
              <w:tab w:val="right" w:leader="dot" w:pos="9061"/>
            </w:tabs>
            <w:rPr>
              <w:rFonts w:cstheme="minorBidi"/>
              <w:noProof/>
            </w:rPr>
          </w:pPr>
          <w:hyperlink w:anchor="_Toc163549839" w:history="1">
            <w:r w:rsidRPr="00832E00">
              <w:rPr>
                <w:rStyle w:val="Lienhypertexte"/>
                <w:rFonts w:cstheme="minorHAnsi"/>
                <w:noProof/>
              </w:rPr>
              <w:t>2.2.7. Electricité - Eclairage de sécurité</w:t>
            </w:r>
            <w:r>
              <w:rPr>
                <w:noProof/>
                <w:webHidden/>
              </w:rPr>
              <w:tab/>
            </w:r>
            <w:r>
              <w:rPr>
                <w:noProof/>
                <w:webHidden/>
              </w:rPr>
              <w:fldChar w:fldCharType="begin"/>
            </w:r>
            <w:r>
              <w:rPr>
                <w:noProof/>
                <w:webHidden/>
              </w:rPr>
              <w:instrText xml:space="preserve"> PAGEREF _Toc163549839 \h </w:instrText>
            </w:r>
            <w:r>
              <w:rPr>
                <w:noProof/>
                <w:webHidden/>
              </w:rPr>
            </w:r>
            <w:r>
              <w:rPr>
                <w:noProof/>
                <w:webHidden/>
              </w:rPr>
              <w:fldChar w:fldCharType="separate"/>
            </w:r>
            <w:r>
              <w:rPr>
                <w:noProof/>
                <w:webHidden/>
              </w:rPr>
              <w:t>11</w:t>
            </w:r>
            <w:r>
              <w:rPr>
                <w:noProof/>
                <w:webHidden/>
              </w:rPr>
              <w:fldChar w:fldCharType="end"/>
            </w:r>
          </w:hyperlink>
        </w:p>
        <w:p w14:paraId="5BDCE813" w14:textId="401A47BF" w:rsidR="00623B23" w:rsidRDefault="00623B23">
          <w:pPr>
            <w:pStyle w:val="TM3"/>
            <w:tabs>
              <w:tab w:val="right" w:leader="dot" w:pos="9061"/>
            </w:tabs>
            <w:rPr>
              <w:rFonts w:cstheme="minorBidi"/>
              <w:noProof/>
            </w:rPr>
          </w:pPr>
          <w:hyperlink w:anchor="_Toc163549840" w:history="1">
            <w:r w:rsidRPr="00832E00">
              <w:rPr>
                <w:rStyle w:val="Lienhypertexte"/>
                <w:rFonts w:cstheme="minorHAnsi"/>
                <w:noProof/>
              </w:rPr>
              <w:t>2.2.8. Moyens de secours et équipements de sécurité</w:t>
            </w:r>
            <w:r>
              <w:rPr>
                <w:noProof/>
                <w:webHidden/>
              </w:rPr>
              <w:tab/>
            </w:r>
            <w:r>
              <w:rPr>
                <w:noProof/>
                <w:webHidden/>
              </w:rPr>
              <w:fldChar w:fldCharType="begin"/>
            </w:r>
            <w:r>
              <w:rPr>
                <w:noProof/>
                <w:webHidden/>
              </w:rPr>
              <w:instrText xml:space="preserve"> PAGEREF _Toc163549840 \h </w:instrText>
            </w:r>
            <w:r>
              <w:rPr>
                <w:noProof/>
                <w:webHidden/>
              </w:rPr>
            </w:r>
            <w:r>
              <w:rPr>
                <w:noProof/>
                <w:webHidden/>
              </w:rPr>
              <w:fldChar w:fldCharType="separate"/>
            </w:r>
            <w:r>
              <w:rPr>
                <w:noProof/>
                <w:webHidden/>
              </w:rPr>
              <w:t>13</w:t>
            </w:r>
            <w:r>
              <w:rPr>
                <w:noProof/>
                <w:webHidden/>
              </w:rPr>
              <w:fldChar w:fldCharType="end"/>
            </w:r>
          </w:hyperlink>
        </w:p>
        <w:p w14:paraId="44C019B0" w14:textId="0E1BE60B" w:rsidR="00623B23" w:rsidRDefault="00623B23">
          <w:pPr>
            <w:pStyle w:val="TM2"/>
            <w:tabs>
              <w:tab w:val="right" w:leader="dot" w:pos="9061"/>
            </w:tabs>
            <w:rPr>
              <w:rFonts w:cstheme="minorBidi"/>
              <w:noProof/>
            </w:rPr>
          </w:pPr>
          <w:hyperlink w:anchor="_Toc163549841" w:history="1">
            <w:r w:rsidRPr="00832E00">
              <w:rPr>
                <w:rStyle w:val="Lienhypertexte"/>
                <w:rFonts w:cstheme="minorHAnsi"/>
                <w:noProof/>
              </w:rPr>
              <w:t>2.3. Contraintes au regard du bâtiment</w:t>
            </w:r>
            <w:r>
              <w:rPr>
                <w:noProof/>
                <w:webHidden/>
              </w:rPr>
              <w:tab/>
            </w:r>
            <w:r>
              <w:rPr>
                <w:noProof/>
                <w:webHidden/>
              </w:rPr>
              <w:fldChar w:fldCharType="begin"/>
            </w:r>
            <w:r>
              <w:rPr>
                <w:noProof/>
                <w:webHidden/>
              </w:rPr>
              <w:instrText xml:space="preserve"> PAGEREF _Toc163549841 \h </w:instrText>
            </w:r>
            <w:r>
              <w:rPr>
                <w:noProof/>
                <w:webHidden/>
              </w:rPr>
            </w:r>
            <w:r>
              <w:rPr>
                <w:noProof/>
                <w:webHidden/>
              </w:rPr>
              <w:fldChar w:fldCharType="separate"/>
            </w:r>
            <w:r>
              <w:rPr>
                <w:noProof/>
                <w:webHidden/>
              </w:rPr>
              <w:t>15</w:t>
            </w:r>
            <w:r>
              <w:rPr>
                <w:noProof/>
                <w:webHidden/>
              </w:rPr>
              <w:fldChar w:fldCharType="end"/>
            </w:r>
          </w:hyperlink>
        </w:p>
        <w:p w14:paraId="18A64749" w14:textId="5DCC2B96" w:rsidR="00623B23" w:rsidRDefault="00623B23">
          <w:pPr>
            <w:pStyle w:val="TM3"/>
            <w:tabs>
              <w:tab w:val="right" w:leader="dot" w:pos="9061"/>
            </w:tabs>
            <w:rPr>
              <w:rFonts w:cstheme="minorBidi"/>
              <w:noProof/>
            </w:rPr>
          </w:pPr>
          <w:hyperlink w:anchor="_Toc163549842" w:history="1">
            <w:r w:rsidRPr="00832E00">
              <w:rPr>
                <w:rStyle w:val="Lienhypertexte"/>
                <w:rFonts w:cstheme="minorHAnsi"/>
                <w:noProof/>
              </w:rPr>
              <w:t>2.3.1. Charge au sol des espaces des expositions temporaires</w:t>
            </w:r>
            <w:r>
              <w:rPr>
                <w:noProof/>
                <w:webHidden/>
              </w:rPr>
              <w:tab/>
            </w:r>
            <w:r>
              <w:rPr>
                <w:noProof/>
                <w:webHidden/>
              </w:rPr>
              <w:fldChar w:fldCharType="begin"/>
            </w:r>
            <w:r>
              <w:rPr>
                <w:noProof/>
                <w:webHidden/>
              </w:rPr>
              <w:instrText xml:space="preserve"> PAGEREF _Toc163549842 \h </w:instrText>
            </w:r>
            <w:r>
              <w:rPr>
                <w:noProof/>
                <w:webHidden/>
              </w:rPr>
            </w:r>
            <w:r>
              <w:rPr>
                <w:noProof/>
                <w:webHidden/>
              </w:rPr>
              <w:fldChar w:fldCharType="separate"/>
            </w:r>
            <w:r>
              <w:rPr>
                <w:noProof/>
                <w:webHidden/>
              </w:rPr>
              <w:t>15</w:t>
            </w:r>
            <w:r>
              <w:rPr>
                <w:noProof/>
                <w:webHidden/>
              </w:rPr>
              <w:fldChar w:fldCharType="end"/>
            </w:r>
          </w:hyperlink>
        </w:p>
        <w:p w14:paraId="3E0986E6" w14:textId="4A41A52C" w:rsidR="00623B23" w:rsidRDefault="00623B23">
          <w:pPr>
            <w:pStyle w:val="TM3"/>
            <w:tabs>
              <w:tab w:val="right" w:leader="dot" w:pos="9061"/>
            </w:tabs>
            <w:rPr>
              <w:rFonts w:cstheme="minorBidi"/>
              <w:noProof/>
            </w:rPr>
          </w:pPr>
          <w:hyperlink w:anchor="_Toc163549843" w:history="1">
            <w:r w:rsidRPr="00832E00">
              <w:rPr>
                <w:rStyle w:val="Lienhypertexte"/>
                <w:rFonts w:cstheme="minorHAnsi"/>
                <w:noProof/>
              </w:rPr>
              <w:t>2.3.3. Maintenance</w:t>
            </w:r>
            <w:r>
              <w:rPr>
                <w:noProof/>
                <w:webHidden/>
              </w:rPr>
              <w:tab/>
            </w:r>
            <w:r>
              <w:rPr>
                <w:noProof/>
                <w:webHidden/>
              </w:rPr>
              <w:fldChar w:fldCharType="begin"/>
            </w:r>
            <w:r>
              <w:rPr>
                <w:noProof/>
                <w:webHidden/>
              </w:rPr>
              <w:instrText xml:space="preserve"> PAGEREF _Toc163549843 \h </w:instrText>
            </w:r>
            <w:r>
              <w:rPr>
                <w:noProof/>
                <w:webHidden/>
              </w:rPr>
            </w:r>
            <w:r>
              <w:rPr>
                <w:noProof/>
                <w:webHidden/>
              </w:rPr>
              <w:fldChar w:fldCharType="separate"/>
            </w:r>
            <w:r>
              <w:rPr>
                <w:noProof/>
                <w:webHidden/>
              </w:rPr>
              <w:t>15</w:t>
            </w:r>
            <w:r>
              <w:rPr>
                <w:noProof/>
                <w:webHidden/>
              </w:rPr>
              <w:fldChar w:fldCharType="end"/>
            </w:r>
          </w:hyperlink>
        </w:p>
        <w:p w14:paraId="0E88F50F" w14:textId="47AA2FBA" w:rsidR="00623B23" w:rsidRDefault="00623B23">
          <w:pPr>
            <w:pStyle w:val="TM3"/>
            <w:tabs>
              <w:tab w:val="right" w:leader="dot" w:pos="9061"/>
            </w:tabs>
            <w:rPr>
              <w:rFonts w:cstheme="minorBidi"/>
              <w:noProof/>
            </w:rPr>
          </w:pPr>
          <w:hyperlink w:anchor="_Toc163549844" w:history="1">
            <w:r w:rsidRPr="00832E00">
              <w:rPr>
                <w:rStyle w:val="Lienhypertexte"/>
                <w:rFonts w:cstheme="minorHAnsi"/>
                <w:noProof/>
              </w:rPr>
              <w:t>2.3.4. Remise en état des lieux</w:t>
            </w:r>
            <w:r>
              <w:rPr>
                <w:noProof/>
                <w:webHidden/>
              </w:rPr>
              <w:tab/>
            </w:r>
            <w:r>
              <w:rPr>
                <w:noProof/>
                <w:webHidden/>
              </w:rPr>
              <w:fldChar w:fldCharType="begin"/>
            </w:r>
            <w:r>
              <w:rPr>
                <w:noProof/>
                <w:webHidden/>
              </w:rPr>
              <w:instrText xml:space="preserve"> PAGEREF _Toc163549844 \h </w:instrText>
            </w:r>
            <w:r>
              <w:rPr>
                <w:noProof/>
                <w:webHidden/>
              </w:rPr>
            </w:r>
            <w:r>
              <w:rPr>
                <w:noProof/>
                <w:webHidden/>
              </w:rPr>
              <w:fldChar w:fldCharType="separate"/>
            </w:r>
            <w:r>
              <w:rPr>
                <w:noProof/>
                <w:webHidden/>
              </w:rPr>
              <w:t>15</w:t>
            </w:r>
            <w:r>
              <w:rPr>
                <w:noProof/>
                <w:webHidden/>
              </w:rPr>
              <w:fldChar w:fldCharType="end"/>
            </w:r>
          </w:hyperlink>
        </w:p>
        <w:p w14:paraId="372DE936" w14:textId="73D8F58E" w:rsidR="00623B23" w:rsidRDefault="00623B23">
          <w:pPr>
            <w:pStyle w:val="TM3"/>
            <w:tabs>
              <w:tab w:val="right" w:leader="dot" w:pos="9061"/>
            </w:tabs>
            <w:rPr>
              <w:rFonts w:cstheme="minorBidi"/>
              <w:noProof/>
            </w:rPr>
          </w:pPr>
          <w:hyperlink w:anchor="_Toc163549845" w:history="1">
            <w:r w:rsidRPr="00832E00">
              <w:rPr>
                <w:rStyle w:val="Lienhypertexte"/>
                <w:rFonts w:cstheme="minorHAnsi"/>
                <w:noProof/>
              </w:rPr>
              <w:t>2.4.2. Sûreté des œuvres</w:t>
            </w:r>
            <w:r>
              <w:rPr>
                <w:noProof/>
                <w:webHidden/>
              </w:rPr>
              <w:tab/>
            </w:r>
            <w:r>
              <w:rPr>
                <w:noProof/>
                <w:webHidden/>
              </w:rPr>
              <w:fldChar w:fldCharType="begin"/>
            </w:r>
            <w:r>
              <w:rPr>
                <w:noProof/>
                <w:webHidden/>
              </w:rPr>
              <w:instrText xml:space="preserve"> PAGEREF _Toc163549845 \h </w:instrText>
            </w:r>
            <w:r>
              <w:rPr>
                <w:noProof/>
                <w:webHidden/>
              </w:rPr>
            </w:r>
            <w:r>
              <w:rPr>
                <w:noProof/>
                <w:webHidden/>
              </w:rPr>
              <w:fldChar w:fldCharType="separate"/>
            </w:r>
            <w:r>
              <w:rPr>
                <w:noProof/>
                <w:webHidden/>
              </w:rPr>
              <w:t>16</w:t>
            </w:r>
            <w:r>
              <w:rPr>
                <w:noProof/>
                <w:webHidden/>
              </w:rPr>
              <w:fldChar w:fldCharType="end"/>
            </w:r>
          </w:hyperlink>
        </w:p>
        <w:p w14:paraId="77588F43" w14:textId="504EDB7E" w:rsidR="00623B23" w:rsidRDefault="00623B23">
          <w:pPr>
            <w:pStyle w:val="TM3"/>
            <w:tabs>
              <w:tab w:val="right" w:leader="dot" w:pos="9061"/>
            </w:tabs>
            <w:rPr>
              <w:rFonts w:cstheme="minorBidi"/>
              <w:noProof/>
            </w:rPr>
          </w:pPr>
          <w:hyperlink w:anchor="_Toc163549846" w:history="1">
            <w:r w:rsidRPr="00832E00">
              <w:rPr>
                <w:rStyle w:val="Lienhypertexte"/>
                <w:rFonts w:cstheme="minorHAnsi"/>
                <w:noProof/>
              </w:rPr>
              <w:t>2.4.3. Système de supervision Vol/Effraction (vidéoprotection, vidéosurveillance, détection électronique)</w:t>
            </w:r>
            <w:r>
              <w:rPr>
                <w:noProof/>
                <w:webHidden/>
              </w:rPr>
              <w:tab/>
            </w:r>
            <w:r>
              <w:rPr>
                <w:noProof/>
                <w:webHidden/>
              </w:rPr>
              <w:fldChar w:fldCharType="begin"/>
            </w:r>
            <w:r>
              <w:rPr>
                <w:noProof/>
                <w:webHidden/>
              </w:rPr>
              <w:instrText xml:space="preserve"> PAGEREF _Toc163549846 \h </w:instrText>
            </w:r>
            <w:r>
              <w:rPr>
                <w:noProof/>
                <w:webHidden/>
              </w:rPr>
            </w:r>
            <w:r>
              <w:rPr>
                <w:noProof/>
                <w:webHidden/>
              </w:rPr>
              <w:fldChar w:fldCharType="separate"/>
            </w:r>
            <w:r>
              <w:rPr>
                <w:noProof/>
                <w:webHidden/>
              </w:rPr>
              <w:t>17</w:t>
            </w:r>
            <w:r>
              <w:rPr>
                <w:noProof/>
                <w:webHidden/>
              </w:rPr>
              <w:fldChar w:fldCharType="end"/>
            </w:r>
          </w:hyperlink>
        </w:p>
        <w:p w14:paraId="1B7CE498" w14:textId="0752F666" w:rsidR="00623B23" w:rsidRDefault="00623B23">
          <w:pPr>
            <w:pStyle w:val="TM3"/>
            <w:tabs>
              <w:tab w:val="right" w:leader="dot" w:pos="9061"/>
            </w:tabs>
            <w:rPr>
              <w:rFonts w:cstheme="minorBidi"/>
              <w:noProof/>
            </w:rPr>
          </w:pPr>
          <w:hyperlink w:anchor="_Toc163549847" w:history="1">
            <w:r w:rsidRPr="00832E00">
              <w:rPr>
                <w:rStyle w:val="Lienhypertexte"/>
                <w:rFonts w:cstheme="minorHAnsi"/>
                <w:noProof/>
              </w:rPr>
              <w:t>2.4.4. Surveillance humaine</w:t>
            </w:r>
            <w:r>
              <w:rPr>
                <w:noProof/>
                <w:webHidden/>
              </w:rPr>
              <w:tab/>
            </w:r>
            <w:r>
              <w:rPr>
                <w:noProof/>
                <w:webHidden/>
              </w:rPr>
              <w:fldChar w:fldCharType="begin"/>
            </w:r>
            <w:r>
              <w:rPr>
                <w:noProof/>
                <w:webHidden/>
              </w:rPr>
              <w:instrText xml:space="preserve"> PAGEREF _Toc163549847 \h </w:instrText>
            </w:r>
            <w:r>
              <w:rPr>
                <w:noProof/>
                <w:webHidden/>
              </w:rPr>
            </w:r>
            <w:r>
              <w:rPr>
                <w:noProof/>
                <w:webHidden/>
              </w:rPr>
              <w:fldChar w:fldCharType="separate"/>
            </w:r>
            <w:r>
              <w:rPr>
                <w:noProof/>
                <w:webHidden/>
              </w:rPr>
              <w:t>17</w:t>
            </w:r>
            <w:r>
              <w:rPr>
                <w:noProof/>
                <w:webHidden/>
              </w:rPr>
              <w:fldChar w:fldCharType="end"/>
            </w:r>
          </w:hyperlink>
        </w:p>
        <w:p w14:paraId="215A5A63" w14:textId="77EDDBDB" w:rsidR="00623B23" w:rsidRDefault="00623B23">
          <w:pPr>
            <w:pStyle w:val="TM2"/>
            <w:tabs>
              <w:tab w:val="right" w:leader="dot" w:pos="9061"/>
            </w:tabs>
            <w:rPr>
              <w:rFonts w:cstheme="minorBidi"/>
              <w:noProof/>
            </w:rPr>
          </w:pPr>
          <w:hyperlink w:anchor="_Toc163549848" w:history="1">
            <w:r w:rsidRPr="00832E00">
              <w:rPr>
                <w:rStyle w:val="Lienhypertexte"/>
                <w:rFonts w:cstheme="minorHAnsi"/>
                <w:noProof/>
              </w:rPr>
              <w:t>2.5. Contraintes liées à la signalétique</w:t>
            </w:r>
            <w:r>
              <w:rPr>
                <w:noProof/>
                <w:webHidden/>
              </w:rPr>
              <w:tab/>
            </w:r>
            <w:r>
              <w:rPr>
                <w:noProof/>
                <w:webHidden/>
              </w:rPr>
              <w:fldChar w:fldCharType="begin"/>
            </w:r>
            <w:r>
              <w:rPr>
                <w:noProof/>
                <w:webHidden/>
              </w:rPr>
              <w:instrText xml:space="preserve"> PAGEREF _Toc163549848 \h </w:instrText>
            </w:r>
            <w:r>
              <w:rPr>
                <w:noProof/>
                <w:webHidden/>
              </w:rPr>
            </w:r>
            <w:r>
              <w:rPr>
                <w:noProof/>
                <w:webHidden/>
              </w:rPr>
              <w:fldChar w:fldCharType="separate"/>
            </w:r>
            <w:r>
              <w:rPr>
                <w:noProof/>
                <w:webHidden/>
              </w:rPr>
              <w:t>17</w:t>
            </w:r>
            <w:r>
              <w:rPr>
                <w:noProof/>
                <w:webHidden/>
              </w:rPr>
              <w:fldChar w:fldCharType="end"/>
            </w:r>
          </w:hyperlink>
        </w:p>
        <w:p w14:paraId="224A402A" w14:textId="6CF35751" w:rsidR="00623B23" w:rsidRDefault="00623B23">
          <w:pPr>
            <w:pStyle w:val="TM3"/>
            <w:tabs>
              <w:tab w:val="right" w:leader="dot" w:pos="9061"/>
            </w:tabs>
            <w:rPr>
              <w:rFonts w:cstheme="minorBidi"/>
              <w:noProof/>
            </w:rPr>
          </w:pPr>
          <w:hyperlink w:anchor="_Toc163549849" w:history="1">
            <w:r w:rsidRPr="00832E00">
              <w:rPr>
                <w:rStyle w:val="Lienhypertexte"/>
                <w:rFonts w:cstheme="minorHAnsi"/>
                <w:noProof/>
                <w:lang w:eastAsia="ar-SA"/>
              </w:rPr>
              <w:t>2.5.1. Typologie</w:t>
            </w:r>
            <w:r>
              <w:rPr>
                <w:noProof/>
                <w:webHidden/>
              </w:rPr>
              <w:tab/>
            </w:r>
            <w:r>
              <w:rPr>
                <w:noProof/>
                <w:webHidden/>
              </w:rPr>
              <w:fldChar w:fldCharType="begin"/>
            </w:r>
            <w:r>
              <w:rPr>
                <w:noProof/>
                <w:webHidden/>
              </w:rPr>
              <w:instrText xml:space="preserve"> PAGEREF _Toc163549849 \h </w:instrText>
            </w:r>
            <w:r>
              <w:rPr>
                <w:noProof/>
                <w:webHidden/>
              </w:rPr>
            </w:r>
            <w:r>
              <w:rPr>
                <w:noProof/>
                <w:webHidden/>
              </w:rPr>
              <w:fldChar w:fldCharType="separate"/>
            </w:r>
            <w:r>
              <w:rPr>
                <w:noProof/>
                <w:webHidden/>
              </w:rPr>
              <w:t>17</w:t>
            </w:r>
            <w:r>
              <w:rPr>
                <w:noProof/>
                <w:webHidden/>
              </w:rPr>
              <w:fldChar w:fldCharType="end"/>
            </w:r>
          </w:hyperlink>
        </w:p>
        <w:p w14:paraId="158C4794" w14:textId="2D1E06DA" w:rsidR="00623B23" w:rsidRDefault="00623B23">
          <w:pPr>
            <w:pStyle w:val="TM3"/>
            <w:tabs>
              <w:tab w:val="right" w:leader="dot" w:pos="9061"/>
            </w:tabs>
            <w:rPr>
              <w:rFonts w:cstheme="minorBidi"/>
              <w:noProof/>
            </w:rPr>
          </w:pPr>
          <w:hyperlink w:anchor="_Toc163549850" w:history="1">
            <w:r w:rsidRPr="00832E00">
              <w:rPr>
                <w:rStyle w:val="Lienhypertexte"/>
                <w:rFonts w:cstheme="minorHAnsi"/>
                <w:noProof/>
                <w:lang w:eastAsia="ar-SA"/>
              </w:rPr>
              <w:t>2.5.2. Etapes de projet</w:t>
            </w:r>
            <w:r>
              <w:rPr>
                <w:noProof/>
                <w:webHidden/>
              </w:rPr>
              <w:tab/>
            </w:r>
            <w:r>
              <w:rPr>
                <w:noProof/>
                <w:webHidden/>
              </w:rPr>
              <w:fldChar w:fldCharType="begin"/>
            </w:r>
            <w:r>
              <w:rPr>
                <w:noProof/>
                <w:webHidden/>
              </w:rPr>
              <w:instrText xml:space="preserve"> PAGEREF _Toc163549850 \h </w:instrText>
            </w:r>
            <w:r>
              <w:rPr>
                <w:noProof/>
                <w:webHidden/>
              </w:rPr>
            </w:r>
            <w:r>
              <w:rPr>
                <w:noProof/>
                <w:webHidden/>
              </w:rPr>
              <w:fldChar w:fldCharType="separate"/>
            </w:r>
            <w:r>
              <w:rPr>
                <w:noProof/>
                <w:webHidden/>
              </w:rPr>
              <w:t>18</w:t>
            </w:r>
            <w:r>
              <w:rPr>
                <w:noProof/>
                <w:webHidden/>
              </w:rPr>
              <w:fldChar w:fldCharType="end"/>
            </w:r>
          </w:hyperlink>
        </w:p>
        <w:p w14:paraId="41A2B4B5" w14:textId="1F97C5B5" w:rsidR="00623B23" w:rsidRDefault="00623B23">
          <w:pPr>
            <w:pStyle w:val="TM3"/>
            <w:tabs>
              <w:tab w:val="right" w:leader="dot" w:pos="9061"/>
            </w:tabs>
            <w:rPr>
              <w:rFonts w:cstheme="minorBidi"/>
              <w:noProof/>
            </w:rPr>
          </w:pPr>
          <w:hyperlink w:anchor="_Toc163549851" w:history="1">
            <w:r w:rsidRPr="00832E00">
              <w:rPr>
                <w:rStyle w:val="Lienhypertexte"/>
                <w:rFonts w:cstheme="minorHAnsi"/>
                <w:noProof/>
                <w:lang w:eastAsia="ar-SA"/>
              </w:rPr>
              <w:t>2.5.3. Contraintes</w:t>
            </w:r>
            <w:r>
              <w:rPr>
                <w:noProof/>
                <w:webHidden/>
              </w:rPr>
              <w:tab/>
            </w:r>
            <w:r>
              <w:rPr>
                <w:noProof/>
                <w:webHidden/>
              </w:rPr>
              <w:fldChar w:fldCharType="begin"/>
            </w:r>
            <w:r>
              <w:rPr>
                <w:noProof/>
                <w:webHidden/>
              </w:rPr>
              <w:instrText xml:space="preserve"> PAGEREF _Toc163549851 \h </w:instrText>
            </w:r>
            <w:r>
              <w:rPr>
                <w:noProof/>
                <w:webHidden/>
              </w:rPr>
            </w:r>
            <w:r>
              <w:rPr>
                <w:noProof/>
                <w:webHidden/>
              </w:rPr>
              <w:fldChar w:fldCharType="separate"/>
            </w:r>
            <w:r>
              <w:rPr>
                <w:noProof/>
                <w:webHidden/>
              </w:rPr>
              <w:t>18</w:t>
            </w:r>
            <w:r>
              <w:rPr>
                <w:noProof/>
                <w:webHidden/>
              </w:rPr>
              <w:fldChar w:fldCharType="end"/>
            </w:r>
          </w:hyperlink>
        </w:p>
        <w:p w14:paraId="19FB6996" w14:textId="289A25A8" w:rsidR="00623B23" w:rsidRDefault="00623B23">
          <w:pPr>
            <w:pStyle w:val="TM1"/>
            <w:rPr>
              <w:rFonts w:eastAsiaTheme="minorEastAsia" w:cstheme="minorBidi"/>
              <w:noProof/>
              <w:color w:val="auto"/>
              <w:sz w:val="22"/>
              <w:szCs w:val="22"/>
            </w:rPr>
          </w:pPr>
          <w:hyperlink w:anchor="_Toc163549852" w:history="1">
            <w:r w:rsidRPr="00832E00">
              <w:rPr>
                <w:rStyle w:val="Lienhypertexte"/>
                <w:noProof/>
              </w:rPr>
              <w:t>Chapitre 3 : Prescriptions applicables aux entreprises lors du montage et du démontage des installations</w:t>
            </w:r>
            <w:r>
              <w:rPr>
                <w:noProof/>
                <w:webHidden/>
              </w:rPr>
              <w:tab/>
            </w:r>
            <w:r>
              <w:rPr>
                <w:noProof/>
                <w:webHidden/>
              </w:rPr>
              <w:fldChar w:fldCharType="begin"/>
            </w:r>
            <w:r>
              <w:rPr>
                <w:noProof/>
                <w:webHidden/>
              </w:rPr>
              <w:instrText xml:space="preserve"> PAGEREF _Toc163549852 \h </w:instrText>
            </w:r>
            <w:r>
              <w:rPr>
                <w:noProof/>
                <w:webHidden/>
              </w:rPr>
            </w:r>
            <w:r>
              <w:rPr>
                <w:noProof/>
                <w:webHidden/>
              </w:rPr>
              <w:fldChar w:fldCharType="separate"/>
            </w:r>
            <w:r>
              <w:rPr>
                <w:noProof/>
                <w:webHidden/>
              </w:rPr>
              <w:t>18</w:t>
            </w:r>
            <w:r>
              <w:rPr>
                <w:noProof/>
                <w:webHidden/>
              </w:rPr>
              <w:fldChar w:fldCharType="end"/>
            </w:r>
          </w:hyperlink>
        </w:p>
        <w:p w14:paraId="5D0E4D32" w14:textId="106ADF89" w:rsidR="00623B23" w:rsidRDefault="00623B23">
          <w:pPr>
            <w:pStyle w:val="TM2"/>
            <w:tabs>
              <w:tab w:val="right" w:leader="dot" w:pos="9061"/>
            </w:tabs>
            <w:rPr>
              <w:rFonts w:cstheme="minorBidi"/>
              <w:noProof/>
            </w:rPr>
          </w:pPr>
          <w:hyperlink w:anchor="_Toc163549853" w:history="1">
            <w:r w:rsidRPr="00832E00">
              <w:rPr>
                <w:rStyle w:val="Lienhypertexte"/>
                <w:rFonts w:cstheme="minorHAnsi"/>
                <w:noProof/>
              </w:rPr>
              <w:t>3.1. Sécurité et Protection de la Santé</w:t>
            </w:r>
            <w:r>
              <w:rPr>
                <w:noProof/>
                <w:webHidden/>
              </w:rPr>
              <w:tab/>
            </w:r>
            <w:r>
              <w:rPr>
                <w:noProof/>
                <w:webHidden/>
              </w:rPr>
              <w:fldChar w:fldCharType="begin"/>
            </w:r>
            <w:r>
              <w:rPr>
                <w:noProof/>
                <w:webHidden/>
              </w:rPr>
              <w:instrText xml:space="preserve"> PAGEREF _Toc163549853 \h </w:instrText>
            </w:r>
            <w:r>
              <w:rPr>
                <w:noProof/>
                <w:webHidden/>
              </w:rPr>
            </w:r>
            <w:r>
              <w:rPr>
                <w:noProof/>
                <w:webHidden/>
              </w:rPr>
              <w:fldChar w:fldCharType="separate"/>
            </w:r>
            <w:r>
              <w:rPr>
                <w:noProof/>
                <w:webHidden/>
              </w:rPr>
              <w:t>18</w:t>
            </w:r>
            <w:r>
              <w:rPr>
                <w:noProof/>
                <w:webHidden/>
              </w:rPr>
              <w:fldChar w:fldCharType="end"/>
            </w:r>
          </w:hyperlink>
        </w:p>
        <w:p w14:paraId="08B46FBA" w14:textId="061341BC" w:rsidR="00623B23" w:rsidRDefault="00623B23">
          <w:pPr>
            <w:pStyle w:val="TM2"/>
            <w:tabs>
              <w:tab w:val="right" w:leader="dot" w:pos="9061"/>
            </w:tabs>
            <w:rPr>
              <w:rFonts w:cstheme="minorBidi"/>
              <w:noProof/>
            </w:rPr>
          </w:pPr>
          <w:hyperlink w:anchor="_Toc163549854" w:history="1">
            <w:r w:rsidRPr="00832E00">
              <w:rPr>
                <w:rStyle w:val="Lienhypertexte"/>
                <w:rFonts w:cstheme="minorHAnsi"/>
                <w:noProof/>
              </w:rPr>
              <w:t>3.2. Consignes générales de sécurité</w:t>
            </w:r>
            <w:r>
              <w:rPr>
                <w:noProof/>
                <w:webHidden/>
              </w:rPr>
              <w:tab/>
            </w:r>
            <w:r>
              <w:rPr>
                <w:noProof/>
                <w:webHidden/>
              </w:rPr>
              <w:fldChar w:fldCharType="begin"/>
            </w:r>
            <w:r>
              <w:rPr>
                <w:noProof/>
                <w:webHidden/>
              </w:rPr>
              <w:instrText xml:space="preserve"> PAGEREF _Toc163549854 \h </w:instrText>
            </w:r>
            <w:r>
              <w:rPr>
                <w:noProof/>
                <w:webHidden/>
              </w:rPr>
            </w:r>
            <w:r>
              <w:rPr>
                <w:noProof/>
                <w:webHidden/>
              </w:rPr>
              <w:fldChar w:fldCharType="separate"/>
            </w:r>
            <w:r>
              <w:rPr>
                <w:noProof/>
                <w:webHidden/>
              </w:rPr>
              <w:t>19</w:t>
            </w:r>
            <w:r>
              <w:rPr>
                <w:noProof/>
                <w:webHidden/>
              </w:rPr>
              <w:fldChar w:fldCharType="end"/>
            </w:r>
          </w:hyperlink>
        </w:p>
        <w:p w14:paraId="0D2EF004" w14:textId="73AA0B40" w:rsidR="00623B23" w:rsidRDefault="00623B23">
          <w:pPr>
            <w:pStyle w:val="TM3"/>
            <w:tabs>
              <w:tab w:val="right" w:leader="dot" w:pos="9061"/>
            </w:tabs>
            <w:rPr>
              <w:rFonts w:cstheme="minorBidi"/>
              <w:noProof/>
            </w:rPr>
          </w:pPr>
          <w:hyperlink w:anchor="_Toc163549855" w:history="1">
            <w:r w:rsidRPr="00832E00">
              <w:rPr>
                <w:rStyle w:val="Lienhypertexte"/>
                <w:rFonts w:cstheme="minorHAnsi"/>
                <w:noProof/>
              </w:rPr>
              <w:t>3.2.1. Sécurité des personnes</w:t>
            </w:r>
            <w:r>
              <w:rPr>
                <w:noProof/>
                <w:webHidden/>
              </w:rPr>
              <w:tab/>
            </w:r>
            <w:r>
              <w:rPr>
                <w:noProof/>
                <w:webHidden/>
              </w:rPr>
              <w:fldChar w:fldCharType="begin"/>
            </w:r>
            <w:r>
              <w:rPr>
                <w:noProof/>
                <w:webHidden/>
              </w:rPr>
              <w:instrText xml:space="preserve"> PAGEREF _Toc163549855 \h </w:instrText>
            </w:r>
            <w:r>
              <w:rPr>
                <w:noProof/>
                <w:webHidden/>
              </w:rPr>
            </w:r>
            <w:r>
              <w:rPr>
                <w:noProof/>
                <w:webHidden/>
              </w:rPr>
              <w:fldChar w:fldCharType="separate"/>
            </w:r>
            <w:r>
              <w:rPr>
                <w:noProof/>
                <w:webHidden/>
              </w:rPr>
              <w:t>19</w:t>
            </w:r>
            <w:r>
              <w:rPr>
                <w:noProof/>
                <w:webHidden/>
              </w:rPr>
              <w:fldChar w:fldCharType="end"/>
            </w:r>
          </w:hyperlink>
        </w:p>
        <w:p w14:paraId="5CBA7AD4" w14:textId="5392F2FC" w:rsidR="00623B23" w:rsidRDefault="00623B23">
          <w:pPr>
            <w:pStyle w:val="TM3"/>
            <w:tabs>
              <w:tab w:val="right" w:leader="dot" w:pos="9061"/>
            </w:tabs>
            <w:rPr>
              <w:rFonts w:cstheme="minorBidi"/>
              <w:noProof/>
            </w:rPr>
          </w:pPr>
          <w:hyperlink w:anchor="_Toc163549856" w:history="1">
            <w:r w:rsidRPr="00832E00">
              <w:rPr>
                <w:rStyle w:val="Lienhypertexte"/>
                <w:rFonts w:cstheme="minorHAnsi"/>
                <w:noProof/>
              </w:rPr>
              <w:t>3.2.2. Permis feu - Poussières</w:t>
            </w:r>
            <w:r>
              <w:rPr>
                <w:noProof/>
                <w:webHidden/>
              </w:rPr>
              <w:tab/>
            </w:r>
            <w:r>
              <w:rPr>
                <w:noProof/>
                <w:webHidden/>
              </w:rPr>
              <w:fldChar w:fldCharType="begin"/>
            </w:r>
            <w:r>
              <w:rPr>
                <w:noProof/>
                <w:webHidden/>
              </w:rPr>
              <w:instrText xml:space="preserve"> PAGEREF _Toc163549856 \h </w:instrText>
            </w:r>
            <w:r>
              <w:rPr>
                <w:noProof/>
                <w:webHidden/>
              </w:rPr>
            </w:r>
            <w:r>
              <w:rPr>
                <w:noProof/>
                <w:webHidden/>
              </w:rPr>
              <w:fldChar w:fldCharType="separate"/>
            </w:r>
            <w:r>
              <w:rPr>
                <w:noProof/>
                <w:webHidden/>
              </w:rPr>
              <w:t>19</w:t>
            </w:r>
            <w:r>
              <w:rPr>
                <w:noProof/>
                <w:webHidden/>
              </w:rPr>
              <w:fldChar w:fldCharType="end"/>
            </w:r>
          </w:hyperlink>
        </w:p>
        <w:p w14:paraId="79070BC0" w14:textId="05C78AA0" w:rsidR="00623B23" w:rsidRDefault="00623B23">
          <w:pPr>
            <w:pStyle w:val="TM3"/>
            <w:tabs>
              <w:tab w:val="right" w:leader="dot" w:pos="9061"/>
            </w:tabs>
            <w:rPr>
              <w:rFonts w:cstheme="minorBidi"/>
              <w:noProof/>
            </w:rPr>
          </w:pPr>
          <w:hyperlink w:anchor="_Toc163549857" w:history="1">
            <w:r w:rsidRPr="00832E00">
              <w:rPr>
                <w:rStyle w:val="Lienhypertexte"/>
                <w:rFonts w:cstheme="minorHAnsi"/>
                <w:noProof/>
              </w:rPr>
              <w:t>3.2.3. Gaz et électricité</w:t>
            </w:r>
            <w:r>
              <w:rPr>
                <w:noProof/>
                <w:webHidden/>
              </w:rPr>
              <w:tab/>
            </w:r>
            <w:r>
              <w:rPr>
                <w:noProof/>
                <w:webHidden/>
              </w:rPr>
              <w:fldChar w:fldCharType="begin"/>
            </w:r>
            <w:r>
              <w:rPr>
                <w:noProof/>
                <w:webHidden/>
              </w:rPr>
              <w:instrText xml:space="preserve"> PAGEREF _Toc163549857 \h </w:instrText>
            </w:r>
            <w:r>
              <w:rPr>
                <w:noProof/>
                <w:webHidden/>
              </w:rPr>
            </w:r>
            <w:r>
              <w:rPr>
                <w:noProof/>
                <w:webHidden/>
              </w:rPr>
              <w:fldChar w:fldCharType="separate"/>
            </w:r>
            <w:r>
              <w:rPr>
                <w:noProof/>
                <w:webHidden/>
              </w:rPr>
              <w:t>21</w:t>
            </w:r>
            <w:r>
              <w:rPr>
                <w:noProof/>
                <w:webHidden/>
              </w:rPr>
              <w:fldChar w:fldCharType="end"/>
            </w:r>
          </w:hyperlink>
        </w:p>
        <w:p w14:paraId="1E5AC4CE" w14:textId="4CE85879" w:rsidR="00623B23" w:rsidRDefault="00623B23">
          <w:pPr>
            <w:pStyle w:val="TM3"/>
            <w:tabs>
              <w:tab w:val="right" w:leader="dot" w:pos="9061"/>
            </w:tabs>
            <w:rPr>
              <w:rFonts w:cstheme="minorBidi"/>
              <w:noProof/>
            </w:rPr>
          </w:pPr>
          <w:hyperlink w:anchor="_Toc163549858" w:history="1">
            <w:r w:rsidRPr="00832E00">
              <w:rPr>
                <w:rStyle w:val="Lienhypertexte"/>
                <w:rFonts w:cstheme="minorHAnsi"/>
                <w:noProof/>
              </w:rPr>
              <w:t>3.2.4. Procédure en cas de situation dangereuse, d’accident ou d’évacuation</w:t>
            </w:r>
            <w:r>
              <w:rPr>
                <w:noProof/>
                <w:webHidden/>
              </w:rPr>
              <w:tab/>
            </w:r>
            <w:r>
              <w:rPr>
                <w:noProof/>
                <w:webHidden/>
              </w:rPr>
              <w:fldChar w:fldCharType="begin"/>
            </w:r>
            <w:r>
              <w:rPr>
                <w:noProof/>
                <w:webHidden/>
              </w:rPr>
              <w:instrText xml:space="preserve"> PAGEREF _Toc163549858 \h </w:instrText>
            </w:r>
            <w:r>
              <w:rPr>
                <w:noProof/>
                <w:webHidden/>
              </w:rPr>
            </w:r>
            <w:r>
              <w:rPr>
                <w:noProof/>
                <w:webHidden/>
              </w:rPr>
              <w:fldChar w:fldCharType="separate"/>
            </w:r>
            <w:r>
              <w:rPr>
                <w:noProof/>
                <w:webHidden/>
              </w:rPr>
              <w:t>21</w:t>
            </w:r>
            <w:r>
              <w:rPr>
                <w:noProof/>
                <w:webHidden/>
              </w:rPr>
              <w:fldChar w:fldCharType="end"/>
            </w:r>
          </w:hyperlink>
        </w:p>
        <w:p w14:paraId="1B3CD6A6" w14:textId="72BE1BF8" w:rsidR="00623B23" w:rsidRDefault="00623B23">
          <w:pPr>
            <w:pStyle w:val="TM3"/>
            <w:tabs>
              <w:tab w:val="right" w:leader="dot" w:pos="9061"/>
            </w:tabs>
            <w:rPr>
              <w:rFonts w:cstheme="minorBidi"/>
              <w:noProof/>
            </w:rPr>
          </w:pPr>
          <w:hyperlink w:anchor="_Toc163549859" w:history="1">
            <w:r w:rsidRPr="00832E00">
              <w:rPr>
                <w:rStyle w:val="Lienhypertexte"/>
                <w:rFonts w:cstheme="minorHAnsi"/>
                <w:noProof/>
              </w:rPr>
              <w:t>3.2.5. Interdiction de fumer</w:t>
            </w:r>
            <w:r>
              <w:rPr>
                <w:noProof/>
                <w:webHidden/>
              </w:rPr>
              <w:tab/>
            </w:r>
            <w:r>
              <w:rPr>
                <w:noProof/>
                <w:webHidden/>
              </w:rPr>
              <w:fldChar w:fldCharType="begin"/>
            </w:r>
            <w:r>
              <w:rPr>
                <w:noProof/>
                <w:webHidden/>
              </w:rPr>
              <w:instrText xml:space="preserve"> PAGEREF _Toc163549859 \h </w:instrText>
            </w:r>
            <w:r>
              <w:rPr>
                <w:noProof/>
                <w:webHidden/>
              </w:rPr>
            </w:r>
            <w:r>
              <w:rPr>
                <w:noProof/>
                <w:webHidden/>
              </w:rPr>
              <w:fldChar w:fldCharType="separate"/>
            </w:r>
            <w:r>
              <w:rPr>
                <w:noProof/>
                <w:webHidden/>
              </w:rPr>
              <w:t>21</w:t>
            </w:r>
            <w:r>
              <w:rPr>
                <w:noProof/>
                <w:webHidden/>
              </w:rPr>
              <w:fldChar w:fldCharType="end"/>
            </w:r>
          </w:hyperlink>
        </w:p>
        <w:p w14:paraId="0803608C" w14:textId="56DFA1B6" w:rsidR="00623B23" w:rsidRDefault="00623B23">
          <w:pPr>
            <w:pStyle w:val="TM3"/>
            <w:tabs>
              <w:tab w:val="right" w:leader="dot" w:pos="9061"/>
            </w:tabs>
            <w:rPr>
              <w:rFonts w:cstheme="minorBidi"/>
              <w:noProof/>
            </w:rPr>
          </w:pPr>
          <w:hyperlink w:anchor="_Toc163549860" w:history="1">
            <w:r w:rsidRPr="00832E00">
              <w:rPr>
                <w:rStyle w:val="Lienhypertexte"/>
                <w:rFonts w:cstheme="minorHAnsi"/>
                <w:noProof/>
              </w:rPr>
              <w:t>3.2.6. Sûreté des œuvres et des installations techniques</w:t>
            </w:r>
            <w:r>
              <w:rPr>
                <w:noProof/>
                <w:webHidden/>
              </w:rPr>
              <w:tab/>
            </w:r>
            <w:r>
              <w:rPr>
                <w:noProof/>
                <w:webHidden/>
              </w:rPr>
              <w:fldChar w:fldCharType="begin"/>
            </w:r>
            <w:r>
              <w:rPr>
                <w:noProof/>
                <w:webHidden/>
              </w:rPr>
              <w:instrText xml:space="preserve"> PAGEREF _Toc163549860 \h </w:instrText>
            </w:r>
            <w:r>
              <w:rPr>
                <w:noProof/>
                <w:webHidden/>
              </w:rPr>
            </w:r>
            <w:r>
              <w:rPr>
                <w:noProof/>
                <w:webHidden/>
              </w:rPr>
              <w:fldChar w:fldCharType="separate"/>
            </w:r>
            <w:r>
              <w:rPr>
                <w:noProof/>
                <w:webHidden/>
              </w:rPr>
              <w:t>21</w:t>
            </w:r>
            <w:r>
              <w:rPr>
                <w:noProof/>
                <w:webHidden/>
              </w:rPr>
              <w:fldChar w:fldCharType="end"/>
            </w:r>
          </w:hyperlink>
        </w:p>
        <w:p w14:paraId="049B7DDB" w14:textId="3C4333D1" w:rsidR="00623B23" w:rsidRDefault="00623B23">
          <w:pPr>
            <w:pStyle w:val="TM2"/>
            <w:tabs>
              <w:tab w:val="right" w:leader="dot" w:pos="9061"/>
            </w:tabs>
            <w:rPr>
              <w:rFonts w:cstheme="minorBidi"/>
              <w:noProof/>
            </w:rPr>
          </w:pPr>
          <w:hyperlink w:anchor="_Toc163549861" w:history="1">
            <w:r w:rsidRPr="00832E00">
              <w:rPr>
                <w:rStyle w:val="Lienhypertexte"/>
                <w:rFonts w:cstheme="minorHAnsi"/>
                <w:noProof/>
              </w:rPr>
              <w:t>3.3. Accès et circulation dans le bâtiment</w:t>
            </w:r>
            <w:r>
              <w:rPr>
                <w:noProof/>
                <w:webHidden/>
              </w:rPr>
              <w:tab/>
            </w:r>
            <w:r>
              <w:rPr>
                <w:noProof/>
                <w:webHidden/>
              </w:rPr>
              <w:fldChar w:fldCharType="begin"/>
            </w:r>
            <w:r>
              <w:rPr>
                <w:noProof/>
                <w:webHidden/>
              </w:rPr>
              <w:instrText xml:space="preserve"> PAGEREF _Toc163549861 \h </w:instrText>
            </w:r>
            <w:r>
              <w:rPr>
                <w:noProof/>
                <w:webHidden/>
              </w:rPr>
            </w:r>
            <w:r>
              <w:rPr>
                <w:noProof/>
                <w:webHidden/>
              </w:rPr>
              <w:fldChar w:fldCharType="separate"/>
            </w:r>
            <w:r>
              <w:rPr>
                <w:noProof/>
                <w:webHidden/>
              </w:rPr>
              <w:t>21</w:t>
            </w:r>
            <w:r>
              <w:rPr>
                <w:noProof/>
                <w:webHidden/>
              </w:rPr>
              <w:fldChar w:fldCharType="end"/>
            </w:r>
          </w:hyperlink>
        </w:p>
        <w:p w14:paraId="5C37E75D" w14:textId="3B28CC8B" w:rsidR="00623B23" w:rsidRDefault="00623B23">
          <w:pPr>
            <w:pStyle w:val="TM2"/>
            <w:tabs>
              <w:tab w:val="right" w:leader="dot" w:pos="9061"/>
            </w:tabs>
            <w:rPr>
              <w:rFonts w:cstheme="minorBidi"/>
              <w:noProof/>
            </w:rPr>
          </w:pPr>
          <w:hyperlink w:anchor="_Toc163549862" w:history="1">
            <w:r w:rsidRPr="00832E00">
              <w:rPr>
                <w:rStyle w:val="Lienhypertexte"/>
                <w:rFonts w:cstheme="minorHAnsi"/>
                <w:noProof/>
              </w:rPr>
              <w:t>3.4. Conditions de travail</w:t>
            </w:r>
            <w:r>
              <w:rPr>
                <w:noProof/>
                <w:webHidden/>
              </w:rPr>
              <w:tab/>
            </w:r>
            <w:r>
              <w:rPr>
                <w:noProof/>
                <w:webHidden/>
              </w:rPr>
              <w:fldChar w:fldCharType="begin"/>
            </w:r>
            <w:r>
              <w:rPr>
                <w:noProof/>
                <w:webHidden/>
              </w:rPr>
              <w:instrText xml:space="preserve"> PAGEREF _Toc163549862 \h </w:instrText>
            </w:r>
            <w:r>
              <w:rPr>
                <w:noProof/>
                <w:webHidden/>
              </w:rPr>
            </w:r>
            <w:r>
              <w:rPr>
                <w:noProof/>
                <w:webHidden/>
              </w:rPr>
              <w:fldChar w:fldCharType="separate"/>
            </w:r>
            <w:r>
              <w:rPr>
                <w:noProof/>
                <w:webHidden/>
              </w:rPr>
              <w:t>22</w:t>
            </w:r>
            <w:r>
              <w:rPr>
                <w:noProof/>
                <w:webHidden/>
              </w:rPr>
              <w:fldChar w:fldCharType="end"/>
            </w:r>
          </w:hyperlink>
        </w:p>
        <w:p w14:paraId="67B3CC73" w14:textId="0454C32B" w:rsidR="00623B23" w:rsidRDefault="00623B23">
          <w:pPr>
            <w:pStyle w:val="TM2"/>
            <w:tabs>
              <w:tab w:val="right" w:leader="dot" w:pos="9061"/>
            </w:tabs>
            <w:rPr>
              <w:rFonts w:cstheme="minorBidi"/>
              <w:noProof/>
            </w:rPr>
          </w:pPr>
          <w:hyperlink w:anchor="_Toc163549863" w:history="1">
            <w:r w:rsidRPr="00832E00">
              <w:rPr>
                <w:rStyle w:val="Lienhypertexte"/>
                <w:rFonts w:cstheme="minorHAnsi"/>
                <w:noProof/>
              </w:rPr>
              <w:t>3.5. Comportement</w:t>
            </w:r>
            <w:r>
              <w:rPr>
                <w:noProof/>
                <w:webHidden/>
              </w:rPr>
              <w:tab/>
            </w:r>
            <w:r>
              <w:rPr>
                <w:noProof/>
                <w:webHidden/>
              </w:rPr>
              <w:fldChar w:fldCharType="begin"/>
            </w:r>
            <w:r>
              <w:rPr>
                <w:noProof/>
                <w:webHidden/>
              </w:rPr>
              <w:instrText xml:space="preserve"> PAGEREF _Toc163549863 \h </w:instrText>
            </w:r>
            <w:r>
              <w:rPr>
                <w:noProof/>
                <w:webHidden/>
              </w:rPr>
            </w:r>
            <w:r>
              <w:rPr>
                <w:noProof/>
                <w:webHidden/>
              </w:rPr>
              <w:fldChar w:fldCharType="separate"/>
            </w:r>
            <w:r>
              <w:rPr>
                <w:noProof/>
                <w:webHidden/>
              </w:rPr>
              <w:t>22</w:t>
            </w:r>
            <w:r>
              <w:rPr>
                <w:noProof/>
                <w:webHidden/>
              </w:rPr>
              <w:fldChar w:fldCharType="end"/>
            </w:r>
          </w:hyperlink>
        </w:p>
        <w:p w14:paraId="77B746AB" w14:textId="397E52C0" w:rsidR="00623B23" w:rsidRDefault="00623B23">
          <w:pPr>
            <w:pStyle w:val="TM2"/>
            <w:tabs>
              <w:tab w:val="right" w:leader="dot" w:pos="9061"/>
            </w:tabs>
            <w:rPr>
              <w:rFonts w:cstheme="minorBidi"/>
              <w:noProof/>
            </w:rPr>
          </w:pPr>
          <w:hyperlink w:anchor="_Toc163549864" w:history="1">
            <w:r w:rsidRPr="00832E00">
              <w:rPr>
                <w:rStyle w:val="Lienhypertexte"/>
                <w:rFonts w:cstheme="minorHAnsi"/>
                <w:noProof/>
              </w:rPr>
              <w:t>3.6. Nettoyage du chantier</w:t>
            </w:r>
            <w:r>
              <w:rPr>
                <w:noProof/>
                <w:webHidden/>
              </w:rPr>
              <w:tab/>
            </w:r>
            <w:r>
              <w:rPr>
                <w:noProof/>
                <w:webHidden/>
              </w:rPr>
              <w:fldChar w:fldCharType="begin"/>
            </w:r>
            <w:r>
              <w:rPr>
                <w:noProof/>
                <w:webHidden/>
              </w:rPr>
              <w:instrText xml:space="preserve"> PAGEREF _Toc163549864 \h </w:instrText>
            </w:r>
            <w:r>
              <w:rPr>
                <w:noProof/>
                <w:webHidden/>
              </w:rPr>
            </w:r>
            <w:r>
              <w:rPr>
                <w:noProof/>
                <w:webHidden/>
              </w:rPr>
              <w:fldChar w:fldCharType="separate"/>
            </w:r>
            <w:r>
              <w:rPr>
                <w:noProof/>
                <w:webHidden/>
              </w:rPr>
              <w:t>22</w:t>
            </w:r>
            <w:r>
              <w:rPr>
                <w:noProof/>
                <w:webHidden/>
              </w:rPr>
              <w:fldChar w:fldCharType="end"/>
            </w:r>
          </w:hyperlink>
        </w:p>
        <w:p w14:paraId="4D1F07BB" w14:textId="49A2A571" w:rsidR="00623B23" w:rsidRDefault="00623B23">
          <w:pPr>
            <w:pStyle w:val="TM2"/>
            <w:tabs>
              <w:tab w:val="right" w:leader="dot" w:pos="9061"/>
            </w:tabs>
            <w:rPr>
              <w:rFonts w:cstheme="minorBidi"/>
              <w:noProof/>
            </w:rPr>
          </w:pPr>
          <w:hyperlink w:anchor="_Toc163549865" w:history="1">
            <w:r w:rsidRPr="00832E00">
              <w:rPr>
                <w:rStyle w:val="Lienhypertexte"/>
                <w:rFonts w:cstheme="minorHAnsi"/>
                <w:noProof/>
              </w:rPr>
              <w:t>3.7. Alimentation et évacuation des eaux</w:t>
            </w:r>
            <w:r>
              <w:rPr>
                <w:noProof/>
                <w:webHidden/>
              </w:rPr>
              <w:tab/>
            </w:r>
            <w:r>
              <w:rPr>
                <w:noProof/>
                <w:webHidden/>
              </w:rPr>
              <w:fldChar w:fldCharType="begin"/>
            </w:r>
            <w:r>
              <w:rPr>
                <w:noProof/>
                <w:webHidden/>
              </w:rPr>
              <w:instrText xml:space="preserve"> PAGEREF _Toc163549865 \h </w:instrText>
            </w:r>
            <w:r>
              <w:rPr>
                <w:noProof/>
                <w:webHidden/>
              </w:rPr>
            </w:r>
            <w:r>
              <w:rPr>
                <w:noProof/>
                <w:webHidden/>
              </w:rPr>
              <w:fldChar w:fldCharType="separate"/>
            </w:r>
            <w:r>
              <w:rPr>
                <w:noProof/>
                <w:webHidden/>
              </w:rPr>
              <w:t>23</w:t>
            </w:r>
            <w:r>
              <w:rPr>
                <w:noProof/>
                <w:webHidden/>
              </w:rPr>
              <w:fldChar w:fldCharType="end"/>
            </w:r>
          </w:hyperlink>
        </w:p>
        <w:p w14:paraId="3A786348" w14:textId="4341640E" w:rsidR="00623B23" w:rsidRDefault="00623B23">
          <w:pPr>
            <w:pStyle w:val="TM2"/>
            <w:tabs>
              <w:tab w:val="right" w:leader="dot" w:pos="9061"/>
            </w:tabs>
            <w:rPr>
              <w:rFonts w:cstheme="minorBidi"/>
              <w:noProof/>
            </w:rPr>
          </w:pPr>
          <w:hyperlink w:anchor="_Toc163549866" w:history="1">
            <w:r w:rsidRPr="00832E00">
              <w:rPr>
                <w:rStyle w:val="Lienhypertexte"/>
                <w:rFonts w:cstheme="minorHAnsi"/>
                <w:noProof/>
              </w:rPr>
              <w:t>3.8. Prise des repas</w:t>
            </w:r>
            <w:r>
              <w:rPr>
                <w:noProof/>
                <w:webHidden/>
              </w:rPr>
              <w:tab/>
            </w:r>
            <w:r>
              <w:rPr>
                <w:noProof/>
                <w:webHidden/>
              </w:rPr>
              <w:fldChar w:fldCharType="begin"/>
            </w:r>
            <w:r>
              <w:rPr>
                <w:noProof/>
                <w:webHidden/>
              </w:rPr>
              <w:instrText xml:space="preserve"> PAGEREF _Toc163549866 \h </w:instrText>
            </w:r>
            <w:r>
              <w:rPr>
                <w:noProof/>
                <w:webHidden/>
              </w:rPr>
            </w:r>
            <w:r>
              <w:rPr>
                <w:noProof/>
                <w:webHidden/>
              </w:rPr>
              <w:fldChar w:fldCharType="separate"/>
            </w:r>
            <w:r>
              <w:rPr>
                <w:noProof/>
                <w:webHidden/>
              </w:rPr>
              <w:t>23</w:t>
            </w:r>
            <w:r>
              <w:rPr>
                <w:noProof/>
                <w:webHidden/>
              </w:rPr>
              <w:fldChar w:fldCharType="end"/>
            </w:r>
          </w:hyperlink>
        </w:p>
        <w:p w14:paraId="37858C89" w14:textId="764038C2" w:rsidR="00623B23" w:rsidRDefault="00623B23">
          <w:pPr>
            <w:pStyle w:val="TM2"/>
            <w:tabs>
              <w:tab w:val="right" w:leader="dot" w:pos="9061"/>
            </w:tabs>
            <w:rPr>
              <w:rFonts w:cstheme="minorBidi"/>
              <w:noProof/>
            </w:rPr>
          </w:pPr>
          <w:hyperlink w:anchor="_Toc163549867" w:history="1">
            <w:r w:rsidRPr="00832E00">
              <w:rPr>
                <w:rStyle w:val="Lienhypertexte"/>
                <w:rFonts w:cstheme="minorHAnsi"/>
                <w:noProof/>
              </w:rPr>
              <w:t>3.9. Confidentialité</w:t>
            </w:r>
            <w:r>
              <w:rPr>
                <w:noProof/>
                <w:webHidden/>
              </w:rPr>
              <w:tab/>
            </w:r>
            <w:r>
              <w:rPr>
                <w:noProof/>
                <w:webHidden/>
              </w:rPr>
              <w:fldChar w:fldCharType="begin"/>
            </w:r>
            <w:r>
              <w:rPr>
                <w:noProof/>
                <w:webHidden/>
              </w:rPr>
              <w:instrText xml:space="preserve"> PAGEREF _Toc163549867 \h </w:instrText>
            </w:r>
            <w:r>
              <w:rPr>
                <w:noProof/>
                <w:webHidden/>
              </w:rPr>
            </w:r>
            <w:r>
              <w:rPr>
                <w:noProof/>
                <w:webHidden/>
              </w:rPr>
              <w:fldChar w:fldCharType="separate"/>
            </w:r>
            <w:r>
              <w:rPr>
                <w:noProof/>
                <w:webHidden/>
              </w:rPr>
              <w:t>23</w:t>
            </w:r>
            <w:r>
              <w:rPr>
                <w:noProof/>
                <w:webHidden/>
              </w:rPr>
              <w:fldChar w:fldCharType="end"/>
            </w:r>
          </w:hyperlink>
        </w:p>
        <w:p w14:paraId="196D3345" w14:textId="0F58DA41" w:rsidR="00623B23" w:rsidRDefault="00623B23">
          <w:pPr>
            <w:pStyle w:val="TM2"/>
            <w:tabs>
              <w:tab w:val="right" w:leader="dot" w:pos="9061"/>
            </w:tabs>
            <w:rPr>
              <w:rFonts w:cstheme="minorBidi"/>
              <w:noProof/>
            </w:rPr>
          </w:pPr>
          <w:hyperlink w:anchor="_Toc163549868" w:history="1">
            <w:r w:rsidRPr="00832E00">
              <w:rPr>
                <w:rStyle w:val="Lienhypertexte"/>
                <w:rFonts w:cstheme="minorHAnsi"/>
                <w:noProof/>
              </w:rPr>
              <w:t>3.10. PV de Réception de chantiers des expositions</w:t>
            </w:r>
            <w:r>
              <w:rPr>
                <w:noProof/>
                <w:webHidden/>
              </w:rPr>
              <w:tab/>
            </w:r>
            <w:r>
              <w:rPr>
                <w:noProof/>
                <w:webHidden/>
              </w:rPr>
              <w:fldChar w:fldCharType="begin"/>
            </w:r>
            <w:r>
              <w:rPr>
                <w:noProof/>
                <w:webHidden/>
              </w:rPr>
              <w:instrText xml:space="preserve"> PAGEREF _Toc163549868 \h </w:instrText>
            </w:r>
            <w:r>
              <w:rPr>
                <w:noProof/>
                <w:webHidden/>
              </w:rPr>
            </w:r>
            <w:r>
              <w:rPr>
                <w:noProof/>
                <w:webHidden/>
              </w:rPr>
              <w:fldChar w:fldCharType="separate"/>
            </w:r>
            <w:r>
              <w:rPr>
                <w:noProof/>
                <w:webHidden/>
              </w:rPr>
              <w:t>23</w:t>
            </w:r>
            <w:r>
              <w:rPr>
                <w:noProof/>
                <w:webHidden/>
              </w:rPr>
              <w:fldChar w:fldCharType="end"/>
            </w:r>
          </w:hyperlink>
        </w:p>
        <w:p w14:paraId="0D54AD32" w14:textId="401F26A6" w:rsidR="00623B23" w:rsidRDefault="00623B23">
          <w:pPr>
            <w:pStyle w:val="TM1"/>
            <w:rPr>
              <w:rFonts w:eastAsiaTheme="minorEastAsia" w:cstheme="minorBidi"/>
              <w:noProof/>
              <w:color w:val="auto"/>
              <w:sz w:val="22"/>
              <w:szCs w:val="22"/>
            </w:rPr>
          </w:pPr>
          <w:hyperlink w:anchor="_Toc163549869" w:history="1">
            <w:r w:rsidRPr="00832E00">
              <w:rPr>
                <w:rStyle w:val="Lienhypertexte"/>
                <w:noProof/>
              </w:rPr>
              <w:t>Chapitre 4 : Dispositions relatives à l’accessibilité des personnes en situation de handicap</w:t>
            </w:r>
            <w:r>
              <w:rPr>
                <w:noProof/>
                <w:webHidden/>
              </w:rPr>
              <w:tab/>
            </w:r>
            <w:r>
              <w:rPr>
                <w:noProof/>
                <w:webHidden/>
              </w:rPr>
              <w:fldChar w:fldCharType="begin"/>
            </w:r>
            <w:r>
              <w:rPr>
                <w:noProof/>
                <w:webHidden/>
              </w:rPr>
              <w:instrText xml:space="preserve"> PAGEREF _Toc163549869 \h </w:instrText>
            </w:r>
            <w:r>
              <w:rPr>
                <w:noProof/>
                <w:webHidden/>
              </w:rPr>
            </w:r>
            <w:r>
              <w:rPr>
                <w:noProof/>
                <w:webHidden/>
              </w:rPr>
              <w:fldChar w:fldCharType="separate"/>
            </w:r>
            <w:r>
              <w:rPr>
                <w:noProof/>
                <w:webHidden/>
              </w:rPr>
              <w:t>24</w:t>
            </w:r>
            <w:r>
              <w:rPr>
                <w:noProof/>
                <w:webHidden/>
              </w:rPr>
              <w:fldChar w:fldCharType="end"/>
            </w:r>
          </w:hyperlink>
        </w:p>
        <w:p w14:paraId="04850373" w14:textId="079C9DC6" w:rsidR="00623B23" w:rsidRDefault="00623B23">
          <w:pPr>
            <w:pStyle w:val="TM2"/>
            <w:tabs>
              <w:tab w:val="right" w:leader="dot" w:pos="9061"/>
            </w:tabs>
            <w:rPr>
              <w:rFonts w:cstheme="minorBidi"/>
              <w:noProof/>
            </w:rPr>
          </w:pPr>
          <w:hyperlink w:anchor="_Toc163549870" w:history="1">
            <w:r w:rsidRPr="00832E00">
              <w:rPr>
                <w:rStyle w:val="Lienhypertexte"/>
                <w:rFonts w:cstheme="minorHAnsi"/>
                <w:noProof/>
              </w:rPr>
              <w:t>4.1. Dispositions Prévues</w:t>
            </w:r>
            <w:r>
              <w:rPr>
                <w:noProof/>
                <w:webHidden/>
              </w:rPr>
              <w:tab/>
            </w:r>
            <w:r>
              <w:rPr>
                <w:noProof/>
                <w:webHidden/>
              </w:rPr>
              <w:fldChar w:fldCharType="begin"/>
            </w:r>
            <w:r>
              <w:rPr>
                <w:noProof/>
                <w:webHidden/>
              </w:rPr>
              <w:instrText xml:space="preserve"> PAGEREF _Toc163549870 \h </w:instrText>
            </w:r>
            <w:r>
              <w:rPr>
                <w:noProof/>
                <w:webHidden/>
              </w:rPr>
            </w:r>
            <w:r>
              <w:rPr>
                <w:noProof/>
                <w:webHidden/>
              </w:rPr>
              <w:fldChar w:fldCharType="separate"/>
            </w:r>
            <w:r>
              <w:rPr>
                <w:noProof/>
                <w:webHidden/>
              </w:rPr>
              <w:t>24</w:t>
            </w:r>
            <w:r>
              <w:rPr>
                <w:noProof/>
                <w:webHidden/>
              </w:rPr>
              <w:fldChar w:fldCharType="end"/>
            </w:r>
          </w:hyperlink>
        </w:p>
        <w:p w14:paraId="7DE213A9" w14:textId="45B152F0" w:rsidR="00623B23" w:rsidRDefault="00623B23">
          <w:pPr>
            <w:pStyle w:val="TM3"/>
            <w:tabs>
              <w:tab w:val="right" w:leader="dot" w:pos="9061"/>
            </w:tabs>
            <w:rPr>
              <w:rFonts w:cstheme="minorBidi"/>
              <w:noProof/>
            </w:rPr>
          </w:pPr>
          <w:hyperlink w:anchor="_Toc163549871" w:history="1">
            <w:r w:rsidRPr="00832E00">
              <w:rPr>
                <w:rStyle w:val="Lienhypertexte"/>
                <w:rFonts w:cstheme="minorHAnsi"/>
                <w:noProof/>
              </w:rPr>
              <w:t>4.1.1. Accueil du public</w:t>
            </w:r>
            <w:r>
              <w:rPr>
                <w:noProof/>
                <w:webHidden/>
              </w:rPr>
              <w:tab/>
            </w:r>
            <w:r>
              <w:rPr>
                <w:noProof/>
                <w:webHidden/>
              </w:rPr>
              <w:fldChar w:fldCharType="begin"/>
            </w:r>
            <w:r>
              <w:rPr>
                <w:noProof/>
                <w:webHidden/>
              </w:rPr>
              <w:instrText xml:space="preserve"> PAGEREF _Toc163549871 \h </w:instrText>
            </w:r>
            <w:r>
              <w:rPr>
                <w:noProof/>
                <w:webHidden/>
              </w:rPr>
            </w:r>
            <w:r>
              <w:rPr>
                <w:noProof/>
                <w:webHidden/>
              </w:rPr>
              <w:fldChar w:fldCharType="separate"/>
            </w:r>
            <w:r>
              <w:rPr>
                <w:noProof/>
                <w:webHidden/>
              </w:rPr>
              <w:t>24</w:t>
            </w:r>
            <w:r>
              <w:rPr>
                <w:noProof/>
                <w:webHidden/>
              </w:rPr>
              <w:fldChar w:fldCharType="end"/>
            </w:r>
          </w:hyperlink>
        </w:p>
        <w:p w14:paraId="65194622" w14:textId="19D57795" w:rsidR="00623B23" w:rsidRDefault="00623B23">
          <w:pPr>
            <w:pStyle w:val="TM3"/>
            <w:tabs>
              <w:tab w:val="right" w:leader="dot" w:pos="9061"/>
            </w:tabs>
            <w:rPr>
              <w:rFonts w:cstheme="minorBidi"/>
              <w:noProof/>
            </w:rPr>
          </w:pPr>
          <w:hyperlink w:anchor="_Toc163549872" w:history="1">
            <w:r w:rsidRPr="00832E00">
              <w:rPr>
                <w:rStyle w:val="Lienhypertexte"/>
                <w:rFonts w:cstheme="minorHAnsi"/>
                <w:noProof/>
              </w:rPr>
              <w:t>4.1.2. Circulations intérieures horizontales</w:t>
            </w:r>
            <w:r>
              <w:rPr>
                <w:noProof/>
                <w:webHidden/>
              </w:rPr>
              <w:tab/>
            </w:r>
            <w:r>
              <w:rPr>
                <w:noProof/>
                <w:webHidden/>
              </w:rPr>
              <w:fldChar w:fldCharType="begin"/>
            </w:r>
            <w:r>
              <w:rPr>
                <w:noProof/>
                <w:webHidden/>
              </w:rPr>
              <w:instrText xml:space="preserve"> PAGEREF _Toc163549872 \h </w:instrText>
            </w:r>
            <w:r>
              <w:rPr>
                <w:noProof/>
                <w:webHidden/>
              </w:rPr>
            </w:r>
            <w:r>
              <w:rPr>
                <w:noProof/>
                <w:webHidden/>
              </w:rPr>
              <w:fldChar w:fldCharType="separate"/>
            </w:r>
            <w:r>
              <w:rPr>
                <w:noProof/>
                <w:webHidden/>
              </w:rPr>
              <w:t>24</w:t>
            </w:r>
            <w:r>
              <w:rPr>
                <w:noProof/>
                <w:webHidden/>
              </w:rPr>
              <w:fldChar w:fldCharType="end"/>
            </w:r>
          </w:hyperlink>
        </w:p>
        <w:p w14:paraId="15A47D6A" w14:textId="4D335DC0" w:rsidR="00623B23" w:rsidRDefault="00623B23">
          <w:pPr>
            <w:pStyle w:val="TM3"/>
            <w:tabs>
              <w:tab w:val="right" w:leader="dot" w:pos="9061"/>
            </w:tabs>
            <w:rPr>
              <w:rFonts w:cstheme="minorBidi"/>
              <w:noProof/>
            </w:rPr>
          </w:pPr>
          <w:hyperlink w:anchor="_Toc163549873" w:history="1">
            <w:r w:rsidRPr="00832E00">
              <w:rPr>
                <w:rStyle w:val="Lienhypertexte"/>
                <w:rFonts w:cstheme="minorHAnsi"/>
                <w:noProof/>
              </w:rPr>
              <w:t>4.1.3. Revêtements de sols, murs et plafonds</w:t>
            </w:r>
            <w:r>
              <w:rPr>
                <w:noProof/>
                <w:webHidden/>
              </w:rPr>
              <w:tab/>
            </w:r>
            <w:r>
              <w:rPr>
                <w:noProof/>
                <w:webHidden/>
              </w:rPr>
              <w:fldChar w:fldCharType="begin"/>
            </w:r>
            <w:r>
              <w:rPr>
                <w:noProof/>
                <w:webHidden/>
              </w:rPr>
              <w:instrText xml:space="preserve"> PAGEREF _Toc163549873 \h </w:instrText>
            </w:r>
            <w:r>
              <w:rPr>
                <w:noProof/>
                <w:webHidden/>
              </w:rPr>
            </w:r>
            <w:r>
              <w:rPr>
                <w:noProof/>
                <w:webHidden/>
              </w:rPr>
              <w:fldChar w:fldCharType="separate"/>
            </w:r>
            <w:r>
              <w:rPr>
                <w:noProof/>
                <w:webHidden/>
              </w:rPr>
              <w:t>24</w:t>
            </w:r>
            <w:r>
              <w:rPr>
                <w:noProof/>
                <w:webHidden/>
              </w:rPr>
              <w:fldChar w:fldCharType="end"/>
            </w:r>
          </w:hyperlink>
        </w:p>
        <w:p w14:paraId="626C1709" w14:textId="31889B5C" w:rsidR="00623B23" w:rsidRDefault="00623B23">
          <w:pPr>
            <w:pStyle w:val="TM3"/>
            <w:tabs>
              <w:tab w:val="right" w:leader="dot" w:pos="9061"/>
            </w:tabs>
            <w:rPr>
              <w:rFonts w:cstheme="minorBidi"/>
              <w:noProof/>
            </w:rPr>
          </w:pPr>
          <w:hyperlink w:anchor="_Toc163549874" w:history="1">
            <w:r w:rsidRPr="00832E00">
              <w:rPr>
                <w:rStyle w:val="Lienhypertexte"/>
                <w:rFonts w:cstheme="minorHAnsi"/>
                <w:noProof/>
              </w:rPr>
              <w:t>4.1.4. Portes</w:t>
            </w:r>
            <w:r>
              <w:rPr>
                <w:noProof/>
                <w:webHidden/>
              </w:rPr>
              <w:tab/>
            </w:r>
            <w:r>
              <w:rPr>
                <w:noProof/>
                <w:webHidden/>
              </w:rPr>
              <w:fldChar w:fldCharType="begin"/>
            </w:r>
            <w:r>
              <w:rPr>
                <w:noProof/>
                <w:webHidden/>
              </w:rPr>
              <w:instrText xml:space="preserve"> PAGEREF _Toc163549874 \h </w:instrText>
            </w:r>
            <w:r>
              <w:rPr>
                <w:noProof/>
                <w:webHidden/>
              </w:rPr>
            </w:r>
            <w:r>
              <w:rPr>
                <w:noProof/>
                <w:webHidden/>
              </w:rPr>
              <w:fldChar w:fldCharType="separate"/>
            </w:r>
            <w:r>
              <w:rPr>
                <w:noProof/>
                <w:webHidden/>
              </w:rPr>
              <w:t>24</w:t>
            </w:r>
            <w:r>
              <w:rPr>
                <w:noProof/>
                <w:webHidden/>
              </w:rPr>
              <w:fldChar w:fldCharType="end"/>
            </w:r>
          </w:hyperlink>
        </w:p>
        <w:p w14:paraId="67BC91B4" w14:textId="06F5C75A" w:rsidR="00623B23" w:rsidRDefault="00623B23">
          <w:pPr>
            <w:pStyle w:val="TM3"/>
            <w:tabs>
              <w:tab w:val="right" w:leader="dot" w:pos="9061"/>
            </w:tabs>
            <w:rPr>
              <w:rFonts w:cstheme="minorBidi"/>
              <w:noProof/>
            </w:rPr>
          </w:pPr>
          <w:hyperlink w:anchor="_Toc163549875" w:history="1">
            <w:r w:rsidRPr="00832E00">
              <w:rPr>
                <w:rStyle w:val="Lienhypertexte"/>
                <w:rFonts w:cstheme="minorHAnsi"/>
                <w:noProof/>
              </w:rPr>
              <w:t>4.1.5. Dispositifs de commande et équipements situés dans les locaux</w:t>
            </w:r>
            <w:r>
              <w:rPr>
                <w:noProof/>
                <w:webHidden/>
              </w:rPr>
              <w:tab/>
            </w:r>
            <w:r>
              <w:rPr>
                <w:noProof/>
                <w:webHidden/>
              </w:rPr>
              <w:fldChar w:fldCharType="begin"/>
            </w:r>
            <w:r>
              <w:rPr>
                <w:noProof/>
                <w:webHidden/>
              </w:rPr>
              <w:instrText xml:space="preserve"> PAGEREF _Toc163549875 \h </w:instrText>
            </w:r>
            <w:r>
              <w:rPr>
                <w:noProof/>
                <w:webHidden/>
              </w:rPr>
            </w:r>
            <w:r>
              <w:rPr>
                <w:noProof/>
                <w:webHidden/>
              </w:rPr>
              <w:fldChar w:fldCharType="separate"/>
            </w:r>
            <w:r>
              <w:rPr>
                <w:noProof/>
                <w:webHidden/>
              </w:rPr>
              <w:t>24</w:t>
            </w:r>
            <w:r>
              <w:rPr>
                <w:noProof/>
                <w:webHidden/>
              </w:rPr>
              <w:fldChar w:fldCharType="end"/>
            </w:r>
          </w:hyperlink>
        </w:p>
        <w:p w14:paraId="482E93A3" w14:textId="3F37CB32" w:rsidR="00623B23" w:rsidRDefault="00623B23">
          <w:pPr>
            <w:pStyle w:val="TM3"/>
            <w:tabs>
              <w:tab w:val="right" w:leader="dot" w:pos="9061"/>
            </w:tabs>
            <w:rPr>
              <w:rFonts w:cstheme="minorBidi"/>
              <w:noProof/>
            </w:rPr>
          </w:pPr>
          <w:hyperlink w:anchor="_Toc163549876" w:history="1">
            <w:r w:rsidRPr="00832E00">
              <w:rPr>
                <w:rStyle w:val="Lienhypertexte"/>
                <w:rFonts w:cstheme="minorHAnsi"/>
                <w:noProof/>
              </w:rPr>
              <w:t>4.1.6. Zones d’accueil</w:t>
            </w:r>
            <w:r>
              <w:rPr>
                <w:noProof/>
                <w:webHidden/>
              </w:rPr>
              <w:tab/>
            </w:r>
            <w:r>
              <w:rPr>
                <w:noProof/>
                <w:webHidden/>
              </w:rPr>
              <w:fldChar w:fldCharType="begin"/>
            </w:r>
            <w:r>
              <w:rPr>
                <w:noProof/>
                <w:webHidden/>
              </w:rPr>
              <w:instrText xml:space="preserve"> PAGEREF _Toc163549876 \h </w:instrText>
            </w:r>
            <w:r>
              <w:rPr>
                <w:noProof/>
                <w:webHidden/>
              </w:rPr>
            </w:r>
            <w:r>
              <w:rPr>
                <w:noProof/>
                <w:webHidden/>
              </w:rPr>
              <w:fldChar w:fldCharType="separate"/>
            </w:r>
            <w:r>
              <w:rPr>
                <w:noProof/>
                <w:webHidden/>
              </w:rPr>
              <w:t>25</w:t>
            </w:r>
            <w:r>
              <w:rPr>
                <w:noProof/>
                <w:webHidden/>
              </w:rPr>
              <w:fldChar w:fldCharType="end"/>
            </w:r>
          </w:hyperlink>
        </w:p>
        <w:p w14:paraId="3DE2A79C" w14:textId="475A605B" w:rsidR="00623B23" w:rsidRDefault="00623B23">
          <w:pPr>
            <w:pStyle w:val="TM3"/>
            <w:tabs>
              <w:tab w:val="right" w:leader="dot" w:pos="9061"/>
            </w:tabs>
            <w:rPr>
              <w:rFonts w:cstheme="minorBidi"/>
              <w:noProof/>
            </w:rPr>
          </w:pPr>
          <w:hyperlink w:anchor="_Toc163549877" w:history="1">
            <w:r w:rsidRPr="00832E00">
              <w:rPr>
                <w:rStyle w:val="Lienhypertexte"/>
                <w:rFonts w:cstheme="minorHAnsi"/>
                <w:noProof/>
              </w:rPr>
              <w:t>4.1.7. Espaces libres</w:t>
            </w:r>
            <w:r>
              <w:rPr>
                <w:noProof/>
                <w:webHidden/>
              </w:rPr>
              <w:tab/>
            </w:r>
            <w:r>
              <w:rPr>
                <w:noProof/>
                <w:webHidden/>
              </w:rPr>
              <w:fldChar w:fldCharType="begin"/>
            </w:r>
            <w:r>
              <w:rPr>
                <w:noProof/>
                <w:webHidden/>
              </w:rPr>
              <w:instrText xml:space="preserve"> PAGEREF _Toc163549877 \h </w:instrText>
            </w:r>
            <w:r>
              <w:rPr>
                <w:noProof/>
                <w:webHidden/>
              </w:rPr>
            </w:r>
            <w:r>
              <w:rPr>
                <w:noProof/>
                <w:webHidden/>
              </w:rPr>
              <w:fldChar w:fldCharType="separate"/>
            </w:r>
            <w:r>
              <w:rPr>
                <w:noProof/>
                <w:webHidden/>
              </w:rPr>
              <w:t>25</w:t>
            </w:r>
            <w:r>
              <w:rPr>
                <w:noProof/>
                <w:webHidden/>
              </w:rPr>
              <w:fldChar w:fldCharType="end"/>
            </w:r>
          </w:hyperlink>
        </w:p>
        <w:p w14:paraId="3B44EBE1" w14:textId="7109A128" w:rsidR="00623B23" w:rsidRDefault="00623B23">
          <w:pPr>
            <w:pStyle w:val="TM3"/>
            <w:tabs>
              <w:tab w:val="right" w:leader="dot" w:pos="9061"/>
            </w:tabs>
            <w:rPr>
              <w:rFonts w:cstheme="minorBidi"/>
              <w:noProof/>
            </w:rPr>
          </w:pPr>
          <w:hyperlink w:anchor="_Toc163549878" w:history="1">
            <w:r w:rsidRPr="00832E00">
              <w:rPr>
                <w:rStyle w:val="Lienhypertexte"/>
                <w:rFonts w:cstheme="minorHAnsi"/>
                <w:noProof/>
              </w:rPr>
              <w:t>4.1.8. Sanitaires</w:t>
            </w:r>
            <w:r>
              <w:rPr>
                <w:noProof/>
                <w:webHidden/>
              </w:rPr>
              <w:tab/>
            </w:r>
            <w:r>
              <w:rPr>
                <w:noProof/>
                <w:webHidden/>
              </w:rPr>
              <w:fldChar w:fldCharType="begin"/>
            </w:r>
            <w:r>
              <w:rPr>
                <w:noProof/>
                <w:webHidden/>
              </w:rPr>
              <w:instrText xml:space="preserve"> PAGEREF _Toc163549878 \h </w:instrText>
            </w:r>
            <w:r>
              <w:rPr>
                <w:noProof/>
                <w:webHidden/>
              </w:rPr>
            </w:r>
            <w:r>
              <w:rPr>
                <w:noProof/>
                <w:webHidden/>
              </w:rPr>
              <w:fldChar w:fldCharType="separate"/>
            </w:r>
            <w:r>
              <w:rPr>
                <w:noProof/>
                <w:webHidden/>
              </w:rPr>
              <w:t>26</w:t>
            </w:r>
            <w:r>
              <w:rPr>
                <w:noProof/>
                <w:webHidden/>
              </w:rPr>
              <w:fldChar w:fldCharType="end"/>
            </w:r>
          </w:hyperlink>
        </w:p>
        <w:p w14:paraId="5E19F944" w14:textId="49ED5E0D" w:rsidR="00623B23" w:rsidRDefault="00623B23">
          <w:pPr>
            <w:pStyle w:val="TM3"/>
            <w:tabs>
              <w:tab w:val="right" w:leader="dot" w:pos="9061"/>
            </w:tabs>
            <w:rPr>
              <w:rFonts w:cstheme="minorBidi"/>
              <w:noProof/>
            </w:rPr>
          </w:pPr>
          <w:hyperlink w:anchor="_Toc163549879" w:history="1">
            <w:r w:rsidRPr="00832E00">
              <w:rPr>
                <w:rStyle w:val="Lienhypertexte"/>
                <w:rFonts w:cstheme="minorHAnsi"/>
                <w:noProof/>
              </w:rPr>
              <w:t>4.1.9. Information et signalisation</w:t>
            </w:r>
            <w:r>
              <w:rPr>
                <w:noProof/>
                <w:webHidden/>
              </w:rPr>
              <w:tab/>
            </w:r>
            <w:r>
              <w:rPr>
                <w:noProof/>
                <w:webHidden/>
              </w:rPr>
              <w:fldChar w:fldCharType="begin"/>
            </w:r>
            <w:r>
              <w:rPr>
                <w:noProof/>
                <w:webHidden/>
              </w:rPr>
              <w:instrText xml:space="preserve"> PAGEREF _Toc163549879 \h </w:instrText>
            </w:r>
            <w:r>
              <w:rPr>
                <w:noProof/>
                <w:webHidden/>
              </w:rPr>
            </w:r>
            <w:r>
              <w:rPr>
                <w:noProof/>
                <w:webHidden/>
              </w:rPr>
              <w:fldChar w:fldCharType="separate"/>
            </w:r>
            <w:r>
              <w:rPr>
                <w:noProof/>
                <w:webHidden/>
              </w:rPr>
              <w:t>27</w:t>
            </w:r>
            <w:r>
              <w:rPr>
                <w:noProof/>
                <w:webHidden/>
              </w:rPr>
              <w:fldChar w:fldCharType="end"/>
            </w:r>
          </w:hyperlink>
        </w:p>
        <w:p w14:paraId="257CA070" w14:textId="5927880F" w:rsidR="00623B23" w:rsidRDefault="00623B23">
          <w:pPr>
            <w:pStyle w:val="TM1"/>
            <w:rPr>
              <w:rFonts w:eastAsiaTheme="minorEastAsia" w:cstheme="minorBidi"/>
              <w:noProof/>
              <w:color w:val="auto"/>
              <w:sz w:val="22"/>
              <w:szCs w:val="22"/>
            </w:rPr>
          </w:pPr>
          <w:hyperlink w:anchor="_Toc163549880" w:history="1">
            <w:r w:rsidRPr="00832E00">
              <w:rPr>
                <w:rStyle w:val="Lienhypertexte"/>
                <w:noProof/>
              </w:rPr>
              <w:t>Chapitre 5 : Liste et numéros d’appel des interlocuteurs au sein du musée</w:t>
            </w:r>
            <w:r>
              <w:rPr>
                <w:noProof/>
                <w:webHidden/>
              </w:rPr>
              <w:tab/>
            </w:r>
            <w:r>
              <w:rPr>
                <w:noProof/>
                <w:webHidden/>
              </w:rPr>
              <w:fldChar w:fldCharType="begin"/>
            </w:r>
            <w:r>
              <w:rPr>
                <w:noProof/>
                <w:webHidden/>
              </w:rPr>
              <w:instrText xml:space="preserve"> PAGEREF _Toc163549880 \h </w:instrText>
            </w:r>
            <w:r>
              <w:rPr>
                <w:noProof/>
                <w:webHidden/>
              </w:rPr>
            </w:r>
            <w:r>
              <w:rPr>
                <w:noProof/>
                <w:webHidden/>
              </w:rPr>
              <w:fldChar w:fldCharType="separate"/>
            </w:r>
            <w:r>
              <w:rPr>
                <w:noProof/>
                <w:webHidden/>
              </w:rPr>
              <w:t>28</w:t>
            </w:r>
            <w:r>
              <w:rPr>
                <w:noProof/>
                <w:webHidden/>
              </w:rPr>
              <w:fldChar w:fldCharType="end"/>
            </w:r>
          </w:hyperlink>
        </w:p>
        <w:p w14:paraId="78855D4C" w14:textId="35D7F539" w:rsidR="00116F53" w:rsidRDefault="00116F53" w:rsidP="00116F53">
          <w:r>
            <w:rPr>
              <w:b/>
              <w:bCs/>
            </w:rPr>
            <w:fldChar w:fldCharType="end"/>
          </w:r>
        </w:p>
      </w:sdtContent>
    </w:sdt>
    <w:p w14:paraId="2F59368E" w14:textId="3576E8F9" w:rsidR="00116F53" w:rsidRDefault="00116F53" w:rsidP="00116F53">
      <w:pPr>
        <w:pStyle w:val="Sansinterligne"/>
        <w:jc w:val="both"/>
        <w:rPr>
          <w:rFonts w:cstheme="minorHAnsi"/>
          <w:sz w:val="20"/>
          <w:szCs w:val="20"/>
        </w:rPr>
      </w:pPr>
    </w:p>
    <w:p w14:paraId="2DD4676F" w14:textId="3449E13D" w:rsidR="00116F53" w:rsidRDefault="00116F53" w:rsidP="00116F53">
      <w:pPr>
        <w:pStyle w:val="Sansinterligne"/>
        <w:jc w:val="both"/>
        <w:rPr>
          <w:rFonts w:cstheme="minorHAnsi"/>
          <w:sz w:val="20"/>
          <w:szCs w:val="20"/>
        </w:rPr>
      </w:pPr>
    </w:p>
    <w:p w14:paraId="1152BB87" w14:textId="7E6C7B20" w:rsidR="00F20B86" w:rsidRDefault="00F20B86" w:rsidP="00116F53">
      <w:pPr>
        <w:pStyle w:val="Sansinterligne"/>
        <w:jc w:val="both"/>
        <w:rPr>
          <w:rFonts w:cstheme="minorHAnsi"/>
          <w:sz w:val="20"/>
          <w:szCs w:val="20"/>
        </w:rPr>
      </w:pPr>
    </w:p>
    <w:p w14:paraId="22BC70A4" w14:textId="4965BD32" w:rsidR="00F20B86" w:rsidRDefault="00F20B86" w:rsidP="00116F53">
      <w:pPr>
        <w:pStyle w:val="Sansinterligne"/>
        <w:jc w:val="both"/>
        <w:rPr>
          <w:rFonts w:cstheme="minorHAnsi"/>
          <w:sz w:val="20"/>
          <w:szCs w:val="20"/>
        </w:rPr>
      </w:pPr>
    </w:p>
    <w:p w14:paraId="5F17F636" w14:textId="2A589F9F" w:rsidR="00F20B86" w:rsidRDefault="00F20B86" w:rsidP="00116F53">
      <w:pPr>
        <w:pStyle w:val="Sansinterligne"/>
        <w:jc w:val="both"/>
        <w:rPr>
          <w:rFonts w:cstheme="minorHAnsi"/>
          <w:sz w:val="20"/>
          <w:szCs w:val="20"/>
        </w:rPr>
      </w:pPr>
    </w:p>
    <w:p w14:paraId="24F063B7" w14:textId="3C9745E1" w:rsidR="00F20B86" w:rsidRDefault="00F20B86" w:rsidP="00116F53">
      <w:pPr>
        <w:pStyle w:val="Sansinterligne"/>
        <w:jc w:val="both"/>
        <w:rPr>
          <w:rFonts w:cstheme="minorHAnsi"/>
          <w:sz w:val="20"/>
          <w:szCs w:val="20"/>
        </w:rPr>
      </w:pPr>
    </w:p>
    <w:p w14:paraId="126091A6" w14:textId="1230053C" w:rsidR="00F20B86" w:rsidRDefault="00F20B86" w:rsidP="00116F53">
      <w:pPr>
        <w:pStyle w:val="Sansinterligne"/>
        <w:jc w:val="both"/>
        <w:rPr>
          <w:rFonts w:cstheme="minorHAnsi"/>
          <w:sz w:val="20"/>
          <w:szCs w:val="20"/>
        </w:rPr>
      </w:pPr>
    </w:p>
    <w:p w14:paraId="574585CB" w14:textId="72BD7E8F" w:rsidR="00F20B86" w:rsidRDefault="00F20B86" w:rsidP="00116F53">
      <w:pPr>
        <w:pStyle w:val="Sansinterligne"/>
        <w:jc w:val="both"/>
        <w:rPr>
          <w:rFonts w:cstheme="minorHAnsi"/>
          <w:sz w:val="20"/>
          <w:szCs w:val="20"/>
        </w:rPr>
      </w:pPr>
    </w:p>
    <w:p w14:paraId="6AAD2FE1" w14:textId="77777777" w:rsidR="00F20B86" w:rsidRDefault="00F20B86" w:rsidP="00116F53">
      <w:pPr>
        <w:pStyle w:val="Sansinterligne"/>
        <w:jc w:val="both"/>
        <w:rPr>
          <w:rFonts w:cstheme="minorHAnsi"/>
          <w:sz w:val="20"/>
          <w:szCs w:val="20"/>
        </w:rPr>
      </w:pPr>
    </w:p>
    <w:p w14:paraId="28578470" w14:textId="6B8D59AD" w:rsidR="00116F53" w:rsidRDefault="00116F53" w:rsidP="00116F53">
      <w:pPr>
        <w:pStyle w:val="Sansinterligne"/>
        <w:jc w:val="both"/>
        <w:rPr>
          <w:rFonts w:cstheme="minorHAnsi"/>
          <w:sz w:val="20"/>
          <w:szCs w:val="20"/>
        </w:rPr>
      </w:pPr>
    </w:p>
    <w:p w14:paraId="16D7DE7C" w14:textId="77777777" w:rsidR="00116F53" w:rsidRPr="00A972BB" w:rsidRDefault="00116F53" w:rsidP="00116F53">
      <w:pPr>
        <w:pStyle w:val="Titre1"/>
        <w:framePr w:wrap="around" w:hAnchor="page" w:x="5430" w:y="7"/>
      </w:pPr>
      <w:bookmarkStart w:id="1" w:name="_Toc88223461"/>
      <w:bookmarkStart w:id="2" w:name="_Toc163549826"/>
      <w:r w:rsidRPr="00A972BB">
        <w:lastRenderedPageBreak/>
        <w:t>Lexique</w:t>
      </w:r>
      <w:bookmarkEnd w:id="1"/>
      <w:bookmarkEnd w:id="2"/>
    </w:p>
    <w:p w14:paraId="28B62A86" w14:textId="130276F6" w:rsidR="00116F53" w:rsidRDefault="00116F53" w:rsidP="00116F53">
      <w:pPr>
        <w:pStyle w:val="Sansinterligne"/>
        <w:jc w:val="both"/>
        <w:rPr>
          <w:rFonts w:cstheme="minorHAnsi"/>
          <w:sz w:val="20"/>
          <w:szCs w:val="20"/>
        </w:rPr>
      </w:pPr>
    </w:p>
    <w:p w14:paraId="609A6F37" w14:textId="3AC3DC33" w:rsidR="00116F53" w:rsidRDefault="00116F53" w:rsidP="00116F53">
      <w:pPr>
        <w:pStyle w:val="Sansinterligne"/>
        <w:jc w:val="both"/>
        <w:rPr>
          <w:rFonts w:cstheme="minorHAnsi"/>
          <w:sz w:val="20"/>
          <w:szCs w:val="20"/>
        </w:rPr>
      </w:pPr>
    </w:p>
    <w:p w14:paraId="06E369C5" w14:textId="2140F483" w:rsidR="00116F53" w:rsidRPr="00116F53" w:rsidRDefault="00116F53" w:rsidP="00116F53">
      <w:pPr>
        <w:pStyle w:val="Sansinterligne"/>
        <w:jc w:val="both"/>
        <w:rPr>
          <w:rFonts w:asciiTheme="minorHAnsi" w:hAnsiTheme="minorHAnsi" w:cstheme="minorHAnsi"/>
          <w:sz w:val="22"/>
          <w:szCs w:val="22"/>
        </w:rPr>
      </w:pPr>
    </w:p>
    <w:p w14:paraId="53F0FCE3" w14:textId="77777777" w:rsidR="00116F53" w:rsidRPr="00116F53" w:rsidRDefault="00116F53" w:rsidP="00116F53">
      <w:pPr>
        <w:pStyle w:val="Sansinterligne"/>
        <w:jc w:val="both"/>
        <w:rPr>
          <w:rFonts w:asciiTheme="minorHAnsi" w:hAnsiTheme="minorHAnsi" w:cstheme="minorHAnsi"/>
          <w:sz w:val="22"/>
          <w:szCs w:val="22"/>
        </w:rPr>
      </w:pPr>
    </w:p>
    <w:p w14:paraId="57E2F1D8"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APS</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Avant-projet sommaire</w:t>
      </w:r>
    </w:p>
    <w:p w14:paraId="3864BFEA"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BAES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Bloc autonome de l’éclairage de sécurité</w:t>
      </w:r>
    </w:p>
    <w:p w14:paraId="3FC202C6"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CCH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Code de la construction et de l’habitation</w:t>
      </w:r>
    </w:p>
    <w:p w14:paraId="10F13F8C"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Cfa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Courants faibles</w:t>
      </w:r>
    </w:p>
    <w:p w14:paraId="121F9AA1"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CFO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Courants Forts</w:t>
      </w:r>
    </w:p>
    <w:p w14:paraId="662F71D6"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CVC</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Chauffage – ventilation - climatisation</w:t>
      </w:r>
    </w:p>
    <w:p w14:paraId="452F1B6C"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EPA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Etablissement public à caractère administratif</w:t>
      </w:r>
    </w:p>
    <w:p w14:paraId="034D1206"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ERP</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Etablissement recevant du public</w:t>
      </w:r>
    </w:p>
    <w:p w14:paraId="3EB92CCC"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 xml:space="preserve">DAMSB : </w:t>
      </w:r>
      <w:r w:rsidRPr="00116F53">
        <w:rPr>
          <w:rFonts w:asciiTheme="minorHAnsi" w:hAnsiTheme="minorHAnsi" w:cstheme="minorHAnsi"/>
          <w:b/>
          <w:sz w:val="22"/>
          <w:szCs w:val="22"/>
        </w:rPr>
        <w:tab/>
      </w:r>
      <w:r w:rsidRPr="00116F53">
        <w:rPr>
          <w:rFonts w:asciiTheme="minorHAnsi" w:hAnsiTheme="minorHAnsi" w:cstheme="minorHAnsi"/>
          <w:sz w:val="22"/>
          <w:szCs w:val="22"/>
        </w:rPr>
        <w:t>Direction de l’Architecture, de la Maintenance et de la Sécurité des Bâtiments</w:t>
      </w:r>
    </w:p>
    <w:p w14:paraId="60F865ED" w14:textId="5B5BBFB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SASS</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Service de l’Accueil, de la Surveillance et de la sécurité</w:t>
      </w:r>
    </w:p>
    <w:p w14:paraId="346B2172"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DCC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Direction de la Conservation et des Collections</w:t>
      </w:r>
    </w:p>
    <w:p w14:paraId="0CEEDEEB"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DCE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Dossier de consultation des entreprises</w:t>
      </w:r>
    </w:p>
    <w:p w14:paraId="42EAA24E" w14:textId="1016220A" w:rsidR="00116F53" w:rsidRPr="00116F53" w:rsidRDefault="00116F53" w:rsidP="00B519DC">
      <w:pPr>
        <w:pStyle w:val="Sansinterligne"/>
        <w:widowControl/>
        <w:numPr>
          <w:ilvl w:val="0"/>
          <w:numId w:val="10"/>
        </w:numPr>
        <w:suppressAutoHyphens w:val="0"/>
        <w:rPr>
          <w:rFonts w:asciiTheme="minorHAnsi" w:hAnsiTheme="minorHAnsi" w:cstheme="minorHAnsi"/>
          <w:sz w:val="22"/>
          <w:szCs w:val="22"/>
        </w:rPr>
      </w:pPr>
      <w:r w:rsidRPr="00116F53">
        <w:rPr>
          <w:rFonts w:asciiTheme="minorHAnsi" w:hAnsiTheme="minorHAnsi" w:cstheme="minorHAnsi"/>
          <w:b/>
          <w:sz w:val="22"/>
          <w:szCs w:val="22"/>
        </w:rPr>
        <w:t>DDEX </w:t>
      </w:r>
      <w:r w:rsidRPr="00116F53">
        <w:rPr>
          <w:rFonts w:asciiTheme="minorHAnsi" w:hAnsiTheme="minorHAnsi" w:cstheme="minorHAnsi"/>
          <w:sz w:val="22"/>
          <w:szCs w:val="22"/>
        </w:rPr>
        <w:t xml:space="preserve">: </w:t>
      </w:r>
      <w:r>
        <w:rPr>
          <w:rFonts w:asciiTheme="minorHAnsi" w:hAnsiTheme="minorHAnsi" w:cstheme="minorHAnsi"/>
          <w:sz w:val="22"/>
          <w:szCs w:val="22"/>
        </w:rPr>
        <w:tab/>
      </w:r>
      <w:r w:rsidRPr="00116F53">
        <w:rPr>
          <w:rFonts w:asciiTheme="minorHAnsi" w:hAnsiTheme="minorHAnsi" w:cstheme="minorHAnsi"/>
          <w:sz w:val="22"/>
          <w:szCs w:val="22"/>
        </w:rPr>
        <w:tab/>
        <w:t>Direction des Expositions</w:t>
      </w:r>
    </w:p>
    <w:p w14:paraId="3E61685F"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DICOM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t>Direction de la Communication</w:t>
      </w:r>
    </w:p>
    <w:p w14:paraId="39EDDCC7"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DM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Déclencheur manuel</w:t>
      </w:r>
    </w:p>
    <w:p w14:paraId="753B9714" w14:textId="555D19EF"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DOPC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t>Direction de l’Ordre Public et de la Circulation</w:t>
      </w:r>
    </w:p>
    <w:p w14:paraId="0A1FE3D6"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DRHMG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t>Direction des Ressources Humaines et des Moyens Généraux</w:t>
      </w:r>
    </w:p>
    <w:p w14:paraId="04744F1B"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DRO</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Détection rapprochée des œuvres</w:t>
      </w:r>
    </w:p>
    <w:p w14:paraId="7D0B616C"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DVD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Direction de la Voirie et des Déplacements</w:t>
      </w:r>
    </w:p>
    <w:p w14:paraId="70CAE146"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GTC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Gestion technique centralisée</w:t>
      </w:r>
    </w:p>
    <w:p w14:paraId="32311B2A"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ICP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Inspection commune préalable</w:t>
      </w:r>
    </w:p>
    <w:p w14:paraId="20EBE0EB"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MC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Monte-charge</w:t>
      </w:r>
    </w:p>
    <w:p w14:paraId="142055DD"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MOA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Maîtrise d’ouvrage</w:t>
      </w:r>
    </w:p>
    <w:p w14:paraId="378AC57E"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MOE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Maîtrise d’œuvre</w:t>
      </w:r>
    </w:p>
    <w:p w14:paraId="61C7542E"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PCS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Poste Central de Sécurité</w:t>
      </w:r>
    </w:p>
    <w:p w14:paraId="36F547A5"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PMR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Personne à mobilité réduite</w:t>
      </w:r>
    </w:p>
    <w:p w14:paraId="7ACA6419"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PP</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Préfecture de Police</w:t>
      </w:r>
    </w:p>
    <w:p w14:paraId="416F0725"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RDC</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Rez-de-chaussée</w:t>
      </w:r>
    </w:p>
    <w:p w14:paraId="3F3273C6"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ROC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Réunion d’ouverture de chantier</w:t>
      </w:r>
    </w:p>
    <w:p w14:paraId="0D904D12"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RUS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Responsable Unique de Sécurité</w:t>
      </w:r>
    </w:p>
    <w:p w14:paraId="73E972B8"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SAM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Service de l’Architecture et de la Muséographie</w:t>
      </w:r>
    </w:p>
    <w:p w14:paraId="5DE2EC1C"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SES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Service Exploitation et Sécurité</w:t>
      </w:r>
    </w:p>
    <w:p w14:paraId="6588E455" w14:textId="43FCD66D"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SMMT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t>Service de la Maintenance et de la Modernisation Technique</w:t>
      </w:r>
    </w:p>
    <w:p w14:paraId="271928E7"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SSI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Système de sécurité incendie</w:t>
      </w:r>
    </w:p>
    <w:p w14:paraId="20D6CFA1"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TDE</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Tableau de distribution électrique normal</w:t>
      </w:r>
    </w:p>
    <w:p w14:paraId="6BE81E6A" w14:textId="77777777"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TDS</w:t>
      </w:r>
      <w:r w:rsidRPr="00116F53">
        <w:rPr>
          <w:rFonts w:asciiTheme="minorHAnsi" w:hAnsiTheme="minorHAnsi" w:cstheme="minorHAnsi"/>
          <w:sz w:val="22"/>
          <w:szCs w:val="22"/>
        </w:rPr>
        <w:t xml:space="preserve"> : </w:t>
      </w:r>
      <w:r w:rsidRPr="00116F53">
        <w:rPr>
          <w:rFonts w:asciiTheme="minorHAnsi" w:hAnsiTheme="minorHAnsi" w:cstheme="minorHAnsi"/>
          <w:sz w:val="22"/>
          <w:szCs w:val="22"/>
        </w:rPr>
        <w:tab/>
      </w:r>
      <w:r w:rsidRPr="00116F53">
        <w:rPr>
          <w:rFonts w:asciiTheme="minorHAnsi" w:hAnsiTheme="minorHAnsi" w:cstheme="minorHAnsi"/>
          <w:sz w:val="22"/>
          <w:szCs w:val="22"/>
        </w:rPr>
        <w:tab/>
        <w:t>Tableau de distribution électrique de sécurité</w:t>
      </w:r>
    </w:p>
    <w:p w14:paraId="42E3BAEC" w14:textId="1615DA3A"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UGCIS</w:t>
      </w:r>
      <w:r>
        <w:rPr>
          <w:rFonts w:asciiTheme="minorHAnsi" w:hAnsiTheme="minorHAnsi" w:cstheme="minorHAnsi"/>
          <w:sz w:val="22"/>
          <w:szCs w:val="22"/>
        </w:rPr>
        <w:t xml:space="preserve"> : </w:t>
      </w:r>
      <w:r>
        <w:rPr>
          <w:rFonts w:asciiTheme="minorHAnsi" w:hAnsiTheme="minorHAnsi" w:cstheme="minorHAnsi"/>
          <w:sz w:val="22"/>
          <w:szCs w:val="22"/>
        </w:rPr>
        <w:tab/>
      </w:r>
      <w:r w:rsidRPr="00116F53">
        <w:rPr>
          <w:rFonts w:asciiTheme="minorHAnsi" w:hAnsiTheme="minorHAnsi" w:cstheme="minorHAnsi"/>
          <w:sz w:val="22"/>
          <w:szCs w:val="22"/>
        </w:rPr>
        <w:t>Unité de gestion centralisée des issues de secours</w:t>
      </w:r>
    </w:p>
    <w:p w14:paraId="3586D7A9" w14:textId="3560BEC9" w:rsidR="00116F53" w:rsidRPr="00116F53" w:rsidRDefault="00116F53" w:rsidP="00B519DC">
      <w:pPr>
        <w:pStyle w:val="Sansinterligne"/>
        <w:widowControl/>
        <w:numPr>
          <w:ilvl w:val="0"/>
          <w:numId w:val="10"/>
        </w:numPr>
        <w:suppressAutoHyphens w:val="0"/>
        <w:jc w:val="both"/>
        <w:rPr>
          <w:rFonts w:asciiTheme="minorHAnsi" w:hAnsiTheme="minorHAnsi" w:cstheme="minorHAnsi"/>
          <w:sz w:val="22"/>
          <w:szCs w:val="22"/>
        </w:rPr>
      </w:pPr>
      <w:r w:rsidRPr="00116F53">
        <w:rPr>
          <w:rFonts w:asciiTheme="minorHAnsi" w:hAnsiTheme="minorHAnsi" w:cstheme="minorHAnsi"/>
          <w:b/>
          <w:sz w:val="22"/>
          <w:szCs w:val="22"/>
        </w:rPr>
        <w:t>UP </w:t>
      </w:r>
      <w:r w:rsidRPr="00116F53">
        <w:rPr>
          <w:rFonts w:asciiTheme="minorHAnsi" w:hAnsiTheme="minorHAnsi" w:cstheme="minorHAnsi"/>
          <w:sz w:val="22"/>
          <w:szCs w:val="22"/>
        </w:rPr>
        <w:t xml:space="preserve">: </w:t>
      </w:r>
      <w:r w:rsidRPr="00116F53">
        <w:rPr>
          <w:rFonts w:asciiTheme="minorHAnsi" w:hAnsiTheme="minorHAnsi" w:cstheme="minorHAnsi"/>
          <w:sz w:val="22"/>
          <w:szCs w:val="22"/>
        </w:rPr>
        <w:tab/>
      </w:r>
      <w:r w:rsidRPr="00116F53">
        <w:rPr>
          <w:rFonts w:asciiTheme="minorHAnsi" w:hAnsiTheme="minorHAnsi" w:cstheme="minorHAnsi"/>
          <w:sz w:val="22"/>
          <w:szCs w:val="22"/>
        </w:rPr>
        <w:tab/>
        <w:t>Unité de passage</w:t>
      </w:r>
    </w:p>
    <w:p w14:paraId="5B83F185" w14:textId="57D61B19"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4BDA77F5" w14:textId="53F595EE"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0F85A7A0" w14:textId="3CB76DDF"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63FED29C" w14:textId="5609429D"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3C4D5B06" w14:textId="24A8BC01"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78414B73" w14:textId="147C6E30"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1902A31A" w14:textId="73F46530"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653AB507" w14:textId="3FD03E84"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5892B483" w14:textId="77777777" w:rsidR="00116F53" w:rsidRPr="00116F53" w:rsidRDefault="00116F53" w:rsidP="00116F53">
      <w:pPr>
        <w:pStyle w:val="Titre1"/>
        <w:framePr w:wrap="around" w:hAnchor="page" w:x="3910" w:y="-293"/>
        <w:rPr>
          <w:rFonts w:asciiTheme="minorHAnsi" w:hAnsiTheme="minorHAnsi"/>
          <w:sz w:val="22"/>
        </w:rPr>
      </w:pPr>
      <w:bookmarkStart w:id="3" w:name="_Toc88223462"/>
      <w:bookmarkStart w:id="4" w:name="_Toc163549827"/>
      <w:r w:rsidRPr="00116F53">
        <w:rPr>
          <w:rFonts w:asciiTheme="minorHAnsi" w:hAnsiTheme="minorHAnsi"/>
          <w:sz w:val="22"/>
        </w:rPr>
        <w:t>Chapitre 1 : Présentation Générale</w:t>
      </w:r>
      <w:bookmarkEnd w:id="3"/>
      <w:bookmarkEnd w:id="4"/>
    </w:p>
    <w:p w14:paraId="32FB3548" w14:textId="63E2743B"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1148BB02" w14:textId="77777777" w:rsidR="00116F53" w:rsidRPr="00116F53" w:rsidRDefault="00116F53" w:rsidP="00116F53">
      <w:pPr>
        <w:pStyle w:val="Sansinterligne"/>
        <w:rPr>
          <w:rFonts w:asciiTheme="minorHAnsi" w:hAnsiTheme="minorHAnsi" w:cstheme="minorHAnsi"/>
          <w:sz w:val="22"/>
          <w:szCs w:val="22"/>
        </w:rPr>
      </w:pPr>
      <w:r w:rsidRPr="00116F53">
        <w:rPr>
          <w:rFonts w:asciiTheme="minorHAnsi" w:hAnsiTheme="minorHAnsi" w:cstheme="minorHAnsi"/>
          <w:sz w:val="22"/>
          <w:szCs w:val="22"/>
        </w:rPr>
        <w:t>Le musée de l’Orangerie, situé dans le jardin des Tuileries et rattaché à l’établissement public du musée d’Orsay et du musée de l’Orangerie - Valéry Giscard d’Estaing (EPMO), a « pour mission, à titre permanent, de conserver, inventorier, étudier, restaurer, enrichir et exposer, en vue de l'éducation et de la délectation du public ses collections ».</w:t>
      </w:r>
    </w:p>
    <w:p w14:paraId="2E3AFCFE" w14:textId="77777777" w:rsidR="00116F53" w:rsidRPr="00116F53" w:rsidRDefault="00116F53" w:rsidP="00116F53">
      <w:pPr>
        <w:pStyle w:val="Sansinterligne"/>
        <w:rPr>
          <w:rFonts w:asciiTheme="minorHAnsi" w:hAnsiTheme="minorHAnsi" w:cstheme="minorHAnsi"/>
          <w:sz w:val="22"/>
          <w:szCs w:val="22"/>
        </w:rPr>
      </w:pPr>
    </w:p>
    <w:p w14:paraId="280857C5" w14:textId="77777777" w:rsidR="00116F53" w:rsidRPr="00116F53" w:rsidRDefault="00116F53" w:rsidP="00116F53">
      <w:pPr>
        <w:pStyle w:val="Sansinterligne"/>
        <w:rPr>
          <w:rFonts w:asciiTheme="minorHAnsi" w:hAnsiTheme="minorHAnsi" w:cstheme="minorHAnsi"/>
          <w:sz w:val="22"/>
          <w:szCs w:val="22"/>
        </w:rPr>
      </w:pPr>
      <w:r w:rsidRPr="00116F53">
        <w:rPr>
          <w:rFonts w:asciiTheme="minorHAnsi" w:hAnsiTheme="minorHAnsi" w:cstheme="minorHAnsi"/>
          <w:sz w:val="22"/>
          <w:szCs w:val="22"/>
        </w:rPr>
        <w:t>Le musée de l’Orangerie doit assurer la sauvegarde et la conservation préventive des œuvres d’art présentées dans le cadre de ses collections (environ 150 œuvres) et expositions temporaires.</w:t>
      </w:r>
    </w:p>
    <w:p w14:paraId="631BDC95" w14:textId="77777777" w:rsidR="00116F53" w:rsidRPr="00116F53" w:rsidRDefault="00116F53" w:rsidP="00116F53">
      <w:pPr>
        <w:pStyle w:val="Sansinterligne"/>
        <w:rPr>
          <w:rFonts w:asciiTheme="minorHAnsi" w:hAnsiTheme="minorHAnsi" w:cstheme="minorHAnsi"/>
          <w:sz w:val="22"/>
          <w:szCs w:val="22"/>
        </w:rPr>
      </w:pPr>
    </w:p>
    <w:p w14:paraId="3EEA2CED" w14:textId="77777777" w:rsidR="00116F53" w:rsidRPr="00116F53" w:rsidRDefault="00116F53" w:rsidP="00116F53">
      <w:pPr>
        <w:pStyle w:val="Sansinterligne"/>
        <w:rPr>
          <w:rFonts w:asciiTheme="minorHAnsi" w:hAnsiTheme="minorHAnsi" w:cstheme="minorHAnsi"/>
          <w:sz w:val="22"/>
          <w:szCs w:val="22"/>
        </w:rPr>
      </w:pPr>
      <w:r w:rsidRPr="00116F53">
        <w:rPr>
          <w:rFonts w:asciiTheme="minorHAnsi" w:hAnsiTheme="minorHAnsi" w:cstheme="minorHAnsi"/>
          <w:sz w:val="22"/>
          <w:szCs w:val="22"/>
        </w:rPr>
        <w:t>Le musée accueille environ 1 000 000 de visiteurs par an.</w:t>
      </w:r>
    </w:p>
    <w:p w14:paraId="0191E71C" w14:textId="77777777" w:rsidR="00116F53" w:rsidRPr="00116F53" w:rsidRDefault="00116F53" w:rsidP="00116F53">
      <w:pPr>
        <w:pStyle w:val="Sansinterligne"/>
        <w:widowControl/>
        <w:suppressAutoHyphens w:val="0"/>
        <w:jc w:val="both"/>
        <w:rPr>
          <w:rFonts w:asciiTheme="minorHAnsi" w:hAnsiTheme="minorHAnsi" w:cstheme="minorHAnsi"/>
          <w:sz w:val="22"/>
          <w:szCs w:val="22"/>
        </w:rPr>
      </w:pPr>
    </w:p>
    <w:p w14:paraId="059B47DD" w14:textId="77777777" w:rsidR="00910C85" w:rsidRDefault="00116F53" w:rsidP="00116F53">
      <w:pPr>
        <w:pStyle w:val="Sansinterligne"/>
        <w:jc w:val="both"/>
        <w:rPr>
          <w:rFonts w:asciiTheme="minorHAnsi" w:hAnsiTheme="minorHAnsi" w:cstheme="minorHAnsi"/>
          <w:sz w:val="22"/>
          <w:szCs w:val="22"/>
        </w:rPr>
      </w:pPr>
      <w:r w:rsidRPr="00116F53">
        <w:rPr>
          <w:rFonts w:asciiTheme="minorHAnsi" w:hAnsiTheme="minorHAnsi" w:cstheme="minorHAnsi"/>
          <w:sz w:val="22"/>
          <w:szCs w:val="22"/>
        </w:rPr>
        <w:t xml:space="preserve">Bâtiment classé au titre des monuments historiques, est un ERP de 3ème catégorie de type Y (musée) comportant également des activités de type L (salle audiovisuelle), M (librairie/boutique), N (café) et R (salle pédagogique). </w:t>
      </w:r>
    </w:p>
    <w:p w14:paraId="10D9FA5D" w14:textId="1BCC3F0B" w:rsidR="00116F53" w:rsidRDefault="00116F53" w:rsidP="00116F53">
      <w:pPr>
        <w:pStyle w:val="Sansinterligne"/>
        <w:jc w:val="both"/>
        <w:rPr>
          <w:rFonts w:asciiTheme="minorHAnsi" w:hAnsiTheme="minorHAnsi" w:cstheme="minorHAnsi"/>
          <w:sz w:val="22"/>
          <w:szCs w:val="22"/>
        </w:rPr>
      </w:pPr>
      <w:r w:rsidRPr="00116F53">
        <w:rPr>
          <w:rFonts w:asciiTheme="minorHAnsi" w:hAnsiTheme="minorHAnsi" w:cstheme="minorHAnsi"/>
          <w:sz w:val="22"/>
          <w:szCs w:val="22"/>
        </w:rPr>
        <w:t>Il est actuellement susceptible de recevoir un effectif simultané de 601 personnes au total.</w:t>
      </w:r>
    </w:p>
    <w:p w14:paraId="71E1618F" w14:textId="210D306E" w:rsidR="00B519DC" w:rsidRDefault="00B519DC" w:rsidP="00116F53">
      <w:pPr>
        <w:pStyle w:val="Sansinterligne"/>
        <w:jc w:val="both"/>
        <w:rPr>
          <w:rFonts w:asciiTheme="minorHAnsi" w:hAnsiTheme="minorHAnsi" w:cstheme="minorHAnsi"/>
          <w:sz w:val="22"/>
          <w:szCs w:val="22"/>
        </w:rPr>
      </w:pPr>
    </w:p>
    <w:p w14:paraId="1207A210" w14:textId="23C6C196" w:rsidR="00B519DC" w:rsidRDefault="00B519DC" w:rsidP="00116F53">
      <w:pPr>
        <w:pStyle w:val="Sansinterligne"/>
        <w:jc w:val="both"/>
        <w:rPr>
          <w:rFonts w:asciiTheme="minorHAnsi" w:hAnsiTheme="minorHAnsi" w:cstheme="minorHAnsi"/>
          <w:sz w:val="22"/>
          <w:szCs w:val="22"/>
        </w:rPr>
      </w:pPr>
      <w:r>
        <w:rPr>
          <w:rFonts w:asciiTheme="minorHAnsi" w:hAnsiTheme="minorHAnsi" w:cstheme="minorHAnsi"/>
          <w:sz w:val="22"/>
          <w:szCs w:val="22"/>
        </w:rPr>
        <w:t>Les espaces dédiés aux expositions temporai</w:t>
      </w:r>
      <w:r w:rsidR="0050385D">
        <w:rPr>
          <w:rFonts w:asciiTheme="minorHAnsi" w:hAnsiTheme="minorHAnsi" w:cstheme="minorHAnsi"/>
          <w:sz w:val="22"/>
          <w:szCs w:val="22"/>
        </w:rPr>
        <w:t>res ont une surface utile de</w:t>
      </w:r>
      <w:r w:rsidR="00E44A0D">
        <w:rPr>
          <w:rFonts w:asciiTheme="minorHAnsi" w:hAnsiTheme="minorHAnsi" w:cstheme="minorHAnsi"/>
          <w:sz w:val="22"/>
          <w:szCs w:val="22"/>
        </w:rPr>
        <w:t> :</w:t>
      </w:r>
      <w:r w:rsidR="0050385D" w:rsidRPr="00110E69">
        <w:rPr>
          <w:rFonts w:asciiTheme="minorHAnsi" w:hAnsiTheme="minorHAnsi" w:cstheme="minorHAnsi"/>
          <w:sz w:val="22"/>
          <w:szCs w:val="22"/>
        </w:rPr>
        <w:t>550</w:t>
      </w:r>
      <w:r w:rsidRPr="00110E69">
        <w:rPr>
          <w:rFonts w:asciiTheme="minorHAnsi" w:hAnsiTheme="minorHAnsi" w:cstheme="minorHAnsi"/>
          <w:sz w:val="22"/>
          <w:szCs w:val="22"/>
        </w:rPr>
        <w:t xml:space="preserve"> m2.</w:t>
      </w:r>
    </w:p>
    <w:p w14:paraId="75D135FA" w14:textId="378E9799" w:rsidR="00B519DC" w:rsidRDefault="00E44A0D" w:rsidP="00E44A0D">
      <w:pPr>
        <w:pStyle w:val="Sansinterligne"/>
        <w:numPr>
          <w:ilvl w:val="0"/>
          <w:numId w:val="58"/>
        </w:numPr>
        <w:jc w:val="both"/>
        <w:rPr>
          <w:rFonts w:asciiTheme="minorHAnsi" w:hAnsiTheme="minorHAnsi" w:cstheme="minorHAnsi"/>
          <w:color w:val="000000"/>
          <w:sz w:val="22"/>
          <w:szCs w:val="22"/>
        </w:rPr>
      </w:pPr>
      <w:r>
        <w:rPr>
          <w:rFonts w:asciiTheme="minorHAnsi" w:hAnsiTheme="minorHAnsi" w:cstheme="minorHAnsi"/>
          <w:color w:val="000000"/>
          <w:sz w:val="22"/>
          <w:szCs w:val="22"/>
        </w:rPr>
        <w:t>Salle exposition temporaire sis au R-2 + bastion : 546 m</w:t>
      </w:r>
      <w:r w:rsidRPr="00E44A0D">
        <w:rPr>
          <w:rFonts w:asciiTheme="minorHAnsi" w:hAnsiTheme="minorHAnsi" w:cstheme="minorHAnsi"/>
          <w:color w:val="000000"/>
          <w:kern w:val="22"/>
          <w:sz w:val="22"/>
          <w:szCs w:val="22"/>
          <w:vertAlign w:val="superscript"/>
        </w:rPr>
        <w:t>2</w:t>
      </w:r>
    </w:p>
    <w:p w14:paraId="19CC4246" w14:textId="2988F982" w:rsidR="00E44A0D" w:rsidRDefault="00E44A0D" w:rsidP="00E44A0D">
      <w:pPr>
        <w:pStyle w:val="Sansinterligne"/>
        <w:numPr>
          <w:ilvl w:val="0"/>
          <w:numId w:val="58"/>
        </w:numPr>
        <w:jc w:val="both"/>
        <w:rPr>
          <w:rFonts w:asciiTheme="minorHAnsi" w:hAnsiTheme="minorHAnsi" w:cstheme="minorHAnsi"/>
          <w:color w:val="000000"/>
          <w:sz w:val="22"/>
          <w:szCs w:val="22"/>
        </w:rPr>
      </w:pPr>
      <w:r>
        <w:rPr>
          <w:rFonts w:asciiTheme="minorHAnsi" w:hAnsiTheme="minorHAnsi" w:cstheme="minorHAnsi"/>
          <w:color w:val="000000"/>
          <w:sz w:val="22"/>
          <w:szCs w:val="22"/>
        </w:rPr>
        <w:t>Salle contrepoint sis au R-2 (19 personnes max) : 38 m</w:t>
      </w:r>
      <w:r w:rsidRPr="00E44A0D">
        <w:rPr>
          <w:rFonts w:asciiTheme="minorHAnsi" w:hAnsiTheme="minorHAnsi" w:cstheme="minorHAnsi"/>
          <w:color w:val="000000"/>
          <w:kern w:val="22"/>
          <w:sz w:val="22"/>
          <w:szCs w:val="22"/>
          <w:vertAlign w:val="superscript"/>
        </w:rPr>
        <w:t>2</w:t>
      </w:r>
    </w:p>
    <w:p w14:paraId="26F8A332" w14:textId="77777777" w:rsidR="00E44A0D" w:rsidRPr="00E44A0D" w:rsidRDefault="00E44A0D" w:rsidP="00E44A0D">
      <w:pPr>
        <w:pStyle w:val="Sansinterligne"/>
        <w:jc w:val="both"/>
        <w:rPr>
          <w:rFonts w:asciiTheme="minorHAnsi" w:hAnsiTheme="minorHAnsi" w:cstheme="minorHAnsi"/>
          <w:color w:val="000000"/>
          <w:sz w:val="22"/>
          <w:szCs w:val="22"/>
        </w:rPr>
      </w:pPr>
    </w:p>
    <w:p w14:paraId="15667A36"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A ce titre, les exposition temporaires relève des réglementations suivantes : </w:t>
      </w:r>
    </w:p>
    <w:p w14:paraId="176B147B" w14:textId="77777777" w:rsidR="00116F53" w:rsidRPr="00116F53" w:rsidRDefault="00116F53" w:rsidP="00116F53">
      <w:pPr>
        <w:jc w:val="both"/>
        <w:rPr>
          <w:rFonts w:asciiTheme="minorHAnsi" w:hAnsiTheme="minorHAnsi" w:cstheme="minorHAnsi"/>
          <w:sz w:val="22"/>
          <w:szCs w:val="22"/>
        </w:rPr>
      </w:pPr>
    </w:p>
    <w:p w14:paraId="01FD6244" w14:textId="77777777" w:rsidR="00116F53" w:rsidRPr="00116F53" w:rsidRDefault="00116F53" w:rsidP="00B519DC">
      <w:pPr>
        <w:numPr>
          <w:ilvl w:val="0"/>
          <w:numId w:val="1"/>
        </w:numPr>
        <w:jc w:val="both"/>
        <w:rPr>
          <w:rFonts w:asciiTheme="minorHAnsi" w:hAnsiTheme="minorHAnsi" w:cstheme="minorHAnsi"/>
          <w:sz w:val="22"/>
          <w:szCs w:val="22"/>
        </w:rPr>
      </w:pPr>
      <w:r w:rsidRPr="00116F53">
        <w:rPr>
          <w:rFonts w:asciiTheme="minorHAnsi" w:hAnsiTheme="minorHAnsi" w:cstheme="minorHAnsi"/>
          <w:sz w:val="22"/>
          <w:szCs w:val="22"/>
        </w:rPr>
        <w:t>Code de la construction et de l’habitation (CCH) :</w:t>
      </w:r>
    </w:p>
    <w:p w14:paraId="70AF8B4A" w14:textId="77777777" w:rsidR="00116F53" w:rsidRPr="00116F53" w:rsidRDefault="00116F53" w:rsidP="00B519DC">
      <w:pPr>
        <w:numPr>
          <w:ilvl w:val="1"/>
          <w:numId w:val="1"/>
        </w:numPr>
        <w:jc w:val="both"/>
        <w:rPr>
          <w:rFonts w:asciiTheme="minorHAnsi" w:hAnsiTheme="minorHAnsi" w:cstheme="minorHAnsi"/>
          <w:sz w:val="22"/>
          <w:szCs w:val="22"/>
        </w:rPr>
      </w:pPr>
      <w:r w:rsidRPr="00116F53">
        <w:rPr>
          <w:rFonts w:asciiTheme="minorHAnsi" w:hAnsiTheme="minorHAnsi" w:cstheme="minorHAnsi"/>
          <w:sz w:val="22"/>
          <w:szCs w:val="22"/>
        </w:rPr>
        <w:t>Ordonnance n°2020-71 du 29 janvier 2020 relative à la réécriture des règles de construction et recodifiant le livre 1</w:t>
      </w:r>
      <w:r w:rsidRPr="00116F53">
        <w:rPr>
          <w:rFonts w:asciiTheme="minorHAnsi" w:hAnsiTheme="minorHAnsi" w:cstheme="minorHAnsi"/>
          <w:sz w:val="22"/>
          <w:szCs w:val="22"/>
          <w:vertAlign w:val="superscript"/>
        </w:rPr>
        <w:t>er</w:t>
      </w:r>
      <w:r w:rsidRPr="00116F53">
        <w:rPr>
          <w:rFonts w:asciiTheme="minorHAnsi" w:hAnsiTheme="minorHAnsi" w:cstheme="minorHAnsi"/>
          <w:sz w:val="22"/>
          <w:szCs w:val="22"/>
        </w:rPr>
        <w:t xml:space="preserve"> du CCH (pour la partie législative) ;</w:t>
      </w:r>
    </w:p>
    <w:p w14:paraId="197F85C1" w14:textId="77777777" w:rsidR="00116F53" w:rsidRPr="00116F53" w:rsidRDefault="00116F53" w:rsidP="00B519DC">
      <w:pPr>
        <w:numPr>
          <w:ilvl w:val="1"/>
          <w:numId w:val="1"/>
        </w:numPr>
        <w:jc w:val="both"/>
        <w:rPr>
          <w:rFonts w:asciiTheme="minorHAnsi" w:hAnsiTheme="minorHAnsi" w:cstheme="minorHAnsi"/>
          <w:sz w:val="22"/>
          <w:szCs w:val="22"/>
        </w:rPr>
      </w:pPr>
      <w:r w:rsidRPr="00116F53">
        <w:rPr>
          <w:rFonts w:asciiTheme="minorHAnsi" w:hAnsiTheme="minorHAnsi" w:cstheme="minorHAnsi"/>
          <w:sz w:val="22"/>
          <w:szCs w:val="22"/>
        </w:rPr>
        <w:t>Décret n°2021-872 du 30 juin 2021 recodifiant la partie réglementaire du livre 1</w:t>
      </w:r>
      <w:r w:rsidRPr="00116F53">
        <w:rPr>
          <w:rFonts w:asciiTheme="minorHAnsi" w:hAnsiTheme="minorHAnsi" w:cstheme="minorHAnsi"/>
          <w:sz w:val="22"/>
          <w:szCs w:val="22"/>
          <w:vertAlign w:val="superscript"/>
        </w:rPr>
        <w:t>er</w:t>
      </w:r>
      <w:r w:rsidRPr="00116F53">
        <w:rPr>
          <w:rFonts w:asciiTheme="minorHAnsi" w:hAnsiTheme="minorHAnsi" w:cstheme="minorHAnsi"/>
          <w:sz w:val="22"/>
          <w:szCs w:val="22"/>
        </w:rPr>
        <w:t xml:space="preserve"> du CCH et fixant les conditions de mise en œuvre des solutions d’effet équivalent ;</w:t>
      </w:r>
    </w:p>
    <w:p w14:paraId="4C3B0EDC" w14:textId="77777777" w:rsidR="00116F53" w:rsidRPr="00116F53" w:rsidRDefault="00116F53" w:rsidP="00B519DC">
      <w:pPr>
        <w:numPr>
          <w:ilvl w:val="1"/>
          <w:numId w:val="1"/>
        </w:numPr>
        <w:jc w:val="both"/>
        <w:rPr>
          <w:rFonts w:asciiTheme="minorHAnsi" w:hAnsiTheme="minorHAnsi" w:cstheme="minorHAnsi"/>
          <w:sz w:val="22"/>
          <w:szCs w:val="22"/>
        </w:rPr>
      </w:pPr>
      <w:r w:rsidRPr="00116F53">
        <w:rPr>
          <w:rFonts w:asciiTheme="minorHAnsi" w:hAnsiTheme="minorHAnsi" w:cstheme="minorHAnsi"/>
          <w:sz w:val="22"/>
          <w:szCs w:val="22"/>
        </w:rPr>
        <w:t>L./R. 121 à 126 du CCH (encadrement de la conception, de la réalisation, de l’exploitation et des mutations des bâtiments ;</w:t>
      </w:r>
    </w:p>
    <w:p w14:paraId="10B5EE48" w14:textId="77777777" w:rsidR="00116F53" w:rsidRPr="00116F53" w:rsidRDefault="00116F53" w:rsidP="00B519DC">
      <w:pPr>
        <w:numPr>
          <w:ilvl w:val="1"/>
          <w:numId w:val="1"/>
        </w:numPr>
        <w:jc w:val="both"/>
        <w:rPr>
          <w:rFonts w:asciiTheme="minorHAnsi" w:hAnsiTheme="minorHAnsi" w:cstheme="minorHAnsi"/>
          <w:sz w:val="22"/>
          <w:szCs w:val="22"/>
        </w:rPr>
      </w:pPr>
      <w:r w:rsidRPr="00116F53">
        <w:rPr>
          <w:rFonts w:asciiTheme="minorHAnsi" w:hAnsiTheme="minorHAnsi" w:cstheme="minorHAnsi"/>
          <w:sz w:val="22"/>
          <w:szCs w:val="22"/>
        </w:rPr>
        <w:t>L./R/ 134 du CCH (règles générales de sécurité) ;</w:t>
      </w:r>
    </w:p>
    <w:p w14:paraId="2E830A43" w14:textId="77777777" w:rsidR="00116F53" w:rsidRPr="00116F53" w:rsidRDefault="00116F53" w:rsidP="00B519DC">
      <w:pPr>
        <w:numPr>
          <w:ilvl w:val="1"/>
          <w:numId w:val="1"/>
        </w:numPr>
        <w:jc w:val="both"/>
        <w:rPr>
          <w:rFonts w:asciiTheme="minorHAnsi" w:hAnsiTheme="minorHAnsi" w:cstheme="minorHAnsi"/>
          <w:sz w:val="22"/>
          <w:szCs w:val="22"/>
        </w:rPr>
      </w:pPr>
      <w:r w:rsidRPr="00116F53">
        <w:rPr>
          <w:rFonts w:asciiTheme="minorHAnsi" w:hAnsiTheme="minorHAnsi" w:cstheme="minorHAnsi"/>
          <w:sz w:val="22"/>
          <w:szCs w:val="22"/>
        </w:rPr>
        <w:t>L./R. 141 à 146 du CCH (sécurité des personnes contre les risques d’incendie) ;</w:t>
      </w:r>
    </w:p>
    <w:p w14:paraId="742D7877" w14:textId="77777777" w:rsidR="00116F53" w:rsidRPr="00116F53" w:rsidRDefault="00116F53" w:rsidP="00B519DC">
      <w:pPr>
        <w:numPr>
          <w:ilvl w:val="1"/>
          <w:numId w:val="1"/>
        </w:numPr>
        <w:jc w:val="both"/>
        <w:rPr>
          <w:rFonts w:asciiTheme="minorHAnsi" w:hAnsiTheme="minorHAnsi" w:cstheme="minorHAnsi"/>
          <w:sz w:val="22"/>
          <w:szCs w:val="22"/>
        </w:rPr>
      </w:pPr>
      <w:r w:rsidRPr="00116F53">
        <w:rPr>
          <w:rFonts w:asciiTheme="minorHAnsi" w:hAnsiTheme="minorHAnsi" w:cstheme="minorHAnsi"/>
          <w:sz w:val="22"/>
          <w:szCs w:val="22"/>
        </w:rPr>
        <w:t>R. 164-4, R. 164-5, R. 122-8 du CCH (accessibilité).</w:t>
      </w:r>
    </w:p>
    <w:p w14:paraId="0F735C0D" w14:textId="77777777" w:rsidR="00116F53" w:rsidRPr="00116F53" w:rsidRDefault="00116F53" w:rsidP="00B519DC">
      <w:pPr>
        <w:numPr>
          <w:ilvl w:val="0"/>
          <w:numId w:val="1"/>
        </w:numPr>
        <w:jc w:val="both"/>
        <w:rPr>
          <w:rFonts w:asciiTheme="minorHAnsi" w:hAnsiTheme="minorHAnsi" w:cstheme="minorHAnsi"/>
          <w:sz w:val="22"/>
          <w:szCs w:val="22"/>
        </w:rPr>
      </w:pPr>
      <w:r w:rsidRPr="00116F53">
        <w:rPr>
          <w:rFonts w:asciiTheme="minorHAnsi" w:hAnsiTheme="minorHAnsi" w:cstheme="minorHAnsi"/>
          <w:sz w:val="22"/>
          <w:szCs w:val="22"/>
        </w:rPr>
        <w:t xml:space="preserve">Règlement de sécurité contre l’incendie relatif aux ERP du 25 juin 1980 modifié ; </w:t>
      </w:r>
    </w:p>
    <w:p w14:paraId="579F2B13" w14:textId="77777777" w:rsidR="00116F53" w:rsidRPr="00116F53" w:rsidRDefault="00116F53" w:rsidP="00B519DC">
      <w:pPr>
        <w:numPr>
          <w:ilvl w:val="0"/>
          <w:numId w:val="1"/>
        </w:numPr>
        <w:jc w:val="both"/>
        <w:rPr>
          <w:rFonts w:asciiTheme="minorHAnsi" w:hAnsiTheme="minorHAnsi" w:cstheme="minorHAnsi"/>
          <w:sz w:val="22"/>
          <w:szCs w:val="22"/>
        </w:rPr>
      </w:pPr>
      <w:r w:rsidRPr="00116F53">
        <w:rPr>
          <w:rFonts w:asciiTheme="minorHAnsi" w:hAnsiTheme="minorHAnsi" w:cstheme="minorHAnsi"/>
          <w:sz w:val="22"/>
          <w:szCs w:val="22"/>
        </w:rPr>
        <w:t>Arrêté du 12 juin 1995 aux établissements de type Y ;</w:t>
      </w:r>
    </w:p>
    <w:p w14:paraId="10445544" w14:textId="77777777" w:rsidR="00116F53" w:rsidRPr="00116F53" w:rsidRDefault="00116F53" w:rsidP="00B519DC">
      <w:pPr>
        <w:numPr>
          <w:ilvl w:val="0"/>
          <w:numId w:val="1"/>
        </w:numPr>
        <w:jc w:val="both"/>
        <w:rPr>
          <w:rFonts w:asciiTheme="minorHAnsi" w:hAnsiTheme="minorHAnsi" w:cstheme="minorHAnsi"/>
          <w:sz w:val="22"/>
          <w:szCs w:val="22"/>
        </w:rPr>
      </w:pPr>
      <w:r w:rsidRPr="00116F53">
        <w:rPr>
          <w:rFonts w:asciiTheme="minorHAnsi" w:hAnsiTheme="minorHAnsi" w:cstheme="minorHAnsi"/>
          <w:sz w:val="22"/>
          <w:szCs w:val="22"/>
        </w:rPr>
        <w:t>Arrêté du 05 février 2007 modifié relatif aux établissements de type L ;</w:t>
      </w:r>
    </w:p>
    <w:p w14:paraId="2887D19E" w14:textId="77777777" w:rsidR="00116F53" w:rsidRPr="00116F53" w:rsidRDefault="00116F53" w:rsidP="00B519DC">
      <w:pPr>
        <w:numPr>
          <w:ilvl w:val="0"/>
          <w:numId w:val="1"/>
        </w:numPr>
        <w:jc w:val="both"/>
        <w:rPr>
          <w:rFonts w:asciiTheme="minorHAnsi" w:hAnsiTheme="minorHAnsi" w:cstheme="minorHAnsi"/>
          <w:sz w:val="22"/>
          <w:szCs w:val="22"/>
        </w:rPr>
      </w:pPr>
      <w:r w:rsidRPr="00116F53">
        <w:rPr>
          <w:rFonts w:asciiTheme="minorHAnsi" w:hAnsiTheme="minorHAnsi" w:cstheme="minorHAnsi"/>
          <w:sz w:val="22"/>
          <w:szCs w:val="22"/>
        </w:rPr>
        <w:t>Arrêté du 22 décembre 1981 modifié relatif aux établissements de type M ;</w:t>
      </w:r>
    </w:p>
    <w:p w14:paraId="7D8171E9" w14:textId="77777777" w:rsidR="00116F53" w:rsidRPr="00116F53" w:rsidRDefault="00116F53" w:rsidP="00B519DC">
      <w:pPr>
        <w:numPr>
          <w:ilvl w:val="0"/>
          <w:numId w:val="1"/>
        </w:numPr>
        <w:jc w:val="both"/>
        <w:rPr>
          <w:rFonts w:asciiTheme="minorHAnsi" w:hAnsiTheme="minorHAnsi" w:cstheme="minorHAnsi"/>
          <w:sz w:val="22"/>
          <w:szCs w:val="22"/>
        </w:rPr>
      </w:pPr>
      <w:r w:rsidRPr="00116F53">
        <w:rPr>
          <w:rFonts w:asciiTheme="minorHAnsi" w:hAnsiTheme="minorHAnsi" w:cstheme="minorHAnsi"/>
          <w:sz w:val="22"/>
          <w:szCs w:val="22"/>
        </w:rPr>
        <w:t>Arrêté du 21 juin 1982 modifié relatif aux établissements de type N ;</w:t>
      </w:r>
    </w:p>
    <w:p w14:paraId="30905261" w14:textId="77777777" w:rsidR="00116F53" w:rsidRPr="00116F53" w:rsidRDefault="00116F53" w:rsidP="00B519DC">
      <w:pPr>
        <w:numPr>
          <w:ilvl w:val="0"/>
          <w:numId w:val="1"/>
        </w:numPr>
        <w:jc w:val="both"/>
        <w:rPr>
          <w:rFonts w:asciiTheme="minorHAnsi" w:hAnsiTheme="minorHAnsi" w:cstheme="minorHAnsi"/>
          <w:sz w:val="22"/>
          <w:szCs w:val="22"/>
        </w:rPr>
      </w:pPr>
      <w:r w:rsidRPr="00116F53">
        <w:rPr>
          <w:rFonts w:asciiTheme="minorHAnsi" w:hAnsiTheme="minorHAnsi" w:cstheme="minorHAnsi"/>
          <w:sz w:val="22"/>
          <w:szCs w:val="22"/>
        </w:rPr>
        <w:t>Arrêté du 8 décembre 2014 fixant les dispositions relatives à l'accessibilité aux personnes handicapées des ERP situés dans un cadre bâti existant et des installations existantes ouvertes au public.</w:t>
      </w:r>
    </w:p>
    <w:p w14:paraId="5CF1AA95" w14:textId="71EE9392" w:rsidR="00116F53" w:rsidRPr="00116F53" w:rsidRDefault="00116F53" w:rsidP="00116F53">
      <w:pPr>
        <w:pStyle w:val="Sansinterligne"/>
        <w:jc w:val="both"/>
        <w:rPr>
          <w:rFonts w:asciiTheme="minorHAnsi" w:hAnsiTheme="minorHAnsi" w:cstheme="minorHAnsi"/>
          <w:sz w:val="22"/>
          <w:szCs w:val="22"/>
        </w:rPr>
      </w:pPr>
    </w:p>
    <w:p w14:paraId="3E29FD15" w14:textId="2A7384B8" w:rsidR="00116F53" w:rsidRPr="00116F53" w:rsidRDefault="00116F53" w:rsidP="00116F53">
      <w:pPr>
        <w:pStyle w:val="Sansinterligne"/>
        <w:jc w:val="both"/>
        <w:rPr>
          <w:rFonts w:asciiTheme="minorHAnsi" w:hAnsiTheme="minorHAnsi" w:cstheme="minorHAnsi"/>
          <w:color w:val="000000"/>
          <w:sz w:val="22"/>
          <w:szCs w:val="22"/>
        </w:rPr>
      </w:pPr>
      <w:r w:rsidRPr="00116F53">
        <w:rPr>
          <w:rFonts w:asciiTheme="minorHAnsi" w:hAnsiTheme="minorHAnsi" w:cstheme="minorHAnsi"/>
          <w:color w:val="000000"/>
          <w:sz w:val="22"/>
          <w:szCs w:val="22"/>
        </w:rPr>
        <w:t xml:space="preserve">Le présent cahier des charges fixe les prescriptions d'installation et d'aménagement muséographiques communes à l'ensemble des espaces dédiés aux expositions temporaires. Il rappelle également les principes fondamentaux de prévention qui prennent en compte la valeur exceptionnelle des richesses du patrimoine national et international exposées dans les salles du musée </w:t>
      </w:r>
      <w:r w:rsidR="00063BA3">
        <w:rPr>
          <w:rFonts w:asciiTheme="minorHAnsi" w:hAnsiTheme="minorHAnsi" w:cstheme="minorHAnsi"/>
          <w:color w:val="000000"/>
          <w:sz w:val="22"/>
          <w:szCs w:val="22"/>
        </w:rPr>
        <w:t>de l’Orangerie</w:t>
      </w:r>
      <w:r w:rsidRPr="00116F53">
        <w:rPr>
          <w:rFonts w:asciiTheme="minorHAnsi" w:hAnsiTheme="minorHAnsi" w:cstheme="minorHAnsi"/>
          <w:color w:val="000000"/>
          <w:sz w:val="22"/>
          <w:szCs w:val="22"/>
        </w:rPr>
        <w:t>.</w:t>
      </w:r>
    </w:p>
    <w:p w14:paraId="6BDED822" w14:textId="77777777" w:rsidR="00116F53" w:rsidRPr="00116F53" w:rsidRDefault="00116F53" w:rsidP="00116F53">
      <w:pPr>
        <w:pStyle w:val="Sansinterligne"/>
        <w:jc w:val="both"/>
        <w:rPr>
          <w:rFonts w:asciiTheme="minorHAnsi" w:hAnsiTheme="minorHAnsi" w:cstheme="minorHAnsi"/>
          <w:sz w:val="22"/>
          <w:szCs w:val="22"/>
        </w:rPr>
      </w:pPr>
    </w:p>
    <w:p w14:paraId="5F167175" w14:textId="77777777" w:rsidR="00116F53" w:rsidRPr="00116F53" w:rsidRDefault="00116F53" w:rsidP="00116F53">
      <w:pPr>
        <w:pStyle w:val="Sansinterligne"/>
        <w:jc w:val="both"/>
        <w:rPr>
          <w:rFonts w:asciiTheme="minorHAnsi" w:hAnsiTheme="minorHAnsi" w:cstheme="minorHAnsi"/>
          <w:b/>
          <w:color w:val="000000"/>
          <w:sz w:val="22"/>
          <w:szCs w:val="22"/>
        </w:rPr>
      </w:pPr>
      <w:r w:rsidRPr="00116F53">
        <w:rPr>
          <w:rFonts w:asciiTheme="minorHAnsi" w:hAnsiTheme="minorHAnsi" w:cstheme="minorHAnsi"/>
          <w:b/>
          <w:color w:val="000000"/>
          <w:sz w:val="22"/>
          <w:szCs w:val="22"/>
        </w:rPr>
        <w:t>Les rubriques non mentionnées dans ce cahier des charges, sont soumises, sans dérogation, aux textes en vigueur et doivent respecter les observations édictées par la commission de sécurité, soit à l'étude du dossier, soit lors de ses visites.</w:t>
      </w:r>
    </w:p>
    <w:p w14:paraId="7B0B7EED" w14:textId="77777777" w:rsidR="00116F53" w:rsidRPr="00116F53" w:rsidRDefault="00116F53" w:rsidP="00116F53">
      <w:pPr>
        <w:pStyle w:val="Sansinterligne"/>
        <w:jc w:val="both"/>
        <w:rPr>
          <w:rFonts w:asciiTheme="minorHAnsi" w:hAnsiTheme="minorHAnsi" w:cstheme="minorHAnsi"/>
          <w:color w:val="000000"/>
          <w:sz w:val="22"/>
          <w:szCs w:val="22"/>
        </w:rPr>
      </w:pPr>
    </w:p>
    <w:p w14:paraId="031139BF" w14:textId="77777777" w:rsidR="00116F53" w:rsidRPr="00116F53" w:rsidRDefault="00116F53" w:rsidP="00116F53">
      <w:pPr>
        <w:pStyle w:val="Sansinterligne"/>
        <w:jc w:val="both"/>
        <w:rPr>
          <w:rFonts w:asciiTheme="minorHAnsi" w:hAnsiTheme="minorHAnsi" w:cstheme="minorHAnsi"/>
          <w:sz w:val="22"/>
          <w:szCs w:val="22"/>
        </w:rPr>
      </w:pPr>
      <w:r w:rsidRPr="00116F53">
        <w:rPr>
          <w:rFonts w:asciiTheme="minorHAnsi" w:hAnsiTheme="minorHAnsi" w:cstheme="minorHAnsi"/>
          <w:sz w:val="22"/>
          <w:szCs w:val="22"/>
        </w:rPr>
        <w:t>Le maître d'œuvre (MOE) exerce une mission de pilotage, intégrant dans sa planification l'ensemble des éléments liés à l'exécution du projet : études, tâches éventuellement confiées aux ateliers du musée, avis contrôles et réception, dossiers réglementaires ...</w:t>
      </w:r>
    </w:p>
    <w:p w14:paraId="46E0FA60" w14:textId="41BF358A" w:rsidR="00116F53" w:rsidRPr="00116F53" w:rsidRDefault="00116F53" w:rsidP="00116F53">
      <w:pPr>
        <w:pStyle w:val="Sansinterligne"/>
        <w:jc w:val="both"/>
        <w:rPr>
          <w:rFonts w:asciiTheme="minorHAnsi" w:hAnsiTheme="minorHAnsi" w:cstheme="minorHAnsi"/>
          <w:sz w:val="22"/>
          <w:szCs w:val="22"/>
        </w:rPr>
      </w:pPr>
      <w:r w:rsidRPr="00116F53">
        <w:rPr>
          <w:rFonts w:asciiTheme="minorHAnsi" w:hAnsiTheme="minorHAnsi" w:cstheme="minorHAnsi"/>
          <w:sz w:val="22"/>
          <w:szCs w:val="22"/>
        </w:rPr>
        <w:t xml:space="preserve">La Direction des Expositions (DDEX), </w:t>
      </w:r>
      <w:r w:rsidR="00A20933">
        <w:rPr>
          <w:rFonts w:asciiTheme="minorHAnsi" w:hAnsiTheme="minorHAnsi" w:cstheme="minorHAnsi"/>
          <w:sz w:val="22"/>
          <w:szCs w:val="22"/>
        </w:rPr>
        <w:t xml:space="preserve">le </w:t>
      </w:r>
      <w:r w:rsidR="00562181">
        <w:rPr>
          <w:rFonts w:asciiTheme="minorHAnsi" w:hAnsiTheme="minorHAnsi" w:cstheme="minorHAnsi"/>
          <w:sz w:val="22"/>
          <w:szCs w:val="22"/>
        </w:rPr>
        <w:t>S</w:t>
      </w:r>
      <w:r w:rsidR="00A20933">
        <w:rPr>
          <w:rFonts w:asciiTheme="minorHAnsi" w:hAnsiTheme="minorHAnsi" w:cstheme="minorHAnsi"/>
          <w:sz w:val="22"/>
          <w:szCs w:val="22"/>
        </w:rPr>
        <w:t xml:space="preserve">ervice </w:t>
      </w:r>
      <w:r w:rsidRPr="00116F53">
        <w:rPr>
          <w:rFonts w:asciiTheme="minorHAnsi" w:hAnsiTheme="minorHAnsi" w:cstheme="minorHAnsi"/>
          <w:sz w:val="22"/>
          <w:szCs w:val="22"/>
        </w:rPr>
        <w:t xml:space="preserve">de </w:t>
      </w:r>
      <w:r w:rsidR="00A20933" w:rsidRPr="00116F53">
        <w:rPr>
          <w:rFonts w:asciiTheme="minorHAnsi" w:hAnsiTheme="minorHAnsi" w:cstheme="minorHAnsi"/>
          <w:sz w:val="22"/>
          <w:szCs w:val="22"/>
        </w:rPr>
        <w:t>l’</w:t>
      </w:r>
      <w:r w:rsidR="00A20933">
        <w:rPr>
          <w:rFonts w:asciiTheme="minorHAnsi" w:hAnsiTheme="minorHAnsi" w:cstheme="minorHAnsi"/>
          <w:sz w:val="22"/>
          <w:szCs w:val="22"/>
        </w:rPr>
        <w:t>Accueil, de la Surveillance et de la sécurité (S</w:t>
      </w:r>
      <w:r w:rsidRPr="00116F53">
        <w:rPr>
          <w:rFonts w:asciiTheme="minorHAnsi" w:hAnsiTheme="minorHAnsi" w:cstheme="minorHAnsi"/>
          <w:sz w:val="22"/>
          <w:szCs w:val="22"/>
        </w:rPr>
        <w:t>A</w:t>
      </w:r>
      <w:r w:rsidR="00A20933">
        <w:rPr>
          <w:rFonts w:asciiTheme="minorHAnsi" w:hAnsiTheme="minorHAnsi" w:cstheme="minorHAnsi"/>
          <w:sz w:val="22"/>
          <w:szCs w:val="22"/>
        </w:rPr>
        <w:t xml:space="preserve">SS) et </w:t>
      </w:r>
      <w:r w:rsidRPr="00116F53">
        <w:rPr>
          <w:rFonts w:asciiTheme="minorHAnsi" w:hAnsiTheme="minorHAnsi" w:cstheme="minorHAnsi"/>
          <w:sz w:val="22"/>
          <w:szCs w:val="22"/>
        </w:rPr>
        <w:t>la Direction de l’Architecture de la Maintenance et de la Sécurité des Bâtiments (DAMSB) sont représentés aux réunions et aux visites de chantier organisées par le maître d'œuvre.</w:t>
      </w:r>
    </w:p>
    <w:p w14:paraId="3FF2123D" w14:textId="77777777" w:rsidR="00116F53" w:rsidRPr="00116F53" w:rsidRDefault="00116F53" w:rsidP="00116F53">
      <w:pPr>
        <w:pStyle w:val="Sansinterligne"/>
        <w:jc w:val="both"/>
        <w:rPr>
          <w:rFonts w:asciiTheme="minorHAnsi" w:hAnsiTheme="minorHAnsi" w:cstheme="minorHAnsi"/>
          <w:sz w:val="22"/>
          <w:szCs w:val="22"/>
        </w:rPr>
      </w:pPr>
    </w:p>
    <w:p w14:paraId="44B28514" w14:textId="77777777" w:rsidR="00116F53" w:rsidRPr="00116F53" w:rsidRDefault="00116F53" w:rsidP="00116F53">
      <w:pPr>
        <w:pStyle w:val="Sansinterligne"/>
        <w:jc w:val="both"/>
        <w:rPr>
          <w:rFonts w:asciiTheme="minorHAnsi" w:hAnsiTheme="minorHAnsi" w:cstheme="minorHAnsi"/>
          <w:sz w:val="22"/>
          <w:szCs w:val="22"/>
        </w:rPr>
      </w:pPr>
      <w:r w:rsidRPr="00116F53">
        <w:rPr>
          <w:rFonts w:asciiTheme="minorHAnsi" w:hAnsiTheme="minorHAnsi" w:cstheme="minorHAnsi"/>
          <w:sz w:val="22"/>
          <w:szCs w:val="22"/>
        </w:rPr>
        <w:t xml:space="preserve">Ces réunions et visites donneront lieu à un compte rendu rédigé et diffusé par le maître d'œuvre dans les </w:t>
      </w:r>
      <w:r w:rsidRPr="00116F53">
        <w:rPr>
          <w:rFonts w:asciiTheme="minorHAnsi" w:hAnsiTheme="minorHAnsi" w:cstheme="minorHAnsi"/>
          <w:b/>
          <w:sz w:val="22"/>
          <w:szCs w:val="22"/>
        </w:rPr>
        <w:t>48 heures</w:t>
      </w:r>
      <w:r w:rsidRPr="00116F53">
        <w:rPr>
          <w:rFonts w:asciiTheme="minorHAnsi" w:hAnsiTheme="minorHAnsi" w:cstheme="minorHAnsi"/>
          <w:sz w:val="22"/>
          <w:szCs w:val="22"/>
        </w:rPr>
        <w:t>, et à l'émission de prescriptions complémentaires ou modifications éventuelles.</w:t>
      </w:r>
    </w:p>
    <w:p w14:paraId="0FA81EB8" w14:textId="77777777" w:rsidR="00116F53" w:rsidRPr="00116F53" w:rsidRDefault="00116F53" w:rsidP="00116F53">
      <w:pPr>
        <w:pStyle w:val="Sansinterligne"/>
        <w:jc w:val="both"/>
        <w:rPr>
          <w:rFonts w:asciiTheme="minorHAnsi" w:hAnsiTheme="minorHAnsi" w:cstheme="minorHAnsi"/>
          <w:sz w:val="22"/>
          <w:szCs w:val="22"/>
        </w:rPr>
      </w:pPr>
    </w:p>
    <w:p w14:paraId="3FAF3323" w14:textId="496311E8" w:rsidR="00116F53" w:rsidRDefault="00116F53" w:rsidP="00116F53">
      <w:pPr>
        <w:pStyle w:val="Sansinterligne"/>
        <w:jc w:val="both"/>
        <w:rPr>
          <w:rFonts w:asciiTheme="minorHAnsi" w:hAnsiTheme="minorHAnsi" w:cstheme="minorHAnsi"/>
          <w:sz w:val="22"/>
          <w:szCs w:val="22"/>
        </w:rPr>
      </w:pPr>
      <w:r w:rsidRPr="00116F53">
        <w:rPr>
          <w:rFonts w:asciiTheme="minorHAnsi" w:hAnsiTheme="minorHAnsi" w:cstheme="minorHAnsi"/>
          <w:sz w:val="22"/>
          <w:szCs w:val="22"/>
        </w:rPr>
        <w:t xml:space="preserve">Le maître d'œuvre est dans l'obligation de respecter le présent cahier des charges pour chaque projet d'exposition. Dans le cas où des installations diverses ne seraient pas prévues, ni réalisées conformément aux dossiers déposés et au cahier des charges, la Présidence de l'EPMO, sur avis de la Commission de sécurité, et en application de l'article 4 de l'arrêté du 3 novembre 1978 (J.O. Janvier 1979), se réserve le droit de faire démonter les aménagements présentant des risques d'incendie et de panique sans recours possible du responsable mentionné ci-dessus. </w:t>
      </w:r>
    </w:p>
    <w:p w14:paraId="78B2E08C" w14:textId="77777777" w:rsidR="00F20B86" w:rsidRPr="00116F53" w:rsidRDefault="00F20B86" w:rsidP="00116F53">
      <w:pPr>
        <w:pStyle w:val="Sansinterligne"/>
        <w:jc w:val="both"/>
        <w:rPr>
          <w:rFonts w:asciiTheme="minorHAnsi" w:hAnsiTheme="minorHAnsi" w:cstheme="minorHAnsi"/>
          <w:sz w:val="22"/>
          <w:szCs w:val="22"/>
        </w:rPr>
      </w:pPr>
    </w:p>
    <w:p w14:paraId="3F49ABB1" w14:textId="77777777" w:rsidR="00116F53" w:rsidRPr="00116F53" w:rsidRDefault="00116F53" w:rsidP="00116F53">
      <w:pPr>
        <w:pStyle w:val="Titre1"/>
        <w:framePr w:wrap="around"/>
        <w:rPr>
          <w:rFonts w:asciiTheme="minorHAnsi" w:hAnsiTheme="minorHAnsi"/>
          <w:sz w:val="22"/>
        </w:rPr>
      </w:pPr>
      <w:bookmarkStart w:id="5" w:name="_Toc88223463"/>
      <w:bookmarkStart w:id="6" w:name="_Toc163549828"/>
      <w:r w:rsidRPr="00116F53">
        <w:rPr>
          <w:rFonts w:asciiTheme="minorHAnsi" w:hAnsiTheme="minorHAnsi"/>
          <w:sz w:val="22"/>
        </w:rPr>
        <w:t>Chapitre 2 : Prescriptions générales à appliquer par le maître d’œuvre lors de la conception de l’exposition</w:t>
      </w:r>
      <w:bookmarkEnd w:id="5"/>
      <w:bookmarkEnd w:id="6"/>
    </w:p>
    <w:p w14:paraId="084C8750" w14:textId="6BCA8C51" w:rsidR="00116F53" w:rsidRPr="00116F53" w:rsidRDefault="00116F53" w:rsidP="00116F53">
      <w:pPr>
        <w:pStyle w:val="Titre2"/>
        <w:rPr>
          <w:rFonts w:asciiTheme="minorHAnsi" w:hAnsiTheme="minorHAnsi" w:cstheme="minorHAnsi"/>
          <w:sz w:val="22"/>
          <w:szCs w:val="22"/>
        </w:rPr>
      </w:pPr>
      <w:bookmarkStart w:id="7" w:name="_Toc163549829"/>
      <w:r w:rsidRPr="00116F53">
        <w:rPr>
          <w:rStyle w:val="CitationintenseCar"/>
          <w:rFonts w:asciiTheme="minorHAnsi" w:hAnsiTheme="minorHAnsi" w:cstheme="minorHAnsi"/>
          <w:sz w:val="22"/>
          <w:szCs w:val="22"/>
        </w:rPr>
        <w:t>2.1. Procédure d’accès au musée</w:t>
      </w:r>
      <w:bookmarkEnd w:id="7"/>
      <w:r w:rsidRPr="00116F53">
        <w:rPr>
          <w:rStyle w:val="CitationintenseCar"/>
          <w:rFonts w:asciiTheme="minorHAnsi" w:hAnsiTheme="minorHAnsi" w:cstheme="minorHAnsi"/>
          <w:sz w:val="22"/>
          <w:szCs w:val="22"/>
        </w:rPr>
        <w:t xml:space="preserve"> </w:t>
      </w:r>
    </w:p>
    <w:p w14:paraId="7AEFABA6" w14:textId="77777777" w:rsidR="00116F53" w:rsidRPr="00116F53" w:rsidRDefault="00116F53" w:rsidP="00116F53">
      <w:pPr>
        <w:jc w:val="both"/>
        <w:rPr>
          <w:rFonts w:asciiTheme="minorHAnsi" w:hAnsiTheme="minorHAnsi" w:cstheme="minorHAnsi"/>
          <w:sz w:val="22"/>
          <w:szCs w:val="22"/>
        </w:rPr>
      </w:pPr>
    </w:p>
    <w:p w14:paraId="0B10F5D2" w14:textId="7951027C" w:rsidR="004F430B" w:rsidRPr="00E76640" w:rsidRDefault="004F430B" w:rsidP="004F430B">
      <w:pPr>
        <w:pStyle w:val="Corpsdetexte"/>
        <w:jc w:val="left"/>
        <w:rPr>
          <w:rFonts w:asciiTheme="minorHAnsi" w:hAnsiTheme="minorHAnsi" w:cstheme="minorHAnsi"/>
          <w:sz w:val="22"/>
        </w:rPr>
      </w:pPr>
      <w:r w:rsidRPr="00E76640">
        <w:rPr>
          <w:rFonts w:asciiTheme="minorHAnsi" w:hAnsiTheme="minorHAnsi" w:cstheme="minorHAnsi"/>
          <w:sz w:val="22"/>
        </w:rPr>
        <w:t xml:space="preserve">En cas de livraison de matériels par l’extérieur, ou de la mise en œuvre de benne nécessitant un stationnement sur le domaine du jardin des Tuileries la demande doit être faite </w:t>
      </w:r>
      <w:r w:rsidRPr="00E76640">
        <w:rPr>
          <w:rFonts w:asciiTheme="minorHAnsi" w:hAnsiTheme="minorHAnsi" w:cstheme="minorHAnsi"/>
          <w:b/>
          <w:sz w:val="22"/>
        </w:rPr>
        <w:t>au plus tard</w:t>
      </w:r>
      <w:r w:rsidRPr="00E76640">
        <w:rPr>
          <w:rFonts w:asciiTheme="minorHAnsi" w:hAnsiTheme="minorHAnsi" w:cstheme="minorHAnsi"/>
          <w:sz w:val="22"/>
        </w:rPr>
        <w:t xml:space="preserve"> </w:t>
      </w:r>
      <w:r w:rsidRPr="00E76640">
        <w:rPr>
          <w:rFonts w:asciiTheme="minorHAnsi" w:hAnsiTheme="minorHAnsi" w:cstheme="minorHAnsi"/>
          <w:b/>
          <w:sz w:val="22"/>
        </w:rPr>
        <w:t xml:space="preserve">48h à l’avance </w:t>
      </w:r>
      <w:r w:rsidRPr="00E76640">
        <w:rPr>
          <w:rFonts w:asciiTheme="minorHAnsi" w:hAnsiTheme="minorHAnsi" w:cstheme="minorHAnsi"/>
          <w:sz w:val="22"/>
        </w:rPr>
        <w:t>avec</w:t>
      </w:r>
      <w:r w:rsidRPr="00E76640">
        <w:rPr>
          <w:rFonts w:asciiTheme="minorHAnsi" w:hAnsiTheme="minorHAnsi" w:cstheme="minorHAnsi"/>
          <w:color w:val="00FF00"/>
          <w:sz w:val="22"/>
        </w:rPr>
        <w:t xml:space="preserve"> </w:t>
      </w:r>
      <w:r w:rsidRPr="00E76640">
        <w:rPr>
          <w:rFonts w:asciiTheme="minorHAnsi" w:hAnsiTheme="minorHAnsi" w:cstheme="minorHAnsi"/>
          <w:color w:val="000000" w:themeColor="text1"/>
          <w:sz w:val="22"/>
        </w:rPr>
        <w:t>le</w:t>
      </w:r>
      <w:r w:rsidRPr="00E76640">
        <w:rPr>
          <w:rFonts w:asciiTheme="minorHAnsi" w:hAnsiTheme="minorHAnsi" w:cstheme="minorHAnsi"/>
          <w:sz w:val="22"/>
        </w:rPr>
        <w:t xml:space="preserve"> nom du chauffeur, l’immatriculation et le type de véhicule : </w:t>
      </w:r>
    </w:p>
    <w:p w14:paraId="378CD411" w14:textId="77777777" w:rsidR="004F430B" w:rsidRPr="00E76640" w:rsidRDefault="004F430B" w:rsidP="004F430B">
      <w:pPr>
        <w:jc w:val="both"/>
        <w:rPr>
          <w:rFonts w:asciiTheme="minorHAnsi" w:hAnsiTheme="minorHAnsi" w:cstheme="minorHAnsi"/>
          <w:color w:val="000000"/>
          <w:sz w:val="22"/>
        </w:rPr>
      </w:pPr>
      <w:r w:rsidRPr="00E76640">
        <w:rPr>
          <w:rFonts w:asciiTheme="minorHAnsi" w:hAnsiTheme="minorHAnsi" w:cstheme="minorHAnsi"/>
          <w:sz w:val="22"/>
        </w:rPr>
        <w:t xml:space="preserve">-  </w:t>
      </w:r>
      <w:r w:rsidRPr="00E76640">
        <w:rPr>
          <w:rFonts w:asciiTheme="minorHAnsi" w:hAnsiTheme="minorHAnsi" w:cstheme="minorHAnsi"/>
          <w:color w:val="000000"/>
          <w:sz w:val="22"/>
        </w:rPr>
        <w:t>au chef du SASS du musée de l’Orangerie et son adjoint</w:t>
      </w:r>
    </w:p>
    <w:p w14:paraId="30B05C3B" w14:textId="77777777" w:rsidR="004F430B" w:rsidRPr="00E76640" w:rsidRDefault="004F430B" w:rsidP="004F430B">
      <w:pPr>
        <w:jc w:val="both"/>
        <w:rPr>
          <w:rFonts w:asciiTheme="minorHAnsi" w:hAnsiTheme="minorHAnsi" w:cstheme="minorHAnsi"/>
          <w:color w:val="000000"/>
          <w:sz w:val="22"/>
        </w:rPr>
      </w:pPr>
      <w:r w:rsidRPr="00E76640">
        <w:rPr>
          <w:rFonts w:asciiTheme="minorHAnsi" w:hAnsiTheme="minorHAnsi" w:cstheme="minorHAnsi"/>
          <w:color w:val="000000"/>
          <w:sz w:val="22"/>
        </w:rPr>
        <w:t xml:space="preserve">- au(x)régisseur(s) </w:t>
      </w:r>
    </w:p>
    <w:p w14:paraId="78CF04EB" w14:textId="77777777" w:rsidR="004F430B" w:rsidRPr="00E76640" w:rsidRDefault="004F430B" w:rsidP="004F430B">
      <w:pPr>
        <w:jc w:val="both"/>
        <w:rPr>
          <w:rFonts w:asciiTheme="minorHAnsi" w:hAnsiTheme="minorHAnsi" w:cstheme="minorHAnsi"/>
          <w:color w:val="000000"/>
          <w:sz w:val="22"/>
        </w:rPr>
      </w:pPr>
      <w:r w:rsidRPr="00E76640">
        <w:rPr>
          <w:rFonts w:asciiTheme="minorHAnsi" w:hAnsiTheme="minorHAnsi" w:cstheme="minorHAnsi"/>
          <w:color w:val="000000"/>
          <w:sz w:val="22"/>
        </w:rPr>
        <w:t xml:space="preserve">- à la coordinatrice du musée de l’Orangerie </w:t>
      </w:r>
    </w:p>
    <w:p w14:paraId="126933A9" w14:textId="03390BB9" w:rsidR="004F430B" w:rsidRPr="003D4409" w:rsidRDefault="004F430B" w:rsidP="003D4409">
      <w:pPr>
        <w:jc w:val="both"/>
        <w:rPr>
          <w:rFonts w:asciiTheme="minorHAnsi" w:hAnsiTheme="minorHAnsi" w:cstheme="minorHAnsi"/>
          <w:color w:val="000000"/>
          <w:sz w:val="22"/>
        </w:rPr>
      </w:pPr>
      <w:r w:rsidRPr="00E76640">
        <w:rPr>
          <w:rFonts w:asciiTheme="minorHAnsi" w:hAnsiTheme="minorHAnsi" w:cstheme="minorHAnsi"/>
          <w:color w:val="000000"/>
          <w:sz w:val="22"/>
        </w:rPr>
        <w:t>- à la conductrice des travaux interne au musée de l’Orangerie</w:t>
      </w:r>
    </w:p>
    <w:p w14:paraId="7C6106B6" w14:textId="52D927FC" w:rsidR="00116F53" w:rsidRPr="00116F53" w:rsidRDefault="00116F53" w:rsidP="00116F53">
      <w:pPr>
        <w:pStyle w:val="Sansinterligne"/>
        <w:rPr>
          <w:rFonts w:asciiTheme="minorHAnsi" w:hAnsiTheme="minorHAnsi" w:cstheme="minorHAnsi"/>
          <w:sz w:val="22"/>
          <w:szCs w:val="22"/>
        </w:rPr>
      </w:pPr>
    </w:p>
    <w:p w14:paraId="37415989" w14:textId="77777777" w:rsidR="00116F53" w:rsidRPr="00116F53" w:rsidRDefault="00116F53" w:rsidP="00116F53">
      <w:pPr>
        <w:pStyle w:val="Titre3"/>
        <w:rPr>
          <w:rFonts w:asciiTheme="minorHAnsi" w:hAnsiTheme="minorHAnsi" w:cstheme="minorHAnsi"/>
          <w:sz w:val="22"/>
          <w:szCs w:val="22"/>
        </w:rPr>
      </w:pPr>
      <w:bookmarkStart w:id="8" w:name="_Toc163549830"/>
      <w:r w:rsidRPr="00116F53">
        <w:rPr>
          <w:rFonts w:asciiTheme="minorHAnsi" w:hAnsiTheme="minorHAnsi" w:cstheme="minorHAnsi"/>
          <w:sz w:val="22"/>
          <w:szCs w:val="22"/>
        </w:rPr>
        <w:t>2.1.1. Utilisation des Monte-charges</w:t>
      </w:r>
      <w:bookmarkEnd w:id="8"/>
    </w:p>
    <w:p w14:paraId="61149BDC" w14:textId="2E9108DD"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 monte-</w:t>
      </w:r>
      <w:r w:rsidRPr="00E76640">
        <w:rPr>
          <w:rFonts w:asciiTheme="minorHAnsi" w:hAnsiTheme="minorHAnsi" w:cstheme="minorHAnsi"/>
          <w:sz w:val="22"/>
          <w:szCs w:val="22"/>
        </w:rPr>
        <w:t>charge situé</w:t>
      </w:r>
      <w:r w:rsidR="00D86740" w:rsidRPr="00E76640">
        <w:rPr>
          <w:rFonts w:asciiTheme="minorHAnsi" w:hAnsiTheme="minorHAnsi" w:cstheme="minorHAnsi"/>
          <w:sz w:val="22"/>
          <w:szCs w:val="22"/>
        </w:rPr>
        <w:t xml:space="preserve"> au RDC</w:t>
      </w:r>
      <w:r w:rsidRPr="00E76640">
        <w:rPr>
          <w:rFonts w:asciiTheme="minorHAnsi" w:hAnsiTheme="minorHAnsi" w:cstheme="minorHAnsi"/>
          <w:sz w:val="22"/>
          <w:szCs w:val="22"/>
        </w:rPr>
        <w:t xml:space="preserve"> donne accès directe</w:t>
      </w:r>
      <w:r w:rsidR="00562181" w:rsidRPr="00E76640">
        <w:rPr>
          <w:rFonts w:asciiTheme="minorHAnsi" w:hAnsiTheme="minorHAnsi" w:cstheme="minorHAnsi"/>
          <w:sz w:val="22"/>
          <w:szCs w:val="22"/>
        </w:rPr>
        <w:t>ment aux salles d’exposition du R-</w:t>
      </w:r>
      <w:r w:rsidR="00E00576" w:rsidRPr="00E76640">
        <w:rPr>
          <w:rFonts w:asciiTheme="minorHAnsi" w:hAnsiTheme="minorHAnsi" w:cstheme="minorHAnsi"/>
          <w:sz w:val="22"/>
          <w:szCs w:val="22"/>
        </w:rPr>
        <w:t>2.</w:t>
      </w:r>
    </w:p>
    <w:p w14:paraId="5C1B6E64" w14:textId="6810A01C" w:rsidR="00116F53" w:rsidRPr="00116F53" w:rsidRDefault="00642F75" w:rsidP="00116F53">
      <w:pPr>
        <w:pStyle w:val="Corpsdetexte2"/>
        <w:rPr>
          <w:rFonts w:asciiTheme="minorHAnsi" w:hAnsiTheme="minorHAnsi" w:cstheme="minorHAnsi"/>
          <w:sz w:val="22"/>
          <w:szCs w:val="22"/>
        </w:rPr>
      </w:pPr>
      <w:r w:rsidRPr="00116F53">
        <w:rPr>
          <w:rFonts w:asciiTheme="minorHAnsi" w:hAnsiTheme="minorHAnsi" w:cstheme="minorHAnsi"/>
          <w:sz w:val="22"/>
          <w:szCs w:val="22"/>
        </w:rPr>
        <w:t>La</w:t>
      </w:r>
      <w:r w:rsidR="00116F53" w:rsidRPr="00116F53">
        <w:rPr>
          <w:rFonts w:asciiTheme="minorHAnsi" w:hAnsiTheme="minorHAnsi" w:cstheme="minorHAnsi"/>
          <w:sz w:val="22"/>
          <w:szCs w:val="22"/>
        </w:rPr>
        <w:t xml:space="preserve"> livraison du matériel, par l’entreprise d’aménagements et sera utilisé en priorité. </w:t>
      </w:r>
    </w:p>
    <w:p w14:paraId="00A4279F" w14:textId="5E8FE5BE" w:rsidR="00E76640" w:rsidRPr="00C26FB7" w:rsidRDefault="00116F53" w:rsidP="00E76640">
      <w:pPr>
        <w:pStyle w:val="Corpsdetexte2"/>
        <w:numPr>
          <w:ilvl w:val="0"/>
          <w:numId w:val="33"/>
        </w:numPr>
        <w:spacing w:after="160" w:line="276" w:lineRule="auto"/>
        <w:jc w:val="both"/>
        <w:rPr>
          <w:rFonts w:asciiTheme="minorHAnsi" w:hAnsiTheme="minorHAnsi" w:cstheme="minorHAnsi"/>
          <w:sz w:val="22"/>
          <w:szCs w:val="22"/>
        </w:rPr>
      </w:pPr>
      <w:r w:rsidRPr="00A20933">
        <w:rPr>
          <w:rFonts w:asciiTheme="minorHAnsi" w:hAnsiTheme="minorHAnsi" w:cstheme="minorHAnsi"/>
          <w:b/>
          <w:sz w:val="22"/>
          <w:szCs w:val="22"/>
        </w:rPr>
        <w:t>Monte-charge</w:t>
      </w:r>
      <w:r w:rsidRPr="00A20933">
        <w:rPr>
          <w:rFonts w:asciiTheme="minorHAnsi" w:hAnsiTheme="minorHAnsi" w:cstheme="minorHAnsi"/>
          <w:sz w:val="22"/>
          <w:szCs w:val="22"/>
        </w:rPr>
        <w:t> : H</w:t>
      </w:r>
      <w:r w:rsidR="0050385D">
        <w:rPr>
          <w:rFonts w:asciiTheme="minorHAnsi" w:hAnsiTheme="minorHAnsi" w:cstheme="minorHAnsi"/>
          <w:sz w:val="22"/>
          <w:szCs w:val="22"/>
        </w:rPr>
        <w:t>2.37</w:t>
      </w:r>
      <w:r w:rsidR="00E76640">
        <w:rPr>
          <w:rFonts w:asciiTheme="minorHAnsi" w:hAnsiTheme="minorHAnsi" w:cstheme="minorHAnsi"/>
          <w:sz w:val="22"/>
          <w:szCs w:val="22"/>
        </w:rPr>
        <w:t>m</w:t>
      </w:r>
      <w:r w:rsidR="00E76640" w:rsidRPr="00A20933">
        <w:rPr>
          <w:rFonts w:asciiTheme="minorHAnsi" w:hAnsiTheme="minorHAnsi" w:cstheme="minorHAnsi"/>
          <w:sz w:val="22"/>
          <w:szCs w:val="22"/>
        </w:rPr>
        <w:t>. ;</w:t>
      </w:r>
      <w:r w:rsidRPr="00A20933">
        <w:rPr>
          <w:rFonts w:asciiTheme="minorHAnsi" w:hAnsiTheme="minorHAnsi" w:cstheme="minorHAnsi"/>
          <w:sz w:val="22"/>
          <w:szCs w:val="22"/>
        </w:rPr>
        <w:t xml:space="preserve"> L</w:t>
      </w:r>
      <w:r w:rsidR="0050385D">
        <w:rPr>
          <w:rFonts w:asciiTheme="minorHAnsi" w:hAnsiTheme="minorHAnsi" w:cstheme="minorHAnsi"/>
          <w:sz w:val="22"/>
          <w:szCs w:val="22"/>
        </w:rPr>
        <w:t>1.30</w:t>
      </w:r>
      <w:r w:rsidR="00E76640">
        <w:rPr>
          <w:rFonts w:asciiTheme="minorHAnsi" w:hAnsiTheme="minorHAnsi" w:cstheme="minorHAnsi"/>
          <w:sz w:val="22"/>
          <w:szCs w:val="22"/>
        </w:rPr>
        <w:t>m</w:t>
      </w:r>
      <w:r w:rsidR="00E76640" w:rsidRPr="00A20933">
        <w:rPr>
          <w:rFonts w:asciiTheme="minorHAnsi" w:hAnsiTheme="minorHAnsi" w:cstheme="minorHAnsi"/>
          <w:sz w:val="22"/>
          <w:szCs w:val="22"/>
        </w:rPr>
        <w:t>. ;</w:t>
      </w:r>
      <w:r w:rsidRPr="00A20933">
        <w:rPr>
          <w:rFonts w:asciiTheme="minorHAnsi" w:hAnsiTheme="minorHAnsi" w:cstheme="minorHAnsi"/>
          <w:sz w:val="22"/>
          <w:szCs w:val="22"/>
        </w:rPr>
        <w:t xml:space="preserve"> Pr</w:t>
      </w:r>
      <w:r w:rsidR="0050385D">
        <w:rPr>
          <w:rFonts w:asciiTheme="minorHAnsi" w:hAnsiTheme="minorHAnsi" w:cstheme="minorHAnsi"/>
          <w:sz w:val="22"/>
          <w:szCs w:val="22"/>
        </w:rPr>
        <w:t>2.31</w:t>
      </w:r>
      <w:r w:rsidR="00E76640">
        <w:rPr>
          <w:rFonts w:asciiTheme="minorHAnsi" w:hAnsiTheme="minorHAnsi" w:cstheme="minorHAnsi"/>
          <w:sz w:val="22"/>
          <w:szCs w:val="22"/>
        </w:rPr>
        <w:t>m</w:t>
      </w:r>
      <w:r w:rsidR="00E76640" w:rsidRPr="00A20933">
        <w:rPr>
          <w:rFonts w:asciiTheme="minorHAnsi" w:hAnsiTheme="minorHAnsi" w:cstheme="minorHAnsi"/>
          <w:sz w:val="22"/>
          <w:szCs w:val="22"/>
        </w:rPr>
        <w:t xml:space="preserve"> ;</w:t>
      </w:r>
      <w:r w:rsidRPr="00A20933">
        <w:rPr>
          <w:rFonts w:asciiTheme="minorHAnsi" w:hAnsiTheme="minorHAnsi" w:cstheme="minorHAnsi"/>
          <w:sz w:val="22"/>
          <w:szCs w:val="22"/>
        </w:rPr>
        <w:t xml:space="preserve"> Diag</w:t>
      </w:r>
      <w:r w:rsidR="0050385D">
        <w:rPr>
          <w:rFonts w:asciiTheme="minorHAnsi" w:hAnsiTheme="minorHAnsi" w:cstheme="minorHAnsi"/>
          <w:sz w:val="22"/>
          <w:szCs w:val="22"/>
        </w:rPr>
        <w:t xml:space="preserve"> 2.58 </w:t>
      </w:r>
      <w:r w:rsidR="00E76640">
        <w:rPr>
          <w:rFonts w:asciiTheme="minorHAnsi" w:hAnsiTheme="minorHAnsi" w:cstheme="minorHAnsi"/>
          <w:sz w:val="22"/>
          <w:szCs w:val="22"/>
        </w:rPr>
        <w:t>m</w:t>
      </w:r>
      <w:r w:rsidR="00E76640" w:rsidRPr="00A20933">
        <w:rPr>
          <w:rFonts w:asciiTheme="minorHAnsi" w:hAnsiTheme="minorHAnsi" w:cstheme="minorHAnsi"/>
          <w:sz w:val="22"/>
          <w:szCs w:val="22"/>
        </w:rPr>
        <w:t>. ;</w:t>
      </w:r>
      <w:r w:rsidRPr="00A20933">
        <w:rPr>
          <w:rFonts w:asciiTheme="minorHAnsi" w:hAnsiTheme="minorHAnsi" w:cstheme="minorHAnsi"/>
          <w:sz w:val="22"/>
          <w:szCs w:val="22"/>
        </w:rPr>
        <w:t xml:space="preserve"> Ouverture porte. ; Charge admissible </w:t>
      </w:r>
      <w:r w:rsidR="0050385D">
        <w:rPr>
          <w:rFonts w:asciiTheme="minorHAnsi" w:hAnsiTheme="minorHAnsi" w:cstheme="minorHAnsi"/>
          <w:sz w:val="22"/>
          <w:szCs w:val="22"/>
        </w:rPr>
        <w:t>1600 kg</w:t>
      </w:r>
    </w:p>
    <w:p w14:paraId="0653A658" w14:textId="728C80F0" w:rsidR="00116F53" w:rsidRPr="00116F53" w:rsidRDefault="00116F53" w:rsidP="00116F53">
      <w:pPr>
        <w:pStyle w:val="Sansinterligne"/>
        <w:jc w:val="both"/>
        <w:rPr>
          <w:rFonts w:asciiTheme="minorHAnsi" w:hAnsiTheme="minorHAnsi" w:cstheme="minorHAnsi"/>
          <w:sz w:val="22"/>
          <w:szCs w:val="22"/>
        </w:rPr>
      </w:pPr>
      <w:r w:rsidRPr="00116F53" w:rsidDel="007D27F3">
        <w:rPr>
          <w:rFonts w:asciiTheme="minorHAnsi" w:hAnsiTheme="minorHAnsi" w:cstheme="minorHAnsi"/>
          <w:sz w:val="22"/>
          <w:szCs w:val="22"/>
        </w:rPr>
        <w:t xml:space="preserve"> </w:t>
      </w:r>
      <w:r w:rsidRPr="00116F53">
        <w:rPr>
          <w:rFonts w:asciiTheme="minorHAnsi" w:hAnsiTheme="minorHAnsi" w:cstheme="minorHAnsi"/>
          <w:sz w:val="22"/>
          <w:szCs w:val="22"/>
        </w:rPr>
        <w:t>L’accès de toute personne intervenant sur le chantier, depuis la phase de conception jusqu'au démontage de l’exposition temporaire, est soumis à une autorisation d’accès. La liste des personnels habilités est tenue et mise à jour à chaque exposition. Pour le personnel relevant des entreprises extérieures, le maître d’œuvre doit adresser une demande à la Direction des Expo</w:t>
      </w:r>
      <w:r w:rsidR="00063BA3">
        <w:rPr>
          <w:rFonts w:asciiTheme="minorHAnsi" w:hAnsiTheme="minorHAnsi" w:cstheme="minorHAnsi"/>
          <w:sz w:val="22"/>
          <w:szCs w:val="22"/>
        </w:rPr>
        <w:t xml:space="preserve">sitions (DDEX) du </w:t>
      </w:r>
      <w:r w:rsidR="00063BA3">
        <w:rPr>
          <w:rFonts w:asciiTheme="minorHAnsi" w:hAnsiTheme="minorHAnsi" w:cstheme="minorHAnsi"/>
          <w:sz w:val="22"/>
          <w:szCs w:val="22"/>
        </w:rPr>
        <w:lastRenderedPageBreak/>
        <w:t>musée d’Orsay à transmettre au musée de l’Orangerie.</w:t>
      </w:r>
    </w:p>
    <w:p w14:paraId="522126A7"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Pour être valide, cette demande doit être formulée </w:t>
      </w:r>
      <w:r w:rsidRPr="00116F53">
        <w:rPr>
          <w:rFonts w:asciiTheme="minorHAnsi" w:hAnsiTheme="minorHAnsi" w:cstheme="minorHAnsi"/>
          <w:b/>
          <w:bCs/>
          <w:sz w:val="22"/>
          <w:szCs w:val="22"/>
        </w:rPr>
        <w:t>au plus tard 72 H</w:t>
      </w:r>
      <w:r w:rsidRPr="00116F53">
        <w:rPr>
          <w:rFonts w:asciiTheme="minorHAnsi" w:hAnsiTheme="minorHAnsi" w:cstheme="minorHAnsi"/>
          <w:sz w:val="22"/>
          <w:szCs w:val="22"/>
        </w:rPr>
        <w:t xml:space="preserve"> avant la date d’intervention prévue, avec les indications suivantes :</w:t>
      </w:r>
    </w:p>
    <w:p w14:paraId="69D7F920" w14:textId="77777777" w:rsidR="00116F53" w:rsidRPr="00116F53" w:rsidRDefault="00116F53" w:rsidP="00B519DC">
      <w:pPr>
        <w:pStyle w:val="Sansinterligne"/>
        <w:widowControl/>
        <w:numPr>
          <w:ilvl w:val="0"/>
          <w:numId w:val="11"/>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Nom de la société, liste, identité et fonction des personnels ;</w:t>
      </w:r>
    </w:p>
    <w:p w14:paraId="1D7D25A1" w14:textId="77777777" w:rsidR="00116F53" w:rsidRPr="00116F53" w:rsidRDefault="00116F53" w:rsidP="00B519DC">
      <w:pPr>
        <w:pStyle w:val="Sansinterligne"/>
        <w:widowControl/>
        <w:numPr>
          <w:ilvl w:val="0"/>
          <w:numId w:val="11"/>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Date et durée de l’intervention ;</w:t>
      </w:r>
    </w:p>
    <w:p w14:paraId="651965A1" w14:textId="77777777" w:rsidR="00116F53" w:rsidRPr="00116F53" w:rsidRDefault="00116F53" w:rsidP="00B519DC">
      <w:pPr>
        <w:pStyle w:val="Sansinterligne"/>
        <w:widowControl/>
        <w:numPr>
          <w:ilvl w:val="0"/>
          <w:numId w:val="11"/>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Zone de travail ou locaux concernés par le chantier.</w:t>
      </w:r>
    </w:p>
    <w:p w14:paraId="1A5CD105" w14:textId="77777777" w:rsidR="00116F53" w:rsidRPr="00116F53" w:rsidRDefault="00116F53" w:rsidP="00116F53">
      <w:pPr>
        <w:pStyle w:val="Sansinterligne"/>
        <w:ind w:left="720"/>
        <w:jc w:val="both"/>
        <w:rPr>
          <w:rFonts w:asciiTheme="minorHAnsi" w:hAnsiTheme="minorHAnsi" w:cstheme="minorHAnsi"/>
          <w:sz w:val="22"/>
          <w:szCs w:val="22"/>
        </w:rPr>
      </w:pPr>
    </w:p>
    <w:p w14:paraId="47BB2824" w14:textId="7EABAB46" w:rsidR="00562181" w:rsidRDefault="00A20933" w:rsidP="00A20933">
      <w:pPr>
        <w:jc w:val="both"/>
        <w:rPr>
          <w:rFonts w:asciiTheme="minorHAnsi" w:hAnsiTheme="minorHAnsi" w:cstheme="minorHAnsi"/>
          <w:sz w:val="22"/>
        </w:rPr>
      </w:pPr>
      <w:r w:rsidRPr="00A20933">
        <w:rPr>
          <w:rFonts w:asciiTheme="minorHAnsi" w:hAnsiTheme="minorHAnsi" w:cstheme="minorHAnsi"/>
          <w:sz w:val="22"/>
        </w:rPr>
        <w:t>L’accès de toute personne intervenant sur le chantier, est soumise à une autorisation d’accès. Le Maître d’œuvre</w:t>
      </w:r>
      <w:r w:rsidR="00642F75">
        <w:rPr>
          <w:rFonts w:asciiTheme="minorHAnsi" w:hAnsiTheme="minorHAnsi" w:cstheme="minorHAnsi"/>
          <w:sz w:val="22"/>
        </w:rPr>
        <w:t xml:space="preserve"> et les prestataires en charges des montages</w:t>
      </w:r>
      <w:r w:rsidRPr="00A20933">
        <w:rPr>
          <w:rFonts w:asciiTheme="minorHAnsi" w:hAnsiTheme="minorHAnsi" w:cstheme="minorHAnsi"/>
          <w:sz w:val="22"/>
        </w:rPr>
        <w:t xml:space="preserve"> doi</w:t>
      </w:r>
      <w:r w:rsidR="00642F75">
        <w:rPr>
          <w:rFonts w:asciiTheme="minorHAnsi" w:hAnsiTheme="minorHAnsi" w:cstheme="minorHAnsi"/>
          <w:sz w:val="22"/>
        </w:rPr>
        <w:t>vent</w:t>
      </w:r>
      <w:r w:rsidRPr="00A20933">
        <w:rPr>
          <w:rFonts w:asciiTheme="minorHAnsi" w:hAnsiTheme="minorHAnsi" w:cstheme="minorHAnsi"/>
          <w:sz w:val="22"/>
        </w:rPr>
        <w:t xml:space="preserve"> adresser cette demande</w:t>
      </w:r>
      <w:r w:rsidR="00562181">
        <w:rPr>
          <w:rFonts w:asciiTheme="minorHAnsi" w:hAnsiTheme="minorHAnsi" w:cstheme="minorHAnsi"/>
          <w:sz w:val="22"/>
        </w:rPr>
        <w:t> :</w:t>
      </w:r>
    </w:p>
    <w:p w14:paraId="0DD8A651" w14:textId="580EF3CF" w:rsidR="00063BA3" w:rsidRPr="009A5AAF" w:rsidRDefault="00063BA3" w:rsidP="00063BA3">
      <w:pPr>
        <w:pStyle w:val="Sansinterligne"/>
        <w:jc w:val="both"/>
        <w:rPr>
          <w:rFonts w:asciiTheme="minorHAnsi" w:hAnsiTheme="minorHAnsi" w:cstheme="minorHAnsi"/>
          <w:sz w:val="22"/>
          <w:szCs w:val="22"/>
        </w:rPr>
      </w:pPr>
      <w:r w:rsidRPr="009A5AAF">
        <w:rPr>
          <w:rFonts w:asciiTheme="minorHAnsi" w:hAnsiTheme="minorHAnsi" w:cstheme="minorHAnsi"/>
          <w:sz w:val="22"/>
        </w:rPr>
        <w:t>-</w:t>
      </w:r>
      <w:r w:rsidRPr="009A5AAF">
        <w:rPr>
          <w:rFonts w:asciiTheme="minorHAnsi" w:hAnsiTheme="minorHAnsi" w:cstheme="minorHAnsi"/>
          <w:sz w:val="22"/>
          <w:szCs w:val="22"/>
        </w:rPr>
        <w:t xml:space="preserve"> à la Direction des Expositions (DDEX) </w:t>
      </w:r>
      <w:r w:rsidR="0050385D" w:rsidRPr="009A5AAF">
        <w:rPr>
          <w:rFonts w:asciiTheme="minorHAnsi" w:hAnsiTheme="minorHAnsi" w:cstheme="minorHAnsi"/>
          <w:sz w:val="22"/>
          <w:szCs w:val="22"/>
        </w:rPr>
        <w:t>de l’EPMO</w:t>
      </w:r>
      <w:r w:rsidR="00B60994" w:rsidRPr="009A5AAF">
        <w:rPr>
          <w:rFonts w:asciiTheme="minorHAnsi" w:hAnsiTheme="minorHAnsi" w:cstheme="minorHAnsi"/>
          <w:sz w:val="22"/>
          <w:szCs w:val="22"/>
        </w:rPr>
        <w:t>-VGE</w:t>
      </w:r>
      <w:r w:rsidRPr="009A5AAF">
        <w:rPr>
          <w:rFonts w:asciiTheme="minorHAnsi" w:hAnsiTheme="minorHAnsi" w:cstheme="minorHAnsi"/>
          <w:sz w:val="22"/>
          <w:szCs w:val="22"/>
        </w:rPr>
        <w:t xml:space="preserve"> à transmettre au musée de l’Orangerie.</w:t>
      </w:r>
    </w:p>
    <w:p w14:paraId="2D0F9356" w14:textId="21B94325" w:rsidR="00A20933" w:rsidRPr="009A5AAF" w:rsidRDefault="00562181" w:rsidP="00A20933">
      <w:pPr>
        <w:jc w:val="both"/>
        <w:rPr>
          <w:rFonts w:asciiTheme="minorHAnsi" w:hAnsiTheme="minorHAnsi" w:cstheme="minorHAnsi"/>
          <w:color w:val="000000"/>
          <w:sz w:val="22"/>
        </w:rPr>
      </w:pPr>
      <w:r w:rsidRPr="009A5AAF">
        <w:rPr>
          <w:rFonts w:asciiTheme="minorHAnsi" w:hAnsiTheme="minorHAnsi" w:cstheme="minorHAnsi"/>
          <w:sz w:val="22"/>
        </w:rPr>
        <w:t xml:space="preserve">- </w:t>
      </w:r>
      <w:r w:rsidR="00A20933" w:rsidRPr="009A5AAF">
        <w:rPr>
          <w:rFonts w:asciiTheme="minorHAnsi" w:hAnsiTheme="minorHAnsi" w:cstheme="minorHAnsi"/>
          <w:sz w:val="22"/>
        </w:rPr>
        <w:t xml:space="preserve"> </w:t>
      </w:r>
      <w:r w:rsidR="00A20933" w:rsidRPr="009A5AAF">
        <w:rPr>
          <w:rFonts w:asciiTheme="minorHAnsi" w:hAnsiTheme="minorHAnsi" w:cstheme="minorHAnsi"/>
          <w:color w:val="000000"/>
          <w:sz w:val="22"/>
        </w:rPr>
        <w:t>au chef du SASS</w:t>
      </w:r>
      <w:r w:rsidRPr="009A5AAF">
        <w:rPr>
          <w:rFonts w:asciiTheme="minorHAnsi" w:hAnsiTheme="minorHAnsi" w:cstheme="minorHAnsi"/>
          <w:color w:val="000000"/>
          <w:sz w:val="22"/>
        </w:rPr>
        <w:t xml:space="preserve"> du musée de l’Orangerie et son adjoint</w:t>
      </w:r>
    </w:p>
    <w:p w14:paraId="384512BA" w14:textId="4E9937F8" w:rsidR="00562181" w:rsidRPr="009A5AAF" w:rsidRDefault="00910C85" w:rsidP="00A20933">
      <w:pPr>
        <w:jc w:val="both"/>
        <w:rPr>
          <w:rFonts w:asciiTheme="minorHAnsi" w:hAnsiTheme="minorHAnsi" w:cstheme="minorHAnsi"/>
          <w:color w:val="000000"/>
          <w:sz w:val="22"/>
        </w:rPr>
      </w:pPr>
      <w:r w:rsidRPr="009A5AAF">
        <w:rPr>
          <w:rFonts w:asciiTheme="minorHAnsi" w:hAnsiTheme="minorHAnsi" w:cstheme="minorHAnsi"/>
          <w:color w:val="000000"/>
          <w:sz w:val="22"/>
        </w:rPr>
        <w:t>- au(x)</w:t>
      </w:r>
      <w:r w:rsidR="00562181" w:rsidRPr="009A5AAF">
        <w:rPr>
          <w:rFonts w:asciiTheme="minorHAnsi" w:hAnsiTheme="minorHAnsi" w:cstheme="minorHAnsi"/>
          <w:color w:val="000000"/>
          <w:sz w:val="22"/>
        </w:rPr>
        <w:t>régisseur</w:t>
      </w:r>
      <w:r w:rsidRPr="009A5AAF">
        <w:rPr>
          <w:rFonts w:asciiTheme="minorHAnsi" w:hAnsiTheme="minorHAnsi" w:cstheme="minorHAnsi"/>
          <w:color w:val="000000"/>
          <w:sz w:val="22"/>
        </w:rPr>
        <w:t>(s)</w:t>
      </w:r>
      <w:r w:rsidR="00562181" w:rsidRPr="009A5AAF">
        <w:rPr>
          <w:rFonts w:asciiTheme="minorHAnsi" w:hAnsiTheme="minorHAnsi" w:cstheme="minorHAnsi"/>
          <w:color w:val="000000"/>
          <w:sz w:val="22"/>
        </w:rPr>
        <w:t xml:space="preserve"> </w:t>
      </w:r>
    </w:p>
    <w:p w14:paraId="100E6887" w14:textId="03E13C3A" w:rsidR="00562181" w:rsidRPr="009A5AAF" w:rsidRDefault="00562181" w:rsidP="00A20933">
      <w:pPr>
        <w:jc w:val="both"/>
        <w:rPr>
          <w:rFonts w:asciiTheme="minorHAnsi" w:hAnsiTheme="minorHAnsi" w:cstheme="minorHAnsi"/>
          <w:color w:val="000000"/>
          <w:sz w:val="22"/>
        </w:rPr>
      </w:pPr>
      <w:r w:rsidRPr="009A5AAF">
        <w:rPr>
          <w:rFonts w:asciiTheme="minorHAnsi" w:hAnsiTheme="minorHAnsi" w:cstheme="minorHAnsi"/>
          <w:color w:val="000000"/>
          <w:sz w:val="22"/>
        </w:rPr>
        <w:t xml:space="preserve">- à la coordinatrice du musée de l’Orangerie </w:t>
      </w:r>
    </w:p>
    <w:p w14:paraId="72D02F1F" w14:textId="6285F8E5" w:rsidR="00562181" w:rsidRPr="00A20933" w:rsidRDefault="00562181" w:rsidP="00A20933">
      <w:pPr>
        <w:jc w:val="both"/>
        <w:rPr>
          <w:rFonts w:asciiTheme="minorHAnsi" w:hAnsiTheme="minorHAnsi" w:cstheme="minorHAnsi"/>
          <w:color w:val="000000"/>
          <w:sz w:val="22"/>
        </w:rPr>
      </w:pPr>
      <w:r w:rsidRPr="009A5AAF">
        <w:rPr>
          <w:rFonts w:asciiTheme="minorHAnsi" w:hAnsiTheme="minorHAnsi" w:cstheme="minorHAnsi"/>
          <w:color w:val="000000"/>
          <w:sz w:val="22"/>
        </w:rPr>
        <w:t>- à la conductrice des travaux interne au musée de l’Orangerie</w:t>
      </w:r>
    </w:p>
    <w:p w14:paraId="499408CF" w14:textId="1DB4B680" w:rsidR="00A20933" w:rsidRPr="00A20933" w:rsidRDefault="00A20933" w:rsidP="00A20933">
      <w:pPr>
        <w:jc w:val="both"/>
        <w:rPr>
          <w:rFonts w:asciiTheme="minorHAnsi" w:hAnsiTheme="minorHAnsi" w:cstheme="minorHAnsi"/>
          <w:sz w:val="22"/>
        </w:rPr>
      </w:pPr>
      <w:r w:rsidRPr="00A20933">
        <w:rPr>
          <w:rFonts w:asciiTheme="minorHAnsi" w:hAnsiTheme="minorHAnsi" w:cstheme="minorHAnsi"/>
          <w:sz w:val="22"/>
        </w:rPr>
        <w:t xml:space="preserve">Pour être valide, cette demande doit être formulée </w:t>
      </w:r>
      <w:r w:rsidRPr="00A20933">
        <w:rPr>
          <w:rFonts w:asciiTheme="minorHAnsi" w:hAnsiTheme="minorHAnsi" w:cstheme="minorHAnsi"/>
          <w:b/>
          <w:sz w:val="22"/>
        </w:rPr>
        <w:t xml:space="preserve">au </w:t>
      </w:r>
      <w:r w:rsidRPr="009A5AAF">
        <w:rPr>
          <w:rFonts w:asciiTheme="minorHAnsi" w:hAnsiTheme="minorHAnsi" w:cstheme="minorHAnsi"/>
          <w:b/>
          <w:sz w:val="22"/>
        </w:rPr>
        <w:t xml:space="preserve">plus tard </w:t>
      </w:r>
      <w:r w:rsidR="00562181" w:rsidRPr="009A5AAF">
        <w:rPr>
          <w:rFonts w:asciiTheme="minorHAnsi" w:hAnsiTheme="minorHAnsi" w:cstheme="minorHAnsi"/>
          <w:b/>
          <w:sz w:val="22"/>
        </w:rPr>
        <w:t>48</w:t>
      </w:r>
      <w:r w:rsidRPr="009A5AAF">
        <w:rPr>
          <w:rFonts w:asciiTheme="minorHAnsi" w:hAnsiTheme="minorHAnsi" w:cstheme="minorHAnsi"/>
          <w:b/>
          <w:sz w:val="22"/>
        </w:rPr>
        <w:t>h</w:t>
      </w:r>
      <w:r w:rsidRPr="00A20933">
        <w:rPr>
          <w:rFonts w:asciiTheme="minorHAnsi" w:hAnsiTheme="minorHAnsi" w:cstheme="minorHAnsi"/>
          <w:sz w:val="22"/>
        </w:rPr>
        <w:t xml:space="preserve"> avant la date d’intervention prévue, avec les indications suivantes :</w:t>
      </w:r>
    </w:p>
    <w:p w14:paraId="4F22BA60" w14:textId="77777777" w:rsidR="00A20933" w:rsidRPr="00A20933" w:rsidRDefault="00A20933" w:rsidP="00A20933">
      <w:pPr>
        <w:numPr>
          <w:ilvl w:val="0"/>
          <w:numId w:val="51"/>
        </w:numPr>
        <w:tabs>
          <w:tab w:val="clear" w:pos="1353"/>
          <w:tab w:val="num" w:pos="851"/>
        </w:tabs>
        <w:ind w:left="0" w:firstLine="284"/>
        <w:jc w:val="both"/>
        <w:rPr>
          <w:rFonts w:asciiTheme="minorHAnsi" w:hAnsiTheme="minorHAnsi" w:cstheme="minorHAnsi"/>
          <w:i/>
          <w:sz w:val="22"/>
        </w:rPr>
      </w:pPr>
      <w:r w:rsidRPr="00A20933">
        <w:rPr>
          <w:rFonts w:asciiTheme="minorHAnsi" w:hAnsiTheme="minorHAnsi" w:cstheme="minorHAnsi"/>
          <w:i/>
          <w:sz w:val="22"/>
        </w:rPr>
        <w:t>Nom de la société, liste, identité et fonctions des personnels.</w:t>
      </w:r>
    </w:p>
    <w:p w14:paraId="0254D22A" w14:textId="77777777" w:rsidR="00A20933" w:rsidRPr="00A20933" w:rsidRDefault="00A20933" w:rsidP="00A20933">
      <w:pPr>
        <w:numPr>
          <w:ilvl w:val="0"/>
          <w:numId w:val="51"/>
        </w:numPr>
        <w:tabs>
          <w:tab w:val="clear" w:pos="1353"/>
          <w:tab w:val="num" w:pos="851"/>
        </w:tabs>
        <w:ind w:left="0" w:firstLine="284"/>
        <w:jc w:val="both"/>
        <w:rPr>
          <w:rFonts w:asciiTheme="minorHAnsi" w:hAnsiTheme="minorHAnsi" w:cstheme="minorHAnsi"/>
          <w:i/>
          <w:sz w:val="22"/>
        </w:rPr>
      </w:pPr>
      <w:r w:rsidRPr="00A20933">
        <w:rPr>
          <w:rFonts w:asciiTheme="minorHAnsi" w:hAnsiTheme="minorHAnsi" w:cstheme="minorHAnsi"/>
          <w:i/>
          <w:sz w:val="22"/>
        </w:rPr>
        <w:t>Durée de l’intervention.</w:t>
      </w:r>
    </w:p>
    <w:p w14:paraId="6D7DFEC1" w14:textId="77777777" w:rsidR="00F20B86" w:rsidRDefault="00F20B86" w:rsidP="00A20933">
      <w:pPr>
        <w:jc w:val="both"/>
        <w:rPr>
          <w:rFonts w:asciiTheme="minorHAnsi" w:hAnsiTheme="minorHAnsi" w:cstheme="minorHAnsi"/>
          <w:sz w:val="22"/>
        </w:rPr>
      </w:pPr>
    </w:p>
    <w:p w14:paraId="552AF6BB" w14:textId="58526F20" w:rsidR="00A20933" w:rsidRPr="00A20933" w:rsidRDefault="00A20933" w:rsidP="00A20933">
      <w:pPr>
        <w:jc w:val="both"/>
        <w:rPr>
          <w:rFonts w:asciiTheme="minorHAnsi" w:hAnsiTheme="minorHAnsi" w:cstheme="minorHAnsi"/>
          <w:sz w:val="22"/>
        </w:rPr>
      </w:pPr>
      <w:r w:rsidRPr="00E76640">
        <w:rPr>
          <w:rFonts w:asciiTheme="minorHAnsi" w:hAnsiTheme="minorHAnsi" w:cstheme="minorHAnsi"/>
          <w:sz w:val="22"/>
        </w:rPr>
        <w:t xml:space="preserve">Ouverture </w:t>
      </w:r>
      <w:r w:rsidR="0050385D" w:rsidRPr="00E76640">
        <w:rPr>
          <w:rFonts w:asciiTheme="minorHAnsi" w:hAnsiTheme="minorHAnsi" w:cstheme="minorHAnsi"/>
          <w:sz w:val="22"/>
        </w:rPr>
        <w:t xml:space="preserve">au public </w:t>
      </w:r>
      <w:r w:rsidRPr="00E76640">
        <w:rPr>
          <w:rFonts w:asciiTheme="minorHAnsi" w:hAnsiTheme="minorHAnsi" w:cstheme="minorHAnsi"/>
          <w:sz w:val="22"/>
        </w:rPr>
        <w:t>du jardin</w:t>
      </w:r>
      <w:r w:rsidRPr="00A20933">
        <w:rPr>
          <w:rFonts w:asciiTheme="minorHAnsi" w:hAnsiTheme="minorHAnsi" w:cstheme="minorHAnsi"/>
          <w:sz w:val="22"/>
        </w:rPr>
        <w:t xml:space="preserve"> des Tuileries</w:t>
      </w:r>
    </w:p>
    <w:p w14:paraId="6C484C02" w14:textId="77777777" w:rsidR="00A20933" w:rsidRPr="00A20933" w:rsidRDefault="00A20933" w:rsidP="00A20933">
      <w:pPr>
        <w:jc w:val="both"/>
        <w:rPr>
          <w:rFonts w:asciiTheme="minorHAnsi" w:hAnsiTheme="minorHAnsi" w:cstheme="minorHAnsi"/>
          <w:sz w:val="22"/>
        </w:rPr>
      </w:pPr>
      <w:r w:rsidRPr="00A20933">
        <w:rPr>
          <w:rFonts w:asciiTheme="minorHAnsi" w:hAnsiTheme="minorHAnsi" w:cstheme="minorHAnsi"/>
          <w:sz w:val="22"/>
        </w:rPr>
        <w:t xml:space="preserve">Horaires d’hiver (du dernier dimanche de septembre au dernier samedi de mars) : de 7h30 à 19h30 </w:t>
      </w:r>
    </w:p>
    <w:p w14:paraId="30204047" w14:textId="29EA2E28" w:rsidR="00A20933" w:rsidRDefault="00A20933" w:rsidP="00F20B86">
      <w:pPr>
        <w:jc w:val="both"/>
        <w:rPr>
          <w:rFonts w:asciiTheme="minorHAnsi" w:hAnsiTheme="minorHAnsi" w:cstheme="minorHAnsi"/>
          <w:sz w:val="22"/>
        </w:rPr>
      </w:pPr>
      <w:r w:rsidRPr="00A20933">
        <w:rPr>
          <w:rFonts w:asciiTheme="minorHAnsi" w:hAnsiTheme="minorHAnsi" w:cstheme="minorHAnsi"/>
          <w:sz w:val="22"/>
        </w:rPr>
        <w:t>Horaires d’été* (du dernier dimanche de mars au de</w:t>
      </w:r>
      <w:r w:rsidR="0050385D">
        <w:rPr>
          <w:rFonts w:asciiTheme="minorHAnsi" w:hAnsiTheme="minorHAnsi" w:cstheme="minorHAnsi"/>
          <w:sz w:val="22"/>
        </w:rPr>
        <w:t>r</w:t>
      </w:r>
      <w:r w:rsidRPr="00A20933">
        <w:rPr>
          <w:rFonts w:asciiTheme="minorHAnsi" w:hAnsiTheme="minorHAnsi" w:cstheme="minorHAnsi"/>
          <w:sz w:val="22"/>
        </w:rPr>
        <w:t>nier samedi de septembre) : de 7h00 à 21h00 Horaires d’été 1er juin au 31août de 7h00 à 23h00</w:t>
      </w:r>
      <w:r w:rsidR="0050385D">
        <w:rPr>
          <w:rFonts w:asciiTheme="minorHAnsi" w:hAnsiTheme="minorHAnsi" w:cstheme="minorHAnsi"/>
          <w:sz w:val="22"/>
        </w:rPr>
        <w:t xml:space="preserve"> </w:t>
      </w:r>
    </w:p>
    <w:p w14:paraId="17F98130" w14:textId="77777777" w:rsidR="00F20B86" w:rsidRPr="00F20B86" w:rsidRDefault="00F20B86" w:rsidP="00F20B86">
      <w:pPr>
        <w:jc w:val="both"/>
        <w:rPr>
          <w:sz w:val="22"/>
        </w:rPr>
      </w:pPr>
    </w:p>
    <w:p w14:paraId="5AFDB7B5" w14:textId="29E8E658" w:rsidR="00116F53" w:rsidRDefault="00116F53" w:rsidP="00116F53">
      <w:pPr>
        <w:pStyle w:val="Titre3"/>
        <w:rPr>
          <w:rFonts w:asciiTheme="minorHAnsi" w:hAnsiTheme="minorHAnsi" w:cstheme="minorHAnsi"/>
          <w:sz w:val="22"/>
          <w:szCs w:val="22"/>
        </w:rPr>
      </w:pPr>
      <w:bookmarkStart w:id="9" w:name="_Toc163549831"/>
      <w:r w:rsidRPr="00116F53">
        <w:rPr>
          <w:rFonts w:asciiTheme="minorHAnsi" w:hAnsiTheme="minorHAnsi" w:cstheme="minorHAnsi"/>
          <w:sz w:val="22"/>
          <w:szCs w:val="22"/>
        </w:rPr>
        <w:t>2.1.2 Livraison lourdes (matériel ou œuvres)</w:t>
      </w:r>
      <w:bookmarkEnd w:id="9"/>
    </w:p>
    <w:p w14:paraId="66D97EC8" w14:textId="77777777" w:rsidR="006B63A0" w:rsidRPr="009A5AAF" w:rsidRDefault="006B63A0" w:rsidP="00E76640"/>
    <w:p w14:paraId="426EA8D1" w14:textId="77777777" w:rsidR="006B63A0" w:rsidRDefault="006B63A0" w:rsidP="00A20933">
      <w:r>
        <w:t xml:space="preserve">Les livraison lourdes doivent avoir lieu la mardi jour de fermeture du musée et exceptionnellement les autres jours ouvrés de la semaine avant 9h. </w:t>
      </w:r>
    </w:p>
    <w:p w14:paraId="491ECAB8" w14:textId="77777777" w:rsidR="006B63A0" w:rsidRDefault="006B63A0" w:rsidP="00A20933">
      <w:r>
        <w:t xml:space="preserve">Les éléments volumineux ne rentrant pas dans le monte-charge doivent être manutentionnés par les escalier. </w:t>
      </w:r>
    </w:p>
    <w:p w14:paraId="4E917323" w14:textId="59ADB2A8" w:rsidR="006B63A0" w:rsidRDefault="006B63A0" w:rsidP="00A20933">
      <w:r>
        <w:t xml:space="preserve">Une vigilance particulière est </w:t>
      </w:r>
      <w:r w:rsidR="00E76640">
        <w:t>demandée</w:t>
      </w:r>
      <w:r>
        <w:t xml:space="preserve"> aux entreprises lors de ces phases de livraisons concernant l’ouverture et la fermeture de la grande porte constituant le passage vers l’extérieur, cette porte doit absolument être refermée à chaque passage tant pour des raisons de sécurité que pour éviter toute déstabilisation du climat au niveau des </w:t>
      </w:r>
      <w:r w:rsidR="00E76640">
        <w:t>Nymphéas</w:t>
      </w:r>
      <w:r>
        <w:t>.</w:t>
      </w:r>
    </w:p>
    <w:p w14:paraId="4F4F0B37" w14:textId="7FA7175D" w:rsidR="00642F75" w:rsidRPr="00A20933" w:rsidRDefault="00642F75" w:rsidP="00A20933"/>
    <w:p w14:paraId="3635EB9E" w14:textId="77777777" w:rsidR="00116F53" w:rsidRPr="00116F53" w:rsidRDefault="00116F53" w:rsidP="00116F53">
      <w:pPr>
        <w:pStyle w:val="Titre2"/>
        <w:rPr>
          <w:rFonts w:asciiTheme="minorHAnsi" w:hAnsiTheme="minorHAnsi" w:cstheme="minorHAnsi"/>
          <w:sz w:val="22"/>
          <w:szCs w:val="22"/>
        </w:rPr>
      </w:pPr>
      <w:bookmarkStart w:id="10" w:name="_Toc163549832"/>
      <w:r w:rsidRPr="00116F53">
        <w:rPr>
          <w:rStyle w:val="CitationintenseCar"/>
          <w:rFonts w:asciiTheme="minorHAnsi" w:hAnsiTheme="minorHAnsi" w:cstheme="minorHAnsi"/>
          <w:sz w:val="22"/>
          <w:szCs w:val="22"/>
        </w:rPr>
        <w:t>2.2. Contraintes au regard du règlement du 25/06/1980 modifié, relatif à la sécurité incendie dans les ERP</w:t>
      </w:r>
      <w:bookmarkEnd w:id="10"/>
    </w:p>
    <w:p w14:paraId="4D9CE88F" w14:textId="77777777" w:rsidR="00116F53" w:rsidRPr="00116F53" w:rsidRDefault="00116F53" w:rsidP="00116F53">
      <w:pPr>
        <w:pStyle w:val="Titre3"/>
        <w:rPr>
          <w:rFonts w:asciiTheme="minorHAnsi" w:hAnsiTheme="minorHAnsi" w:cstheme="minorHAnsi"/>
          <w:sz w:val="22"/>
          <w:szCs w:val="22"/>
        </w:rPr>
      </w:pPr>
      <w:bookmarkStart w:id="11" w:name="_Toc163549833"/>
      <w:r w:rsidRPr="00116F53">
        <w:rPr>
          <w:rStyle w:val="CitationintenseCar"/>
          <w:rFonts w:asciiTheme="minorHAnsi" w:hAnsiTheme="minorHAnsi" w:cstheme="minorHAnsi"/>
          <w:sz w:val="22"/>
          <w:szCs w:val="22"/>
        </w:rPr>
        <w:t>2.2.1. Procédure et constitution du dossier de sécurité</w:t>
      </w:r>
      <w:bookmarkEnd w:id="11"/>
    </w:p>
    <w:p w14:paraId="17929FD3" w14:textId="77777777" w:rsidR="00116F53" w:rsidRPr="00116F53" w:rsidRDefault="00116F53" w:rsidP="00116F53">
      <w:pPr>
        <w:pStyle w:val="Titre4"/>
        <w:rPr>
          <w:rStyle w:val="CitationintenseCar"/>
          <w:rFonts w:asciiTheme="minorHAnsi" w:hAnsiTheme="minorHAnsi" w:cstheme="minorHAnsi"/>
          <w:sz w:val="22"/>
          <w:szCs w:val="22"/>
        </w:rPr>
      </w:pPr>
      <w:r w:rsidRPr="00116F53">
        <w:rPr>
          <w:rStyle w:val="CitationintenseCar"/>
          <w:rFonts w:asciiTheme="minorHAnsi" w:hAnsiTheme="minorHAnsi" w:cstheme="minorHAnsi"/>
          <w:sz w:val="22"/>
          <w:szCs w:val="22"/>
        </w:rPr>
        <w:t>2.2.1.1. Expositions temporaires respectant le cahier des charges</w:t>
      </w:r>
    </w:p>
    <w:p w14:paraId="6F0A2E60" w14:textId="64F44A11"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Pour chaque exposition temporaire conforme au cahier des</w:t>
      </w:r>
      <w:r w:rsidR="00A20933">
        <w:rPr>
          <w:rFonts w:asciiTheme="minorHAnsi" w:hAnsiTheme="minorHAnsi" w:cstheme="minorHAnsi"/>
          <w:sz w:val="22"/>
          <w:szCs w:val="22"/>
        </w:rPr>
        <w:t xml:space="preserve"> charges, </w:t>
      </w:r>
      <w:r w:rsidR="00B60994">
        <w:rPr>
          <w:rFonts w:asciiTheme="minorHAnsi" w:hAnsiTheme="minorHAnsi" w:cstheme="minorHAnsi"/>
          <w:sz w:val="22"/>
          <w:szCs w:val="22"/>
        </w:rPr>
        <w:t>la DDEX transmettra</w:t>
      </w:r>
      <w:r w:rsidRPr="00116F53">
        <w:rPr>
          <w:rFonts w:asciiTheme="minorHAnsi" w:hAnsiTheme="minorHAnsi" w:cstheme="minorHAnsi"/>
          <w:sz w:val="22"/>
          <w:szCs w:val="22"/>
        </w:rPr>
        <w:t xml:space="preserve">, </w:t>
      </w:r>
      <w:r w:rsidR="00020D5B" w:rsidRPr="00E76640">
        <w:rPr>
          <w:rFonts w:asciiTheme="minorHAnsi" w:hAnsiTheme="minorHAnsi" w:cstheme="minorHAnsi"/>
          <w:sz w:val="22"/>
          <w:szCs w:val="22"/>
        </w:rPr>
        <w:t>au SASS</w:t>
      </w:r>
      <w:r w:rsidR="00020D5B">
        <w:rPr>
          <w:rFonts w:asciiTheme="minorHAnsi" w:hAnsiTheme="minorHAnsi" w:cstheme="minorHAnsi"/>
          <w:sz w:val="22"/>
          <w:szCs w:val="22"/>
        </w:rPr>
        <w:t xml:space="preserve"> </w:t>
      </w:r>
      <w:r w:rsidR="00E76640">
        <w:rPr>
          <w:rFonts w:asciiTheme="minorHAnsi" w:hAnsiTheme="minorHAnsi" w:cstheme="minorHAnsi"/>
          <w:sz w:val="22"/>
          <w:szCs w:val="22"/>
        </w:rPr>
        <w:t>et à</w:t>
      </w:r>
      <w:r w:rsidR="00020D5B">
        <w:rPr>
          <w:rFonts w:asciiTheme="minorHAnsi" w:hAnsiTheme="minorHAnsi" w:cstheme="minorHAnsi"/>
          <w:sz w:val="22"/>
          <w:szCs w:val="22"/>
        </w:rPr>
        <w:t xml:space="preserve"> la direction du musée </w:t>
      </w:r>
      <w:r w:rsidR="00E76640">
        <w:rPr>
          <w:rFonts w:asciiTheme="minorHAnsi" w:hAnsiTheme="minorHAnsi" w:cstheme="minorHAnsi"/>
          <w:sz w:val="22"/>
          <w:szCs w:val="22"/>
        </w:rPr>
        <w:t>de l’Orangerie,</w:t>
      </w:r>
      <w:r w:rsidRPr="00116F53">
        <w:rPr>
          <w:rFonts w:asciiTheme="minorHAnsi" w:hAnsiTheme="minorHAnsi" w:cstheme="minorHAnsi"/>
          <w:sz w:val="22"/>
          <w:szCs w:val="22"/>
        </w:rPr>
        <w:t xml:space="preserve"> un dossier simplifié </w:t>
      </w:r>
      <w:r w:rsidR="00B60994">
        <w:rPr>
          <w:rFonts w:asciiTheme="minorHAnsi" w:hAnsiTheme="minorHAnsi" w:cstheme="minorHAnsi"/>
          <w:sz w:val="22"/>
          <w:szCs w:val="22"/>
        </w:rPr>
        <w:t xml:space="preserve">du maître d’œuvre </w:t>
      </w:r>
      <w:r w:rsidRPr="00116F53">
        <w:rPr>
          <w:rFonts w:asciiTheme="minorHAnsi" w:hAnsiTheme="minorHAnsi" w:cstheme="minorHAnsi"/>
          <w:sz w:val="22"/>
          <w:szCs w:val="22"/>
        </w:rPr>
        <w:t>comportant le plan détaillé de la scénographie projeté et le plan des installations de sécurité portant les indications :</w:t>
      </w:r>
    </w:p>
    <w:p w14:paraId="74A21913" w14:textId="77777777" w:rsidR="00116F53" w:rsidRPr="00116F53" w:rsidRDefault="00116F53" w:rsidP="00B519DC">
      <w:pPr>
        <w:pStyle w:val="Sansinterligne"/>
        <w:widowControl/>
        <w:numPr>
          <w:ilvl w:val="0"/>
          <w:numId w:val="12"/>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La largeur, la longueur des dégagements et circulations ainsi que leur nombre ;</w:t>
      </w:r>
    </w:p>
    <w:p w14:paraId="09A8E604" w14:textId="77777777" w:rsidR="00116F53" w:rsidRPr="00116F53" w:rsidRDefault="00116F53" w:rsidP="00B519DC">
      <w:pPr>
        <w:pStyle w:val="Sansinterligne"/>
        <w:widowControl/>
        <w:numPr>
          <w:ilvl w:val="0"/>
          <w:numId w:val="12"/>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L’emplacement des moyens d’extinction ;</w:t>
      </w:r>
    </w:p>
    <w:p w14:paraId="2F8CE186" w14:textId="77777777" w:rsidR="00116F53" w:rsidRPr="00116F53" w:rsidRDefault="00116F53" w:rsidP="00B519DC">
      <w:pPr>
        <w:pStyle w:val="Sansinterligne"/>
        <w:widowControl/>
        <w:numPr>
          <w:ilvl w:val="0"/>
          <w:numId w:val="12"/>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L’emplacement des blocs d’éclairage d’évacuation ;</w:t>
      </w:r>
    </w:p>
    <w:p w14:paraId="4AB4A2C0" w14:textId="77777777" w:rsidR="00116F53" w:rsidRPr="00116F53" w:rsidRDefault="00116F53" w:rsidP="00B519DC">
      <w:pPr>
        <w:pStyle w:val="Sansinterligne"/>
        <w:widowControl/>
        <w:numPr>
          <w:ilvl w:val="0"/>
          <w:numId w:val="12"/>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La qualité réglementaire des aménagements ;</w:t>
      </w:r>
    </w:p>
    <w:p w14:paraId="0ED48E1F" w14:textId="77777777" w:rsidR="00116F53" w:rsidRPr="00116F53" w:rsidRDefault="00116F53" w:rsidP="00B519DC">
      <w:pPr>
        <w:pStyle w:val="Sansinterligne"/>
        <w:widowControl/>
        <w:numPr>
          <w:ilvl w:val="0"/>
          <w:numId w:val="12"/>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L’emplacement des téléphones de sécurité ;</w:t>
      </w:r>
    </w:p>
    <w:p w14:paraId="0B5D0418" w14:textId="77777777" w:rsidR="00116F53" w:rsidRPr="00116F53" w:rsidRDefault="00116F53" w:rsidP="00B519DC">
      <w:pPr>
        <w:pStyle w:val="Sansinterligne"/>
        <w:widowControl/>
        <w:numPr>
          <w:ilvl w:val="0"/>
          <w:numId w:val="12"/>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lastRenderedPageBreak/>
        <w:t>La hauteur des cimaises et/ou présence de velums ou faux-plafonds (qui ne devront pas faire obstacle au dispositif de désenfumage et de détection incendie ainsi qu’à la circulation d’air générée par la climatisation) ;</w:t>
      </w:r>
    </w:p>
    <w:p w14:paraId="0A72D57A" w14:textId="77777777" w:rsidR="00116F53" w:rsidRPr="00116F53" w:rsidRDefault="00116F53" w:rsidP="00B519DC">
      <w:pPr>
        <w:pStyle w:val="Sansinterligne"/>
        <w:widowControl/>
        <w:numPr>
          <w:ilvl w:val="0"/>
          <w:numId w:val="12"/>
        </w:numPr>
        <w:suppressAutoHyphens w:val="0"/>
        <w:jc w:val="both"/>
        <w:rPr>
          <w:rFonts w:asciiTheme="minorHAnsi" w:hAnsiTheme="minorHAnsi" w:cstheme="minorHAnsi"/>
          <w:sz w:val="22"/>
          <w:szCs w:val="22"/>
        </w:rPr>
      </w:pPr>
      <w:r w:rsidRPr="00116F53">
        <w:rPr>
          <w:rFonts w:asciiTheme="minorHAnsi" w:hAnsiTheme="minorHAnsi" w:cstheme="minorHAnsi"/>
          <w:sz w:val="22"/>
          <w:szCs w:val="22"/>
        </w:rPr>
        <w:t>L’emplacement des sondes de température et d’hygrométrie.</w:t>
      </w:r>
    </w:p>
    <w:p w14:paraId="72746B1B" w14:textId="77777777" w:rsidR="00116F53" w:rsidRPr="00116F53" w:rsidRDefault="00116F53" w:rsidP="00116F53">
      <w:pPr>
        <w:pStyle w:val="Titre4"/>
        <w:rPr>
          <w:rFonts w:asciiTheme="minorHAnsi" w:hAnsiTheme="minorHAnsi" w:cstheme="minorHAnsi"/>
          <w:sz w:val="22"/>
          <w:szCs w:val="22"/>
        </w:rPr>
      </w:pPr>
      <w:r w:rsidRPr="00116F53">
        <w:rPr>
          <w:rStyle w:val="CitationintenseCar"/>
          <w:rFonts w:asciiTheme="minorHAnsi" w:hAnsiTheme="minorHAnsi" w:cstheme="minorHAnsi"/>
          <w:sz w:val="22"/>
          <w:szCs w:val="22"/>
        </w:rPr>
        <w:t>2.2.1.2. Expositions temporaires hors cahier des charges (par exemple installation d’effets pyrotechniques ou de lasers)</w:t>
      </w:r>
    </w:p>
    <w:p w14:paraId="773DD714" w14:textId="55DC481E" w:rsidR="00116F53" w:rsidRPr="00116F53" w:rsidRDefault="00116F53" w:rsidP="00116F53">
      <w:pPr>
        <w:jc w:val="both"/>
        <w:rPr>
          <w:rFonts w:asciiTheme="minorHAnsi" w:hAnsiTheme="minorHAnsi" w:cstheme="minorHAnsi"/>
          <w:b/>
          <w:sz w:val="22"/>
          <w:szCs w:val="22"/>
        </w:rPr>
      </w:pPr>
      <w:r w:rsidRPr="00116F53">
        <w:rPr>
          <w:rFonts w:asciiTheme="minorHAnsi" w:hAnsiTheme="minorHAnsi" w:cstheme="minorHAnsi"/>
          <w:sz w:val="22"/>
          <w:szCs w:val="22"/>
        </w:rPr>
        <w:t xml:space="preserve">Dans l’éventualité d’une exposition nécessitant l’installation technique non référencée dans ce cahier des charges, un dossier de sécurité sera adressé par </w:t>
      </w:r>
      <w:r w:rsidRPr="00E76640">
        <w:rPr>
          <w:rFonts w:asciiTheme="minorHAnsi" w:hAnsiTheme="minorHAnsi" w:cstheme="minorHAnsi"/>
          <w:sz w:val="22"/>
          <w:szCs w:val="22"/>
        </w:rPr>
        <w:t xml:space="preserve">le </w:t>
      </w:r>
      <w:r w:rsidR="00020D5B" w:rsidRPr="00E76640">
        <w:rPr>
          <w:rFonts w:asciiTheme="minorHAnsi" w:hAnsiTheme="minorHAnsi" w:cstheme="minorHAnsi"/>
          <w:sz w:val="22"/>
          <w:szCs w:val="22"/>
        </w:rPr>
        <w:t xml:space="preserve">musée de l’Orangerie au </w:t>
      </w:r>
      <w:r w:rsidRPr="00E76640">
        <w:rPr>
          <w:rFonts w:asciiTheme="minorHAnsi" w:hAnsiTheme="minorHAnsi" w:cstheme="minorHAnsi"/>
          <w:sz w:val="22"/>
          <w:szCs w:val="22"/>
        </w:rPr>
        <w:t>SES, à la</w:t>
      </w:r>
      <w:r w:rsidRPr="00116F53">
        <w:rPr>
          <w:rFonts w:asciiTheme="minorHAnsi" w:hAnsiTheme="minorHAnsi" w:cstheme="minorHAnsi"/>
          <w:sz w:val="22"/>
          <w:szCs w:val="22"/>
        </w:rPr>
        <w:t xml:space="preserve"> PP, </w:t>
      </w:r>
      <w:r w:rsidRPr="00116F53">
        <w:rPr>
          <w:rFonts w:asciiTheme="minorHAnsi" w:hAnsiTheme="minorHAnsi" w:cstheme="minorHAnsi"/>
          <w:b/>
          <w:sz w:val="22"/>
          <w:szCs w:val="22"/>
        </w:rPr>
        <w:t xml:space="preserve">en trois (3) exemplaires, au minimum un (1) mois avant la date de la manifestation. </w:t>
      </w:r>
    </w:p>
    <w:p w14:paraId="1A71063D" w14:textId="64773701"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 maître d’œuvre devra fournir au S</w:t>
      </w:r>
      <w:r w:rsidR="00020D5B">
        <w:rPr>
          <w:rFonts w:asciiTheme="minorHAnsi" w:hAnsiTheme="minorHAnsi" w:cstheme="minorHAnsi"/>
          <w:sz w:val="22"/>
          <w:szCs w:val="22"/>
        </w:rPr>
        <w:t>ervice exploitation et sécurité</w:t>
      </w:r>
      <w:r w:rsidR="00054A56">
        <w:rPr>
          <w:rFonts w:asciiTheme="minorHAnsi" w:hAnsiTheme="minorHAnsi" w:cstheme="minorHAnsi"/>
          <w:sz w:val="22"/>
          <w:szCs w:val="22"/>
        </w:rPr>
        <w:t xml:space="preserve"> </w:t>
      </w:r>
      <w:r w:rsidR="00642F75">
        <w:rPr>
          <w:rFonts w:asciiTheme="minorHAnsi" w:hAnsiTheme="minorHAnsi" w:cstheme="minorHAnsi"/>
          <w:sz w:val="22"/>
          <w:szCs w:val="22"/>
        </w:rPr>
        <w:t>par l’</w:t>
      </w:r>
      <w:r w:rsidR="00054A56">
        <w:rPr>
          <w:rFonts w:asciiTheme="minorHAnsi" w:hAnsiTheme="minorHAnsi" w:cstheme="minorHAnsi"/>
          <w:sz w:val="22"/>
          <w:szCs w:val="22"/>
        </w:rPr>
        <w:t>intermédiaire</w:t>
      </w:r>
      <w:r w:rsidR="00642F75">
        <w:rPr>
          <w:rFonts w:asciiTheme="minorHAnsi" w:hAnsiTheme="minorHAnsi" w:cstheme="minorHAnsi"/>
          <w:sz w:val="22"/>
          <w:szCs w:val="22"/>
        </w:rPr>
        <w:t xml:space="preserve"> de la DDEX</w:t>
      </w:r>
      <w:r w:rsidRPr="00116F53">
        <w:rPr>
          <w:rFonts w:asciiTheme="minorHAnsi" w:hAnsiTheme="minorHAnsi" w:cstheme="minorHAnsi"/>
          <w:sz w:val="22"/>
          <w:szCs w:val="22"/>
        </w:rPr>
        <w:t xml:space="preserve"> un dossier spécifique comportant les pièces suivantes :  </w:t>
      </w:r>
    </w:p>
    <w:p w14:paraId="7D092241" w14:textId="77777777" w:rsidR="00116F53" w:rsidRPr="00116F53" w:rsidRDefault="00116F53" w:rsidP="00B519DC">
      <w:pPr>
        <w:pStyle w:val="Paragraphedeliste"/>
        <w:numPr>
          <w:ilvl w:val="0"/>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rPr>
        <w:t>Une notice descriptive comprenant :</w:t>
      </w:r>
    </w:p>
    <w:p w14:paraId="62741E7C" w14:textId="77777777" w:rsidR="00116F53" w:rsidRPr="00116F53" w:rsidRDefault="00116F53" w:rsidP="00B519DC">
      <w:pPr>
        <w:pStyle w:val="Paragraphedeliste"/>
        <w:numPr>
          <w:ilvl w:val="1"/>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iCs/>
          <w:sz w:val="22"/>
          <w:szCs w:val="22"/>
        </w:rPr>
        <w:t>La nature de la manifestation ;</w:t>
      </w:r>
    </w:p>
    <w:p w14:paraId="1BC25317" w14:textId="77777777" w:rsidR="00116F53" w:rsidRPr="00116F53" w:rsidRDefault="00116F53" w:rsidP="00B519DC">
      <w:pPr>
        <w:pStyle w:val="Paragraphedeliste"/>
        <w:numPr>
          <w:ilvl w:val="1"/>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iCs/>
          <w:sz w:val="22"/>
          <w:szCs w:val="22"/>
        </w:rPr>
        <w:t>Les noms et les adresses du maître d'ouvrage, du maître d’œuvre et du commissaire de l'exposition ;</w:t>
      </w:r>
    </w:p>
    <w:p w14:paraId="08FA5D3F" w14:textId="77777777" w:rsidR="00116F53" w:rsidRPr="00116F53" w:rsidRDefault="00116F53" w:rsidP="00B519DC">
      <w:pPr>
        <w:pStyle w:val="Paragraphedeliste"/>
        <w:numPr>
          <w:ilvl w:val="1"/>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iCs/>
          <w:sz w:val="22"/>
          <w:szCs w:val="22"/>
        </w:rPr>
        <w:t>La description des aménagements.</w:t>
      </w:r>
    </w:p>
    <w:p w14:paraId="07D7DCBB" w14:textId="77777777" w:rsidR="00116F53" w:rsidRPr="00116F53" w:rsidRDefault="00116F53" w:rsidP="00B519DC">
      <w:pPr>
        <w:pStyle w:val="Paragraphedeliste"/>
        <w:numPr>
          <w:ilvl w:val="0"/>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b/>
          <w:iCs/>
          <w:sz w:val="22"/>
          <w:szCs w:val="22"/>
        </w:rPr>
        <w:t>Une notice de sécurité ;</w:t>
      </w:r>
    </w:p>
    <w:p w14:paraId="7F3BB72A" w14:textId="77777777" w:rsidR="00116F53" w:rsidRPr="00116F53" w:rsidRDefault="00116F53" w:rsidP="00B519DC">
      <w:pPr>
        <w:pStyle w:val="Paragraphedeliste"/>
        <w:numPr>
          <w:ilvl w:val="0"/>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b/>
          <w:iCs/>
          <w:sz w:val="22"/>
          <w:szCs w:val="22"/>
        </w:rPr>
        <w:t xml:space="preserve">Une notice d’accessibilité ; </w:t>
      </w:r>
    </w:p>
    <w:p w14:paraId="30EEC02B" w14:textId="77777777" w:rsidR="00116F53" w:rsidRPr="00116F53" w:rsidRDefault="00116F53" w:rsidP="00B519DC">
      <w:pPr>
        <w:pStyle w:val="Paragraphedeliste"/>
        <w:numPr>
          <w:ilvl w:val="0"/>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rPr>
        <w:t>Plans d'implantation de la manifestation faisant apparaître :</w:t>
      </w:r>
    </w:p>
    <w:p w14:paraId="524EF97A" w14:textId="77777777" w:rsidR="00116F53" w:rsidRPr="00116F53" w:rsidRDefault="00116F53" w:rsidP="00B519DC">
      <w:pPr>
        <w:pStyle w:val="Paragraphedeliste"/>
        <w:numPr>
          <w:ilvl w:val="1"/>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iCs/>
          <w:sz w:val="22"/>
          <w:szCs w:val="22"/>
        </w:rPr>
        <w:t>La disposition des aménagements ;</w:t>
      </w:r>
    </w:p>
    <w:p w14:paraId="3AC59E94" w14:textId="77777777" w:rsidR="00116F53" w:rsidRPr="00116F53" w:rsidRDefault="00116F53" w:rsidP="00B519DC">
      <w:pPr>
        <w:pStyle w:val="Paragraphedeliste"/>
        <w:numPr>
          <w:ilvl w:val="1"/>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iCs/>
          <w:sz w:val="22"/>
          <w:szCs w:val="22"/>
        </w:rPr>
        <w:t>Les installations techniques provisoires ;</w:t>
      </w:r>
    </w:p>
    <w:p w14:paraId="4A6164C3" w14:textId="77777777" w:rsidR="00116F53" w:rsidRPr="00116F53" w:rsidRDefault="00116F53" w:rsidP="00B519DC">
      <w:pPr>
        <w:pStyle w:val="Paragraphedeliste"/>
        <w:numPr>
          <w:ilvl w:val="1"/>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iCs/>
          <w:sz w:val="22"/>
          <w:szCs w:val="22"/>
        </w:rPr>
        <w:t>Les circulations horizontales et verticales pour l'évacuation du public jusqu'aux sorties extérieures ;</w:t>
      </w:r>
    </w:p>
    <w:p w14:paraId="1563743E" w14:textId="77777777" w:rsidR="00116F53" w:rsidRPr="00116F53" w:rsidRDefault="00116F53" w:rsidP="00B519DC">
      <w:pPr>
        <w:pStyle w:val="Paragraphedeliste"/>
        <w:numPr>
          <w:ilvl w:val="1"/>
          <w:numId w:val="13"/>
        </w:numPr>
        <w:spacing w:after="160" w:line="276" w:lineRule="auto"/>
        <w:jc w:val="both"/>
        <w:rPr>
          <w:rFonts w:asciiTheme="minorHAnsi" w:hAnsiTheme="minorHAnsi" w:cstheme="minorHAnsi"/>
          <w:sz w:val="22"/>
          <w:szCs w:val="22"/>
        </w:rPr>
      </w:pPr>
      <w:r w:rsidRPr="00116F53">
        <w:rPr>
          <w:rFonts w:asciiTheme="minorHAnsi" w:hAnsiTheme="minorHAnsi" w:cstheme="minorHAnsi"/>
          <w:iCs/>
          <w:sz w:val="22"/>
          <w:szCs w:val="22"/>
        </w:rPr>
        <w:t>L’emplacement des moyens d'alarme, d'alerte et de secours.</w:t>
      </w:r>
    </w:p>
    <w:p w14:paraId="236F3B7A" w14:textId="1C179106" w:rsidR="00116F53" w:rsidRPr="00116F53" w:rsidRDefault="00116F53" w:rsidP="00B519DC">
      <w:pPr>
        <w:pStyle w:val="Paragraphedeliste"/>
        <w:numPr>
          <w:ilvl w:val="0"/>
          <w:numId w:val="14"/>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rPr>
        <w:t xml:space="preserve">Les procès-verbaux de comportement au feu des matériaux : </w:t>
      </w:r>
      <w:r w:rsidRPr="00116F53">
        <w:rPr>
          <w:rFonts w:asciiTheme="minorHAnsi" w:hAnsiTheme="minorHAnsi" w:cstheme="minorHAnsi"/>
          <w:sz w:val="22"/>
          <w:szCs w:val="22"/>
        </w:rPr>
        <w:t xml:space="preserve">Les procès-verbaux de comportement au feu de tous les matériaux utilisés, conformes à l'article GN 12 du règlement de sécurité ainsi que les documents certifiant la résistance des diverses structures aériennes, sont rassemblés et tenus à la disposition de la commission de sécurité. </w:t>
      </w:r>
      <w:r w:rsidRPr="00116F53">
        <w:rPr>
          <w:rFonts w:asciiTheme="minorHAnsi" w:hAnsiTheme="minorHAnsi" w:cstheme="minorHAnsi"/>
          <w:b/>
          <w:sz w:val="22"/>
          <w:szCs w:val="22"/>
        </w:rPr>
        <w:t xml:space="preserve">Ces procès-verbaux doivent être transmis quinze (15) jours avant montage au </w:t>
      </w:r>
      <w:r w:rsidR="00020D5B">
        <w:rPr>
          <w:rFonts w:asciiTheme="minorHAnsi" w:hAnsiTheme="minorHAnsi" w:cstheme="minorHAnsi"/>
          <w:b/>
          <w:sz w:val="22"/>
          <w:szCs w:val="22"/>
        </w:rPr>
        <w:t>SASS</w:t>
      </w:r>
      <w:r w:rsidRPr="00116F53">
        <w:rPr>
          <w:rFonts w:asciiTheme="minorHAnsi" w:hAnsiTheme="minorHAnsi" w:cstheme="minorHAnsi"/>
          <w:b/>
          <w:sz w:val="22"/>
          <w:szCs w:val="22"/>
        </w:rPr>
        <w:t xml:space="preserve"> (archivage dans le registre de sécurité du musée </w:t>
      </w:r>
      <w:r w:rsidR="00020D5B" w:rsidRPr="00116F53">
        <w:rPr>
          <w:rFonts w:asciiTheme="minorHAnsi" w:hAnsiTheme="minorHAnsi" w:cstheme="minorHAnsi"/>
          <w:b/>
          <w:sz w:val="22"/>
          <w:szCs w:val="22"/>
        </w:rPr>
        <w:t>D</w:t>
      </w:r>
      <w:r w:rsidR="00020D5B">
        <w:rPr>
          <w:rFonts w:asciiTheme="minorHAnsi" w:hAnsiTheme="minorHAnsi" w:cstheme="minorHAnsi"/>
          <w:b/>
          <w:sz w:val="22"/>
          <w:szCs w:val="22"/>
        </w:rPr>
        <w:t>e l’orangerie</w:t>
      </w:r>
      <w:r w:rsidRPr="00116F53">
        <w:rPr>
          <w:rFonts w:asciiTheme="minorHAnsi" w:hAnsiTheme="minorHAnsi" w:cstheme="minorHAnsi"/>
          <w:b/>
          <w:sz w:val="22"/>
          <w:szCs w:val="22"/>
        </w:rPr>
        <w:t>)</w:t>
      </w:r>
      <w:r w:rsidR="00642F75">
        <w:rPr>
          <w:rFonts w:asciiTheme="minorHAnsi" w:hAnsiTheme="minorHAnsi" w:cstheme="minorHAnsi"/>
          <w:b/>
          <w:sz w:val="22"/>
          <w:szCs w:val="22"/>
        </w:rPr>
        <w:t xml:space="preserve"> par l’</w:t>
      </w:r>
      <w:r w:rsidR="00054A56">
        <w:rPr>
          <w:rFonts w:asciiTheme="minorHAnsi" w:hAnsiTheme="minorHAnsi" w:cstheme="minorHAnsi"/>
          <w:b/>
          <w:sz w:val="22"/>
          <w:szCs w:val="22"/>
        </w:rPr>
        <w:t>intermédiaire</w:t>
      </w:r>
      <w:r w:rsidR="00642F75">
        <w:rPr>
          <w:rFonts w:asciiTheme="minorHAnsi" w:hAnsiTheme="minorHAnsi" w:cstheme="minorHAnsi"/>
          <w:b/>
          <w:sz w:val="22"/>
          <w:szCs w:val="22"/>
        </w:rPr>
        <w:t xml:space="preserve"> de la DDEX</w:t>
      </w:r>
      <w:r w:rsidRPr="00116F53">
        <w:rPr>
          <w:rFonts w:asciiTheme="minorHAnsi" w:hAnsiTheme="minorHAnsi" w:cstheme="minorHAnsi"/>
          <w:b/>
          <w:sz w:val="22"/>
          <w:szCs w:val="22"/>
        </w:rPr>
        <w:t>.</w:t>
      </w:r>
    </w:p>
    <w:p w14:paraId="7D497FB3" w14:textId="61153CE9" w:rsidR="00116F53" w:rsidRDefault="00116F53" w:rsidP="00116F53">
      <w:pPr>
        <w:pStyle w:val="Titre3"/>
        <w:rPr>
          <w:rStyle w:val="CitationintenseCar"/>
          <w:rFonts w:asciiTheme="minorHAnsi" w:hAnsiTheme="minorHAnsi" w:cstheme="minorHAnsi"/>
          <w:sz w:val="22"/>
          <w:szCs w:val="22"/>
        </w:rPr>
      </w:pPr>
      <w:bookmarkStart w:id="12" w:name="_Toc163549834"/>
      <w:r w:rsidRPr="00116F53">
        <w:rPr>
          <w:rFonts w:asciiTheme="minorHAnsi" w:hAnsiTheme="minorHAnsi" w:cstheme="minorHAnsi"/>
          <w:sz w:val="22"/>
          <w:szCs w:val="22"/>
        </w:rPr>
        <w:t xml:space="preserve">2.2.2. </w:t>
      </w:r>
      <w:r w:rsidRPr="00116F53">
        <w:rPr>
          <w:rStyle w:val="CitationintenseCar"/>
          <w:rFonts w:asciiTheme="minorHAnsi" w:hAnsiTheme="minorHAnsi" w:cstheme="minorHAnsi"/>
          <w:sz w:val="22"/>
          <w:szCs w:val="22"/>
        </w:rPr>
        <w:t>Effectif admissible et système de comptage des visiteurs</w:t>
      </w:r>
      <w:bookmarkEnd w:id="12"/>
    </w:p>
    <w:p w14:paraId="06CE8FE3" w14:textId="77777777" w:rsidR="00562181" w:rsidRPr="00562181" w:rsidRDefault="00562181" w:rsidP="00562181"/>
    <w:p w14:paraId="07B4E1B4" w14:textId="60243932" w:rsid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2.2.2.1. Effectif admissible</w:t>
      </w:r>
    </w:p>
    <w:p w14:paraId="68B32295" w14:textId="49C4A27C" w:rsidR="00C67245" w:rsidRDefault="00C67245" w:rsidP="00C67245"/>
    <w:p w14:paraId="7EE21F2E" w14:textId="77777777" w:rsidR="00C67245" w:rsidRPr="00C67245" w:rsidRDefault="00C67245" w:rsidP="00C67245">
      <w:pPr>
        <w:jc w:val="both"/>
        <w:rPr>
          <w:rFonts w:asciiTheme="minorHAnsi" w:hAnsiTheme="minorHAnsi" w:cstheme="minorHAnsi"/>
          <w:sz w:val="22"/>
        </w:rPr>
      </w:pPr>
      <w:r w:rsidRPr="00C67245">
        <w:rPr>
          <w:rFonts w:asciiTheme="minorHAnsi" w:hAnsiTheme="minorHAnsi" w:cstheme="minorHAnsi"/>
          <w:sz w:val="22"/>
        </w:rPr>
        <w:t>L’effectif admissible simultanément doit être limité à 160 personnes.</w:t>
      </w:r>
    </w:p>
    <w:p w14:paraId="43D31C39" w14:textId="77777777" w:rsidR="00C67245" w:rsidRPr="00C67245" w:rsidRDefault="00C67245" w:rsidP="00C67245">
      <w:pPr>
        <w:jc w:val="both"/>
        <w:rPr>
          <w:rFonts w:asciiTheme="minorHAnsi" w:hAnsiTheme="minorHAnsi" w:cstheme="minorHAnsi"/>
          <w:sz w:val="22"/>
        </w:rPr>
      </w:pPr>
    </w:p>
    <w:p w14:paraId="14EEA1EF" w14:textId="6028AFEB" w:rsidR="00C67245" w:rsidRPr="00C67245" w:rsidRDefault="00C67245" w:rsidP="00C67245">
      <w:pPr>
        <w:jc w:val="both"/>
        <w:rPr>
          <w:rFonts w:asciiTheme="minorHAnsi" w:hAnsiTheme="minorHAnsi" w:cstheme="minorHAnsi"/>
          <w:sz w:val="22"/>
          <w:u w:val="single"/>
        </w:rPr>
      </w:pPr>
      <w:r w:rsidRPr="00C67245">
        <w:rPr>
          <w:rFonts w:asciiTheme="minorHAnsi" w:hAnsiTheme="minorHAnsi" w:cstheme="minorHAnsi"/>
          <w:sz w:val="22"/>
        </w:rPr>
        <w:t>Dans le cas d’expositions temporaires dites « grand public » l’effectif peut être porté à 300 personnes</w:t>
      </w:r>
      <w:r>
        <w:rPr>
          <w:rFonts w:asciiTheme="minorHAnsi" w:hAnsiTheme="minorHAnsi" w:cstheme="minorHAnsi"/>
          <w:sz w:val="22"/>
        </w:rPr>
        <w:t>.</w:t>
      </w:r>
    </w:p>
    <w:p w14:paraId="179A3901" w14:textId="77777777" w:rsidR="00C67245" w:rsidRPr="00C67245" w:rsidRDefault="00C67245" w:rsidP="00C67245"/>
    <w:p w14:paraId="525DFA07" w14:textId="3714588B" w:rsid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2.2.2.2. Comptage Expositions temporaires – RDC Seine Aval et Amont</w:t>
      </w:r>
    </w:p>
    <w:p w14:paraId="22958B4A" w14:textId="77777777" w:rsidR="00C67245" w:rsidRPr="00C67245" w:rsidRDefault="00C67245" w:rsidP="00C67245"/>
    <w:p w14:paraId="01FAF073" w14:textId="67B9A077" w:rsidR="00110E69" w:rsidRDefault="00116F53" w:rsidP="0050385D">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Le respect de la jauge est assuré par un système de comptage dont l'implantation devra être intégré dans la scénographie. Les informations temps réel relatives au comptage son</w:t>
      </w:r>
      <w:r w:rsidR="00C67245">
        <w:rPr>
          <w:rFonts w:asciiTheme="minorHAnsi" w:hAnsiTheme="minorHAnsi" w:cstheme="minorHAnsi"/>
          <w:sz w:val="22"/>
          <w:szCs w:val="22"/>
          <w:lang w:eastAsia="ar-SA"/>
        </w:rPr>
        <w:t xml:space="preserve">t accessibles via un logiciel au poste centrale de sécurité </w:t>
      </w:r>
      <w:r w:rsidRPr="00116F53">
        <w:rPr>
          <w:rFonts w:asciiTheme="minorHAnsi" w:hAnsiTheme="minorHAnsi" w:cstheme="minorHAnsi"/>
          <w:sz w:val="22"/>
          <w:szCs w:val="22"/>
          <w:lang w:eastAsia="ar-SA"/>
        </w:rPr>
        <w:t>(PCS) du musée et à disposition des agents assurant la surveillance des salles.</w:t>
      </w:r>
    </w:p>
    <w:p w14:paraId="7EE7DE0E" w14:textId="77777777" w:rsidR="00116F53" w:rsidRPr="00116F53" w:rsidRDefault="00116F53" w:rsidP="00116F53">
      <w:pPr>
        <w:rPr>
          <w:rFonts w:asciiTheme="minorHAnsi" w:hAnsiTheme="minorHAnsi" w:cstheme="minorHAnsi"/>
          <w:sz w:val="22"/>
          <w:szCs w:val="22"/>
          <w:lang w:eastAsia="ar-SA"/>
        </w:rPr>
      </w:pPr>
      <w:r w:rsidRPr="00116F53">
        <w:rPr>
          <w:rFonts w:asciiTheme="minorHAnsi" w:hAnsiTheme="minorHAnsi" w:cstheme="minorHAnsi"/>
          <w:noProof/>
          <w:sz w:val="22"/>
          <w:szCs w:val="22"/>
        </w:rPr>
        <w:lastRenderedPageBreak/>
        <mc:AlternateContent>
          <mc:Choice Requires="wps">
            <w:drawing>
              <wp:anchor distT="0" distB="0" distL="114300" distR="114300" simplePos="0" relativeHeight="251659264" behindDoc="0" locked="0" layoutInCell="1" allowOverlap="1" wp14:anchorId="1A2BA9E4" wp14:editId="18215C7C">
                <wp:simplePos x="0" y="0"/>
                <wp:positionH relativeFrom="column">
                  <wp:posOffset>67310</wp:posOffset>
                </wp:positionH>
                <wp:positionV relativeFrom="paragraph">
                  <wp:posOffset>72390</wp:posOffset>
                </wp:positionV>
                <wp:extent cx="5848350" cy="254000"/>
                <wp:effectExtent l="0" t="0" r="19050" b="1270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254000"/>
                        </a:xfrm>
                        <a:prstGeom prst="rect">
                          <a:avLst/>
                        </a:prstGeom>
                        <a:solidFill>
                          <a:srgbClr val="FFFFFF"/>
                        </a:solidFill>
                        <a:ln w="9525">
                          <a:solidFill>
                            <a:srgbClr val="000000"/>
                          </a:solidFill>
                          <a:prstDash val="dash"/>
                          <a:miter lim="800000"/>
                          <a:headEnd/>
                          <a:tailEnd/>
                        </a:ln>
                      </wps:spPr>
                      <wps:txbx>
                        <w:txbxContent>
                          <w:p w14:paraId="5621BB23" w14:textId="7D13BD30" w:rsidR="00110E69" w:rsidRPr="008B1980" w:rsidRDefault="00110E69" w:rsidP="00116F53">
                            <w:pPr>
                              <w:jc w:val="center"/>
                              <w:rPr>
                                <w:rFonts w:cstheme="minorHAnsi"/>
                                <w:b/>
                              </w:rPr>
                            </w:pPr>
                            <w:r w:rsidRPr="008B1980">
                              <w:rPr>
                                <w:rFonts w:cstheme="minorHAnsi"/>
                                <w:b/>
                              </w:rPr>
                              <w:t>Salles d’expositions temporaires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BA9E4" id="_x0000_t202" coordsize="21600,21600" o:spt="202" path="m,l,21600r21600,l21600,xe">
                <v:stroke joinstyle="miter"/>
                <v:path gradientshapeok="t" o:connecttype="rect"/>
              </v:shapetype>
              <v:shape id="Text Box 4" o:spid="_x0000_s1026" type="#_x0000_t202" style="position:absolute;margin-left:5.3pt;margin-top:5.7pt;width:460.5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">
                <v:stroke dashstyle="dash"/>
                <v:textbox>
                  <w:txbxContent>
                    <w:p w14:paraId="5621BB23" w14:textId="7D13BD30" w:rsidR="00110E69" w:rsidRPr="008B1980" w:rsidRDefault="00110E69" w:rsidP="00116F53">
                      <w:pPr>
                        <w:jc w:val="center"/>
                        <w:rPr>
                          <w:rFonts w:cstheme="minorHAnsi"/>
                          <w:b/>
                        </w:rPr>
                      </w:pPr>
                      <w:r w:rsidRPr="008B1980">
                        <w:rPr>
                          <w:rFonts w:cstheme="minorHAnsi"/>
                          <w:b/>
                        </w:rPr>
                        <w:t>Salles d’expositions temporaires</w:t>
                      </w:r>
                    </w:p>
                  </w:txbxContent>
                </v:textbox>
              </v:shape>
            </w:pict>
          </mc:Fallback>
        </mc:AlternateContent>
      </w:r>
    </w:p>
    <w:p w14:paraId="34F5CBDC" w14:textId="7C0EB249" w:rsidR="00C266C5" w:rsidRDefault="00C266C5" w:rsidP="00110E69">
      <w:pPr>
        <w:rPr>
          <w:rFonts w:asciiTheme="minorHAnsi" w:hAnsiTheme="minorHAnsi" w:cstheme="minorHAnsi"/>
          <w:noProof/>
          <w:sz w:val="22"/>
          <w:szCs w:val="22"/>
        </w:rPr>
      </w:pPr>
    </w:p>
    <w:p w14:paraId="74D92F3F" w14:textId="10D8C4BF" w:rsidR="00BC1B19" w:rsidRPr="00374014" w:rsidRDefault="00BC1B19" w:rsidP="00374014">
      <w:pPr>
        <w:rPr>
          <w:rFonts w:asciiTheme="minorHAnsi" w:hAnsiTheme="minorHAnsi" w:cstheme="minorHAnsi"/>
          <w:b/>
          <w:sz w:val="22"/>
          <w:szCs w:val="22"/>
        </w:rPr>
      </w:pPr>
    </w:p>
    <w:p w14:paraId="4655C237" w14:textId="1EE73BE5" w:rsidR="00116F53" w:rsidRDefault="00116F53" w:rsidP="00374014">
      <w:pPr>
        <w:rPr>
          <w:rFonts w:asciiTheme="minorHAnsi" w:hAnsiTheme="minorHAnsi" w:cstheme="minorHAnsi"/>
          <w:b/>
          <w:sz w:val="22"/>
          <w:szCs w:val="22"/>
        </w:rPr>
      </w:pPr>
    </w:p>
    <w:p w14:paraId="091D67FC" w14:textId="77777777" w:rsidR="00BC1B19" w:rsidRPr="00BC1B19" w:rsidRDefault="00BC1B19" w:rsidP="00BC1B19">
      <w:pPr>
        <w:spacing w:before="100" w:beforeAutospacing="1" w:after="100" w:afterAutospacing="1"/>
        <w:rPr>
          <w:rFonts w:ascii="Times New Roman" w:hAnsi="Times New Roman"/>
          <w:sz w:val="24"/>
          <w:szCs w:val="24"/>
        </w:rPr>
      </w:pPr>
      <w:r w:rsidRPr="00BC1B19">
        <w:rPr>
          <w:rFonts w:ascii="Times New Roman" w:hAnsi="Times New Roman"/>
          <w:noProof/>
          <w:sz w:val="24"/>
          <w:szCs w:val="24"/>
        </w:rPr>
        <w:drawing>
          <wp:inline distT="0" distB="0" distL="0" distR="0" wp14:anchorId="482AF009" wp14:editId="6DB58A98">
            <wp:extent cx="6647291" cy="6289040"/>
            <wp:effectExtent l="0" t="0" r="1270" b="0"/>
            <wp:docPr id="2" name="Image 2" descr="C:\Users\jdeledicq\AppData\Local\Packages\Microsoft.Windows.Photos_8wekyb3d8bbwe\TempState\ShareServiceTempFolder\Capture d’écran 2024-02-07 1459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deledicq\AppData\Local\Packages\Microsoft.Windows.Photos_8wekyb3d8bbwe\TempState\ShareServiceTempFolder\Capture d’écran 2024-02-07 145907.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81037" cy="6320967"/>
                    </a:xfrm>
                    <a:prstGeom prst="rect">
                      <a:avLst/>
                    </a:prstGeom>
                    <a:noFill/>
                    <a:ln>
                      <a:noFill/>
                    </a:ln>
                  </pic:spPr>
                </pic:pic>
              </a:graphicData>
            </a:graphic>
          </wp:inline>
        </w:drawing>
      </w:r>
    </w:p>
    <w:p w14:paraId="27F182BB" w14:textId="77777777" w:rsidR="00BC1B19" w:rsidRPr="00116F53" w:rsidRDefault="00BC1B19" w:rsidP="00374014">
      <w:pPr>
        <w:rPr>
          <w:rFonts w:asciiTheme="minorHAnsi" w:hAnsiTheme="minorHAnsi" w:cstheme="minorHAnsi"/>
          <w:b/>
          <w:sz w:val="22"/>
          <w:szCs w:val="22"/>
        </w:rPr>
      </w:pPr>
    </w:p>
    <w:p w14:paraId="63088FDF" w14:textId="77777777" w:rsidR="00116F53" w:rsidRPr="00116F53" w:rsidRDefault="00116F53" w:rsidP="00116F53">
      <w:pPr>
        <w:pStyle w:val="Titre3"/>
        <w:rPr>
          <w:rFonts w:asciiTheme="minorHAnsi" w:hAnsiTheme="minorHAnsi" w:cstheme="minorHAnsi"/>
          <w:sz w:val="22"/>
          <w:szCs w:val="22"/>
        </w:rPr>
      </w:pPr>
      <w:bookmarkStart w:id="13" w:name="_Toc163549835"/>
      <w:r w:rsidRPr="00116F53">
        <w:rPr>
          <w:rFonts w:asciiTheme="minorHAnsi" w:hAnsiTheme="minorHAnsi" w:cstheme="minorHAnsi"/>
          <w:sz w:val="22"/>
          <w:szCs w:val="22"/>
        </w:rPr>
        <w:t>2.2.3. Dégagements et issues</w:t>
      </w:r>
      <w:bookmarkEnd w:id="13"/>
    </w:p>
    <w:p w14:paraId="5A843A52" w14:textId="77777777" w:rsidR="00116F53" w:rsidRPr="00116F53" w:rsidRDefault="00116F53" w:rsidP="00B519DC">
      <w:pPr>
        <w:pStyle w:val="Paragraphedeliste"/>
        <w:numPr>
          <w:ilvl w:val="0"/>
          <w:numId w:val="15"/>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Les dégagements et les issues doivent être conçus selon les critères du règlement de sécurité pour permettre une évacuation simple, rapide et sûre du public.</w:t>
      </w:r>
    </w:p>
    <w:p w14:paraId="1DBE539A" w14:textId="77777777" w:rsidR="00116F53" w:rsidRPr="00116F53" w:rsidRDefault="00116F53" w:rsidP="00B519DC">
      <w:pPr>
        <w:pStyle w:val="Paragraphedeliste"/>
        <w:numPr>
          <w:ilvl w:val="0"/>
          <w:numId w:val="15"/>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Aucune circulation ne doit avoir une largeur inférieure à 2 unités de passage (1,40m).</w:t>
      </w:r>
    </w:p>
    <w:p w14:paraId="2999FF6E" w14:textId="77777777" w:rsidR="00116F53" w:rsidRPr="00116F53" w:rsidRDefault="00116F53" w:rsidP="00B519DC">
      <w:pPr>
        <w:pStyle w:val="Paragraphedeliste"/>
        <w:numPr>
          <w:ilvl w:val="0"/>
          <w:numId w:val="15"/>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lastRenderedPageBreak/>
        <w:t>Aucune saillie d'aménagement, de mobiliers, de barrières de mise à distance ou d’objets divers ne doit gêner l'écoulement rapide du flux du public ni obturer les signalétiques de sécurité.</w:t>
      </w:r>
    </w:p>
    <w:p w14:paraId="13E8F98D" w14:textId="77777777" w:rsidR="00116F53" w:rsidRPr="00116F53" w:rsidRDefault="00116F53" w:rsidP="00B519DC">
      <w:pPr>
        <w:pStyle w:val="Paragraphedeliste"/>
        <w:numPr>
          <w:ilvl w:val="0"/>
          <w:numId w:val="15"/>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Aucun accrochage d'œuvre, notamment de petit format ne doit être prévu à proximité des issues de secours.</w:t>
      </w:r>
    </w:p>
    <w:p w14:paraId="6BBA60D9" w14:textId="77777777" w:rsidR="00116F53" w:rsidRPr="00116F53" w:rsidRDefault="00116F53" w:rsidP="00B519DC">
      <w:pPr>
        <w:pStyle w:val="Paragraphedeliste"/>
        <w:numPr>
          <w:ilvl w:val="0"/>
          <w:numId w:val="15"/>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Les panneaux, les socles et les vitrines de présentation seront stabilisés pour empêcher leur renversement.</w:t>
      </w:r>
    </w:p>
    <w:p w14:paraId="682261BC" w14:textId="77777777" w:rsidR="00116F53" w:rsidRPr="00116F53" w:rsidRDefault="00116F53" w:rsidP="00B519DC">
      <w:pPr>
        <w:pStyle w:val="Paragraphedeliste"/>
        <w:numPr>
          <w:ilvl w:val="0"/>
          <w:numId w:val="15"/>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 xml:space="preserve">En cas de création d’un cul-de-sac pour des raisons scénographiques, sa longueur sera de 10 m maximum. </w:t>
      </w:r>
    </w:p>
    <w:p w14:paraId="0A0C61B6" w14:textId="77777777" w:rsidR="00116F53" w:rsidRPr="00116F53" w:rsidRDefault="00116F53" w:rsidP="00116F53">
      <w:pPr>
        <w:pStyle w:val="Titre3"/>
        <w:rPr>
          <w:rFonts w:asciiTheme="minorHAnsi" w:hAnsiTheme="minorHAnsi" w:cstheme="minorHAnsi"/>
          <w:sz w:val="22"/>
          <w:szCs w:val="22"/>
        </w:rPr>
      </w:pPr>
      <w:bookmarkStart w:id="14" w:name="_Toc163549836"/>
      <w:r w:rsidRPr="00116F53">
        <w:rPr>
          <w:rFonts w:asciiTheme="minorHAnsi" w:hAnsiTheme="minorHAnsi" w:cstheme="minorHAnsi"/>
          <w:sz w:val="22"/>
          <w:szCs w:val="22"/>
        </w:rPr>
        <w:t>2.2.4. Aménagements intérieurs</w:t>
      </w:r>
      <w:bookmarkEnd w:id="14"/>
    </w:p>
    <w:p w14:paraId="180D32A0" w14:textId="77777777" w:rsidR="00116F53" w:rsidRPr="00116F53" w:rsidRDefault="00116F53" w:rsidP="00B519DC">
      <w:pPr>
        <w:pStyle w:val="Paragraphedeliste"/>
        <w:numPr>
          <w:ilvl w:val="0"/>
          <w:numId w:val="16"/>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 xml:space="preserve">Le maître d’œuvre emploiera des </w:t>
      </w:r>
      <w:r w:rsidRPr="00116F53">
        <w:rPr>
          <w:rFonts w:asciiTheme="minorHAnsi" w:hAnsiTheme="minorHAnsi" w:cstheme="minorHAnsi"/>
          <w:b/>
          <w:bCs/>
          <w:sz w:val="22"/>
          <w:szCs w:val="22"/>
        </w:rPr>
        <w:t>matériaux de catégorie M1</w:t>
      </w:r>
      <w:r w:rsidRPr="00116F53">
        <w:rPr>
          <w:rFonts w:asciiTheme="minorHAnsi" w:hAnsiTheme="minorHAnsi" w:cstheme="minorHAnsi"/>
          <w:b/>
          <w:sz w:val="22"/>
          <w:szCs w:val="22"/>
        </w:rPr>
        <w:t xml:space="preserve"> pour les aménagements</w:t>
      </w:r>
      <w:r w:rsidRPr="00116F53">
        <w:rPr>
          <w:rFonts w:asciiTheme="minorHAnsi" w:hAnsiTheme="minorHAnsi" w:cstheme="minorHAnsi"/>
          <w:sz w:val="22"/>
          <w:szCs w:val="22"/>
        </w:rPr>
        <w:t xml:space="preserve"> suivants :</w:t>
      </w:r>
    </w:p>
    <w:p w14:paraId="4D5BDDBF"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Les aménagements intérieurs ;</w:t>
      </w:r>
    </w:p>
    <w:p w14:paraId="5856B603"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Les éléments de décoration ou d'habillage flottant ;</w:t>
      </w:r>
    </w:p>
    <w:p w14:paraId="119171D3"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Les revêtements muraux des locaux et dégagements ;</w:t>
      </w:r>
    </w:p>
    <w:p w14:paraId="13C8723D"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Les isolations acoustiques, thermiques ou toutes autres isolations au contact de l'air ;</w:t>
      </w:r>
    </w:p>
    <w:p w14:paraId="0BD345AF"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Les plafonds et plafonds suspendus.</w:t>
      </w:r>
    </w:p>
    <w:p w14:paraId="432514E7" w14:textId="77777777" w:rsidR="00116F53" w:rsidRPr="00116F53" w:rsidRDefault="00116F53" w:rsidP="00B519DC">
      <w:pPr>
        <w:pStyle w:val="Paragraphedeliste"/>
        <w:numPr>
          <w:ilvl w:val="0"/>
          <w:numId w:val="16"/>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 xml:space="preserve">Aucun élément de scénographie ou de signalétique ne doit masquer les locaux techniques et notamment les tableaux électriques. </w:t>
      </w:r>
    </w:p>
    <w:p w14:paraId="009FC2F4" w14:textId="77777777" w:rsidR="00116F53" w:rsidRPr="00116F53" w:rsidRDefault="00116F53" w:rsidP="00B519DC">
      <w:pPr>
        <w:pStyle w:val="Paragraphedeliste"/>
        <w:numPr>
          <w:ilvl w:val="0"/>
          <w:numId w:val="16"/>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 xml:space="preserve">De plus la mise en place d'un vélum nécessitera au minimum les précautions suivantes : </w:t>
      </w:r>
    </w:p>
    <w:p w14:paraId="0C06C6BD"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Il doit être compatible avec les exigences requises au niveau de l'éclairage de sécurité (validation par test et mesure) ;</w:t>
      </w:r>
    </w:p>
    <w:p w14:paraId="7B02E7B2"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Il doit être pourvu d'un système d'accrochage empêchant sa chute accidentelle sur le public ;</w:t>
      </w:r>
    </w:p>
    <w:p w14:paraId="397F955B"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Il ne peut faire obstacle à la détection automatique d'incendie et au désenfumage ;</w:t>
      </w:r>
    </w:p>
    <w:p w14:paraId="6E91A5B0" w14:textId="77777777" w:rsidR="00116F53" w:rsidRPr="00116F53" w:rsidRDefault="00116F53" w:rsidP="00B519DC">
      <w:pPr>
        <w:pStyle w:val="Paragraphedeliste"/>
        <w:numPr>
          <w:ilvl w:val="1"/>
          <w:numId w:val="1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Il doit assurer la circulation de l’air nécessaire à la climatisation.</w:t>
      </w:r>
    </w:p>
    <w:p w14:paraId="648E44C6" w14:textId="77777777" w:rsidR="00116F53" w:rsidRPr="00116F53" w:rsidRDefault="00116F53" w:rsidP="00B519DC">
      <w:pPr>
        <w:pStyle w:val="Paragraphedeliste"/>
        <w:numPr>
          <w:ilvl w:val="0"/>
          <w:numId w:val="17"/>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 xml:space="preserve">Les </w:t>
      </w:r>
      <w:r w:rsidRPr="00116F53">
        <w:rPr>
          <w:rFonts w:asciiTheme="minorHAnsi" w:hAnsiTheme="minorHAnsi" w:cstheme="minorHAnsi"/>
          <w:b/>
          <w:sz w:val="22"/>
          <w:szCs w:val="22"/>
        </w:rPr>
        <w:t>revêtements de sol</w:t>
      </w:r>
      <w:r w:rsidRPr="00116F53">
        <w:rPr>
          <w:rFonts w:asciiTheme="minorHAnsi" w:hAnsiTheme="minorHAnsi" w:cstheme="minorHAnsi"/>
          <w:sz w:val="22"/>
          <w:szCs w:val="22"/>
        </w:rPr>
        <w:t xml:space="preserve"> doivent être au minimum en </w:t>
      </w:r>
      <w:r w:rsidRPr="00116F53">
        <w:rPr>
          <w:rFonts w:asciiTheme="minorHAnsi" w:hAnsiTheme="minorHAnsi" w:cstheme="minorHAnsi"/>
          <w:b/>
          <w:bCs/>
          <w:sz w:val="22"/>
          <w:szCs w:val="22"/>
        </w:rPr>
        <w:t>matériaux M4</w:t>
      </w:r>
      <w:r w:rsidRPr="00116F53">
        <w:rPr>
          <w:rFonts w:asciiTheme="minorHAnsi" w:hAnsiTheme="minorHAnsi" w:cstheme="minorHAnsi"/>
          <w:sz w:val="22"/>
          <w:szCs w:val="22"/>
        </w:rPr>
        <w:t xml:space="preserve"> et solidement fixés. L'emploi de tentures, portières, rideaux, voilages est interdit dans les dégagements. Tout dépôt de matériaux, en particulier inflammable, derrière les cimaises est interdit.</w:t>
      </w:r>
    </w:p>
    <w:p w14:paraId="40F1593D" w14:textId="77777777" w:rsidR="00116F53" w:rsidRPr="00116F53" w:rsidRDefault="00116F53" w:rsidP="00B519DC">
      <w:pPr>
        <w:pStyle w:val="Paragraphedeliste"/>
        <w:numPr>
          <w:ilvl w:val="0"/>
          <w:numId w:val="17"/>
        </w:numPr>
        <w:spacing w:after="160" w:line="276" w:lineRule="auto"/>
        <w:ind w:left="426" w:hanging="426"/>
        <w:jc w:val="both"/>
        <w:rPr>
          <w:rFonts w:asciiTheme="minorHAnsi" w:hAnsiTheme="minorHAnsi" w:cstheme="minorHAnsi"/>
          <w:sz w:val="22"/>
          <w:szCs w:val="22"/>
        </w:rPr>
      </w:pPr>
      <w:r w:rsidRPr="00116F53">
        <w:rPr>
          <w:rFonts w:asciiTheme="minorHAnsi" w:hAnsiTheme="minorHAnsi" w:cstheme="minorHAnsi"/>
          <w:sz w:val="22"/>
          <w:szCs w:val="22"/>
        </w:rPr>
        <w:t>Il est rappelé qu'aucun dispositif de commande mécanique, électrique ou sonde, grille ou dispositif participant à la lutte contre l'incendie ne peut être masqué ou peint. La DAMSB et le SPSI devront être préalablement consultés lors de la conception de tout élément visant à masquer toute trappe ou porte d'accès à un local technique ou lié à la sécurité.</w:t>
      </w:r>
    </w:p>
    <w:p w14:paraId="05F955ED" w14:textId="1DD37453" w:rsidR="00116F53" w:rsidRPr="00116F53" w:rsidRDefault="00116F53" w:rsidP="00116F53">
      <w:pPr>
        <w:jc w:val="both"/>
        <w:rPr>
          <w:rFonts w:asciiTheme="minorHAnsi" w:hAnsiTheme="minorHAnsi" w:cstheme="minorHAnsi"/>
          <w:b/>
          <w:sz w:val="22"/>
          <w:szCs w:val="22"/>
          <w:u w:val="single"/>
        </w:rPr>
      </w:pPr>
      <w:r w:rsidRPr="00116F53">
        <w:rPr>
          <w:rFonts w:asciiTheme="minorHAnsi" w:hAnsiTheme="minorHAnsi" w:cstheme="minorHAnsi"/>
          <w:b/>
          <w:sz w:val="22"/>
          <w:szCs w:val="22"/>
          <w:u w:val="single"/>
        </w:rPr>
        <w:t xml:space="preserve">Aménagements intérieurs </w:t>
      </w:r>
    </w:p>
    <w:p w14:paraId="496213A1" w14:textId="77777777" w:rsidR="00116F53" w:rsidRPr="00116F53" w:rsidRDefault="00116F53" w:rsidP="00B519DC">
      <w:pPr>
        <w:pStyle w:val="Liste"/>
        <w:numPr>
          <w:ilvl w:val="0"/>
          <w:numId w:val="50"/>
        </w:numPr>
        <w:spacing w:after="160"/>
        <w:rPr>
          <w:rFonts w:cstheme="minorHAnsi"/>
          <w:b/>
          <w:sz w:val="22"/>
          <w:szCs w:val="22"/>
          <w:u w:val="single"/>
        </w:rPr>
      </w:pPr>
      <w:r w:rsidRPr="00116F53">
        <w:rPr>
          <w:rFonts w:cstheme="minorHAnsi"/>
          <w:b/>
          <w:sz w:val="22"/>
          <w:szCs w:val="22"/>
          <w:u w:val="single"/>
        </w:rPr>
        <w:t xml:space="preserve">Sols : </w:t>
      </w:r>
    </w:p>
    <w:p w14:paraId="5297D99C" w14:textId="411A2EE1" w:rsidR="00116F53" w:rsidRPr="00116F53" w:rsidRDefault="00116F53" w:rsidP="00116F53">
      <w:pPr>
        <w:pStyle w:val="Corpsdetexte"/>
        <w:spacing w:before="20"/>
        <w:rPr>
          <w:rFonts w:asciiTheme="minorHAnsi" w:hAnsiTheme="minorHAnsi" w:cstheme="minorHAnsi"/>
          <w:sz w:val="22"/>
          <w:szCs w:val="22"/>
        </w:rPr>
      </w:pPr>
      <w:r w:rsidRPr="00116F53">
        <w:rPr>
          <w:rFonts w:asciiTheme="minorHAnsi" w:hAnsiTheme="minorHAnsi" w:cstheme="minorHAnsi"/>
          <w:sz w:val="22"/>
          <w:szCs w:val="22"/>
        </w:rPr>
        <w:t>Les</w:t>
      </w:r>
      <w:r w:rsidRPr="00116F53">
        <w:rPr>
          <w:rFonts w:asciiTheme="minorHAnsi" w:hAnsiTheme="minorHAnsi" w:cstheme="minorHAnsi"/>
          <w:spacing w:val="-2"/>
          <w:sz w:val="22"/>
          <w:szCs w:val="22"/>
        </w:rPr>
        <w:t xml:space="preserve"> </w:t>
      </w:r>
      <w:r w:rsidRPr="00116F53">
        <w:rPr>
          <w:rFonts w:asciiTheme="minorHAnsi" w:hAnsiTheme="minorHAnsi" w:cstheme="minorHAnsi"/>
          <w:sz w:val="22"/>
          <w:szCs w:val="22"/>
        </w:rPr>
        <w:t>sols</w:t>
      </w:r>
      <w:r w:rsidRPr="00116F53">
        <w:rPr>
          <w:rFonts w:asciiTheme="minorHAnsi" w:hAnsiTheme="minorHAnsi" w:cstheme="minorHAnsi"/>
          <w:spacing w:val="-2"/>
          <w:sz w:val="22"/>
          <w:szCs w:val="22"/>
        </w:rPr>
        <w:t xml:space="preserve"> </w:t>
      </w:r>
      <w:r w:rsidRPr="00116F53">
        <w:rPr>
          <w:rFonts w:asciiTheme="minorHAnsi" w:hAnsiTheme="minorHAnsi" w:cstheme="minorHAnsi"/>
          <w:sz w:val="22"/>
          <w:szCs w:val="22"/>
        </w:rPr>
        <w:t>existants</w:t>
      </w:r>
      <w:r w:rsidRPr="00116F53">
        <w:rPr>
          <w:rFonts w:asciiTheme="minorHAnsi" w:hAnsiTheme="minorHAnsi" w:cstheme="minorHAnsi"/>
          <w:spacing w:val="-2"/>
          <w:sz w:val="22"/>
          <w:szCs w:val="22"/>
        </w:rPr>
        <w:t xml:space="preserve"> </w:t>
      </w:r>
      <w:r w:rsidRPr="00116F53">
        <w:rPr>
          <w:rFonts w:asciiTheme="minorHAnsi" w:hAnsiTheme="minorHAnsi" w:cstheme="minorHAnsi"/>
          <w:sz w:val="22"/>
          <w:szCs w:val="22"/>
        </w:rPr>
        <w:t>de</w:t>
      </w:r>
      <w:r w:rsidRPr="00116F53">
        <w:rPr>
          <w:rFonts w:asciiTheme="minorHAnsi" w:hAnsiTheme="minorHAnsi" w:cstheme="minorHAnsi"/>
          <w:spacing w:val="-1"/>
          <w:sz w:val="22"/>
          <w:szCs w:val="22"/>
        </w:rPr>
        <w:t xml:space="preserve"> </w:t>
      </w:r>
      <w:r w:rsidRPr="00116F53">
        <w:rPr>
          <w:rFonts w:asciiTheme="minorHAnsi" w:hAnsiTheme="minorHAnsi" w:cstheme="minorHAnsi"/>
          <w:sz w:val="22"/>
          <w:szCs w:val="22"/>
        </w:rPr>
        <w:t>l'ensemble</w:t>
      </w:r>
      <w:r w:rsidRPr="00116F53">
        <w:rPr>
          <w:rFonts w:asciiTheme="minorHAnsi" w:hAnsiTheme="minorHAnsi" w:cstheme="minorHAnsi"/>
          <w:spacing w:val="-2"/>
          <w:sz w:val="22"/>
          <w:szCs w:val="22"/>
        </w:rPr>
        <w:t xml:space="preserve"> </w:t>
      </w:r>
      <w:r w:rsidRPr="00116F53">
        <w:rPr>
          <w:rFonts w:asciiTheme="minorHAnsi" w:hAnsiTheme="minorHAnsi" w:cstheme="minorHAnsi"/>
          <w:sz w:val="22"/>
          <w:szCs w:val="22"/>
        </w:rPr>
        <w:t>de</w:t>
      </w:r>
      <w:r w:rsidRPr="00116F53">
        <w:rPr>
          <w:rFonts w:asciiTheme="minorHAnsi" w:hAnsiTheme="minorHAnsi" w:cstheme="minorHAnsi"/>
          <w:spacing w:val="-2"/>
          <w:sz w:val="22"/>
          <w:szCs w:val="22"/>
        </w:rPr>
        <w:t xml:space="preserve"> </w:t>
      </w:r>
      <w:r w:rsidRPr="00116F53">
        <w:rPr>
          <w:rFonts w:asciiTheme="minorHAnsi" w:hAnsiTheme="minorHAnsi" w:cstheme="minorHAnsi"/>
          <w:sz w:val="22"/>
          <w:szCs w:val="22"/>
        </w:rPr>
        <w:t>l'espace sont</w:t>
      </w:r>
      <w:r w:rsidRPr="00116F53">
        <w:rPr>
          <w:rFonts w:asciiTheme="minorHAnsi" w:hAnsiTheme="minorHAnsi" w:cstheme="minorHAnsi"/>
          <w:spacing w:val="-2"/>
          <w:sz w:val="22"/>
          <w:szCs w:val="22"/>
        </w:rPr>
        <w:t xml:space="preserve"> </w:t>
      </w:r>
      <w:r w:rsidRPr="00E76640">
        <w:rPr>
          <w:rFonts w:asciiTheme="minorHAnsi" w:hAnsiTheme="minorHAnsi" w:cstheme="minorHAnsi"/>
          <w:sz w:val="22"/>
          <w:szCs w:val="22"/>
        </w:rPr>
        <w:t>constitués</w:t>
      </w:r>
      <w:r w:rsidRPr="00E76640">
        <w:rPr>
          <w:rFonts w:asciiTheme="minorHAnsi" w:hAnsiTheme="minorHAnsi" w:cstheme="minorHAnsi"/>
          <w:spacing w:val="-2"/>
          <w:sz w:val="22"/>
          <w:szCs w:val="22"/>
        </w:rPr>
        <w:t xml:space="preserve"> </w:t>
      </w:r>
      <w:r w:rsidRPr="00E76640">
        <w:rPr>
          <w:rFonts w:asciiTheme="minorHAnsi" w:hAnsiTheme="minorHAnsi" w:cstheme="minorHAnsi"/>
          <w:sz w:val="22"/>
          <w:szCs w:val="22"/>
        </w:rPr>
        <w:t>de</w:t>
      </w:r>
      <w:r w:rsidR="00562181" w:rsidRPr="00E76640">
        <w:rPr>
          <w:rFonts w:asciiTheme="minorHAnsi" w:hAnsiTheme="minorHAnsi" w:cstheme="minorHAnsi"/>
          <w:sz w:val="22"/>
          <w:szCs w:val="22"/>
        </w:rPr>
        <w:t xml:space="preserve"> dalle</w:t>
      </w:r>
      <w:r w:rsidR="00020D5B" w:rsidRPr="00E76640">
        <w:rPr>
          <w:rFonts w:asciiTheme="minorHAnsi" w:hAnsiTheme="minorHAnsi" w:cstheme="minorHAnsi"/>
          <w:sz w:val="22"/>
          <w:szCs w:val="22"/>
        </w:rPr>
        <w:t>s</w:t>
      </w:r>
      <w:r w:rsidR="00562181" w:rsidRPr="00E76640">
        <w:rPr>
          <w:rFonts w:asciiTheme="minorHAnsi" w:hAnsiTheme="minorHAnsi" w:cstheme="minorHAnsi"/>
          <w:sz w:val="22"/>
          <w:szCs w:val="22"/>
        </w:rPr>
        <w:t xml:space="preserve"> </w:t>
      </w:r>
      <w:r w:rsidR="00020D5B" w:rsidRPr="00E76640">
        <w:rPr>
          <w:rFonts w:asciiTheme="minorHAnsi" w:hAnsiTheme="minorHAnsi" w:cstheme="minorHAnsi"/>
          <w:sz w:val="22"/>
          <w:szCs w:val="22"/>
        </w:rPr>
        <w:t>de</w:t>
      </w:r>
      <w:r w:rsidR="00020D5B">
        <w:rPr>
          <w:rFonts w:asciiTheme="minorHAnsi" w:hAnsiTheme="minorHAnsi" w:cstheme="minorHAnsi"/>
          <w:sz w:val="22"/>
          <w:szCs w:val="22"/>
        </w:rPr>
        <w:t xml:space="preserve"> pierres ALTA QUARTZITE</w:t>
      </w:r>
    </w:p>
    <w:p w14:paraId="26841283" w14:textId="28DFCC12" w:rsidR="00116F53" w:rsidRPr="00116F53" w:rsidRDefault="00116F53" w:rsidP="00116F53">
      <w:pPr>
        <w:pStyle w:val="Corpsdetexte"/>
        <w:rPr>
          <w:rFonts w:asciiTheme="minorHAnsi" w:hAnsiTheme="minorHAnsi" w:cstheme="minorHAnsi"/>
          <w:sz w:val="22"/>
          <w:szCs w:val="22"/>
        </w:rPr>
      </w:pPr>
      <w:r w:rsidRPr="00116F53">
        <w:rPr>
          <w:rFonts w:asciiTheme="minorHAnsi" w:hAnsiTheme="minorHAnsi" w:cstheme="minorHAnsi"/>
          <w:sz w:val="22"/>
          <w:szCs w:val="22"/>
        </w:rPr>
        <w:t xml:space="preserve">Une méthodologie de protection du sol et de pose des cimaises sans </w:t>
      </w:r>
      <w:r w:rsidRPr="00E76640">
        <w:rPr>
          <w:rFonts w:asciiTheme="minorHAnsi" w:hAnsiTheme="minorHAnsi" w:cstheme="minorHAnsi"/>
          <w:sz w:val="22"/>
          <w:szCs w:val="22"/>
        </w:rPr>
        <w:t xml:space="preserve">impact pour </w:t>
      </w:r>
      <w:r w:rsidR="00562181" w:rsidRPr="00E76640">
        <w:rPr>
          <w:rFonts w:asciiTheme="minorHAnsi" w:hAnsiTheme="minorHAnsi" w:cstheme="minorHAnsi"/>
          <w:sz w:val="22"/>
          <w:szCs w:val="22"/>
        </w:rPr>
        <w:t>les dalles</w:t>
      </w:r>
      <w:r w:rsidR="00020D5B" w:rsidRPr="00E76640">
        <w:rPr>
          <w:rFonts w:asciiTheme="minorHAnsi" w:hAnsiTheme="minorHAnsi" w:cstheme="minorHAnsi"/>
          <w:sz w:val="22"/>
          <w:szCs w:val="22"/>
        </w:rPr>
        <w:t xml:space="preserve"> de</w:t>
      </w:r>
      <w:r w:rsidR="00020D5B">
        <w:rPr>
          <w:rFonts w:asciiTheme="minorHAnsi" w:hAnsiTheme="minorHAnsi" w:cstheme="minorHAnsi"/>
          <w:sz w:val="22"/>
          <w:szCs w:val="22"/>
        </w:rPr>
        <w:t xml:space="preserve"> pierres</w:t>
      </w:r>
      <w:r w:rsidRPr="00116F53">
        <w:rPr>
          <w:rFonts w:asciiTheme="minorHAnsi" w:hAnsiTheme="minorHAnsi" w:cstheme="minorHAnsi"/>
          <w:sz w:val="22"/>
          <w:szCs w:val="22"/>
        </w:rPr>
        <w:t xml:space="preserve"> devra être proposée au maître d'ouvrage (aucun vissage ou autre système d'accroche qui pourrait détériorer </w:t>
      </w:r>
      <w:r w:rsidR="00B60994">
        <w:rPr>
          <w:rFonts w:asciiTheme="minorHAnsi" w:hAnsiTheme="minorHAnsi" w:cstheme="minorHAnsi"/>
          <w:sz w:val="22"/>
          <w:szCs w:val="22"/>
        </w:rPr>
        <w:t>les sols</w:t>
      </w:r>
      <w:r w:rsidRPr="00116F53">
        <w:rPr>
          <w:rFonts w:asciiTheme="minorHAnsi" w:hAnsiTheme="minorHAnsi" w:cstheme="minorHAnsi"/>
          <w:sz w:val="22"/>
          <w:szCs w:val="22"/>
        </w:rPr>
        <w:t xml:space="preserve">). La même méthodologie devra être renouvelée lors du démontage.  </w:t>
      </w:r>
    </w:p>
    <w:p w14:paraId="6FB5FD5A" w14:textId="67BD3D5B" w:rsidR="00116F53" w:rsidRPr="00116F53" w:rsidRDefault="00116F53" w:rsidP="00116F53">
      <w:pPr>
        <w:pStyle w:val="Corpsdetexte"/>
        <w:rPr>
          <w:rFonts w:asciiTheme="minorHAnsi" w:hAnsiTheme="minorHAnsi" w:cstheme="minorHAnsi"/>
          <w:sz w:val="22"/>
          <w:szCs w:val="22"/>
        </w:rPr>
      </w:pPr>
      <w:r w:rsidRPr="00116F53">
        <w:rPr>
          <w:rFonts w:asciiTheme="minorHAnsi" w:hAnsiTheme="minorHAnsi" w:cstheme="minorHAnsi"/>
          <w:sz w:val="22"/>
          <w:szCs w:val="22"/>
        </w:rPr>
        <w:t xml:space="preserve">Afin d’éviter les traces de peinture sur </w:t>
      </w:r>
      <w:r w:rsidR="00020D5B">
        <w:rPr>
          <w:rFonts w:asciiTheme="minorHAnsi" w:hAnsiTheme="minorHAnsi" w:cstheme="minorHAnsi"/>
          <w:sz w:val="22"/>
          <w:szCs w:val="22"/>
        </w:rPr>
        <w:t>les pierres</w:t>
      </w:r>
      <w:r w:rsidRPr="00116F53">
        <w:rPr>
          <w:rFonts w:asciiTheme="minorHAnsi" w:hAnsiTheme="minorHAnsi" w:cstheme="minorHAnsi"/>
          <w:sz w:val="22"/>
          <w:szCs w:val="22"/>
        </w:rPr>
        <w:t xml:space="preserve">, le maître d’œuvre devra prévoir des cimaises avec un joint creux en pied de cimaise. Ce joint creux devra être peint en atelier et protégé lors de l’installation et la mise en peinture de l’espace. </w:t>
      </w:r>
    </w:p>
    <w:p w14:paraId="33C56945" w14:textId="7CD4CC4C" w:rsidR="00116F53" w:rsidRPr="00116F53" w:rsidRDefault="00116F53" w:rsidP="00116F53">
      <w:pPr>
        <w:pStyle w:val="Corpsdetexte"/>
        <w:ind w:left="526"/>
        <w:rPr>
          <w:rFonts w:asciiTheme="minorHAnsi" w:hAnsiTheme="minorHAnsi" w:cstheme="minorHAnsi"/>
          <w:sz w:val="22"/>
          <w:szCs w:val="22"/>
        </w:rPr>
      </w:pPr>
      <w:r w:rsidRPr="00116F53">
        <w:rPr>
          <w:rFonts w:asciiTheme="minorHAnsi" w:hAnsiTheme="minorHAnsi" w:cstheme="minorHAnsi"/>
          <w:sz w:val="22"/>
          <w:szCs w:val="22"/>
        </w:rPr>
        <w:t xml:space="preserve">                                               </w:t>
      </w:r>
    </w:p>
    <w:p w14:paraId="5CEEF4AA" w14:textId="77777777" w:rsidR="00116F53" w:rsidRPr="00116F53" w:rsidRDefault="00116F53" w:rsidP="00116F53">
      <w:pPr>
        <w:pStyle w:val="Commentaire"/>
        <w:rPr>
          <w:rFonts w:asciiTheme="minorHAnsi" w:hAnsiTheme="minorHAnsi" w:cstheme="minorHAnsi"/>
          <w:sz w:val="22"/>
          <w:szCs w:val="22"/>
          <w:lang w:eastAsia="en-US"/>
        </w:rPr>
      </w:pPr>
    </w:p>
    <w:p w14:paraId="562CF3B3" w14:textId="77777777" w:rsidR="00116F53" w:rsidRPr="00116F53" w:rsidRDefault="00116F53" w:rsidP="00116F53">
      <w:pPr>
        <w:pStyle w:val="Titre3"/>
        <w:rPr>
          <w:rFonts w:asciiTheme="minorHAnsi" w:hAnsiTheme="minorHAnsi" w:cstheme="minorHAnsi"/>
          <w:sz w:val="22"/>
          <w:szCs w:val="22"/>
        </w:rPr>
      </w:pPr>
      <w:bookmarkStart w:id="15" w:name="_Toc163549837"/>
      <w:r w:rsidRPr="00116F53">
        <w:rPr>
          <w:rFonts w:asciiTheme="minorHAnsi" w:hAnsiTheme="minorHAnsi" w:cstheme="minorHAnsi"/>
          <w:sz w:val="22"/>
          <w:szCs w:val="22"/>
        </w:rPr>
        <w:t>2.2.5. Désenfumage</w:t>
      </w:r>
      <w:bookmarkEnd w:id="15"/>
    </w:p>
    <w:p w14:paraId="158E00FB" w14:textId="0910182B"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Il ne doit pas être créé d'obstacle au bon fonctionnement du désenfumage. Toute création de faux-plafonds, cimaises et autres éléments doit être préalablement approuvé par la </w:t>
      </w:r>
      <w:r w:rsidR="00C8635A">
        <w:rPr>
          <w:rFonts w:asciiTheme="minorHAnsi" w:hAnsiTheme="minorHAnsi" w:cstheme="minorHAnsi"/>
          <w:sz w:val="22"/>
          <w:szCs w:val="22"/>
        </w:rPr>
        <w:t xml:space="preserve">direction de </w:t>
      </w:r>
      <w:r w:rsidR="00E00576">
        <w:rPr>
          <w:rFonts w:asciiTheme="minorHAnsi" w:hAnsiTheme="minorHAnsi" w:cstheme="minorHAnsi"/>
          <w:sz w:val="22"/>
          <w:szCs w:val="22"/>
        </w:rPr>
        <w:t xml:space="preserve">l’orangerie </w:t>
      </w:r>
      <w:r w:rsidR="00E00576" w:rsidRPr="00116F53">
        <w:rPr>
          <w:rFonts w:asciiTheme="minorHAnsi" w:hAnsiTheme="minorHAnsi" w:cstheme="minorHAnsi"/>
          <w:sz w:val="22"/>
          <w:szCs w:val="22"/>
        </w:rPr>
        <w:t>en</w:t>
      </w:r>
      <w:r w:rsidRPr="00116F53">
        <w:rPr>
          <w:rFonts w:asciiTheme="minorHAnsi" w:hAnsiTheme="minorHAnsi" w:cstheme="minorHAnsi"/>
          <w:sz w:val="22"/>
          <w:szCs w:val="22"/>
        </w:rPr>
        <w:t xml:space="preserve"> collaboration avec la DAMSB, car le désenfumage ne peut être compromis.</w:t>
      </w:r>
    </w:p>
    <w:p w14:paraId="362C4219" w14:textId="77777777" w:rsidR="000862B0" w:rsidRPr="00116F53" w:rsidRDefault="000862B0" w:rsidP="00116F53">
      <w:pPr>
        <w:jc w:val="both"/>
        <w:rPr>
          <w:rFonts w:asciiTheme="minorHAnsi" w:hAnsiTheme="minorHAnsi" w:cstheme="minorHAnsi"/>
          <w:b/>
          <w:sz w:val="22"/>
          <w:szCs w:val="22"/>
        </w:rPr>
      </w:pPr>
    </w:p>
    <w:p w14:paraId="03C866B1" w14:textId="77777777" w:rsidR="00116F53" w:rsidRPr="00116F53" w:rsidRDefault="00116F53" w:rsidP="00116F53">
      <w:pPr>
        <w:pStyle w:val="Titre3"/>
        <w:rPr>
          <w:rFonts w:asciiTheme="minorHAnsi" w:hAnsiTheme="minorHAnsi" w:cstheme="minorHAnsi"/>
          <w:sz w:val="22"/>
          <w:szCs w:val="22"/>
        </w:rPr>
      </w:pPr>
      <w:bookmarkStart w:id="16" w:name="_Toc163549838"/>
      <w:r w:rsidRPr="00116F53">
        <w:rPr>
          <w:rFonts w:asciiTheme="minorHAnsi" w:hAnsiTheme="minorHAnsi" w:cstheme="minorHAnsi"/>
          <w:sz w:val="22"/>
          <w:szCs w:val="22"/>
        </w:rPr>
        <w:t>2.2.6. Chauffage – Ventilation – Climatisation (CVC)</w:t>
      </w:r>
      <w:bookmarkEnd w:id="16"/>
    </w:p>
    <w:p w14:paraId="3A184F0C" w14:textId="16ED3DE0"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De façon générale, le contrôle des centrales de traitement d’air (CTA) ainsi que le </w:t>
      </w:r>
      <w:r w:rsidR="00C8635A">
        <w:rPr>
          <w:rFonts w:asciiTheme="minorHAnsi" w:hAnsiTheme="minorHAnsi" w:cstheme="minorHAnsi"/>
          <w:sz w:val="22"/>
          <w:szCs w:val="22"/>
        </w:rPr>
        <w:t>contrôle</w:t>
      </w:r>
      <w:r w:rsidR="00C8635A" w:rsidRPr="00116F53">
        <w:rPr>
          <w:rFonts w:asciiTheme="minorHAnsi" w:hAnsiTheme="minorHAnsi" w:cstheme="minorHAnsi"/>
          <w:sz w:val="22"/>
          <w:szCs w:val="22"/>
        </w:rPr>
        <w:t xml:space="preserve"> </w:t>
      </w:r>
      <w:r w:rsidRPr="00116F53">
        <w:rPr>
          <w:rFonts w:asciiTheme="minorHAnsi" w:hAnsiTheme="minorHAnsi" w:cstheme="minorHAnsi"/>
          <w:sz w:val="22"/>
          <w:szCs w:val="22"/>
        </w:rPr>
        <w:t xml:space="preserve">des sondes de température et d’hygrométrie, est effectué par les </w:t>
      </w:r>
      <w:r w:rsidR="00C8635A">
        <w:rPr>
          <w:rFonts w:asciiTheme="minorHAnsi" w:hAnsiTheme="minorHAnsi" w:cstheme="minorHAnsi"/>
          <w:sz w:val="22"/>
          <w:szCs w:val="22"/>
        </w:rPr>
        <w:t>agents du Pc sécurité</w:t>
      </w:r>
      <w:r w:rsidRPr="00116F53">
        <w:rPr>
          <w:rFonts w:asciiTheme="minorHAnsi" w:hAnsiTheme="minorHAnsi" w:cstheme="minorHAnsi"/>
          <w:sz w:val="22"/>
          <w:szCs w:val="22"/>
        </w:rPr>
        <w:t>, au moyen d’une régulation multi-paramètres automatisée de type industriel.</w:t>
      </w:r>
    </w:p>
    <w:p w14:paraId="6613EE76" w14:textId="77777777" w:rsidR="000862B0" w:rsidRPr="00116F53" w:rsidRDefault="000862B0" w:rsidP="00116F53">
      <w:pPr>
        <w:jc w:val="both"/>
        <w:rPr>
          <w:rFonts w:asciiTheme="minorHAnsi" w:hAnsiTheme="minorHAnsi" w:cstheme="minorHAnsi"/>
          <w:sz w:val="22"/>
          <w:szCs w:val="22"/>
        </w:rPr>
      </w:pPr>
    </w:p>
    <w:p w14:paraId="13C389AA" w14:textId="472E3A04" w:rsidR="00116F53" w:rsidRP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 xml:space="preserve">2.2.6.1. Espace exposition temporaire </w:t>
      </w:r>
    </w:p>
    <w:p w14:paraId="47A38044" w14:textId="4FDD99B7" w:rsidR="00DE77FB" w:rsidRPr="00072583" w:rsidRDefault="00116F53" w:rsidP="0007258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Cet espace possède sa propre installation de climatisation, qui se compose de la façon suivante :</w:t>
      </w:r>
    </w:p>
    <w:p w14:paraId="1C2BDA39" w14:textId="3A9F3E67" w:rsidR="00C8635A" w:rsidRPr="00116F53" w:rsidRDefault="00C8635A" w:rsidP="00B519DC">
      <w:pPr>
        <w:pStyle w:val="Paragraphedeliste"/>
        <w:numPr>
          <w:ilvl w:val="0"/>
          <w:numId w:val="19"/>
        </w:numPr>
        <w:spacing w:after="160" w:line="276" w:lineRule="auto"/>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D’une centrale de traitement d’air et 5 sondes de </w:t>
      </w:r>
      <w:r w:rsidR="00072583">
        <w:rPr>
          <w:rFonts w:asciiTheme="minorHAnsi" w:hAnsiTheme="minorHAnsi" w:cstheme="minorHAnsi"/>
          <w:sz w:val="22"/>
          <w:szCs w:val="22"/>
          <w:lang w:eastAsia="ar-SA"/>
        </w:rPr>
        <w:t>relevé.</w:t>
      </w:r>
    </w:p>
    <w:p w14:paraId="2A563D2F" w14:textId="77777777" w:rsidR="00116F53" w:rsidRPr="00116F53" w:rsidRDefault="00116F53" w:rsidP="00116F5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La température et l'hygrométrie des salles sont contrôlées et respectent les valeurs suivantes :</w:t>
      </w:r>
    </w:p>
    <w:p w14:paraId="49760E10" w14:textId="77777777" w:rsidR="00116F53" w:rsidRPr="00116F53" w:rsidRDefault="00116F53" w:rsidP="00B519DC">
      <w:pPr>
        <w:pStyle w:val="Paragraphedeliste"/>
        <w:numPr>
          <w:ilvl w:val="0"/>
          <w:numId w:val="20"/>
        </w:numPr>
        <w:spacing w:after="160" w:line="276" w:lineRule="auto"/>
        <w:jc w:val="both"/>
        <w:rPr>
          <w:rFonts w:asciiTheme="minorHAnsi" w:hAnsiTheme="minorHAnsi" w:cstheme="minorHAnsi"/>
          <w:b/>
          <w:sz w:val="22"/>
          <w:szCs w:val="22"/>
        </w:rPr>
      </w:pPr>
      <w:r w:rsidRPr="00116F53">
        <w:rPr>
          <w:rFonts w:asciiTheme="minorHAnsi" w:hAnsiTheme="minorHAnsi" w:cstheme="minorHAnsi"/>
          <w:b/>
          <w:sz w:val="22"/>
          <w:szCs w:val="22"/>
        </w:rPr>
        <w:t>Température (moyenne) : 21°C (+/-2°C) ;</w:t>
      </w:r>
    </w:p>
    <w:p w14:paraId="51065B6C" w14:textId="02980105" w:rsidR="00116F53" w:rsidRPr="00116F53" w:rsidRDefault="00116F53" w:rsidP="00B519DC">
      <w:pPr>
        <w:pStyle w:val="Paragraphedeliste"/>
        <w:numPr>
          <w:ilvl w:val="0"/>
          <w:numId w:val="20"/>
        </w:numPr>
        <w:spacing w:after="160" w:line="276" w:lineRule="auto"/>
        <w:jc w:val="both"/>
        <w:rPr>
          <w:rFonts w:asciiTheme="minorHAnsi" w:hAnsiTheme="minorHAnsi" w:cstheme="minorHAnsi"/>
          <w:b/>
          <w:sz w:val="22"/>
          <w:szCs w:val="22"/>
        </w:rPr>
      </w:pPr>
      <w:r w:rsidRPr="00116F53">
        <w:rPr>
          <w:rFonts w:asciiTheme="minorHAnsi" w:hAnsiTheme="minorHAnsi" w:cstheme="minorHAnsi"/>
          <w:b/>
          <w:sz w:val="22"/>
          <w:szCs w:val="22"/>
        </w:rPr>
        <w:t>Hygrométrie</w:t>
      </w:r>
      <w:r w:rsidR="00DE77FB">
        <w:rPr>
          <w:rFonts w:asciiTheme="minorHAnsi" w:hAnsiTheme="minorHAnsi" w:cstheme="minorHAnsi"/>
          <w:b/>
          <w:sz w:val="22"/>
          <w:szCs w:val="22"/>
        </w:rPr>
        <w:t xml:space="preserve"> relative (moyenne) : 50% (+/- 10</w:t>
      </w:r>
      <w:r w:rsidRPr="00116F53">
        <w:rPr>
          <w:rFonts w:asciiTheme="minorHAnsi" w:hAnsiTheme="minorHAnsi" w:cstheme="minorHAnsi"/>
          <w:b/>
          <w:sz w:val="22"/>
          <w:szCs w:val="22"/>
        </w:rPr>
        <w:t>%).</w:t>
      </w:r>
    </w:p>
    <w:p w14:paraId="7BEE0F61" w14:textId="77777777" w:rsidR="00116F53" w:rsidRPr="00116F53" w:rsidRDefault="00116F53" w:rsidP="00116F5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Ces conditions peuvent être légèrement modulées globalement en fonction des impératifs de conservations des œuvres.</w:t>
      </w:r>
    </w:p>
    <w:p w14:paraId="76D0F193" w14:textId="77777777" w:rsidR="00116F53" w:rsidRPr="00116F53" w:rsidRDefault="00116F53" w:rsidP="00116F5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 xml:space="preserve">L’emplacement des sondes de température et d’hygrométrie doit être prévu dès l’APS avant le montage des cimaises avec le responsable CVC et le responsable GTC/GMAO de la DAMSB. </w:t>
      </w:r>
      <w:r w:rsidRPr="00116F53">
        <w:rPr>
          <w:rFonts w:asciiTheme="minorHAnsi" w:hAnsiTheme="minorHAnsi" w:cstheme="minorHAnsi"/>
          <w:b/>
          <w:sz w:val="22"/>
          <w:szCs w:val="22"/>
          <w:lang w:eastAsia="ar-SA"/>
        </w:rPr>
        <w:t>Ces sondes ne doivent en aucun cas être peintes ni occultées.</w:t>
      </w:r>
    </w:p>
    <w:p w14:paraId="48D07FA0" w14:textId="77777777" w:rsidR="00116F53" w:rsidRPr="00116F53" w:rsidRDefault="00116F53" w:rsidP="00116F53">
      <w:pPr>
        <w:jc w:val="both"/>
        <w:rPr>
          <w:rFonts w:asciiTheme="minorHAnsi" w:hAnsiTheme="minorHAnsi" w:cstheme="minorHAnsi"/>
          <w:b/>
          <w:sz w:val="22"/>
          <w:szCs w:val="22"/>
          <w:lang w:eastAsia="ar-SA"/>
        </w:rPr>
      </w:pPr>
      <w:r w:rsidRPr="00116F53">
        <w:rPr>
          <w:rFonts w:asciiTheme="minorHAnsi" w:hAnsiTheme="minorHAnsi" w:cstheme="minorHAnsi"/>
          <w:b/>
          <w:sz w:val="22"/>
          <w:szCs w:val="22"/>
          <w:lang w:eastAsia="ar-SA"/>
        </w:rPr>
        <w:t xml:space="preserve">Les bouches de climatisation doivent demeurer libres de tout obstacle. </w:t>
      </w:r>
    </w:p>
    <w:p w14:paraId="01BCF445" w14:textId="77777777" w:rsidR="00116F53" w:rsidRPr="00E76640" w:rsidRDefault="00116F53" w:rsidP="00116F53">
      <w:pPr>
        <w:jc w:val="both"/>
        <w:rPr>
          <w:rFonts w:asciiTheme="minorHAnsi" w:hAnsiTheme="minorHAnsi" w:cstheme="minorHAnsi"/>
          <w:b/>
          <w:sz w:val="22"/>
          <w:szCs w:val="22"/>
          <w:lang w:eastAsia="ar-SA"/>
        </w:rPr>
      </w:pPr>
      <w:r w:rsidRPr="00E76640">
        <w:rPr>
          <w:rFonts w:asciiTheme="minorHAnsi" w:hAnsiTheme="minorHAnsi" w:cstheme="minorHAnsi"/>
          <w:b/>
          <w:sz w:val="22"/>
          <w:szCs w:val="22"/>
          <w:lang w:eastAsia="ar-SA"/>
        </w:rPr>
        <w:t>La mise en route de la climatisation doit être effective la journée précédant l’arrivée des premières œuvres dans les salles d’expositions.</w:t>
      </w:r>
    </w:p>
    <w:p w14:paraId="33AC638C"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 projet devra impérativement respecter le dégagement nécessaire au bon fonctionnement des bouches de soufflage d’air et ne pas masquer les sondes d’hygrométrie et de température.</w:t>
      </w:r>
    </w:p>
    <w:p w14:paraId="7773CAF2" w14:textId="16052D96" w:rsidR="00116F53" w:rsidRPr="00116F53" w:rsidRDefault="00C8635A" w:rsidP="00116F53">
      <w:pPr>
        <w:jc w:val="both"/>
        <w:rPr>
          <w:rFonts w:asciiTheme="minorHAnsi" w:hAnsiTheme="minorHAnsi" w:cstheme="minorHAnsi"/>
          <w:sz w:val="22"/>
          <w:szCs w:val="22"/>
        </w:rPr>
      </w:pPr>
      <w:r>
        <w:rPr>
          <w:rFonts w:asciiTheme="minorHAnsi" w:hAnsiTheme="minorHAnsi" w:cstheme="minorHAnsi"/>
          <w:sz w:val="22"/>
          <w:szCs w:val="22"/>
        </w:rPr>
        <w:t>L</w:t>
      </w:r>
      <w:r w:rsidR="00116F53" w:rsidRPr="00116F53">
        <w:rPr>
          <w:rFonts w:asciiTheme="minorHAnsi" w:hAnsiTheme="minorHAnsi" w:cstheme="minorHAnsi"/>
          <w:sz w:val="22"/>
          <w:szCs w:val="22"/>
        </w:rPr>
        <w:t xml:space="preserve">es salles concernées </w:t>
      </w:r>
      <w:r w:rsidR="00072583">
        <w:rPr>
          <w:rFonts w:asciiTheme="minorHAnsi" w:hAnsiTheme="minorHAnsi" w:cstheme="minorHAnsi"/>
          <w:sz w:val="22"/>
          <w:szCs w:val="22"/>
        </w:rPr>
        <w:t>possèdent</w:t>
      </w:r>
      <w:r>
        <w:rPr>
          <w:rFonts w:asciiTheme="minorHAnsi" w:hAnsiTheme="minorHAnsi" w:cstheme="minorHAnsi"/>
          <w:sz w:val="22"/>
          <w:szCs w:val="22"/>
        </w:rPr>
        <w:t xml:space="preserve"> leur propre centrale de traitement d’air.</w:t>
      </w:r>
    </w:p>
    <w:p w14:paraId="303DA4FE" w14:textId="78953B28"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La climatisation </w:t>
      </w:r>
      <w:r w:rsidR="00C8635A">
        <w:rPr>
          <w:rFonts w:asciiTheme="minorHAnsi" w:hAnsiTheme="minorHAnsi" w:cstheme="minorHAnsi"/>
          <w:sz w:val="22"/>
          <w:szCs w:val="22"/>
        </w:rPr>
        <w:t xml:space="preserve">du musée est assurée </w:t>
      </w:r>
      <w:r w:rsidRPr="00116F53">
        <w:rPr>
          <w:rFonts w:asciiTheme="minorHAnsi" w:hAnsiTheme="minorHAnsi" w:cstheme="minorHAnsi"/>
          <w:sz w:val="22"/>
          <w:szCs w:val="22"/>
        </w:rPr>
        <w:t xml:space="preserve">à partir </w:t>
      </w:r>
      <w:r w:rsidRPr="00072583">
        <w:rPr>
          <w:rFonts w:asciiTheme="minorHAnsi" w:hAnsiTheme="minorHAnsi" w:cstheme="minorHAnsi"/>
          <w:sz w:val="22"/>
          <w:szCs w:val="22"/>
        </w:rPr>
        <w:t xml:space="preserve">de </w:t>
      </w:r>
      <w:r w:rsidR="004F430B" w:rsidRPr="00072583">
        <w:rPr>
          <w:rFonts w:asciiTheme="minorHAnsi" w:hAnsiTheme="minorHAnsi" w:cstheme="minorHAnsi"/>
          <w:sz w:val="22"/>
          <w:szCs w:val="22"/>
        </w:rPr>
        <w:t xml:space="preserve">12 </w:t>
      </w:r>
      <w:r w:rsidRPr="00072583">
        <w:rPr>
          <w:rFonts w:asciiTheme="minorHAnsi" w:hAnsiTheme="minorHAnsi" w:cstheme="minorHAnsi"/>
          <w:sz w:val="22"/>
          <w:szCs w:val="22"/>
        </w:rPr>
        <w:t>centrales</w:t>
      </w:r>
      <w:r w:rsidRPr="00116F53">
        <w:rPr>
          <w:rFonts w:asciiTheme="minorHAnsi" w:hAnsiTheme="minorHAnsi" w:cstheme="minorHAnsi"/>
          <w:sz w:val="22"/>
          <w:szCs w:val="22"/>
        </w:rPr>
        <w:t xml:space="preserve"> de traitement d'air réparties dans les locaux techniques du musée. Ces centrales garantissent la régulation et le renouvellement d'air.</w:t>
      </w:r>
    </w:p>
    <w:p w14:paraId="47EF8083"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En fonction des saisons, la production de froid et/ou de chaud permet de maintenir une température constante dans toutes les zones muséographiques.</w:t>
      </w:r>
    </w:p>
    <w:p w14:paraId="14D2DB2F"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conditions peuvent être légèrement modulées globalement en fonction des impératifs de conservation des œuvres.</w:t>
      </w:r>
    </w:p>
    <w:p w14:paraId="782F5EDB" w14:textId="6084116C"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Ces salles sont équipées de sondes fixes et radio transmission de température et d'hygrométrie, permettant de contrôler le respect des conditions de conservation des œuvres. </w:t>
      </w:r>
    </w:p>
    <w:p w14:paraId="6D269D8D" w14:textId="32774245" w:rsidR="00116F53" w:rsidRPr="00116F53" w:rsidRDefault="00116F53" w:rsidP="00116F53">
      <w:pPr>
        <w:jc w:val="both"/>
        <w:rPr>
          <w:rFonts w:asciiTheme="minorHAnsi" w:hAnsiTheme="minorHAnsi" w:cstheme="minorHAnsi"/>
          <w:b/>
          <w:sz w:val="22"/>
          <w:szCs w:val="22"/>
        </w:rPr>
      </w:pPr>
      <w:r w:rsidRPr="00116F53">
        <w:rPr>
          <w:rFonts w:asciiTheme="minorHAnsi" w:hAnsiTheme="minorHAnsi" w:cstheme="minorHAnsi"/>
          <w:b/>
          <w:sz w:val="22"/>
          <w:szCs w:val="22"/>
        </w:rPr>
        <w:t>Les sondes température et hygrométrie ne doivent en aucun cas être peintes ni occultées.</w:t>
      </w:r>
    </w:p>
    <w:p w14:paraId="7D771943" w14:textId="77777777" w:rsidR="00116F53" w:rsidRPr="00116F53" w:rsidRDefault="00116F53" w:rsidP="00116F53">
      <w:pPr>
        <w:jc w:val="both"/>
        <w:rPr>
          <w:rFonts w:asciiTheme="minorHAnsi" w:hAnsiTheme="minorHAnsi" w:cstheme="minorHAnsi"/>
          <w:b/>
          <w:sz w:val="22"/>
          <w:szCs w:val="22"/>
        </w:rPr>
      </w:pPr>
    </w:p>
    <w:p w14:paraId="6B2C16C8" w14:textId="77777777" w:rsidR="00116F53" w:rsidRPr="00116F53" w:rsidRDefault="00116F53" w:rsidP="00116F53">
      <w:pPr>
        <w:pStyle w:val="Titre3"/>
        <w:rPr>
          <w:rFonts w:asciiTheme="minorHAnsi" w:hAnsiTheme="minorHAnsi" w:cstheme="minorHAnsi"/>
          <w:sz w:val="22"/>
          <w:szCs w:val="22"/>
        </w:rPr>
      </w:pPr>
      <w:bookmarkStart w:id="17" w:name="_Toc163549839"/>
      <w:r w:rsidRPr="00116F53">
        <w:rPr>
          <w:rFonts w:asciiTheme="minorHAnsi" w:hAnsiTheme="minorHAnsi" w:cstheme="minorHAnsi"/>
          <w:sz w:val="22"/>
          <w:szCs w:val="22"/>
        </w:rPr>
        <w:t>2.2.7. Electricité - Eclairage de sécurité</w:t>
      </w:r>
      <w:bookmarkEnd w:id="17"/>
    </w:p>
    <w:p w14:paraId="1572EBC6" w14:textId="4412D8F3" w:rsid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2.2.7.1. Généralités</w:t>
      </w:r>
    </w:p>
    <w:p w14:paraId="2219AEEE" w14:textId="77777777" w:rsidR="00DE77FB" w:rsidRPr="00DE77FB" w:rsidRDefault="00DE77FB" w:rsidP="00DE77FB"/>
    <w:p w14:paraId="74CBBACE" w14:textId="77777777" w:rsidR="00116F53" w:rsidRPr="00116F53" w:rsidRDefault="00116F53" w:rsidP="00116F5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Le projet d'installation technique sera impérativement soumis à l'accord du responsable CFO (courants forts) de la DAMSB, préalablement à la consultation des entreprises.</w:t>
      </w:r>
    </w:p>
    <w:p w14:paraId="46CA73A9" w14:textId="3D482A25" w:rsidR="00116F53" w:rsidRPr="00116F53" w:rsidRDefault="00116F53" w:rsidP="00116F5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 xml:space="preserve">Tout appareillage d’éclairage supplémentaire ainsi que son entretien sont, dans la mesure du possible (délais administratifs d'achat de 3 mois au minimum), à la charge de la DAMSB. Le maître d'œuvre </w:t>
      </w:r>
      <w:r w:rsidRPr="00116F53">
        <w:rPr>
          <w:rFonts w:asciiTheme="minorHAnsi" w:hAnsiTheme="minorHAnsi" w:cstheme="minorHAnsi"/>
          <w:sz w:val="22"/>
          <w:szCs w:val="22"/>
          <w:lang w:eastAsia="ar-SA"/>
        </w:rPr>
        <w:lastRenderedPageBreak/>
        <w:t>devra donc, dès l'élaboration de son projet, se rapprocher de la DAMSB qui lui fournira l'accès à l'inventaire du stock du musée et lui indiquera ses disponibilités en matériel. La pose et le réglage des appareils d'éclairage sont à la charge du maître d’œuvre</w:t>
      </w:r>
      <w:r w:rsidR="00892570">
        <w:rPr>
          <w:rFonts w:asciiTheme="minorHAnsi" w:hAnsiTheme="minorHAnsi" w:cstheme="minorHAnsi"/>
          <w:sz w:val="22"/>
          <w:szCs w:val="22"/>
          <w:lang w:eastAsia="ar-SA"/>
        </w:rPr>
        <w:t xml:space="preserve"> et du prestataire en charge du montage</w:t>
      </w:r>
      <w:r w:rsidRPr="00116F53">
        <w:rPr>
          <w:rFonts w:asciiTheme="minorHAnsi" w:hAnsiTheme="minorHAnsi" w:cstheme="minorHAnsi"/>
          <w:sz w:val="22"/>
          <w:szCs w:val="22"/>
          <w:lang w:eastAsia="ar-SA"/>
        </w:rPr>
        <w:t>.</w:t>
      </w:r>
    </w:p>
    <w:p w14:paraId="5FC3F9ED" w14:textId="3E47C1F2" w:rsidR="00116F53" w:rsidRPr="00116F53" w:rsidRDefault="00116F53" w:rsidP="00116F5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 xml:space="preserve">Toute consignation électrique doit faire l'objet d'une demande préalable </w:t>
      </w:r>
      <w:r w:rsidRPr="00116F53">
        <w:rPr>
          <w:rFonts w:asciiTheme="minorHAnsi" w:hAnsiTheme="minorHAnsi" w:cstheme="minorHAnsi"/>
          <w:b/>
          <w:sz w:val="22"/>
          <w:szCs w:val="22"/>
          <w:lang w:eastAsia="ar-SA"/>
        </w:rPr>
        <w:t>(délai 72 heures)</w:t>
      </w:r>
      <w:r w:rsidRPr="00116F53">
        <w:rPr>
          <w:rFonts w:asciiTheme="minorHAnsi" w:hAnsiTheme="minorHAnsi" w:cstheme="minorHAnsi"/>
          <w:sz w:val="22"/>
          <w:szCs w:val="22"/>
          <w:lang w:eastAsia="ar-SA"/>
        </w:rPr>
        <w:t xml:space="preserve"> auprès </w:t>
      </w:r>
      <w:r w:rsidR="00E76640">
        <w:rPr>
          <w:rFonts w:asciiTheme="minorHAnsi" w:hAnsiTheme="minorHAnsi" w:cstheme="minorHAnsi"/>
          <w:sz w:val="22"/>
          <w:szCs w:val="22"/>
          <w:lang w:eastAsia="ar-SA"/>
        </w:rPr>
        <w:t xml:space="preserve">du responsable technique de l’Orangerie </w:t>
      </w:r>
      <w:r w:rsidRPr="00116F53">
        <w:rPr>
          <w:rFonts w:asciiTheme="minorHAnsi" w:hAnsiTheme="minorHAnsi" w:cstheme="minorHAnsi"/>
          <w:sz w:val="22"/>
          <w:szCs w:val="22"/>
          <w:lang w:eastAsia="ar-SA"/>
        </w:rPr>
        <w:t>du responsable CFO de la DAMSB. Les consignations et déconsignations sont effectuées par le personnel dûment habilité du musée ou de l'entreprise titulaire du marché de maintenance CFO.</w:t>
      </w:r>
    </w:p>
    <w:p w14:paraId="7C57E9A3" w14:textId="77777777" w:rsidR="00116F53" w:rsidRPr="00116F53" w:rsidRDefault="00116F53" w:rsidP="00116F5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Les travaux électriques doivent être réalisés par une entreprise qualifiée et seront vérifiés par le responsable CFO de la DAMSB, en présence de l'entreprise chargée de la maintenance électrique du musée. Le maître d’œuvre devra veiller à masquer les câbles de ses installations.</w:t>
      </w:r>
    </w:p>
    <w:p w14:paraId="53AB0BAC" w14:textId="77777777" w:rsidR="00116F53" w:rsidRPr="00116F53" w:rsidRDefault="00116F53" w:rsidP="00116F53">
      <w:pPr>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t>Toute intervention sur les armoires électriques du musée devra être effectuée en présence ou par l'entreprise en charge de la maintenance électrique du musée.</w:t>
      </w:r>
    </w:p>
    <w:p w14:paraId="63D5A798" w14:textId="37EF9E9C" w:rsid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2.2.7.2. Branchements et éclairage</w:t>
      </w:r>
    </w:p>
    <w:p w14:paraId="7EA492F2" w14:textId="77777777" w:rsidR="004106C1" w:rsidRPr="001A66CF" w:rsidRDefault="004106C1" w:rsidP="007A5C4E"/>
    <w:p w14:paraId="168B6756" w14:textId="5D12242E"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installations d</w:t>
      </w:r>
      <w:r w:rsidR="00DC0E71">
        <w:rPr>
          <w:rFonts w:asciiTheme="minorHAnsi" w:hAnsiTheme="minorHAnsi" w:cstheme="minorHAnsi"/>
          <w:sz w:val="22"/>
          <w:szCs w:val="22"/>
        </w:rPr>
        <w:t xml:space="preserve">’éclairage électrique dans </w:t>
      </w:r>
      <w:r w:rsidR="004106C1">
        <w:rPr>
          <w:rFonts w:asciiTheme="minorHAnsi" w:hAnsiTheme="minorHAnsi" w:cstheme="minorHAnsi"/>
          <w:sz w:val="22"/>
          <w:szCs w:val="22"/>
        </w:rPr>
        <w:t xml:space="preserve">les </w:t>
      </w:r>
      <w:r w:rsidR="004106C1" w:rsidRPr="00116F53">
        <w:rPr>
          <w:rFonts w:asciiTheme="minorHAnsi" w:hAnsiTheme="minorHAnsi" w:cstheme="minorHAnsi"/>
          <w:sz w:val="22"/>
          <w:szCs w:val="22"/>
        </w:rPr>
        <w:t>espaces</w:t>
      </w:r>
      <w:r w:rsidRPr="00116F53">
        <w:rPr>
          <w:rFonts w:asciiTheme="minorHAnsi" w:hAnsiTheme="minorHAnsi" w:cstheme="minorHAnsi"/>
          <w:sz w:val="22"/>
          <w:szCs w:val="22"/>
        </w:rPr>
        <w:t xml:space="preserve"> se présentent de la manière suivante :</w:t>
      </w:r>
    </w:p>
    <w:p w14:paraId="7D07FE0B" w14:textId="77777777" w:rsidR="00116F53" w:rsidRPr="00116F53" w:rsidRDefault="00116F53" w:rsidP="00B519DC">
      <w:pPr>
        <w:pStyle w:val="Paragraphedeliste"/>
        <w:numPr>
          <w:ilvl w:val="0"/>
          <w:numId w:val="23"/>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Armoires électriques normales (TDE) et de sécurité (TDS) ;</w:t>
      </w:r>
    </w:p>
    <w:p w14:paraId="36A9E7DA" w14:textId="77777777" w:rsidR="00116F53" w:rsidRPr="00116F53" w:rsidRDefault="00116F53" w:rsidP="00B519DC">
      <w:pPr>
        <w:pStyle w:val="Paragraphedeliste"/>
        <w:numPr>
          <w:ilvl w:val="0"/>
          <w:numId w:val="23"/>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Eclairage de sécurité (composé d’un éclairage</w:t>
      </w:r>
      <w:r w:rsidRPr="00116F53">
        <w:rPr>
          <w:rFonts w:asciiTheme="minorHAnsi" w:eastAsia="Times New Roman" w:hAnsiTheme="minorHAnsi" w:cstheme="minorHAnsi"/>
          <w:sz w:val="22"/>
          <w:szCs w:val="22"/>
          <w:lang w:eastAsia="ar-SA"/>
        </w:rPr>
        <w:t xml:space="preserve"> d’évacuation et d’ambiance ou d’anti-panique) ;</w:t>
      </w:r>
    </w:p>
    <w:p w14:paraId="48712EDD" w14:textId="40C8D166" w:rsidR="004106C1" w:rsidRDefault="00116F53" w:rsidP="007A5C4E">
      <w:pPr>
        <w:pStyle w:val="Paragraphedeliste"/>
        <w:numPr>
          <w:ilvl w:val="0"/>
          <w:numId w:val="23"/>
        </w:numPr>
        <w:spacing w:after="160" w:line="276" w:lineRule="auto"/>
        <w:jc w:val="both"/>
        <w:rPr>
          <w:rFonts w:asciiTheme="minorHAnsi" w:hAnsiTheme="minorHAnsi" w:cstheme="minorHAnsi"/>
          <w:sz w:val="22"/>
          <w:szCs w:val="22"/>
          <w:lang w:eastAsia="ar-SA"/>
        </w:rPr>
      </w:pPr>
      <w:r w:rsidRPr="00116F53">
        <w:rPr>
          <w:rFonts w:asciiTheme="minorHAnsi" w:hAnsiTheme="minorHAnsi" w:cstheme="minorHAnsi"/>
          <w:sz w:val="22"/>
          <w:szCs w:val="22"/>
        </w:rPr>
        <w:t xml:space="preserve">Sous rail équipés de rubans LED réglables </w:t>
      </w:r>
      <w:r w:rsidR="00892570">
        <w:rPr>
          <w:rFonts w:asciiTheme="minorHAnsi" w:hAnsiTheme="minorHAnsi" w:cstheme="minorHAnsi"/>
          <w:sz w:val="22"/>
          <w:szCs w:val="22"/>
          <w:lang w:eastAsia="ar-SA"/>
        </w:rPr>
        <w:t>Les plafonds des espaces d’expositions temporaire sont équipés de rails Erco 3 allumages destinés à l’</w:t>
      </w:r>
      <w:r w:rsidR="00972856">
        <w:rPr>
          <w:rFonts w:asciiTheme="minorHAnsi" w:hAnsiTheme="minorHAnsi" w:cstheme="minorHAnsi"/>
          <w:sz w:val="22"/>
          <w:szCs w:val="22"/>
          <w:lang w:eastAsia="ar-SA"/>
        </w:rPr>
        <w:t>installation</w:t>
      </w:r>
      <w:r w:rsidR="00892570">
        <w:rPr>
          <w:rFonts w:asciiTheme="minorHAnsi" w:hAnsiTheme="minorHAnsi" w:cstheme="minorHAnsi"/>
          <w:sz w:val="22"/>
          <w:szCs w:val="22"/>
          <w:lang w:eastAsia="ar-SA"/>
        </w:rPr>
        <w:t xml:space="preserve"> des spots d’exposition (100% led).</w:t>
      </w:r>
    </w:p>
    <w:p w14:paraId="3164691F" w14:textId="77777777" w:rsidR="00FF3A65" w:rsidRDefault="00FF3A65" w:rsidP="001A66CF">
      <w:pPr>
        <w:pStyle w:val="Paragraphedeliste"/>
        <w:spacing w:after="160" w:line="276" w:lineRule="auto"/>
        <w:jc w:val="both"/>
        <w:rPr>
          <w:rFonts w:asciiTheme="minorHAnsi" w:hAnsiTheme="minorHAnsi" w:cstheme="minorHAnsi"/>
          <w:sz w:val="22"/>
          <w:szCs w:val="22"/>
          <w:lang w:eastAsia="ar-SA"/>
        </w:rPr>
      </w:pPr>
    </w:p>
    <w:p w14:paraId="0C3B4AF3" w14:textId="26ECC5B5" w:rsidR="00FF3A65" w:rsidRDefault="00FF3A65" w:rsidP="001A66CF">
      <w:pPr>
        <w:pStyle w:val="Paragraphedeliste"/>
        <w:spacing w:after="160" w:line="276" w:lineRule="auto"/>
        <w:jc w:val="both"/>
        <w:rPr>
          <w:rFonts w:asciiTheme="minorHAnsi" w:hAnsiTheme="minorHAnsi" w:cstheme="minorHAnsi"/>
          <w:sz w:val="22"/>
          <w:szCs w:val="22"/>
          <w:lang w:eastAsia="ar-SA"/>
        </w:rPr>
      </w:pPr>
      <w:r w:rsidRPr="00FF3A65">
        <w:rPr>
          <w:rFonts w:asciiTheme="minorHAnsi" w:hAnsiTheme="minorHAnsi" w:cstheme="minorHAnsi"/>
          <w:noProof/>
          <w:sz w:val="22"/>
          <w:szCs w:val="22"/>
          <w:lang w:eastAsia="fr-FR"/>
        </w:rPr>
        <w:drawing>
          <wp:inline distT="0" distB="0" distL="0" distR="0" wp14:anchorId="34BAA9D5" wp14:editId="3DD0E96E">
            <wp:extent cx="5760085" cy="4088819"/>
            <wp:effectExtent l="0" t="0" r="0" b="6985"/>
            <wp:docPr id="3" name="Image 3" descr="C:\Users\jdeledicq\Desktop\Capture d’écran 2024-01-09 1737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deledicq\Desktop\Capture d’écran 2024-01-09 17374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4088819"/>
                    </a:xfrm>
                    <a:prstGeom prst="rect">
                      <a:avLst/>
                    </a:prstGeom>
                    <a:noFill/>
                    <a:ln>
                      <a:noFill/>
                    </a:ln>
                  </pic:spPr>
                </pic:pic>
              </a:graphicData>
            </a:graphic>
          </wp:inline>
        </w:drawing>
      </w:r>
    </w:p>
    <w:p w14:paraId="64698B57" w14:textId="77777777" w:rsidR="00FF3A65" w:rsidRDefault="00FF3A65" w:rsidP="001A66CF">
      <w:pPr>
        <w:pStyle w:val="Paragraphedeliste"/>
        <w:spacing w:after="160" w:line="276" w:lineRule="auto"/>
        <w:jc w:val="both"/>
        <w:rPr>
          <w:rFonts w:asciiTheme="minorHAnsi" w:hAnsiTheme="minorHAnsi" w:cstheme="minorHAnsi"/>
          <w:sz w:val="22"/>
          <w:szCs w:val="22"/>
          <w:lang w:eastAsia="ar-SA"/>
        </w:rPr>
      </w:pPr>
    </w:p>
    <w:p w14:paraId="09D22E37" w14:textId="5B68A019" w:rsidR="00116F53" w:rsidRDefault="00116F53" w:rsidP="001A66CF">
      <w:pPr>
        <w:pStyle w:val="Paragraphedeliste"/>
        <w:numPr>
          <w:ilvl w:val="0"/>
          <w:numId w:val="23"/>
        </w:numPr>
        <w:spacing w:after="160" w:line="276" w:lineRule="auto"/>
        <w:jc w:val="both"/>
        <w:rPr>
          <w:rFonts w:asciiTheme="minorHAnsi" w:hAnsiTheme="minorHAnsi" w:cstheme="minorHAnsi"/>
          <w:sz w:val="22"/>
          <w:szCs w:val="22"/>
          <w:lang w:eastAsia="ar-SA"/>
        </w:rPr>
      </w:pPr>
      <w:r w:rsidRPr="00116F53">
        <w:rPr>
          <w:rFonts w:asciiTheme="minorHAnsi" w:hAnsiTheme="minorHAnsi" w:cstheme="minorHAnsi"/>
          <w:sz w:val="22"/>
          <w:szCs w:val="22"/>
          <w:lang w:eastAsia="ar-SA"/>
        </w:rPr>
        <w:lastRenderedPageBreak/>
        <w:t>Lorsqu’une</w:t>
      </w:r>
      <w:r w:rsidR="00B60994">
        <w:rPr>
          <w:rFonts w:asciiTheme="minorHAnsi" w:hAnsiTheme="minorHAnsi" w:cstheme="minorHAnsi"/>
          <w:sz w:val="22"/>
          <w:szCs w:val="22"/>
          <w:lang w:eastAsia="ar-SA"/>
        </w:rPr>
        <w:t xml:space="preserve"> installation spécifique liée à une </w:t>
      </w:r>
      <w:r w:rsidR="00972856">
        <w:rPr>
          <w:rFonts w:asciiTheme="minorHAnsi" w:hAnsiTheme="minorHAnsi" w:cstheme="minorHAnsi"/>
          <w:sz w:val="22"/>
          <w:szCs w:val="22"/>
          <w:lang w:eastAsia="ar-SA"/>
        </w:rPr>
        <w:t>œuvre</w:t>
      </w:r>
      <w:r w:rsidR="00B60994">
        <w:rPr>
          <w:rFonts w:asciiTheme="minorHAnsi" w:hAnsiTheme="minorHAnsi" w:cstheme="minorHAnsi"/>
          <w:sz w:val="22"/>
          <w:szCs w:val="22"/>
          <w:lang w:eastAsia="ar-SA"/>
        </w:rPr>
        <w:t xml:space="preserve"> au sein d’une </w:t>
      </w:r>
      <w:r w:rsidRPr="00116F53">
        <w:rPr>
          <w:rFonts w:asciiTheme="minorHAnsi" w:hAnsiTheme="minorHAnsi" w:cstheme="minorHAnsi"/>
          <w:sz w:val="22"/>
          <w:szCs w:val="22"/>
          <w:lang w:eastAsia="ar-SA"/>
        </w:rPr>
        <w:t>exposition temporaire nécessite une installation électrique temporaire et selon la scénographie, des lampes fluorescentes et de basse tension peuvent être utilisées.</w:t>
      </w:r>
    </w:p>
    <w:p w14:paraId="238B7912" w14:textId="27A76A98" w:rsidR="004106C1" w:rsidRPr="001A66CF" w:rsidRDefault="004106C1" w:rsidP="001A66CF">
      <w:pPr>
        <w:spacing w:after="160" w:line="276" w:lineRule="auto"/>
        <w:jc w:val="both"/>
        <w:rPr>
          <w:rFonts w:asciiTheme="minorHAnsi" w:hAnsiTheme="minorHAnsi" w:cstheme="minorHAnsi"/>
          <w:sz w:val="22"/>
          <w:szCs w:val="22"/>
          <w:lang w:eastAsia="ar-SA"/>
        </w:rPr>
      </w:pPr>
      <w:r>
        <w:rPr>
          <w:rFonts w:asciiTheme="minorHAnsi" w:hAnsiTheme="minorHAnsi" w:cstheme="minorHAnsi"/>
          <w:sz w:val="22"/>
          <w:szCs w:val="22"/>
          <w:lang w:eastAsia="ar-SA"/>
        </w:rPr>
        <w:t>Le régisseur technique de la DDEX aura à charge la supervision des éclairages.</w:t>
      </w:r>
    </w:p>
    <w:p w14:paraId="5F43A2E2" w14:textId="77777777" w:rsidR="00116F53" w:rsidRPr="00116F53" w:rsidRDefault="00116F53" w:rsidP="00116F53">
      <w:pPr>
        <w:jc w:val="both"/>
        <w:rPr>
          <w:rFonts w:asciiTheme="minorHAnsi" w:hAnsiTheme="minorHAnsi" w:cstheme="minorHAnsi"/>
          <w:b/>
          <w:sz w:val="22"/>
          <w:szCs w:val="22"/>
          <w:lang w:eastAsia="ar-SA"/>
        </w:rPr>
      </w:pPr>
      <w:r w:rsidRPr="00116F53">
        <w:rPr>
          <w:rFonts w:asciiTheme="minorHAnsi" w:hAnsiTheme="minorHAnsi" w:cstheme="minorHAnsi"/>
          <w:b/>
          <w:sz w:val="22"/>
          <w:szCs w:val="22"/>
          <w:lang w:eastAsia="ar-SA"/>
        </w:rPr>
        <w:t xml:space="preserve">Les lampes incandescentes ne sont pas autorisées. </w:t>
      </w:r>
    </w:p>
    <w:p w14:paraId="40CCAD11" w14:textId="20014C53" w:rsidR="00116F53" w:rsidRPr="00116F53" w:rsidRDefault="00116F53" w:rsidP="00116F53">
      <w:pPr>
        <w:pStyle w:val="Corpsdetexte3"/>
        <w:rPr>
          <w:rFonts w:asciiTheme="minorHAnsi" w:hAnsiTheme="minorHAnsi" w:cstheme="minorHAnsi"/>
          <w:sz w:val="22"/>
          <w:szCs w:val="22"/>
          <w:lang w:eastAsia="ar-SA"/>
        </w:rPr>
      </w:pPr>
      <w:r w:rsidRPr="00116F53">
        <w:rPr>
          <w:rFonts w:asciiTheme="minorHAnsi" w:hAnsiTheme="minorHAnsi" w:cstheme="minorHAnsi"/>
          <w:sz w:val="22"/>
          <w:szCs w:val="22"/>
          <w:lang w:eastAsia="ar-SA"/>
        </w:rPr>
        <w:t xml:space="preserve">Les normes internationales d’éclairage des œuvres d’art doivent être respectées, notamment </w:t>
      </w:r>
      <w:r w:rsidR="00DC0E71" w:rsidRPr="00116F53">
        <w:rPr>
          <w:rFonts w:asciiTheme="minorHAnsi" w:hAnsiTheme="minorHAnsi" w:cstheme="minorHAnsi"/>
          <w:sz w:val="22"/>
          <w:szCs w:val="22"/>
          <w:lang w:eastAsia="ar-SA"/>
        </w:rPr>
        <w:t>les 50 lux maximums</w:t>
      </w:r>
      <w:r w:rsidRPr="00116F53">
        <w:rPr>
          <w:rFonts w:asciiTheme="minorHAnsi" w:hAnsiTheme="minorHAnsi" w:cstheme="minorHAnsi"/>
          <w:sz w:val="22"/>
          <w:szCs w:val="22"/>
          <w:lang w:eastAsia="ar-SA"/>
        </w:rPr>
        <w:t>, pour les œuvres sensibles à la lumière (Arts Graphiques et photographies).</w:t>
      </w:r>
    </w:p>
    <w:p w14:paraId="3D032DFB" w14:textId="77777777" w:rsidR="00116F53" w:rsidRP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2.2.7.3. Eclairage de sécurité</w:t>
      </w:r>
    </w:p>
    <w:p w14:paraId="3E07CE99" w14:textId="77777777" w:rsidR="00116F53" w:rsidRPr="00116F53" w:rsidRDefault="00116F53" w:rsidP="00B519DC">
      <w:pPr>
        <w:pStyle w:val="Paragraphedeliste"/>
        <w:numPr>
          <w:ilvl w:val="0"/>
          <w:numId w:val="17"/>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b/>
          <w:sz w:val="22"/>
          <w:szCs w:val="22"/>
          <w:u w:val="single"/>
        </w:rPr>
        <w:t>Eclairage d’ambiance ou anti-panique</w:t>
      </w:r>
    </w:p>
    <w:p w14:paraId="4C8DAA4F" w14:textId="77777777" w:rsidR="00116F53" w:rsidRPr="00116F53" w:rsidRDefault="00116F53" w:rsidP="00DC0E71">
      <w:pPr>
        <w:jc w:val="both"/>
        <w:rPr>
          <w:rFonts w:asciiTheme="minorHAnsi" w:hAnsiTheme="minorHAnsi" w:cstheme="minorHAnsi"/>
          <w:b/>
          <w:sz w:val="22"/>
          <w:szCs w:val="22"/>
          <w:u w:val="single"/>
        </w:rPr>
      </w:pPr>
      <w:r w:rsidRPr="00116F53">
        <w:rPr>
          <w:rFonts w:asciiTheme="minorHAnsi" w:hAnsiTheme="minorHAnsi" w:cstheme="minorHAnsi"/>
          <w:sz w:val="22"/>
          <w:szCs w:val="22"/>
        </w:rPr>
        <w:t>Un éclairage d'ambiance à allumage automatique ou permanent est installé pour permettre une luminosité d'au moins 5 lumens par m</w:t>
      </w:r>
      <w:r w:rsidRPr="00116F53">
        <w:rPr>
          <w:rFonts w:asciiTheme="minorHAnsi" w:hAnsiTheme="minorHAnsi" w:cstheme="minorHAnsi"/>
          <w:sz w:val="22"/>
          <w:szCs w:val="22"/>
          <w:vertAlign w:val="superscript"/>
        </w:rPr>
        <w:t>2</w:t>
      </w:r>
      <w:r w:rsidRPr="00116F53">
        <w:rPr>
          <w:rFonts w:asciiTheme="minorHAnsi" w:hAnsiTheme="minorHAnsi" w:cstheme="minorHAnsi"/>
          <w:sz w:val="22"/>
          <w:szCs w:val="22"/>
        </w:rPr>
        <w:t xml:space="preserve"> de surface du local.</w:t>
      </w:r>
    </w:p>
    <w:p w14:paraId="71CB73A9" w14:textId="796EADF4" w:rsidR="00116F53" w:rsidRPr="00116F53" w:rsidRDefault="00116F53" w:rsidP="00DC0E71">
      <w:pPr>
        <w:pStyle w:val="Corpsdetexte2"/>
        <w:spacing w:line="240" w:lineRule="auto"/>
        <w:rPr>
          <w:rFonts w:asciiTheme="minorHAnsi" w:hAnsiTheme="minorHAnsi" w:cstheme="minorHAnsi"/>
          <w:sz w:val="22"/>
          <w:szCs w:val="22"/>
        </w:rPr>
      </w:pPr>
      <w:r w:rsidRPr="00116F53">
        <w:rPr>
          <w:rFonts w:asciiTheme="minorHAnsi" w:hAnsiTheme="minorHAnsi" w:cstheme="minorHAnsi"/>
          <w:sz w:val="22"/>
          <w:szCs w:val="22"/>
        </w:rPr>
        <w:t xml:space="preserve">Pour le cas où l'aménagement scénographique serait à l'origine de création de « zones d'ombre » où la luminosité anti-panique serait inférieure à 5 lumens par m², le dispositif d'éclairage, dans des conditions compatibles avec les normes de sécurité, devra être validé </w:t>
      </w:r>
      <w:r w:rsidR="00DC0E71">
        <w:rPr>
          <w:rFonts w:asciiTheme="minorHAnsi" w:hAnsiTheme="minorHAnsi" w:cstheme="minorHAnsi"/>
          <w:sz w:val="22"/>
          <w:szCs w:val="22"/>
        </w:rPr>
        <w:t>par</w:t>
      </w:r>
      <w:r w:rsidRPr="00116F53">
        <w:rPr>
          <w:rFonts w:asciiTheme="minorHAnsi" w:hAnsiTheme="minorHAnsi" w:cstheme="minorHAnsi"/>
          <w:sz w:val="22"/>
          <w:szCs w:val="22"/>
        </w:rPr>
        <w:t xml:space="preserve"> le RUS.</w:t>
      </w:r>
    </w:p>
    <w:p w14:paraId="252107DE" w14:textId="77777777" w:rsidR="00116F53" w:rsidRPr="00116F53" w:rsidRDefault="00116F53" w:rsidP="00B519DC">
      <w:pPr>
        <w:pStyle w:val="Paragraphedeliste"/>
        <w:numPr>
          <w:ilvl w:val="0"/>
          <w:numId w:val="17"/>
        </w:numPr>
        <w:spacing w:after="160" w:line="276" w:lineRule="auto"/>
        <w:jc w:val="both"/>
        <w:rPr>
          <w:rFonts w:asciiTheme="minorHAnsi" w:hAnsiTheme="minorHAnsi" w:cstheme="minorHAnsi"/>
          <w:b/>
          <w:iCs/>
          <w:sz w:val="22"/>
          <w:szCs w:val="22"/>
          <w:u w:val="single"/>
        </w:rPr>
      </w:pPr>
      <w:r w:rsidRPr="00116F53">
        <w:rPr>
          <w:rFonts w:asciiTheme="minorHAnsi" w:hAnsiTheme="minorHAnsi" w:cstheme="minorHAnsi"/>
          <w:b/>
          <w:iCs/>
          <w:sz w:val="22"/>
          <w:szCs w:val="22"/>
          <w:u w:val="single"/>
        </w:rPr>
        <w:t>Évacuation</w:t>
      </w:r>
    </w:p>
    <w:p w14:paraId="7F3791A8" w14:textId="54E3C14C" w:rsidR="00116F53" w:rsidRPr="00116F53" w:rsidRDefault="00116F53" w:rsidP="00DC0E71">
      <w:pPr>
        <w:pStyle w:val="Corpsdetexte2"/>
        <w:spacing w:line="276" w:lineRule="auto"/>
        <w:rPr>
          <w:rFonts w:asciiTheme="minorHAnsi" w:hAnsiTheme="minorHAnsi" w:cstheme="minorHAnsi"/>
          <w:color w:val="FF0000"/>
          <w:sz w:val="22"/>
          <w:szCs w:val="22"/>
        </w:rPr>
      </w:pPr>
      <w:r w:rsidRPr="00116F53">
        <w:rPr>
          <w:rFonts w:asciiTheme="minorHAnsi" w:hAnsiTheme="minorHAnsi" w:cstheme="minorHAnsi"/>
          <w:sz w:val="22"/>
          <w:szCs w:val="22"/>
        </w:rPr>
        <w:t xml:space="preserve">Le balisage des cheminements est assuré par des indications blanches sur fond vert (BAES), placées de telle façon que le public en aperçoive toujours au moins une de tout point accessible. Le cas échéant le balisage existant sera complété. Les appareils supplémentaires et leur pose sont à la charge du musée </w:t>
      </w:r>
      <w:r w:rsidR="00DC0E71">
        <w:rPr>
          <w:rFonts w:asciiTheme="minorHAnsi" w:hAnsiTheme="minorHAnsi" w:cstheme="minorHAnsi"/>
          <w:sz w:val="22"/>
          <w:szCs w:val="22"/>
        </w:rPr>
        <w:t>de l’Orangerie</w:t>
      </w:r>
      <w:r w:rsidRPr="00116F53">
        <w:rPr>
          <w:rFonts w:asciiTheme="minorHAnsi" w:hAnsiTheme="minorHAnsi" w:cstheme="minorHAnsi"/>
          <w:sz w:val="22"/>
          <w:szCs w:val="22"/>
        </w:rPr>
        <w:t>.</w:t>
      </w:r>
    </w:p>
    <w:p w14:paraId="11DBDB36" w14:textId="77777777" w:rsidR="00116F53" w:rsidRPr="00116F53" w:rsidRDefault="00116F53" w:rsidP="00B519DC">
      <w:pPr>
        <w:pStyle w:val="Paragraphedeliste"/>
        <w:numPr>
          <w:ilvl w:val="0"/>
          <w:numId w:val="17"/>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b/>
          <w:sz w:val="22"/>
          <w:szCs w:val="22"/>
          <w:u w:val="single"/>
        </w:rPr>
        <w:t>Essai avant ouverture au public</w:t>
      </w:r>
    </w:p>
    <w:p w14:paraId="3A755FCA" w14:textId="29D5CDB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 déplacement éventuel de ces deux (2) types d'installations d'éclairage de sécurité est effectué en concertation avec la DAMSB par l’entreprise chargée de la maintenance CFO, en accord avec le </w:t>
      </w:r>
      <w:r w:rsidR="00DC0E71">
        <w:rPr>
          <w:rFonts w:asciiTheme="minorHAnsi" w:hAnsiTheme="minorHAnsi" w:cstheme="minorHAnsi"/>
          <w:sz w:val="22"/>
          <w:szCs w:val="22"/>
        </w:rPr>
        <w:t>chef du SASS</w:t>
      </w:r>
      <w:r w:rsidRPr="00116F53">
        <w:rPr>
          <w:rFonts w:asciiTheme="minorHAnsi" w:hAnsiTheme="minorHAnsi" w:cstheme="minorHAnsi"/>
          <w:sz w:val="22"/>
          <w:szCs w:val="22"/>
        </w:rPr>
        <w:t xml:space="preserve">. </w:t>
      </w:r>
    </w:p>
    <w:p w14:paraId="43E89290" w14:textId="3FEFA663" w:rsidR="00116F53" w:rsidRPr="00116F53" w:rsidRDefault="00116F53" w:rsidP="00116F53">
      <w:pPr>
        <w:pStyle w:val="Corpsdetexte3"/>
        <w:rPr>
          <w:rFonts w:asciiTheme="minorHAnsi" w:hAnsiTheme="minorHAnsi" w:cstheme="minorHAnsi"/>
          <w:sz w:val="22"/>
          <w:szCs w:val="22"/>
        </w:rPr>
      </w:pPr>
      <w:r w:rsidRPr="00116F53">
        <w:rPr>
          <w:rFonts w:asciiTheme="minorHAnsi" w:hAnsiTheme="minorHAnsi" w:cstheme="minorHAnsi"/>
          <w:sz w:val="22"/>
          <w:szCs w:val="22"/>
        </w:rPr>
        <w:t>La conformité de l’éclairage de sécurité conditionnant l’ouverture au public de l’exposition temporaire sera validée par un essai, réalisé en présence du responsab</w:t>
      </w:r>
      <w:r w:rsidR="00046282">
        <w:rPr>
          <w:rFonts w:asciiTheme="minorHAnsi" w:hAnsiTheme="minorHAnsi" w:cstheme="minorHAnsi"/>
          <w:sz w:val="22"/>
          <w:szCs w:val="22"/>
        </w:rPr>
        <w:t xml:space="preserve">le CFO du SMMT de la DAMSB et de </w:t>
      </w:r>
      <w:r w:rsidR="00A9266F">
        <w:rPr>
          <w:rFonts w:asciiTheme="minorHAnsi" w:hAnsiTheme="minorHAnsi" w:cstheme="minorHAnsi"/>
          <w:sz w:val="22"/>
          <w:szCs w:val="22"/>
        </w:rPr>
        <w:t xml:space="preserve">du chef du </w:t>
      </w:r>
      <w:r w:rsidR="004106C1">
        <w:rPr>
          <w:rFonts w:asciiTheme="minorHAnsi" w:hAnsiTheme="minorHAnsi" w:cstheme="minorHAnsi"/>
          <w:sz w:val="22"/>
          <w:szCs w:val="22"/>
        </w:rPr>
        <w:t>SASS ou de son adjoint.</w:t>
      </w:r>
    </w:p>
    <w:p w14:paraId="4C4B7168" w14:textId="7C94E318" w:rsidR="00116F53" w:rsidRDefault="00116F53" w:rsidP="00116F53">
      <w:pPr>
        <w:pStyle w:val="Titre3"/>
        <w:rPr>
          <w:rFonts w:asciiTheme="minorHAnsi" w:hAnsiTheme="minorHAnsi" w:cstheme="minorHAnsi"/>
          <w:sz w:val="22"/>
          <w:szCs w:val="22"/>
        </w:rPr>
      </w:pPr>
      <w:bookmarkStart w:id="18" w:name="_Toc163549840"/>
      <w:r w:rsidRPr="00116F53">
        <w:rPr>
          <w:rFonts w:asciiTheme="minorHAnsi" w:hAnsiTheme="minorHAnsi" w:cstheme="minorHAnsi"/>
          <w:sz w:val="22"/>
          <w:szCs w:val="22"/>
        </w:rPr>
        <w:t>2.2.8. Moyens de secours et équipements de sécurité</w:t>
      </w:r>
      <w:bookmarkEnd w:id="18"/>
    </w:p>
    <w:p w14:paraId="76D90D5F" w14:textId="77777777" w:rsidR="00A9266F" w:rsidRPr="00A9266F" w:rsidRDefault="00A9266F" w:rsidP="00A9266F"/>
    <w:p w14:paraId="18227457" w14:textId="7385895D" w:rsidR="00116F53" w:rsidRPr="00116F53" w:rsidRDefault="00A9266F" w:rsidP="00116F53">
      <w:pPr>
        <w:pStyle w:val="Corpsdetexte2"/>
        <w:rPr>
          <w:rFonts w:asciiTheme="minorHAnsi" w:hAnsiTheme="minorHAnsi" w:cstheme="minorHAnsi"/>
          <w:sz w:val="22"/>
          <w:szCs w:val="22"/>
        </w:rPr>
      </w:pPr>
      <w:r>
        <w:rPr>
          <w:rFonts w:asciiTheme="minorHAnsi" w:hAnsiTheme="minorHAnsi" w:cstheme="minorHAnsi"/>
          <w:sz w:val="22"/>
          <w:szCs w:val="22"/>
        </w:rPr>
        <w:t>Le chef du SASS veille</w:t>
      </w:r>
      <w:r w:rsidR="00116F53" w:rsidRPr="00116F53">
        <w:rPr>
          <w:rFonts w:asciiTheme="minorHAnsi" w:hAnsiTheme="minorHAnsi" w:cstheme="minorHAnsi"/>
          <w:sz w:val="22"/>
          <w:szCs w:val="22"/>
        </w:rPr>
        <w:t xml:space="preserve"> au respect de la sécurité incendie sur le site. </w:t>
      </w:r>
    </w:p>
    <w:p w14:paraId="623BE55C" w14:textId="14CB23C6" w:rsidR="00046282" w:rsidRDefault="00A9266F" w:rsidP="00116F53">
      <w:pPr>
        <w:jc w:val="both"/>
        <w:rPr>
          <w:rFonts w:asciiTheme="minorHAnsi" w:hAnsiTheme="minorHAnsi" w:cstheme="minorHAnsi"/>
          <w:sz w:val="22"/>
          <w:szCs w:val="22"/>
        </w:rPr>
      </w:pPr>
      <w:r>
        <w:rPr>
          <w:rFonts w:asciiTheme="minorHAnsi" w:hAnsiTheme="minorHAnsi" w:cstheme="minorHAnsi"/>
          <w:sz w:val="22"/>
          <w:szCs w:val="22"/>
        </w:rPr>
        <w:t>Le chef du SASS</w:t>
      </w:r>
      <w:r w:rsidR="00046282">
        <w:rPr>
          <w:rFonts w:asciiTheme="minorHAnsi" w:hAnsiTheme="minorHAnsi" w:cstheme="minorHAnsi"/>
          <w:sz w:val="22"/>
          <w:szCs w:val="22"/>
        </w:rPr>
        <w:t xml:space="preserve"> et le</w:t>
      </w:r>
      <w:r w:rsidR="00116F53" w:rsidRPr="00116F53">
        <w:rPr>
          <w:rFonts w:asciiTheme="minorHAnsi" w:hAnsiTheme="minorHAnsi" w:cstheme="minorHAnsi"/>
          <w:sz w:val="22"/>
          <w:szCs w:val="22"/>
        </w:rPr>
        <w:t xml:space="preserve"> </w:t>
      </w:r>
      <w:r w:rsidR="00046282">
        <w:rPr>
          <w:rFonts w:asciiTheme="minorHAnsi" w:hAnsiTheme="minorHAnsi" w:cstheme="minorHAnsi"/>
          <w:sz w:val="22"/>
          <w:szCs w:val="22"/>
        </w:rPr>
        <w:t>RUS</w:t>
      </w:r>
      <w:r w:rsidR="00116F53" w:rsidRPr="00116F53">
        <w:rPr>
          <w:rFonts w:asciiTheme="minorHAnsi" w:hAnsiTheme="minorHAnsi" w:cstheme="minorHAnsi"/>
          <w:sz w:val="22"/>
          <w:szCs w:val="22"/>
        </w:rPr>
        <w:t xml:space="preserve"> dirige</w:t>
      </w:r>
      <w:r w:rsidR="00046282">
        <w:rPr>
          <w:rFonts w:asciiTheme="minorHAnsi" w:hAnsiTheme="minorHAnsi" w:cstheme="minorHAnsi"/>
          <w:sz w:val="22"/>
          <w:szCs w:val="22"/>
        </w:rPr>
        <w:t>nt</w:t>
      </w:r>
      <w:r w:rsidR="00116F53" w:rsidRPr="00116F53">
        <w:rPr>
          <w:rFonts w:asciiTheme="minorHAnsi" w:hAnsiTheme="minorHAnsi" w:cstheme="minorHAnsi"/>
          <w:sz w:val="22"/>
          <w:szCs w:val="22"/>
        </w:rPr>
        <w:t xml:space="preserve"> la formation des personnels du musée (procédures d’urgence, sécurité incendie,). Il intervient également pour chaque exposition temporaire et avant aménagement pour vérifier la prise en compte des dispositions et mesures relatives à la sécurité incendie.</w:t>
      </w:r>
    </w:p>
    <w:p w14:paraId="1734650E" w14:textId="77777777" w:rsidR="00046282" w:rsidRPr="00116F53" w:rsidRDefault="00046282" w:rsidP="00116F53">
      <w:pPr>
        <w:jc w:val="both"/>
        <w:rPr>
          <w:rFonts w:asciiTheme="minorHAnsi" w:hAnsiTheme="minorHAnsi" w:cstheme="minorHAnsi"/>
          <w:sz w:val="22"/>
          <w:szCs w:val="22"/>
        </w:rPr>
      </w:pPr>
    </w:p>
    <w:p w14:paraId="331D6054" w14:textId="77777777" w:rsidR="00116F53" w:rsidRP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2.2.8.1. Détails des moyens de secours et équipements de sécurité</w:t>
      </w:r>
    </w:p>
    <w:p w14:paraId="09054F9C"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moyens de secours et équipements de sécurité disponibles dans les espaces des expositions temporaires sont :</w:t>
      </w:r>
    </w:p>
    <w:p w14:paraId="2BCBC606" w14:textId="77777777" w:rsidR="00116F53" w:rsidRPr="00116F53" w:rsidRDefault="00116F53" w:rsidP="00B519DC">
      <w:pPr>
        <w:pStyle w:val="Paragraphedeliste"/>
        <w:numPr>
          <w:ilvl w:val="0"/>
          <w:numId w:val="2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SSI de catégorie A ;</w:t>
      </w:r>
    </w:p>
    <w:p w14:paraId="4378B06B" w14:textId="77777777" w:rsidR="00116F53" w:rsidRPr="00116F53" w:rsidRDefault="00116F53" w:rsidP="00B519DC">
      <w:pPr>
        <w:pStyle w:val="Paragraphedeliste"/>
        <w:numPr>
          <w:ilvl w:val="0"/>
          <w:numId w:val="2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Extincteurs à eau de 6L (1 pour 200 m</w:t>
      </w:r>
      <w:r w:rsidRPr="00116F53">
        <w:rPr>
          <w:rFonts w:asciiTheme="minorHAnsi" w:hAnsiTheme="minorHAnsi" w:cstheme="minorHAnsi"/>
          <w:sz w:val="22"/>
          <w:szCs w:val="22"/>
          <w:vertAlign w:val="superscript"/>
        </w:rPr>
        <w:t>2</w:t>
      </w:r>
      <w:r w:rsidRPr="00116F53">
        <w:rPr>
          <w:rFonts w:asciiTheme="minorHAnsi" w:hAnsiTheme="minorHAnsi" w:cstheme="minorHAnsi"/>
          <w:sz w:val="22"/>
          <w:szCs w:val="22"/>
        </w:rPr>
        <w:t xml:space="preserve"> minimum) ;</w:t>
      </w:r>
    </w:p>
    <w:p w14:paraId="0814C35B" w14:textId="77777777" w:rsidR="00116F53" w:rsidRPr="00116F53" w:rsidRDefault="00116F53" w:rsidP="00B519DC">
      <w:pPr>
        <w:pStyle w:val="Paragraphedeliste"/>
        <w:numPr>
          <w:ilvl w:val="0"/>
          <w:numId w:val="2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Extincteurs CO2 de 2 ou 5kg en fonction des risques ;</w:t>
      </w:r>
    </w:p>
    <w:p w14:paraId="03259031" w14:textId="77777777" w:rsidR="00116F53" w:rsidRPr="00116F53" w:rsidRDefault="00116F53" w:rsidP="00B519DC">
      <w:pPr>
        <w:pStyle w:val="Paragraphedeliste"/>
        <w:numPr>
          <w:ilvl w:val="0"/>
          <w:numId w:val="2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lastRenderedPageBreak/>
        <w:t>Système de désenfumage naturel asservi à la détection incendie ;</w:t>
      </w:r>
    </w:p>
    <w:p w14:paraId="53194F96" w14:textId="77777777" w:rsidR="00116F53" w:rsidRPr="00116F53" w:rsidRDefault="00116F53" w:rsidP="00B519DC">
      <w:pPr>
        <w:pStyle w:val="Paragraphedeliste"/>
        <w:numPr>
          <w:ilvl w:val="0"/>
          <w:numId w:val="2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 compartimentage des conduits de climatisation est réalisé au moyen de clapets asservis à la détection incendie ;</w:t>
      </w:r>
    </w:p>
    <w:p w14:paraId="0D0F18A5" w14:textId="77777777" w:rsidR="00116F53" w:rsidRPr="00116F53" w:rsidRDefault="00116F53" w:rsidP="00B519DC">
      <w:pPr>
        <w:pStyle w:val="Paragraphedeliste"/>
        <w:numPr>
          <w:ilvl w:val="0"/>
          <w:numId w:val="2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 xml:space="preserve">Les aménagements sont en accord avec le règlement de sécurité du 25/06/1980 modifié, en ce qui concerne la réaction au feu, </w:t>
      </w:r>
      <w:r w:rsidRPr="00116F53">
        <w:rPr>
          <w:rFonts w:asciiTheme="minorHAnsi" w:hAnsiTheme="minorHAnsi" w:cstheme="minorHAnsi"/>
          <w:b/>
          <w:sz w:val="22"/>
          <w:szCs w:val="22"/>
        </w:rPr>
        <w:t>sauf pour les cimaises dont la réaction au feu aggravée est classée M1</w:t>
      </w:r>
      <w:r w:rsidRPr="00116F53">
        <w:rPr>
          <w:rFonts w:asciiTheme="minorHAnsi" w:hAnsiTheme="minorHAnsi" w:cstheme="minorHAnsi"/>
          <w:sz w:val="22"/>
          <w:szCs w:val="22"/>
        </w:rPr>
        <w:t> ;</w:t>
      </w:r>
    </w:p>
    <w:p w14:paraId="173132AF" w14:textId="4FBAE43E" w:rsidR="00116F53" w:rsidRPr="00116F53" w:rsidRDefault="00046282" w:rsidP="00B519DC">
      <w:pPr>
        <w:pStyle w:val="Paragraphedeliste"/>
        <w:numPr>
          <w:ilvl w:val="0"/>
          <w:numId w:val="26"/>
        </w:numPr>
        <w:spacing w:after="160" w:line="276" w:lineRule="auto"/>
        <w:jc w:val="both"/>
        <w:rPr>
          <w:rFonts w:asciiTheme="minorHAnsi" w:hAnsiTheme="minorHAnsi" w:cstheme="minorHAnsi"/>
          <w:sz w:val="22"/>
          <w:szCs w:val="22"/>
        </w:rPr>
      </w:pPr>
      <w:r>
        <w:rPr>
          <w:rFonts w:asciiTheme="minorHAnsi" w:hAnsiTheme="minorHAnsi" w:cstheme="minorHAnsi"/>
          <w:sz w:val="22"/>
          <w:szCs w:val="22"/>
        </w:rPr>
        <w:t>Déclencheurs manuels</w:t>
      </w:r>
      <w:r w:rsidR="00116F53" w:rsidRPr="00116F53">
        <w:rPr>
          <w:rFonts w:asciiTheme="minorHAnsi" w:hAnsiTheme="minorHAnsi" w:cstheme="minorHAnsi"/>
          <w:sz w:val="22"/>
          <w:szCs w:val="22"/>
        </w:rPr>
        <w:t> ;</w:t>
      </w:r>
      <w:r>
        <w:rPr>
          <w:rFonts w:asciiTheme="minorHAnsi" w:hAnsiTheme="minorHAnsi" w:cstheme="minorHAnsi"/>
          <w:sz w:val="22"/>
          <w:szCs w:val="22"/>
        </w:rPr>
        <w:t>( DM)</w:t>
      </w:r>
    </w:p>
    <w:p w14:paraId="557214A7" w14:textId="77777777" w:rsidR="00116F53" w:rsidRPr="00116F53" w:rsidRDefault="00116F53" w:rsidP="00B519DC">
      <w:pPr>
        <w:pStyle w:val="Paragraphedeliste"/>
        <w:numPr>
          <w:ilvl w:val="0"/>
          <w:numId w:val="2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Moyens d’alerte par téléphone de sécurité « de couleur rouge » (ligne directe reliée à la centrale de surveillance « PCS ») ;</w:t>
      </w:r>
    </w:p>
    <w:p w14:paraId="148F2389" w14:textId="0B6EA9A6" w:rsidR="00116F53" w:rsidRPr="00F20B86" w:rsidRDefault="00116F53" w:rsidP="00F20B86">
      <w:pPr>
        <w:pStyle w:val="Paragraphedeliste"/>
        <w:numPr>
          <w:ilvl w:val="0"/>
          <w:numId w:val="2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 xml:space="preserve">Ligne du </w:t>
      </w:r>
      <w:r w:rsidR="00046282" w:rsidRPr="00116F53">
        <w:rPr>
          <w:rFonts w:asciiTheme="minorHAnsi" w:hAnsiTheme="minorHAnsi" w:cstheme="minorHAnsi"/>
          <w:sz w:val="22"/>
          <w:szCs w:val="22"/>
        </w:rPr>
        <w:t>téléphone urbain</w:t>
      </w:r>
      <w:r w:rsidRPr="00116F53">
        <w:rPr>
          <w:rFonts w:asciiTheme="minorHAnsi" w:hAnsiTheme="minorHAnsi" w:cstheme="minorHAnsi"/>
          <w:sz w:val="22"/>
          <w:szCs w:val="22"/>
        </w:rPr>
        <w:t xml:space="preserve"> au </w:t>
      </w:r>
      <w:r w:rsidR="00E00576" w:rsidRPr="00116F53">
        <w:rPr>
          <w:rFonts w:asciiTheme="minorHAnsi" w:hAnsiTheme="minorHAnsi" w:cstheme="minorHAnsi"/>
          <w:sz w:val="22"/>
          <w:szCs w:val="22"/>
        </w:rPr>
        <w:t>PCS.</w:t>
      </w:r>
    </w:p>
    <w:p w14:paraId="5596D05D" w14:textId="77777777" w:rsidR="00116F53" w:rsidRP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2.2.8.2. Règles à respecter pour l’APS</w:t>
      </w:r>
    </w:p>
    <w:p w14:paraId="15C46F82"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 balisage des issues de secours doit être adapté en fonction des aménagements temporaires des expositions.</w:t>
      </w:r>
    </w:p>
    <w:p w14:paraId="2BF67B09" w14:textId="10B8785D"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En cas d'occultat</w:t>
      </w:r>
      <w:r w:rsidR="00120413">
        <w:rPr>
          <w:rFonts w:asciiTheme="minorHAnsi" w:hAnsiTheme="minorHAnsi" w:cstheme="minorHAnsi"/>
          <w:sz w:val="22"/>
          <w:szCs w:val="22"/>
        </w:rPr>
        <w:t>ion des moyens de secours (</w:t>
      </w:r>
      <w:r w:rsidRPr="00116F53">
        <w:rPr>
          <w:rFonts w:asciiTheme="minorHAnsi" w:hAnsiTheme="minorHAnsi" w:cstheme="minorHAnsi"/>
          <w:sz w:val="22"/>
          <w:szCs w:val="22"/>
        </w:rPr>
        <w:t>extincteurs, commande de désenfumage, etc.), leur emplacement doit être signalé (signalétique normalisée) et avoir</w:t>
      </w:r>
      <w:r w:rsidR="00120413">
        <w:rPr>
          <w:rFonts w:asciiTheme="minorHAnsi" w:hAnsiTheme="minorHAnsi" w:cstheme="minorHAnsi"/>
          <w:sz w:val="22"/>
          <w:szCs w:val="22"/>
        </w:rPr>
        <w:t xml:space="preserve"> été préalablement validé par </w:t>
      </w:r>
      <w:r w:rsidR="00A9266F">
        <w:rPr>
          <w:rFonts w:asciiTheme="minorHAnsi" w:hAnsiTheme="minorHAnsi" w:cstheme="minorHAnsi"/>
          <w:sz w:val="22"/>
          <w:szCs w:val="22"/>
        </w:rPr>
        <w:t>le chef du</w:t>
      </w:r>
      <w:r w:rsidR="00120413">
        <w:rPr>
          <w:rFonts w:asciiTheme="minorHAnsi" w:hAnsiTheme="minorHAnsi" w:cstheme="minorHAnsi"/>
          <w:sz w:val="22"/>
          <w:szCs w:val="22"/>
        </w:rPr>
        <w:t xml:space="preserve"> SASS</w:t>
      </w:r>
      <w:r w:rsidRPr="00116F53">
        <w:rPr>
          <w:rFonts w:asciiTheme="minorHAnsi" w:hAnsiTheme="minorHAnsi" w:cstheme="minorHAnsi"/>
          <w:sz w:val="22"/>
          <w:szCs w:val="22"/>
        </w:rPr>
        <w:t>. Il en est de même pour tout déplacement de ces moyens de secours. Dans tous les cas, ils doivent rester toujours accessibles et facilement manœuvrables.</w:t>
      </w:r>
    </w:p>
    <w:p w14:paraId="441482FE" w14:textId="77777777" w:rsidR="00120413" w:rsidRPr="00116F53" w:rsidRDefault="00120413" w:rsidP="00116F53">
      <w:pPr>
        <w:jc w:val="both"/>
        <w:rPr>
          <w:rFonts w:asciiTheme="minorHAnsi" w:hAnsiTheme="minorHAnsi" w:cstheme="minorHAnsi"/>
          <w:sz w:val="22"/>
          <w:szCs w:val="22"/>
        </w:rPr>
      </w:pPr>
    </w:p>
    <w:p w14:paraId="29DAD393" w14:textId="15D9B050" w:rsidR="00116F53" w:rsidRPr="00116F53" w:rsidRDefault="00116F53" w:rsidP="00120413">
      <w:pPr>
        <w:pStyle w:val="Corpsdetexte2"/>
        <w:spacing w:line="240" w:lineRule="auto"/>
        <w:rPr>
          <w:rFonts w:asciiTheme="minorHAnsi" w:hAnsiTheme="minorHAnsi" w:cstheme="minorHAnsi"/>
          <w:sz w:val="22"/>
          <w:szCs w:val="22"/>
        </w:rPr>
      </w:pPr>
      <w:r w:rsidRPr="00116F53">
        <w:rPr>
          <w:rFonts w:asciiTheme="minorHAnsi" w:hAnsiTheme="minorHAnsi" w:cstheme="minorHAnsi"/>
          <w:sz w:val="22"/>
          <w:szCs w:val="22"/>
        </w:rPr>
        <w:t xml:space="preserve">Les équipements de détection incendie et les déclencheurs manuels doivent être conservés et non obstrués (aucun élément ne doit venir empêcher son fonctionnement). Les téléphones rouges doivent rester visibles. En accord avec </w:t>
      </w:r>
      <w:r w:rsidR="00A9266F">
        <w:rPr>
          <w:rFonts w:asciiTheme="minorHAnsi" w:hAnsiTheme="minorHAnsi" w:cstheme="minorHAnsi"/>
          <w:sz w:val="22"/>
          <w:szCs w:val="22"/>
        </w:rPr>
        <w:t>le chef du SASS</w:t>
      </w:r>
      <w:r w:rsidRPr="00116F53">
        <w:rPr>
          <w:rFonts w:asciiTheme="minorHAnsi" w:hAnsiTheme="minorHAnsi" w:cstheme="minorHAnsi"/>
          <w:sz w:val="22"/>
          <w:szCs w:val="22"/>
        </w:rPr>
        <w:t xml:space="preserve">, ils peuvent le cas échéant, être déplacés par le responsable CFO du SMMT de la DAMSB. </w:t>
      </w:r>
    </w:p>
    <w:p w14:paraId="18BD2BA2" w14:textId="1A38C086" w:rsidR="0012041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 message d'évacuation devra être rendu audible et compréhensible en tous points, y compris en cas de sonorisation de l’exposition (coupure du son liée aux messages d’évacuation, cette prestation sera à la charge du titulaire etc.).</w:t>
      </w:r>
    </w:p>
    <w:p w14:paraId="7248E76D" w14:textId="77777777" w:rsidR="00120413" w:rsidRPr="00116F53" w:rsidRDefault="00120413" w:rsidP="00116F53">
      <w:pPr>
        <w:jc w:val="both"/>
        <w:rPr>
          <w:rFonts w:asciiTheme="minorHAnsi" w:hAnsiTheme="minorHAnsi" w:cstheme="minorHAnsi"/>
          <w:sz w:val="22"/>
          <w:szCs w:val="22"/>
        </w:rPr>
      </w:pPr>
    </w:p>
    <w:p w14:paraId="79268211" w14:textId="77777777" w:rsidR="00116F53" w:rsidRP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2.2.8.3. Plans d’évacuation et d’implantation des moyens de secours</w:t>
      </w:r>
    </w:p>
    <w:p w14:paraId="5558BECF" w14:textId="77777777" w:rsidR="00116F53" w:rsidRPr="00116F53" w:rsidRDefault="00116F53" w:rsidP="00116F53">
      <w:pPr>
        <w:rPr>
          <w:rFonts w:asciiTheme="minorHAnsi" w:hAnsiTheme="minorHAnsi" w:cstheme="minorHAnsi"/>
          <w:b/>
          <w:bCs/>
          <w:sz w:val="22"/>
          <w:szCs w:val="22"/>
        </w:rPr>
      </w:pPr>
    </w:p>
    <w:p w14:paraId="489CF61F" w14:textId="027C1B40" w:rsidR="00116F53" w:rsidRPr="00116F53" w:rsidRDefault="00120413" w:rsidP="00116F53">
      <w:pPr>
        <w:rPr>
          <w:rFonts w:asciiTheme="minorHAnsi" w:hAnsiTheme="minorHAnsi" w:cstheme="minorHAnsi"/>
          <w:b/>
          <w:bCs/>
          <w:sz w:val="22"/>
          <w:szCs w:val="22"/>
        </w:rPr>
      </w:pPr>
      <w:r>
        <w:rPr>
          <w:rFonts w:asciiTheme="minorHAnsi" w:hAnsiTheme="minorHAnsi" w:cstheme="minorHAnsi"/>
          <w:b/>
          <w:bCs/>
          <w:noProof/>
          <w:sz w:val="22"/>
          <w:szCs w:val="22"/>
        </w:rPr>
        <w:drawing>
          <wp:inline distT="0" distB="0" distL="0" distR="0" wp14:anchorId="6E2E10CF" wp14:editId="0FD834B3">
            <wp:extent cx="5760085" cy="2148840"/>
            <wp:effectExtent l="0" t="0" r="0" b="381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lan EVAC RDC BA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085" cy="2148840"/>
                    </a:xfrm>
                    <a:prstGeom prst="rect">
                      <a:avLst/>
                    </a:prstGeom>
                  </pic:spPr>
                </pic:pic>
              </a:graphicData>
            </a:graphic>
          </wp:inline>
        </w:drawing>
      </w:r>
    </w:p>
    <w:p w14:paraId="58F01175" w14:textId="60A64812" w:rsidR="00116F53" w:rsidRPr="00116F53" w:rsidRDefault="00116F53" w:rsidP="00116F53">
      <w:pPr>
        <w:rPr>
          <w:rFonts w:asciiTheme="minorHAnsi" w:hAnsiTheme="minorHAnsi" w:cstheme="minorHAnsi"/>
          <w:b/>
          <w:color w:val="FF0000"/>
          <w:sz w:val="22"/>
          <w:szCs w:val="22"/>
        </w:rPr>
      </w:pPr>
    </w:p>
    <w:p w14:paraId="0CDA98DD" w14:textId="77777777" w:rsidR="00116F53" w:rsidRPr="00116F53" w:rsidRDefault="00116F53" w:rsidP="00116F53">
      <w:pPr>
        <w:rPr>
          <w:rFonts w:asciiTheme="minorHAnsi" w:hAnsiTheme="minorHAnsi" w:cstheme="minorHAnsi"/>
          <w:b/>
          <w:sz w:val="22"/>
          <w:szCs w:val="22"/>
        </w:rPr>
      </w:pPr>
    </w:p>
    <w:p w14:paraId="39270438" w14:textId="77777777" w:rsidR="00116F53" w:rsidRPr="00116F53" w:rsidRDefault="00116F53" w:rsidP="00116F53">
      <w:pPr>
        <w:rPr>
          <w:rFonts w:asciiTheme="minorHAnsi" w:hAnsiTheme="minorHAnsi" w:cstheme="minorHAnsi"/>
          <w:b/>
          <w:sz w:val="22"/>
          <w:szCs w:val="22"/>
        </w:rPr>
      </w:pPr>
    </w:p>
    <w:p w14:paraId="28D99915" w14:textId="729A9567" w:rsidR="00116F53" w:rsidRPr="00116F53" w:rsidRDefault="00116F53" w:rsidP="00116F53">
      <w:pPr>
        <w:jc w:val="center"/>
        <w:rPr>
          <w:rFonts w:asciiTheme="minorHAnsi" w:hAnsiTheme="minorHAnsi" w:cstheme="minorHAnsi"/>
          <w:b/>
          <w:color w:val="FF0000"/>
          <w:sz w:val="22"/>
          <w:szCs w:val="22"/>
        </w:rPr>
      </w:pPr>
    </w:p>
    <w:p w14:paraId="3ED29212" w14:textId="77777777" w:rsidR="00116F53" w:rsidRPr="00116F53" w:rsidRDefault="00116F53" w:rsidP="00116F53">
      <w:pPr>
        <w:rPr>
          <w:rFonts w:asciiTheme="minorHAnsi" w:hAnsiTheme="minorHAnsi" w:cstheme="minorHAnsi"/>
          <w:b/>
          <w:color w:val="FF0000"/>
          <w:sz w:val="22"/>
          <w:szCs w:val="22"/>
        </w:rPr>
      </w:pPr>
    </w:p>
    <w:p w14:paraId="2F3A9568" w14:textId="77777777" w:rsidR="00116F53" w:rsidRPr="00116F53" w:rsidRDefault="00116F53" w:rsidP="00116F53">
      <w:pPr>
        <w:pStyle w:val="Titre2"/>
        <w:rPr>
          <w:rFonts w:asciiTheme="minorHAnsi" w:hAnsiTheme="minorHAnsi" w:cstheme="minorHAnsi"/>
          <w:sz w:val="22"/>
          <w:szCs w:val="22"/>
        </w:rPr>
      </w:pPr>
      <w:bookmarkStart w:id="19" w:name="_Toc163549841"/>
      <w:r w:rsidRPr="00116F53">
        <w:rPr>
          <w:rFonts w:asciiTheme="minorHAnsi" w:hAnsiTheme="minorHAnsi" w:cstheme="minorHAnsi"/>
          <w:sz w:val="22"/>
          <w:szCs w:val="22"/>
        </w:rPr>
        <w:t>2.3. Contraintes au regard du bâtiment</w:t>
      </w:r>
      <w:bookmarkEnd w:id="19"/>
    </w:p>
    <w:p w14:paraId="75827A97" w14:textId="7D60BA6C"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 bâtiment du musée </w:t>
      </w:r>
      <w:r w:rsidR="00120413">
        <w:rPr>
          <w:rFonts w:asciiTheme="minorHAnsi" w:hAnsiTheme="minorHAnsi" w:cstheme="minorHAnsi"/>
          <w:sz w:val="22"/>
          <w:szCs w:val="22"/>
        </w:rPr>
        <w:t>de l’Orangerie</w:t>
      </w:r>
      <w:r w:rsidRPr="00116F53">
        <w:rPr>
          <w:rFonts w:asciiTheme="minorHAnsi" w:hAnsiTheme="minorHAnsi" w:cstheme="minorHAnsi"/>
          <w:sz w:val="22"/>
          <w:szCs w:val="22"/>
        </w:rPr>
        <w:t xml:space="preserve"> est construit en pierre (murs extérieurs, supports de structure), béton (murs intérieurs, sols, plafonds, supports de structure), verre de sécurité (plafonds), acier (structures porteuses).</w:t>
      </w:r>
    </w:p>
    <w:p w14:paraId="29A5DB75"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matériaux et éléments de construction employés sont classés M0 conformément à l’article GN12 du règlement du 25 juin 1980 modifié.</w:t>
      </w:r>
    </w:p>
    <w:p w14:paraId="2DB7078F" w14:textId="77777777" w:rsidR="004106C1"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Selon les normes françaises, les aménagements sont rendus suffisamment solides pour la préservation des objets destinés à être supportés et des personnes. Cependant, aucun percement n’est autorisé sur les parois en pierre existantes et sur les dallages au sol. </w:t>
      </w:r>
    </w:p>
    <w:p w14:paraId="001F2B19"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Afin de ne pas être renversé, le mobilier (caisses, comptoirs, bancs…) sera également fixé sur une paroi ou au sol sans recours à des percements ou chevillages.</w:t>
      </w:r>
    </w:p>
    <w:p w14:paraId="46C50306" w14:textId="166AC935" w:rsidR="00116F53" w:rsidRPr="00116F53" w:rsidRDefault="00116F53" w:rsidP="00116F53">
      <w:pPr>
        <w:pStyle w:val="Corpsdetexte2"/>
        <w:rPr>
          <w:rFonts w:asciiTheme="minorHAnsi" w:hAnsiTheme="minorHAnsi" w:cstheme="minorHAnsi"/>
          <w:sz w:val="22"/>
          <w:szCs w:val="22"/>
        </w:rPr>
      </w:pPr>
      <w:r w:rsidRPr="00116F53">
        <w:rPr>
          <w:rFonts w:asciiTheme="minorHAnsi" w:hAnsiTheme="minorHAnsi" w:cstheme="minorHAnsi"/>
          <w:sz w:val="22"/>
          <w:szCs w:val="22"/>
        </w:rPr>
        <w:t xml:space="preserve">L'avis d'un bureau de contrôle, à la charge du maître d’ouvrage (EPMO), sera </w:t>
      </w:r>
      <w:r w:rsidR="004106C1" w:rsidRPr="00116F53">
        <w:rPr>
          <w:rFonts w:asciiTheme="minorHAnsi" w:hAnsiTheme="minorHAnsi" w:cstheme="minorHAnsi"/>
          <w:sz w:val="22"/>
          <w:szCs w:val="22"/>
        </w:rPr>
        <w:t>missionné, d’importantes</w:t>
      </w:r>
      <w:r w:rsidRPr="00116F53">
        <w:rPr>
          <w:rFonts w:asciiTheme="minorHAnsi" w:hAnsiTheme="minorHAnsi" w:cstheme="minorHAnsi"/>
          <w:sz w:val="22"/>
          <w:szCs w:val="22"/>
        </w:rPr>
        <w:t xml:space="preserve"> modifications ont lieu dans ces </w:t>
      </w:r>
      <w:r w:rsidR="001A66CF" w:rsidRPr="00116F53">
        <w:rPr>
          <w:rFonts w:asciiTheme="minorHAnsi" w:hAnsiTheme="minorHAnsi" w:cstheme="minorHAnsi"/>
          <w:sz w:val="22"/>
          <w:szCs w:val="22"/>
        </w:rPr>
        <w:t>espaces</w:t>
      </w:r>
      <w:r w:rsidR="001A66CF">
        <w:rPr>
          <w:rFonts w:asciiTheme="minorHAnsi" w:hAnsiTheme="minorHAnsi" w:cstheme="minorHAnsi"/>
          <w:sz w:val="22"/>
          <w:szCs w:val="22"/>
        </w:rPr>
        <w:t>,</w:t>
      </w:r>
      <w:r w:rsidR="001A66CF" w:rsidRPr="00116F53">
        <w:rPr>
          <w:rFonts w:asciiTheme="minorHAnsi" w:hAnsiTheme="minorHAnsi" w:cstheme="minorHAnsi"/>
          <w:sz w:val="22"/>
          <w:szCs w:val="22"/>
        </w:rPr>
        <w:t xml:space="preserve"> relatives</w:t>
      </w:r>
      <w:r w:rsidRPr="00116F53">
        <w:rPr>
          <w:rFonts w:asciiTheme="minorHAnsi" w:hAnsiTheme="minorHAnsi" w:cstheme="minorHAnsi"/>
          <w:sz w:val="22"/>
          <w:szCs w:val="22"/>
        </w:rPr>
        <w:t xml:space="preserve"> </w:t>
      </w:r>
      <w:r w:rsidR="001A66CF" w:rsidRPr="00116F53">
        <w:rPr>
          <w:rFonts w:asciiTheme="minorHAnsi" w:hAnsiTheme="minorHAnsi" w:cstheme="minorHAnsi"/>
          <w:sz w:val="22"/>
          <w:szCs w:val="22"/>
        </w:rPr>
        <w:t>a</w:t>
      </w:r>
      <w:r w:rsidRPr="00116F53">
        <w:rPr>
          <w:rFonts w:asciiTheme="minorHAnsi" w:hAnsiTheme="minorHAnsi" w:cstheme="minorHAnsi"/>
          <w:sz w:val="22"/>
          <w:szCs w:val="22"/>
        </w:rPr>
        <w:t> :</w:t>
      </w:r>
    </w:p>
    <w:p w14:paraId="0F11C5B7" w14:textId="77777777" w:rsidR="00116F53" w:rsidRPr="00116F53" w:rsidRDefault="00116F53" w:rsidP="00B519DC">
      <w:pPr>
        <w:pStyle w:val="Paragraphedeliste"/>
        <w:numPr>
          <w:ilvl w:val="0"/>
          <w:numId w:val="27"/>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La solidité et la stabilité des structures temporaires (cimaises …) qui doivent faire l'objet de notes de calcul appropriées, et d'un contrôle strict en phase d'exécution ;</w:t>
      </w:r>
    </w:p>
    <w:p w14:paraId="37DAB8C0" w14:textId="77777777" w:rsidR="00116F53" w:rsidRPr="00116F53" w:rsidRDefault="00116F53" w:rsidP="00B519DC">
      <w:pPr>
        <w:pStyle w:val="Paragraphedeliste"/>
        <w:numPr>
          <w:ilvl w:val="0"/>
          <w:numId w:val="27"/>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La conformité et la sécurité des installations électriques et techniques.</w:t>
      </w:r>
    </w:p>
    <w:p w14:paraId="5CEE6B39" w14:textId="77777777" w:rsidR="00116F53" w:rsidRPr="00116F53" w:rsidRDefault="00116F53" w:rsidP="00116F53">
      <w:pPr>
        <w:pStyle w:val="Titre3"/>
        <w:rPr>
          <w:rFonts w:asciiTheme="minorHAnsi" w:hAnsiTheme="minorHAnsi" w:cstheme="minorHAnsi"/>
          <w:sz w:val="22"/>
          <w:szCs w:val="22"/>
        </w:rPr>
      </w:pPr>
      <w:bookmarkStart w:id="20" w:name="_Toc163549842"/>
      <w:r w:rsidRPr="00116F53">
        <w:rPr>
          <w:rFonts w:asciiTheme="minorHAnsi" w:hAnsiTheme="minorHAnsi" w:cstheme="minorHAnsi"/>
          <w:sz w:val="22"/>
          <w:szCs w:val="22"/>
        </w:rPr>
        <w:t>2.3.1. Charge au sol des espaces des expositions temporaires</w:t>
      </w:r>
      <w:bookmarkEnd w:id="20"/>
    </w:p>
    <w:p w14:paraId="419462DE" w14:textId="08288CDE" w:rsidR="00116F53" w:rsidRDefault="00116F53" w:rsidP="00116F53">
      <w:pPr>
        <w:pStyle w:val="Corpsdetexte"/>
        <w:rPr>
          <w:rFonts w:asciiTheme="minorHAnsi" w:hAnsiTheme="minorHAnsi" w:cstheme="minorHAnsi"/>
          <w:sz w:val="22"/>
          <w:szCs w:val="22"/>
        </w:rPr>
      </w:pPr>
      <w:r w:rsidRPr="00116F53">
        <w:rPr>
          <w:rFonts w:asciiTheme="minorHAnsi" w:hAnsiTheme="minorHAnsi" w:cstheme="minorHAnsi"/>
          <w:sz w:val="22"/>
          <w:szCs w:val="22"/>
        </w:rPr>
        <w:t xml:space="preserve">Les surcharges maximales admissibles dans les espaces d’exposition temporaire </w:t>
      </w:r>
      <w:r w:rsidR="00C663F5">
        <w:rPr>
          <w:rFonts w:asciiTheme="minorHAnsi" w:hAnsiTheme="minorHAnsi" w:cstheme="minorHAnsi"/>
          <w:sz w:val="22"/>
          <w:szCs w:val="22"/>
        </w:rPr>
        <w:t xml:space="preserve">sis au R-2 </w:t>
      </w:r>
      <w:r w:rsidRPr="00116F53">
        <w:rPr>
          <w:rFonts w:asciiTheme="minorHAnsi" w:hAnsiTheme="minorHAnsi" w:cstheme="minorHAnsi"/>
          <w:sz w:val="22"/>
          <w:szCs w:val="22"/>
        </w:rPr>
        <w:t>ne doivent pas dépasser les normes ci-après :</w:t>
      </w:r>
    </w:p>
    <w:p w14:paraId="0C2C5AA8" w14:textId="77777777" w:rsidR="00C663F5" w:rsidRPr="00C663F5" w:rsidRDefault="00C663F5" w:rsidP="00C663F5">
      <w:pPr>
        <w:pStyle w:val="Corpsdetexte"/>
        <w:numPr>
          <w:ilvl w:val="0"/>
          <w:numId w:val="53"/>
        </w:numPr>
        <w:rPr>
          <w:rFonts w:asciiTheme="minorHAnsi" w:hAnsiTheme="minorHAnsi" w:cstheme="minorHAnsi"/>
          <w:sz w:val="22"/>
          <w:szCs w:val="22"/>
        </w:rPr>
      </w:pPr>
      <w:r w:rsidRPr="00C663F5">
        <w:rPr>
          <w:rFonts w:asciiTheme="minorHAnsi" w:hAnsiTheme="minorHAnsi" w:cstheme="minorHAnsi"/>
          <w:sz w:val="22"/>
          <w:szCs w:val="22"/>
        </w:rPr>
        <w:t>Surcharge d’exploitation :</w:t>
      </w:r>
    </w:p>
    <w:p w14:paraId="0D45ADE6" w14:textId="3EF1486C" w:rsidR="00C663F5" w:rsidRPr="00C663F5" w:rsidRDefault="00B76022" w:rsidP="00C663F5">
      <w:pPr>
        <w:pStyle w:val="Corpsdetexte"/>
        <w:numPr>
          <w:ilvl w:val="0"/>
          <w:numId w:val="57"/>
        </w:numPr>
        <w:rPr>
          <w:rFonts w:asciiTheme="minorHAnsi" w:hAnsiTheme="minorHAnsi" w:cstheme="minorHAnsi"/>
          <w:sz w:val="22"/>
          <w:szCs w:val="22"/>
        </w:rPr>
      </w:pPr>
      <w:r w:rsidRPr="00C663F5">
        <w:rPr>
          <w:rFonts w:asciiTheme="minorHAnsi" w:hAnsiTheme="minorHAnsi" w:cstheme="minorHAnsi"/>
          <w:sz w:val="22"/>
          <w:szCs w:val="22"/>
        </w:rPr>
        <w:t>Uniforme</w:t>
      </w:r>
      <w:r w:rsidR="00C663F5" w:rsidRPr="00C663F5">
        <w:rPr>
          <w:rFonts w:asciiTheme="minorHAnsi" w:hAnsiTheme="minorHAnsi" w:cstheme="minorHAnsi"/>
          <w:sz w:val="22"/>
          <w:szCs w:val="22"/>
        </w:rPr>
        <w:t xml:space="preserve"> de 500kg/m²</w:t>
      </w:r>
    </w:p>
    <w:p w14:paraId="150EE15A" w14:textId="06067DFE" w:rsidR="00C663F5" w:rsidRPr="00C663F5" w:rsidRDefault="00B76022" w:rsidP="00C663F5">
      <w:pPr>
        <w:pStyle w:val="Corpsdetexte"/>
        <w:numPr>
          <w:ilvl w:val="0"/>
          <w:numId w:val="57"/>
        </w:numPr>
        <w:rPr>
          <w:rFonts w:asciiTheme="minorHAnsi" w:hAnsiTheme="minorHAnsi" w:cstheme="minorHAnsi"/>
          <w:sz w:val="22"/>
          <w:szCs w:val="22"/>
        </w:rPr>
      </w:pPr>
      <w:r w:rsidRPr="00C663F5">
        <w:rPr>
          <w:rFonts w:asciiTheme="minorHAnsi" w:hAnsiTheme="minorHAnsi" w:cstheme="minorHAnsi"/>
          <w:sz w:val="22"/>
          <w:szCs w:val="22"/>
        </w:rPr>
        <w:t>Ponctuelle</w:t>
      </w:r>
      <w:r w:rsidR="00C663F5" w:rsidRPr="00C663F5">
        <w:rPr>
          <w:rFonts w:asciiTheme="minorHAnsi" w:hAnsiTheme="minorHAnsi" w:cstheme="minorHAnsi"/>
          <w:sz w:val="22"/>
          <w:szCs w:val="22"/>
        </w:rPr>
        <w:t xml:space="preserve"> de 500kg sur une emprise de 50mm x 50mm</w:t>
      </w:r>
    </w:p>
    <w:p w14:paraId="604AE405" w14:textId="771E04B6" w:rsidR="00C663F5" w:rsidRPr="00C663F5" w:rsidRDefault="00C663F5" w:rsidP="00C663F5">
      <w:pPr>
        <w:pStyle w:val="Corpsdetexte"/>
        <w:numPr>
          <w:ilvl w:val="0"/>
          <w:numId w:val="53"/>
        </w:numPr>
        <w:rPr>
          <w:rFonts w:asciiTheme="minorHAnsi" w:hAnsiTheme="minorHAnsi" w:cstheme="minorHAnsi"/>
          <w:sz w:val="22"/>
          <w:szCs w:val="22"/>
        </w:rPr>
      </w:pPr>
      <w:r w:rsidRPr="00C663F5">
        <w:rPr>
          <w:rFonts w:asciiTheme="minorHAnsi" w:hAnsiTheme="minorHAnsi" w:cstheme="minorHAnsi"/>
          <w:sz w:val="22"/>
          <w:szCs w:val="22"/>
        </w:rPr>
        <w:t xml:space="preserve">Surcharge due aux objets pondéreux : </w:t>
      </w:r>
    </w:p>
    <w:p w14:paraId="16B0DDA5" w14:textId="1D96EC1F" w:rsidR="00C663F5" w:rsidRPr="00C663F5" w:rsidRDefault="00B76022" w:rsidP="00C663F5">
      <w:pPr>
        <w:pStyle w:val="Corpsdetexte"/>
        <w:numPr>
          <w:ilvl w:val="0"/>
          <w:numId w:val="56"/>
        </w:numPr>
        <w:rPr>
          <w:rFonts w:asciiTheme="minorHAnsi" w:hAnsiTheme="minorHAnsi" w:cstheme="minorHAnsi"/>
          <w:sz w:val="22"/>
          <w:szCs w:val="22"/>
        </w:rPr>
      </w:pPr>
      <w:r w:rsidRPr="00C663F5">
        <w:rPr>
          <w:rFonts w:asciiTheme="minorHAnsi" w:hAnsiTheme="minorHAnsi" w:cstheme="minorHAnsi"/>
          <w:sz w:val="22"/>
          <w:szCs w:val="22"/>
        </w:rPr>
        <w:t>Uniforme</w:t>
      </w:r>
      <w:r w:rsidR="00C663F5" w:rsidRPr="00C663F5">
        <w:rPr>
          <w:rFonts w:asciiTheme="minorHAnsi" w:hAnsiTheme="minorHAnsi" w:cstheme="minorHAnsi"/>
          <w:sz w:val="22"/>
          <w:szCs w:val="22"/>
        </w:rPr>
        <w:t xml:space="preserve"> de 3000kg / 3m².</w:t>
      </w:r>
    </w:p>
    <w:p w14:paraId="7F8626AC" w14:textId="2CE26A78" w:rsidR="00120413" w:rsidRPr="00116F53" w:rsidRDefault="00120413" w:rsidP="00116F53">
      <w:pPr>
        <w:pStyle w:val="Corpsdetexte"/>
        <w:rPr>
          <w:rFonts w:asciiTheme="minorHAnsi" w:hAnsiTheme="minorHAnsi" w:cstheme="minorHAnsi"/>
          <w:sz w:val="22"/>
          <w:szCs w:val="22"/>
        </w:rPr>
      </w:pPr>
    </w:p>
    <w:p w14:paraId="64281468" w14:textId="77777777" w:rsidR="00116F53" w:rsidRPr="00116F53" w:rsidRDefault="00116F53" w:rsidP="00116F53">
      <w:pPr>
        <w:pStyle w:val="Titre3"/>
        <w:rPr>
          <w:rFonts w:asciiTheme="minorHAnsi" w:hAnsiTheme="minorHAnsi" w:cstheme="minorHAnsi"/>
          <w:sz w:val="22"/>
          <w:szCs w:val="22"/>
        </w:rPr>
      </w:pPr>
      <w:bookmarkStart w:id="21" w:name="_Toc163549843"/>
      <w:r w:rsidRPr="00116F53">
        <w:rPr>
          <w:rFonts w:asciiTheme="minorHAnsi" w:hAnsiTheme="minorHAnsi" w:cstheme="minorHAnsi"/>
          <w:sz w:val="22"/>
          <w:szCs w:val="22"/>
        </w:rPr>
        <w:t>2.3.3. Maintenance</w:t>
      </w:r>
      <w:bookmarkEnd w:id="21"/>
    </w:p>
    <w:p w14:paraId="70A3CD78"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La conception des aménagements muséographiques doit laisser la possibilité d'effectuer correctement le nettoyage des salles, la maintenance des réseaux et équipements (</w:t>
      </w:r>
      <w:r w:rsidRPr="00116F53">
        <w:rPr>
          <w:rFonts w:asciiTheme="minorHAnsi" w:hAnsiTheme="minorHAnsi" w:cstheme="minorHAnsi"/>
          <w:i/>
          <w:iCs/>
          <w:sz w:val="22"/>
          <w:szCs w:val="22"/>
        </w:rPr>
        <w:t>blocs secours, éclairages, caméras, détecteurs incendie et sûreté, sondes de température et d’hygrométrie</w:t>
      </w:r>
      <w:r w:rsidRPr="00116F53">
        <w:rPr>
          <w:rFonts w:asciiTheme="minorHAnsi" w:hAnsiTheme="minorHAnsi" w:cstheme="minorHAnsi"/>
          <w:sz w:val="22"/>
          <w:szCs w:val="22"/>
        </w:rPr>
        <w:t>) sans qu'il soit nécessaire de décrocher ou déplacer les œuvres.</w:t>
      </w:r>
    </w:p>
    <w:p w14:paraId="570E5FD1"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La maintenance des installations techniques propres à l’exposition temporaire est à la charge de l’EPMO.</w:t>
      </w:r>
    </w:p>
    <w:p w14:paraId="5D7EAC11" w14:textId="77777777" w:rsidR="00116F53" w:rsidRPr="00116F53" w:rsidRDefault="00116F53" w:rsidP="00116F53">
      <w:pPr>
        <w:pStyle w:val="Titre3"/>
        <w:rPr>
          <w:rFonts w:asciiTheme="minorHAnsi" w:hAnsiTheme="minorHAnsi" w:cstheme="minorHAnsi"/>
          <w:sz w:val="22"/>
          <w:szCs w:val="22"/>
        </w:rPr>
      </w:pPr>
      <w:bookmarkStart w:id="22" w:name="_Toc163549844"/>
      <w:r w:rsidRPr="00116F53">
        <w:rPr>
          <w:rFonts w:asciiTheme="minorHAnsi" w:hAnsiTheme="minorHAnsi" w:cstheme="minorHAnsi"/>
          <w:sz w:val="22"/>
          <w:szCs w:val="22"/>
        </w:rPr>
        <w:t>2.3.4. Remise en état des lieux</w:t>
      </w:r>
      <w:bookmarkEnd w:id="22"/>
    </w:p>
    <w:p w14:paraId="5F9BEB87"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 projet et le budget de l'exposition doivent inclure : </w:t>
      </w:r>
    </w:p>
    <w:p w14:paraId="7BA794B2" w14:textId="77777777" w:rsidR="00116F53" w:rsidRPr="001A66CF" w:rsidRDefault="00116F53" w:rsidP="00B519DC">
      <w:pPr>
        <w:pStyle w:val="Paragraphedeliste"/>
        <w:numPr>
          <w:ilvl w:val="0"/>
          <w:numId w:val="30"/>
        </w:numPr>
        <w:spacing w:after="160" w:line="276" w:lineRule="auto"/>
        <w:jc w:val="both"/>
        <w:rPr>
          <w:rFonts w:asciiTheme="minorHAnsi" w:hAnsiTheme="minorHAnsi" w:cstheme="minorHAnsi"/>
          <w:b/>
          <w:sz w:val="22"/>
          <w:szCs w:val="22"/>
        </w:rPr>
      </w:pPr>
      <w:r w:rsidRPr="001A66CF">
        <w:rPr>
          <w:rFonts w:asciiTheme="minorHAnsi" w:hAnsiTheme="minorHAnsi" w:cstheme="minorHAnsi"/>
          <w:b/>
          <w:sz w:val="22"/>
          <w:szCs w:val="22"/>
        </w:rPr>
        <w:t>Le démontage de la scénographie et la remise en état des lieux (nettoyage complet) à l’issue de ce démontage.</w:t>
      </w:r>
    </w:p>
    <w:p w14:paraId="67007E20" w14:textId="4602FDFA"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Il est de la responsabilité du maître d'œuvre</w:t>
      </w:r>
      <w:r w:rsidR="00E16DE5">
        <w:rPr>
          <w:rFonts w:asciiTheme="minorHAnsi" w:hAnsiTheme="minorHAnsi" w:cstheme="minorHAnsi"/>
          <w:sz w:val="22"/>
          <w:szCs w:val="22"/>
        </w:rPr>
        <w:t xml:space="preserve"> et des </w:t>
      </w:r>
      <w:r w:rsidR="001A66CF">
        <w:rPr>
          <w:rFonts w:asciiTheme="minorHAnsi" w:hAnsiTheme="minorHAnsi" w:cstheme="minorHAnsi"/>
          <w:sz w:val="22"/>
          <w:szCs w:val="22"/>
        </w:rPr>
        <w:t>prestataires</w:t>
      </w:r>
      <w:r w:rsidR="00E16DE5">
        <w:rPr>
          <w:rFonts w:asciiTheme="minorHAnsi" w:hAnsiTheme="minorHAnsi" w:cstheme="minorHAnsi"/>
          <w:sz w:val="22"/>
          <w:szCs w:val="22"/>
        </w:rPr>
        <w:t xml:space="preserve"> en charge des montages</w:t>
      </w:r>
      <w:r w:rsidRPr="00116F53">
        <w:rPr>
          <w:rFonts w:asciiTheme="minorHAnsi" w:hAnsiTheme="minorHAnsi" w:cstheme="minorHAnsi"/>
          <w:sz w:val="22"/>
          <w:szCs w:val="22"/>
        </w:rPr>
        <w:t xml:space="preserve"> que le chantier soit nettoyé, bien tenu et en parfait état de propreté et que les prestations de l'entreprise sélectionnée incluent le nettoyage journalier du chantier (balayage et enlèvement des déchets) et tous travaux, y compris le cas où des éléments (cimaises, câblages, etc.) proviendraient d'une exposition antérieure.</w:t>
      </w:r>
    </w:p>
    <w:p w14:paraId="73CDE47F" w14:textId="77777777" w:rsidR="00E16DE5" w:rsidRPr="00116F53" w:rsidRDefault="00E16DE5" w:rsidP="00116F53">
      <w:pPr>
        <w:jc w:val="both"/>
        <w:rPr>
          <w:rFonts w:asciiTheme="minorHAnsi" w:hAnsiTheme="minorHAnsi" w:cstheme="minorHAnsi"/>
          <w:sz w:val="22"/>
          <w:szCs w:val="22"/>
        </w:rPr>
      </w:pPr>
    </w:p>
    <w:p w14:paraId="18F38F6F"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lastRenderedPageBreak/>
        <w:t>Le rétro-planning doit inclure les temps de nettoyage par le musée :</w:t>
      </w:r>
    </w:p>
    <w:p w14:paraId="52D247D3" w14:textId="77777777" w:rsidR="00116F53" w:rsidRPr="00116F53" w:rsidRDefault="00116F53" w:rsidP="00B519DC">
      <w:pPr>
        <w:pStyle w:val="Paragraphedeliste"/>
        <w:numPr>
          <w:ilvl w:val="0"/>
          <w:numId w:val="3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4 heures avant l'arrivée des œuvres (prévoir 8 heures si le décapage du sol est nécessaire) ;</w:t>
      </w:r>
    </w:p>
    <w:p w14:paraId="681A53D3" w14:textId="77777777" w:rsidR="00116F53" w:rsidRPr="00116F53" w:rsidRDefault="00116F53" w:rsidP="00B519DC">
      <w:pPr>
        <w:pStyle w:val="Paragraphedeliste"/>
        <w:numPr>
          <w:ilvl w:val="0"/>
          <w:numId w:val="3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4 heures pour les vélums ;</w:t>
      </w:r>
    </w:p>
    <w:p w14:paraId="550EAE40" w14:textId="77777777" w:rsidR="00116F53" w:rsidRPr="00116F53" w:rsidRDefault="00116F53" w:rsidP="00B519DC">
      <w:pPr>
        <w:pStyle w:val="Paragraphedeliste"/>
        <w:numPr>
          <w:ilvl w:val="0"/>
          <w:numId w:val="3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4 heures avant le vernissage prévu ;</w:t>
      </w:r>
    </w:p>
    <w:p w14:paraId="2F3FBCF8" w14:textId="77777777" w:rsidR="00116F53" w:rsidRPr="00116F53" w:rsidRDefault="00116F53" w:rsidP="00B519DC">
      <w:pPr>
        <w:pStyle w:val="Paragraphedeliste"/>
        <w:numPr>
          <w:ilvl w:val="0"/>
          <w:numId w:val="3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4 heures avant l'inauguration.</w:t>
      </w:r>
    </w:p>
    <w:p w14:paraId="3B414944" w14:textId="77777777" w:rsidR="00116F53" w:rsidRPr="00116F53" w:rsidRDefault="00116F53" w:rsidP="00120413">
      <w:pPr>
        <w:jc w:val="both"/>
        <w:rPr>
          <w:rFonts w:asciiTheme="minorHAnsi" w:hAnsiTheme="minorHAnsi" w:cstheme="minorHAnsi"/>
          <w:sz w:val="22"/>
          <w:szCs w:val="22"/>
        </w:rPr>
      </w:pPr>
      <w:r w:rsidRPr="00116F53">
        <w:rPr>
          <w:rFonts w:asciiTheme="minorHAnsi" w:hAnsiTheme="minorHAnsi" w:cstheme="minorHAnsi"/>
          <w:sz w:val="22"/>
          <w:szCs w:val="22"/>
        </w:rPr>
        <w:t>Les quatre (4) heures représentent un temps minimum, si l'espace est totalement disponible pour le ménage.</w:t>
      </w:r>
    </w:p>
    <w:p w14:paraId="52A48101" w14:textId="77777777" w:rsidR="00116F53" w:rsidRPr="00116F53" w:rsidRDefault="00116F53" w:rsidP="00120413">
      <w:pPr>
        <w:jc w:val="both"/>
        <w:rPr>
          <w:rFonts w:asciiTheme="minorHAnsi" w:hAnsiTheme="minorHAnsi" w:cstheme="minorHAnsi"/>
          <w:sz w:val="22"/>
          <w:szCs w:val="22"/>
        </w:rPr>
      </w:pPr>
      <w:r w:rsidRPr="00116F53">
        <w:rPr>
          <w:rFonts w:asciiTheme="minorHAnsi" w:hAnsiTheme="minorHAnsi" w:cstheme="minorHAnsi"/>
          <w:sz w:val="22"/>
          <w:szCs w:val="22"/>
        </w:rPr>
        <w:t>Le maître d’œuvre prévoira des pénalités qui seront appliquées aux entreprises en cas de non-respect de cette clause.</w:t>
      </w:r>
    </w:p>
    <w:p w14:paraId="0BF5F243" w14:textId="2E70265D" w:rsidR="00116F53" w:rsidRPr="00116F53" w:rsidRDefault="00116F53" w:rsidP="00120413">
      <w:pPr>
        <w:pStyle w:val="Corpsdetexte2"/>
        <w:spacing w:line="240" w:lineRule="auto"/>
        <w:rPr>
          <w:rFonts w:asciiTheme="minorHAnsi" w:hAnsiTheme="minorHAnsi" w:cstheme="minorHAnsi"/>
          <w:sz w:val="22"/>
          <w:szCs w:val="22"/>
        </w:rPr>
      </w:pPr>
      <w:r w:rsidRPr="00116F53">
        <w:rPr>
          <w:rFonts w:asciiTheme="minorHAnsi" w:hAnsiTheme="minorHAnsi" w:cstheme="minorHAnsi"/>
          <w:sz w:val="22"/>
          <w:szCs w:val="22"/>
        </w:rPr>
        <w:t xml:space="preserve">Dans le cas où tout ou partie des éléments scénographiques seraient conservés pour l’exposition suivante, </w:t>
      </w:r>
      <w:r w:rsidR="00B60994">
        <w:rPr>
          <w:rFonts w:asciiTheme="minorHAnsi" w:hAnsiTheme="minorHAnsi" w:cstheme="minorHAnsi"/>
          <w:sz w:val="22"/>
          <w:szCs w:val="22"/>
        </w:rPr>
        <w:t xml:space="preserve">le maître d’œuvre devra s’engager à remettre </w:t>
      </w:r>
      <w:r w:rsidR="00972856">
        <w:rPr>
          <w:rFonts w:asciiTheme="minorHAnsi" w:hAnsiTheme="minorHAnsi" w:cstheme="minorHAnsi"/>
          <w:sz w:val="22"/>
          <w:szCs w:val="22"/>
        </w:rPr>
        <w:t>les éléments</w:t>
      </w:r>
      <w:r w:rsidR="00B60994">
        <w:rPr>
          <w:rFonts w:asciiTheme="minorHAnsi" w:hAnsiTheme="minorHAnsi" w:cstheme="minorHAnsi"/>
          <w:sz w:val="22"/>
          <w:szCs w:val="22"/>
        </w:rPr>
        <w:t xml:space="preserve"> à conserver ou à évacuer à la </w:t>
      </w:r>
      <w:r w:rsidR="00972856">
        <w:rPr>
          <w:rFonts w:asciiTheme="minorHAnsi" w:hAnsiTheme="minorHAnsi" w:cstheme="minorHAnsi"/>
          <w:sz w:val="22"/>
          <w:szCs w:val="22"/>
        </w:rPr>
        <w:t>DDEX,</w:t>
      </w:r>
      <w:r w:rsidR="00B60994">
        <w:rPr>
          <w:rFonts w:asciiTheme="minorHAnsi" w:hAnsiTheme="minorHAnsi" w:cstheme="minorHAnsi"/>
          <w:sz w:val="22"/>
          <w:szCs w:val="22"/>
        </w:rPr>
        <w:t xml:space="preserve"> qui les fera parvenir à la Direction de l’Orangerie.</w:t>
      </w:r>
    </w:p>
    <w:p w14:paraId="755BA138"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Tous les éléments mis en place par les services internes du musée (ateliers techniques notamment) seront conservés, leur dépose et leur récupération étant à la charge du musée. Une clause indiquant que, pour le cas où certains de ces éléments (appareils d'éclairage et éléments de serrurerie notamment) seraient évacués par erreur lors de la dépose l'entreprise se devra de les remplacer à ses frais.</w:t>
      </w:r>
    </w:p>
    <w:p w14:paraId="307CAD36" w14:textId="4D22FB3B" w:rsidR="00116F53" w:rsidRPr="00116F53" w:rsidRDefault="00116F53" w:rsidP="00F20B86">
      <w:pPr>
        <w:pStyle w:val="Sansinterligne"/>
        <w:jc w:val="both"/>
        <w:rPr>
          <w:rFonts w:asciiTheme="minorHAnsi" w:hAnsiTheme="minorHAnsi" w:cstheme="minorHAnsi"/>
          <w:sz w:val="22"/>
          <w:szCs w:val="22"/>
        </w:rPr>
      </w:pPr>
    </w:p>
    <w:p w14:paraId="3A0DACC9" w14:textId="77777777" w:rsidR="00116F53" w:rsidRPr="00116F53" w:rsidRDefault="00116F53" w:rsidP="00116F53">
      <w:pPr>
        <w:pStyle w:val="Titre3"/>
        <w:rPr>
          <w:rFonts w:asciiTheme="minorHAnsi" w:hAnsiTheme="minorHAnsi" w:cstheme="minorHAnsi"/>
          <w:sz w:val="22"/>
          <w:szCs w:val="22"/>
        </w:rPr>
      </w:pPr>
      <w:bookmarkStart w:id="23" w:name="_Toc163549845"/>
      <w:r w:rsidRPr="00116F53">
        <w:rPr>
          <w:rFonts w:asciiTheme="minorHAnsi" w:hAnsiTheme="minorHAnsi" w:cstheme="minorHAnsi"/>
          <w:sz w:val="22"/>
          <w:szCs w:val="22"/>
        </w:rPr>
        <w:t>2.4.2. Sûreté des œuvres</w:t>
      </w:r>
      <w:bookmarkEnd w:id="23"/>
    </w:p>
    <w:p w14:paraId="39AA6F64"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sculptures et objets d'art légers ou de faible volume doivent être placés sous vitrine ou solidement fixés sur leur support. Il convient d'assurer également la sûreté de ces objets durant la durée du montage. Les vitrines doivent être parfaitement auto-stables et avec des fermetures sécurisées.</w:t>
      </w:r>
    </w:p>
    <w:p w14:paraId="5A801709" w14:textId="7B6199D6"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Des mesures de protection adaptées à la conservation et à la sûreté des œuvres peuvent être mise en place selon les exigences des prêteurs. Elles doivent être prévues dès l’APS et validées par la </w:t>
      </w:r>
      <w:r w:rsidR="00120413">
        <w:rPr>
          <w:rFonts w:asciiTheme="minorHAnsi" w:hAnsiTheme="minorHAnsi" w:cstheme="minorHAnsi"/>
          <w:sz w:val="22"/>
          <w:szCs w:val="22"/>
        </w:rPr>
        <w:t>DOR</w:t>
      </w:r>
      <w:r w:rsidRPr="00116F53">
        <w:rPr>
          <w:rFonts w:asciiTheme="minorHAnsi" w:hAnsiTheme="minorHAnsi" w:cstheme="minorHAnsi"/>
          <w:sz w:val="22"/>
          <w:szCs w:val="22"/>
        </w:rPr>
        <w:t xml:space="preserve"> et la DAMSB. Les frais doivent être inclus dans le coût d’objectif du maître d’œuvre.</w:t>
      </w:r>
    </w:p>
    <w:p w14:paraId="7F008796"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Aucun accrochage d'œuvre, notamment de petit format, ne doit être prévu à proximité immédiate des issues de secours.</w:t>
      </w:r>
    </w:p>
    <w:p w14:paraId="525E8518"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 maître d'œuvre devra prévoir des capots pour les vitrines selon la demande du commissaire de l'exposition et /ou de la DDEX.</w:t>
      </w:r>
    </w:p>
    <w:p w14:paraId="0F24D073"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Lors du montage de cimaises, vélums, cloisons, ni les capteurs de présence, ni les caméras de vidéosurveillance ne doivent être occultés.</w:t>
      </w:r>
    </w:p>
    <w:p w14:paraId="125D8061" w14:textId="60D886F8"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 maître d'œuvre prévoira, en cas de demandes des prêteurs ou d’exigences de l’EPMO, la mise en place de </w:t>
      </w:r>
      <w:r w:rsidR="004712C5">
        <w:rPr>
          <w:rFonts w:asciiTheme="minorHAnsi" w:hAnsiTheme="minorHAnsi" w:cstheme="minorHAnsi"/>
          <w:sz w:val="22"/>
          <w:szCs w:val="22"/>
        </w:rPr>
        <w:t>mise</w:t>
      </w:r>
      <w:r w:rsidR="004712C5" w:rsidRPr="00116F53">
        <w:rPr>
          <w:rFonts w:asciiTheme="minorHAnsi" w:hAnsiTheme="minorHAnsi" w:cstheme="minorHAnsi"/>
          <w:sz w:val="22"/>
          <w:szCs w:val="22"/>
        </w:rPr>
        <w:t xml:space="preserve"> </w:t>
      </w:r>
      <w:r w:rsidRPr="00116F53">
        <w:rPr>
          <w:rFonts w:asciiTheme="minorHAnsi" w:hAnsiTheme="minorHAnsi" w:cstheme="minorHAnsi"/>
          <w:sz w:val="22"/>
          <w:szCs w:val="22"/>
        </w:rPr>
        <w:t xml:space="preserve">à distance, intégrées à son projet de scénographie et soumises à l'accord préalable de la </w:t>
      </w:r>
      <w:r w:rsidR="001A66CF">
        <w:rPr>
          <w:rFonts w:asciiTheme="minorHAnsi" w:hAnsiTheme="minorHAnsi" w:cstheme="minorHAnsi"/>
          <w:sz w:val="22"/>
          <w:szCs w:val="22"/>
        </w:rPr>
        <w:t>direction de l’Orangerie</w:t>
      </w:r>
      <w:r w:rsidR="001A66CF" w:rsidRPr="00116F53">
        <w:rPr>
          <w:rFonts w:asciiTheme="minorHAnsi" w:hAnsiTheme="minorHAnsi" w:cstheme="minorHAnsi"/>
          <w:sz w:val="22"/>
          <w:szCs w:val="22"/>
        </w:rPr>
        <w:t xml:space="preserve"> </w:t>
      </w:r>
      <w:r w:rsidRPr="00116F53">
        <w:rPr>
          <w:rFonts w:asciiTheme="minorHAnsi" w:hAnsiTheme="minorHAnsi" w:cstheme="minorHAnsi"/>
          <w:sz w:val="22"/>
          <w:szCs w:val="22"/>
        </w:rPr>
        <w:t xml:space="preserve">et de la DDEX. </w:t>
      </w:r>
      <w:r w:rsidRPr="00116F53">
        <w:rPr>
          <w:rFonts w:asciiTheme="minorHAnsi" w:hAnsiTheme="minorHAnsi" w:cstheme="minorHAnsi"/>
          <w:iCs/>
          <w:sz w:val="22"/>
          <w:szCs w:val="22"/>
        </w:rPr>
        <w:t>Ces mises à distance ne devront pas occasionner de gêne à la circulation du public et ne présenteront pas d'éléments pouvant entraîner des blessures pour les visiteurs, voire des chutes de personne sur les œuvres exposées.</w:t>
      </w:r>
    </w:p>
    <w:p w14:paraId="2812D059"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 recours au modèle type de mise à distance amovible utilisé par le musée dans les espaces d'expositions permanentes pourra être envisagé. Le maître d'œuvre se rapprochera de la DAMSB afin de déterminer si un stock est disponible au musée.</w:t>
      </w:r>
    </w:p>
    <w:p w14:paraId="74CFA844" w14:textId="3CD8D79C"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Dans le cas contraire, le maître d’œuvre devra intégrer la commande de mises à distance identiques à son dossier de consultation des entreprises (DCE). Le coût de ces mises à distance sera intégré au coût de l'opération. Les mises à distance acquises pour l'exploitation demeureront propriété du musée </w:t>
      </w:r>
      <w:r w:rsidR="00897E59" w:rsidRPr="00854207">
        <w:rPr>
          <w:rFonts w:asciiTheme="minorHAnsi" w:hAnsiTheme="minorHAnsi" w:cstheme="minorHAnsi"/>
          <w:sz w:val="22"/>
          <w:szCs w:val="22"/>
        </w:rPr>
        <w:t>de l’</w:t>
      </w:r>
      <w:r w:rsidR="00E16DE5">
        <w:rPr>
          <w:rFonts w:asciiTheme="minorHAnsi" w:hAnsiTheme="minorHAnsi" w:cstheme="minorHAnsi"/>
          <w:sz w:val="22"/>
          <w:szCs w:val="22"/>
        </w:rPr>
        <w:t>O</w:t>
      </w:r>
      <w:r w:rsidR="00897E59" w:rsidRPr="00854207">
        <w:rPr>
          <w:rFonts w:asciiTheme="minorHAnsi" w:hAnsiTheme="minorHAnsi" w:cstheme="minorHAnsi"/>
          <w:sz w:val="22"/>
          <w:szCs w:val="22"/>
        </w:rPr>
        <w:t>rangerie</w:t>
      </w:r>
      <w:r w:rsidR="00897E59" w:rsidRPr="00116F53">
        <w:rPr>
          <w:rFonts w:asciiTheme="minorHAnsi" w:hAnsiTheme="minorHAnsi" w:cstheme="minorHAnsi"/>
          <w:sz w:val="22"/>
          <w:szCs w:val="22"/>
        </w:rPr>
        <w:t xml:space="preserve"> </w:t>
      </w:r>
      <w:r w:rsidRPr="00116F53">
        <w:rPr>
          <w:rFonts w:asciiTheme="minorHAnsi" w:hAnsiTheme="minorHAnsi" w:cstheme="minorHAnsi"/>
          <w:sz w:val="22"/>
          <w:szCs w:val="22"/>
        </w:rPr>
        <w:t xml:space="preserve">et seront remises à l'atelier métallerie de la DAMSB au moment du démontage de l'exposition. </w:t>
      </w:r>
    </w:p>
    <w:p w14:paraId="0C1E797E" w14:textId="77777777" w:rsidR="00120413" w:rsidRPr="00116F53" w:rsidRDefault="00120413" w:rsidP="00116F53">
      <w:pPr>
        <w:jc w:val="both"/>
        <w:rPr>
          <w:rFonts w:asciiTheme="minorHAnsi" w:hAnsiTheme="minorHAnsi" w:cstheme="minorHAnsi"/>
          <w:sz w:val="22"/>
          <w:szCs w:val="22"/>
        </w:rPr>
      </w:pPr>
    </w:p>
    <w:p w14:paraId="5D7732E9" w14:textId="77777777" w:rsidR="00116F53" w:rsidRPr="00116F53" w:rsidRDefault="00116F53" w:rsidP="00116F53">
      <w:pPr>
        <w:pStyle w:val="Titre3"/>
        <w:rPr>
          <w:rFonts w:asciiTheme="minorHAnsi" w:hAnsiTheme="minorHAnsi" w:cstheme="minorHAnsi"/>
          <w:sz w:val="22"/>
          <w:szCs w:val="22"/>
        </w:rPr>
      </w:pPr>
      <w:bookmarkStart w:id="24" w:name="_Toc163549846"/>
      <w:r w:rsidRPr="00116F53">
        <w:rPr>
          <w:rFonts w:asciiTheme="minorHAnsi" w:hAnsiTheme="minorHAnsi" w:cstheme="minorHAnsi"/>
          <w:sz w:val="22"/>
          <w:szCs w:val="22"/>
        </w:rPr>
        <w:lastRenderedPageBreak/>
        <w:t>2.4.3. Système de supervision Vol/Effraction (vidéoprotection, vidéosurveillance, détection électronique)</w:t>
      </w:r>
      <w:bookmarkEnd w:id="24"/>
    </w:p>
    <w:p w14:paraId="40E8F860" w14:textId="77FB4E8A"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 système de supervision, dédié à la sûreté est placé </w:t>
      </w:r>
      <w:r w:rsidR="00120413">
        <w:rPr>
          <w:rFonts w:asciiTheme="minorHAnsi" w:hAnsiTheme="minorHAnsi" w:cstheme="minorHAnsi"/>
          <w:sz w:val="22"/>
          <w:szCs w:val="22"/>
        </w:rPr>
        <w:t>au poste centrale de sécurité</w:t>
      </w:r>
      <w:r w:rsidRPr="00116F53">
        <w:rPr>
          <w:rFonts w:asciiTheme="minorHAnsi" w:hAnsiTheme="minorHAnsi" w:cstheme="minorHAnsi"/>
          <w:sz w:val="22"/>
          <w:szCs w:val="22"/>
        </w:rPr>
        <w:t xml:space="preserve"> (PCS). Ce système est exploité 24h/24h par des opérateurs qui ont en charge la gestion des alarmes sur la détection périmétrique, volumétrique et la vidéoprotection/vidéosurveillance.</w:t>
      </w:r>
    </w:p>
    <w:p w14:paraId="448D4BA6"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La conception du projet ne doit pas entraîner une diminution du nombre ou de l’efficacité des équipements dédiés à la sûreté.</w:t>
      </w:r>
    </w:p>
    <w:p w14:paraId="7B9BF1CC"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D'éventuels dispositifs supplémentaires de protection ou de DRO doivent être pris en compte dès la phase de conception (en cas de demandes spécifiques de prêteurs par exemple), la faisabilité devra être étudiée avec le responsable Courants faibles « Cfa » du SMMT de la DAMSB.</w:t>
      </w:r>
    </w:p>
    <w:p w14:paraId="28981ECA" w14:textId="7AF44C9D"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 positionnement des caméras est réalisé sur les ressources existantes (prises et borniers) par la DAMSB. Tous les déplacements de caméras, réorientations et réglages sont à la charge de l’EPMO. Le maître d'œuvre devra inclure au minimum </w:t>
      </w:r>
      <w:r w:rsidRPr="00116F53">
        <w:rPr>
          <w:rFonts w:asciiTheme="minorHAnsi" w:hAnsiTheme="minorHAnsi" w:cstheme="minorHAnsi"/>
          <w:b/>
          <w:sz w:val="22"/>
          <w:szCs w:val="22"/>
        </w:rPr>
        <w:t>sept (7) jours de délai</w:t>
      </w:r>
      <w:r w:rsidRPr="00116F53">
        <w:rPr>
          <w:rFonts w:asciiTheme="minorHAnsi" w:hAnsiTheme="minorHAnsi" w:cstheme="minorHAnsi"/>
          <w:sz w:val="22"/>
          <w:szCs w:val="22"/>
        </w:rPr>
        <w:t xml:space="preserve"> pour l'adaptation des installations de vidéosurveillance et pour les réglages. La faisabilité devra être étudiée avec le responsable Cfa du SMMT de la DAMSB dès la phase de conception</w:t>
      </w:r>
    </w:p>
    <w:p w14:paraId="092C0C77" w14:textId="77777777" w:rsidR="00897E59" w:rsidRPr="00116F53" w:rsidRDefault="00897E59" w:rsidP="00116F53">
      <w:pPr>
        <w:jc w:val="both"/>
        <w:rPr>
          <w:rFonts w:asciiTheme="minorHAnsi" w:hAnsiTheme="minorHAnsi" w:cstheme="minorHAnsi"/>
          <w:sz w:val="22"/>
          <w:szCs w:val="22"/>
        </w:rPr>
      </w:pPr>
    </w:p>
    <w:p w14:paraId="717626E4" w14:textId="77777777" w:rsidR="00116F53" w:rsidRPr="00116F53" w:rsidRDefault="00116F53" w:rsidP="00116F53">
      <w:pPr>
        <w:pStyle w:val="Titre3"/>
        <w:rPr>
          <w:rFonts w:asciiTheme="minorHAnsi" w:hAnsiTheme="minorHAnsi" w:cstheme="minorHAnsi"/>
          <w:sz w:val="22"/>
          <w:szCs w:val="22"/>
        </w:rPr>
      </w:pPr>
      <w:bookmarkStart w:id="25" w:name="_Toc163549847"/>
      <w:r w:rsidRPr="00116F53">
        <w:rPr>
          <w:rFonts w:asciiTheme="minorHAnsi" w:hAnsiTheme="minorHAnsi" w:cstheme="minorHAnsi"/>
          <w:sz w:val="22"/>
          <w:szCs w:val="22"/>
        </w:rPr>
        <w:t>2.4.4. Surveillance humaine</w:t>
      </w:r>
      <w:bookmarkEnd w:id="25"/>
    </w:p>
    <w:p w14:paraId="5CBEEB3E" w14:textId="0E4078D1"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La surveillance des salles dédiées aux expositions temporaires est confiée à une équipe de surveillants affectés </w:t>
      </w:r>
      <w:r w:rsidR="00120413">
        <w:rPr>
          <w:rFonts w:asciiTheme="minorHAnsi" w:hAnsiTheme="minorHAnsi" w:cstheme="minorHAnsi"/>
          <w:sz w:val="22"/>
          <w:szCs w:val="22"/>
        </w:rPr>
        <w:t>au SASS.</w:t>
      </w:r>
    </w:p>
    <w:p w14:paraId="23539173"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effectifs et le positionnement des agents sont définis en fonction des besoins (œuvres fragiles, flux du public, issues de secours, événements particuliers…) en privilégiant une couverture de terrain optimale.</w:t>
      </w:r>
    </w:p>
    <w:p w14:paraId="57FFC025"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Les agents sont mobiles, mais évoluent dans des secteurs limités, changeant au cours de la journée pour éviter l’aspect routinier de la surveillance statique. Leur mission est de faire respecter le règlement de visite, d’accueillir le public et d’appliquer les consignes de sécurité. </w:t>
      </w:r>
    </w:p>
    <w:p w14:paraId="097B1D57" w14:textId="2FB0C52D"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En phase de montage et démontage, dès lors que des œuvres sont présentes dans les espaces, des agents de surveillance veillent aux entrées et aux sorties et effectuent des rondes dans la zone d'exposition temporaire. Les intervenants sont tenus de se conformer aux instructions de ces agents (port du badge, etc…).</w:t>
      </w:r>
    </w:p>
    <w:p w14:paraId="2B8915A2" w14:textId="77777777" w:rsidR="00897E59" w:rsidRPr="00116F53" w:rsidRDefault="00897E59" w:rsidP="00116F53">
      <w:pPr>
        <w:jc w:val="both"/>
        <w:rPr>
          <w:rFonts w:asciiTheme="minorHAnsi" w:hAnsiTheme="minorHAnsi" w:cstheme="minorHAnsi"/>
          <w:sz w:val="22"/>
          <w:szCs w:val="22"/>
        </w:rPr>
      </w:pPr>
    </w:p>
    <w:p w14:paraId="53215A89" w14:textId="77777777" w:rsidR="00116F53" w:rsidRPr="00116F53" w:rsidRDefault="00116F53" w:rsidP="00116F53">
      <w:pPr>
        <w:pStyle w:val="Titre2"/>
        <w:rPr>
          <w:rFonts w:asciiTheme="minorHAnsi" w:hAnsiTheme="minorHAnsi" w:cstheme="minorHAnsi"/>
          <w:sz w:val="22"/>
          <w:szCs w:val="22"/>
        </w:rPr>
      </w:pPr>
      <w:bookmarkStart w:id="26" w:name="_Toc163549848"/>
      <w:r w:rsidRPr="00116F53">
        <w:rPr>
          <w:rFonts w:asciiTheme="minorHAnsi" w:hAnsiTheme="minorHAnsi" w:cstheme="minorHAnsi"/>
          <w:sz w:val="22"/>
          <w:szCs w:val="22"/>
        </w:rPr>
        <w:t>2.5. Contraintes liées à la signalétique</w:t>
      </w:r>
      <w:bookmarkEnd w:id="26"/>
    </w:p>
    <w:p w14:paraId="419B21FF" w14:textId="2EBBFB7B" w:rsidR="00116F53" w:rsidRDefault="00116F53" w:rsidP="00116F53">
      <w:pPr>
        <w:jc w:val="both"/>
        <w:rPr>
          <w:rFonts w:asciiTheme="minorHAnsi" w:hAnsiTheme="minorHAnsi" w:cstheme="minorHAnsi"/>
          <w:iCs/>
          <w:sz w:val="22"/>
          <w:szCs w:val="22"/>
        </w:rPr>
      </w:pPr>
      <w:r w:rsidRPr="00116F53">
        <w:rPr>
          <w:rFonts w:asciiTheme="minorHAnsi" w:hAnsiTheme="minorHAnsi" w:cstheme="minorHAnsi"/>
          <w:sz w:val="22"/>
          <w:szCs w:val="22"/>
        </w:rPr>
        <w:t xml:space="preserve">Cette signalétique sera prise en compte et validée par la DDEX. La réalisation sera effectuée soit par l’atelier graphique de la Direction de la Communication (DICOM), soit par un prestataire extérieur. </w:t>
      </w:r>
      <w:r w:rsidRPr="00116F53">
        <w:rPr>
          <w:rFonts w:asciiTheme="minorHAnsi" w:hAnsiTheme="minorHAnsi" w:cstheme="minorHAnsi"/>
          <w:iCs/>
          <w:sz w:val="22"/>
          <w:szCs w:val="22"/>
        </w:rPr>
        <w:t>La signalétique ne doit pas se confondre avec celle liée à la sécurité incendie, notamment concernant les couleurs.</w:t>
      </w:r>
    </w:p>
    <w:p w14:paraId="7CAB65FC" w14:textId="77777777" w:rsidR="00897E59" w:rsidRPr="00116F53" w:rsidRDefault="00897E59" w:rsidP="00116F53">
      <w:pPr>
        <w:jc w:val="both"/>
        <w:rPr>
          <w:rFonts w:asciiTheme="minorHAnsi" w:hAnsiTheme="minorHAnsi" w:cstheme="minorHAnsi"/>
          <w:sz w:val="22"/>
          <w:szCs w:val="22"/>
        </w:rPr>
      </w:pPr>
    </w:p>
    <w:p w14:paraId="77740083" w14:textId="77777777" w:rsidR="00116F53" w:rsidRPr="00116F53" w:rsidRDefault="00116F53" w:rsidP="00116F53">
      <w:pPr>
        <w:pStyle w:val="Titre3"/>
        <w:rPr>
          <w:rFonts w:asciiTheme="minorHAnsi" w:hAnsiTheme="minorHAnsi" w:cstheme="minorHAnsi"/>
          <w:sz w:val="22"/>
          <w:szCs w:val="22"/>
          <w:lang w:eastAsia="ar-SA"/>
        </w:rPr>
      </w:pPr>
      <w:bookmarkStart w:id="27" w:name="_Toc163549849"/>
      <w:r w:rsidRPr="00116F53">
        <w:rPr>
          <w:rFonts w:asciiTheme="minorHAnsi" w:hAnsiTheme="minorHAnsi" w:cstheme="minorHAnsi"/>
          <w:sz w:val="22"/>
          <w:szCs w:val="22"/>
          <w:lang w:eastAsia="ar-SA"/>
        </w:rPr>
        <w:t>2.5.1. Typologie</w:t>
      </w:r>
      <w:bookmarkEnd w:id="27"/>
    </w:p>
    <w:p w14:paraId="3844895E" w14:textId="77777777" w:rsidR="00116F53" w:rsidRPr="00116F53" w:rsidRDefault="00116F53" w:rsidP="00B519DC">
      <w:pPr>
        <w:pStyle w:val="Paragraphedeliste"/>
        <w:numPr>
          <w:ilvl w:val="0"/>
          <w:numId w:val="34"/>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b/>
          <w:sz w:val="22"/>
          <w:szCs w:val="22"/>
          <w:u w:val="single"/>
        </w:rPr>
        <w:t>Entrée :</w:t>
      </w:r>
    </w:p>
    <w:p w14:paraId="3856A4A7" w14:textId="77777777" w:rsidR="00116F53" w:rsidRPr="00116F53" w:rsidRDefault="00116F53" w:rsidP="00B519DC">
      <w:pPr>
        <w:pStyle w:val="Paragraphedeliste"/>
        <w:numPr>
          <w:ilvl w:val="1"/>
          <w:numId w:val="34"/>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sz w:val="22"/>
          <w:szCs w:val="22"/>
        </w:rPr>
        <w:t>Titrage et dates de l’exposition ;</w:t>
      </w:r>
    </w:p>
    <w:p w14:paraId="6EF77BC6" w14:textId="77777777" w:rsidR="00116F53" w:rsidRPr="00116F53" w:rsidRDefault="00116F53" w:rsidP="00B519DC">
      <w:pPr>
        <w:pStyle w:val="Paragraphedeliste"/>
        <w:numPr>
          <w:ilvl w:val="1"/>
          <w:numId w:val="34"/>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sz w:val="22"/>
          <w:szCs w:val="22"/>
        </w:rPr>
        <w:t>Mentions spéciales organisation et partenariats (avec logotypes) ;</w:t>
      </w:r>
    </w:p>
    <w:p w14:paraId="2754445B" w14:textId="77777777" w:rsidR="00116F53" w:rsidRPr="00116F53" w:rsidRDefault="00116F53" w:rsidP="00B519DC">
      <w:pPr>
        <w:pStyle w:val="Paragraphedeliste"/>
        <w:numPr>
          <w:ilvl w:val="1"/>
          <w:numId w:val="34"/>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sz w:val="22"/>
          <w:szCs w:val="22"/>
        </w:rPr>
        <w:t>Information (visites avec conférencier, audioguides).</w:t>
      </w:r>
    </w:p>
    <w:p w14:paraId="66CF2069" w14:textId="77777777" w:rsidR="00116F53" w:rsidRPr="00116F53" w:rsidRDefault="00116F53" w:rsidP="00B519DC">
      <w:pPr>
        <w:pStyle w:val="Paragraphedeliste"/>
        <w:numPr>
          <w:ilvl w:val="0"/>
          <w:numId w:val="34"/>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b/>
          <w:sz w:val="22"/>
          <w:szCs w:val="22"/>
          <w:u w:val="single"/>
        </w:rPr>
        <w:t>Contenus scientifiques :</w:t>
      </w:r>
    </w:p>
    <w:p w14:paraId="331B55AE" w14:textId="77777777" w:rsidR="00116F53" w:rsidRPr="00116F53" w:rsidRDefault="00116F53" w:rsidP="00B519DC">
      <w:pPr>
        <w:pStyle w:val="Paragraphedeliste"/>
        <w:numPr>
          <w:ilvl w:val="1"/>
          <w:numId w:val="34"/>
        </w:numPr>
        <w:spacing w:after="160" w:line="276" w:lineRule="auto"/>
        <w:jc w:val="both"/>
        <w:rPr>
          <w:rFonts w:asciiTheme="minorHAnsi" w:hAnsiTheme="minorHAnsi" w:cstheme="minorHAnsi"/>
          <w:b/>
          <w:sz w:val="22"/>
          <w:szCs w:val="22"/>
        </w:rPr>
      </w:pPr>
      <w:r w:rsidRPr="00116F53">
        <w:rPr>
          <w:rFonts w:asciiTheme="minorHAnsi" w:hAnsiTheme="minorHAnsi" w:cstheme="minorHAnsi"/>
          <w:sz w:val="22"/>
          <w:szCs w:val="22"/>
          <w:lang w:eastAsia="ar-SA"/>
        </w:rPr>
        <w:t>Texte de présentation générale ;</w:t>
      </w:r>
    </w:p>
    <w:p w14:paraId="3AB2BF84" w14:textId="77777777" w:rsidR="00116F53" w:rsidRPr="00116F53" w:rsidRDefault="00116F53" w:rsidP="00B519DC">
      <w:pPr>
        <w:pStyle w:val="Paragraphedeliste"/>
        <w:numPr>
          <w:ilvl w:val="1"/>
          <w:numId w:val="34"/>
        </w:numPr>
        <w:spacing w:after="160" w:line="276" w:lineRule="auto"/>
        <w:jc w:val="both"/>
        <w:rPr>
          <w:rFonts w:asciiTheme="minorHAnsi" w:hAnsiTheme="minorHAnsi" w:cstheme="minorHAnsi"/>
          <w:b/>
          <w:sz w:val="22"/>
          <w:szCs w:val="22"/>
        </w:rPr>
      </w:pPr>
      <w:r w:rsidRPr="00116F53">
        <w:rPr>
          <w:rFonts w:asciiTheme="minorHAnsi" w:hAnsiTheme="minorHAnsi" w:cstheme="minorHAnsi"/>
          <w:sz w:val="22"/>
          <w:szCs w:val="22"/>
          <w:lang w:eastAsia="ar-SA"/>
        </w:rPr>
        <w:t>Chronologie ;</w:t>
      </w:r>
    </w:p>
    <w:p w14:paraId="7669F37B" w14:textId="77777777" w:rsidR="00116F53" w:rsidRPr="00116F53" w:rsidRDefault="00116F53" w:rsidP="00B519DC">
      <w:pPr>
        <w:pStyle w:val="Paragraphedeliste"/>
        <w:numPr>
          <w:ilvl w:val="1"/>
          <w:numId w:val="34"/>
        </w:numPr>
        <w:spacing w:after="160" w:line="276" w:lineRule="auto"/>
        <w:jc w:val="both"/>
        <w:rPr>
          <w:rFonts w:asciiTheme="minorHAnsi" w:hAnsiTheme="minorHAnsi" w:cstheme="minorHAnsi"/>
          <w:b/>
          <w:sz w:val="22"/>
          <w:szCs w:val="22"/>
        </w:rPr>
      </w:pPr>
      <w:r w:rsidRPr="00116F53">
        <w:rPr>
          <w:rFonts w:asciiTheme="minorHAnsi" w:hAnsiTheme="minorHAnsi" w:cstheme="minorHAnsi"/>
          <w:sz w:val="22"/>
          <w:szCs w:val="22"/>
          <w:lang w:eastAsia="ar-SA"/>
        </w:rPr>
        <w:t>Titres et textes pédagogiques de salles ;</w:t>
      </w:r>
    </w:p>
    <w:p w14:paraId="59AEAF4A" w14:textId="77777777" w:rsidR="00116F53" w:rsidRPr="00116F53" w:rsidRDefault="00116F53" w:rsidP="00B519DC">
      <w:pPr>
        <w:pStyle w:val="Paragraphedeliste"/>
        <w:numPr>
          <w:ilvl w:val="1"/>
          <w:numId w:val="34"/>
        </w:numPr>
        <w:spacing w:after="160" w:line="276" w:lineRule="auto"/>
        <w:jc w:val="both"/>
        <w:rPr>
          <w:rFonts w:asciiTheme="minorHAnsi" w:hAnsiTheme="minorHAnsi" w:cstheme="minorHAnsi"/>
          <w:b/>
          <w:sz w:val="22"/>
          <w:szCs w:val="22"/>
        </w:rPr>
      </w:pPr>
      <w:r w:rsidRPr="00116F53">
        <w:rPr>
          <w:rFonts w:asciiTheme="minorHAnsi" w:hAnsiTheme="minorHAnsi" w:cstheme="minorHAnsi"/>
          <w:sz w:val="22"/>
          <w:szCs w:val="22"/>
          <w:lang w:eastAsia="ar-SA"/>
        </w:rPr>
        <w:t>Citations ;</w:t>
      </w:r>
    </w:p>
    <w:p w14:paraId="1D87A298" w14:textId="77777777" w:rsidR="00116F53" w:rsidRPr="00116F53" w:rsidRDefault="00116F53" w:rsidP="00B519DC">
      <w:pPr>
        <w:pStyle w:val="Paragraphedeliste"/>
        <w:numPr>
          <w:ilvl w:val="1"/>
          <w:numId w:val="34"/>
        </w:numPr>
        <w:spacing w:after="160" w:line="276" w:lineRule="auto"/>
        <w:jc w:val="both"/>
        <w:rPr>
          <w:rFonts w:asciiTheme="minorHAnsi" w:hAnsiTheme="minorHAnsi" w:cstheme="minorHAnsi"/>
          <w:b/>
          <w:sz w:val="22"/>
          <w:szCs w:val="22"/>
        </w:rPr>
      </w:pPr>
      <w:r w:rsidRPr="00116F53">
        <w:rPr>
          <w:rFonts w:asciiTheme="minorHAnsi" w:hAnsiTheme="minorHAnsi" w:cstheme="minorHAnsi"/>
          <w:sz w:val="22"/>
          <w:szCs w:val="22"/>
          <w:lang w:eastAsia="ar-SA"/>
        </w:rPr>
        <w:lastRenderedPageBreak/>
        <w:t>Cartels d’œuvre + numéros audioguide.</w:t>
      </w:r>
    </w:p>
    <w:p w14:paraId="77756C98" w14:textId="77777777" w:rsidR="00116F53" w:rsidRPr="00116F53" w:rsidRDefault="00116F53" w:rsidP="00B519DC">
      <w:pPr>
        <w:pStyle w:val="Paragraphedeliste"/>
        <w:numPr>
          <w:ilvl w:val="0"/>
          <w:numId w:val="35"/>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b/>
          <w:sz w:val="22"/>
          <w:szCs w:val="22"/>
          <w:u w:val="single"/>
        </w:rPr>
        <w:t>Signalétique divers :</w:t>
      </w:r>
    </w:p>
    <w:p w14:paraId="6ED3F914" w14:textId="77777777" w:rsidR="00116F53" w:rsidRPr="00116F53" w:rsidRDefault="00116F53" w:rsidP="00B519DC">
      <w:pPr>
        <w:pStyle w:val="Paragraphedeliste"/>
        <w:numPr>
          <w:ilvl w:val="1"/>
          <w:numId w:val="35"/>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sz w:val="22"/>
          <w:szCs w:val="22"/>
          <w:lang w:eastAsia="ar-SA"/>
        </w:rPr>
        <w:t>Règlement et sécurité (interdictions, RIA, incendie) ;</w:t>
      </w:r>
    </w:p>
    <w:p w14:paraId="550769D4" w14:textId="48AD5CBF" w:rsidR="00116F53" w:rsidRPr="00116F53" w:rsidRDefault="00116F53" w:rsidP="00B519DC">
      <w:pPr>
        <w:pStyle w:val="Paragraphedeliste"/>
        <w:numPr>
          <w:ilvl w:val="1"/>
          <w:numId w:val="35"/>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sz w:val="22"/>
          <w:szCs w:val="22"/>
          <w:lang w:eastAsia="ar-SA"/>
        </w:rPr>
        <w:t>Orientation et service (fléchage de parcours, sortie) ;</w:t>
      </w:r>
    </w:p>
    <w:p w14:paraId="1873C3B5" w14:textId="77777777" w:rsidR="00116F53" w:rsidRPr="00116F53" w:rsidRDefault="00116F53" w:rsidP="00B519DC">
      <w:pPr>
        <w:pStyle w:val="Paragraphedeliste"/>
        <w:numPr>
          <w:ilvl w:val="1"/>
          <w:numId w:val="35"/>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sz w:val="22"/>
          <w:szCs w:val="22"/>
          <w:lang w:eastAsia="ar-SA"/>
        </w:rPr>
        <w:t>Programmation (autour de l’exposition : visites, auditorium…) ;</w:t>
      </w:r>
    </w:p>
    <w:p w14:paraId="2C27BA7E" w14:textId="77777777" w:rsidR="00116F53" w:rsidRPr="00116F53" w:rsidRDefault="00116F53" w:rsidP="00B519DC">
      <w:pPr>
        <w:pStyle w:val="Paragraphedeliste"/>
        <w:numPr>
          <w:ilvl w:val="1"/>
          <w:numId w:val="35"/>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sz w:val="22"/>
          <w:szCs w:val="22"/>
          <w:lang w:eastAsia="ar-SA"/>
        </w:rPr>
        <w:t>Ours en fin de parcours ;</w:t>
      </w:r>
    </w:p>
    <w:p w14:paraId="0B2A2F0C" w14:textId="77777777" w:rsidR="00116F53" w:rsidRPr="00116F53" w:rsidRDefault="00116F53" w:rsidP="00B519DC">
      <w:pPr>
        <w:pStyle w:val="Paragraphedeliste"/>
        <w:numPr>
          <w:ilvl w:val="1"/>
          <w:numId w:val="35"/>
        </w:numPr>
        <w:spacing w:after="160" w:line="276" w:lineRule="auto"/>
        <w:jc w:val="both"/>
        <w:rPr>
          <w:rFonts w:asciiTheme="minorHAnsi" w:hAnsiTheme="minorHAnsi" w:cstheme="minorHAnsi"/>
          <w:b/>
          <w:sz w:val="22"/>
          <w:szCs w:val="22"/>
          <w:u w:val="single"/>
        </w:rPr>
      </w:pPr>
      <w:r w:rsidRPr="00116F53">
        <w:rPr>
          <w:rFonts w:asciiTheme="minorHAnsi" w:hAnsiTheme="minorHAnsi" w:cstheme="minorHAnsi"/>
          <w:sz w:val="22"/>
          <w:szCs w:val="22"/>
          <w:lang w:eastAsia="ar-SA"/>
        </w:rPr>
        <w:t>Reproductions murales.</w:t>
      </w:r>
    </w:p>
    <w:p w14:paraId="6C5B8678" w14:textId="77777777" w:rsidR="00116F53" w:rsidRPr="00116F53" w:rsidRDefault="00116F53" w:rsidP="00116F53">
      <w:pPr>
        <w:pStyle w:val="Titre3"/>
        <w:rPr>
          <w:rFonts w:asciiTheme="minorHAnsi" w:hAnsiTheme="minorHAnsi" w:cstheme="minorHAnsi"/>
          <w:sz w:val="22"/>
          <w:szCs w:val="22"/>
          <w:lang w:eastAsia="ar-SA"/>
        </w:rPr>
      </w:pPr>
      <w:bookmarkStart w:id="28" w:name="_Toc163549850"/>
      <w:r w:rsidRPr="00116F53">
        <w:rPr>
          <w:rFonts w:asciiTheme="minorHAnsi" w:hAnsiTheme="minorHAnsi" w:cstheme="minorHAnsi"/>
          <w:sz w:val="22"/>
          <w:szCs w:val="22"/>
          <w:lang w:eastAsia="ar-SA"/>
        </w:rPr>
        <w:t>2.5.2. Etapes de projet</w:t>
      </w:r>
      <w:bookmarkEnd w:id="28"/>
    </w:p>
    <w:p w14:paraId="0E42A2C2" w14:textId="77777777" w:rsidR="00116F53" w:rsidRPr="00116F53" w:rsidRDefault="00116F53" w:rsidP="00B519DC">
      <w:pPr>
        <w:pStyle w:val="Paragraphedeliste"/>
        <w:numPr>
          <w:ilvl w:val="0"/>
          <w:numId w:val="35"/>
        </w:numPr>
        <w:spacing w:after="160" w:line="276" w:lineRule="auto"/>
        <w:jc w:val="both"/>
        <w:rPr>
          <w:rFonts w:asciiTheme="minorHAnsi" w:hAnsiTheme="minorHAnsi" w:cstheme="minorHAnsi"/>
          <w:b/>
          <w:sz w:val="22"/>
          <w:szCs w:val="22"/>
        </w:rPr>
      </w:pPr>
      <w:r w:rsidRPr="00116F53">
        <w:rPr>
          <w:rFonts w:asciiTheme="minorHAnsi" w:hAnsiTheme="minorHAnsi" w:cstheme="minorHAnsi"/>
          <w:b/>
          <w:sz w:val="22"/>
          <w:szCs w:val="22"/>
        </w:rPr>
        <w:t>Conception graphique ;</w:t>
      </w:r>
    </w:p>
    <w:p w14:paraId="2D6A9504" w14:textId="77777777" w:rsidR="00116F53" w:rsidRPr="00116F53" w:rsidRDefault="00116F53" w:rsidP="00B519DC">
      <w:pPr>
        <w:pStyle w:val="Paragraphedeliste"/>
        <w:numPr>
          <w:ilvl w:val="0"/>
          <w:numId w:val="35"/>
        </w:numPr>
        <w:spacing w:after="160" w:line="276" w:lineRule="auto"/>
        <w:jc w:val="both"/>
        <w:rPr>
          <w:rFonts w:asciiTheme="minorHAnsi" w:hAnsiTheme="minorHAnsi" w:cstheme="minorHAnsi"/>
          <w:b/>
          <w:sz w:val="22"/>
          <w:szCs w:val="22"/>
        </w:rPr>
      </w:pPr>
      <w:r w:rsidRPr="00116F53">
        <w:rPr>
          <w:rFonts w:asciiTheme="minorHAnsi" w:hAnsiTheme="minorHAnsi" w:cstheme="minorHAnsi"/>
          <w:b/>
          <w:sz w:val="22"/>
          <w:szCs w:val="22"/>
        </w:rPr>
        <w:t>Validation par les services du musée :</w:t>
      </w:r>
    </w:p>
    <w:p w14:paraId="6CE37831" w14:textId="77777777" w:rsidR="00116F53" w:rsidRPr="00116F53" w:rsidRDefault="00116F53" w:rsidP="00B519DC">
      <w:pPr>
        <w:pStyle w:val="Paragraphedeliste"/>
        <w:numPr>
          <w:ilvl w:val="1"/>
          <w:numId w:val="35"/>
        </w:numPr>
        <w:spacing w:after="160" w:line="276" w:lineRule="auto"/>
        <w:jc w:val="both"/>
        <w:rPr>
          <w:rFonts w:asciiTheme="minorHAnsi" w:hAnsiTheme="minorHAnsi" w:cstheme="minorHAnsi"/>
          <w:b/>
          <w:sz w:val="22"/>
          <w:szCs w:val="22"/>
        </w:rPr>
      </w:pPr>
      <w:r w:rsidRPr="00116F53">
        <w:rPr>
          <w:rFonts w:asciiTheme="minorHAnsi" w:hAnsiTheme="minorHAnsi" w:cstheme="minorHAnsi"/>
          <w:sz w:val="22"/>
          <w:szCs w:val="22"/>
        </w:rPr>
        <w:t>Dossier de projet en fichier PDF pour avis et corrections ;</w:t>
      </w:r>
    </w:p>
    <w:p w14:paraId="6D86E36A" w14:textId="77777777" w:rsidR="00116F53" w:rsidRPr="00116F53" w:rsidRDefault="00116F53" w:rsidP="00B519DC">
      <w:pPr>
        <w:pStyle w:val="Paragraphedeliste"/>
        <w:numPr>
          <w:ilvl w:val="1"/>
          <w:numId w:val="35"/>
        </w:numPr>
        <w:spacing w:after="160" w:line="276" w:lineRule="auto"/>
        <w:jc w:val="both"/>
        <w:rPr>
          <w:rFonts w:asciiTheme="minorHAnsi" w:hAnsiTheme="minorHAnsi" w:cstheme="minorHAnsi"/>
          <w:b/>
          <w:sz w:val="22"/>
          <w:szCs w:val="22"/>
        </w:rPr>
      </w:pPr>
      <w:r w:rsidRPr="00116F53">
        <w:rPr>
          <w:rFonts w:asciiTheme="minorHAnsi" w:hAnsiTheme="minorHAnsi" w:cstheme="minorHAnsi"/>
          <w:sz w:val="22"/>
          <w:szCs w:val="22"/>
        </w:rPr>
        <w:t>Maquette type à l’échelle (mur mentions organisation et partenariats, texte de salle, cartels d’œuvre) in-situ dans l’espace d’exposition pour appréciation et BAT.</w:t>
      </w:r>
    </w:p>
    <w:p w14:paraId="6ACF3DD6" w14:textId="77777777" w:rsidR="00116F53" w:rsidRPr="00116F53" w:rsidRDefault="00116F53" w:rsidP="00B519DC">
      <w:pPr>
        <w:pStyle w:val="Paragraphedeliste"/>
        <w:numPr>
          <w:ilvl w:val="0"/>
          <w:numId w:val="35"/>
        </w:numPr>
        <w:spacing w:after="160" w:line="276" w:lineRule="auto"/>
        <w:jc w:val="both"/>
        <w:rPr>
          <w:rFonts w:asciiTheme="minorHAnsi" w:hAnsiTheme="minorHAnsi" w:cstheme="minorHAnsi"/>
          <w:b/>
          <w:sz w:val="22"/>
          <w:szCs w:val="22"/>
        </w:rPr>
      </w:pPr>
      <w:r w:rsidRPr="00116F53">
        <w:rPr>
          <w:rFonts w:asciiTheme="minorHAnsi" w:hAnsiTheme="minorHAnsi" w:cstheme="minorHAnsi"/>
          <w:b/>
          <w:sz w:val="22"/>
          <w:szCs w:val="22"/>
        </w:rPr>
        <w:t>Réalisation / fabrication / pose / maintenance.</w:t>
      </w:r>
    </w:p>
    <w:p w14:paraId="2B841CFA" w14:textId="77777777" w:rsidR="00116F53" w:rsidRPr="00116F53" w:rsidRDefault="00116F53" w:rsidP="00116F53">
      <w:pPr>
        <w:pStyle w:val="Titre3"/>
        <w:rPr>
          <w:rFonts w:asciiTheme="minorHAnsi" w:hAnsiTheme="minorHAnsi" w:cstheme="minorHAnsi"/>
          <w:sz w:val="22"/>
          <w:szCs w:val="22"/>
          <w:lang w:eastAsia="ar-SA"/>
        </w:rPr>
      </w:pPr>
      <w:bookmarkStart w:id="29" w:name="_Toc163549851"/>
      <w:r w:rsidRPr="00116F53">
        <w:rPr>
          <w:rFonts w:asciiTheme="minorHAnsi" w:hAnsiTheme="minorHAnsi" w:cstheme="minorHAnsi"/>
          <w:sz w:val="22"/>
          <w:szCs w:val="22"/>
          <w:lang w:eastAsia="ar-SA"/>
        </w:rPr>
        <w:t>2.5.3. Contraintes</w:t>
      </w:r>
      <w:bookmarkEnd w:id="29"/>
    </w:p>
    <w:p w14:paraId="06585B65" w14:textId="77777777" w:rsidR="00116F53" w:rsidRPr="00116F53" w:rsidRDefault="00116F53" w:rsidP="00116F53">
      <w:pPr>
        <w:jc w:val="both"/>
        <w:rPr>
          <w:rFonts w:asciiTheme="minorHAnsi" w:hAnsiTheme="minorHAnsi" w:cstheme="minorHAnsi"/>
          <w:b/>
          <w:sz w:val="22"/>
          <w:szCs w:val="22"/>
          <w:lang w:eastAsia="ar-SA"/>
        </w:rPr>
      </w:pPr>
      <w:r w:rsidRPr="00116F53">
        <w:rPr>
          <w:rFonts w:asciiTheme="minorHAnsi" w:hAnsiTheme="minorHAnsi" w:cstheme="minorHAnsi"/>
          <w:b/>
          <w:sz w:val="22"/>
          <w:szCs w:val="22"/>
        </w:rPr>
        <w:t>Lisibilité pour les différents publics y compris sur l’accessibilité (prises en compte de tous les handicaps) :</w:t>
      </w:r>
    </w:p>
    <w:p w14:paraId="06B6EA7E" w14:textId="77777777" w:rsidR="00116F53" w:rsidRPr="00116F53" w:rsidRDefault="00116F53" w:rsidP="00B519DC">
      <w:pPr>
        <w:pStyle w:val="Paragraphedeliste"/>
        <w:numPr>
          <w:ilvl w:val="0"/>
          <w:numId w:val="36"/>
        </w:numPr>
        <w:spacing w:after="160" w:line="276" w:lineRule="auto"/>
        <w:jc w:val="both"/>
        <w:rPr>
          <w:rFonts w:asciiTheme="minorHAnsi" w:hAnsiTheme="minorHAnsi" w:cstheme="minorHAnsi"/>
          <w:color w:val="000000"/>
          <w:sz w:val="22"/>
          <w:szCs w:val="22"/>
        </w:rPr>
      </w:pPr>
      <w:r w:rsidRPr="00116F53">
        <w:rPr>
          <w:rFonts w:asciiTheme="minorHAnsi" w:hAnsiTheme="minorHAnsi" w:cstheme="minorHAnsi"/>
          <w:color w:val="000000"/>
          <w:sz w:val="22"/>
          <w:szCs w:val="22"/>
        </w:rPr>
        <w:t>Zones de placement des textes pédagogiques au mur : au maximum entre 0,75m et 2m à partir du sol (la zone de lecture la plus aisée pour tout type de public se situant entre 0,90m et 1,40m) ;</w:t>
      </w:r>
    </w:p>
    <w:p w14:paraId="324E8B1D" w14:textId="77777777" w:rsidR="00116F53" w:rsidRPr="00116F53" w:rsidRDefault="00116F53" w:rsidP="00B519DC">
      <w:pPr>
        <w:pStyle w:val="Paragraphedeliste"/>
        <w:numPr>
          <w:ilvl w:val="0"/>
          <w:numId w:val="36"/>
        </w:numPr>
        <w:spacing w:after="160" w:line="276" w:lineRule="auto"/>
        <w:jc w:val="both"/>
        <w:rPr>
          <w:rFonts w:asciiTheme="minorHAnsi" w:hAnsiTheme="minorHAnsi" w:cstheme="minorHAnsi"/>
          <w:color w:val="000000"/>
          <w:sz w:val="22"/>
          <w:szCs w:val="22"/>
        </w:rPr>
      </w:pPr>
      <w:r w:rsidRPr="00116F53">
        <w:rPr>
          <w:rFonts w:asciiTheme="minorHAnsi" w:hAnsiTheme="minorHAnsi" w:cstheme="minorHAnsi"/>
          <w:color w:val="000000"/>
          <w:sz w:val="22"/>
          <w:szCs w:val="22"/>
        </w:rPr>
        <w:t>Corps de caractère : minuscules entre 5 et 7mm minimum pour les textes scientifiques / entre 4.5 et 7mm minimum pour les cartels ;</w:t>
      </w:r>
    </w:p>
    <w:p w14:paraId="0A3B98E0" w14:textId="77777777" w:rsidR="00116F53" w:rsidRPr="00116F53" w:rsidRDefault="00116F53" w:rsidP="00B519DC">
      <w:pPr>
        <w:pStyle w:val="Paragraphedeliste"/>
        <w:numPr>
          <w:ilvl w:val="0"/>
          <w:numId w:val="36"/>
        </w:numPr>
        <w:spacing w:after="160" w:line="276" w:lineRule="auto"/>
        <w:jc w:val="both"/>
        <w:rPr>
          <w:rFonts w:asciiTheme="minorHAnsi" w:hAnsiTheme="minorHAnsi" w:cstheme="minorHAnsi"/>
          <w:color w:val="000000"/>
          <w:sz w:val="22"/>
          <w:szCs w:val="22"/>
        </w:rPr>
      </w:pPr>
      <w:r w:rsidRPr="00116F53">
        <w:rPr>
          <w:rFonts w:asciiTheme="minorHAnsi" w:hAnsiTheme="minorHAnsi" w:cstheme="minorHAnsi"/>
          <w:color w:val="000000"/>
          <w:sz w:val="22"/>
          <w:szCs w:val="22"/>
        </w:rPr>
        <w:t>Pictogrammes audioguide ≥ 50mm, avec numéro corps 60 minimum ;</w:t>
      </w:r>
    </w:p>
    <w:p w14:paraId="2B648BD7" w14:textId="77777777" w:rsidR="00116F53" w:rsidRPr="00116F53" w:rsidRDefault="00116F53" w:rsidP="00B519DC">
      <w:pPr>
        <w:pStyle w:val="Paragraphedeliste"/>
        <w:numPr>
          <w:ilvl w:val="0"/>
          <w:numId w:val="36"/>
        </w:numPr>
        <w:spacing w:after="160" w:line="276" w:lineRule="auto"/>
        <w:jc w:val="both"/>
        <w:rPr>
          <w:rFonts w:asciiTheme="minorHAnsi" w:hAnsiTheme="minorHAnsi" w:cstheme="minorHAnsi"/>
          <w:color w:val="000000"/>
          <w:sz w:val="22"/>
          <w:szCs w:val="22"/>
        </w:rPr>
      </w:pPr>
      <w:r w:rsidRPr="00116F53">
        <w:rPr>
          <w:rFonts w:asciiTheme="minorHAnsi" w:hAnsiTheme="minorHAnsi" w:cstheme="minorHAnsi"/>
          <w:color w:val="000000"/>
          <w:sz w:val="22"/>
          <w:szCs w:val="22"/>
        </w:rPr>
        <w:t>Hauteur maximum des cartels à 1m du sol (exigence du public handicapé en fauteuil roulant).</w:t>
      </w:r>
    </w:p>
    <w:p w14:paraId="4B556F00" w14:textId="77777777" w:rsidR="00116F53" w:rsidRPr="00116F53" w:rsidRDefault="00116F53" w:rsidP="00116F53">
      <w:pPr>
        <w:jc w:val="both"/>
        <w:rPr>
          <w:rFonts w:asciiTheme="minorHAnsi" w:hAnsiTheme="minorHAnsi" w:cstheme="minorHAnsi"/>
          <w:b/>
          <w:sz w:val="22"/>
          <w:szCs w:val="22"/>
        </w:rPr>
      </w:pPr>
      <w:r w:rsidRPr="00116F53">
        <w:rPr>
          <w:rFonts w:asciiTheme="minorHAnsi" w:hAnsiTheme="minorHAnsi" w:cstheme="minorHAnsi"/>
          <w:b/>
          <w:sz w:val="22"/>
          <w:szCs w:val="22"/>
        </w:rPr>
        <w:t>Technique :</w:t>
      </w:r>
    </w:p>
    <w:p w14:paraId="2790402C" w14:textId="77777777" w:rsidR="00116F53" w:rsidRPr="00116F53" w:rsidRDefault="00116F53" w:rsidP="00B519DC">
      <w:pPr>
        <w:pStyle w:val="Paragraphedeliste"/>
        <w:numPr>
          <w:ilvl w:val="0"/>
          <w:numId w:val="37"/>
        </w:numPr>
        <w:spacing w:after="160" w:line="276" w:lineRule="auto"/>
        <w:jc w:val="both"/>
        <w:rPr>
          <w:rFonts w:asciiTheme="minorHAnsi" w:hAnsiTheme="minorHAnsi" w:cstheme="minorHAnsi"/>
          <w:color w:val="000000"/>
          <w:sz w:val="22"/>
          <w:szCs w:val="22"/>
        </w:rPr>
      </w:pPr>
      <w:r w:rsidRPr="00116F53">
        <w:rPr>
          <w:rFonts w:asciiTheme="minorHAnsi" w:hAnsiTheme="minorHAnsi" w:cstheme="minorHAnsi"/>
          <w:color w:val="000000"/>
          <w:sz w:val="22"/>
          <w:szCs w:val="22"/>
        </w:rPr>
        <w:t>Superviser le suivi de pose de la société de fabrication ;</w:t>
      </w:r>
    </w:p>
    <w:p w14:paraId="63FAA469" w14:textId="77777777" w:rsidR="00116F53" w:rsidRPr="00116F53" w:rsidRDefault="00116F53" w:rsidP="00B519DC">
      <w:pPr>
        <w:pStyle w:val="Paragraphedeliste"/>
        <w:numPr>
          <w:ilvl w:val="0"/>
          <w:numId w:val="37"/>
        </w:numPr>
        <w:spacing w:after="160" w:line="276" w:lineRule="auto"/>
        <w:jc w:val="both"/>
        <w:rPr>
          <w:rFonts w:asciiTheme="minorHAnsi" w:hAnsiTheme="minorHAnsi" w:cstheme="minorHAnsi"/>
          <w:color w:val="000000"/>
          <w:sz w:val="22"/>
          <w:szCs w:val="22"/>
        </w:rPr>
      </w:pPr>
      <w:r w:rsidRPr="00116F53">
        <w:rPr>
          <w:rFonts w:asciiTheme="minorHAnsi" w:hAnsiTheme="minorHAnsi" w:cstheme="minorHAnsi"/>
          <w:color w:val="000000"/>
          <w:sz w:val="22"/>
          <w:szCs w:val="22"/>
        </w:rPr>
        <w:t>Assurer l’adhérence parfaite des découpes adhésives sur différentes composantes des peintures murales.</w:t>
      </w:r>
    </w:p>
    <w:p w14:paraId="2182347A" w14:textId="77777777" w:rsidR="00116F53" w:rsidRPr="00116F53" w:rsidRDefault="00116F53" w:rsidP="00116F53">
      <w:pPr>
        <w:pStyle w:val="Titre1"/>
        <w:framePr w:wrap="around"/>
        <w:rPr>
          <w:rFonts w:asciiTheme="minorHAnsi" w:hAnsiTheme="minorHAnsi"/>
          <w:sz w:val="22"/>
        </w:rPr>
      </w:pPr>
      <w:bookmarkStart w:id="30" w:name="_Toc163549852"/>
      <w:r w:rsidRPr="00116F53">
        <w:rPr>
          <w:rFonts w:asciiTheme="minorHAnsi" w:hAnsiTheme="minorHAnsi"/>
          <w:sz w:val="22"/>
        </w:rPr>
        <w:t>Chapitre 3 : Prescriptions applicables aux entreprises lors du montage et du démontage des installations</w:t>
      </w:r>
      <w:bookmarkEnd w:id="30"/>
    </w:p>
    <w:p w14:paraId="1B23E81E" w14:textId="00A1E8A5"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Ces prescriptions devront être intégrées par le maître d’œuvre aux DCE. Elles ne présentent pas une portée limitative. Le maître d’œuvre aura à sa charge de les compléter en fonction de la spécificité de son projet.</w:t>
      </w:r>
    </w:p>
    <w:p w14:paraId="5E66ADFF" w14:textId="77777777" w:rsidR="00FF3A65" w:rsidRDefault="00FF3A65" w:rsidP="00116F53">
      <w:pPr>
        <w:jc w:val="both"/>
        <w:rPr>
          <w:rFonts w:asciiTheme="minorHAnsi" w:hAnsiTheme="minorHAnsi" w:cstheme="minorHAnsi"/>
          <w:sz w:val="22"/>
          <w:szCs w:val="22"/>
        </w:rPr>
      </w:pPr>
    </w:p>
    <w:p w14:paraId="66F4C9E8" w14:textId="77777777" w:rsidR="00116F53" w:rsidRPr="00116F53" w:rsidRDefault="00116F53" w:rsidP="00116F53">
      <w:pPr>
        <w:pStyle w:val="Titre2"/>
        <w:rPr>
          <w:rFonts w:asciiTheme="minorHAnsi" w:hAnsiTheme="minorHAnsi" w:cstheme="minorHAnsi"/>
          <w:sz w:val="22"/>
          <w:szCs w:val="22"/>
        </w:rPr>
      </w:pPr>
      <w:bookmarkStart w:id="31" w:name="_Toc163549853"/>
      <w:r w:rsidRPr="00116F53">
        <w:rPr>
          <w:rFonts w:asciiTheme="minorHAnsi" w:hAnsiTheme="minorHAnsi" w:cstheme="minorHAnsi"/>
          <w:sz w:val="22"/>
          <w:szCs w:val="22"/>
        </w:rPr>
        <w:t>3.1. Sécurité et Protection de la Santé</w:t>
      </w:r>
      <w:bookmarkEnd w:id="31"/>
    </w:p>
    <w:p w14:paraId="57F2C117"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En application du décret 92-158 du 20 février 1992 complétant le Code du Travail et fixant les prescriptions particulières d'hygiène et de sécurité applicables aux opérations effectuées dans un établissement (entreprise utilisatrice) par prestataire extérieur (entreprise extérieure), </w:t>
      </w:r>
      <w:r w:rsidRPr="00116F53">
        <w:rPr>
          <w:rFonts w:asciiTheme="minorHAnsi" w:hAnsiTheme="minorHAnsi" w:cstheme="minorHAnsi"/>
          <w:b/>
          <w:sz w:val="22"/>
          <w:szCs w:val="22"/>
        </w:rPr>
        <w:t>un Plan de Prévention devra être renseigné et cosigné entre les 2 parties.</w:t>
      </w:r>
    </w:p>
    <w:p w14:paraId="16E67A35" w14:textId="5BD76E8B" w:rsidR="00116F53" w:rsidRPr="00116F53" w:rsidRDefault="00972856" w:rsidP="00DE014D">
      <w:pPr>
        <w:pStyle w:val="Corpsdetexte2"/>
        <w:spacing w:line="240" w:lineRule="auto"/>
        <w:rPr>
          <w:rFonts w:asciiTheme="minorHAnsi" w:hAnsiTheme="minorHAnsi" w:cstheme="minorHAnsi"/>
          <w:sz w:val="22"/>
          <w:szCs w:val="22"/>
        </w:rPr>
      </w:pPr>
      <w:r>
        <w:rPr>
          <w:rFonts w:asciiTheme="minorHAnsi" w:hAnsiTheme="minorHAnsi" w:cstheme="minorHAnsi"/>
          <w:sz w:val="22"/>
          <w:szCs w:val="22"/>
        </w:rPr>
        <w:lastRenderedPageBreak/>
        <w:t>Le SES à charge la réal</w:t>
      </w:r>
      <w:r w:rsidR="00DC091E">
        <w:rPr>
          <w:rFonts w:asciiTheme="minorHAnsi" w:hAnsiTheme="minorHAnsi" w:cstheme="minorHAnsi"/>
          <w:sz w:val="22"/>
          <w:szCs w:val="22"/>
        </w:rPr>
        <w:t>isation des plans de prévention.</w:t>
      </w:r>
      <w:r>
        <w:rPr>
          <w:rFonts w:asciiTheme="minorHAnsi" w:hAnsiTheme="minorHAnsi" w:cstheme="minorHAnsi"/>
          <w:sz w:val="22"/>
          <w:szCs w:val="22"/>
        </w:rPr>
        <w:t xml:space="preserve"> </w:t>
      </w:r>
      <w:r w:rsidR="00116F53" w:rsidRPr="00DC091E">
        <w:rPr>
          <w:rFonts w:asciiTheme="minorHAnsi" w:hAnsiTheme="minorHAnsi" w:cstheme="minorHAnsi"/>
          <w:sz w:val="22"/>
          <w:szCs w:val="22"/>
        </w:rPr>
        <w:t>Une inspection commune préalable (ICP) des lieux entre l’entreprise dés</w:t>
      </w:r>
      <w:r w:rsidR="00DC091E" w:rsidRPr="00DC091E">
        <w:rPr>
          <w:rFonts w:asciiTheme="minorHAnsi" w:hAnsiTheme="minorHAnsi" w:cstheme="minorHAnsi"/>
          <w:sz w:val="22"/>
          <w:szCs w:val="22"/>
        </w:rPr>
        <w:t>ignée (entreprise extérieure</w:t>
      </w:r>
      <w:r w:rsidR="00E00576" w:rsidRPr="00DC091E">
        <w:rPr>
          <w:rFonts w:asciiTheme="minorHAnsi" w:hAnsiTheme="minorHAnsi" w:cstheme="minorHAnsi"/>
          <w:sz w:val="22"/>
          <w:szCs w:val="22"/>
        </w:rPr>
        <w:t>),</w:t>
      </w:r>
      <w:r w:rsidR="00DC091E" w:rsidRPr="00DC091E">
        <w:rPr>
          <w:rFonts w:asciiTheme="minorHAnsi" w:hAnsiTheme="minorHAnsi" w:cstheme="minorHAnsi"/>
          <w:sz w:val="22"/>
          <w:szCs w:val="22"/>
        </w:rPr>
        <w:t xml:space="preserve"> </w:t>
      </w:r>
      <w:r w:rsidR="00E00576" w:rsidRPr="00DC091E">
        <w:rPr>
          <w:rFonts w:asciiTheme="minorHAnsi" w:hAnsiTheme="minorHAnsi" w:cstheme="minorHAnsi"/>
          <w:sz w:val="22"/>
          <w:szCs w:val="22"/>
        </w:rPr>
        <w:t>la DDEX</w:t>
      </w:r>
      <w:r w:rsidR="00DC091E" w:rsidRPr="00DC091E">
        <w:rPr>
          <w:rFonts w:asciiTheme="minorHAnsi" w:hAnsiTheme="minorHAnsi" w:cstheme="minorHAnsi"/>
          <w:sz w:val="22"/>
          <w:szCs w:val="22"/>
        </w:rPr>
        <w:t xml:space="preserve"> </w:t>
      </w:r>
      <w:r w:rsidR="00E00576" w:rsidRPr="00DC091E">
        <w:rPr>
          <w:rFonts w:asciiTheme="minorHAnsi" w:hAnsiTheme="minorHAnsi" w:cstheme="minorHAnsi"/>
          <w:sz w:val="22"/>
          <w:szCs w:val="22"/>
        </w:rPr>
        <w:t>et le</w:t>
      </w:r>
      <w:r w:rsidR="00DC091E" w:rsidRPr="00DC091E">
        <w:rPr>
          <w:rFonts w:asciiTheme="minorHAnsi" w:hAnsiTheme="minorHAnsi" w:cstheme="minorHAnsi"/>
          <w:sz w:val="22"/>
          <w:szCs w:val="22"/>
        </w:rPr>
        <w:t xml:space="preserve"> SES </w:t>
      </w:r>
      <w:r w:rsidR="00116F53" w:rsidRPr="00DC091E">
        <w:rPr>
          <w:rFonts w:asciiTheme="minorHAnsi" w:hAnsiTheme="minorHAnsi" w:cstheme="minorHAnsi"/>
          <w:sz w:val="22"/>
          <w:szCs w:val="22"/>
        </w:rPr>
        <w:t>sera effectuée et ceci avant tout début d'exécution sur le site et au préalable à l’élaboration du plan de prévention.</w:t>
      </w:r>
    </w:p>
    <w:p w14:paraId="22EAF77B" w14:textId="77777777" w:rsidR="00116F53" w:rsidRPr="00116F53" w:rsidRDefault="00116F53" w:rsidP="00116F53">
      <w:pPr>
        <w:pStyle w:val="Titre2"/>
        <w:rPr>
          <w:rFonts w:asciiTheme="minorHAnsi" w:hAnsiTheme="minorHAnsi" w:cstheme="minorHAnsi"/>
          <w:sz w:val="22"/>
          <w:szCs w:val="22"/>
        </w:rPr>
      </w:pPr>
      <w:bookmarkStart w:id="32" w:name="_Toc163549854"/>
      <w:r w:rsidRPr="00116F53">
        <w:rPr>
          <w:rFonts w:asciiTheme="minorHAnsi" w:hAnsiTheme="minorHAnsi" w:cstheme="minorHAnsi"/>
          <w:sz w:val="22"/>
          <w:szCs w:val="22"/>
        </w:rPr>
        <w:t>3.2. Consignes générales de sécurité</w:t>
      </w:r>
      <w:bookmarkEnd w:id="32"/>
    </w:p>
    <w:p w14:paraId="2B24F450" w14:textId="77777777" w:rsidR="00116F53" w:rsidRPr="00116F53" w:rsidRDefault="00116F53" w:rsidP="00116F53">
      <w:pPr>
        <w:pStyle w:val="Titre3"/>
        <w:rPr>
          <w:rFonts w:asciiTheme="minorHAnsi" w:hAnsiTheme="minorHAnsi" w:cstheme="minorHAnsi"/>
          <w:sz w:val="22"/>
          <w:szCs w:val="22"/>
        </w:rPr>
      </w:pPr>
      <w:bookmarkStart w:id="33" w:name="_Toc163549855"/>
      <w:r w:rsidRPr="00116F53">
        <w:rPr>
          <w:rFonts w:asciiTheme="minorHAnsi" w:hAnsiTheme="minorHAnsi" w:cstheme="minorHAnsi"/>
          <w:sz w:val="22"/>
          <w:szCs w:val="22"/>
        </w:rPr>
        <w:t>3.2.1. Sécurité des personnes</w:t>
      </w:r>
      <w:bookmarkEnd w:id="33"/>
      <w:r w:rsidRPr="00116F53">
        <w:rPr>
          <w:rFonts w:asciiTheme="minorHAnsi" w:hAnsiTheme="minorHAnsi" w:cstheme="minorHAnsi"/>
          <w:sz w:val="22"/>
          <w:szCs w:val="22"/>
        </w:rPr>
        <w:t> </w:t>
      </w:r>
    </w:p>
    <w:p w14:paraId="43BD779B" w14:textId="77777777" w:rsidR="00116F53" w:rsidRPr="00116F53" w:rsidRDefault="00116F53" w:rsidP="00116F53">
      <w:pPr>
        <w:pStyle w:val="Corpsdetexte2"/>
        <w:rPr>
          <w:rFonts w:asciiTheme="minorHAnsi" w:hAnsiTheme="minorHAnsi" w:cstheme="minorHAnsi"/>
          <w:sz w:val="22"/>
          <w:szCs w:val="22"/>
        </w:rPr>
      </w:pPr>
      <w:r w:rsidRPr="00116F53">
        <w:rPr>
          <w:rFonts w:asciiTheme="minorHAnsi" w:hAnsiTheme="minorHAnsi" w:cstheme="minorHAnsi"/>
          <w:sz w:val="22"/>
          <w:szCs w:val="22"/>
        </w:rPr>
        <w:t>Il est rappelé qu'il est interdit :</w:t>
      </w:r>
    </w:p>
    <w:p w14:paraId="56A24747" w14:textId="77777777" w:rsidR="00116F53" w:rsidRPr="00116F53" w:rsidRDefault="00116F53" w:rsidP="00B519DC">
      <w:pPr>
        <w:pStyle w:val="Paragraphedeliste"/>
        <w:numPr>
          <w:ilvl w:val="0"/>
          <w:numId w:val="38"/>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D'installer des tentures dans les circulations ;</w:t>
      </w:r>
    </w:p>
    <w:p w14:paraId="2A95640F" w14:textId="77777777" w:rsidR="00116F53" w:rsidRPr="00116F53" w:rsidRDefault="00116F53" w:rsidP="00B519DC">
      <w:pPr>
        <w:pStyle w:val="Paragraphedeliste"/>
        <w:numPr>
          <w:ilvl w:val="0"/>
          <w:numId w:val="38"/>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De masquer le balisage des issues de secours ;</w:t>
      </w:r>
    </w:p>
    <w:p w14:paraId="402C5131" w14:textId="5F80EE00" w:rsidR="00116F53" w:rsidRPr="00116F53" w:rsidRDefault="00116F53" w:rsidP="00B519DC">
      <w:pPr>
        <w:pStyle w:val="Paragraphedeliste"/>
        <w:numPr>
          <w:ilvl w:val="0"/>
          <w:numId w:val="38"/>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 xml:space="preserve">De masquer ou d'interdire, par des installations, l'accès aux moyens de secours </w:t>
      </w:r>
      <w:r w:rsidRPr="00116F53">
        <w:rPr>
          <w:rFonts w:asciiTheme="minorHAnsi" w:hAnsiTheme="minorHAnsi" w:cstheme="minorHAnsi"/>
          <w:i/>
          <w:sz w:val="22"/>
          <w:szCs w:val="22"/>
        </w:rPr>
        <w:t>(extincteurs, boîtiers d'alarme, portes coupe-feu, désenfumage, détection automatique, etc…)</w:t>
      </w:r>
      <w:r w:rsidRPr="00116F53">
        <w:rPr>
          <w:rFonts w:asciiTheme="minorHAnsi" w:hAnsiTheme="minorHAnsi" w:cstheme="minorHAnsi"/>
          <w:sz w:val="22"/>
          <w:szCs w:val="22"/>
        </w:rPr>
        <w:t>.</w:t>
      </w:r>
    </w:p>
    <w:p w14:paraId="7F33920C" w14:textId="71975ECD"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L'installation des moyens de secours définis ci-après sera revue par le personnel du </w:t>
      </w:r>
      <w:r w:rsidR="00DE014D">
        <w:rPr>
          <w:rFonts w:asciiTheme="minorHAnsi" w:hAnsiTheme="minorHAnsi" w:cstheme="minorHAnsi"/>
          <w:sz w:val="22"/>
          <w:szCs w:val="22"/>
        </w:rPr>
        <w:t>SASS</w:t>
      </w:r>
      <w:r w:rsidRPr="00116F53">
        <w:rPr>
          <w:rFonts w:asciiTheme="minorHAnsi" w:hAnsiTheme="minorHAnsi" w:cstheme="minorHAnsi"/>
          <w:sz w:val="22"/>
          <w:szCs w:val="22"/>
        </w:rPr>
        <w:t xml:space="preserve"> dans tous les espaces : </w:t>
      </w:r>
    </w:p>
    <w:p w14:paraId="7876E0F9" w14:textId="77777777" w:rsidR="00116F53" w:rsidRPr="00116F53" w:rsidRDefault="00116F53" w:rsidP="00B519DC">
      <w:pPr>
        <w:pStyle w:val="Paragraphedeliste"/>
        <w:numPr>
          <w:ilvl w:val="0"/>
          <w:numId w:val="39"/>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Un extincteur à CO2 à proximité des installations électriques ;</w:t>
      </w:r>
    </w:p>
    <w:p w14:paraId="03A1B229" w14:textId="77777777" w:rsidR="00116F53" w:rsidRPr="00116F53" w:rsidRDefault="00116F53" w:rsidP="00B519DC">
      <w:pPr>
        <w:pStyle w:val="Paragraphedeliste"/>
        <w:numPr>
          <w:ilvl w:val="0"/>
          <w:numId w:val="39"/>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Un extincteur à eau pulvérisée de 6L minimum, à raison d'un appareil pour 200m</w:t>
      </w:r>
      <w:r w:rsidRPr="00116F53">
        <w:rPr>
          <w:rFonts w:asciiTheme="minorHAnsi" w:hAnsiTheme="minorHAnsi" w:cstheme="minorHAnsi"/>
          <w:sz w:val="22"/>
          <w:szCs w:val="22"/>
          <w:vertAlign w:val="superscript"/>
        </w:rPr>
        <w:t>2</w:t>
      </w:r>
      <w:r w:rsidRPr="00116F53">
        <w:rPr>
          <w:rFonts w:asciiTheme="minorHAnsi" w:hAnsiTheme="minorHAnsi" w:cstheme="minorHAnsi"/>
          <w:sz w:val="22"/>
          <w:szCs w:val="22"/>
        </w:rPr>
        <w:t>, à disposer d'une manière générale près des accès, dans les dégagements, etc…</w:t>
      </w:r>
    </w:p>
    <w:p w14:paraId="6D3C928D" w14:textId="77777777" w:rsidR="00116F53" w:rsidRPr="00116F53" w:rsidRDefault="00116F53" w:rsidP="00116F53">
      <w:pPr>
        <w:pStyle w:val="Titre3"/>
        <w:rPr>
          <w:rFonts w:asciiTheme="minorHAnsi" w:hAnsiTheme="minorHAnsi" w:cstheme="minorHAnsi"/>
          <w:sz w:val="22"/>
          <w:szCs w:val="22"/>
        </w:rPr>
      </w:pPr>
      <w:bookmarkStart w:id="34" w:name="_Toc163549856"/>
      <w:r w:rsidRPr="00116F53">
        <w:rPr>
          <w:rFonts w:asciiTheme="minorHAnsi" w:hAnsiTheme="minorHAnsi" w:cstheme="minorHAnsi"/>
          <w:sz w:val="22"/>
          <w:szCs w:val="22"/>
        </w:rPr>
        <w:t>3.2.2. Permis feu - Poussières</w:t>
      </w:r>
      <w:bookmarkEnd w:id="34"/>
    </w:p>
    <w:p w14:paraId="47CF2C40"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travaux par points chauds étant une source importante d'incendie, compte tenu des risques présentés et des installations techniques en place sur le site, les procédures et dispositions suivantes devront être respectées.</w:t>
      </w:r>
    </w:p>
    <w:p w14:paraId="71E164FE" w14:textId="77777777" w:rsidR="00116F53" w:rsidRP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3.2.2.1. Définition des travaux nécessitant la procédure d'instruction de permis feu</w:t>
      </w:r>
    </w:p>
    <w:p w14:paraId="6EEC6AFE" w14:textId="77777777" w:rsidR="00116F53" w:rsidRPr="00116F53" w:rsidRDefault="00116F53" w:rsidP="00116F53">
      <w:pPr>
        <w:jc w:val="both"/>
        <w:rPr>
          <w:rFonts w:asciiTheme="minorHAnsi" w:hAnsiTheme="minorHAnsi" w:cstheme="minorHAnsi"/>
          <w:b/>
          <w:bCs/>
          <w:sz w:val="22"/>
          <w:szCs w:val="22"/>
        </w:rPr>
      </w:pPr>
      <w:r w:rsidRPr="00116F53">
        <w:rPr>
          <w:rFonts w:asciiTheme="minorHAnsi" w:hAnsiTheme="minorHAnsi" w:cstheme="minorHAnsi"/>
          <w:sz w:val="22"/>
          <w:szCs w:val="22"/>
        </w:rPr>
        <w:t xml:space="preserve">Les travaux tels que soudures, découpages, tronçonnages, meulages, ponçages ainsi que tous travaux soulevant de la poussière ou produisant des aérosols, doivent faire l'objet d'une demande de permis de feu, soit pour le risque incendie soit pour leurs actions sur la détection incendie et ses dispositifs actionnés de sécurité </w:t>
      </w:r>
      <w:r w:rsidRPr="00116F53">
        <w:rPr>
          <w:rFonts w:asciiTheme="minorHAnsi" w:hAnsiTheme="minorHAnsi" w:cstheme="minorHAnsi"/>
          <w:i/>
          <w:sz w:val="22"/>
          <w:szCs w:val="22"/>
        </w:rPr>
        <w:t>(message d'évacuation, compartimentage.)</w:t>
      </w:r>
      <w:r w:rsidRPr="00116F53">
        <w:rPr>
          <w:rFonts w:asciiTheme="minorHAnsi" w:hAnsiTheme="minorHAnsi" w:cstheme="minorHAnsi"/>
          <w:sz w:val="22"/>
          <w:szCs w:val="22"/>
        </w:rPr>
        <w:t xml:space="preserve">. </w:t>
      </w:r>
      <w:r w:rsidRPr="00116F53">
        <w:rPr>
          <w:rFonts w:asciiTheme="minorHAnsi" w:hAnsiTheme="minorHAnsi" w:cstheme="minorHAnsi"/>
          <w:b/>
          <w:bCs/>
          <w:sz w:val="22"/>
          <w:szCs w:val="22"/>
        </w:rPr>
        <w:t xml:space="preserve">Ce document est obligatoire. </w:t>
      </w:r>
    </w:p>
    <w:p w14:paraId="46973EF7"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La signature des permis de feu engage les différentes parties concernées. Il désigne au recto le donneur d'ordre, l'entreprise effectuant le travail, la description du travail avec le lieu précis, les heures de début et de fin, les personnes réalisant le travail, les consignes particulières, les risques signalés, les moyens de protection contre les projections, les moyens d'alerte, les moyens de secours de première intervention. Au verso on trouve les instructions de sécurité à respecter impérativement pendant et après le travail.</w:t>
      </w:r>
    </w:p>
    <w:p w14:paraId="3357775A" w14:textId="77777777" w:rsidR="00116F53" w:rsidRPr="00116F53" w:rsidRDefault="00116F53" w:rsidP="00116F53">
      <w:pPr>
        <w:pStyle w:val="Titre4"/>
        <w:rPr>
          <w:rFonts w:asciiTheme="minorHAnsi" w:hAnsiTheme="minorHAnsi" w:cstheme="minorHAnsi"/>
          <w:sz w:val="22"/>
          <w:szCs w:val="22"/>
        </w:rPr>
      </w:pPr>
      <w:r w:rsidRPr="00116F53">
        <w:rPr>
          <w:rFonts w:asciiTheme="minorHAnsi" w:hAnsiTheme="minorHAnsi" w:cstheme="minorHAnsi"/>
          <w:sz w:val="22"/>
          <w:szCs w:val="22"/>
        </w:rPr>
        <w:t>3.2.2.2. Procédure</w:t>
      </w:r>
    </w:p>
    <w:p w14:paraId="3D8A8792" w14:textId="6058CE6F"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Les représentants des entreprises titulaires d'un marché peuvent effectuer les travaux par points chauds, sous réserve du dépôt d'un permis feu journalier auprès du </w:t>
      </w:r>
      <w:r w:rsidR="00DE014D">
        <w:rPr>
          <w:rFonts w:asciiTheme="minorHAnsi" w:hAnsiTheme="minorHAnsi" w:cstheme="minorHAnsi"/>
          <w:sz w:val="22"/>
          <w:szCs w:val="22"/>
        </w:rPr>
        <w:t>SASS</w:t>
      </w:r>
      <w:r w:rsidRPr="00116F53">
        <w:rPr>
          <w:rFonts w:asciiTheme="minorHAnsi" w:hAnsiTheme="minorHAnsi" w:cstheme="minorHAnsi"/>
          <w:sz w:val="22"/>
          <w:szCs w:val="22"/>
        </w:rPr>
        <w:t xml:space="preserve"> 48h avant le jour de leur exécution et cela avant 17h30. Le permis de feu ne peut être accordé que pour une seule journée. </w:t>
      </w:r>
    </w:p>
    <w:p w14:paraId="49F45D2D" w14:textId="77777777" w:rsidR="00DE014D" w:rsidRPr="00116F53" w:rsidRDefault="00DE014D" w:rsidP="00116F53">
      <w:pPr>
        <w:jc w:val="both"/>
        <w:rPr>
          <w:rFonts w:asciiTheme="minorHAnsi" w:hAnsiTheme="minorHAnsi" w:cstheme="minorHAnsi"/>
          <w:sz w:val="22"/>
          <w:szCs w:val="22"/>
        </w:rPr>
      </w:pPr>
    </w:p>
    <w:p w14:paraId="067FB7A5" w14:textId="77777777" w:rsidR="00116F53" w:rsidRPr="00116F53" w:rsidRDefault="00116F53" w:rsidP="00B519DC">
      <w:pPr>
        <w:pStyle w:val="Paragraphedeliste"/>
        <w:numPr>
          <w:ilvl w:val="0"/>
          <w:numId w:val="40"/>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u w:val="single"/>
        </w:rPr>
        <w:t>Affichage du permis feu</w:t>
      </w:r>
      <w:r w:rsidRPr="00116F53">
        <w:rPr>
          <w:rFonts w:asciiTheme="minorHAnsi" w:hAnsiTheme="minorHAnsi" w:cstheme="minorHAnsi"/>
          <w:b/>
          <w:bCs/>
          <w:sz w:val="22"/>
          <w:szCs w:val="22"/>
        </w:rPr>
        <w:t> :</w:t>
      </w:r>
      <w:r w:rsidRPr="00116F53">
        <w:rPr>
          <w:rFonts w:asciiTheme="minorHAnsi" w:hAnsiTheme="minorHAnsi" w:cstheme="minorHAnsi"/>
          <w:sz w:val="22"/>
          <w:szCs w:val="22"/>
        </w:rPr>
        <w:t xml:space="preserve"> Les permis feu du jour doivent être affichés sur les lieux de travail ou être en possession de l'exécutant.</w:t>
      </w:r>
    </w:p>
    <w:p w14:paraId="6CB4F2FB" w14:textId="77777777" w:rsidR="00116F53" w:rsidRPr="00116F53" w:rsidRDefault="00116F53" w:rsidP="00B519DC">
      <w:pPr>
        <w:pStyle w:val="Paragraphedeliste"/>
        <w:numPr>
          <w:ilvl w:val="0"/>
          <w:numId w:val="40"/>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u w:val="single"/>
        </w:rPr>
        <w:t>Repérage des points chauds</w:t>
      </w:r>
      <w:r w:rsidRPr="00116F53">
        <w:rPr>
          <w:rFonts w:asciiTheme="minorHAnsi" w:hAnsiTheme="minorHAnsi" w:cstheme="minorHAnsi"/>
          <w:b/>
          <w:bCs/>
          <w:sz w:val="22"/>
          <w:szCs w:val="22"/>
        </w:rPr>
        <w:t> :</w:t>
      </w:r>
      <w:r w:rsidRPr="00116F53">
        <w:rPr>
          <w:rFonts w:asciiTheme="minorHAnsi" w:hAnsiTheme="minorHAnsi" w:cstheme="minorHAnsi"/>
          <w:sz w:val="22"/>
          <w:szCs w:val="22"/>
        </w:rPr>
        <w:t xml:space="preserve"> Ils doivent être repérés</w:t>
      </w:r>
    </w:p>
    <w:p w14:paraId="74DA704E" w14:textId="77777777" w:rsidR="00116F53" w:rsidRPr="00116F53" w:rsidRDefault="00116F53" w:rsidP="00B519DC">
      <w:pPr>
        <w:pStyle w:val="Paragraphedeliste"/>
        <w:numPr>
          <w:ilvl w:val="1"/>
          <w:numId w:val="40"/>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Soit par des pancartes ou des flèches rouges autocollantes ;</w:t>
      </w:r>
    </w:p>
    <w:p w14:paraId="7B135A8A" w14:textId="77777777" w:rsidR="00116F53" w:rsidRPr="00116F53" w:rsidRDefault="00116F53" w:rsidP="00B519DC">
      <w:pPr>
        <w:pStyle w:val="Paragraphedeliste"/>
        <w:numPr>
          <w:ilvl w:val="1"/>
          <w:numId w:val="40"/>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Soit par des affichages journaliers à côté du permis feu, du plan des lieux, daté du jour avec repérage des travaux par points chauds.</w:t>
      </w:r>
    </w:p>
    <w:p w14:paraId="30856A3A" w14:textId="15882FB4" w:rsidR="00116F53" w:rsidRDefault="00116F53" w:rsidP="00116F53">
      <w:pPr>
        <w:jc w:val="both"/>
        <w:rPr>
          <w:rFonts w:asciiTheme="minorHAnsi" w:hAnsiTheme="minorHAnsi" w:cstheme="minorHAnsi"/>
          <w:sz w:val="22"/>
          <w:szCs w:val="22"/>
        </w:rPr>
      </w:pPr>
      <w:r w:rsidRPr="00DC091E">
        <w:rPr>
          <w:rFonts w:asciiTheme="minorHAnsi" w:hAnsiTheme="minorHAnsi" w:cstheme="minorHAnsi"/>
          <w:b/>
          <w:sz w:val="22"/>
          <w:szCs w:val="22"/>
          <w:u w:val="single"/>
        </w:rPr>
        <w:lastRenderedPageBreak/>
        <w:t>NB</w:t>
      </w:r>
      <w:r w:rsidRPr="00DC091E">
        <w:rPr>
          <w:rFonts w:asciiTheme="minorHAnsi" w:hAnsiTheme="minorHAnsi" w:cstheme="minorHAnsi"/>
          <w:b/>
          <w:sz w:val="22"/>
          <w:szCs w:val="22"/>
        </w:rPr>
        <w:t xml:space="preserve"> :</w:t>
      </w:r>
      <w:r w:rsidRPr="00116F53">
        <w:rPr>
          <w:rFonts w:asciiTheme="minorHAnsi" w:hAnsiTheme="minorHAnsi" w:cstheme="minorHAnsi"/>
          <w:sz w:val="22"/>
          <w:szCs w:val="22"/>
        </w:rPr>
        <w:t xml:space="preserve"> Une ronde de sécurité, destinée à la prise de contact avec le chef de chantier, est effectuée par le </w:t>
      </w:r>
      <w:r w:rsidR="00DE014D">
        <w:rPr>
          <w:rFonts w:asciiTheme="minorHAnsi" w:hAnsiTheme="minorHAnsi" w:cstheme="minorHAnsi"/>
          <w:sz w:val="22"/>
          <w:szCs w:val="22"/>
        </w:rPr>
        <w:t>SASS</w:t>
      </w:r>
      <w:r w:rsidRPr="00116F53">
        <w:rPr>
          <w:rFonts w:asciiTheme="minorHAnsi" w:hAnsiTheme="minorHAnsi" w:cstheme="minorHAnsi"/>
          <w:sz w:val="22"/>
          <w:szCs w:val="22"/>
        </w:rPr>
        <w:t>.</w:t>
      </w:r>
    </w:p>
    <w:p w14:paraId="249AC710" w14:textId="77777777" w:rsidR="00897E59" w:rsidRPr="00116F53" w:rsidRDefault="00897E59" w:rsidP="00116F53">
      <w:pPr>
        <w:jc w:val="both"/>
        <w:rPr>
          <w:rFonts w:asciiTheme="minorHAnsi" w:hAnsiTheme="minorHAnsi" w:cstheme="minorHAnsi"/>
          <w:sz w:val="22"/>
          <w:szCs w:val="22"/>
        </w:rPr>
      </w:pPr>
    </w:p>
    <w:p w14:paraId="094903EC" w14:textId="77777777" w:rsidR="00116F53" w:rsidRPr="00116F53" w:rsidRDefault="00116F53" w:rsidP="00B519DC">
      <w:pPr>
        <w:pStyle w:val="Paragraphedeliste"/>
        <w:numPr>
          <w:ilvl w:val="0"/>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u w:val="single"/>
        </w:rPr>
        <w:t>Avant les travaux l'entreprise devra</w:t>
      </w:r>
      <w:r w:rsidRPr="00116F53">
        <w:rPr>
          <w:rFonts w:asciiTheme="minorHAnsi" w:hAnsiTheme="minorHAnsi" w:cstheme="minorHAnsi"/>
          <w:b/>
          <w:bCs/>
          <w:sz w:val="22"/>
          <w:szCs w:val="22"/>
        </w:rPr>
        <w:t> :</w:t>
      </w:r>
    </w:p>
    <w:p w14:paraId="512827D6" w14:textId="3F309B6D"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 xml:space="preserve">Prévenir le </w:t>
      </w:r>
      <w:r w:rsidR="00DE014D">
        <w:rPr>
          <w:rFonts w:asciiTheme="minorHAnsi" w:hAnsiTheme="minorHAnsi" w:cstheme="minorHAnsi"/>
          <w:sz w:val="22"/>
          <w:szCs w:val="22"/>
        </w:rPr>
        <w:t>SASS Pc sécurité</w:t>
      </w:r>
      <w:r w:rsidRPr="00116F53">
        <w:rPr>
          <w:rFonts w:asciiTheme="minorHAnsi" w:hAnsiTheme="minorHAnsi" w:cstheme="minorHAnsi"/>
          <w:sz w:val="22"/>
          <w:szCs w:val="22"/>
        </w:rPr>
        <w:t xml:space="preserve"> pour permettre la mise hors service de la zone de détection incendie </w:t>
      </w:r>
      <w:r w:rsidRPr="00116F53">
        <w:rPr>
          <w:rFonts w:asciiTheme="minorHAnsi" w:hAnsiTheme="minorHAnsi" w:cstheme="minorHAnsi"/>
          <w:b/>
          <w:color w:val="FF0000"/>
          <w:sz w:val="22"/>
          <w:szCs w:val="22"/>
        </w:rPr>
        <w:t xml:space="preserve">(postes </w:t>
      </w:r>
      <w:r w:rsidR="004F430B">
        <w:rPr>
          <w:rFonts w:asciiTheme="minorHAnsi" w:hAnsiTheme="minorHAnsi" w:cstheme="minorHAnsi"/>
          <w:b/>
          <w:color w:val="FF0000"/>
          <w:sz w:val="22"/>
          <w:szCs w:val="22"/>
        </w:rPr>
        <w:t>4323 :4324 : 4500</w:t>
      </w:r>
      <w:r w:rsidRPr="00116F53">
        <w:rPr>
          <w:rFonts w:asciiTheme="minorHAnsi" w:hAnsiTheme="minorHAnsi" w:cstheme="minorHAnsi"/>
          <w:b/>
          <w:color w:val="FF0000"/>
          <w:sz w:val="22"/>
          <w:szCs w:val="22"/>
        </w:rPr>
        <w:t>)</w:t>
      </w:r>
      <w:r w:rsidRPr="00116F53">
        <w:rPr>
          <w:rFonts w:asciiTheme="minorHAnsi" w:hAnsiTheme="minorHAnsi" w:cstheme="minorHAnsi"/>
          <w:color w:val="FF0000"/>
          <w:sz w:val="22"/>
          <w:szCs w:val="22"/>
        </w:rPr>
        <w:t> </w:t>
      </w:r>
      <w:r w:rsidRPr="00116F53">
        <w:rPr>
          <w:rFonts w:asciiTheme="minorHAnsi" w:hAnsiTheme="minorHAnsi" w:cstheme="minorHAnsi"/>
          <w:sz w:val="22"/>
          <w:szCs w:val="22"/>
        </w:rPr>
        <w:t>;</w:t>
      </w:r>
    </w:p>
    <w:p w14:paraId="0C8D11F0"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Vérifier le parfait état des matériels utilisés notamment n'utiliser que des chalumeaux en bon état de fonctionnement équipés de clapets anti-retour ;</w:t>
      </w:r>
    </w:p>
    <w:p w14:paraId="1AF5EBD2"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Disposer de moyens propres d'extinction (extincteur à eau pulvérisée 9L + extincteur approprié aux risques) à proximité immédiate du lieu de travail ;</w:t>
      </w:r>
    </w:p>
    <w:p w14:paraId="6764A3A4"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Disposer les bouteilles de gaz d'une capacité supérieur ou égale à 25L sur un chariot adapté afin que celles-ci puissent être facilement déplacées en cas de sinistre ;</w:t>
      </w:r>
    </w:p>
    <w:p w14:paraId="1AE6A7F1"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Protéger par des panneaux métalliques ou en toile incombustible tous les matériaux combustibles ou installations susceptibles d'être un facteur favorable à la propagation de l'incendie ;</w:t>
      </w:r>
    </w:p>
    <w:p w14:paraId="1DC58878"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Boucher les ouvertures, fissures à l'aide de matériaux incombustibles ;</w:t>
      </w:r>
    </w:p>
    <w:p w14:paraId="3E1114BF"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Si les travaux doivent être effectués dans un volume creux s'assurer de son recoupement et de la ventilation du dit volume ;</w:t>
      </w:r>
    </w:p>
    <w:p w14:paraId="3055C339"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Pour souder ou découper à proximité de parties en bois, mouiller au point de feu et autour, sans inonder ;</w:t>
      </w:r>
    </w:p>
    <w:p w14:paraId="652F2165"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Dégager de tous matériaux combustibles ou inflammables le parcours des conduits métalliques traités (attention aux joints de dilatation).</w:t>
      </w:r>
    </w:p>
    <w:p w14:paraId="5C2108AA" w14:textId="77777777" w:rsidR="00116F53" w:rsidRPr="00116F53" w:rsidRDefault="00116F53" w:rsidP="00B519DC">
      <w:pPr>
        <w:pStyle w:val="Paragraphedeliste"/>
        <w:numPr>
          <w:ilvl w:val="0"/>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u w:val="single"/>
        </w:rPr>
        <w:t>Pendant les travaux</w:t>
      </w:r>
      <w:r w:rsidRPr="00116F53">
        <w:rPr>
          <w:rFonts w:asciiTheme="minorHAnsi" w:hAnsiTheme="minorHAnsi" w:cstheme="minorHAnsi"/>
          <w:b/>
          <w:bCs/>
          <w:sz w:val="22"/>
          <w:szCs w:val="22"/>
        </w:rPr>
        <w:t> :</w:t>
      </w:r>
    </w:p>
    <w:p w14:paraId="7A564DF3"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Surveiller les projections incandescentes et leurs points de chute ;</w:t>
      </w:r>
    </w:p>
    <w:p w14:paraId="5BF96E91"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Refroidir les parties ou objets chauffés. Si, il y a impossibilité, les déposer sur des supports incombustibles ;</w:t>
      </w:r>
    </w:p>
    <w:p w14:paraId="0B13A44B" w14:textId="77777777" w:rsidR="00116F53" w:rsidRPr="00116F53" w:rsidRDefault="00116F53" w:rsidP="00B519DC">
      <w:pPr>
        <w:pStyle w:val="Paragraphedeliste"/>
        <w:numPr>
          <w:ilvl w:val="1"/>
          <w:numId w:val="41"/>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Assurer en permanence la surveillance du chantier, y compris pendant les heures de repas.</w:t>
      </w:r>
    </w:p>
    <w:p w14:paraId="0B928F24" w14:textId="77777777" w:rsidR="00116F53" w:rsidRPr="00116F53" w:rsidRDefault="00116F53" w:rsidP="00B519DC">
      <w:pPr>
        <w:pStyle w:val="Paragraphedeliste"/>
        <w:numPr>
          <w:ilvl w:val="0"/>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u w:val="single"/>
        </w:rPr>
        <w:t>Après l'exécution des travaux</w:t>
      </w:r>
      <w:r w:rsidRPr="00116F53">
        <w:rPr>
          <w:rFonts w:asciiTheme="minorHAnsi" w:hAnsiTheme="minorHAnsi" w:cstheme="minorHAnsi"/>
          <w:b/>
          <w:bCs/>
          <w:sz w:val="22"/>
          <w:szCs w:val="22"/>
        </w:rPr>
        <w:t> :</w:t>
      </w:r>
    </w:p>
    <w:p w14:paraId="108A0CE8" w14:textId="77777777" w:rsidR="00116F53" w:rsidRPr="00116F53" w:rsidRDefault="00116F53" w:rsidP="00B519DC">
      <w:pPr>
        <w:pStyle w:val="Paragraphedeliste"/>
        <w:numPr>
          <w:ilvl w:val="1"/>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Fermer les bouteilles d'acétylène et d'oxygène ;</w:t>
      </w:r>
    </w:p>
    <w:p w14:paraId="1B1DD5EF" w14:textId="77777777" w:rsidR="00116F53" w:rsidRPr="00116F53" w:rsidRDefault="00116F53" w:rsidP="00B519DC">
      <w:pPr>
        <w:pStyle w:val="Paragraphedeliste"/>
        <w:numPr>
          <w:ilvl w:val="1"/>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Démonter les chalumeaux des bouteilles et procéder à l'enlèvement des récipients ;</w:t>
      </w:r>
    </w:p>
    <w:p w14:paraId="62A4E765" w14:textId="77777777" w:rsidR="00116F53" w:rsidRPr="00116F53" w:rsidRDefault="00116F53" w:rsidP="00B519DC">
      <w:pPr>
        <w:pStyle w:val="Paragraphedeliste"/>
        <w:numPr>
          <w:ilvl w:val="1"/>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 xml:space="preserve">Maintenir une surveillance des lieux </w:t>
      </w:r>
      <w:r w:rsidRPr="00116F53">
        <w:rPr>
          <w:rFonts w:asciiTheme="minorHAnsi" w:hAnsiTheme="minorHAnsi" w:cstheme="minorHAnsi"/>
          <w:b/>
          <w:sz w:val="22"/>
          <w:szCs w:val="22"/>
        </w:rPr>
        <w:t>pendant 2 heures après la fin des travaux</w:t>
      </w:r>
      <w:r w:rsidRPr="00116F53">
        <w:rPr>
          <w:rFonts w:asciiTheme="minorHAnsi" w:hAnsiTheme="minorHAnsi" w:cstheme="minorHAnsi"/>
          <w:sz w:val="22"/>
          <w:szCs w:val="22"/>
        </w:rPr>
        <w:t xml:space="preserve"> par points chauds afin de s'assurer que les « points de feu » ont repris une température normale ;</w:t>
      </w:r>
    </w:p>
    <w:p w14:paraId="6B4E0905" w14:textId="0C005FD0" w:rsidR="00116F53" w:rsidRPr="00116F53" w:rsidRDefault="00116F53" w:rsidP="00B519DC">
      <w:pPr>
        <w:pStyle w:val="Paragraphedeliste"/>
        <w:numPr>
          <w:ilvl w:val="1"/>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 xml:space="preserve">Prévenir le </w:t>
      </w:r>
      <w:r w:rsidR="00897E59">
        <w:rPr>
          <w:rFonts w:asciiTheme="minorHAnsi" w:hAnsiTheme="minorHAnsi" w:cstheme="minorHAnsi"/>
          <w:sz w:val="22"/>
          <w:szCs w:val="22"/>
        </w:rPr>
        <w:t>SASS</w:t>
      </w:r>
      <w:r w:rsidR="00897E59" w:rsidRPr="00116F53">
        <w:rPr>
          <w:rFonts w:asciiTheme="minorHAnsi" w:hAnsiTheme="minorHAnsi" w:cstheme="minorHAnsi"/>
          <w:sz w:val="22"/>
          <w:szCs w:val="22"/>
        </w:rPr>
        <w:t xml:space="preserve"> </w:t>
      </w:r>
      <w:r w:rsidRPr="00116F53">
        <w:rPr>
          <w:rFonts w:asciiTheme="minorHAnsi" w:hAnsiTheme="minorHAnsi" w:cstheme="minorHAnsi"/>
          <w:sz w:val="22"/>
          <w:szCs w:val="22"/>
        </w:rPr>
        <w:t>dès la cessation des travaux pour assurer la remise en service de la détection incendie ;</w:t>
      </w:r>
    </w:p>
    <w:p w14:paraId="2BBD0445" w14:textId="77777777" w:rsidR="00116F53" w:rsidRPr="00116F53" w:rsidRDefault="00116F53" w:rsidP="00B519DC">
      <w:pPr>
        <w:pStyle w:val="Paragraphedeliste"/>
        <w:numPr>
          <w:ilvl w:val="1"/>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Indiquer par des flèches rouges ou des panneaux les points exacts des travaux en vue des rondes de sécurité ;</w:t>
      </w:r>
    </w:p>
    <w:p w14:paraId="0D59A3DC" w14:textId="77777777" w:rsidR="00116F53" w:rsidRPr="00116F53" w:rsidRDefault="00116F53" w:rsidP="00B519DC">
      <w:pPr>
        <w:pStyle w:val="Paragraphedeliste"/>
        <w:numPr>
          <w:ilvl w:val="1"/>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Inspecter les lieux de travail, les locaux adjacents pouvant être concernés par des transferts de chaleur.</w:t>
      </w:r>
    </w:p>
    <w:p w14:paraId="42EFEBC4" w14:textId="77777777" w:rsidR="00116F53" w:rsidRPr="00116F53" w:rsidRDefault="00116F53" w:rsidP="00116F53">
      <w:pPr>
        <w:jc w:val="both"/>
        <w:rPr>
          <w:rFonts w:asciiTheme="minorHAnsi" w:hAnsiTheme="minorHAnsi" w:cstheme="minorHAnsi"/>
          <w:b/>
          <w:bCs/>
          <w:color w:val="FF0000"/>
          <w:sz w:val="22"/>
          <w:szCs w:val="22"/>
        </w:rPr>
      </w:pPr>
      <w:r w:rsidRPr="00116F53">
        <w:rPr>
          <w:rFonts w:asciiTheme="minorHAnsi" w:hAnsiTheme="minorHAnsi" w:cstheme="minorHAnsi"/>
          <w:b/>
          <w:bCs/>
          <w:color w:val="FF0000"/>
          <w:sz w:val="22"/>
          <w:szCs w:val="22"/>
        </w:rPr>
        <w:lastRenderedPageBreak/>
        <w:t>Tout travail sera interrompu en cas de manquement grave à une consigne faisant courir un danger au musée.</w:t>
      </w:r>
    </w:p>
    <w:p w14:paraId="09348491" w14:textId="77777777" w:rsidR="00116F53" w:rsidRPr="00116F53" w:rsidRDefault="00116F53" w:rsidP="00116F53">
      <w:pPr>
        <w:pStyle w:val="Titre3"/>
        <w:rPr>
          <w:rFonts w:asciiTheme="minorHAnsi" w:hAnsiTheme="minorHAnsi" w:cstheme="minorHAnsi"/>
          <w:sz w:val="22"/>
          <w:szCs w:val="22"/>
        </w:rPr>
      </w:pPr>
      <w:bookmarkStart w:id="35" w:name="_Toc163549857"/>
      <w:r w:rsidRPr="00116F53">
        <w:rPr>
          <w:rFonts w:asciiTheme="minorHAnsi" w:hAnsiTheme="minorHAnsi" w:cstheme="minorHAnsi"/>
          <w:sz w:val="22"/>
          <w:szCs w:val="22"/>
        </w:rPr>
        <w:t>3.2.3. Gaz et électricité</w:t>
      </w:r>
      <w:bookmarkEnd w:id="35"/>
    </w:p>
    <w:p w14:paraId="3ECE514B" w14:textId="5FE53CE2"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b/>
          <w:sz w:val="22"/>
          <w:szCs w:val="22"/>
        </w:rPr>
        <w:t xml:space="preserve">Aucun matériel ou appareil à gaz (type réchaud) ne sera introduit au musée </w:t>
      </w:r>
      <w:r w:rsidR="00DE014D">
        <w:rPr>
          <w:rFonts w:asciiTheme="minorHAnsi" w:hAnsiTheme="minorHAnsi" w:cstheme="minorHAnsi"/>
          <w:b/>
          <w:sz w:val="22"/>
          <w:szCs w:val="22"/>
        </w:rPr>
        <w:t>de l’Orangerie</w:t>
      </w:r>
      <w:r w:rsidRPr="00116F53">
        <w:rPr>
          <w:rFonts w:asciiTheme="minorHAnsi" w:hAnsiTheme="minorHAnsi" w:cstheme="minorHAnsi"/>
          <w:sz w:val="22"/>
          <w:szCs w:val="22"/>
        </w:rPr>
        <w:t>. D'autre part, tous les matériels comportant un risque lors de leur utilisation ne seront confiés qu'aux personnels expérimentés et formés spécialement. Ces matériels seront en parfait état de fonctionnement et contrôlés régulièrement, leurs dispositifs de sécurité propres seront toujours parfaitement actifs.</w:t>
      </w:r>
    </w:p>
    <w:p w14:paraId="0C1180F1"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Il est formellement interdit d'ouvrir, sauf pour les personnes habilitées, les armoires électriques et autres armoires techniques du site. Est exclu également tout accès aux locaux HT/BT, TGBT.</w:t>
      </w:r>
    </w:p>
    <w:p w14:paraId="168C5719"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 Néanmoins pour les prestations nécessitant un accès à ces derniers locaux, celui-ci devra être prévu en présence de l'entreprise en charge de la maintenance du site pour le compte du musée. L'occultation des équipements techniques par l'utilisation de drops ou similaire devra être soumise à l'approbation du responsable CFO du SMMT de la DAMSB.</w:t>
      </w:r>
    </w:p>
    <w:p w14:paraId="20F620BE"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L’électricité est à l’origine d’accidents du travail graves voire mortels, aussi avant d’intervenir sur des machines, appareils ou installations à l’arrêt, il convient de s’assurer que cette intervention pourra être effectuée sans risque pour l’opérateur. Les travaux sous tension sont interdits. Pour ce faire, il est nécessaire de respecter les procédures :</w:t>
      </w:r>
    </w:p>
    <w:p w14:paraId="1D52D784" w14:textId="77777777" w:rsidR="00116F53" w:rsidRPr="00116F53" w:rsidRDefault="00116F53" w:rsidP="00B519DC">
      <w:pPr>
        <w:pStyle w:val="Paragraphedeliste"/>
        <w:numPr>
          <w:ilvl w:val="0"/>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rPr>
        <w:t>De</w:t>
      </w:r>
      <w:r w:rsidRPr="00116F53">
        <w:rPr>
          <w:rFonts w:asciiTheme="minorHAnsi" w:hAnsiTheme="minorHAnsi" w:cstheme="minorHAnsi"/>
          <w:sz w:val="22"/>
          <w:szCs w:val="22"/>
        </w:rPr>
        <w:t xml:space="preserve"> </w:t>
      </w:r>
      <w:r w:rsidRPr="00116F53">
        <w:rPr>
          <w:rFonts w:asciiTheme="minorHAnsi" w:hAnsiTheme="minorHAnsi" w:cstheme="minorHAnsi"/>
          <w:b/>
          <w:bCs/>
          <w:sz w:val="22"/>
          <w:szCs w:val="22"/>
        </w:rPr>
        <w:t>consignation</w:t>
      </w:r>
      <w:r w:rsidRPr="00116F53">
        <w:rPr>
          <w:rFonts w:asciiTheme="minorHAnsi" w:hAnsiTheme="minorHAnsi" w:cstheme="minorHAnsi"/>
          <w:sz w:val="22"/>
          <w:szCs w:val="22"/>
        </w:rPr>
        <w:t xml:space="preserve"> / </w:t>
      </w:r>
      <w:r w:rsidRPr="00116F53">
        <w:rPr>
          <w:rFonts w:asciiTheme="minorHAnsi" w:hAnsiTheme="minorHAnsi" w:cstheme="minorHAnsi"/>
          <w:b/>
          <w:bCs/>
          <w:sz w:val="22"/>
          <w:szCs w:val="22"/>
        </w:rPr>
        <w:t>déconsignation ;</w:t>
      </w:r>
    </w:p>
    <w:p w14:paraId="0E22A92A" w14:textId="77777777" w:rsidR="00116F53" w:rsidRPr="00116F53" w:rsidRDefault="00116F53" w:rsidP="00B519DC">
      <w:pPr>
        <w:pStyle w:val="Paragraphedeliste"/>
        <w:numPr>
          <w:ilvl w:val="0"/>
          <w:numId w:val="42"/>
        </w:numPr>
        <w:spacing w:after="160" w:line="276" w:lineRule="auto"/>
        <w:jc w:val="both"/>
        <w:rPr>
          <w:rFonts w:asciiTheme="minorHAnsi" w:hAnsiTheme="minorHAnsi" w:cstheme="minorHAnsi"/>
          <w:sz w:val="22"/>
          <w:szCs w:val="22"/>
        </w:rPr>
      </w:pPr>
      <w:r w:rsidRPr="00116F53">
        <w:rPr>
          <w:rFonts w:asciiTheme="minorHAnsi" w:hAnsiTheme="minorHAnsi" w:cstheme="minorHAnsi"/>
          <w:b/>
          <w:bCs/>
          <w:sz w:val="22"/>
          <w:szCs w:val="22"/>
        </w:rPr>
        <w:t>De travail dans les locaux électriques,</w:t>
      </w:r>
      <w:r w:rsidRPr="00116F53">
        <w:rPr>
          <w:rFonts w:asciiTheme="minorHAnsi" w:hAnsiTheme="minorHAnsi" w:cstheme="minorHAnsi"/>
          <w:sz w:val="22"/>
          <w:szCs w:val="22"/>
        </w:rPr>
        <w:t xml:space="preserve"> en liaison directe avec le responsable CFO du SMMT de la DAMSB.</w:t>
      </w:r>
    </w:p>
    <w:p w14:paraId="62C06B4D" w14:textId="77777777" w:rsidR="00116F53" w:rsidRPr="00116F53" w:rsidRDefault="00116F53" w:rsidP="00116F53">
      <w:pPr>
        <w:pStyle w:val="Titre3"/>
        <w:rPr>
          <w:rFonts w:asciiTheme="minorHAnsi" w:hAnsiTheme="minorHAnsi" w:cstheme="minorHAnsi"/>
          <w:sz w:val="22"/>
          <w:szCs w:val="22"/>
        </w:rPr>
      </w:pPr>
      <w:bookmarkStart w:id="36" w:name="_Toc163549858"/>
      <w:r w:rsidRPr="00116F53">
        <w:rPr>
          <w:rFonts w:asciiTheme="minorHAnsi" w:hAnsiTheme="minorHAnsi" w:cstheme="minorHAnsi"/>
          <w:sz w:val="22"/>
          <w:szCs w:val="22"/>
        </w:rPr>
        <w:t>3.2.4. Procédure en cas de situation dangereuse, d’accident ou d’évacuation</w:t>
      </w:r>
      <w:bookmarkEnd w:id="36"/>
    </w:p>
    <w:p w14:paraId="0AE147E9" w14:textId="1CB38B52"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Toute situation dangereuse ou d’accident doit être signalée au </w:t>
      </w:r>
      <w:r w:rsidR="00DE014D">
        <w:rPr>
          <w:rFonts w:asciiTheme="minorHAnsi" w:hAnsiTheme="minorHAnsi" w:cstheme="minorHAnsi"/>
          <w:sz w:val="22"/>
          <w:szCs w:val="22"/>
        </w:rPr>
        <w:t>Pc sécurité</w:t>
      </w:r>
      <w:r w:rsidRPr="00116F53">
        <w:rPr>
          <w:rFonts w:asciiTheme="minorHAnsi" w:hAnsiTheme="minorHAnsi" w:cstheme="minorHAnsi"/>
          <w:sz w:val="22"/>
          <w:szCs w:val="22"/>
        </w:rPr>
        <w:t xml:space="preserve">, par téléphone </w:t>
      </w:r>
      <w:r w:rsidRPr="00116F53">
        <w:rPr>
          <w:rFonts w:asciiTheme="minorHAnsi" w:hAnsiTheme="minorHAnsi" w:cstheme="minorHAnsi"/>
          <w:color w:val="FF0000"/>
          <w:sz w:val="22"/>
          <w:szCs w:val="22"/>
        </w:rPr>
        <w:t>(</w:t>
      </w:r>
      <w:r w:rsidRPr="00116F53">
        <w:rPr>
          <w:rFonts w:asciiTheme="minorHAnsi" w:hAnsiTheme="minorHAnsi" w:cstheme="minorHAnsi"/>
          <w:b/>
          <w:bCs/>
          <w:color w:val="FF0000"/>
          <w:sz w:val="22"/>
          <w:szCs w:val="22"/>
        </w:rPr>
        <w:t>tél :</w:t>
      </w:r>
      <w:r w:rsidR="004F430B">
        <w:rPr>
          <w:rFonts w:asciiTheme="minorHAnsi" w:hAnsiTheme="minorHAnsi" w:cstheme="minorHAnsi"/>
          <w:b/>
          <w:bCs/>
          <w:color w:val="FF0000"/>
          <w:sz w:val="22"/>
          <w:szCs w:val="22"/>
        </w:rPr>
        <w:t xml:space="preserve">43 </w:t>
      </w:r>
      <w:r w:rsidR="00E00576">
        <w:rPr>
          <w:rFonts w:asciiTheme="minorHAnsi" w:hAnsiTheme="minorHAnsi" w:cstheme="minorHAnsi"/>
          <w:b/>
          <w:bCs/>
          <w:color w:val="FF0000"/>
          <w:sz w:val="22"/>
          <w:szCs w:val="22"/>
        </w:rPr>
        <w:t xml:space="preserve">23 </w:t>
      </w:r>
      <w:r w:rsidR="00E00576" w:rsidRPr="00116F53">
        <w:rPr>
          <w:rFonts w:asciiTheme="minorHAnsi" w:hAnsiTheme="minorHAnsi" w:cstheme="minorHAnsi"/>
          <w:b/>
          <w:bCs/>
          <w:color w:val="FF0000"/>
          <w:sz w:val="22"/>
          <w:szCs w:val="22"/>
        </w:rPr>
        <w:t>ou</w:t>
      </w:r>
      <w:r w:rsidRPr="00116F53">
        <w:rPr>
          <w:rFonts w:asciiTheme="minorHAnsi" w:hAnsiTheme="minorHAnsi" w:cstheme="minorHAnsi"/>
          <w:sz w:val="22"/>
          <w:szCs w:val="22"/>
        </w:rPr>
        <w:t xml:space="preserve"> par le</w:t>
      </w:r>
      <w:r w:rsidRPr="00116F53">
        <w:rPr>
          <w:rFonts w:asciiTheme="minorHAnsi" w:hAnsiTheme="minorHAnsi" w:cstheme="minorHAnsi"/>
          <w:b/>
          <w:bCs/>
          <w:sz w:val="22"/>
          <w:szCs w:val="22"/>
        </w:rPr>
        <w:t xml:space="preserve"> téléphone intérieur de couleur </w:t>
      </w:r>
      <w:r w:rsidR="00897E59">
        <w:rPr>
          <w:rFonts w:asciiTheme="minorHAnsi" w:hAnsiTheme="minorHAnsi" w:cstheme="minorHAnsi"/>
          <w:b/>
          <w:bCs/>
          <w:sz w:val="22"/>
          <w:szCs w:val="22"/>
        </w:rPr>
        <w:t>blanche</w:t>
      </w:r>
      <w:r w:rsidRPr="00116F53">
        <w:rPr>
          <w:rFonts w:asciiTheme="minorHAnsi" w:hAnsiTheme="minorHAnsi" w:cstheme="minorHAnsi"/>
          <w:sz w:val="22"/>
          <w:szCs w:val="22"/>
        </w:rPr>
        <w:t xml:space="preserve">. Préciser le lieu exact de l’incident et attendre sur place l’arrivée </w:t>
      </w:r>
      <w:r w:rsidR="004F430B">
        <w:rPr>
          <w:rFonts w:asciiTheme="minorHAnsi" w:hAnsiTheme="minorHAnsi" w:cstheme="minorHAnsi"/>
          <w:sz w:val="22"/>
          <w:szCs w:val="22"/>
        </w:rPr>
        <w:t>de l’intervention et des secours</w:t>
      </w:r>
      <w:r w:rsidRPr="00116F53">
        <w:rPr>
          <w:rFonts w:asciiTheme="minorHAnsi" w:hAnsiTheme="minorHAnsi" w:cstheme="minorHAnsi"/>
          <w:sz w:val="22"/>
          <w:szCs w:val="22"/>
        </w:rPr>
        <w:t>.</w:t>
      </w:r>
    </w:p>
    <w:p w14:paraId="7F906E70" w14:textId="77777777" w:rsidR="00116F53" w:rsidRPr="00116F53" w:rsidRDefault="00116F53" w:rsidP="00116F53">
      <w:pPr>
        <w:jc w:val="both"/>
        <w:rPr>
          <w:rFonts w:asciiTheme="minorHAnsi" w:hAnsiTheme="minorHAnsi" w:cstheme="minorHAnsi"/>
          <w:b/>
          <w:bCs/>
          <w:sz w:val="22"/>
          <w:szCs w:val="22"/>
        </w:rPr>
      </w:pPr>
      <w:r w:rsidRPr="00116F53">
        <w:rPr>
          <w:rFonts w:asciiTheme="minorHAnsi" w:hAnsiTheme="minorHAnsi" w:cstheme="minorHAnsi"/>
          <w:sz w:val="22"/>
          <w:szCs w:val="22"/>
        </w:rPr>
        <w:t xml:space="preserve">L’évacuation d’urgence est annoncée par des messages téléphoniques et/ou transmis par la sonorisation générale du musée, le personnel de l'entreprise doit se conformer </w:t>
      </w:r>
      <w:r w:rsidRPr="00116F53">
        <w:rPr>
          <w:rFonts w:asciiTheme="minorHAnsi" w:hAnsiTheme="minorHAnsi" w:cstheme="minorHAnsi"/>
          <w:b/>
          <w:bCs/>
          <w:sz w:val="22"/>
          <w:szCs w:val="22"/>
        </w:rPr>
        <w:t>aux instructions données par le personnel du musée.</w:t>
      </w:r>
    </w:p>
    <w:p w14:paraId="62E9B2C0" w14:textId="49CF84C8" w:rsidR="00116F53" w:rsidRDefault="00116F53" w:rsidP="00116F53">
      <w:pPr>
        <w:jc w:val="both"/>
        <w:rPr>
          <w:rFonts w:asciiTheme="minorHAnsi" w:hAnsiTheme="minorHAnsi" w:cstheme="minorHAnsi"/>
          <w:strike/>
          <w:sz w:val="22"/>
          <w:szCs w:val="22"/>
        </w:rPr>
      </w:pPr>
      <w:r w:rsidRPr="00116F53">
        <w:rPr>
          <w:rFonts w:asciiTheme="minorHAnsi" w:hAnsiTheme="minorHAnsi" w:cstheme="minorHAnsi"/>
          <w:b/>
          <w:bCs/>
          <w:color w:val="FF0000"/>
          <w:sz w:val="22"/>
          <w:szCs w:val="22"/>
          <w:u w:val="single"/>
        </w:rPr>
        <w:t>Numéros d'urgence :</w:t>
      </w:r>
      <w:r w:rsidRPr="00116F53">
        <w:rPr>
          <w:rFonts w:asciiTheme="minorHAnsi" w:hAnsiTheme="minorHAnsi" w:cstheme="minorHAnsi"/>
          <w:b/>
          <w:bCs/>
          <w:color w:val="FF0000"/>
          <w:sz w:val="22"/>
          <w:szCs w:val="22"/>
        </w:rPr>
        <w:t xml:space="preserve"> </w:t>
      </w:r>
      <w:r w:rsidRPr="00116F53">
        <w:rPr>
          <w:rFonts w:asciiTheme="minorHAnsi" w:hAnsiTheme="minorHAnsi" w:cstheme="minorHAnsi"/>
          <w:b/>
          <w:bCs/>
          <w:sz w:val="22"/>
          <w:szCs w:val="22"/>
        </w:rPr>
        <w:t xml:space="preserve">En cas d'accident ou de départ d'incendie, </w:t>
      </w:r>
      <w:r w:rsidR="00DE014D">
        <w:rPr>
          <w:rFonts w:asciiTheme="minorHAnsi" w:hAnsiTheme="minorHAnsi" w:cstheme="minorHAnsi"/>
          <w:b/>
          <w:bCs/>
          <w:sz w:val="22"/>
          <w:szCs w:val="22"/>
        </w:rPr>
        <w:t xml:space="preserve">le Pc sécurité (PCS) sera alerté en composant le </w:t>
      </w:r>
      <w:r w:rsidR="004F430B">
        <w:rPr>
          <w:rFonts w:asciiTheme="minorHAnsi" w:hAnsiTheme="minorHAnsi" w:cstheme="minorHAnsi"/>
          <w:b/>
          <w:bCs/>
          <w:sz w:val="22"/>
          <w:szCs w:val="22"/>
        </w:rPr>
        <w:t>43 23/43 24/45 00</w:t>
      </w:r>
      <w:r w:rsidR="004F430B">
        <w:rPr>
          <w:rFonts w:asciiTheme="minorHAnsi" w:hAnsiTheme="minorHAnsi" w:cstheme="minorHAnsi"/>
          <w:sz w:val="22"/>
          <w:szCs w:val="22"/>
        </w:rPr>
        <w:t xml:space="preserve">. </w:t>
      </w:r>
    </w:p>
    <w:p w14:paraId="423B43E7" w14:textId="77777777" w:rsidR="00897E59" w:rsidRPr="004F430B" w:rsidRDefault="00897E59" w:rsidP="00116F53">
      <w:pPr>
        <w:jc w:val="both"/>
        <w:rPr>
          <w:rFonts w:asciiTheme="minorHAnsi" w:hAnsiTheme="minorHAnsi" w:cstheme="minorHAnsi"/>
          <w:b/>
          <w:bCs/>
          <w:strike/>
          <w:sz w:val="22"/>
          <w:szCs w:val="22"/>
        </w:rPr>
      </w:pPr>
    </w:p>
    <w:p w14:paraId="3A7B5787" w14:textId="77777777" w:rsidR="00116F53" w:rsidRPr="00116F53" w:rsidRDefault="00116F53" w:rsidP="00116F53">
      <w:pPr>
        <w:pStyle w:val="Titre3"/>
        <w:rPr>
          <w:rFonts w:asciiTheme="minorHAnsi" w:hAnsiTheme="minorHAnsi" w:cstheme="minorHAnsi"/>
          <w:sz w:val="22"/>
          <w:szCs w:val="22"/>
        </w:rPr>
      </w:pPr>
      <w:bookmarkStart w:id="37" w:name="_Toc163549859"/>
      <w:r w:rsidRPr="00116F53">
        <w:rPr>
          <w:rFonts w:asciiTheme="minorHAnsi" w:hAnsiTheme="minorHAnsi" w:cstheme="minorHAnsi"/>
          <w:sz w:val="22"/>
          <w:szCs w:val="22"/>
        </w:rPr>
        <w:t>3.2.5. Interdiction de fumer</w:t>
      </w:r>
      <w:bookmarkEnd w:id="37"/>
    </w:p>
    <w:p w14:paraId="28D99F79" w14:textId="77777777" w:rsidR="00116F53" w:rsidRPr="00116F53" w:rsidRDefault="00116F53" w:rsidP="00116F53">
      <w:pPr>
        <w:jc w:val="both"/>
        <w:rPr>
          <w:rFonts w:asciiTheme="minorHAnsi" w:hAnsiTheme="minorHAnsi" w:cstheme="minorHAnsi"/>
          <w:b/>
          <w:bCs/>
          <w:sz w:val="22"/>
          <w:szCs w:val="22"/>
        </w:rPr>
      </w:pPr>
      <w:r w:rsidRPr="00116F53">
        <w:rPr>
          <w:rFonts w:asciiTheme="minorHAnsi" w:hAnsiTheme="minorHAnsi" w:cstheme="minorHAnsi"/>
          <w:sz w:val="22"/>
          <w:szCs w:val="22"/>
        </w:rPr>
        <w:t>Le décret n° 2006-1386 du 1</w:t>
      </w:r>
      <w:r w:rsidRPr="00116F53">
        <w:rPr>
          <w:rFonts w:asciiTheme="minorHAnsi" w:hAnsiTheme="minorHAnsi" w:cstheme="minorHAnsi"/>
          <w:sz w:val="22"/>
          <w:szCs w:val="22"/>
          <w:vertAlign w:val="superscript"/>
        </w:rPr>
        <w:t>er</w:t>
      </w:r>
      <w:r w:rsidRPr="00116F53">
        <w:rPr>
          <w:rFonts w:asciiTheme="minorHAnsi" w:hAnsiTheme="minorHAnsi" w:cstheme="minorHAnsi"/>
          <w:sz w:val="22"/>
          <w:szCs w:val="22"/>
        </w:rPr>
        <w:t xml:space="preserve"> février 2007, relatif à l’interdiction de fumer dans les lieux affectés à un usage collectif, </w:t>
      </w:r>
      <w:r w:rsidRPr="00116F53">
        <w:rPr>
          <w:rFonts w:asciiTheme="minorHAnsi" w:hAnsiTheme="minorHAnsi" w:cstheme="minorHAnsi"/>
          <w:b/>
          <w:bCs/>
          <w:sz w:val="22"/>
          <w:szCs w:val="22"/>
        </w:rPr>
        <w:t>implique une interdiction totale de fumer</w:t>
      </w:r>
      <w:r w:rsidRPr="00116F53">
        <w:rPr>
          <w:rFonts w:asciiTheme="minorHAnsi" w:hAnsiTheme="minorHAnsi" w:cstheme="minorHAnsi"/>
          <w:sz w:val="22"/>
          <w:szCs w:val="22"/>
        </w:rPr>
        <w:t>, y compris dans les bureaux individuels, sur les balcons et aux fenêtres. Il n'existe pas de locaux fumeurs.</w:t>
      </w:r>
    </w:p>
    <w:p w14:paraId="3FC7BF19" w14:textId="77777777" w:rsidR="00116F53" w:rsidRPr="00116F53" w:rsidRDefault="00116F53" w:rsidP="00116F53">
      <w:pPr>
        <w:pStyle w:val="Titre3"/>
        <w:rPr>
          <w:rFonts w:asciiTheme="minorHAnsi" w:hAnsiTheme="minorHAnsi" w:cstheme="minorHAnsi"/>
          <w:sz w:val="22"/>
          <w:szCs w:val="22"/>
        </w:rPr>
      </w:pPr>
      <w:bookmarkStart w:id="38" w:name="_Toc163549860"/>
      <w:r w:rsidRPr="00116F53">
        <w:rPr>
          <w:rFonts w:asciiTheme="minorHAnsi" w:hAnsiTheme="minorHAnsi" w:cstheme="minorHAnsi"/>
          <w:sz w:val="22"/>
          <w:szCs w:val="22"/>
        </w:rPr>
        <w:t>3.2.6. Sûreté des œuvres et des installations techniques</w:t>
      </w:r>
      <w:bookmarkEnd w:id="38"/>
    </w:p>
    <w:p w14:paraId="6CFAE943" w14:textId="634612E3"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Seule l'équipe des installateurs, ainsi que le personnel formé par la conservation, est habilitée à manipuler les œuvres.</w:t>
      </w:r>
    </w:p>
    <w:p w14:paraId="70D39E9B"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Lors du montage de cimaises, cloisons, ni les capteurs de présence, ni les caméras de vidéosurveillance ne doivent être occultés ou déplacés.</w:t>
      </w:r>
    </w:p>
    <w:p w14:paraId="0178967A" w14:textId="77777777" w:rsidR="00116F53" w:rsidRPr="00116F53" w:rsidRDefault="00116F53" w:rsidP="00116F53">
      <w:pPr>
        <w:pStyle w:val="Titre2"/>
        <w:rPr>
          <w:rFonts w:asciiTheme="minorHAnsi" w:hAnsiTheme="minorHAnsi" w:cstheme="minorHAnsi"/>
          <w:sz w:val="22"/>
          <w:szCs w:val="22"/>
        </w:rPr>
      </w:pPr>
      <w:bookmarkStart w:id="39" w:name="_Toc163549861"/>
      <w:r w:rsidRPr="00116F53">
        <w:rPr>
          <w:rFonts w:asciiTheme="minorHAnsi" w:hAnsiTheme="minorHAnsi" w:cstheme="minorHAnsi"/>
          <w:sz w:val="22"/>
          <w:szCs w:val="22"/>
        </w:rPr>
        <w:t>3.3. Accès et circulation dans le bâtiment</w:t>
      </w:r>
      <w:bookmarkEnd w:id="39"/>
    </w:p>
    <w:p w14:paraId="0A3164AB" w14:textId="0450608B"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Avant tout début des travaux, l’entrepreneur est tenu de prendre contact avec la </w:t>
      </w:r>
      <w:r w:rsidR="00DE014D">
        <w:rPr>
          <w:rFonts w:asciiTheme="minorHAnsi" w:hAnsiTheme="minorHAnsi" w:cstheme="minorHAnsi"/>
          <w:sz w:val="22"/>
          <w:szCs w:val="22"/>
        </w:rPr>
        <w:t>DOR</w:t>
      </w:r>
      <w:r w:rsidRPr="00116F53">
        <w:rPr>
          <w:rFonts w:asciiTheme="minorHAnsi" w:hAnsiTheme="minorHAnsi" w:cstheme="minorHAnsi"/>
          <w:sz w:val="22"/>
          <w:szCs w:val="22"/>
        </w:rPr>
        <w:t xml:space="preserve"> à qui il indique dans les 72 heures :</w:t>
      </w:r>
    </w:p>
    <w:p w14:paraId="23EFBD41" w14:textId="77777777" w:rsidR="00116F53" w:rsidRPr="00116F53" w:rsidRDefault="00116F53" w:rsidP="00B519DC">
      <w:pPr>
        <w:pStyle w:val="Paragraphedeliste"/>
        <w:numPr>
          <w:ilvl w:val="0"/>
          <w:numId w:val="43"/>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L'entrée du musée utilisée pour l’accès au chantier ;</w:t>
      </w:r>
    </w:p>
    <w:p w14:paraId="3F3C3061" w14:textId="77777777" w:rsidR="00116F53" w:rsidRPr="00116F53" w:rsidRDefault="00116F53" w:rsidP="00B519DC">
      <w:pPr>
        <w:pStyle w:val="Paragraphedeliste"/>
        <w:numPr>
          <w:ilvl w:val="0"/>
          <w:numId w:val="43"/>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 nom de la société, la liste, l'identité et les fonctions du personnel ;</w:t>
      </w:r>
    </w:p>
    <w:p w14:paraId="0318DF8F" w14:textId="77777777" w:rsidR="00116F53" w:rsidRPr="00116F53" w:rsidRDefault="00116F53" w:rsidP="00B519DC">
      <w:pPr>
        <w:pStyle w:val="Paragraphedeliste"/>
        <w:numPr>
          <w:ilvl w:val="0"/>
          <w:numId w:val="43"/>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lastRenderedPageBreak/>
        <w:t>La date et la durée de l’intervention ;</w:t>
      </w:r>
    </w:p>
    <w:p w14:paraId="6C45125D" w14:textId="77777777" w:rsidR="00116F53" w:rsidRPr="00116F53" w:rsidRDefault="00116F53" w:rsidP="00B519DC">
      <w:pPr>
        <w:pStyle w:val="Paragraphedeliste"/>
        <w:numPr>
          <w:ilvl w:val="0"/>
          <w:numId w:val="43"/>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La zone de travail ou les locaux concernés par le chantier.</w:t>
      </w:r>
    </w:p>
    <w:p w14:paraId="30DE7A71" w14:textId="1F82266B"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L’entrepreneur est tenu d'informer </w:t>
      </w:r>
      <w:r w:rsidR="00A9266F">
        <w:rPr>
          <w:rFonts w:asciiTheme="minorHAnsi" w:hAnsiTheme="minorHAnsi" w:cstheme="minorHAnsi"/>
          <w:sz w:val="22"/>
          <w:szCs w:val="22"/>
        </w:rPr>
        <w:t xml:space="preserve">le chef du SASS, son adjoint </w:t>
      </w:r>
      <w:r w:rsidR="00E16DE5">
        <w:rPr>
          <w:rFonts w:asciiTheme="minorHAnsi" w:hAnsiTheme="minorHAnsi" w:cstheme="minorHAnsi"/>
          <w:sz w:val="22"/>
          <w:szCs w:val="22"/>
        </w:rPr>
        <w:t xml:space="preserve">et </w:t>
      </w:r>
      <w:r w:rsidR="00E16DE5" w:rsidRPr="00116F53">
        <w:rPr>
          <w:rFonts w:asciiTheme="minorHAnsi" w:hAnsiTheme="minorHAnsi" w:cstheme="minorHAnsi"/>
          <w:color w:val="FF0000"/>
          <w:sz w:val="22"/>
          <w:szCs w:val="22"/>
        </w:rPr>
        <w:t>en</w:t>
      </w:r>
      <w:r w:rsidRPr="00116F53">
        <w:rPr>
          <w:rFonts w:asciiTheme="minorHAnsi" w:hAnsiTheme="minorHAnsi" w:cstheme="minorHAnsi"/>
          <w:sz w:val="22"/>
          <w:szCs w:val="22"/>
        </w:rPr>
        <w:t xml:space="preserve"> cas de dépassement des horaires définis pour l'intervention ou toute autre modification par rapport au plan initial. </w:t>
      </w:r>
    </w:p>
    <w:p w14:paraId="620C06CF"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Pour la remise des badges d’accès, une pièce d’identité sera exigée. </w:t>
      </w:r>
      <w:r w:rsidRPr="00116F53">
        <w:rPr>
          <w:rFonts w:asciiTheme="minorHAnsi" w:hAnsiTheme="minorHAnsi" w:cstheme="minorHAnsi"/>
          <w:b/>
          <w:bCs/>
          <w:sz w:val="22"/>
          <w:szCs w:val="22"/>
        </w:rPr>
        <w:t>Le port du badge est obligatoire dans l’enceinte du bâtiment</w:t>
      </w:r>
      <w:r w:rsidRPr="00116F53">
        <w:rPr>
          <w:rFonts w:asciiTheme="minorHAnsi" w:hAnsiTheme="minorHAnsi" w:cstheme="minorHAnsi"/>
          <w:sz w:val="22"/>
          <w:szCs w:val="22"/>
        </w:rPr>
        <w:t xml:space="preserve">. </w:t>
      </w:r>
    </w:p>
    <w:p w14:paraId="69ACB774"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En cas de besoin, les entreprises peuvent travailler le week-end ou en semaine avant 08h00 ou après 18h00, sous réserve d’une autorisation préalable.</w:t>
      </w:r>
    </w:p>
    <w:p w14:paraId="2206BB8D" w14:textId="70B08912"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Toutefois, les travaux occasionnant une gêne pour les visiteurs (bruits, odeurs…) seront exécutés le </w:t>
      </w:r>
      <w:r w:rsidR="00DE014D">
        <w:rPr>
          <w:rFonts w:asciiTheme="minorHAnsi" w:hAnsiTheme="minorHAnsi" w:cstheme="minorHAnsi"/>
          <w:sz w:val="22"/>
          <w:szCs w:val="22"/>
        </w:rPr>
        <w:t>mardi</w:t>
      </w:r>
      <w:r w:rsidRPr="00116F53">
        <w:rPr>
          <w:rFonts w:asciiTheme="minorHAnsi" w:hAnsiTheme="minorHAnsi" w:cstheme="minorHAnsi"/>
          <w:sz w:val="22"/>
          <w:szCs w:val="22"/>
        </w:rPr>
        <w:t xml:space="preserve"> (jour de fermeture du musée) ou de nuit, à des conditions qui seront soumises à l'examen de la </w:t>
      </w:r>
      <w:r w:rsidR="00DE014D">
        <w:rPr>
          <w:rFonts w:asciiTheme="minorHAnsi" w:hAnsiTheme="minorHAnsi" w:cstheme="minorHAnsi"/>
          <w:sz w:val="22"/>
          <w:szCs w:val="22"/>
        </w:rPr>
        <w:t>DOR</w:t>
      </w:r>
      <w:r w:rsidRPr="00116F53">
        <w:rPr>
          <w:rFonts w:asciiTheme="minorHAnsi" w:hAnsiTheme="minorHAnsi" w:cstheme="minorHAnsi"/>
          <w:sz w:val="22"/>
          <w:szCs w:val="22"/>
        </w:rPr>
        <w:t xml:space="preserve">. Dans tous les cas, le chantier doit être le plus isolé possible. La protection du chantier est à la charge de l'entreprise sauf accord express du musée. </w:t>
      </w:r>
    </w:p>
    <w:p w14:paraId="7755E4F7"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b/>
          <w:bCs/>
          <w:sz w:val="22"/>
          <w:szCs w:val="22"/>
        </w:rPr>
        <w:t>Toute intervention dans les espaces d'exposition, de réserves de transit ou de passage des œuvres est</w:t>
      </w:r>
      <w:r w:rsidRPr="00116F53">
        <w:rPr>
          <w:rFonts w:asciiTheme="minorHAnsi" w:hAnsiTheme="minorHAnsi" w:cstheme="minorHAnsi"/>
          <w:sz w:val="22"/>
          <w:szCs w:val="22"/>
        </w:rPr>
        <w:t xml:space="preserve"> </w:t>
      </w:r>
      <w:r w:rsidRPr="00116F53">
        <w:rPr>
          <w:rFonts w:asciiTheme="minorHAnsi" w:hAnsiTheme="minorHAnsi" w:cstheme="minorHAnsi"/>
          <w:b/>
          <w:bCs/>
          <w:sz w:val="22"/>
          <w:szCs w:val="22"/>
        </w:rPr>
        <w:t>strictement réglementée.</w:t>
      </w:r>
      <w:r w:rsidRPr="00116F53">
        <w:rPr>
          <w:rFonts w:asciiTheme="minorHAnsi" w:hAnsiTheme="minorHAnsi" w:cstheme="minorHAnsi"/>
          <w:sz w:val="22"/>
          <w:szCs w:val="22"/>
        </w:rPr>
        <w:t xml:space="preserve"> </w:t>
      </w:r>
    </w:p>
    <w:p w14:paraId="353DC248"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b/>
          <w:bCs/>
          <w:sz w:val="22"/>
          <w:szCs w:val="22"/>
        </w:rPr>
        <w:t>Tout accès et passage par les espaces muséographiques et d'exposition durant les heures d'ouverture au public sont</w:t>
      </w:r>
      <w:r w:rsidRPr="00116F53">
        <w:rPr>
          <w:rFonts w:asciiTheme="minorHAnsi" w:hAnsiTheme="minorHAnsi" w:cstheme="minorHAnsi"/>
          <w:sz w:val="22"/>
          <w:szCs w:val="22"/>
        </w:rPr>
        <w:t xml:space="preserve"> </w:t>
      </w:r>
      <w:r w:rsidRPr="00116F53">
        <w:rPr>
          <w:rFonts w:asciiTheme="minorHAnsi" w:hAnsiTheme="minorHAnsi" w:cstheme="minorHAnsi"/>
          <w:b/>
          <w:bCs/>
          <w:sz w:val="22"/>
          <w:szCs w:val="22"/>
        </w:rPr>
        <w:t>formellement interdits pour les personnes non autorisées</w:t>
      </w:r>
      <w:r w:rsidRPr="00116F53">
        <w:rPr>
          <w:rFonts w:asciiTheme="minorHAnsi" w:hAnsiTheme="minorHAnsi" w:cstheme="minorHAnsi"/>
          <w:sz w:val="22"/>
          <w:szCs w:val="22"/>
        </w:rPr>
        <w:t>.</w:t>
      </w:r>
    </w:p>
    <w:p w14:paraId="1D530306" w14:textId="77777777" w:rsidR="00116F53" w:rsidRPr="00116F53" w:rsidRDefault="00116F53" w:rsidP="00116F53">
      <w:pPr>
        <w:pStyle w:val="Corpsdetexte3"/>
        <w:rPr>
          <w:rFonts w:asciiTheme="minorHAnsi" w:hAnsiTheme="minorHAnsi" w:cstheme="minorHAnsi"/>
          <w:sz w:val="22"/>
          <w:szCs w:val="22"/>
        </w:rPr>
      </w:pPr>
      <w:r w:rsidRPr="00116F53">
        <w:rPr>
          <w:rFonts w:asciiTheme="minorHAnsi" w:hAnsiTheme="minorHAnsi" w:cstheme="minorHAnsi"/>
          <w:sz w:val="22"/>
          <w:szCs w:val="22"/>
        </w:rPr>
        <w:t>Pendant la durée des prestations et d'une manière générale, les circulations et issues de secours doivent être laissées libre.</w:t>
      </w:r>
    </w:p>
    <w:p w14:paraId="14A7BFDE" w14:textId="76335050" w:rsidR="00116F53" w:rsidRPr="00116F53" w:rsidRDefault="00116F53" w:rsidP="00116F53">
      <w:pPr>
        <w:jc w:val="both"/>
        <w:rPr>
          <w:rFonts w:asciiTheme="minorHAnsi" w:hAnsiTheme="minorHAnsi" w:cstheme="minorHAnsi"/>
          <w:b/>
          <w:sz w:val="22"/>
          <w:szCs w:val="22"/>
        </w:rPr>
      </w:pPr>
      <w:r w:rsidRPr="00116F53">
        <w:rPr>
          <w:rFonts w:asciiTheme="minorHAnsi" w:hAnsiTheme="minorHAnsi" w:cstheme="minorHAnsi"/>
          <w:b/>
          <w:sz w:val="22"/>
          <w:szCs w:val="22"/>
        </w:rPr>
        <w:t xml:space="preserve">Le personnel </w:t>
      </w:r>
      <w:r w:rsidR="00DE014D">
        <w:rPr>
          <w:rFonts w:asciiTheme="minorHAnsi" w:hAnsiTheme="minorHAnsi" w:cstheme="minorHAnsi"/>
          <w:b/>
          <w:sz w:val="22"/>
          <w:szCs w:val="22"/>
        </w:rPr>
        <w:t>du SASS</w:t>
      </w:r>
      <w:r w:rsidRPr="00116F53">
        <w:rPr>
          <w:rFonts w:asciiTheme="minorHAnsi" w:hAnsiTheme="minorHAnsi" w:cstheme="minorHAnsi"/>
          <w:b/>
          <w:sz w:val="22"/>
          <w:szCs w:val="22"/>
        </w:rPr>
        <w:t xml:space="preserve"> pourra faire interrompre toute intervention si celle-ci devait engendrer un obstacle à la sécurité ou la mise en danger liée à l’activité du musée </w:t>
      </w:r>
      <w:r w:rsidR="00897E59" w:rsidRPr="007A5C4E">
        <w:rPr>
          <w:rFonts w:asciiTheme="minorHAnsi" w:hAnsiTheme="minorHAnsi" w:cstheme="minorHAnsi"/>
          <w:b/>
          <w:sz w:val="22"/>
          <w:szCs w:val="22"/>
        </w:rPr>
        <w:t>de l’orangerie</w:t>
      </w:r>
      <w:r w:rsidRPr="00116F53">
        <w:rPr>
          <w:rFonts w:asciiTheme="minorHAnsi" w:hAnsiTheme="minorHAnsi" w:cstheme="minorHAnsi"/>
          <w:b/>
          <w:sz w:val="22"/>
          <w:szCs w:val="22"/>
        </w:rPr>
        <w:t>. L'effet de cette interruption sera immédiat.</w:t>
      </w:r>
    </w:p>
    <w:p w14:paraId="02787474" w14:textId="77777777" w:rsidR="00116F53" w:rsidRPr="00116F53" w:rsidRDefault="00116F53" w:rsidP="00116F53">
      <w:pPr>
        <w:jc w:val="both"/>
        <w:rPr>
          <w:rFonts w:asciiTheme="minorHAnsi" w:hAnsiTheme="minorHAnsi" w:cstheme="minorHAnsi"/>
          <w:b/>
          <w:sz w:val="22"/>
          <w:szCs w:val="22"/>
        </w:rPr>
      </w:pPr>
      <w:r w:rsidRPr="00116F53">
        <w:rPr>
          <w:rFonts w:asciiTheme="minorHAnsi" w:hAnsiTheme="minorHAnsi" w:cstheme="minorHAnsi"/>
          <w:b/>
          <w:sz w:val="22"/>
          <w:szCs w:val="22"/>
        </w:rPr>
        <w:t>Les personnels des entreprises extérieures devront respecter les locaux, installations et matériels existants.</w:t>
      </w:r>
    </w:p>
    <w:p w14:paraId="62184095" w14:textId="77777777" w:rsidR="00116F53" w:rsidRPr="00116F53" w:rsidRDefault="00116F53" w:rsidP="00116F53">
      <w:pPr>
        <w:pStyle w:val="Titre2"/>
        <w:rPr>
          <w:rFonts w:asciiTheme="minorHAnsi" w:hAnsiTheme="minorHAnsi" w:cstheme="minorHAnsi"/>
          <w:sz w:val="22"/>
          <w:szCs w:val="22"/>
        </w:rPr>
      </w:pPr>
      <w:bookmarkStart w:id="40" w:name="_Toc163549862"/>
      <w:r w:rsidRPr="00116F53">
        <w:rPr>
          <w:rFonts w:asciiTheme="minorHAnsi" w:hAnsiTheme="minorHAnsi" w:cstheme="minorHAnsi"/>
          <w:sz w:val="22"/>
          <w:szCs w:val="22"/>
        </w:rPr>
        <w:t>3.4. Conditions de travail</w:t>
      </w:r>
      <w:bookmarkEnd w:id="40"/>
    </w:p>
    <w:p w14:paraId="5772880B"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bCs/>
          <w:sz w:val="22"/>
          <w:szCs w:val="22"/>
        </w:rPr>
        <w:t>L'entreprise est informée :</w:t>
      </w:r>
    </w:p>
    <w:p w14:paraId="5FD9FEC3" w14:textId="69101191" w:rsidR="00116F53" w:rsidRPr="00116F53" w:rsidRDefault="00DC091E" w:rsidP="00B519DC">
      <w:pPr>
        <w:pStyle w:val="Paragraphedeliste"/>
        <w:numPr>
          <w:ilvl w:val="0"/>
          <w:numId w:val="45"/>
        </w:numPr>
        <w:spacing w:after="160" w:line="276" w:lineRule="auto"/>
        <w:jc w:val="both"/>
        <w:rPr>
          <w:rFonts w:asciiTheme="minorHAnsi" w:hAnsiTheme="minorHAnsi" w:cstheme="minorHAnsi"/>
          <w:sz w:val="22"/>
          <w:szCs w:val="22"/>
        </w:rPr>
      </w:pPr>
      <w:r>
        <w:rPr>
          <w:rFonts w:asciiTheme="minorHAnsi" w:hAnsiTheme="minorHAnsi" w:cstheme="minorHAnsi"/>
          <w:sz w:val="22"/>
          <w:szCs w:val="22"/>
        </w:rPr>
        <w:t>Qu’aucune aire de stockage hors chantier ne pourra être octroyée</w:t>
      </w:r>
      <w:r w:rsidR="00116F53" w:rsidRPr="00116F53">
        <w:rPr>
          <w:rFonts w:asciiTheme="minorHAnsi" w:hAnsiTheme="minorHAnsi" w:cstheme="minorHAnsi"/>
          <w:sz w:val="22"/>
          <w:szCs w:val="22"/>
        </w:rPr>
        <w:t> ;</w:t>
      </w:r>
    </w:p>
    <w:p w14:paraId="490F66D7" w14:textId="3A1FE34C" w:rsidR="00116F53" w:rsidRPr="00116F53" w:rsidRDefault="00116F53" w:rsidP="00B519DC">
      <w:pPr>
        <w:pStyle w:val="Paragraphedeliste"/>
        <w:numPr>
          <w:ilvl w:val="0"/>
          <w:numId w:val="45"/>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 xml:space="preserve">Qu'il devra prévoir ses propres moyens de manutention et les échafaudages nécessaires à l'accomplissement des travaux. En revanche, il pourra bénéficier de l'usage </w:t>
      </w:r>
      <w:r w:rsidR="00897E59">
        <w:rPr>
          <w:rFonts w:asciiTheme="minorHAnsi" w:hAnsiTheme="minorHAnsi" w:cstheme="minorHAnsi"/>
          <w:sz w:val="22"/>
          <w:szCs w:val="22"/>
        </w:rPr>
        <w:t>du</w:t>
      </w:r>
      <w:r w:rsidR="00897E59" w:rsidRPr="00116F53">
        <w:rPr>
          <w:rFonts w:asciiTheme="minorHAnsi" w:hAnsiTheme="minorHAnsi" w:cstheme="minorHAnsi"/>
          <w:sz w:val="22"/>
          <w:szCs w:val="22"/>
        </w:rPr>
        <w:t xml:space="preserve"> </w:t>
      </w:r>
      <w:r w:rsidRPr="00116F53">
        <w:rPr>
          <w:rFonts w:asciiTheme="minorHAnsi" w:hAnsiTheme="minorHAnsi" w:cstheme="minorHAnsi"/>
          <w:sz w:val="22"/>
          <w:szCs w:val="22"/>
        </w:rPr>
        <w:t>monte-charge à des conditions d'utilisation qui lui seront indiquées par la DAMSB ;</w:t>
      </w:r>
    </w:p>
    <w:p w14:paraId="6EE92470" w14:textId="67C6E5FB" w:rsidR="00116F53" w:rsidRPr="00DC091E" w:rsidRDefault="00116F53" w:rsidP="00B519DC">
      <w:pPr>
        <w:pStyle w:val="Paragraphedeliste"/>
        <w:numPr>
          <w:ilvl w:val="0"/>
          <w:numId w:val="45"/>
        </w:numPr>
        <w:spacing w:after="160" w:line="276" w:lineRule="auto"/>
        <w:jc w:val="both"/>
        <w:rPr>
          <w:rFonts w:asciiTheme="minorHAnsi" w:hAnsiTheme="minorHAnsi" w:cstheme="minorHAnsi"/>
          <w:sz w:val="22"/>
          <w:szCs w:val="22"/>
        </w:rPr>
      </w:pPr>
      <w:r w:rsidRPr="00DC091E">
        <w:rPr>
          <w:rFonts w:asciiTheme="minorHAnsi" w:hAnsiTheme="minorHAnsi" w:cstheme="minorHAnsi"/>
          <w:sz w:val="22"/>
          <w:szCs w:val="22"/>
        </w:rPr>
        <w:t xml:space="preserve">Que les déchets et gravats provenant du chantier devront être évacués à sa charge selon le circuit approuvé par la </w:t>
      </w:r>
      <w:r w:rsidR="00DC091E" w:rsidRPr="00DC091E">
        <w:rPr>
          <w:rFonts w:asciiTheme="minorHAnsi" w:hAnsiTheme="minorHAnsi" w:cstheme="minorHAnsi"/>
          <w:sz w:val="22"/>
          <w:szCs w:val="22"/>
        </w:rPr>
        <w:t>direction de l’Orangerie</w:t>
      </w:r>
      <w:r w:rsidRPr="00DC091E">
        <w:rPr>
          <w:rFonts w:asciiTheme="minorHAnsi" w:hAnsiTheme="minorHAnsi" w:cstheme="minorHAnsi"/>
          <w:sz w:val="22"/>
          <w:szCs w:val="22"/>
        </w:rPr>
        <w:t>.</w:t>
      </w:r>
    </w:p>
    <w:p w14:paraId="0127D0D5" w14:textId="77777777" w:rsidR="00116F53" w:rsidRPr="00116F53" w:rsidRDefault="00116F53" w:rsidP="00DE014D">
      <w:pPr>
        <w:pStyle w:val="Corpsdetexte2"/>
        <w:spacing w:line="240" w:lineRule="auto"/>
        <w:rPr>
          <w:rFonts w:asciiTheme="minorHAnsi" w:hAnsiTheme="minorHAnsi" w:cstheme="minorHAnsi"/>
          <w:sz w:val="22"/>
          <w:szCs w:val="22"/>
        </w:rPr>
      </w:pPr>
      <w:r w:rsidRPr="00116F53">
        <w:rPr>
          <w:rFonts w:asciiTheme="minorHAnsi" w:hAnsiTheme="minorHAnsi" w:cstheme="minorHAnsi"/>
          <w:sz w:val="22"/>
          <w:szCs w:val="22"/>
        </w:rPr>
        <w:t>Pendant les travaux, l'entreprise est la seule responsable de la sécurité de son personnel, ainsi que de la protection des personnes pouvant circuler à proximité de son chantier.</w:t>
      </w:r>
    </w:p>
    <w:p w14:paraId="6F831D78" w14:textId="52F193A9"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En cas de doute sur les équipements sur lesquels ou à proximité desquels ils interviennent, les personnels de l'entreprise doivent contacter le </w:t>
      </w:r>
      <w:r w:rsidR="00DE014D">
        <w:rPr>
          <w:rFonts w:asciiTheme="minorHAnsi" w:hAnsiTheme="minorHAnsi" w:cstheme="minorHAnsi"/>
          <w:sz w:val="22"/>
          <w:szCs w:val="22"/>
        </w:rPr>
        <w:t>Pc sécurité</w:t>
      </w:r>
      <w:r w:rsidRPr="00116F53">
        <w:rPr>
          <w:rFonts w:asciiTheme="minorHAnsi" w:hAnsiTheme="minorHAnsi" w:cstheme="minorHAnsi"/>
          <w:sz w:val="22"/>
          <w:szCs w:val="22"/>
        </w:rPr>
        <w:t xml:space="preserve"> </w:t>
      </w:r>
      <w:r w:rsidRPr="00116F53">
        <w:rPr>
          <w:rFonts w:asciiTheme="minorHAnsi" w:hAnsiTheme="minorHAnsi" w:cstheme="minorHAnsi"/>
          <w:b/>
          <w:color w:val="FF0000"/>
          <w:sz w:val="22"/>
          <w:szCs w:val="22"/>
        </w:rPr>
        <w:t>(tél interne :</w:t>
      </w:r>
      <w:r w:rsidR="00A9266F">
        <w:rPr>
          <w:rFonts w:asciiTheme="minorHAnsi" w:hAnsiTheme="minorHAnsi" w:cstheme="minorHAnsi"/>
          <w:b/>
          <w:color w:val="FF0000"/>
          <w:sz w:val="22"/>
          <w:szCs w:val="22"/>
        </w:rPr>
        <w:t>43-23</w:t>
      </w:r>
      <w:r w:rsidRPr="00116F53">
        <w:rPr>
          <w:rFonts w:asciiTheme="minorHAnsi" w:hAnsiTheme="minorHAnsi" w:cstheme="minorHAnsi"/>
          <w:b/>
          <w:sz w:val="22"/>
          <w:szCs w:val="22"/>
        </w:rPr>
        <w:t>.</w:t>
      </w:r>
      <w:r w:rsidRPr="00116F53">
        <w:rPr>
          <w:rFonts w:asciiTheme="minorHAnsi" w:hAnsiTheme="minorHAnsi" w:cstheme="minorHAnsi"/>
          <w:sz w:val="22"/>
          <w:szCs w:val="22"/>
        </w:rPr>
        <w:t xml:space="preserve"> Idem, si l'arrêt d'une installation est nécessaire.</w:t>
      </w:r>
    </w:p>
    <w:p w14:paraId="140E773D" w14:textId="77777777" w:rsidR="00116F53" w:rsidRPr="00116F53" w:rsidRDefault="00116F53" w:rsidP="00116F53">
      <w:pPr>
        <w:pStyle w:val="Titre2"/>
        <w:rPr>
          <w:rFonts w:asciiTheme="minorHAnsi" w:hAnsiTheme="minorHAnsi" w:cstheme="minorHAnsi"/>
          <w:sz w:val="22"/>
          <w:szCs w:val="22"/>
        </w:rPr>
      </w:pPr>
      <w:bookmarkStart w:id="41" w:name="_Toc163549863"/>
      <w:r w:rsidRPr="00116F53">
        <w:rPr>
          <w:rFonts w:asciiTheme="minorHAnsi" w:hAnsiTheme="minorHAnsi" w:cstheme="minorHAnsi"/>
          <w:sz w:val="22"/>
          <w:szCs w:val="22"/>
        </w:rPr>
        <w:t>3.5. Comportement</w:t>
      </w:r>
      <w:bookmarkEnd w:id="41"/>
    </w:p>
    <w:p w14:paraId="0A011ABB" w14:textId="77777777" w:rsidR="00116F53" w:rsidRPr="00116F53" w:rsidRDefault="00116F53" w:rsidP="00DE014D">
      <w:pPr>
        <w:pStyle w:val="Corpsdetexte2"/>
        <w:spacing w:line="240" w:lineRule="auto"/>
        <w:rPr>
          <w:rFonts w:asciiTheme="minorHAnsi" w:hAnsiTheme="minorHAnsi" w:cstheme="minorHAnsi"/>
          <w:sz w:val="22"/>
          <w:szCs w:val="22"/>
        </w:rPr>
      </w:pPr>
      <w:r w:rsidRPr="00116F53">
        <w:rPr>
          <w:rFonts w:asciiTheme="minorHAnsi" w:hAnsiTheme="minorHAnsi" w:cstheme="minorHAnsi"/>
          <w:sz w:val="22"/>
          <w:szCs w:val="22"/>
        </w:rPr>
        <w:t>Il est strictement interdit de provoquer des nuisances autres que celles consécutives aux travaux (il est, par exemple, interdit d'écouter la radio).</w:t>
      </w:r>
    </w:p>
    <w:p w14:paraId="676B3AEB" w14:textId="77777777" w:rsidR="00116F53" w:rsidRPr="00116F53" w:rsidRDefault="00116F53" w:rsidP="00116F53">
      <w:pPr>
        <w:pStyle w:val="Titre2"/>
        <w:rPr>
          <w:rFonts w:asciiTheme="minorHAnsi" w:hAnsiTheme="minorHAnsi" w:cstheme="minorHAnsi"/>
          <w:sz w:val="22"/>
          <w:szCs w:val="22"/>
        </w:rPr>
      </w:pPr>
      <w:bookmarkStart w:id="42" w:name="_Toc163549864"/>
      <w:r w:rsidRPr="00116F53">
        <w:rPr>
          <w:rFonts w:asciiTheme="minorHAnsi" w:hAnsiTheme="minorHAnsi" w:cstheme="minorHAnsi"/>
          <w:sz w:val="22"/>
          <w:szCs w:val="22"/>
        </w:rPr>
        <w:t>3.6. Nettoyage du chantier</w:t>
      </w:r>
      <w:bookmarkEnd w:id="42"/>
    </w:p>
    <w:p w14:paraId="17C0320C" w14:textId="77777777" w:rsidR="00116F53" w:rsidRPr="00116F53" w:rsidRDefault="00116F53" w:rsidP="00DE014D">
      <w:pPr>
        <w:pStyle w:val="Corpsdetexte2"/>
        <w:spacing w:line="240" w:lineRule="auto"/>
        <w:rPr>
          <w:rFonts w:asciiTheme="minorHAnsi" w:hAnsiTheme="minorHAnsi" w:cstheme="minorHAnsi"/>
          <w:sz w:val="22"/>
          <w:szCs w:val="22"/>
        </w:rPr>
      </w:pPr>
      <w:r w:rsidRPr="00116F53">
        <w:rPr>
          <w:rFonts w:asciiTheme="minorHAnsi" w:hAnsiTheme="minorHAnsi" w:cstheme="minorHAnsi"/>
          <w:sz w:val="22"/>
          <w:szCs w:val="22"/>
        </w:rPr>
        <w:t xml:space="preserve">A la fin de chaque journée de travail, le chantier sera laissé en parfait état de propreté. Les gravats et déchets seront impérativement évacués et les sols balayés. Aucun outil ne doit rester sous tension. De plus, les cheminements doivent restés libres. </w:t>
      </w:r>
    </w:p>
    <w:p w14:paraId="434CC6AF" w14:textId="77777777" w:rsidR="00116F53" w:rsidRPr="00116F53" w:rsidRDefault="00116F53" w:rsidP="00116F53">
      <w:pPr>
        <w:pStyle w:val="Titre2"/>
        <w:rPr>
          <w:rFonts w:asciiTheme="minorHAnsi" w:hAnsiTheme="minorHAnsi" w:cstheme="minorHAnsi"/>
          <w:sz w:val="22"/>
          <w:szCs w:val="22"/>
        </w:rPr>
      </w:pPr>
      <w:bookmarkStart w:id="43" w:name="_Toc163549865"/>
      <w:r w:rsidRPr="00116F53">
        <w:rPr>
          <w:rFonts w:asciiTheme="minorHAnsi" w:hAnsiTheme="minorHAnsi" w:cstheme="minorHAnsi"/>
          <w:sz w:val="22"/>
          <w:szCs w:val="22"/>
        </w:rPr>
        <w:lastRenderedPageBreak/>
        <w:t>3.7. Alimentation et évacuation des eaux</w:t>
      </w:r>
      <w:bookmarkEnd w:id="43"/>
    </w:p>
    <w:p w14:paraId="02F823CF" w14:textId="77777777" w:rsidR="00116F53" w:rsidRPr="007A5C4E" w:rsidRDefault="00116F53" w:rsidP="00B519DC">
      <w:pPr>
        <w:pStyle w:val="Paragraphedeliste"/>
        <w:numPr>
          <w:ilvl w:val="0"/>
          <w:numId w:val="46"/>
        </w:numPr>
        <w:spacing w:after="160" w:line="276" w:lineRule="auto"/>
        <w:jc w:val="both"/>
        <w:rPr>
          <w:rFonts w:asciiTheme="minorHAnsi" w:hAnsiTheme="minorHAnsi" w:cstheme="minorHAnsi"/>
          <w:b/>
          <w:sz w:val="22"/>
          <w:szCs w:val="22"/>
        </w:rPr>
      </w:pPr>
      <w:r w:rsidRPr="007A5C4E">
        <w:rPr>
          <w:rFonts w:asciiTheme="minorHAnsi" w:hAnsiTheme="minorHAnsi" w:cstheme="minorHAnsi"/>
          <w:b/>
          <w:sz w:val="22"/>
          <w:szCs w:val="22"/>
        </w:rPr>
        <w:t>Il est rigoureusement interdit d'utiliser les vasques et cuvettes sanitaires comme point d'alimentation en eau, de nettoyage des outils ou d'évacuation des eaux sales ;</w:t>
      </w:r>
    </w:p>
    <w:p w14:paraId="04825B00" w14:textId="77777777" w:rsidR="00116F53" w:rsidRPr="00116F53" w:rsidRDefault="00116F53" w:rsidP="00B519DC">
      <w:pPr>
        <w:pStyle w:val="Paragraphedeliste"/>
        <w:numPr>
          <w:ilvl w:val="0"/>
          <w:numId w:val="4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Toute remise en état des sanitaires ou débouchage rendu nécessaire par leur mauvaise utilisation, sera à la charge financière de l'entreprise, qui en aura dûment été prévenue dans son cahier des charges ;</w:t>
      </w:r>
    </w:p>
    <w:p w14:paraId="17E9B538" w14:textId="77777777" w:rsidR="00116F53" w:rsidRPr="00116F53" w:rsidRDefault="00116F53" w:rsidP="00B519DC">
      <w:pPr>
        <w:pStyle w:val="Paragraphedeliste"/>
        <w:numPr>
          <w:ilvl w:val="0"/>
          <w:numId w:val="4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Des robinets de puisage sont à la disposition des entreprises dans quasiment chaque sanitaire ;</w:t>
      </w:r>
    </w:p>
    <w:p w14:paraId="7BD9E1E0" w14:textId="77777777" w:rsidR="00116F53" w:rsidRPr="00116F53" w:rsidRDefault="00116F53" w:rsidP="00B519DC">
      <w:pPr>
        <w:pStyle w:val="Paragraphedeliste"/>
        <w:numPr>
          <w:ilvl w:val="0"/>
          <w:numId w:val="46"/>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L'évacuation des eaux usées se fera par les dispositifs prévus à cet effet au sous-sol.</w:t>
      </w:r>
    </w:p>
    <w:p w14:paraId="70BB3656" w14:textId="77777777" w:rsidR="00116F53" w:rsidRPr="00116F53" w:rsidRDefault="00116F53" w:rsidP="00116F53">
      <w:pPr>
        <w:pStyle w:val="Titre2"/>
        <w:rPr>
          <w:rFonts w:asciiTheme="minorHAnsi" w:hAnsiTheme="minorHAnsi" w:cstheme="minorHAnsi"/>
          <w:sz w:val="22"/>
          <w:szCs w:val="22"/>
        </w:rPr>
      </w:pPr>
      <w:bookmarkStart w:id="44" w:name="_Toc163549866"/>
      <w:r w:rsidRPr="00116F53">
        <w:rPr>
          <w:rFonts w:asciiTheme="minorHAnsi" w:hAnsiTheme="minorHAnsi" w:cstheme="minorHAnsi"/>
          <w:sz w:val="22"/>
          <w:szCs w:val="22"/>
        </w:rPr>
        <w:t>3.8. Prise des repas</w:t>
      </w:r>
      <w:bookmarkEnd w:id="44"/>
    </w:p>
    <w:p w14:paraId="59206F50" w14:textId="2DC1E459" w:rsid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 xml:space="preserve">Il est formellement interdit de manger et boire hors des zones prévues à cet effet. </w:t>
      </w:r>
    </w:p>
    <w:p w14:paraId="0261F2A4" w14:textId="77777777" w:rsidR="00897E59" w:rsidRPr="00116F53" w:rsidRDefault="00897E59" w:rsidP="00116F53">
      <w:pPr>
        <w:jc w:val="both"/>
        <w:rPr>
          <w:rFonts w:asciiTheme="minorHAnsi" w:hAnsiTheme="minorHAnsi" w:cstheme="minorHAnsi"/>
          <w:sz w:val="22"/>
          <w:szCs w:val="22"/>
        </w:rPr>
      </w:pPr>
    </w:p>
    <w:p w14:paraId="4C5B2375" w14:textId="77777777" w:rsidR="00116F53" w:rsidRPr="00116F53" w:rsidRDefault="00116F53" w:rsidP="00116F53">
      <w:pPr>
        <w:pStyle w:val="Titre2"/>
        <w:rPr>
          <w:rFonts w:asciiTheme="minorHAnsi" w:hAnsiTheme="minorHAnsi" w:cstheme="minorHAnsi"/>
          <w:sz w:val="22"/>
          <w:szCs w:val="22"/>
        </w:rPr>
      </w:pPr>
      <w:bookmarkStart w:id="45" w:name="_Toc163549867"/>
      <w:r w:rsidRPr="00116F53">
        <w:rPr>
          <w:rFonts w:asciiTheme="minorHAnsi" w:hAnsiTheme="minorHAnsi" w:cstheme="minorHAnsi"/>
          <w:sz w:val="22"/>
          <w:szCs w:val="22"/>
        </w:rPr>
        <w:t>3.9. Confidentialité</w:t>
      </w:r>
      <w:bookmarkEnd w:id="45"/>
    </w:p>
    <w:p w14:paraId="5F6C1FB6" w14:textId="05F954DF"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b/>
          <w:bCs/>
          <w:sz w:val="22"/>
          <w:szCs w:val="22"/>
        </w:rPr>
        <w:t xml:space="preserve">L'entreprise devra informer son personnel de l'aspect confidentiel du fonctionnement du musée </w:t>
      </w:r>
      <w:r w:rsidR="00DE014D">
        <w:rPr>
          <w:rFonts w:asciiTheme="minorHAnsi" w:hAnsiTheme="minorHAnsi" w:cstheme="minorHAnsi"/>
          <w:b/>
          <w:bCs/>
          <w:sz w:val="22"/>
          <w:szCs w:val="22"/>
        </w:rPr>
        <w:t>de l’Orangerie</w:t>
      </w:r>
      <w:r w:rsidRPr="00116F53">
        <w:rPr>
          <w:rFonts w:asciiTheme="minorHAnsi" w:hAnsiTheme="minorHAnsi" w:cstheme="minorHAnsi"/>
          <w:b/>
          <w:bCs/>
          <w:sz w:val="22"/>
          <w:szCs w:val="22"/>
        </w:rPr>
        <w:t> :</w:t>
      </w:r>
    </w:p>
    <w:p w14:paraId="52096BA6" w14:textId="77777777" w:rsidR="00116F53" w:rsidRPr="00116F53" w:rsidRDefault="00116F53" w:rsidP="00B519DC">
      <w:pPr>
        <w:pStyle w:val="Paragraphedeliste"/>
        <w:numPr>
          <w:ilvl w:val="0"/>
          <w:numId w:val="47"/>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Les reproductions de documents, dessins ou photographies sont rigoureusement interdits ;</w:t>
      </w:r>
    </w:p>
    <w:p w14:paraId="4E7393AC" w14:textId="77777777" w:rsidR="00116F53" w:rsidRPr="00116F53" w:rsidRDefault="00116F53" w:rsidP="00B519DC">
      <w:pPr>
        <w:pStyle w:val="Paragraphedeliste"/>
        <w:numPr>
          <w:ilvl w:val="0"/>
          <w:numId w:val="47"/>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Tous les salariés de l’entreprise doivent respecter la confidentialité des installations de sécurité dont ils pourraient avoir connaissance ;</w:t>
      </w:r>
    </w:p>
    <w:p w14:paraId="42F51B8E" w14:textId="77777777" w:rsidR="00116F53" w:rsidRPr="00116F53" w:rsidRDefault="00116F53" w:rsidP="00B519DC">
      <w:pPr>
        <w:pStyle w:val="Paragraphedeliste"/>
        <w:numPr>
          <w:ilvl w:val="0"/>
          <w:numId w:val="47"/>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Toute personne qui enfreindrait ces règles se verrait immédiatement refuser l’accès au chantier ;</w:t>
      </w:r>
    </w:p>
    <w:p w14:paraId="502EE9E8" w14:textId="77777777" w:rsidR="00116F53" w:rsidRPr="00116F53" w:rsidRDefault="00116F53" w:rsidP="00B519DC">
      <w:pPr>
        <w:pStyle w:val="Paragraphedeliste"/>
        <w:numPr>
          <w:ilvl w:val="0"/>
          <w:numId w:val="47"/>
        </w:numPr>
        <w:spacing w:after="160" w:line="276" w:lineRule="auto"/>
        <w:jc w:val="both"/>
        <w:rPr>
          <w:rFonts w:asciiTheme="minorHAnsi" w:hAnsiTheme="minorHAnsi" w:cstheme="minorHAnsi"/>
          <w:sz w:val="22"/>
          <w:szCs w:val="22"/>
        </w:rPr>
      </w:pPr>
      <w:r w:rsidRPr="00116F53">
        <w:rPr>
          <w:rFonts w:asciiTheme="minorHAnsi" w:hAnsiTheme="minorHAnsi" w:cstheme="minorHAnsi"/>
          <w:sz w:val="22"/>
          <w:szCs w:val="22"/>
        </w:rPr>
        <w:t>L'entreprise reste responsable de l'attitude de son personnel.</w:t>
      </w:r>
    </w:p>
    <w:p w14:paraId="32D04286" w14:textId="280F4CFE" w:rsidR="00116F53" w:rsidRPr="007A5C4E" w:rsidRDefault="00116F53" w:rsidP="00116F53">
      <w:pPr>
        <w:jc w:val="both"/>
        <w:rPr>
          <w:rFonts w:asciiTheme="minorHAnsi" w:hAnsiTheme="minorHAnsi" w:cstheme="minorHAnsi"/>
          <w:color w:val="FF0000"/>
          <w:sz w:val="22"/>
          <w:szCs w:val="22"/>
        </w:rPr>
      </w:pPr>
      <w:r w:rsidRPr="007A5C4E">
        <w:rPr>
          <w:rFonts w:asciiTheme="minorHAnsi" w:hAnsiTheme="minorHAnsi" w:cstheme="minorHAnsi"/>
          <w:color w:val="FF0000"/>
          <w:sz w:val="22"/>
          <w:szCs w:val="22"/>
        </w:rPr>
        <w:t xml:space="preserve">Le musée </w:t>
      </w:r>
      <w:r w:rsidR="00DE014D" w:rsidRPr="007A5C4E">
        <w:rPr>
          <w:rFonts w:asciiTheme="minorHAnsi" w:hAnsiTheme="minorHAnsi" w:cstheme="minorHAnsi"/>
          <w:color w:val="FF0000"/>
          <w:sz w:val="22"/>
          <w:szCs w:val="22"/>
        </w:rPr>
        <w:t>de l’Orangerie</w:t>
      </w:r>
      <w:r w:rsidRPr="007A5C4E">
        <w:rPr>
          <w:rFonts w:asciiTheme="minorHAnsi" w:hAnsiTheme="minorHAnsi" w:cstheme="minorHAnsi"/>
          <w:color w:val="FF0000"/>
          <w:sz w:val="22"/>
          <w:szCs w:val="22"/>
        </w:rPr>
        <w:t xml:space="preserve"> est protégé par un système de vidéoprotection/vidéosurveillance, dans le respect de la réglementation en vigueur.</w:t>
      </w:r>
    </w:p>
    <w:p w14:paraId="7A94CEF7" w14:textId="77777777" w:rsidR="00116F53" w:rsidRPr="00116F53" w:rsidRDefault="00116F53" w:rsidP="00116F53">
      <w:pPr>
        <w:jc w:val="both"/>
        <w:rPr>
          <w:rFonts w:asciiTheme="minorHAnsi" w:hAnsiTheme="minorHAnsi" w:cstheme="minorHAnsi"/>
          <w:sz w:val="22"/>
          <w:szCs w:val="22"/>
        </w:rPr>
      </w:pPr>
    </w:p>
    <w:p w14:paraId="39D4D417" w14:textId="77777777" w:rsidR="00116F53" w:rsidRPr="00116F53" w:rsidRDefault="00116F53" w:rsidP="00116F53">
      <w:pPr>
        <w:pStyle w:val="Titre2"/>
        <w:rPr>
          <w:rFonts w:asciiTheme="minorHAnsi" w:hAnsiTheme="minorHAnsi" w:cstheme="minorHAnsi"/>
          <w:sz w:val="22"/>
          <w:szCs w:val="22"/>
        </w:rPr>
      </w:pPr>
      <w:bookmarkStart w:id="46" w:name="_Toc163549868"/>
      <w:r w:rsidRPr="00116F53">
        <w:rPr>
          <w:rFonts w:asciiTheme="minorHAnsi" w:hAnsiTheme="minorHAnsi" w:cstheme="minorHAnsi"/>
          <w:sz w:val="22"/>
          <w:szCs w:val="22"/>
        </w:rPr>
        <w:t>3.10. PV de Réception de chantiers des expositions</w:t>
      </w:r>
      <w:bookmarkEnd w:id="46"/>
    </w:p>
    <w:p w14:paraId="34D941A9"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La réception des opérations de montage de l’exposition temporaire doit être formalisée par les PV EXE entre le MOA et la MOE et ceci pour chaque titulaire du marché.</w:t>
      </w:r>
    </w:p>
    <w:p w14:paraId="0DB8B8EE"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PV de réception sont dans l’ordre chronologique :</w:t>
      </w:r>
    </w:p>
    <w:p w14:paraId="37ED4E73" w14:textId="77777777" w:rsidR="00116F53" w:rsidRPr="00116F53" w:rsidRDefault="00116F53" w:rsidP="00B519DC">
      <w:pPr>
        <w:pStyle w:val="Paragraphedeliste"/>
        <w:numPr>
          <w:ilvl w:val="0"/>
          <w:numId w:val="49"/>
        </w:numPr>
        <w:spacing w:after="160" w:line="276" w:lineRule="auto"/>
        <w:jc w:val="both"/>
        <w:rPr>
          <w:rFonts w:asciiTheme="minorHAnsi" w:hAnsiTheme="minorHAnsi" w:cstheme="minorHAnsi"/>
          <w:b/>
          <w:i/>
          <w:sz w:val="22"/>
          <w:szCs w:val="22"/>
          <w:u w:val="single"/>
        </w:rPr>
      </w:pPr>
      <w:r w:rsidRPr="00116F53">
        <w:rPr>
          <w:rFonts w:asciiTheme="minorHAnsi" w:hAnsiTheme="minorHAnsi" w:cstheme="minorHAnsi"/>
          <w:b/>
          <w:i/>
          <w:sz w:val="22"/>
          <w:szCs w:val="22"/>
          <w:u w:val="single"/>
        </w:rPr>
        <w:t>EXE 5 : PV DE RECEPTION DES TRAVAUX PAR LA MOE</w:t>
      </w:r>
    </w:p>
    <w:p w14:paraId="25E7578A"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Document partiellement pré-rempli par la MOA et signé uniquement entre la MOE et le titulaire du marché. En cas de réserves, la MOE doit cocher la case correspondante et remplir l’Annexe 1 de l’EXE 4. Les réserves seront officiellement levées par la MOA via l’EXE 9.</w:t>
      </w:r>
    </w:p>
    <w:p w14:paraId="371600BB" w14:textId="77777777" w:rsidR="00116F53" w:rsidRPr="00116F53" w:rsidRDefault="00116F53" w:rsidP="00B519DC">
      <w:pPr>
        <w:pStyle w:val="Paragraphedeliste"/>
        <w:numPr>
          <w:ilvl w:val="0"/>
          <w:numId w:val="49"/>
        </w:numPr>
        <w:spacing w:after="160" w:line="276" w:lineRule="auto"/>
        <w:jc w:val="both"/>
        <w:rPr>
          <w:rFonts w:asciiTheme="minorHAnsi" w:hAnsiTheme="minorHAnsi" w:cstheme="minorHAnsi"/>
          <w:b/>
          <w:i/>
          <w:sz w:val="22"/>
          <w:szCs w:val="22"/>
          <w:u w:val="single"/>
        </w:rPr>
      </w:pPr>
      <w:r w:rsidRPr="00116F53">
        <w:rPr>
          <w:rFonts w:asciiTheme="minorHAnsi" w:hAnsiTheme="minorHAnsi" w:cstheme="minorHAnsi"/>
          <w:b/>
          <w:i/>
          <w:sz w:val="22"/>
          <w:szCs w:val="22"/>
          <w:u w:val="single"/>
        </w:rPr>
        <w:t>EXE 6 : PV DE RECEPTION DES TRAVAUX PAR LA MOA</w:t>
      </w:r>
    </w:p>
    <w:p w14:paraId="6226D73B"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Document partiellement pré-rempli par la MOA et signé uniquement entre la MOE et la MOA (Directrice DDEX). Si réserves, se référer à l’EXE 9.</w:t>
      </w:r>
    </w:p>
    <w:p w14:paraId="071BCF59"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La MOE signe directement en fin de tour du chantier réalisé en présence du titulaire et de la MOA.</w:t>
      </w:r>
    </w:p>
    <w:p w14:paraId="50EE45CC" w14:textId="77777777" w:rsidR="00116F53" w:rsidRPr="00116F53" w:rsidRDefault="00116F53" w:rsidP="00B519DC">
      <w:pPr>
        <w:pStyle w:val="Paragraphedeliste"/>
        <w:numPr>
          <w:ilvl w:val="0"/>
          <w:numId w:val="49"/>
        </w:numPr>
        <w:spacing w:after="160" w:line="276" w:lineRule="auto"/>
        <w:jc w:val="both"/>
        <w:rPr>
          <w:rFonts w:asciiTheme="minorHAnsi" w:hAnsiTheme="minorHAnsi" w:cstheme="minorHAnsi"/>
          <w:b/>
          <w:i/>
          <w:sz w:val="22"/>
          <w:szCs w:val="22"/>
          <w:u w:val="single"/>
        </w:rPr>
      </w:pPr>
      <w:r w:rsidRPr="00116F53">
        <w:rPr>
          <w:rFonts w:asciiTheme="minorHAnsi" w:hAnsiTheme="minorHAnsi" w:cstheme="minorHAnsi"/>
          <w:b/>
          <w:i/>
          <w:sz w:val="22"/>
          <w:szCs w:val="22"/>
          <w:u w:val="single"/>
        </w:rPr>
        <w:t>EXE 8 : PV DE LEVEE DE RESERVES PAR LA MOE</w:t>
      </w:r>
    </w:p>
    <w:p w14:paraId="5FF8935A"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Il s’agit du document de levée de réserves de levée des réserves qui étaient inscrites en Annexe 1 de l’EXE 4.</w:t>
      </w:r>
    </w:p>
    <w:p w14:paraId="5E39C147"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Il est signé uniquement entre la MOE et le titulaire du marché. Ce document a valeur de constat de la bonne exécution des travaux restés en réserves jusqu’à la date inscrite dans l’EXE 4.</w:t>
      </w:r>
    </w:p>
    <w:p w14:paraId="68B8BBF9" w14:textId="77777777" w:rsidR="00116F53" w:rsidRPr="00116F53" w:rsidRDefault="00116F53" w:rsidP="00B519DC">
      <w:pPr>
        <w:pStyle w:val="Paragraphedeliste"/>
        <w:numPr>
          <w:ilvl w:val="0"/>
          <w:numId w:val="49"/>
        </w:numPr>
        <w:spacing w:after="160" w:line="276" w:lineRule="auto"/>
        <w:jc w:val="both"/>
        <w:rPr>
          <w:rFonts w:asciiTheme="minorHAnsi" w:hAnsiTheme="minorHAnsi" w:cstheme="minorHAnsi"/>
          <w:b/>
          <w:i/>
          <w:sz w:val="22"/>
          <w:szCs w:val="22"/>
          <w:u w:val="single"/>
        </w:rPr>
      </w:pPr>
      <w:r w:rsidRPr="00116F53">
        <w:rPr>
          <w:rFonts w:asciiTheme="minorHAnsi" w:hAnsiTheme="minorHAnsi" w:cstheme="minorHAnsi"/>
          <w:b/>
          <w:i/>
          <w:sz w:val="22"/>
          <w:szCs w:val="22"/>
          <w:u w:val="single"/>
        </w:rPr>
        <w:t>EXE 9 : PV DE LEVEE DE RESERVES PAR LA MOA</w:t>
      </w:r>
    </w:p>
    <w:p w14:paraId="121030FA"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lastRenderedPageBreak/>
        <w:t>Il s’agit du document de levée des réserves qui étaient inscrites en Annexe 1 de l’EXE 4. Il est signé uniquement entre la MOE et la MOA.</w:t>
      </w:r>
    </w:p>
    <w:p w14:paraId="1233A16B" w14:textId="77777777" w:rsidR="00116F53" w:rsidRPr="00116F53" w:rsidRDefault="00116F53" w:rsidP="00116F53">
      <w:pPr>
        <w:jc w:val="both"/>
        <w:rPr>
          <w:rFonts w:asciiTheme="minorHAnsi" w:hAnsiTheme="minorHAnsi" w:cstheme="minorHAnsi"/>
          <w:sz w:val="22"/>
          <w:szCs w:val="22"/>
        </w:rPr>
      </w:pPr>
    </w:p>
    <w:p w14:paraId="61C43AFE" w14:textId="77777777" w:rsidR="00116F53" w:rsidRPr="00116F53" w:rsidRDefault="00116F53" w:rsidP="00116F53">
      <w:pPr>
        <w:pStyle w:val="Titre1"/>
        <w:framePr w:wrap="around"/>
        <w:rPr>
          <w:rFonts w:asciiTheme="minorHAnsi" w:hAnsiTheme="minorHAnsi"/>
          <w:sz w:val="22"/>
        </w:rPr>
      </w:pPr>
      <w:bookmarkStart w:id="47" w:name="_Toc163549869"/>
      <w:r w:rsidRPr="00116F53">
        <w:rPr>
          <w:rFonts w:asciiTheme="minorHAnsi" w:hAnsiTheme="minorHAnsi"/>
          <w:sz w:val="22"/>
        </w:rPr>
        <w:t>Chapitre 4 : Dispositions relatives à l’accessibilité des personnes en situation de handicap</w:t>
      </w:r>
      <w:bookmarkEnd w:id="47"/>
    </w:p>
    <w:p w14:paraId="40181A29" w14:textId="77777777" w:rsidR="00116F53" w:rsidRPr="00116F53" w:rsidRDefault="00116F53" w:rsidP="00116F53">
      <w:pPr>
        <w:pStyle w:val="Titre2"/>
        <w:rPr>
          <w:rFonts w:asciiTheme="minorHAnsi" w:hAnsiTheme="minorHAnsi" w:cstheme="minorHAnsi"/>
          <w:sz w:val="22"/>
          <w:szCs w:val="22"/>
        </w:rPr>
      </w:pPr>
      <w:bookmarkStart w:id="48" w:name="_Toc163549870"/>
      <w:r w:rsidRPr="00116F53">
        <w:rPr>
          <w:rFonts w:asciiTheme="minorHAnsi" w:hAnsiTheme="minorHAnsi" w:cstheme="minorHAnsi"/>
          <w:sz w:val="22"/>
          <w:szCs w:val="22"/>
        </w:rPr>
        <w:t>4.1. Dispositions Prévues</w:t>
      </w:r>
      <w:bookmarkEnd w:id="48"/>
    </w:p>
    <w:p w14:paraId="77B06258" w14:textId="77777777" w:rsidR="00116F53" w:rsidRPr="00116F53" w:rsidRDefault="00116F53" w:rsidP="00116F53">
      <w:pPr>
        <w:pStyle w:val="Titre3"/>
        <w:rPr>
          <w:rFonts w:asciiTheme="minorHAnsi" w:hAnsiTheme="minorHAnsi" w:cstheme="minorHAnsi"/>
          <w:sz w:val="22"/>
          <w:szCs w:val="22"/>
        </w:rPr>
      </w:pPr>
      <w:bookmarkStart w:id="49" w:name="_Toc163549871"/>
      <w:r w:rsidRPr="00116F53">
        <w:rPr>
          <w:rFonts w:asciiTheme="minorHAnsi" w:hAnsiTheme="minorHAnsi" w:cstheme="minorHAnsi"/>
          <w:sz w:val="22"/>
          <w:szCs w:val="22"/>
        </w:rPr>
        <w:t>4.1.1. Accueil du public</w:t>
      </w:r>
      <w:bookmarkEnd w:id="49"/>
    </w:p>
    <w:p w14:paraId="44B9C6CD"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Tout aménagement, équipement ou mobilier situé au point d’accueil du public et nécessaire pour accéder aux espaces ouverts au public, pour utiliser ou pour les comprendre, devra être repéré et pouvoir être atteint et utilisé par une personne handicapée.</w:t>
      </w:r>
    </w:p>
    <w:p w14:paraId="260C71A1"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Si plusieurs points d’accueil sont aménagés l’un au moins sera rendu accessible dans les mêmes conditions d’accès et d’utilisation que celles offertes aux personnes valides.</w:t>
      </w:r>
    </w:p>
    <w:p w14:paraId="466FE815"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Il devra être prioritairement ouvert et être signalé de manière adaptée dès l’entrée.</w:t>
      </w:r>
    </w:p>
    <w:p w14:paraId="4E27491E"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Les espaces ou équipements destinés à la communication feront l’objet d’une qualité d’éclairage renforcée.</w:t>
      </w:r>
    </w:p>
    <w:p w14:paraId="542CD56B" w14:textId="77777777" w:rsidR="00116F53" w:rsidRPr="00116F53" w:rsidRDefault="00116F53" w:rsidP="00116F53">
      <w:pPr>
        <w:pStyle w:val="Titre3"/>
        <w:rPr>
          <w:rFonts w:asciiTheme="minorHAnsi" w:hAnsiTheme="minorHAnsi" w:cstheme="minorHAnsi"/>
          <w:sz w:val="22"/>
          <w:szCs w:val="22"/>
        </w:rPr>
      </w:pPr>
      <w:bookmarkStart w:id="50" w:name="_Toc163549872"/>
      <w:r w:rsidRPr="00116F53">
        <w:rPr>
          <w:rFonts w:asciiTheme="minorHAnsi" w:hAnsiTheme="minorHAnsi" w:cstheme="minorHAnsi"/>
          <w:sz w:val="22"/>
          <w:szCs w:val="22"/>
        </w:rPr>
        <w:t>4.1.2. Circulations intérieures horizontales</w:t>
      </w:r>
      <w:bookmarkEnd w:id="50"/>
    </w:p>
    <w:p w14:paraId="57045BB0" w14:textId="77777777" w:rsidR="00116F53" w:rsidRPr="00116F53" w:rsidRDefault="00116F53" w:rsidP="00DE014D">
      <w:pPr>
        <w:pStyle w:val="Corpsdetexte2"/>
        <w:spacing w:line="240" w:lineRule="auto"/>
        <w:rPr>
          <w:rFonts w:asciiTheme="minorHAnsi" w:hAnsiTheme="minorHAnsi" w:cstheme="minorHAnsi"/>
          <w:sz w:val="22"/>
          <w:szCs w:val="22"/>
        </w:rPr>
      </w:pPr>
      <w:r w:rsidRPr="00116F53">
        <w:rPr>
          <w:rFonts w:asciiTheme="minorHAnsi" w:hAnsiTheme="minorHAnsi" w:cstheme="minorHAnsi"/>
          <w:sz w:val="22"/>
          <w:szCs w:val="22"/>
        </w:rPr>
        <w:t>Les principaux éléments structurants du cheminement seront repérables par les personnes ayant une déficience visuelle et répondront aux exigences applicables au cheminement extérieur accessible.</w:t>
      </w:r>
    </w:p>
    <w:p w14:paraId="5D3E4567" w14:textId="77777777" w:rsidR="00116F53" w:rsidRPr="00116F53" w:rsidRDefault="00116F53" w:rsidP="00116F53">
      <w:pPr>
        <w:pStyle w:val="Titre3"/>
        <w:rPr>
          <w:rFonts w:asciiTheme="minorHAnsi" w:hAnsiTheme="minorHAnsi" w:cstheme="minorHAnsi"/>
          <w:sz w:val="22"/>
          <w:szCs w:val="22"/>
        </w:rPr>
      </w:pPr>
      <w:bookmarkStart w:id="51" w:name="_Toc163549873"/>
      <w:r w:rsidRPr="00116F53">
        <w:rPr>
          <w:rFonts w:asciiTheme="minorHAnsi" w:hAnsiTheme="minorHAnsi" w:cstheme="minorHAnsi"/>
          <w:sz w:val="22"/>
          <w:szCs w:val="22"/>
        </w:rPr>
        <w:t>4.1.3. Revêtements de sols, murs et plafonds</w:t>
      </w:r>
      <w:bookmarkEnd w:id="51"/>
    </w:p>
    <w:p w14:paraId="38F971C9"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Les revêtements de sol et les équipements situés sur le sol des cheminements permettront une circulation aisée et sûre des personnes à mobilité réduite.</w:t>
      </w:r>
    </w:p>
    <w:p w14:paraId="548EFF0A" w14:textId="77777777" w:rsidR="00116F53" w:rsidRPr="00116F53" w:rsidRDefault="00116F53" w:rsidP="00116F53">
      <w:pPr>
        <w:pStyle w:val="Titre3"/>
        <w:rPr>
          <w:rFonts w:asciiTheme="minorHAnsi" w:hAnsiTheme="minorHAnsi" w:cstheme="minorHAnsi"/>
          <w:sz w:val="22"/>
          <w:szCs w:val="22"/>
        </w:rPr>
      </w:pPr>
      <w:bookmarkStart w:id="52" w:name="_Toc163549874"/>
      <w:r w:rsidRPr="00116F53">
        <w:rPr>
          <w:rFonts w:asciiTheme="minorHAnsi" w:hAnsiTheme="minorHAnsi" w:cstheme="minorHAnsi"/>
          <w:sz w:val="22"/>
          <w:szCs w:val="22"/>
        </w:rPr>
        <w:t>4.1.4. Portes</w:t>
      </w:r>
      <w:bookmarkEnd w:id="52"/>
    </w:p>
    <w:p w14:paraId="0CDB065E"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sz w:val="22"/>
          <w:szCs w:val="22"/>
        </w:rPr>
        <w:t>Toutes les portes situées sur les cheminements permettront le passage des personnes à mobilité réduite (PMR) et seront manœuvrables par des personnes ayant des capacités physiques réduites y compris en cas de système d’ouverture complexe.</w:t>
      </w:r>
    </w:p>
    <w:p w14:paraId="498FEE8F"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Les portes seront utilisables sans danger. La largeur minimale des portes situées sur les cheminements sera de :</w:t>
      </w:r>
    </w:p>
    <w:p w14:paraId="31BFB672" w14:textId="77777777" w:rsidR="00116F53" w:rsidRPr="00116F53" w:rsidRDefault="00116F53" w:rsidP="00B519DC">
      <w:pPr>
        <w:pStyle w:val="Paragraphedeliste"/>
        <w:numPr>
          <w:ilvl w:val="0"/>
          <w:numId w:val="2"/>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2 unités de passage (UP) avec un minimum de 0,90m sur l’un des vantaux lorsque le nombre de personnes dans un local ou une zone dépassera 100 personnes ;</w:t>
      </w:r>
    </w:p>
    <w:p w14:paraId="22C70CBB" w14:textId="77777777" w:rsidR="00116F53" w:rsidRPr="00116F53" w:rsidRDefault="00116F53" w:rsidP="00B519DC">
      <w:pPr>
        <w:pStyle w:val="Paragraphedeliste"/>
        <w:numPr>
          <w:ilvl w:val="0"/>
          <w:numId w:val="2"/>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1 unité de passage (UP) de 0,90m pour l’accès aux locaux ou zones recevant un effectif inférieur à 100 personnes ;</w:t>
      </w:r>
    </w:p>
    <w:p w14:paraId="49402931" w14:textId="77777777" w:rsidR="00116F53" w:rsidRPr="00116F53" w:rsidRDefault="00116F53" w:rsidP="00B519DC">
      <w:pPr>
        <w:pStyle w:val="Paragraphedeliste"/>
        <w:numPr>
          <w:ilvl w:val="0"/>
          <w:numId w:val="2"/>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 xml:space="preserve">Un espace de manœuvre (1,70m de longueur si l’ouverture de la porte se fait en poussant et 2,20m si elle se fait en tirant) sera prévu devant chaque porte à l’exception de celle donnant sur un escalier. </w:t>
      </w:r>
    </w:p>
    <w:p w14:paraId="3D790CAD" w14:textId="77777777" w:rsidR="00116F53" w:rsidRPr="00116F53" w:rsidRDefault="00116F53" w:rsidP="00116F53">
      <w:pPr>
        <w:pStyle w:val="Titre3"/>
        <w:rPr>
          <w:rFonts w:asciiTheme="minorHAnsi" w:hAnsiTheme="minorHAnsi" w:cstheme="minorHAnsi"/>
          <w:sz w:val="22"/>
          <w:szCs w:val="22"/>
        </w:rPr>
      </w:pPr>
      <w:bookmarkStart w:id="53" w:name="_Toc163549875"/>
      <w:r w:rsidRPr="00116F53">
        <w:rPr>
          <w:rFonts w:asciiTheme="minorHAnsi" w:hAnsiTheme="minorHAnsi" w:cstheme="minorHAnsi"/>
          <w:sz w:val="22"/>
          <w:szCs w:val="22"/>
        </w:rPr>
        <w:t>4.1.5. Dispositifs de commande et équipements situés dans les locaux</w:t>
      </w:r>
      <w:bookmarkEnd w:id="53"/>
    </w:p>
    <w:p w14:paraId="67E81473"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Les équipements, le mobilier, les dispositifs de commande et de service, devront pouvoir être repérer, atteints et utilisés par les PMR et ne devront pas créer d’obstacle ou de danger pour les personnes ayant une déficience visuelle.</w:t>
      </w:r>
    </w:p>
    <w:p w14:paraId="4D65642E" w14:textId="77777777" w:rsidR="00116F53" w:rsidRPr="00116F53" w:rsidRDefault="00116F53" w:rsidP="00DE014D">
      <w:pPr>
        <w:pStyle w:val="Corpsdetexte2"/>
        <w:spacing w:line="240" w:lineRule="auto"/>
        <w:rPr>
          <w:rFonts w:asciiTheme="minorHAnsi" w:hAnsiTheme="minorHAnsi" w:cstheme="minorHAnsi"/>
          <w:bCs/>
          <w:iCs/>
          <w:sz w:val="22"/>
          <w:szCs w:val="22"/>
        </w:rPr>
      </w:pPr>
      <w:r w:rsidRPr="00116F53">
        <w:rPr>
          <w:rFonts w:asciiTheme="minorHAnsi" w:hAnsiTheme="minorHAnsi" w:cstheme="minorHAnsi"/>
          <w:bCs/>
          <w:iCs/>
          <w:sz w:val="22"/>
          <w:szCs w:val="22"/>
        </w:rPr>
        <w:t>Dans le cas ou plusieurs équipements ou éléments de mobilier ayant la même fonction sont mis à disposition du public, un au moins par groupe d’équipements ou d’éléments de mobilier devra pouvoir être repéré, atteint et utilisé par une PMR.</w:t>
      </w:r>
    </w:p>
    <w:p w14:paraId="45C121D6" w14:textId="77777777" w:rsidR="00116F53" w:rsidRPr="00116F53" w:rsidRDefault="00116F53" w:rsidP="00116F53">
      <w:pPr>
        <w:pStyle w:val="Titre3"/>
        <w:rPr>
          <w:rFonts w:asciiTheme="minorHAnsi" w:hAnsiTheme="minorHAnsi" w:cstheme="minorHAnsi"/>
          <w:sz w:val="22"/>
          <w:szCs w:val="22"/>
        </w:rPr>
      </w:pPr>
      <w:bookmarkStart w:id="54" w:name="_Toc163549876"/>
      <w:r w:rsidRPr="00116F53">
        <w:rPr>
          <w:rFonts w:asciiTheme="minorHAnsi" w:hAnsiTheme="minorHAnsi" w:cstheme="minorHAnsi"/>
          <w:sz w:val="22"/>
          <w:szCs w:val="22"/>
        </w:rPr>
        <w:lastRenderedPageBreak/>
        <w:t>4.1.6. Zones d’accueil</w:t>
      </w:r>
      <w:bookmarkEnd w:id="54"/>
    </w:p>
    <w:p w14:paraId="1D3BE284"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Chaque zone d'accueil sera repérable, atteinte et utilisable par une personne en situation de handicap. Sont concernées, les zones suivantes :</w:t>
      </w:r>
    </w:p>
    <w:p w14:paraId="1D6D9847" w14:textId="77777777" w:rsidR="00116F53" w:rsidRPr="00116F53" w:rsidRDefault="00116F53" w:rsidP="00B519DC">
      <w:pPr>
        <w:pStyle w:val="Paragraphedeliste"/>
        <w:numPr>
          <w:ilvl w:val="0"/>
          <w:numId w:val="3"/>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Guichets ;</w:t>
      </w:r>
    </w:p>
    <w:p w14:paraId="1077A9B9" w14:textId="77777777" w:rsidR="00116F53" w:rsidRPr="00116F53" w:rsidRDefault="00116F53" w:rsidP="00B519DC">
      <w:pPr>
        <w:pStyle w:val="Paragraphedeliste"/>
        <w:numPr>
          <w:ilvl w:val="0"/>
          <w:numId w:val="3"/>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Banque d’accueil ;</w:t>
      </w:r>
    </w:p>
    <w:p w14:paraId="59B6CE16" w14:textId="77777777" w:rsidR="00116F53" w:rsidRPr="00116F53" w:rsidRDefault="00116F53" w:rsidP="00B519DC">
      <w:pPr>
        <w:pStyle w:val="Paragraphedeliste"/>
        <w:numPr>
          <w:ilvl w:val="0"/>
          <w:numId w:val="3"/>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Service ;</w:t>
      </w:r>
    </w:p>
    <w:p w14:paraId="550CFE74" w14:textId="77777777" w:rsidR="00116F53" w:rsidRPr="00116F53" w:rsidRDefault="00116F53" w:rsidP="00B519DC">
      <w:pPr>
        <w:pStyle w:val="Paragraphedeliste"/>
        <w:numPr>
          <w:ilvl w:val="0"/>
          <w:numId w:val="3"/>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Téléphone ;</w:t>
      </w:r>
    </w:p>
    <w:p w14:paraId="6E8A8786" w14:textId="77777777" w:rsidR="00116F53" w:rsidRPr="00116F53" w:rsidRDefault="00116F53" w:rsidP="00B519DC">
      <w:pPr>
        <w:pStyle w:val="Paragraphedeliste"/>
        <w:numPr>
          <w:ilvl w:val="0"/>
          <w:numId w:val="3"/>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Bouton et interrupteurs ;</w:t>
      </w:r>
    </w:p>
    <w:p w14:paraId="537E0249" w14:textId="77777777" w:rsidR="00116F53" w:rsidRPr="00116F53" w:rsidRDefault="00116F53" w:rsidP="00B519DC">
      <w:pPr>
        <w:pStyle w:val="Paragraphedeliste"/>
        <w:numPr>
          <w:ilvl w:val="0"/>
          <w:numId w:val="3"/>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etc.</w:t>
      </w:r>
    </w:p>
    <w:p w14:paraId="242A85DC"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Chaque zone d'accueil, lorsque les usages tels que lire, ou utiliser un clavier sont requis, disposera d’au moins une partie de son équipement à une hauteur accessible aux personnes circulant en fauteuil roulant, à savoir 0,80m du sol ; le bord inférieur étant au moins à 0,70m du sol.</w:t>
      </w:r>
    </w:p>
    <w:p w14:paraId="0E5E0C83"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En outre, les espaces destinés à la communication feront l’objet d’une qualité d’éclairage renforcée (200 lux).</w:t>
      </w:r>
    </w:p>
    <w:p w14:paraId="4912AAEC" w14:textId="77777777" w:rsidR="00116F53" w:rsidRPr="00116F53" w:rsidRDefault="00116F53" w:rsidP="00116F53">
      <w:pPr>
        <w:pStyle w:val="Titre3"/>
        <w:rPr>
          <w:rFonts w:asciiTheme="minorHAnsi" w:hAnsiTheme="minorHAnsi" w:cstheme="minorHAnsi"/>
          <w:sz w:val="22"/>
          <w:szCs w:val="22"/>
        </w:rPr>
      </w:pPr>
      <w:bookmarkStart w:id="55" w:name="_Toc163549877"/>
      <w:r w:rsidRPr="00116F53">
        <w:rPr>
          <w:rFonts w:asciiTheme="minorHAnsi" w:hAnsiTheme="minorHAnsi" w:cstheme="minorHAnsi"/>
          <w:sz w:val="22"/>
          <w:szCs w:val="22"/>
        </w:rPr>
        <w:t>4.1.7. Espaces libres</w:t>
      </w:r>
      <w:bookmarkEnd w:id="55"/>
      <w:r w:rsidRPr="00116F53">
        <w:rPr>
          <w:rFonts w:asciiTheme="minorHAnsi" w:hAnsiTheme="minorHAnsi" w:cstheme="minorHAnsi"/>
          <w:sz w:val="22"/>
          <w:szCs w:val="22"/>
        </w:rPr>
        <w:t xml:space="preserve"> </w:t>
      </w:r>
    </w:p>
    <w:p w14:paraId="6C33F573" w14:textId="77777777" w:rsidR="00116F53" w:rsidRPr="00116F53" w:rsidRDefault="00116F53" w:rsidP="00116F53">
      <w:pPr>
        <w:jc w:val="both"/>
        <w:rPr>
          <w:rFonts w:asciiTheme="minorHAnsi" w:hAnsiTheme="minorHAnsi" w:cstheme="minorHAnsi"/>
          <w:sz w:val="22"/>
          <w:szCs w:val="22"/>
        </w:rPr>
      </w:pPr>
      <w:r w:rsidRPr="00116F53">
        <w:rPr>
          <w:rFonts w:asciiTheme="minorHAnsi" w:hAnsiTheme="minorHAnsi" w:cstheme="minorHAnsi"/>
          <w:color w:val="000000"/>
          <w:sz w:val="22"/>
          <w:szCs w:val="22"/>
        </w:rPr>
        <w:t xml:space="preserve">Les personnes concernées par le handicap moteur </w:t>
      </w:r>
      <w:r w:rsidRPr="00116F53">
        <w:rPr>
          <w:rFonts w:asciiTheme="minorHAnsi" w:hAnsiTheme="minorHAnsi" w:cstheme="minorHAnsi"/>
          <w:i/>
          <w:iCs/>
          <w:color w:val="000000"/>
          <w:sz w:val="22"/>
          <w:szCs w:val="22"/>
        </w:rPr>
        <w:t xml:space="preserve">(personnes en fauteuil roulant ou personnes avec des cannes) </w:t>
      </w:r>
      <w:r w:rsidRPr="00116F53">
        <w:rPr>
          <w:rFonts w:asciiTheme="minorHAnsi" w:hAnsiTheme="minorHAnsi" w:cstheme="minorHAnsi"/>
          <w:color w:val="000000"/>
          <w:sz w:val="22"/>
          <w:szCs w:val="22"/>
        </w:rPr>
        <w:t>ont besoin d'espaces libres de tout obstacle pour trois (3) raisons principales :</w:t>
      </w:r>
    </w:p>
    <w:p w14:paraId="205C3530" w14:textId="77777777" w:rsidR="00116F53" w:rsidRPr="00116F53" w:rsidRDefault="00116F53" w:rsidP="00B519DC">
      <w:pPr>
        <w:pStyle w:val="Paragraphedeliste"/>
        <w:numPr>
          <w:ilvl w:val="0"/>
          <w:numId w:val="4"/>
        </w:numPr>
        <w:spacing w:after="160" w:line="276" w:lineRule="auto"/>
        <w:jc w:val="both"/>
        <w:rPr>
          <w:rFonts w:asciiTheme="minorHAnsi" w:hAnsiTheme="minorHAnsi" w:cstheme="minorHAnsi"/>
          <w:sz w:val="22"/>
          <w:szCs w:val="22"/>
        </w:rPr>
      </w:pPr>
      <w:r w:rsidRPr="00116F53">
        <w:rPr>
          <w:rFonts w:asciiTheme="minorHAnsi" w:hAnsiTheme="minorHAnsi" w:cstheme="minorHAnsi"/>
          <w:color w:val="000000"/>
          <w:sz w:val="22"/>
          <w:szCs w:val="22"/>
        </w:rPr>
        <w:t>Se reposer ;</w:t>
      </w:r>
    </w:p>
    <w:p w14:paraId="0C714862" w14:textId="77777777" w:rsidR="00116F53" w:rsidRPr="00116F53" w:rsidRDefault="00116F53" w:rsidP="00B519DC">
      <w:pPr>
        <w:pStyle w:val="Paragraphedeliste"/>
        <w:numPr>
          <w:ilvl w:val="0"/>
          <w:numId w:val="4"/>
        </w:numPr>
        <w:spacing w:after="160" w:line="276" w:lineRule="auto"/>
        <w:jc w:val="both"/>
        <w:rPr>
          <w:rFonts w:asciiTheme="minorHAnsi" w:hAnsiTheme="minorHAnsi" w:cstheme="minorHAnsi"/>
          <w:sz w:val="22"/>
          <w:szCs w:val="22"/>
        </w:rPr>
      </w:pPr>
      <w:r w:rsidRPr="00116F53">
        <w:rPr>
          <w:rFonts w:asciiTheme="minorHAnsi" w:hAnsiTheme="minorHAnsi" w:cstheme="minorHAnsi"/>
          <w:color w:val="000000"/>
          <w:sz w:val="22"/>
          <w:szCs w:val="22"/>
        </w:rPr>
        <w:t>Effectuer une manœuvre ;</w:t>
      </w:r>
    </w:p>
    <w:p w14:paraId="70F29830" w14:textId="77777777" w:rsidR="00116F53" w:rsidRPr="00116F53" w:rsidRDefault="00116F53" w:rsidP="00B519DC">
      <w:pPr>
        <w:pStyle w:val="Paragraphedeliste"/>
        <w:numPr>
          <w:ilvl w:val="0"/>
          <w:numId w:val="4"/>
        </w:numPr>
        <w:spacing w:after="160" w:line="276" w:lineRule="auto"/>
        <w:jc w:val="both"/>
        <w:rPr>
          <w:rFonts w:asciiTheme="minorHAnsi" w:hAnsiTheme="minorHAnsi" w:cstheme="minorHAnsi"/>
          <w:sz w:val="22"/>
          <w:szCs w:val="22"/>
        </w:rPr>
      </w:pPr>
      <w:r w:rsidRPr="00116F53">
        <w:rPr>
          <w:rFonts w:asciiTheme="minorHAnsi" w:hAnsiTheme="minorHAnsi" w:cstheme="minorHAnsi"/>
          <w:color w:val="000000"/>
          <w:sz w:val="22"/>
          <w:szCs w:val="22"/>
        </w:rPr>
        <w:t>Utiliser un équipement ou un dispositif quelconque.</w:t>
      </w:r>
    </w:p>
    <w:p w14:paraId="25C5594F" w14:textId="77777777" w:rsidR="00116F53" w:rsidRPr="00116F53" w:rsidRDefault="00116F53" w:rsidP="00116F53">
      <w:pPr>
        <w:jc w:val="both"/>
        <w:rPr>
          <w:rFonts w:asciiTheme="minorHAnsi" w:hAnsiTheme="minorHAnsi" w:cstheme="minorHAnsi"/>
          <w:color w:val="000000"/>
          <w:sz w:val="22"/>
          <w:szCs w:val="22"/>
        </w:rPr>
      </w:pPr>
      <w:r w:rsidRPr="00116F53">
        <w:rPr>
          <w:rFonts w:asciiTheme="minorHAnsi" w:hAnsiTheme="minorHAnsi" w:cstheme="minorHAnsi"/>
          <w:color w:val="000000"/>
          <w:sz w:val="22"/>
          <w:szCs w:val="22"/>
        </w:rPr>
        <w:t xml:space="preserve">Ces espaces seront horizontaux au dévers près </w:t>
      </w:r>
      <w:r w:rsidRPr="00116F53">
        <w:rPr>
          <w:rFonts w:asciiTheme="minorHAnsi" w:hAnsiTheme="minorHAnsi" w:cstheme="minorHAnsi"/>
          <w:i/>
          <w:iCs/>
          <w:color w:val="000000"/>
          <w:sz w:val="22"/>
          <w:szCs w:val="22"/>
        </w:rPr>
        <w:t xml:space="preserve">(2 %) </w:t>
      </w:r>
      <w:r w:rsidRPr="00116F53">
        <w:rPr>
          <w:rFonts w:asciiTheme="minorHAnsi" w:hAnsiTheme="minorHAnsi" w:cstheme="minorHAnsi"/>
          <w:color w:val="000000"/>
          <w:sz w:val="22"/>
          <w:szCs w:val="22"/>
        </w:rPr>
        <w:t>et auront les caractéristiques dimensionnelles suivantes selon les différents espaces libres :</w:t>
      </w:r>
    </w:p>
    <w:p w14:paraId="1EFFE685" w14:textId="77777777" w:rsidR="00116F53" w:rsidRPr="00116F53" w:rsidRDefault="00116F53" w:rsidP="00116F53">
      <w:pPr>
        <w:jc w:val="both"/>
        <w:rPr>
          <w:rFonts w:asciiTheme="minorHAnsi" w:hAnsiTheme="minorHAnsi" w:cstheme="minorHAnsi"/>
          <w:color w:val="000000"/>
          <w:sz w:val="22"/>
          <w:szCs w:val="22"/>
        </w:rPr>
      </w:pPr>
    </w:p>
    <w:tbl>
      <w:tblPr>
        <w:tblW w:w="5000" w:type="pct"/>
        <w:tblCellMar>
          <w:left w:w="10" w:type="dxa"/>
          <w:right w:w="10" w:type="dxa"/>
        </w:tblCellMar>
        <w:tblLook w:val="0000" w:firstRow="0" w:lastRow="0" w:firstColumn="0" w:lastColumn="0" w:noHBand="0" w:noVBand="0"/>
      </w:tblPr>
      <w:tblGrid>
        <w:gridCol w:w="4526"/>
        <w:gridCol w:w="4529"/>
      </w:tblGrid>
      <w:tr w:rsidR="00116F53" w:rsidRPr="00116F53" w14:paraId="28D5735A" w14:textId="77777777" w:rsidTr="00116F53">
        <w:tc>
          <w:tcPr>
            <w:tcW w:w="2499" w:type="pct"/>
            <w:tcBorders>
              <w:top w:val="outset" w:sz="6" w:space="0" w:color="000000"/>
              <w:left w:val="outset" w:sz="6" w:space="0" w:color="000000"/>
              <w:bottom w:val="outset" w:sz="6" w:space="0" w:color="000000"/>
              <w:right w:val="outset" w:sz="6" w:space="0" w:color="000000"/>
            </w:tcBorders>
            <w:shd w:val="clear" w:color="auto" w:fill="BDD6EE" w:themeFill="accent1" w:themeFillTint="66"/>
            <w:tcMar>
              <w:top w:w="60" w:type="dxa"/>
              <w:left w:w="60" w:type="dxa"/>
              <w:bottom w:w="60" w:type="dxa"/>
              <w:right w:w="60" w:type="dxa"/>
            </w:tcMar>
            <w:vAlign w:val="center"/>
          </w:tcPr>
          <w:p w14:paraId="5A3B4658" w14:textId="77777777" w:rsidR="00116F53" w:rsidRPr="00116F53" w:rsidRDefault="00116F53" w:rsidP="00116F53">
            <w:pPr>
              <w:jc w:val="center"/>
              <w:rPr>
                <w:rFonts w:asciiTheme="minorHAnsi" w:hAnsiTheme="minorHAnsi" w:cstheme="minorHAnsi"/>
                <w:sz w:val="22"/>
                <w:szCs w:val="22"/>
              </w:rPr>
            </w:pPr>
            <w:r w:rsidRPr="00116F53">
              <w:rPr>
                <w:rFonts w:asciiTheme="minorHAnsi" w:hAnsiTheme="minorHAnsi" w:cstheme="minorHAnsi"/>
                <w:b/>
                <w:bCs/>
                <w:color w:val="000000"/>
                <w:sz w:val="22"/>
                <w:szCs w:val="22"/>
              </w:rPr>
              <w:t>TYPE D’ESPACE</w:t>
            </w:r>
          </w:p>
        </w:tc>
        <w:tc>
          <w:tcPr>
            <w:tcW w:w="2501" w:type="pct"/>
            <w:tcBorders>
              <w:top w:val="outset" w:sz="6" w:space="0" w:color="000000"/>
              <w:left w:val="outset" w:sz="6" w:space="0" w:color="000000"/>
              <w:bottom w:val="outset" w:sz="6" w:space="0" w:color="000000"/>
              <w:right w:val="outset" w:sz="6" w:space="0" w:color="000000"/>
            </w:tcBorders>
            <w:shd w:val="clear" w:color="auto" w:fill="BDD6EE" w:themeFill="accent1" w:themeFillTint="66"/>
            <w:tcMar>
              <w:top w:w="60" w:type="dxa"/>
              <w:left w:w="60" w:type="dxa"/>
              <w:bottom w:w="60" w:type="dxa"/>
              <w:right w:w="60" w:type="dxa"/>
            </w:tcMar>
            <w:vAlign w:val="center"/>
          </w:tcPr>
          <w:p w14:paraId="2F06897E" w14:textId="77777777" w:rsidR="00116F53" w:rsidRPr="00116F53" w:rsidRDefault="00116F53" w:rsidP="00116F53">
            <w:pPr>
              <w:jc w:val="center"/>
              <w:rPr>
                <w:rFonts w:asciiTheme="minorHAnsi" w:hAnsiTheme="minorHAnsi" w:cstheme="minorHAnsi"/>
                <w:sz w:val="22"/>
                <w:szCs w:val="22"/>
              </w:rPr>
            </w:pPr>
            <w:r w:rsidRPr="00116F53">
              <w:rPr>
                <w:rFonts w:asciiTheme="minorHAnsi" w:hAnsiTheme="minorHAnsi" w:cstheme="minorHAnsi"/>
                <w:b/>
                <w:bCs/>
                <w:color w:val="000000"/>
                <w:sz w:val="22"/>
                <w:szCs w:val="22"/>
              </w:rPr>
              <w:t>CARACTERISTIQUES dimensionnelles</w:t>
            </w:r>
          </w:p>
        </w:tc>
      </w:tr>
      <w:tr w:rsidR="00116F53" w:rsidRPr="00116F53" w14:paraId="4CDE3A7F" w14:textId="77777777" w:rsidTr="00116F53">
        <w:tc>
          <w:tcPr>
            <w:tcW w:w="5000" w:type="pct"/>
            <w:gridSpan w:val="2"/>
            <w:tcBorders>
              <w:top w:val="outset" w:sz="6" w:space="0" w:color="000000"/>
              <w:left w:val="outset" w:sz="6" w:space="0" w:color="000000"/>
              <w:bottom w:val="outset" w:sz="6" w:space="0" w:color="000000"/>
              <w:right w:val="outset" w:sz="6" w:space="0" w:color="000000"/>
            </w:tcBorders>
            <w:shd w:val="clear" w:color="auto" w:fill="DEEAF6" w:themeFill="accent1" w:themeFillTint="33"/>
            <w:tcMar>
              <w:top w:w="60" w:type="dxa"/>
              <w:left w:w="60" w:type="dxa"/>
              <w:bottom w:w="60" w:type="dxa"/>
              <w:right w:w="60" w:type="dxa"/>
            </w:tcMar>
            <w:vAlign w:val="center"/>
          </w:tcPr>
          <w:p w14:paraId="1FB70F9A"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b/>
                <w:bCs/>
                <w:color w:val="000000"/>
                <w:sz w:val="22"/>
                <w:szCs w:val="22"/>
              </w:rPr>
              <w:t>Palier de repos</w:t>
            </w:r>
          </w:p>
        </w:tc>
      </w:tr>
      <w:tr w:rsidR="00116F53" w:rsidRPr="00116F53" w14:paraId="2E790FEA" w14:textId="77777777" w:rsidTr="00116F53">
        <w:tc>
          <w:tcPr>
            <w:tcW w:w="2499" w:type="pct"/>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0476F2C8"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Le palier de repos permettra à une personne debout</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mais à mobilité réduite ou à une personne en fauteuil</w:t>
            </w:r>
            <w:r w:rsidRPr="00116F53">
              <w:rPr>
                <w:rFonts w:asciiTheme="minorHAnsi" w:hAnsiTheme="minorHAnsi" w:cstheme="minorHAnsi"/>
                <w:sz w:val="22"/>
                <w:szCs w:val="22"/>
              </w:rPr>
              <w:t xml:space="preserve"> </w:t>
            </w:r>
            <w:r w:rsidRPr="00116F53">
              <w:rPr>
                <w:rFonts w:asciiTheme="minorHAnsi" w:hAnsiTheme="minorHAnsi" w:cstheme="minorHAnsi"/>
                <w:bCs/>
                <w:color w:val="000000"/>
                <w:sz w:val="22"/>
                <w:szCs w:val="22"/>
              </w:rPr>
              <w:t>roulant de se reprendre, de souffler.</w:t>
            </w:r>
          </w:p>
        </w:tc>
        <w:tc>
          <w:tcPr>
            <w:tcW w:w="2501" w:type="pct"/>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624C918F"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Le palier de repos s’insèrera en intégralité dans le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cheminement. Il correspondra à un espace rectangulaire de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dimensions minimales</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1,20m x 1,40m.</w:t>
            </w:r>
          </w:p>
        </w:tc>
      </w:tr>
      <w:tr w:rsidR="00116F53" w:rsidRPr="00116F53" w14:paraId="23CD9DE6" w14:textId="77777777" w:rsidTr="00116F53">
        <w:tc>
          <w:tcPr>
            <w:tcW w:w="5000" w:type="pct"/>
            <w:gridSpan w:val="2"/>
            <w:tcBorders>
              <w:top w:val="outset" w:sz="6" w:space="0" w:color="000000"/>
              <w:left w:val="outset" w:sz="6" w:space="0" w:color="000000"/>
              <w:bottom w:val="outset" w:sz="6" w:space="0" w:color="000000"/>
              <w:right w:val="outset" w:sz="6" w:space="0" w:color="000000"/>
            </w:tcBorders>
            <w:shd w:val="clear" w:color="auto" w:fill="DEEAF6" w:themeFill="accent1" w:themeFillTint="33"/>
            <w:tcMar>
              <w:top w:w="60" w:type="dxa"/>
              <w:left w:w="60" w:type="dxa"/>
              <w:bottom w:w="60" w:type="dxa"/>
              <w:right w:w="60" w:type="dxa"/>
            </w:tcMar>
            <w:vAlign w:val="center"/>
          </w:tcPr>
          <w:p w14:paraId="75644C3C"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b/>
                <w:bCs/>
                <w:color w:val="000000"/>
                <w:sz w:val="22"/>
                <w:szCs w:val="22"/>
              </w:rPr>
              <w:t>Espace de manœuvre avec possibilité de demi-tour</w:t>
            </w:r>
          </w:p>
        </w:tc>
      </w:tr>
      <w:tr w:rsidR="00116F53" w:rsidRPr="00116F53" w14:paraId="3147F209" w14:textId="77777777" w:rsidTr="00116F53">
        <w:tc>
          <w:tcPr>
            <w:tcW w:w="2499" w:type="pct"/>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222F3D06"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L’espace de manœuvre permettra la manœuvre du</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fauteuil roulant mais aussi d’une personne avec une ou</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deux (2) cannes.</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Il permettra de s’orienter différemment ou de faire demi-tour.</w:t>
            </w:r>
          </w:p>
        </w:tc>
        <w:tc>
          <w:tcPr>
            <w:tcW w:w="2501" w:type="pct"/>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0944D910"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L’espace de manœuvre restera lié au cheminement mais</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avec une exigence de largeur correspondant à un 1,50m.</w:t>
            </w:r>
          </w:p>
        </w:tc>
      </w:tr>
      <w:tr w:rsidR="00116F53" w:rsidRPr="00116F53" w14:paraId="6731F582" w14:textId="77777777" w:rsidTr="00116F53">
        <w:tc>
          <w:tcPr>
            <w:tcW w:w="5000" w:type="pct"/>
            <w:gridSpan w:val="2"/>
            <w:tcBorders>
              <w:top w:val="outset" w:sz="6" w:space="0" w:color="000000"/>
              <w:left w:val="outset" w:sz="6" w:space="0" w:color="000000"/>
              <w:bottom w:val="outset" w:sz="6" w:space="0" w:color="000000"/>
              <w:right w:val="outset" w:sz="6" w:space="0" w:color="000000"/>
            </w:tcBorders>
            <w:shd w:val="clear" w:color="auto" w:fill="DEEAF6" w:themeFill="accent1" w:themeFillTint="33"/>
            <w:tcMar>
              <w:top w:w="60" w:type="dxa"/>
              <w:left w:w="60" w:type="dxa"/>
              <w:bottom w:w="60" w:type="dxa"/>
              <w:right w:w="60" w:type="dxa"/>
            </w:tcMar>
            <w:vAlign w:val="center"/>
          </w:tcPr>
          <w:p w14:paraId="301D1817"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b/>
                <w:bCs/>
                <w:color w:val="000000"/>
                <w:sz w:val="22"/>
                <w:szCs w:val="22"/>
              </w:rPr>
              <w:t>Espace de manœuvre de porte</w:t>
            </w:r>
          </w:p>
        </w:tc>
      </w:tr>
      <w:tr w:rsidR="00116F53" w:rsidRPr="00116F53" w14:paraId="606E0317" w14:textId="77777777" w:rsidTr="00116F53">
        <w:tc>
          <w:tcPr>
            <w:tcW w:w="2499" w:type="pct"/>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02A45D30"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Qu’une porte soit située latéralement ou</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perpendiculairement à l’axe d’une circulation commune,</w:t>
            </w:r>
            <w:r w:rsidRPr="00116F53">
              <w:rPr>
                <w:rFonts w:asciiTheme="minorHAnsi" w:hAnsiTheme="minorHAnsi" w:cstheme="minorHAnsi"/>
                <w:sz w:val="22"/>
                <w:szCs w:val="22"/>
              </w:rPr>
              <w:t xml:space="preserve"> l</w:t>
            </w:r>
            <w:r w:rsidRPr="00116F53">
              <w:rPr>
                <w:rFonts w:asciiTheme="minorHAnsi" w:hAnsiTheme="minorHAnsi" w:cstheme="minorHAnsi"/>
                <w:color w:val="000000"/>
                <w:sz w:val="22"/>
                <w:szCs w:val="22"/>
              </w:rPr>
              <w:t>’espace de manœuvre nécessaire correspondra à un</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rectangle de même largeur que la circulation commune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 xml:space="preserve">mais dont la </w:t>
            </w:r>
            <w:r w:rsidRPr="00116F53">
              <w:rPr>
                <w:rFonts w:asciiTheme="minorHAnsi" w:hAnsiTheme="minorHAnsi" w:cstheme="minorHAnsi"/>
                <w:color w:val="000000"/>
                <w:sz w:val="22"/>
                <w:szCs w:val="22"/>
              </w:rPr>
              <w:lastRenderedPageBreak/>
              <w:t>longueur varie selon qu’il faut pousser ou</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tirer la porte.</w:t>
            </w:r>
          </w:p>
          <w:p w14:paraId="7697AF8F"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b/>
                <w:color w:val="000000"/>
                <w:sz w:val="22"/>
                <w:szCs w:val="22"/>
                <w:u w:val="single"/>
              </w:rPr>
              <w:t>Cas particulier des sas d’isolement :</w:t>
            </w:r>
            <w:r w:rsidRPr="00116F53">
              <w:rPr>
                <w:rFonts w:asciiTheme="minorHAnsi" w:hAnsiTheme="minorHAnsi" w:cstheme="minorHAnsi"/>
                <w:color w:val="000000"/>
                <w:sz w:val="22"/>
                <w:szCs w:val="22"/>
              </w:rPr>
              <w:t xml:space="preserve"> ils auront pour</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fonction d’éviter la propagation des effets d’un incendie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provenant de locaux dangereux (</w:t>
            </w:r>
            <w:r w:rsidRPr="00116F53">
              <w:rPr>
                <w:rFonts w:asciiTheme="minorHAnsi" w:hAnsiTheme="minorHAnsi" w:cstheme="minorHAnsi"/>
                <w:i/>
                <w:iCs/>
                <w:color w:val="000000"/>
                <w:sz w:val="22"/>
                <w:szCs w:val="22"/>
              </w:rPr>
              <w:t>parc de stationnement,</w:t>
            </w:r>
            <w:r w:rsidRPr="00116F53">
              <w:rPr>
                <w:rFonts w:asciiTheme="minorHAnsi" w:hAnsiTheme="minorHAnsi" w:cstheme="minorHAnsi"/>
                <w:sz w:val="22"/>
                <w:szCs w:val="22"/>
              </w:rPr>
              <w:t xml:space="preserve"> </w:t>
            </w:r>
            <w:r w:rsidRPr="00116F53">
              <w:rPr>
                <w:rFonts w:asciiTheme="minorHAnsi" w:hAnsiTheme="minorHAnsi" w:cstheme="minorHAnsi"/>
                <w:i/>
                <w:iCs/>
                <w:color w:val="000000"/>
                <w:sz w:val="22"/>
                <w:szCs w:val="22"/>
              </w:rPr>
              <w:t xml:space="preserve">celliers et caves regroupés, etc …) </w:t>
            </w:r>
            <w:r w:rsidRPr="00116F53">
              <w:rPr>
                <w:rFonts w:asciiTheme="minorHAnsi" w:hAnsiTheme="minorHAnsi" w:cstheme="minorHAnsi"/>
                <w:color w:val="000000"/>
                <w:sz w:val="22"/>
                <w:szCs w:val="22"/>
              </w:rPr>
              <w:t>au reste du bâtiment.</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Les deux portes s’ouvriront à l’intérieur du sas : lorsqu’un</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usager handicapé franchit une porte, un autre usager</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doit pouvoir ouvrir l’autre porte.</w:t>
            </w:r>
          </w:p>
        </w:tc>
        <w:tc>
          <w:tcPr>
            <w:tcW w:w="2501" w:type="pct"/>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3436F8D6" w14:textId="77777777" w:rsidR="00116F53" w:rsidRPr="00116F53" w:rsidRDefault="00116F53" w:rsidP="00116F53">
            <w:pPr>
              <w:rPr>
                <w:rFonts w:asciiTheme="minorHAnsi" w:hAnsiTheme="minorHAnsi" w:cstheme="minorHAnsi"/>
                <w:b/>
                <w:sz w:val="22"/>
                <w:szCs w:val="22"/>
                <w:u w:val="single"/>
              </w:rPr>
            </w:pPr>
            <w:r w:rsidRPr="00116F53">
              <w:rPr>
                <w:rFonts w:asciiTheme="minorHAnsi" w:hAnsiTheme="minorHAnsi" w:cstheme="minorHAnsi"/>
                <w:b/>
                <w:color w:val="000000"/>
                <w:sz w:val="22"/>
                <w:szCs w:val="22"/>
                <w:u w:val="single"/>
              </w:rPr>
              <w:lastRenderedPageBreak/>
              <w:t>Deux cas de figure :</w:t>
            </w:r>
          </w:p>
          <w:p w14:paraId="3BF50C46" w14:textId="77777777" w:rsidR="00116F53" w:rsidRPr="00116F53" w:rsidRDefault="00116F53" w:rsidP="00116F53">
            <w:pPr>
              <w:rPr>
                <w:rFonts w:asciiTheme="minorHAnsi" w:hAnsiTheme="minorHAnsi" w:cstheme="minorHAnsi"/>
                <w:color w:val="000000"/>
                <w:sz w:val="22"/>
                <w:szCs w:val="22"/>
              </w:rPr>
            </w:pP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ouverture en poussant : la longueur minimum de l’espace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de manœuvre de porte sera de 1,70m ;</w:t>
            </w:r>
          </w:p>
          <w:p w14:paraId="42E4ADCD"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 ouverture en tirant : la longueur minimum de l’espace de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manœuvre de porte sera de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2,20m.</w:t>
            </w:r>
          </w:p>
          <w:p w14:paraId="59EC592E" w14:textId="77777777" w:rsidR="00116F53" w:rsidRPr="00116F53" w:rsidRDefault="00116F53" w:rsidP="00116F53">
            <w:pPr>
              <w:rPr>
                <w:rFonts w:asciiTheme="minorHAnsi" w:hAnsiTheme="minorHAnsi" w:cstheme="minorHAnsi"/>
                <w:b/>
                <w:sz w:val="22"/>
                <w:szCs w:val="22"/>
                <w:u w:val="single"/>
              </w:rPr>
            </w:pPr>
            <w:r w:rsidRPr="00116F53">
              <w:rPr>
                <w:rFonts w:asciiTheme="minorHAnsi" w:hAnsiTheme="minorHAnsi" w:cstheme="minorHAnsi"/>
                <w:b/>
                <w:color w:val="000000"/>
                <w:sz w:val="22"/>
                <w:szCs w:val="22"/>
                <w:u w:val="single"/>
              </w:rPr>
              <w:lastRenderedPageBreak/>
              <w:t>Sas d’isolement :</w:t>
            </w:r>
          </w:p>
          <w:p w14:paraId="5B260D08"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 à l’intérieur du sas, devant chaque porte, l’espace de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manœuvre correspondra à un espace rectangulaire d’au</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moins 1,20m x 2,20m ;</w:t>
            </w:r>
          </w:p>
          <w:p w14:paraId="5DCEC525"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à l’extérieur du sas, devant chaque porte, l’espace de</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manœuvre correspondra à un espace rectangulaire d’au</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moins 1,20m x 1,70m.</w:t>
            </w:r>
          </w:p>
        </w:tc>
      </w:tr>
      <w:tr w:rsidR="00116F53" w:rsidRPr="00116F53" w14:paraId="0BBECEB6" w14:textId="77777777" w:rsidTr="00116F53">
        <w:trPr>
          <w:trHeight w:val="240"/>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DEEAF6" w:themeFill="accent1" w:themeFillTint="33"/>
            <w:tcMar>
              <w:top w:w="60" w:type="dxa"/>
              <w:left w:w="60" w:type="dxa"/>
              <w:bottom w:w="60" w:type="dxa"/>
              <w:right w:w="60" w:type="dxa"/>
            </w:tcMar>
            <w:vAlign w:val="center"/>
          </w:tcPr>
          <w:p w14:paraId="777983B6"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b/>
                <w:bCs/>
                <w:color w:val="000000"/>
                <w:sz w:val="22"/>
                <w:szCs w:val="22"/>
              </w:rPr>
              <w:lastRenderedPageBreak/>
              <w:t>Espace d’usage</w:t>
            </w:r>
          </w:p>
        </w:tc>
      </w:tr>
      <w:tr w:rsidR="00116F53" w:rsidRPr="00116F53" w14:paraId="6D4486A9" w14:textId="77777777" w:rsidTr="00116F53">
        <w:tc>
          <w:tcPr>
            <w:tcW w:w="2499" w:type="pct"/>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320CDDAE"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L’espace d’usage permettra le positionnement du fauteuil</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roulant ou d’une personne avec une ou deux cannes</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pour utiliser un équipement ou un dispositif de</w:t>
            </w:r>
            <w:r w:rsidRPr="00116F53">
              <w:rPr>
                <w:rFonts w:asciiTheme="minorHAnsi" w:hAnsiTheme="minorHAnsi" w:cstheme="minorHAnsi"/>
                <w:sz w:val="22"/>
                <w:szCs w:val="22"/>
              </w:rPr>
              <w:t xml:space="preserve"> </w:t>
            </w:r>
            <w:r w:rsidRPr="00116F53">
              <w:rPr>
                <w:rFonts w:asciiTheme="minorHAnsi" w:hAnsiTheme="minorHAnsi" w:cstheme="minorHAnsi"/>
                <w:bCs/>
                <w:color w:val="000000"/>
                <w:sz w:val="22"/>
                <w:szCs w:val="22"/>
              </w:rPr>
              <w:t>commande ou de service.</w:t>
            </w:r>
          </w:p>
        </w:tc>
        <w:tc>
          <w:tcPr>
            <w:tcW w:w="2501" w:type="pct"/>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32A13394"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color w:val="000000"/>
                <w:sz w:val="22"/>
                <w:szCs w:val="22"/>
              </w:rPr>
              <w:t>L’espace d’usage sera situé à l’aplomb de l’équipement, du</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dispositif de commande ou de service. Il correspondra à un</w:t>
            </w:r>
            <w:r w:rsidRPr="00116F53">
              <w:rPr>
                <w:rFonts w:asciiTheme="minorHAnsi" w:hAnsiTheme="minorHAnsi" w:cstheme="minorHAnsi"/>
                <w:sz w:val="22"/>
                <w:szCs w:val="22"/>
              </w:rPr>
              <w:t xml:space="preserve"> </w:t>
            </w:r>
            <w:r w:rsidRPr="00116F53">
              <w:rPr>
                <w:rFonts w:asciiTheme="minorHAnsi" w:hAnsiTheme="minorHAnsi" w:cstheme="minorHAnsi"/>
                <w:color w:val="000000"/>
                <w:sz w:val="22"/>
                <w:szCs w:val="22"/>
              </w:rPr>
              <w:t>espace rectangulaire de 0,80m x 1,30m.</w:t>
            </w:r>
          </w:p>
        </w:tc>
      </w:tr>
    </w:tbl>
    <w:p w14:paraId="78EEEFB0" w14:textId="77777777" w:rsidR="00116F53" w:rsidRPr="00116F53" w:rsidRDefault="00116F53" w:rsidP="00116F53">
      <w:pPr>
        <w:pStyle w:val="Commentaire"/>
        <w:rPr>
          <w:rFonts w:asciiTheme="minorHAnsi" w:hAnsiTheme="minorHAnsi" w:cstheme="minorHAnsi"/>
          <w:bCs/>
          <w:iCs/>
          <w:sz w:val="22"/>
          <w:szCs w:val="22"/>
        </w:rPr>
      </w:pPr>
    </w:p>
    <w:p w14:paraId="016E1B2B" w14:textId="77777777" w:rsidR="00116F53" w:rsidRPr="00116F53" w:rsidRDefault="00116F53" w:rsidP="00116F53">
      <w:pPr>
        <w:pStyle w:val="Titre3"/>
        <w:rPr>
          <w:rFonts w:asciiTheme="minorHAnsi" w:hAnsiTheme="minorHAnsi" w:cstheme="minorHAnsi"/>
          <w:sz w:val="22"/>
          <w:szCs w:val="22"/>
        </w:rPr>
      </w:pPr>
      <w:bookmarkStart w:id="56" w:name="_Toc163549878"/>
      <w:r w:rsidRPr="00116F53">
        <w:rPr>
          <w:rFonts w:asciiTheme="minorHAnsi" w:hAnsiTheme="minorHAnsi" w:cstheme="minorHAnsi"/>
          <w:sz w:val="22"/>
          <w:szCs w:val="22"/>
        </w:rPr>
        <w:t>4.1.8. Sanitaires</w:t>
      </w:r>
      <w:bookmarkEnd w:id="56"/>
    </w:p>
    <w:p w14:paraId="7814E735"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Aménagement d’un cabinet d'aisances aménagé pour les personnes en situation de handicap respectant les préconisations de l’arrêté du 1</w:t>
      </w:r>
      <w:r w:rsidRPr="00116F53">
        <w:rPr>
          <w:rFonts w:asciiTheme="minorHAnsi" w:hAnsiTheme="minorHAnsi" w:cstheme="minorHAnsi"/>
          <w:bCs/>
          <w:iCs/>
          <w:sz w:val="22"/>
          <w:szCs w:val="22"/>
          <w:vertAlign w:val="superscript"/>
        </w:rPr>
        <w:t>er</w:t>
      </w:r>
      <w:r w:rsidRPr="00116F53">
        <w:rPr>
          <w:rFonts w:asciiTheme="minorHAnsi" w:hAnsiTheme="minorHAnsi" w:cstheme="minorHAnsi"/>
          <w:bCs/>
          <w:iCs/>
          <w:sz w:val="22"/>
          <w:szCs w:val="22"/>
        </w:rPr>
        <w:t xml:space="preserve"> août 2006 : </w:t>
      </w:r>
    </w:p>
    <w:p w14:paraId="54F6CB00" w14:textId="77777777" w:rsidR="00116F53" w:rsidRPr="00116F53" w:rsidRDefault="00116F53" w:rsidP="00B519DC">
      <w:pPr>
        <w:pStyle w:val="Paragraphedeliste"/>
        <w:numPr>
          <w:ilvl w:val="0"/>
          <w:numId w:val="5"/>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Comporte, en dehors du débattement de porte, un espace d'usage accessible à une personne en fauteuil roulant, situé latéralement par rapport à la cuvette ;</w:t>
      </w:r>
    </w:p>
    <w:p w14:paraId="1AD68FDA" w14:textId="77777777" w:rsidR="00116F53" w:rsidRPr="00116F53" w:rsidRDefault="00116F53" w:rsidP="00B519DC">
      <w:pPr>
        <w:pStyle w:val="Paragraphedeliste"/>
        <w:numPr>
          <w:ilvl w:val="0"/>
          <w:numId w:val="5"/>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Comporte un espace de manœuvre avec possibilité de demi-tour, situé à l'intérieur du cabinet ;</w:t>
      </w:r>
    </w:p>
    <w:p w14:paraId="3459514C" w14:textId="77777777" w:rsidR="00116F53" w:rsidRPr="00116F53" w:rsidRDefault="00116F53" w:rsidP="00B519DC">
      <w:pPr>
        <w:pStyle w:val="Paragraphedeliste"/>
        <w:numPr>
          <w:ilvl w:val="0"/>
          <w:numId w:val="5"/>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L'extrémité des poignées des portes doit être située à plus de 0,40m d'un angle rentrant de parois ou de tout autre obstacle à l'approche d'un fauteuil roulant. L'effort nécessaire pour ouvrir la porte doit être inférieur ou égal à 50N, que la porte soit ou non équipée d’un dispositif de fermeture automatique ;</w:t>
      </w:r>
    </w:p>
    <w:p w14:paraId="6190A5CD" w14:textId="77777777" w:rsidR="00116F53" w:rsidRPr="00116F53" w:rsidRDefault="00116F53" w:rsidP="00B519DC">
      <w:pPr>
        <w:pStyle w:val="Paragraphedeliste"/>
        <w:numPr>
          <w:ilvl w:val="0"/>
          <w:numId w:val="5"/>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 xml:space="preserve">Un cabinet d'aisances aménagé pour les personnes handicapées doit présenter les caractéristiques suivantes </w:t>
      </w:r>
    </w:p>
    <w:p w14:paraId="05359779" w14:textId="77777777" w:rsidR="00116F53" w:rsidRPr="00116F53" w:rsidRDefault="00116F53" w:rsidP="00B519DC">
      <w:pPr>
        <w:pStyle w:val="Paragraphedeliste"/>
        <w:numPr>
          <w:ilvl w:val="1"/>
          <w:numId w:val="5"/>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Il comporte un dispositif permettant de refermer la porte derrière soi une fois entré ;</w:t>
      </w:r>
    </w:p>
    <w:p w14:paraId="7400A2F1" w14:textId="77777777" w:rsidR="00116F53" w:rsidRPr="00116F53" w:rsidRDefault="00116F53" w:rsidP="00B519DC">
      <w:pPr>
        <w:pStyle w:val="Paragraphedeliste"/>
        <w:numPr>
          <w:ilvl w:val="1"/>
          <w:numId w:val="5"/>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 xml:space="preserve">Il comporte un lave-mains dont le plan supérieur est situé à une hauteur maximale de 0,85m ; </w:t>
      </w:r>
    </w:p>
    <w:p w14:paraId="5777FB46" w14:textId="77777777" w:rsidR="00116F53" w:rsidRPr="00116F53" w:rsidRDefault="00116F53" w:rsidP="00B519DC">
      <w:pPr>
        <w:pStyle w:val="Paragraphedeliste"/>
        <w:numPr>
          <w:ilvl w:val="1"/>
          <w:numId w:val="5"/>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La surface d'assise de la cuvette sera située à une hauteur comprise entre 0,45m et 0,50m du sol, abattant inclus ;</w:t>
      </w:r>
    </w:p>
    <w:p w14:paraId="30EF92DC" w14:textId="77777777" w:rsidR="00116F53" w:rsidRPr="00116F53" w:rsidRDefault="00116F53" w:rsidP="00B519DC">
      <w:pPr>
        <w:pStyle w:val="Paragraphedeliste"/>
        <w:numPr>
          <w:ilvl w:val="1"/>
          <w:numId w:val="5"/>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 xml:space="preserve">Une barre d’appui latérale doit être prévue à côté de la cuvette, permettant le   transfert   d’une personne en fauteuil roulant et apportant une aide au relevage. La barre doit être située à une hauteur comprise entre 0,70m et 0,80m. Sa fixation ainsi que le support doivent permettre à un adulte de prendre appui de tout son poids. » </w:t>
      </w:r>
    </w:p>
    <w:p w14:paraId="71E1C102" w14:textId="77777777" w:rsidR="00116F53" w:rsidRPr="00116F53" w:rsidRDefault="00116F53" w:rsidP="00116F53">
      <w:pPr>
        <w:jc w:val="both"/>
        <w:rPr>
          <w:rFonts w:asciiTheme="minorHAnsi" w:hAnsiTheme="minorHAnsi" w:cstheme="minorHAnsi"/>
          <w:bCs/>
          <w:iCs/>
          <w:sz w:val="22"/>
          <w:szCs w:val="22"/>
        </w:rPr>
      </w:pPr>
    </w:p>
    <w:p w14:paraId="7CB667AD" w14:textId="77777777" w:rsidR="00116F53" w:rsidRPr="00116F53" w:rsidRDefault="00116F53" w:rsidP="00116F53">
      <w:pPr>
        <w:jc w:val="both"/>
        <w:rPr>
          <w:rFonts w:asciiTheme="minorHAnsi" w:hAnsiTheme="minorHAnsi" w:cstheme="minorHAnsi"/>
          <w:b/>
          <w:bCs/>
          <w:i/>
          <w:iCs/>
          <w:sz w:val="22"/>
          <w:szCs w:val="22"/>
        </w:rPr>
      </w:pPr>
      <w:r w:rsidRPr="00116F53">
        <w:rPr>
          <w:rFonts w:asciiTheme="minorHAnsi" w:hAnsiTheme="minorHAnsi" w:cstheme="minorHAnsi"/>
          <w:b/>
          <w:bCs/>
          <w:i/>
          <w:iCs/>
          <w:sz w:val="22"/>
          <w:szCs w:val="22"/>
        </w:rPr>
        <w:t xml:space="preserve">Autres équipements : </w:t>
      </w:r>
    </w:p>
    <w:p w14:paraId="7CB46516" w14:textId="77777777" w:rsidR="00116F53" w:rsidRPr="00116F53" w:rsidRDefault="00116F53" w:rsidP="00DE014D">
      <w:pPr>
        <w:pStyle w:val="Corpsdetexte2"/>
        <w:spacing w:line="240" w:lineRule="auto"/>
        <w:rPr>
          <w:rFonts w:asciiTheme="minorHAnsi" w:hAnsiTheme="minorHAnsi" w:cstheme="minorHAnsi"/>
          <w:b/>
          <w:bCs/>
          <w:i/>
          <w:iCs/>
          <w:sz w:val="22"/>
          <w:szCs w:val="22"/>
        </w:rPr>
      </w:pPr>
      <w:r w:rsidRPr="00116F53">
        <w:rPr>
          <w:rFonts w:asciiTheme="minorHAnsi" w:hAnsiTheme="minorHAnsi" w:cstheme="minorHAnsi"/>
          <w:bCs/>
          <w:iCs/>
          <w:sz w:val="22"/>
          <w:szCs w:val="22"/>
        </w:rPr>
        <w:t xml:space="preserve">Les lavabos ou un lavabo au moins par groupe de lavabos doivent être accessibles aux personnes en situation de handicap ainsi que les divers aménagements tels que notamment miroir, distributeur de </w:t>
      </w:r>
      <w:r w:rsidRPr="00116F53">
        <w:rPr>
          <w:rFonts w:asciiTheme="minorHAnsi" w:hAnsiTheme="minorHAnsi" w:cstheme="minorHAnsi"/>
          <w:bCs/>
          <w:iCs/>
          <w:sz w:val="22"/>
          <w:szCs w:val="22"/>
        </w:rPr>
        <w:lastRenderedPageBreak/>
        <w:t>savon, sèche-mains. Un lavabo accessible doit présenter un vide en partie inférieure d’au moins 0,30m de profondeur, 0,60m de largeur et 0,70m de hauteur permettant le passage des pieds et des genoux d’une personne en fauteuil roulant.  Le choix de l’équipement ainsi que le choix et le positionnement de la robinetterie doivent permettre un usage complet du lavabo en position assis.</w:t>
      </w:r>
    </w:p>
    <w:p w14:paraId="2F96E5F8" w14:textId="77777777" w:rsidR="00116F53" w:rsidRPr="00116F53" w:rsidRDefault="00116F53" w:rsidP="00116F53">
      <w:pPr>
        <w:pStyle w:val="Titre3"/>
        <w:rPr>
          <w:rFonts w:asciiTheme="minorHAnsi" w:hAnsiTheme="minorHAnsi" w:cstheme="minorHAnsi"/>
          <w:sz w:val="22"/>
          <w:szCs w:val="22"/>
        </w:rPr>
      </w:pPr>
      <w:bookmarkStart w:id="57" w:name="_Toc163549879"/>
      <w:r w:rsidRPr="00116F53">
        <w:rPr>
          <w:rFonts w:asciiTheme="minorHAnsi" w:hAnsiTheme="minorHAnsi" w:cstheme="minorHAnsi"/>
          <w:sz w:val="22"/>
          <w:szCs w:val="22"/>
        </w:rPr>
        <w:t>4.1.9. Information et signalisation</w:t>
      </w:r>
      <w:bookmarkEnd w:id="57"/>
    </w:p>
    <w:p w14:paraId="4B012100"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Lorsque des informations permanentes sont fournies aux visiteurs par le moyen d'une signalisation visuelle ou sonore, celles-ci doivent pouvoir être reçues et interprétées par un visiteur en situation de handicap.</w:t>
      </w:r>
    </w:p>
    <w:p w14:paraId="055BE8E7" w14:textId="77777777" w:rsidR="00116F53" w:rsidRPr="00116F53" w:rsidRDefault="00116F53" w:rsidP="00116F53">
      <w:pPr>
        <w:pStyle w:val="Corpsdetexte2"/>
        <w:rPr>
          <w:rFonts w:asciiTheme="minorHAnsi" w:hAnsiTheme="minorHAnsi" w:cstheme="minorHAnsi"/>
          <w:bCs/>
          <w:iCs/>
          <w:sz w:val="22"/>
          <w:szCs w:val="22"/>
        </w:rPr>
      </w:pPr>
      <w:r w:rsidRPr="00116F53">
        <w:rPr>
          <w:rFonts w:asciiTheme="minorHAnsi" w:hAnsiTheme="minorHAnsi" w:cstheme="minorHAnsi"/>
          <w:bCs/>
          <w:iCs/>
          <w:sz w:val="22"/>
          <w:szCs w:val="22"/>
        </w:rPr>
        <w:t>Les éléments d'information et de signalisation doivent être visibles et lisibles par tous les usagers. En outre, les éléments de signalisation doivent être compréhensibles notamment par les personnes atteintes de déficience mentale. Seules les informations fournies de façon permanente aux usagers sont concernées.</w:t>
      </w:r>
    </w:p>
    <w:p w14:paraId="3202889C" w14:textId="77777777" w:rsidR="00116F53" w:rsidRPr="00116F53" w:rsidRDefault="00116F53" w:rsidP="00B519DC">
      <w:pPr>
        <w:pStyle w:val="Paragraphedeliste"/>
        <w:numPr>
          <w:ilvl w:val="0"/>
          <w:numId w:val="6"/>
        </w:numPr>
        <w:spacing w:after="160" w:line="276" w:lineRule="auto"/>
        <w:jc w:val="both"/>
        <w:rPr>
          <w:rFonts w:asciiTheme="minorHAnsi" w:hAnsiTheme="minorHAnsi" w:cstheme="minorHAnsi"/>
          <w:b/>
          <w:bCs/>
          <w:iCs/>
          <w:sz w:val="22"/>
          <w:szCs w:val="22"/>
          <w:u w:val="single"/>
        </w:rPr>
      </w:pPr>
      <w:r w:rsidRPr="00116F53">
        <w:rPr>
          <w:rFonts w:asciiTheme="minorHAnsi" w:hAnsiTheme="minorHAnsi" w:cstheme="minorHAnsi"/>
          <w:b/>
          <w:bCs/>
          <w:iCs/>
          <w:sz w:val="22"/>
          <w:szCs w:val="22"/>
          <w:u w:val="single"/>
        </w:rPr>
        <w:t>Visibilité :</w:t>
      </w:r>
    </w:p>
    <w:p w14:paraId="263FA656" w14:textId="77777777" w:rsidR="00116F53" w:rsidRPr="00116F53" w:rsidRDefault="00116F53" w:rsidP="00B519DC">
      <w:pPr>
        <w:pStyle w:val="Paragraphedeliste"/>
        <w:numPr>
          <w:ilvl w:val="0"/>
          <w:numId w:val="7"/>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Les informations doivent être regroupées ;</w:t>
      </w:r>
    </w:p>
    <w:p w14:paraId="72DCE6AA" w14:textId="77777777" w:rsidR="00116F53" w:rsidRPr="00116F53" w:rsidRDefault="00116F53" w:rsidP="00B519DC">
      <w:pPr>
        <w:pStyle w:val="Paragraphedeliste"/>
        <w:numPr>
          <w:ilvl w:val="0"/>
          <w:numId w:val="7"/>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Les supports d'information doivent répondre aux exigences suivantes :</w:t>
      </w:r>
    </w:p>
    <w:p w14:paraId="1F89F528" w14:textId="77777777" w:rsidR="00116F53" w:rsidRPr="00116F53" w:rsidRDefault="00116F53" w:rsidP="00B519DC">
      <w:pPr>
        <w:pStyle w:val="Paragraphedeliste"/>
        <w:numPr>
          <w:ilvl w:val="1"/>
          <w:numId w:val="7"/>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Etre contrastés par rapport à leur environnement immédiat ;</w:t>
      </w:r>
    </w:p>
    <w:p w14:paraId="0A8EBA81" w14:textId="77777777" w:rsidR="00116F53" w:rsidRPr="00116F53" w:rsidRDefault="00116F53" w:rsidP="00B519DC">
      <w:pPr>
        <w:pStyle w:val="Paragraphedeliste"/>
        <w:numPr>
          <w:ilvl w:val="1"/>
          <w:numId w:val="7"/>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Permettre une vision et une lecture en position debout comme en position assis ;</w:t>
      </w:r>
    </w:p>
    <w:p w14:paraId="20959878" w14:textId="77777777" w:rsidR="00116F53" w:rsidRPr="00116F53" w:rsidRDefault="00116F53" w:rsidP="00B519DC">
      <w:pPr>
        <w:pStyle w:val="Paragraphedeliste"/>
        <w:numPr>
          <w:ilvl w:val="1"/>
          <w:numId w:val="7"/>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Etre choisis, positionnés et orientés de façon à éviter tout effet d'éblouissement, de reflet ou de contre-jour dû à l'éclairage naturel ou artificiel ;</w:t>
      </w:r>
    </w:p>
    <w:p w14:paraId="2606F083" w14:textId="77777777" w:rsidR="00116F53" w:rsidRPr="00116F53" w:rsidRDefault="00116F53" w:rsidP="00B519DC">
      <w:pPr>
        <w:pStyle w:val="Paragraphedeliste"/>
        <w:numPr>
          <w:ilvl w:val="1"/>
          <w:numId w:val="7"/>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S'ils sont situés à une hauteur inférieure à 2,20m, permettre à une personne mal voyante de s'approcher à moins de 1m.</w:t>
      </w:r>
    </w:p>
    <w:p w14:paraId="73459EEA" w14:textId="77777777" w:rsidR="00116F53" w:rsidRPr="00116F53" w:rsidRDefault="00116F53" w:rsidP="00116F53">
      <w:pPr>
        <w:pStyle w:val="Paragraphedeliste"/>
        <w:ind w:left="1788"/>
        <w:jc w:val="both"/>
        <w:rPr>
          <w:rFonts w:asciiTheme="minorHAnsi" w:hAnsiTheme="minorHAnsi" w:cstheme="minorHAnsi"/>
          <w:bCs/>
          <w:iCs/>
          <w:sz w:val="22"/>
          <w:szCs w:val="22"/>
        </w:rPr>
      </w:pPr>
    </w:p>
    <w:p w14:paraId="50EE623B" w14:textId="77777777" w:rsidR="00116F53" w:rsidRPr="00116F53" w:rsidRDefault="00116F53" w:rsidP="00B519DC">
      <w:pPr>
        <w:pStyle w:val="Paragraphedeliste"/>
        <w:numPr>
          <w:ilvl w:val="0"/>
          <w:numId w:val="6"/>
        </w:numPr>
        <w:spacing w:after="160" w:line="276" w:lineRule="auto"/>
        <w:jc w:val="both"/>
        <w:rPr>
          <w:rFonts w:asciiTheme="minorHAnsi" w:hAnsiTheme="minorHAnsi" w:cstheme="minorHAnsi"/>
          <w:b/>
          <w:bCs/>
          <w:iCs/>
          <w:sz w:val="22"/>
          <w:szCs w:val="22"/>
          <w:u w:val="single"/>
        </w:rPr>
      </w:pPr>
      <w:r w:rsidRPr="00116F53">
        <w:rPr>
          <w:rFonts w:asciiTheme="minorHAnsi" w:hAnsiTheme="minorHAnsi" w:cstheme="minorHAnsi"/>
          <w:b/>
          <w:bCs/>
          <w:iCs/>
          <w:sz w:val="22"/>
          <w:szCs w:val="22"/>
          <w:u w:val="single"/>
        </w:rPr>
        <w:t>Lisibilité :</w:t>
      </w:r>
    </w:p>
    <w:p w14:paraId="643B4893" w14:textId="77777777" w:rsidR="00116F53" w:rsidRPr="00116F53" w:rsidRDefault="00116F53" w:rsidP="00116F53">
      <w:pPr>
        <w:jc w:val="both"/>
        <w:rPr>
          <w:rFonts w:asciiTheme="minorHAnsi" w:hAnsiTheme="minorHAnsi" w:cstheme="minorHAnsi"/>
          <w:b/>
          <w:bCs/>
          <w:iCs/>
          <w:sz w:val="22"/>
          <w:szCs w:val="22"/>
          <w:u w:val="single"/>
        </w:rPr>
      </w:pPr>
      <w:r w:rsidRPr="00116F53">
        <w:rPr>
          <w:rFonts w:asciiTheme="minorHAnsi" w:hAnsiTheme="minorHAnsi" w:cstheme="minorHAnsi"/>
          <w:bCs/>
          <w:iCs/>
          <w:sz w:val="22"/>
          <w:szCs w:val="22"/>
        </w:rPr>
        <w:t>Les informations données sur ces supports doivent répondre aux exigences suivantes :</w:t>
      </w:r>
    </w:p>
    <w:p w14:paraId="515C12C2" w14:textId="77777777" w:rsidR="00116F53" w:rsidRPr="00116F53" w:rsidRDefault="00116F53" w:rsidP="00B519DC">
      <w:pPr>
        <w:pStyle w:val="Paragraphedeliste"/>
        <w:numPr>
          <w:ilvl w:val="0"/>
          <w:numId w:val="8"/>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Etre fortement contrastées par rapport au fond du support ;</w:t>
      </w:r>
    </w:p>
    <w:p w14:paraId="544870C5" w14:textId="77777777" w:rsidR="00116F53" w:rsidRPr="00116F53" w:rsidRDefault="00116F53" w:rsidP="00B519DC">
      <w:pPr>
        <w:pStyle w:val="Paragraphedeliste"/>
        <w:numPr>
          <w:ilvl w:val="0"/>
          <w:numId w:val="8"/>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La hauteur des caractères d'écriture doit être proportionnée aux circonstances : elle dépend notamment de l'importance de l'information délivrée, des dimensions du local et de la distance de lecture de référence fixée par le maître d'ouvrage en fonction de ces éléments.</w:t>
      </w:r>
    </w:p>
    <w:p w14:paraId="7A1B1CAA" w14:textId="77777777" w:rsidR="00116F53" w:rsidRPr="00116F53" w:rsidRDefault="00116F53" w:rsidP="00116F53">
      <w:pPr>
        <w:jc w:val="both"/>
        <w:rPr>
          <w:rFonts w:asciiTheme="minorHAnsi" w:hAnsiTheme="minorHAnsi" w:cstheme="minorHAnsi"/>
          <w:bCs/>
          <w:iCs/>
          <w:sz w:val="22"/>
          <w:szCs w:val="22"/>
        </w:rPr>
      </w:pPr>
      <w:r w:rsidRPr="00116F53">
        <w:rPr>
          <w:rFonts w:asciiTheme="minorHAnsi" w:hAnsiTheme="minorHAnsi" w:cstheme="minorHAnsi"/>
          <w:bCs/>
          <w:iCs/>
          <w:sz w:val="22"/>
          <w:szCs w:val="22"/>
        </w:rPr>
        <w:t>Lorsque les informations ne peuvent être fournies aux usagers sur un autre support, la hauteur des caractères d'écriture ne peut en aucun cas être inférieure à :</w:t>
      </w:r>
    </w:p>
    <w:p w14:paraId="7D27A38F" w14:textId="77777777" w:rsidR="00116F53" w:rsidRPr="00116F53" w:rsidRDefault="00116F53" w:rsidP="00B519DC">
      <w:pPr>
        <w:pStyle w:val="Paragraphedeliste"/>
        <w:numPr>
          <w:ilvl w:val="0"/>
          <w:numId w:val="9"/>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15mm pour les éléments de signalisation et d'information relatifs à l'orientation ;</w:t>
      </w:r>
    </w:p>
    <w:p w14:paraId="74BAA440" w14:textId="77777777" w:rsidR="00116F53" w:rsidRPr="00116F53" w:rsidRDefault="00116F53" w:rsidP="00B519DC">
      <w:pPr>
        <w:pStyle w:val="Paragraphedeliste"/>
        <w:numPr>
          <w:ilvl w:val="0"/>
          <w:numId w:val="9"/>
        </w:numPr>
        <w:spacing w:after="160" w:line="276" w:lineRule="auto"/>
        <w:jc w:val="both"/>
        <w:rPr>
          <w:rFonts w:asciiTheme="minorHAnsi" w:hAnsiTheme="minorHAnsi" w:cstheme="minorHAnsi"/>
          <w:bCs/>
          <w:iCs/>
          <w:sz w:val="22"/>
          <w:szCs w:val="22"/>
        </w:rPr>
      </w:pPr>
      <w:r w:rsidRPr="00116F53">
        <w:rPr>
          <w:rFonts w:asciiTheme="minorHAnsi" w:hAnsiTheme="minorHAnsi" w:cstheme="minorHAnsi"/>
          <w:bCs/>
          <w:iCs/>
          <w:sz w:val="22"/>
          <w:szCs w:val="22"/>
        </w:rPr>
        <w:t>4,5mm sinon.</w:t>
      </w:r>
    </w:p>
    <w:p w14:paraId="373C1C78" w14:textId="77777777" w:rsidR="00116F53" w:rsidRPr="00116F53" w:rsidRDefault="00116F53" w:rsidP="00116F53">
      <w:pPr>
        <w:pStyle w:val="Paragraphedeliste"/>
        <w:ind w:left="1068"/>
        <w:jc w:val="both"/>
        <w:rPr>
          <w:rFonts w:asciiTheme="minorHAnsi" w:hAnsiTheme="minorHAnsi" w:cstheme="minorHAnsi"/>
          <w:bCs/>
          <w:iCs/>
          <w:sz w:val="22"/>
          <w:szCs w:val="22"/>
        </w:rPr>
      </w:pPr>
    </w:p>
    <w:p w14:paraId="181CECC1" w14:textId="77777777" w:rsidR="00116F53" w:rsidRPr="00116F53" w:rsidRDefault="00116F53" w:rsidP="00B519DC">
      <w:pPr>
        <w:pStyle w:val="Paragraphedeliste"/>
        <w:numPr>
          <w:ilvl w:val="0"/>
          <w:numId w:val="6"/>
        </w:numPr>
        <w:spacing w:after="160" w:line="276" w:lineRule="auto"/>
        <w:jc w:val="both"/>
        <w:rPr>
          <w:rFonts w:asciiTheme="minorHAnsi" w:hAnsiTheme="minorHAnsi" w:cstheme="minorHAnsi"/>
          <w:b/>
          <w:bCs/>
          <w:iCs/>
          <w:sz w:val="22"/>
          <w:szCs w:val="22"/>
          <w:u w:val="single"/>
        </w:rPr>
      </w:pPr>
      <w:r w:rsidRPr="00116F53">
        <w:rPr>
          <w:rFonts w:asciiTheme="minorHAnsi" w:hAnsiTheme="minorHAnsi" w:cstheme="minorHAnsi"/>
          <w:b/>
          <w:bCs/>
          <w:iCs/>
          <w:sz w:val="22"/>
          <w:szCs w:val="22"/>
          <w:u w:val="single"/>
        </w:rPr>
        <w:t>Compréhension :</w:t>
      </w:r>
    </w:p>
    <w:p w14:paraId="07907635" w14:textId="2D7237AF" w:rsidR="00116F53" w:rsidRPr="00116F53" w:rsidRDefault="00116F53" w:rsidP="00116F53">
      <w:pPr>
        <w:pStyle w:val="Corpsdetexte2"/>
        <w:rPr>
          <w:rFonts w:asciiTheme="minorHAnsi" w:hAnsiTheme="minorHAnsi" w:cstheme="minorHAnsi"/>
          <w:b/>
          <w:bCs/>
          <w:iCs/>
          <w:sz w:val="22"/>
          <w:szCs w:val="22"/>
          <w:u w:val="single"/>
        </w:rPr>
      </w:pPr>
      <w:r w:rsidRPr="00116F53">
        <w:rPr>
          <w:rFonts w:asciiTheme="minorHAnsi" w:hAnsiTheme="minorHAnsi" w:cstheme="minorHAnsi"/>
          <w:bCs/>
          <w:iCs/>
          <w:sz w:val="22"/>
          <w:szCs w:val="22"/>
        </w:rPr>
        <w:t>La signalisation doit recourir autant que possible à des icônes ou à des pictogrammes. Lorsqu'ils existent, le recours aux pictogrammes normalisés s'impose.</w:t>
      </w:r>
    </w:p>
    <w:p w14:paraId="4C1382CE" w14:textId="77777777" w:rsidR="00116F53" w:rsidRPr="00116F53" w:rsidRDefault="00116F53" w:rsidP="00116F53">
      <w:pPr>
        <w:pStyle w:val="Titre1"/>
        <w:framePr w:wrap="around"/>
        <w:rPr>
          <w:rFonts w:asciiTheme="minorHAnsi" w:hAnsiTheme="minorHAnsi"/>
          <w:sz w:val="22"/>
        </w:rPr>
      </w:pPr>
      <w:bookmarkStart w:id="58" w:name="_Toc163549880"/>
      <w:r w:rsidRPr="00116F53">
        <w:rPr>
          <w:rFonts w:asciiTheme="minorHAnsi" w:hAnsiTheme="minorHAnsi"/>
          <w:sz w:val="22"/>
        </w:rPr>
        <w:lastRenderedPageBreak/>
        <w:t>Chapitre 5 : Liste et numéros d’appel des interlocuteurs au sein du musée</w:t>
      </w:r>
      <w:bookmarkEnd w:id="58"/>
    </w:p>
    <w:p w14:paraId="238DF17A" w14:textId="77777777" w:rsidR="00116F53" w:rsidRPr="00116F53" w:rsidRDefault="00116F53" w:rsidP="00116F53">
      <w:pPr>
        <w:rPr>
          <w:rFonts w:asciiTheme="minorHAnsi" w:hAnsiTheme="minorHAnsi" w:cstheme="minorHAnsi"/>
          <w:b/>
          <w:color w:val="0070C0"/>
          <w:sz w:val="22"/>
          <w:szCs w:val="22"/>
          <w:u w:val="single"/>
        </w:rPr>
      </w:pPr>
    </w:p>
    <w:tbl>
      <w:tblPr>
        <w:tblStyle w:val="Grilledutableau"/>
        <w:tblW w:w="0" w:type="auto"/>
        <w:jc w:val="center"/>
        <w:tblLook w:val="04A0" w:firstRow="1" w:lastRow="0" w:firstColumn="1" w:lastColumn="0" w:noHBand="0" w:noVBand="1"/>
      </w:tblPr>
      <w:tblGrid>
        <w:gridCol w:w="4534"/>
        <w:gridCol w:w="4527"/>
      </w:tblGrid>
      <w:tr w:rsidR="00DE014D" w:rsidRPr="00116F53" w14:paraId="372003D6" w14:textId="77777777" w:rsidTr="00DE014D">
        <w:trPr>
          <w:trHeight w:val="293"/>
          <w:jc w:val="center"/>
        </w:trPr>
        <w:tc>
          <w:tcPr>
            <w:tcW w:w="9061" w:type="dxa"/>
            <w:gridSpan w:val="2"/>
            <w:shd w:val="clear" w:color="auto" w:fill="DEEAF6" w:themeFill="accent1" w:themeFillTint="33"/>
            <w:vAlign w:val="center"/>
          </w:tcPr>
          <w:p w14:paraId="4FFCFA6D" w14:textId="7E4693DF" w:rsidR="00DE014D" w:rsidRPr="00116F53" w:rsidRDefault="00DE014D" w:rsidP="00DE014D">
            <w:pPr>
              <w:pStyle w:val="Objetducommentaire"/>
              <w:jc w:val="center"/>
              <w:rPr>
                <w:rFonts w:asciiTheme="minorHAnsi" w:hAnsiTheme="minorHAnsi" w:cstheme="minorHAnsi"/>
                <w:bCs w:val="0"/>
                <w:sz w:val="22"/>
                <w:szCs w:val="22"/>
              </w:rPr>
            </w:pPr>
            <w:r w:rsidRPr="00116F53">
              <w:rPr>
                <w:rFonts w:asciiTheme="minorHAnsi" w:hAnsiTheme="minorHAnsi" w:cstheme="minorHAnsi"/>
                <w:bCs w:val="0"/>
                <w:sz w:val="22"/>
                <w:szCs w:val="22"/>
              </w:rPr>
              <w:t xml:space="preserve">Direction </w:t>
            </w:r>
            <w:r>
              <w:rPr>
                <w:rFonts w:asciiTheme="minorHAnsi" w:hAnsiTheme="minorHAnsi" w:cstheme="minorHAnsi"/>
                <w:bCs w:val="0"/>
                <w:sz w:val="22"/>
                <w:szCs w:val="22"/>
              </w:rPr>
              <w:t>de l’Orangerie ( DOR)</w:t>
            </w:r>
          </w:p>
        </w:tc>
      </w:tr>
      <w:tr w:rsidR="00DE014D" w:rsidRPr="00116F53" w14:paraId="1FB41CD2" w14:textId="77777777" w:rsidTr="00DE014D">
        <w:trPr>
          <w:jc w:val="center"/>
        </w:trPr>
        <w:tc>
          <w:tcPr>
            <w:tcW w:w="4534" w:type="dxa"/>
            <w:vAlign w:val="center"/>
          </w:tcPr>
          <w:p w14:paraId="58FE171D" w14:textId="51E7EFAD" w:rsidR="00DE014D" w:rsidRPr="00116F53" w:rsidRDefault="00DE014D" w:rsidP="00063BA3">
            <w:pPr>
              <w:rPr>
                <w:rFonts w:asciiTheme="minorHAnsi" w:hAnsiTheme="minorHAnsi" w:cstheme="minorHAnsi"/>
                <w:sz w:val="22"/>
                <w:szCs w:val="22"/>
              </w:rPr>
            </w:pPr>
            <w:r w:rsidRPr="00116F53">
              <w:rPr>
                <w:rFonts w:asciiTheme="minorHAnsi" w:hAnsiTheme="minorHAnsi" w:cstheme="minorHAnsi"/>
                <w:sz w:val="22"/>
                <w:szCs w:val="22"/>
              </w:rPr>
              <w:t>D</w:t>
            </w:r>
            <w:r w:rsidR="00063BA3">
              <w:rPr>
                <w:rFonts w:asciiTheme="minorHAnsi" w:hAnsiTheme="minorHAnsi" w:cstheme="minorHAnsi"/>
                <w:sz w:val="22"/>
                <w:szCs w:val="22"/>
              </w:rPr>
              <w:t>irecteur/trice</w:t>
            </w:r>
          </w:p>
        </w:tc>
        <w:tc>
          <w:tcPr>
            <w:tcW w:w="4527" w:type="dxa"/>
            <w:vAlign w:val="center"/>
          </w:tcPr>
          <w:p w14:paraId="26C99DB6" w14:textId="22DBA043" w:rsidR="00DE014D" w:rsidRPr="00116F53" w:rsidRDefault="00A9266F" w:rsidP="00562181">
            <w:pPr>
              <w:rPr>
                <w:rFonts w:asciiTheme="minorHAnsi" w:hAnsiTheme="minorHAnsi" w:cstheme="minorHAnsi"/>
                <w:sz w:val="22"/>
                <w:szCs w:val="22"/>
              </w:rPr>
            </w:pPr>
            <w:r>
              <w:rPr>
                <w:rFonts w:asciiTheme="minorHAnsi" w:hAnsiTheme="minorHAnsi" w:cstheme="minorHAnsi"/>
                <w:sz w:val="22"/>
                <w:szCs w:val="22"/>
              </w:rPr>
              <w:t>01 44 50 43 08</w:t>
            </w:r>
          </w:p>
        </w:tc>
      </w:tr>
      <w:tr w:rsidR="00DE014D" w:rsidRPr="00116F53" w14:paraId="5C55AF89" w14:textId="77777777" w:rsidTr="00DE014D">
        <w:trPr>
          <w:jc w:val="center"/>
        </w:trPr>
        <w:tc>
          <w:tcPr>
            <w:tcW w:w="4534" w:type="dxa"/>
            <w:vAlign w:val="center"/>
          </w:tcPr>
          <w:p w14:paraId="5BC265A0" w14:textId="26DADAF9" w:rsidR="00DE014D" w:rsidRPr="00116F53" w:rsidRDefault="00DE014D" w:rsidP="00063BA3">
            <w:pPr>
              <w:pStyle w:val="Commentaire"/>
              <w:rPr>
                <w:rFonts w:asciiTheme="minorHAnsi" w:hAnsiTheme="minorHAnsi" w:cstheme="minorHAnsi"/>
                <w:sz w:val="22"/>
                <w:szCs w:val="22"/>
              </w:rPr>
            </w:pPr>
            <w:r w:rsidRPr="00116F53">
              <w:rPr>
                <w:rFonts w:asciiTheme="minorHAnsi" w:hAnsiTheme="minorHAnsi" w:cstheme="minorHAnsi"/>
                <w:sz w:val="22"/>
                <w:szCs w:val="22"/>
              </w:rPr>
              <w:t>Adjoint</w:t>
            </w:r>
            <w:r w:rsidR="00063BA3">
              <w:rPr>
                <w:rFonts w:asciiTheme="minorHAnsi" w:hAnsiTheme="minorHAnsi" w:cstheme="minorHAnsi"/>
                <w:sz w:val="22"/>
                <w:szCs w:val="22"/>
              </w:rPr>
              <w:t>(</w:t>
            </w:r>
            <w:r w:rsidRPr="00116F53">
              <w:rPr>
                <w:rFonts w:asciiTheme="minorHAnsi" w:hAnsiTheme="minorHAnsi" w:cstheme="minorHAnsi"/>
                <w:sz w:val="22"/>
                <w:szCs w:val="22"/>
              </w:rPr>
              <w:t xml:space="preserve">e </w:t>
            </w:r>
            <w:r w:rsidR="00063BA3">
              <w:rPr>
                <w:rFonts w:asciiTheme="minorHAnsi" w:hAnsiTheme="minorHAnsi" w:cstheme="minorHAnsi"/>
                <w:sz w:val="22"/>
                <w:szCs w:val="22"/>
              </w:rPr>
              <w:t>)au</w:t>
            </w:r>
            <w:r w:rsidRPr="00116F53">
              <w:rPr>
                <w:rFonts w:asciiTheme="minorHAnsi" w:hAnsiTheme="minorHAnsi" w:cstheme="minorHAnsi"/>
                <w:sz w:val="22"/>
                <w:szCs w:val="22"/>
              </w:rPr>
              <w:t xml:space="preserve"> Direct</w:t>
            </w:r>
            <w:r w:rsidR="00063BA3">
              <w:rPr>
                <w:rFonts w:asciiTheme="minorHAnsi" w:hAnsiTheme="minorHAnsi" w:cstheme="minorHAnsi"/>
                <w:sz w:val="22"/>
                <w:szCs w:val="22"/>
              </w:rPr>
              <w:t>eur (t</w:t>
            </w:r>
            <w:r w:rsidRPr="00116F53">
              <w:rPr>
                <w:rFonts w:asciiTheme="minorHAnsi" w:hAnsiTheme="minorHAnsi" w:cstheme="minorHAnsi"/>
                <w:sz w:val="22"/>
                <w:szCs w:val="22"/>
              </w:rPr>
              <w:t>rice</w:t>
            </w:r>
            <w:r w:rsidR="00063BA3">
              <w:rPr>
                <w:rFonts w:asciiTheme="minorHAnsi" w:hAnsiTheme="minorHAnsi" w:cstheme="minorHAnsi"/>
                <w:sz w:val="22"/>
                <w:szCs w:val="22"/>
              </w:rPr>
              <w:t>)</w:t>
            </w:r>
          </w:p>
        </w:tc>
        <w:tc>
          <w:tcPr>
            <w:tcW w:w="4527" w:type="dxa"/>
            <w:vAlign w:val="center"/>
          </w:tcPr>
          <w:p w14:paraId="4BC193F3" w14:textId="72342A45" w:rsidR="00DE014D" w:rsidRPr="00116F53" w:rsidRDefault="00A9266F" w:rsidP="00562181">
            <w:pPr>
              <w:rPr>
                <w:rFonts w:asciiTheme="minorHAnsi" w:hAnsiTheme="minorHAnsi" w:cstheme="minorHAnsi"/>
                <w:sz w:val="22"/>
                <w:szCs w:val="22"/>
              </w:rPr>
            </w:pPr>
            <w:r>
              <w:rPr>
                <w:rFonts w:asciiTheme="minorHAnsi" w:hAnsiTheme="minorHAnsi" w:cstheme="minorHAnsi"/>
                <w:sz w:val="22"/>
                <w:szCs w:val="22"/>
              </w:rPr>
              <w:t>01 44 50 43 07</w:t>
            </w:r>
          </w:p>
        </w:tc>
      </w:tr>
      <w:tr w:rsidR="00DE014D" w:rsidRPr="00116F53" w14:paraId="19368C58" w14:textId="77777777" w:rsidTr="00562181">
        <w:trPr>
          <w:jc w:val="center"/>
        </w:trPr>
        <w:tc>
          <w:tcPr>
            <w:tcW w:w="4534" w:type="dxa"/>
            <w:vAlign w:val="center"/>
          </w:tcPr>
          <w:p w14:paraId="52A0D241" w14:textId="0F1CA295" w:rsidR="00DE014D" w:rsidRPr="00116F53" w:rsidRDefault="00063BA3" w:rsidP="00063BA3">
            <w:pPr>
              <w:rPr>
                <w:rFonts w:asciiTheme="minorHAnsi" w:hAnsiTheme="minorHAnsi" w:cstheme="minorHAnsi"/>
                <w:sz w:val="22"/>
                <w:szCs w:val="22"/>
              </w:rPr>
            </w:pPr>
            <w:r>
              <w:rPr>
                <w:rFonts w:asciiTheme="minorHAnsi" w:hAnsiTheme="minorHAnsi" w:cstheme="minorHAnsi"/>
                <w:sz w:val="22"/>
                <w:szCs w:val="22"/>
              </w:rPr>
              <w:t>Conducteur (trice) des travaux</w:t>
            </w:r>
          </w:p>
        </w:tc>
        <w:tc>
          <w:tcPr>
            <w:tcW w:w="4527" w:type="dxa"/>
            <w:vAlign w:val="center"/>
          </w:tcPr>
          <w:p w14:paraId="7EAEF694" w14:textId="0AFCEBA2" w:rsidR="00DE014D" w:rsidRPr="00116F53" w:rsidRDefault="00A9266F" w:rsidP="00063BA3">
            <w:pPr>
              <w:rPr>
                <w:rFonts w:asciiTheme="minorHAnsi" w:hAnsiTheme="minorHAnsi" w:cstheme="minorHAnsi"/>
                <w:sz w:val="22"/>
                <w:szCs w:val="22"/>
              </w:rPr>
            </w:pPr>
            <w:r>
              <w:rPr>
                <w:rFonts w:asciiTheme="minorHAnsi" w:hAnsiTheme="minorHAnsi" w:cstheme="minorHAnsi"/>
                <w:sz w:val="22"/>
                <w:szCs w:val="22"/>
              </w:rPr>
              <w:t>01 44 5</w:t>
            </w:r>
            <w:r w:rsidR="00063BA3">
              <w:rPr>
                <w:rFonts w:asciiTheme="minorHAnsi" w:hAnsiTheme="minorHAnsi" w:cstheme="minorHAnsi"/>
                <w:sz w:val="22"/>
                <w:szCs w:val="22"/>
              </w:rPr>
              <w:t>0</w:t>
            </w:r>
            <w:r>
              <w:rPr>
                <w:rFonts w:asciiTheme="minorHAnsi" w:hAnsiTheme="minorHAnsi" w:cstheme="minorHAnsi"/>
                <w:sz w:val="22"/>
                <w:szCs w:val="22"/>
              </w:rPr>
              <w:t xml:space="preserve"> 43 </w:t>
            </w:r>
            <w:r w:rsidR="00063BA3">
              <w:rPr>
                <w:rFonts w:asciiTheme="minorHAnsi" w:hAnsiTheme="minorHAnsi" w:cstheme="minorHAnsi"/>
                <w:sz w:val="22"/>
                <w:szCs w:val="22"/>
              </w:rPr>
              <w:t>04</w:t>
            </w:r>
          </w:p>
        </w:tc>
      </w:tr>
      <w:tr w:rsidR="004F430B" w:rsidRPr="00116F53" w14:paraId="611F860F" w14:textId="77777777" w:rsidTr="00562181">
        <w:trPr>
          <w:jc w:val="center"/>
        </w:trPr>
        <w:tc>
          <w:tcPr>
            <w:tcW w:w="4534" w:type="dxa"/>
            <w:vAlign w:val="center"/>
          </w:tcPr>
          <w:p w14:paraId="498829E7" w14:textId="5E94CCFF" w:rsidR="004F430B" w:rsidRPr="004F430B" w:rsidRDefault="004F430B" w:rsidP="00562181">
            <w:pPr>
              <w:pStyle w:val="Commentaire"/>
              <w:rPr>
                <w:rFonts w:asciiTheme="minorHAnsi" w:hAnsiTheme="minorHAnsi" w:cstheme="minorHAnsi"/>
                <w:sz w:val="22"/>
                <w:szCs w:val="22"/>
                <w:highlight w:val="yellow"/>
              </w:rPr>
            </w:pPr>
            <w:r w:rsidRPr="007A5C4E">
              <w:rPr>
                <w:rFonts w:asciiTheme="minorHAnsi" w:hAnsiTheme="minorHAnsi" w:cstheme="minorHAnsi"/>
                <w:sz w:val="22"/>
                <w:szCs w:val="22"/>
              </w:rPr>
              <w:t>Régisseur</w:t>
            </w:r>
            <w:r w:rsidR="00100295" w:rsidRPr="007A5C4E">
              <w:rPr>
                <w:rFonts w:asciiTheme="minorHAnsi" w:hAnsiTheme="minorHAnsi" w:cstheme="minorHAnsi"/>
                <w:sz w:val="22"/>
                <w:szCs w:val="22"/>
              </w:rPr>
              <w:t>s</w:t>
            </w:r>
            <w:r w:rsidRPr="007A5C4E">
              <w:rPr>
                <w:rFonts w:asciiTheme="minorHAnsi" w:hAnsiTheme="minorHAnsi" w:cstheme="minorHAnsi"/>
                <w:sz w:val="22"/>
                <w:szCs w:val="22"/>
              </w:rPr>
              <w:t xml:space="preserve"> d’œuvre</w:t>
            </w:r>
            <w:r w:rsidR="00100295">
              <w:rPr>
                <w:rFonts w:asciiTheme="minorHAnsi" w:hAnsiTheme="minorHAnsi" w:cstheme="minorHAnsi"/>
                <w:sz w:val="22"/>
                <w:szCs w:val="22"/>
              </w:rPr>
              <w:t>s</w:t>
            </w:r>
          </w:p>
        </w:tc>
        <w:tc>
          <w:tcPr>
            <w:tcW w:w="4527" w:type="dxa"/>
            <w:vAlign w:val="center"/>
          </w:tcPr>
          <w:p w14:paraId="07BC629B" w14:textId="1DF7AE9C" w:rsidR="004F430B" w:rsidRPr="004F430B" w:rsidRDefault="004F430B" w:rsidP="00562181">
            <w:pPr>
              <w:rPr>
                <w:rFonts w:asciiTheme="minorHAnsi" w:hAnsiTheme="minorHAnsi" w:cstheme="minorHAnsi"/>
                <w:sz w:val="22"/>
                <w:szCs w:val="22"/>
                <w:highlight w:val="yellow"/>
              </w:rPr>
            </w:pPr>
            <w:r w:rsidRPr="007A5C4E">
              <w:rPr>
                <w:rFonts w:asciiTheme="minorHAnsi" w:hAnsiTheme="minorHAnsi" w:cstheme="minorHAnsi"/>
                <w:sz w:val="22"/>
                <w:szCs w:val="22"/>
              </w:rPr>
              <w:t>01 44 50 43 40/43</w:t>
            </w:r>
            <w:r w:rsidR="00100295">
              <w:rPr>
                <w:rFonts w:asciiTheme="minorHAnsi" w:hAnsiTheme="minorHAnsi" w:cstheme="minorHAnsi"/>
                <w:sz w:val="22"/>
                <w:szCs w:val="22"/>
              </w:rPr>
              <w:t xml:space="preserve"> </w:t>
            </w:r>
            <w:r w:rsidRPr="007A5C4E">
              <w:rPr>
                <w:rFonts w:asciiTheme="minorHAnsi" w:hAnsiTheme="minorHAnsi" w:cstheme="minorHAnsi"/>
                <w:sz w:val="22"/>
                <w:szCs w:val="22"/>
              </w:rPr>
              <w:t>25</w:t>
            </w:r>
          </w:p>
        </w:tc>
      </w:tr>
      <w:tr w:rsidR="00DE014D" w:rsidRPr="00116F53" w14:paraId="7F7D4874" w14:textId="77777777" w:rsidTr="00562181">
        <w:trPr>
          <w:jc w:val="center"/>
        </w:trPr>
        <w:tc>
          <w:tcPr>
            <w:tcW w:w="4534" w:type="dxa"/>
            <w:vAlign w:val="center"/>
          </w:tcPr>
          <w:p w14:paraId="5CB2DA1E" w14:textId="5B6E3BB6" w:rsidR="00DE014D" w:rsidRPr="00116F53" w:rsidRDefault="00DE014D" w:rsidP="00562181">
            <w:pPr>
              <w:pStyle w:val="Commentaire"/>
              <w:rPr>
                <w:rFonts w:asciiTheme="minorHAnsi" w:hAnsiTheme="minorHAnsi" w:cstheme="minorHAnsi"/>
                <w:sz w:val="22"/>
                <w:szCs w:val="22"/>
              </w:rPr>
            </w:pPr>
            <w:r>
              <w:rPr>
                <w:rFonts w:asciiTheme="minorHAnsi" w:hAnsiTheme="minorHAnsi" w:cstheme="minorHAnsi"/>
                <w:sz w:val="22"/>
                <w:szCs w:val="22"/>
              </w:rPr>
              <w:t>Chef</w:t>
            </w:r>
            <w:r w:rsidR="00063BA3">
              <w:rPr>
                <w:rFonts w:asciiTheme="minorHAnsi" w:hAnsiTheme="minorHAnsi" w:cstheme="minorHAnsi"/>
                <w:sz w:val="22"/>
                <w:szCs w:val="22"/>
              </w:rPr>
              <w:t xml:space="preserve"> (</w:t>
            </w:r>
            <w:r>
              <w:rPr>
                <w:rFonts w:asciiTheme="minorHAnsi" w:hAnsiTheme="minorHAnsi" w:cstheme="minorHAnsi"/>
                <w:sz w:val="22"/>
                <w:szCs w:val="22"/>
              </w:rPr>
              <w:t>fe</w:t>
            </w:r>
            <w:r w:rsidR="00063BA3">
              <w:rPr>
                <w:rFonts w:asciiTheme="minorHAnsi" w:hAnsiTheme="minorHAnsi" w:cstheme="minorHAnsi"/>
                <w:sz w:val="22"/>
                <w:szCs w:val="22"/>
              </w:rPr>
              <w:t>)</w:t>
            </w:r>
            <w:r>
              <w:rPr>
                <w:rFonts w:asciiTheme="minorHAnsi" w:hAnsiTheme="minorHAnsi" w:cstheme="minorHAnsi"/>
                <w:sz w:val="22"/>
                <w:szCs w:val="22"/>
              </w:rPr>
              <w:t xml:space="preserve"> du SASS</w:t>
            </w:r>
          </w:p>
        </w:tc>
        <w:tc>
          <w:tcPr>
            <w:tcW w:w="4527" w:type="dxa"/>
            <w:vAlign w:val="center"/>
          </w:tcPr>
          <w:p w14:paraId="54669C0C" w14:textId="751C9883" w:rsidR="00DE014D" w:rsidRPr="00116F53" w:rsidRDefault="00A9266F" w:rsidP="00562181">
            <w:pPr>
              <w:rPr>
                <w:rFonts w:asciiTheme="minorHAnsi" w:hAnsiTheme="minorHAnsi" w:cstheme="minorHAnsi"/>
                <w:sz w:val="22"/>
                <w:szCs w:val="22"/>
              </w:rPr>
            </w:pPr>
            <w:r>
              <w:rPr>
                <w:rFonts w:asciiTheme="minorHAnsi" w:hAnsiTheme="minorHAnsi" w:cstheme="minorHAnsi"/>
                <w:sz w:val="22"/>
                <w:szCs w:val="22"/>
              </w:rPr>
              <w:t xml:space="preserve">01 44 50 43 03 </w:t>
            </w:r>
          </w:p>
        </w:tc>
      </w:tr>
      <w:tr w:rsidR="00DE014D" w:rsidRPr="00116F53" w14:paraId="4A9D2641" w14:textId="77777777" w:rsidTr="00562181">
        <w:trPr>
          <w:jc w:val="center"/>
        </w:trPr>
        <w:tc>
          <w:tcPr>
            <w:tcW w:w="4534" w:type="dxa"/>
            <w:vAlign w:val="center"/>
          </w:tcPr>
          <w:p w14:paraId="117281F4" w14:textId="2A0ED46E" w:rsidR="00DE014D" w:rsidRPr="00116F53" w:rsidRDefault="00DE014D" w:rsidP="00063BA3">
            <w:pPr>
              <w:rPr>
                <w:rFonts w:asciiTheme="minorHAnsi" w:hAnsiTheme="minorHAnsi" w:cstheme="minorHAnsi"/>
                <w:sz w:val="22"/>
                <w:szCs w:val="22"/>
              </w:rPr>
            </w:pPr>
            <w:r>
              <w:rPr>
                <w:rFonts w:asciiTheme="minorHAnsi" w:hAnsiTheme="minorHAnsi" w:cstheme="minorHAnsi"/>
                <w:sz w:val="22"/>
                <w:szCs w:val="22"/>
              </w:rPr>
              <w:t>Adjoint</w:t>
            </w:r>
            <w:r w:rsidR="00063BA3">
              <w:rPr>
                <w:rFonts w:asciiTheme="minorHAnsi" w:hAnsiTheme="minorHAnsi" w:cstheme="minorHAnsi"/>
                <w:sz w:val="22"/>
                <w:szCs w:val="22"/>
              </w:rPr>
              <w:t xml:space="preserve"> (e) au chef(fe) du SASS </w:t>
            </w:r>
          </w:p>
        </w:tc>
        <w:tc>
          <w:tcPr>
            <w:tcW w:w="4527" w:type="dxa"/>
            <w:vAlign w:val="center"/>
          </w:tcPr>
          <w:p w14:paraId="70F037E4" w14:textId="18FE0959" w:rsidR="00DE014D" w:rsidRPr="00116F53" w:rsidRDefault="00A9266F" w:rsidP="00562181">
            <w:pPr>
              <w:rPr>
                <w:rFonts w:asciiTheme="minorHAnsi" w:hAnsiTheme="minorHAnsi" w:cstheme="minorHAnsi"/>
                <w:sz w:val="22"/>
                <w:szCs w:val="22"/>
              </w:rPr>
            </w:pPr>
            <w:r>
              <w:rPr>
                <w:rFonts w:asciiTheme="minorHAnsi" w:hAnsiTheme="minorHAnsi" w:cstheme="minorHAnsi"/>
                <w:sz w:val="22"/>
                <w:szCs w:val="22"/>
              </w:rPr>
              <w:t>01 44 50 43 02</w:t>
            </w:r>
          </w:p>
        </w:tc>
      </w:tr>
      <w:tr w:rsidR="00DE014D" w:rsidRPr="00116F53" w14:paraId="2FFEFE26" w14:textId="77777777" w:rsidTr="00562181">
        <w:trPr>
          <w:jc w:val="center"/>
        </w:trPr>
        <w:tc>
          <w:tcPr>
            <w:tcW w:w="4534" w:type="dxa"/>
            <w:vAlign w:val="center"/>
          </w:tcPr>
          <w:p w14:paraId="09D17258" w14:textId="0A840B37" w:rsidR="00DE014D" w:rsidRPr="00116F53" w:rsidRDefault="00DE014D" w:rsidP="00562181">
            <w:pPr>
              <w:pStyle w:val="Commentaire"/>
              <w:rPr>
                <w:rFonts w:asciiTheme="minorHAnsi" w:hAnsiTheme="minorHAnsi" w:cstheme="minorHAnsi"/>
                <w:sz w:val="22"/>
                <w:szCs w:val="22"/>
              </w:rPr>
            </w:pPr>
            <w:r>
              <w:rPr>
                <w:rFonts w:asciiTheme="minorHAnsi" w:hAnsiTheme="minorHAnsi" w:cstheme="minorHAnsi"/>
                <w:sz w:val="22"/>
                <w:szCs w:val="22"/>
              </w:rPr>
              <w:t>Pc sécurité</w:t>
            </w:r>
          </w:p>
        </w:tc>
        <w:tc>
          <w:tcPr>
            <w:tcW w:w="4527" w:type="dxa"/>
            <w:vAlign w:val="center"/>
          </w:tcPr>
          <w:p w14:paraId="431C4E92" w14:textId="656B15E0" w:rsidR="00DE014D" w:rsidRPr="00116F53" w:rsidRDefault="00A9266F" w:rsidP="00562181">
            <w:pPr>
              <w:rPr>
                <w:rFonts w:asciiTheme="minorHAnsi" w:hAnsiTheme="minorHAnsi" w:cstheme="minorHAnsi"/>
                <w:sz w:val="22"/>
                <w:szCs w:val="22"/>
              </w:rPr>
            </w:pPr>
            <w:r>
              <w:rPr>
                <w:rFonts w:asciiTheme="minorHAnsi" w:hAnsiTheme="minorHAnsi" w:cstheme="minorHAnsi"/>
                <w:sz w:val="22"/>
                <w:szCs w:val="22"/>
              </w:rPr>
              <w:t>01 44 50 43 23 /44 24/ 45 00</w:t>
            </w:r>
          </w:p>
        </w:tc>
      </w:tr>
      <w:tr w:rsidR="00116F53" w:rsidRPr="00116F53" w14:paraId="181E3175" w14:textId="77777777" w:rsidTr="00DE014D">
        <w:trPr>
          <w:trHeight w:val="293"/>
          <w:jc w:val="center"/>
        </w:trPr>
        <w:tc>
          <w:tcPr>
            <w:tcW w:w="9061" w:type="dxa"/>
            <w:gridSpan w:val="2"/>
            <w:shd w:val="clear" w:color="auto" w:fill="DEEAF6" w:themeFill="accent1" w:themeFillTint="33"/>
            <w:vAlign w:val="center"/>
          </w:tcPr>
          <w:p w14:paraId="1775AA97" w14:textId="77777777" w:rsidR="00116F53" w:rsidRPr="00116F53" w:rsidRDefault="00116F53" w:rsidP="00116F53">
            <w:pPr>
              <w:pStyle w:val="Objetducommentaire"/>
              <w:jc w:val="center"/>
              <w:rPr>
                <w:rFonts w:asciiTheme="minorHAnsi" w:hAnsiTheme="minorHAnsi" w:cstheme="minorHAnsi"/>
                <w:bCs w:val="0"/>
                <w:sz w:val="22"/>
                <w:szCs w:val="22"/>
              </w:rPr>
            </w:pPr>
            <w:r w:rsidRPr="00116F53">
              <w:rPr>
                <w:rFonts w:asciiTheme="minorHAnsi" w:hAnsiTheme="minorHAnsi" w:cstheme="minorHAnsi"/>
                <w:bCs w:val="0"/>
                <w:sz w:val="22"/>
                <w:szCs w:val="22"/>
              </w:rPr>
              <w:t>Direction des Expositions (DDEX)</w:t>
            </w:r>
          </w:p>
        </w:tc>
      </w:tr>
      <w:tr w:rsidR="00116F53" w:rsidRPr="00116F53" w14:paraId="5E2E7CA9" w14:textId="77777777" w:rsidTr="00DE014D">
        <w:trPr>
          <w:jc w:val="center"/>
        </w:trPr>
        <w:tc>
          <w:tcPr>
            <w:tcW w:w="4534" w:type="dxa"/>
            <w:vAlign w:val="center"/>
          </w:tcPr>
          <w:p w14:paraId="595C1DBC"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Directrice</w:t>
            </w:r>
          </w:p>
        </w:tc>
        <w:tc>
          <w:tcPr>
            <w:tcW w:w="4527" w:type="dxa"/>
            <w:vAlign w:val="center"/>
          </w:tcPr>
          <w:p w14:paraId="3DED9308" w14:textId="78A9E69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01.40.49.48.57</w:t>
            </w:r>
            <w:r w:rsidR="000938D6">
              <w:rPr>
                <w:rFonts w:asciiTheme="minorHAnsi" w:hAnsiTheme="minorHAnsi" w:cstheme="minorHAnsi"/>
                <w:sz w:val="22"/>
                <w:szCs w:val="22"/>
              </w:rPr>
              <w:t xml:space="preserve"> / 06 64 13 94 35</w:t>
            </w:r>
          </w:p>
        </w:tc>
      </w:tr>
      <w:tr w:rsidR="00116F53" w:rsidRPr="00116F53" w14:paraId="5A68FE75" w14:textId="77777777" w:rsidTr="00DE014D">
        <w:trPr>
          <w:jc w:val="center"/>
        </w:trPr>
        <w:tc>
          <w:tcPr>
            <w:tcW w:w="4534" w:type="dxa"/>
            <w:vAlign w:val="center"/>
          </w:tcPr>
          <w:p w14:paraId="387148AB" w14:textId="3B0B9DBC" w:rsidR="00116F53" w:rsidRPr="00116F53" w:rsidRDefault="00100AC3" w:rsidP="00116F53">
            <w:pPr>
              <w:pStyle w:val="Commentaire"/>
              <w:rPr>
                <w:rFonts w:asciiTheme="minorHAnsi" w:hAnsiTheme="minorHAnsi" w:cstheme="minorHAnsi"/>
                <w:sz w:val="22"/>
                <w:szCs w:val="22"/>
              </w:rPr>
            </w:pPr>
            <w:r>
              <w:rPr>
                <w:rFonts w:asciiTheme="minorHAnsi" w:hAnsiTheme="minorHAnsi" w:cstheme="minorHAnsi"/>
                <w:sz w:val="22"/>
                <w:szCs w:val="22"/>
              </w:rPr>
              <w:t>Régisseur technique des exposition</w:t>
            </w:r>
            <w:r w:rsidR="000938D6">
              <w:rPr>
                <w:rFonts w:asciiTheme="minorHAnsi" w:hAnsiTheme="minorHAnsi" w:cstheme="minorHAnsi"/>
                <w:sz w:val="22"/>
                <w:szCs w:val="22"/>
              </w:rPr>
              <w:t>s</w:t>
            </w:r>
          </w:p>
        </w:tc>
        <w:tc>
          <w:tcPr>
            <w:tcW w:w="4527" w:type="dxa"/>
            <w:vAlign w:val="center"/>
          </w:tcPr>
          <w:p w14:paraId="6CFDA9D3" w14:textId="623B94E9" w:rsidR="00116F53" w:rsidRPr="00116F53" w:rsidRDefault="00100AC3" w:rsidP="00116F53">
            <w:pPr>
              <w:rPr>
                <w:rFonts w:asciiTheme="minorHAnsi" w:hAnsiTheme="minorHAnsi" w:cstheme="minorHAnsi"/>
                <w:sz w:val="22"/>
                <w:szCs w:val="22"/>
              </w:rPr>
            </w:pPr>
            <w:r>
              <w:rPr>
                <w:rFonts w:asciiTheme="minorHAnsi" w:hAnsiTheme="minorHAnsi" w:cstheme="minorHAnsi"/>
                <w:sz w:val="22"/>
                <w:szCs w:val="22"/>
              </w:rPr>
              <w:t>0623765833</w:t>
            </w:r>
          </w:p>
        </w:tc>
      </w:tr>
      <w:tr w:rsidR="00116F53" w:rsidRPr="00116F53" w14:paraId="7DBB5A90" w14:textId="77777777" w:rsidTr="00DE014D">
        <w:trPr>
          <w:jc w:val="center"/>
        </w:trPr>
        <w:tc>
          <w:tcPr>
            <w:tcW w:w="9061" w:type="dxa"/>
            <w:gridSpan w:val="2"/>
            <w:shd w:val="clear" w:color="auto" w:fill="DEEAF6" w:themeFill="accent1" w:themeFillTint="33"/>
            <w:vAlign w:val="center"/>
          </w:tcPr>
          <w:p w14:paraId="08F6C39F" w14:textId="77777777" w:rsidR="00116F53" w:rsidRPr="00116F53" w:rsidRDefault="00116F53" w:rsidP="00116F53">
            <w:pPr>
              <w:jc w:val="center"/>
              <w:rPr>
                <w:rFonts w:asciiTheme="minorHAnsi" w:hAnsiTheme="minorHAnsi" w:cstheme="minorHAnsi"/>
                <w:b/>
                <w:sz w:val="22"/>
                <w:szCs w:val="22"/>
              </w:rPr>
            </w:pPr>
            <w:r w:rsidRPr="00116F53">
              <w:rPr>
                <w:rFonts w:asciiTheme="minorHAnsi" w:hAnsiTheme="minorHAnsi" w:cstheme="minorHAnsi"/>
                <w:b/>
                <w:sz w:val="22"/>
                <w:szCs w:val="22"/>
              </w:rPr>
              <w:t>Direction de la Conservation et des Collections (DCC) – Régie des Œuvres</w:t>
            </w:r>
          </w:p>
        </w:tc>
      </w:tr>
      <w:tr w:rsidR="00116F53" w:rsidRPr="00116F53" w14:paraId="132440BB" w14:textId="77777777" w:rsidTr="00DE014D">
        <w:trPr>
          <w:jc w:val="center"/>
        </w:trPr>
        <w:tc>
          <w:tcPr>
            <w:tcW w:w="4534" w:type="dxa"/>
            <w:vAlign w:val="center"/>
          </w:tcPr>
          <w:p w14:paraId="178E422C"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Cheffe de Service</w:t>
            </w:r>
          </w:p>
        </w:tc>
        <w:tc>
          <w:tcPr>
            <w:tcW w:w="4527" w:type="dxa"/>
            <w:vAlign w:val="center"/>
          </w:tcPr>
          <w:p w14:paraId="478D4F33"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01.40.49.47.55</w:t>
            </w:r>
          </w:p>
        </w:tc>
      </w:tr>
      <w:tr w:rsidR="00116F53" w:rsidRPr="00116F53" w14:paraId="0F368145" w14:textId="77777777" w:rsidTr="00DE014D">
        <w:trPr>
          <w:jc w:val="center"/>
        </w:trPr>
        <w:tc>
          <w:tcPr>
            <w:tcW w:w="9061" w:type="dxa"/>
            <w:gridSpan w:val="2"/>
            <w:shd w:val="clear" w:color="auto" w:fill="DEEAF6" w:themeFill="accent1" w:themeFillTint="33"/>
            <w:vAlign w:val="center"/>
          </w:tcPr>
          <w:p w14:paraId="70D3FA4E" w14:textId="77777777" w:rsidR="00116F53" w:rsidRPr="00116F53" w:rsidRDefault="00116F53" w:rsidP="00116F53">
            <w:pPr>
              <w:pStyle w:val="Objetducommentaire"/>
              <w:jc w:val="center"/>
              <w:rPr>
                <w:rFonts w:asciiTheme="minorHAnsi" w:hAnsiTheme="minorHAnsi" w:cstheme="minorHAnsi"/>
                <w:bCs w:val="0"/>
                <w:sz w:val="22"/>
                <w:szCs w:val="22"/>
              </w:rPr>
            </w:pPr>
            <w:r w:rsidRPr="00116F53">
              <w:rPr>
                <w:rFonts w:asciiTheme="minorHAnsi" w:hAnsiTheme="minorHAnsi" w:cstheme="minorHAnsi"/>
                <w:bCs w:val="0"/>
                <w:sz w:val="22"/>
                <w:szCs w:val="22"/>
              </w:rPr>
              <w:t>Direction de l’Architecture, de la Maintenance et de la Sécurité des Bâtiments (DAMSB)</w:t>
            </w:r>
          </w:p>
        </w:tc>
      </w:tr>
      <w:tr w:rsidR="00116F53" w:rsidRPr="00116F53" w14:paraId="6C7318A1" w14:textId="77777777" w:rsidTr="00DE014D">
        <w:trPr>
          <w:jc w:val="center"/>
        </w:trPr>
        <w:tc>
          <w:tcPr>
            <w:tcW w:w="4534" w:type="dxa"/>
            <w:vAlign w:val="center"/>
          </w:tcPr>
          <w:p w14:paraId="3909DC27"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Directrice</w:t>
            </w:r>
          </w:p>
        </w:tc>
        <w:tc>
          <w:tcPr>
            <w:tcW w:w="4527" w:type="dxa"/>
            <w:vAlign w:val="center"/>
          </w:tcPr>
          <w:p w14:paraId="4A4FA4D3"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01.40.49.46.47</w:t>
            </w:r>
          </w:p>
        </w:tc>
      </w:tr>
      <w:tr w:rsidR="00116F53" w:rsidRPr="00116F53" w14:paraId="7CF36416" w14:textId="77777777" w:rsidTr="00DE014D">
        <w:trPr>
          <w:jc w:val="center"/>
        </w:trPr>
        <w:tc>
          <w:tcPr>
            <w:tcW w:w="9061" w:type="dxa"/>
            <w:gridSpan w:val="2"/>
            <w:shd w:val="clear" w:color="auto" w:fill="DEEAF6" w:themeFill="accent1" w:themeFillTint="33"/>
            <w:vAlign w:val="center"/>
          </w:tcPr>
          <w:p w14:paraId="1684BA7F" w14:textId="77777777" w:rsidR="00116F53" w:rsidRPr="00116F53" w:rsidRDefault="00116F53" w:rsidP="00116F53">
            <w:pPr>
              <w:jc w:val="center"/>
              <w:rPr>
                <w:rFonts w:asciiTheme="minorHAnsi" w:hAnsiTheme="minorHAnsi" w:cstheme="minorHAnsi"/>
                <w:b/>
                <w:sz w:val="22"/>
                <w:szCs w:val="22"/>
              </w:rPr>
            </w:pPr>
            <w:r w:rsidRPr="00116F53">
              <w:rPr>
                <w:rFonts w:asciiTheme="minorHAnsi" w:hAnsiTheme="minorHAnsi" w:cstheme="minorHAnsi"/>
                <w:b/>
                <w:sz w:val="22"/>
                <w:szCs w:val="22"/>
              </w:rPr>
              <w:t>DAMSB – Service de l’Architecture et de la Muséographie (SAM)</w:t>
            </w:r>
          </w:p>
        </w:tc>
      </w:tr>
      <w:tr w:rsidR="00116F53" w:rsidRPr="00116F53" w14:paraId="0D6B243E" w14:textId="77777777" w:rsidTr="00DE014D">
        <w:trPr>
          <w:jc w:val="center"/>
        </w:trPr>
        <w:tc>
          <w:tcPr>
            <w:tcW w:w="4534" w:type="dxa"/>
            <w:vAlign w:val="center"/>
          </w:tcPr>
          <w:p w14:paraId="2053AAE9"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Chef de Service</w:t>
            </w:r>
          </w:p>
        </w:tc>
        <w:tc>
          <w:tcPr>
            <w:tcW w:w="4527" w:type="dxa"/>
            <w:vAlign w:val="center"/>
          </w:tcPr>
          <w:p w14:paraId="44D07D7E"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01 40 49 46 43</w:t>
            </w:r>
          </w:p>
        </w:tc>
      </w:tr>
      <w:tr w:rsidR="00116F53" w:rsidRPr="00116F53" w14:paraId="33BF23B1" w14:textId="77777777" w:rsidTr="00DE014D">
        <w:trPr>
          <w:jc w:val="center"/>
        </w:trPr>
        <w:tc>
          <w:tcPr>
            <w:tcW w:w="9061" w:type="dxa"/>
            <w:gridSpan w:val="2"/>
            <w:shd w:val="clear" w:color="auto" w:fill="DEEAF6" w:themeFill="accent1" w:themeFillTint="33"/>
            <w:vAlign w:val="center"/>
          </w:tcPr>
          <w:p w14:paraId="625A0D5A" w14:textId="77777777" w:rsidR="00116F53" w:rsidRPr="00116F53" w:rsidRDefault="00116F53" w:rsidP="00116F53">
            <w:pPr>
              <w:jc w:val="center"/>
              <w:rPr>
                <w:rFonts w:asciiTheme="minorHAnsi" w:hAnsiTheme="minorHAnsi" w:cstheme="minorHAnsi"/>
                <w:b/>
                <w:sz w:val="22"/>
                <w:szCs w:val="22"/>
              </w:rPr>
            </w:pPr>
            <w:r w:rsidRPr="00116F53">
              <w:rPr>
                <w:rFonts w:asciiTheme="minorHAnsi" w:hAnsiTheme="minorHAnsi" w:cstheme="minorHAnsi"/>
                <w:b/>
                <w:sz w:val="22"/>
                <w:szCs w:val="22"/>
              </w:rPr>
              <w:t>DAMSB – Service de l’Exploitation et de la Sécurité (SES)</w:t>
            </w:r>
          </w:p>
        </w:tc>
      </w:tr>
      <w:tr w:rsidR="00116F53" w:rsidRPr="00116F53" w14:paraId="4E26D7D2" w14:textId="77777777" w:rsidTr="00DE014D">
        <w:trPr>
          <w:jc w:val="center"/>
        </w:trPr>
        <w:tc>
          <w:tcPr>
            <w:tcW w:w="4534" w:type="dxa"/>
            <w:vAlign w:val="center"/>
          </w:tcPr>
          <w:p w14:paraId="46C909A7"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Chef de Service - RUS</w:t>
            </w:r>
          </w:p>
        </w:tc>
        <w:tc>
          <w:tcPr>
            <w:tcW w:w="4527" w:type="dxa"/>
            <w:vAlign w:val="center"/>
          </w:tcPr>
          <w:p w14:paraId="29842908"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01.40.49.49.13</w:t>
            </w:r>
          </w:p>
        </w:tc>
      </w:tr>
      <w:tr w:rsidR="00116F53" w:rsidRPr="00116F53" w14:paraId="0915C62D" w14:textId="77777777" w:rsidTr="00DE014D">
        <w:trPr>
          <w:jc w:val="center"/>
        </w:trPr>
        <w:tc>
          <w:tcPr>
            <w:tcW w:w="4534" w:type="dxa"/>
            <w:vAlign w:val="center"/>
          </w:tcPr>
          <w:p w14:paraId="43326ACE"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Adjoint au Chef de Service</w:t>
            </w:r>
          </w:p>
        </w:tc>
        <w:tc>
          <w:tcPr>
            <w:tcW w:w="4527" w:type="dxa"/>
            <w:vAlign w:val="center"/>
          </w:tcPr>
          <w:p w14:paraId="003840AC"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01.40.49.46.41</w:t>
            </w:r>
          </w:p>
        </w:tc>
      </w:tr>
      <w:tr w:rsidR="00116F53" w:rsidRPr="00116F53" w14:paraId="6662A9A6" w14:textId="77777777" w:rsidTr="00DE014D">
        <w:trPr>
          <w:jc w:val="center"/>
        </w:trPr>
        <w:tc>
          <w:tcPr>
            <w:tcW w:w="4534" w:type="dxa"/>
            <w:vAlign w:val="center"/>
          </w:tcPr>
          <w:p w14:paraId="23606EF6"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Responsable Réglementation</w:t>
            </w:r>
          </w:p>
        </w:tc>
        <w:tc>
          <w:tcPr>
            <w:tcW w:w="4527" w:type="dxa"/>
            <w:vAlign w:val="center"/>
          </w:tcPr>
          <w:p w14:paraId="458DA794"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01 40 49 47 47</w:t>
            </w:r>
          </w:p>
        </w:tc>
      </w:tr>
      <w:tr w:rsidR="00116F53" w:rsidRPr="00116F53" w14:paraId="6A222B86" w14:textId="77777777" w:rsidTr="00DE014D">
        <w:trPr>
          <w:jc w:val="center"/>
        </w:trPr>
        <w:tc>
          <w:tcPr>
            <w:tcW w:w="4534" w:type="dxa"/>
            <w:vAlign w:val="center"/>
          </w:tcPr>
          <w:p w14:paraId="72133565"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Gestionnaire Réglementation</w:t>
            </w:r>
          </w:p>
        </w:tc>
        <w:tc>
          <w:tcPr>
            <w:tcW w:w="4527" w:type="dxa"/>
            <w:vAlign w:val="center"/>
          </w:tcPr>
          <w:p w14:paraId="65F459B4"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01.40.49.47.94</w:t>
            </w:r>
          </w:p>
        </w:tc>
      </w:tr>
      <w:tr w:rsidR="00116F53" w:rsidRPr="00116F53" w14:paraId="1604E5AD" w14:textId="77777777" w:rsidTr="00DE014D">
        <w:trPr>
          <w:jc w:val="center"/>
        </w:trPr>
        <w:tc>
          <w:tcPr>
            <w:tcW w:w="4534" w:type="dxa"/>
            <w:vAlign w:val="center"/>
          </w:tcPr>
          <w:p w14:paraId="3BECAB6A" w14:textId="58C908A1" w:rsidR="00116F53" w:rsidRPr="00116F53" w:rsidRDefault="00116F53" w:rsidP="00116F53">
            <w:pPr>
              <w:rPr>
                <w:rFonts w:asciiTheme="minorHAnsi" w:hAnsiTheme="minorHAnsi" w:cstheme="minorHAnsi"/>
                <w:sz w:val="22"/>
                <w:szCs w:val="22"/>
              </w:rPr>
            </w:pPr>
          </w:p>
        </w:tc>
        <w:tc>
          <w:tcPr>
            <w:tcW w:w="4527" w:type="dxa"/>
            <w:vAlign w:val="center"/>
          </w:tcPr>
          <w:p w14:paraId="0178E564" w14:textId="3636362C" w:rsidR="00116F53" w:rsidRPr="00116F53" w:rsidRDefault="00116F53" w:rsidP="00116F53">
            <w:pPr>
              <w:rPr>
                <w:rFonts w:asciiTheme="minorHAnsi" w:hAnsiTheme="minorHAnsi" w:cstheme="minorHAnsi"/>
                <w:sz w:val="22"/>
                <w:szCs w:val="22"/>
              </w:rPr>
            </w:pPr>
          </w:p>
        </w:tc>
      </w:tr>
      <w:tr w:rsidR="00116F53" w:rsidRPr="00116F53" w14:paraId="5DCA28EA" w14:textId="77777777" w:rsidTr="00DE014D">
        <w:trPr>
          <w:jc w:val="center"/>
        </w:trPr>
        <w:tc>
          <w:tcPr>
            <w:tcW w:w="4534" w:type="dxa"/>
            <w:vAlign w:val="center"/>
          </w:tcPr>
          <w:p w14:paraId="54EBE81A" w14:textId="0F660B0B" w:rsidR="00116F53" w:rsidRPr="00116F53" w:rsidRDefault="00116F53" w:rsidP="00116F53">
            <w:pPr>
              <w:rPr>
                <w:rFonts w:asciiTheme="minorHAnsi" w:hAnsiTheme="minorHAnsi" w:cstheme="minorHAnsi"/>
                <w:sz w:val="22"/>
                <w:szCs w:val="22"/>
              </w:rPr>
            </w:pPr>
          </w:p>
        </w:tc>
        <w:tc>
          <w:tcPr>
            <w:tcW w:w="4527" w:type="dxa"/>
            <w:vAlign w:val="center"/>
          </w:tcPr>
          <w:p w14:paraId="79341302" w14:textId="335CEFBE" w:rsidR="00116F53" w:rsidRPr="00116F53" w:rsidRDefault="00116F53" w:rsidP="00116F53">
            <w:pPr>
              <w:rPr>
                <w:rFonts w:asciiTheme="minorHAnsi" w:hAnsiTheme="minorHAnsi" w:cstheme="minorHAnsi"/>
                <w:b/>
                <w:sz w:val="22"/>
                <w:szCs w:val="22"/>
              </w:rPr>
            </w:pPr>
          </w:p>
        </w:tc>
      </w:tr>
      <w:tr w:rsidR="00116F53" w:rsidRPr="00116F53" w14:paraId="54113AD0" w14:textId="77777777" w:rsidTr="00DE014D">
        <w:trPr>
          <w:jc w:val="center"/>
        </w:trPr>
        <w:tc>
          <w:tcPr>
            <w:tcW w:w="9061" w:type="dxa"/>
            <w:gridSpan w:val="2"/>
            <w:shd w:val="clear" w:color="auto" w:fill="DEEAF6" w:themeFill="accent1" w:themeFillTint="33"/>
            <w:vAlign w:val="center"/>
          </w:tcPr>
          <w:p w14:paraId="2F907625" w14:textId="77777777" w:rsidR="00116F53" w:rsidRPr="00116F53" w:rsidRDefault="00116F53" w:rsidP="00116F53">
            <w:pPr>
              <w:jc w:val="center"/>
              <w:rPr>
                <w:rFonts w:asciiTheme="minorHAnsi" w:hAnsiTheme="minorHAnsi" w:cstheme="minorHAnsi"/>
                <w:b/>
                <w:sz w:val="22"/>
                <w:szCs w:val="22"/>
              </w:rPr>
            </w:pPr>
            <w:r w:rsidRPr="00116F53">
              <w:rPr>
                <w:rFonts w:asciiTheme="minorHAnsi" w:hAnsiTheme="minorHAnsi" w:cstheme="minorHAnsi"/>
                <w:b/>
                <w:sz w:val="22"/>
                <w:szCs w:val="22"/>
              </w:rPr>
              <w:t>DAMSB – Service de la Maintenance et de la Modernisation Technique (SMMT)</w:t>
            </w:r>
          </w:p>
        </w:tc>
      </w:tr>
      <w:tr w:rsidR="00116F53" w:rsidRPr="00116F53" w14:paraId="56BC6518" w14:textId="77777777" w:rsidTr="00DE014D">
        <w:trPr>
          <w:jc w:val="center"/>
        </w:trPr>
        <w:tc>
          <w:tcPr>
            <w:tcW w:w="4534" w:type="dxa"/>
            <w:vAlign w:val="center"/>
          </w:tcPr>
          <w:p w14:paraId="340A2171"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Responsable du lot CFO</w:t>
            </w:r>
          </w:p>
        </w:tc>
        <w:tc>
          <w:tcPr>
            <w:tcW w:w="4527" w:type="dxa"/>
            <w:vAlign w:val="center"/>
          </w:tcPr>
          <w:p w14:paraId="03B1CAC4"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01.40.49.46.40</w:t>
            </w:r>
          </w:p>
        </w:tc>
      </w:tr>
      <w:tr w:rsidR="00116F53" w:rsidRPr="00116F53" w14:paraId="686C48D2" w14:textId="77777777" w:rsidTr="00DE014D">
        <w:trPr>
          <w:jc w:val="center"/>
        </w:trPr>
        <w:tc>
          <w:tcPr>
            <w:tcW w:w="4534" w:type="dxa"/>
            <w:vAlign w:val="center"/>
          </w:tcPr>
          <w:p w14:paraId="147F23C9"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Responsable du lot Cfa</w:t>
            </w:r>
          </w:p>
        </w:tc>
        <w:tc>
          <w:tcPr>
            <w:tcW w:w="4527" w:type="dxa"/>
            <w:vAlign w:val="center"/>
          </w:tcPr>
          <w:p w14:paraId="6C8C963B"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01.40.49.48.40</w:t>
            </w:r>
          </w:p>
        </w:tc>
      </w:tr>
      <w:tr w:rsidR="00116F53" w:rsidRPr="00116F53" w14:paraId="0891AD1D" w14:textId="77777777" w:rsidTr="00DE014D">
        <w:trPr>
          <w:jc w:val="center"/>
        </w:trPr>
        <w:tc>
          <w:tcPr>
            <w:tcW w:w="4534" w:type="dxa"/>
            <w:vAlign w:val="center"/>
          </w:tcPr>
          <w:p w14:paraId="1D329601"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Responsable du lot CVC</w:t>
            </w:r>
          </w:p>
        </w:tc>
        <w:tc>
          <w:tcPr>
            <w:tcW w:w="4527" w:type="dxa"/>
            <w:vAlign w:val="center"/>
          </w:tcPr>
          <w:p w14:paraId="38B1658D"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01.40.49.48.96</w:t>
            </w:r>
          </w:p>
        </w:tc>
      </w:tr>
      <w:tr w:rsidR="00116F53" w:rsidRPr="00116F53" w14:paraId="0ECE7AC1" w14:textId="77777777" w:rsidTr="00DE014D">
        <w:trPr>
          <w:jc w:val="center"/>
        </w:trPr>
        <w:tc>
          <w:tcPr>
            <w:tcW w:w="4534" w:type="dxa"/>
            <w:vAlign w:val="center"/>
          </w:tcPr>
          <w:p w14:paraId="57AAF1AC"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Responsable du lot GTC/GMAO</w:t>
            </w:r>
          </w:p>
        </w:tc>
        <w:tc>
          <w:tcPr>
            <w:tcW w:w="4527" w:type="dxa"/>
            <w:vAlign w:val="center"/>
          </w:tcPr>
          <w:p w14:paraId="54063FE8"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01.40.49.49.11</w:t>
            </w:r>
          </w:p>
        </w:tc>
      </w:tr>
      <w:tr w:rsidR="00116F53" w:rsidRPr="00116F53" w14:paraId="3D4C57F9" w14:textId="77777777" w:rsidTr="00DE014D">
        <w:trPr>
          <w:jc w:val="center"/>
        </w:trPr>
        <w:tc>
          <w:tcPr>
            <w:tcW w:w="4534" w:type="dxa"/>
            <w:vAlign w:val="center"/>
          </w:tcPr>
          <w:p w14:paraId="2247FEEE"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Responsable du lot Equipements Mécaniques</w:t>
            </w:r>
          </w:p>
        </w:tc>
        <w:tc>
          <w:tcPr>
            <w:tcW w:w="4527" w:type="dxa"/>
            <w:vAlign w:val="center"/>
          </w:tcPr>
          <w:p w14:paraId="3F0BA882"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01.40.49.49.06</w:t>
            </w:r>
          </w:p>
        </w:tc>
      </w:tr>
      <w:tr w:rsidR="00116F53" w:rsidRPr="00116F53" w14:paraId="521E0725" w14:textId="77777777" w:rsidTr="00DE014D">
        <w:trPr>
          <w:jc w:val="center"/>
        </w:trPr>
        <w:tc>
          <w:tcPr>
            <w:tcW w:w="4534" w:type="dxa"/>
            <w:vAlign w:val="center"/>
          </w:tcPr>
          <w:p w14:paraId="34D7AFA5"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Gestionnaire Badges-Clés</w:t>
            </w:r>
          </w:p>
        </w:tc>
        <w:tc>
          <w:tcPr>
            <w:tcW w:w="4527" w:type="dxa"/>
            <w:vAlign w:val="center"/>
          </w:tcPr>
          <w:p w14:paraId="517A0BA8" w14:textId="77777777" w:rsidR="00116F53" w:rsidRPr="00116F53" w:rsidRDefault="00116F53" w:rsidP="00116F53">
            <w:pPr>
              <w:rPr>
                <w:rFonts w:asciiTheme="minorHAnsi" w:hAnsiTheme="minorHAnsi" w:cstheme="minorHAnsi"/>
                <w:sz w:val="22"/>
                <w:szCs w:val="22"/>
              </w:rPr>
            </w:pPr>
            <w:r w:rsidRPr="00116F53">
              <w:rPr>
                <w:rFonts w:asciiTheme="minorHAnsi" w:hAnsiTheme="minorHAnsi" w:cstheme="minorHAnsi"/>
                <w:sz w:val="22"/>
                <w:szCs w:val="22"/>
              </w:rPr>
              <w:t>01.40.49.49.83</w:t>
            </w:r>
          </w:p>
        </w:tc>
      </w:tr>
    </w:tbl>
    <w:p w14:paraId="2A29CC31" w14:textId="77777777" w:rsidR="00116F53" w:rsidRPr="00116F53" w:rsidRDefault="00116F53" w:rsidP="00116F53">
      <w:pPr>
        <w:rPr>
          <w:rFonts w:asciiTheme="minorHAnsi" w:hAnsiTheme="minorHAnsi" w:cstheme="minorHAnsi"/>
          <w:b/>
          <w:color w:val="0070C0"/>
          <w:sz w:val="22"/>
          <w:szCs w:val="22"/>
          <w:u w:val="single"/>
        </w:rPr>
      </w:pPr>
    </w:p>
    <w:p w14:paraId="094807BB" w14:textId="77777777" w:rsidR="00116F53" w:rsidRPr="00116F53" w:rsidRDefault="00116F53" w:rsidP="00611D38">
      <w:pPr>
        <w:jc w:val="both"/>
        <w:rPr>
          <w:rFonts w:asciiTheme="minorHAnsi" w:hAnsiTheme="minorHAnsi" w:cstheme="minorHAnsi"/>
          <w:b/>
          <w:sz w:val="22"/>
          <w:szCs w:val="22"/>
        </w:rPr>
      </w:pPr>
    </w:p>
    <w:sectPr w:rsidR="00116F53" w:rsidRPr="00116F53" w:rsidSect="00D6735D">
      <w:headerReference w:type="default" r:id="rId13"/>
      <w:footerReference w:type="default" r:id="rId14"/>
      <w:pgSz w:w="11907" w:h="16840"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D94A2" w14:textId="77777777" w:rsidR="003D4563" w:rsidRDefault="003D4563">
      <w:r>
        <w:separator/>
      </w:r>
    </w:p>
  </w:endnote>
  <w:endnote w:type="continuationSeparator" w:id="0">
    <w:p w14:paraId="16F5AC7E" w14:textId="77777777" w:rsidR="003D4563" w:rsidRDefault="003D4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w:charset w:val="4D"/>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Gill Sans MT">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5B9BD5" w:themeFill="accent1"/>
      <w:tblCellMar>
        <w:top w:w="115" w:type="dxa"/>
        <w:left w:w="115" w:type="dxa"/>
        <w:bottom w:w="115" w:type="dxa"/>
        <w:right w:w="115" w:type="dxa"/>
      </w:tblCellMar>
      <w:tblLook w:val="04A0" w:firstRow="1" w:lastRow="0" w:firstColumn="1" w:lastColumn="0" w:noHBand="0" w:noVBand="1"/>
    </w:tblPr>
    <w:tblGrid>
      <w:gridCol w:w="8617"/>
      <w:gridCol w:w="454"/>
    </w:tblGrid>
    <w:tr w:rsidR="00110E69" w14:paraId="4CB04446" w14:textId="77777777" w:rsidTr="00F7204E">
      <w:trPr>
        <w:jc w:val="right"/>
      </w:trPr>
      <w:tc>
        <w:tcPr>
          <w:tcW w:w="4795" w:type="dxa"/>
          <w:shd w:val="clear" w:color="auto" w:fill="5B9BD5" w:themeFill="accent1"/>
          <w:vAlign w:val="center"/>
        </w:tcPr>
        <w:p w14:paraId="468DC73F" w14:textId="6CAD60C6" w:rsidR="00110E69" w:rsidRPr="002E30D4" w:rsidRDefault="00110E69" w:rsidP="00116F53">
          <w:pPr>
            <w:pStyle w:val="En-tte"/>
            <w:rPr>
              <w:rFonts w:asciiTheme="minorHAnsi" w:hAnsiTheme="minorHAnsi" w:cstheme="minorHAnsi"/>
              <w:b/>
              <w:caps/>
              <w:color w:val="000000"/>
              <w:sz w:val="18"/>
              <w:szCs w:val="18"/>
            </w:rPr>
          </w:pPr>
          <w:r>
            <w:rPr>
              <w:rFonts w:asciiTheme="minorHAnsi" w:hAnsiTheme="minorHAnsi" w:cstheme="minorHAnsi"/>
              <w:b/>
              <w:caps/>
              <w:sz w:val="18"/>
              <w:szCs w:val="18"/>
            </w:rPr>
            <w:t>CCH EXPOSITIONS TEMPORAIRES – musee de l’Orangerie – ACTUALISATION 2023</w:t>
          </w:r>
        </w:p>
      </w:tc>
      <w:tc>
        <w:tcPr>
          <w:tcW w:w="250" w:type="pct"/>
          <w:shd w:val="clear" w:color="auto" w:fill="5B9BD5" w:themeFill="accent1"/>
          <w:vAlign w:val="center"/>
        </w:tcPr>
        <w:p w14:paraId="48219DD1" w14:textId="4EB2E2BB" w:rsidR="00110E69" w:rsidRPr="002E30D4" w:rsidRDefault="00110E69">
          <w:pPr>
            <w:pStyle w:val="Pieddepage"/>
            <w:jc w:val="center"/>
            <w:rPr>
              <w:rFonts w:asciiTheme="minorHAnsi" w:hAnsiTheme="minorHAnsi" w:cstheme="minorHAnsi"/>
              <w:b/>
              <w:color w:val="FFFFFF"/>
              <w:sz w:val="18"/>
              <w:szCs w:val="18"/>
            </w:rPr>
          </w:pPr>
          <w:r w:rsidRPr="00F7204E">
            <w:rPr>
              <w:rFonts w:asciiTheme="minorHAnsi" w:hAnsiTheme="minorHAnsi" w:cstheme="minorHAnsi"/>
              <w:b/>
              <w:sz w:val="18"/>
              <w:szCs w:val="18"/>
            </w:rPr>
            <w:fldChar w:fldCharType="begin"/>
          </w:r>
          <w:r w:rsidRPr="00F7204E">
            <w:rPr>
              <w:rFonts w:asciiTheme="minorHAnsi" w:hAnsiTheme="minorHAnsi" w:cstheme="minorHAnsi"/>
              <w:b/>
              <w:sz w:val="18"/>
              <w:szCs w:val="18"/>
            </w:rPr>
            <w:instrText>PAGE   \* MERGEFORMAT</w:instrText>
          </w:r>
          <w:r w:rsidRPr="00F7204E">
            <w:rPr>
              <w:rFonts w:asciiTheme="minorHAnsi" w:hAnsiTheme="minorHAnsi" w:cstheme="minorHAnsi"/>
              <w:b/>
              <w:sz w:val="18"/>
              <w:szCs w:val="18"/>
            </w:rPr>
            <w:fldChar w:fldCharType="separate"/>
          </w:r>
          <w:r w:rsidR="00623B23">
            <w:rPr>
              <w:rFonts w:asciiTheme="minorHAnsi" w:hAnsiTheme="minorHAnsi" w:cstheme="minorHAnsi"/>
              <w:b/>
              <w:noProof/>
              <w:sz w:val="18"/>
              <w:szCs w:val="18"/>
            </w:rPr>
            <w:t>2</w:t>
          </w:r>
          <w:r w:rsidRPr="00F7204E">
            <w:rPr>
              <w:rFonts w:asciiTheme="minorHAnsi" w:hAnsiTheme="minorHAnsi" w:cstheme="minorHAnsi"/>
              <w:b/>
              <w:sz w:val="18"/>
              <w:szCs w:val="18"/>
            </w:rPr>
            <w:fldChar w:fldCharType="end"/>
          </w:r>
        </w:p>
      </w:tc>
    </w:tr>
  </w:tbl>
  <w:p w14:paraId="21381A1B" w14:textId="77777777" w:rsidR="00110E69" w:rsidRDefault="00110E69">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FADF3" w14:textId="77777777" w:rsidR="003D4563" w:rsidRDefault="003D4563">
      <w:r>
        <w:separator/>
      </w:r>
    </w:p>
  </w:footnote>
  <w:footnote w:type="continuationSeparator" w:id="0">
    <w:p w14:paraId="4337F370" w14:textId="77777777" w:rsidR="003D4563" w:rsidRDefault="003D4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F4B083" w:themeFill="accent2" w:themeFillTint="99"/>
      <w:tblCellMar>
        <w:top w:w="115" w:type="dxa"/>
        <w:left w:w="115" w:type="dxa"/>
        <w:bottom w:w="115" w:type="dxa"/>
        <w:right w:w="115" w:type="dxa"/>
      </w:tblCellMar>
      <w:tblLook w:val="04A0" w:firstRow="1" w:lastRow="0" w:firstColumn="1" w:lastColumn="0" w:noHBand="0" w:noVBand="1"/>
    </w:tblPr>
    <w:tblGrid>
      <w:gridCol w:w="8431"/>
      <w:gridCol w:w="640"/>
    </w:tblGrid>
    <w:tr w:rsidR="00110E69" w14:paraId="44752CE7" w14:textId="77777777" w:rsidTr="005E12ED">
      <w:trPr>
        <w:jc w:val="right"/>
      </w:trPr>
      <w:tc>
        <w:tcPr>
          <w:tcW w:w="0" w:type="auto"/>
          <w:shd w:val="clear" w:color="auto" w:fill="F4B083" w:themeFill="accent2" w:themeFillTint="99"/>
          <w:vAlign w:val="center"/>
        </w:tcPr>
        <w:p w14:paraId="748B738C" w14:textId="0CD811C2" w:rsidR="00110E69" w:rsidRPr="002E30D4" w:rsidRDefault="00110E69" w:rsidP="002E30D4">
          <w:pPr>
            <w:pStyle w:val="En-tte"/>
            <w:jc w:val="center"/>
            <w:rPr>
              <w:caps/>
              <w:color w:val="FFFFFF"/>
            </w:rPr>
          </w:pPr>
          <w:r>
            <w:rPr>
              <w:caps/>
              <w:noProof/>
              <w:color w:val="FFFFFF"/>
            </w:rPr>
            <w:drawing>
              <wp:inline distT="0" distB="0" distL="0" distR="0" wp14:anchorId="57F86419" wp14:editId="035C73EE">
                <wp:extent cx="1828800" cy="876300"/>
                <wp:effectExtent l="0" t="0" r="0" b="0"/>
                <wp:docPr id="4" name="Image 4" descr="R:\PGR\A- ADMINISTRATIF POLE\Logos\Nouveau LOGO_EPMO_V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PGR\A- ADMINISTRATIF POLE\Logos\Nouveau LOGO_EPMO_VG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876300"/>
                        </a:xfrm>
                        <a:prstGeom prst="rect">
                          <a:avLst/>
                        </a:prstGeom>
                        <a:noFill/>
                        <a:ln>
                          <a:noFill/>
                        </a:ln>
                      </pic:spPr>
                    </pic:pic>
                  </a:graphicData>
                </a:graphic>
              </wp:inline>
            </w:drawing>
          </w:r>
        </w:p>
      </w:tc>
      <w:tc>
        <w:tcPr>
          <w:tcW w:w="0" w:type="auto"/>
          <w:shd w:val="clear" w:color="auto" w:fill="F4B083" w:themeFill="accent2" w:themeFillTint="99"/>
          <w:vAlign w:val="center"/>
        </w:tcPr>
        <w:p w14:paraId="24DCC4C3" w14:textId="77777777" w:rsidR="00110E69" w:rsidRPr="002E30D4" w:rsidRDefault="00110E69" w:rsidP="002E30D4">
          <w:pPr>
            <w:pStyle w:val="En-tte"/>
            <w:rPr>
              <w:caps/>
              <w:color w:val="FFFFFF"/>
            </w:rPr>
          </w:pPr>
        </w:p>
      </w:tc>
    </w:tr>
  </w:tbl>
  <w:p w14:paraId="5E487F5F" w14:textId="77777777" w:rsidR="00110E69" w:rsidRPr="002E30D4" w:rsidRDefault="00110E69" w:rsidP="002E30D4">
    <w:pPr>
      <w:pStyle w:val="En-tt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DB9"/>
    <w:multiLevelType w:val="hybridMultilevel"/>
    <w:tmpl w:val="204C6336"/>
    <w:lvl w:ilvl="0" w:tplc="D18ED9DA">
      <w:start w:val="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CD17E1"/>
    <w:multiLevelType w:val="hybridMultilevel"/>
    <w:tmpl w:val="6A827966"/>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6D1C85"/>
    <w:multiLevelType w:val="hybridMultilevel"/>
    <w:tmpl w:val="7F7C4924"/>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E81CF4"/>
    <w:multiLevelType w:val="hybridMultilevel"/>
    <w:tmpl w:val="4EDCE0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566E1A"/>
    <w:multiLevelType w:val="hybridMultilevel"/>
    <w:tmpl w:val="3CF8838A"/>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F50507"/>
    <w:multiLevelType w:val="hybridMultilevel"/>
    <w:tmpl w:val="EFFAD55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7A12AE"/>
    <w:multiLevelType w:val="hybridMultilevel"/>
    <w:tmpl w:val="ACFA6EE0"/>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940AC4"/>
    <w:multiLevelType w:val="hybridMultilevel"/>
    <w:tmpl w:val="555E740C"/>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EE3A50"/>
    <w:multiLevelType w:val="hybridMultilevel"/>
    <w:tmpl w:val="DB8E661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C569A5"/>
    <w:multiLevelType w:val="hybridMultilevel"/>
    <w:tmpl w:val="7B5E27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B8497B"/>
    <w:multiLevelType w:val="hybridMultilevel"/>
    <w:tmpl w:val="4888D9D4"/>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9E1F13"/>
    <w:multiLevelType w:val="hybridMultilevel"/>
    <w:tmpl w:val="B65A4A36"/>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9501B3"/>
    <w:multiLevelType w:val="hybridMultilevel"/>
    <w:tmpl w:val="CC66FA98"/>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2E640E"/>
    <w:multiLevelType w:val="hybridMultilevel"/>
    <w:tmpl w:val="860E62DC"/>
    <w:lvl w:ilvl="0" w:tplc="BE80E012">
      <w:numFmt w:val="bullet"/>
      <w:lvlText w:val="-"/>
      <w:lvlJc w:val="left"/>
      <w:pPr>
        <w:ind w:left="1068" w:hanging="360"/>
      </w:pPr>
      <w:rPr>
        <w:rFonts w:ascii="Times New Roman" w:eastAsia="Lucida Sans Unicode"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BFA4530"/>
    <w:multiLevelType w:val="hybridMultilevel"/>
    <w:tmpl w:val="34E0DF56"/>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0B6CCA"/>
    <w:multiLevelType w:val="hybridMultilevel"/>
    <w:tmpl w:val="852C77CE"/>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6B4249"/>
    <w:multiLevelType w:val="hybridMultilevel"/>
    <w:tmpl w:val="3698C5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7B1C3D"/>
    <w:multiLevelType w:val="hybridMultilevel"/>
    <w:tmpl w:val="008A2D04"/>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D866FD"/>
    <w:multiLevelType w:val="hybridMultilevel"/>
    <w:tmpl w:val="6F1E376C"/>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885BC3"/>
    <w:multiLevelType w:val="hybridMultilevel"/>
    <w:tmpl w:val="C57CD9D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B33D69"/>
    <w:multiLevelType w:val="hybridMultilevel"/>
    <w:tmpl w:val="52AAB6A0"/>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5879C3"/>
    <w:multiLevelType w:val="hybridMultilevel"/>
    <w:tmpl w:val="DE7E38DC"/>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BA5465"/>
    <w:multiLevelType w:val="hybridMultilevel"/>
    <w:tmpl w:val="D268A14E"/>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B4047ED"/>
    <w:multiLevelType w:val="hybridMultilevel"/>
    <w:tmpl w:val="34201AB2"/>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476847"/>
    <w:multiLevelType w:val="hybridMultilevel"/>
    <w:tmpl w:val="6C00A11A"/>
    <w:lvl w:ilvl="0" w:tplc="BE80E012">
      <w:numFmt w:val="bullet"/>
      <w:lvlText w:val="-"/>
      <w:lvlJc w:val="left"/>
      <w:pPr>
        <w:ind w:left="1068" w:hanging="360"/>
      </w:pPr>
      <w:rPr>
        <w:rFonts w:ascii="Times New Roman" w:eastAsia="Lucida Sans Unicode"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3F403169"/>
    <w:multiLevelType w:val="hybridMultilevel"/>
    <w:tmpl w:val="ADA871A4"/>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996539"/>
    <w:multiLevelType w:val="hybridMultilevel"/>
    <w:tmpl w:val="8578E34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451322CB"/>
    <w:multiLevelType w:val="hybridMultilevel"/>
    <w:tmpl w:val="11E29204"/>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EE53C0"/>
    <w:multiLevelType w:val="hybridMultilevel"/>
    <w:tmpl w:val="64860384"/>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2349F2"/>
    <w:multiLevelType w:val="hybridMultilevel"/>
    <w:tmpl w:val="5030AA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7497892"/>
    <w:multiLevelType w:val="hybridMultilevel"/>
    <w:tmpl w:val="7C02E81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EA01285"/>
    <w:multiLevelType w:val="hybridMultilevel"/>
    <w:tmpl w:val="3C1676F4"/>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AE3D61"/>
    <w:multiLevelType w:val="hybridMultilevel"/>
    <w:tmpl w:val="BFD6EF96"/>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EE72C61"/>
    <w:multiLevelType w:val="hybridMultilevel"/>
    <w:tmpl w:val="7DA6AD1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4FF47E7E"/>
    <w:multiLevelType w:val="multilevel"/>
    <w:tmpl w:val="1A22FF54"/>
    <w:lvl w:ilvl="0">
      <w:start w:val="5"/>
      <w:numFmt w:val="bullet"/>
      <w:lvlText w:val="-"/>
      <w:lvlJc w:val="left"/>
      <w:pPr>
        <w:tabs>
          <w:tab w:val="num" w:pos="1353"/>
        </w:tabs>
        <w:ind w:left="1353" w:hanging="360"/>
      </w:pPr>
      <w:rPr>
        <w:rFonts w:ascii="Times New Roman" w:hAnsi="Times New Roman" w:hint="default"/>
      </w:rPr>
    </w:lvl>
    <w:lvl w:ilvl="1" w:tentative="1">
      <w:start w:val="1"/>
      <w:numFmt w:val="bullet"/>
      <w:lvlText w:val="o"/>
      <w:lvlJc w:val="left"/>
      <w:pPr>
        <w:tabs>
          <w:tab w:val="num" w:pos="2433"/>
        </w:tabs>
        <w:ind w:left="2433" w:hanging="360"/>
      </w:pPr>
      <w:rPr>
        <w:rFonts w:ascii="Courier New" w:hAnsi="Courier New" w:hint="default"/>
      </w:rPr>
    </w:lvl>
    <w:lvl w:ilvl="2" w:tentative="1">
      <w:start w:val="1"/>
      <w:numFmt w:val="bullet"/>
      <w:lvlText w:val=""/>
      <w:lvlJc w:val="left"/>
      <w:pPr>
        <w:tabs>
          <w:tab w:val="num" w:pos="3153"/>
        </w:tabs>
        <w:ind w:left="3153" w:hanging="360"/>
      </w:pPr>
      <w:rPr>
        <w:rFonts w:ascii="Wingdings" w:hAnsi="Wingdings" w:hint="default"/>
      </w:rPr>
    </w:lvl>
    <w:lvl w:ilvl="3" w:tentative="1">
      <w:start w:val="1"/>
      <w:numFmt w:val="bullet"/>
      <w:lvlText w:val=""/>
      <w:lvlJc w:val="left"/>
      <w:pPr>
        <w:tabs>
          <w:tab w:val="num" w:pos="3873"/>
        </w:tabs>
        <w:ind w:left="3873" w:hanging="360"/>
      </w:pPr>
      <w:rPr>
        <w:rFonts w:ascii="Symbol" w:hAnsi="Symbol" w:hint="default"/>
      </w:rPr>
    </w:lvl>
    <w:lvl w:ilvl="4" w:tentative="1">
      <w:start w:val="1"/>
      <w:numFmt w:val="bullet"/>
      <w:lvlText w:val="o"/>
      <w:lvlJc w:val="left"/>
      <w:pPr>
        <w:tabs>
          <w:tab w:val="num" w:pos="4593"/>
        </w:tabs>
        <w:ind w:left="4593" w:hanging="360"/>
      </w:pPr>
      <w:rPr>
        <w:rFonts w:ascii="Courier New" w:hAnsi="Courier New" w:hint="default"/>
      </w:rPr>
    </w:lvl>
    <w:lvl w:ilvl="5" w:tentative="1">
      <w:start w:val="1"/>
      <w:numFmt w:val="bullet"/>
      <w:lvlText w:val=""/>
      <w:lvlJc w:val="left"/>
      <w:pPr>
        <w:tabs>
          <w:tab w:val="num" w:pos="5313"/>
        </w:tabs>
        <w:ind w:left="5313" w:hanging="360"/>
      </w:pPr>
      <w:rPr>
        <w:rFonts w:ascii="Wingdings" w:hAnsi="Wingdings" w:hint="default"/>
      </w:rPr>
    </w:lvl>
    <w:lvl w:ilvl="6" w:tentative="1">
      <w:start w:val="1"/>
      <w:numFmt w:val="bullet"/>
      <w:lvlText w:val=""/>
      <w:lvlJc w:val="left"/>
      <w:pPr>
        <w:tabs>
          <w:tab w:val="num" w:pos="6033"/>
        </w:tabs>
        <w:ind w:left="6033" w:hanging="360"/>
      </w:pPr>
      <w:rPr>
        <w:rFonts w:ascii="Symbol" w:hAnsi="Symbol" w:hint="default"/>
      </w:rPr>
    </w:lvl>
    <w:lvl w:ilvl="7" w:tentative="1">
      <w:start w:val="1"/>
      <w:numFmt w:val="bullet"/>
      <w:lvlText w:val="o"/>
      <w:lvlJc w:val="left"/>
      <w:pPr>
        <w:tabs>
          <w:tab w:val="num" w:pos="6753"/>
        </w:tabs>
        <w:ind w:left="6753" w:hanging="360"/>
      </w:pPr>
      <w:rPr>
        <w:rFonts w:ascii="Courier New" w:hAnsi="Courier New" w:hint="default"/>
      </w:rPr>
    </w:lvl>
    <w:lvl w:ilvl="8" w:tentative="1">
      <w:start w:val="1"/>
      <w:numFmt w:val="bullet"/>
      <w:lvlText w:val=""/>
      <w:lvlJc w:val="left"/>
      <w:pPr>
        <w:tabs>
          <w:tab w:val="num" w:pos="7473"/>
        </w:tabs>
        <w:ind w:left="7473" w:hanging="360"/>
      </w:pPr>
      <w:rPr>
        <w:rFonts w:ascii="Wingdings" w:hAnsi="Wingdings" w:hint="default"/>
      </w:rPr>
    </w:lvl>
  </w:abstractNum>
  <w:abstractNum w:abstractNumId="35" w15:restartNumberingAfterBreak="0">
    <w:nsid w:val="51027D73"/>
    <w:multiLevelType w:val="hybridMultilevel"/>
    <w:tmpl w:val="E640B104"/>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1DC2A7D"/>
    <w:multiLevelType w:val="hybridMultilevel"/>
    <w:tmpl w:val="C9CAD9D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3DF6033"/>
    <w:multiLevelType w:val="hybridMultilevel"/>
    <w:tmpl w:val="586ECA00"/>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DC1B5C"/>
    <w:multiLevelType w:val="hybridMultilevel"/>
    <w:tmpl w:val="7840B75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587C6203"/>
    <w:multiLevelType w:val="hybridMultilevel"/>
    <w:tmpl w:val="9BBAB5EA"/>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93F00DD"/>
    <w:multiLevelType w:val="hybridMultilevel"/>
    <w:tmpl w:val="422C1938"/>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A193505"/>
    <w:multiLevelType w:val="hybridMultilevel"/>
    <w:tmpl w:val="844825F6"/>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B0D3D44"/>
    <w:multiLevelType w:val="hybridMultilevel"/>
    <w:tmpl w:val="22E8859A"/>
    <w:lvl w:ilvl="0" w:tplc="117AF9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E3E31AF"/>
    <w:multiLevelType w:val="hybridMultilevel"/>
    <w:tmpl w:val="733AEF3E"/>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E605B79"/>
    <w:multiLevelType w:val="hybridMultilevel"/>
    <w:tmpl w:val="E5E66B3A"/>
    <w:lvl w:ilvl="0" w:tplc="040C0003">
      <w:start w:val="1"/>
      <w:numFmt w:val="bullet"/>
      <w:lvlText w:val="o"/>
      <w:lvlJc w:val="left"/>
      <w:pPr>
        <w:ind w:left="2140" w:hanging="360"/>
      </w:pPr>
      <w:rPr>
        <w:rFonts w:ascii="Courier New" w:hAnsi="Courier New" w:cs="Courier New"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45" w15:restartNumberingAfterBreak="0">
    <w:nsid w:val="5F796099"/>
    <w:multiLevelType w:val="hybridMultilevel"/>
    <w:tmpl w:val="17543F3A"/>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1BB00FD"/>
    <w:multiLevelType w:val="hybridMultilevel"/>
    <w:tmpl w:val="4EC43B7A"/>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23C5711"/>
    <w:multiLevelType w:val="hybridMultilevel"/>
    <w:tmpl w:val="DD385B4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351573"/>
    <w:multiLevelType w:val="hybridMultilevel"/>
    <w:tmpl w:val="0D74666E"/>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9011707"/>
    <w:multiLevelType w:val="hybridMultilevel"/>
    <w:tmpl w:val="392EF0EA"/>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9F47CEE"/>
    <w:multiLevelType w:val="hybridMultilevel"/>
    <w:tmpl w:val="1260631A"/>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BE75837"/>
    <w:multiLevelType w:val="hybridMultilevel"/>
    <w:tmpl w:val="05224AC8"/>
    <w:lvl w:ilvl="0" w:tplc="BE80E012">
      <w:numFmt w:val="bullet"/>
      <w:lvlText w:val="-"/>
      <w:lvlJc w:val="left"/>
      <w:pPr>
        <w:ind w:left="1068" w:hanging="360"/>
      </w:pPr>
      <w:rPr>
        <w:rFonts w:ascii="Times New Roman" w:eastAsia="Lucida Sans Unicode"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2" w15:restartNumberingAfterBreak="0">
    <w:nsid w:val="702D3D59"/>
    <w:multiLevelType w:val="hybridMultilevel"/>
    <w:tmpl w:val="884A0928"/>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0861140"/>
    <w:multiLevelType w:val="hybridMultilevel"/>
    <w:tmpl w:val="98D81E54"/>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1FB0D72"/>
    <w:multiLevelType w:val="hybridMultilevel"/>
    <w:tmpl w:val="F81A8BFA"/>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32C3B36"/>
    <w:multiLevelType w:val="hybridMultilevel"/>
    <w:tmpl w:val="BED4662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7913B7E"/>
    <w:multiLevelType w:val="hybridMultilevel"/>
    <w:tmpl w:val="46E63B66"/>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D160065"/>
    <w:multiLevelType w:val="hybridMultilevel"/>
    <w:tmpl w:val="9F60AD5E"/>
    <w:lvl w:ilvl="0" w:tplc="BE80E012">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3"/>
  </w:num>
  <w:num w:numId="3">
    <w:abstractNumId w:val="4"/>
  </w:num>
  <w:num w:numId="4">
    <w:abstractNumId w:val="32"/>
  </w:num>
  <w:num w:numId="5">
    <w:abstractNumId w:val="52"/>
  </w:num>
  <w:num w:numId="6">
    <w:abstractNumId w:val="55"/>
  </w:num>
  <w:num w:numId="7">
    <w:abstractNumId w:val="24"/>
  </w:num>
  <w:num w:numId="8">
    <w:abstractNumId w:val="13"/>
  </w:num>
  <w:num w:numId="9">
    <w:abstractNumId w:val="51"/>
  </w:num>
  <w:num w:numId="10">
    <w:abstractNumId w:val="15"/>
  </w:num>
  <w:num w:numId="11">
    <w:abstractNumId w:val="31"/>
  </w:num>
  <w:num w:numId="12">
    <w:abstractNumId w:val="48"/>
  </w:num>
  <w:num w:numId="13">
    <w:abstractNumId w:val="40"/>
  </w:num>
  <w:num w:numId="14">
    <w:abstractNumId w:val="53"/>
  </w:num>
  <w:num w:numId="15">
    <w:abstractNumId w:val="9"/>
  </w:num>
  <w:num w:numId="16">
    <w:abstractNumId w:val="8"/>
  </w:num>
  <w:num w:numId="17">
    <w:abstractNumId w:val="38"/>
  </w:num>
  <w:num w:numId="18">
    <w:abstractNumId w:val="45"/>
  </w:num>
  <w:num w:numId="19">
    <w:abstractNumId w:val="46"/>
  </w:num>
  <w:num w:numId="20">
    <w:abstractNumId w:val="35"/>
  </w:num>
  <w:num w:numId="21">
    <w:abstractNumId w:val="50"/>
  </w:num>
  <w:num w:numId="22">
    <w:abstractNumId w:val="57"/>
  </w:num>
  <w:num w:numId="23">
    <w:abstractNumId w:val="56"/>
  </w:num>
  <w:num w:numId="24">
    <w:abstractNumId w:val="28"/>
  </w:num>
  <w:num w:numId="25">
    <w:abstractNumId w:val="39"/>
  </w:num>
  <w:num w:numId="26">
    <w:abstractNumId w:val="18"/>
  </w:num>
  <w:num w:numId="27">
    <w:abstractNumId w:val="6"/>
  </w:num>
  <w:num w:numId="28">
    <w:abstractNumId w:val="2"/>
  </w:num>
  <w:num w:numId="29">
    <w:abstractNumId w:val="17"/>
  </w:num>
  <w:num w:numId="30">
    <w:abstractNumId w:val="23"/>
  </w:num>
  <w:num w:numId="31">
    <w:abstractNumId w:val="11"/>
  </w:num>
  <w:num w:numId="32">
    <w:abstractNumId w:val="16"/>
  </w:num>
  <w:num w:numId="33">
    <w:abstractNumId w:val="54"/>
  </w:num>
  <w:num w:numId="34">
    <w:abstractNumId w:val="36"/>
  </w:num>
  <w:num w:numId="35">
    <w:abstractNumId w:val="19"/>
  </w:num>
  <w:num w:numId="36">
    <w:abstractNumId w:val="49"/>
  </w:num>
  <w:num w:numId="37">
    <w:abstractNumId w:val="41"/>
  </w:num>
  <w:num w:numId="38">
    <w:abstractNumId w:val="21"/>
  </w:num>
  <w:num w:numId="39">
    <w:abstractNumId w:val="12"/>
  </w:num>
  <w:num w:numId="40">
    <w:abstractNumId w:val="10"/>
  </w:num>
  <w:num w:numId="41">
    <w:abstractNumId w:val="37"/>
  </w:num>
  <w:num w:numId="42">
    <w:abstractNumId w:val="14"/>
  </w:num>
  <w:num w:numId="43">
    <w:abstractNumId w:val="25"/>
  </w:num>
  <w:num w:numId="44">
    <w:abstractNumId w:val="7"/>
  </w:num>
  <w:num w:numId="45">
    <w:abstractNumId w:val="20"/>
  </w:num>
  <w:num w:numId="46">
    <w:abstractNumId w:val="1"/>
  </w:num>
  <w:num w:numId="47">
    <w:abstractNumId w:val="22"/>
  </w:num>
  <w:num w:numId="48">
    <w:abstractNumId w:val="27"/>
  </w:num>
  <w:num w:numId="49">
    <w:abstractNumId w:val="29"/>
  </w:num>
  <w:num w:numId="50">
    <w:abstractNumId w:val="5"/>
  </w:num>
  <w:num w:numId="51">
    <w:abstractNumId w:val="34"/>
  </w:num>
  <w:num w:numId="52">
    <w:abstractNumId w:val="42"/>
  </w:num>
  <w:num w:numId="53">
    <w:abstractNumId w:val="3"/>
  </w:num>
  <w:num w:numId="54">
    <w:abstractNumId w:val="44"/>
  </w:num>
  <w:num w:numId="55">
    <w:abstractNumId w:val="30"/>
  </w:num>
  <w:num w:numId="56">
    <w:abstractNumId w:val="33"/>
  </w:num>
  <w:num w:numId="57">
    <w:abstractNumId w:val="26"/>
  </w:num>
  <w:num w:numId="58">
    <w:abstractNumId w:val="4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7A"/>
    <w:rsid w:val="000001CE"/>
    <w:rsid w:val="00010247"/>
    <w:rsid w:val="00012B6E"/>
    <w:rsid w:val="00020D5B"/>
    <w:rsid w:val="0002143C"/>
    <w:rsid w:val="000324BF"/>
    <w:rsid w:val="00035F24"/>
    <w:rsid w:val="000413B9"/>
    <w:rsid w:val="00046282"/>
    <w:rsid w:val="0005409A"/>
    <w:rsid w:val="00054A56"/>
    <w:rsid w:val="000573AB"/>
    <w:rsid w:val="00061FBC"/>
    <w:rsid w:val="0006204C"/>
    <w:rsid w:val="00063BA3"/>
    <w:rsid w:val="00066108"/>
    <w:rsid w:val="00071D0F"/>
    <w:rsid w:val="00072583"/>
    <w:rsid w:val="00073BD9"/>
    <w:rsid w:val="000827CC"/>
    <w:rsid w:val="00085FE0"/>
    <w:rsid w:val="000862B0"/>
    <w:rsid w:val="00093388"/>
    <w:rsid w:val="000938D6"/>
    <w:rsid w:val="00093949"/>
    <w:rsid w:val="00093AD3"/>
    <w:rsid w:val="000945F7"/>
    <w:rsid w:val="000A01AE"/>
    <w:rsid w:val="000A6D1B"/>
    <w:rsid w:val="000B2D8C"/>
    <w:rsid w:val="000B6521"/>
    <w:rsid w:val="000C55EA"/>
    <w:rsid w:val="000D248E"/>
    <w:rsid w:val="000D33B6"/>
    <w:rsid w:val="000D5FDB"/>
    <w:rsid w:val="000E1635"/>
    <w:rsid w:val="000F5101"/>
    <w:rsid w:val="000F72F1"/>
    <w:rsid w:val="00100295"/>
    <w:rsid w:val="00100AC3"/>
    <w:rsid w:val="00103E6B"/>
    <w:rsid w:val="001063D3"/>
    <w:rsid w:val="00110E69"/>
    <w:rsid w:val="001136A8"/>
    <w:rsid w:val="001168DA"/>
    <w:rsid w:val="00116F53"/>
    <w:rsid w:val="00120413"/>
    <w:rsid w:val="001230F4"/>
    <w:rsid w:val="00127469"/>
    <w:rsid w:val="001308F1"/>
    <w:rsid w:val="00134DA3"/>
    <w:rsid w:val="00141134"/>
    <w:rsid w:val="001417F0"/>
    <w:rsid w:val="00144C54"/>
    <w:rsid w:val="00154814"/>
    <w:rsid w:val="001605C5"/>
    <w:rsid w:val="00161D9D"/>
    <w:rsid w:val="00162908"/>
    <w:rsid w:val="00163D52"/>
    <w:rsid w:val="0017114D"/>
    <w:rsid w:val="00171BC8"/>
    <w:rsid w:val="00173A7B"/>
    <w:rsid w:val="0018052B"/>
    <w:rsid w:val="001841CF"/>
    <w:rsid w:val="00184331"/>
    <w:rsid w:val="00186C52"/>
    <w:rsid w:val="00187109"/>
    <w:rsid w:val="00192F6B"/>
    <w:rsid w:val="00196C5D"/>
    <w:rsid w:val="001A302D"/>
    <w:rsid w:val="001A3081"/>
    <w:rsid w:val="001A603D"/>
    <w:rsid w:val="001A66CF"/>
    <w:rsid w:val="001B0542"/>
    <w:rsid w:val="001B0B7A"/>
    <w:rsid w:val="001B221A"/>
    <w:rsid w:val="001B3262"/>
    <w:rsid w:val="001B3DEB"/>
    <w:rsid w:val="001B3E69"/>
    <w:rsid w:val="001C054D"/>
    <w:rsid w:val="001D7891"/>
    <w:rsid w:val="001E1206"/>
    <w:rsid w:val="001E5995"/>
    <w:rsid w:val="001E7A16"/>
    <w:rsid w:val="001F1051"/>
    <w:rsid w:val="001F31D4"/>
    <w:rsid w:val="001F4B21"/>
    <w:rsid w:val="001F743E"/>
    <w:rsid w:val="001F7577"/>
    <w:rsid w:val="00201DF9"/>
    <w:rsid w:val="0020235F"/>
    <w:rsid w:val="00207FCE"/>
    <w:rsid w:val="0021178E"/>
    <w:rsid w:val="00216C4F"/>
    <w:rsid w:val="002174BC"/>
    <w:rsid w:val="00221A77"/>
    <w:rsid w:val="002228B1"/>
    <w:rsid w:val="00231A6E"/>
    <w:rsid w:val="002336C9"/>
    <w:rsid w:val="00235113"/>
    <w:rsid w:val="002362A1"/>
    <w:rsid w:val="0024446F"/>
    <w:rsid w:val="0025132B"/>
    <w:rsid w:val="002542DC"/>
    <w:rsid w:val="002604AF"/>
    <w:rsid w:val="00262013"/>
    <w:rsid w:val="002635E1"/>
    <w:rsid w:val="00264FC2"/>
    <w:rsid w:val="00266DBC"/>
    <w:rsid w:val="00270158"/>
    <w:rsid w:val="00270C0F"/>
    <w:rsid w:val="002755D7"/>
    <w:rsid w:val="0027636F"/>
    <w:rsid w:val="0028001D"/>
    <w:rsid w:val="002837DB"/>
    <w:rsid w:val="00293DCB"/>
    <w:rsid w:val="002A1325"/>
    <w:rsid w:val="002A255B"/>
    <w:rsid w:val="002A3D41"/>
    <w:rsid w:val="002A73BA"/>
    <w:rsid w:val="002B00E4"/>
    <w:rsid w:val="002B67EA"/>
    <w:rsid w:val="002D1A67"/>
    <w:rsid w:val="002D2A26"/>
    <w:rsid w:val="002D4031"/>
    <w:rsid w:val="002E30D4"/>
    <w:rsid w:val="002E55CC"/>
    <w:rsid w:val="002E57B4"/>
    <w:rsid w:val="002E64F6"/>
    <w:rsid w:val="002F2C51"/>
    <w:rsid w:val="002F3745"/>
    <w:rsid w:val="00301208"/>
    <w:rsid w:val="00301FD8"/>
    <w:rsid w:val="00306B1A"/>
    <w:rsid w:val="00311B94"/>
    <w:rsid w:val="00316391"/>
    <w:rsid w:val="00316DC1"/>
    <w:rsid w:val="0032035F"/>
    <w:rsid w:val="00324AD4"/>
    <w:rsid w:val="00324BE4"/>
    <w:rsid w:val="00324FC0"/>
    <w:rsid w:val="003324E8"/>
    <w:rsid w:val="00346398"/>
    <w:rsid w:val="00355CE2"/>
    <w:rsid w:val="00357624"/>
    <w:rsid w:val="00367C60"/>
    <w:rsid w:val="00371743"/>
    <w:rsid w:val="00374014"/>
    <w:rsid w:val="00377062"/>
    <w:rsid w:val="0038154B"/>
    <w:rsid w:val="00382B8D"/>
    <w:rsid w:val="003838BD"/>
    <w:rsid w:val="00391F60"/>
    <w:rsid w:val="00396E2B"/>
    <w:rsid w:val="003A0CEA"/>
    <w:rsid w:val="003A111D"/>
    <w:rsid w:val="003A4699"/>
    <w:rsid w:val="003B19D9"/>
    <w:rsid w:val="003B2A8E"/>
    <w:rsid w:val="003B6ED6"/>
    <w:rsid w:val="003B77C4"/>
    <w:rsid w:val="003C4501"/>
    <w:rsid w:val="003D0331"/>
    <w:rsid w:val="003D3CCA"/>
    <w:rsid w:val="003D4409"/>
    <w:rsid w:val="003D4563"/>
    <w:rsid w:val="003E078A"/>
    <w:rsid w:val="003E2216"/>
    <w:rsid w:val="00407AA5"/>
    <w:rsid w:val="004106C1"/>
    <w:rsid w:val="00412799"/>
    <w:rsid w:val="00412957"/>
    <w:rsid w:val="00415073"/>
    <w:rsid w:val="00435A85"/>
    <w:rsid w:val="004520C7"/>
    <w:rsid w:val="00460706"/>
    <w:rsid w:val="0046357C"/>
    <w:rsid w:val="00463C1A"/>
    <w:rsid w:val="00464B65"/>
    <w:rsid w:val="004712C5"/>
    <w:rsid w:val="004716C2"/>
    <w:rsid w:val="00477D0D"/>
    <w:rsid w:val="00486ABB"/>
    <w:rsid w:val="00492520"/>
    <w:rsid w:val="00493E4E"/>
    <w:rsid w:val="004A3026"/>
    <w:rsid w:val="004A3CB3"/>
    <w:rsid w:val="004A473E"/>
    <w:rsid w:val="004A5E97"/>
    <w:rsid w:val="004A6AF9"/>
    <w:rsid w:val="004B0794"/>
    <w:rsid w:val="004B4706"/>
    <w:rsid w:val="004B485C"/>
    <w:rsid w:val="004C515A"/>
    <w:rsid w:val="004D364F"/>
    <w:rsid w:val="004E7B01"/>
    <w:rsid w:val="004F0862"/>
    <w:rsid w:val="004F162A"/>
    <w:rsid w:val="004F353C"/>
    <w:rsid w:val="004F4109"/>
    <w:rsid w:val="004F430B"/>
    <w:rsid w:val="0050039A"/>
    <w:rsid w:val="00502D1A"/>
    <w:rsid w:val="0050385D"/>
    <w:rsid w:val="00507E76"/>
    <w:rsid w:val="005216AA"/>
    <w:rsid w:val="00526F1E"/>
    <w:rsid w:val="005277AC"/>
    <w:rsid w:val="005302EA"/>
    <w:rsid w:val="00532D26"/>
    <w:rsid w:val="00536464"/>
    <w:rsid w:val="00550FD3"/>
    <w:rsid w:val="00551697"/>
    <w:rsid w:val="005601A5"/>
    <w:rsid w:val="00562181"/>
    <w:rsid w:val="00565660"/>
    <w:rsid w:val="00570A35"/>
    <w:rsid w:val="00570DEC"/>
    <w:rsid w:val="005812C9"/>
    <w:rsid w:val="00586643"/>
    <w:rsid w:val="00586772"/>
    <w:rsid w:val="00586E79"/>
    <w:rsid w:val="0059245D"/>
    <w:rsid w:val="00595862"/>
    <w:rsid w:val="00595A7A"/>
    <w:rsid w:val="005A749A"/>
    <w:rsid w:val="005B5F80"/>
    <w:rsid w:val="005C073F"/>
    <w:rsid w:val="005C24AB"/>
    <w:rsid w:val="005C5880"/>
    <w:rsid w:val="005C5DE7"/>
    <w:rsid w:val="005D7A09"/>
    <w:rsid w:val="005E12ED"/>
    <w:rsid w:val="005E5E52"/>
    <w:rsid w:val="005E6101"/>
    <w:rsid w:val="005F1C00"/>
    <w:rsid w:val="005F221F"/>
    <w:rsid w:val="005F33C9"/>
    <w:rsid w:val="005F590B"/>
    <w:rsid w:val="005F6697"/>
    <w:rsid w:val="006005FA"/>
    <w:rsid w:val="006037E9"/>
    <w:rsid w:val="00603CDE"/>
    <w:rsid w:val="00604D9A"/>
    <w:rsid w:val="0060631B"/>
    <w:rsid w:val="00606BA7"/>
    <w:rsid w:val="00607B98"/>
    <w:rsid w:val="00611D38"/>
    <w:rsid w:val="006138FB"/>
    <w:rsid w:val="00615E9F"/>
    <w:rsid w:val="00616025"/>
    <w:rsid w:val="00620417"/>
    <w:rsid w:val="00620E26"/>
    <w:rsid w:val="00622E31"/>
    <w:rsid w:val="00623519"/>
    <w:rsid w:val="00623B23"/>
    <w:rsid w:val="00626FF0"/>
    <w:rsid w:val="006370FA"/>
    <w:rsid w:val="0063713B"/>
    <w:rsid w:val="006421A5"/>
    <w:rsid w:val="00642F75"/>
    <w:rsid w:val="00646D3D"/>
    <w:rsid w:val="00656487"/>
    <w:rsid w:val="006633EF"/>
    <w:rsid w:val="00680BE5"/>
    <w:rsid w:val="00682AF9"/>
    <w:rsid w:val="00685FF6"/>
    <w:rsid w:val="00687175"/>
    <w:rsid w:val="00687E53"/>
    <w:rsid w:val="00691C6D"/>
    <w:rsid w:val="00696149"/>
    <w:rsid w:val="006A572E"/>
    <w:rsid w:val="006B04D4"/>
    <w:rsid w:val="006B0968"/>
    <w:rsid w:val="006B519C"/>
    <w:rsid w:val="006B55D2"/>
    <w:rsid w:val="006B5968"/>
    <w:rsid w:val="006B63A0"/>
    <w:rsid w:val="006C4FFE"/>
    <w:rsid w:val="006D3952"/>
    <w:rsid w:val="006E338D"/>
    <w:rsid w:val="00701191"/>
    <w:rsid w:val="007036B5"/>
    <w:rsid w:val="007045CD"/>
    <w:rsid w:val="00707B76"/>
    <w:rsid w:val="00710F69"/>
    <w:rsid w:val="0071158A"/>
    <w:rsid w:val="00712D27"/>
    <w:rsid w:val="0071328A"/>
    <w:rsid w:val="00720176"/>
    <w:rsid w:val="007229FA"/>
    <w:rsid w:val="00724717"/>
    <w:rsid w:val="007266A3"/>
    <w:rsid w:val="00743466"/>
    <w:rsid w:val="0074394F"/>
    <w:rsid w:val="007538B0"/>
    <w:rsid w:val="007555E5"/>
    <w:rsid w:val="007562ED"/>
    <w:rsid w:val="0076070E"/>
    <w:rsid w:val="00763FD6"/>
    <w:rsid w:val="00764497"/>
    <w:rsid w:val="007651DE"/>
    <w:rsid w:val="00771320"/>
    <w:rsid w:val="00772E89"/>
    <w:rsid w:val="00773093"/>
    <w:rsid w:val="00790F01"/>
    <w:rsid w:val="00791A09"/>
    <w:rsid w:val="00794AB8"/>
    <w:rsid w:val="007A4FD1"/>
    <w:rsid w:val="007A5C4E"/>
    <w:rsid w:val="007B0335"/>
    <w:rsid w:val="007B3E7D"/>
    <w:rsid w:val="007B5A58"/>
    <w:rsid w:val="007B73FA"/>
    <w:rsid w:val="007D05D8"/>
    <w:rsid w:val="007D439B"/>
    <w:rsid w:val="007D7794"/>
    <w:rsid w:val="007E5925"/>
    <w:rsid w:val="007E5AD3"/>
    <w:rsid w:val="007F1855"/>
    <w:rsid w:val="007F3B3A"/>
    <w:rsid w:val="007F5BA1"/>
    <w:rsid w:val="0080006F"/>
    <w:rsid w:val="00803E6D"/>
    <w:rsid w:val="00810AE5"/>
    <w:rsid w:val="00810F3C"/>
    <w:rsid w:val="00811833"/>
    <w:rsid w:val="00816CEC"/>
    <w:rsid w:val="00817345"/>
    <w:rsid w:val="0082434C"/>
    <w:rsid w:val="0082515F"/>
    <w:rsid w:val="00832CD9"/>
    <w:rsid w:val="00833ED5"/>
    <w:rsid w:val="00834810"/>
    <w:rsid w:val="0083561E"/>
    <w:rsid w:val="00844FE7"/>
    <w:rsid w:val="00847C56"/>
    <w:rsid w:val="00852823"/>
    <w:rsid w:val="00854207"/>
    <w:rsid w:val="0086777A"/>
    <w:rsid w:val="008721E8"/>
    <w:rsid w:val="0087511D"/>
    <w:rsid w:val="008763C8"/>
    <w:rsid w:val="00877796"/>
    <w:rsid w:val="00877F6E"/>
    <w:rsid w:val="00880B77"/>
    <w:rsid w:val="0088426B"/>
    <w:rsid w:val="008849C7"/>
    <w:rsid w:val="00892570"/>
    <w:rsid w:val="00892BF2"/>
    <w:rsid w:val="00897E59"/>
    <w:rsid w:val="008A5A6F"/>
    <w:rsid w:val="008B2131"/>
    <w:rsid w:val="008B4AB7"/>
    <w:rsid w:val="008B57BD"/>
    <w:rsid w:val="008B6D2A"/>
    <w:rsid w:val="008B7ADE"/>
    <w:rsid w:val="008C0FB4"/>
    <w:rsid w:val="008C1FE0"/>
    <w:rsid w:val="008C37E9"/>
    <w:rsid w:val="008C42AC"/>
    <w:rsid w:val="008E02D9"/>
    <w:rsid w:val="008E0CCF"/>
    <w:rsid w:val="008E2FDD"/>
    <w:rsid w:val="008E33B6"/>
    <w:rsid w:val="008E4204"/>
    <w:rsid w:val="008F1450"/>
    <w:rsid w:val="008F42DE"/>
    <w:rsid w:val="008F553C"/>
    <w:rsid w:val="008F5752"/>
    <w:rsid w:val="008F61CF"/>
    <w:rsid w:val="008F644C"/>
    <w:rsid w:val="008F6C2B"/>
    <w:rsid w:val="00910011"/>
    <w:rsid w:val="00910C85"/>
    <w:rsid w:val="009114E6"/>
    <w:rsid w:val="00922C4C"/>
    <w:rsid w:val="0092528F"/>
    <w:rsid w:val="00932E9B"/>
    <w:rsid w:val="00941F09"/>
    <w:rsid w:val="00942559"/>
    <w:rsid w:val="00942953"/>
    <w:rsid w:val="009441D0"/>
    <w:rsid w:val="00946E19"/>
    <w:rsid w:val="00972856"/>
    <w:rsid w:val="009740FE"/>
    <w:rsid w:val="00974541"/>
    <w:rsid w:val="00974CCB"/>
    <w:rsid w:val="00982D10"/>
    <w:rsid w:val="00984D41"/>
    <w:rsid w:val="009A344A"/>
    <w:rsid w:val="009A5AAF"/>
    <w:rsid w:val="009C2B0D"/>
    <w:rsid w:val="009E1F46"/>
    <w:rsid w:val="009E24D8"/>
    <w:rsid w:val="009E4128"/>
    <w:rsid w:val="009E5798"/>
    <w:rsid w:val="009F008E"/>
    <w:rsid w:val="009F3CF9"/>
    <w:rsid w:val="009F41CF"/>
    <w:rsid w:val="009F58D7"/>
    <w:rsid w:val="009F7721"/>
    <w:rsid w:val="00A0246C"/>
    <w:rsid w:val="00A116BB"/>
    <w:rsid w:val="00A20933"/>
    <w:rsid w:val="00A2402E"/>
    <w:rsid w:val="00A36490"/>
    <w:rsid w:val="00A474E0"/>
    <w:rsid w:val="00A557D4"/>
    <w:rsid w:val="00A57385"/>
    <w:rsid w:val="00A65EF7"/>
    <w:rsid w:val="00A67E94"/>
    <w:rsid w:val="00A72F4C"/>
    <w:rsid w:val="00A7514E"/>
    <w:rsid w:val="00A84A4A"/>
    <w:rsid w:val="00A91798"/>
    <w:rsid w:val="00A9266F"/>
    <w:rsid w:val="00A95262"/>
    <w:rsid w:val="00A96FB5"/>
    <w:rsid w:val="00AA5BBC"/>
    <w:rsid w:val="00AB5ED2"/>
    <w:rsid w:val="00AC0B34"/>
    <w:rsid w:val="00AD1CBF"/>
    <w:rsid w:val="00AD3B85"/>
    <w:rsid w:val="00AF0778"/>
    <w:rsid w:val="00AF19FD"/>
    <w:rsid w:val="00AF3AE5"/>
    <w:rsid w:val="00AF673D"/>
    <w:rsid w:val="00AF7E18"/>
    <w:rsid w:val="00AF7FB1"/>
    <w:rsid w:val="00B01F7C"/>
    <w:rsid w:val="00B0423C"/>
    <w:rsid w:val="00B04C9B"/>
    <w:rsid w:val="00B06023"/>
    <w:rsid w:val="00B2107B"/>
    <w:rsid w:val="00B24494"/>
    <w:rsid w:val="00B248DA"/>
    <w:rsid w:val="00B24D4A"/>
    <w:rsid w:val="00B31F6E"/>
    <w:rsid w:val="00B37825"/>
    <w:rsid w:val="00B423AC"/>
    <w:rsid w:val="00B44035"/>
    <w:rsid w:val="00B47760"/>
    <w:rsid w:val="00B519DC"/>
    <w:rsid w:val="00B5469C"/>
    <w:rsid w:val="00B55940"/>
    <w:rsid w:val="00B57869"/>
    <w:rsid w:val="00B57D4B"/>
    <w:rsid w:val="00B60994"/>
    <w:rsid w:val="00B650D7"/>
    <w:rsid w:val="00B6705F"/>
    <w:rsid w:val="00B67C77"/>
    <w:rsid w:val="00B76022"/>
    <w:rsid w:val="00B77391"/>
    <w:rsid w:val="00B83EBF"/>
    <w:rsid w:val="00B87449"/>
    <w:rsid w:val="00B879D5"/>
    <w:rsid w:val="00B95EBC"/>
    <w:rsid w:val="00BA3EE2"/>
    <w:rsid w:val="00BA59FA"/>
    <w:rsid w:val="00BB2B18"/>
    <w:rsid w:val="00BB463A"/>
    <w:rsid w:val="00BB53E0"/>
    <w:rsid w:val="00BB5E49"/>
    <w:rsid w:val="00BB75EC"/>
    <w:rsid w:val="00BB7E6D"/>
    <w:rsid w:val="00BC1B19"/>
    <w:rsid w:val="00BC2523"/>
    <w:rsid w:val="00BC2E83"/>
    <w:rsid w:val="00BC339C"/>
    <w:rsid w:val="00BC5186"/>
    <w:rsid w:val="00BC7310"/>
    <w:rsid w:val="00BD19C9"/>
    <w:rsid w:val="00BD795E"/>
    <w:rsid w:val="00BE0CFB"/>
    <w:rsid w:val="00BE16C9"/>
    <w:rsid w:val="00BE7E6D"/>
    <w:rsid w:val="00BF2F3C"/>
    <w:rsid w:val="00BF77D6"/>
    <w:rsid w:val="00C04588"/>
    <w:rsid w:val="00C05939"/>
    <w:rsid w:val="00C06621"/>
    <w:rsid w:val="00C1200B"/>
    <w:rsid w:val="00C17495"/>
    <w:rsid w:val="00C22784"/>
    <w:rsid w:val="00C23F5D"/>
    <w:rsid w:val="00C266C5"/>
    <w:rsid w:val="00C26FB7"/>
    <w:rsid w:val="00C3096F"/>
    <w:rsid w:val="00C43ECD"/>
    <w:rsid w:val="00C47CBA"/>
    <w:rsid w:val="00C6473D"/>
    <w:rsid w:val="00C663F5"/>
    <w:rsid w:val="00C67245"/>
    <w:rsid w:val="00C674C0"/>
    <w:rsid w:val="00C769FF"/>
    <w:rsid w:val="00C82A2D"/>
    <w:rsid w:val="00C859AD"/>
    <w:rsid w:val="00C8635A"/>
    <w:rsid w:val="00C936CC"/>
    <w:rsid w:val="00C93EB3"/>
    <w:rsid w:val="00C95777"/>
    <w:rsid w:val="00C95BD4"/>
    <w:rsid w:val="00CA01D7"/>
    <w:rsid w:val="00CA1888"/>
    <w:rsid w:val="00CB0340"/>
    <w:rsid w:val="00CC43DA"/>
    <w:rsid w:val="00CC4FB6"/>
    <w:rsid w:val="00CD005A"/>
    <w:rsid w:val="00CD0EBA"/>
    <w:rsid w:val="00CD53AF"/>
    <w:rsid w:val="00CD6D1B"/>
    <w:rsid w:val="00CE6CB0"/>
    <w:rsid w:val="00CE763D"/>
    <w:rsid w:val="00D025DB"/>
    <w:rsid w:val="00D067CD"/>
    <w:rsid w:val="00D10CB3"/>
    <w:rsid w:val="00D17101"/>
    <w:rsid w:val="00D3156A"/>
    <w:rsid w:val="00D45E4B"/>
    <w:rsid w:val="00D4737B"/>
    <w:rsid w:val="00D515D0"/>
    <w:rsid w:val="00D53AD3"/>
    <w:rsid w:val="00D60198"/>
    <w:rsid w:val="00D60EF3"/>
    <w:rsid w:val="00D61C56"/>
    <w:rsid w:val="00D61EF9"/>
    <w:rsid w:val="00D6735D"/>
    <w:rsid w:val="00D746D6"/>
    <w:rsid w:val="00D7680D"/>
    <w:rsid w:val="00D84142"/>
    <w:rsid w:val="00D86740"/>
    <w:rsid w:val="00D93E0F"/>
    <w:rsid w:val="00DA052E"/>
    <w:rsid w:val="00DB007B"/>
    <w:rsid w:val="00DB15C7"/>
    <w:rsid w:val="00DC091E"/>
    <w:rsid w:val="00DC0E71"/>
    <w:rsid w:val="00DD2978"/>
    <w:rsid w:val="00DD41CC"/>
    <w:rsid w:val="00DE014D"/>
    <w:rsid w:val="00DE0596"/>
    <w:rsid w:val="00DE1BF1"/>
    <w:rsid w:val="00DE4FE6"/>
    <w:rsid w:val="00DE6EE1"/>
    <w:rsid w:val="00DE77FB"/>
    <w:rsid w:val="00E0056F"/>
    <w:rsid w:val="00E00576"/>
    <w:rsid w:val="00E07079"/>
    <w:rsid w:val="00E10121"/>
    <w:rsid w:val="00E1530A"/>
    <w:rsid w:val="00E16DE5"/>
    <w:rsid w:val="00E25FCC"/>
    <w:rsid w:val="00E30133"/>
    <w:rsid w:val="00E335C8"/>
    <w:rsid w:val="00E44A0D"/>
    <w:rsid w:val="00E50C21"/>
    <w:rsid w:val="00E51266"/>
    <w:rsid w:val="00E52F46"/>
    <w:rsid w:val="00E5425E"/>
    <w:rsid w:val="00E606CD"/>
    <w:rsid w:val="00E65E90"/>
    <w:rsid w:val="00E70147"/>
    <w:rsid w:val="00E7565F"/>
    <w:rsid w:val="00E76640"/>
    <w:rsid w:val="00E8295E"/>
    <w:rsid w:val="00E83151"/>
    <w:rsid w:val="00E853E8"/>
    <w:rsid w:val="00E8548A"/>
    <w:rsid w:val="00E85837"/>
    <w:rsid w:val="00E87409"/>
    <w:rsid w:val="00E87CD1"/>
    <w:rsid w:val="00E9350B"/>
    <w:rsid w:val="00EB0AA9"/>
    <w:rsid w:val="00EC4358"/>
    <w:rsid w:val="00EC4CD9"/>
    <w:rsid w:val="00ED20D4"/>
    <w:rsid w:val="00ED7D57"/>
    <w:rsid w:val="00EE23B0"/>
    <w:rsid w:val="00EE26F2"/>
    <w:rsid w:val="00EE5171"/>
    <w:rsid w:val="00EE64DF"/>
    <w:rsid w:val="00EE6648"/>
    <w:rsid w:val="00EF0AD6"/>
    <w:rsid w:val="00EF0ADE"/>
    <w:rsid w:val="00EF0DB1"/>
    <w:rsid w:val="00EF2A68"/>
    <w:rsid w:val="00F06A46"/>
    <w:rsid w:val="00F07469"/>
    <w:rsid w:val="00F12D49"/>
    <w:rsid w:val="00F14DD4"/>
    <w:rsid w:val="00F20B86"/>
    <w:rsid w:val="00F26B81"/>
    <w:rsid w:val="00F31599"/>
    <w:rsid w:val="00F37946"/>
    <w:rsid w:val="00F51458"/>
    <w:rsid w:val="00F52777"/>
    <w:rsid w:val="00F528D3"/>
    <w:rsid w:val="00F52FE7"/>
    <w:rsid w:val="00F55DAD"/>
    <w:rsid w:val="00F60D81"/>
    <w:rsid w:val="00F61D36"/>
    <w:rsid w:val="00F6677F"/>
    <w:rsid w:val="00F7204E"/>
    <w:rsid w:val="00F7250F"/>
    <w:rsid w:val="00F726BF"/>
    <w:rsid w:val="00F729A5"/>
    <w:rsid w:val="00F73015"/>
    <w:rsid w:val="00F73A6B"/>
    <w:rsid w:val="00F86C0F"/>
    <w:rsid w:val="00F8702A"/>
    <w:rsid w:val="00F9055A"/>
    <w:rsid w:val="00F90D98"/>
    <w:rsid w:val="00F95A91"/>
    <w:rsid w:val="00F977EB"/>
    <w:rsid w:val="00FA4AA5"/>
    <w:rsid w:val="00FB1253"/>
    <w:rsid w:val="00FB16D3"/>
    <w:rsid w:val="00FB544D"/>
    <w:rsid w:val="00FC3339"/>
    <w:rsid w:val="00FD3DD6"/>
    <w:rsid w:val="00FE3C9A"/>
    <w:rsid w:val="00FE5E5D"/>
    <w:rsid w:val="00FE6ADE"/>
    <w:rsid w:val="00FF01E0"/>
    <w:rsid w:val="00FF2BE6"/>
    <w:rsid w:val="00FF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608458"/>
  <w15:chartTrackingRefBased/>
  <w15:docId w15:val="{82A681D0-3630-4864-8BC1-9AD669D0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10" w:qFormat="1"/>
    <w:lsdException w:name="Body Text Indent" w:uiPriority="99"/>
    <w:lsdException w:name="Subtitle" w:uiPriority="11" w:qFormat="1"/>
    <w:lsdException w:name="Body Text 2" w:uiPriority="99"/>
    <w:lsdException w:name="Body Text 3" w:uiPriority="99"/>
    <w:lsdException w:name="Body Text Indent 2" w:uiPriority="99"/>
    <w:lsdException w:name="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Titre1">
    <w:name w:val="heading 1"/>
    <w:basedOn w:val="Normal"/>
    <w:next w:val="Normal"/>
    <w:link w:val="Titre1Car"/>
    <w:autoRedefine/>
    <w:uiPriority w:val="9"/>
    <w:qFormat/>
    <w:rsid w:val="0080006F"/>
    <w:pPr>
      <w:keepNext/>
      <w:framePr w:hSpace="141" w:wrap="around" w:vAnchor="text" w:hAnchor="margin" w:xAlign="center" w:y="165"/>
      <w:spacing w:after="160" w:line="259" w:lineRule="auto"/>
      <w:jc w:val="center"/>
      <w:outlineLvl w:val="0"/>
    </w:pPr>
    <w:rPr>
      <w:rFonts w:ascii="Calibri" w:eastAsia="Calibri" w:hAnsi="Calibri" w:cstheme="minorHAnsi"/>
      <w:b/>
      <w:caps/>
      <w:color w:val="0070C0"/>
      <w:sz w:val="24"/>
      <w:szCs w:val="22"/>
      <w:u w:val="single"/>
      <w:lang w:eastAsia="en-US"/>
    </w:rPr>
  </w:style>
  <w:style w:type="paragraph" w:styleId="Titre2">
    <w:name w:val="heading 2"/>
    <w:basedOn w:val="Normal"/>
    <w:next w:val="Normal"/>
    <w:link w:val="Titre2Car"/>
    <w:uiPriority w:val="9"/>
    <w:unhideWhenUsed/>
    <w:qFormat/>
    <w:rsid w:val="00A65EF7"/>
    <w:pPr>
      <w:keepNext/>
      <w:keepLines/>
      <w:spacing w:before="40" w:line="259" w:lineRule="auto"/>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9C2B0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9C2B0D"/>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116F53"/>
    <w:pPr>
      <w:keepNext/>
      <w:keepLines/>
      <w:spacing w:before="80"/>
      <w:outlineLvl w:val="4"/>
    </w:pPr>
    <w:rPr>
      <w:rFonts w:asciiTheme="majorHAnsi" w:eastAsiaTheme="majorEastAsia" w:hAnsiTheme="majorHAnsi" w:cstheme="majorBidi"/>
      <w:color w:val="C45911" w:themeColor="accent2" w:themeShade="BF"/>
      <w:sz w:val="24"/>
      <w:szCs w:val="24"/>
    </w:rPr>
  </w:style>
  <w:style w:type="paragraph" w:styleId="Titre6">
    <w:name w:val="heading 6"/>
    <w:basedOn w:val="Normal"/>
    <w:next w:val="Normal"/>
    <w:link w:val="Titre6Car"/>
    <w:uiPriority w:val="9"/>
    <w:semiHidden/>
    <w:unhideWhenUsed/>
    <w:qFormat/>
    <w:rsid w:val="00116F53"/>
    <w:pPr>
      <w:keepNext/>
      <w:keepLines/>
      <w:spacing w:before="80"/>
      <w:outlineLvl w:val="5"/>
    </w:pPr>
    <w:rPr>
      <w:rFonts w:asciiTheme="majorHAnsi" w:eastAsiaTheme="majorEastAsia" w:hAnsiTheme="majorHAnsi" w:cstheme="majorBidi"/>
      <w:i/>
      <w:iCs/>
      <w:color w:val="833C0B" w:themeColor="accent2" w:themeShade="80"/>
      <w:sz w:val="24"/>
      <w:szCs w:val="24"/>
    </w:rPr>
  </w:style>
  <w:style w:type="paragraph" w:styleId="Titre7">
    <w:name w:val="heading 7"/>
    <w:basedOn w:val="Normal"/>
    <w:next w:val="Normal"/>
    <w:link w:val="Titre7Car"/>
    <w:uiPriority w:val="9"/>
    <w:semiHidden/>
    <w:unhideWhenUsed/>
    <w:qFormat/>
    <w:rsid w:val="00116F53"/>
    <w:pPr>
      <w:keepNext/>
      <w:keepLines/>
      <w:spacing w:before="80"/>
      <w:outlineLvl w:val="6"/>
    </w:pPr>
    <w:rPr>
      <w:rFonts w:asciiTheme="majorHAnsi" w:eastAsiaTheme="majorEastAsia" w:hAnsiTheme="majorHAnsi" w:cstheme="majorBidi"/>
      <w:b/>
      <w:bCs/>
      <w:color w:val="833C0B" w:themeColor="accent2" w:themeShade="80"/>
      <w:sz w:val="22"/>
      <w:szCs w:val="22"/>
    </w:rPr>
  </w:style>
  <w:style w:type="paragraph" w:styleId="Titre8">
    <w:name w:val="heading 8"/>
    <w:basedOn w:val="Normal"/>
    <w:next w:val="Normal"/>
    <w:link w:val="Titre8Car"/>
    <w:uiPriority w:val="9"/>
    <w:semiHidden/>
    <w:unhideWhenUsed/>
    <w:qFormat/>
    <w:rsid w:val="00116F53"/>
    <w:pPr>
      <w:keepNext/>
      <w:keepLines/>
      <w:spacing w:before="80"/>
      <w:outlineLvl w:val="7"/>
    </w:pPr>
    <w:rPr>
      <w:rFonts w:asciiTheme="majorHAnsi" w:eastAsiaTheme="majorEastAsia" w:hAnsiTheme="majorHAnsi" w:cstheme="majorBidi"/>
      <w:color w:val="833C0B" w:themeColor="accent2" w:themeShade="80"/>
      <w:sz w:val="22"/>
      <w:szCs w:val="22"/>
    </w:rPr>
  </w:style>
  <w:style w:type="paragraph" w:styleId="Titre9">
    <w:name w:val="heading 9"/>
    <w:basedOn w:val="Normal"/>
    <w:next w:val="Normal"/>
    <w:link w:val="Titre9Car"/>
    <w:uiPriority w:val="9"/>
    <w:semiHidden/>
    <w:unhideWhenUsed/>
    <w:qFormat/>
    <w:rsid w:val="00116F53"/>
    <w:pPr>
      <w:keepNext/>
      <w:keepLines/>
      <w:spacing w:before="80"/>
      <w:outlineLvl w:val="8"/>
    </w:pPr>
    <w:rPr>
      <w:rFonts w:asciiTheme="majorHAnsi" w:eastAsiaTheme="majorEastAsia" w:hAnsiTheme="majorHAnsi" w:cstheme="majorBidi"/>
      <w:i/>
      <w:iCs/>
      <w:color w:val="833C0B" w:themeColor="accent2" w:themeShade="8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both"/>
    </w:pPr>
    <w:rPr>
      <w:rFonts w:ascii="Lucida Sans" w:eastAsia="SimSun" w:hAnsi="Lucida Sans"/>
      <w:sz w:val="24"/>
      <w:szCs w:val="24"/>
      <w:lang w:eastAsia="zh-CN"/>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extedebulles">
    <w:name w:val="Balloon Text"/>
    <w:basedOn w:val="Normal"/>
    <w:link w:val="TextedebullesCar"/>
    <w:uiPriority w:val="99"/>
    <w:rPr>
      <w:rFonts w:ascii="Tahoma" w:hAnsi="Tahoma" w:cs="Tahoma"/>
      <w:sz w:val="16"/>
      <w:szCs w:val="16"/>
    </w:rPr>
  </w:style>
  <w:style w:type="table" w:styleId="Grilledutableau">
    <w:name w:val="Table Grid"/>
    <w:basedOn w:val="TableauNormal"/>
    <w:uiPriority w:val="59"/>
    <w:rsid w:val="00A47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646D3D"/>
  </w:style>
  <w:style w:type="paragraph" w:styleId="Retraitcorpsdetexte">
    <w:name w:val="Body Text Indent"/>
    <w:basedOn w:val="Normal"/>
    <w:link w:val="RetraitcorpsdetexteCar"/>
    <w:uiPriority w:val="99"/>
    <w:rsid w:val="00F7250F"/>
    <w:pPr>
      <w:spacing w:after="120"/>
      <w:ind w:left="283"/>
    </w:pPr>
  </w:style>
  <w:style w:type="paragraph" w:styleId="Retraitcorpsdetexte2">
    <w:name w:val="Body Text Indent 2"/>
    <w:basedOn w:val="Normal"/>
    <w:link w:val="Retraitcorpsdetexte2Car"/>
    <w:uiPriority w:val="99"/>
    <w:rsid w:val="00F7250F"/>
    <w:pPr>
      <w:spacing w:after="120" w:line="480" w:lineRule="auto"/>
      <w:ind w:left="283"/>
    </w:pPr>
  </w:style>
  <w:style w:type="paragraph" w:styleId="Retraitcorpsdetexte3">
    <w:name w:val="Body Text Indent 3"/>
    <w:basedOn w:val="Normal"/>
    <w:rsid w:val="00F7250F"/>
    <w:pPr>
      <w:spacing w:after="120"/>
      <w:ind w:left="283"/>
    </w:pPr>
    <w:rPr>
      <w:sz w:val="16"/>
      <w:szCs w:val="16"/>
    </w:rPr>
  </w:style>
  <w:style w:type="character" w:customStyle="1" w:styleId="En-tteCar">
    <w:name w:val="En-tête Car"/>
    <w:link w:val="En-tte"/>
    <w:uiPriority w:val="99"/>
    <w:rsid w:val="00507E76"/>
    <w:rPr>
      <w:rFonts w:ascii="Arial" w:hAnsi="Arial"/>
    </w:rPr>
  </w:style>
  <w:style w:type="character" w:styleId="Marquedecommentaire">
    <w:name w:val="annotation reference"/>
    <w:uiPriority w:val="99"/>
    <w:rsid w:val="00AA5BBC"/>
    <w:rPr>
      <w:sz w:val="16"/>
      <w:szCs w:val="16"/>
    </w:rPr>
  </w:style>
  <w:style w:type="paragraph" w:styleId="Commentaire">
    <w:name w:val="annotation text"/>
    <w:basedOn w:val="Normal"/>
    <w:link w:val="CommentaireCar"/>
    <w:uiPriority w:val="99"/>
    <w:rsid w:val="00AA5BBC"/>
  </w:style>
  <w:style w:type="character" w:customStyle="1" w:styleId="CommentaireCar">
    <w:name w:val="Commentaire Car"/>
    <w:link w:val="Commentaire"/>
    <w:uiPriority w:val="99"/>
    <w:rsid w:val="00AA5BBC"/>
    <w:rPr>
      <w:rFonts w:ascii="Arial" w:hAnsi="Arial"/>
    </w:rPr>
  </w:style>
  <w:style w:type="paragraph" w:styleId="Objetducommentaire">
    <w:name w:val="annotation subject"/>
    <w:basedOn w:val="Commentaire"/>
    <w:next w:val="Commentaire"/>
    <w:link w:val="ObjetducommentaireCar"/>
    <w:uiPriority w:val="99"/>
    <w:rsid w:val="00AA5BBC"/>
    <w:rPr>
      <w:b/>
      <w:bCs/>
    </w:rPr>
  </w:style>
  <w:style w:type="character" w:customStyle="1" w:styleId="ObjetducommentaireCar">
    <w:name w:val="Objet du commentaire Car"/>
    <w:link w:val="Objetducommentaire"/>
    <w:uiPriority w:val="99"/>
    <w:rsid w:val="00AA5BBC"/>
    <w:rPr>
      <w:rFonts w:ascii="Arial" w:hAnsi="Arial"/>
      <w:b/>
      <w:bCs/>
    </w:rPr>
  </w:style>
  <w:style w:type="paragraph" w:styleId="Rvision">
    <w:name w:val="Revision"/>
    <w:hidden/>
    <w:uiPriority w:val="99"/>
    <w:semiHidden/>
    <w:rsid w:val="000827CC"/>
    <w:rPr>
      <w:rFonts w:ascii="Arial" w:hAnsi="Arial"/>
    </w:rPr>
  </w:style>
  <w:style w:type="table" w:customStyle="1" w:styleId="Grilledutableau1">
    <w:name w:val="Grille du tableau1"/>
    <w:basedOn w:val="TableauNormal"/>
    <w:next w:val="Grilledutableau"/>
    <w:uiPriority w:val="39"/>
    <w:rsid w:val="00E858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47760"/>
    <w:pPr>
      <w:ind w:left="720"/>
      <w:contextualSpacing/>
    </w:pPr>
    <w:rPr>
      <w:rFonts w:ascii="Calibri" w:eastAsia="Calibri" w:hAnsi="Calibri"/>
      <w:sz w:val="24"/>
      <w:szCs w:val="24"/>
      <w:lang w:eastAsia="en-US"/>
    </w:rPr>
  </w:style>
  <w:style w:type="paragraph" w:styleId="Titre">
    <w:name w:val="Title"/>
    <w:basedOn w:val="Normal"/>
    <w:next w:val="Normal"/>
    <w:link w:val="TitreCar"/>
    <w:autoRedefine/>
    <w:uiPriority w:val="10"/>
    <w:qFormat/>
    <w:rsid w:val="00BC2523"/>
    <w:pPr>
      <w:widowControl w:val="0"/>
      <w:suppressAutoHyphens/>
      <w:spacing w:before="120" w:after="60"/>
      <w:jc w:val="both"/>
      <w:outlineLvl w:val="0"/>
    </w:pPr>
    <w:rPr>
      <w:rFonts w:ascii="Calibri" w:hAnsi="Calibri" w:cstheme="minorHAnsi"/>
      <w:b/>
      <w:color w:val="0070C0"/>
      <w:sz w:val="22"/>
      <w:szCs w:val="22"/>
      <w:u w:val="single"/>
    </w:rPr>
  </w:style>
  <w:style w:type="character" w:customStyle="1" w:styleId="TitreCar">
    <w:name w:val="Titre Car"/>
    <w:link w:val="Titre"/>
    <w:uiPriority w:val="10"/>
    <w:rsid w:val="00BC2523"/>
    <w:rPr>
      <w:rFonts w:ascii="Calibri" w:hAnsi="Calibri" w:cstheme="minorHAnsi"/>
      <w:b/>
      <w:color w:val="0070C0"/>
      <w:sz w:val="22"/>
      <w:szCs w:val="22"/>
      <w:u w:val="single"/>
    </w:rPr>
  </w:style>
  <w:style w:type="paragraph" w:styleId="Sansinterligne">
    <w:name w:val="No Spacing"/>
    <w:uiPriority w:val="1"/>
    <w:qFormat/>
    <w:rsid w:val="0017114D"/>
    <w:pPr>
      <w:widowControl w:val="0"/>
      <w:suppressAutoHyphens/>
    </w:pPr>
    <w:rPr>
      <w:rFonts w:eastAsia="Lucida Sans Unicode"/>
      <w:kern w:val="1"/>
      <w:sz w:val="24"/>
      <w:szCs w:val="24"/>
    </w:rPr>
  </w:style>
  <w:style w:type="paragraph" w:styleId="Corpsdetexte3">
    <w:name w:val="Body Text 3"/>
    <w:basedOn w:val="Normal"/>
    <w:link w:val="Corpsdetexte3Car"/>
    <w:uiPriority w:val="99"/>
    <w:rsid w:val="00946E19"/>
    <w:pPr>
      <w:spacing w:after="120"/>
    </w:pPr>
    <w:rPr>
      <w:sz w:val="16"/>
      <w:szCs w:val="16"/>
    </w:rPr>
  </w:style>
  <w:style w:type="character" w:customStyle="1" w:styleId="Corpsdetexte3Car">
    <w:name w:val="Corps de texte 3 Car"/>
    <w:link w:val="Corpsdetexte3"/>
    <w:uiPriority w:val="99"/>
    <w:rsid w:val="00946E19"/>
    <w:rPr>
      <w:rFonts w:ascii="Arial" w:hAnsi="Arial"/>
      <w:sz w:val="16"/>
      <w:szCs w:val="16"/>
    </w:rPr>
  </w:style>
  <w:style w:type="character" w:customStyle="1" w:styleId="hgkelc">
    <w:name w:val="hgkelc"/>
    <w:rsid w:val="00066108"/>
  </w:style>
  <w:style w:type="character" w:styleId="Lienhypertexte">
    <w:name w:val="Hyperlink"/>
    <w:uiPriority w:val="99"/>
    <w:unhideWhenUsed/>
    <w:rsid w:val="00877796"/>
    <w:rPr>
      <w:color w:val="0000FF"/>
      <w:u w:val="single"/>
    </w:rPr>
  </w:style>
  <w:style w:type="character" w:customStyle="1" w:styleId="Titre1Car">
    <w:name w:val="Titre 1 Car"/>
    <w:link w:val="Titre1"/>
    <w:uiPriority w:val="9"/>
    <w:rsid w:val="0080006F"/>
    <w:rPr>
      <w:rFonts w:ascii="Calibri" w:eastAsia="Calibri" w:hAnsi="Calibri" w:cstheme="minorHAnsi"/>
      <w:b/>
      <w:caps/>
      <w:color w:val="0070C0"/>
      <w:sz w:val="24"/>
      <w:szCs w:val="22"/>
      <w:u w:val="single"/>
      <w:lang w:eastAsia="en-US"/>
    </w:rPr>
  </w:style>
  <w:style w:type="paragraph" w:customStyle="1" w:styleId="arttxt">
    <w:name w:val="arttxt"/>
    <w:basedOn w:val="Normal"/>
    <w:rsid w:val="00103E6B"/>
    <w:pPr>
      <w:spacing w:before="100" w:beforeAutospacing="1" w:after="100" w:afterAutospacing="1"/>
    </w:pPr>
    <w:rPr>
      <w:rFonts w:ascii="Times New Roman" w:hAnsi="Times New Roman"/>
      <w:sz w:val="24"/>
      <w:szCs w:val="24"/>
    </w:rPr>
  </w:style>
  <w:style w:type="character" w:customStyle="1" w:styleId="arttxtgrasrouge">
    <w:name w:val="arttxtgrasrouge"/>
    <w:rsid w:val="00103E6B"/>
  </w:style>
  <w:style w:type="character" w:customStyle="1" w:styleId="TextedebullesCar">
    <w:name w:val="Texte de bulles Car"/>
    <w:link w:val="Textedebulles"/>
    <w:uiPriority w:val="99"/>
    <w:rsid w:val="0018052B"/>
    <w:rPr>
      <w:rFonts w:ascii="Tahoma" w:hAnsi="Tahoma" w:cs="Tahoma"/>
      <w:sz w:val="16"/>
      <w:szCs w:val="16"/>
    </w:rPr>
  </w:style>
  <w:style w:type="character" w:customStyle="1" w:styleId="PieddepageCar">
    <w:name w:val="Pied de page Car"/>
    <w:link w:val="Pieddepage"/>
    <w:uiPriority w:val="99"/>
    <w:rsid w:val="002E30D4"/>
    <w:rPr>
      <w:rFonts w:ascii="Arial" w:hAnsi="Arial"/>
    </w:rPr>
  </w:style>
  <w:style w:type="paragraph" w:styleId="En-ttedetabledesmatires">
    <w:name w:val="TOC Heading"/>
    <w:basedOn w:val="Titre1"/>
    <w:next w:val="Normal"/>
    <w:uiPriority w:val="39"/>
    <w:unhideWhenUsed/>
    <w:qFormat/>
    <w:rsid w:val="00B248DA"/>
    <w:pPr>
      <w:keepLines/>
      <w:framePr w:hSpace="0" w:wrap="auto" w:vAnchor="margin" w:hAnchor="text" w:xAlign="left" w:yAlign="inline"/>
      <w:spacing w:before="240" w:after="0"/>
      <w:jc w:val="left"/>
      <w:outlineLvl w:val="9"/>
    </w:pPr>
    <w:rPr>
      <w:rFonts w:asciiTheme="majorHAnsi" w:eastAsiaTheme="majorEastAsia" w:hAnsiTheme="majorHAnsi" w:cstheme="majorBidi"/>
      <w:b w:val="0"/>
      <w:color w:val="2E74B5" w:themeColor="accent1" w:themeShade="BF"/>
      <w:sz w:val="32"/>
      <w:szCs w:val="32"/>
      <w:u w:val="none"/>
      <w:lang w:eastAsia="fr-FR"/>
    </w:rPr>
  </w:style>
  <w:style w:type="paragraph" w:styleId="TM1">
    <w:name w:val="toc 1"/>
    <w:basedOn w:val="Normal"/>
    <w:next w:val="Normal"/>
    <w:autoRedefine/>
    <w:uiPriority w:val="39"/>
    <w:rsid w:val="00AF7E18"/>
    <w:pPr>
      <w:tabs>
        <w:tab w:val="right" w:leader="dot" w:pos="9627"/>
      </w:tabs>
      <w:spacing w:after="100"/>
    </w:pPr>
    <w:rPr>
      <w:rFonts w:asciiTheme="minorHAnsi" w:hAnsiTheme="minorHAnsi" w:cstheme="minorHAnsi"/>
      <w:color w:val="000000" w:themeColor="text1"/>
      <w:sz w:val="16"/>
    </w:rPr>
  </w:style>
  <w:style w:type="paragraph" w:styleId="TM2">
    <w:name w:val="toc 2"/>
    <w:basedOn w:val="Normal"/>
    <w:next w:val="Normal"/>
    <w:autoRedefine/>
    <w:uiPriority w:val="39"/>
    <w:unhideWhenUsed/>
    <w:rsid w:val="00791A09"/>
    <w:pPr>
      <w:spacing w:after="100" w:line="259" w:lineRule="auto"/>
      <w:ind w:left="220"/>
    </w:pPr>
    <w:rPr>
      <w:rFonts w:asciiTheme="minorHAnsi" w:eastAsiaTheme="minorEastAsia" w:hAnsiTheme="minorHAnsi"/>
      <w:sz w:val="22"/>
      <w:szCs w:val="22"/>
    </w:rPr>
  </w:style>
  <w:style w:type="paragraph" w:styleId="TM3">
    <w:name w:val="toc 3"/>
    <w:basedOn w:val="Normal"/>
    <w:next w:val="Normal"/>
    <w:autoRedefine/>
    <w:uiPriority w:val="39"/>
    <w:unhideWhenUsed/>
    <w:rsid w:val="00791A09"/>
    <w:pPr>
      <w:spacing w:after="100" w:line="259" w:lineRule="auto"/>
      <w:ind w:left="440"/>
    </w:pPr>
    <w:rPr>
      <w:rFonts w:asciiTheme="minorHAnsi" w:eastAsiaTheme="minorEastAsia" w:hAnsiTheme="minorHAnsi"/>
      <w:sz w:val="22"/>
      <w:szCs w:val="22"/>
    </w:rPr>
  </w:style>
  <w:style w:type="character" w:customStyle="1" w:styleId="Titre3Car">
    <w:name w:val="Titre 3 Car"/>
    <w:basedOn w:val="Policepardfaut"/>
    <w:link w:val="Titre3"/>
    <w:uiPriority w:val="9"/>
    <w:rsid w:val="009C2B0D"/>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9C2B0D"/>
    <w:rPr>
      <w:rFonts w:asciiTheme="majorHAnsi" w:eastAsiaTheme="majorEastAsia" w:hAnsiTheme="majorHAnsi" w:cstheme="majorBidi"/>
      <w:i/>
      <w:iCs/>
      <w:color w:val="2E74B5" w:themeColor="accent1" w:themeShade="BF"/>
    </w:rPr>
  </w:style>
  <w:style w:type="paragraph" w:styleId="Corpsdetexte2">
    <w:name w:val="Body Text 2"/>
    <w:basedOn w:val="Normal"/>
    <w:link w:val="Corpsdetexte2Car"/>
    <w:uiPriority w:val="99"/>
    <w:rsid w:val="00A65EF7"/>
    <w:pPr>
      <w:spacing w:after="120" w:line="480" w:lineRule="auto"/>
    </w:pPr>
  </w:style>
  <w:style w:type="character" w:customStyle="1" w:styleId="Corpsdetexte2Car">
    <w:name w:val="Corps de texte 2 Car"/>
    <w:basedOn w:val="Policepardfaut"/>
    <w:link w:val="Corpsdetexte2"/>
    <w:uiPriority w:val="99"/>
    <w:rsid w:val="00A65EF7"/>
    <w:rPr>
      <w:rFonts w:ascii="Arial" w:hAnsi="Arial"/>
    </w:rPr>
  </w:style>
  <w:style w:type="character" w:customStyle="1" w:styleId="Titre2Car">
    <w:name w:val="Titre 2 Car"/>
    <w:basedOn w:val="Policepardfaut"/>
    <w:link w:val="Titre2"/>
    <w:uiPriority w:val="9"/>
    <w:rsid w:val="00A65EF7"/>
    <w:rPr>
      <w:rFonts w:asciiTheme="majorHAnsi" w:eastAsiaTheme="majorEastAsia" w:hAnsiTheme="majorHAnsi" w:cstheme="majorBidi"/>
      <w:color w:val="2E74B5" w:themeColor="accent1" w:themeShade="BF"/>
      <w:sz w:val="26"/>
      <w:szCs w:val="26"/>
    </w:rPr>
  </w:style>
  <w:style w:type="character" w:customStyle="1" w:styleId="Titre5Car">
    <w:name w:val="Titre 5 Car"/>
    <w:basedOn w:val="Policepardfaut"/>
    <w:link w:val="Titre5"/>
    <w:uiPriority w:val="9"/>
    <w:semiHidden/>
    <w:rsid w:val="00116F53"/>
    <w:rPr>
      <w:rFonts w:asciiTheme="majorHAnsi" w:eastAsiaTheme="majorEastAsia" w:hAnsiTheme="majorHAnsi" w:cstheme="majorBidi"/>
      <w:color w:val="C45911" w:themeColor="accent2" w:themeShade="BF"/>
      <w:sz w:val="24"/>
      <w:szCs w:val="24"/>
    </w:rPr>
  </w:style>
  <w:style w:type="character" w:customStyle="1" w:styleId="Titre6Car">
    <w:name w:val="Titre 6 Car"/>
    <w:basedOn w:val="Policepardfaut"/>
    <w:link w:val="Titre6"/>
    <w:uiPriority w:val="9"/>
    <w:semiHidden/>
    <w:rsid w:val="00116F53"/>
    <w:rPr>
      <w:rFonts w:asciiTheme="majorHAnsi" w:eastAsiaTheme="majorEastAsia" w:hAnsiTheme="majorHAnsi" w:cstheme="majorBidi"/>
      <w:i/>
      <w:iCs/>
      <w:color w:val="833C0B" w:themeColor="accent2" w:themeShade="80"/>
      <w:sz w:val="24"/>
      <w:szCs w:val="24"/>
    </w:rPr>
  </w:style>
  <w:style w:type="character" w:customStyle="1" w:styleId="Titre7Car">
    <w:name w:val="Titre 7 Car"/>
    <w:basedOn w:val="Policepardfaut"/>
    <w:link w:val="Titre7"/>
    <w:uiPriority w:val="9"/>
    <w:semiHidden/>
    <w:rsid w:val="00116F53"/>
    <w:rPr>
      <w:rFonts w:asciiTheme="majorHAnsi" w:eastAsiaTheme="majorEastAsia" w:hAnsiTheme="majorHAnsi" w:cstheme="majorBidi"/>
      <w:b/>
      <w:bCs/>
      <w:color w:val="833C0B" w:themeColor="accent2" w:themeShade="80"/>
      <w:sz w:val="22"/>
      <w:szCs w:val="22"/>
    </w:rPr>
  </w:style>
  <w:style w:type="character" w:customStyle="1" w:styleId="Titre8Car">
    <w:name w:val="Titre 8 Car"/>
    <w:basedOn w:val="Policepardfaut"/>
    <w:link w:val="Titre8"/>
    <w:uiPriority w:val="9"/>
    <w:semiHidden/>
    <w:rsid w:val="00116F53"/>
    <w:rPr>
      <w:rFonts w:asciiTheme="majorHAnsi" w:eastAsiaTheme="majorEastAsia" w:hAnsiTheme="majorHAnsi" w:cstheme="majorBidi"/>
      <w:color w:val="833C0B" w:themeColor="accent2" w:themeShade="80"/>
      <w:sz w:val="22"/>
      <w:szCs w:val="22"/>
    </w:rPr>
  </w:style>
  <w:style w:type="character" w:customStyle="1" w:styleId="Titre9Car">
    <w:name w:val="Titre 9 Car"/>
    <w:basedOn w:val="Policepardfaut"/>
    <w:link w:val="Titre9"/>
    <w:uiPriority w:val="9"/>
    <w:semiHidden/>
    <w:rsid w:val="00116F53"/>
    <w:rPr>
      <w:rFonts w:asciiTheme="majorHAnsi" w:eastAsiaTheme="majorEastAsia" w:hAnsiTheme="majorHAnsi" w:cstheme="majorBidi"/>
      <w:i/>
      <w:iCs/>
      <w:color w:val="833C0B" w:themeColor="accent2" w:themeShade="80"/>
      <w:sz w:val="22"/>
      <w:szCs w:val="22"/>
    </w:rPr>
  </w:style>
  <w:style w:type="character" w:customStyle="1" w:styleId="WW8Num1z0">
    <w:name w:val="WW8Num1z0"/>
    <w:rsid w:val="00116F53"/>
    <w:rPr>
      <w:rFonts w:ascii="Wingdings" w:hAnsi="Wingdings" w:cs="OpenSymbol"/>
    </w:rPr>
  </w:style>
  <w:style w:type="character" w:customStyle="1" w:styleId="WW8Num2z0">
    <w:name w:val="WW8Num2z0"/>
    <w:rsid w:val="00116F53"/>
    <w:rPr>
      <w:rFonts w:ascii="Wingdings" w:hAnsi="Wingdings" w:cs="OpenSymbol"/>
    </w:rPr>
  </w:style>
  <w:style w:type="character" w:customStyle="1" w:styleId="WW8Num3z0">
    <w:name w:val="WW8Num3z0"/>
    <w:rsid w:val="00116F53"/>
    <w:rPr>
      <w:rFonts w:ascii="Wingdings" w:hAnsi="Wingdings" w:cs="OpenSymbol"/>
    </w:rPr>
  </w:style>
  <w:style w:type="character" w:customStyle="1" w:styleId="WW8Num4z0">
    <w:name w:val="WW8Num4z0"/>
    <w:rsid w:val="00116F53"/>
    <w:rPr>
      <w:rFonts w:ascii="Wingdings" w:hAnsi="Wingdings" w:cs="OpenSymbol"/>
    </w:rPr>
  </w:style>
  <w:style w:type="character" w:customStyle="1" w:styleId="WW8Num5z0">
    <w:name w:val="WW8Num5z0"/>
    <w:rsid w:val="00116F53"/>
    <w:rPr>
      <w:rFonts w:ascii="Wingdings" w:hAnsi="Wingdings" w:cs="OpenSymbol"/>
    </w:rPr>
  </w:style>
  <w:style w:type="character" w:customStyle="1" w:styleId="WW8Num6z0">
    <w:name w:val="WW8Num6z0"/>
    <w:rsid w:val="00116F53"/>
    <w:rPr>
      <w:rFonts w:ascii="Wingdings" w:hAnsi="Wingdings" w:cs="OpenSymbol"/>
    </w:rPr>
  </w:style>
  <w:style w:type="character" w:customStyle="1" w:styleId="WW8Num7z0">
    <w:name w:val="WW8Num7z0"/>
    <w:rsid w:val="00116F53"/>
    <w:rPr>
      <w:rFonts w:ascii="Symbol" w:hAnsi="Symbol" w:cs="OpenSymbol"/>
    </w:rPr>
  </w:style>
  <w:style w:type="character" w:customStyle="1" w:styleId="WW8Num8z0">
    <w:name w:val="WW8Num8z0"/>
    <w:rsid w:val="00116F53"/>
    <w:rPr>
      <w:rFonts w:ascii="Wingdings" w:hAnsi="Wingdings" w:cs="OpenSymbol"/>
    </w:rPr>
  </w:style>
  <w:style w:type="character" w:customStyle="1" w:styleId="WW8Num9z0">
    <w:name w:val="WW8Num9z0"/>
    <w:rsid w:val="00116F53"/>
    <w:rPr>
      <w:rFonts w:ascii="Symbol" w:hAnsi="Symbol" w:cs="OpenSymbol"/>
    </w:rPr>
  </w:style>
  <w:style w:type="character" w:customStyle="1" w:styleId="WW8Num10z0">
    <w:name w:val="WW8Num10z0"/>
    <w:rsid w:val="00116F53"/>
    <w:rPr>
      <w:rFonts w:ascii="Symbol" w:hAnsi="Symbol" w:cs="OpenSymbol"/>
    </w:rPr>
  </w:style>
  <w:style w:type="character" w:customStyle="1" w:styleId="WW8Num11z0">
    <w:name w:val="WW8Num11z0"/>
    <w:rsid w:val="00116F53"/>
    <w:rPr>
      <w:rFonts w:ascii="Wingdings" w:hAnsi="Wingdings" w:cs="OpenSymbol"/>
    </w:rPr>
  </w:style>
  <w:style w:type="character" w:customStyle="1" w:styleId="WW8Num12z0">
    <w:name w:val="WW8Num12z0"/>
    <w:rsid w:val="00116F53"/>
    <w:rPr>
      <w:rFonts w:ascii="Wingdings" w:hAnsi="Wingdings" w:cs="OpenSymbol"/>
    </w:rPr>
  </w:style>
  <w:style w:type="character" w:customStyle="1" w:styleId="WW8Num13z0">
    <w:name w:val="WW8Num13z0"/>
    <w:rsid w:val="00116F53"/>
    <w:rPr>
      <w:rFonts w:ascii="Wingdings" w:hAnsi="Wingdings" w:cs="OpenSymbol"/>
    </w:rPr>
  </w:style>
  <w:style w:type="character" w:customStyle="1" w:styleId="WW8Num14z0">
    <w:name w:val="WW8Num14z0"/>
    <w:rsid w:val="00116F53"/>
    <w:rPr>
      <w:rFonts w:ascii="Wingdings" w:hAnsi="Wingdings" w:cs="OpenSymbol"/>
    </w:rPr>
  </w:style>
  <w:style w:type="character" w:customStyle="1" w:styleId="WW8Num15z0">
    <w:name w:val="WW8Num15z0"/>
    <w:rsid w:val="00116F53"/>
    <w:rPr>
      <w:rFonts w:ascii="Wingdings" w:hAnsi="Wingdings" w:cs="OpenSymbol"/>
    </w:rPr>
  </w:style>
  <w:style w:type="character" w:customStyle="1" w:styleId="WW8Num16z0">
    <w:name w:val="WW8Num16z0"/>
    <w:rsid w:val="00116F53"/>
    <w:rPr>
      <w:rFonts w:ascii="Wingdings" w:hAnsi="Wingdings" w:cs="OpenSymbol"/>
    </w:rPr>
  </w:style>
  <w:style w:type="character" w:customStyle="1" w:styleId="WW8Num17z0">
    <w:name w:val="WW8Num17z0"/>
    <w:rsid w:val="00116F53"/>
    <w:rPr>
      <w:rFonts w:ascii="Wingdings" w:hAnsi="Wingdings" w:cs="OpenSymbol"/>
    </w:rPr>
  </w:style>
  <w:style w:type="character" w:customStyle="1" w:styleId="Absatz-Standardschriftart">
    <w:name w:val="Absatz-Standardschriftart"/>
    <w:rsid w:val="00116F53"/>
  </w:style>
  <w:style w:type="character" w:customStyle="1" w:styleId="WW-Absatz-Standardschriftart">
    <w:name w:val="WW-Absatz-Standardschriftart"/>
    <w:rsid w:val="00116F53"/>
  </w:style>
  <w:style w:type="character" w:customStyle="1" w:styleId="WW-Absatz-Standardschriftart1">
    <w:name w:val="WW-Absatz-Standardschriftart1"/>
    <w:rsid w:val="00116F53"/>
  </w:style>
  <w:style w:type="character" w:customStyle="1" w:styleId="WW-Absatz-Standardschriftart11">
    <w:name w:val="WW-Absatz-Standardschriftart11"/>
    <w:rsid w:val="00116F53"/>
  </w:style>
  <w:style w:type="character" w:customStyle="1" w:styleId="WW-Absatz-Standardschriftart111">
    <w:name w:val="WW-Absatz-Standardschriftart111"/>
    <w:rsid w:val="00116F53"/>
  </w:style>
  <w:style w:type="character" w:customStyle="1" w:styleId="WW-Absatz-Standardschriftart1111">
    <w:name w:val="WW-Absatz-Standardschriftart1111"/>
    <w:rsid w:val="00116F53"/>
  </w:style>
  <w:style w:type="character" w:customStyle="1" w:styleId="WW-Absatz-Standardschriftart11111">
    <w:name w:val="WW-Absatz-Standardschriftart11111"/>
    <w:rsid w:val="00116F53"/>
  </w:style>
  <w:style w:type="character" w:customStyle="1" w:styleId="WW-Absatz-Standardschriftart111111">
    <w:name w:val="WW-Absatz-Standardschriftart111111"/>
    <w:rsid w:val="00116F53"/>
  </w:style>
  <w:style w:type="character" w:customStyle="1" w:styleId="Puces">
    <w:name w:val="Puces"/>
    <w:rsid w:val="00116F53"/>
    <w:rPr>
      <w:rFonts w:ascii="OpenSymbol" w:eastAsia="OpenSymbol" w:hAnsi="OpenSymbol" w:cs="OpenSymbol"/>
    </w:rPr>
  </w:style>
  <w:style w:type="paragraph" w:customStyle="1" w:styleId="Titre10">
    <w:name w:val="Titre1"/>
    <w:basedOn w:val="Normal"/>
    <w:next w:val="Corpsdetexte"/>
    <w:rsid w:val="00116F53"/>
    <w:pPr>
      <w:keepNext/>
      <w:spacing w:before="240" w:after="120" w:line="276" w:lineRule="auto"/>
    </w:pPr>
    <w:rPr>
      <w:rFonts w:eastAsiaTheme="minorEastAsia" w:cs="Tahoma"/>
      <w:sz w:val="28"/>
      <w:szCs w:val="28"/>
    </w:rPr>
  </w:style>
  <w:style w:type="character" w:customStyle="1" w:styleId="CorpsdetexteCar">
    <w:name w:val="Corps de texte Car"/>
    <w:basedOn w:val="Policepardfaut"/>
    <w:link w:val="Corpsdetexte"/>
    <w:rsid w:val="00116F53"/>
    <w:rPr>
      <w:rFonts w:ascii="Lucida Sans" w:eastAsia="SimSun" w:hAnsi="Lucida Sans"/>
      <w:sz w:val="24"/>
      <w:szCs w:val="24"/>
      <w:lang w:eastAsia="zh-CN"/>
    </w:rPr>
  </w:style>
  <w:style w:type="paragraph" w:styleId="Liste">
    <w:name w:val="List"/>
    <w:basedOn w:val="Corpsdetexte"/>
    <w:rsid w:val="00116F53"/>
    <w:pPr>
      <w:spacing w:after="120" w:line="276" w:lineRule="auto"/>
      <w:jc w:val="left"/>
    </w:pPr>
    <w:rPr>
      <w:rFonts w:asciiTheme="minorHAnsi" w:eastAsiaTheme="minorEastAsia" w:hAnsiTheme="minorHAnsi" w:cs="Tahoma"/>
      <w:sz w:val="21"/>
      <w:szCs w:val="21"/>
      <w:lang w:eastAsia="fr-FR"/>
    </w:rPr>
  </w:style>
  <w:style w:type="paragraph" w:customStyle="1" w:styleId="Lgende1">
    <w:name w:val="Légende1"/>
    <w:basedOn w:val="Normal"/>
    <w:rsid w:val="00116F53"/>
    <w:pPr>
      <w:suppressLineNumbers/>
      <w:spacing w:before="120" w:after="120" w:line="276" w:lineRule="auto"/>
    </w:pPr>
    <w:rPr>
      <w:rFonts w:asciiTheme="minorHAnsi" w:eastAsiaTheme="minorEastAsia" w:hAnsiTheme="minorHAnsi" w:cs="Tahoma"/>
      <w:i/>
      <w:iCs/>
      <w:sz w:val="21"/>
      <w:szCs w:val="21"/>
    </w:rPr>
  </w:style>
  <w:style w:type="paragraph" w:customStyle="1" w:styleId="Index">
    <w:name w:val="Index"/>
    <w:basedOn w:val="Normal"/>
    <w:rsid w:val="00116F53"/>
    <w:pPr>
      <w:suppressLineNumbers/>
      <w:spacing w:after="160" w:line="276" w:lineRule="auto"/>
    </w:pPr>
    <w:rPr>
      <w:rFonts w:asciiTheme="minorHAnsi" w:eastAsiaTheme="minorEastAsia" w:hAnsiTheme="minorHAnsi" w:cs="Tahoma"/>
      <w:sz w:val="21"/>
      <w:szCs w:val="21"/>
    </w:rPr>
  </w:style>
  <w:style w:type="paragraph" w:customStyle="1" w:styleId="Contenudetableau">
    <w:name w:val="Contenu de tableau"/>
    <w:basedOn w:val="Normal"/>
    <w:rsid w:val="00116F53"/>
    <w:pPr>
      <w:suppressLineNumbers/>
      <w:spacing w:after="160" w:line="276" w:lineRule="auto"/>
    </w:pPr>
    <w:rPr>
      <w:rFonts w:asciiTheme="minorHAnsi" w:eastAsiaTheme="minorEastAsia" w:hAnsiTheme="minorHAnsi" w:cstheme="minorBidi"/>
      <w:sz w:val="21"/>
      <w:szCs w:val="21"/>
    </w:rPr>
  </w:style>
  <w:style w:type="paragraph" w:customStyle="1" w:styleId="Titredetableau">
    <w:name w:val="Titre de tableau"/>
    <w:basedOn w:val="Contenudetableau"/>
    <w:rsid w:val="00116F53"/>
    <w:pPr>
      <w:jc w:val="center"/>
    </w:pPr>
    <w:rPr>
      <w:b/>
      <w:bCs/>
    </w:rPr>
  </w:style>
  <w:style w:type="table" w:customStyle="1" w:styleId="Ombrageclair1">
    <w:name w:val="Ombrage clair1"/>
    <w:basedOn w:val="TableauNormal"/>
    <w:uiPriority w:val="60"/>
    <w:rsid w:val="00116F53"/>
    <w:pPr>
      <w:spacing w:after="160" w:line="276" w:lineRule="auto"/>
    </w:pPr>
    <w:rPr>
      <w:rFonts w:asciiTheme="minorHAnsi" w:eastAsiaTheme="minorEastAsia" w:hAnsiTheme="minorHAnsi" w:cstheme="minorBidi"/>
      <w:color w:val="000000"/>
      <w:sz w:val="21"/>
      <w:szCs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rameclaire-Accent11">
    <w:name w:val="Trame claire - Accent 11"/>
    <w:basedOn w:val="TableauNormal"/>
    <w:uiPriority w:val="60"/>
    <w:rsid w:val="00116F53"/>
    <w:pPr>
      <w:spacing w:after="160" w:line="276" w:lineRule="auto"/>
    </w:pPr>
    <w:rPr>
      <w:rFonts w:asciiTheme="minorHAnsi" w:eastAsiaTheme="minorEastAsia" w:hAnsiTheme="minorHAnsi" w:cstheme="minorBidi"/>
      <w:color w:val="365F91"/>
      <w:sz w:val="21"/>
      <w:szCs w:val="2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116F53"/>
    <w:pPr>
      <w:spacing w:after="160" w:line="276" w:lineRule="auto"/>
    </w:pPr>
    <w:rPr>
      <w:rFonts w:asciiTheme="minorHAnsi" w:eastAsiaTheme="minorEastAsia" w:hAnsiTheme="minorHAnsi" w:cstheme="minorBidi"/>
      <w:color w:val="943634"/>
      <w:sz w:val="21"/>
      <w:szCs w:val="21"/>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116F53"/>
    <w:pPr>
      <w:spacing w:after="160" w:line="276" w:lineRule="auto"/>
    </w:pPr>
    <w:rPr>
      <w:rFonts w:asciiTheme="minorHAnsi" w:eastAsiaTheme="minorEastAsia" w:hAnsiTheme="minorHAnsi" w:cstheme="minorBidi"/>
      <w:color w:val="76923C"/>
      <w:sz w:val="21"/>
      <w:szCs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116F53"/>
    <w:pPr>
      <w:spacing w:after="160" w:line="276" w:lineRule="auto"/>
    </w:pPr>
    <w:rPr>
      <w:rFonts w:asciiTheme="minorHAnsi" w:eastAsiaTheme="minorEastAsia" w:hAnsiTheme="minorHAnsi" w:cstheme="minorBidi"/>
      <w:color w:val="5F497A"/>
      <w:sz w:val="21"/>
      <w:szCs w:val="21"/>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116F53"/>
    <w:pPr>
      <w:spacing w:after="160" w:line="276" w:lineRule="auto"/>
    </w:pPr>
    <w:rPr>
      <w:rFonts w:asciiTheme="minorHAnsi" w:eastAsiaTheme="minorEastAsia" w:hAnsiTheme="minorHAnsi" w:cstheme="minorBidi"/>
      <w:color w:val="31849B"/>
      <w:sz w:val="21"/>
      <w:szCs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NormalWeb">
    <w:name w:val="Normal (Web)"/>
    <w:basedOn w:val="Normal"/>
    <w:uiPriority w:val="99"/>
    <w:unhideWhenUsed/>
    <w:rsid w:val="00116F53"/>
    <w:pPr>
      <w:spacing w:before="100" w:beforeAutospacing="1" w:after="119" w:line="276" w:lineRule="auto"/>
    </w:pPr>
    <w:rPr>
      <w:rFonts w:asciiTheme="minorHAnsi" w:hAnsiTheme="minorHAnsi" w:cstheme="minorBidi"/>
      <w:sz w:val="21"/>
      <w:szCs w:val="21"/>
    </w:rPr>
  </w:style>
  <w:style w:type="paragraph" w:customStyle="1" w:styleId="Corpsdetexte21">
    <w:name w:val="Corps de texte 21"/>
    <w:basedOn w:val="Normal"/>
    <w:rsid w:val="00116F53"/>
    <w:pPr>
      <w:spacing w:before="120" w:after="60" w:line="280" w:lineRule="exact"/>
      <w:jc w:val="both"/>
    </w:pPr>
    <w:rPr>
      <w:rFonts w:ascii="Gill Sans MT" w:eastAsiaTheme="minorEastAsia" w:hAnsi="Gill Sans MT" w:cstheme="minorBidi"/>
      <w:sz w:val="21"/>
      <w:szCs w:val="21"/>
    </w:rPr>
  </w:style>
  <w:style w:type="paragraph" w:customStyle="1" w:styleId="western">
    <w:name w:val="western"/>
    <w:basedOn w:val="Normal"/>
    <w:rsid w:val="00116F53"/>
    <w:pPr>
      <w:spacing w:before="119" w:after="62" w:line="278" w:lineRule="atLeast"/>
      <w:jc w:val="both"/>
    </w:pPr>
    <w:rPr>
      <w:rFonts w:ascii="Gill Sans MT" w:hAnsi="Gill Sans MT" w:cstheme="minorBidi"/>
      <w:b/>
      <w:bCs/>
      <w:sz w:val="21"/>
      <w:szCs w:val="21"/>
    </w:rPr>
  </w:style>
  <w:style w:type="paragraph" w:customStyle="1" w:styleId="Listepuces1">
    <w:name w:val="Liste à puces1"/>
    <w:basedOn w:val="Corpsdetexte21"/>
    <w:rsid w:val="00116F53"/>
    <w:pPr>
      <w:tabs>
        <w:tab w:val="left" w:pos="284"/>
        <w:tab w:val="num" w:pos="720"/>
      </w:tabs>
    </w:pPr>
    <w:rPr>
      <w:i/>
    </w:rPr>
  </w:style>
  <w:style w:type="paragraph" w:customStyle="1" w:styleId="Listepuces21">
    <w:name w:val="Liste à puces 21"/>
    <w:basedOn w:val="Listepuces1"/>
    <w:rsid w:val="00116F53"/>
    <w:pPr>
      <w:tabs>
        <w:tab w:val="clear" w:pos="720"/>
        <w:tab w:val="left" w:pos="567"/>
      </w:tabs>
      <w:spacing w:before="60" w:after="0"/>
      <w:ind w:left="-7688"/>
    </w:pPr>
    <w:rPr>
      <w:i w:val="0"/>
    </w:rPr>
  </w:style>
  <w:style w:type="paragraph" w:styleId="Citationintense">
    <w:name w:val="Intense Quote"/>
    <w:basedOn w:val="Normal"/>
    <w:next w:val="Normal"/>
    <w:link w:val="CitationintenseCar"/>
    <w:uiPriority w:val="30"/>
    <w:qFormat/>
    <w:rsid w:val="00116F53"/>
    <w:pPr>
      <w:pBdr>
        <w:top w:val="single" w:sz="24" w:space="4" w:color="ED7D31" w:themeColor="accent2"/>
      </w:pBdr>
      <w:spacing w:before="240" w:after="240"/>
      <w:ind w:left="936" w:right="936"/>
      <w:jc w:val="center"/>
    </w:pPr>
    <w:rPr>
      <w:rFonts w:asciiTheme="majorHAnsi" w:eastAsiaTheme="majorEastAsia" w:hAnsiTheme="majorHAnsi" w:cstheme="majorBidi"/>
      <w:sz w:val="24"/>
      <w:szCs w:val="24"/>
    </w:rPr>
  </w:style>
  <w:style w:type="character" w:customStyle="1" w:styleId="CitationintenseCar">
    <w:name w:val="Citation intense Car"/>
    <w:basedOn w:val="Policepardfaut"/>
    <w:link w:val="Citationintense"/>
    <w:uiPriority w:val="30"/>
    <w:rsid w:val="00116F53"/>
    <w:rPr>
      <w:rFonts w:asciiTheme="majorHAnsi" w:eastAsiaTheme="majorEastAsia" w:hAnsiTheme="majorHAnsi" w:cstheme="majorBidi"/>
      <w:sz w:val="24"/>
      <w:szCs w:val="24"/>
    </w:rPr>
  </w:style>
  <w:style w:type="character" w:styleId="Rfrenceintense">
    <w:name w:val="Intense Reference"/>
    <w:basedOn w:val="Policepardfaut"/>
    <w:uiPriority w:val="32"/>
    <w:qFormat/>
    <w:rsid w:val="00116F53"/>
    <w:rPr>
      <w:b/>
      <w:bCs/>
      <w:caps w:val="0"/>
      <w:smallCaps/>
      <w:color w:val="auto"/>
      <w:spacing w:val="0"/>
      <w:u w:val="single"/>
    </w:rPr>
  </w:style>
  <w:style w:type="character" w:customStyle="1" w:styleId="RetraitcorpsdetexteCar">
    <w:name w:val="Retrait corps de texte Car"/>
    <w:basedOn w:val="Policepardfaut"/>
    <w:link w:val="Retraitcorpsdetexte"/>
    <w:uiPriority w:val="99"/>
    <w:rsid w:val="00116F53"/>
    <w:rPr>
      <w:rFonts w:ascii="Arial" w:hAnsi="Arial"/>
    </w:rPr>
  </w:style>
  <w:style w:type="character" w:customStyle="1" w:styleId="Retraitcorpsdetexte2Car">
    <w:name w:val="Retrait corps de texte 2 Car"/>
    <w:basedOn w:val="Policepardfaut"/>
    <w:link w:val="Retraitcorpsdetexte2"/>
    <w:uiPriority w:val="99"/>
    <w:rsid w:val="00116F53"/>
    <w:rPr>
      <w:rFonts w:ascii="Arial" w:hAnsi="Arial"/>
    </w:rPr>
  </w:style>
  <w:style w:type="paragraph" w:styleId="Lgende">
    <w:name w:val="caption"/>
    <w:basedOn w:val="Normal"/>
    <w:next w:val="Normal"/>
    <w:uiPriority w:val="35"/>
    <w:semiHidden/>
    <w:unhideWhenUsed/>
    <w:qFormat/>
    <w:rsid w:val="00116F53"/>
    <w:pPr>
      <w:spacing w:after="160"/>
    </w:pPr>
    <w:rPr>
      <w:rFonts w:asciiTheme="minorHAnsi" w:eastAsiaTheme="minorEastAsia" w:hAnsiTheme="minorHAnsi" w:cstheme="minorBidi"/>
      <w:b/>
      <w:bCs/>
      <w:color w:val="404040" w:themeColor="text1" w:themeTint="BF"/>
      <w:sz w:val="16"/>
      <w:szCs w:val="16"/>
    </w:rPr>
  </w:style>
  <w:style w:type="paragraph" w:styleId="Sous-titre">
    <w:name w:val="Subtitle"/>
    <w:basedOn w:val="Normal"/>
    <w:next w:val="Normal"/>
    <w:link w:val="Sous-titreCar"/>
    <w:autoRedefine/>
    <w:uiPriority w:val="11"/>
    <w:qFormat/>
    <w:rsid w:val="00116F53"/>
    <w:pPr>
      <w:numPr>
        <w:ilvl w:val="1"/>
      </w:numPr>
      <w:spacing w:after="240" w:line="276" w:lineRule="auto"/>
      <w:ind w:left="709"/>
    </w:pPr>
    <w:rPr>
      <w:rFonts w:ascii="Calibri" w:eastAsiaTheme="minorEastAsia" w:hAnsi="Calibri" w:cstheme="minorBidi"/>
      <w:b/>
      <w:color w:val="404040" w:themeColor="text1" w:themeTint="BF"/>
      <w:spacing w:val="20"/>
      <w:sz w:val="24"/>
      <w:szCs w:val="28"/>
    </w:rPr>
  </w:style>
  <w:style w:type="character" w:customStyle="1" w:styleId="Sous-titreCar">
    <w:name w:val="Sous-titre Car"/>
    <w:basedOn w:val="Policepardfaut"/>
    <w:link w:val="Sous-titre"/>
    <w:uiPriority w:val="11"/>
    <w:rsid w:val="00116F53"/>
    <w:rPr>
      <w:rFonts w:ascii="Calibri" w:eastAsiaTheme="minorEastAsia" w:hAnsi="Calibri" w:cstheme="minorBidi"/>
      <w:b/>
      <w:color w:val="404040" w:themeColor="text1" w:themeTint="BF"/>
      <w:spacing w:val="20"/>
      <w:sz w:val="24"/>
      <w:szCs w:val="28"/>
    </w:rPr>
  </w:style>
  <w:style w:type="character" w:styleId="lev">
    <w:name w:val="Strong"/>
    <w:basedOn w:val="Policepardfaut"/>
    <w:uiPriority w:val="22"/>
    <w:qFormat/>
    <w:rsid w:val="00116F53"/>
    <w:rPr>
      <w:b/>
      <w:bCs/>
    </w:rPr>
  </w:style>
  <w:style w:type="character" w:styleId="Accentuation">
    <w:name w:val="Emphasis"/>
    <w:basedOn w:val="Policepardfaut"/>
    <w:uiPriority w:val="20"/>
    <w:qFormat/>
    <w:rsid w:val="00116F53"/>
    <w:rPr>
      <w:i/>
      <w:iCs/>
      <w:color w:val="000000" w:themeColor="text1"/>
    </w:rPr>
  </w:style>
  <w:style w:type="paragraph" w:styleId="Citation">
    <w:name w:val="Quote"/>
    <w:basedOn w:val="Normal"/>
    <w:next w:val="Normal"/>
    <w:link w:val="CitationCar"/>
    <w:uiPriority w:val="29"/>
    <w:qFormat/>
    <w:rsid w:val="00116F53"/>
    <w:pPr>
      <w:spacing w:before="160" w:after="160" w:line="276" w:lineRule="auto"/>
      <w:ind w:left="720" w:right="720"/>
      <w:jc w:val="center"/>
    </w:pPr>
    <w:rPr>
      <w:rFonts w:asciiTheme="majorHAnsi" w:eastAsiaTheme="majorEastAsia" w:hAnsiTheme="majorHAnsi" w:cstheme="majorBidi"/>
      <w:color w:val="000000" w:themeColor="text1"/>
      <w:sz w:val="24"/>
      <w:szCs w:val="24"/>
    </w:rPr>
  </w:style>
  <w:style w:type="character" w:customStyle="1" w:styleId="CitationCar">
    <w:name w:val="Citation Car"/>
    <w:basedOn w:val="Policepardfaut"/>
    <w:link w:val="Citation"/>
    <w:uiPriority w:val="29"/>
    <w:rsid w:val="00116F53"/>
    <w:rPr>
      <w:rFonts w:asciiTheme="majorHAnsi" w:eastAsiaTheme="majorEastAsia" w:hAnsiTheme="majorHAnsi" w:cstheme="majorBidi"/>
      <w:color w:val="000000" w:themeColor="text1"/>
      <w:sz w:val="24"/>
      <w:szCs w:val="24"/>
    </w:rPr>
  </w:style>
  <w:style w:type="character" w:styleId="Emphaseple">
    <w:name w:val="Subtle Emphasis"/>
    <w:basedOn w:val="Policepardfaut"/>
    <w:uiPriority w:val="19"/>
    <w:qFormat/>
    <w:rsid w:val="00116F53"/>
    <w:rPr>
      <w:i/>
      <w:iCs/>
      <w:color w:val="595959" w:themeColor="text1" w:themeTint="A6"/>
    </w:rPr>
  </w:style>
  <w:style w:type="character" w:styleId="Emphaseintense">
    <w:name w:val="Intense Emphasis"/>
    <w:basedOn w:val="Policepardfaut"/>
    <w:uiPriority w:val="21"/>
    <w:qFormat/>
    <w:rsid w:val="00116F53"/>
    <w:rPr>
      <w:b/>
      <w:bCs/>
      <w:i/>
      <w:iCs/>
      <w:caps w:val="0"/>
      <w:smallCaps w:val="0"/>
      <w:strike w:val="0"/>
      <w:dstrike w:val="0"/>
      <w:color w:val="ED7D31" w:themeColor="accent2"/>
    </w:rPr>
  </w:style>
  <w:style w:type="character" w:styleId="Rfrenceple">
    <w:name w:val="Subtle Reference"/>
    <w:basedOn w:val="Policepardfaut"/>
    <w:uiPriority w:val="31"/>
    <w:qFormat/>
    <w:rsid w:val="00116F53"/>
    <w:rPr>
      <w:caps w:val="0"/>
      <w:smallCaps/>
      <w:color w:val="404040" w:themeColor="text1" w:themeTint="BF"/>
      <w:spacing w:val="0"/>
      <w:u w:val="single" w:color="7F7F7F" w:themeColor="text1" w:themeTint="80"/>
    </w:rPr>
  </w:style>
  <w:style w:type="character" w:styleId="Titredulivre">
    <w:name w:val="Book Title"/>
    <w:basedOn w:val="Policepardfaut"/>
    <w:uiPriority w:val="33"/>
    <w:qFormat/>
    <w:rsid w:val="00116F53"/>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880624">
      <w:bodyDiv w:val="1"/>
      <w:marLeft w:val="0"/>
      <w:marRight w:val="0"/>
      <w:marTop w:val="0"/>
      <w:marBottom w:val="0"/>
      <w:divBdr>
        <w:top w:val="none" w:sz="0" w:space="0" w:color="auto"/>
        <w:left w:val="none" w:sz="0" w:space="0" w:color="auto"/>
        <w:bottom w:val="none" w:sz="0" w:space="0" w:color="auto"/>
        <w:right w:val="none" w:sz="0" w:space="0" w:color="auto"/>
      </w:divBdr>
    </w:div>
    <w:div w:id="914902154">
      <w:bodyDiv w:val="1"/>
      <w:marLeft w:val="0"/>
      <w:marRight w:val="0"/>
      <w:marTop w:val="0"/>
      <w:marBottom w:val="0"/>
      <w:divBdr>
        <w:top w:val="none" w:sz="0" w:space="0" w:color="auto"/>
        <w:left w:val="none" w:sz="0" w:space="0" w:color="auto"/>
        <w:bottom w:val="none" w:sz="0" w:space="0" w:color="auto"/>
        <w:right w:val="none" w:sz="0" w:space="0" w:color="auto"/>
      </w:divBdr>
    </w:div>
    <w:div w:id="95598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3AD80-46A8-444F-B551-8575B918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10365</Words>
  <Characters>57012</Characters>
  <Application>Microsoft Office Word</Application>
  <DocSecurity>0</DocSecurity>
  <Lines>475</Lines>
  <Paragraphs>134</Paragraphs>
  <ScaleCrop>false</ScaleCrop>
  <HeadingPairs>
    <vt:vector size="2" baseType="variant">
      <vt:variant>
        <vt:lpstr>Titre</vt:lpstr>
      </vt:variant>
      <vt:variant>
        <vt:i4>1</vt:i4>
      </vt:variant>
    </vt:vector>
  </HeadingPairs>
  <TitlesOfParts>
    <vt:vector size="1" baseType="lpstr">
      <vt:lpstr>musée national de l’Orangerie</vt:lpstr>
    </vt:vector>
  </TitlesOfParts>
  <Company>MCC</Company>
  <LinksUpToDate>false</LinksUpToDate>
  <CharactersWithSpaces>67243</CharactersWithSpaces>
  <SharedDoc>false</SharedDoc>
  <HLinks>
    <vt:vector size="6" baseType="variant">
      <vt:variant>
        <vt:i4>4063264</vt:i4>
      </vt:variant>
      <vt:variant>
        <vt:i4>0</vt:i4>
      </vt:variant>
      <vt:variant>
        <vt:i4>0</vt:i4>
      </vt:variant>
      <vt:variant>
        <vt:i4>5</vt:i4>
      </vt:variant>
      <vt:variant>
        <vt:lpwstr>https://www.legifrance.gouv.fr/affichTexte.do?cidTexte=JORFTEXT000000179892&amp;dateTexte=20170720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musée national de l’Orangerie</dc:title>
  <dc:subject/>
  <dc:creator>CCH Evènements exceptionnels – Sept 21</dc:creator>
  <cp:keywords/>
  <dc:description/>
  <cp:lastModifiedBy>DUJARDIN Pauline</cp:lastModifiedBy>
  <cp:revision>6</cp:revision>
  <cp:lastPrinted>2023-11-18T14:50:00Z</cp:lastPrinted>
  <dcterms:created xsi:type="dcterms:W3CDTF">2024-04-09T08:04:00Z</dcterms:created>
  <dcterms:modified xsi:type="dcterms:W3CDTF">2024-04-09T08:10:00Z</dcterms:modified>
</cp:coreProperties>
</file>