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bottom w:val="single" w:sz="4" w:space="0" w:color="auto"/>
        </w:tblBorders>
        <w:tblLook w:val="01E0" w:firstRow="1" w:lastRow="1" w:firstColumn="1" w:lastColumn="1" w:noHBand="0" w:noVBand="0"/>
      </w:tblPr>
      <w:tblGrid>
        <w:gridCol w:w="2097"/>
        <w:gridCol w:w="6975"/>
      </w:tblGrid>
      <w:tr w:rsidR="00A43DB2" w:rsidRPr="00954F5C" w14:paraId="213F77EC" w14:textId="77777777" w:rsidTr="00A43DB2">
        <w:trPr>
          <w:trHeight w:val="1617"/>
        </w:trPr>
        <w:tc>
          <w:tcPr>
            <w:tcW w:w="2165" w:type="dxa"/>
            <w:tcBorders>
              <w:bottom w:val="nil"/>
            </w:tcBorders>
            <w:shd w:val="clear" w:color="auto" w:fill="auto"/>
            <w:vAlign w:val="center"/>
          </w:tcPr>
          <w:p w14:paraId="326B1763" w14:textId="77777777" w:rsidR="00A43DB2" w:rsidRPr="00954F5C" w:rsidRDefault="00A43DB2" w:rsidP="00622B29">
            <w:pPr>
              <w:jc w:val="both"/>
            </w:pPr>
            <w:bookmarkStart w:id="0" w:name="_MON_1217586046"/>
            <w:bookmarkEnd w:id="0"/>
            <w:r>
              <w:rPr>
                <w:noProof/>
                <w:lang w:eastAsia="fr-FR"/>
              </w:rPr>
              <w:drawing>
                <wp:anchor distT="0" distB="0" distL="114300" distR="114300" simplePos="0" relativeHeight="251659264" behindDoc="1" locked="0" layoutInCell="1" allowOverlap="1" wp14:anchorId="52F3E819" wp14:editId="721BF24D">
                  <wp:simplePos x="0" y="0"/>
                  <wp:positionH relativeFrom="column">
                    <wp:posOffset>-236855</wp:posOffset>
                  </wp:positionH>
                  <wp:positionV relativeFrom="paragraph">
                    <wp:posOffset>109855</wp:posOffset>
                  </wp:positionV>
                  <wp:extent cx="1181100" cy="586740"/>
                  <wp:effectExtent l="0" t="0" r="0" b="3810"/>
                  <wp:wrapNone/>
                  <wp:docPr id="3" name="Image 3" descr="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H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1100" cy="5867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0288" behindDoc="1" locked="0" layoutInCell="1" allowOverlap="1" wp14:anchorId="352B7167" wp14:editId="5EAA58F4">
                  <wp:simplePos x="0" y="0"/>
                  <wp:positionH relativeFrom="column">
                    <wp:posOffset>-191135</wp:posOffset>
                  </wp:positionH>
                  <wp:positionV relativeFrom="paragraph">
                    <wp:posOffset>-726440</wp:posOffset>
                  </wp:positionV>
                  <wp:extent cx="1379220" cy="792480"/>
                  <wp:effectExtent l="0" t="0" r="0" b="762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HRU.jpg"/>
                          <pic:cNvPicPr/>
                        </pic:nvPicPr>
                        <pic:blipFill>
                          <a:blip r:embed="rId9">
                            <a:extLst>
                              <a:ext uri="{28A0092B-C50C-407E-A947-70E740481C1C}">
                                <a14:useLocalDpi xmlns:a14="http://schemas.microsoft.com/office/drawing/2010/main" val="0"/>
                              </a:ext>
                            </a:extLst>
                          </a:blip>
                          <a:stretch>
                            <a:fillRect/>
                          </a:stretch>
                        </pic:blipFill>
                        <pic:spPr>
                          <a:xfrm>
                            <a:off x="0" y="0"/>
                            <a:ext cx="1379220" cy="792480"/>
                          </a:xfrm>
                          <a:prstGeom prst="rect">
                            <a:avLst/>
                          </a:prstGeom>
                        </pic:spPr>
                      </pic:pic>
                    </a:graphicData>
                  </a:graphic>
                  <wp14:sizeRelH relativeFrom="margin">
                    <wp14:pctWidth>0</wp14:pctWidth>
                  </wp14:sizeRelH>
                  <wp14:sizeRelV relativeFrom="margin">
                    <wp14:pctHeight>0</wp14:pctHeight>
                  </wp14:sizeRelV>
                </wp:anchor>
              </w:drawing>
            </w:r>
          </w:p>
        </w:tc>
        <w:tc>
          <w:tcPr>
            <w:tcW w:w="7123" w:type="dxa"/>
            <w:tcBorders>
              <w:bottom w:val="single" w:sz="4" w:space="0" w:color="auto"/>
            </w:tcBorders>
            <w:shd w:val="clear" w:color="auto" w:fill="auto"/>
            <w:vAlign w:val="center"/>
          </w:tcPr>
          <w:p w14:paraId="516D0C4D" w14:textId="77777777" w:rsidR="00A43DB2" w:rsidRPr="00067494" w:rsidRDefault="00A43DB2" w:rsidP="0004024A">
            <w:pPr>
              <w:spacing w:after="0" w:line="240" w:lineRule="auto"/>
              <w:jc w:val="center"/>
              <w:rPr>
                <w:b/>
                <w:sz w:val="28"/>
                <w:szCs w:val="28"/>
              </w:rPr>
            </w:pPr>
            <w:r w:rsidRPr="00067494">
              <w:rPr>
                <w:b/>
                <w:sz w:val="28"/>
                <w:szCs w:val="28"/>
              </w:rPr>
              <w:t>Centre Hospitalier Régional et Universitaire de Tours</w:t>
            </w:r>
          </w:p>
          <w:p w14:paraId="5F7DCFEB" w14:textId="4D834F66" w:rsidR="00A43DB2" w:rsidRDefault="00A43DB2" w:rsidP="0004024A">
            <w:pPr>
              <w:spacing w:after="0" w:line="240" w:lineRule="auto"/>
              <w:jc w:val="center"/>
            </w:pPr>
            <w:r w:rsidRPr="00067494">
              <w:rPr>
                <w:rFonts w:ascii="Arial" w:hAnsi="Arial" w:cs="Arial"/>
                <w:b/>
                <w:bCs/>
                <w:smallCaps/>
                <w:sz w:val="28"/>
                <w:szCs w:val="28"/>
              </w:rPr>
              <w:t>Direction des Achats</w:t>
            </w:r>
            <w:r w:rsidR="00AB5E84">
              <w:rPr>
                <w:rFonts w:ascii="Arial" w:hAnsi="Arial" w:cs="Arial"/>
                <w:b/>
                <w:bCs/>
                <w:smallCaps/>
                <w:sz w:val="28"/>
                <w:szCs w:val="28"/>
              </w:rPr>
              <w:t>, de la Logistique, des Approvisionnements et de la Transition Ecologique</w:t>
            </w:r>
          </w:p>
          <w:p w14:paraId="789E646D" w14:textId="77777777" w:rsidR="00A43DB2" w:rsidRPr="00067494" w:rsidRDefault="00A43DB2" w:rsidP="0004024A">
            <w:pPr>
              <w:spacing w:after="0" w:line="240" w:lineRule="auto"/>
              <w:jc w:val="center"/>
              <w:rPr>
                <w:sz w:val="28"/>
                <w:szCs w:val="28"/>
              </w:rPr>
            </w:pPr>
            <w:r w:rsidRPr="00067494">
              <w:rPr>
                <w:sz w:val="28"/>
                <w:szCs w:val="28"/>
              </w:rPr>
              <w:t>37044 Tours Cedex 9</w:t>
            </w:r>
          </w:p>
          <w:p w14:paraId="0F03D643" w14:textId="070A14D6" w:rsidR="00A43DB2" w:rsidRPr="00954F5C" w:rsidRDefault="00AB5E84" w:rsidP="0004024A">
            <w:pPr>
              <w:spacing w:after="0" w:line="240" w:lineRule="auto"/>
              <w:jc w:val="center"/>
            </w:pPr>
            <w:hyperlink r:id="rId10" w:history="1">
              <w:r w:rsidR="00A43DB2" w:rsidRPr="00954F5C">
                <w:rPr>
                  <w:rStyle w:val="Lienhypertexte"/>
                </w:rPr>
                <w:t>http://www.</w:t>
              </w:r>
              <w:r w:rsidR="00AE1E52">
                <w:rPr>
                  <w:rStyle w:val="Lienhypertexte"/>
                </w:rPr>
                <w:t>CHRU</w:t>
              </w:r>
              <w:r w:rsidR="00A43DB2" w:rsidRPr="00954F5C">
                <w:rPr>
                  <w:rStyle w:val="Lienhypertexte"/>
                </w:rPr>
                <w:t>-tours.fr</w:t>
              </w:r>
            </w:hyperlink>
          </w:p>
        </w:tc>
      </w:tr>
      <w:tr w:rsidR="00A43DB2" w:rsidRPr="003F31DB" w14:paraId="0D91ED5E" w14:textId="77777777" w:rsidTr="00ED0F10">
        <w:tblPrEx>
          <w:tblBorders>
            <w:bottom w:val="none" w:sz="0" w:space="0" w:color="auto"/>
          </w:tblBorders>
        </w:tblPrEx>
        <w:tc>
          <w:tcPr>
            <w:tcW w:w="9287" w:type="dxa"/>
            <w:gridSpan w:val="2"/>
            <w:shd w:val="clear" w:color="auto" w:fill="auto"/>
          </w:tcPr>
          <w:p w14:paraId="5EB78EA8" w14:textId="77777777" w:rsidR="00A43DB2" w:rsidRPr="003F31DB" w:rsidRDefault="00A43DB2" w:rsidP="00FF5A67">
            <w:pPr>
              <w:jc w:val="center"/>
              <w:rPr>
                <w:rFonts w:ascii="Tahoma" w:hAnsi="Tahoma" w:cs="Tahoma"/>
              </w:rPr>
            </w:pPr>
          </w:p>
          <w:p w14:paraId="42E8A423" w14:textId="77777777" w:rsidR="00A43DB2" w:rsidRPr="003F31DB" w:rsidRDefault="00A43DB2" w:rsidP="00FF5A67">
            <w:pPr>
              <w:pBdr>
                <w:top w:val="single" w:sz="4" w:space="6" w:color="auto"/>
                <w:left w:val="single" w:sz="4" w:space="3" w:color="auto"/>
                <w:bottom w:val="single" w:sz="4" w:space="6" w:color="auto"/>
                <w:right w:val="single" w:sz="4" w:space="3" w:color="auto"/>
              </w:pBdr>
              <w:shd w:val="clear" w:color="auto" w:fill="D9D9D9"/>
              <w:jc w:val="center"/>
              <w:rPr>
                <w:rFonts w:ascii="Tahoma" w:hAnsi="Tahoma" w:cs="Tahoma"/>
                <w:b/>
                <w:smallCaps/>
                <w:sz w:val="32"/>
                <w:szCs w:val="32"/>
              </w:rPr>
            </w:pPr>
            <w:r w:rsidRPr="003F31DB">
              <w:rPr>
                <w:rFonts w:ascii="Tahoma" w:hAnsi="Tahoma" w:cs="Tahoma"/>
                <w:b/>
                <w:smallCaps/>
                <w:sz w:val="32"/>
                <w:szCs w:val="32"/>
              </w:rPr>
              <w:t>ACCORD DE SOUS-TRAITANCE DES DONNEES</w:t>
            </w:r>
          </w:p>
          <w:p w14:paraId="71EDBC23" w14:textId="0D9DCB2A" w:rsidR="00A43DB2" w:rsidRPr="003F31DB" w:rsidRDefault="00A43DB2" w:rsidP="00FF5A67">
            <w:pPr>
              <w:pBdr>
                <w:top w:val="single" w:sz="4" w:space="6" w:color="auto"/>
                <w:left w:val="single" w:sz="4" w:space="3" w:color="auto"/>
                <w:bottom w:val="single" w:sz="4" w:space="6" w:color="auto"/>
                <w:right w:val="single" w:sz="4" w:space="3" w:color="auto"/>
              </w:pBdr>
              <w:shd w:val="clear" w:color="auto" w:fill="D9D9D9"/>
              <w:jc w:val="center"/>
              <w:rPr>
                <w:rFonts w:ascii="Tahoma" w:hAnsi="Tahoma" w:cs="Tahoma"/>
                <w:b/>
                <w:smallCaps/>
                <w:sz w:val="32"/>
                <w:szCs w:val="32"/>
              </w:rPr>
            </w:pPr>
            <w:r w:rsidRPr="003F31DB">
              <w:rPr>
                <w:rFonts w:ascii="Tahoma" w:hAnsi="Tahoma" w:cs="Tahoma"/>
                <w:b/>
                <w:smallCaps/>
                <w:sz w:val="32"/>
                <w:szCs w:val="32"/>
              </w:rPr>
              <w:t>PERSONNELLES</w:t>
            </w:r>
          </w:p>
          <w:p w14:paraId="190437FD" w14:textId="77777777" w:rsidR="006F28DA" w:rsidRDefault="006F28DA" w:rsidP="006F28DA">
            <w:pPr>
              <w:jc w:val="center"/>
              <w:rPr>
                <w:sz w:val="28"/>
                <w:szCs w:val="28"/>
              </w:rPr>
            </w:pPr>
          </w:p>
          <w:p w14:paraId="193ECB26" w14:textId="18E5375C" w:rsidR="006F28DA" w:rsidRPr="00067494" w:rsidRDefault="006F28DA" w:rsidP="006F28DA">
            <w:pPr>
              <w:jc w:val="center"/>
              <w:rPr>
                <w:sz w:val="28"/>
                <w:szCs w:val="28"/>
              </w:rPr>
            </w:pPr>
            <w:r>
              <w:rPr>
                <w:sz w:val="28"/>
                <w:szCs w:val="28"/>
              </w:rPr>
              <w:t>Procédure N</w:t>
            </w:r>
            <w:r w:rsidRPr="00067494">
              <w:rPr>
                <w:sz w:val="28"/>
                <w:szCs w:val="28"/>
              </w:rPr>
              <w:t>°</w:t>
            </w:r>
            <w:r w:rsidR="00027272">
              <w:rPr>
                <w:sz w:val="28"/>
                <w:szCs w:val="28"/>
              </w:rPr>
              <w:t xml:space="preserve"> 2025-DALATE-PREST-077</w:t>
            </w:r>
          </w:p>
          <w:p w14:paraId="57A882EE" w14:textId="77777777" w:rsidR="00A83856" w:rsidRDefault="00A83856" w:rsidP="00A83856">
            <w:pPr>
              <w:shd w:val="clear" w:color="auto" w:fill="FFFFFF"/>
              <w:spacing w:after="0" w:line="240" w:lineRule="auto"/>
              <w:rPr>
                <w:b/>
                <w:bCs/>
                <w:color w:val="000080"/>
                <w:sz w:val="32"/>
                <w:szCs w:val="32"/>
              </w:rPr>
            </w:pPr>
          </w:p>
          <w:p w14:paraId="042EF7CD" w14:textId="77777777" w:rsidR="00027272" w:rsidRPr="00830892" w:rsidRDefault="00027272" w:rsidP="00027272">
            <w:pPr>
              <w:ind w:firstLine="425"/>
              <w:jc w:val="center"/>
              <w:rPr>
                <w:rFonts w:cstheme="minorHAnsi"/>
                <w:sz w:val="28"/>
              </w:rPr>
            </w:pPr>
            <w:bookmarkStart w:id="1" w:name="_Hlk193202246"/>
            <w:r w:rsidRPr="00830892">
              <w:rPr>
                <w:rFonts w:cstheme="minorHAnsi"/>
                <w:b/>
                <w:sz w:val="40"/>
                <w:szCs w:val="36"/>
              </w:rPr>
              <w:t>Formations d'anglais en e-learning à destination des étudiants des écoles du CHRU de Tours</w:t>
            </w:r>
          </w:p>
          <w:bookmarkEnd w:id="1"/>
          <w:p w14:paraId="2D192A81" w14:textId="77777777" w:rsidR="00A83856" w:rsidRPr="009274F4" w:rsidRDefault="00A83856" w:rsidP="0040505C">
            <w:pPr>
              <w:shd w:val="clear" w:color="auto" w:fill="FFFFFF"/>
              <w:spacing w:after="0" w:line="240" w:lineRule="auto"/>
              <w:jc w:val="center"/>
              <w:rPr>
                <w:b/>
                <w:bCs/>
                <w:color w:val="000080"/>
                <w:sz w:val="32"/>
                <w:szCs w:val="32"/>
              </w:rPr>
            </w:pPr>
          </w:p>
          <w:p w14:paraId="1D382CE0" w14:textId="77777777" w:rsidR="00A43DB2" w:rsidRPr="003F31DB" w:rsidRDefault="00A43DB2" w:rsidP="00FF5A67">
            <w:pPr>
              <w:jc w:val="center"/>
              <w:rPr>
                <w:rFonts w:ascii="Tahoma" w:hAnsi="Tahoma" w:cs="Tahoma"/>
                <w:sz w:val="28"/>
                <w:szCs w:val="28"/>
              </w:rPr>
            </w:pPr>
          </w:p>
          <w:p w14:paraId="29068756" w14:textId="601E7BD0" w:rsidR="006F28DA" w:rsidRPr="00615FBB" w:rsidRDefault="006F28DA" w:rsidP="006F28DA">
            <w:pPr>
              <w:jc w:val="center"/>
              <w:rPr>
                <w:sz w:val="28"/>
                <w:szCs w:val="28"/>
              </w:rPr>
            </w:pPr>
            <w:r w:rsidRPr="00615FBB">
              <w:rPr>
                <w:sz w:val="28"/>
                <w:szCs w:val="28"/>
              </w:rPr>
              <w:t>Période :</w:t>
            </w:r>
            <w:r w:rsidR="00027272">
              <w:t xml:space="preserve"> </w:t>
            </w:r>
            <w:r w:rsidR="00027272" w:rsidRPr="00027272">
              <w:rPr>
                <w:sz w:val="28"/>
                <w:szCs w:val="28"/>
              </w:rPr>
              <w:t>A compter du 16 juin 2025, ou de la date de notification si postérieure, pour une durée de 12 mois, renouvelable 3 fois 12 mois.</w:t>
            </w:r>
          </w:p>
          <w:p w14:paraId="1D25BD41" w14:textId="77777777" w:rsidR="003211A9" w:rsidRDefault="003211A9" w:rsidP="005A53ED">
            <w:pPr>
              <w:jc w:val="center"/>
              <w:rPr>
                <w:rFonts w:ascii="Tahoma" w:hAnsi="Tahoma" w:cs="Tahoma"/>
              </w:rPr>
            </w:pPr>
          </w:p>
          <w:p w14:paraId="1F586464" w14:textId="77777777" w:rsidR="00330D3C" w:rsidRDefault="00330D3C" w:rsidP="005A53ED">
            <w:pPr>
              <w:jc w:val="center"/>
              <w:rPr>
                <w:rFonts w:ascii="Tahoma" w:hAnsi="Tahoma" w:cs="Tahoma"/>
              </w:rPr>
            </w:pPr>
          </w:p>
          <w:p w14:paraId="1D100335" w14:textId="77777777" w:rsidR="00330D3C" w:rsidRDefault="00330D3C" w:rsidP="005A53ED">
            <w:pPr>
              <w:jc w:val="center"/>
              <w:rPr>
                <w:rFonts w:ascii="Tahoma" w:hAnsi="Tahoma" w:cs="Tahoma"/>
              </w:rPr>
            </w:pPr>
          </w:p>
          <w:p w14:paraId="4BDA26D4" w14:textId="77777777" w:rsidR="003211A9" w:rsidRDefault="003211A9" w:rsidP="005A53ED">
            <w:pPr>
              <w:jc w:val="center"/>
              <w:rPr>
                <w:rFonts w:ascii="Tahoma" w:hAnsi="Tahoma" w:cs="Tahoma"/>
              </w:rPr>
            </w:pPr>
          </w:p>
          <w:p w14:paraId="0B10600C" w14:textId="77777777" w:rsidR="003211A9" w:rsidRDefault="003211A9" w:rsidP="005A53ED">
            <w:pPr>
              <w:jc w:val="center"/>
              <w:rPr>
                <w:rFonts w:ascii="Tahoma" w:hAnsi="Tahoma" w:cs="Tahoma"/>
              </w:rPr>
            </w:pPr>
          </w:p>
          <w:p w14:paraId="0E415559" w14:textId="77777777" w:rsidR="003211A9" w:rsidRDefault="003211A9" w:rsidP="005A53ED">
            <w:pPr>
              <w:jc w:val="center"/>
              <w:rPr>
                <w:rFonts w:ascii="Tahoma" w:hAnsi="Tahoma" w:cs="Tahoma"/>
              </w:rPr>
            </w:pPr>
          </w:p>
          <w:p w14:paraId="32ABF7F4" w14:textId="77777777" w:rsidR="00A43DB2" w:rsidRPr="003F31DB" w:rsidRDefault="00A43DB2" w:rsidP="00FF5A67">
            <w:pPr>
              <w:jc w:val="center"/>
              <w:rPr>
                <w:rFonts w:ascii="Tahoma" w:hAnsi="Tahoma" w:cs="Tahoma"/>
              </w:rPr>
            </w:pPr>
          </w:p>
          <w:p w14:paraId="21E0D0B0" w14:textId="77777777" w:rsidR="00D70657" w:rsidRPr="003F31DB" w:rsidRDefault="00D70657" w:rsidP="00FF5A67">
            <w:pPr>
              <w:jc w:val="center"/>
              <w:rPr>
                <w:rFonts w:ascii="Tahoma" w:hAnsi="Tahoma" w:cs="Tahoma"/>
              </w:rPr>
            </w:pPr>
          </w:p>
          <w:p w14:paraId="2A92F913" w14:textId="31772860" w:rsidR="00A43DB2" w:rsidRDefault="00A43DB2" w:rsidP="0090271E">
            <w:pPr>
              <w:rPr>
                <w:rFonts w:ascii="Tahoma" w:hAnsi="Tahoma" w:cs="Tahoma"/>
              </w:rPr>
            </w:pPr>
            <w:r w:rsidRPr="003F31DB">
              <w:rPr>
                <w:rFonts w:ascii="Tahoma" w:hAnsi="Tahoma" w:cs="Tahoma"/>
              </w:rPr>
              <w:t xml:space="preserve">Le présent document comprend </w:t>
            </w:r>
            <w:r w:rsidR="0090271E">
              <w:rPr>
                <w:rFonts w:ascii="Tahoma" w:hAnsi="Tahoma" w:cs="Tahoma"/>
              </w:rPr>
              <w:t>1</w:t>
            </w:r>
            <w:r w:rsidR="003C4B5F">
              <w:rPr>
                <w:rFonts w:ascii="Tahoma" w:hAnsi="Tahoma" w:cs="Tahoma"/>
              </w:rPr>
              <w:t>2</w:t>
            </w:r>
            <w:r w:rsidR="0050636B">
              <w:rPr>
                <w:rFonts w:ascii="Tahoma" w:hAnsi="Tahoma" w:cs="Tahoma"/>
              </w:rPr>
              <w:t xml:space="preserve"> pages</w:t>
            </w:r>
          </w:p>
          <w:p w14:paraId="2C3F4ADD" w14:textId="77777777" w:rsidR="00330D3C" w:rsidRDefault="00330D3C" w:rsidP="0090271E">
            <w:pPr>
              <w:rPr>
                <w:rFonts w:ascii="Tahoma" w:hAnsi="Tahoma" w:cs="Tahoma"/>
              </w:rPr>
            </w:pPr>
          </w:p>
          <w:p w14:paraId="7B6EE937" w14:textId="77777777" w:rsidR="00027272" w:rsidRDefault="00027272" w:rsidP="0090271E">
            <w:pPr>
              <w:rPr>
                <w:rFonts w:ascii="Tahoma" w:hAnsi="Tahoma" w:cs="Tahoma"/>
              </w:rPr>
            </w:pPr>
          </w:p>
          <w:p w14:paraId="48B2C73B" w14:textId="1327DDA6" w:rsidR="00027272" w:rsidRPr="003F31DB" w:rsidRDefault="00027272" w:rsidP="0090271E">
            <w:pPr>
              <w:rPr>
                <w:rFonts w:ascii="Tahoma" w:hAnsi="Tahoma" w:cs="Tahoma"/>
              </w:rPr>
            </w:pPr>
          </w:p>
        </w:tc>
      </w:tr>
    </w:tbl>
    <w:p w14:paraId="2230FD98" w14:textId="77777777" w:rsidR="005837EF" w:rsidRDefault="005837EF" w:rsidP="00622B29">
      <w:pPr>
        <w:jc w:val="both"/>
        <w:rPr>
          <w:rFonts w:ascii="Tahoma" w:hAnsi="Tahoma" w:cs="Tahoma"/>
        </w:rPr>
      </w:pPr>
      <w:r w:rsidRPr="00490405">
        <w:rPr>
          <w:rFonts w:ascii="Tahoma" w:hAnsi="Tahoma" w:cs="Tahoma"/>
        </w:rPr>
        <w:lastRenderedPageBreak/>
        <w:t>Entre les soussignés</w:t>
      </w:r>
      <w:r w:rsidR="00AE1E52">
        <w:rPr>
          <w:rFonts w:ascii="Tahoma" w:hAnsi="Tahoma" w:cs="Tahoma"/>
        </w:rPr>
        <w:t> :</w:t>
      </w:r>
    </w:p>
    <w:p w14:paraId="4C7D809E" w14:textId="77777777" w:rsidR="004D7758" w:rsidRDefault="004D7758" w:rsidP="00622B29">
      <w:pPr>
        <w:jc w:val="both"/>
        <w:rPr>
          <w:rFonts w:ascii="Tahoma" w:hAnsi="Tahoma" w:cs="Tahoma"/>
        </w:rPr>
      </w:pPr>
      <w:r>
        <w:rPr>
          <w:rFonts w:ascii="Tahoma" w:hAnsi="Tahoma" w:cs="Tahoma"/>
        </w:rPr>
        <w:t xml:space="preserve">Le Centre Hospitalier Régional Universitaire de Tours, Etablissement public de santé, situé au : 2 Boulevard </w:t>
      </w:r>
      <w:proofErr w:type="spellStart"/>
      <w:r>
        <w:rPr>
          <w:rFonts w:ascii="Tahoma" w:hAnsi="Tahoma" w:cs="Tahoma"/>
        </w:rPr>
        <w:t>Tonnel</w:t>
      </w:r>
      <w:r w:rsidR="00F83DD1">
        <w:rPr>
          <w:rFonts w:ascii="Tahoma" w:hAnsi="Tahoma" w:cs="Tahoma"/>
        </w:rPr>
        <w:t>l</w:t>
      </w:r>
      <w:r>
        <w:rPr>
          <w:rFonts w:ascii="Tahoma" w:hAnsi="Tahoma" w:cs="Tahoma"/>
        </w:rPr>
        <w:t>é</w:t>
      </w:r>
      <w:proofErr w:type="spellEnd"/>
      <w:r>
        <w:rPr>
          <w:rFonts w:ascii="Tahoma" w:hAnsi="Tahoma" w:cs="Tahoma"/>
        </w:rPr>
        <w:t xml:space="preserve"> – 37044 Tours Cedex 9,</w:t>
      </w:r>
    </w:p>
    <w:p w14:paraId="05BC036C" w14:textId="38B7D2FF" w:rsidR="004D7758" w:rsidRDefault="004D7758" w:rsidP="00622B29">
      <w:pPr>
        <w:jc w:val="both"/>
        <w:rPr>
          <w:rFonts w:ascii="Tahoma" w:hAnsi="Tahoma" w:cs="Tahoma"/>
        </w:rPr>
      </w:pPr>
      <w:r>
        <w:rPr>
          <w:rFonts w:ascii="Tahoma" w:hAnsi="Tahoma" w:cs="Tahoma"/>
        </w:rPr>
        <w:t xml:space="preserve">Représenté par Madame </w:t>
      </w:r>
      <w:r w:rsidR="008F5B30">
        <w:rPr>
          <w:rFonts w:ascii="Tahoma" w:hAnsi="Tahoma" w:cs="Tahoma"/>
        </w:rPr>
        <w:t>RIVIERE</w:t>
      </w:r>
      <w:r>
        <w:rPr>
          <w:rFonts w:ascii="Tahoma" w:hAnsi="Tahoma" w:cs="Tahoma"/>
        </w:rPr>
        <w:t xml:space="preserve"> en qualité de Directrice Générale. </w:t>
      </w:r>
    </w:p>
    <w:p w14:paraId="18DBE76E" w14:textId="77777777" w:rsidR="004D7758" w:rsidRDefault="004D7758" w:rsidP="00622B29">
      <w:pPr>
        <w:jc w:val="both"/>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D’une part </w:t>
      </w:r>
    </w:p>
    <w:p w14:paraId="03940D74" w14:textId="77777777" w:rsidR="000178DE" w:rsidRDefault="000178DE" w:rsidP="00622B29">
      <w:pPr>
        <w:jc w:val="both"/>
        <w:rPr>
          <w:rFonts w:ascii="Tahoma" w:hAnsi="Tahoma" w:cs="Tahoma"/>
        </w:rPr>
      </w:pPr>
    </w:p>
    <w:p w14:paraId="61D4DAAE" w14:textId="77777777" w:rsidR="004D7758" w:rsidRDefault="004D7758" w:rsidP="00622B29">
      <w:pPr>
        <w:jc w:val="both"/>
        <w:rPr>
          <w:rFonts w:ascii="Tahoma" w:hAnsi="Tahoma" w:cs="Tahoma"/>
        </w:rPr>
      </w:pPr>
      <w:r>
        <w:rPr>
          <w:rFonts w:ascii="Tahoma" w:hAnsi="Tahoma" w:cs="Tahoma"/>
        </w:rPr>
        <w:t>Et :</w:t>
      </w:r>
    </w:p>
    <w:p w14:paraId="3DD62040" w14:textId="77777777" w:rsidR="004D7758" w:rsidRDefault="004D7758" w:rsidP="00622B29">
      <w:pPr>
        <w:jc w:val="both"/>
        <w:rPr>
          <w:rFonts w:ascii="Tahoma" w:hAnsi="Tahoma" w:cs="Tahoma"/>
        </w:rPr>
      </w:pPr>
    </w:p>
    <w:p w14:paraId="77CA0C7C" w14:textId="764AA652" w:rsidR="003211A9" w:rsidRDefault="00330D3C" w:rsidP="00622B29">
      <w:pPr>
        <w:jc w:val="both"/>
        <w:rPr>
          <w:rFonts w:ascii="Tahoma" w:hAnsi="Tahoma" w:cs="Tahoma"/>
        </w:rPr>
      </w:pPr>
      <w:r w:rsidRPr="00330D3C">
        <w:rPr>
          <w:rFonts w:ascii="Tahoma" w:hAnsi="Tahoma" w:cs="Tahoma"/>
          <w:highlight w:val="yellow"/>
        </w:rPr>
        <w:t>&lt;NOM de la société&gt;</w:t>
      </w:r>
      <w:r w:rsidR="00BA0366" w:rsidRPr="00330D3C">
        <w:rPr>
          <w:rFonts w:ascii="Tahoma" w:hAnsi="Tahoma" w:cs="Tahoma"/>
          <w:highlight w:val="yellow"/>
        </w:rPr>
        <w:t>,</w:t>
      </w:r>
      <w:r w:rsidR="00BA0366">
        <w:rPr>
          <w:rFonts w:ascii="Tahoma" w:hAnsi="Tahoma" w:cs="Tahoma"/>
        </w:rPr>
        <w:t xml:space="preserve"> </w:t>
      </w:r>
    </w:p>
    <w:p w14:paraId="5AA00553" w14:textId="61D1DCB8" w:rsidR="00BA0366" w:rsidRDefault="00BA0366" w:rsidP="00622B29">
      <w:pPr>
        <w:jc w:val="both"/>
        <w:rPr>
          <w:rFonts w:ascii="Tahoma" w:hAnsi="Tahoma" w:cs="Tahoma"/>
        </w:rPr>
      </w:pPr>
      <w:r w:rsidRPr="003211A9">
        <w:rPr>
          <w:rFonts w:ascii="Tahoma" w:hAnsi="Tahoma" w:cs="Tahoma"/>
        </w:rPr>
        <w:t xml:space="preserve">Marché </w:t>
      </w:r>
      <w:r w:rsidR="003211A9">
        <w:rPr>
          <w:rFonts w:ascii="Tahoma" w:hAnsi="Tahoma" w:cs="Tahoma"/>
        </w:rPr>
        <w:t>issu de la procédure N°</w:t>
      </w:r>
      <w:r w:rsidR="00FE0779" w:rsidRPr="00FE0779">
        <w:rPr>
          <w:rFonts w:ascii="Tahoma" w:hAnsi="Tahoma" w:cs="Tahoma"/>
        </w:rPr>
        <w:t>2025-DALATE-PREST-077</w:t>
      </w:r>
    </w:p>
    <w:p w14:paraId="3C1A0219" w14:textId="3F42D1F9" w:rsidR="004D7758" w:rsidRDefault="004D7758" w:rsidP="00622B29">
      <w:pPr>
        <w:jc w:val="both"/>
        <w:rPr>
          <w:rFonts w:ascii="Tahoma" w:hAnsi="Tahoma" w:cs="Tahoma"/>
        </w:rPr>
      </w:pPr>
      <w:r>
        <w:rPr>
          <w:rFonts w:ascii="Tahoma" w:hAnsi="Tahoma" w:cs="Tahoma"/>
        </w:rPr>
        <w:t xml:space="preserve">Immatriculé au registre du commerce et des sociétés de </w:t>
      </w:r>
      <w:r w:rsidR="003211A9" w:rsidRPr="003211A9">
        <w:rPr>
          <w:rFonts w:ascii="Tahoma" w:hAnsi="Tahoma" w:cs="Tahoma"/>
          <w:highlight w:val="yellow"/>
        </w:rPr>
        <w:t>…………………………</w:t>
      </w:r>
      <w:proofErr w:type="gramStart"/>
      <w:r w:rsidR="003211A9" w:rsidRPr="003211A9">
        <w:rPr>
          <w:rFonts w:ascii="Tahoma" w:hAnsi="Tahoma" w:cs="Tahoma"/>
          <w:highlight w:val="yellow"/>
        </w:rPr>
        <w:t>…….</w:t>
      </w:r>
      <w:proofErr w:type="gramEnd"/>
      <w:r w:rsidR="003211A9" w:rsidRPr="003211A9">
        <w:rPr>
          <w:rFonts w:ascii="Tahoma" w:hAnsi="Tahoma" w:cs="Tahoma"/>
          <w:highlight w:val="yellow"/>
        </w:rPr>
        <w:t>………………..</w:t>
      </w:r>
    </w:p>
    <w:p w14:paraId="5BC2EA96" w14:textId="4B56E798" w:rsidR="003211A9" w:rsidRDefault="004D7758" w:rsidP="00622B29">
      <w:pPr>
        <w:jc w:val="both"/>
        <w:rPr>
          <w:rFonts w:ascii="Tahoma" w:hAnsi="Tahoma" w:cs="Tahoma"/>
        </w:rPr>
      </w:pPr>
      <w:r>
        <w:rPr>
          <w:rFonts w:ascii="Tahoma" w:hAnsi="Tahoma" w:cs="Tahoma"/>
        </w:rPr>
        <w:t xml:space="preserve">Sous le numéro </w:t>
      </w:r>
      <w:r w:rsidR="003211A9" w:rsidRPr="003211A9">
        <w:rPr>
          <w:rFonts w:ascii="Tahoma" w:hAnsi="Tahoma" w:cs="Tahoma"/>
          <w:highlight w:val="yellow"/>
        </w:rPr>
        <w:t>……………………………….………………..</w:t>
      </w:r>
    </w:p>
    <w:p w14:paraId="06DCA5A6" w14:textId="77777777" w:rsidR="003211A9" w:rsidRDefault="004D7758" w:rsidP="00622B29">
      <w:pPr>
        <w:jc w:val="both"/>
        <w:rPr>
          <w:rFonts w:ascii="Tahoma" w:hAnsi="Tahoma" w:cs="Tahoma"/>
        </w:rPr>
      </w:pPr>
      <w:proofErr w:type="gramStart"/>
      <w:r>
        <w:rPr>
          <w:rFonts w:ascii="Tahoma" w:hAnsi="Tahoma" w:cs="Tahoma"/>
        </w:rPr>
        <w:t>dont</w:t>
      </w:r>
      <w:proofErr w:type="gramEnd"/>
      <w:r>
        <w:rPr>
          <w:rFonts w:ascii="Tahoma" w:hAnsi="Tahoma" w:cs="Tahoma"/>
        </w:rPr>
        <w:t xml:space="preserve"> le siège social est situé au</w:t>
      </w:r>
      <w:r w:rsidR="00E90974">
        <w:rPr>
          <w:rFonts w:ascii="Tahoma" w:hAnsi="Tahoma" w:cs="Tahoma"/>
        </w:rPr>
        <w:t xml:space="preserve"> </w:t>
      </w:r>
    </w:p>
    <w:p w14:paraId="2BD409A7" w14:textId="59CB95F0" w:rsidR="00E90974" w:rsidRDefault="003211A9" w:rsidP="00622B29">
      <w:pPr>
        <w:jc w:val="both"/>
        <w:rPr>
          <w:rFonts w:ascii="Tahoma" w:hAnsi="Tahoma" w:cs="Tahoma"/>
        </w:rPr>
      </w:pPr>
      <w:r w:rsidRPr="003211A9">
        <w:rPr>
          <w:rFonts w:ascii="Tahoma" w:hAnsi="Tahoma" w:cs="Tahoma"/>
          <w:highlight w:val="yellow"/>
        </w:rPr>
        <w:t>……………………………….………………..</w:t>
      </w:r>
    </w:p>
    <w:p w14:paraId="35DC2EDE" w14:textId="77777777" w:rsidR="003211A9" w:rsidRDefault="003211A9" w:rsidP="00622B29">
      <w:pPr>
        <w:jc w:val="both"/>
        <w:rPr>
          <w:rFonts w:ascii="Tahoma" w:hAnsi="Tahoma" w:cs="Tahoma"/>
        </w:rPr>
      </w:pPr>
      <w:r w:rsidRPr="003211A9">
        <w:rPr>
          <w:rFonts w:ascii="Tahoma" w:hAnsi="Tahoma" w:cs="Tahoma"/>
          <w:highlight w:val="yellow"/>
        </w:rPr>
        <w:t>……………………………….………………..</w:t>
      </w:r>
    </w:p>
    <w:p w14:paraId="4CCF5937" w14:textId="5F347850" w:rsidR="004D7758" w:rsidRDefault="003211A9" w:rsidP="00622B29">
      <w:pPr>
        <w:jc w:val="both"/>
        <w:rPr>
          <w:rFonts w:ascii="Tahoma" w:hAnsi="Tahoma" w:cs="Tahoma"/>
        </w:rPr>
      </w:pPr>
      <w:r w:rsidRPr="003211A9">
        <w:rPr>
          <w:rFonts w:ascii="Tahoma" w:hAnsi="Tahoma" w:cs="Tahoma"/>
          <w:highlight w:val="yellow"/>
        </w:rPr>
        <w:t>……………………………….………………..</w:t>
      </w:r>
    </w:p>
    <w:p w14:paraId="4DB0C8A8" w14:textId="7AF87C63" w:rsidR="003211A9" w:rsidRDefault="004D7758" w:rsidP="00622B29">
      <w:pPr>
        <w:jc w:val="both"/>
        <w:rPr>
          <w:rFonts w:ascii="Tahoma" w:hAnsi="Tahoma" w:cs="Tahoma"/>
        </w:rPr>
      </w:pPr>
      <w:r>
        <w:rPr>
          <w:rFonts w:ascii="Tahoma" w:hAnsi="Tahoma" w:cs="Tahoma"/>
        </w:rPr>
        <w:t xml:space="preserve">Représenté par </w:t>
      </w:r>
      <w:r w:rsidR="003211A9" w:rsidRPr="003211A9">
        <w:rPr>
          <w:rFonts w:ascii="Tahoma" w:hAnsi="Tahoma" w:cs="Tahoma"/>
          <w:highlight w:val="yellow"/>
        </w:rPr>
        <w:t>……………………………….………………..</w:t>
      </w:r>
    </w:p>
    <w:p w14:paraId="5E03A2FC" w14:textId="179F9FB8" w:rsidR="004D7758" w:rsidRDefault="004D7758" w:rsidP="00622B29">
      <w:pPr>
        <w:jc w:val="both"/>
        <w:rPr>
          <w:rFonts w:ascii="Tahoma" w:hAnsi="Tahoma" w:cs="Tahoma"/>
        </w:rPr>
      </w:pPr>
      <w:r>
        <w:rPr>
          <w:rFonts w:ascii="Tahoma" w:hAnsi="Tahoma" w:cs="Tahoma"/>
        </w:rPr>
        <w:t xml:space="preserve">En qualité de </w:t>
      </w:r>
      <w:r w:rsidR="003211A9" w:rsidRPr="003211A9">
        <w:rPr>
          <w:rFonts w:ascii="Tahoma" w:hAnsi="Tahoma" w:cs="Tahoma"/>
          <w:highlight w:val="yellow"/>
        </w:rPr>
        <w:t>……………………………….………………..</w:t>
      </w:r>
    </w:p>
    <w:p w14:paraId="61BF0259" w14:textId="77777777" w:rsidR="003211A9" w:rsidRDefault="003211A9" w:rsidP="00622B29">
      <w:pPr>
        <w:jc w:val="both"/>
        <w:rPr>
          <w:rFonts w:ascii="Tahoma" w:hAnsi="Tahoma" w:cs="Tahoma"/>
        </w:rPr>
      </w:pPr>
    </w:p>
    <w:p w14:paraId="4C908B3E" w14:textId="77777777" w:rsidR="004D7758" w:rsidRDefault="004D7758" w:rsidP="00622B29">
      <w:pPr>
        <w:jc w:val="both"/>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D’autre part </w:t>
      </w:r>
    </w:p>
    <w:p w14:paraId="603AA05D" w14:textId="77777777" w:rsidR="004D7758" w:rsidRDefault="004D7758" w:rsidP="00622B29">
      <w:pPr>
        <w:jc w:val="both"/>
        <w:rPr>
          <w:rFonts w:ascii="Tahoma" w:hAnsi="Tahoma" w:cs="Tahoma"/>
        </w:rPr>
      </w:pPr>
    </w:p>
    <w:p w14:paraId="4426FDA1" w14:textId="77777777" w:rsidR="004D7758" w:rsidRDefault="004D7758" w:rsidP="00622B29">
      <w:pPr>
        <w:spacing w:after="300"/>
        <w:ind w:left="1701" w:right="1700"/>
        <w:jc w:val="both"/>
        <w:outlineLvl w:val="4"/>
        <w:rPr>
          <w:rFonts w:cs="Calibri"/>
          <w:b/>
          <w:color w:val="004C99"/>
          <w:sz w:val="32"/>
          <w:szCs w:val="32"/>
        </w:rPr>
      </w:pPr>
    </w:p>
    <w:p w14:paraId="26DCEE45" w14:textId="77777777" w:rsidR="004D7758" w:rsidRDefault="004D7758" w:rsidP="00622B29">
      <w:pPr>
        <w:spacing w:after="300"/>
        <w:ind w:left="1701" w:right="1700"/>
        <w:jc w:val="both"/>
        <w:outlineLvl w:val="4"/>
        <w:rPr>
          <w:rFonts w:cs="Calibri"/>
          <w:b/>
          <w:color w:val="004C99"/>
          <w:sz w:val="32"/>
          <w:szCs w:val="32"/>
        </w:rPr>
      </w:pPr>
    </w:p>
    <w:p w14:paraId="0194C9A4" w14:textId="77777777" w:rsidR="005A53ED" w:rsidRDefault="005A53ED" w:rsidP="00622B29">
      <w:pPr>
        <w:spacing w:after="300"/>
        <w:ind w:left="1701" w:right="1700"/>
        <w:jc w:val="both"/>
        <w:outlineLvl w:val="4"/>
        <w:rPr>
          <w:rFonts w:cs="Calibri"/>
          <w:b/>
          <w:color w:val="004C99"/>
          <w:sz w:val="32"/>
          <w:szCs w:val="32"/>
        </w:rPr>
      </w:pPr>
    </w:p>
    <w:p w14:paraId="440843E3" w14:textId="77777777" w:rsidR="005A53ED" w:rsidRDefault="005A53ED" w:rsidP="00622B29">
      <w:pPr>
        <w:spacing w:after="300"/>
        <w:ind w:left="1701" w:right="1700"/>
        <w:jc w:val="both"/>
        <w:outlineLvl w:val="4"/>
        <w:rPr>
          <w:rFonts w:cs="Calibri"/>
          <w:b/>
          <w:color w:val="004C99"/>
          <w:sz w:val="32"/>
          <w:szCs w:val="32"/>
        </w:rPr>
      </w:pPr>
    </w:p>
    <w:p w14:paraId="04AD8C4F" w14:textId="77777777" w:rsidR="004D7758" w:rsidRDefault="004D7758" w:rsidP="00622B29">
      <w:pPr>
        <w:spacing w:after="300"/>
        <w:ind w:left="1701" w:right="1700"/>
        <w:jc w:val="both"/>
        <w:outlineLvl w:val="4"/>
        <w:rPr>
          <w:rFonts w:cs="Calibri"/>
          <w:b/>
          <w:color w:val="004C99"/>
          <w:sz w:val="32"/>
          <w:szCs w:val="32"/>
        </w:rPr>
      </w:pPr>
    </w:p>
    <w:sdt>
      <w:sdtPr>
        <w:rPr>
          <w:rFonts w:asciiTheme="minorHAnsi" w:eastAsiaTheme="minorHAnsi" w:hAnsiTheme="minorHAnsi" w:cstheme="minorBidi"/>
          <w:b w:val="0"/>
          <w:bCs w:val="0"/>
          <w:color w:val="auto"/>
          <w:sz w:val="22"/>
          <w:szCs w:val="22"/>
          <w:lang w:eastAsia="en-US"/>
        </w:rPr>
        <w:id w:val="-507671576"/>
        <w:docPartObj>
          <w:docPartGallery w:val="Table of Contents"/>
          <w:docPartUnique/>
        </w:docPartObj>
      </w:sdtPr>
      <w:sdtEndPr/>
      <w:sdtContent>
        <w:p w14:paraId="59D909D8" w14:textId="77777777" w:rsidR="00D70657" w:rsidRDefault="00D70657" w:rsidP="00622B29">
          <w:pPr>
            <w:pStyle w:val="En-ttedetabledesmatires"/>
            <w:jc w:val="both"/>
          </w:pPr>
          <w:r>
            <w:t>Tables des matières</w:t>
          </w:r>
        </w:p>
        <w:p w14:paraId="591EEBE2" w14:textId="20AEBCF7" w:rsidR="00555CAD" w:rsidRDefault="00D70657">
          <w:pPr>
            <w:pStyle w:val="TM2"/>
            <w:rPr>
              <w:rFonts w:asciiTheme="minorHAnsi" w:eastAsiaTheme="minorEastAsia" w:hAnsiTheme="minorHAnsi" w:cstheme="minorBidi"/>
              <w:bCs w:val="0"/>
              <w:noProof/>
              <w:szCs w:val="22"/>
            </w:rPr>
          </w:pPr>
          <w:r w:rsidRPr="000178DE">
            <w:rPr>
              <w:rFonts w:ascii="Tahoma" w:hAnsi="Tahoma" w:cs="Tahoma"/>
            </w:rPr>
            <w:fldChar w:fldCharType="begin"/>
          </w:r>
          <w:r w:rsidRPr="000178DE">
            <w:rPr>
              <w:rFonts w:ascii="Tahoma" w:hAnsi="Tahoma" w:cs="Tahoma"/>
            </w:rPr>
            <w:instrText xml:space="preserve"> TOC \o "1-3" \h \z \u </w:instrText>
          </w:r>
          <w:r w:rsidRPr="000178DE">
            <w:rPr>
              <w:rFonts w:ascii="Tahoma" w:hAnsi="Tahoma" w:cs="Tahoma"/>
            </w:rPr>
            <w:fldChar w:fldCharType="separate"/>
          </w:r>
          <w:hyperlink w:anchor="_Toc162949844" w:history="1">
            <w:r w:rsidR="00555CAD" w:rsidRPr="00B36A0B">
              <w:rPr>
                <w:rStyle w:val="Lienhypertexte"/>
                <w:noProof/>
              </w:rPr>
              <w:t>1.</w:t>
            </w:r>
            <w:r w:rsidR="00555CAD">
              <w:rPr>
                <w:rFonts w:asciiTheme="minorHAnsi" w:eastAsiaTheme="minorEastAsia" w:hAnsiTheme="minorHAnsi" w:cstheme="minorBidi"/>
                <w:bCs w:val="0"/>
                <w:noProof/>
                <w:szCs w:val="22"/>
              </w:rPr>
              <w:tab/>
            </w:r>
            <w:r w:rsidR="00555CAD" w:rsidRPr="00B36A0B">
              <w:rPr>
                <w:rStyle w:val="Lienhypertexte"/>
                <w:noProof/>
              </w:rPr>
              <w:t>Préambule</w:t>
            </w:r>
            <w:r w:rsidR="00555CAD">
              <w:rPr>
                <w:noProof/>
                <w:webHidden/>
              </w:rPr>
              <w:tab/>
            </w:r>
            <w:r w:rsidR="00555CAD">
              <w:rPr>
                <w:noProof/>
                <w:webHidden/>
              </w:rPr>
              <w:fldChar w:fldCharType="begin"/>
            </w:r>
            <w:r w:rsidR="00555CAD">
              <w:rPr>
                <w:noProof/>
                <w:webHidden/>
              </w:rPr>
              <w:instrText xml:space="preserve"> PAGEREF _Toc162949844 \h </w:instrText>
            </w:r>
            <w:r w:rsidR="00555CAD">
              <w:rPr>
                <w:noProof/>
                <w:webHidden/>
              </w:rPr>
            </w:r>
            <w:r w:rsidR="00555CAD">
              <w:rPr>
                <w:noProof/>
                <w:webHidden/>
              </w:rPr>
              <w:fldChar w:fldCharType="separate"/>
            </w:r>
            <w:r w:rsidR="00572209">
              <w:rPr>
                <w:noProof/>
                <w:webHidden/>
              </w:rPr>
              <w:t>4</w:t>
            </w:r>
            <w:r w:rsidR="00555CAD">
              <w:rPr>
                <w:noProof/>
                <w:webHidden/>
              </w:rPr>
              <w:fldChar w:fldCharType="end"/>
            </w:r>
          </w:hyperlink>
        </w:p>
        <w:p w14:paraId="124C23C2" w14:textId="3BA2DD82" w:rsidR="00555CAD" w:rsidRDefault="00AB5E84">
          <w:pPr>
            <w:pStyle w:val="TM2"/>
            <w:rPr>
              <w:rFonts w:asciiTheme="minorHAnsi" w:eastAsiaTheme="minorEastAsia" w:hAnsiTheme="minorHAnsi" w:cstheme="minorBidi"/>
              <w:bCs w:val="0"/>
              <w:noProof/>
              <w:szCs w:val="22"/>
            </w:rPr>
          </w:pPr>
          <w:hyperlink w:anchor="_Toc162949845" w:history="1">
            <w:r w:rsidR="00555CAD" w:rsidRPr="00B36A0B">
              <w:rPr>
                <w:rStyle w:val="Lienhypertexte"/>
                <w:noProof/>
              </w:rPr>
              <w:t>2.</w:t>
            </w:r>
            <w:r w:rsidR="00555CAD">
              <w:rPr>
                <w:rFonts w:asciiTheme="minorHAnsi" w:eastAsiaTheme="minorEastAsia" w:hAnsiTheme="minorHAnsi" w:cstheme="minorBidi"/>
                <w:bCs w:val="0"/>
                <w:noProof/>
                <w:szCs w:val="22"/>
              </w:rPr>
              <w:tab/>
            </w:r>
            <w:r w:rsidR="00555CAD" w:rsidRPr="00B36A0B">
              <w:rPr>
                <w:rStyle w:val="Lienhypertexte"/>
                <w:noProof/>
              </w:rPr>
              <w:t>Définitions prévues par l’article 4 RGPD du 27 avril 2016</w:t>
            </w:r>
            <w:r w:rsidR="00555CAD">
              <w:rPr>
                <w:noProof/>
                <w:webHidden/>
              </w:rPr>
              <w:tab/>
            </w:r>
            <w:r w:rsidR="00555CAD">
              <w:rPr>
                <w:noProof/>
                <w:webHidden/>
              </w:rPr>
              <w:fldChar w:fldCharType="begin"/>
            </w:r>
            <w:r w:rsidR="00555CAD">
              <w:rPr>
                <w:noProof/>
                <w:webHidden/>
              </w:rPr>
              <w:instrText xml:space="preserve"> PAGEREF _Toc162949845 \h </w:instrText>
            </w:r>
            <w:r w:rsidR="00555CAD">
              <w:rPr>
                <w:noProof/>
                <w:webHidden/>
              </w:rPr>
            </w:r>
            <w:r w:rsidR="00555CAD">
              <w:rPr>
                <w:noProof/>
                <w:webHidden/>
              </w:rPr>
              <w:fldChar w:fldCharType="separate"/>
            </w:r>
            <w:r w:rsidR="00572209">
              <w:rPr>
                <w:noProof/>
                <w:webHidden/>
              </w:rPr>
              <w:t>4</w:t>
            </w:r>
            <w:r w:rsidR="00555CAD">
              <w:rPr>
                <w:noProof/>
                <w:webHidden/>
              </w:rPr>
              <w:fldChar w:fldCharType="end"/>
            </w:r>
          </w:hyperlink>
        </w:p>
        <w:p w14:paraId="0E04771C" w14:textId="1C7DA742" w:rsidR="00555CAD" w:rsidRDefault="00AB5E84">
          <w:pPr>
            <w:pStyle w:val="TM2"/>
            <w:rPr>
              <w:rFonts w:asciiTheme="minorHAnsi" w:eastAsiaTheme="minorEastAsia" w:hAnsiTheme="minorHAnsi" w:cstheme="minorBidi"/>
              <w:bCs w:val="0"/>
              <w:noProof/>
              <w:szCs w:val="22"/>
            </w:rPr>
          </w:pPr>
          <w:hyperlink w:anchor="_Toc162949846" w:history="1">
            <w:r w:rsidR="00555CAD" w:rsidRPr="00B36A0B">
              <w:rPr>
                <w:rStyle w:val="Lienhypertexte"/>
                <w:noProof/>
              </w:rPr>
              <w:t>3.</w:t>
            </w:r>
            <w:r w:rsidR="00555CAD">
              <w:rPr>
                <w:rFonts w:asciiTheme="minorHAnsi" w:eastAsiaTheme="minorEastAsia" w:hAnsiTheme="minorHAnsi" w:cstheme="minorBidi"/>
                <w:bCs w:val="0"/>
                <w:noProof/>
                <w:szCs w:val="22"/>
              </w:rPr>
              <w:tab/>
            </w:r>
            <w:r w:rsidR="00555CAD" w:rsidRPr="00B36A0B">
              <w:rPr>
                <w:rStyle w:val="Lienhypertexte"/>
                <w:noProof/>
              </w:rPr>
              <w:t>Objet de la convention et garanties</w:t>
            </w:r>
            <w:r w:rsidR="00555CAD">
              <w:rPr>
                <w:noProof/>
                <w:webHidden/>
              </w:rPr>
              <w:tab/>
            </w:r>
            <w:r w:rsidR="00555CAD">
              <w:rPr>
                <w:noProof/>
                <w:webHidden/>
              </w:rPr>
              <w:fldChar w:fldCharType="begin"/>
            </w:r>
            <w:r w:rsidR="00555CAD">
              <w:rPr>
                <w:noProof/>
                <w:webHidden/>
              </w:rPr>
              <w:instrText xml:space="preserve"> PAGEREF _Toc162949846 \h </w:instrText>
            </w:r>
            <w:r w:rsidR="00555CAD">
              <w:rPr>
                <w:noProof/>
                <w:webHidden/>
              </w:rPr>
            </w:r>
            <w:r w:rsidR="00555CAD">
              <w:rPr>
                <w:noProof/>
                <w:webHidden/>
              </w:rPr>
              <w:fldChar w:fldCharType="separate"/>
            </w:r>
            <w:r w:rsidR="00572209">
              <w:rPr>
                <w:noProof/>
                <w:webHidden/>
              </w:rPr>
              <w:t>4</w:t>
            </w:r>
            <w:r w:rsidR="00555CAD">
              <w:rPr>
                <w:noProof/>
                <w:webHidden/>
              </w:rPr>
              <w:fldChar w:fldCharType="end"/>
            </w:r>
          </w:hyperlink>
        </w:p>
        <w:p w14:paraId="5C5A3866" w14:textId="69F97B0E" w:rsidR="00555CAD" w:rsidRDefault="00AB5E84">
          <w:pPr>
            <w:pStyle w:val="TM2"/>
            <w:rPr>
              <w:rFonts w:asciiTheme="minorHAnsi" w:eastAsiaTheme="minorEastAsia" w:hAnsiTheme="minorHAnsi" w:cstheme="minorBidi"/>
              <w:bCs w:val="0"/>
              <w:noProof/>
              <w:szCs w:val="22"/>
            </w:rPr>
          </w:pPr>
          <w:hyperlink w:anchor="_Toc162949847" w:history="1">
            <w:r w:rsidR="00555CAD" w:rsidRPr="00B36A0B">
              <w:rPr>
                <w:rStyle w:val="Lienhypertexte"/>
                <w:noProof/>
              </w:rPr>
              <w:t>4.</w:t>
            </w:r>
            <w:r w:rsidR="00555CAD">
              <w:rPr>
                <w:rFonts w:asciiTheme="minorHAnsi" w:eastAsiaTheme="minorEastAsia" w:hAnsiTheme="minorHAnsi" w:cstheme="minorBidi"/>
                <w:bCs w:val="0"/>
                <w:noProof/>
                <w:szCs w:val="22"/>
              </w:rPr>
              <w:tab/>
            </w:r>
            <w:r w:rsidR="00555CAD" w:rsidRPr="00B36A0B">
              <w:rPr>
                <w:rStyle w:val="Lienhypertexte"/>
                <w:noProof/>
              </w:rPr>
              <w:t>Description du traitement</w:t>
            </w:r>
            <w:r w:rsidR="00555CAD">
              <w:rPr>
                <w:noProof/>
                <w:webHidden/>
              </w:rPr>
              <w:tab/>
            </w:r>
            <w:r w:rsidR="00555CAD">
              <w:rPr>
                <w:noProof/>
                <w:webHidden/>
              </w:rPr>
              <w:fldChar w:fldCharType="begin"/>
            </w:r>
            <w:r w:rsidR="00555CAD">
              <w:rPr>
                <w:noProof/>
                <w:webHidden/>
              </w:rPr>
              <w:instrText xml:space="preserve"> PAGEREF _Toc162949847 \h </w:instrText>
            </w:r>
            <w:r w:rsidR="00555CAD">
              <w:rPr>
                <w:noProof/>
                <w:webHidden/>
              </w:rPr>
            </w:r>
            <w:r w:rsidR="00555CAD">
              <w:rPr>
                <w:noProof/>
                <w:webHidden/>
              </w:rPr>
              <w:fldChar w:fldCharType="separate"/>
            </w:r>
            <w:r w:rsidR="00572209">
              <w:rPr>
                <w:noProof/>
                <w:webHidden/>
              </w:rPr>
              <w:t>5</w:t>
            </w:r>
            <w:r w:rsidR="00555CAD">
              <w:rPr>
                <w:noProof/>
                <w:webHidden/>
              </w:rPr>
              <w:fldChar w:fldCharType="end"/>
            </w:r>
          </w:hyperlink>
        </w:p>
        <w:p w14:paraId="0C3288FC" w14:textId="2E55AD7A" w:rsidR="00555CAD" w:rsidRDefault="00AB5E84">
          <w:pPr>
            <w:pStyle w:val="TM2"/>
            <w:rPr>
              <w:rFonts w:asciiTheme="minorHAnsi" w:eastAsiaTheme="minorEastAsia" w:hAnsiTheme="minorHAnsi" w:cstheme="minorBidi"/>
              <w:bCs w:val="0"/>
              <w:noProof/>
              <w:szCs w:val="22"/>
            </w:rPr>
          </w:pPr>
          <w:hyperlink w:anchor="_Toc162949848" w:history="1">
            <w:r w:rsidR="00555CAD" w:rsidRPr="00B36A0B">
              <w:rPr>
                <w:rStyle w:val="Lienhypertexte"/>
                <w:noProof/>
              </w:rPr>
              <w:t>4.1 Objet</w:t>
            </w:r>
            <w:r w:rsidR="00555CAD">
              <w:rPr>
                <w:noProof/>
                <w:webHidden/>
              </w:rPr>
              <w:tab/>
            </w:r>
            <w:r w:rsidR="00555CAD">
              <w:rPr>
                <w:noProof/>
                <w:webHidden/>
              </w:rPr>
              <w:fldChar w:fldCharType="begin"/>
            </w:r>
            <w:r w:rsidR="00555CAD">
              <w:rPr>
                <w:noProof/>
                <w:webHidden/>
              </w:rPr>
              <w:instrText xml:space="preserve"> PAGEREF _Toc162949848 \h </w:instrText>
            </w:r>
            <w:r w:rsidR="00555CAD">
              <w:rPr>
                <w:noProof/>
                <w:webHidden/>
              </w:rPr>
            </w:r>
            <w:r w:rsidR="00555CAD">
              <w:rPr>
                <w:noProof/>
                <w:webHidden/>
              </w:rPr>
              <w:fldChar w:fldCharType="separate"/>
            </w:r>
            <w:r w:rsidR="00572209">
              <w:rPr>
                <w:noProof/>
                <w:webHidden/>
              </w:rPr>
              <w:t>5</w:t>
            </w:r>
            <w:r w:rsidR="00555CAD">
              <w:rPr>
                <w:noProof/>
                <w:webHidden/>
              </w:rPr>
              <w:fldChar w:fldCharType="end"/>
            </w:r>
          </w:hyperlink>
        </w:p>
        <w:p w14:paraId="09BDDC8E" w14:textId="7C4A1684" w:rsidR="00555CAD" w:rsidRDefault="00AB5E84">
          <w:pPr>
            <w:pStyle w:val="TM2"/>
            <w:rPr>
              <w:rFonts w:asciiTheme="minorHAnsi" w:eastAsiaTheme="minorEastAsia" w:hAnsiTheme="minorHAnsi" w:cstheme="minorBidi"/>
              <w:bCs w:val="0"/>
              <w:noProof/>
              <w:szCs w:val="22"/>
            </w:rPr>
          </w:pPr>
          <w:hyperlink w:anchor="_Toc162949849" w:history="1">
            <w:r w:rsidR="00555CAD" w:rsidRPr="00B36A0B">
              <w:rPr>
                <w:rStyle w:val="Lienhypertexte"/>
                <w:noProof/>
              </w:rPr>
              <w:t>4.2 Durée</w:t>
            </w:r>
            <w:r w:rsidR="00555CAD">
              <w:rPr>
                <w:noProof/>
                <w:webHidden/>
              </w:rPr>
              <w:tab/>
            </w:r>
            <w:r w:rsidR="00555CAD">
              <w:rPr>
                <w:noProof/>
                <w:webHidden/>
              </w:rPr>
              <w:fldChar w:fldCharType="begin"/>
            </w:r>
            <w:r w:rsidR="00555CAD">
              <w:rPr>
                <w:noProof/>
                <w:webHidden/>
              </w:rPr>
              <w:instrText xml:space="preserve"> PAGEREF _Toc162949849 \h </w:instrText>
            </w:r>
            <w:r w:rsidR="00555CAD">
              <w:rPr>
                <w:noProof/>
                <w:webHidden/>
              </w:rPr>
            </w:r>
            <w:r w:rsidR="00555CAD">
              <w:rPr>
                <w:noProof/>
                <w:webHidden/>
              </w:rPr>
              <w:fldChar w:fldCharType="separate"/>
            </w:r>
            <w:r w:rsidR="00572209">
              <w:rPr>
                <w:noProof/>
                <w:webHidden/>
              </w:rPr>
              <w:t>5</w:t>
            </w:r>
            <w:r w:rsidR="00555CAD">
              <w:rPr>
                <w:noProof/>
                <w:webHidden/>
              </w:rPr>
              <w:fldChar w:fldCharType="end"/>
            </w:r>
          </w:hyperlink>
        </w:p>
        <w:p w14:paraId="53C2DF1E" w14:textId="6512C45D" w:rsidR="00555CAD" w:rsidRDefault="00AB5E84">
          <w:pPr>
            <w:pStyle w:val="TM2"/>
            <w:rPr>
              <w:rFonts w:asciiTheme="minorHAnsi" w:eastAsiaTheme="minorEastAsia" w:hAnsiTheme="minorHAnsi" w:cstheme="minorBidi"/>
              <w:bCs w:val="0"/>
              <w:noProof/>
              <w:szCs w:val="22"/>
            </w:rPr>
          </w:pPr>
          <w:hyperlink w:anchor="_Toc162949850" w:history="1">
            <w:r w:rsidR="00555CAD" w:rsidRPr="00B36A0B">
              <w:rPr>
                <w:rStyle w:val="Lienhypertexte"/>
                <w:noProof/>
              </w:rPr>
              <w:t>4.3 Nature et finalités</w:t>
            </w:r>
            <w:r w:rsidR="00555CAD">
              <w:rPr>
                <w:noProof/>
                <w:webHidden/>
              </w:rPr>
              <w:tab/>
            </w:r>
            <w:r w:rsidR="00555CAD">
              <w:rPr>
                <w:noProof/>
                <w:webHidden/>
              </w:rPr>
              <w:fldChar w:fldCharType="begin"/>
            </w:r>
            <w:r w:rsidR="00555CAD">
              <w:rPr>
                <w:noProof/>
                <w:webHidden/>
              </w:rPr>
              <w:instrText xml:space="preserve"> PAGEREF _Toc162949850 \h </w:instrText>
            </w:r>
            <w:r w:rsidR="00555CAD">
              <w:rPr>
                <w:noProof/>
                <w:webHidden/>
              </w:rPr>
            </w:r>
            <w:r w:rsidR="00555CAD">
              <w:rPr>
                <w:noProof/>
                <w:webHidden/>
              </w:rPr>
              <w:fldChar w:fldCharType="separate"/>
            </w:r>
            <w:r w:rsidR="00572209">
              <w:rPr>
                <w:noProof/>
                <w:webHidden/>
              </w:rPr>
              <w:t>5</w:t>
            </w:r>
            <w:r w:rsidR="00555CAD">
              <w:rPr>
                <w:noProof/>
                <w:webHidden/>
              </w:rPr>
              <w:fldChar w:fldCharType="end"/>
            </w:r>
          </w:hyperlink>
        </w:p>
        <w:p w14:paraId="75F67031" w14:textId="46B1A591" w:rsidR="00555CAD" w:rsidRDefault="00AB5E84">
          <w:pPr>
            <w:pStyle w:val="TM2"/>
            <w:rPr>
              <w:rFonts w:asciiTheme="minorHAnsi" w:eastAsiaTheme="minorEastAsia" w:hAnsiTheme="minorHAnsi" w:cstheme="minorBidi"/>
              <w:bCs w:val="0"/>
              <w:noProof/>
              <w:szCs w:val="22"/>
            </w:rPr>
          </w:pPr>
          <w:hyperlink w:anchor="_Toc162949851" w:history="1">
            <w:r w:rsidR="00555CAD" w:rsidRPr="00B36A0B">
              <w:rPr>
                <w:rStyle w:val="Lienhypertexte"/>
                <w:noProof/>
              </w:rPr>
              <w:t>4.4 Type</w:t>
            </w:r>
            <w:r w:rsidR="00555CAD">
              <w:rPr>
                <w:noProof/>
                <w:webHidden/>
              </w:rPr>
              <w:tab/>
            </w:r>
            <w:r w:rsidR="00555CAD">
              <w:rPr>
                <w:noProof/>
                <w:webHidden/>
              </w:rPr>
              <w:fldChar w:fldCharType="begin"/>
            </w:r>
            <w:r w:rsidR="00555CAD">
              <w:rPr>
                <w:noProof/>
                <w:webHidden/>
              </w:rPr>
              <w:instrText xml:space="preserve"> PAGEREF _Toc162949851 \h </w:instrText>
            </w:r>
            <w:r w:rsidR="00555CAD">
              <w:rPr>
                <w:noProof/>
                <w:webHidden/>
              </w:rPr>
            </w:r>
            <w:r w:rsidR="00555CAD">
              <w:rPr>
                <w:noProof/>
                <w:webHidden/>
              </w:rPr>
              <w:fldChar w:fldCharType="separate"/>
            </w:r>
            <w:r w:rsidR="00572209">
              <w:rPr>
                <w:noProof/>
                <w:webHidden/>
              </w:rPr>
              <w:t>5</w:t>
            </w:r>
            <w:r w:rsidR="00555CAD">
              <w:rPr>
                <w:noProof/>
                <w:webHidden/>
              </w:rPr>
              <w:fldChar w:fldCharType="end"/>
            </w:r>
          </w:hyperlink>
        </w:p>
        <w:p w14:paraId="0A3AF008" w14:textId="1F921ECA" w:rsidR="00555CAD" w:rsidRDefault="00AB5E84">
          <w:pPr>
            <w:pStyle w:val="TM2"/>
            <w:rPr>
              <w:rFonts w:asciiTheme="minorHAnsi" w:eastAsiaTheme="minorEastAsia" w:hAnsiTheme="minorHAnsi" w:cstheme="minorBidi"/>
              <w:bCs w:val="0"/>
              <w:noProof/>
              <w:szCs w:val="22"/>
            </w:rPr>
          </w:pPr>
          <w:hyperlink w:anchor="_Toc162949852" w:history="1">
            <w:r w:rsidR="00555CAD" w:rsidRPr="00B36A0B">
              <w:rPr>
                <w:rStyle w:val="Lienhypertexte"/>
                <w:noProof/>
              </w:rPr>
              <w:t>4.5 Catégorie des personnes</w:t>
            </w:r>
            <w:r w:rsidR="00555CAD">
              <w:rPr>
                <w:noProof/>
                <w:webHidden/>
              </w:rPr>
              <w:tab/>
            </w:r>
            <w:r w:rsidR="00555CAD">
              <w:rPr>
                <w:noProof/>
                <w:webHidden/>
              </w:rPr>
              <w:fldChar w:fldCharType="begin"/>
            </w:r>
            <w:r w:rsidR="00555CAD">
              <w:rPr>
                <w:noProof/>
                <w:webHidden/>
              </w:rPr>
              <w:instrText xml:space="preserve"> PAGEREF _Toc162949852 \h </w:instrText>
            </w:r>
            <w:r w:rsidR="00555CAD">
              <w:rPr>
                <w:noProof/>
                <w:webHidden/>
              </w:rPr>
            </w:r>
            <w:r w:rsidR="00555CAD">
              <w:rPr>
                <w:noProof/>
                <w:webHidden/>
              </w:rPr>
              <w:fldChar w:fldCharType="separate"/>
            </w:r>
            <w:r w:rsidR="00572209">
              <w:rPr>
                <w:noProof/>
                <w:webHidden/>
              </w:rPr>
              <w:t>5</w:t>
            </w:r>
            <w:r w:rsidR="00555CAD">
              <w:rPr>
                <w:noProof/>
                <w:webHidden/>
              </w:rPr>
              <w:fldChar w:fldCharType="end"/>
            </w:r>
          </w:hyperlink>
        </w:p>
        <w:p w14:paraId="1217097F" w14:textId="12AF7CE5" w:rsidR="00555CAD" w:rsidRDefault="00AB5E84">
          <w:pPr>
            <w:pStyle w:val="TM2"/>
            <w:rPr>
              <w:rFonts w:asciiTheme="minorHAnsi" w:eastAsiaTheme="minorEastAsia" w:hAnsiTheme="minorHAnsi" w:cstheme="minorBidi"/>
              <w:bCs w:val="0"/>
              <w:noProof/>
              <w:szCs w:val="22"/>
            </w:rPr>
          </w:pPr>
          <w:hyperlink w:anchor="_Toc162949853" w:history="1">
            <w:r w:rsidR="00555CAD" w:rsidRPr="00B36A0B">
              <w:rPr>
                <w:rStyle w:val="Lienhypertexte"/>
                <w:noProof/>
              </w:rPr>
              <w:t>5.</w:t>
            </w:r>
            <w:r w:rsidR="00555CAD">
              <w:rPr>
                <w:rFonts w:asciiTheme="minorHAnsi" w:eastAsiaTheme="minorEastAsia" w:hAnsiTheme="minorHAnsi" w:cstheme="minorBidi"/>
                <w:bCs w:val="0"/>
                <w:noProof/>
                <w:szCs w:val="22"/>
              </w:rPr>
              <w:tab/>
            </w:r>
            <w:r w:rsidR="00555CAD" w:rsidRPr="00B36A0B">
              <w:rPr>
                <w:rStyle w:val="Lienhypertexte"/>
                <w:noProof/>
              </w:rPr>
              <w:t>Obligations du Responsable de traitement</w:t>
            </w:r>
            <w:r w:rsidR="00555CAD">
              <w:rPr>
                <w:noProof/>
                <w:webHidden/>
              </w:rPr>
              <w:tab/>
            </w:r>
            <w:r w:rsidR="00555CAD">
              <w:rPr>
                <w:noProof/>
                <w:webHidden/>
              </w:rPr>
              <w:fldChar w:fldCharType="begin"/>
            </w:r>
            <w:r w:rsidR="00555CAD">
              <w:rPr>
                <w:noProof/>
                <w:webHidden/>
              </w:rPr>
              <w:instrText xml:space="preserve"> PAGEREF _Toc162949853 \h </w:instrText>
            </w:r>
            <w:r w:rsidR="00555CAD">
              <w:rPr>
                <w:noProof/>
                <w:webHidden/>
              </w:rPr>
            </w:r>
            <w:r w:rsidR="00555CAD">
              <w:rPr>
                <w:noProof/>
                <w:webHidden/>
              </w:rPr>
              <w:fldChar w:fldCharType="separate"/>
            </w:r>
            <w:r w:rsidR="00572209">
              <w:rPr>
                <w:noProof/>
                <w:webHidden/>
              </w:rPr>
              <w:t>5</w:t>
            </w:r>
            <w:r w:rsidR="00555CAD">
              <w:rPr>
                <w:noProof/>
                <w:webHidden/>
              </w:rPr>
              <w:fldChar w:fldCharType="end"/>
            </w:r>
          </w:hyperlink>
        </w:p>
        <w:p w14:paraId="18D41585" w14:textId="2F387395" w:rsidR="00555CAD" w:rsidRDefault="00AB5E84">
          <w:pPr>
            <w:pStyle w:val="TM2"/>
            <w:rPr>
              <w:rFonts w:asciiTheme="minorHAnsi" w:eastAsiaTheme="minorEastAsia" w:hAnsiTheme="minorHAnsi" w:cstheme="minorBidi"/>
              <w:bCs w:val="0"/>
              <w:noProof/>
              <w:szCs w:val="22"/>
            </w:rPr>
          </w:pPr>
          <w:hyperlink w:anchor="_Toc162949854" w:history="1">
            <w:r w:rsidR="00555CAD" w:rsidRPr="00B36A0B">
              <w:rPr>
                <w:rStyle w:val="Lienhypertexte"/>
                <w:noProof/>
              </w:rPr>
              <w:t>6.</w:t>
            </w:r>
            <w:r w:rsidR="00555CAD">
              <w:rPr>
                <w:rFonts w:asciiTheme="minorHAnsi" w:eastAsiaTheme="minorEastAsia" w:hAnsiTheme="minorHAnsi" w:cstheme="minorBidi"/>
                <w:bCs w:val="0"/>
                <w:noProof/>
                <w:szCs w:val="22"/>
              </w:rPr>
              <w:tab/>
            </w:r>
            <w:r w:rsidR="00555CAD" w:rsidRPr="00B36A0B">
              <w:rPr>
                <w:rStyle w:val="Lienhypertexte"/>
                <w:noProof/>
              </w:rPr>
              <w:t>Obligations du Titulaire</w:t>
            </w:r>
            <w:r w:rsidR="00555CAD">
              <w:rPr>
                <w:noProof/>
                <w:webHidden/>
              </w:rPr>
              <w:tab/>
            </w:r>
            <w:r w:rsidR="00555CAD">
              <w:rPr>
                <w:noProof/>
                <w:webHidden/>
              </w:rPr>
              <w:fldChar w:fldCharType="begin"/>
            </w:r>
            <w:r w:rsidR="00555CAD">
              <w:rPr>
                <w:noProof/>
                <w:webHidden/>
              </w:rPr>
              <w:instrText xml:space="preserve"> PAGEREF _Toc162949854 \h </w:instrText>
            </w:r>
            <w:r w:rsidR="00555CAD">
              <w:rPr>
                <w:noProof/>
                <w:webHidden/>
              </w:rPr>
            </w:r>
            <w:r w:rsidR="00555CAD">
              <w:rPr>
                <w:noProof/>
                <w:webHidden/>
              </w:rPr>
              <w:fldChar w:fldCharType="separate"/>
            </w:r>
            <w:r w:rsidR="00572209">
              <w:rPr>
                <w:noProof/>
                <w:webHidden/>
              </w:rPr>
              <w:t>6</w:t>
            </w:r>
            <w:r w:rsidR="00555CAD">
              <w:rPr>
                <w:noProof/>
                <w:webHidden/>
              </w:rPr>
              <w:fldChar w:fldCharType="end"/>
            </w:r>
          </w:hyperlink>
        </w:p>
        <w:p w14:paraId="1B4A54A1" w14:textId="3B8BD52D" w:rsidR="00555CAD" w:rsidRDefault="00AB5E84">
          <w:pPr>
            <w:pStyle w:val="TM2"/>
            <w:rPr>
              <w:rFonts w:asciiTheme="minorHAnsi" w:eastAsiaTheme="minorEastAsia" w:hAnsiTheme="minorHAnsi" w:cstheme="minorBidi"/>
              <w:bCs w:val="0"/>
              <w:noProof/>
              <w:szCs w:val="22"/>
            </w:rPr>
          </w:pPr>
          <w:hyperlink w:anchor="_Toc162949855" w:history="1">
            <w:r w:rsidR="00555CAD" w:rsidRPr="00B36A0B">
              <w:rPr>
                <w:rStyle w:val="Lienhypertexte"/>
                <w:noProof/>
              </w:rPr>
              <w:t>7.</w:t>
            </w:r>
            <w:r w:rsidR="00555CAD">
              <w:rPr>
                <w:rFonts w:asciiTheme="minorHAnsi" w:eastAsiaTheme="minorEastAsia" w:hAnsiTheme="minorHAnsi" w:cstheme="minorBidi"/>
                <w:bCs w:val="0"/>
                <w:noProof/>
                <w:szCs w:val="22"/>
              </w:rPr>
              <w:tab/>
            </w:r>
            <w:r w:rsidR="00555CAD" w:rsidRPr="00B36A0B">
              <w:rPr>
                <w:rStyle w:val="Lienhypertexte"/>
                <w:noProof/>
              </w:rPr>
              <w:t>Sécurité</w:t>
            </w:r>
            <w:r w:rsidR="00555CAD">
              <w:rPr>
                <w:noProof/>
                <w:webHidden/>
              </w:rPr>
              <w:tab/>
            </w:r>
            <w:r w:rsidR="00555CAD">
              <w:rPr>
                <w:noProof/>
                <w:webHidden/>
              </w:rPr>
              <w:fldChar w:fldCharType="begin"/>
            </w:r>
            <w:r w:rsidR="00555CAD">
              <w:rPr>
                <w:noProof/>
                <w:webHidden/>
              </w:rPr>
              <w:instrText xml:space="preserve"> PAGEREF _Toc162949855 \h </w:instrText>
            </w:r>
            <w:r w:rsidR="00555CAD">
              <w:rPr>
                <w:noProof/>
                <w:webHidden/>
              </w:rPr>
            </w:r>
            <w:r w:rsidR="00555CAD">
              <w:rPr>
                <w:noProof/>
                <w:webHidden/>
              </w:rPr>
              <w:fldChar w:fldCharType="separate"/>
            </w:r>
            <w:r w:rsidR="00572209">
              <w:rPr>
                <w:noProof/>
                <w:webHidden/>
              </w:rPr>
              <w:t>7</w:t>
            </w:r>
            <w:r w:rsidR="00555CAD">
              <w:rPr>
                <w:noProof/>
                <w:webHidden/>
              </w:rPr>
              <w:fldChar w:fldCharType="end"/>
            </w:r>
          </w:hyperlink>
        </w:p>
        <w:p w14:paraId="0D9D58A4" w14:textId="08F4FE66" w:rsidR="00555CAD" w:rsidRDefault="00AB5E84">
          <w:pPr>
            <w:pStyle w:val="TM2"/>
            <w:rPr>
              <w:rFonts w:asciiTheme="minorHAnsi" w:eastAsiaTheme="minorEastAsia" w:hAnsiTheme="minorHAnsi" w:cstheme="minorBidi"/>
              <w:bCs w:val="0"/>
              <w:noProof/>
              <w:szCs w:val="22"/>
            </w:rPr>
          </w:pPr>
          <w:hyperlink w:anchor="_Toc162949856" w:history="1">
            <w:r w:rsidR="00555CAD" w:rsidRPr="00B36A0B">
              <w:rPr>
                <w:rStyle w:val="Lienhypertexte"/>
                <w:noProof/>
              </w:rPr>
              <w:t>8.</w:t>
            </w:r>
            <w:r w:rsidR="00555CAD">
              <w:rPr>
                <w:rFonts w:asciiTheme="minorHAnsi" w:eastAsiaTheme="minorEastAsia" w:hAnsiTheme="minorHAnsi" w:cstheme="minorBidi"/>
                <w:bCs w:val="0"/>
                <w:noProof/>
                <w:szCs w:val="22"/>
              </w:rPr>
              <w:tab/>
            </w:r>
            <w:r w:rsidR="00555CAD" w:rsidRPr="00B36A0B">
              <w:rPr>
                <w:rStyle w:val="Lienhypertexte"/>
                <w:noProof/>
              </w:rPr>
              <w:t>Droit d’information des personnes concernées</w:t>
            </w:r>
            <w:r w:rsidR="00555CAD">
              <w:rPr>
                <w:noProof/>
                <w:webHidden/>
              </w:rPr>
              <w:tab/>
            </w:r>
            <w:r w:rsidR="00555CAD">
              <w:rPr>
                <w:noProof/>
                <w:webHidden/>
              </w:rPr>
              <w:fldChar w:fldCharType="begin"/>
            </w:r>
            <w:r w:rsidR="00555CAD">
              <w:rPr>
                <w:noProof/>
                <w:webHidden/>
              </w:rPr>
              <w:instrText xml:space="preserve"> PAGEREF _Toc162949856 \h </w:instrText>
            </w:r>
            <w:r w:rsidR="00555CAD">
              <w:rPr>
                <w:noProof/>
                <w:webHidden/>
              </w:rPr>
            </w:r>
            <w:r w:rsidR="00555CAD">
              <w:rPr>
                <w:noProof/>
                <w:webHidden/>
              </w:rPr>
              <w:fldChar w:fldCharType="separate"/>
            </w:r>
            <w:r w:rsidR="00572209">
              <w:rPr>
                <w:noProof/>
                <w:webHidden/>
              </w:rPr>
              <w:t>7</w:t>
            </w:r>
            <w:r w:rsidR="00555CAD">
              <w:rPr>
                <w:noProof/>
                <w:webHidden/>
              </w:rPr>
              <w:fldChar w:fldCharType="end"/>
            </w:r>
          </w:hyperlink>
        </w:p>
        <w:p w14:paraId="685E4F3C" w14:textId="48F532D3" w:rsidR="00555CAD" w:rsidRDefault="00AB5E84">
          <w:pPr>
            <w:pStyle w:val="TM2"/>
            <w:rPr>
              <w:rFonts w:asciiTheme="minorHAnsi" w:eastAsiaTheme="minorEastAsia" w:hAnsiTheme="minorHAnsi" w:cstheme="minorBidi"/>
              <w:bCs w:val="0"/>
              <w:noProof/>
              <w:szCs w:val="22"/>
            </w:rPr>
          </w:pPr>
          <w:hyperlink w:anchor="_Toc162949857" w:history="1">
            <w:r w:rsidR="00555CAD" w:rsidRPr="00B36A0B">
              <w:rPr>
                <w:rStyle w:val="Lienhypertexte"/>
                <w:noProof/>
              </w:rPr>
              <w:t>9.</w:t>
            </w:r>
            <w:r w:rsidR="00555CAD">
              <w:rPr>
                <w:rFonts w:asciiTheme="minorHAnsi" w:eastAsiaTheme="minorEastAsia" w:hAnsiTheme="minorHAnsi" w:cstheme="minorBidi"/>
                <w:bCs w:val="0"/>
                <w:noProof/>
                <w:szCs w:val="22"/>
              </w:rPr>
              <w:tab/>
            </w:r>
            <w:r w:rsidR="00555CAD" w:rsidRPr="00B36A0B">
              <w:rPr>
                <w:rStyle w:val="Lienhypertexte"/>
                <w:noProof/>
              </w:rPr>
              <w:t>Exercice des droits des personnes</w:t>
            </w:r>
            <w:r w:rsidR="00555CAD">
              <w:rPr>
                <w:noProof/>
                <w:webHidden/>
              </w:rPr>
              <w:tab/>
            </w:r>
            <w:r w:rsidR="00555CAD">
              <w:rPr>
                <w:noProof/>
                <w:webHidden/>
              </w:rPr>
              <w:fldChar w:fldCharType="begin"/>
            </w:r>
            <w:r w:rsidR="00555CAD">
              <w:rPr>
                <w:noProof/>
                <w:webHidden/>
              </w:rPr>
              <w:instrText xml:space="preserve"> PAGEREF _Toc162949857 \h </w:instrText>
            </w:r>
            <w:r w:rsidR="00555CAD">
              <w:rPr>
                <w:noProof/>
                <w:webHidden/>
              </w:rPr>
            </w:r>
            <w:r w:rsidR="00555CAD">
              <w:rPr>
                <w:noProof/>
                <w:webHidden/>
              </w:rPr>
              <w:fldChar w:fldCharType="separate"/>
            </w:r>
            <w:r w:rsidR="00572209">
              <w:rPr>
                <w:noProof/>
                <w:webHidden/>
              </w:rPr>
              <w:t>7</w:t>
            </w:r>
            <w:r w:rsidR="00555CAD">
              <w:rPr>
                <w:noProof/>
                <w:webHidden/>
              </w:rPr>
              <w:fldChar w:fldCharType="end"/>
            </w:r>
          </w:hyperlink>
        </w:p>
        <w:p w14:paraId="0512B1D4" w14:textId="60DFD8A0" w:rsidR="00555CAD" w:rsidRDefault="00AB5E84">
          <w:pPr>
            <w:pStyle w:val="TM2"/>
            <w:rPr>
              <w:rFonts w:asciiTheme="minorHAnsi" w:eastAsiaTheme="minorEastAsia" w:hAnsiTheme="minorHAnsi" w:cstheme="minorBidi"/>
              <w:bCs w:val="0"/>
              <w:noProof/>
              <w:szCs w:val="22"/>
            </w:rPr>
          </w:pPr>
          <w:hyperlink w:anchor="_Toc162949858" w:history="1">
            <w:r w:rsidR="00555CAD" w:rsidRPr="00B36A0B">
              <w:rPr>
                <w:rStyle w:val="Lienhypertexte"/>
                <w:noProof/>
              </w:rPr>
              <w:t>10.</w:t>
            </w:r>
            <w:r w:rsidR="00555CAD">
              <w:rPr>
                <w:rFonts w:asciiTheme="minorHAnsi" w:eastAsiaTheme="minorEastAsia" w:hAnsiTheme="minorHAnsi" w:cstheme="minorBidi"/>
                <w:bCs w:val="0"/>
                <w:noProof/>
                <w:szCs w:val="22"/>
              </w:rPr>
              <w:tab/>
            </w:r>
            <w:r w:rsidR="00555CAD" w:rsidRPr="00B36A0B">
              <w:rPr>
                <w:rStyle w:val="Lienhypertexte"/>
                <w:noProof/>
              </w:rPr>
              <w:t>Violation de données</w:t>
            </w:r>
            <w:r w:rsidR="00555CAD">
              <w:rPr>
                <w:noProof/>
                <w:webHidden/>
              </w:rPr>
              <w:tab/>
            </w:r>
            <w:r w:rsidR="00555CAD">
              <w:rPr>
                <w:noProof/>
                <w:webHidden/>
              </w:rPr>
              <w:fldChar w:fldCharType="begin"/>
            </w:r>
            <w:r w:rsidR="00555CAD">
              <w:rPr>
                <w:noProof/>
                <w:webHidden/>
              </w:rPr>
              <w:instrText xml:space="preserve"> PAGEREF _Toc162949858 \h </w:instrText>
            </w:r>
            <w:r w:rsidR="00555CAD">
              <w:rPr>
                <w:noProof/>
                <w:webHidden/>
              </w:rPr>
            </w:r>
            <w:r w:rsidR="00555CAD">
              <w:rPr>
                <w:noProof/>
                <w:webHidden/>
              </w:rPr>
              <w:fldChar w:fldCharType="separate"/>
            </w:r>
            <w:r w:rsidR="00572209">
              <w:rPr>
                <w:noProof/>
                <w:webHidden/>
              </w:rPr>
              <w:t>7</w:t>
            </w:r>
            <w:r w:rsidR="00555CAD">
              <w:rPr>
                <w:noProof/>
                <w:webHidden/>
              </w:rPr>
              <w:fldChar w:fldCharType="end"/>
            </w:r>
          </w:hyperlink>
        </w:p>
        <w:p w14:paraId="393CBD40" w14:textId="175A5041" w:rsidR="00555CAD" w:rsidRDefault="00AB5E84">
          <w:pPr>
            <w:pStyle w:val="TM2"/>
            <w:rPr>
              <w:rFonts w:asciiTheme="minorHAnsi" w:eastAsiaTheme="minorEastAsia" w:hAnsiTheme="minorHAnsi" w:cstheme="minorBidi"/>
              <w:bCs w:val="0"/>
              <w:noProof/>
              <w:szCs w:val="22"/>
            </w:rPr>
          </w:pPr>
          <w:hyperlink w:anchor="_Toc162949859" w:history="1">
            <w:r w:rsidR="00555CAD" w:rsidRPr="00B36A0B">
              <w:rPr>
                <w:rStyle w:val="Lienhypertexte"/>
                <w:noProof/>
              </w:rPr>
              <w:t>11.</w:t>
            </w:r>
            <w:r w:rsidR="00555CAD">
              <w:rPr>
                <w:rFonts w:asciiTheme="minorHAnsi" w:eastAsiaTheme="minorEastAsia" w:hAnsiTheme="minorHAnsi" w:cstheme="minorBidi"/>
                <w:bCs w:val="0"/>
                <w:noProof/>
                <w:szCs w:val="22"/>
              </w:rPr>
              <w:tab/>
            </w:r>
            <w:r w:rsidR="00555CAD" w:rsidRPr="00B36A0B">
              <w:rPr>
                <w:rStyle w:val="Lienhypertexte"/>
                <w:noProof/>
              </w:rPr>
              <w:t>Sous-traitance</w:t>
            </w:r>
            <w:r w:rsidR="00555CAD">
              <w:rPr>
                <w:noProof/>
                <w:webHidden/>
              </w:rPr>
              <w:tab/>
            </w:r>
            <w:r w:rsidR="00555CAD">
              <w:rPr>
                <w:noProof/>
                <w:webHidden/>
              </w:rPr>
              <w:fldChar w:fldCharType="begin"/>
            </w:r>
            <w:r w:rsidR="00555CAD">
              <w:rPr>
                <w:noProof/>
                <w:webHidden/>
              </w:rPr>
              <w:instrText xml:space="preserve"> PAGEREF _Toc162949859 \h </w:instrText>
            </w:r>
            <w:r w:rsidR="00555CAD">
              <w:rPr>
                <w:noProof/>
                <w:webHidden/>
              </w:rPr>
            </w:r>
            <w:r w:rsidR="00555CAD">
              <w:rPr>
                <w:noProof/>
                <w:webHidden/>
              </w:rPr>
              <w:fldChar w:fldCharType="separate"/>
            </w:r>
            <w:r w:rsidR="00572209">
              <w:rPr>
                <w:noProof/>
                <w:webHidden/>
              </w:rPr>
              <w:t>8</w:t>
            </w:r>
            <w:r w:rsidR="00555CAD">
              <w:rPr>
                <w:noProof/>
                <w:webHidden/>
              </w:rPr>
              <w:fldChar w:fldCharType="end"/>
            </w:r>
          </w:hyperlink>
        </w:p>
        <w:p w14:paraId="6A3512AB" w14:textId="79BB38F9" w:rsidR="00555CAD" w:rsidRDefault="00AB5E84">
          <w:pPr>
            <w:pStyle w:val="TM2"/>
            <w:rPr>
              <w:rFonts w:asciiTheme="minorHAnsi" w:eastAsiaTheme="minorEastAsia" w:hAnsiTheme="minorHAnsi" w:cstheme="minorBidi"/>
              <w:bCs w:val="0"/>
              <w:noProof/>
              <w:szCs w:val="22"/>
            </w:rPr>
          </w:pPr>
          <w:hyperlink w:anchor="_Toc162949860" w:history="1">
            <w:r w:rsidR="00555CAD" w:rsidRPr="00B36A0B">
              <w:rPr>
                <w:rStyle w:val="Lienhypertexte"/>
                <w:noProof/>
              </w:rPr>
              <w:t>12.</w:t>
            </w:r>
            <w:r w:rsidR="00555CAD">
              <w:rPr>
                <w:rFonts w:asciiTheme="minorHAnsi" w:eastAsiaTheme="minorEastAsia" w:hAnsiTheme="minorHAnsi" w:cstheme="minorBidi"/>
                <w:bCs w:val="0"/>
                <w:noProof/>
                <w:szCs w:val="22"/>
              </w:rPr>
              <w:tab/>
            </w:r>
            <w:r w:rsidR="00555CAD" w:rsidRPr="00B36A0B">
              <w:rPr>
                <w:rStyle w:val="Lienhypertexte"/>
                <w:noProof/>
              </w:rPr>
              <w:t>Registre</w:t>
            </w:r>
            <w:r w:rsidR="00555CAD">
              <w:rPr>
                <w:noProof/>
                <w:webHidden/>
              </w:rPr>
              <w:tab/>
            </w:r>
            <w:r w:rsidR="00555CAD">
              <w:rPr>
                <w:noProof/>
                <w:webHidden/>
              </w:rPr>
              <w:fldChar w:fldCharType="begin"/>
            </w:r>
            <w:r w:rsidR="00555CAD">
              <w:rPr>
                <w:noProof/>
                <w:webHidden/>
              </w:rPr>
              <w:instrText xml:space="preserve"> PAGEREF _Toc162949860 \h </w:instrText>
            </w:r>
            <w:r w:rsidR="00555CAD">
              <w:rPr>
                <w:noProof/>
                <w:webHidden/>
              </w:rPr>
            </w:r>
            <w:r w:rsidR="00555CAD">
              <w:rPr>
                <w:noProof/>
                <w:webHidden/>
              </w:rPr>
              <w:fldChar w:fldCharType="separate"/>
            </w:r>
            <w:r w:rsidR="00572209">
              <w:rPr>
                <w:noProof/>
                <w:webHidden/>
              </w:rPr>
              <w:t>8</w:t>
            </w:r>
            <w:r w:rsidR="00555CAD">
              <w:rPr>
                <w:noProof/>
                <w:webHidden/>
              </w:rPr>
              <w:fldChar w:fldCharType="end"/>
            </w:r>
          </w:hyperlink>
        </w:p>
        <w:p w14:paraId="111A22D5" w14:textId="4560416C" w:rsidR="00555CAD" w:rsidRDefault="00AB5E84">
          <w:pPr>
            <w:pStyle w:val="TM2"/>
            <w:rPr>
              <w:rFonts w:asciiTheme="minorHAnsi" w:eastAsiaTheme="minorEastAsia" w:hAnsiTheme="minorHAnsi" w:cstheme="minorBidi"/>
              <w:bCs w:val="0"/>
              <w:noProof/>
              <w:szCs w:val="22"/>
            </w:rPr>
          </w:pPr>
          <w:hyperlink w:anchor="_Toc162949861" w:history="1">
            <w:r w:rsidR="00555CAD" w:rsidRPr="00B36A0B">
              <w:rPr>
                <w:rStyle w:val="Lienhypertexte"/>
                <w:noProof/>
              </w:rPr>
              <w:t>13.</w:t>
            </w:r>
            <w:r w:rsidR="00555CAD">
              <w:rPr>
                <w:rFonts w:asciiTheme="minorHAnsi" w:eastAsiaTheme="minorEastAsia" w:hAnsiTheme="minorHAnsi" w:cstheme="minorBidi"/>
                <w:bCs w:val="0"/>
                <w:noProof/>
                <w:szCs w:val="22"/>
              </w:rPr>
              <w:tab/>
            </w:r>
            <w:r w:rsidR="00555CAD" w:rsidRPr="00B36A0B">
              <w:rPr>
                <w:rStyle w:val="Lienhypertexte"/>
                <w:noProof/>
              </w:rPr>
              <w:t>Audit et contrôle</w:t>
            </w:r>
            <w:r w:rsidR="00555CAD">
              <w:rPr>
                <w:noProof/>
                <w:webHidden/>
              </w:rPr>
              <w:tab/>
            </w:r>
            <w:r w:rsidR="00555CAD">
              <w:rPr>
                <w:noProof/>
                <w:webHidden/>
              </w:rPr>
              <w:fldChar w:fldCharType="begin"/>
            </w:r>
            <w:r w:rsidR="00555CAD">
              <w:rPr>
                <w:noProof/>
                <w:webHidden/>
              </w:rPr>
              <w:instrText xml:space="preserve"> PAGEREF _Toc162949861 \h </w:instrText>
            </w:r>
            <w:r w:rsidR="00555CAD">
              <w:rPr>
                <w:noProof/>
                <w:webHidden/>
              </w:rPr>
            </w:r>
            <w:r w:rsidR="00555CAD">
              <w:rPr>
                <w:noProof/>
                <w:webHidden/>
              </w:rPr>
              <w:fldChar w:fldCharType="separate"/>
            </w:r>
            <w:r w:rsidR="00572209">
              <w:rPr>
                <w:noProof/>
                <w:webHidden/>
              </w:rPr>
              <w:t>8</w:t>
            </w:r>
            <w:r w:rsidR="00555CAD">
              <w:rPr>
                <w:noProof/>
                <w:webHidden/>
              </w:rPr>
              <w:fldChar w:fldCharType="end"/>
            </w:r>
          </w:hyperlink>
        </w:p>
        <w:p w14:paraId="6010FB78" w14:textId="59A06AC5" w:rsidR="00555CAD" w:rsidRDefault="00AB5E84" w:rsidP="00555CAD">
          <w:pPr>
            <w:pStyle w:val="TM2"/>
            <w:rPr>
              <w:rStyle w:val="Lienhypertexte"/>
              <w:noProof/>
            </w:rPr>
          </w:pPr>
          <w:hyperlink w:anchor="_Toc162949862" w:history="1">
            <w:r w:rsidR="00555CAD" w:rsidRPr="00B36A0B">
              <w:rPr>
                <w:rStyle w:val="Lienhypertexte"/>
                <w:noProof/>
              </w:rPr>
              <w:t>14.</w:t>
            </w:r>
            <w:r w:rsidR="00555CAD">
              <w:rPr>
                <w:rFonts w:asciiTheme="minorHAnsi" w:eastAsiaTheme="minorEastAsia" w:hAnsiTheme="minorHAnsi" w:cstheme="minorBidi"/>
                <w:bCs w:val="0"/>
                <w:noProof/>
                <w:szCs w:val="22"/>
              </w:rPr>
              <w:tab/>
            </w:r>
            <w:r w:rsidR="00555CAD" w:rsidRPr="00B36A0B">
              <w:rPr>
                <w:rStyle w:val="Lienhypertexte"/>
                <w:noProof/>
              </w:rPr>
              <w:t>Conservation des données</w:t>
            </w:r>
            <w:r w:rsidR="00555CAD">
              <w:rPr>
                <w:noProof/>
                <w:webHidden/>
              </w:rPr>
              <w:tab/>
            </w:r>
            <w:r w:rsidR="00555CAD">
              <w:rPr>
                <w:noProof/>
                <w:webHidden/>
              </w:rPr>
              <w:fldChar w:fldCharType="begin"/>
            </w:r>
            <w:r w:rsidR="00555CAD">
              <w:rPr>
                <w:noProof/>
                <w:webHidden/>
              </w:rPr>
              <w:instrText xml:space="preserve"> PAGEREF _Toc162949862 \h </w:instrText>
            </w:r>
            <w:r w:rsidR="00555CAD">
              <w:rPr>
                <w:noProof/>
                <w:webHidden/>
              </w:rPr>
            </w:r>
            <w:r w:rsidR="00555CAD">
              <w:rPr>
                <w:noProof/>
                <w:webHidden/>
              </w:rPr>
              <w:fldChar w:fldCharType="separate"/>
            </w:r>
            <w:r w:rsidR="00572209">
              <w:rPr>
                <w:noProof/>
                <w:webHidden/>
              </w:rPr>
              <w:t>10</w:t>
            </w:r>
            <w:r w:rsidR="00555CAD">
              <w:rPr>
                <w:noProof/>
                <w:webHidden/>
              </w:rPr>
              <w:fldChar w:fldCharType="end"/>
            </w:r>
          </w:hyperlink>
        </w:p>
        <w:p w14:paraId="340AB1FA" w14:textId="5719DC67" w:rsidR="00555CAD" w:rsidRDefault="00AB5E84" w:rsidP="00555CAD">
          <w:pPr>
            <w:pStyle w:val="TM2"/>
            <w:rPr>
              <w:rFonts w:asciiTheme="minorHAnsi" w:eastAsiaTheme="minorEastAsia" w:hAnsiTheme="minorHAnsi" w:cstheme="minorBidi"/>
              <w:b/>
              <w:bCs w:val="0"/>
              <w:noProof/>
              <w:szCs w:val="22"/>
            </w:rPr>
          </w:pPr>
          <w:hyperlink w:anchor="_Toc162949863" w:history="1">
            <w:r w:rsidR="00555CAD" w:rsidRPr="00555CAD">
              <w:rPr>
                <w:rStyle w:val="Lienhypertexte"/>
                <w:rFonts w:ascii="Montserrat" w:hAnsi="Montserrat"/>
                <w:noProof/>
                <w:kern w:val="20"/>
                <w:u w:val="none"/>
                <w:lang w:val="it-IT" w:eastAsia="it-IT"/>
                <w14:textOutline w14:w="9525" w14:cap="rnd" w14:cmpd="sng" w14:algn="ctr">
                  <w14:noFill/>
                  <w14:prstDash w14:val="solid"/>
                  <w14:bevel/>
                </w14:textOutline>
              </w:rPr>
              <w:t>15.</w:t>
            </w:r>
            <w:r w:rsidR="00555CAD" w:rsidRPr="00555CAD">
              <w:rPr>
                <w:rFonts w:asciiTheme="minorHAnsi" w:eastAsiaTheme="minorEastAsia" w:hAnsiTheme="minorHAnsi" w:cstheme="minorBidi"/>
                <w:bCs w:val="0"/>
                <w:noProof/>
                <w:szCs w:val="22"/>
              </w:rPr>
              <w:tab/>
            </w:r>
            <w:r w:rsidR="00555CAD" w:rsidRPr="00555CAD">
              <w:rPr>
                <w:rStyle w:val="Lienhypertexte"/>
                <w:rFonts w:ascii="Montserrat" w:hAnsi="Montserrat"/>
                <w:noProof/>
                <w:kern w:val="20"/>
                <w:u w:val="none"/>
                <w:lang w:val="it-IT" w:eastAsia="it-IT"/>
                <w14:textOutline w14:w="9525" w14:cap="rnd" w14:cmpd="sng" w14:algn="ctr">
                  <w14:noFill/>
                  <w14:prstDash w14:val="solid"/>
                  <w14:bevel/>
                </w14:textOutline>
              </w:rPr>
              <w:t xml:space="preserve">Produit concerné : </w:t>
            </w:r>
            <w:r w:rsidR="00555CAD" w:rsidRPr="00555CAD">
              <w:rPr>
                <w:rStyle w:val="Lienhypertexte"/>
                <w:rFonts w:ascii="Montserrat" w:hAnsi="Montserrat"/>
                <w:noProof/>
                <w:kern w:val="20"/>
                <w:highlight w:val="yellow"/>
                <w:u w:val="none"/>
                <w:lang w:val="it-IT" w:eastAsia="it-IT"/>
                <w14:textOutline w14:w="9525" w14:cap="rnd" w14:cmpd="sng" w14:algn="ctr">
                  <w14:noFill/>
                  <w14:prstDash w14:val="solid"/>
                  <w14:bevel/>
                </w14:textOutline>
              </w:rPr>
              <w:t>&lt;Logiciel xxx&gt;</w:t>
            </w:r>
            <w:r w:rsidR="00555CAD">
              <w:rPr>
                <w:noProof/>
                <w:webHidden/>
              </w:rPr>
              <w:tab/>
            </w:r>
            <w:r w:rsidR="00555CAD">
              <w:rPr>
                <w:noProof/>
                <w:webHidden/>
              </w:rPr>
              <w:fldChar w:fldCharType="begin"/>
            </w:r>
            <w:r w:rsidR="00555CAD">
              <w:rPr>
                <w:noProof/>
                <w:webHidden/>
              </w:rPr>
              <w:instrText xml:space="preserve"> PAGEREF _Toc162949863 \h </w:instrText>
            </w:r>
            <w:r w:rsidR="00555CAD">
              <w:rPr>
                <w:noProof/>
                <w:webHidden/>
              </w:rPr>
            </w:r>
            <w:r w:rsidR="00555CAD">
              <w:rPr>
                <w:noProof/>
                <w:webHidden/>
              </w:rPr>
              <w:fldChar w:fldCharType="separate"/>
            </w:r>
            <w:r w:rsidR="00572209">
              <w:rPr>
                <w:noProof/>
                <w:webHidden/>
              </w:rPr>
              <w:t>11</w:t>
            </w:r>
            <w:r w:rsidR="00555CAD">
              <w:rPr>
                <w:noProof/>
                <w:webHidden/>
              </w:rPr>
              <w:fldChar w:fldCharType="end"/>
            </w:r>
          </w:hyperlink>
        </w:p>
        <w:p w14:paraId="0AD197AE" w14:textId="484CD5F6" w:rsidR="00D70657" w:rsidRDefault="00D70657" w:rsidP="00622B29">
          <w:pPr>
            <w:jc w:val="both"/>
          </w:pPr>
          <w:r w:rsidRPr="000178DE">
            <w:rPr>
              <w:rFonts w:ascii="Tahoma" w:hAnsi="Tahoma" w:cs="Tahoma"/>
              <w:b/>
              <w:bCs/>
            </w:rPr>
            <w:fldChar w:fldCharType="end"/>
          </w:r>
        </w:p>
      </w:sdtContent>
    </w:sdt>
    <w:p w14:paraId="25B4B565" w14:textId="77777777" w:rsidR="004D7758" w:rsidRDefault="004D7758" w:rsidP="00622B29">
      <w:pPr>
        <w:spacing w:after="300"/>
        <w:ind w:right="1700"/>
        <w:jc w:val="both"/>
        <w:outlineLvl w:val="4"/>
        <w:rPr>
          <w:rFonts w:cs="Calibri"/>
          <w:b/>
          <w:color w:val="004C99"/>
          <w:sz w:val="32"/>
          <w:szCs w:val="32"/>
        </w:rPr>
      </w:pPr>
    </w:p>
    <w:p w14:paraId="209FAC99" w14:textId="77777777" w:rsidR="004D7758" w:rsidRDefault="004D7758" w:rsidP="00622B29">
      <w:pPr>
        <w:spacing w:after="300"/>
        <w:ind w:left="1701" w:right="1700"/>
        <w:jc w:val="both"/>
        <w:outlineLvl w:val="4"/>
        <w:rPr>
          <w:rFonts w:cs="Calibri"/>
          <w:b/>
          <w:color w:val="004C99"/>
          <w:sz w:val="32"/>
          <w:szCs w:val="32"/>
        </w:rPr>
      </w:pPr>
    </w:p>
    <w:p w14:paraId="28AD394F" w14:textId="77777777" w:rsidR="004D7758" w:rsidRDefault="004D7758" w:rsidP="00622B29">
      <w:pPr>
        <w:spacing w:after="300"/>
        <w:ind w:left="1701" w:right="1700"/>
        <w:jc w:val="both"/>
        <w:outlineLvl w:val="4"/>
        <w:rPr>
          <w:rFonts w:cs="Calibri"/>
          <w:b/>
          <w:color w:val="004C99"/>
          <w:sz w:val="32"/>
          <w:szCs w:val="32"/>
        </w:rPr>
      </w:pPr>
    </w:p>
    <w:p w14:paraId="187C495E" w14:textId="77777777" w:rsidR="00D70657" w:rsidRDefault="00D70657" w:rsidP="00622B29">
      <w:pPr>
        <w:spacing w:after="300"/>
        <w:ind w:left="1701" w:right="1700"/>
        <w:jc w:val="both"/>
        <w:outlineLvl w:val="4"/>
        <w:rPr>
          <w:rFonts w:cs="Calibri"/>
          <w:b/>
          <w:color w:val="004C99"/>
          <w:sz w:val="32"/>
          <w:szCs w:val="32"/>
        </w:rPr>
      </w:pPr>
    </w:p>
    <w:p w14:paraId="7317616E" w14:textId="77777777" w:rsidR="00D70657" w:rsidRDefault="00D70657" w:rsidP="00622B29">
      <w:pPr>
        <w:spacing w:after="300"/>
        <w:ind w:left="1701" w:right="1700"/>
        <w:jc w:val="both"/>
        <w:outlineLvl w:val="4"/>
        <w:rPr>
          <w:rFonts w:cs="Calibri"/>
          <w:b/>
          <w:color w:val="004C99"/>
          <w:sz w:val="32"/>
          <w:szCs w:val="32"/>
        </w:rPr>
      </w:pPr>
    </w:p>
    <w:p w14:paraId="6301A156" w14:textId="77777777" w:rsidR="00D70657" w:rsidRDefault="00D70657" w:rsidP="00622B29">
      <w:pPr>
        <w:spacing w:after="300"/>
        <w:ind w:left="1701" w:right="1700"/>
        <w:jc w:val="both"/>
        <w:outlineLvl w:val="4"/>
        <w:rPr>
          <w:rFonts w:cs="Calibri"/>
          <w:b/>
          <w:color w:val="004C99"/>
          <w:sz w:val="32"/>
          <w:szCs w:val="32"/>
        </w:rPr>
      </w:pPr>
    </w:p>
    <w:p w14:paraId="50973B21" w14:textId="77777777" w:rsidR="00D70657" w:rsidRDefault="00D70657" w:rsidP="00622B29">
      <w:pPr>
        <w:spacing w:after="300"/>
        <w:ind w:left="1701" w:right="1700"/>
        <w:jc w:val="both"/>
        <w:outlineLvl w:val="4"/>
        <w:rPr>
          <w:rFonts w:cs="Calibri"/>
          <w:b/>
          <w:color w:val="004C99"/>
          <w:sz w:val="32"/>
          <w:szCs w:val="32"/>
        </w:rPr>
      </w:pPr>
    </w:p>
    <w:p w14:paraId="54C4477D" w14:textId="77777777" w:rsidR="00D70657" w:rsidRDefault="00D70657" w:rsidP="00622B29">
      <w:pPr>
        <w:spacing w:after="300"/>
        <w:ind w:left="1701" w:right="1700"/>
        <w:jc w:val="both"/>
        <w:outlineLvl w:val="4"/>
        <w:rPr>
          <w:rFonts w:cs="Calibri"/>
          <w:b/>
          <w:color w:val="004C99"/>
          <w:sz w:val="32"/>
          <w:szCs w:val="32"/>
        </w:rPr>
      </w:pPr>
    </w:p>
    <w:p w14:paraId="6614F402" w14:textId="77777777" w:rsidR="006B5324" w:rsidRDefault="00391403" w:rsidP="00622B29">
      <w:pPr>
        <w:pStyle w:val="Titre2"/>
        <w:numPr>
          <w:ilvl w:val="0"/>
          <w:numId w:val="4"/>
        </w:numPr>
        <w:jc w:val="both"/>
      </w:pPr>
      <w:bookmarkStart w:id="2" w:name="_Toc162949844"/>
      <w:r w:rsidRPr="006B5324">
        <w:t>Préambule</w:t>
      </w:r>
      <w:bookmarkEnd w:id="2"/>
      <w:r w:rsidRPr="006B5324">
        <w:t xml:space="preserve"> </w:t>
      </w:r>
    </w:p>
    <w:p w14:paraId="11BD5E8A" w14:textId="77777777" w:rsidR="00337692" w:rsidRPr="00337692" w:rsidRDefault="00337692" w:rsidP="00337692">
      <w:pPr>
        <w:spacing w:after="0" w:line="240" w:lineRule="auto"/>
        <w:jc w:val="both"/>
        <w:rPr>
          <w:rFonts w:ascii="Tahoma" w:hAnsi="Tahoma" w:cs="Tahoma"/>
          <w:color w:val="000000" w:themeColor="text1"/>
          <w:sz w:val="10"/>
          <w:szCs w:val="10"/>
        </w:rPr>
      </w:pPr>
    </w:p>
    <w:p w14:paraId="0DD44676" w14:textId="77777777" w:rsidR="00391403" w:rsidRDefault="00A72048" w:rsidP="00337692">
      <w:pPr>
        <w:spacing w:after="0" w:line="240" w:lineRule="auto"/>
        <w:jc w:val="both"/>
        <w:rPr>
          <w:rFonts w:ascii="Tahoma" w:hAnsi="Tahoma" w:cs="Tahoma"/>
        </w:rPr>
      </w:pPr>
      <w:r w:rsidRPr="006B5324">
        <w:rPr>
          <w:rFonts w:ascii="Tahoma" w:hAnsi="Tahoma" w:cs="Tahoma"/>
          <w:color w:val="000000" w:themeColor="text1"/>
        </w:rPr>
        <w:t xml:space="preserve">Dans le cadre de l’exécution du Marché, le Titulaire </w:t>
      </w:r>
      <w:r w:rsidRPr="00490405">
        <w:rPr>
          <w:rFonts w:ascii="Tahoma" w:hAnsi="Tahoma" w:cs="Tahoma"/>
        </w:rPr>
        <w:t xml:space="preserve">est amené à traiter des données à caractère personnel pour le compte et sur les instructions </w:t>
      </w:r>
      <w:r w:rsidR="009F7401">
        <w:rPr>
          <w:rFonts w:ascii="Tahoma" w:hAnsi="Tahoma" w:cs="Tahoma"/>
        </w:rPr>
        <w:t xml:space="preserve">du </w:t>
      </w:r>
      <w:r w:rsidR="00903517">
        <w:rPr>
          <w:rFonts w:ascii="Tahoma" w:hAnsi="Tahoma" w:cs="Tahoma"/>
        </w:rPr>
        <w:t xml:space="preserve">Responsable de traitement. </w:t>
      </w:r>
    </w:p>
    <w:p w14:paraId="28E08E34" w14:textId="77777777" w:rsidR="00337692" w:rsidRPr="00337692" w:rsidRDefault="00337692" w:rsidP="00337692">
      <w:pPr>
        <w:spacing w:after="0" w:line="240" w:lineRule="auto"/>
        <w:jc w:val="both"/>
        <w:rPr>
          <w:rFonts w:ascii="Tahoma" w:hAnsi="Tahoma" w:cs="Tahoma"/>
          <w:sz w:val="10"/>
          <w:szCs w:val="10"/>
        </w:rPr>
      </w:pPr>
    </w:p>
    <w:p w14:paraId="239FE10E" w14:textId="24E62106" w:rsidR="00A72048" w:rsidRDefault="00044212" w:rsidP="00337692">
      <w:pPr>
        <w:spacing w:after="0" w:line="240" w:lineRule="auto"/>
        <w:jc w:val="both"/>
        <w:rPr>
          <w:rFonts w:ascii="Tahoma" w:hAnsi="Tahoma" w:cs="Tahoma"/>
        </w:rPr>
      </w:pPr>
      <w:r w:rsidRPr="00490405">
        <w:rPr>
          <w:rFonts w:ascii="Tahoma" w:hAnsi="Tahoma" w:cs="Tahoma"/>
        </w:rPr>
        <w:t>Le</w:t>
      </w:r>
      <w:r w:rsidR="00A72048" w:rsidRPr="00490405">
        <w:rPr>
          <w:rFonts w:ascii="Tahoma" w:hAnsi="Tahoma" w:cs="Tahoma"/>
        </w:rPr>
        <w:t xml:space="preserve"> RGPD impose</w:t>
      </w:r>
      <w:r w:rsidRPr="00490405">
        <w:rPr>
          <w:rFonts w:ascii="Tahoma" w:hAnsi="Tahoma" w:cs="Tahoma"/>
        </w:rPr>
        <w:t xml:space="preserve"> ainsi</w:t>
      </w:r>
      <w:r w:rsidR="00A72048" w:rsidRPr="00490405">
        <w:rPr>
          <w:rFonts w:ascii="Tahoma" w:hAnsi="Tahoma" w:cs="Tahoma"/>
        </w:rPr>
        <w:t xml:space="preserve"> des </w:t>
      </w:r>
      <w:r w:rsidR="00A72048" w:rsidRPr="006B5324">
        <w:rPr>
          <w:rFonts w:ascii="Tahoma" w:hAnsi="Tahoma" w:cs="Tahoma"/>
          <w:color w:val="000000" w:themeColor="text1"/>
        </w:rPr>
        <w:t>obligations spécifiques</w:t>
      </w:r>
      <w:r w:rsidR="00652387" w:rsidRPr="006B5324">
        <w:rPr>
          <w:rFonts w:ascii="Tahoma" w:hAnsi="Tahoma" w:cs="Tahoma"/>
          <w:color w:val="000000" w:themeColor="text1"/>
        </w:rPr>
        <w:t xml:space="preserve"> aux sous-traitants</w:t>
      </w:r>
      <w:r w:rsidR="00A72048" w:rsidRPr="006B5324">
        <w:rPr>
          <w:rFonts w:ascii="Tahoma" w:hAnsi="Tahoma" w:cs="Tahoma"/>
          <w:color w:val="000000" w:themeColor="text1"/>
        </w:rPr>
        <w:t xml:space="preserve"> </w:t>
      </w:r>
      <w:r w:rsidR="006B1E39" w:rsidRPr="006B5324">
        <w:rPr>
          <w:rFonts w:ascii="Tahoma" w:hAnsi="Tahoma" w:cs="Tahoma"/>
          <w:color w:val="000000" w:themeColor="text1"/>
        </w:rPr>
        <w:t>(sécurité</w:t>
      </w:r>
      <w:r w:rsidR="006B1E39" w:rsidRPr="00490405">
        <w:rPr>
          <w:rFonts w:ascii="Tahoma" w:hAnsi="Tahoma" w:cs="Tahoma"/>
        </w:rPr>
        <w:t xml:space="preserve">, confidentialité, documentation de leur activité) </w:t>
      </w:r>
      <w:r w:rsidR="00A72048" w:rsidRPr="00490405">
        <w:rPr>
          <w:rFonts w:ascii="Tahoma" w:hAnsi="Tahoma" w:cs="Tahoma"/>
        </w:rPr>
        <w:t>dont la responsabilité sera susceptible d’être en</w:t>
      </w:r>
      <w:r w:rsidR="00652387" w:rsidRPr="00490405">
        <w:rPr>
          <w:rFonts w:ascii="Tahoma" w:hAnsi="Tahoma" w:cs="Tahoma"/>
        </w:rPr>
        <w:t xml:space="preserve">gagée en cas de manquement </w:t>
      </w:r>
      <w:r w:rsidR="00A72048" w:rsidRPr="00490405">
        <w:rPr>
          <w:rFonts w:ascii="Tahoma" w:hAnsi="Tahoma" w:cs="Tahoma"/>
        </w:rPr>
        <w:t xml:space="preserve">dans le cadre d’un service ou d’une prestation. </w:t>
      </w:r>
      <w:r w:rsidR="006B1E39" w:rsidRPr="00490405">
        <w:rPr>
          <w:rFonts w:ascii="Tahoma" w:hAnsi="Tahoma" w:cs="Tahoma"/>
        </w:rPr>
        <w:t xml:space="preserve">Ces diverses obligations conduisent notamment à prendre en compte la protection des données dès la conception du service ou du produit ainsi que la mise en place de mesures visant à garantir une protection optimale des données. </w:t>
      </w:r>
      <w:r w:rsidR="00652387" w:rsidRPr="00490405">
        <w:rPr>
          <w:rFonts w:ascii="Tahoma" w:hAnsi="Tahoma" w:cs="Tahoma"/>
        </w:rPr>
        <w:t>S’ajoute à ces</w:t>
      </w:r>
      <w:r w:rsidR="00717651">
        <w:rPr>
          <w:rFonts w:ascii="Tahoma" w:hAnsi="Tahoma" w:cs="Tahoma"/>
        </w:rPr>
        <w:t xml:space="preserve"> </w:t>
      </w:r>
      <w:r w:rsidR="004539A4">
        <w:rPr>
          <w:rFonts w:ascii="Tahoma" w:hAnsi="Tahoma" w:cs="Tahoma"/>
        </w:rPr>
        <w:t>exigences,</w:t>
      </w:r>
      <w:r w:rsidR="004539A4" w:rsidRPr="00490405">
        <w:rPr>
          <w:rFonts w:ascii="Tahoma" w:hAnsi="Tahoma" w:cs="Tahoma"/>
        </w:rPr>
        <w:t xml:space="preserve"> une</w:t>
      </w:r>
      <w:r w:rsidR="00652387" w:rsidRPr="00490405">
        <w:rPr>
          <w:rFonts w:ascii="Tahoma" w:hAnsi="Tahoma" w:cs="Tahoma"/>
        </w:rPr>
        <w:t xml:space="preserve"> obligation de conseil visant à </w:t>
      </w:r>
      <w:r w:rsidRPr="00490405">
        <w:rPr>
          <w:rFonts w:ascii="Tahoma" w:hAnsi="Tahoma" w:cs="Tahoma"/>
        </w:rPr>
        <w:t xml:space="preserve">aider </w:t>
      </w:r>
      <w:r w:rsidR="00903517">
        <w:rPr>
          <w:rFonts w:ascii="Tahoma" w:hAnsi="Tahoma" w:cs="Tahoma"/>
        </w:rPr>
        <w:t>le Responsable de traitement</w:t>
      </w:r>
      <w:r w:rsidR="00652387" w:rsidRPr="00490405">
        <w:rPr>
          <w:rFonts w:ascii="Tahoma" w:hAnsi="Tahoma" w:cs="Tahoma"/>
        </w:rPr>
        <w:t xml:space="preserve"> dans la mise en œuvre de certaines obligations du RGPD (consultation préalable de l’autorité de contrôle, é</w:t>
      </w:r>
      <w:r w:rsidRPr="00490405">
        <w:rPr>
          <w:rFonts w:ascii="Tahoma" w:hAnsi="Tahoma" w:cs="Tahoma"/>
        </w:rPr>
        <w:t>tude d’impact sur la vie privée…</w:t>
      </w:r>
      <w:r w:rsidR="00652387" w:rsidRPr="00490405">
        <w:rPr>
          <w:rFonts w:ascii="Tahoma" w:hAnsi="Tahoma" w:cs="Tahoma"/>
        </w:rPr>
        <w:t xml:space="preserve">). </w:t>
      </w:r>
    </w:p>
    <w:p w14:paraId="604BEB13" w14:textId="77777777" w:rsidR="00FE0779" w:rsidRPr="00490405" w:rsidRDefault="00FE0779" w:rsidP="00337692">
      <w:pPr>
        <w:spacing w:after="0" w:line="240" w:lineRule="auto"/>
        <w:jc w:val="both"/>
        <w:rPr>
          <w:rFonts w:ascii="Tahoma" w:hAnsi="Tahoma" w:cs="Tahoma"/>
        </w:rPr>
      </w:pPr>
    </w:p>
    <w:p w14:paraId="49BC31F6" w14:textId="77777777" w:rsidR="00337692" w:rsidRPr="00337692" w:rsidRDefault="00337692" w:rsidP="00337692">
      <w:pPr>
        <w:spacing w:after="0" w:line="240" w:lineRule="auto"/>
        <w:jc w:val="both"/>
        <w:rPr>
          <w:rFonts w:ascii="Tahoma" w:hAnsi="Tahoma" w:cs="Tahoma"/>
          <w:sz w:val="10"/>
          <w:szCs w:val="10"/>
        </w:rPr>
      </w:pPr>
    </w:p>
    <w:p w14:paraId="1B12EA8A" w14:textId="77777777" w:rsidR="005837EF" w:rsidRDefault="00391403" w:rsidP="002D3258">
      <w:pPr>
        <w:pStyle w:val="Titre2"/>
        <w:numPr>
          <w:ilvl w:val="0"/>
          <w:numId w:val="4"/>
        </w:numPr>
        <w:spacing w:before="0" w:line="240" w:lineRule="auto"/>
        <w:ind w:left="714" w:hanging="357"/>
        <w:jc w:val="both"/>
        <w:rPr>
          <w:color w:val="FF0000"/>
        </w:rPr>
      </w:pPr>
      <w:r w:rsidRPr="00490405">
        <w:t xml:space="preserve"> </w:t>
      </w:r>
      <w:bookmarkStart w:id="3" w:name="_Toc162949845"/>
      <w:r w:rsidR="005837EF" w:rsidRPr="00490405">
        <w:t xml:space="preserve">Définitions prévues par l’article 4 RGPD </w:t>
      </w:r>
      <w:r w:rsidRPr="00490405">
        <w:t>du 27 avril 2016</w:t>
      </w:r>
      <w:bookmarkEnd w:id="3"/>
      <w:r w:rsidR="00A72048" w:rsidRPr="00490405">
        <w:t xml:space="preserve"> </w:t>
      </w:r>
      <w:r w:rsidR="00A72048" w:rsidRPr="006B5324">
        <w:rPr>
          <w:color w:val="FF0000"/>
        </w:rPr>
        <w:t xml:space="preserve"> </w:t>
      </w:r>
    </w:p>
    <w:p w14:paraId="7082018B" w14:textId="77777777" w:rsidR="00337692" w:rsidRPr="00337692" w:rsidRDefault="00337692" w:rsidP="00337692">
      <w:pPr>
        <w:spacing w:after="0" w:line="240" w:lineRule="auto"/>
        <w:jc w:val="both"/>
        <w:rPr>
          <w:rFonts w:ascii="Tahoma" w:hAnsi="Tahoma" w:cs="Tahoma"/>
          <w:sz w:val="10"/>
          <w:szCs w:val="10"/>
        </w:rPr>
      </w:pPr>
    </w:p>
    <w:p w14:paraId="3A34BE9C" w14:textId="77777777" w:rsidR="005837EF" w:rsidRDefault="006B5324" w:rsidP="00337692">
      <w:pPr>
        <w:spacing w:after="0" w:line="240" w:lineRule="auto"/>
        <w:jc w:val="both"/>
        <w:rPr>
          <w:rFonts w:ascii="Tahoma" w:hAnsi="Tahoma" w:cs="Tahoma"/>
        </w:rPr>
      </w:pPr>
      <w:r>
        <w:rPr>
          <w:rFonts w:ascii="Tahoma" w:hAnsi="Tahoma" w:cs="Tahoma"/>
          <w:b/>
        </w:rPr>
        <w:t>« D</w:t>
      </w:r>
      <w:r w:rsidRPr="006B5324">
        <w:rPr>
          <w:rFonts w:ascii="Tahoma" w:hAnsi="Tahoma" w:cs="Tahoma"/>
          <w:b/>
        </w:rPr>
        <w:t>onnées à caractère personnel</w:t>
      </w:r>
      <w:r>
        <w:rPr>
          <w:rFonts w:ascii="Tahoma" w:hAnsi="Tahoma" w:cs="Tahoma"/>
          <w:b/>
        </w:rPr>
        <w:t xml:space="preserve"> </w:t>
      </w:r>
      <w:r w:rsidRPr="006B5324">
        <w:rPr>
          <w:rFonts w:ascii="Tahoma" w:hAnsi="Tahoma" w:cs="Tahoma"/>
          <w:b/>
        </w:rPr>
        <w:t>»</w:t>
      </w:r>
      <w:r>
        <w:rPr>
          <w:rFonts w:ascii="Tahoma" w:hAnsi="Tahoma" w:cs="Tahoma"/>
        </w:rPr>
        <w:t> :</w:t>
      </w:r>
      <w:r w:rsidR="005837EF" w:rsidRPr="00490405">
        <w:rPr>
          <w:rFonts w:ascii="Tahoma" w:hAnsi="Tahoma" w:cs="Tahoma"/>
        </w:rPr>
        <w:t xml:space="preserve"> toute information se rapportant à une personne physique identifiée ou identifiable</w:t>
      </w:r>
      <w:r w:rsidR="00391403" w:rsidRPr="00490405">
        <w:rPr>
          <w:rFonts w:ascii="Tahoma" w:hAnsi="Tahoma" w:cs="Tahoma"/>
        </w:rPr>
        <w:t xml:space="preserve"> directement ou indirectement</w:t>
      </w:r>
    </w:p>
    <w:p w14:paraId="13201618" w14:textId="77777777" w:rsidR="00337692" w:rsidRPr="00337692" w:rsidRDefault="00337692" w:rsidP="00337692">
      <w:pPr>
        <w:spacing w:after="0" w:line="240" w:lineRule="auto"/>
        <w:jc w:val="both"/>
        <w:rPr>
          <w:rFonts w:ascii="Tahoma" w:hAnsi="Tahoma" w:cs="Tahoma"/>
          <w:sz w:val="10"/>
          <w:szCs w:val="10"/>
        </w:rPr>
      </w:pPr>
    </w:p>
    <w:p w14:paraId="50FC4519" w14:textId="77777777" w:rsidR="00337692" w:rsidRPr="00337692" w:rsidRDefault="00337692" w:rsidP="00337692">
      <w:pPr>
        <w:spacing w:after="0" w:line="240" w:lineRule="auto"/>
        <w:jc w:val="both"/>
        <w:rPr>
          <w:rFonts w:ascii="Tahoma" w:hAnsi="Tahoma" w:cs="Tahoma"/>
          <w:sz w:val="10"/>
          <w:szCs w:val="10"/>
        </w:rPr>
      </w:pPr>
    </w:p>
    <w:p w14:paraId="3DFF0E7A" w14:textId="77777777" w:rsidR="00391403" w:rsidRDefault="006B5324" w:rsidP="00337692">
      <w:pPr>
        <w:spacing w:after="0" w:line="240" w:lineRule="auto"/>
        <w:jc w:val="both"/>
        <w:rPr>
          <w:rFonts w:ascii="Tahoma" w:hAnsi="Tahoma" w:cs="Tahoma"/>
        </w:rPr>
      </w:pPr>
      <w:r w:rsidRPr="006B5324">
        <w:rPr>
          <w:rFonts w:ascii="Tahoma" w:hAnsi="Tahoma" w:cs="Tahoma"/>
          <w:b/>
        </w:rPr>
        <w:t>«</w:t>
      </w:r>
      <w:r w:rsidR="000178DE">
        <w:rPr>
          <w:rFonts w:ascii="Tahoma" w:hAnsi="Tahoma" w:cs="Tahoma"/>
          <w:b/>
        </w:rPr>
        <w:t xml:space="preserve"> </w:t>
      </w:r>
      <w:r w:rsidRPr="006B5324">
        <w:rPr>
          <w:rFonts w:ascii="Tahoma" w:hAnsi="Tahoma" w:cs="Tahoma"/>
          <w:b/>
        </w:rPr>
        <w:t>Traitement »</w:t>
      </w:r>
      <w:r>
        <w:rPr>
          <w:rFonts w:ascii="Tahoma" w:hAnsi="Tahoma" w:cs="Tahoma"/>
        </w:rPr>
        <w:t> :</w:t>
      </w:r>
      <w:r w:rsidR="00391403" w:rsidRPr="00490405">
        <w:rPr>
          <w:rFonts w:ascii="Tahoma" w:hAnsi="Tahoma" w:cs="Tahoma"/>
        </w:rPr>
        <w:t xml:space="preserve"> toute opération ou tout ensemble d'opérations effectuées ou non à l'aide de procédés automatisés et appliquées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78F3BAA0" w14:textId="77777777" w:rsidR="00337692" w:rsidRPr="00337692" w:rsidRDefault="00337692" w:rsidP="00337692">
      <w:pPr>
        <w:spacing w:after="0" w:line="240" w:lineRule="auto"/>
        <w:jc w:val="both"/>
        <w:rPr>
          <w:rFonts w:ascii="Tahoma" w:hAnsi="Tahoma" w:cs="Tahoma"/>
          <w:sz w:val="10"/>
          <w:szCs w:val="10"/>
        </w:rPr>
      </w:pPr>
    </w:p>
    <w:p w14:paraId="7CDB38AE" w14:textId="42DE757A" w:rsidR="005837EF" w:rsidRDefault="00391403" w:rsidP="00337692">
      <w:pPr>
        <w:spacing w:after="0" w:line="240" w:lineRule="auto"/>
        <w:jc w:val="both"/>
        <w:rPr>
          <w:rFonts w:ascii="Tahoma" w:hAnsi="Tahoma" w:cs="Tahoma"/>
        </w:rPr>
      </w:pPr>
      <w:r w:rsidRPr="006B5324">
        <w:rPr>
          <w:rFonts w:ascii="Tahoma" w:hAnsi="Tahoma" w:cs="Tahoma"/>
          <w:b/>
        </w:rPr>
        <w:t>« </w:t>
      </w:r>
      <w:r w:rsidR="00A940A4">
        <w:rPr>
          <w:rFonts w:ascii="Tahoma" w:hAnsi="Tahoma" w:cs="Tahoma"/>
          <w:b/>
        </w:rPr>
        <w:t>Responsable</w:t>
      </w:r>
      <w:r w:rsidRPr="006B5324">
        <w:rPr>
          <w:rFonts w:ascii="Tahoma" w:hAnsi="Tahoma" w:cs="Tahoma"/>
          <w:b/>
        </w:rPr>
        <w:t xml:space="preserve"> </w:t>
      </w:r>
      <w:proofErr w:type="spellStart"/>
      <w:r w:rsidRPr="006B5324">
        <w:rPr>
          <w:rFonts w:ascii="Tahoma" w:hAnsi="Tahoma" w:cs="Tahoma"/>
          <w:b/>
        </w:rPr>
        <w:t>d</w:t>
      </w:r>
      <w:r w:rsidR="003347D9">
        <w:rPr>
          <w:rFonts w:ascii="Tahoma" w:hAnsi="Tahoma" w:cs="Tahoma"/>
          <w:b/>
        </w:rPr>
        <w:t>e</w:t>
      </w:r>
      <w:r w:rsidRPr="006B5324">
        <w:rPr>
          <w:rFonts w:ascii="Tahoma" w:hAnsi="Tahoma" w:cs="Tahoma"/>
          <w:b/>
        </w:rPr>
        <w:t>traitement</w:t>
      </w:r>
      <w:proofErr w:type="spellEnd"/>
      <w:r w:rsidR="006B5324" w:rsidRPr="006B5324">
        <w:rPr>
          <w:rFonts w:ascii="Tahoma" w:hAnsi="Tahoma" w:cs="Tahoma"/>
          <w:b/>
        </w:rPr>
        <w:t xml:space="preserve"> </w:t>
      </w:r>
      <w:r w:rsidRPr="006B5324">
        <w:rPr>
          <w:rFonts w:ascii="Tahoma" w:hAnsi="Tahoma" w:cs="Tahoma"/>
          <w:b/>
        </w:rPr>
        <w:t>»</w:t>
      </w:r>
      <w:r w:rsidR="006B5324">
        <w:rPr>
          <w:rFonts w:ascii="Tahoma" w:hAnsi="Tahoma" w:cs="Tahoma"/>
        </w:rPr>
        <w:t> :</w:t>
      </w:r>
      <w:r w:rsidRPr="00490405">
        <w:rPr>
          <w:rFonts w:ascii="Tahoma" w:hAnsi="Tahoma" w:cs="Tahoma"/>
        </w:rPr>
        <w:t xml:space="preserve"> la personne physique ou morale, l'autorité publique, le service ou un autre organisme qui, seul ou conjointement avec d'autres, détermine les finali</w:t>
      </w:r>
      <w:r w:rsidR="007458F4">
        <w:rPr>
          <w:rFonts w:ascii="Tahoma" w:hAnsi="Tahoma" w:cs="Tahoma"/>
        </w:rPr>
        <w:t>tés et les moyens du traitement</w:t>
      </w:r>
    </w:p>
    <w:p w14:paraId="394B9791" w14:textId="77777777" w:rsidR="00337692" w:rsidRPr="00337692" w:rsidRDefault="00337692" w:rsidP="00337692">
      <w:pPr>
        <w:spacing w:after="0" w:line="240" w:lineRule="auto"/>
        <w:jc w:val="both"/>
        <w:rPr>
          <w:rFonts w:ascii="Tahoma" w:hAnsi="Tahoma" w:cs="Tahoma"/>
          <w:sz w:val="10"/>
          <w:szCs w:val="10"/>
        </w:rPr>
      </w:pPr>
    </w:p>
    <w:p w14:paraId="011A6DAA" w14:textId="367537B3" w:rsidR="005837EF" w:rsidRDefault="00391403" w:rsidP="00337692">
      <w:pPr>
        <w:spacing w:after="0" w:line="240" w:lineRule="auto"/>
        <w:jc w:val="both"/>
        <w:rPr>
          <w:rFonts w:ascii="Tahoma" w:hAnsi="Tahoma" w:cs="Tahoma"/>
        </w:rPr>
      </w:pPr>
      <w:r w:rsidRPr="006B5324">
        <w:rPr>
          <w:rFonts w:ascii="Tahoma" w:hAnsi="Tahoma" w:cs="Tahoma"/>
          <w:b/>
        </w:rPr>
        <w:t>« </w:t>
      </w:r>
      <w:r w:rsidR="006B5324" w:rsidRPr="006B5324">
        <w:rPr>
          <w:rFonts w:ascii="Tahoma" w:hAnsi="Tahoma" w:cs="Tahoma"/>
          <w:b/>
        </w:rPr>
        <w:t>Sous-traitant</w:t>
      </w:r>
      <w:r w:rsidR="006B5324">
        <w:rPr>
          <w:rFonts w:ascii="Tahoma" w:hAnsi="Tahoma" w:cs="Tahoma"/>
          <w:b/>
        </w:rPr>
        <w:t xml:space="preserve"> </w:t>
      </w:r>
      <w:r w:rsidRPr="006B5324">
        <w:rPr>
          <w:rFonts w:ascii="Tahoma" w:hAnsi="Tahoma" w:cs="Tahoma"/>
          <w:b/>
        </w:rPr>
        <w:t>»</w:t>
      </w:r>
      <w:r w:rsidR="006B5324">
        <w:rPr>
          <w:rFonts w:ascii="Tahoma" w:hAnsi="Tahoma" w:cs="Tahoma"/>
          <w:b/>
        </w:rPr>
        <w:t> :</w:t>
      </w:r>
      <w:r w:rsidRPr="00490405">
        <w:rPr>
          <w:rFonts w:ascii="Tahoma" w:hAnsi="Tahoma" w:cs="Tahoma"/>
        </w:rPr>
        <w:t xml:space="preserve"> la personne physique ou morale, l'autorité publique, le service ou un autre organisme qui traite des données à caractère personnel pour le compte du </w:t>
      </w:r>
      <w:r w:rsidR="00A940A4">
        <w:rPr>
          <w:rFonts w:ascii="Tahoma" w:hAnsi="Tahoma" w:cs="Tahoma"/>
        </w:rPr>
        <w:t>Responsable</w:t>
      </w:r>
      <w:r w:rsidRPr="00490405">
        <w:rPr>
          <w:rFonts w:ascii="Tahoma" w:hAnsi="Tahoma" w:cs="Tahoma"/>
        </w:rPr>
        <w:t xml:space="preserve"> d</w:t>
      </w:r>
      <w:r w:rsidR="003347D9">
        <w:rPr>
          <w:rFonts w:ascii="Tahoma" w:hAnsi="Tahoma" w:cs="Tahoma"/>
        </w:rPr>
        <w:t>e</w:t>
      </w:r>
      <w:r w:rsidRPr="00490405">
        <w:rPr>
          <w:rFonts w:ascii="Tahoma" w:hAnsi="Tahoma" w:cs="Tahoma"/>
        </w:rPr>
        <w:t xml:space="preserve"> traitement</w:t>
      </w:r>
    </w:p>
    <w:p w14:paraId="240270DE" w14:textId="77777777" w:rsidR="00337692" w:rsidRPr="00337692" w:rsidRDefault="00337692" w:rsidP="00337692">
      <w:pPr>
        <w:spacing w:after="0" w:line="240" w:lineRule="auto"/>
        <w:jc w:val="both"/>
        <w:rPr>
          <w:rFonts w:ascii="Tahoma" w:hAnsi="Tahoma" w:cs="Tahoma"/>
          <w:sz w:val="10"/>
          <w:szCs w:val="10"/>
        </w:rPr>
      </w:pPr>
    </w:p>
    <w:p w14:paraId="6DEDCF5F" w14:textId="77777777" w:rsidR="00B17D39" w:rsidRDefault="00391403" w:rsidP="00337692">
      <w:pPr>
        <w:spacing w:after="0" w:line="240" w:lineRule="auto"/>
        <w:jc w:val="both"/>
        <w:rPr>
          <w:rFonts w:ascii="Tahoma" w:hAnsi="Tahoma" w:cs="Tahoma"/>
        </w:rPr>
      </w:pPr>
      <w:r w:rsidRPr="006B5324">
        <w:rPr>
          <w:rFonts w:ascii="Tahoma" w:hAnsi="Tahoma" w:cs="Tahoma"/>
          <w:b/>
        </w:rPr>
        <w:t>«</w:t>
      </w:r>
      <w:r w:rsidR="006B5324" w:rsidRPr="006B5324">
        <w:rPr>
          <w:rFonts w:ascii="Tahoma" w:hAnsi="Tahoma" w:cs="Tahoma"/>
          <w:b/>
        </w:rPr>
        <w:t xml:space="preserve"> V</w:t>
      </w:r>
      <w:r w:rsidRPr="006B5324">
        <w:rPr>
          <w:rFonts w:ascii="Tahoma" w:hAnsi="Tahoma" w:cs="Tahoma"/>
          <w:b/>
        </w:rPr>
        <w:t>iolation de données à caractère personnel</w:t>
      </w:r>
      <w:r w:rsidR="006B5324" w:rsidRPr="006B5324">
        <w:rPr>
          <w:rFonts w:ascii="Tahoma" w:hAnsi="Tahoma" w:cs="Tahoma"/>
          <w:b/>
        </w:rPr>
        <w:t xml:space="preserve"> </w:t>
      </w:r>
      <w:r w:rsidRPr="006B5324">
        <w:rPr>
          <w:rFonts w:ascii="Tahoma" w:hAnsi="Tahoma" w:cs="Tahoma"/>
          <w:b/>
        </w:rPr>
        <w:t>»</w:t>
      </w:r>
      <w:r w:rsidR="006B5324">
        <w:rPr>
          <w:rFonts w:ascii="Tahoma" w:hAnsi="Tahoma" w:cs="Tahoma"/>
        </w:rPr>
        <w:t xml:space="preserve"> : </w:t>
      </w:r>
      <w:r w:rsidRPr="00490405">
        <w:rPr>
          <w:rFonts w:ascii="Tahoma" w:hAnsi="Tahoma" w:cs="Tahoma"/>
        </w:rPr>
        <w:t>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r w:rsidR="00346996">
        <w:rPr>
          <w:rFonts w:ascii="Tahoma" w:hAnsi="Tahoma" w:cs="Tahoma"/>
        </w:rPr>
        <w:t>.</w:t>
      </w:r>
    </w:p>
    <w:p w14:paraId="0CB0AA4D" w14:textId="77777777" w:rsidR="00337692" w:rsidRPr="00337692" w:rsidRDefault="00337692" w:rsidP="00337692">
      <w:pPr>
        <w:spacing w:after="0" w:line="240" w:lineRule="auto"/>
        <w:jc w:val="both"/>
        <w:rPr>
          <w:rFonts w:ascii="Tahoma" w:hAnsi="Tahoma" w:cs="Tahoma"/>
          <w:sz w:val="10"/>
          <w:szCs w:val="10"/>
        </w:rPr>
      </w:pPr>
    </w:p>
    <w:p w14:paraId="57396DB1" w14:textId="77777777" w:rsidR="00346996" w:rsidRDefault="005D39DA" w:rsidP="00622B29">
      <w:pPr>
        <w:jc w:val="both"/>
        <w:rPr>
          <w:rFonts w:ascii="Tahoma" w:hAnsi="Tahoma" w:cs="Tahoma"/>
        </w:rPr>
      </w:pPr>
      <w:r w:rsidRPr="00717651">
        <w:rPr>
          <w:rFonts w:ascii="Tahoma" w:hAnsi="Tahoma" w:cs="Tahoma"/>
          <w:b/>
        </w:rPr>
        <w:t>« DPD » ou « DPO »</w:t>
      </w:r>
      <w:r>
        <w:rPr>
          <w:rFonts w:ascii="Tahoma" w:hAnsi="Tahoma" w:cs="Tahoma"/>
        </w:rPr>
        <w:t xml:space="preserve"> : Délégué à la Protection des Données ou « Data Protection </w:t>
      </w:r>
      <w:proofErr w:type="spellStart"/>
      <w:r>
        <w:rPr>
          <w:rFonts w:ascii="Tahoma" w:hAnsi="Tahoma" w:cs="Tahoma"/>
        </w:rPr>
        <w:t>Officer</w:t>
      </w:r>
      <w:proofErr w:type="spellEnd"/>
      <w:r>
        <w:rPr>
          <w:rFonts w:ascii="Tahoma" w:hAnsi="Tahoma" w:cs="Tahoma"/>
        </w:rPr>
        <w:t> »</w:t>
      </w:r>
      <w:r w:rsidR="00AC0CFB">
        <w:rPr>
          <w:rFonts w:ascii="Tahoma" w:hAnsi="Tahoma" w:cs="Tahoma"/>
        </w:rPr>
        <w:t xml:space="preserve">, fonction rendue obligatoire pour toute société, établissement ou institution traitant des données personnelles, par le Règlement Général sur la Protection des Données Personnelles. </w:t>
      </w:r>
    </w:p>
    <w:p w14:paraId="063DDF99" w14:textId="77777777" w:rsidR="00B17D39" w:rsidRDefault="00B17D39" w:rsidP="00622B29">
      <w:pPr>
        <w:pStyle w:val="Titre2"/>
        <w:numPr>
          <w:ilvl w:val="0"/>
          <w:numId w:val="4"/>
        </w:numPr>
        <w:jc w:val="both"/>
      </w:pPr>
      <w:bookmarkStart w:id="4" w:name="_Toc162949846"/>
      <w:r w:rsidRPr="00490405">
        <w:t xml:space="preserve">Objet </w:t>
      </w:r>
      <w:r w:rsidR="00461778">
        <w:t xml:space="preserve">de la convention </w:t>
      </w:r>
      <w:r w:rsidR="00B25D1D">
        <w:t>et garanties</w:t>
      </w:r>
      <w:bookmarkEnd w:id="4"/>
      <w:r w:rsidR="00B25D1D">
        <w:t xml:space="preserve"> </w:t>
      </w:r>
    </w:p>
    <w:p w14:paraId="26581D8A" w14:textId="77777777" w:rsidR="00337692" w:rsidRPr="00337692" w:rsidRDefault="00337692" w:rsidP="00337692">
      <w:pPr>
        <w:spacing w:after="0" w:line="240" w:lineRule="auto"/>
        <w:jc w:val="both"/>
        <w:rPr>
          <w:rFonts w:ascii="Tahoma" w:hAnsi="Tahoma" w:cs="Tahoma"/>
          <w:sz w:val="10"/>
          <w:szCs w:val="10"/>
        </w:rPr>
      </w:pPr>
    </w:p>
    <w:p w14:paraId="357CAC5D" w14:textId="77777777" w:rsidR="00461778" w:rsidRDefault="00461778" w:rsidP="00337692">
      <w:pPr>
        <w:spacing w:after="0" w:line="240" w:lineRule="auto"/>
        <w:jc w:val="both"/>
        <w:rPr>
          <w:rFonts w:ascii="Tahoma" w:hAnsi="Tahoma" w:cs="Tahoma"/>
        </w:rPr>
      </w:pPr>
      <w:r>
        <w:rPr>
          <w:rFonts w:ascii="Tahoma" w:hAnsi="Tahoma" w:cs="Tahoma"/>
        </w:rPr>
        <w:t>La présente annexe vise à définir les</w:t>
      </w:r>
      <w:r w:rsidR="00903517">
        <w:rPr>
          <w:rFonts w:ascii="Tahoma" w:hAnsi="Tahoma" w:cs="Tahoma"/>
        </w:rPr>
        <w:t xml:space="preserve"> conditions dans lesquelles le T</w:t>
      </w:r>
      <w:r>
        <w:rPr>
          <w:rFonts w:ascii="Tahoma" w:hAnsi="Tahoma" w:cs="Tahoma"/>
        </w:rPr>
        <w:t xml:space="preserve">itulaire s’engage à effectuer pour le compte du </w:t>
      </w:r>
      <w:r w:rsidR="00903517">
        <w:rPr>
          <w:rFonts w:ascii="Tahoma" w:hAnsi="Tahoma" w:cs="Tahoma"/>
        </w:rPr>
        <w:t xml:space="preserve">Responsable de traitement </w:t>
      </w:r>
      <w:r>
        <w:rPr>
          <w:rFonts w:ascii="Tahoma" w:hAnsi="Tahoma" w:cs="Tahoma"/>
        </w:rPr>
        <w:t xml:space="preserve">les opérations de traitement de données à caractère personnels définies au point 4. </w:t>
      </w:r>
    </w:p>
    <w:p w14:paraId="423FD841" w14:textId="77777777" w:rsidR="00337692" w:rsidRPr="0093739B" w:rsidRDefault="00337692" w:rsidP="00337692">
      <w:pPr>
        <w:spacing w:after="0" w:line="240" w:lineRule="auto"/>
        <w:jc w:val="both"/>
        <w:rPr>
          <w:rFonts w:ascii="Tahoma" w:hAnsi="Tahoma" w:cs="Tahoma"/>
          <w:sz w:val="10"/>
          <w:szCs w:val="10"/>
        </w:rPr>
      </w:pPr>
    </w:p>
    <w:p w14:paraId="0AED45C7" w14:textId="77777777" w:rsidR="00461778" w:rsidRDefault="00461778" w:rsidP="00337692">
      <w:pPr>
        <w:spacing w:after="0" w:line="240" w:lineRule="auto"/>
        <w:jc w:val="both"/>
        <w:rPr>
          <w:rFonts w:ascii="Tahoma" w:hAnsi="Tahoma" w:cs="Tahoma"/>
        </w:rPr>
      </w:pPr>
      <w:r w:rsidRPr="00461778">
        <w:rPr>
          <w:rFonts w:ascii="Tahoma" w:hAnsi="Tahoma" w:cs="Tahoma"/>
        </w:rPr>
        <w:t>La présente</w:t>
      </w:r>
      <w:r>
        <w:rPr>
          <w:rFonts w:ascii="Tahoma" w:hAnsi="Tahoma" w:cs="Tahoma"/>
        </w:rPr>
        <w:t xml:space="preserve"> annexe</w:t>
      </w:r>
      <w:r w:rsidRPr="00461778">
        <w:rPr>
          <w:rFonts w:ascii="Tahoma" w:hAnsi="Tahoma" w:cs="Tahoma"/>
        </w:rPr>
        <w:t xml:space="preserve"> vise à garantir au </w:t>
      </w:r>
      <w:r w:rsidR="00903517">
        <w:rPr>
          <w:rFonts w:ascii="Tahoma" w:hAnsi="Tahoma" w:cs="Tahoma"/>
        </w:rPr>
        <w:t xml:space="preserve">Responsable de traitement </w:t>
      </w:r>
      <w:r w:rsidRPr="00461778">
        <w:rPr>
          <w:rFonts w:ascii="Tahoma" w:hAnsi="Tahoma" w:cs="Tahoma"/>
        </w:rPr>
        <w:t xml:space="preserve">que le titulaire respecte bien les obligations légales et règlementaires lui incombant au regard notamment de la réglementation sur la protection des données et le respect de ses obligations au titre de la </w:t>
      </w:r>
      <w:r w:rsidRPr="00461778">
        <w:rPr>
          <w:rFonts w:ascii="Tahoma" w:hAnsi="Tahoma" w:cs="Tahoma"/>
        </w:rPr>
        <w:lastRenderedPageBreak/>
        <w:t xml:space="preserve">présente annexe et des dispositions du marché. </w:t>
      </w:r>
      <w:r w:rsidR="00A34242">
        <w:rPr>
          <w:rFonts w:ascii="Tahoma" w:hAnsi="Tahoma" w:cs="Tahoma"/>
        </w:rPr>
        <w:t xml:space="preserve">A ce titre, le Titulaire s’engage à fournir une description de la politique qu’il mène en matière de protection de données. </w:t>
      </w:r>
    </w:p>
    <w:p w14:paraId="282C95E2" w14:textId="77777777" w:rsidR="00337692" w:rsidRPr="0093739B" w:rsidRDefault="00337692" w:rsidP="00337692">
      <w:pPr>
        <w:spacing w:after="0" w:line="240" w:lineRule="auto"/>
        <w:jc w:val="both"/>
        <w:rPr>
          <w:rFonts w:ascii="Tahoma" w:hAnsi="Tahoma" w:cs="Tahoma"/>
          <w:sz w:val="10"/>
          <w:szCs w:val="10"/>
        </w:rPr>
      </w:pPr>
    </w:p>
    <w:p w14:paraId="4B9A9C8A" w14:textId="77777777" w:rsidR="00B17D39" w:rsidRDefault="00A16420" w:rsidP="00337692">
      <w:pPr>
        <w:spacing w:after="0" w:line="240" w:lineRule="auto"/>
        <w:jc w:val="both"/>
        <w:rPr>
          <w:rFonts w:ascii="Tahoma" w:hAnsi="Tahoma" w:cs="Tahoma"/>
        </w:rPr>
      </w:pPr>
      <w:r w:rsidRPr="00490405">
        <w:rPr>
          <w:rFonts w:ascii="Tahoma" w:hAnsi="Tahoma" w:cs="Tahoma"/>
        </w:rPr>
        <w:t xml:space="preserve">La présente </w:t>
      </w:r>
      <w:r w:rsidR="00B17D39" w:rsidRPr="00490405">
        <w:rPr>
          <w:rFonts w:ascii="Tahoma" w:hAnsi="Tahoma" w:cs="Tahoma"/>
        </w:rPr>
        <w:t xml:space="preserve">annexe vise à garantir au </w:t>
      </w:r>
      <w:r w:rsidR="00903517">
        <w:rPr>
          <w:rFonts w:ascii="Tahoma" w:hAnsi="Tahoma" w:cs="Tahoma"/>
        </w:rPr>
        <w:t>Responsable de traitement</w:t>
      </w:r>
      <w:r w:rsidR="00B17D39" w:rsidRPr="00490405">
        <w:rPr>
          <w:rFonts w:ascii="Tahoma" w:hAnsi="Tahoma" w:cs="Tahoma"/>
        </w:rPr>
        <w:t xml:space="preserve">, que le sous-traitant/titulaire présente bien les garanties suffisantes quant à la mise en œuvre de mesures techniques et organisationnelles appropriées de manière à ce que le traitement des données réponde au RGPD et garantisse ainsi la protection des droits des personnes concernées. </w:t>
      </w:r>
    </w:p>
    <w:p w14:paraId="54D29042" w14:textId="77777777" w:rsidR="0093739B" w:rsidRPr="0093739B" w:rsidRDefault="0093739B" w:rsidP="00337692">
      <w:pPr>
        <w:spacing w:after="0" w:line="240" w:lineRule="auto"/>
        <w:jc w:val="both"/>
        <w:rPr>
          <w:rFonts w:ascii="Tahoma" w:hAnsi="Tahoma" w:cs="Tahoma"/>
          <w:sz w:val="10"/>
          <w:szCs w:val="10"/>
        </w:rPr>
      </w:pPr>
    </w:p>
    <w:p w14:paraId="05742B49" w14:textId="19146952" w:rsidR="00261FA4" w:rsidRDefault="00A16420" w:rsidP="0093739B">
      <w:pPr>
        <w:spacing w:after="0" w:line="240" w:lineRule="auto"/>
        <w:jc w:val="both"/>
        <w:rPr>
          <w:rFonts w:ascii="Tahoma" w:hAnsi="Tahoma" w:cs="Tahoma"/>
        </w:rPr>
      </w:pPr>
      <w:r w:rsidRPr="00490405">
        <w:rPr>
          <w:rFonts w:ascii="Tahoma" w:hAnsi="Tahoma" w:cs="Tahoma"/>
        </w:rPr>
        <w:t xml:space="preserve">La présente annexe fait partie intégrante des Documents d’exécution du Marché tels que définis à l’article </w:t>
      </w:r>
      <w:r w:rsidR="005A53ED">
        <w:rPr>
          <w:rFonts w:ascii="Tahoma" w:hAnsi="Tahoma" w:cs="Tahoma"/>
        </w:rPr>
        <w:t xml:space="preserve">3 </w:t>
      </w:r>
      <w:r w:rsidRPr="00490405">
        <w:rPr>
          <w:rFonts w:ascii="Tahoma" w:hAnsi="Tahoma" w:cs="Tahoma"/>
        </w:rPr>
        <w:t>du CCAP</w:t>
      </w:r>
      <w:r w:rsidR="00261FA4" w:rsidRPr="00490405">
        <w:rPr>
          <w:rFonts w:ascii="Tahoma" w:hAnsi="Tahoma" w:cs="Tahoma"/>
        </w:rPr>
        <w:t xml:space="preserve"> et fait office de contrat tel que l’exige l’article 28.3 du RGPD. </w:t>
      </w:r>
    </w:p>
    <w:p w14:paraId="0C222F67" w14:textId="77777777" w:rsidR="0093739B" w:rsidRPr="002D3258" w:rsidRDefault="0093739B" w:rsidP="0093739B">
      <w:pPr>
        <w:spacing w:after="0" w:line="240" w:lineRule="auto"/>
        <w:jc w:val="both"/>
        <w:rPr>
          <w:rFonts w:ascii="Tahoma" w:hAnsi="Tahoma" w:cs="Tahoma"/>
          <w:sz w:val="40"/>
          <w:szCs w:val="40"/>
        </w:rPr>
      </w:pPr>
    </w:p>
    <w:p w14:paraId="144F3510" w14:textId="77777777" w:rsidR="00A6571C" w:rsidRDefault="008B2C6E" w:rsidP="002D3258">
      <w:pPr>
        <w:pStyle w:val="Titre2"/>
        <w:numPr>
          <w:ilvl w:val="0"/>
          <w:numId w:val="4"/>
        </w:numPr>
        <w:spacing w:before="0" w:line="240" w:lineRule="auto"/>
        <w:ind w:left="714" w:hanging="357"/>
        <w:jc w:val="both"/>
      </w:pPr>
      <w:bookmarkStart w:id="5" w:name="_Toc162949847"/>
      <w:r w:rsidRPr="00490405">
        <w:t>Description du traitement</w:t>
      </w:r>
      <w:bookmarkEnd w:id="5"/>
    </w:p>
    <w:p w14:paraId="128831E4" w14:textId="77777777" w:rsidR="0093739B" w:rsidRPr="0093739B" w:rsidRDefault="0093739B" w:rsidP="0093739B">
      <w:pPr>
        <w:pStyle w:val="Titre2"/>
        <w:spacing w:before="0" w:line="240" w:lineRule="auto"/>
        <w:rPr>
          <w:rFonts w:ascii="Tahoma" w:hAnsi="Tahoma" w:cs="Tahoma"/>
          <w:b w:val="0"/>
          <w:sz w:val="10"/>
          <w:szCs w:val="10"/>
        </w:rPr>
      </w:pPr>
    </w:p>
    <w:p w14:paraId="3DB36FF1" w14:textId="77777777" w:rsidR="000541D7" w:rsidRPr="000178DE" w:rsidRDefault="000178DE" w:rsidP="0093739B">
      <w:pPr>
        <w:pStyle w:val="Titre2"/>
        <w:spacing w:before="0" w:line="240" w:lineRule="auto"/>
      </w:pPr>
      <w:bookmarkStart w:id="6" w:name="_Toc162949848"/>
      <w:r>
        <w:t xml:space="preserve">4.1 </w:t>
      </w:r>
      <w:r w:rsidR="00490405" w:rsidRPr="000178DE">
        <w:t>Objet</w:t>
      </w:r>
      <w:bookmarkEnd w:id="6"/>
      <w:r w:rsidR="000541D7" w:rsidRPr="000178DE">
        <w:t> </w:t>
      </w:r>
    </w:p>
    <w:p w14:paraId="2BBC6431" w14:textId="77777777" w:rsidR="0093739B" w:rsidRPr="0093739B" w:rsidRDefault="0093739B" w:rsidP="0093739B">
      <w:pPr>
        <w:spacing w:after="0" w:line="240" w:lineRule="auto"/>
        <w:jc w:val="both"/>
        <w:rPr>
          <w:rFonts w:ascii="Tahoma" w:hAnsi="Tahoma" w:cs="Tahoma"/>
          <w:sz w:val="10"/>
          <w:szCs w:val="10"/>
        </w:rPr>
      </w:pPr>
    </w:p>
    <w:p w14:paraId="7BD9088A" w14:textId="3993670E" w:rsidR="007B28FD" w:rsidRDefault="00CB0778" w:rsidP="0093739B">
      <w:pPr>
        <w:spacing w:after="0" w:line="240" w:lineRule="auto"/>
        <w:jc w:val="both"/>
        <w:rPr>
          <w:rFonts w:ascii="Tahoma" w:hAnsi="Tahoma" w:cs="Tahoma"/>
        </w:rPr>
      </w:pPr>
      <w:r w:rsidRPr="000541D7">
        <w:rPr>
          <w:rFonts w:ascii="Tahoma" w:hAnsi="Tahoma" w:cs="Tahoma"/>
        </w:rPr>
        <w:t xml:space="preserve">Le </w:t>
      </w:r>
      <w:r w:rsidR="00700665">
        <w:rPr>
          <w:rFonts w:ascii="Tahoma" w:hAnsi="Tahoma" w:cs="Tahoma"/>
        </w:rPr>
        <w:t>titulaire</w:t>
      </w:r>
      <w:r w:rsidRPr="000541D7">
        <w:rPr>
          <w:rFonts w:ascii="Tahoma" w:hAnsi="Tahoma" w:cs="Tahoma"/>
        </w:rPr>
        <w:t xml:space="preserve"> est autorisé à traiter pour le compte du </w:t>
      </w:r>
      <w:r w:rsidR="00A940A4">
        <w:rPr>
          <w:rFonts w:ascii="Tahoma" w:hAnsi="Tahoma" w:cs="Tahoma"/>
        </w:rPr>
        <w:t>Responsable</w:t>
      </w:r>
      <w:r w:rsidRPr="000541D7">
        <w:rPr>
          <w:rFonts w:ascii="Tahoma" w:hAnsi="Tahoma" w:cs="Tahoma"/>
        </w:rPr>
        <w:t xml:space="preserve"> de traitement les données à caractère personnels nécessaires pour fournir le </w:t>
      </w:r>
      <w:r w:rsidR="00700665">
        <w:rPr>
          <w:rFonts w:ascii="Tahoma" w:hAnsi="Tahoma" w:cs="Tahoma"/>
        </w:rPr>
        <w:t>service</w:t>
      </w:r>
      <w:r w:rsidR="003211A9">
        <w:rPr>
          <w:rFonts w:ascii="Tahoma" w:hAnsi="Tahoma" w:cs="Tahoma"/>
        </w:rPr>
        <w:t xml:space="preserve"> suivant</w:t>
      </w:r>
      <w:r w:rsidRPr="000541D7">
        <w:rPr>
          <w:rFonts w:ascii="Tahoma" w:hAnsi="Tahoma" w:cs="Tahoma"/>
        </w:rPr>
        <w:t xml:space="preserve"> </w:t>
      </w:r>
      <w:r w:rsidR="00BA0366">
        <w:rPr>
          <w:rFonts w:ascii="Tahoma" w:hAnsi="Tahoma" w:cs="Tahoma"/>
        </w:rPr>
        <w:t xml:space="preserve">: </w:t>
      </w:r>
    </w:p>
    <w:p w14:paraId="70D40852" w14:textId="477DF922" w:rsidR="00B23E59" w:rsidRPr="00FE0779" w:rsidRDefault="00FE0779" w:rsidP="00FE0779">
      <w:pPr>
        <w:spacing w:after="0" w:line="240" w:lineRule="auto"/>
        <w:jc w:val="center"/>
        <w:rPr>
          <w:rFonts w:ascii="Tahoma" w:hAnsi="Tahoma" w:cs="Tahoma"/>
          <w:b/>
        </w:rPr>
      </w:pPr>
      <w:r w:rsidRPr="00FE0779">
        <w:rPr>
          <w:rFonts w:ascii="Tahoma" w:hAnsi="Tahoma" w:cs="Tahoma"/>
          <w:b/>
        </w:rPr>
        <w:t>Formations d'anglais en e-learning à destination des étudiants des écoles du CHRU de Tours</w:t>
      </w:r>
    </w:p>
    <w:p w14:paraId="46CB750D" w14:textId="77777777" w:rsidR="00FE0779" w:rsidRPr="00B23E59" w:rsidRDefault="00FE0779" w:rsidP="00B23E59">
      <w:pPr>
        <w:spacing w:after="0" w:line="240" w:lineRule="auto"/>
        <w:jc w:val="both"/>
        <w:rPr>
          <w:rFonts w:ascii="Tahoma" w:hAnsi="Tahoma" w:cs="Tahoma"/>
          <w:sz w:val="10"/>
          <w:szCs w:val="10"/>
        </w:rPr>
      </w:pPr>
    </w:p>
    <w:p w14:paraId="1150336B" w14:textId="43FDC4E6" w:rsidR="00B23E59" w:rsidRDefault="00B23E59" w:rsidP="00B23E59">
      <w:pPr>
        <w:spacing w:after="0" w:line="240" w:lineRule="auto"/>
        <w:jc w:val="both"/>
        <w:rPr>
          <w:rFonts w:ascii="Tahoma" w:hAnsi="Tahoma" w:cs="Tahoma"/>
        </w:rPr>
      </w:pPr>
      <w:r>
        <w:rPr>
          <w:rFonts w:ascii="Tahoma" w:hAnsi="Tahoma" w:cs="Tahoma"/>
        </w:rPr>
        <w:t>L</w:t>
      </w:r>
      <w:r w:rsidRPr="00B23E59">
        <w:rPr>
          <w:rFonts w:ascii="Tahoma" w:hAnsi="Tahoma" w:cs="Tahoma"/>
        </w:rPr>
        <w:t>e Titulaire est responsable distinct de traite</w:t>
      </w:r>
      <w:r>
        <w:rPr>
          <w:rFonts w:ascii="Tahoma" w:hAnsi="Tahoma" w:cs="Tahoma"/>
        </w:rPr>
        <w:t>ment pour les traitements qu’il réalise</w:t>
      </w:r>
      <w:r w:rsidRPr="00B23E59">
        <w:rPr>
          <w:rFonts w:ascii="Tahoma" w:hAnsi="Tahoma" w:cs="Tahoma"/>
        </w:rPr>
        <w:t xml:space="preserve"> pour son propre compte et dont les finalités sont décrites à l’article 4.3 ci-dessous.</w:t>
      </w:r>
    </w:p>
    <w:p w14:paraId="114A1A2A" w14:textId="77777777" w:rsidR="0093739B" w:rsidRDefault="0093739B" w:rsidP="00B23E59">
      <w:pPr>
        <w:spacing w:after="0" w:line="240" w:lineRule="auto"/>
        <w:jc w:val="both"/>
        <w:rPr>
          <w:rFonts w:ascii="Tahoma" w:hAnsi="Tahoma" w:cs="Tahoma"/>
        </w:rPr>
      </w:pPr>
    </w:p>
    <w:p w14:paraId="7E029D60" w14:textId="77777777" w:rsidR="000541D7" w:rsidRPr="000541D7" w:rsidRDefault="000178DE" w:rsidP="0093739B">
      <w:pPr>
        <w:pStyle w:val="Titre2"/>
        <w:spacing w:before="0" w:line="240" w:lineRule="auto"/>
      </w:pPr>
      <w:bookmarkStart w:id="7" w:name="_Toc162949849"/>
      <w:r>
        <w:t xml:space="preserve">4.2 </w:t>
      </w:r>
      <w:r w:rsidR="00CB0778" w:rsidRPr="000541D7">
        <w:t>Durée</w:t>
      </w:r>
      <w:bookmarkEnd w:id="7"/>
      <w:r w:rsidR="000541D7" w:rsidRPr="000541D7">
        <w:t> </w:t>
      </w:r>
    </w:p>
    <w:p w14:paraId="16B047AB" w14:textId="77777777" w:rsidR="0093739B" w:rsidRPr="0093739B" w:rsidRDefault="0093739B" w:rsidP="0093739B">
      <w:pPr>
        <w:spacing w:after="0" w:line="240" w:lineRule="auto"/>
        <w:jc w:val="both"/>
        <w:rPr>
          <w:rFonts w:ascii="Tahoma" w:hAnsi="Tahoma" w:cs="Tahoma"/>
          <w:sz w:val="10"/>
          <w:szCs w:val="10"/>
        </w:rPr>
      </w:pPr>
    </w:p>
    <w:p w14:paraId="455C59A5" w14:textId="450850C2" w:rsidR="00CB0778" w:rsidRDefault="00CB0778" w:rsidP="0093739B">
      <w:pPr>
        <w:spacing w:after="0" w:line="240" w:lineRule="auto"/>
        <w:jc w:val="both"/>
        <w:rPr>
          <w:rFonts w:ascii="Tahoma" w:hAnsi="Tahoma" w:cs="Tahoma"/>
        </w:rPr>
      </w:pPr>
      <w:r w:rsidRPr="000541D7">
        <w:rPr>
          <w:rFonts w:ascii="Tahoma" w:hAnsi="Tahoma" w:cs="Tahoma"/>
        </w:rPr>
        <w:t xml:space="preserve">Les traitements réalisés par le Titulaire pour le compte du </w:t>
      </w:r>
      <w:r w:rsidR="00903517">
        <w:rPr>
          <w:rFonts w:ascii="Tahoma" w:hAnsi="Tahoma" w:cs="Tahoma"/>
        </w:rPr>
        <w:t xml:space="preserve">Responsable de </w:t>
      </w:r>
      <w:r w:rsidR="004539A4">
        <w:rPr>
          <w:rFonts w:ascii="Tahoma" w:hAnsi="Tahoma" w:cs="Tahoma"/>
        </w:rPr>
        <w:t xml:space="preserve">traitement </w:t>
      </w:r>
      <w:r w:rsidR="004539A4" w:rsidRPr="000541D7">
        <w:rPr>
          <w:rFonts w:ascii="Tahoma" w:hAnsi="Tahoma" w:cs="Tahoma"/>
        </w:rPr>
        <w:t>sont</w:t>
      </w:r>
      <w:r w:rsidRPr="000541D7">
        <w:rPr>
          <w:rFonts w:ascii="Tahoma" w:hAnsi="Tahoma" w:cs="Tahoma"/>
        </w:rPr>
        <w:t xml:space="preserve"> réalisés pendant toute la durée nécessaire à l’exécution des prestations fournies par le Titulaire au profit du </w:t>
      </w:r>
      <w:r w:rsidR="0072269C">
        <w:rPr>
          <w:rFonts w:ascii="Tahoma" w:hAnsi="Tahoma" w:cs="Tahoma"/>
        </w:rPr>
        <w:t>Responsable de traitement</w:t>
      </w:r>
      <w:r w:rsidRPr="000541D7">
        <w:rPr>
          <w:rFonts w:ascii="Tahoma" w:hAnsi="Tahoma" w:cs="Tahoma"/>
        </w:rPr>
        <w:t xml:space="preserve">. </w:t>
      </w:r>
    </w:p>
    <w:p w14:paraId="7FC1F13A" w14:textId="77777777" w:rsidR="0093739B" w:rsidRPr="000541D7" w:rsidRDefault="0093739B" w:rsidP="0093739B">
      <w:pPr>
        <w:spacing w:after="0" w:line="240" w:lineRule="auto"/>
        <w:jc w:val="both"/>
        <w:rPr>
          <w:rFonts w:ascii="Tahoma" w:hAnsi="Tahoma" w:cs="Tahoma"/>
        </w:rPr>
      </w:pPr>
    </w:p>
    <w:p w14:paraId="02E7ECD5" w14:textId="77777777" w:rsidR="000541D7" w:rsidRPr="000541D7" w:rsidRDefault="000178DE" w:rsidP="0093739B">
      <w:pPr>
        <w:pStyle w:val="Titre2"/>
        <w:spacing w:before="0" w:line="240" w:lineRule="auto"/>
      </w:pPr>
      <w:bookmarkStart w:id="8" w:name="_Toc162949850"/>
      <w:r>
        <w:t xml:space="preserve">4.3 </w:t>
      </w:r>
      <w:r w:rsidR="00490405" w:rsidRPr="000541D7">
        <w:t>Nature et finalités</w:t>
      </w:r>
      <w:bookmarkEnd w:id="8"/>
      <w:r w:rsidR="000541D7" w:rsidRPr="000541D7">
        <w:t> </w:t>
      </w:r>
    </w:p>
    <w:p w14:paraId="4E504C5C" w14:textId="77777777" w:rsidR="0093739B" w:rsidRPr="0093739B" w:rsidRDefault="0093739B" w:rsidP="00790234">
      <w:pPr>
        <w:spacing w:after="0" w:line="240" w:lineRule="auto"/>
        <w:jc w:val="both"/>
        <w:rPr>
          <w:rFonts w:ascii="Tahoma" w:hAnsi="Tahoma" w:cs="Tahoma"/>
          <w:sz w:val="10"/>
          <w:szCs w:val="10"/>
        </w:rPr>
      </w:pPr>
    </w:p>
    <w:p w14:paraId="56B4603F" w14:textId="0A16952A" w:rsidR="00790234" w:rsidRDefault="00490405" w:rsidP="00790234">
      <w:pPr>
        <w:spacing w:after="0" w:line="240" w:lineRule="auto"/>
        <w:jc w:val="both"/>
        <w:rPr>
          <w:rFonts w:ascii="Tahoma" w:hAnsi="Tahoma" w:cs="Tahoma"/>
        </w:rPr>
      </w:pPr>
      <w:r w:rsidRPr="000541D7">
        <w:rPr>
          <w:rFonts w:ascii="Tahoma" w:hAnsi="Tahoma" w:cs="Tahoma"/>
        </w:rPr>
        <w:t>La nature des opérations réalisées sur les données est</w:t>
      </w:r>
      <w:r w:rsidR="00790234">
        <w:rPr>
          <w:rFonts w:ascii="Tahoma" w:hAnsi="Tahoma" w:cs="Tahoma"/>
        </w:rPr>
        <w:t xml:space="preserve"> l</w:t>
      </w:r>
      <w:r w:rsidR="00790234" w:rsidRPr="00790234">
        <w:rPr>
          <w:rFonts w:ascii="Tahoma" w:hAnsi="Tahoma" w:cs="Tahoma"/>
        </w:rPr>
        <w:t>a collecte, l’extraction, l’enregistrement, l’utilisation, l’organisation, la structuration, la conservation, l’adaptation, l’effacement ou la destruction.</w:t>
      </w:r>
    </w:p>
    <w:p w14:paraId="01CF954F" w14:textId="77777777" w:rsidR="00790234" w:rsidRPr="00790234" w:rsidRDefault="00790234" w:rsidP="00790234">
      <w:pPr>
        <w:spacing w:after="0" w:line="240" w:lineRule="auto"/>
        <w:jc w:val="both"/>
        <w:rPr>
          <w:rFonts w:ascii="Tahoma" w:hAnsi="Tahoma" w:cs="Tahoma"/>
          <w:sz w:val="10"/>
          <w:szCs w:val="10"/>
        </w:rPr>
      </w:pPr>
    </w:p>
    <w:p w14:paraId="26FDC4C1" w14:textId="5754983F" w:rsidR="00A83856" w:rsidRDefault="00790234" w:rsidP="00790234">
      <w:pPr>
        <w:spacing w:after="0" w:line="240" w:lineRule="auto"/>
        <w:jc w:val="both"/>
        <w:rPr>
          <w:rFonts w:ascii="Tahoma" w:hAnsi="Tahoma" w:cs="Tahoma"/>
        </w:rPr>
      </w:pPr>
      <w:r w:rsidRPr="00790234">
        <w:rPr>
          <w:rFonts w:ascii="Tahoma" w:hAnsi="Tahoma" w:cs="Tahoma"/>
        </w:rPr>
        <w:t>Les traitements ont pour finalité</w:t>
      </w:r>
      <w:r>
        <w:rPr>
          <w:rFonts w:ascii="Tahoma" w:hAnsi="Tahoma" w:cs="Tahoma"/>
        </w:rPr>
        <w:t xml:space="preserve"> </w:t>
      </w:r>
      <w:r w:rsidR="00FE0779">
        <w:rPr>
          <w:rFonts w:ascii="Tahoma" w:hAnsi="Tahoma" w:cs="Tahoma"/>
        </w:rPr>
        <w:t>les f</w:t>
      </w:r>
      <w:r w:rsidR="00FE0779" w:rsidRPr="00FE0779">
        <w:rPr>
          <w:rFonts w:ascii="Tahoma" w:hAnsi="Tahoma" w:cs="Tahoma"/>
        </w:rPr>
        <w:t>ormations d'anglais en e-learning à destination des étudiants des écoles du CHRU de Tours</w:t>
      </w:r>
      <w:r w:rsidR="00FE0779">
        <w:rPr>
          <w:rFonts w:ascii="Tahoma" w:hAnsi="Tahoma" w:cs="Tahoma"/>
        </w:rPr>
        <w:t>.</w:t>
      </w:r>
    </w:p>
    <w:p w14:paraId="33FAF5D2" w14:textId="77777777" w:rsidR="00330D3C" w:rsidRDefault="00330D3C" w:rsidP="00790234">
      <w:pPr>
        <w:spacing w:after="0" w:line="240" w:lineRule="auto"/>
        <w:jc w:val="both"/>
        <w:rPr>
          <w:rFonts w:ascii="Tahoma" w:hAnsi="Tahoma" w:cs="Tahoma"/>
        </w:rPr>
      </w:pPr>
    </w:p>
    <w:p w14:paraId="2CD85001" w14:textId="77777777" w:rsidR="000541D7" w:rsidRPr="000541D7" w:rsidRDefault="000178DE" w:rsidP="0093739B">
      <w:pPr>
        <w:pStyle w:val="Titre2"/>
        <w:spacing w:before="0" w:line="240" w:lineRule="auto"/>
      </w:pPr>
      <w:bookmarkStart w:id="9" w:name="_Toc162949851"/>
      <w:r>
        <w:t xml:space="preserve">4.4 </w:t>
      </w:r>
      <w:r w:rsidR="00490405" w:rsidRPr="000541D7">
        <w:t>Type</w:t>
      </w:r>
      <w:bookmarkEnd w:id="9"/>
      <w:r w:rsidR="000541D7" w:rsidRPr="000541D7">
        <w:t> </w:t>
      </w:r>
    </w:p>
    <w:p w14:paraId="7D1E81B6" w14:textId="77777777" w:rsidR="0093739B" w:rsidRPr="0093739B" w:rsidRDefault="0093739B" w:rsidP="0093739B">
      <w:pPr>
        <w:spacing w:after="0" w:line="240" w:lineRule="auto"/>
        <w:jc w:val="both"/>
        <w:rPr>
          <w:rFonts w:ascii="Tahoma" w:hAnsi="Tahoma" w:cs="Tahoma"/>
          <w:sz w:val="10"/>
          <w:szCs w:val="10"/>
        </w:rPr>
      </w:pPr>
    </w:p>
    <w:p w14:paraId="01820977" w14:textId="6BB408EE" w:rsidR="00490405" w:rsidRDefault="00490405" w:rsidP="0093739B">
      <w:pPr>
        <w:spacing w:after="0" w:line="240" w:lineRule="auto"/>
        <w:jc w:val="both"/>
        <w:rPr>
          <w:rFonts w:ascii="Tahoma" w:hAnsi="Tahoma" w:cs="Tahoma"/>
        </w:rPr>
      </w:pPr>
      <w:r w:rsidRPr="000541D7">
        <w:rPr>
          <w:rFonts w:ascii="Tahoma" w:hAnsi="Tahoma" w:cs="Tahoma"/>
        </w:rPr>
        <w:t xml:space="preserve">Les données à caractère personnel traitées sont des données relatives à </w:t>
      </w:r>
      <w:r w:rsidRPr="00FE0779">
        <w:rPr>
          <w:rFonts w:ascii="Tahoma" w:hAnsi="Tahoma" w:cs="Tahoma"/>
        </w:rPr>
        <w:t>l’identité et</w:t>
      </w:r>
      <w:r w:rsidR="00A83856" w:rsidRPr="00FE0779">
        <w:rPr>
          <w:rFonts w:ascii="Tahoma" w:hAnsi="Tahoma" w:cs="Tahoma"/>
        </w:rPr>
        <w:t xml:space="preserve"> aux </w:t>
      </w:r>
      <w:r w:rsidR="00FE0779" w:rsidRPr="00FE0779">
        <w:rPr>
          <w:rFonts w:ascii="Tahoma" w:hAnsi="Tahoma" w:cs="Tahoma"/>
        </w:rPr>
        <w:t>formations suivies par les étudiants du CHRU de Tours et l’identité des formateurs.</w:t>
      </w:r>
    </w:p>
    <w:p w14:paraId="5D56E7AF" w14:textId="77777777" w:rsidR="0093739B" w:rsidRPr="000541D7" w:rsidRDefault="0093739B" w:rsidP="0093739B">
      <w:pPr>
        <w:spacing w:after="0" w:line="240" w:lineRule="auto"/>
        <w:jc w:val="both"/>
        <w:rPr>
          <w:rFonts w:ascii="Tahoma" w:hAnsi="Tahoma" w:cs="Tahoma"/>
        </w:rPr>
      </w:pPr>
    </w:p>
    <w:p w14:paraId="74B1B833" w14:textId="77777777" w:rsidR="000541D7" w:rsidRPr="000541D7" w:rsidRDefault="000178DE" w:rsidP="0093739B">
      <w:pPr>
        <w:pStyle w:val="Titre2"/>
        <w:spacing w:before="0" w:line="240" w:lineRule="auto"/>
      </w:pPr>
      <w:bookmarkStart w:id="10" w:name="_Toc162949852"/>
      <w:r>
        <w:t xml:space="preserve">4.5 </w:t>
      </w:r>
      <w:r w:rsidR="00490405" w:rsidRPr="000541D7">
        <w:t>Catégorie des personnes</w:t>
      </w:r>
      <w:bookmarkEnd w:id="10"/>
      <w:r w:rsidR="000541D7" w:rsidRPr="000541D7">
        <w:t> </w:t>
      </w:r>
    </w:p>
    <w:p w14:paraId="6A030528" w14:textId="77777777" w:rsidR="0093739B" w:rsidRPr="0093739B" w:rsidRDefault="0093739B" w:rsidP="0096730E">
      <w:pPr>
        <w:spacing w:after="0" w:line="240" w:lineRule="auto"/>
        <w:jc w:val="both"/>
        <w:rPr>
          <w:rFonts w:ascii="Tahoma" w:hAnsi="Tahoma" w:cs="Tahoma"/>
          <w:sz w:val="10"/>
          <w:szCs w:val="10"/>
        </w:rPr>
      </w:pPr>
    </w:p>
    <w:p w14:paraId="60F46F8B" w14:textId="05AAD651" w:rsidR="00B25D1D" w:rsidRDefault="00490405" w:rsidP="0096730E">
      <w:pPr>
        <w:spacing w:after="0" w:line="240" w:lineRule="auto"/>
        <w:jc w:val="both"/>
        <w:rPr>
          <w:rFonts w:ascii="Tahoma" w:hAnsi="Tahoma" w:cs="Tahoma"/>
        </w:rPr>
      </w:pPr>
      <w:r w:rsidRPr="000541D7">
        <w:rPr>
          <w:rFonts w:ascii="Tahoma" w:hAnsi="Tahoma" w:cs="Tahoma"/>
        </w:rPr>
        <w:t xml:space="preserve">Les catégories de personnes concernées sont </w:t>
      </w:r>
      <w:r w:rsidRPr="00FE0779">
        <w:rPr>
          <w:rFonts w:ascii="Tahoma" w:hAnsi="Tahoma" w:cs="Tahoma"/>
        </w:rPr>
        <w:t xml:space="preserve">les </w:t>
      </w:r>
      <w:r w:rsidR="00FE0779" w:rsidRPr="00FE0779">
        <w:rPr>
          <w:rFonts w:ascii="Tahoma" w:hAnsi="Tahoma" w:cs="Tahoma"/>
        </w:rPr>
        <w:t>étudiants et les responsables de formations.</w:t>
      </w:r>
    </w:p>
    <w:p w14:paraId="70C164F8" w14:textId="77777777" w:rsidR="00330D3C" w:rsidRDefault="00330D3C" w:rsidP="0096730E">
      <w:pPr>
        <w:spacing w:after="0" w:line="240" w:lineRule="auto"/>
        <w:jc w:val="both"/>
        <w:rPr>
          <w:rFonts w:ascii="Tahoma" w:hAnsi="Tahoma" w:cs="Tahoma"/>
        </w:rPr>
      </w:pPr>
    </w:p>
    <w:p w14:paraId="5DBA49E5" w14:textId="77777777" w:rsidR="00490405" w:rsidRDefault="00B25D1D" w:rsidP="00EE7EFB">
      <w:pPr>
        <w:pStyle w:val="Titre2"/>
        <w:numPr>
          <w:ilvl w:val="0"/>
          <w:numId w:val="4"/>
        </w:numPr>
        <w:spacing w:before="0" w:line="240" w:lineRule="auto"/>
        <w:ind w:left="714" w:hanging="357"/>
        <w:jc w:val="both"/>
      </w:pPr>
      <w:bookmarkStart w:id="11" w:name="_Toc162949853"/>
      <w:r>
        <w:t xml:space="preserve">Obligations du </w:t>
      </w:r>
      <w:r w:rsidR="00903517">
        <w:t>Responsable de traitement</w:t>
      </w:r>
      <w:bookmarkEnd w:id="11"/>
      <w:r w:rsidR="00903517">
        <w:t xml:space="preserve"> </w:t>
      </w:r>
      <w:r>
        <w:t xml:space="preserve"> </w:t>
      </w:r>
    </w:p>
    <w:p w14:paraId="2CD4C4EE" w14:textId="77777777" w:rsidR="001C62F0" w:rsidRPr="001C62F0" w:rsidRDefault="001C62F0" w:rsidP="001C62F0">
      <w:pPr>
        <w:pStyle w:val="Corpsdetexte"/>
        <w:spacing w:before="120" w:line="265" w:lineRule="exact"/>
        <w:rPr>
          <w:rFonts w:eastAsiaTheme="minorHAnsi"/>
          <w:lang w:val="fr-FR"/>
        </w:rPr>
      </w:pPr>
      <w:r w:rsidRPr="001C62F0">
        <w:rPr>
          <w:rFonts w:eastAsiaTheme="minorHAnsi"/>
          <w:lang w:val="fr-FR"/>
        </w:rPr>
        <w:t>Le Responsable de traitement s’engage à :</w:t>
      </w:r>
    </w:p>
    <w:p w14:paraId="7993A617" w14:textId="77777777" w:rsidR="001C62F0" w:rsidRPr="001C62F0" w:rsidRDefault="001C62F0" w:rsidP="001C62F0">
      <w:pPr>
        <w:pStyle w:val="Paragraphedeliste"/>
        <w:widowControl w:val="0"/>
        <w:numPr>
          <w:ilvl w:val="2"/>
          <w:numId w:val="6"/>
        </w:numPr>
        <w:tabs>
          <w:tab w:val="left" w:pos="1196"/>
        </w:tabs>
        <w:autoSpaceDE w:val="0"/>
        <w:autoSpaceDN w:val="0"/>
        <w:spacing w:after="0" w:line="265" w:lineRule="exact"/>
        <w:ind w:left="1196" w:hanging="361"/>
        <w:contextualSpacing w:val="0"/>
        <w:jc w:val="both"/>
        <w:rPr>
          <w:rFonts w:ascii="Tahoma" w:hAnsi="Tahoma" w:cs="Tahoma"/>
        </w:rPr>
      </w:pPr>
      <w:r w:rsidRPr="001C62F0">
        <w:rPr>
          <w:rFonts w:ascii="Tahoma" w:hAnsi="Tahoma" w:cs="Tahoma"/>
        </w:rPr>
        <w:t>Donner accès au Titulaire aux données visées l’article 4 ci-dessus</w:t>
      </w:r>
    </w:p>
    <w:p w14:paraId="3057B312" w14:textId="77777777" w:rsidR="001C62F0" w:rsidRPr="001C62F0" w:rsidRDefault="001C62F0" w:rsidP="001C62F0">
      <w:pPr>
        <w:pStyle w:val="Paragraphedeliste"/>
        <w:widowControl w:val="0"/>
        <w:numPr>
          <w:ilvl w:val="2"/>
          <w:numId w:val="6"/>
        </w:numPr>
        <w:tabs>
          <w:tab w:val="left" w:pos="1196"/>
        </w:tabs>
        <w:autoSpaceDE w:val="0"/>
        <w:autoSpaceDN w:val="0"/>
        <w:spacing w:before="1" w:after="0" w:line="240" w:lineRule="auto"/>
        <w:ind w:right="209"/>
        <w:contextualSpacing w:val="0"/>
        <w:jc w:val="both"/>
        <w:rPr>
          <w:rFonts w:ascii="Tahoma" w:hAnsi="Tahoma" w:cs="Tahoma"/>
        </w:rPr>
      </w:pPr>
      <w:r w:rsidRPr="001C62F0">
        <w:rPr>
          <w:rFonts w:ascii="Tahoma" w:hAnsi="Tahoma" w:cs="Tahoma"/>
        </w:rPr>
        <w:t>Documenter par écrit les instructions concernant le traitement des données par le Titulaire notamment dans le cadre de la présente annexe et des autres documents d’exécution du Marché</w:t>
      </w:r>
    </w:p>
    <w:p w14:paraId="2F7D96FA" w14:textId="77777777" w:rsidR="001C62F0" w:rsidRPr="001C62F0" w:rsidRDefault="001C62F0" w:rsidP="001C62F0">
      <w:pPr>
        <w:pStyle w:val="Paragraphedeliste"/>
        <w:widowControl w:val="0"/>
        <w:numPr>
          <w:ilvl w:val="2"/>
          <w:numId w:val="6"/>
        </w:numPr>
        <w:tabs>
          <w:tab w:val="left" w:pos="1196"/>
        </w:tabs>
        <w:autoSpaceDE w:val="0"/>
        <w:autoSpaceDN w:val="0"/>
        <w:spacing w:after="0" w:line="240" w:lineRule="auto"/>
        <w:ind w:right="209"/>
        <w:contextualSpacing w:val="0"/>
        <w:jc w:val="both"/>
        <w:rPr>
          <w:rFonts w:ascii="Tahoma" w:hAnsi="Tahoma" w:cs="Tahoma"/>
        </w:rPr>
      </w:pPr>
      <w:r w:rsidRPr="001C62F0">
        <w:rPr>
          <w:rFonts w:ascii="Tahoma" w:hAnsi="Tahoma" w:cs="Tahoma"/>
        </w:rPr>
        <w:t>Superviser le traitement, y compris réaliser les audits et les inspections auprès du Titulaire</w:t>
      </w:r>
    </w:p>
    <w:p w14:paraId="0015BBB5" w14:textId="77777777" w:rsidR="001C62F0" w:rsidRPr="001C62F0" w:rsidRDefault="001C62F0" w:rsidP="001C62F0">
      <w:pPr>
        <w:pStyle w:val="Paragraphedeliste"/>
        <w:widowControl w:val="0"/>
        <w:numPr>
          <w:ilvl w:val="2"/>
          <w:numId w:val="6"/>
        </w:numPr>
        <w:tabs>
          <w:tab w:val="left" w:pos="1196"/>
        </w:tabs>
        <w:autoSpaceDE w:val="0"/>
        <w:autoSpaceDN w:val="0"/>
        <w:spacing w:after="0" w:line="240" w:lineRule="auto"/>
        <w:ind w:right="209"/>
        <w:contextualSpacing w:val="0"/>
        <w:jc w:val="both"/>
        <w:rPr>
          <w:rFonts w:ascii="Tahoma" w:hAnsi="Tahoma" w:cs="Tahoma"/>
        </w:rPr>
      </w:pPr>
      <w:r w:rsidRPr="001C62F0">
        <w:rPr>
          <w:rFonts w:ascii="Tahoma" w:hAnsi="Tahoma" w:cs="Tahoma"/>
        </w:rPr>
        <w:lastRenderedPageBreak/>
        <w:t>à alerter sans délai le Titulaire en cas d’évolution des services demandés, entraînant ou risquant d’entraîner un changement potentiel du statut sous-traitant du Titulaire au regard de la Réglementation</w:t>
      </w:r>
    </w:p>
    <w:p w14:paraId="5CCEBBC9" w14:textId="634D795E" w:rsidR="001C62F0" w:rsidRPr="001C62F0" w:rsidRDefault="001C62F0" w:rsidP="001C62F0">
      <w:pPr>
        <w:pStyle w:val="Paragraphedeliste"/>
        <w:widowControl w:val="0"/>
        <w:numPr>
          <w:ilvl w:val="2"/>
          <w:numId w:val="6"/>
        </w:numPr>
        <w:tabs>
          <w:tab w:val="left" w:pos="1196"/>
        </w:tabs>
        <w:autoSpaceDE w:val="0"/>
        <w:autoSpaceDN w:val="0"/>
        <w:spacing w:after="0" w:line="240" w:lineRule="auto"/>
        <w:ind w:right="209"/>
        <w:contextualSpacing w:val="0"/>
        <w:jc w:val="both"/>
        <w:rPr>
          <w:rFonts w:ascii="Tahoma" w:hAnsi="Tahoma" w:cs="Tahoma"/>
        </w:rPr>
      </w:pPr>
      <w:r w:rsidRPr="001C62F0">
        <w:rPr>
          <w:rFonts w:ascii="Tahoma" w:hAnsi="Tahoma" w:cs="Tahoma"/>
        </w:rPr>
        <w:t>reconnaitre que le Titulaire se limite à suivre les instructions documentées du Responsable de traitement, sous réserve d’informer le Responsable de traitement en cas d’instructions données non conformes à la Réglementation. Toute demande du Responsable de traitement excédant ou modifiant les instructions de traitement figurant à l’article 4.3 du présent contrat fera l’objet d’un devis séparé. Toute instruction non documentée par écrit ou non conforme à la Réglementation n’est pas prise en compte.</w:t>
      </w:r>
    </w:p>
    <w:p w14:paraId="0206EE3C" w14:textId="77777777" w:rsidR="001C62F0" w:rsidRPr="001C62F0" w:rsidRDefault="001C62F0" w:rsidP="001C62F0">
      <w:pPr>
        <w:pStyle w:val="Paragraphedeliste"/>
        <w:widowControl w:val="0"/>
        <w:numPr>
          <w:ilvl w:val="2"/>
          <w:numId w:val="6"/>
        </w:numPr>
        <w:tabs>
          <w:tab w:val="left" w:pos="1196"/>
        </w:tabs>
        <w:autoSpaceDE w:val="0"/>
        <w:autoSpaceDN w:val="0"/>
        <w:spacing w:after="0" w:line="240" w:lineRule="auto"/>
        <w:ind w:right="209"/>
        <w:contextualSpacing w:val="0"/>
        <w:jc w:val="both"/>
        <w:rPr>
          <w:rFonts w:ascii="Tahoma" w:hAnsi="Tahoma" w:cs="Tahoma"/>
        </w:rPr>
      </w:pPr>
      <w:r w:rsidRPr="001C62F0">
        <w:rPr>
          <w:rFonts w:ascii="Tahoma" w:hAnsi="Tahoma" w:cs="Tahoma"/>
        </w:rPr>
        <w:t xml:space="preserve">À fournir l’information aux personnes concernées par les opérations de traitement au moment de la collecte des données à caractère personnel. </w:t>
      </w:r>
    </w:p>
    <w:p w14:paraId="65ADB4B1" w14:textId="77777777" w:rsidR="00D97A75" w:rsidRPr="002D3258" w:rsidRDefault="00D97A75" w:rsidP="00337692">
      <w:pPr>
        <w:pStyle w:val="Paragraphedeliste"/>
        <w:spacing w:after="0" w:line="240" w:lineRule="auto"/>
        <w:jc w:val="both"/>
        <w:rPr>
          <w:rFonts w:ascii="Tahoma" w:hAnsi="Tahoma" w:cs="Tahoma"/>
          <w:sz w:val="40"/>
          <w:szCs w:val="40"/>
        </w:rPr>
      </w:pPr>
    </w:p>
    <w:p w14:paraId="53F9D320" w14:textId="77777777" w:rsidR="00B25D1D" w:rsidRDefault="00B25D1D" w:rsidP="00337692">
      <w:pPr>
        <w:pStyle w:val="Titre2"/>
        <w:numPr>
          <w:ilvl w:val="0"/>
          <w:numId w:val="4"/>
        </w:numPr>
        <w:spacing w:before="0" w:line="240" w:lineRule="auto"/>
        <w:ind w:left="714" w:hanging="357"/>
      </w:pPr>
      <w:bookmarkStart w:id="12" w:name="_Toc162949854"/>
      <w:r>
        <w:t>Obligations du Titulaire</w:t>
      </w:r>
      <w:bookmarkEnd w:id="12"/>
    </w:p>
    <w:p w14:paraId="494A6539" w14:textId="77777777" w:rsidR="00337692" w:rsidRPr="00337692" w:rsidRDefault="00337692" w:rsidP="00337692">
      <w:pPr>
        <w:spacing w:after="0" w:line="240" w:lineRule="auto"/>
        <w:jc w:val="both"/>
        <w:rPr>
          <w:rFonts w:ascii="Tahoma" w:hAnsi="Tahoma" w:cs="Tahoma"/>
          <w:color w:val="000000" w:themeColor="text1"/>
          <w:sz w:val="10"/>
          <w:szCs w:val="10"/>
        </w:rPr>
      </w:pPr>
    </w:p>
    <w:p w14:paraId="534EB406" w14:textId="77777777" w:rsidR="001C62F0" w:rsidRPr="00881E7D" w:rsidRDefault="001C62F0" w:rsidP="00881E7D">
      <w:pPr>
        <w:pStyle w:val="Corpsdetexte"/>
        <w:ind w:left="476" w:right="210"/>
        <w:rPr>
          <w:rFonts w:eastAsiaTheme="minorHAnsi"/>
          <w:lang w:val="fr-FR"/>
        </w:rPr>
      </w:pPr>
      <w:r w:rsidRPr="00881E7D">
        <w:rPr>
          <w:rFonts w:eastAsiaTheme="minorHAnsi"/>
          <w:lang w:val="fr-FR"/>
        </w:rPr>
        <w:t>Le Titulaire s’engage à prendre toutes les mesures utiles et/ou nécessaires au respect par lui-même et par son personnel de ses obligations et notamment à :</w:t>
      </w:r>
    </w:p>
    <w:p w14:paraId="0D5D22E6" w14:textId="77777777" w:rsidR="001C62F0" w:rsidRPr="00881E7D" w:rsidRDefault="001C62F0" w:rsidP="001C62F0">
      <w:pPr>
        <w:pStyle w:val="Paragraphedeliste"/>
        <w:widowControl w:val="0"/>
        <w:numPr>
          <w:ilvl w:val="2"/>
          <w:numId w:val="6"/>
        </w:numPr>
        <w:tabs>
          <w:tab w:val="left" w:pos="1196"/>
        </w:tabs>
        <w:autoSpaceDE w:val="0"/>
        <w:autoSpaceDN w:val="0"/>
        <w:spacing w:after="0" w:line="240" w:lineRule="auto"/>
        <w:ind w:right="209"/>
        <w:contextualSpacing w:val="0"/>
        <w:jc w:val="both"/>
        <w:rPr>
          <w:rFonts w:ascii="Tahoma" w:hAnsi="Tahoma" w:cs="Tahoma"/>
        </w:rPr>
      </w:pPr>
      <w:r w:rsidRPr="00881E7D">
        <w:rPr>
          <w:rFonts w:ascii="Tahoma" w:hAnsi="Tahoma" w:cs="Tahoma"/>
        </w:rPr>
        <w:t>Prendre en compte, s’agissant de ses outils, produits, applications ou services, les principes de protection des données dès la conception et de protection des données par défaut</w:t>
      </w:r>
    </w:p>
    <w:p w14:paraId="4910876E" w14:textId="77777777" w:rsidR="001C62F0" w:rsidRPr="00881E7D" w:rsidRDefault="001C62F0" w:rsidP="001C62F0">
      <w:pPr>
        <w:pStyle w:val="Paragraphedeliste"/>
        <w:widowControl w:val="0"/>
        <w:numPr>
          <w:ilvl w:val="2"/>
          <w:numId w:val="6"/>
        </w:numPr>
        <w:tabs>
          <w:tab w:val="left" w:pos="1196"/>
        </w:tabs>
        <w:autoSpaceDE w:val="0"/>
        <w:autoSpaceDN w:val="0"/>
        <w:spacing w:after="0" w:line="240" w:lineRule="auto"/>
        <w:ind w:right="206"/>
        <w:contextualSpacing w:val="0"/>
        <w:jc w:val="both"/>
        <w:rPr>
          <w:rFonts w:ascii="Tahoma" w:hAnsi="Tahoma" w:cs="Tahoma"/>
        </w:rPr>
      </w:pPr>
      <w:r w:rsidRPr="00881E7D">
        <w:rPr>
          <w:rFonts w:ascii="Tahoma" w:hAnsi="Tahoma" w:cs="Tahoma"/>
        </w:rPr>
        <w:t>Ne pas traiter et consulter les données ou fichiers à d’autres fins que l’exécution des prestations objet du présent marché excepté en ce qui concerne les finalités énumérées à l’article 4.3 de la présente Annexe pour lesquelles le Titulaire agit en tant que Responsable distinct de traitement.</w:t>
      </w:r>
    </w:p>
    <w:p w14:paraId="1A285171" w14:textId="77777777" w:rsidR="001C62F0" w:rsidRPr="00881E7D" w:rsidRDefault="001C62F0" w:rsidP="001C62F0">
      <w:pPr>
        <w:pStyle w:val="Paragraphedeliste"/>
        <w:widowControl w:val="0"/>
        <w:numPr>
          <w:ilvl w:val="2"/>
          <w:numId w:val="6"/>
        </w:numPr>
        <w:tabs>
          <w:tab w:val="left" w:pos="1196"/>
        </w:tabs>
        <w:autoSpaceDE w:val="0"/>
        <w:autoSpaceDN w:val="0"/>
        <w:spacing w:after="0" w:line="240" w:lineRule="auto"/>
        <w:ind w:right="206"/>
        <w:contextualSpacing w:val="0"/>
        <w:jc w:val="both"/>
        <w:rPr>
          <w:rFonts w:ascii="Tahoma" w:hAnsi="Tahoma" w:cs="Tahoma"/>
        </w:rPr>
      </w:pPr>
      <w:r w:rsidRPr="00881E7D">
        <w:rPr>
          <w:rFonts w:ascii="Tahoma" w:hAnsi="Tahoma" w:cs="Tahoma"/>
        </w:rPr>
        <w:t xml:space="preserve">Ne pas traiter, consulter les données en dehors du cadre des instructions documentées et des autorisations reçues du Responsable de traitement , y compris en ce qui concerne les transferts de données à caractère personnel vers un pays tiers ou à une organisation internationale à moins que le titulaire ne soit tenu d’y procéder en vertu d’une disposition impérative résultant du droit communautaire ou du droit de l’Etat membre auquel elle est soumise. Dans ce cas, le Titulaire informe le Responsable de traitement de cette obligation juridique avant le traitement des données, sauf si le droit concerné interdit une telle information pour des motifs importants d’intérêt public. </w:t>
      </w:r>
    </w:p>
    <w:p w14:paraId="17C924A9" w14:textId="77777777" w:rsidR="001C62F0" w:rsidRPr="00881E7D" w:rsidRDefault="001C62F0" w:rsidP="001C62F0">
      <w:pPr>
        <w:pStyle w:val="Paragraphedeliste"/>
        <w:widowControl w:val="0"/>
        <w:numPr>
          <w:ilvl w:val="2"/>
          <w:numId w:val="6"/>
        </w:numPr>
        <w:tabs>
          <w:tab w:val="left" w:pos="1189"/>
        </w:tabs>
        <w:autoSpaceDE w:val="0"/>
        <w:autoSpaceDN w:val="0"/>
        <w:spacing w:after="0" w:line="240" w:lineRule="auto"/>
        <w:ind w:left="1188" w:hanging="356"/>
        <w:contextualSpacing w:val="0"/>
        <w:jc w:val="both"/>
        <w:rPr>
          <w:rFonts w:ascii="Tahoma" w:hAnsi="Tahoma" w:cs="Tahoma"/>
        </w:rPr>
      </w:pPr>
      <w:r w:rsidRPr="00881E7D">
        <w:rPr>
          <w:rFonts w:ascii="Tahoma" w:hAnsi="Tahoma" w:cs="Tahoma"/>
        </w:rPr>
        <w:t>Ne pas insérer dans les fichiers de données étrangères</w:t>
      </w:r>
    </w:p>
    <w:p w14:paraId="1A901B3F" w14:textId="77777777" w:rsidR="001C62F0" w:rsidRPr="00881E7D" w:rsidRDefault="001C62F0" w:rsidP="001C62F0">
      <w:pPr>
        <w:pStyle w:val="Paragraphedeliste"/>
        <w:widowControl w:val="0"/>
        <w:numPr>
          <w:ilvl w:val="2"/>
          <w:numId w:val="6"/>
        </w:numPr>
        <w:tabs>
          <w:tab w:val="left" w:pos="1189"/>
        </w:tabs>
        <w:autoSpaceDE w:val="0"/>
        <w:autoSpaceDN w:val="0"/>
        <w:spacing w:after="0" w:line="240" w:lineRule="auto"/>
        <w:ind w:left="1188" w:right="212" w:hanging="356"/>
        <w:contextualSpacing w:val="0"/>
        <w:jc w:val="both"/>
        <w:rPr>
          <w:rFonts w:ascii="Tahoma" w:hAnsi="Tahoma" w:cs="Tahoma"/>
        </w:rPr>
      </w:pPr>
      <w:r w:rsidRPr="00881E7D">
        <w:rPr>
          <w:rFonts w:ascii="Tahoma" w:hAnsi="Tahoma" w:cs="Tahoma"/>
        </w:rPr>
        <w:t>Ne pas divulguer, sous quelque forme que ce soit, tout ou partie des données exploitées</w:t>
      </w:r>
    </w:p>
    <w:p w14:paraId="25720E0A" w14:textId="77777777" w:rsidR="001C62F0" w:rsidRPr="00881E7D" w:rsidRDefault="001C62F0" w:rsidP="001C62F0">
      <w:pPr>
        <w:pStyle w:val="Paragraphedeliste"/>
        <w:widowControl w:val="0"/>
        <w:numPr>
          <w:ilvl w:val="2"/>
          <w:numId w:val="6"/>
        </w:numPr>
        <w:tabs>
          <w:tab w:val="left" w:pos="1196"/>
        </w:tabs>
        <w:autoSpaceDE w:val="0"/>
        <w:autoSpaceDN w:val="0"/>
        <w:spacing w:after="0" w:line="240" w:lineRule="auto"/>
        <w:ind w:right="206" w:hanging="361"/>
        <w:contextualSpacing w:val="0"/>
        <w:jc w:val="both"/>
        <w:rPr>
          <w:rFonts w:ascii="Tahoma" w:hAnsi="Tahoma" w:cs="Tahoma"/>
        </w:rPr>
      </w:pPr>
      <w:r w:rsidRPr="00881E7D">
        <w:rPr>
          <w:rFonts w:ascii="Tahoma" w:hAnsi="Tahoma" w:cs="Tahoma"/>
        </w:rPr>
        <w:t>Alerter le Responsable de traitement si une ou plusieurs instructions écrites constituent, directement ou indirectement, une violation du RGPD ou de toute réglementation communautaire ou nationale applicable au traitement</w:t>
      </w:r>
    </w:p>
    <w:p w14:paraId="23915A6B" w14:textId="77777777" w:rsidR="001C62F0" w:rsidRPr="00881E7D" w:rsidRDefault="001C62F0" w:rsidP="001C62F0">
      <w:pPr>
        <w:pStyle w:val="Paragraphedeliste"/>
        <w:widowControl w:val="0"/>
        <w:numPr>
          <w:ilvl w:val="2"/>
          <w:numId w:val="6"/>
        </w:numPr>
        <w:tabs>
          <w:tab w:val="left" w:pos="1196"/>
        </w:tabs>
        <w:autoSpaceDE w:val="0"/>
        <w:autoSpaceDN w:val="0"/>
        <w:spacing w:after="0" w:line="240" w:lineRule="auto"/>
        <w:ind w:right="209"/>
        <w:contextualSpacing w:val="0"/>
        <w:jc w:val="both"/>
        <w:rPr>
          <w:rFonts w:ascii="Tahoma" w:hAnsi="Tahoma" w:cs="Tahoma"/>
        </w:rPr>
      </w:pPr>
      <w:r w:rsidRPr="00881E7D">
        <w:rPr>
          <w:rFonts w:ascii="Tahoma" w:hAnsi="Tahoma" w:cs="Tahoma"/>
        </w:rPr>
        <w:t>Notifier immédiatement au Responsable de traitement toute modification ou changement pouvant impacter le traitement des données à caractère personnel</w:t>
      </w:r>
    </w:p>
    <w:p w14:paraId="1A468AF9" w14:textId="7015D9F9" w:rsidR="001C62F0" w:rsidRPr="00881E7D" w:rsidRDefault="001C62F0" w:rsidP="001C62F0">
      <w:pPr>
        <w:pStyle w:val="Paragraphedeliste"/>
        <w:widowControl w:val="0"/>
        <w:numPr>
          <w:ilvl w:val="2"/>
          <w:numId w:val="6"/>
        </w:numPr>
        <w:tabs>
          <w:tab w:val="left" w:pos="1196"/>
        </w:tabs>
        <w:autoSpaceDE w:val="0"/>
        <w:autoSpaceDN w:val="0"/>
        <w:spacing w:after="0" w:line="265" w:lineRule="exact"/>
        <w:ind w:hanging="361"/>
        <w:contextualSpacing w:val="0"/>
        <w:jc w:val="both"/>
        <w:rPr>
          <w:rFonts w:ascii="Tahoma" w:hAnsi="Tahoma" w:cs="Tahoma"/>
        </w:rPr>
      </w:pPr>
      <w:r w:rsidRPr="00881E7D">
        <w:rPr>
          <w:rFonts w:ascii="Tahoma" w:hAnsi="Tahoma" w:cs="Tahoma"/>
        </w:rPr>
        <w:t>Communiquer les coordonnées et le nom du délégué à la protection des données</w:t>
      </w:r>
      <w:r w:rsidR="00B70022">
        <w:rPr>
          <w:rFonts w:ascii="Tahoma" w:hAnsi="Tahoma" w:cs="Tahoma"/>
        </w:rPr>
        <w:t xml:space="preserve"> </w:t>
      </w:r>
    </w:p>
    <w:p w14:paraId="1F4E2C9B" w14:textId="77777777" w:rsidR="001C62F0" w:rsidRPr="00881E7D" w:rsidRDefault="001C62F0" w:rsidP="001C62F0">
      <w:pPr>
        <w:pStyle w:val="Paragraphedeliste"/>
        <w:widowControl w:val="0"/>
        <w:numPr>
          <w:ilvl w:val="2"/>
          <w:numId w:val="6"/>
        </w:numPr>
        <w:tabs>
          <w:tab w:val="left" w:pos="1196"/>
        </w:tabs>
        <w:autoSpaceDE w:val="0"/>
        <w:autoSpaceDN w:val="0"/>
        <w:spacing w:after="0" w:line="240" w:lineRule="auto"/>
        <w:ind w:right="209"/>
        <w:contextualSpacing w:val="0"/>
        <w:jc w:val="both"/>
        <w:rPr>
          <w:rFonts w:ascii="Tahoma" w:hAnsi="Tahoma" w:cs="Tahoma"/>
        </w:rPr>
      </w:pPr>
      <w:r w:rsidRPr="00881E7D">
        <w:rPr>
          <w:rFonts w:ascii="Tahoma" w:hAnsi="Tahoma" w:cs="Tahoma"/>
        </w:rPr>
        <w:t>Assister le responsable de traitement pour la réalisation d’analyses d’impact relatives à la protection des données</w:t>
      </w:r>
    </w:p>
    <w:p w14:paraId="1511E7FD" w14:textId="77777777" w:rsidR="001C62F0" w:rsidRPr="00881E7D" w:rsidRDefault="001C62F0" w:rsidP="001C62F0">
      <w:pPr>
        <w:pStyle w:val="Paragraphedeliste"/>
        <w:widowControl w:val="0"/>
        <w:numPr>
          <w:ilvl w:val="2"/>
          <w:numId w:val="6"/>
        </w:numPr>
        <w:tabs>
          <w:tab w:val="left" w:pos="1196"/>
        </w:tabs>
        <w:autoSpaceDE w:val="0"/>
        <w:autoSpaceDN w:val="0"/>
        <w:spacing w:after="0" w:line="240" w:lineRule="auto"/>
        <w:ind w:right="210"/>
        <w:contextualSpacing w:val="0"/>
        <w:jc w:val="both"/>
        <w:rPr>
          <w:rFonts w:ascii="Tahoma" w:hAnsi="Tahoma" w:cs="Tahoma"/>
        </w:rPr>
      </w:pPr>
      <w:r w:rsidRPr="00881E7D">
        <w:rPr>
          <w:rFonts w:ascii="Tahoma" w:hAnsi="Tahoma" w:cs="Tahoma"/>
        </w:rPr>
        <w:t>Veiller à ce que les personnes autorisées à traiter les données à caractère personnel en vertu du présent contrat :</w:t>
      </w:r>
    </w:p>
    <w:p w14:paraId="6AFD98CB" w14:textId="77777777" w:rsidR="001C62F0" w:rsidRDefault="001C62F0" w:rsidP="001C62F0">
      <w:pPr>
        <w:pStyle w:val="Corpsdetexte"/>
        <w:spacing w:before="16" w:line="220" w:lineRule="auto"/>
        <w:ind w:left="1915" w:right="207" w:hanging="360"/>
        <w:rPr>
          <w:rFonts w:eastAsiaTheme="minorHAnsi"/>
          <w:lang w:val="fr-FR"/>
        </w:rPr>
      </w:pPr>
      <w:proofErr w:type="gramStart"/>
      <w:r w:rsidRPr="00881E7D">
        <w:rPr>
          <w:rFonts w:eastAsiaTheme="minorHAnsi"/>
          <w:lang w:val="fr-FR"/>
        </w:rPr>
        <w:t>o</w:t>
      </w:r>
      <w:proofErr w:type="gramEnd"/>
      <w:r w:rsidRPr="00881E7D">
        <w:rPr>
          <w:rFonts w:eastAsiaTheme="minorHAnsi"/>
          <w:lang w:val="fr-FR"/>
        </w:rPr>
        <w:t xml:space="preserve"> s’engagent à respecter la confidentialité ou soient soumises à une obligation légale appropriée de confidentialité,</w:t>
      </w:r>
    </w:p>
    <w:p w14:paraId="3FDEC661" w14:textId="0CF3F35C" w:rsidR="002D3258" w:rsidRPr="0090271E" w:rsidRDefault="004539A4" w:rsidP="00B70022">
      <w:pPr>
        <w:pStyle w:val="Corpsdetexte"/>
        <w:spacing w:before="6"/>
        <w:ind w:left="1555" w:right="209"/>
        <w:rPr>
          <w:lang w:val="fr-FR"/>
        </w:rPr>
      </w:pPr>
      <w:proofErr w:type="gramStart"/>
      <w:r w:rsidRPr="00881E7D">
        <w:rPr>
          <w:rFonts w:eastAsiaTheme="minorHAnsi"/>
          <w:lang w:val="fr-FR"/>
        </w:rPr>
        <w:t>o</w:t>
      </w:r>
      <w:proofErr w:type="gramEnd"/>
      <w:r w:rsidRPr="00881E7D">
        <w:rPr>
          <w:rFonts w:eastAsiaTheme="minorHAnsi"/>
          <w:lang w:val="fr-FR"/>
        </w:rPr>
        <w:t xml:space="preserve"> </w:t>
      </w:r>
      <w:r>
        <w:rPr>
          <w:rFonts w:eastAsiaTheme="minorHAnsi"/>
          <w:lang w:val="fr-FR"/>
        </w:rPr>
        <w:t>reçoivent</w:t>
      </w:r>
      <w:r w:rsidR="001C62F0" w:rsidRPr="00881E7D">
        <w:rPr>
          <w:rFonts w:eastAsiaTheme="minorHAnsi"/>
          <w:lang w:val="fr-FR"/>
        </w:rPr>
        <w:t xml:space="preserve"> la formation nécessaire en matière de protection des données à caractère personnel.</w:t>
      </w:r>
    </w:p>
    <w:p w14:paraId="2F7FF613" w14:textId="77777777" w:rsidR="00115A7E" w:rsidRPr="00B70022" w:rsidRDefault="00115A7E" w:rsidP="00337692">
      <w:pPr>
        <w:spacing w:after="0" w:line="240" w:lineRule="auto"/>
        <w:ind w:left="1080"/>
        <w:jc w:val="both"/>
        <w:rPr>
          <w:rFonts w:ascii="Tahoma" w:hAnsi="Tahoma" w:cs="Tahoma"/>
          <w:sz w:val="40"/>
          <w:szCs w:val="40"/>
        </w:rPr>
      </w:pPr>
    </w:p>
    <w:p w14:paraId="670AC55C" w14:textId="77777777" w:rsidR="002D726B" w:rsidRDefault="00760CCD" w:rsidP="002D3258">
      <w:pPr>
        <w:pStyle w:val="Titre2"/>
        <w:numPr>
          <w:ilvl w:val="0"/>
          <w:numId w:val="4"/>
        </w:numPr>
        <w:spacing w:before="0" w:line="240" w:lineRule="auto"/>
        <w:ind w:left="714" w:hanging="357"/>
        <w:jc w:val="both"/>
      </w:pPr>
      <w:bookmarkStart w:id="13" w:name="_Toc162949855"/>
      <w:r>
        <w:lastRenderedPageBreak/>
        <w:t>Sécurité</w:t>
      </w:r>
      <w:bookmarkEnd w:id="13"/>
      <w:r>
        <w:t xml:space="preserve">  </w:t>
      </w:r>
      <w:r w:rsidR="002F5C41">
        <w:t xml:space="preserve"> </w:t>
      </w:r>
    </w:p>
    <w:p w14:paraId="2F677854" w14:textId="77777777" w:rsidR="00115A7E" w:rsidRPr="00115A7E" w:rsidRDefault="00115A7E" w:rsidP="00115A7E">
      <w:pPr>
        <w:spacing w:after="0" w:line="240" w:lineRule="auto"/>
        <w:jc w:val="both"/>
        <w:rPr>
          <w:rFonts w:ascii="Tahoma" w:hAnsi="Tahoma" w:cs="Tahoma"/>
          <w:sz w:val="10"/>
          <w:szCs w:val="10"/>
        </w:rPr>
      </w:pPr>
    </w:p>
    <w:p w14:paraId="3E153D6D" w14:textId="7D4A889A" w:rsidR="00F05BF3" w:rsidRPr="00F05BF3" w:rsidRDefault="00115A7E" w:rsidP="00115A7E">
      <w:pPr>
        <w:spacing w:after="0" w:line="240" w:lineRule="auto"/>
        <w:jc w:val="both"/>
        <w:rPr>
          <w:rFonts w:ascii="Tahoma" w:hAnsi="Tahoma" w:cs="Tahoma"/>
        </w:rPr>
      </w:pPr>
      <w:r>
        <w:rPr>
          <w:rFonts w:ascii="Tahoma" w:hAnsi="Tahoma" w:cs="Tahoma"/>
        </w:rPr>
        <w:t>D</w:t>
      </w:r>
      <w:r w:rsidR="00B172FB" w:rsidRPr="00115A7E">
        <w:rPr>
          <w:rFonts w:ascii="Tahoma" w:hAnsi="Tahoma" w:cs="Tahoma"/>
        </w:rPr>
        <w:t>es mesures spécifiques de sécurité applicable à tous les traitements</w:t>
      </w:r>
      <w:r w:rsidR="00D97A75" w:rsidRPr="00115A7E">
        <w:rPr>
          <w:rFonts w:ascii="Tahoma" w:hAnsi="Tahoma" w:cs="Tahoma"/>
        </w:rPr>
        <w:t xml:space="preserve"> sont prévues et </w:t>
      </w:r>
      <w:r w:rsidR="00B172FB" w:rsidRPr="00115A7E">
        <w:rPr>
          <w:rFonts w:ascii="Tahoma" w:hAnsi="Tahoma" w:cs="Tahoma"/>
        </w:rPr>
        <w:t xml:space="preserve"> compren</w:t>
      </w:r>
      <w:r w:rsidR="00D97A75" w:rsidRPr="00115A7E">
        <w:rPr>
          <w:rFonts w:ascii="Tahoma" w:hAnsi="Tahoma" w:cs="Tahoma"/>
        </w:rPr>
        <w:t>nent</w:t>
      </w:r>
      <w:r w:rsidR="00B172FB" w:rsidRPr="00115A7E">
        <w:rPr>
          <w:rFonts w:ascii="Tahoma" w:hAnsi="Tahoma" w:cs="Tahoma"/>
        </w:rPr>
        <w:t xml:space="preserve"> si besoin :</w:t>
      </w:r>
    </w:p>
    <w:p w14:paraId="4FE2524B" w14:textId="77777777" w:rsidR="00B172FB" w:rsidRDefault="00B172FB" w:rsidP="00115A7E">
      <w:pPr>
        <w:pStyle w:val="Paragraphedeliste"/>
        <w:numPr>
          <w:ilvl w:val="0"/>
          <w:numId w:val="3"/>
        </w:numPr>
        <w:spacing w:after="0" w:line="240" w:lineRule="auto"/>
        <w:jc w:val="both"/>
        <w:rPr>
          <w:rFonts w:ascii="Tahoma" w:hAnsi="Tahoma" w:cs="Tahoma"/>
        </w:rPr>
      </w:pPr>
      <w:r>
        <w:rPr>
          <w:rFonts w:ascii="Tahoma" w:hAnsi="Tahoma" w:cs="Tahoma"/>
        </w:rPr>
        <w:t xml:space="preserve">La </w:t>
      </w:r>
      <w:proofErr w:type="spellStart"/>
      <w:r>
        <w:rPr>
          <w:rFonts w:ascii="Tahoma" w:hAnsi="Tahoma" w:cs="Tahoma"/>
        </w:rPr>
        <w:t>pseudonymisation</w:t>
      </w:r>
      <w:proofErr w:type="spellEnd"/>
      <w:r>
        <w:rPr>
          <w:rFonts w:ascii="Tahoma" w:hAnsi="Tahoma" w:cs="Tahoma"/>
        </w:rPr>
        <w:t xml:space="preserve"> et le chiffrement des données à caractère personnel </w:t>
      </w:r>
    </w:p>
    <w:p w14:paraId="387BDCF7" w14:textId="77777777" w:rsidR="00B172FB" w:rsidRDefault="00B172FB" w:rsidP="00115A7E">
      <w:pPr>
        <w:pStyle w:val="Paragraphedeliste"/>
        <w:numPr>
          <w:ilvl w:val="0"/>
          <w:numId w:val="3"/>
        </w:numPr>
        <w:spacing w:after="0" w:line="240" w:lineRule="auto"/>
        <w:jc w:val="both"/>
        <w:rPr>
          <w:rFonts w:ascii="Tahoma" w:hAnsi="Tahoma" w:cs="Tahoma"/>
        </w:rPr>
      </w:pPr>
      <w:r>
        <w:rPr>
          <w:rFonts w:ascii="Tahoma" w:hAnsi="Tahoma" w:cs="Tahoma"/>
        </w:rPr>
        <w:t xml:space="preserve">Des moyens permettant de garantir la confidentialité, l’intégrité, la disponibilité et la résilience constantes des systèmes et des services de traitement </w:t>
      </w:r>
    </w:p>
    <w:p w14:paraId="02D8C1C8" w14:textId="77777777" w:rsidR="00070410" w:rsidRDefault="00B172FB" w:rsidP="00115A7E">
      <w:pPr>
        <w:pStyle w:val="Paragraphedeliste"/>
        <w:numPr>
          <w:ilvl w:val="0"/>
          <w:numId w:val="3"/>
        </w:numPr>
        <w:spacing w:after="0" w:line="240" w:lineRule="auto"/>
        <w:jc w:val="both"/>
        <w:rPr>
          <w:rFonts w:ascii="Tahoma" w:hAnsi="Tahoma" w:cs="Tahoma"/>
        </w:rPr>
      </w:pPr>
      <w:r>
        <w:rPr>
          <w:rFonts w:ascii="Tahoma" w:hAnsi="Tahoma" w:cs="Tahoma"/>
        </w:rPr>
        <w:t>Des moyens permettant de rétablir la disponibilité des données à caractère personnel et l’accès à celles-ci dans des délais appropriés en cas d’incident physique ou technique ou de violation des données à caractère personnel</w:t>
      </w:r>
    </w:p>
    <w:p w14:paraId="508EC529" w14:textId="77777777" w:rsidR="00346996" w:rsidRDefault="00717651" w:rsidP="00115A7E">
      <w:pPr>
        <w:pStyle w:val="Paragraphedeliste"/>
        <w:numPr>
          <w:ilvl w:val="0"/>
          <w:numId w:val="3"/>
        </w:numPr>
        <w:spacing w:after="0" w:line="240" w:lineRule="auto"/>
        <w:jc w:val="both"/>
        <w:rPr>
          <w:rFonts w:ascii="Tahoma" w:hAnsi="Tahoma" w:cs="Tahoma"/>
        </w:rPr>
      </w:pPr>
      <w:r>
        <w:rPr>
          <w:rFonts w:ascii="Tahoma" w:hAnsi="Tahoma" w:cs="Tahoma"/>
        </w:rPr>
        <w:t>U</w:t>
      </w:r>
      <w:r w:rsidR="00346996" w:rsidRPr="00346996">
        <w:rPr>
          <w:rFonts w:ascii="Tahoma" w:hAnsi="Tahoma" w:cs="Tahoma"/>
        </w:rPr>
        <w:t>n</w:t>
      </w:r>
      <w:r w:rsidR="00346996">
        <w:rPr>
          <w:rFonts w:ascii="Tahoma" w:hAnsi="Tahoma" w:cs="Tahoma"/>
        </w:rPr>
        <w:t xml:space="preserve">e procédure visant à tester, à analyser et à </w:t>
      </w:r>
      <w:r w:rsidR="00346996" w:rsidRPr="00346996">
        <w:rPr>
          <w:rFonts w:ascii="Tahoma" w:hAnsi="Tahoma" w:cs="Tahoma"/>
        </w:rPr>
        <w:t>évaluer régulièrement l'efficacité des mesures techniques et organisationnelles pour assurer la sécurité du traitement</w:t>
      </w:r>
      <w:r w:rsidR="00346996">
        <w:rPr>
          <w:rFonts w:ascii="Tahoma" w:hAnsi="Tahoma" w:cs="Tahoma"/>
        </w:rPr>
        <w:t>.</w:t>
      </w:r>
    </w:p>
    <w:p w14:paraId="5B0FFC49" w14:textId="77777777" w:rsidR="00115A7E" w:rsidRPr="00115A7E" w:rsidRDefault="00115A7E" w:rsidP="00115A7E">
      <w:pPr>
        <w:spacing w:after="0" w:line="240" w:lineRule="auto"/>
        <w:jc w:val="both"/>
        <w:rPr>
          <w:rFonts w:ascii="Tahoma" w:hAnsi="Tahoma" w:cs="Tahoma"/>
          <w:sz w:val="10"/>
          <w:szCs w:val="10"/>
        </w:rPr>
      </w:pPr>
    </w:p>
    <w:p w14:paraId="102E95E2" w14:textId="7F263FB9" w:rsidR="00ED01A5" w:rsidRDefault="00D97A75" w:rsidP="00115A7E">
      <w:pPr>
        <w:spacing w:after="0" w:line="240" w:lineRule="auto"/>
        <w:jc w:val="both"/>
        <w:rPr>
          <w:rFonts w:ascii="Tahoma" w:hAnsi="Tahoma" w:cs="Tahoma"/>
        </w:rPr>
      </w:pPr>
      <w:r>
        <w:rPr>
          <w:rFonts w:ascii="Tahoma" w:hAnsi="Tahoma" w:cs="Tahoma"/>
        </w:rPr>
        <w:t xml:space="preserve">Le Titulaire s’engage notamment à maintenir ces mesures de sécurité mises en œuvre tout au long de l’exécution du Marché et à défaut, à en informer le </w:t>
      </w:r>
      <w:r w:rsidR="00B372A5">
        <w:rPr>
          <w:rFonts w:ascii="Tahoma" w:hAnsi="Tahoma" w:cs="Tahoma"/>
        </w:rPr>
        <w:t>Responsable de traitement</w:t>
      </w:r>
      <w:r>
        <w:rPr>
          <w:rFonts w:ascii="Tahoma" w:hAnsi="Tahoma" w:cs="Tahoma"/>
        </w:rPr>
        <w:t>.</w:t>
      </w:r>
    </w:p>
    <w:p w14:paraId="619DA371" w14:textId="77777777" w:rsidR="00115A7E" w:rsidRPr="00115A7E" w:rsidRDefault="00115A7E" w:rsidP="00115A7E">
      <w:pPr>
        <w:spacing w:after="0" w:line="240" w:lineRule="auto"/>
        <w:jc w:val="both"/>
        <w:rPr>
          <w:rFonts w:ascii="Tahoma" w:hAnsi="Tahoma" w:cs="Tahoma"/>
          <w:sz w:val="40"/>
          <w:szCs w:val="40"/>
        </w:rPr>
      </w:pPr>
    </w:p>
    <w:p w14:paraId="29C596D1" w14:textId="77777777" w:rsidR="00ED01A5" w:rsidRDefault="00ED01A5" w:rsidP="00115A7E">
      <w:pPr>
        <w:pStyle w:val="Titre2"/>
        <w:numPr>
          <w:ilvl w:val="0"/>
          <w:numId w:val="4"/>
        </w:numPr>
        <w:spacing w:before="0" w:line="240" w:lineRule="auto"/>
        <w:ind w:left="714" w:hanging="357"/>
      </w:pPr>
      <w:bookmarkStart w:id="14" w:name="_Toc162949856"/>
      <w:r>
        <w:t>Droit d’information des personnes concernées</w:t>
      </w:r>
      <w:bookmarkEnd w:id="14"/>
      <w:r>
        <w:t xml:space="preserve"> </w:t>
      </w:r>
    </w:p>
    <w:p w14:paraId="597301FB" w14:textId="77777777" w:rsidR="00115A7E" w:rsidRPr="00115A7E" w:rsidRDefault="00115A7E" w:rsidP="00115A7E">
      <w:pPr>
        <w:spacing w:after="0" w:line="240" w:lineRule="auto"/>
        <w:rPr>
          <w:rFonts w:ascii="Tahoma" w:hAnsi="Tahoma" w:cs="Tahoma"/>
          <w:sz w:val="10"/>
          <w:szCs w:val="10"/>
        </w:rPr>
      </w:pPr>
    </w:p>
    <w:p w14:paraId="1BB575B1" w14:textId="794D0CB7" w:rsidR="00A00081" w:rsidRDefault="00B5785E" w:rsidP="00115A7E">
      <w:pPr>
        <w:spacing w:after="0" w:line="240" w:lineRule="auto"/>
        <w:rPr>
          <w:rFonts w:ascii="Tahoma" w:hAnsi="Tahoma" w:cs="Tahoma"/>
        </w:rPr>
      </w:pPr>
      <w:r w:rsidRPr="001651FA">
        <w:rPr>
          <w:rFonts w:ascii="Tahoma" w:hAnsi="Tahoma" w:cs="Tahoma"/>
        </w:rPr>
        <w:t xml:space="preserve">L’article 7§1 du RGPD prévoit explicitement que </w:t>
      </w:r>
      <w:r w:rsidR="002D41B9" w:rsidRPr="002D41B9">
        <w:rPr>
          <w:rFonts w:ascii="Tahoma" w:hAnsi="Tahoma" w:cs="Tahoma"/>
        </w:rPr>
        <w:t>dans les cas où le traitement repose sur le consentement</w:t>
      </w:r>
      <w:r w:rsidR="002D41B9">
        <w:rPr>
          <w:rFonts w:ascii="Tahoma" w:hAnsi="Tahoma" w:cs="Tahoma"/>
        </w:rPr>
        <w:t xml:space="preserve">, </w:t>
      </w:r>
      <w:r w:rsidRPr="001651FA">
        <w:rPr>
          <w:rFonts w:ascii="Tahoma" w:hAnsi="Tahoma" w:cs="Tahoma"/>
        </w:rPr>
        <w:t>le responsable de traitement est en mesure de démontrer que la personne concernée a donné son consentement au traitement de données à caractère personnel le concernan</w:t>
      </w:r>
      <w:r w:rsidR="002D41B9">
        <w:rPr>
          <w:rFonts w:ascii="Tahoma" w:hAnsi="Tahoma" w:cs="Tahoma"/>
        </w:rPr>
        <w:t>t</w:t>
      </w:r>
      <w:r w:rsidRPr="001651FA">
        <w:rPr>
          <w:rFonts w:ascii="Tahoma" w:hAnsi="Tahoma" w:cs="Tahoma"/>
        </w:rPr>
        <w:t>.</w:t>
      </w:r>
    </w:p>
    <w:p w14:paraId="20615FAF" w14:textId="77777777" w:rsidR="00115A7E" w:rsidRPr="00115A7E" w:rsidRDefault="00115A7E" w:rsidP="00115A7E">
      <w:pPr>
        <w:spacing w:after="0" w:line="240" w:lineRule="auto"/>
        <w:rPr>
          <w:rFonts w:ascii="Tahoma" w:hAnsi="Tahoma" w:cs="Tahoma"/>
          <w:sz w:val="10"/>
          <w:szCs w:val="10"/>
        </w:rPr>
      </w:pPr>
    </w:p>
    <w:p w14:paraId="7283C478" w14:textId="77777777" w:rsidR="00A00081" w:rsidRDefault="00A00081" w:rsidP="00E45F64">
      <w:pPr>
        <w:pStyle w:val="Titre2"/>
        <w:numPr>
          <w:ilvl w:val="0"/>
          <w:numId w:val="4"/>
        </w:numPr>
        <w:spacing w:before="0" w:line="240" w:lineRule="auto"/>
        <w:ind w:left="714" w:hanging="357"/>
      </w:pPr>
      <w:bookmarkStart w:id="15" w:name="_Toc162949857"/>
      <w:r>
        <w:t>Exercice des droits des personnes</w:t>
      </w:r>
      <w:bookmarkEnd w:id="15"/>
      <w:r>
        <w:t xml:space="preserve"> </w:t>
      </w:r>
    </w:p>
    <w:p w14:paraId="51727F29" w14:textId="77777777" w:rsidR="00E45F64" w:rsidRPr="00E45F64" w:rsidRDefault="00E45F64" w:rsidP="00E45F64">
      <w:pPr>
        <w:spacing w:after="0" w:line="240" w:lineRule="auto"/>
        <w:jc w:val="both"/>
        <w:rPr>
          <w:rFonts w:ascii="Tahoma" w:hAnsi="Tahoma" w:cs="Tahoma"/>
          <w:sz w:val="10"/>
          <w:szCs w:val="10"/>
        </w:rPr>
      </w:pPr>
    </w:p>
    <w:p w14:paraId="7CD46B79" w14:textId="77777777" w:rsidR="00804B63" w:rsidRDefault="003D02EE" w:rsidP="00E45F64">
      <w:pPr>
        <w:spacing w:after="0" w:line="240" w:lineRule="auto"/>
        <w:jc w:val="both"/>
        <w:rPr>
          <w:rFonts w:ascii="Tahoma" w:hAnsi="Tahoma" w:cs="Tahoma"/>
        </w:rPr>
      </w:pPr>
      <w:r>
        <w:rPr>
          <w:rFonts w:ascii="Tahoma" w:hAnsi="Tahoma" w:cs="Tahoma"/>
        </w:rPr>
        <w:t xml:space="preserve">Le </w:t>
      </w:r>
      <w:r w:rsidR="00C8419A" w:rsidRPr="00ED1BEC">
        <w:rPr>
          <w:rFonts w:ascii="Tahoma" w:hAnsi="Tahoma" w:cs="Tahoma"/>
          <w:color w:val="000000" w:themeColor="text1"/>
        </w:rPr>
        <w:t>T</w:t>
      </w:r>
      <w:r w:rsidR="00A00081" w:rsidRPr="00ED1BEC">
        <w:rPr>
          <w:rFonts w:ascii="Tahoma" w:hAnsi="Tahoma" w:cs="Tahoma"/>
          <w:color w:val="000000" w:themeColor="text1"/>
        </w:rPr>
        <w:t xml:space="preserve">itulaire (ou sous-traitant) </w:t>
      </w:r>
      <w:r w:rsidR="00A00081">
        <w:rPr>
          <w:rFonts w:ascii="Tahoma" w:hAnsi="Tahoma" w:cs="Tahoma"/>
        </w:rPr>
        <w:t xml:space="preserve">doit aider le </w:t>
      </w:r>
      <w:r w:rsidR="00A940A4">
        <w:rPr>
          <w:rFonts w:ascii="Tahoma" w:hAnsi="Tahoma" w:cs="Tahoma"/>
        </w:rPr>
        <w:t>Responsable</w:t>
      </w:r>
      <w:r w:rsidR="00A00081">
        <w:rPr>
          <w:rFonts w:ascii="Tahoma" w:hAnsi="Tahoma" w:cs="Tahoma"/>
        </w:rPr>
        <w:t xml:space="preserve"> du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57F0F1A0" w14:textId="77777777" w:rsidR="00E45F64" w:rsidRPr="00E45F64" w:rsidRDefault="00E45F64" w:rsidP="00E45F64">
      <w:pPr>
        <w:spacing w:after="0" w:line="240" w:lineRule="auto"/>
        <w:jc w:val="both"/>
        <w:rPr>
          <w:rFonts w:ascii="Tahoma" w:hAnsi="Tahoma" w:cs="Tahoma"/>
          <w:sz w:val="10"/>
          <w:szCs w:val="10"/>
        </w:rPr>
      </w:pPr>
    </w:p>
    <w:p w14:paraId="7C2BF64B" w14:textId="79679A29" w:rsidR="00717651" w:rsidRDefault="00A00081" w:rsidP="00E45F64">
      <w:pPr>
        <w:spacing w:after="0" w:line="240" w:lineRule="auto"/>
        <w:jc w:val="both"/>
        <w:rPr>
          <w:rStyle w:val="Lienhypertexte"/>
          <w:rFonts w:ascii="Tahoma" w:hAnsi="Tahoma" w:cs="Tahoma"/>
          <w:color w:val="0070C0"/>
        </w:rPr>
      </w:pPr>
      <w:r>
        <w:rPr>
          <w:rFonts w:ascii="Tahoma" w:hAnsi="Tahoma" w:cs="Tahoma"/>
        </w:rPr>
        <w:t xml:space="preserve">Lorsque les personnes concernées </w:t>
      </w:r>
      <w:r w:rsidRPr="00ED1BEC">
        <w:rPr>
          <w:rFonts w:ascii="Tahoma" w:hAnsi="Tahoma" w:cs="Tahoma"/>
          <w:color w:val="000000" w:themeColor="text1"/>
        </w:rPr>
        <w:t xml:space="preserve">exercent auprès du </w:t>
      </w:r>
      <w:r w:rsidR="00C8419A" w:rsidRPr="00ED1BEC">
        <w:rPr>
          <w:rFonts w:ascii="Tahoma" w:hAnsi="Tahoma" w:cs="Tahoma"/>
          <w:color w:val="000000" w:themeColor="text1"/>
        </w:rPr>
        <w:t>T</w:t>
      </w:r>
      <w:r w:rsidRPr="00ED1BEC">
        <w:rPr>
          <w:rFonts w:ascii="Tahoma" w:hAnsi="Tahoma" w:cs="Tahoma"/>
          <w:color w:val="000000" w:themeColor="text1"/>
        </w:rPr>
        <w:t xml:space="preserve">itulaire </w:t>
      </w:r>
      <w:r w:rsidR="00C8419A" w:rsidRPr="00ED1BEC">
        <w:rPr>
          <w:rFonts w:ascii="Tahoma" w:hAnsi="Tahoma" w:cs="Tahoma"/>
          <w:color w:val="000000" w:themeColor="text1"/>
        </w:rPr>
        <w:t>(</w:t>
      </w:r>
      <w:r w:rsidRPr="00ED1BEC">
        <w:rPr>
          <w:rFonts w:ascii="Tahoma" w:hAnsi="Tahoma" w:cs="Tahoma"/>
          <w:color w:val="000000" w:themeColor="text1"/>
        </w:rPr>
        <w:t>ou sous-traitant</w:t>
      </w:r>
      <w:r w:rsidR="00C8419A" w:rsidRPr="00ED1BEC">
        <w:rPr>
          <w:rFonts w:ascii="Tahoma" w:hAnsi="Tahoma" w:cs="Tahoma"/>
          <w:color w:val="000000" w:themeColor="text1"/>
        </w:rPr>
        <w:t>)</w:t>
      </w:r>
      <w:r w:rsidRPr="00ED1BEC">
        <w:rPr>
          <w:rFonts w:ascii="Tahoma" w:hAnsi="Tahoma" w:cs="Tahoma"/>
          <w:color w:val="000000" w:themeColor="text1"/>
        </w:rPr>
        <w:t xml:space="preserve"> </w:t>
      </w:r>
      <w:r>
        <w:rPr>
          <w:rFonts w:ascii="Tahoma" w:hAnsi="Tahoma" w:cs="Tahoma"/>
        </w:rPr>
        <w:t xml:space="preserve">des demandes d’exercice de leurs droits, le </w:t>
      </w:r>
      <w:r w:rsidR="008F5B30" w:rsidRPr="00ED1BEC">
        <w:rPr>
          <w:rFonts w:ascii="Tahoma" w:hAnsi="Tahoma" w:cs="Tahoma"/>
          <w:color w:val="000000" w:themeColor="text1"/>
        </w:rPr>
        <w:t xml:space="preserve">Titulaire (ou sous-traitant) </w:t>
      </w:r>
      <w:r>
        <w:rPr>
          <w:rFonts w:ascii="Tahoma" w:hAnsi="Tahoma" w:cs="Tahoma"/>
        </w:rPr>
        <w:t xml:space="preserve">doit adresser ces demandes </w:t>
      </w:r>
      <w:r w:rsidR="00717651">
        <w:rPr>
          <w:rFonts w:ascii="Tahoma" w:hAnsi="Tahoma" w:cs="Tahoma"/>
        </w:rPr>
        <w:t>au D</w:t>
      </w:r>
      <w:r w:rsidR="00597351">
        <w:rPr>
          <w:rFonts w:ascii="Tahoma" w:hAnsi="Tahoma" w:cs="Tahoma"/>
        </w:rPr>
        <w:t xml:space="preserve">élégué </w:t>
      </w:r>
      <w:r w:rsidR="00597351" w:rsidRPr="004A5B58">
        <w:rPr>
          <w:rFonts w:ascii="Tahoma" w:hAnsi="Tahoma" w:cs="Tahoma"/>
          <w:color w:val="000000" w:themeColor="text1"/>
        </w:rPr>
        <w:t xml:space="preserve">à la </w:t>
      </w:r>
      <w:r w:rsidR="00717651" w:rsidRPr="004A5B58">
        <w:rPr>
          <w:rFonts w:ascii="Tahoma" w:hAnsi="Tahoma" w:cs="Tahoma"/>
          <w:color w:val="000000" w:themeColor="text1"/>
        </w:rPr>
        <w:t>P</w:t>
      </w:r>
      <w:r w:rsidR="00597351" w:rsidRPr="004A5B58">
        <w:rPr>
          <w:rFonts w:ascii="Tahoma" w:hAnsi="Tahoma" w:cs="Tahoma"/>
          <w:color w:val="000000" w:themeColor="text1"/>
        </w:rPr>
        <w:t>rotection des Donnés</w:t>
      </w:r>
      <w:r w:rsidR="00717651" w:rsidRPr="004A5B58">
        <w:rPr>
          <w:rFonts w:ascii="Tahoma" w:hAnsi="Tahoma" w:cs="Tahoma"/>
          <w:color w:val="000000" w:themeColor="text1"/>
        </w:rPr>
        <w:t xml:space="preserve"> </w:t>
      </w:r>
      <w:r w:rsidRPr="004A5B58">
        <w:rPr>
          <w:rFonts w:ascii="Tahoma" w:hAnsi="Tahoma" w:cs="Tahoma"/>
          <w:color w:val="000000" w:themeColor="text1"/>
        </w:rPr>
        <w:t>dès réception par courrier électronique</w:t>
      </w:r>
      <w:r w:rsidR="00717651" w:rsidRPr="004A5B58">
        <w:rPr>
          <w:rFonts w:ascii="Tahoma" w:hAnsi="Tahoma" w:cs="Tahoma"/>
          <w:color w:val="000000" w:themeColor="text1"/>
        </w:rPr>
        <w:t xml:space="preserve"> : </w:t>
      </w:r>
      <w:hyperlink r:id="rId11" w:history="1">
        <w:r w:rsidR="00717651" w:rsidRPr="00E0554B">
          <w:rPr>
            <w:rStyle w:val="Lienhypertexte"/>
            <w:rFonts w:ascii="Tahoma" w:hAnsi="Tahoma" w:cs="Tahoma"/>
            <w:color w:val="0070C0"/>
          </w:rPr>
          <w:t>dpo@chu-tours.fr</w:t>
        </w:r>
      </w:hyperlink>
    </w:p>
    <w:p w14:paraId="0FC3C093" w14:textId="77777777" w:rsidR="007677F7" w:rsidRPr="007677F7" w:rsidRDefault="007677F7" w:rsidP="00E45F64">
      <w:pPr>
        <w:spacing w:after="0" w:line="240" w:lineRule="auto"/>
        <w:jc w:val="both"/>
        <w:rPr>
          <w:rFonts w:ascii="Tahoma" w:hAnsi="Tahoma" w:cs="Tahoma"/>
          <w:sz w:val="40"/>
          <w:szCs w:val="40"/>
        </w:rPr>
      </w:pPr>
    </w:p>
    <w:p w14:paraId="05F780BD" w14:textId="77777777" w:rsidR="008824C1" w:rsidRDefault="008824C1" w:rsidP="007677F7">
      <w:pPr>
        <w:pStyle w:val="Titre2"/>
        <w:numPr>
          <w:ilvl w:val="0"/>
          <w:numId w:val="4"/>
        </w:numPr>
        <w:spacing w:before="0" w:line="240" w:lineRule="auto"/>
        <w:ind w:left="714" w:hanging="357"/>
        <w:jc w:val="both"/>
      </w:pPr>
      <w:bookmarkStart w:id="16" w:name="_Toc162949858"/>
      <w:r w:rsidRPr="006B1D6A">
        <w:t>Violation de données</w:t>
      </w:r>
      <w:bookmarkEnd w:id="16"/>
      <w:r w:rsidRPr="006B1D6A">
        <w:t xml:space="preserve"> </w:t>
      </w:r>
    </w:p>
    <w:p w14:paraId="25467C34" w14:textId="77777777" w:rsidR="007677F7" w:rsidRPr="007677F7" w:rsidRDefault="007677F7" w:rsidP="007677F7">
      <w:pPr>
        <w:spacing w:after="0" w:line="240" w:lineRule="auto"/>
        <w:jc w:val="both"/>
        <w:rPr>
          <w:rFonts w:ascii="Tahoma" w:hAnsi="Tahoma" w:cs="Tahoma"/>
          <w:sz w:val="10"/>
          <w:szCs w:val="10"/>
        </w:rPr>
      </w:pPr>
    </w:p>
    <w:p w14:paraId="7A1DCDF6" w14:textId="4E5207C0" w:rsidR="00BB2619" w:rsidRPr="006B1D6A" w:rsidRDefault="008824C1" w:rsidP="007677F7">
      <w:pPr>
        <w:spacing w:after="0" w:line="240" w:lineRule="auto"/>
        <w:jc w:val="both"/>
        <w:rPr>
          <w:rFonts w:ascii="Tahoma" w:hAnsi="Tahoma" w:cs="Tahoma"/>
        </w:rPr>
      </w:pPr>
      <w:r w:rsidRPr="006B1D6A">
        <w:rPr>
          <w:rFonts w:ascii="Tahoma" w:hAnsi="Tahoma" w:cs="Tahoma"/>
        </w:rPr>
        <w:t xml:space="preserve">Le Titulaire s’engage à notifier au </w:t>
      </w:r>
      <w:r w:rsidR="00903517">
        <w:rPr>
          <w:rFonts w:ascii="Tahoma" w:hAnsi="Tahoma" w:cs="Tahoma"/>
        </w:rPr>
        <w:t xml:space="preserve">Responsable de traitement </w:t>
      </w:r>
      <w:r w:rsidRPr="006B1D6A">
        <w:rPr>
          <w:rFonts w:ascii="Tahoma" w:hAnsi="Tahoma" w:cs="Tahoma"/>
        </w:rPr>
        <w:t xml:space="preserve">, dans les meilleurs délais (&lt; à </w:t>
      </w:r>
      <w:r w:rsidR="007677F7">
        <w:rPr>
          <w:rFonts w:ascii="Tahoma" w:hAnsi="Tahoma" w:cs="Tahoma"/>
        </w:rPr>
        <w:t>48</w:t>
      </w:r>
      <w:r w:rsidRPr="006B1D6A">
        <w:rPr>
          <w:rFonts w:ascii="Tahoma" w:hAnsi="Tahoma" w:cs="Tahoma"/>
        </w:rPr>
        <w:t xml:space="preserve"> heures) après </w:t>
      </w:r>
      <w:r w:rsidR="00070941">
        <w:rPr>
          <w:rFonts w:ascii="Tahoma" w:hAnsi="Tahoma" w:cs="Tahoma"/>
        </w:rPr>
        <w:t xml:space="preserve">en </w:t>
      </w:r>
      <w:r w:rsidRPr="006B1D6A">
        <w:rPr>
          <w:rFonts w:ascii="Tahoma" w:hAnsi="Tahoma" w:cs="Tahoma"/>
        </w:rPr>
        <w:t xml:space="preserve">avoir pris connaissance, toute violation de donnée à caractère personnel, soit toute violation de sécurité entraînant, de manière accidentelle ou illicite, la destruction, la perte, l’altération, la divulgation non autorisée de données à caractère personnel transmises, conservées ou traitées d’une autre manière, ou l’accès non autorisé à de telles données. </w:t>
      </w:r>
    </w:p>
    <w:p w14:paraId="57C5728F" w14:textId="77777777" w:rsidR="007677F7" w:rsidRPr="007677F7" w:rsidRDefault="007677F7" w:rsidP="007677F7">
      <w:pPr>
        <w:spacing w:after="0" w:line="240" w:lineRule="auto"/>
        <w:jc w:val="both"/>
        <w:rPr>
          <w:rFonts w:ascii="Tahoma" w:hAnsi="Tahoma" w:cs="Tahoma"/>
          <w:color w:val="000000" w:themeColor="text1"/>
          <w:sz w:val="10"/>
          <w:szCs w:val="10"/>
        </w:rPr>
      </w:pPr>
    </w:p>
    <w:p w14:paraId="64733D78" w14:textId="06B0CDC5" w:rsidR="00070410" w:rsidRDefault="00241309" w:rsidP="007677F7">
      <w:pPr>
        <w:spacing w:after="0" w:line="240" w:lineRule="auto"/>
        <w:jc w:val="both"/>
        <w:rPr>
          <w:rFonts w:ascii="Tahoma" w:hAnsi="Tahoma" w:cs="Tahoma"/>
          <w:color w:val="000000" w:themeColor="text1"/>
        </w:rPr>
      </w:pPr>
      <w:r w:rsidRPr="00622B29">
        <w:rPr>
          <w:rFonts w:ascii="Tahoma" w:hAnsi="Tahoma" w:cs="Tahoma"/>
          <w:color w:val="000000" w:themeColor="text1"/>
        </w:rPr>
        <w:t xml:space="preserve">Cette notification doit être envoyée au Délégué à la Protection des Données du </w:t>
      </w:r>
      <w:r w:rsidR="00903517">
        <w:rPr>
          <w:rFonts w:ascii="Tahoma" w:hAnsi="Tahoma" w:cs="Tahoma"/>
          <w:color w:val="000000" w:themeColor="text1"/>
        </w:rPr>
        <w:t xml:space="preserve">Responsable de traitement </w:t>
      </w:r>
      <w:r w:rsidRPr="00622B29">
        <w:rPr>
          <w:rFonts w:ascii="Tahoma" w:hAnsi="Tahoma" w:cs="Tahoma"/>
          <w:color w:val="000000" w:themeColor="text1"/>
        </w:rPr>
        <w:t xml:space="preserve"> par courrier électronique</w:t>
      </w:r>
      <w:r w:rsidR="00103FCC">
        <w:rPr>
          <w:rFonts w:ascii="Tahoma" w:hAnsi="Tahoma" w:cs="Tahoma"/>
          <w:color w:val="000000" w:themeColor="text1"/>
        </w:rPr>
        <w:t xml:space="preserve"> </w:t>
      </w:r>
      <w:r w:rsidR="00103FCC" w:rsidRPr="00103FCC">
        <w:rPr>
          <w:rFonts w:ascii="Tahoma" w:hAnsi="Tahoma" w:cs="Tahoma"/>
          <w:color w:val="000000" w:themeColor="text1"/>
        </w:rPr>
        <w:t>(</w:t>
      </w:r>
      <w:hyperlink r:id="rId12" w:history="1">
        <w:r w:rsidR="00103FCC" w:rsidRPr="007677F7">
          <w:rPr>
            <w:rStyle w:val="Lienhypertexte"/>
            <w:rFonts w:ascii="Tahoma" w:hAnsi="Tahoma" w:cs="Tahoma"/>
            <w:color w:val="0070C0"/>
          </w:rPr>
          <w:t>dpo@chu-tours.fr</w:t>
        </w:r>
      </w:hyperlink>
      <w:r w:rsidR="00103FCC" w:rsidRPr="00103FCC">
        <w:rPr>
          <w:rStyle w:val="Lienhypertexte"/>
          <w:rFonts w:ascii="Tahoma" w:hAnsi="Tahoma" w:cs="Tahoma"/>
          <w:color w:val="000000" w:themeColor="text1"/>
          <w:u w:val="none"/>
        </w:rPr>
        <w:t>)</w:t>
      </w:r>
      <w:r w:rsidRPr="00103FCC">
        <w:rPr>
          <w:rFonts w:ascii="Tahoma" w:hAnsi="Tahoma" w:cs="Tahoma"/>
          <w:color w:val="000000" w:themeColor="text1"/>
        </w:rPr>
        <w:t>,</w:t>
      </w:r>
      <w:r w:rsidRPr="00622B29">
        <w:rPr>
          <w:rFonts w:ascii="Tahoma" w:hAnsi="Tahoma" w:cs="Tahoma"/>
          <w:color w:val="000000" w:themeColor="text1"/>
        </w:rPr>
        <w:t xml:space="preserve"> puis confirmée par lettre recommandée avec accusé de réception. Elle doit préciser la nature et les conséquences de la violation des données ainsi que les mesures prises ou celles proposées pour y remédier. Lorsque cela est possible, une estimation de nombre de personnes </w:t>
      </w:r>
      <w:r w:rsidR="00346996">
        <w:rPr>
          <w:rFonts w:ascii="Tahoma" w:hAnsi="Tahoma" w:cs="Tahoma"/>
          <w:color w:val="000000" w:themeColor="text1"/>
        </w:rPr>
        <w:t xml:space="preserve">et d’enregistrements </w:t>
      </w:r>
      <w:r w:rsidRPr="00622B29">
        <w:rPr>
          <w:rFonts w:ascii="Tahoma" w:hAnsi="Tahoma" w:cs="Tahoma"/>
          <w:color w:val="000000" w:themeColor="text1"/>
        </w:rPr>
        <w:t>impactés est donnée.</w:t>
      </w:r>
    </w:p>
    <w:p w14:paraId="4CC8CA5D" w14:textId="77777777" w:rsidR="007677F7" w:rsidRPr="007677F7" w:rsidRDefault="007677F7" w:rsidP="007677F7">
      <w:pPr>
        <w:spacing w:after="0" w:line="240" w:lineRule="auto"/>
        <w:jc w:val="both"/>
        <w:rPr>
          <w:rFonts w:ascii="Tahoma" w:hAnsi="Tahoma" w:cs="Tahoma"/>
          <w:color w:val="000000" w:themeColor="text1"/>
          <w:sz w:val="10"/>
          <w:szCs w:val="10"/>
        </w:rPr>
      </w:pPr>
    </w:p>
    <w:p w14:paraId="340A131D" w14:textId="77777777" w:rsidR="006B1D6A" w:rsidRDefault="00C8419A" w:rsidP="007677F7">
      <w:pPr>
        <w:spacing w:after="0" w:line="240" w:lineRule="auto"/>
        <w:jc w:val="both"/>
        <w:rPr>
          <w:rFonts w:ascii="Tahoma" w:hAnsi="Tahoma" w:cs="Tahoma"/>
          <w:color w:val="000000" w:themeColor="text1"/>
        </w:rPr>
      </w:pPr>
      <w:r>
        <w:rPr>
          <w:rFonts w:ascii="Tahoma" w:hAnsi="Tahoma" w:cs="Tahoma"/>
          <w:color w:val="000000" w:themeColor="text1"/>
        </w:rPr>
        <w:t xml:space="preserve">Le Titulaire s’engage à collaborer activement avec le </w:t>
      </w:r>
      <w:r w:rsidR="00903517">
        <w:rPr>
          <w:rFonts w:ascii="Tahoma" w:hAnsi="Tahoma" w:cs="Tahoma"/>
          <w:color w:val="000000" w:themeColor="text1"/>
        </w:rPr>
        <w:t xml:space="preserve">Responsable de traitement </w:t>
      </w:r>
      <w:r>
        <w:rPr>
          <w:rFonts w:ascii="Tahoma" w:hAnsi="Tahoma" w:cs="Tahoma"/>
          <w:color w:val="000000" w:themeColor="text1"/>
        </w:rPr>
        <w:t xml:space="preserve"> pour qu’il soit en mesure de répondre à ses obligations réglementaires et contractuelles, et ce, sans frais complémentaires à la charge du </w:t>
      </w:r>
      <w:r w:rsidR="00B372A5">
        <w:rPr>
          <w:rFonts w:ascii="Tahoma" w:hAnsi="Tahoma" w:cs="Tahoma"/>
          <w:color w:val="000000" w:themeColor="text1"/>
        </w:rPr>
        <w:t>Responsable de traitement</w:t>
      </w:r>
      <w:r>
        <w:rPr>
          <w:rFonts w:ascii="Tahoma" w:hAnsi="Tahoma" w:cs="Tahoma"/>
          <w:color w:val="000000" w:themeColor="text1"/>
        </w:rPr>
        <w:t xml:space="preserve">. Il revient uniquement au </w:t>
      </w:r>
      <w:r w:rsidR="00903517">
        <w:rPr>
          <w:rFonts w:ascii="Tahoma" w:hAnsi="Tahoma" w:cs="Tahoma"/>
          <w:color w:val="000000" w:themeColor="text1"/>
        </w:rPr>
        <w:lastRenderedPageBreak/>
        <w:t xml:space="preserve">Responsable de </w:t>
      </w:r>
      <w:r w:rsidR="00B372A5">
        <w:rPr>
          <w:rFonts w:ascii="Tahoma" w:hAnsi="Tahoma" w:cs="Tahoma"/>
          <w:color w:val="000000" w:themeColor="text1"/>
        </w:rPr>
        <w:t>traitement</w:t>
      </w:r>
      <w:r>
        <w:rPr>
          <w:rFonts w:ascii="Tahoma" w:hAnsi="Tahoma" w:cs="Tahoma"/>
          <w:color w:val="000000" w:themeColor="text1"/>
        </w:rPr>
        <w:t xml:space="preserve">, de notifier cette violation de données à l’autorité de contrôle compétente ainsi que, le cas échéant, aux personnes concernées. </w:t>
      </w:r>
    </w:p>
    <w:p w14:paraId="76406ED9" w14:textId="77777777" w:rsidR="00241309" w:rsidRDefault="008C1E1B" w:rsidP="007677F7">
      <w:pPr>
        <w:pStyle w:val="Titre2"/>
        <w:numPr>
          <w:ilvl w:val="0"/>
          <w:numId w:val="4"/>
        </w:numPr>
        <w:spacing w:before="0" w:line="240" w:lineRule="auto"/>
        <w:ind w:left="714" w:hanging="357"/>
        <w:jc w:val="both"/>
      </w:pPr>
      <w:bookmarkStart w:id="17" w:name="_Toc162949859"/>
      <w:r>
        <w:t>Sous-traitance</w:t>
      </w:r>
      <w:bookmarkEnd w:id="17"/>
      <w:r>
        <w:t xml:space="preserve">  </w:t>
      </w:r>
    </w:p>
    <w:p w14:paraId="1A60B765" w14:textId="77777777" w:rsidR="007677F7" w:rsidRPr="007677F7" w:rsidRDefault="007677F7" w:rsidP="007677F7">
      <w:pPr>
        <w:spacing w:after="0" w:line="240" w:lineRule="auto"/>
        <w:jc w:val="both"/>
        <w:rPr>
          <w:rFonts w:ascii="Tahoma" w:hAnsi="Tahoma" w:cs="Tahoma"/>
          <w:sz w:val="10"/>
          <w:szCs w:val="10"/>
        </w:rPr>
      </w:pPr>
    </w:p>
    <w:p w14:paraId="34A3EDB4" w14:textId="1691FDC6" w:rsidR="008C1E1B" w:rsidRDefault="001C428B" w:rsidP="007677F7">
      <w:pPr>
        <w:spacing w:after="0" w:line="240" w:lineRule="auto"/>
        <w:jc w:val="both"/>
        <w:rPr>
          <w:rFonts w:ascii="Tahoma" w:hAnsi="Tahoma" w:cs="Tahoma"/>
        </w:rPr>
      </w:pPr>
      <w:r w:rsidRPr="008C1E1B">
        <w:rPr>
          <w:rFonts w:ascii="Tahoma" w:hAnsi="Tahoma" w:cs="Tahoma"/>
        </w:rPr>
        <w:t>Le Titulaire ne peut sous-traiter tout ou partie des traitement</w:t>
      </w:r>
      <w:r w:rsidR="009F579F">
        <w:rPr>
          <w:rFonts w:ascii="Tahoma" w:hAnsi="Tahoma" w:cs="Tahoma"/>
        </w:rPr>
        <w:t>s</w:t>
      </w:r>
      <w:r w:rsidRPr="008C1E1B">
        <w:rPr>
          <w:rFonts w:ascii="Tahoma" w:hAnsi="Tahoma" w:cs="Tahoma"/>
        </w:rPr>
        <w:t xml:space="preserve">, notamment vers un pays qui n’est pas situé dans l’Union Européenne, qu’après avoir obtenu l’accord préalable, écrit et exprès du </w:t>
      </w:r>
      <w:r w:rsidR="00903517">
        <w:rPr>
          <w:rFonts w:ascii="Tahoma" w:hAnsi="Tahoma" w:cs="Tahoma"/>
        </w:rPr>
        <w:t>Responsable de traitement</w:t>
      </w:r>
      <w:r w:rsidRPr="008C1E1B">
        <w:rPr>
          <w:rFonts w:ascii="Tahoma" w:hAnsi="Tahoma" w:cs="Tahoma"/>
        </w:rPr>
        <w:t xml:space="preserve">. </w:t>
      </w:r>
      <w:r w:rsidR="008C1E1B" w:rsidRPr="008C1E1B">
        <w:rPr>
          <w:rFonts w:ascii="Tahoma" w:hAnsi="Tahoma" w:cs="Tahoma"/>
        </w:rPr>
        <w:t xml:space="preserve">L’identité  de chaque sous-traitant </w:t>
      </w:r>
      <w:r w:rsidR="007677F7" w:rsidRPr="007677F7">
        <w:rPr>
          <w:rFonts w:ascii="Tahoma" w:hAnsi="Tahoma" w:cs="Tahoma"/>
        </w:rPr>
        <w:t xml:space="preserve">situé en dehors de l’UE </w:t>
      </w:r>
      <w:r w:rsidR="008C1E1B" w:rsidRPr="008C1E1B">
        <w:rPr>
          <w:rFonts w:ascii="Tahoma" w:hAnsi="Tahoma" w:cs="Tahoma"/>
        </w:rPr>
        <w:t xml:space="preserve">nécessitera une autorisation spécifique du </w:t>
      </w:r>
      <w:r w:rsidR="00B372A5">
        <w:rPr>
          <w:rFonts w:ascii="Tahoma" w:hAnsi="Tahoma" w:cs="Tahoma"/>
        </w:rPr>
        <w:t>Responsable de traitement</w:t>
      </w:r>
      <w:r w:rsidR="008C1E1B" w:rsidRPr="008C1E1B">
        <w:rPr>
          <w:rFonts w:ascii="Tahoma" w:hAnsi="Tahoma" w:cs="Tahoma"/>
        </w:rPr>
        <w:t xml:space="preserve">. </w:t>
      </w:r>
    </w:p>
    <w:p w14:paraId="5B7B0AF8" w14:textId="77777777" w:rsidR="007677F7" w:rsidRPr="00CF61EB" w:rsidRDefault="007677F7" w:rsidP="007677F7">
      <w:pPr>
        <w:spacing w:after="0" w:line="240" w:lineRule="auto"/>
        <w:jc w:val="both"/>
        <w:rPr>
          <w:rFonts w:ascii="Tahoma" w:hAnsi="Tahoma" w:cs="Tahoma"/>
          <w:sz w:val="10"/>
          <w:szCs w:val="10"/>
        </w:rPr>
      </w:pPr>
    </w:p>
    <w:p w14:paraId="0FE2D408" w14:textId="1B61DADE" w:rsidR="00030632" w:rsidRDefault="00570E00" w:rsidP="007677F7">
      <w:pPr>
        <w:spacing w:after="0" w:line="240" w:lineRule="auto"/>
        <w:jc w:val="both"/>
        <w:rPr>
          <w:rFonts w:ascii="Tahoma" w:hAnsi="Tahoma" w:cs="Tahoma"/>
        </w:rPr>
      </w:pPr>
      <w:r w:rsidRPr="00570E00">
        <w:rPr>
          <w:rFonts w:ascii="Tahoma" w:hAnsi="Tahoma" w:cs="Tahoma"/>
        </w:rPr>
        <w:t xml:space="preserve">Le sous-traitant ultérieur est tenu de respecter les obligations du présent contrat pour le compte et selon les instructions du responsable de traitement. </w:t>
      </w:r>
      <w:bookmarkStart w:id="18" w:name="_GoBack"/>
      <w:r w:rsidR="00022020">
        <w:rPr>
          <w:rFonts w:ascii="Tahoma" w:hAnsi="Tahoma" w:cs="Tahoma"/>
        </w:rPr>
        <w:t xml:space="preserve">Un contrat spécifique sera conclu entre le sous-traitant initial et le sous-traitant ultérieur. </w:t>
      </w:r>
      <w:bookmarkEnd w:id="18"/>
      <w:r w:rsidRPr="00570E00">
        <w:rPr>
          <w:rFonts w:ascii="Tahoma" w:hAnsi="Tahoma" w:cs="Tahoma"/>
        </w:rPr>
        <w:t>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4803F01C" w14:textId="77777777" w:rsidR="00CF61EB" w:rsidRPr="00CF61EB" w:rsidRDefault="00CF61EB" w:rsidP="007677F7">
      <w:pPr>
        <w:spacing w:after="0" w:line="240" w:lineRule="auto"/>
        <w:jc w:val="both"/>
        <w:rPr>
          <w:rFonts w:ascii="Tahoma" w:hAnsi="Tahoma" w:cs="Tahoma"/>
          <w:sz w:val="10"/>
          <w:szCs w:val="10"/>
        </w:rPr>
      </w:pPr>
    </w:p>
    <w:p w14:paraId="3EC62D4F" w14:textId="79C1578A" w:rsidR="00CF61EB" w:rsidRDefault="00E4461C" w:rsidP="009F579F">
      <w:pPr>
        <w:spacing w:after="0" w:line="240" w:lineRule="auto"/>
        <w:jc w:val="both"/>
        <w:rPr>
          <w:rFonts w:ascii="Tahoma" w:hAnsi="Tahoma" w:cs="Tahoma"/>
        </w:rPr>
      </w:pPr>
      <w:r>
        <w:rPr>
          <w:rFonts w:ascii="Tahoma" w:hAnsi="Tahoma" w:cs="Tahoma"/>
        </w:rPr>
        <w:t xml:space="preserve">Le Titulaire peut faire appel à un autre sous-traitant pour mener des activités de traitement spécifiques. Dans ce cas, il informe préalablement et par écrit le </w:t>
      </w:r>
      <w:r w:rsidR="00A940A4">
        <w:rPr>
          <w:rFonts w:ascii="Tahoma" w:hAnsi="Tahoma" w:cs="Tahoma"/>
        </w:rPr>
        <w:t>Responsable</w:t>
      </w:r>
      <w:r>
        <w:rPr>
          <w:rFonts w:ascii="Tahoma" w:hAnsi="Tahoma" w:cs="Tahoma"/>
        </w:rPr>
        <w:t xml:space="preserve"> de traitement </w:t>
      </w:r>
      <w:r w:rsidR="00997247">
        <w:rPr>
          <w:rFonts w:ascii="Tahoma" w:hAnsi="Tahoma" w:cs="Tahoma"/>
        </w:rPr>
        <w:t>de tout changement envisagé concernant l’ajout ou le rempla</w:t>
      </w:r>
      <w:r w:rsidR="00CF61EB">
        <w:rPr>
          <w:rFonts w:ascii="Tahoma" w:hAnsi="Tahoma" w:cs="Tahoma"/>
        </w:rPr>
        <w:t>cement d’autres sous-traitants</w:t>
      </w:r>
      <w:r w:rsidR="009F579F">
        <w:rPr>
          <w:rFonts w:ascii="Tahoma" w:hAnsi="Tahoma" w:cs="Tahoma"/>
        </w:rPr>
        <w:t xml:space="preserve"> </w:t>
      </w:r>
      <w:r w:rsidR="00CF61EB" w:rsidRPr="00CF61EB">
        <w:rPr>
          <w:rFonts w:ascii="Tahoma" w:hAnsi="Tahoma" w:cs="Tahoma"/>
        </w:rPr>
        <w:t>60 jours précédant l’utilisation des services de ce sous-traitant.</w:t>
      </w:r>
    </w:p>
    <w:p w14:paraId="0BECEEE2" w14:textId="63BB29C5" w:rsidR="00E4461C" w:rsidRDefault="00997247" w:rsidP="00CF61EB">
      <w:pPr>
        <w:spacing w:after="0" w:line="240" w:lineRule="auto"/>
        <w:jc w:val="both"/>
        <w:rPr>
          <w:rFonts w:ascii="Tahoma" w:hAnsi="Tahoma" w:cs="Tahoma"/>
        </w:rPr>
      </w:pPr>
      <w:r>
        <w:rPr>
          <w:rFonts w:ascii="Tahoma" w:hAnsi="Tahoma" w:cs="Tahoma"/>
        </w:rPr>
        <w:t xml:space="preserve">Cette information doit indiquer clairement les activités de traitement sous-traitées, l’identité et les coordonnées du sous-traitant et les dates du contrat de sous-traitance. Le </w:t>
      </w:r>
      <w:r w:rsidR="00A940A4">
        <w:rPr>
          <w:rFonts w:ascii="Tahoma" w:hAnsi="Tahoma" w:cs="Tahoma"/>
        </w:rPr>
        <w:t>Responsable</w:t>
      </w:r>
      <w:r>
        <w:rPr>
          <w:rFonts w:ascii="Tahoma" w:hAnsi="Tahoma" w:cs="Tahoma"/>
        </w:rPr>
        <w:t xml:space="preserve"> de traitement dispose d’un délai m</w:t>
      </w:r>
      <w:r w:rsidR="00CF61EB">
        <w:rPr>
          <w:rFonts w:ascii="Tahoma" w:hAnsi="Tahoma" w:cs="Tahoma"/>
        </w:rPr>
        <w:t xml:space="preserve">aximum </w:t>
      </w:r>
      <w:r>
        <w:rPr>
          <w:rFonts w:ascii="Tahoma" w:hAnsi="Tahoma" w:cs="Tahoma"/>
        </w:rPr>
        <w:t xml:space="preserve">de </w:t>
      </w:r>
      <w:r w:rsidR="00BA0366">
        <w:rPr>
          <w:rFonts w:ascii="Tahoma" w:hAnsi="Tahoma" w:cs="Tahoma"/>
        </w:rPr>
        <w:t>3</w:t>
      </w:r>
      <w:r w:rsidR="00CF61EB">
        <w:rPr>
          <w:rFonts w:ascii="Tahoma" w:hAnsi="Tahoma" w:cs="Tahoma"/>
        </w:rPr>
        <w:t xml:space="preserve">0 jours </w:t>
      </w:r>
      <w:r>
        <w:rPr>
          <w:rFonts w:ascii="Tahoma" w:hAnsi="Tahoma" w:cs="Tahoma"/>
        </w:rPr>
        <w:t xml:space="preserve">à compter de la date de réception de cette information pour présenter ses objections. </w:t>
      </w:r>
      <w:r w:rsidR="00A940A4">
        <w:rPr>
          <w:rFonts w:ascii="Tahoma" w:hAnsi="Tahoma" w:cs="Tahoma"/>
        </w:rPr>
        <w:t xml:space="preserve">Cette sous-traitance ne peut être effectuée que si le Responsable de traitement n’a pas émis d’objection pendant le délai convenu. </w:t>
      </w:r>
    </w:p>
    <w:p w14:paraId="3874BD18" w14:textId="77777777" w:rsidR="005535E7" w:rsidRPr="005535E7" w:rsidRDefault="005535E7" w:rsidP="00CF61EB">
      <w:pPr>
        <w:spacing w:after="0" w:line="240" w:lineRule="auto"/>
        <w:jc w:val="both"/>
        <w:rPr>
          <w:rFonts w:ascii="Tahoma" w:hAnsi="Tahoma" w:cs="Tahoma"/>
          <w:sz w:val="40"/>
          <w:szCs w:val="40"/>
        </w:rPr>
      </w:pPr>
    </w:p>
    <w:p w14:paraId="35932BAE" w14:textId="77777777" w:rsidR="002F5C41" w:rsidRDefault="002D726B" w:rsidP="005535E7">
      <w:pPr>
        <w:pStyle w:val="Titre2"/>
        <w:numPr>
          <w:ilvl w:val="0"/>
          <w:numId w:val="4"/>
        </w:numPr>
        <w:spacing w:before="0" w:line="240" w:lineRule="auto"/>
        <w:ind w:left="714" w:hanging="357"/>
        <w:jc w:val="both"/>
      </w:pPr>
      <w:bookmarkStart w:id="19" w:name="_Toc162949860"/>
      <w:r w:rsidRPr="00D92DAD">
        <w:t>Registre</w:t>
      </w:r>
      <w:bookmarkEnd w:id="19"/>
      <w:r w:rsidRPr="00D92DAD">
        <w:t xml:space="preserve"> </w:t>
      </w:r>
    </w:p>
    <w:p w14:paraId="53877BC9" w14:textId="77777777" w:rsidR="00B70022" w:rsidRPr="00B70022" w:rsidRDefault="00B70022" w:rsidP="00B70022">
      <w:pPr>
        <w:pStyle w:val="Corpsdetexte"/>
        <w:spacing w:before="118"/>
        <w:ind w:left="0" w:right="206"/>
        <w:rPr>
          <w:rFonts w:eastAsiaTheme="minorHAnsi"/>
          <w:lang w:val="fr-FR"/>
        </w:rPr>
      </w:pPr>
      <w:r w:rsidRPr="00B70022">
        <w:rPr>
          <w:rFonts w:eastAsiaTheme="minorHAnsi"/>
          <w:lang w:val="fr-FR"/>
        </w:rPr>
        <w:t>Le titulaire s’engage à tenir un registre de toutes les catégories d’activités de traitements effectuées pour le compte du Responsable de traitement, conformément aux dispositions de la réglementation sur la protection de données. Le Titulaire donnera au Responsable de traitement accès à une copie de ce registre sur demande pour les seuls traitements qui le concernent.</w:t>
      </w:r>
    </w:p>
    <w:p w14:paraId="0FA4AD68" w14:textId="25ADE713" w:rsidR="00B70022" w:rsidRPr="00B70022" w:rsidRDefault="00B70022" w:rsidP="00B70022">
      <w:pPr>
        <w:pStyle w:val="Corpsdetexte"/>
        <w:spacing w:before="121"/>
        <w:ind w:left="0"/>
        <w:rPr>
          <w:rFonts w:eastAsiaTheme="minorHAnsi"/>
          <w:lang w:val="fr-FR"/>
        </w:rPr>
      </w:pPr>
      <w:r w:rsidRPr="00B70022">
        <w:rPr>
          <w:rFonts w:eastAsiaTheme="minorHAnsi"/>
          <w:lang w:val="fr-FR"/>
        </w:rPr>
        <w:t xml:space="preserve">Le registre comprend </w:t>
      </w:r>
      <w:r w:rsidR="00616A98" w:rsidRPr="00B70022">
        <w:rPr>
          <w:rFonts w:eastAsiaTheme="minorHAnsi"/>
          <w:lang w:val="fr-FR"/>
        </w:rPr>
        <w:t>notamment:</w:t>
      </w:r>
    </w:p>
    <w:p w14:paraId="3B9D2B06" w14:textId="77777777" w:rsidR="00B70022" w:rsidRPr="00B70022" w:rsidRDefault="00B70022" w:rsidP="00616A98">
      <w:pPr>
        <w:pStyle w:val="Paragraphedeliste"/>
        <w:widowControl w:val="0"/>
        <w:numPr>
          <w:ilvl w:val="0"/>
          <w:numId w:val="7"/>
        </w:numPr>
        <w:tabs>
          <w:tab w:val="left" w:pos="1196"/>
        </w:tabs>
        <w:autoSpaceDE w:val="0"/>
        <w:autoSpaceDN w:val="0"/>
        <w:spacing w:before="1" w:after="0" w:line="240" w:lineRule="auto"/>
        <w:ind w:left="567" w:right="209"/>
        <w:contextualSpacing w:val="0"/>
        <w:jc w:val="both"/>
        <w:rPr>
          <w:rFonts w:ascii="Tahoma" w:hAnsi="Tahoma" w:cs="Tahoma"/>
        </w:rPr>
      </w:pPr>
      <w:r w:rsidRPr="00B70022">
        <w:rPr>
          <w:rFonts w:ascii="Tahoma" w:hAnsi="Tahoma" w:cs="Tahoma"/>
        </w:rPr>
        <w:t>Le nom et les coordonnées du Responsable de traitement pour le compte duquel il agit, des éventuels sous-traitants et le cas échéant le Délégué à la Protection des Données.</w:t>
      </w:r>
    </w:p>
    <w:p w14:paraId="17886085" w14:textId="14163990" w:rsidR="00B70022" w:rsidRPr="00B70022" w:rsidRDefault="00B70022" w:rsidP="00616A98">
      <w:pPr>
        <w:pStyle w:val="Paragraphedeliste"/>
        <w:widowControl w:val="0"/>
        <w:numPr>
          <w:ilvl w:val="0"/>
          <w:numId w:val="7"/>
        </w:numPr>
        <w:tabs>
          <w:tab w:val="left" w:pos="1196"/>
        </w:tabs>
        <w:autoSpaceDE w:val="0"/>
        <w:autoSpaceDN w:val="0"/>
        <w:spacing w:after="0" w:line="265" w:lineRule="exact"/>
        <w:ind w:left="567" w:hanging="361"/>
        <w:contextualSpacing w:val="0"/>
        <w:jc w:val="both"/>
        <w:rPr>
          <w:rFonts w:ascii="Tahoma" w:hAnsi="Tahoma" w:cs="Tahoma"/>
        </w:rPr>
      </w:pPr>
      <w:r w:rsidRPr="00B70022">
        <w:rPr>
          <w:rFonts w:ascii="Tahoma" w:hAnsi="Tahoma" w:cs="Tahoma"/>
        </w:rPr>
        <w:t>Les catégories de traitements effectués pour le compte du Responsable d</w:t>
      </w:r>
      <w:r w:rsidR="003347D9">
        <w:rPr>
          <w:rFonts w:ascii="Tahoma" w:hAnsi="Tahoma" w:cs="Tahoma"/>
        </w:rPr>
        <w:t>e</w:t>
      </w:r>
      <w:r w:rsidRPr="00B70022">
        <w:rPr>
          <w:rFonts w:ascii="Tahoma" w:hAnsi="Tahoma" w:cs="Tahoma"/>
        </w:rPr>
        <w:t xml:space="preserve"> traitement</w:t>
      </w:r>
    </w:p>
    <w:p w14:paraId="65EB91E6" w14:textId="77777777" w:rsidR="00B70022" w:rsidRPr="00B70022" w:rsidRDefault="00B70022" w:rsidP="00616A98">
      <w:pPr>
        <w:pStyle w:val="Paragraphedeliste"/>
        <w:widowControl w:val="0"/>
        <w:numPr>
          <w:ilvl w:val="0"/>
          <w:numId w:val="7"/>
        </w:numPr>
        <w:tabs>
          <w:tab w:val="left" w:pos="1196"/>
        </w:tabs>
        <w:autoSpaceDE w:val="0"/>
        <w:autoSpaceDN w:val="0"/>
        <w:spacing w:after="0" w:line="240" w:lineRule="auto"/>
        <w:ind w:left="567" w:right="209"/>
        <w:contextualSpacing w:val="0"/>
        <w:jc w:val="both"/>
        <w:rPr>
          <w:rFonts w:ascii="Tahoma" w:hAnsi="Tahoma" w:cs="Tahoma"/>
        </w:rPr>
      </w:pPr>
      <w:r w:rsidRPr="00B70022">
        <w:rPr>
          <w:rFonts w:ascii="Tahoma" w:hAnsi="Tahoma" w:cs="Tahoma"/>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252842C1" w14:textId="77777777" w:rsidR="00B70022" w:rsidRPr="00B70022" w:rsidRDefault="00B70022" w:rsidP="00616A98">
      <w:pPr>
        <w:pStyle w:val="Paragraphedeliste"/>
        <w:widowControl w:val="0"/>
        <w:numPr>
          <w:ilvl w:val="0"/>
          <w:numId w:val="7"/>
        </w:numPr>
        <w:tabs>
          <w:tab w:val="left" w:pos="1196"/>
        </w:tabs>
        <w:autoSpaceDE w:val="0"/>
        <w:autoSpaceDN w:val="0"/>
        <w:spacing w:after="0" w:line="240" w:lineRule="auto"/>
        <w:ind w:left="567" w:right="210" w:hanging="357"/>
        <w:contextualSpacing w:val="0"/>
        <w:jc w:val="both"/>
        <w:rPr>
          <w:rFonts w:ascii="Tahoma" w:hAnsi="Tahoma" w:cs="Tahoma"/>
        </w:rPr>
      </w:pPr>
      <w:r w:rsidRPr="00B70022">
        <w:rPr>
          <w:rFonts w:ascii="Tahoma" w:hAnsi="Tahoma" w:cs="Tahoma"/>
        </w:rPr>
        <w:t>Une description générale des mesures de sécurité techniques et organisationnelles mises en œuvre par le Titulaire conformément aux dispositions de l’article 7 ci- dessus.</w:t>
      </w:r>
    </w:p>
    <w:p w14:paraId="6DD69EB8" w14:textId="77777777" w:rsidR="003E34AF" w:rsidRPr="003E34AF" w:rsidRDefault="003E34AF" w:rsidP="003E34AF">
      <w:pPr>
        <w:pStyle w:val="Paragraphedeliste"/>
        <w:spacing w:after="0" w:line="240" w:lineRule="auto"/>
        <w:jc w:val="both"/>
        <w:rPr>
          <w:rFonts w:ascii="Tahoma" w:hAnsi="Tahoma" w:cs="Tahoma"/>
          <w:sz w:val="40"/>
          <w:szCs w:val="40"/>
        </w:rPr>
      </w:pPr>
    </w:p>
    <w:p w14:paraId="13F793DE" w14:textId="77777777" w:rsidR="00622B29" w:rsidRDefault="002D726B" w:rsidP="003E34AF">
      <w:pPr>
        <w:pStyle w:val="Titre2"/>
        <w:numPr>
          <w:ilvl w:val="0"/>
          <w:numId w:val="4"/>
        </w:numPr>
        <w:spacing w:before="0" w:line="240" w:lineRule="auto"/>
        <w:ind w:left="714" w:hanging="357"/>
        <w:jc w:val="both"/>
      </w:pPr>
      <w:bookmarkStart w:id="20" w:name="_Toc162949861"/>
      <w:r w:rsidRPr="001279E4">
        <w:lastRenderedPageBreak/>
        <w:t>Audit et contrôle</w:t>
      </w:r>
      <w:bookmarkEnd w:id="20"/>
    </w:p>
    <w:p w14:paraId="1BF064D2" w14:textId="77777777" w:rsidR="001279E4" w:rsidRPr="003E34AF" w:rsidRDefault="002D726B" w:rsidP="003E34AF">
      <w:pPr>
        <w:pStyle w:val="Titre2"/>
        <w:spacing w:before="0" w:line="240" w:lineRule="auto"/>
        <w:ind w:left="720"/>
        <w:jc w:val="both"/>
        <w:rPr>
          <w:rFonts w:ascii="Tahoma" w:hAnsi="Tahoma" w:cs="Tahoma"/>
          <w:b w:val="0"/>
          <w:sz w:val="10"/>
          <w:szCs w:val="10"/>
        </w:rPr>
      </w:pPr>
      <w:r w:rsidRPr="001279E4">
        <w:t xml:space="preserve"> </w:t>
      </w:r>
    </w:p>
    <w:p w14:paraId="70589677" w14:textId="09483555" w:rsidR="00E153E3" w:rsidRDefault="00E153E3" w:rsidP="003E34AF">
      <w:pPr>
        <w:spacing w:after="0" w:line="240" w:lineRule="auto"/>
        <w:jc w:val="both"/>
        <w:rPr>
          <w:rFonts w:ascii="Tahoma" w:hAnsi="Tahoma" w:cs="Tahoma"/>
        </w:rPr>
      </w:pPr>
      <w:r w:rsidRPr="001279E4">
        <w:rPr>
          <w:rFonts w:ascii="Tahoma" w:hAnsi="Tahoma" w:cs="Tahoma"/>
        </w:rPr>
        <w:t xml:space="preserve">A la demande du </w:t>
      </w:r>
      <w:r w:rsidR="00903517">
        <w:rPr>
          <w:rFonts w:ascii="Tahoma" w:hAnsi="Tahoma" w:cs="Tahoma"/>
        </w:rPr>
        <w:t>Responsable de traitement</w:t>
      </w:r>
      <w:r w:rsidRPr="001279E4">
        <w:rPr>
          <w:rFonts w:ascii="Tahoma" w:hAnsi="Tahoma" w:cs="Tahoma"/>
        </w:rPr>
        <w:t xml:space="preserve">, le Titulaire devra établir une attestation ou transmettre toute information utile </w:t>
      </w:r>
      <w:r w:rsidR="00F85C50" w:rsidRPr="001279E4">
        <w:rPr>
          <w:rFonts w:ascii="Tahoma" w:hAnsi="Tahoma" w:cs="Tahoma"/>
        </w:rPr>
        <w:t xml:space="preserve">pour démontrer que les règles prévues par la présente annexe et le Marché, et de manière générale ses obligations en matière de données à caractère personnel ont bien été respectées. </w:t>
      </w:r>
    </w:p>
    <w:p w14:paraId="381ADFE1" w14:textId="77777777" w:rsidR="003E34AF" w:rsidRDefault="003E34AF" w:rsidP="003E34AF">
      <w:pPr>
        <w:spacing w:after="0" w:line="240" w:lineRule="auto"/>
        <w:jc w:val="both"/>
        <w:rPr>
          <w:rFonts w:ascii="Tahoma" w:hAnsi="Tahoma" w:cs="Tahoma"/>
        </w:rPr>
      </w:pPr>
    </w:p>
    <w:p w14:paraId="30A09A9B" w14:textId="77777777" w:rsidR="003E34AF" w:rsidRPr="003E34AF" w:rsidRDefault="003E34AF" w:rsidP="003E34AF">
      <w:pPr>
        <w:pStyle w:val="Default"/>
        <w:rPr>
          <w:color w:val="auto"/>
          <w:sz w:val="22"/>
          <w:szCs w:val="22"/>
        </w:rPr>
      </w:pPr>
      <w:r w:rsidRPr="003E34AF">
        <w:rPr>
          <w:color w:val="auto"/>
          <w:sz w:val="22"/>
          <w:szCs w:val="22"/>
        </w:rPr>
        <w:t xml:space="preserve">Il est donné la possibilité au responsable de traitement d’effectuer des audits : </w:t>
      </w:r>
    </w:p>
    <w:p w14:paraId="3581AE73" w14:textId="77777777" w:rsidR="003E34AF" w:rsidRPr="003E34AF" w:rsidRDefault="003E34AF" w:rsidP="003E34AF">
      <w:pPr>
        <w:pStyle w:val="Default"/>
        <w:rPr>
          <w:color w:val="auto"/>
          <w:sz w:val="10"/>
          <w:szCs w:val="10"/>
        </w:rPr>
      </w:pPr>
    </w:p>
    <w:p w14:paraId="1C5807F3" w14:textId="77777777" w:rsidR="003E34AF" w:rsidRPr="003E34AF" w:rsidRDefault="003E34AF" w:rsidP="005164D8">
      <w:pPr>
        <w:pStyle w:val="Default"/>
        <w:jc w:val="both"/>
        <w:rPr>
          <w:color w:val="auto"/>
          <w:sz w:val="22"/>
          <w:szCs w:val="22"/>
        </w:rPr>
      </w:pPr>
      <w:r w:rsidRPr="003E34AF">
        <w:rPr>
          <w:color w:val="auto"/>
          <w:sz w:val="22"/>
          <w:szCs w:val="22"/>
        </w:rPr>
        <w:t xml:space="preserve">1° sur la sécurité et plus particulièrement sur les applications mises en production sur la Plateforme. </w:t>
      </w:r>
    </w:p>
    <w:p w14:paraId="4B0E3DD4" w14:textId="77777777" w:rsidR="003E34AF" w:rsidRPr="003E34AF" w:rsidRDefault="003E34AF" w:rsidP="003E34AF">
      <w:pPr>
        <w:spacing w:after="0" w:line="240" w:lineRule="auto"/>
        <w:jc w:val="both"/>
        <w:rPr>
          <w:rFonts w:ascii="Tahoma" w:hAnsi="Tahoma" w:cs="Tahoma"/>
          <w:sz w:val="10"/>
          <w:szCs w:val="10"/>
        </w:rPr>
      </w:pPr>
    </w:p>
    <w:p w14:paraId="7A0B9181" w14:textId="7A4CAA58" w:rsidR="003E34AF" w:rsidRDefault="003E34AF" w:rsidP="003E34AF">
      <w:pPr>
        <w:spacing w:after="0" w:line="240" w:lineRule="auto"/>
        <w:jc w:val="both"/>
        <w:rPr>
          <w:rFonts w:ascii="Tahoma" w:hAnsi="Tahoma" w:cs="Tahoma"/>
        </w:rPr>
      </w:pPr>
      <w:r w:rsidRPr="003E34AF">
        <w:rPr>
          <w:rFonts w:ascii="Tahoma" w:hAnsi="Tahoma" w:cs="Tahoma"/>
        </w:rPr>
        <w:t xml:space="preserve">2° sur la conformité du Titulaire à ses obligations issues de la règlementation relative à la protection des données à caractère personnel (notamment vis-à-vis du RGPD et de la Loi Informatique et Libertés) en tant que sous-traitant du responsable de traitement (conformément à l’article 4.1. </w:t>
      </w:r>
      <w:proofErr w:type="gramStart"/>
      <w:r w:rsidRPr="003E34AF">
        <w:rPr>
          <w:rFonts w:ascii="Tahoma" w:hAnsi="Tahoma" w:cs="Tahoma"/>
        </w:rPr>
        <w:t>de</w:t>
      </w:r>
      <w:proofErr w:type="gramEnd"/>
      <w:r w:rsidRPr="003E34AF">
        <w:rPr>
          <w:rFonts w:ascii="Tahoma" w:hAnsi="Tahoma" w:cs="Tahoma"/>
        </w:rPr>
        <w:t xml:space="preserve"> la présente Accord sur la protection des données à caractère personnel).</w:t>
      </w:r>
    </w:p>
    <w:p w14:paraId="28D9E8BE" w14:textId="77777777" w:rsidR="003E34AF" w:rsidRDefault="003E34AF" w:rsidP="003E34AF">
      <w:pPr>
        <w:spacing w:after="0" w:line="240" w:lineRule="auto"/>
        <w:jc w:val="both"/>
        <w:rPr>
          <w:rFonts w:ascii="Tahoma" w:hAnsi="Tahoma" w:cs="Tahoma"/>
        </w:rPr>
      </w:pPr>
    </w:p>
    <w:p w14:paraId="4AC283A2" w14:textId="1027760D" w:rsidR="003E34AF" w:rsidRDefault="003E34AF" w:rsidP="003E34AF">
      <w:pPr>
        <w:spacing w:after="0" w:line="240" w:lineRule="auto"/>
        <w:jc w:val="both"/>
        <w:rPr>
          <w:rFonts w:ascii="Tahoma" w:hAnsi="Tahoma" w:cs="Tahoma"/>
        </w:rPr>
      </w:pPr>
      <w:r w:rsidRPr="003E34AF">
        <w:rPr>
          <w:rFonts w:ascii="Tahoma" w:hAnsi="Tahoma" w:cs="Tahoma"/>
        </w:rPr>
        <w:t>L’audit doit permettre notamment de s’assurer que les mesures de sécurité et de confidentialité mises en place ne peuvent être contournées sans que cela ne soit détecté et notifié.</w:t>
      </w:r>
    </w:p>
    <w:p w14:paraId="2340CA0D" w14:textId="77777777" w:rsidR="003E34AF" w:rsidRPr="003E34AF" w:rsidRDefault="003E34AF" w:rsidP="003E34AF">
      <w:pPr>
        <w:spacing w:after="0" w:line="240" w:lineRule="auto"/>
        <w:jc w:val="both"/>
        <w:rPr>
          <w:rFonts w:ascii="Tahoma" w:hAnsi="Tahoma" w:cs="Tahoma"/>
          <w:sz w:val="10"/>
          <w:szCs w:val="10"/>
        </w:rPr>
      </w:pPr>
    </w:p>
    <w:p w14:paraId="414A5162" w14:textId="74DF0545" w:rsidR="003E34AF" w:rsidRDefault="003E34AF" w:rsidP="003E34AF">
      <w:pPr>
        <w:spacing w:after="0" w:line="240" w:lineRule="auto"/>
        <w:jc w:val="both"/>
        <w:rPr>
          <w:rFonts w:ascii="Tahoma" w:hAnsi="Tahoma" w:cs="Tahoma"/>
        </w:rPr>
      </w:pPr>
      <w:r w:rsidRPr="003E34AF">
        <w:rPr>
          <w:rFonts w:ascii="Tahoma" w:hAnsi="Tahoma" w:cs="Tahoma"/>
        </w:rPr>
        <w:t>Tout audit doit être validé par le Titulaire. Le Titulaire ne pourra refuser un tel audit que pour motif légitime.</w:t>
      </w:r>
    </w:p>
    <w:p w14:paraId="1BD190C2" w14:textId="77777777" w:rsidR="003E34AF" w:rsidRPr="003E34AF" w:rsidRDefault="003E34AF" w:rsidP="003E34AF">
      <w:pPr>
        <w:spacing w:after="0" w:line="240" w:lineRule="auto"/>
        <w:jc w:val="both"/>
        <w:rPr>
          <w:rFonts w:ascii="Tahoma" w:hAnsi="Tahoma" w:cs="Tahoma"/>
          <w:sz w:val="10"/>
          <w:szCs w:val="10"/>
        </w:rPr>
      </w:pPr>
    </w:p>
    <w:p w14:paraId="51AB24CA" w14:textId="1A60D196" w:rsidR="003E34AF" w:rsidRDefault="003E34AF" w:rsidP="003E34AF">
      <w:pPr>
        <w:spacing w:after="0" w:line="240" w:lineRule="auto"/>
        <w:jc w:val="both"/>
        <w:rPr>
          <w:rFonts w:ascii="Tahoma" w:hAnsi="Tahoma" w:cs="Tahoma"/>
        </w:rPr>
      </w:pPr>
      <w:r w:rsidRPr="003E34AF">
        <w:rPr>
          <w:rFonts w:ascii="Tahoma" w:hAnsi="Tahoma" w:cs="Tahoma"/>
        </w:rPr>
        <w:t xml:space="preserve">Le Responsable de traitement s’engage alors à prévenir le Titulaire de tout audit sur site ou à distance, dans le respect d’un préavis d’un (1) mois, par l’envoi d’une lettre recommandée avec accusé de réception précisant le périmètre de l’audit, la durée de l’audit, le nom et les références des personnes en charge de l’audit. Le responsable de traitement s’engage à ne pas nommer d’auditeur appartenant à une société directement ou indirectement concurrente du Titulaire. En cas de faille de sécurité avérée concernant les Données personnelles, l’audit pourra néanmoins être réalisé par le CHU de Tours dans le respect d’un préavis de quarante-huit (48) heures. Le </w:t>
      </w:r>
      <w:r w:rsidRPr="00FE0779">
        <w:rPr>
          <w:rFonts w:ascii="Tahoma" w:hAnsi="Tahoma" w:cs="Tahoma"/>
        </w:rPr>
        <w:t>Titulaire peut refuser l’auditeur nommé par le Client : en cas de refus, le Titulaire devra le notifier dans un délai de quinze (15) jours calendaires</w:t>
      </w:r>
      <w:r w:rsidRPr="003E34AF">
        <w:rPr>
          <w:rFonts w:ascii="Tahoma" w:hAnsi="Tahoma" w:cs="Tahoma"/>
        </w:rPr>
        <w:t xml:space="preserve"> suivant la notification d’audit faite par le Responsable de traitement. A défaut d’accord sur la personne de l’auditeur, le Titulaire pourra proposer un cabinet externe. Le Responsable de traitement ne pourra pas réaliser plus d’un audit du Prestataire sur une période glissante de 12 mois, sauf accord de ce dernier.</w:t>
      </w:r>
    </w:p>
    <w:p w14:paraId="33DFD3CE" w14:textId="77777777" w:rsidR="003E34AF" w:rsidRPr="003E34AF" w:rsidRDefault="003E34AF" w:rsidP="003E34AF">
      <w:pPr>
        <w:spacing w:after="0" w:line="240" w:lineRule="auto"/>
        <w:jc w:val="both"/>
        <w:rPr>
          <w:rFonts w:ascii="Tahoma" w:hAnsi="Tahoma" w:cs="Tahoma"/>
          <w:sz w:val="10"/>
          <w:szCs w:val="10"/>
        </w:rPr>
      </w:pPr>
    </w:p>
    <w:p w14:paraId="2CCD5184" w14:textId="5BC2BBCF" w:rsidR="003E34AF" w:rsidRDefault="003E34AF" w:rsidP="003E34AF">
      <w:pPr>
        <w:spacing w:after="0" w:line="240" w:lineRule="auto"/>
        <w:jc w:val="both"/>
        <w:rPr>
          <w:rFonts w:ascii="Tahoma" w:hAnsi="Tahoma" w:cs="Tahoma"/>
        </w:rPr>
      </w:pPr>
      <w:r w:rsidRPr="003E34AF">
        <w:rPr>
          <w:rFonts w:ascii="Tahoma" w:hAnsi="Tahoma" w:cs="Tahoma"/>
        </w:rPr>
        <w:t>Si les éléments que le Responsable de traitement souhaite auditer conformément au présent article ont fait l’objet d’un précédent audit par un prestataire indépendant ou toute autorité compétente, le Prestataire peut lui fournir les résultats de ces précédents audits sur ces éléments. Le Responsable de traitement accepte alors que ces résultats feront foi, de sorte qu’il ne sera plus nécessaire de procéder à l’audit demandé.</w:t>
      </w:r>
    </w:p>
    <w:p w14:paraId="46C20F73" w14:textId="77777777" w:rsidR="003E34AF" w:rsidRPr="003E34AF" w:rsidRDefault="003E34AF" w:rsidP="003E34AF">
      <w:pPr>
        <w:spacing w:after="0" w:line="240" w:lineRule="auto"/>
        <w:jc w:val="both"/>
        <w:rPr>
          <w:rFonts w:ascii="Tahoma" w:hAnsi="Tahoma" w:cs="Tahoma"/>
          <w:sz w:val="10"/>
          <w:szCs w:val="10"/>
        </w:rPr>
      </w:pPr>
    </w:p>
    <w:p w14:paraId="1DD791D6" w14:textId="37E47BE6" w:rsidR="003E34AF" w:rsidRDefault="003E34AF" w:rsidP="003E34AF">
      <w:pPr>
        <w:spacing w:after="0" w:line="240" w:lineRule="auto"/>
        <w:jc w:val="both"/>
        <w:rPr>
          <w:rFonts w:ascii="Tahoma" w:hAnsi="Tahoma" w:cs="Tahoma"/>
        </w:rPr>
      </w:pPr>
      <w:r w:rsidRPr="003E34AF">
        <w:rPr>
          <w:rFonts w:ascii="Tahoma" w:hAnsi="Tahoma" w:cs="Tahoma"/>
        </w:rPr>
        <w:t>En aucun cas, quel que soit le type d’audit envisagé, le Responsable de traitement ne tentera de porter atteinte ou ne portera atteinte aux performances, à la sécurité et à la confidentialité des infrastructures du Titulaire ou des autres clients du Titulaire. Tout manquement à cette obligation relèvera de la seule et unique responsabilité du Responsable de traitement qui en supportera seul toutes les conséquences dommageables et garantira le Titulaire contre celles-ci. Tout audit des services et tout audit impliquant la communication de documents du Titulaire ou une visite des locaux du Titulaire devra également être réalisé dans le respect des politiques de sécurité et de confidentialité du Titulaire. En aucun cas le Responsable de traitement ne pourra tenter d’accéder à d’autres données hébergées par le Titulaire que les Données des utilisateurs qui sont à sa charge, notamment dans le cas d’un audit de sécurité nécessitant des tests d’intrusion. Il est rappelé au Client qu’un tel accès ou tentative d’accès aux données d’autrui est puni pénalement.</w:t>
      </w:r>
    </w:p>
    <w:p w14:paraId="5A7A8AE1" w14:textId="77777777" w:rsidR="00FD5ACB" w:rsidRPr="00FD5ACB" w:rsidRDefault="00FD5ACB" w:rsidP="003E34AF">
      <w:pPr>
        <w:spacing w:after="0" w:line="240" w:lineRule="auto"/>
        <w:jc w:val="both"/>
        <w:rPr>
          <w:rFonts w:ascii="Tahoma" w:hAnsi="Tahoma" w:cs="Tahoma"/>
          <w:sz w:val="10"/>
          <w:szCs w:val="10"/>
        </w:rPr>
      </w:pPr>
    </w:p>
    <w:p w14:paraId="2A2EC51D" w14:textId="068A0D22" w:rsidR="00FD5ACB" w:rsidRDefault="00FD5ACB" w:rsidP="003E34AF">
      <w:pPr>
        <w:spacing w:after="0" w:line="240" w:lineRule="auto"/>
        <w:jc w:val="both"/>
        <w:rPr>
          <w:rFonts w:ascii="Tahoma" w:hAnsi="Tahoma" w:cs="Tahoma"/>
        </w:rPr>
      </w:pPr>
      <w:r w:rsidRPr="00FD5ACB">
        <w:rPr>
          <w:rFonts w:ascii="Tahoma" w:hAnsi="Tahoma" w:cs="Tahoma"/>
        </w:rPr>
        <w:t>Ces audits seront à la charge exclusive du responsable de traitement et le temps qui y serait consacré par les collaborateurs du Titulaire sera facturé au tarif en vigueur au moment des audits.</w:t>
      </w:r>
    </w:p>
    <w:p w14:paraId="5F4CA82C" w14:textId="77777777" w:rsidR="00FD5ACB" w:rsidRPr="00FD5ACB" w:rsidRDefault="00FD5ACB" w:rsidP="003E34AF">
      <w:pPr>
        <w:spacing w:after="0" w:line="240" w:lineRule="auto"/>
        <w:jc w:val="both"/>
        <w:rPr>
          <w:rFonts w:ascii="Tahoma" w:hAnsi="Tahoma" w:cs="Tahoma"/>
          <w:sz w:val="10"/>
          <w:szCs w:val="10"/>
        </w:rPr>
      </w:pPr>
    </w:p>
    <w:p w14:paraId="1ADC9A7F" w14:textId="22D68AEE" w:rsidR="00FD5ACB" w:rsidRDefault="00FD5ACB" w:rsidP="003E34AF">
      <w:pPr>
        <w:spacing w:after="0" w:line="240" w:lineRule="auto"/>
        <w:jc w:val="both"/>
        <w:rPr>
          <w:rFonts w:ascii="Tahoma" w:hAnsi="Tahoma" w:cs="Tahoma"/>
        </w:rPr>
      </w:pPr>
      <w:r w:rsidRPr="00FD5ACB">
        <w:rPr>
          <w:rFonts w:ascii="Tahoma" w:hAnsi="Tahoma" w:cs="Tahoma"/>
        </w:rPr>
        <w:t xml:space="preserve">Le rapport d’audit sera adressé gratuitement et dans les plus brefs délais au Titulaire par l’auditeur afin que le Titulaire puisse formuler </w:t>
      </w:r>
      <w:r w:rsidRPr="00FE0779">
        <w:rPr>
          <w:rFonts w:ascii="Tahoma" w:hAnsi="Tahoma" w:cs="Tahoma"/>
        </w:rPr>
        <w:t>toute observation ou objection dans un délai de quinze (15) jours calendaires à partir de la date de réception par le Titulaire dudit rapport. Ce rapport est confidentiel et strictement réservé au Titulaire</w:t>
      </w:r>
      <w:r w:rsidRPr="00FD5ACB">
        <w:rPr>
          <w:rFonts w:ascii="Tahoma" w:hAnsi="Tahoma" w:cs="Tahoma"/>
        </w:rPr>
        <w:t xml:space="preserve"> et au responsable de traitement.</w:t>
      </w:r>
    </w:p>
    <w:p w14:paraId="10558B96" w14:textId="77777777" w:rsidR="00FD5ACB" w:rsidRPr="00FD5ACB" w:rsidRDefault="00FD5ACB" w:rsidP="003E34AF">
      <w:pPr>
        <w:spacing w:after="0" w:line="240" w:lineRule="auto"/>
        <w:jc w:val="both"/>
        <w:rPr>
          <w:rFonts w:ascii="Tahoma" w:hAnsi="Tahoma" w:cs="Tahoma"/>
          <w:sz w:val="40"/>
          <w:szCs w:val="40"/>
        </w:rPr>
      </w:pPr>
    </w:p>
    <w:p w14:paraId="2CABAE50" w14:textId="77777777" w:rsidR="00622B29" w:rsidRDefault="001279E4" w:rsidP="00FD5ACB">
      <w:pPr>
        <w:pStyle w:val="Titre2"/>
        <w:numPr>
          <w:ilvl w:val="0"/>
          <w:numId w:val="4"/>
        </w:numPr>
        <w:spacing w:before="0" w:line="240" w:lineRule="auto"/>
        <w:ind w:left="714" w:hanging="357"/>
        <w:jc w:val="both"/>
      </w:pPr>
      <w:bookmarkStart w:id="21" w:name="_Toc162949862"/>
      <w:r w:rsidRPr="00D70657">
        <w:t>Conservation des données</w:t>
      </w:r>
      <w:bookmarkEnd w:id="21"/>
      <w:r w:rsidRPr="00D70657">
        <w:t xml:space="preserve"> </w:t>
      </w:r>
    </w:p>
    <w:p w14:paraId="0EAF3EDD" w14:textId="77777777" w:rsidR="00FD5ACB" w:rsidRPr="00FD5ACB" w:rsidRDefault="00FD5ACB" w:rsidP="00FD5ACB">
      <w:pPr>
        <w:spacing w:after="0" w:line="240" w:lineRule="auto"/>
        <w:jc w:val="both"/>
        <w:rPr>
          <w:rFonts w:ascii="Tahoma" w:hAnsi="Tahoma" w:cs="Tahoma"/>
          <w:sz w:val="10"/>
          <w:szCs w:val="10"/>
        </w:rPr>
      </w:pPr>
    </w:p>
    <w:p w14:paraId="4699D2D5" w14:textId="3FA0B048" w:rsidR="001279E4" w:rsidRDefault="00FD5ACB" w:rsidP="00FD5ACB">
      <w:pPr>
        <w:spacing w:after="0" w:line="240" w:lineRule="auto"/>
        <w:jc w:val="both"/>
        <w:rPr>
          <w:rFonts w:ascii="Tahoma" w:hAnsi="Tahoma" w:cs="Tahoma"/>
        </w:rPr>
      </w:pPr>
      <w:r>
        <w:rPr>
          <w:rFonts w:ascii="Tahoma" w:hAnsi="Tahoma" w:cs="Tahoma"/>
        </w:rPr>
        <w:t>Au terme de la prestation</w:t>
      </w:r>
      <w:r w:rsidR="00285FF9" w:rsidRPr="00740AF0">
        <w:rPr>
          <w:rFonts w:ascii="Tahoma" w:hAnsi="Tahoma" w:cs="Tahoma"/>
        </w:rPr>
        <w:t xml:space="preserve">, et sauf disposition impérative contraire résultant du droit communautaire ou du droit d’un Etat membre de l’Union européenne applicable aux traitements objets des présentes, le Titulaire s’engage à restituer au </w:t>
      </w:r>
      <w:r w:rsidR="00903517">
        <w:rPr>
          <w:rFonts w:ascii="Tahoma" w:hAnsi="Tahoma" w:cs="Tahoma"/>
        </w:rPr>
        <w:t xml:space="preserve">Responsable de traitement </w:t>
      </w:r>
      <w:r w:rsidR="00285FF9" w:rsidRPr="00740AF0">
        <w:rPr>
          <w:rFonts w:ascii="Tahoma" w:hAnsi="Tahoma" w:cs="Tahoma"/>
        </w:rPr>
        <w:t xml:space="preserve"> ou à tout sous-traitant désigné par le </w:t>
      </w:r>
      <w:r w:rsidR="00903517">
        <w:rPr>
          <w:rFonts w:ascii="Tahoma" w:hAnsi="Tahoma" w:cs="Tahoma"/>
        </w:rPr>
        <w:t xml:space="preserve">Responsable de traitement </w:t>
      </w:r>
      <w:r w:rsidR="00285FF9" w:rsidRPr="00740AF0">
        <w:rPr>
          <w:rFonts w:ascii="Tahoma" w:hAnsi="Tahoma" w:cs="Tahoma"/>
        </w:rPr>
        <w:t>, dans le cadre de la phase de réversibilité, l’ensemble des Données à caractère pers</w:t>
      </w:r>
      <w:r>
        <w:rPr>
          <w:rFonts w:ascii="Tahoma" w:hAnsi="Tahoma" w:cs="Tahoma"/>
        </w:rPr>
        <w:t xml:space="preserve">onnel qui lui ont été confiées </w:t>
      </w:r>
      <w:r w:rsidRPr="00FD5ACB">
        <w:rPr>
          <w:rFonts w:ascii="Tahoma" w:hAnsi="Tahoma" w:cs="Tahoma"/>
        </w:rPr>
        <w:t>en qualité de sous-traitant</w:t>
      </w:r>
      <w:r>
        <w:rPr>
          <w:rFonts w:ascii="Tahoma" w:hAnsi="Tahoma" w:cs="Tahoma"/>
        </w:rPr>
        <w:t>.</w:t>
      </w:r>
    </w:p>
    <w:p w14:paraId="565ED21B" w14:textId="77777777" w:rsidR="00FD5ACB" w:rsidRPr="00FD5ACB" w:rsidRDefault="00FD5ACB" w:rsidP="00FD5ACB">
      <w:pPr>
        <w:spacing w:after="0" w:line="240" w:lineRule="auto"/>
        <w:jc w:val="both"/>
        <w:rPr>
          <w:rFonts w:ascii="Tahoma" w:hAnsi="Tahoma" w:cs="Tahoma"/>
          <w:sz w:val="10"/>
          <w:szCs w:val="10"/>
        </w:rPr>
      </w:pPr>
    </w:p>
    <w:p w14:paraId="163A0F5F" w14:textId="5745927A" w:rsidR="00285FF9" w:rsidRDefault="00740AF0" w:rsidP="00FD5ACB">
      <w:pPr>
        <w:spacing w:after="0" w:line="240" w:lineRule="auto"/>
        <w:jc w:val="both"/>
        <w:rPr>
          <w:rFonts w:ascii="Tahoma" w:hAnsi="Tahoma" w:cs="Tahoma"/>
        </w:rPr>
      </w:pPr>
      <w:r w:rsidRPr="00740AF0">
        <w:rPr>
          <w:rFonts w:ascii="Tahoma" w:hAnsi="Tahoma" w:cs="Tahoma"/>
        </w:rPr>
        <w:t>Le Titulaire s’engage ensuite à détruire l’ensemble des Données à caractère personnel</w:t>
      </w:r>
      <w:r w:rsidR="00FD5ACB">
        <w:rPr>
          <w:rFonts w:ascii="Tahoma" w:hAnsi="Tahoma" w:cs="Tahoma"/>
        </w:rPr>
        <w:t xml:space="preserve"> </w:t>
      </w:r>
      <w:r w:rsidR="00FD5ACB" w:rsidRPr="00FD5ACB">
        <w:rPr>
          <w:rFonts w:ascii="Tahoma" w:hAnsi="Tahoma" w:cs="Tahoma"/>
        </w:rPr>
        <w:t>traitées par le Titulaire en qualité de sous-traitant,</w:t>
      </w:r>
      <w:r w:rsidRPr="00740AF0">
        <w:rPr>
          <w:rFonts w:ascii="Tahoma" w:hAnsi="Tahoma" w:cs="Tahoma"/>
        </w:rPr>
        <w:t xml:space="preserve"> ainsi que tous les fichiers manuels ou informatisés stockant les Données à caractère personnel collectées, sans en garder de copie, après s’être assuré auprès du </w:t>
      </w:r>
      <w:r w:rsidR="00903517">
        <w:rPr>
          <w:rFonts w:ascii="Tahoma" w:hAnsi="Tahoma" w:cs="Tahoma"/>
        </w:rPr>
        <w:t xml:space="preserve">Responsable de </w:t>
      </w:r>
      <w:r w:rsidR="00572209">
        <w:rPr>
          <w:rFonts w:ascii="Tahoma" w:hAnsi="Tahoma" w:cs="Tahoma"/>
        </w:rPr>
        <w:t xml:space="preserve">traitement </w:t>
      </w:r>
      <w:r w:rsidR="00572209" w:rsidRPr="00740AF0">
        <w:rPr>
          <w:rFonts w:ascii="Tahoma" w:hAnsi="Tahoma" w:cs="Tahoma"/>
        </w:rPr>
        <w:t>que</w:t>
      </w:r>
      <w:r w:rsidRPr="00740AF0">
        <w:rPr>
          <w:rFonts w:ascii="Tahoma" w:hAnsi="Tahoma" w:cs="Tahoma"/>
        </w:rPr>
        <w:t xml:space="preserve"> ce dernier dispose bien de ces informations et accord formel, écrit et exprès du </w:t>
      </w:r>
      <w:r w:rsidR="00FD5ACB">
        <w:rPr>
          <w:rFonts w:ascii="Tahoma" w:hAnsi="Tahoma" w:cs="Tahoma"/>
        </w:rPr>
        <w:t>Responsable de traitement.</w:t>
      </w:r>
    </w:p>
    <w:p w14:paraId="5BF450E5" w14:textId="77777777" w:rsidR="00FD5ACB" w:rsidRPr="00FD5ACB" w:rsidRDefault="00FD5ACB" w:rsidP="00FD5ACB">
      <w:pPr>
        <w:spacing w:after="0" w:line="240" w:lineRule="auto"/>
        <w:jc w:val="both"/>
        <w:rPr>
          <w:rFonts w:ascii="Tahoma" w:hAnsi="Tahoma" w:cs="Tahoma"/>
          <w:sz w:val="10"/>
          <w:szCs w:val="10"/>
        </w:rPr>
      </w:pPr>
    </w:p>
    <w:p w14:paraId="4C6C68C2" w14:textId="77777777" w:rsidR="00740AF0" w:rsidRDefault="00740AF0" w:rsidP="00FD5ACB">
      <w:pPr>
        <w:spacing w:after="0" w:line="240" w:lineRule="auto"/>
        <w:jc w:val="both"/>
        <w:rPr>
          <w:rFonts w:ascii="Tahoma" w:hAnsi="Tahoma" w:cs="Tahoma"/>
        </w:rPr>
      </w:pPr>
      <w:r w:rsidRPr="00740AF0">
        <w:rPr>
          <w:rFonts w:ascii="Tahoma" w:hAnsi="Tahoma" w:cs="Tahoma"/>
        </w:rPr>
        <w:t xml:space="preserve">Dans l’hypothèse où le droit communautaire ou le droit d’un Etat membre exigerait la conservation des Données à caractère personnel, le Titulaire informera le </w:t>
      </w:r>
      <w:r w:rsidR="00903517">
        <w:rPr>
          <w:rFonts w:ascii="Tahoma" w:hAnsi="Tahoma" w:cs="Tahoma"/>
        </w:rPr>
        <w:t xml:space="preserve">Responsable de traitement </w:t>
      </w:r>
      <w:r w:rsidRPr="00740AF0">
        <w:rPr>
          <w:rFonts w:ascii="Tahoma" w:hAnsi="Tahoma" w:cs="Tahoma"/>
        </w:rPr>
        <w:t xml:space="preserve"> de cette obligation.</w:t>
      </w:r>
    </w:p>
    <w:p w14:paraId="52A32C0B" w14:textId="77777777" w:rsidR="00FD5ACB" w:rsidRPr="00740AF0" w:rsidRDefault="00FD5ACB" w:rsidP="00FD5ACB">
      <w:pPr>
        <w:spacing w:after="0" w:line="240" w:lineRule="auto"/>
        <w:jc w:val="both"/>
        <w:rPr>
          <w:rFonts w:ascii="Tahoma" w:hAnsi="Tahoma" w:cs="Tahoma"/>
        </w:rPr>
      </w:pPr>
    </w:p>
    <w:p w14:paraId="75FBAB9F" w14:textId="219AE0BE" w:rsidR="00740AF0" w:rsidRDefault="00070410" w:rsidP="00FD5ACB">
      <w:pPr>
        <w:spacing w:after="0" w:line="240" w:lineRule="auto"/>
        <w:jc w:val="both"/>
        <w:rPr>
          <w:rFonts w:ascii="Tahoma" w:hAnsi="Tahoma" w:cs="Tahoma"/>
        </w:rPr>
      </w:pPr>
      <w:r>
        <w:rPr>
          <w:rFonts w:ascii="Tahoma" w:hAnsi="Tahoma" w:cs="Tahoma"/>
        </w:rPr>
        <w:t>Le Titulaire s’engage à f</w:t>
      </w:r>
      <w:r w:rsidR="00740AF0" w:rsidRPr="00740AF0">
        <w:rPr>
          <w:rFonts w:ascii="Tahoma" w:hAnsi="Tahoma" w:cs="Tahoma"/>
        </w:rPr>
        <w:t xml:space="preserve">ournir à première demande un certificat de suppression des Données à caractère personnel. </w:t>
      </w:r>
    </w:p>
    <w:p w14:paraId="4A8D111C" w14:textId="77777777" w:rsidR="00B35887" w:rsidRDefault="00B35887" w:rsidP="00B35887"/>
    <w:p w14:paraId="43C881D2" w14:textId="77777777" w:rsidR="00ED0F10" w:rsidRDefault="00ED0F10" w:rsidP="00B35887"/>
    <w:p w14:paraId="165C3DBF" w14:textId="54FA6C3E" w:rsidR="00ED0F10" w:rsidRPr="005260B9" w:rsidRDefault="00ED0F10" w:rsidP="005260B9">
      <w:pPr>
        <w:pStyle w:val="Paragraphedeliste"/>
        <w:keepNext/>
        <w:pageBreakBefore/>
        <w:numPr>
          <w:ilvl w:val="0"/>
          <w:numId w:val="4"/>
        </w:numPr>
        <w:pBdr>
          <w:top w:val="single" w:sz="4" w:space="1" w:color="005596"/>
          <w:left w:val="single" w:sz="4" w:space="4" w:color="005596"/>
          <w:bottom w:val="single" w:sz="4" w:space="1" w:color="005596"/>
          <w:right w:val="single" w:sz="4" w:space="4" w:color="005596"/>
        </w:pBdr>
        <w:shd w:val="clear" w:color="auto" w:fill="1D4F91"/>
        <w:spacing w:before="240" w:after="240" w:line="240" w:lineRule="auto"/>
        <w:jc w:val="center"/>
        <w:outlineLvl w:val="0"/>
        <w:rPr>
          <w:rFonts w:ascii="Montserrat" w:eastAsia="Times New Roman" w:hAnsi="Montserrat" w:cs="Times New Roman"/>
          <w:b/>
          <w:color w:val="FFFFFF" w:themeColor="background1"/>
          <w:kern w:val="20"/>
          <w:sz w:val="28"/>
          <w:szCs w:val="28"/>
          <w:lang w:val="it-IT" w:eastAsia="it-IT"/>
          <w14:textOutline w14:w="9525" w14:cap="rnd" w14:cmpd="sng" w14:algn="ctr">
            <w14:noFill/>
            <w14:prstDash w14:val="solid"/>
            <w14:bevel/>
          </w14:textOutline>
        </w:rPr>
      </w:pPr>
      <w:bookmarkStart w:id="22" w:name="_Toc90977423"/>
      <w:bookmarkStart w:id="23" w:name="_Toc162949863"/>
      <w:r w:rsidRPr="005260B9">
        <w:rPr>
          <w:rFonts w:ascii="Montserrat" w:eastAsia="Times New Roman" w:hAnsi="Montserrat" w:cs="Times New Roman"/>
          <w:b/>
          <w:color w:val="FFFFFF" w:themeColor="background1"/>
          <w:kern w:val="20"/>
          <w:sz w:val="28"/>
          <w:szCs w:val="28"/>
          <w:lang w:val="it-IT" w:eastAsia="it-IT"/>
          <w14:textOutline w14:w="9525" w14:cap="rnd" w14:cmpd="sng" w14:algn="ctr">
            <w14:noFill/>
            <w14:prstDash w14:val="solid"/>
            <w14:bevel/>
          </w14:textOutline>
        </w:rPr>
        <w:lastRenderedPageBreak/>
        <w:t xml:space="preserve">Produit concerné : </w:t>
      </w:r>
      <w:bookmarkEnd w:id="22"/>
      <w:r w:rsidR="00330D3C" w:rsidRPr="005260B9">
        <w:rPr>
          <w:rFonts w:ascii="Montserrat" w:eastAsia="Times New Roman" w:hAnsi="Montserrat" w:cs="Times New Roman"/>
          <w:b/>
          <w:color w:val="FFFFFF" w:themeColor="background1"/>
          <w:kern w:val="20"/>
          <w:sz w:val="28"/>
          <w:szCs w:val="28"/>
          <w:highlight w:val="yellow"/>
          <w:lang w:val="it-IT" w:eastAsia="it-IT"/>
          <w14:textOutline w14:w="9525" w14:cap="rnd" w14:cmpd="sng" w14:algn="ctr">
            <w14:noFill/>
            <w14:prstDash w14:val="solid"/>
            <w14:bevel/>
          </w14:textOutline>
        </w:rPr>
        <w:t>&lt;Logiciel xxx&gt;</w:t>
      </w:r>
      <w:bookmarkEnd w:id="23"/>
    </w:p>
    <w:p w14:paraId="0994AE84" w14:textId="77777777" w:rsidR="00ED0F10" w:rsidRDefault="00ED0F10" w:rsidP="00ED0F10">
      <w:pPr>
        <w:pStyle w:val="Paragraphedeliste"/>
        <w:keepNext/>
        <w:pBdr>
          <w:bottom w:val="single" w:sz="18" w:space="1" w:color="005596"/>
        </w:pBdr>
        <w:spacing w:before="240" w:after="120" w:line="240" w:lineRule="auto"/>
        <w:ind w:left="0"/>
        <w:outlineLvl w:val="1"/>
        <w:rPr>
          <w:rFonts w:ascii="Montserrat" w:eastAsia="Times New Roman" w:hAnsi="Montserrat" w:cs="Times New Roman"/>
          <w:b/>
          <w:color w:val="005596"/>
          <w:kern w:val="20"/>
          <w:sz w:val="26"/>
          <w:szCs w:val="24"/>
          <w:lang w:val="it-IT" w:eastAsia="it-IT"/>
        </w:rPr>
      </w:pPr>
    </w:p>
    <w:p w14:paraId="1248D157" w14:textId="16A4A3DB" w:rsidR="00ED0F10" w:rsidRPr="00ED0F10" w:rsidRDefault="005260B9" w:rsidP="00945190">
      <w:pPr>
        <w:pStyle w:val="Paragraphedeliste"/>
        <w:keepNext/>
        <w:pBdr>
          <w:bottom w:val="single" w:sz="18" w:space="1" w:color="005596"/>
        </w:pBdr>
        <w:spacing w:before="240" w:after="0" w:line="240" w:lineRule="auto"/>
        <w:ind w:left="0"/>
        <w:outlineLvl w:val="1"/>
        <w:rPr>
          <w:rFonts w:ascii="Montserrat" w:eastAsia="Times New Roman" w:hAnsi="Montserrat" w:cs="Times New Roman"/>
          <w:b/>
          <w:color w:val="005596"/>
          <w:kern w:val="20"/>
          <w:sz w:val="26"/>
          <w:szCs w:val="24"/>
          <w:lang w:val="it-IT" w:eastAsia="it-IT"/>
        </w:rPr>
      </w:pPr>
      <w:bookmarkStart w:id="24" w:name="_Toc162949864"/>
      <w:r>
        <w:rPr>
          <w:rFonts w:ascii="Montserrat" w:eastAsia="Times New Roman" w:hAnsi="Montserrat" w:cs="Times New Roman"/>
          <w:b/>
          <w:color w:val="005596"/>
          <w:kern w:val="20"/>
          <w:sz w:val="26"/>
          <w:szCs w:val="24"/>
          <w:lang w:val="it-IT" w:eastAsia="it-IT"/>
        </w:rPr>
        <w:t>15</w:t>
      </w:r>
      <w:r w:rsidR="00ED0F10">
        <w:rPr>
          <w:rFonts w:ascii="Montserrat" w:eastAsia="Times New Roman" w:hAnsi="Montserrat" w:cs="Times New Roman"/>
          <w:b/>
          <w:color w:val="005596"/>
          <w:kern w:val="20"/>
          <w:sz w:val="26"/>
          <w:szCs w:val="24"/>
          <w:lang w:val="it-IT" w:eastAsia="it-IT"/>
        </w:rPr>
        <w:t xml:space="preserve">.1   </w:t>
      </w:r>
      <w:r w:rsidR="00ED0F10" w:rsidRPr="00ED0F10">
        <w:rPr>
          <w:rFonts w:ascii="Montserrat" w:eastAsia="Times New Roman" w:hAnsi="Montserrat" w:cs="Times New Roman"/>
          <w:b/>
          <w:color w:val="005596"/>
          <w:kern w:val="20"/>
          <w:sz w:val="26"/>
          <w:szCs w:val="24"/>
          <w:lang w:val="it-IT" w:eastAsia="it-IT"/>
        </w:rPr>
        <w:t>Type de données personnelles devant faire l'objet d'un traitement</w:t>
      </w:r>
      <w:bookmarkEnd w:id="24"/>
    </w:p>
    <w:p w14:paraId="7AB9A5DA" w14:textId="5655CE40" w:rsidR="00B35887" w:rsidRPr="00945190" w:rsidRDefault="00B35887" w:rsidP="00ED0F10">
      <w:pPr>
        <w:spacing w:after="0" w:line="240" w:lineRule="auto"/>
        <w:jc w:val="both"/>
        <w:rPr>
          <w:rFonts w:ascii="Tahoma" w:hAnsi="Tahoma" w:cs="Tahoma"/>
          <w:sz w:val="32"/>
          <w:szCs w:val="32"/>
          <w:lang w:val="it-IT"/>
        </w:rPr>
      </w:pPr>
    </w:p>
    <w:tbl>
      <w:tblPr>
        <w:tblW w:w="8718" w:type="dxa"/>
        <w:tblInd w:w="633" w:type="dxa"/>
        <w:tblCellMar>
          <w:left w:w="70" w:type="dxa"/>
          <w:right w:w="70" w:type="dxa"/>
        </w:tblCellMar>
        <w:tblLook w:val="04A0" w:firstRow="1" w:lastRow="0" w:firstColumn="1" w:lastColumn="0" w:noHBand="0" w:noVBand="1"/>
      </w:tblPr>
      <w:tblGrid>
        <w:gridCol w:w="361"/>
        <w:gridCol w:w="8357"/>
      </w:tblGrid>
      <w:tr w:rsidR="00ED0F10" w:rsidRPr="00ED0F10" w14:paraId="57C9633F" w14:textId="77777777" w:rsidTr="00ED0F10">
        <w:trPr>
          <w:trHeight w:val="300"/>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95F63" w14:textId="0897FA0D"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57" w:type="dxa"/>
            <w:tcBorders>
              <w:top w:val="single" w:sz="4" w:space="0" w:color="auto"/>
              <w:left w:val="nil"/>
              <w:bottom w:val="single" w:sz="4" w:space="0" w:color="auto"/>
              <w:right w:val="single" w:sz="4" w:space="0" w:color="auto"/>
            </w:tcBorders>
            <w:shd w:val="clear" w:color="auto" w:fill="auto"/>
            <w:noWrap/>
            <w:vAlign w:val="center"/>
            <w:hideMark/>
          </w:tcPr>
          <w:p w14:paraId="1EBD1B34" w14:textId="77777777"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Etat civil, identité, données d'identification, images…</w:t>
            </w:r>
          </w:p>
        </w:tc>
      </w:tr>
      <w:tr w:rsidR="00ED0F10" w:rsidRPr="00ED0F10" w14:paraId="4112A9A5" w14:textId="77777777" w:rsidTr="00ED0F10">
        <w:trPr>
          <w:trHeight w:val="300"/>
        </w:trPr>
        <w:tc>
          <w:tcPr>
            <w:tcW w:w="361" w:type="dxa"/>
            <w:tcBorders>
              <w:top w:val="nil"/>
              <w:left w:val="single" w:sz="4" w:space="0" w:color="auto"/>
              <w:bottom w:val="single" w:sz="4" w:space="0" w:color="auto"/>
              <w:right w:val="single" w:sz="4" w:space="0" w:color="auto"/>
            </w:tcBorders>
            <w:shd w:val="clear" w:color="auto" w:fill="auto"/>
            <w:noWrap/>
            <w:vAlign w:val="bottom"/>
          </w:tcPr>
          <w:p w14:paraId="63F13B0E" w14:textId="77777777"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57" w:type="dxa"/>
            <w:tcBorders>
              <w:top w:val="nil"/>
              <w:left w:val="nil"/>
              <w:bottom w:val="single" w:sz="4" w:space="0" w:color="auto"/>
              <w:right w:val="single" w:sz="4" w:space="0" w:color="auto"/>
            </w:tcBorders>
            <w:shd w:val="clear" w:color="auto" w:fill="auto"/>
            <w:noWrap/>
            <w:vAlign w:val="center"/>
            <w:hideMark/>
          </w:tcPr>
          <w:p w14:paraId="387379C1" w14:textId="77777777"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Vie personnelle (habitudes de vie, situation familiale, etc.)</w:t>
            </w:r>
          </w:p>
        </w:tc>
      </w:tr>
      <w:tr w:rsidR="00ED0F10" w:rsidRPr="00ED0F10" w14:paraId="4AD92387" w14:textId="77777777" w:rsidTr="00ED0F10">
        <w:trPr>
          <w:trHeight w:val="300"/>
        </w:trPr>
        <w:tc>
          <w:tcPr>
            <w:tcW w:w="361" w:type="dxa"/>
            <w:tcBorders>
              <w:top w:val="nil"/>
              <w:left w:val="single" w:sz="4" w:space="0" w:color="auto"/>
              <w:bottom w:val="single" w:sz="4" w:space="0" w:color="auto"/>
              <w:right w:val="single" w:sz="4" w:space="0" w:color="auto"/>
            </w:tcBorders>
            <w:shd w:val="clear" w:color="auto" w:fill="auto"/>
            <w:noWrap/>
            <w:vAlign w:val="bottom"/>
          </w:tcPr>
          <w:p w14:paraId="0402F231" w14:textId="77777777"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57" w:type="dxa"/>
            <w:tcBorders>
              <w:top w:val="nil"/>
              <w:left w:val="nil"/>
              <w:bottom w:val="single" w:sz="4" w:space="0" w:color="auto"/>
              <w:right w:val="single" w:sz="4" w:space="0" w:color="auto"/>
            </w:tcBorders>
            <w:shd w:val="clear" w:color="auto" w:fill="auto"/>
            <w:noWrap/>
            <w:vAlign w:val="center"/>
            <w:hideMark/>
          </w:tcPr>
          <w:p w14:paraId="0011EDB7" w14:textId="77777777"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Informations d'ordre économique et financier</w:t>
            </w:r>
          </w:p>
        </w:tc>
      </w:tr>
      <w:tr w:rsidR="00ED0F10" w:rsidRPr="00ED0F10" w14:paraId="41A34EDB" w14:textId="77777777" w:rsidTr="00ED0F10">
        <w:trPr>
          <w:trHeight w:val="300"/>
        </w:trPr>
        <w:tc>
          <w:tcPr>
            <w:tcW w:w="361" w:type="dxa"/>
            <w:tcBorders>
              <w:top w:val="nil"/>
              <w:left w:val="single" w:sz="4" w:space="0" w:color="auto"/>
              <w:bottom w:val="single" w:sz="4" w:space="0" w:color="auto"/>
              <w:right w:val="single" w:sz="4" w:space="0" w:color="auto"/>
            </w:tcBorders>
            <w:shd w:val="clear" w:color="auto" w:fill="auto"/>
            <w:noWrap/>
            <w:vAlign w:val="bottom"/>
          </w:tcPr>
          <w:p w14:paraId="0734C5AB" w14:textId="49608BC1"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57" w:type="dxa"/>
            <w:tcBorders>
              <w:top w:val="nil"/>
              <w:left w:val="nil"/>
              <w:bottom w:val="single" w:sz="4" w:space="0" w:color="auto"/>
              <w:right w:val="single" w:sz="4" w:space="0" w:color="auto"/>
            </w:tcBorders>
            <w:shd w:val="clear" w:color="auto" w:fill="auto"/>
            <w:noWrap/>
            <w:vAlign w:val="center"/>
            <w:hideMark/>
          </w:tcPr>
          <w:p w14:paraId="0E8FE726" w14:textId="77777777"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Données de connexion (adresse IP, logs, etc.)</w:t>
            </w:r>
          </w:p>
        </w:tc>
      </w:tr>
      <w:tr w:rsidR="00ED0F10" w:rsidRPr="00ED0F10" w14:paraId="01C41928" w14:textId="77777777" w:rsidTr="00ED0F10">
        <w:trPr>
          <w:trHeight w:val="300"/>
        </w:trPr>
        <w:tc>
          <w:tcPr>
            <w:tcW w:w="361" w:type="dxa"/>
            <w:tcBorders>
              <w:top w:val="nil"/>
              <w:left w:val="single" w:sz="4" w:space="0" w:color="auto"/>
              <w:bottom w:val="single" w:sz="4" w:space="0" w:color="auto"/>
              <w:right w:val="single" w:sz="4" w:space="0" w:color="auto"/>
            </w:tcBorders>
            <w:shd w:val="clear" w:color="auto" w:fill="auto"/>
            <w:noWrap/>
            <w:vAlign w:val="bottom"/>
          </w:tcPr>
          <w:p w14:paraId="31150E49" w14:textId="77777777"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57" w:type="dxa"/>
            <w:tcBorders>
              <w:top w:val="nil"/>
              <w:left w:val="nil"/>
              <w:bottom w:val="single" w:sz="4" w:space="0" w:color="auto"/>
              <w:right w:val="single" w:sz="4" w:space="0" w:color="auto"/>
            </w:tcBorders>
            <w:shd w:val="clear" w:color="auto" w:fill="auto"/>
            <w:noWrap/>
            <w:vAlign w:val="center"/>
            <w:hideMark/>
          </w:tcPr>
          <w:p w14:paraId="0FD1E17C" w14:textId="77777777"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Données de localisation (déplacements, données GPS, GSM, etc.)</w:t>
            </w:r>
          </w:p>
        </w:tc>
      </w:tr>
      <w:tr w:rsidR="00ED0F10" w:rsidRPr="00ED0F10" w14:paraId="2ED3490D" w14:textId="77777777" w:rsidTr="00ED0F10">
        <w:trPr>
          <w:trHeight w:val="300"/>
        </w:trPr>
        <w:tc>
          <w:tcPr>
            <w:tcW w:w="361" w:type="dxa"/>
            <w:tcBorders>
              <w:top w:val="nil"/>
              <w:left w:val="single" w:sz="4" w:space="0" w:color="auto"/>
              <w:bottom w:val="single" w:sz="4" w:space="0" w:color="auto"/>
              <w:right w:val="single" w:sz="4" w:space="0" w:color="auto"/>
            </w:tcBorders>
            <w:shd w:val="clear" w:color="auto" w:fill="auto"/>
            <w:noWrap/>
            <w:vAlign w:val="bottom"/>
          </w:tcPr>
          <w:p w14:paraId="3F649E12" w14:textId="17DE4C73"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57" w:type="dxa"/>
            <w:tcBorders>
              <w:top w:val="nil"/>
              <w:left w:val="nil"/>
              <w:bottom w:val="single" w:sz="4" w:space="0" w:color="auto"/>
              <w:right w:val="single" w:sz="4" w:space="0" w:color="auto"/>
            </w:tcBorders>
            <w:shd w:val="clear" w:color="auto" w:fill="auto"/>
            <w:noWrap/>
            <w:vAlign w:val="center"/>
            <w:hideMark/>
          </w:tcPr>
          <w:p w14:paraId="1210EFFC" w14:textId="77777777"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Données de Santé</w:t>
            </w:r>
          </w:p>
        </w:tc>
      </w:tr>
      <w:tr w:rsidR="00ED0F10" w:rsidRPr="00ED0F10" w14:paraId="72344B14" w14:textId="77777777" w:rsidTr="00ED0F10">
        <w:trPr>
          <w:trHeight w:val="300"/>
        </w:trPr>
        <w:tc>
          <w:tcPr>
            <w:tcW w:w="361" w:type="dxa"/>
            <w:tcBorders>
              <w:top w:val="nil"/>
              <w:left w:val="single" w:sz="4" w:space="0" w:color="auto"/>
              <w:bottom w:val="single" w:sz="4" w:space="0" w:color="auto"/>
              <w:right w:val="single" w:sz="4" w:space="0" w:color="auto"/>
            </w:tcBorders>
            <w:shd w:val="clear" w:color="auto" w:fill="auto"/>
            <w:noWrap/>
            <w:vAlign w:val="bottom"/>
          </w:tcPr>
          <w:p w14:paraId="7AA63B88" w14:textId="46278961"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57" w:type="dxa"/>
            <w:tcBorders>
              <w:top w:val="nil"/>
              <w:left w:val="nil"/>
              <w:bottom w:val="single" w:sz="4" w:space="0" w:color="auto"/>
              <w:right w:val="single" w:sz="4" w:space="0" w:color="auto"/>
            </w:tcBorders>
            <w:shd w:val="clear" w:color="auto" w:fill="auto"/>
            <w:noWrap/>
            <w:vAlign w:val="center"/>
            <w:hideMark/>
          </w:tcPr>
          <w:p w14:paraId="5646B901" w14:textId="77777777"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Numéro d'identification national unique (NIR pour la France)</w:t>
            </w:r>
          </w:p>
        </w:tc>
      </w:tr>
      <w:tr w:rsidR="00ED0F10" w:rsidRPr="00ED0F10" w14:paraId="41470BDC" w14:textId="77777777" w:rsidTr="00ED0F10">
        <w:trPr>
          <w:trHeight w:val="300"/>
        </w:trPr>
        <w:tc>
          <w:tcPr>
            <w:tcW w:w="361" w:type="dxa"/>
            <w:tcBorders>
              <w:top w:val="nil"/>
              <w:left w:val="single" w:sz="4" w:space="0" w:color="auto"/>
              <w:bottom w:val="single" w:sz="4" w:space="0" w:color="auto"/>
              <w:right w:val="single" w:sz="4" w:space="0" w:color="auto"/>
            </w:tcBorders>
            <w:shd w:val="clear" w:color="auto" w:fill="auto"/>
            <w:noWrap/>
            <w:vAlign w:val="bottom"/>
          </w:tcPr>
          <w:p w14:paraId="1F1BEA51" w14:textId="77777777"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57" w:type="dxa"/>
            <w:tcBorders>
              <w:top w:val="nil"/>
              <w:left w:val="nil"/>
              <w:bottom w:val="single" w:sz="4" w:space="0" w:color="auto"/>
              <w:right w:val="single" w:sz="4" w:space="0" w:color="auto"/>
            </w:tcBorders>
            <w:shd w:val="clear" w:color="auto" w:fill="auto"/>
            <w:noWrap/>
            <w:vAlign w:val="center"/>
            <w:hideMark/>
          </w:tcPr>
          <w:p w14:paraId="0CF8D66F" w14:textId="77777777"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Données génétiques</w:t>
            </w:r>
          </w:p>
        </w:tc>
      </w:tr>
      <w:tr w:rsidR="00ED0F10" w:rsidRPr="00ED0F10" w14:paraId="3466911D" w14:textId="77777777" w:rsidTr="00ED0F10">
        <w:trPr>
          <w:trHeight w:val="300"/>
        </w:trPr>
        <w:tc>
          <w:tcPr>
            <w:tcW w:w="361" w:type="dxa"/>
            <w:tcBorders>
              <w:top w:val="nil"/>
              <w:left w:val="single" w:sz="4" w:space="0" w:color="auto"/>
              <w:bottom w:val="single" w:sz="4" w:space="0" w:color="auto"/>
              <w:right w:val="single" w:sz="4" w:space="0" w:color="auto"/>
            </w:tcBorders>
            <w:shd w:val="clear" w:color="auto" w:fill="auto"/>
            <w:noWrap/>
            <w:vAlign w:val="bottom"/>
          </w:tcPr>
          <w:p w14:paraId="5D9EBEDA" w14:textId="77777777"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57" w:type="dxa"/>
            <w:tcBorders>
              <w:top w:val="nil"/>
              <w:left w:val="nil"/>
              <w:bottom w:val="single" w:sz="4" w:space="0" w:color="auto"/>
              <w:right w:val="single" w:sz="4" w:space="0" w:color="auto"/>
            </w:tcBorders>
            <w:shd w:val="clear" w:color="auto" w:fill="auto"/>
            <w:noWrap/>
            <w:vAlign w:val="center"/>
            <w:hideMark/>
          </w:tcPr>
          <w:p w14:paraId="2E0C996C" w14:textId="77777777"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Données biométriques (Identification d'une personne de manière unique)</w:t>
            </w:r>
          </w:p>
        </w:tc>
      </w:tr>
    </w:tbl>
    <w:p w14:paraId="45D7650A" w14:textId="77777777" w:rsidR="00ED0F10" w:rsidRPr="00ED0F10" w:rsidRDefault="00ED0F10" w:rsidP="00ED0F10">
      <w:pPr>
        <w:keepNext/>
        <w:numPr>
          <w:ilvl w:val="1"/>
          <w:numId w:val="0"/>
        </w:numPr>
        <w:pBdr>
          <w:bottom w:val="single" w:sz="18" w:space="1" w:color="005596"/>
        </w:pBdr>
        <w:tabs>
          <w:tab w:val="left" w:pos="1134"/>
        </w:tabs>
        <w:spacing w:after="0" w:line="240" w:lineRule="auto"/>
        <w:ind w:left="578" w:hanging="578"/>
        <w:jc w:val="both"/>
        <w:outlineLvl w:val="1"/>
        <w:rPr>
          <w:rFonts w:eastAsia="Times New Roman" w:cstheme="minorHAnsi"/>
          <w:color w:val="005596"/>
          <w:kern w:val="20"/>
          <w:sz w:val="40"/>
          <w:szCs w:val="40"/>
          <w:lang w:val="it-IT" w:eastAsia="it-IT"/>
        </w:rPr>
      </w:pPr>
    </w:p>
    <w:p w14:paraId="1A379E13" w14:textId="2E3DE7F1" w:rsidR="00ED0F10" w:rsidRPr="00ED0F10" w:rsidRDefault="005260B9" w:rsidP="00ED0F10">
      <w:pPr>
        <w:keepNext/>
        <w:numPr>
          <w:ilvl w:val="1"/>
          <w:numId w:val="0"/>
        </w:numPr>
        <w:pBdr>
          <w:bottom w:val="single" w:sz="18" w:space="1" w:color="005596"/>
        </w:pBdr>
        <w:tabs>
          <w:tab w:val="left" w:pos="1134"/>
        </w:tabs>
        <w:spacing w:after="0" w:line="240" w:lineRule="auto"/>
        <w:ind w:left="578" w:hanging="578"/>
        <w:jc w:val="both"/>
        <w:outlineLvl w:val="1"/>
        <w:rPr>
          <w:rFonts w:ascii="Montserrat" w:eastAsia="Times New Roman" w:hAnsi="Montserrat" w:cs="Times New Roman"/>
          <w:b/>
          <w:color w:val="005596"/>
          <w:kern w:val="20"/>
          <w:sz w:val="26"/>
          <w:szCs w:val="24"/>
          <w:lang w:val="it-IT" w:eastAsia="it-IT"/>
        </w:rPr>
      </w:pPr>
      <w:bookmarkStart w:id="25" w:name="_Toc162949865"/>
      <w:r>
        <w:rPr>
          <w:rFonts w:ascii="Montserrat" w:eastAsia="Times New Roman" w:hAnsi="Montserrat" w:cs="Times New Roman"/>
          <w:b/>
          <w:color w:val="005596"/>
          <w:kern w:val="20"/>
          <w:sz w:val="26"/>
          <w:szCs w:val="24"/>
          <w:lang w:val="it-IT" w:eastAsia="it-IT"/>
        </w:rPr>
        <w:t>15</w:t>
      </w:r>
      <w:r w:rsidR="00ED0F10">
        <w:rPr>
          <w:rFonts w:ascii="Montserrat" w:eastAsia="Times New Roman" w:hAnsi="Montserrat" w:cs="Times New Roman"/>
          <w:b/>
          <w:color w:val="005596"/>
          <w:kern w:val="20"/>
          <w:sz w:val="26"/>
          <w:szCs w:val="24"/>
          <w:lang w:val="it-IT" w:eastAsia="it-IT"/>
        </w:rPr>
        <w:t xml:space="preserve">.2   </w:t>
      </w:r>
      <w:r w:rsidR="00ED0F10" w:rsidRPr="00ED0F10">
        <w:rPr>
          <w:rFonts w:ascii="Montserrat" w:eastAsia="Times New Roman" w:hAnsi="Montserrat" w:cs="Times New Roman"/>
          <w:b/>
          <w:color w:val="005596"/>
          <w:kern w:val="20"/>
          <w:sz w:val="26"/>
          <w:szCs w:val="24"/>
          <w:lang w:val="it-IT" w:eastAsia="it-IT"/>
        </w:rPr>
        <w:t>Durée et finalités du traitement</w:t>
      </w:r>
      <w:bookmarkEnd w:id="25"/>
      <w:r w:rsidR="00ED0F10" w:rsidRPr="00ED0F10">
        <w:rPr>
          <w:rFonts w:ascii="Montserrat" w:eastAsia="Times New Roman" w:hAnsi="Montserrat" w:cs="Times New Roman"/>
          <w:b/>
          <w:color w:val="005596"/>
          <w:kern w:val="20"/>
          <w:sz w:val="26"/>
          <w:szCs w:val="24"/>
          <w:lang w:val="it-IT" w:eastAsia="it-IT"/>
        </w:rPr>
        <w:t xml:space="preserve">  </w:t>
      </w:r>
    </w:p>
    <w:p w14:paraId="7C798FB7" w14:textId="77777777" w:rsidR="00ED0F10" w:rsidRPr="00945190" w:rsidRDefault="00ED0F10" w:rsidP="00ED0F10">
      <w:pPr>
        <w:spacing w:after="0" w:line="240" w:lineRule="auto"/>
        <w:jc w:val="both"/>
        <w:rPr>
          <w:rFonts w:ascii="Tahoma" w:hAnsi="Tahoma" w:cs="Tahoma"/>
          <w:sz w:val="32"/>
          <w:szCs w:val="32"/>
          <w:lang w:val="it-IT"/>
        </w:rPr>
      </w:pPr>
    </w:p>
    <w:tbl>
      <w:tblPr>
        <w:tblW w:w="8718"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5"/>
        <w:gridCol w:w="8363"/>
      </w:tblGrid>
      <w:tr w:rsidR="00ED0F10" w:rsidRPr="00ED0F10" w14:paraId="3C9A2652" w14:textId="77777777" w:rsidTr="00ED0F10">
        <w:trPr>
          <w:trHeight w:val="300"/>
        </w:trPr>
        <w:tc>
          <w:tcPr>
            <w:tcW w:w="355" w:type="dxa"/>
            <w:shd w:val="clear" w:color="auto" w:fill="auto"/>
            <w:noWrap/>
          </w:tcPr>
          <w:p w14:paraId="21E44002" w14:textId="04A15C50"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63" w:type="dxa"/>
            <w:shd w:val="clear" w:color="auto" w:fill="auto"/>
            <w:noWrap/>
          </w:tcPr>
          <w:p w14:paraId="4C784273" w14:textId="2ECD956F"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Gestion administrative</w:t>
            </w:r>
          </w:p>
        </w:tc>
      </w:tr>
      <w:tr w:rsidR="00ED0F10" w:rsidRPr="00ED0F10" w14:paraId="0FEFE721" w14:textId="77777777" w:rsidTr="00ED0F10">
        <w:trPr>
          <w:trHeight w:val="300"/>
        </w:trPr>
        <w:tc>
          <w:tcPr>
            <w:tcW w:w="355" w:type="dxa"/>
            <w:shd w:val="clear" w:color="auto" w:fill="auto"/>
            <w:noWrap/>
          </w:tcPr>
          <w:p w14:paraId="00BCEAE4" w14:textId="3D5F1E30"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63" w:type="dxa"/>
            <w:shd w:val="clear" w:color="auto" w:fill="auto"/>
            <w:noWrap/>
          </w:tcPr>
          <w:p w14:paraId="6A8BCACC" w14:textId="02DB2F7C" w:rsidR="00ED0F10" w:rsidRPr="00ED0F10" w:rsidRDefault="00ED0F10"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Gestion d</w:t>
            </w:r>
            <w:r w:rsidR="004539A4">
              <w:rPr>
                <w:rFonts w:ascii="Montserrat Light" w:eastAsia="Times New Roman" w:hAnsi="Montserrat Light" w:cs="Calibri"/>
                <w:sz w:val="24"/>
                <w:szCs w:val="24"/>
                <w:lang w:val="it-IT" w:eastAsia="fr-FR"/>
              </w:rPr>
              <w:t>es notes des étudiants</w:t>
            </w:r>
          </w:p>
        </w:tc>
      </w:tr>
      <w:tr w:rsidR="00ED0F10" w:rsidRPr="00ED0F10" w14:paraId="5E49A6BF" w14:textId="77777777" w:rsidTr="00ED0F10">
        <w:trPr>
          <w:trHeight w:val="300"/>
        </w:trPr>
        <w:tc>
          <w:tcPr>
            <w:tcW w:w="355" w:type="dxa"/>
            <w:shd w:val="clear" w:color="auto" w:fill="auto"/>
            <w:noWrap/>
          </w:tcPr>
          <w:p w14:paraId="018294F7" w14:textId="0515E8F7"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63" w:type="dxa"/>
            <w:shd w:val="clear" w:color="auto" w:fill="auto"/>
            <w:noWrap/>
          </w:tcPr>
          <w:p w14:paraId="09996F25" w14:textId="25F0004F" w:rsidR="00ED0F10" w:rsidRPr="00ED0F10" w:rsidRDefault="005F6F36"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 xml:space="preserve">Gestion des parcours de </w:t>
            </w:r>
            <w:r>
              <w:rPr>
                <w:rFonts w:ascii="Montserrat Light" w:eastAsia="Times New Roman" w:hAnsi="Montserrat Light" w:cs="Calibri"/>
                <w:sz w:val="24"/>
                <w:szCs w:val="24"/>
                <w:lang w:val="it-IT" w:eastAsia="fr-FR"/>
              </w:rPr>
              <w:t>formation</w:t>
            </w:r>
          </w:p>
        </w:tc>
      </w:tr>
      <w:tr w:rsidR="00ED0F10" w:rsidRPr="00ED0F10" w14:paraId="2463D3D8" w14:textId="77777777" w:rsidTr="00ED0F10">
        <w:trPr>
          <w:trHeight w:val="300"/>
        </w:trPr>
        <w:tc>
          <w:tcPr>
            <w:tcW w:w="355" w:type="dxa"/>
            <w:shd w:val="clear" w:color="auto" w:fill="auto"/>
            <w:noWrap/>
          </w:tcPr>
          <w:p w14:paraId="4A8EDD97" w14:textId="3496F0D2" w:rsidR="00ED0F10" w:rsidRPr="00ED0F10" w:rsidRDefault="00ED0F10" w:rsidP="00ED0F10">
            <w:pPr>
              <w:spacing w:after="0" w:line="240" w:lineRule="auto"/>
              <w:rPr>
                <w:rFonts w:ascii="Montserrat Light" w:eastAsia="Times New Roman" w:hAnsi="Montserrat Light" w:cs="Calibri"/>
                <w:color w:val="000000"/>
                <w:sz w:val="24"/>
                <w:szCs w:val="24"/>
                <w:lang w:val="it-IT" w:eastAsia="fr-FR"/>
              </w:rPr>
            </w:pPr>
          </w:p>
        </w:tc>
        <w:tc>
          <w:tcPr>
            <w:tcW w:w="8363" w:type="dxa"/>
            <w:shd w:val="clear" w:color="auto" w:fill="auto"/>
            <w:noWrap/>
          </w:tcPr>
          <w:p w14:paraId="65D7D719" w14:textId="3131A708" w:rsidR="00ED0F10" w:rsidRPr="00ED0F10" w:rsidRDefault="005F6F36" w:rsidP="00ED0F10">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Flux de données</w:t>
            </w:r>
          </w:p>
        </w:tc>
      </w:tr>
      <w:tr w:rsidR="005F6F36" w:rsidRPr="00ED0F10" w14:paraId="49319596" w14:textId="77777777" w:rsidTr="00ED0F10">
        <w:trPr>
          <w:trHeight w:val="300"/>
        </w:trPr>
        <w:tc>
          <w:tcPr>
            <w:tcW w:w="355" w:type="dxa"/>
            <w:shd w:val="clear" w:color="auto" w:fill="auto"/>
            <w:noWrap/>
          </w:tcPr>
          <w:p w14:paraId="24C2BF51" w14:textId="1DA17EC2" w:rsidR="005F6F36" w:rsidRPr="00ED0F10" w:rsidRDefault="005F6F36" w:rsidP="005F6F36">
            <w:pPr>
              <w:spacing w:after="0" w:line="240" w:lineRule="auto"/>
              <w:rPr>
                <w:rFonts w:ascii="Montserrat Light" w:eastAsia="Times New Roman" w:hAnsi="Montserrat Light" w:cs="Calibri"/>
                <w:color w:val="000000"/>
                <w:sz w:val="24"/>
                <w:szCs w:val="24"/>
                <w:lang w:val="it-IT" w:eastAsia="fr-FR"/>
              </w:rPr>
            </w:pPr>
          </w:p>
        </w:tc>
        <w:tc>
          <w:tcPr>
            <w:tcW w:w="8363" w:type="dxa"/>
            <w:shd w:val="clear" w:color="auto" w:fill="auto"/>
            <w:noWrap/>
          </w:tcPr>
          <w:p w14:paraId="5E324297" w14:textId="59BCBC71" w:rsidR="005F6F36" w:rsidRPr="00ED0F10" w:rsidRDefault="005F6F36" w:rsidP="005F6F36">
            <w:pPr>
              <w:spacing w:after="0" w:line="240" w:lineRule="auto"/>
              <w:rPr>
                <w:rFonts w:ascii="Montserrat Light" w:eastAsia="Times New Roman" w:hAnsi="Montserrat Light" w:cs="Calibri"/>
                <w:sz w:val="24"/>
                <w:szCs w:val="24"/>
                <w:lang w:val="it-IT" w:eastAsia="fr-FR"/>
              </w:rPr>
            </w:pPr>
            <w:r>
              <w:rPr>
                <w:rFonts w:ascii="Montserrat Light" w:eastAsia="Times New Roman" w:hAnsi="Montserrat Light" w:cs="Calibri"/>
                <w:sz w:val="24"/>
                <w:szCs w:val="24"/>
                <w:lang w:val="it-IT" w:eastAsia="fr-FR"/>
              </w:rPr>
              <w:t>Gestion des rendez-vous</w:t>
            </w:r>
          </w:p>
        </w:tc>
      </w:tr>
      <w:tr w:rsidR="005F6F36" w:rsidRPr="00ED0F10" w14:paraId="15E31C18" w14:textId="77777777" w:rsidTr="00ED0F10">
        <w:trPr>
          <w:trHeight w:val="300"/>
        </w:trPr>
        <w:tc>
          <w:tcPr>
            <w:tcW w:w="355" w:type="dxa"/>
            <w:shd w:val="clear" w:color="auto" w:fill="auto"/>
            <w:noWrap/>
          </w:tcPr>
          <w:p w14:paraId="0E448991" w14:textId="77777777" w:rsidR="005F6F36" w:rsidRPr="00ED0F10" w:rsidRDefault="005F6F36" w:rsidP="005F6F36">
            <w:pPr>
              <w:spacing w:after="0" w:line="240" w:lineRule="auto"/>
              <w:rPr>
                <w:rFonts w:ascii="Montserrat Light" w:eastAsia="Times New Roman" w:hAnsi="Montserrat Light" w:cs="Calibri"/>
                <w:color w:val="000000"/>
                <w:sz w:val="24"/>
                <w:szCs w:val="24"/>
                <w:lang w:val="it-IT" w:eastAsia="fr-FR"/>
              </w:rPr>
            </w:pPr>
          </w:p>
        </w:tc>
        <w:tc>
          <w:tcPr>
            <w:tcW w:w="8363" w:type="dxa"/>
            <w:shd w:val="clear" w:color="auto" w:fill="auto"/>
            <w:noWrap/>
          </w:tcPr>
          <w:p w14:paraId="765E2CA1" w14:textId="389626CC" w:rsidR="005F6F36" w:rsidRPr="00ED0F10" w:rsidRDefault="005F6F36" w:rsidP="005F6F36">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Comptabilité / Facturation</w:t>
            </w:r>
          </w:p>
        </w:tc>
      </w:tr>
      <w:tr w:rsidR="005F6F36" w:rsidRPr="00ED0F10" w14:paraId="77CDFB53" w14:textId="77777777" w:rsidTr="00ED0F10">
        <w:trPr>
          <w:trHeight w:val="300"/>
        </w:trPr>
        <w:tc>
          <w:tcPr>
            <w:tcW w:w="355" w:type="dxa"/>
            <w:shd w:val="clear" w:color="auto" w:fill="auto"/>
            <w:noWrap/>
          </w:tcPr>
          <w:p w14:paraId="44B98515" w14:textId="77777777" w:rsidR="005F6F36" w:rsidRPr="00ED0F10" w:rsidRDefault="005F6F36" w:rsidP="005F6F36">
            <w:pPr>
              <w:spacing w:after="0" w:line="240" w:lineRule="auto"/>
              <w:rPr>
                <w:rFonts w:ascii="Montserrat Light" w:eastAsia="Times New Roman" w:hAnsi="Montserrat Light" w:cs="Calibri"/>
                <w:color w:val="000000"/>
                <w:sz w:val="24"/>
                <w:szCs w:val="24"/>
                <w:lang w:val="it-IT" w:eastAsia="fr-FR"/>
              </w:rPr>
            </w:pPr>
          </w:p>
        </w:tc>
        <w:tc>
          <w:tcPr>
            <w:tcW w:w="8363" w:type="dxa"/>
            <w:shd w:val="clear" w:color="auto" w:fill="auto"/>
            <w:noWrap/>
          </w:tcPr>
          <w:p w14:paraId="1C335198" w14:textId="735B4197" w:rsidR="005F6F36" w:rsidRPr="00ED0F10" w:rsidRDefault="005F6F36" w:rsidP="005F6F36">
            <w:pPr>
              <w:spacing w:after="0" w:line="240" w:lineRule="auto"/>
              <w:rPr>
                <w:rFonts w:ascii="Montserrat Light" w:eastAsia="Times New Roman" w:hAnsi="Montserrat Light" w:cs="Calibri"/>
                <w:sz w:val="24"/>
                <w:szCs w:val="24"/>
                <w:lang w:val="it-IT" w:eastAsia="fr-FR"/>
              </w:rPr>
            </w:pPr>
            <w:r w:rsidRPr="00ED0F10">
              <w:rPr>
                <w:rFonts w:ascii="Montserrat Light" w:eastAsia="Times New Roman" w:hAnsi="Montserrat Light" w:cs="Calibri"/>
                <w:sz w:val="24"/>
                <w:szCs w:val="24"/>
                <w:lang w:val="it-IT" w:eastAsia="fr-FR"/>
              </w:rPr>
              <w:t>Gestion administrative de l'établisseme</w:t>
            </w:r>
            <w:r>
              <w:rPr>
                <w:rFonts w:ascii="Montserrat Light" w:eastAsia="Times New Roman" w:hAnsi="Montserrat Light" w:cs="Calibri"/>
                <w:sz w:val="24"/>
                <w:szCs w:val="24"/>
                <w:lang w:val="it-IT" w:eastAsia="fr-FR"/>
              </w:rPr>
              <w:t>nt de formation</w:t>
            </w:r>
          </w:p>
        </w:tc>
      </w:tr>
      <w:tr w:rsidR="005F6F36" w:rsidRPr="00ED0F10" w14:paraId="3A05E734" w14:textId="77777777" w:rsidTr="00ED0F10">
        <w:trPr>
          <w:trHeight w:val="300"/>
        </w:trPr>
        <w:tc>
          <w:tcPr>
            <w:tcW w:w="355" w:type="dxa"/>
            <w:shd w:val="clear" w:color="auto" w:fill="auto"/>
            <w:noWrap/>
          </w:tcPr>
          <w:p w14:paraId="342F8774" w14:textId="77777777" w:rsidR="005F6F36" w:rsidRPr="00ED0F10" w:rsidRDefault="005F6F36" w:rsidP="005F6F36">
            <w:pPr>
              <w:spacing w:after="0" w:line="240" w:lineRule="auto"/>
              <w:rPr>
                <w:rFonts w:ascii="Montserrat Light" w:eastAsia="Times New Roman" w:hAnsi="Montserrat Light" w:cs="Calibri"/>
                <w:color w:val="000000"/>
                <w:sz w:val="24"/>
                <w:szCs w:val="24"/>
                <w:lang w:val="it-IT" w:eastAsia="fr-FR"/>
              </w:rPr>
            </w:pPr>
          </w:p>
        </w:tc>
        <w:tc>
          <w:tcPr>
            <w:tcW w:w="8363" w:type="dxa"/>
            <w:shd w:val="clear" w:color="auto" w:fill="auto"/>
            <w:noWrap/>
          </w:tcPr>
          <w:p w14:paraId="1E6C40FD" w14:textId="0EF023C3" w:rsidR="005F6F36" w:rsidRPr="00ED0F10" w:rsidRDefault="005F6F36" w:rsidP="005F6F36">
            <w:pPr>
              <w:spacing w:after="0" w:line="240" w:lineRule="auto"/>
              <w:rPr>
                <w:rFonts w:ascii="Montserrat Light" w:eastAsia="Times New Roman" w:hAnsi="Montserrat Light" w:cs="Calibri"/>
                <w:sz w:val="24"/>
                <w:szCs w:val="24"/>
                <w:lang w:val="it-IT" w:eastAsia="fr-FR"/>
              </w:rPr>
            </w:pPr>
            <w:r>
              <w:rPr>
                <w:rFonts w:ascii="Montserrat Light" w:eastAsia="Times New Roman" w:hAnsi="Montserrat Light" w:cs="Calibri"/>
                <w:sz w:val="24"/>
                <w:szCs w:val="24"/>
                <w:lang w:val="it-IT" w:eastAsia="fr-FR"/>
              </w:rPr>
              <w:t>Durée</w:t>
            </w:r>
            <w:r w:rsidRPr="00252E12">
              <w:rPr>
                <w:rFonts w:ascii="Montserrat Light" w:eastAsia="Times New Roman" w:hAnsi="Montserrat Light" w:cs="Calibri"/>
                <w:sz w:val="24"/>
                <w:szCs w:val="24"/>
                <w:lang w:val="it-IT" w:eastAsia="fr-FR"/>
              </w:rPr>
              <w:t xml:space="preserve"> de conservation : Selon les lois et règlements en vigueur</w:t>
            </w:r>
          </w:p>
        </w:tc>
      </w:tr>
      <w:tr w:rsidR="005F6F36" w:rsidRPr="00ED0F10" w14:paraId="59E5F118" w14:textId="77777777" w:rsidTr="00ED0F10">
        <w:trPr>
          <w:trHeight w:val="300"/>
        </w:trPr>
        <w:tc>
          <w:tcPr>
            <w:tcW w:w="355" w:type="dxa"/>
            <w:shd w:val="clear" w:color="auto" w:fill="auto"/>
            <w:noWrap/>
          </w:tcPr>
          <w:p w14:paraId="0F837FB3" w14:textId="77777777" w:rsidR="005F6F36" w:rsidRPr="00ED0F10" w:rsidRDefault="005F6F36" w:rsidP="005F6F36">
            <w:pPr>
              <w:spacing w:after="0" w:line="240" w:lineRule="auto"/>
              <w:rPr>
                <w:rFonts w:ascii="Montserrat Light" w:eastAsia="Times New Roman" w:hAnsi="Montserrat Light" w:cs="Calibri"/>
                <w:color w:val="000000"/>
                <w:sz w:val="24"/>
                <w:szCs w:val="24"/>
                <w:lang w:val="it-IT" w:eastAsia="fr-FR"/>
              </w:rPr>
            </w:pPr>
          </w:p>
        </w:tc>
        <w:tc>
          <w:tcPr>
            <w:tcW w:w="8363" w:type="dxa"/>
            <w:shd w:val="clear" w:color="auto" w:fill="auto"/>
            <w:noWrap/>
          </w:tcPr>
          <w:p w14:paraId="42C6A648" w14:textId="653453D9" w:rsidR="005F6F36" w:rsidRPr="00ED0F10" w:rsidRDefault="005F6F36" w:rsidP="005F6F36">
            <w:pPr>
              <w:spacing w:after="0" w:line="240" w:lineRule="auto"/>
              <w:rPr>
                <w:rFonts w:ascii="Montserrat Light" w:eastAsia="Times New Roman" w:hAnsi="Montserrat Light" w:cs="Calibri"/>
                <w:sz w:val="24"/>
                <w:szCs w:val="24"/>
                <w:lang w:val="it-IT" w:eastAsia="fr-FR"/>
              </w:rPr>
            </w:pPr>
            <w:r>
              <w:rPr>
                <w:rFonts w:ascii="Montserrat Light" w:eastAsia="Times New Roman" w:hAnsi="Montserrat Light" w:cs="Calibri"/>
                <w:sz w:val="24"/>
                <w:szCs w:val="24"/>
                <w:lang w:val="it-IT" w:eastAsia="fr-FR"/>
              </w:rPr>
              <w:t>....................</w:t>
            </w:r>
          </w:p>
        </w:tc>
      </w:tr>
      <w:tr w:rsidR="005F6F36" w:rsidRPr="00ED0F10" w14:paraId="7E536B25" w14:textId="77777777" w:rsidTr="00ED0F10">
        <w:trPr>
          <w:trHeight w:val="300"/>
        </w:trPr>
        <w:tc>
          <w:tcPr>
            <w:tcW w:w="355" w:type="dxa"/>
            <w:shd w:val="clear" w:color="auto" w:fill="auto"/>
            <w:noWrap/>
          </w:tcPr>
          <w:p w14:paraId="655F16DC" w14:textId="77777777" w:rsidR="005F6F36" w:rsidRPr="00ED0F10" w:rsidRDefault="005F6F36" w:rsidP="005F6F36">
            <w:pPr>
              <w:spacing w:after="0" w:line="240" w:lineRule="auto"/>
              <w:rPr>
                <w:rFonts w:ascii="Montserrat Light" w:eastAsia="Times New Roman" w:hAnsi="Montserrat Light" w:cs="Calibri"/>
                <w:color w:val="000000"/>
                <w:sz w:val="24"/>
                <w:szCs w:val="24"/>
                <w:lang w:val="it-IT" w:eastAsia="fr-FR"/>
              </w:rPr>
            </w:pPr>
          </w:p>
        </w:tc>
        <w:tc>
          <w:tcPr>
            <w:tcW w:w="8363" w:type="dxa"/>
            <w:shd w:val="clear" w:color="auto" w:fill="auto"/>
            <w:noWrap/>
          </w:tcPr>
          <w:p w14:paraId="0BFCDA67" w14:textId="47E7C91C" w:rsidR="005F6F36" w:rsidRPr="00ED0F10" w:rsidRDefault="005F6F36" w:rsidP="005F6F36">
            <w:pPr>
              <w:spacing w:after="0" w:line="240" w:lineRule="auto"/>
              <w:rPr>
                <w:rFonts w:ascii="Montserrat Light" w:eastAsia="Times New Roman" w:hAnsi="Montserrat Light" w:cs="Calibri"/>
                <w:sz w:val="24"/>
                <w:szCs w:val="24"/>
                <w:lang w:val="it-IT" w:eastAsia="fr-FR"/>
              </w:rPr>
            </w:pPr>
            <w:r>
              <w:rPr>
                <w:rFonts w:ascii="Montserrat Light" w:eastAsia="Times New Roman" w:hAnsi="Montserrat Light" w:cs="Calibri"/>
                <w:sz w:val="24"/>
                <w:szCs w:val="24"/>
                <w:lang w:val="it-IT" w:eastAsia="fr-FR"/>
              </w:rPr>
              <w:t>.......................</w:t>
            </w:r>
          </w:p>
        </w:tc>
      </w:tr>
    </w:tbl>
    <w:p w14:paraId="1FDC6347" w14:textId="77777777" w:rsidR="00ED0F10" w:rsidRDefault="00ED0F10" w:rsidP="00B35887">
      <w:pPr>
        <w:jc w:val="both"/>
        <w:rPr>
          <w:rFonts w:ascii="Tahoma" w:hAnsi="Tahoma" w:cs="Tahoma"/>
          <w:lang w:val="it-IT"/>
        </w:rPr>
      </w:pPr>
    </w:p>
    <w:p w14:paraId="4AC04E62" w14:textId="18FD474D" w:rsidR="00397412" w:rsidRPr="00ED0F10" w:rsidRDefault="005260B9" w:rsidP="00397412">
      <w:pPr>
        <w:keepNext/>
        <w:numPr>
          <w:ilvl w:val="1"/>
          <w:numId w:val="0"/>
        </w:numPr>
        <w:pBdr>
          <w:bottom w:val="single" w:sz="18" w:space="1" w:color="005596"/>
        </w:pBdr>
        <w:tabs>
          <w:tab w:val="left" w:pos="1134"/>
        </w:tabs>
        <w:spacing w:after="0" w:line="240" w:lineRule="auto"/>
        <w:ind w:left="578" w:hanging="578"/>
        <w:jc w:val="both"/>
        <w:outlineLvl w:val="1"/>
        <w:rPr>
          <w:rFonts w:ascii="Montserrat" w:eastAsia="Times New Roman" w:hAnsi="Montserrat" w:cs="Times New Roman"/>
          <w:b/>
          <w:color w:val="005596"/>
          <w:kern w:val="20"/>
          <w:sz w:val="26"/>
          <w:szCs w:val="24"/>
          <w:lang w:val="it-IT" w:eastAsia="it-IT"/>
        </w:rPr>
      </w:pPr>
      <w:bookmarkStart w:id="26" w:name="_Toc162949866"/>
      <w:r>
        <w:rPr>
          <w:rFonts w:ascii="Montserrat" w:eastAsia="Times New Roman" w:hAnsi="Montserrat" w:cs="Times New Roman"/>
          <w:b/>
          <w:color w:val="005596"/>
          <w:kern w:val="20"/>
          <w:sz w:val="26"/>
          <w:szCs w:val="24"/>
          <w:lang w:val="it-IT" w:eastAsia="it-IT"/>
        </w:rPr>
        <w:t>15</w:t>
      </w:r>
      <w:r w:rsidR="00397412">
        <w:rPr>
          <w:rFonts w:ascii="Montserrat" w:eastAsia="Times New Roman" w:hAnsi="Montserrat" w:cs="Times New Roman"/>
          <w:b/>
          <w:color w:val="005596"/>
          <w:kern w:val="20"/>
          <w:sz w:val="26"/>
          <w:szCs w:val="24"/>
          <w:lang w:val="it-IT" w:eastAsia="it-IT"/>
        </w:rPr>
        <w:t>.3   Nature des opérations réalisées sur les données personnelles</w:t>
      </w:r>
      <w:bookmarkEnd w:id="26"/>
      <w:r w:rsidR="00397412" w:rsidRPr="00ED0F10">
        <w:rPr>
          <w:rFonts w:ascii="Montserrat" w:eastAsia="Times New Roman" w:hAnsi="Montserrat" w:cs="Times New Roman"/>
          <w:b/>
          <w:color w:val="005596"/>
          <w:kern w:val="20"/>
          <w:sz w:val="26"/>
          <w:szCs w:val="24"/>
          <w:lang w:val="it-IT" w:eastAsia="it-IT"/>
        </w:rPr>
        <w:t xml:space="preserve">  </w:t>
      </w:r>
    </w:p>
    <w:p w14:paraId="2CD678FD" w14:textId="77777777" w:rsidR="00397412" w:rsidRPr="00667C55" w:rsidRDefault="00397412" w:rsidP="00397412">
      <w:pPr>
        <w:spacing w:after="0" w:line="240" w:lineRule="auto"/>
        <w:ind w:left="567" w:right="113"/>
        <w:rPr>
          <w:rFonts w:ascii="Tahoma" w:eastAsia="Times New Roman" w:hAnsi="Tahoma" w:cs="Tahoma"/>
          <w:sz w:val="24"/>
          <w:szCs w:val="24"/>
          <w:lang w:val="it-IT" w:eastAsia="fr-FR"/>
        </w:rPr>
      </w:pPr>
    </w:p>
    <w:p w14:paraId="3BCC4256" w14:textId="77777777" w:rsidR="00397412" w:rsidRDefault="00397412" w:rsidP="00397412">
      <w:pPr>
        <w:spacing w:after="0" w:line="240" w:lineRule="auto"/>
        <w:ind w:left="567" w:right="113"/>
        <w:rPr>
          <w:rFonts w:ascii="Montserrat Light" w:eastAsia="Times New Roman" w:hAnsi="Montserrat Light" w:cs="Calibri"/>
          <w:sz w:val="24"/>
          <w:szCs w:val="24"/>
          <w:lang w:val="it-IT" w:eastAsia="fr-FR"/>
        </w:rPr>
      </w:pPr>
      <w:r w:rsidRPr="00397412">
        <w:rPr>
          <w:rFonts w:ascii="Montserrat Light" w:eastAsia="Times New Roman" w:hAnsi="Montserrat Light" w:cs="Calibri"/>
          <w:sz w:val="24"/>
          <w:szCs w:val="24"/>
          <w:lang w:val="it-IT" w:eastAsia="fr-FR"/>
        </w:rPr>
        <w:t>Création, Collecte, Modification, Consultation, Conservation, Diffusion, Destruction, Archivage.</w:t>
      </w:r>
    </w:p>
    <w:p w14:paraId="2E39B9BB" w14:textId="77777777" w:rsidR="00142549" w:rsidRPr="00667C55" w:rsidRDefault="00142549" w:rsidP="00667C55">
      <w:pPr>
        <w:spacing w:after="0" w:line="240" w:lineRule="auto"/>
        <w:ind w:right="113"/>
        <w:rPr>
          <w:rFonts w:eastAsia="Times New Roman" w:cstheme="minorHAnsi"/>
          <w:sz w:val="40"/>
          <w:szCs w:val="40"/>
          <w:lang w:val="it-IT" w:eastAsia="fr-FR"/>
        </w:rPr>
      </w:pPr>
    </w:p>
    <w:p w14:paraId="4D7037D4" w14:textId="212AF67C" w:rsidR="00667C55" w:rsidRPr="00ED0F10" w:rsidRDefault="005260B9" w:rsidP="00667C55">
      <w:pPr>
        <w:keepNext/>
        <w:numPr>
          <w:ilvl w:val="1"/>
          <w:numId w:val="0"/>
        </w:numPr>
        <w:pBdr>
          <w:bottom w:val="single" w:sz="18" w:space="1" w:color="005596"/>
        </w:pBdr>
        <w:tabs>
          <w:tab w:val="left" w:pos="1134"/>
        </w:tabs>
        <w:spacing w:after="0" w:line="240" w:lineRule="auto"/>
        <w:ind w:left="578" w:hanging="578"/>
        <w:jc w:val="both"/>
        <w:outlineLvl w:val="1"/>
        <w:rPr>
          <w:rFonts w:ascii="Montserrat" w:eastAsia="Times New Roman" w:hAnsi="Montserrat" w:cs="Times New Roman"/>
          <w:b/>
          <w:color w:val="005596"/>
          <w:kern w:val="20"/>
          <w:sz w:val="26"/>
          <w:szCs w:val="24"/>
          <w:lang w:val="it-IT" w:eastAsia="it-IT"/>
        </w:rPr>
      </w:pPr>
      <w:bookmarkStart w:id="27" w:name="_Toc162949867"/>
      <w:r>
        <w:rPr>
          <w:rFonts w:ascii="Montserrat" w:eastAsia="Times New Roman" w:hAnsi="Montserrat" w:cs="Times New Roman"/>
          <w:b/>
          <w:color w:val="005596"/>
          <w:kern w:val="20"/>
          <w:sz w:val="26"/>
          <w:szCs w:val="24"/>
          <w:lang w:val="it-IT" w:eastAsia="it-IT"/>
        </w:rPr>
        <w:t>15</w:t>
      </w:r>
      <w:r w:rsidR="00667C55">
        <w:rPr>
          <w:rFonts w:ascii="Montserrat" w:eastAsia="Times New Roman" w:hAnsi="Montserrat" w:cs="Times New Roman"/>
          <w:b/>
          <w:color w:val="005596"/>
          <w:kern w:val="20"/>
          <w:sz w:val="26"/>
          <w:szCs w:val="24"/>
          <w:lang w:val="it-IT" w:eastAsia="it-IT"/>
        </w:rPr>
        <w:t>.4   Catégories de personnes concernées</w:t>
      </w:r>
      <w:bookmarkEnd w:id="27"/>
      <w:r w:rsidR="00667C55" w:rsidRPr="00ED0F10">
        <w:rPr>
          <w:rFonts w:ascii="Montserrat" w:eastAsia="Times New Roman" w:hAnsi="Montserrat" w:cs="Times New Roman"/>
          <w:b/>
          <w:color w:val="005596"/>
          <w:kern w:val="20"/>
          <w:sz w:val="26"/>
          <w:szCs w:val="24"/>
          <w:lang w:val="it-IT" w:eastAsia="it-IT"/>
        </w:rPr>
        <w:t xml:space="preserve">  </w:t>
      </w:r>
    </w:p>
    <w:p w14:paraId="651A9FEC" w14:textId="77777777" w:rsidR="00667C55" w:rsidRPr="00397412" w:rsidRDefault="00667C55" w:rsidP="00667C55">
      <w:pPr>
        <w:spacing w:after="0" w:line="240" w:lineRule="auto"/>
        <w:ind w:left="567" w:right="113"/>
        <w:rPr>
          <w:rFonts w:ascii="Tahoma" w:eastAsia="Times New Roman" w:hAnsi="Tahoma" w:cs="Tahoma"/>
          <w:sz w:val="32"/>
          <w:szCs w:val="32"/>
          <w:lang w:val="it-IT" w:eastAsia="fr-FR"/>
        </w:rPr>
      </w:pPr>
    </w:p>
    <w:tbl>
      <w:tblPr>
        <w:tblW w:w="7976" w:type="dxa"/>
        <w:tblInd w:w="633" w:type="dxa"/>
        <w:tblCellMar>
          <w:left w:w="70" w:type="dxa"/>
          <w:right w:w="70" w:type="dxa"/>
        </w:tblCellMar>
        <w:tblLook w:val="04A0" w:firstRow="1" w:lastRow="0" w:firstColumn="1" w:lastColumn="0" w:noHBand="0" w:noVBand="1"/>
      </w:tblPr>
      <w:tblGrid>
        <w:gridCol w:w="500"/>
        <w:gridCol w:w="7476"/>
      </w:tblGrid>
      <w:tr w:rsidR="00667C55" w:rsidRPr="00667C55" w14:paraId="08717933" w14:textId="77777777" w:rsidTr="00667C55">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E63E3" w14:textId="395689FB" w:rsidR="00667C55" w:rsidRPr="00667C55" w:rsidRDefault="002E75C4" w:rsidP="00667C55">
            <w:pPr>
              <w:spacing w:after="0" w:line="240" w:lineRule="auto"/>
              <w:jc w:val="center"/>
              <w:rPr>
                <w:rFonts w:ascii="Montserrat Light" w:eastAsia="Times New Roman" w:hAnsi="Montserrat Light" w:cs="Calibri"/>
                <w:color w:val="000000"/>
                <w:sz w:val="24"/>
                <w:szCs w:val="24"/>
                <w:lang w:val="it-IT" w:eastAsia="fr-FR"/>
              </w:rPr>
            </w:pPr>
            <w:r>
              <w:rPr>
                <w:rFonts w:ascii="Montserrat Light" w:eastAsia="Times New Roman" w:hAnsi="Montserrat Light" w:cs="Calibri"/>
                <w:color w:val="000000"/>
                <w:sz w:val="24"/>
                <w:szCs w:val="24"/>
                <w:lang w:val="it-IT" w:eastAsia="fr-FR"/>
              </w:rPr>
              <w:t>X</w:t>
            </w:r>
          </w:p>
        </w:tc>
        <w:tc>
          <w:tcPr>
            <w:tcW w:w="7476" w:type="dxa"/>
            <w:tcBorders>
              <w:top w:val="single" w:sz="4" w:space="0" w:color="auto"/>
              <w:left w:val="nil"/>
              <w:bottom w:val="single" w:sz="4" w:space="0" w:color="auto"/>
              <w:right w:val="single" w:sz="4" w:space="0" w:color="auto"/>
            </w:tcBorders>
            <w:shd w:val="clear" w:color="auto" w:fill="auto"/>
            <w:noWrap/>
            <w:vAlign w:val="center"/>
            <w:hideMark/>
          </w:tcPr>
          <w:p w14:paraId="748AB5E8" w14:textId="08622C9F" w:rsidR="00667C55" w:rsidRPr="00667C55" w:rsidRDefault="002E75C4" w:rsidP="00667C55">
            <w:pPr>
              <w:spacing w:after="0" w:line="240" w:lineRule="auto"/>
              <w:rPr>
                <w:rFonts w:ascii="Montserrat Light" w:eastAsia="Times New Roman" w:hAnsi="Montserrat Light" w:cs="Calibri"/>
                <w:sz w:val="24"/>
                <w:szCs w:val="24"/>
                <w:lang w:val="it-IT" w:eastAsia="fr-FR"/>
              </w:rPr>
            </w:pPr>
            <w:r>
              <w:rPr>
                <w:rFonts w:ascii="Montserrat Light" w:eastAsia="Times New Roman" w:hAnsi="Montserrat Light" w:cs="Calibri"/>
                <w:sz w:val="24"/>
                <w:szCs w:val="24"/>
                <w:lang w:val="it-IT" w:eastAsia="fr-FR"/>
              </w:rPr>
              <w:t>Etudiants</w:t>
            </w:r>
          </w:p>
        </w:tc>
      </w:tr>
      <w:tr w:rsidR="00667C55" w:rsidRPr="00667C55" w14:paraId="0C142AAB" w14:textId="77777777" w:rsidTr="00667C55">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tcPr>
          <w:p w14:paraId="04435B65" w14:textId="6DAB19D9" w:rsidR="00667C55" w:rsidRPr="00667C55" w:rsidRDefault="002E75C4" w:rsidP="00667C55">
            <w:pPr>
              <w:spacing w:after="0" w:line="240" w:lineRule="auto"/>
              <w:jc w:val="center"/>
              <w:rPr>
                <w:rFonts w:ascii="Montserrat Light" w:eastAsia="Times New Roman" w:hAnsi="Montserrat Light" w:cs="Calibri"/>
                <w:color w:val="000000"/>
                <w:sz w:val="24"/>
                <w:szCs w:val="24"/>
                <w:lang w:val="it-IT" w:eastAsia="fr-FR"/>
              </w:rPr>
            </w:pPr>
            <w:r>
              <w:rPr>
                <w:rFonts w:ascii="Montserrat Light" w:eastAsia="Times New Roman" w:hAnsi="Montserrat Light" w:cs="Calibri"/>
                <w:color w:val="000000"/>
                <w:sz w:val="24"/>
                <w:szCs w:val="24"/>
                <w:lang w:val="it-IT" w:eastAsia="fr-FR"/>
              </w:rPr>
              <w:t>X</w:t>
            </w:r>
          </w:p>
        </w:tc>
        <w:tc>
          <w:tcPr>
            <w:tcW w:w="7476" w:type="dxa"/>
            <w:tcBorders>
              <w:top w:val="nil"/>
              <w:left w:val="nil"/>
              <w:bottom w:val="single" w:sz="4" w:space="0" w:color="auto"/>
              <w:right w:val="single" w:sz="4" w:space="0" w:color="auto"/>
            </w:tcBorders>
            <w:shd w:val="clear" w:color="auto" w:fill="auto"/>
            <w:noWrap/>
            <w:vAlign w:val="center"/>
            <w:hideMark/>
          </w:tcPr>
          <w:p w14:paraId="2715D835" w14:textId="7717F8A7" w:rsidR="00667C55" w:rsidRPr="00667C55" w:rsidRDefault="002E75C4" w:rsidP="00667C55">
            <w:pPr>
              <w:spacing w:after="0" w:line="240" w:lineRule="auto"/>
              <w:rPr>
                <w:rFonts w:ascii="Montserrat Light" w:eastAsia="Times New Roman" w:hAnsi="Montserrat Light" w:cs="Calibri"/>
                <w:sz w:val="24"/>
                <w:szCs w:val="24"/>
                <w:lang w:val="it-IT" w:eastAsia="fr-FR"/>
              </w:rPr>
            </w:pPr>
            <w:r>
              <w:rPr>
                <w:rFonts w:ascii="Montserrat Light" w:eastAsia="Times New Roman" w:hAnsi="Montserrat Light" w:cs="Calibri"/>
                <w:sz w:val="24"/>
                <w:szCs w:val="24"/>
                <w:lang w:val="it-IT" w:eastAsia="fr-FR"/>
              </w:rPr>
              <w:t>Formateurs et responsables de formations</w:t>
            </w:r>
          </w:p>
        </w:tc>
      </w:tr>
      <w:tr w:rsidR="00667C55" w:rsidRPr="00667C55" w14:paraId="2097290B" w14:textId="77777777" w:rsidTr="00667C55">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tcPr>
          <w:p w14:paraId="7CB5AB8C" w14:textId="790FB4B6" w:rsidR="00667C55" w:rsidRPr="00667C55" w:rsidRDefault="00667C55" w:rsidP="00667C55">
            <w:pPr>
              <w:spacing w:after="0" w:line="240" w:lineRule="auto"/>
              <w:jc w:val="center"/>
              <w:rPr>
                <w:rFonts w:ascii="Montserrat Light" w:eastAsia="Times New Roman" w:hAnsi="Montserrat Light" w:cs="Calibri"/>
                <w:color w:val="000000"/>
                <w:sz w:val="24"/>
                <w:szCs w:val="24"/>
                <w:lang w:val="it-IT" w:eastAsia="fr-FR"/>
              </w:rPr>
            </w:pPr>
          </w:p>
        </w:tc>
        <w:tc>
          <w:tcPr>
            <w:tcW w:w="7476" w:type="dxa"/>
            <w:tcBorders>
              <w:top w:val="nil"/>
              <w:left w:val="nil"/>
              <w:bottom w:val="single" w:sz="4" w:space="0" w:color="auto"/>
              <w:right w:val="single" w:sz="4" w:space="0" w:color="auto"/>
            </w:tcBorders>
            <w:shd w:val="clear" w:color="auto" w:fill="auto"/>
            <w:noWrap/>
            <w:vAlign w:val="center"/>
            <w:hideMark/>
          </w:tcPr>
          <w:p w14:paraId="60831A5C" w14:textId="77777777" w:rsidR="00667C55" w:rsidRPr="00667C55" w:rsidRDefault="00667C55" w:rsidP="00667C55">
            <w:pPr>
              <w:spacing w:after="0" w:line="240" w:lineRule="auto"/>
              <w:rPr>
                <w:rFonts w:ascii="Montserrat Light" w:eastAsia="Times New Roman" w:hAnsi="Montserrat Light" w:cs="Calibri"/>
                <w:sz w:val="24"/>
                <w:szCs w:val="24"/>
                <w:lang w:val="it-IT" w:eastAsia="fr-FR"/>
              </w:rPr>
            </w:pPr>
            <w:r w:rsidRPr="00667C55">
              <w:rPr>
                <w:rFonts w:ascii="Montserrat Light" w:eastAsia="Times New Roman" w:hAnsi="Montserrat Light" w:cs="Calibri"/>
                <w:sz w:val="24"/>
                <w:szCs w:val="24"/>
                <w:lang w:val="it-IT" w:eastAsia="fr-FR"/>
              </w:rPr>
              <w:t>Utilisateurs Administratifs</w:t>
            </w:r>
          </w:p>
        </w:tc>
      </w:tr>
      <w:tr w:rsidR="00667C55" w:rsidRPr="00667C55" w14:paraId="12A8B371" w14:textId="77777777" w:rsidTr="00667C55">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tcPr>
          <w:p w14:paraId="620E5ADE" w14:textId="6A94AC57" w:rsidR="00667C55" w:rsidRPr="00667C55" w:rsidRDefault="00667C55" w:rsidP="00667C55">
            <w:pPr>
              <w:spacing w:after="0" w:line="240" w:lineRule="auto"/>
              <w:jc w:val="center"/>
              <w:rPr>
                <w:rFonts w:ascii="Montserrat Light" w:eastAsia="Times New Roman" w:hAnsi="Montserrat Light" w:cs="Calibri"/>
                <w:color w:val="000000"/>
                <w:sz w:val="24"/>
                <w:szCs w:val="24"/>
                <w:lang w:val="it-IT" w:eastAsia="fr-FR"/>
              </w:rPr>
            </w:pPr>
          </w:p>
        </w:tc>
        <w:tc>
          <w:tcPr>
            <w:tcW w:w="7476" w:type="dxa"/>
            <w:tcBorders>
              <w:top w:val="nil"/>
              <w:left w:val="nil"/>
              <w:bottom w:val="single" w:sz="4" w:space="0" w:color="auto"/>
              <w:right w:val="single" w:sz="4" w:space="0" w:color="auto"/>
            </w:tcBorders>
            <w:shd w:val="clear" w:color="auto" w:fill="auto"/>
            <w:noWrap/>
            <w:vAlign w:val="center"/>
            <w:hideMark/>
          </w:tcPr>
          <w:p w14:paraId="5BC0E89D" w14:textId="77777777" w:rsidR="00667C55" w:rsidRPr="00667C55" w:rsidRDefault="00667C55" w:rsidP="00667C55">
            <w:pPr>
              <w:spacing w:after="0" w:line="240" w:lineRule="auto"/>
              <w:rPr>
                <w:rFonts w:ascii="Montserrat Light" w:eastAsia="Times New Roman" w:hAnsi="Montserrat Light" w:cs="Calibri"/>
                <w:sz w:val="24"/>
                <w:szCs w:val="24"/>
                <w:lang w:val="it-IT" w:eastAsia="fr-FR"/>
              </w:rPr>
            </w:pPr>
            <w:r w:rsidRPr="00667C55">
              <w:rPr>
                <w:rFonts w:ascii="Montserrat Light" w:eastAsia="Times New Roman" w:hAnsi="Montserrat Light" w:cs="Calibri"/>
                <w:sz w:val="24"/>
                <w:szCs w:val="24"/>
                <w:lang w:val="it-IT" w:eastAsia="fr-FR"/>
              </w:rPr>
              <w:t>Prestataires de maintenances</w:t>
            </w:r>
          </w:p>
        </w:tc>
      </w:tr>
    </w:tbl>
    <w:p w14:paraId="11B45AA0" w14:textId="77777777" w:rsidR="00667C55" w:rsidRPr="007F4840" w:rsidRDefault="00667C55" w:rsidP="007F4840">
      <w:pPr>
        <w:spacing w:after="0" w:line="240" w:lineRule="auto"/>
        <w:jc w:val="both"/>
        <w:rPr>
          <w:rFonts w:cstheme="minorHAnsi"/>
          <w:sz w:val="40"/>
          <w:szCs w:val="40"/>
          <w:lang w:val="it-IT"/>
        </w:rPr>
      </w:pPr>
    </w:p>
    <w:p w14:paraId="1F170741" w14:textId="6B66BC39" w:rsidR="00667C55" w:rsidRPr="00ED0F10" w:rsidRDefault="005260B9" w:rsidP="00667C55">
      <w:pPr>
        <w:keepNext/>
        <w:numPr>
          <w:ilvl w:val="1"/>
          <w:numId w:val="0"/>
        </w:numPr>
        <w:pBdr>
          <w:bottom w:val="single" w:sz="18" w:space="1" w:color="005596"/>
        </w:pBdr>
        <w:tabs>
          <w:tab w:val="left" w:pos="1134"/>
        </w:tabs>
        <w:spacing w:after="0" w:line="240" w:lineRule="auto"/>
        <w:ind w:left="578" w:hanging="578"/>
        <w:jc w:val="both"/>
        <w:outlineLvl w:val="1"/>
        <w:rPr>
          <w:rFonts w:ascii="Montserrat" w:eastAsia="Times New Roman" w:hAnsi="Montserrat" w:cs="Times New Roman"/>
          <w:b/>
          <w:color w:val="005596"/>
          <w:kern w:val="20"/>
          <w:sz w:val="26"/>
          <w:szCs w:val="24"/>
          <w:lang w:val="it-IT" w:eastAsia="it-IT"/>
        </w:rPr>
      </w:pPr>
      <w:bookmarkStart w:id="28" w:name="_Toc162949868"/>
      <w:r>
        <w:rPr>
          <w:rFonts w:ascii="Montserrat" w:eastAsia="Times New Roman" w:hAnsi="Montserrat" w:cs="Times New Roman"/>
          <w:b/>
          <w:color w:val="005596"/>
          <w:kern w:val="20"/>
          <w:sz w:val="26"/>
          <w:szCs w:val="24"/>
          <w:lang w:val="it-IT" w:eastAsia="it-IT"/>
        </w:rPr>
        <w:lastRenderedPageBreak/>
        <w:t>15</w:t>
      </w:r>
      <w:r w:rsidR="00667C55">
        <w:rPr>
          <w:rFonts w:ascii="Montserrat" w:eastAsia="Times New Roman" w:hAnsi="Montserrat" w:cs="Times New Roman"/>
          <w:b/>
          <w:color w:val="005596"/>
          <w:kern w:val="20"/>
          <w:sz w:val="26"/>
          <w:szCs w:val="24"/>
          <w:lang w:val="it-IT" w:eastAsia="it-IT"/>
        </w:rPr>
        <w:t>.5   Transfert hors UE</w:t>
      </w:r>
      <w:bookmarkEnd w:id="28"/>
      <w:r w:rsidR="00667C55" w:rsidRPr="00ED0F10">
        <w:rPr>
          <w:rFonts w:ascii="Montserrat" w:eastAsia="Times New Roman" w:hAnsi="Montserrat" w:cs="Times New Roman"/>
          <w:b/>
          <w:color w:val="005596"/>
          <w:kern w:val="20"/>
          <w:sz w:val="26"/>
          <w:szCs w:val="24"/>
          <w:lang w:val="it-IT" w:eastAsia="it-IT"/>
        </w:rPr>
        <w:t xml:space="preserve">  </w:t>
      </w:r>
    </w:p>
    <w:p w14:paraId="517E0694" w14:textId="77777777" w:rsidR="00667C55" w:rsidRPr="00667C55" w:rsidRDefault="00667C55" w:rsidP="00667C55">
      <w:pPr>
        <w:spacing w:after="0" w:line="240" w:lineRule="auto"/>
        <w:ind w:left="567" w:right="113"/>
        <w:rPr>
          <w:rFonts w:ascii="Tahoma" w:eastAsia="Times New Roman" w:hAnsi="Tahoma" w:cs="Tahoma"/>
          <w:sz w:val="24"/>
          <w:szCs w:val="24"/>
          <w:lang w:val="it-IT" w:eastAsia="fr-FR"/>
        </w:rPr>
      </w:pPr>
    </w:p>
    <w:tbl>
      <w:tblPr>
        <w:tblW w:w="7976" w:type="dxa"/>
        <w:tblInd w:w="633" w:type="dxa"/>
        <w:tblCellMar>
          <w:left w:w="70" w:type="dxa"/>
          <w:right w:w="70" w:type="dxa"/>
        </w:tblCellMar>
        <w:tblLook w:val="04A0" w:firstRow="1" w:lastRow="0" w:firstColumn="1" w:lastColumn="0" w:noHBand="0" w:noVBand="1"/>
      </w:tblPr>
      <w:tblGrid>
        <w:gridCol w:w="500"/>
        <w:gridCol w:w="7476"/>
      </w:tblGrid>
      <w:tr w:rsidR="00667C55" w:rsidRPr="00667C55" w14:paraId="69B7E02D" w14:textId="77777777" w:rsidTr="009D30E9">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CD879" w14:textId="4E1FFF14" w:rsidR="00667C55" w:rsidRPr="00667C55" w:rsidRDefault="00667C55" w:rsidP="00667C55">
            <w:pPr>
              <w:spacing w:after="0" w:line="240" w:lineRule="auto"/>
              <w:rPr>
                <w:rFonts w:ascii="Montserrat Light" w:eastAsia="Times New Roman" w:hAnsi="Montserrat Light" w:cs="Calibri"/>
                <w:color w:val="000000"/>
                <w:sz w:val="24"/>
                <w:szCs w:val="24"/>
                <w:lang w:val="it-IT" w:eastAsia="fr-FR"/>
              </w:rPr>
            </w:pPr>
            <w:r w:rsidRPr="00667C55">
              <w:rPr>
                <w:rFonts w:ascii="Montserrat Light" w:eastAsia="MS Mincho" w:hAnsi="Montserrat Light" w:cs="Times New Roman"/>
                <w:sz w:val="24"/>
                <w:szCs w:val="24"/>
                <w:lang w:val="it-IT" w:eastAsia="it-IT"/>
              </w:rPr>
              <w:br w:type="page"/>
            </w:r>
            <w:r w:rsidRPr="00667C55">
              <w:rPr>
                <w:rFonts w:ascii="Montserrat Light" w:eastAsia="Times New Roman" w:hAnsi="Montserrat Light" w:cs="Calibri"/>
                <w:color w:val="000000"/>
                <w:sz w:val="24"/>
                <w:szCs w:val="24"/>
                <w:lang w:val="it-IT" w:eastAsia="fr-FR"/>
              </w:rPr>
              <w:t> </w:t>
            </w:r>
          </w:p>
        </w:tc>
        <w:tc>
          <w:tcPr>
            <w:tcW w:w="7476" w:type="dxa"/>
            <w:tcBorders>
              <w:top w:val="single" w:sz="4" w:space="0" w:color="auto"/>
              <w:left w:val="nil"/>
              <w:bottom w:val="single" w:sz="4" w:space="0" w:color="auto"/>
              <w:right w:val="single" w:sz="4" w:space="0" w:color="auto"/>
            </w:tcBorders>
            <w:shd w:val="clear" w:color="auto" w:fill="auto"/>
            <w:noWrap/>
            <w:vAlign w:val="center"/>
            <w:hideMark/>
          </w:tcPr>
          <w:p w14:paraId="7DA979F0" w14:textId="77777777" w:rsidR="00667C55" w:rsidRPr="00667C55" w:rsidRDefault="00667C55" w:rsidP="00667C55">
            <w:pPr>
              <w:spacing w:after="0" w:line="240" w:lineRule="auto"/>
              <w:rPr>
                <w:rFonts w:ascii="Montserrat Light" w:eastAsia="Times New Roman" w:hAnsi="Montserrat Light" w:cs="Calibri"/>
                <w:color w:val="000000"/>
                <w:sz w:val="24"/>
                <w:szCs w:val="24"/>
                <w:lang w:val="it-IT" w:eastAsia="fr-FR"/>
              </w:rPr>
            </w:pPr>
            <w:r w:rsidRPr="00667C55">
              <w:rPr>
                <w:rFonts w:ascii="Montserrat Light" w:eastAsia="Times New Roman" w:hAnsi="Montserrat Light" w:cs="Calibri"/>
                <w:color w:val="000000"/>
                <w:sz w:val="24"/>
                <w:szCs w:val="24"/>
                <w:lang w:val="it-IT" w:eastAsia="fr-FR"/>
              </w:rPr>
              <w:t>Transfert hors UE (Oui / Non)</w:t>
            </w:r>
          </w:p>
        </w:tc>
      </w:tr>
    </w:tbl>
    <w:p w14:paraId="4F0572EF" w14:textId="77777777" w:rsidR="00667C55" w:rsidRPr="00667C55" w:rsidRDefault="00667C55" w:rsidP="00667C55">
      <w:pPr>
        <w:spacing w:after="0" w:line="240" w:lineRule="auto"/>
        <w:jc w:val="both"/>
        <w:rPr>
          <w:rFonts w:ascii="Tahoma" w:hAnsi="Tahoma" w:cs="Tahoma"/>
          <w:sz w:val="24"/>
          <w:szCs w:val="24"/>
          <w:lang w:val="it-IT"/>
        </w:rPr>
      </w:pPr>
    </w:p>
    <w:tbl>
      <w:tblPr>
        <w:tblW w:w="7976" w:type="dxa"/>
        <w:tblInd w:w="638" w:type="dxa"/>
        <w:tblCellMar>
          <w:left w:w="70" w:type="dxa"/>
          <w:right w:w="70" w:type="dxa"/>
        </w:tblCellMar>
        <w:tblLook w:val="04A0" w:firstRow="1" w:lastRow="0" w:firstColumn="1" w:lastColumn="0" w:noHBand="0" w:noVBand="1"/>
      </w:tblPr>
      <w:tblGrid>
        <w:gridCol w:w="500"/>
        <w:gridCol w:w="7476"/>
      </w:tblGrid>
      <w:tr w:rsidR="00667C55" w:rsidRPr="00667C55" w14:paraId="31F507B5" w14:textId="77777777" w:rsidTr="009D30E9">
        <w:trPr>
          <w:trHeight w:val="300"/>
        </w:trPr>
        <w:tc>
          <w:tcPr>
            <w:tcW w:w="500" w:type="dxa"/>
            <w:tcBorders>
              <w:top w:val="nil"/>
              <w:left w:val="nil"/>
              <w:bottom w:val="nil"/>
              <w:right w:val="nil"/>
            </w:tcBorders>
            <w:shd w:val="clear" w:color="auto" w:fill="auto"/>
            <w:noWrap/>
            <w:vAlign w:val="bottom"/>
            <w:hideMark/>
          </w:tcPr>
          <w:p w14:paraId="0863652F" w14:textId="77777777" w:rsidR="00667C55" w:rsidRPr="00667C55" w:rsidRDefault="00667C55" w:rsidP="00667C55">
            <w:pPr>
              <w:spacing w:after="0" w:line="240" w:lineRule="auto"/>
              <w:rPr>
                <w:rFonts w:ascii="Montserrat Light" w:eastAsia="Times New Roman" w:hAnsi="Montserrat Light" w:cs="Times New Roman"/>
                <w:sz w:val="20"/>
                <w:szCs w:val="20"/>
                <w:lang w:val="it-IT" w:eastAsia="fr-FR"/>
              </w:rPr>
            </w:pPr>
            <w:r w:rsidRPr="00667C55">
              <w:rPr>
                <w:rFonts w:ascii="Montserrat Light" w:eastAsia="MS Mincho" w:hAnsi="Montserrat Light" w:cs="Times New Roman"/>
                <w:sz w:val="24"/>
                <w:szCs w:val="24"/>
                <w:lang w:val="it-IT" w:eastAsia="it-IT"/>
              </w:rPr>
              <w:br w:type="page"/>
            </w:r>
          </w:p>
        </w:tc>
        <w:tc>
          <w:tcPr>
            <w:tcW w:w="74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D6E80" w14:textId="549E3F60" w:rsidR="00667C55" w:rsidRPr="00667C55" w:rsidRDefault="00667C55" w:rsidP="00667C55">
            <w:pPr>
              <w:spacing w:after="0" w:line="240" w:lineRule="auto"/>
              <w:rPr>
                <w:rFonts w:ascii="Montserrat Light" w:eastAsia="Times New Roman" w:hAnsi="Montserrat Light" w:cs="Calibri"/>
                <w:color w:val="000000"/>
                <w:sz w:val="24"/>
                <w:szCs w:val="24"/>
                <w:lang w:val="it-IT" w:eastAsia="fr-FR"/>
              </w:rPr>
            </w:pPr>
            <w:r w:rsidRPr="00667C55">
              <w:rPr>
                <w:rFonts w:ascii="Montserrat Light" w:eastAsia="Times New Roman" w:hAnsi="Montserrat Light" w:cs="Calibri"/>
                <w:color w:val="000000"/>
                <w:sz w:val="24"/>
                <w:szCs w:val="24"/>
                <w:lang w:val="it-IT" w:eastAsia="fr-FR"/>
              </w:rPr>
              <w:t xml:space="preserve">Sous-traitants ulterieurs hors </w:t>
            </w:r>
            <w:r>
              <w:rPr>
                <w:rFonts w:ascii="Montserrat Light" w:eastAsia="Times New Roman" w:hAnsi="Montserrat Light" w:cs="Calibri"/>
                <w:color w:val="000000"/>
                <w:sz w:val="24"/>
                <w:szCs w:val="24"/>
                <w:lang w:val="it-IT" w:eastAsia="fr-FR"/>
              </w:rPr>
              <w:t>UE</w:t>
            </w:r>
            <w:r w:rsidRPr="00667C55">
              <w:rPr>
                <w:rFonts w:ascii="Montserrat Light" w:eastAsia="Times New Roman" w:hAnsi="Montserrat Light" w:cs="Calibri"/>
                <w:color w:val="000000"/>
                <w:sz w:val="24"/>
                <w:szCs w:val="24"/>
                <w:lang w:val="it-IT" w:eastAsia="fr-FR"/>
              </w:rPr>
              <w:t xml:space="preserve"> (Si applicable)</w:t>
            </w:r>
          </w:p>
        </w:tc>
      </w:tr>
      <w:tr w:rsidR="00667C55" w:rsidRPr="00667C55" w14:paraId="08A254A6" w14:textId="77777777" w:rsidTr="009D30E9">
        <w:trPr>
          <w:trHeight w:val="300"/>
        </w:trPr>
        <w:tc>
          <w:tcPr>
            <w:tcW w:w="500" w:type="dxa"/>
            <w:tcBorders>
              <w:top w:val="nil"/>
              <w:left w:val="nil"/>
              <w:bottom w:val="nil"/>
              <w:right w:val="nil"/>
            </w:tcBorders>
            <w:shd w:val="clear" w:color="auto" w:fill="auto"/>
            <w:noWrap/>
            <w:vAlign w:val="bottom"/>
            <w:hideMark/>
          </w:tcPr>
          <w:p w14:paraId="2035711D" w14:textId="77777777" w:rsidR="00667C55" w:rsidRPr="00667C55" w:rsidRDefault="00667C55" w:rsidP="00667C55">
            <w:pPr>
              <w:spacing w:after="0" w:line="240" w:lineRule="auto"/>
              <w:rPr>
                <w:rFonts w:ascii="Montserrat Light" w:eastAsia="Times New Roman" w:hAnsi="Montserrat Light" w:cs="Calibri"/>
                <w:color w:val="000000"/>
                <w:sz w:val="24"/>
                <w:szCs w:val="24"/>
                <w:lang w:val="it-IT" w:eastAsia="fr-FR"/>
              </w:rPr>
            </w:pPr>
          </w:p>
        </w:tc>
        <w:tc>
          <w:tcPr>
            <w:tcW w:w="7476" w:type="dxa"/>
            <w:tcBorders>
              <w:top w:val="nil"/>
              <w:left w:val="single" w:sz="4" w:space="0" w:color="auto"/>
              <w:bottom w:val="single" w:sz="4" w:space="0" w:color="auto"/>
              <w:right w:val="single" w:sz="4" w:space="0" w:color="auto"/>
            </w:tcBorders>
            <w:shd w:val="clear" w:color="auto" w:fill="auto"/>
            <w:noWrap/>
            <w:vAlign w:val="bottom"/>
            <w:hideMark/>
          </w:tcPr>
          <w:p w14:paraId="3D412E84" w14:textId="77777777" w:rsidR="00667C55" w:rsidRPr="00BE6357" w:rsidRDefault="00667C55" w:rsidP="00667C55">
            <w:pPr>
              <w:spacing w:after="0" w:line="240" w:lineRule="auto"/>
              <w:rPr>
                <w:rFonts w:ascii="Montserrat Light" w:eastAsia="Times New Roman" w:hAnsi="Montserrat Light" w:cs="Calibri"/>
                <w:color w:val="000000"/>
                <w:sz w:val="24"/>
                <w:szCs w:val="24"/>
                <w:lang w:eastAsia="fr-FR"/>
              </w:rPr>
            </w:pPr>
            <w:r w:rsidRPr="00667C55">
              <w:rPr>
                <w:rFonts w:ascii="Montserrat Light" w:eastAsia="Times New Roman" w:hAnsi="Montserrat Light" w:cs="Calibri"/>
                <w:color w:val="000000"/>
                <w:sz w:val="24"/>
                <w:szCs w:val="24"/>
                <w:lang w:val="it-IT" w:eastAsia="fr-FR"/>
              </w:rPr>
              <w:t> </w:t>
            </w:r>
          </w:p>
        </w:tc>
      </w:tr>
      <w:tr w:rsidR="00667C55" w:rsidRPr="00667C55" w14:paraId="2BBB620D" w14:textId="77777777" w:rsidTr="009D30E9">
        <w:trPr>
          <w:trHeight w:val="300"/>
        </w:trPr>
        <w:tc>
          <w:tcPr>
            <w:tcW w:w="500" w:type="dxa"/>
            <w:tcBorders>
              <w:top w:val="nil"/>
              <w:left w:val="nil"/>
              <w:bottom w:val="nil"/>
              <w:right w:val="nil"/>
            </w:tcBorders>
            <w:shd w:val="clear" w:color="auto" w:fill="auto"/>
            <w:noWrap/>
            <w:vAlign w:val="bottom"/>
            <w:hideMark/>
          </w:tcPr>
          <w:p w14:paraId="56961DD9" w14:textId="77777777" w:rsidR="00667C55" w:rsidRPr="00667C55" w:rsidRDefault="00667C55" w:rsidP="00667C55">
            <w:pPr>
              <w:spacing w:after="0" w:line="240" w:lineRule="auto"/>
              <w:rPr>
                <w:rFonts w:ascii="Montserrat Light" w:eastAsia="Times New Roman" w:hAnsi="Montserrat Light" w:cs="Calibri"/>
                <w:color w:val="000000"/>
                <w:sz w:val="24"/>
                <w:szCs w:val="24"/>
                <w:lang w:val="it-IT" w:eastAsia="fr-FR"/>
              </w:rPr>
            </w:pPr>
          </w:p>
        </w:tc>
        <w:tc>
          <w:tcPr>
            <w:tcW w:w="7476" w:type="dxa"/>
            <w:tcBorders>
              <w:top w:val="nil"/>
              <w:left w:val="single" w:sz="4" w:space="0" w:color="auto"/>
              <w:bottom w:val="single" w:sz="4" w:space="0" w:color="auto"/>
              <w:right w:val="single" w:sz="4" w:space="0" w:color="auto"/>
            </w:tcBorders>
            <w:shd w:val="clear" w:color="auto" w:fill="auto"/>
            <w:noWrap/>
            <w:vAlign w:val="bottom"/>
            <w:hideMark/>
          </w:tcPr>
          <w:p w14:paraId="5803FADA" w14:textId="77777777" w:rsidR="00667C55" w:rsidRPr="00667C55" w:rsidRDefault="00667C55" w:rsidP="00667C55">
            <w:pPr>
              <w:spacing w:after="0" w:line="240" w:lineRule="auto"/>
              <w:rPr>
                <w:rFonts w:ascii="Montserrat Light" w:eastAsia="Times New Roman" w:hAnsi="Montserrat Light" w:cs="Calibri"/>
                <w:color w:val="000000"/>
                <w:sz w:val="24"/>
                <w:szCs w:val="24"/>
                <w:lang w:val="it-IT" w:eastAsia="fr-FR"/>
              </w:rPr>
            </w:pPr>
            <w:r w:rsidRPr="00667C55">
              <w:rPr>
                <w:rFonts w:ascii="Montserrat Light" w:eastAsia="Times New Roman" w:hAnsi="Montserrat Light" w:cs="Calibri"/>
                <w:color w:val="000000"/>
                <w:sz w:val="24"/>
                <w:szCs w:val="24"/>
                <w:lang w:val="it-IT" w:eastAsia="fr-FR"/>
              </w:rPr>
              <w:t> </w:t>
            </w:r>
          </w:p>
        </w:tc>
      </w:tr>
      <w:tr w:rsidR="00667C55" w:rsidRPr="00667C55" w14:paraId="1A120496" w14:textId="77777777" w:rsidTr="009D30E9">
        <w:trPr>
          <w:trHeight w:val="300"/>
        </w:trPr>
        <w:tc>
          <w:tcPr>
            <w:tcW w:w="500" w:type="dxa"/>
            <w:tcBorders>
              <w:top w:val="nil"/>
              <w:left w:val="nil"/>
              <w:bottom w:val="nil"/>
              <w:right w:val="nil"/>
            </w:tcBorders>
            <w:shd w:val="clear" w:color="auto" w:fill="auto"/>
            <w:noWrap/>
            <w:vAlign w:val="bottom"/>
            <w:hideMark/>
          </w:tcPr>
          <w:p w14:paraId="4EAD52EE" w14:textId="77777777" w:rsidR="00667C55" w:rsidRPr="00667C55" w:rsidRDefault="00667C55" w:rsidP="00667C55">
            <w:pPr>
              <w:spacing w:after="0" w:line="240" w:lineRule="auto"/>
              <w:rPr>
                <w:rFonts w:ascii="Montserrat Light" w:eastAsia="Times New Roman" w:hAnsi="Montserrat Light" w:cs="Calibri"/>
                <w:color w:val="000000"/>
                <w:sz w:val="24"/>
                <w:szCs w:val="24"/>
                <w:lang w:val="it-IT" w:eastAsia="fr-FR"/>
              </w:rPr>
            </w:pPr>
          </w:p>
        </w:tc>
        <w:tc>
          <w:tcPr>
            <w:tcW w:w="7476" w:type="dxa"/>
            <w:tcBorders>
              <w:top w:val="nil"/>
              <w:left w:val="single" w:sz="4" w:space="0" w:color="auto"/>
              <w:bottom w:val="single" w:sz="4" w:space="0" w:color="auto"/>
              <w:right w:val="single" w:sz="4" w:space="0" w:color="auto"/>
            </w:tcBorders>
            <w:shd w:val="clear" w:color="auto" w:fill="auto"/>
            <w:noWrap/>
            <w:vAlign w:val="bottom"/>
            <w:hideMark/>
          </w:tcPr>
          <w:p w14:paraId="6A5355DE" w14:textId="77777777" w:rsidR="00667C55" w:rsidRPr="00667C55" w:rsidRDefault="00667C55" w:rsidP="00667C55">
            <w:pPr>
              <w:spacing w:after="0" w:line="240" w:lineRule="auto"/>
              <w:rPr>
                <w:rFonts w:ascii="Montserrat Light" w:eastAsia="Times New Roman" w:hAnsi="Montserrat Light" w:cs="Calibri"/>
                <w:color w:val="000000"/>
                <w:sz w:val="24"/>
                <w:szCs w:val="24"/>
                <w:lang w:val="it-IT" w:eastAsia="fr-FR"/>
              </w:rPr>
            </w:pPr>
            <w:r w:rsidRPr="00667C55">
              <w:rPr>
                <w:rFonts w:ascii="Montserrat Light" w:eastAsia="Times New Roman" w:hAnsi="Montserrat Light" w:cs="Calibri"/>
                <w:color w:val="000000"/>
                <w:sz w:val="24"/>
                <w:szCs w:val="24"/>
                <w:lang w:val="it-IT" w:eastAsia="fr-FR"/>
              </w:rPr>
              <w:t> </w:t>
            </w:r>
          </w:p>
        </w:tc>
      </w:tr>
    </w:tbl>
    <w:p w14:paraId="03A2F566" w14:textId="77777777" w:rsidR="00667C55" w:rsidRDefault="00667C55" w:rsidP="007F4840">
      <w:pPr>
        <w:spacing w:after="0" w:line="240" w:lineRule="auto"/>
        <w:jc w:val="both"/>
        <w:rPr>
          <w:rFonts w:cstheme="minorHAnsi"/>
          <w:sz w:val="40"/>
          <w:szCs w:val="40"/>
          <w:lang w:val="it-IT"/>
        </w:rPr>
      </w:pPr>
    </w:p>
    <w:p w14:paraId="287E595E" w14:textId="1151244C" w:rsidR="007F4840" w:rsidRPr="00ED0F10" w:rsidRDefault="005260B9" w:rsidP="007F4840">
      <w:pPr>
        <w:keepNext/>
        <w:numPr>
          <w:ilvl w:val="1"/>
          <w:numId w:val="0"/>
        </w:numPr>
        <w:pBdr>
          <w:bottom w:val="single" w:sz="18" w:space="1" w:color="005596"/>
        </w:pBdr>
        <w:tabs>
          <w:tab w:val="left" w:pos="1134"/>
        </w:tabs>
        <w:spacing w:after="0" w:line="240" w:lineRule="auto"/>
        <w:ind w:left="578" w:hanging="578"/>
        <w:jc w:val="both"/>
        <w:outlineLvl w:val="1"/>
        <w:rPr>
          <w:rFonts w:ascii="Montserrat" w:eastAsia="Times New Roman" w:hAnsi="Montserrat" w:cs="Times New Roman"/>
          <w:b/>
          <w:color w:val="005596"/>
          <w:kern w:val="20"/>
          <w:sz w:val="26"/>
          <w:szCs w:val="24"/>
          <w:lang w:val="it-IT" w:eastAsia="it-IT"/>
        </w:rPr>
      </w:pPr>
      <w:bookmarkStart w:id="29" w:name="_Toc162949869"/>
      <w:r>
        <w:rPr>
          <w:rFonts w:ascii="Montserrat" w:eastAsia="Times New Roman" w:hAnsi="Montserrat" w:cs="Times New Roman"/>
          <w:b/>
          <w:color w:val="005596"/>
          <w:kern w:val="20"/>
          <w:sz w:val="26"/>
          <w:szCs w:val="24"/>
          <w:lang w:val="it-IT" w:eastAsia="it-IT"/>
        </w:rPr>
        <w:t>15</w:t>
      </w:r>
      <w:r w:rsidR="007F4840">
        <w:rPr>
          <w:rFonts w:ascii="Montserrat" w:eastAsia="Times New Roman" w:hAnsi="Montserrat" w:cs="Times New Roman"/>
          <w:b/>
          <w:color w:val="005596"/>
          <w:kern w:val="20"/>
          <w:sz w:val="26"/>
          <w:szCs w:val="24"/>
          <w:lang w:val="it-IT" w:eastAsia="it-IT"/>
        </w:rPr>
        <w:t>.6   Mesures techniques et organisationnelles</w:t>
      </w:r>
      <w:bookmarkEnd w:id="29"/>
      <w:r w:rsidR="007F4840" w:rsidRPr="00ED0F10">
        <w:rPr>
          <w:rFonts w:ascii="Montserrat" w:eastAsia="Times New Roman" w:hAnsi="Montserrat" w:cs="Times New Roman"/>
          <w:b/>
          <w:color w:val="005596"/>
          <w:kern w:val="20"/>
          <w:sz w:val="26"/>
          <w:szCs w:val="24"/>
          <w:lang w:val="it-IT" w:eastAsia="it-IT"/>
        </w:rPr>
        <w:t xml:space="preserve">  </w:t>
      </w:r>
    </w:p>
    <w:p w14:paraId="12373D93" w14:textId="77777777" w:rsidR="007F4840" w:rsidRPr="00397412" w:rsidRDefault="007F4840" w:rsidP="007F4840">
      <w:pPr>
        <w:spacing w:after="0" w:line="240" w:lineRule="auto"/>
        <w:ind w:left="567" w:right="113"/>
        <w:rPr>
          <w:rFonts w:ascii="Tahoma" w:eastAsia="Times New Roman" w:hAnsi="Tahoma" w:cs="Tahoma"/>
          <w:sz w:val="32"/>
          <w:szCs w:val="32"/>
          <w:lang w:val="it-IT" w:eastAsia="fr-FR"/>
        </w:rPr>
      </w:pPr>
    </w:p>
    <w:tbl>
      <w:tblPr>
        <w:tblW w:w="9067" w:type="dxa"/>
        <w:jc w:val="center"/>
        <w:tblCellMar>
          <w:left w:w="10" w:type="dxa"/>
          <w:right w:w="10" w:type="dxa"/>
        </w:tblCellMar>
        <w:tblLook w:val="04A0" w:firstRow="1" w:lastRow="0" w:firstColumn="1" w:lastColumn="0" w:noHBand="0" w:noVBand="1"/>
      </w:tblPr>
      <w:tblGrid>
        <w:gridCol w:w="3681"/>
        <w:gridCol w:w="5386"/>
      </w:tblGrid>
      <w:tr w:rsidR="00734C49" w:rsidRPr="00734C49" w14:paraId="0E4FC45B" w14:textId="77777777" w:rsidTr="00734C49">
        <w:trPr>
          <w:jc w:val="center"/>
        </w:trPr>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242C8" w14:textId="77777777" w:rsidR="00734C49" w:rsidRPr="00734C49" w:rsidRDefault="00734C49" w:rsidP="00734C49">
            <w:pPr>
              <w:spacing w:after="0" w:line="240" w:lineRule="auto"/>
              <w:rPr>
                <w:rFonts w:ascii="Montserrat Light" w:eastAsia="MS Mincho" w:hAnsi="Montserrat Light" w:cs="Times New Roman"/>
                <w:b/>
                <w:sz w:val="24"/>
                <w:szCs w:val="24"/>
                <w:lang w:val="it-IT" w:eastAsia="it-IT"/>
              </w:rPr>
            </w:pPr>
            <w:r w:rsidRPr="00734C49">
              <w:rPr>
                <w:rFonts w:ascii="Montserrat Light" w:eastAsia="MS Mincho" w:hAnsi="Montserrat Light" w:cs="Times New Roman"/>
                <w:b/>
                <w:sz w:val="24"/>
                <w:szCs w:val="24"/>
                <w:lang w:val="it-IT" w:eastAsia="it-IT"/>
              </w:rPr>
              <w:t>Catégories</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8FBC7" w14:textId="77777777" w:rsidR="00734C49" w:rsidRPr="00734C49" w:rsidRDefault="00734C49" w:rsidP="00734C49">
            <w:pPr>
              <w:spacing w:after="0" w:line="240" w:lineRule="auto"/>
              <w:rPr>
                <w:rFonts w:ascii="Montserrat Light" w:eastAsia="MS Mincho" w:hAnsi="Montserrat Light" w:cs="Times New Roman"/>
                <w:b/>
                <w:sz w:val="24"/>
                <w:szCs w:val="24"/>
                <w:lang w:val="it-IT" w:eastAsia="it-IT"/>
              </w:rPr>
            </w:pPr>
            <w:r w:rsidRPr="00734C49">
              <w:rPr>
                <w:rFonts w:ascii="Montserrat Light" w:eastAsia="MS Mincho" w:hAnsi="Montserrat Light" w:cs="Times New Roman"/>
                <w:b/>
                <w:sz w:val="24"/>
                <w:szCs w:val="24"/>
                <w:lang w:val="it-IT" w:eastAsia="it-IT"/>
              </w:rPr>
              <w:t>Description</w:t>
            </w:r>
          </w:p>
        </w:tc>
      </w:tr>
      <w:tr w:rsidR="00734C49" w:rsidRPr="00734C49" w14:paraId="36F12348" w14:textId="77777777" w:rsidTr="00734C49">
        <w:trPr>
          <w:trHeight w:val="911"/>
          <w:jc w:val="center"/>
        </w:trPr>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CA057" w14:textId="77777777" w:rsidR="00734C49" w:rsidRPr="00734C49" w:rsidRDefault="00734C49" w:rsidP="00734C49">
            <w:pPr>
              <w:spacing w:after="0" w:line="240" w:lineRule="auto"/>
              <w:rPr>
                <w:rFonts w:ascii="Montserrat Light" w:eastAsia="MS Mincho" w:hAnsi="Montserrat Light" w:cs="Times New Roman"/>
                <w:sz w:val="24"/>
                <w:szCs w:val="24"/>
                <w:lang w:val="it-IT" w:eastAsia="it-IT"/>
              </w:rPr>
            </w:pPr>
            <w:r w:rsidRPr="00734C49">
              <w:rPr>
                <w:rFonts w:ascii="Montserrat Light" w:eastAsia="MS Mincho" w:hAnsi="Montserrat Light" w:cs="Times New Roman"/>
                <w:sz w:val="24"/>
                <w:szCs w:val="24"/>
                <w:lang w:val="it-IT" w:eastAsia="it-IT"/>
              </w:rPr>
              <w:t xml:space="preserve">Mesures permettant de garantir la confidentialité des données </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5D59F" w14:textId="29945916" w:rsidR="00734C49" w:rsidRPr="0090271E" w:rsidRDefault="00734C49" w:rsidP="00734C49">
            <w:pPr>
              <w:spacing w:after="0" w:line="240" w:lineRule="auto"/>
              <w:rPr>
                <w:rFonts w:ascii="Montserrat Light" w:eastAsia="MS Mincho" w:hAnsi="Montserrat Light" w:cs="Times New Roman"/>
                <w:sz w:val="24"/>
                <w:szCs w:val="24"/>
                <w:lang w:eastAsia="it-IT"/>
              </w:rPr>
            </w:pPr>
          </w:p>
        </w:tc>
      </w:tr>
      <w:tr w:rsidR="00734C49" w:rsidRPr="00734C49" w14:paraId="2DA96245" w14:textId="77777777" w:rsidTr="00734C49">
        <w:trPr>
          <w:trHeight w:val="839"/>
          <w:jc w:val="center"/>
        </w:trPr>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E357EC" w14:textId="77777777" w:rsidR="00734C49" w:rsidRPr="00734C49" w:rsidRDefault="00734C49" w:rsidP="00734C49">
            <w:pPr>
              <w:spacing w:after="0" w:line="240" w:lineRule="auto"/>
              <w:rPr>
                <w:rFonts w:ascii="Montserrat Light" w:eastAsia="MS Mincho" w:hAnsi="Montserrat Light" w:cs="Times New Roman"/>
                <w:sz w:val="24"/>
                <w:szCs w:val="24"/>
                <w:lang w:val="it-IT" w:eastAsia="it-IT"/>
              </w:rPr>
            </w:pPr>
            <w:r w:rsidRPr="00734C49">
              <w:rPr>
                <w:rFonts w:ascii="Montserrat Light" w:eastAsia="MS Mincho" w:hAnsi="Montserrat Light" w:cs="Times New Roman"/>
                <w:sz w:val="24"/>
                <w:szCs w:val="24"/>
                <w:lang w:val="it-IT" w:eastAsia="it-IT"/>
              </w:rPr>
              <w:t xml:space="preserve">Mesures permettant de garantir l’intégrité des données </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F4C93" w14:textId="3B2A6BB2" w:rsidR="00734C49" w:rsidRPr="00734C49" w:rsidRDefault="00734C49" w:rsidP="00734C49">
            <w:pPr>
              <w:spacing w:after="0" w:line="240" w:lineRule="auto"/>
              <w:rPr>
                <w:rFonts w:ascii="Montserrat Light" w:eastAsia="MS Mincho" w:hAnsi="Montserrat Light" w:cs="Times New Roman"/>
                <w:sz w:val="24"/>
                <w:szCs w:val="24"/>
                <w:lang w:val="it-IT" w:eastAsia="it-IT"/>
              </w:rPr>
            </w:pPr>
          </w:p>
        </w:tc>
      </w:tr>
      <w:tr w:rsidR="00734C49" w:rsidRPr="00734C49" w14:paraId="5DA8A37A" w14:textId="77777777" w:rsidTr="00734C49">
        <w:trPr>
          <w:trHeight w:val="851"/>
          <w:jc w:val="center"/>
        </w:trPr>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BB3C0" w14:textId="77777777" w:rsidR="00734C49" w:rsidRPr="00734C49" w:rsidRDefault="00734C49" w:rsidP="00734C49">
            <w:pPr>
              <w:spacing w:after="0" w:line="240" w:lineRule="auto"/>
              <w:rPr>
                <w:rFonts w:ascii="Montserrat Light" w:eastAsia="MS Mincho" w:hAnsi="Montserrat Light" w:cs="Times New Roman"/>
                <w:sz w:val="24"/>
                <w:szCs w:val="24"/>
                <w:lang w:val="it-IT" w:eastAsia="it-IT"/>
              </w:rPr>
            </w:pPr>
            <w:r w:rsidRPr="00734C49">
              <w:rPr>
                <w:rFonts w:ascii="Montserrat Light" w:eastAsia="MS Mincho" w:hAnsi="Montserrat Light" w:cs="Times New Roman"/>
                <w:sz w:val="24"/>
                <w:szCs w:val="24"/>
                <w:lang w:val="it-IT" w:eastAsia="it-IT"/>
              </w:rPr>
              <w:t>Mesures permettant de garantir la disponibilité des données</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E54D1" w14:textId="6572692C" w:rsidR="00734C49" w:rsidRPr="00734C49" w:rsidRDefault="00734C49" w:rsidP="00734C49">
            <w:pPr>
              <w:spacing w:after="0" w:line="240" w:lineRule="auto"/>
              <w:rPr>
                <w:rFonts w:ascii="Montserrat Light" w:eastAsia="MS Mincho" w:hAnsi="Montserrat Light" w:cs="Times New Roman"/>
                <w:sz w:val="24"/>
                <w:szCs w:val="24"/>
                <w:lang w:val="it-IT" w:eastAsia="it-IT"/>
              </w:rPr>
            </w:pPr>
          </w:p>
        </w:tc>
      </w:tr>
    </w:tbl>
    <w:p w14:paraId="1301008A" w14:textId="77777777" w:rsidR="007F4840" w:rsidRPr="007F4840" w:rsidRDefault="007F4840" w:rsidP="007F4840">
      <w:pPr>
        <w:spacing w:after="0" w:line="240" w:lineRule="auto"/>
        <w:jc w:val="both"/>
        <w:rPr>
          <w:rFonts w:cstheme="minorHAnsi"/>
          <w:sz w:val="40"/>
          <w:szCs w:val="40"/>
          <w:lang w:val="it-IT"/>
        </w:rPr>
      </w:pPr>
    </w:p>
    <w:sectPr w:rsidR="007F4840" w:rsidRPr="007F4840">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CFE8D" w14:textId="77777777" w:rsidR="00ED0F10" w:rsidRDefault="00ED0F10" w:rsidP="006E7AD2">
      <w:pPr>
        <w:spacing w:after="0" w:line="240" w:lineRule="auto"/>
      </w:pPr>
      <w:r>
        <w:separator/>
      </w:r>
    </w:p>
  </w:endnote>
  <w:endnote w:type="continuationSeparator" w:id="0">
    <w:p w14:paraId="56CA88BB" w14:textId="77777777" w:rsidR="00ED0F10" w:rsidRDefault="00ED0F10" w:rsidP="006E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Montserrat">
    <w:altName w:val="Calibri"/>
    <w:charset w:val="00"/>
    <w:family w:val="auto"/>
    <w:pitch w:val="variable"/>
    <w:sig w:usb0="2000020F" w:usb1="00000003" w:usb2="00000000" w:usb3="00000000" w:csb0="00000197" w:csb1="00000000"/>
  </w:font>
  <w:font w:name="Montserrat Light">
    <w:altName w:val="Times New Roman"/>
    <w:charset w:val="00"/>
    <w:family w:val="auto"/>
    <w:pitch w:val="variable"/>
    <w:sig w:usb0="00000001"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5952"/>
      <w:gridCol w:w="1476"/>
    </w:tblGrid>
    <w:tr w:rsidR="00ED0F10" w:rsidRPr="00E42187" w14:paraId="478336C8" w14:textId="77777777" w:rsidTr="00ED0F10">
      <w:tc>
        <w:tcPr>
          <w:tcW w:w="1728" w:type="dxa"/>
          <w:shd w:val="clear" w:color="auto" w:fill="auto"/>
        </w:tcPr>
        <w:p w14:paraId="47DD2837" w14:textId="77777777" w:rsidR="00ED0F10" w:rsidRPr="00E711AF" w:rsidRDefault="00ED0F10" w:rsidP="00ED0F10">
          <w:pPr>
            <w:pStyle w:val="Pieddepage"/>
            <w:rPr>
              <w:rFonts w:ascii="Times New Roman" w:hAnsi="Times New Roman" w:cs="Times New Roman"/>
              <w:sz w:val="20"/>
              <w:szCs w:val="20"/>
            </w:rPr>
          </w:pPr>
          <w:r w:rsidRPr="00E711AF">
            <w:rPr>
              <w:rFonts w:ascii="Times New Roman" w:hAnsi="Times New Roman" w:cs="Times New Roman"/>
              <w:sz w:val="20"/>
              <w:szCs w:val="20"/>
            </w:rPr>
            <w:t>CHRU de Tours</w:t>
          </w:r>
        </w:p>
      </w:tc>
      <w:tc>
        <w:tcPr>
          <w:tcW w:w="6480" w:type="dxa"/>
          <w:shd w:val="clear" w:color="auto" w:fill="auto"/>
        </w:tcPr>
        <w:p w14:paraId="0A5CAEE2" w14:textId="7EFEAC43" w:rsidR="00ED0F10" w:rsidRPr="00E711AF" w:rsidRDefault="00ED0F10" w:rsidP="00F32913">
          <w:pPr>
            <w:pStyle w:val="Pieddepage"/>
            <w:jc w:val="center"/>
            <w:rPr>
              <w:rFonts w:ascii="Times New Roman" w:hAnsi="Times New Roman" w:cs="Times New Roman"/>
              <w:sz w:val="20"/>
              <w:szCs w:val="20"/>
              <w:lang w:val="de-DE"/>
            </w:rPr>
          </w:pPr>
          <w:r w:rsidRPr="00FE0779">
            <w:rPr>
              <w:rFonts w:ascii="Times New Roman" w:hAnsi="Times New Roman" w:cs="Times New Roman"/>
              <w:sz w:val="20"/>
              <w:szCs w:val="20"/>
              <w:lang w:val="de-DE"/>
            </w:rPr>
            <w:t>CC</w:t>
          </w:r>
          <w:r w:rsidR="00330D3C" w:rsidRPr="00FE0779">
            <w:rPr>
              <w:rFonts w:ascii="Times New Roman" w:hAnsi="Times New Roman" w:cs="Times New Roman"/>
              <w:sz w:val="20"/>
              <w:szCs w:val="20"/>
              <w:lang w:val="de-DE"/>
            </w:rPr>
            <w:t>A</w:t>
          </w:r>
          <w:r w:rsidRPr="00FE0779">
            <w:rPr>
              <w:rFonts w:ascii="Times New Roman" w:hAnsi="Times New Roman" w:cs="Times New Roman"/>
              <w:sz w:val="20"/>
              <w:szCs w:val="20"/>
              <w:lang w:val="de-DE"/>
            </w:rPr>
            <w:t>P N</w:t>
          </w:r>
          <w:r w:rsidR="00FE0779" w:rsidRPr="00FE0779">
            <w:rPr>
              <w:rFonts w:ascii="Times New Roman" w:hAnsi="Times New Roman" w:cs="Times New Roman"/>
              <w:sz w:val="20"/>
              <w:szCs w:val="20"/>
              <w:lang w:val="de-DE"/>
            </w:rPr>
            <w:t>2025-DALATE-PREST-077</w:t>
          </w:r>
          <w:r w:rsidRPr="00FE0779">
            <w:rPr>
              <w:rFonts w:ascii="Times New Roman" w:hAnsi="Times New Roman" w:cs="Times New Roman"/>
              <w:sz w:val="20"/>
              <w:szCs w:val="20"/>
              <w:lang w:val="de-DE"/>
            </w:rPr>
            <w:t xml:space="preserve"> - Annexe 1 - RGPD</w:t>
          </w:r>
          <w:r>
            <w:rPr>
              <w:rFonts w:ascii="Times New Roman" w:hAnsi="Times New Roman" w:cs="Times New Roman"/>
              <w:sz w:val="20"/>
              <w:szCs w:val="20"/>
              <w:lang w:val="de-DE"/>
            </w:rPr>
            <w:t xml:space="preserve"> -</w:t>
          </w:r>
        </w:p>
      </w:tc>
      <w:tc>
        <w:tcPr>
          <w:tcW w:w="1570" w:type="dxa"/>
          <w:shd w:val="clear" w:color="auto" w:fill="auto"/>
        </w:tcPr>
        <w:p w14:paraId="20ADD2F8" w14:textId="77777777" w:rsidR="00ED0F10" w:rsidRPr="00E711AF" w:rsidRDefault="00ED0F10" w:rsidP="00ED0F10">
          <w:pPr>
            <w:pStyle w:val="Pieddepage"/>
            <w:jc w:val="right"/>
            <w:rPr>
              <w:rFonts w:ascii="Times New Roman" w:hAnsi="Times New Roman" w:cs="Times New Roman"/>
              <w:sz w:val="20"/>
              <w:szCs w:val="20"/>
            </w:rPr>
          </w:pPr>
          <w:r w:rsidRPr="00E711AF">
            <w:rPr>
              <w:rFonts w:ascii="Times New Roman" w:hAnsi="Times New Roman" w:cs="Times New Roman"/>
              <w:sz w:val="20"/>
              <w:szCs w:val="20"/>
            </w:rPr>
            <w:t xml:space="preserve">Page </w:t>
          </w:r>
          <w:r w:rsidRPr="00E711AF">
            <w:rPr>
              <w:rStyle w:val="Numrodepage"/>
              <w:rFonts w:ascii="Times New Roman" w:hAnsi="Times New Roman" w:cs="Times New Roman"/>
              <w:sz w:val="20"/>
              <w:szCs w:val="20"/>
            </w:rPr>
            <w:fldChar w:fldCharType="begin"/>
          </w:r>
          <w:r w:rsidRPr="00E711AF">
            <w:rPr>
              <w:rStyle w:val="Numrodepage"/>
              <w:rFonts w:ascii="Times New Roman" w:hAnsi="Times New Roman" w:cs="Times New Roman"/>
              <w:sz w:val="20"/>
              <w:szCs w:val="20"/>
            </w:rPr>
            <w:instrText xml:space="preserve"> PAGE </w:instrText>
          </w:r>
          <w:r w:rsidRPr="00E711AF">
            <w:rPr>
              <w:rStyle w:val="Numrodepage"/>
              <w:rFonts w:ascii="Times New Roman" w:hAnsi="Times New Roman" w:cs="Times New Roman"/>
              <w:sz w:val="20"/>
              <w:szCs w:val="20"/>
            </w:rPr>
            <w:fldChar w:fldCharType="separate"/>
          </w:r>
          <w:r w:rsidR="00DF276F">
            <w:rPr>
              <w:rStyle w:val="Numrodepage"/>
              <w:rFonts w:ascii="Times New Roman" w:hAnsi="Times New Roman" w:cs="Times New Roman"/>
              <w:noProof/>
              <w:sz w:val="20"/>
              <w:szCs w:val="20"/>
            </w:rPr>
            <w:t>12</w:t>
          </w:r>
          <w:r w:rsidRPr="00E711AF">
            <w:rPr>
              <w:rStyle w:val="Numrodepage"/>
              <w:rFonts w:ascii="Times New Roman" w:hAnsi="Times New Roman" w:cs="Times New Roman"/>
              <w:sz w:val="20"/>
              <w:szCs w:val="20"/>
            </w:rPr>
            <w:fldChar w:fldCharType="end"/>
          </w:r>
          <w:r w:rsidRPr="00E711AF">
            <w:rPr>
              <w:rStyle w:val="Numrodepage"/>
              <w:rFonts w:ascii="Times New Roman" w:hAnsi="Times New Roman" w:cs="Times New Roman"/>
              <w:sz w:val="20"/>
              <w:szCs w:val="20"/>
            </w:rPr>
            <w:t>/</w:t>
          </w:r>
          <w:r w:rsidRPr="00E711AF">
            <w:rPr>
              <w:rStyle w:val="Numrodepage"/>
              <w:rFonts w:ascii="Times New Roman" w:hAnsi="Times New Roman" w:cs="Times New Roman"/>
              <w:sz w:val="20"/>
              <w:szCs w:val="20"/>
            </w:rPr>
            <w:fldChar w:fldCharType="begin"/>
          </w:r>
          <w:r w:rsidRPr="00E711AF">
            <w:rPr>
              <w:rStyle w:val="Numrodepage"/>
              <w:rFonts w:ascii="Times New Roman" w:hAnsi="Times New Roman" w:cs="Times New Roman"/>
              <w:sz w:val="20"/>
              <w:szCs w:val="20"/>
            </w:rPr>
            <w:instrText xml:space="preserve"> NUMPAGES </w:instrText>
          </w:r>
          <w:r w:rsidRPr="00E711AF">
            <w:rPr>
              <w:rStyle w:val="Numrodepage"/>
              <w:rFonts w:ascii="Times New Roman" w:hAnsi="Times New Roman" w:cs="Times New Roman"/>
              <w:sz w:val="20"/>
              <w:szCs w:val="20"/>
            </w:rPr>
            <w:fldChar w:fldCharType="separate"/>
          </w:r>
          <w:r w:rsidR="00DF276F">
            <w:rPr>
              <w:rStyle w:val="Numrodepage"/>
              <w:rFonts w:ascii="Times New Roman" w:hAnsi="Times New Roman" w:cs="Times New Roman"/>
              <w:noProof/>
              <w:sz w:val="20"/>
              <w:szCs w:val="20"/>
            </w:rPr>
            <w:t>12</w:t>
          </w:r>
          <w:r w:rsidRPr="00E711AF">
            <w:rPr>
              <w:rStyle w:val="Numrodepage"/>
              <w:rFonts w:ascii="Times New Roman" w:hAnsi="Times New Roman" w:cs="Times New Roman"/>
              <w:sz w:val="20"/>
              <w:szCs w:val="20"/>
            </w:rPr>
            <w:fldChar w:fldCharType="end"/>
          </w:r>
        </w:p>
      </w:tc>
    </w:tr>
  </w:tbl>
  <w:p w14:paraId="36187597" w14:textId="77777777" w:rsidR="00ED0F10" w:rsidRDefault="00ED0F1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F2E57" w14:textId="77777777" w:rsidR="00ED0F10" w:rsidRDefault="00ED0F10" w:rsidP="006E7AD2">
      <w:pPr>
        <w:spacing w:after="0" w:line="240" w:lineRule="auto"/>
      </w:pPr>
      <w:r>
        <w:separator/>
      </w:r>
    </w:p>
  </w:footnote>
  <w:footnote w:type="continuationSeparator" w:id="0">
    <w:p w14:paraId="00598126" w14:textId="77777777" w:rsidR="00ED0F10" w:rsidRDefault="00ED0F10" w:rsidP="006E7A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4FE4" w14:textId="77777777" w:rsidR="00ED0F10" w:rsidRDefault="00ED0F10">
    <w:pPr>
      <w:pStyle w:val="En-tte"/>
    </w:pPr>
  </w:p>
  <w:p w14:paraId="4E8B8683" w14:textId="77777777" w:rsidR="00ED0F10" w:rsidRDefault="00ED0F1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A53"/>
    <w:multiLevelType w:val="hybridMultilevel"/>
    <w:tmpl w:val="583A40A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28B05CA"/>
    <w:multiLevelType w:val="hybridMultilevel"/>
    <w:tmpl w:val="7E32B22A"/>
    <w:lvl w:ilvl="0" w:tplc="9A7E72B0">
      <w:numFmt w:val="bullet"/>
      <w:lvlText w:val="-"/>
      <w:lvlJc w:val="left"/>
      <w:pPr>
        <w:ind w:left="1196" w:hanging="360"/>
      </w:pPr>
      <w:rPr>
        <w:rFonts w:ascii="Tahoma" w:eastAsia="Tahoma" w:hAnsi="Tahoma" w:cs="Tahoma" w:hint="default"/>
        <w:b w:val="0"/>
        <w:bCs w:val="0"/>
        <w:i w:val="0"/>
        <w:iCs w:val="0"/>
        <w:w w:val="100"/>
        <w:sz w:val="22"/>
        <w:szCs w:val="22"/>
      </w:rPr>
    </w:lvl>
    <w:lvl w:ilvl="1" w:tplc="67581130">
      <w:numFmt w:val="bullet"/>
      <w:lvlText w:val="•"/>
      <w:lvlJc w:val="left"/>
      <w:pPr>
        <w:ind w:left="2056" w:hanging="360"/>
      </w:pPr>
      <w:rPr>
        <w:rFonts w:hint="default"/>
      </w:rPr>
    </w:lvl>
    <w:lvl w:ilvl="2" w:tplc="B7C8E928">
      <w:numFmt w:val="bullet"/>
      <w:lvlText w:val="•"/>
      <w:lvlJc w:val="left"/>
      <w:pPr>
        <w:ind w:left="2912" w:hanging="360"/>
      </w:pPr>
      <w:rPr>
        <w:rFonts w:hint="default"/>
      </w:rPr>
    </w:lvl>
    <w:lvl w:ilvl="3" w:tplc="2DC64F98">
      <w:numFmt w:val="bullet"/>
      <w:lvlText w:val="•"/>
      <w:lvlJc w:val="left"/>
      <w:pPr>
        <w:ind w:left="3768" w:hanging="360"/>
      </w:pPr>
      <w:rPr>
        <w:rFonts w:hint="default"/>
      </w:rPr>
    </w:lvl>
    <w:lvl w:ilvl="4" w:tplc="EE2A8942">
      <w:numFmt w:val="bullet"/>
      <w:lvlText w:val="•"/>
      <w:lvlJc w:val="left"/>
      <w:pPr>
        <w:ind w:left="4624" w:hanging="360"/>
      </w:pPr>
      <w:rPr>
        <w:rFonts w:hint="default"/>
      </w:rPr>
    </w:lvl>
    <w:lvl w:ilvl="5" w:tplc="5060C3F8">
      <w:numFmt w:val="bullet"/>
      <w:lvlText w:val="•"/>
      <w:lvlJc w:val="left"/>
      <w:pPr>
        <w:ind w:left="5480" w:hanging="360"/>
      </w:pPr>
      <w:rPr>
        <w:rFonts w:hint="default"/>
      </w:rPr>
    </w:lvl>
    <w:lvl w:ilvl="6" w:tplc="A068502A">
      <w:numFmt w:val="bullet"/>
      <w:lvlText w:val="•"/>
      <w:lvlJc w:val="left"/>
      <w:pPr>
        <w:ind w:left="6336" w:hanging="360"/>
      </w:pPr>
      <w:rPr>
        <w:rFonts w:hint="default"/>
      </w:rPr>
    </w:lvl>
    <w:lvl w:ilvl="7" w:tplc="D4B6E788">
      <w:numFmt w:val="bullet"/>
      <w:lvlText w:val="•"/>
      <w:lvlJc w:val="left"/>
      <w:pPr>
        <w:ind w:left="7192" w:hanging="360"/>
      </w:pPr>
      <w:rPr>
        <w:rFonts w:hint="default"/>
      </w:rPr>
    </w:lvl>
    <w:lvl w:ilvl="8" w:tplc="0776B7B0">
      <w:numFmt w:val="bullet"/>
      <w:lvlText w:val="•"/>
      <w:lvlJc w:val="left"/>
      <w:pPr>
        <w:ind w:left="8048" w:hanging="360"/>
      </w:pPr>
      <w:rPr>
        <w:rFonts w:hint="default"/>
      </w:rPr>
    </w:lvl>
  </w:abstractNum>
  <w:abstractNum w:abstractNumId="2" w15:restartNumberingAfterBreak="0">
    <w:nsid w:val="1DF453B5"/>
    <w:multiLevelType w:val="hybridMultilevel"/>
    <w:tmpl w:val="5CFA4B7A"/>
    <w:lvl w:ilvl="0" w:tplc="040C000F">
      <w:start w:val="1"/>
      <w:numFmt w:val="decimal"/>
      <w:lvlText w:val="%1."/>
      <w:lvlJc w:val="left"/>
      <w:pPr>
        <w:ind w:left="714" w:hanging="360"/>
      </w:p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3" w15:restartNumberingAfterBreak="0">
    <w:nsid w:val="218B1BBC"/>
    <w:multiLevelType w:val="multilevel"/>
    <w:tmpl w:val="8752B7A8"/>
    <w:lvl w:ilvl="0">
      <w:start w:val="1"/>
      <w:numFmt w:val="decimal"/>
      <w:lvlText w:val="%1."/>
      <w:lvlJc w:val="left"/>
      <w:pPr>
        <w:ind w:left="720" w:hanging="360"/>
      </w:pPr>
      <w:rPr>
        <w:rFonts w:hint="default"/>
        <w:color w:val="4F81BD" w:themeColor="accent1"/>
      </w:rPr>
    </w:lvl>
    <w:lvl w:ilvl="1">
      <w:start w:val="1"/>
      <w:numFmt w:val="decimal"/>
      <w:isLgl/>
      <w:lvlText w:val="%1.%2"/>
      <w:lvlJc w:val="left"/>
      <w:pPr>
        <w:ind w:left="1080" w:hanging="72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440" w:hanging="108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800" w:hanging="1440"/>
      </w:pPr>
      <w:rPr>
        <w:rFonts w:hint="default"/>
        <w:i/>
      </w:rPr>
    </w:lvl>
    <w:lvl w:ilvl="6">
      <w:start w:val="1"/>
      <w:numFmt w:val="decimal"/>
      <w:isLgl/>
      <w:lvlText w:val="%1.%2.%3.%4.%5.%6.%7"/>
      <w:lvlJc w:val="left"/>
      <w:pPr>
        <w:ind w:left="2160" w:hanging="1800"/>
      </w:pPr>
      <w:rPr>
        <w:rFonts w:hint="default"/>
        <w:i/>
      </w:rPr>
    </w:lvl>
    <w:lvl w:ilvl="7">
      <w:start w:val="1"/>
      <w:numFmt w:val="decimal"/>
      <w:isLgl/>
      <w:lvlText w:val="%1.%2.%3.%4.%5.%6.%7.%8"/>
      <w:lvlJc w:val="left"/>
      <w:pPr>
        <w:ind w:left="2160" w:hanging="1800"/>
      </w:pPr>
      <w:rPr>
        <w:rFonts w:hint="default"/>
        <w:i/>
      </w:rPr>
    </w:lvl>
    <w:lvl w:ilvl="8">
      <w:start w:val="1"/>
      <w:numFmt w:val="decimal"/>
      <w:isLgl/>
      <w:lvlText w:val="%1.%2.%3.%4.%5.%6.%7.%8.%9"/>
      <w:lvlJc w:val="left"/>
      <w:pPr>
        <w:ind w:left="2520" w:hanging="2160"/>
      </w:pPr>
      <w:rPr>
        <w:rFonts w:hint="default"/>
        <w:i/>
      </w:rPr>
    </w:lvl>
  </w:abstractNum>
  <w:abstractNum w:abstractNumId="4" w15:restartNumberingAfterBreak="0">
    <w:nsid w:val="2F516D7D"/>
    <w:multiLevelType w:val="multilevel"/>
    <w:tmpl w:val="235CC6B2"/>
    <w:lvl w:ilvl="0">
      <w:start w:val="4"/>
      <w:numFmt w:val="decimal"/>
      <w:lvlText w:val="%1"/>
      <w:lvlJc w:val="left"/>
      <w:pPr>
        <w:ind w:left="900" w:hanging="425"/>
      </w:pPr>
      <w:rPr>
        <w:rFonts w:hint="default"/>
      </w:rPr>
    </w:lvl>
    <w:lvl w:ilvl="1">
      <w:start w:val="1"/>
      <w:numFmt w:val="decimal"/>
      <w:lvlText w:val="%1.%2"/>
      <w:lvlJc w:val="left"/>
      <w:pPr>
        <w:ind w:left="900" w:hanging="425"/>
      </w:pPr>
      <w:rPr>
        <w:rFonts w:ascii="Cambria" w:eastAsia="Cambria" w:hAnsi="Cambria" w:cs="Cambria" w:hint="default"/>
        <w:b/>
        <w:bCs/>
        <w:i w:val="0"/>
        <w:iCs w:val="0"/>
        <w:color w:val="4E81BD"/>
        <w:spacing w:val="-1"/>
        <w:w w:val="99"/>
        <w:sz w:val="26"/>
        <w:szCs w:val="26"/>
      </w:rPr>
    </w:lvl>
    <w:lvl w:ilvl="2">
      <w:numFmt w:val="bullet"/>
      <w:lvlText w:val="-"/>
      <w:lvlJc w:val="left"/>
      <w:pPr>
        <w:ind w:left="1195" w:hanging="360"/>
      </w:pPr>
      <w:rPr>
        <w:rFonts w:ascii="Tahoma" w:eastAsia="Tahoma" w:hAnsi="Tahoma" w:cs="Tahoma" w:hint="default"/>
        <w:b w:val="0"/>
        <w:bCs w:val="0"/>
        <w:i w:val="0"/>
        <w:iCs w:val="0"/>
        <w:w w:val="100"/>
        <w:sz w:val="22"/>
        <w:szCs w:val="22"/>
      </w:rPr>
    </w:lvl>
    <w:lvl w:ilvl="3">
      <w:numFmt w:val="bullet"/>
      <w:lvlText w:val="•"/>
      <w:lvlJc w:val="left"/>
      <w:pPr>
        <w:ind w:left="2900" w:hanging="360"/>
      </w:pPr>
      <w:rPr>
        <w:rFonts w:hint="default"/>
      </w:rPr>
    </w:lvl>
    <w:lvl w:ilvl="4">
      <w:numFmt w:val="bullet"/>
      <w:lvlText w:val="•"/>
      <w:lvlJc w:val="left"/>
      <w:pPr>
        <w:ind w:left="3880" w:hanging="360"/>
      </w:pPr>
      <w:rPr>
        <w:rFonts w:hint="default"/>
      </w:rPr>
    </w:lvl>
    <w:lvl w:ilvl="5">
      <w:numFmt w:val="bullet"/>
      <w:lvlText w:val="•"/>
      <w:lvlJc w:val="left"/>
      <w:pPr>
        <w:ind w:left="4860" w:hanging="360"/>
      </w:pPr>
      <w:rPr>
        <w:rFonts w:hint="default"/>
      </w:rPr>
    </w:lvl>
    <w:lvl w:ilvl="6">
      <w:numFmt w:val="bullet"/>
      <w:lvlText w:val="•"/>
      <w:lvlJc w:val="left"/>
      <w:pPr>
        <w:ind w:left="5840" w:hanging="360"/>
      </w:pPr>
      <w:rPr>
        <w:rFonts w:hint="default"/>
      </w:rPr>
    </w:lvl>
    <w:lvl w:ilvl="7">
      <w:numFmt w:val="bullet"/>
      <w:lvlText w:val="•"/>
      <w:lvlJc w:val="left"/>
      <w:pPr>
        <w:ind w:left="6820" w:hanging="360"/>
      </w:pPr>
      <w:rPr>
        <w:rFonts w:hint="default"/>
      </w:rPr>
    </w:lvl>
    <w:lvl w:ilvl="8">
      <w:numFmt w:val="bullet"/>
      <w:lvlText w:val="•"/>
      <w:lvlJc w:val="left"/>
      <w:pPr>
        <w:ind w:left="7800" w:hanging="360"/>
      </w:pPr>
      <w:rPr>
        <w:rFonts w:hint="default"/>
      </w:rPr>
    </w:lvl>
  </w:abstractNum>
  <w:abstractNum w:abstractNumId="5" w15:restartNumberingAfterBreak="0">
    <w:nsid w:val="3FAC6AEE"/>
    <w:multiLevelType w:val="hybridMultilevel"/>
    <w:tmpl w:val="BB5C35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4B46DF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C881422"/>
    <w:multiLevelType w:val="hybridMultilevel"/>
    <w:tmpl w:val="AD8A2C6C"/>
    <w:lvl w:ilvl="0" w:tplc="AA82BB2C">
      <w:start w:val="6"/>
      <w:numFmt w:val="bullet"/>
      <w:lvlText w:val="-"/>
      <w:lvlJc w:val="left"/>
      <w:pPr>
        <w:ind w:left="720" w:hanging="360"/>
      </w:pPr>
      <w:rPr>
        <w:rFonts w:ascii="Tahoma" w:eastAsiaTheme="minorHAnsi" w:hAnsi="Tahoma" w:cs="Tahoma" w:hint="default"/>
      </w:rPr>
    </w:lvl>
    <w:lvl w:ilvl="1" w:tplc="B2DC1E1C">
      <w:start w:val="1"/>
      <w:numFmt w:val="bullet"/>
      <w:lvlText w:val="o"/>
      <w:lvlJc w:val="left"/>
      <w:pPr>
        <w:ind w:left="1440" w:hanging="360"/>
      </w:pPr>
      <w:rPr>
        <w:rFonts w:ascii="Courier New" w:hAnsi="Courier New" w:cs="Courier New" w:hint="default"/>
        <w:color w:val="auto"/>
        <w:u w:val="no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C0432A"/>
    <w:multiLevelType w:val="hybridMultilevel"/>
    <w:tmpl w:val="D1D467AA"/>
    <w:lvl w:ilvl="0" w:tplc="BD46E146">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3"/>
  </w:num>
  <w:num w:numId="5">
    <w:abstractNumId w:val="8"/>
  </w:num>
  <w:num w:numId="6">
    <w:abstractNumId w:val="4"/>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7EF"/>
    <w:rsid w:val="000178DE"/>
    <w:rsid w:val="00022020"/>
    <w:rsid w:val="000251F5"/>
    <w:rsid w:val="00027272"/>
    <w:rsid w:val="00030632"/>
    <w:rsid w:val="0004024A"/>
    <w:rsid w:val="00043394"/>
    <w:rsid w:val="00044212"/>
    <w:rsid w:val="000541D7"/>
    <w:rsid w:val="00070410"/>
    <w:rsid w:val="00070941"/>
    <w:rsid w:val="000901D0"/>
    <w:rsid w:val="000B372D"/>
    <w:rsid w:val="000D412A"/>
    <w:rsid w:val="00103FCC"/>
    <w:rsid w:val="00115A7E"/>
    <w:rsid w:val="001279E4"/>
    <w:rsid w:val="00142549"/>
    <w:rsid w:val="0016105E"/>
    <w:rsid w:val="001651FA"/>
    <w:rsid w:val="00176A4B"/>
    <w:rsid w:val="00180B21"/>
    <w:rsid w:val="00191607"/>
    <w:rsid w:val="001B3F4A"/>
    <w:rsid w:val="001C428B"/>
    <w:rsid w:val="001C62F0"/>
    <w:rsid w:val="001D116D"/>
    <w:rsid w:val="001E2A6B"/>
    <w:rsid w:val="00202200"/>
    <w:rsid w:val="00210D3F"/>
    <w:rsid w:val="00241309"/>
    <w:rsid w:val="00252E12"/>
    <w:rsid w:val="00257FA5"/>
    <w:rsid w:val="00261FA4"/>
    <w:rsid w:val="00285FF9"/>
    <w:rsid w:val="0029092A"/>
    <w:rsid w:val="002C13A0"/>
    <w:rsid w:val="002D3258"/>
    <w:rsid w:val="002D41B9"/>
    <w:rsid w:val="002D726B"/>
    <w:rsid w:val="002E75C4"/>
    <w:rsid w:val="002F3B6E"/>
    <w:rsid w:val="002F5C41"/>
    <w:rsid w:val="003211A9"/>
    <w:rsid w:val="0032284D"/>
    <w:rsid w:val="00330D3C"/>
    <w:rsid w:val="003347D9"/>
    <w:rsid w:val="00337692"/>
    <w:rsid w:val="00346996"/>
    <w:rsid w:val="00391403"/>
    <w:rsid w:val="00397412"/>
    <w:rsid w:val="003B7AB8"/>
    <w:rsid w:val="003B7DC4"/>
    <w:rsid w:val="003C4B5F"/>
    <w:rsid w:val="003D02EE"/>
    <w:rsid w:val="003E34AF"/>
    <w:rsid w:val="003F31DB"/>
    <w:rsid w:val="0040505C"/>
    <w:rsid w:val="0042643A"/>
    <w:rsid w:val="004539A4"/>
    <w:rsid w:val="00461778"/>
    <w:rsid w:val="00461AD5"/>
    <w:rsid w:val="00472D19"/>
    <w:rsid w:val="00490405"/>
    <w:rsid w:val="004A44A2"/>
    <w:rsid w:val="004A5B58"/>
    <w:rsid w:val="004C0B18"/>
    <w:rsid w:val="004D7758"/>
    <w:rsid w:val="004E29C0"/>
    <w:rsid w:val="0050636B"/>
    <w:rsid w:val="00506DAB"/>
    <w:rsid w:val="005075CE"/>
    <w:rsid w:val="005164D8"/>
    <w:rsid w:val="005260B9"/>
    <w:rsid w:val="005535E7"/>
    <w:rsid w:val="00555CAD"/>
    <w:rsid w:val="00570E00"/>
    <w:rsid w:val="00572209"/>
    <w:rsid w:val="005837EF"/>
    <w:rsid w:val="00597351"/>
    <w:rsid w:val="005A06F6"/>
    <w:rsid w:val="005A53ED"/>
    <w:rsid w:val="005C09EE"/>
    <w:rsid w:val="005C41F5"/>
    <w:rsid w:val="005D39DA"/>
    <w:rsid w:val="005F3AB3"/>
    <w:rsid w:val="005F6F36"/>
    <w:rsid w:val="00616A98"/>
    <w:rsid w:val="006200EF"/>
    <w:rsid w:val="00622B29"/>
    <w:rsid w:val="00652387"/>
    <w:rsid w:val="00667C55"/>
    <w:rsid w:val="006B1D6A"/>
    <w:rsid w:val="006B1E39"/>
    <w:rsid w:val="006B24B9"/>
    <w:rsid w:val="006B5324"/>
    <w:rsid w:val="006E7AD2"/>
    <w:rsid w:val="006F28DA"/>
    <w:rsid w:val="00700665"/>
    <w:rsid w:val="0070160F"/>
    <w:rsid w:val="007132AD"/>
    <w:rsid w:val="00717651"/>
    <w:rsid w:val="0072269C"/>
    <w:rsid w:val="0072423F"/>
    <w:rsid w:val="00734C49"/>
    <w:rsid w:val="00736A21"/>
    <w:rsid w:val="00740AF0"/>
    <w:rsid w:val="007458F4"/>
    <w:rsid w:val="00751F55"/>
    <w:rsid w:val="007527FB"/>
    <w:rsid w:val="00760CCD"/>
    <w:rsid w:val="00767118"/>
    <w:rsid w:val="007677F7"/>
    <w:rsid w:val="00772405"/>
    <w:rsid w:val="00783F58"/>
    <w:rsid w:val="00790234"/>
    <w:rsid w:val="00796801"/>
    <w:rsid w:val="007B28FD"/>
    <w:rsid w:val="007C6459"/>
    <w:rsid w:val="007F4840"/>
    <w:rsid w:val="00804B63"/>
    <w:rsid w:val="008253C6"/>
    <w:rsid w:val="0082787E"/>
    <w:rsid w:val="00834B02"/>
    <w:rsid w:val="00881E7D"/>
    <w:rsid w:val="008824C1"/>
    <w:rsid w:val="008B2C6E"/>
    <w:rsid w:val="008C1E1B"/>
    <w:rsid w:val="008D0A7F"/>
    <w:rsid w:val="008F5B30"/>
    <w:rsid w:val="0090271E"/>
    <w:rsid w:val="00903517"/>
    <w:rsid w:val="0093739B"/>
    <w:rsid w:val="00945190"/>
    <w:rsid w:val="0095448D"/>
    <w:rsid w:val="0096730E"/>
    <w:rsid w:val="00976D84"/>
    <w:rsid w:val="00997247"/>
    <w:rsid w:val="009A21A8"/>
    <w:rsid w:val="009F579F"/>
    <w:rsid w:val="009F7401"/>
    <w:rsid w:val="00A00081"/>
    <w:rsid w:val="00A16420"/>
    <w:rsid w:val="00A34242"/>
    <w:rsid w:val="00A43DB2"/>
    <w:rsid w:val="00A500A0"/>
    <w:rsid w:val="00A6571C"/>
    <w:rsid w:val="00A71B22"/>
    <w:rsid w:val="00A72048"/>
    <w:rsid w:val="00A77E07"/>
    <w:rsid w:val="00A83856"/>
    <w:rsid w:val="00A940A4"/>
    <w:rsid w:val="00AB5E84"/>
    <w:rsid w:val="00AC0CFB"/>
    <w:rsid w:val="00AE1E52"/>
    <w:rsid w:val="00B1027C"/>
    <w:rsid w:val="00B136EF"/>
    <w:rsid w:val="00B172FB"/>
    <w:rsid w:val="00B17D39"/>
    <w:rsid w:val="00B21FC8"/>
    <w:rsid w:val="00B23E59"/>
    <w:rsid w:val="00B25D1D"/>
    <w:rsid w:val="00B3391D"/>
    <w:rsid w:val="00B35887"/>
    <w:rsid w:val="00B372A5"/>
    <w:rsid w:val="00B541A7"/>
    <w:rsid w:val="00B5785E"/>
    <w:rsid w:val="00B70022"/>
    <w:rsid w:val="00BA0366"/>
    <w:rsid w:val="00BA1B94"/>
    <w:rsid w:val="00BB2619"/>
    <w:rsid w:val="00BE6357"/>
    <w:rsid w:val="00C227F5"/>
    <w:rsid w:val="00C354B3"/>
    <w:rsid w:val="00C611F3"/>
    <w:rsid w:val="00C6499C"/>
    <w:rsid w:val="00C77E9F"/>
    <w:rsid w:val="00C8419A"/>
    <w:rsid w:val="00CB0778"/>
    <w:rsid w:val="00CB4C44"/>
    <w:rsid w:val="00CF2935"/>
    <w:rsid w:val="00CF61EB"/>
    <w:rsid w:val="00CF6950"/>
    <w:rsid w:val="00D70657"/>
    <w:rsid w:val="00D92DAD"/>
    <w:rsid w:val="00D97A75"/>
    <w:rsid w:val="00DF276F"/>
    <w:rsid w:val="00E002B6"/>
    <w:rsid w:val="00E02037"/>
    <w:rsid w:val="00E0554B"/>
    <w:rsid w:val="00E153E3"/>
    <w:rsid w:val="00E26B9F"/>
    <w:rsid w:val="00E40AEB"/>
    <w:rsid w:val="00E4461C"/>
    <w:rsid w:val="00E45F64"/>
    <w:rsid w:val="00E46365"/>
    <w:rsid w:val="00E816CB"/>
    <w:rsid w:val="00E90974"/>
    <w:rsid w:val="00EC16DA"/>
    <w:rsid w:val="00EC4206"/>
    <w:rsid w:val="00ED01A5"/>
    <w:rsid w:val="00ED0F10"/>
    <w:rsid w:val="00ED1BEC"/>
    <w:rsid w:val="00EE54EF"/>
    <w:rsid w:val="00EE7EFB"/>
    <w:rsid w:val="00F03B69"/>
    <w:rsid w:val="00F05BF3"/>
    <w:rsid w:val="00F32913"/>
    <w:rsid w:val="00F5712F"/>
    <w:rsid w:val="00F83DD1"/>
    <w:rsid w:val="00F85C50"/>
    <w:rsid w:val="00FA6295"/>
    <w:rsid w:val="00FD2C03"/>
    <w:rsid w:val="00FD5ACB"/>
    <w:rsid w:val="00FE0779"/>
    <w:rsid w:val="00FF5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0CA41"/>
  <w15:docId w15:val="{50051A8F-D62A-4854-BCE7-E3EC0FABB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4D77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B532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5837EF"/>
    <w:pPr>
      <w:ind w:left="720"/>
      <w:contextualSpacing/>
    </w:pPr>
  </w:style>
  <w:style w:type="character" w:styleId="Marquedecommentaire">
    <w:name w:val="annotation reference"/>
    <w:basedOn w:val="Policepardfaut"/>
    <w:semiHidden/>
    <w:unhideWhenUsed/>
    <w:rsid w:val="007132AD"/>
    <w:rPr>
      <w:sz w:val="16"/>
      <w:szCs w:val="16"/>
    </w:rPr>
  </w:style>
  <w:style w:type="paragraph" w:styleId="Commentaire">
    <w:name w:val="annotation text"/>
    <w:basedOn w:val="Normal"/>
    <w:link w:val="CommentaireCar"/>
    <w:semiHidden/>
    <w:unhideWhenUsed/>
    <w:rsid w:val="007132AD"/>
    <w:pPr>
      <w:spacing w:line="240" w:lineRule="auto"/>
    </w:pPr>
    <w:rPr>
      <w:sz w:val="20"/>
      <w:szCs w:val="20"/>
    </w:rPr>
  </w:style>
  <w:style w:type="character" w:customStyle="1" w:styleId="CommentaireCar">
    <w:name w:val="Commentaire Car"/>
    <w:basedOn w:val="Policepardfaut"/>
    <w:link w:val="Commentaire"/>
    <w:semiHidden/>
    <w:rsid w:val="007132AD"/>
    <w:rPr>
      <w:sz w:val="20"/>
      <w:szCs w:val="20"/>
    </w:rPr>
  </w:style>
  <w:style w:type="paragraph" w:styleId="Objetducommentaire">
    <w:name w:val="annotation subject"/>
    <w:basedOn w:val="Commentaire"/>
    <w:next w:val="Commentaire"/>
    <w:link w:val="ObjetducommentaireCar"/>
    <w:uiPriority w:val="99"/>
    <w:semiHidden/>
    <w:unhideWhenUsed/>
    <w:rsid w:val="007132AD"/>
    <w:rPr>
      <w:b/>
      <w:bCs/>
    </w:rPr>
  </w:style>
  <w:style w:type="character" w:customStyle="1" w:styleId="ObjetducommentaireCar">
    <w:name w:val="Objet du commentaire Car"/>
    <w:basedOn w:val="CommentaireCar"/>
    <w:link w:val="Objetducommentaire"/>
    <w:uiPriority w:val="99"/>
    <w:semiHidden/>
    <w:rsid w:val="007132AD"/>
    <w:rPr>
      <w:b/>
      <w:bCs/>
      <w:sz w:val="20"/>
      <w:szCs w:val="20"/>
    </w:rPr>
  </w:style>
  <w:style w:type="paragraph" w:styleId="Textedebulles">
    <w:name w:val="Balloon Text"/>
    <w:basedOn w:val="Normal"/>
    <w:link w:val="TextedebullesCar"/>
    <w:uiPriority w:val="99"/>
    <w:semiHidden/>
    <w:unhideWhenUsed/>
    <w:rsid w:val="007132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32AD"/>
    <w:rPr>
      <w:rFonts w:ascii="Tahoma" w:hAnsi="Tahoma" w:cs="Tahoma"/>
      <w:sz w:val="16"/>
      <w:szCs w:val="16"/>
    </w:rPr>
  </w:style>
  <w:style w:type="paragraph" w:styleId="En-tte">
    <w:name w:val="header"/>
    <w:basedOn w:val="Normal"/>
    <w:link w:val="En-tteCar"/>
    <w:uiPriority w:val="99"/>
    <w:unhideWhenUsed/>
    <w:rsid w:val="006E7AD2"/>
    <w:pPr>
      <w:tabs>
        <w:tab w:val="center" w:pos="4536"/>
        <w:tab w:val="right" w:pos="9072"/>
      </w:tabs>
      <w:spacing w:after="0" w:line="240" w:lineRule="auto"/>
    </w:pPr>
  </w:style>
  <w:style w:type="character" w:customStyle="1" w:styleId="En-tteCar">
    <w:name w:val="En-tête Car"/>
    <w:basedOn w:val="Policepardfaut"/>
    <w:link w:val="En-tte"/>
    <w:uiPriority w:val="99"/>
    <w:rsid w:val="006E7AD2"/>
  </w:style>
  <w:style w:type="paragraph" w:styleId="Pieddepage">
    <w:name w:val="footer"/>
    <w:basedOn w:val="Normal"/>
    <w:link w:val="PieddepageCar"/>
    <w:unhideWhenUsed/>
    <w:rsid w:val="006E7A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E7AD2"/>
  </w:style>
  <w:style w:type="character" w:styleId="Lienhypertexte">
    <w:name w:val="Hyperlink"/>
    <w:uiPriority w:val="99"/>
    <w:rsid w:val="00A43DB2"/>
    <w:rPr>
      <w:color w:val="0000FF"/>
      <w:u w:val="single"/>
    </w:rPr>
  </w:style>
  <w:style w:type="paragraph" w:styleId="TM1">
    <w:name w:val="toc 1"/>
    <w:basedOn w:val="Normal"/>
    <w:next w:val="Normal"/>
    <w:uiPriority w:val="39"/>
    <w:qFormat/>
    <w:rsid w:val="004D7758"/>
    <w:pPr>
      <w:tabs>
        <w:tab w:val="left" w:pos="567"/>
        <w:tab w:val="right" w:pos="8222"/>
      </w:tabs>
      <w:spacing w:before="360" w:after="360" w:line="264" w:lineRule="auto"/>
    </w:pPr>
    <w:rPr>
      <w:rFonts w:ascii="Calibri" w:eastAsia="Times New Roman" w:hAnsi="Calibri" w:cs="Times New Roman"/>
      <w:b/>
      <w:bCs/>
      <w:color w:val="1F497D"/>
      <w:kern w:val="24"/>
      <w:szCs w:val="26"/>
      <w:lang w:eastAsia="fr-FR"/>
    </w:rPr>
  </w:style>
  <w:style w:type="paragraph" w:styleId="TM2">
    <w:name w:val="toc 2"/>
    <w:basedOn w:val="Normal"/>
    <w:next w:val="Normal"/>
    <w:uiPriority w:val="39"/>
    <w:qFormat/>
    <w:rsid w:val="004D7758"/>
    <w:pPr>
      <w:tabs>
        <w:tab w:val="left" w:pos="1134"/>
        <w:tab w:val="right" w:pos="8222"/>
      </w:tabs>
      <w:spacing w:before="120" w:after="120" w:line="264" w:lineRule="auto"/>
      <w:ind w:left="567"/>
      <w:contextualSpacing/>
    </w:pPr>
    <w:rPr>
      <w:rFonts w:ascii="Calibri" w:eastAsia="Times New Roman" w:hAnsi="Calibri" w:cs="Times New Roman"/>
      <w:bCs/>
      <w:szCs w:val="26"/>
      <w:lang w:eastAsia="fr-FR"/>
    </w:rPr>
  </w:style>
  <w:style w:type="character" w:customStyle="1" w:styleId="Titre1Car">
    <w:name w:val="Titre 1 Car"/>
    <w:basedOn w:val="Policepardfaut"/>
    <w:link w:val="Titre1"/>
    <w:uiPriority w:val="9"/>
    <w:rsid w:val="004D7758"/>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4D7758"/>
    <w:pPr>
      <w:outlineLvl w:val="9"/>
    </w:pPr>
    <w:rPr>
      <w:lang w:eastAsia="fr-FR"/>
    </w:rPr>
  </w:style>
  <w:style w:type="character" w:customStyle="1" w:styleId="Titre2Car">
    <w:name w:val="Titre 2 Car"/>
    <w:basedOn w:val="Policepardfaut"/>
    <w:link w:val="Titre2"/>
    <w:uiPriority w:val="9"/>
    <w:rsid w:val="006B5324"/>
    <w:rPr>
      <w:rFonts w:asciiTheme="majorHAnsi" w:eastAsiaTheme="majorEastAsia" w:hAnsiTheme="majorHAnsi" w:cstheme="majorBidi"/>
      <w:b/>
      <w:bCs/>
      <w:color w:val="4F81BD" w:themeColor="accent1"/>
      <w:sz w:val="26"/>
      <w:szCs w:val="26"/>
    </w:rPr>
  </w:style>
  <w:style w:type="paragraph" w:customStyle="1" w:styleId="SynAApSTexte">
    <w:name w:val="SynAApS_Texte"/>
    <w:basedOn w:val="Normal"/>
    <w:link w:val="SynAApSTexteCar"/>
    <w:qFormat/>
    <w:rsid w:val="00B35887"/>
    <w:pPr>
      <w:spacing w:after="0" w:line="360" w:lineRule="auto"/>
      <w:ind w:firstLine="284"/>
      <w:jc w:val="both"/>
    </w:pPr>
    <w:rPr>
      <w:rFonts w:ascii="Arial" w:hAnsi="Arial" w:cs="Arial"/>
      <w:color w:val="7B7B7A"/>
      <w:sz w:val="18"/>
      <w:szCs w:val="18"/>
    </w:rPr>
  </w:style>
  <w:style w:type="character" w:customStyle="1" w:styleId="SynAApSTexteCar">
    <w:name w:val="SynAApS_Texte Car"/>
    <w:basedOn w:val="Policepardfaut"/>
    <w:link w:val="SynAApSTexte"/>
    <w:rsid w:val="00B35887"/>
    <w:rPr>
      <w:rFonts w:ascii="Arial" w:hAnsi="Arial" w:cs="Arial"/>
      <w:color w:val="7B7B7A"/>
      <w:sz w:val="18"/>
      <w:szCs w:val="18"/>
    </w:rPr>
  </w:style>
  <w:style w:type="paragraph" w:customStyle="1" w:styleId="Default">
    <w:name w:val="Default"/>
    <w:rsid w:val="00337692"/>
    <w:pPr>
      <w:autoSpaceDE w:val="0"/>
      <w:autoSpaceDN w:val="0"/>
      <w:adjustRightInd w:val="0"/>
      <w:spacing w:after="0" w:line="240" w:lineRule="auto"/>
    </w:pPr>
    <w:rPr>
      <w:rFonts w:ascii="Tahoma" w:hAnsi="Tahoma" w:cs="Tahoma"/>
      <w:color w:val="000000"/>
      <w:sz w:val="24"/>
      <w:szCs w:val="24"/>
    </w:rPr>
  </w:style>
  <w:style w:type="character" w:styleId="Numrodepage">
    <w:name w:val="page number"/>
    <w:basedOn w:val="Policepardfaut"/>
    <w:rsid w:val="006F28DA"/>
  </w:style>
  <w:style w:type="paragraph" w:customStyle="1" w:styleId="fcase2metab">
    <w:name w:val="f_case_2èmetab"/>
    <w:basedOn w:val="Normal"/>
    <w:rsid w:val="006F28DA"/>
    <w:pPr>
      <w:tabs>
        <w:tab w:val="left" w:pos="426"/>
        <w:tab w:val="left" w:pos="851"/>
      </w:tabs>
      <w:spacing w:after="0" w:line="240" w:lineRule="auto"/>
      <w:ind w:left="1134" w:hanging="1134"/>
      <w:jc w:val="both"/>
    </w:pPr>
    <w:rPr>
      <w:rFonts w:ascii="Univers (WN)" w:eastAsia="Times New Roman" w:hAnsi="Univers (WN)" w:cs="Times New Roman"/>
      <w:sz w:val="20"/>
      <w:szCs w:val="20"/>
      <w:lang w:eastAsia="fr-FR"/>
    </w:rPr>
  </w:style>
  <w:style w:type="paragraph" w:styleId="Corpsdetexte">
    <w:name w:val="Body Text"/>
    <w:basedOn w:val="Normal"/>
    <w:link w:val="CorpsdetexteCar"/>
    <w:uiPriority w:val="1"/>
    <w:qFormat/>
    <w:rsid w:val="001C62F0"/>
    <w:pPr>
      <w:widowControl w:val="0"/>
      <w:autoSpaceDE w:val="0"/>
      <w:autoSpaceDN w:val="0"/>
      <w:spacing w:after="0" w:line="240" w:lineRule="auto"/>
      <w:ind w:left="475"/>
      <w:jc w:val="both"/>
    </w:pPr>
    <w:rPr>
      <w:rFonts w:ascii="Tahoma" w:eastAsia="Tahoma" w:hAnsi="Tahoma" w:cs="Tahoma"/>
      <w:lang w:val="en-US"/>
    </w:rPr>
  </w:style>
  <w:style w:type="character" w:customStyle="1" w:styleId="CorpsdetexteCar">
    <w:name w:val="Corps de texte Car"/>
    <w:basedOn w:val="Policepardfaut"/>
    <w:link w:val="Corpsdetexte"/>
    <w:uiPriority w:val="1"/>
    <w:rsid w:val="001C62F0"/>
    <w:rPr>
      <w:rFonts w:ascii="Tahoma" w:eastAsia="Tahoma" w:hAnsi="Tahoma" w:cs="Tahoma"/>
      <w:lang w:val="en-US"/>
    </w:rPr>
  </w:style>
  <w:style w:type="character" w:styleId="lev">
    <w:name w:val="Strong"/>
    <w:basedOn w:val="Policepardfaut"/>
    <w:uiPriority w:val="22"/>
    <w:qFormat/>
    <w:rsid w:val="009F57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42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chu-tour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chu-tour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hu-tours.fr"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AD4CF-9D76-40C9-B299-23FDDE8C1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12</Pages>
  <Words>4027</Words>
  <Characters>22151</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CHRU Tours</Company>
  <LinksUpToDate>false</LinksUpToDate>
  <CharactersWithSpaces>26126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DIH27693</dc:creator>
  <cp:lastModifiedBy>MALIKA VAZEILLE</cp:lastModifiedBy>
  <cp:revision>16</cp:revision>
  <dcterms:created xsi:type="dcterms:W3CDTF">2025-03-11T09:49:00Z</dcterms:created>
  <dcterms:modified xsi:type="dcterms:W3CDTF">2025-03-27T10:07:00Z</dcterms:modified>
</cp:coreProperties>
</file>