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A39" w:rsidRDefault="00583B91" w:rsidP="003F328A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2886075</wp:posOffset>
            </wp:positionH>
            <wp:positionV relativeFrom="paragraph">
              <wp:posOffset>248285</wp:posOffset>
            </wp:positionV>
            <wp:extent cx="3185160" cy="594995"/>
            <wp:effectExtent l="0" t="0" r="0" b="0"/>
            <wp:wrapNone/>
            <wp:docPr id="3" name="Image 3" descr="Une image contenant dessi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Une image contenant dessin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-333375</wp:posOffset>
            </wp:positionH>
            <wp:positionV relativeFrom="paragraph">
              <wp:posOffset>0</wp:posOffset>
            </wp:positionV>
            <wp:extent cx="1357630" cy="1228725"/>
            <wp:effectExtent l="0" t="0" r="0" b="0"/>
            <wp:wrapTight wrapText="bothSides">
              <wp:wrapPolygon edited="0">
                <wp:start x="1819" y="2009"/>
                <wp:lineTo x="1819" y="19088"/>
                <wp:lineTo x="9396" y="19088"/>
                <wp:lineTo x="7880" y="13730"/>
                <wp:lineTo x="14851" y="13395"/>
                <wp:lineTo x="19398" y="11386"/>
                <wp:lineTo x="19701" y="7367"/>
                <wp:lineTo x="10002" y="2009"/>
                <wp:lineTo x="1819" y="2009"/>
              </wp:wrapPolygon>
            </wp:wrapTight>
            <wp:docPr id="2" name="Image 2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3A39" w:rsidRDefault="00973A39" w:rsidP="003F328A">
      <w:pPr>
        <w:jc w:val="center"/>
        <w:rPr>
          <w:b/>
          <w:sz w:val="28"/>
          <w:szCs w:val="28"/>
          <w:u w:val="single"/>
        </w:rPr>
      </w:pPr>
    </w:p>
    <w:p w:rsidR="00973A39" w:rsidRDefault="00973A39" w:rsidP="003F328A">
      <w:pPr>
        <w:jc w:val="center"/>
        <w:rPr>
          <w:b/>
          <w:sz w:val="28"/>
          <w:szCs w:val="28"/>
          <w:u w:val="single"/>
        </w:rPr>
      </w:pPr>
    </w:p>
    <w:p w:rsidR="001B2743" w:rsidRDefault="001B2743" w:rsidP="003F328A">
      <w:pPr>
        <w:jc w:val="center"/>
        <w:rPr>
          <w:b/>
          <w:sz w:val="28"/>
          <w:szCs w:val="28"/>
          <w:u w:val="single"/>
        </w:rPr>
      </w:pPr>
    </w:p>
    <w:p w:rsidR="003F328A" w:rsidRDefault="00134D83" w:rsidP="003F328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Marché n°202</w:t>
      </w:r>
      <w:r w:rsidR="004842EC">
        <w:rPr>
          <w:b/>
          <w:sz w:val="28"/>
          <w:szCs w:val="28"/>
          <w:u w:val="single"/>
        </w:rPr>
        <w:t>5</w:t>
      </w:r>
      <w:r>
        <w:rPr>
          <w:b/>
          <w:sz w:val="28"/>
          <w:szCs w:val="28"/>
          <w:u w:val="single"/>
        </w:rPr>
        <w:t>-</w:t>
      </w:r>
      <w:r w:rsidR="00725A82">
        <w:rPr>
          <w:b/>
          <w:sz w:val="28"/>
          <w:szCs w:val="28"/>
          <w:u w:val="single"/>
        </w:rPr>
        <w:t>PA</w:t>
      </w:r>
      <w:proofErr w:type="gramStart"/>
      <w:r w:rsidR="00725A82">
        <w:rPr>
          <w:b/>
          <w:sz w:val="28"/>
          <w:szCs w:val="28"/>
          <w:u w:val="single"/>
        </w:rPr>
        <w:t>05</w:t>
      </w:r>
      <w:r w:rsidR="00A219AA">
        <w:rPr>
          <w:b/>
          <w:sz w:val="28"/>
          <w:szCs w:val="28"/>
          <w:u w:val="single"/>
        </w:rPr>
        <w:t>:</w:t>
      </w:r>
      <w:proofErr w:type="gramEnd"/>
      <w:r w:rsidR="00A219AA">
        <w:rPr>
          <w:b/>
          <w:sz w:val="28"/>
          <w:szCs w:val="28"/>
          <w:u w:val="single"/>
        </w:rPr>
        <w:t xml:space="preserve"> trame de mémoire technique</w:t>
      </w:r>
    </w:p>
    <w:p w:rsidR="00E30523" w:rsidRDefault="00E30523" w:rsidP="00A219AA">
      <w:pPr>
        <w:jc w:val="both"/>
      </w:pPr>
    </w:p>
    <w:p w:rsidR="00A219AA" w:rsidRPr="00973923" w:rsidRDefault="00A219AA" w:rsidP="00A219AA">
      <w:pPr>
        <w:jc w:val="both"/>
      </w:pPr>
      <w:r w:rsidRPr="00973923">
        <w:t>NOM DU CANDIDAT :</w:t>
      </w:r>
    </w:p>
    <w:p w:rsidR="00F74D98" w:rsidRPr="003B26C9" w:rsidRDefault="00DA1C09" w:rsidP="008650B0">
      <w:pPr>
        <w:pStyle w:val="Paragraphedeliste"/>
        <w:numPr>
          <w:ilvl w:val="0"/>
          <w:numId w:val="12"/>
        </w:numPr>
        <w:jc w:val="both"/>
        <w:rPr>
          <w:b/>
        </w:rPr>
      </w:pPr>
      <w:bookmarkStart w:id="0" w:name="_Hlk194311934"/>
      <w:r w:rsidRPr="008667C1">
        <w:rPr>
          <w:b/>
          <w:u w:val="single"/>
        </w:rPr>
        <w:t>QUALITE</w:t>
      </w:r>
      <w:r w:rsidR="001A703D">
        <w:rPr>
          <w:b/>
          <w:u w:val="single"/>
        </w:rPr>
        <w:t xml:space="preserve"> </w:t>
      </w:r>
      <w:r w:rsidR="001A703D">
        <w:rPr>
          <w:b/>
          <w:u w:val="single"/>
        </w:rPr>
        <w:t>ET EXPERIENCES </w:t>
      </w:r>
      <w:r w:rsidRPr="008650B0">
        <w:rPr>
          <w:b/>
          <w:u w:val="single"/>
        </w:rPr>
        <w:t xml:space="preserve">DE L’EQUIPE CHARGEE </w:t>
      </w:r>
      <w:r w:rsidR="001A703D">
        <w:rPr>
          <w:b/>
          <w:u w:val="single"/>
        </w:rPr>
        <w:t>DE LA REALISATION DE</w:t>
      </w:r>
      <w:r w:rsidRPr="008650B0">
        <w:rPr>
          <w:b/>
          <w:u w:val="single"/>
        </w:rPr>
        <w:t xml:space="preserve"> LA </w:t>
      </w:r>
      <w:proofErr w:type="gramStart"/>
      <w:r w:rsidRPr="008650B0">
        <w:rPr>
          <w:b/>
          <w:u w:val="single"/>
        </w:rPr>
        <w:t>MISSION</w:t>
      </w:r>
      <w:bookmarkEnd w:id="0"/>
      <w:r w:rsidR="008650B0">
        <w:rPr>
          <w:b/>
        </w:rPr>
        <w:t>:</w:t>
      </w:r>
      <w:proofErr w:type="gramEnd"/>
    </w:p>
    <w:p w:rsidR="008E7988" w:rsidRDefault="00DA1C09" w:rsidP="007401EF">
      <w:pPr>
        <w:jc w:val="both"/>
      </w:pPr>
      <w:r w:rsidRPr="00F74D98">
        <w:t>Le candidat énumère les différents membres de son équipe</w:t>
      </w:r>
      <w:r w:rsidR="008E7988">
        <w:t xml:space="preserve"> (et/ou </w:t>
      </w:r>
      <w:r w:rsidR="003B26C9">
        <w:t xml:space="preserve">co-traitants </w:t>
      </w:r>
      <w:r w:rsidR="008E7988">
        <w:t>partenaires)</w:t>
      </w:r>
      <w:r w:rsidRPr="00F74D98">
        <w:t xml:space="preserve">, </w:t>
      </w:r>
      <w:r w:rsidR="00F74D98">
        <w:t>le</w:t>
      </w:r>
      <w:r w:rsidRPr="00F74D98">
        <w:t xml:space="preserve"> rôle</w:t>
      </w:r>
      <w:r w:rsidR="00F74D98">
        <w:t xml:space="preserve"> de chacun</w:t>
      </w:r>
      <w:r w:rsidRPr="00F74D98">
        <w:t xml:space="preserve"> dans la réalisation de la mission. Il fournit, pour chacun d’entre eux, leur CV </w:t>
      </w:r>
      <w:r w:rsidR="004842EC">
        <w:t xml:space="preserve">à jour </w:t>
      </w:r>
      <w:r w:rsidRPr="00F74D98">
        <w:t xml:space="preserve">(diplômes, compétences, réalisations). </w:t>
      </w:r>
    </w:p>
    <w:p w:rsidR="00196DD6" w:rsidRDefault="00DA1C09" w:rsidP="00196DD6">
      <w:pPr>
        <w:jc w:val="both"/>
      </w:pPr>
      <w:r w:rsidRPr="00F74D98">
        <w:t xml:space="preserve">Il présente </w:t>
      </w:r>
      <w:r w:rsidR="004842EC">
        <w:t xml:space="preserve">par ordre de pertinence, </w:t>
      </w:r>
      <w:r w:rsidRPr="00F74D98">
        <w:t xml:space="preserve">une à trois </w:t>
      </w:r>
      <w:r w:rsidR="008E7988">
        <w:t xml:space="preserve">expériences </w:t>
      </w:r>
      <w:r w:rsidR="008E7988" w:rsidRPr="00CF7F7E">
        <w:rPr>
          <w:rFonts w:ascii="Calibri" w:hAnsi="Calibri" w:cs="Calibri"/>
        </w:rPr>
        <w:t xml:space="preserve">dans des </w:t>
      </w:r>
      <w:r w:rsidR="008E7988">
        <w:rPr>
          <w:rFonts w:ascii="Calibri" w:hAnsi="Calibri" w:cs="Calibri"/>
        </w:rPr>
        <w:t>travaux</w:t>
      </w:r>
      <w:r w:rsidR="008E7988" w:rsidRPr="00F74D98">
        <w:t xml:space="preserve"> </w:t>
      </w:r>
      <w:r w:rsidRPr="00F74D98">
        <w:t>similaires à la présente mission en détaillant</w:t>
      </w:r>
      <w:r w:rsidR="004842EC">
        <w:t> : les dates et durées des travaux, les rôles et missions</w:t>
      </w:r>
      <w:r w:rsidRPr="00F74D98">
        <w:t xml:space="preserve"> </w:t>
      </w:r>
      <w:r w:rsidR="004842EC">
        <w:t xml:space="preserve">réalisées, les partenaires, les livrables associés ainsi qu’en précisant </w:t>
      </w:r>
      <w:r w:rsidRPr="00F74D98">
        <w:t>en quoi ces expériences peuvent représenter un atout pour la mission à mener.</w:t>
      </w:r>
      <w:r w:rsidR="00733188">
        <w:t xml:space="preserve"> </w:t>
      </w:r>
    </w:p>
    <w:p w:rsidR="00196DD6" w:rsidRDefault="00196DD6" w:rsidP="00196DD6">
      <w:pPr>
        <w:jc w:val="both"/>
      </w:pPr>
      <w:r>
        <w:t xml:space="preserve">Des références complémentaires sur la mise en place de partenariats industriels et financiers, ou d’homologation de produits, seront appréciées. </w:t>
      </w:r>
    </w:p>
    <w:p w:rsidR="00196DD6" w:rsidRDefault="00196DD6" w:rsidP="00196DD6">
      <w:r>
        <w:t>Il détaille :</w:t>
      </w:r>
    </w:p>
    <w:p w:rsidR="00196DD6" w:rsidRDefault="00196DD6" w:rsidP="003B26C9">
      <w:pPr>
        <w:pStyle w:val="Paragraphedeliste"/>
        <w:numPr>
          <w:ilvl w:val="0"/>
          <w:numId w:val="13"/>
        </w:numPr>
        <w:jc w:val="both"/>
      </w:pPr>
      <w:r>
        <w:t>Ses connaissances sur le territoire, sur les acteurs, et sur le campagnol… pouvant conforter sa candidature</w:t>
      </w:r>
    </w:p>
    <w:p w:rsidR="00196DD6" w:rsidRDefault="00196DD6" w:rsidP="003B26C9">
      <w:pPr>
        <w:pStyle w:val="Paragraphedeliste"/>
        <w:numPr>
          <w:ilvl w:val="0"/>
          <w:numId w:val="13"/>
        </w:numPr>
        <w:jc w:val="both"/>
      </w:pPr>
      <w:r>
        <w:t>Ses compétences techniques, scientifiques, réglementaires, de gestion</w:t>
      </w:r>
      <w:r w:rsidR="00E30523">
        <w:t>, d’accompagnement de projet</w:t>
      </w:r>
      <w:r>
        <w:t>, et d’animation de réunions, définies dans les articles 2 et 3 du C.C.T.P.</w:t>
      </w:r>
    </w:p>
    <w:p w:rsidR="00196DD6" w:rsidRPr="006154F2" w:rsidRDefault="00196DD6" w:rsidP="003B26C9">
      <w:pPr>
        <w:pStyle w:val="Paragraphedeliste"/>
        <w:numPr>
          <w:ilvl w:val="0"/>
          <w:numId w:val="13"/>
        </w:numPr>
        <w:jc w:val="both"/>
        <w:rPr>
          <w:b/>
          <w:u w:val="single"/>
        </w:rPr>
      </w:pPr>
      <w:r>
        <w:t>Enfin il expose en quoi son profil, en fait le candidat idéal pour cette mission.</w:t>
      </w:r>
      <w:r w:rsidRPr="006154F2">
        <w:rPr>
          <w:b/>
          <w:u w:val="single"/>
        </w:rPr>
        <w:t xml:space="preserve"> </w:t>
      </w:r>
    </w:p>
    <w:p w:rsidR="008E7988" w:rsidRDefault="008E7988" w:rsidP="007401EF">
      <w:pPr>
        <w:jc w:val="both"/>
      </w:pPr>
    </w:p>
    <w:p w:rsidR="00E30523" w:rsidRPr="00F74D98" w:rsidRDefault="00E30523" w:rsidP="007401EF">
      <w:pPr>
        <w:jc w:val="both"/>
      </w:pPr>
    </w:p>
    <w:p w:rsidR="00A219AA" w:rsidRPr="00196DD6" w:rsidRDefault="00A219AA" w:rsidP="00196DD6">
      <w:pPr>
        <w:pStyle w:val="Paragraphedeliste"/>
        <w:numPr>
          <w:ilvl w:val="0"/>
          <w:numId w:val="12"/>
        </w:numPr>
        <w:rPr>
          <w:b/>
          <w:u w:val="single"/>
        </w:rPr>
      </w:pPr>
      <w:r w:rsidRPr="00196DD6">
        <w:rPr>
          <w:b/>
          <w:u w:val="single"/>
        </w:rPr>
        <w:t xml:space="preserve"> </w:t>
      </w:r>
      <w:r w:rsidR="003B26C9">
        <w:rPr>
          <w:b/>
          <w:u w:val="single"/>
        </w:rPr>
        <w:t>PROPOSITION TECHNIQUE :</w:t>
      </w:r>
      <w:r w:rsidR="00134D83" w:rsidRPr="00196DD6">
        <w:rPr>
          <w:b/>
          <w:u w:val="single"/>
        </w:rPr>
        <w:t xml:space="preserve"> </w:t>
      </w:r>
    </w:p>
    <w:p w:rsidR="00A219AA" w:rsidRDefault="00A219AA" w:rsidP="007401EF">
      <w:pPr>
        <w:jc w:val="both"/>
      </w:pPr>
      <w:r>
        <w:t>Le candidat</w:t>
      </w:r>
      <w:r w:rsidR="003B26C9">
        <w:t xml:space="preserve"> détaille notamment :</w:t>
      </w:r>
    </w:p>
    <w:p w:rsidR="00F74D98" w:rsidRPr="00196DD6" w:rsidRDefault="007C00BF" w:rsidP="00196DD6">
      <w:pPr>
        <w:pStyle w:val="Paragraphedeliste"/>
        <w:numPr>
          <w:ilvl w:val="0"/>
          <w:numId w:val="6"/>
        </w:numPr>
        <w:spacing w:after="160" w:line="259" w:lineRule="auto"/>
        <w:jc w:val="both"/>
        <w:rPr>
          <w:rFonts w:eastAsia="Calibri"/>
          <w:bCs/>
        </w:rPr>
      </w:pPr>
      <w:r>
        <w:t xml:space="preserve">Sa compréhension des attentes de VetAgro Sup, des enjeux liés à la mission </w:t>
      </w:r>
      <w:r w:rsidR="00DA1C09">
        <w:t>et</w:t>
      </w:r>
      <w:r w:rsidR="00F74D98">
        <w:t xml:space="preserve"> </w:t>
      </w:r>
      <w:r>
        <w:t>de la manière dont le titulaire entend y répondre ;</w:t>
      </w:r>
      <w:r w:rsidR="00196DD6">
        <w:t xml:space="preserve"> l</w:t>
      </w:r>
      <w:r w:rsidR="00F74D98">
        <w:t xml:space="preserve">es </w:t>
      </w:r>
      <w:r w:rsidR="00F74D98" w:rsidRPr="00E30523">
        <w:rPr>
          <w:rFonts w:eastAsia="Calibri"/>
          <w:bCs/>
        </w:rPr>
        <w:t>interactions avec le pouvoir adjudicateur</w:t>
      </w:r>
      <w:r w:rsidR="00733188" w:rsidRPr="00E30523">
        <w:rPr>
          <w:rFonts w:eastAsia="Calibri"/>
          <w:bCs/>
        </w:rPr>
        <w:t xml:space="preserve"> et leurs fréquences :</w:t>
      </w:r>
      <w:r w:rsidR="00F74D98" w:rsidRPr="00196DD6">
        <w:rPr>
          <w:rFonts w:eastAsia="Calibri"/>
          <w:bCs/>
        </w:rPr>
        <w:t xml:space="preserve"> échanges mails et téléphoniques, réunions sur le site de VetAgro Sup </w:t>
      </w:r>
      <w:r w:rsidR="004842EC" w:rsidRPr="00196DD6">
        <w:rPr>
          <w:rFonts w:eastAsia="Calibri"/>
          <w:bCs/>
        </w:rPr>
        <w:t xml:space="preserve">(Lempdes) </w:t>
      </w:r>
      <w:r w:rsidR="00F74D98" w:rsidRPr="00196DD6">
        <w:rPr>
          <w:rFonts w:eastAsia="Calibri"/>
          <w:bCs/>
        </w:rPr>
        <w:t xml:space="preserve">ou sur celui du prestataire, en visioconférence, </w:t>
      </w:r>
      <w:r w:rsidR="004842EC" w:rsidRPr="00196DD6">
        <w:rPr>
          <w:rFonts w:eastAsia="Calibri"/>
          <w:bCs/>
        </w:rPr>
        <w:t>comités</w:t>
      </w:r>
      <w:r w:rsidR="00F74D98" w:rsidRPr="00196DD6">
        <w:rPr>
          <w:rFonts w:eastAsia="Calibri"/>
          <w:bCs/>
        </w:rPr>
        <w:t xml:space="preserve"> de pilotage…</w:t>
      </w:r>
    </w:p>
    <w:p w:rsidR="00A305C6" w:rsidRDefault="00196DD6" w:rsidP="00E30523">
      <w:pPr>
        <w:pStyle w:val="Paragraphedeliste"/>
        <w:numPr>
          <w:ilvl w:val="0"/>
          <w:numId w:val="6"/>
        </w:numPr>
        <w:spacing w:before="240" w:after="240" w:line="259" w:lineRule="auto"/>
        <w:ind w:left="760" w:hanging="357"/>
        <w:contextualSpacing w:val="0"/>
        <w:jc w:val="both"/>
      </w:pPr>
      <w:r>
        <w:rPr>
          <w:rFonts w:eastAsia="Calibri"/>
          <w:bCs/>
        </w:rPr>
        <w:t xml:space="preserve">Son </w:t>
      </w:r>
      <w:r w:rsidR="00D50055">
        <w:rPr>
          <w:rFonts w:eastAsia="Calibri"/>
          <w:bCs/>
        </w:rPr>
        <w:t>plan d’action envisagé et les moyens associés</w:t>
      </w:r>
      <w:r>
        <w:rPr>
          <w:rFonts w:eastAsia="Calibri"/>
          <w:bCs/>
        </w:rPr>
        <w:t xml:space="preserve"> avec un</w:t>
      </w:r>
      <w:r w:rsidR="003B26C9">
        <w:rPr>
          <w:rFonts w:eastAsia="Calibri"/>
          <w:bCs/>
        </w:rPr>
        <w:t>e</w:t>
      </w:r>
      <w:r>
        <w:rPr>
          <w:rFonts w:eastAsia="Calibri"/>
          <w:bCs/>
        </w:rPr>
        <w:t xml:space="preserve"> description fine de sa</w:t>
      </w:r>
      <w:r w:rsidR="00733188" w:rsidRPr="008925A7">
        <w:rPr>
          <w:rFonts w:eastAsia="Calibri"/>
          <w:bCs/>
        </w:rPr>
        <w:t xml:space="preserve"> m</w:t>
      </w:r>
      <w:r w:rsidR="00F74D98" w:rsidRPr="008925A7">
        <w:rPr>
          <w:rFonts w:eastAsia="Calibri"/>
          <w:bCs/>
        </w:rPr>
        <w:t xml:space="preserve">éthodologie de </w:t>
      </w:r>
      <w:r w:rsidR="004842EC" w:rsidRPr="008925A7">
        <w:rPr>
          <w:rFonts w:eastAsia="Calibri"/>
          <w:bCs/>
        </w:rPr>
        <w:t>travail</w:t>
      </w:r>
      <w:r>
        <w:rPr>
          <w:rFonts w:eastAsia="Calibri"/>
          <w:bCs/>
        </w:rPr>
        <w:t> :</w:t>
      </w:r>
      <w:r w:rsidRPr="00196DD6">
        <w:t xml:space="preserve"> </w:t>
      </w:r>
      <w:r w:rsidRPr="00196DD6">
        <w:rPr>
          <w:rFonts w:eastAsia="Calibri"/>
          <w:bCs/>
        </w:rPr>
        <w:t>modalités d’animation</w:t>
      </w:r>
      <w:r w:rsidR="00FE2813">
        <w:rPr>
          <w:rFonts w:eastAsia="Calibri"/>
          <w:bCs/>
        </w:rPr>
        <w:t>,</w:t>
      </w:r>
      <w:r w:rsidRPr="00196DD6">
        <w:rPr>
          <w:rFonts w:eastAsia="Calibri"/>
          <w:bCs/>
        </w:rPr>
        <w:t xml:space="preserve"> </w:t>
      </w:r>
      <w:r w:rsidR="00FE2813" w:rsidRPr="00D4135B">
        <w:rPr>
          <w:rFonts w:ascii="Calibri" w:eastAsia="Times New Roman" w:hAnsi="Calibri" w:cs="Calibri"/>
          <w:color w:val="000000"/>
        </w:rPr>
        <w:t xml:space="preserve">de gouvernance, </w:t>
      </w:r>
      <w:r w:rsidR="00FE2813">
        <w:rPr>
          <w:rFonts w:ascii="Calibri" w:eastAsia="Times New Roman" w:hAnsi="Calibri" w:cs="Calibri"/>
          <w:color w:val="000000"/>
        </w:rPr>
        <w:t xml:space="preserve">et </w:t>
      </w:r>
      <w:r w:rsidR="00FE2813" w:rsidRPr="00D4135B">
        <w:rPr>
          <w:rFonts w:ascii="Calibri" w:eastAsia="Times New Roman" w:hAnsi="Calibri" w:cs="Calibri"/>
          <w:color w:val="000000"/>
        </w:rPr>
        <w:t xml:space="preserve">de communication, </w:t>
      </w:r>
      <w:r w:rsidR="008925A7" w:rsidRPr="002B5B6F">
        <w:rPr>
          <w:rFonts w:eastAsia="Calibri"/>
          <w:bCs/>
        </w:rPr>
        <w:t>méthodol</w:t>
      </w:r>
      <w:r w:rsidR="008E7988">
        <w:rPr>
          <w:rFonts w:eastAsia="Calibri"/>
          <w:bCs/>
        </w:rPr>
        <w:t xml:space="preserve">ogie d'accompagnement de chacune des 4 </w:t>
      </w:r>
      <w:r w:rsidR="008925A7" w:rsidRPr="002B5B6F">
        <w:rPr>
          <w:rFonts w:eastAsia="Calibri"/>
          <w:bCs/>
        </w:rPr>
        <w:t>unité</w:t>
      </w:r>
      <w:r w:rsidR="008E7988">
        <w:rPr>
          <w:rFonts w:eastAsia="Calibri"/>
          <w:bCs/>
        </w:rPr>
        <w:t>s</w:t>
      </w:r>
      <w:r w:rsidR="008925A7" w:rsidRPr="002B5B6F">
        <w:rPr>
          <w:rFonts w:eastAsia="Calibri"/>
          <w:bCs/>
        </w:rPr>
        <w:t xml:space="preserve"> de recherche, méthodes d'animation pour assurer la transversalité</w:t>
      </w:r>
      <w:r>
        <w:rPr>
          <w:rFonts w:eastAsia="Calibri"/>
          <w:bCs/>
        </w:rPr>
        <w:t>,</w:t>
      </w:r>
      <w:r w:rsidR="008925A7" w:rsidRPr="002B5B6F">
        <w:rPr>
          <w:rFonts w:eastAsia="Calibri"/>
          <w:bCs/>
        </w:rPr>
        <w:t xml:space="preserve"> </w:t>
      </w:r>
      <w:r w:rsidR="002B5B6F">
        <w:rPr>
          <w:rFonts w:eastAsia="Calibri"/>
          <w:bCs/>
        </w:rPr>
        <w:t xml:space="preserve">la mutualisation d’expériences </w:t>
      </w:r>
      <w:r w:rsidR="008925A7" w:rsidRPr="002B5B6F">
        <w:rPr>
          <w:rFonts w:eastAsia="Calibri"/>
          <w:bCs/>
        </w:rPr>
        <w:t xml:space="preserve">et la cohésion entre </w:t>
      </w:r>
      <w:r w:rsidR="008925A7" w:rsidRPr="002B5B6F">
        <w:rPr>
          <w:rFonts w:eastAsia="Calibri"/>
          <w:bCs/>
        </w:rPr>
        <w:lastRenderedPageBreak/>
        <w:t>chaque action de recherche</w:t>
      </w:r>
      <w:r w:rsidR="008925A7">
        <w:rPr>
          <w:rFonts w:eastAsia="Calibri"/>
          <w:bCs/>
        </w:rPr>
        <w:t>…</w:t>
      </w:r>
      <w:r w:rsidR="00C23F51" w:rsidRPr="008925A7">
        <w:rPr>
          <w:rFonts w:eastAsia="Calibri"/>
          <w:bCs/>
        </w:rPr>
        <w:t xml:space="preserve">, les </w:t>
      </w:r>
      <w:r w:rsidR="00F74D98" w:rsidRPr="008925A7">
        <w:rPr>
          <w:rFonts w:eastAsia="Calibri"/>
          <w:bCs/>
        </w:rPr>
        <w:t>modalités de mise en œuvre</w:t>
      </w:r>
      <w:r w:rsidR="00C23F51" w:rsidRPr="002B5B6F">
        <w:rPr>
          <w:rFonts w:eastAsia="Calibri"/>
          <w:bCs/>
        </w:rPr>
        <w:t xml:space="preserve"> et les outils nécessaires le cas échéant ;</w:t>
      </w:r>
      <w:r w:rsidR="00F74D98" w:rsidRPr="002B5B6F">
        <w:rPr>
          <w:rFonts w:eastAsia="Calibri"/>
          <w:bCs/>
        </w:rPr>
        <w:t xml:space="preserve"> </w:t>
      </w:r>
    </w:p>
    <w:p w:rsidR="00954BCD" w:rsidRDefault="00954BCD" w:rsidP="00954BCD">
      <w:pPr>
        <w:pStyle w:val="Paragraphedeliste"/>
        <w:numPr>
          <w:ilvl w:val="0"/>
          <w:numId w:val="6"/>
        </w:numPr>
        <w:spacing w:after="160" w:line="259" w:lineRule="auto"/>
        <w:jc w:val="both"/>
        <w:rPr>
          <w:rFonts w:eastAsia="Calibri"/>
          <w:bCs/>
        </w:rPr>
      </w:pPr>
      <w:r>
        <w:t xml:space="preserve">Pour chaque </w:t>
      </w:r>
      <w:r w:rsidR="00A305C6">
        <w:t xml:space="preserve">phase </w:t>
      </w:r>
      <w:r>
        <w:t xml:space="preserve">de la mission, le nombre d’heures estimé, les prestations incluses et exclues, les </w:t>
      </w:r>
      <w:r w:rsidR="00A305C6">
        <w:rPr>
          <w:rFonts w:eastAsia="Calibri"/>
          <w:bCs/>
        </w:rPr>
        <w:t>livrables associés, en accord avec l’article 3 et 4 du C.C.T.P.</w:t>
      </w:r>
      <w:proofErr w:type="gramStart"/>
      <w:r w:rsidR="00DA1C09">
        <w:t>...</w:t>
      </w:r>
      <w:r>
        <w:rPr>
          <w:rFonts w:eastAsia="Calibri"/>
          <w:bCs/>
        </w:rPr>
        <w:t>;</w:t>
      </w:r>
      <w:proofErr w:type="gramEnd"/>
    </w:p>
    <w:p w:rsidR="00E30523" w:rsidRDefault="00E30523" w:rsidP="0020017A">
      <w:pPr>
        <w:spacing w:after="160" w:line="259" w:lineRule="auto"/>
        <w:jc w:val="both"/>
        <w:rPr>
          <w:rFonts w:eastAsia="Calibri"/>
          <w:bCs/>
        </w:rPr>
      </w:pPr>
    </w:p>
    <w:p w:rsidR="0020017A" w:rsidRPr="0020017A" w:rsidRDefault="0020017A" w:rsidP="0020017A">
      <w:pPr>
        <w:spacing w:after="160" w:line="259" w:lineRule="auto"/>
        <w:jc w:val="both"/>
        <w:rPr>
          <w:rFonts w:eastAsia="Calibri"/>
          <w:bCs/>
        </w:rPr>
      </w:pPr>
      <w:r w:rsidRPr="0020017A">
        <w:rPr>
          <w:rFonts w:eastAsia="Calibri"/>
          <w:bCs/>
        </w:rPr>
        <w:t xml:space="preserve">Il propose un </w:t>
      </w:r>
      <w:proofErr w:type="spellStart"/>
      <w:r w:rsidRPr="0020017A">
        <w:rPr>
          <w:rFonts w:eastAsia="Calibri"/>
          <w:bCs/>
        </w:rPr>
        <w:t>rétro-planning</w:t>
      </w:r>
      <w:proofErr w:type="spellEnd"/>
      <w:r w:rsidRPr="0020017A">
        <w:rPr>
          <w:rFonts w:eastAsia="Calibri"/>
          <w:bCs/>
        </w:rPr>
        <w:t xml:space="preserve"> des travaux avec des jalons intermédiaires, en accord avec le planning prévisionnel de l’article 6 du C.C.T.P.</w:t>
      </w:r>
    </w:p>
    <w:p w:rsidR="00196DD6" w:rsidRDefault="00196DD6" w:rsidP="00196DD6">
      <w:pPr>
        <w:spacing w:after="160" w:line="259" w:lineRule="auto"/>
        <w:jc w:val="both"/>
        <w:rPr>
          <w:rFonts w:eastAsia="Calibri"/>
          <w:bCs/>
        </w:rPr>
      </w:pPr>
    </w:p>
    <w:p w:rsidR="00E30523" w:rsidRPr="00196DD6" w:rsidRDefault="00E30523" w:rsidP="00196DD6">
      <w:pPr>
        <w:spacing w:after="160" w:line="259" w:lineRule="auto"/>
        <w:jc w:val="both"/>
        <w:rPr>
          <w:rFonts w:eastAsia="Calibri"/>
          <w:bCs/>
        </w:rPr>
      </w:pPr>
    </w:p>
    <w:p w:rsidR="00FF0150" w:rsidRPr="0020017A" w:rsidRDefault="00ED7DF0" w:rsidP="0020017A">
      <w:pPr>
        <w:pStyle w:val="Paragraphedeliste"/>
        <w:numPr>
          <w:ilvl w:val="0"/>
          <w:numId w:val="12"/>
        </w:numPr>
        <w:rPr>
          <w:b/>
          <w:u w:val="single"/>
        </w:rPr>
      </w:pPr>
      <w:r w:rsidRPr="0020017A">
        <w:rPr>
          <w:b/>
          <w:u w:val="single"/>
        </w:rPr>
        <w:t xml:space="preserve"> </w:t>
      </w:r>
      <w:r w:rsidR="00FF0150" w:rsidRPr="0020017A">
        <w:rPr>
          <w:b/>
          <w:u w:val="single"/>
        </w:rPr>
        <w:t>PROPOSITION FINANC</w:t>
      </w:r>
      <w:r w:rsidR="0020017A">
        <w:rPr>
          <w:b/>
          <w:u w:val="single"/>
        </w:rPr>
        <w:t>IERE</w:t>
      </w:r>
    </w:p>
    <w:p w:rsidR="00AE33AE" w:rsidRDefault="00A305C6" w:rsidP="00FF0150">
      <w:pPr>
        <w:jc w:val="both"/>
      </w:pPr>
      <w:r>
        <w:t>En accord avec l’article 7 du C.C.T.P., l</w:t>
      </w:r>
      <w:r w:rsidR="00FF0150">
        <w:t xml:space="preserve">e candidat </w:t>
      </w:r>
      <w:r>
        <w:t>établit</w:t>
      </w:r>
      <w:r w:rsidR="00FF0150">
        <w:t xml:space="preserve"> </w:t>
      </w:r>
      <w:r>
        <w:t>un</w:t>
      </w:r>
      <w:r w:rsidR="00FF0150">
        <w:t xml:space="preserve"> chiffrage </w:t>
      </w:r>
      <w:r>
        <w:t xml:space="preserve">précis et détaillé (en euros </w:t>
      </w:r>
      <w:r w:rsidR="00AE33AE">
        <w:t>HT</w:t>
      </w:r>
      <w:r>
        <w:t>)</w:t>
      </w:r>
      <w:r w:rsidR="00AE33AE">
        <w:t xml:space="preserve"> </w:t>
      </w:r>
      <w:r w:rsidR="0020017A" w:rsidRPr="0020017A">
        <w:t>par tranche (tranche ferme /tranche optionnelle) et par phase pour la tranche ferme. Le cas échéant, la répartition des coûts par co-traitant est fournie.</w:t>
      </w:r>
    </w:p>
    <w:p w:rsidR="0020017A" w:rsidRDefault="0020017A" w:rsidP="0020017A">
      <w:pPr>
        <w:jc w:val="both"/>
      </w:pPr>
      <w:r>
        <w:t>C</w:t>
      </w:r>
      <w:r w:rsidR="00AE33AE" w:rsidRPr="00AE33AE">
        <w:t xml:space="preserve">e chiffrage </w:t>
      </w:r>
      <w:r>
        <w:t xml:space="preserve">intégrera la réalisation de toutes les prestations décrites dans l’article 3 du C.C.T.P. (y compris les </w:t>
      </w:r>
      <w:r w:rsidRPr="00AE33AE">
        <w:t xml:space="preserve">prestations de pilotage </w:t>
      </w:r>
      <w:r w:rsidRPr="00FF0150">
        <w:t>e</w:t>
      </w:r>
      <w:r>
        <w:t>t</w:t>
      </w:r>
      <w:r w:rsidRPr="00FF0150">
        <w:t xml:space="preserve"> d</w:t>
      </w:r>
      <w:r>
        <w:t>’animation</w:t>
      </w:r>
      <w:r w:rsidRPr="00AE33AE">
        <w:t xml:space="preserve"> </w:t>
      </w:r>
      <w:r>
        <w:t>de l’AMO) et de tous les livrables listés à l’article 4 du C.C.T.P.</w:t>
      </w:r>
    </w:p>
    <w:p w:rsidR="008707A1" w:rsidRPr="00701CF7" w:rsidRDefault="008707A1" w:rsidP="008707A1">
      <w:pPr>
        <w:autoSpaceDE w:val="0"/>
        <w:autoSpaceDN w:val="0"/>
        <w:adjustRightInd w:val="0"/>
        <w:spacing w:after="0" w:line="240" w:lineRule="auto"/>
        <w:ind w:right="-2"/>
        <w:jc w:val="both"/>
      </w:pPr>
      <w:r>
        <w:t>Il</w:t>
      </w:r>
      <w:r w:rsidRPr="005E3605">
        <w:t xml:space="preserve"> indique également son forfait tarifaire (journée/demi-journée), lequel pourra être utilisé si des prestations supplémentaires devaient être commandées dans le cadre du présent marché</w:t>
      </w:r>
      <w:r>
        <w:t>.</w:t>
      </w:r>
    </w:p>
    <w:p w:rsidR="004E1152" w:rsidRDefault="004E1152" w:rsidP="0020017A">
      <w:pPr>
        <w:rPr>
          <w:u w:val="single"/>
        </w:rPr>
      </w:pPr>
      <w:bookmarkStart w:id="1" w:name="_GoBack"/>
      <w:bookmarkEnd w:id="1"/>
    </w:p>
    <w:sectPr w:rsidR="004E1152" w:rsidSect="00973A39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FB8" w:rsidRDefault="00994FB8" w:rsidP="00973923">
      <w:pPr>
        <w:spacing w:after="0" w:line="240" w:lineRule="auto"/>
      </w:pPr>
      <w:r>
        <w:separator/>
      </w:r>
    </w:p>
  </w:endnote>
  <w:endnote w:type="continuationSeparator" w:id="0">
    <w:p w:rsidR="00994FB8" w:rsidRDefault="00994FB8" w:rsidP="00973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4124"/>
      <w:gridCol w:w="4948"/>
    </w:tblGrid>
    <w:tr w:rsidR="00973923" w:rsidRPr="00CC00EE" w:rsidTr="00973923">
      <w:tc>
        <w:tcPr>
          <w:tcW w:w="4219" w:type="dxa"/>
        </w:tcPr>
        <w:p w:rsidR="00973923" w:rsidRPr="00973923" w:rsidRDefault="00973923" w:rsidP="00556DAF">
          <w:pPr>
            <w:pStyle w:val="Pieddepage"/>
            <w:rPr>
              <w:b/>
              <w:bCs/>
              <w:color w:val="4F81BD" w:themeColor="accent1"/>
              <w:sz w:val="16"/>
              <w:szCs w:val="16"/>
            </w:rPr>
          </w:pPr>
          <w:r w:rsidRPr="00973923">
            <w:rPr>
              <w:sz w:val="16"/>
              <w:szCs w:val="16"/>
            </w:rPr>
            <w:t>Marché 20</w:t>
          </w:r>
          <w:r w:rsidR="00556DAF">
            <w:rPr>
              <w:sz w:val="16"/>
              <w:szCs w:val="16"/>
            </w:rPr>
            <w:t>2</w:t>
          </w:r>
          <w:r w:rsidR="00F74D98">
            <w:rPr>
              <w:sz w:val="16"/>
              <w:szCs w:val="16"/>
            </w:rPr>
            <w:t>5</w:t>
          </w:r>
          <w:r w:rsidRPr="00973923">
            <w:rPr>
              <w:sz w:val="16"/>
              <w:szCs w:val="16"/>
            </w:rPr>
            <w:t>-</w:t>
          </w:r>
          <w:r w:rsidR="00725A82">
            <w:rPr>
              <w:sz w:val="16"/>
              <w:szCs w:val="16"/>
            </w:rPr>
            <w:t>PA05</w:t>
          </w:r>
        </w:p>
      </w:tc>
      <w:tc>
        <w:tcPr>
          <w:tcW w:w="5069" w:type="dxa"/>
        </w:tcPr>
        <w:p w:rsidR="00973923" w:rsidRPr="00CC00EE" w:rsidRDefault="00E41E16" w:rsidP="00CC00EE">
          <w:pPr>
            <w:pStyle w:val="Pieddepage"/>
            <w:jc w:val="right"/>
            <w:rPr>
              <w:rFonts w:cstheme="minorHAnsi"/>
            </w:rPr>
          </w:pPr>
          <w:sdt>
            <w:sdtPr>
              <w:rPr>
                <w:rFonts w:cstheme="minorHAnsi"/>
                <w:sz w:val="18"/>
              </w:rPr>
              <w:id w:val="-518238751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cstheme="minorHAnsi"/>
                    <w:sz w:val="18"/>
                  </w:r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CC00EE" w:rsidRPr="00CC00EE">
                    <w:rPr>
                      <w:rFonts w:cstheme="minorHAnsi"/>
                      <w:sz w:val="18"/>
                    </w:rPr>
                    <w:t xml:space="preserve">Page </w:t>
                  </w:r>
                  <w:r w:rsidR="00CC00EE" w:rsidRPr="00CC00EE">
                    <w:rPr>
                      <w:rFonts w:cstheme="minorHAnsi"/>
                      <w:b/>
                      <w:bCs/>
                      <w:sz w:val="20"/>
                      <w:szCs w:val="24"/>
                    </w:rPr>
                    <w:fldChar w:fldCharType="begin"/>
                  </w:r>
                  <w:r w:rsidR="00CC00EE" w:rsidRPr="00CC00EE">
                    <w:rPr>
                      <w:rFonts w:cstheme="minorHAnsi"/>
                      <w:b/>
                      <w:bCs/>
                      <w:sz w:val="18"/>
                    </w:rPr>
                    <w:instrText>PAGE</w:instrText>
                  </w:r>
                  <w:r w:rsidR="00CC00EE" w:rsidRPr="00CC00EE">
                    <w:rPr>
                      <w:rFonts w:cstheme="minorHAnsi"/>
                      <w:b/>
                      <w:bCs/>
                      <w:sz w:val="20"/>
                      <w:szCs w:val="24"/>
                    </w:rPr>
                    <w:fldChar w:fldCharType="separate"/>
                  </w:r>
                  <w:r w:rsidR="00CF0167">
                    <w:rPr>
                      <w:rFonts w:cstheme="minorHAnsi"/>
                      <w:b/>
                      <w:bCs/>
                      <w:noProof/>
                      <w:sz w:val="18"/>
                    </w:rPr>
                    <w:t>2</w:t>
                  </w:r>
                  <w:r w:rsidR="00CC00EE" w:rsidRPr="00CC00EE">
                    <w:rPr>
                      <w:rFonts w:cstheme="minorHAnsi"/>
                      <w:b/>
                      <w:bCs/>
                      <w:sz w:val="20"/>
                      <w:szCs w:val="24"/>
                    </w:rPr>
                    <w:fldChar w:fldCharType="end"/>
                  </w:r>
                  <w:r w:rsidR="00CC00EE" w:rsidRPr="00CC00EE">
                    <w:rPr>
                      <w:rFonts w:cstheme="minorHAnsi"/>
                      <w:sz w:val="18"/>
                    </w:rPr>
                    <w:t xml:space="preserve"> sur </w:t>
                  </w:r>
                  <w:r w:rsidR="00CC00EE" w:rsidRPr="00CC00EE">
                    <w:rPr>
                      <w:rFonts w:cstheme="minorHAnsi"/>
                      <w:b/>
                      <w:bCs/>
                      <w:sz w:val="20"/>
                      <w:szCs w:val="24"/>
                    </w:rPr>
                    <w:fldChar w:fldCharType="begin"/>
                  </w:r>
                  <w:r w:rsidR="00CC00EE" w:rsidRPr="00CC00EE">
                    <w:rPr>
                      <w:rFonts w:cstheme="minorHAnsi"/>
                      <w:b/>
                      <w:bCs/>
                      <w:sz w:val="18"/>
                    </w:rPr>
                    <w:instrText>NUMPAGES</w:instrText>
                  </w:r>
                  <w:r w:rsidR="00CC00EE" w:rsidRPr="00CC00EE">
                    <w:rPr>
                      <w:rFonts w:cstheme="minorHAnsi"/>
                      <w:b/>
                      <w:bCs/>
                      <w:sz w:val="20"/>
                      <w:szCs w:val="24"/>
                    </w:rPr>
                    <w:fldChar w:fldCharType="separate"/>
                  </w:r>
                  <w:r w:rsidR="00CF0167">
                    <w:rPr>
                      <w:rFonts w:cstheme="minorHAnsi"/>
                      <w:b/>
                      <w:bCs/>
                      <w:noProof/>
                      <w:sz w:val="18"/>
                    </w:rPr>
                    <w:t>2</w:t>
                  </w:r>
                  <w:r w:rsidR="00CC00EE" w:rsidRPr="00CC00EE">
                    <w:rPr>
                      <w:rFonts w:cstheme="minorHAnsi"/>
                      <w:b/>
                      <w:bCs/>
                      <w:sz w:val="20"/>
                      <w:szCs w:val="24"/>
                    </w:rPr>
                    <w:fldChar w:fldCharType="end"/>
                  </w:r>
                </w:sdtContent>
              </w:sdt>
            </w:sdtContent>
          </w:sdt>
          <w:r w:rsidR="00CC00EE" w:rsidRPr="00CC00EE">
            <w:rPr>
              <w:rFonts w:cstheme="minorHAnsi"/>
              <w:sz w:val="16"/>
              <w:szCs w:val="16"/>
            </w:rPr>
            <w:t xml:space="preserve"> </w:t>
          </w:r>
        </w:p>
      </w:tc>
    </w:tr>
  </w:tbl>
  <w:p w:rsidR="00973923" w:rsidRDefault="009739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FB8" w:rsidRDefault="00994FB8" w:rsidP="00973923">
      <w:pPr>
        <w:spacing w:after="0" w:line="240" w:lineRule="auto"/>
      </w:pPr>
      <w:r>
        <w:separator/>
      </w:r>
    </w:p>
  </w:footnote>
  <w:footnote w:type="continuationSeparator" w:id="0">
    <w:p w:rsidR="00994FB8" w:rsidRDefault="00994FB8" w:rsidP="00973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A78DF"/>
    <w:multiLevelType w:val="hybridMultilevel"/>
    <w:tmpl w:val="58E6F29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5484"/>
    <w:multiLevelType w:val="hybridMultilevel"/>
    <w:tmpl w:val="DC4CDA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B7235"/>
    <w:multiLevelType w:val="hybridMultilevel"/>
    <w:tmpl w:val="4B0A4780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B8361A1"/>
    <w:multiLevelType w:val="hybridMultilevel"/>
    <w:tmpl w:val="5726A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069DB"/>
    <w:multiLevelType w:val="hybridMultilevel"/>
    <w:tmpl w:val="72CA12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704C9"/>
    <w:multiLevelType w:val="hybridMultilevel"/>
    <w:tmpl w:val="C8806DB4"/>
    <w:lvl w:ilvl="0" w:tplc="22323CD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19A220D8"/>
    <w:multiLevelType w:val="hybridMultilevel"/>
    <w:tmpl w:val="70B8DD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646BC"/>
    <w:multiLevelType w:val="hybridMultilevel"/>
    <w:tmpl w:val="CD9A4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F15FE"/>
    <w:multiLevelType w:val="hybridMultilevel"/>
    <w:tmpl w:val="E924A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81DE7"/>
    <w:multiLevelType w:val="hybridMultilevel"/>
    <w:tmpl w:val="AE5C79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E6257F"/>
    <w:multiLevelType w:val="hybridMultilevel"/>
    <w:tmpl w:val="744033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F02A61"/>
    <w:multiLevelType w:val="hybridMultilevel"/>
    <w:tmpl w:val="C252407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D4CE0"/>
    <w:multiLevelType w:val="hybridMultilevel"/>
    <w:tmpl w:val="D6FE74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A2150"/>
    <w:multiLevelType w:val="hybridMultilevel"/>
    <w:tmpl w:val="3E9087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5"/>
  </w:num>
  <w:num w:numId="5">
    <w:abstractNumId w:val="12"/>
  </w:num>
  <w:num w:numId="6">
    <w:abstractNumId w:val="2"/>
  </w:num>
  <w:num w:numId="7">
    <w:abstractNumId w:val="10"/>
  </w:num>
  <w:num w:numId="8">
    <w:abstractNumId w:val="6"/>
  </w:num>
  <w:num w:numId="9">
    <w:abstractNumId w:val="4"/>
  </w:num>
  <w:num w:numId="10">
    <w:abstractNumId w:val="13"/>
  </w:num>
  <w:num w:numId="11">
    <w:abstractNumId w:val="3"/>
  </w:num>
  <w:num w:numId="12">
    <w:abstractNumId w:val="0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28A"/>
    <w:rsid w:val="000230E5"/>
    <w:rsid w:val="000D100F"/>
    <w:rsid w:val="000E051C"/>
    <w:rsid w:val="000E5C94"/>
    <w:rsid w:val="00101128"/>
    <w:rsid w:val="0011210A"/>
    <w:rsid w:val="00134D83"/>
    <w:rsid w:val="00172B62"/>
    <w:rsid w:val="0019379E"/>
    <w:rsid w:val="00193DB7"/>
    <w:rsid w:val="00196DD6"/>
    <w:rsid w:val="001A703D"/>
    <w:rsid w:val="001B2743"/>
    <w:rsid w:val="001D145F"/>
    <w:rsid w:val="001D49A0"/>
    <w:rsid w:val="001F6F41"/>
    <w:rsid w:val="0020017A"/>
    <w:rsid w:val="0023723A"/>
    <w:rsid w:val="00242EE1"/>
    <w:rsid w:val="002A0439"/>
    <w:rsid w:val="002A2B7E"/>
    <w:rsid w:val="002B5B6F"/>
    <w:rsid w:val="002C369B"/>
    <w:rsid w:val="003010F1"/>
    <w:rsid w:val="00312F31"/>
    <w:rsid w:val="00335FF1"/>
    <w:rsid w:val="00370A06"/>
    <w:rsid w:val="00392EFF"/>
    <w:rsid w:val="00393DC9"/>
    <w:rsid w:val="00394924"/>
    <w:rsid w:val="003B26C9"/>
    <w:rsid w:val="003B759C"/>
    <w:rsid w:val="003C6021"/>
    <w:rsid w:val="003F328A"/>
    <w:rsid w:val="004842EC"/>
    <w:rsid w:val="00485868"/>
    <w:rsid w:val="004E1152"/>
    <w:rsid w:val="0050014E"/>
    <w:rsid w:val="00501B63"/>
    <w:rsid w:val="00511D6A"/>
    <w:rsid w:val="00537739"/>
    <w:rsid w:val="00556DAF"/>
    <w:rsid w:val="00560F1C"/>
    <w:rsid w:val="00583B91"/>
    <w:rsid w:val="005861F4"/>
    <w:rsid w:val="00591933"/>
    <w:rsid w:val="005A62FA"/>
    <w:rsid w:val="005B3432"/>
    <w:rsid w:val="005C2201"/>
    <w:rsid w:val="00627CA3"/>
    <w:rsid w:val="00665F25"/>
    <w:rsid w:val="0066742D"/>
    <w:rsid w:val="006750AA"/>
    <w:rsid w:val="00676369"/>
    <w:rsid w:val="006A5624"/>
    <w:rsid w:val="006D76F2"/>
    <w:rsid w:val="00725A82"/>
    <w:rsid w:val="00733188"/>
    <w:rsid w:val="007401EF"/>
    <w:rsid w:val="00794EB0"/>
    <w:rsid w:val="0079744E"/>
    <w:rsid w:val="007C00BF"/>
    <w:rsid w:val="007D34C4"/>
    <w:rsid w:val="007F324E"/>
    <w:rsid w:val="00857E68"/>
    <w:rsid w:val="008650B0"/>
    <w:rsid w:val="008667C1"/>
    <w:rsid w:val="008707A1"/>
    <w:rsid w:val="00871220"/>
    <w:rsid w:val="008925A7"/>
    <w:rsid w:val="008A68A1"/>
    <w:rsid w:val="008C4656"/>
    <w:rsid w:val="008E7988"/>
    <w:rsid w:val="008F77D0"/>
    <w:rsid w:val="00932AB4"/>
    <w:rsid w:val="00954BCD"/>
    <w:rsid w:val="00973923"/>
    <w:rsid w:val="00973A39"/>
    <w:rsid w:val="00994FB8"/>
    <w:rsid w:val="009B66BC"/>
    <w:rsid w:val="009B7DA6"/>
    <w:rsid w:val="009E3614"/>
    <w:rsid w:val="00A219AA"/>
    <w:rsid w:val="00A305C6"/>
    <w:rsid w:val="00A37495"/>
    <w:rsid w:val="00A82ADF"/>
    <w:rsid w:val="00A94153"/>
    <w:rsid w:val="00AA0222"/>
    <w:rsid w:val="00AE33AE"/>
    <w:rsid w:val="00B26A5B"/>
    <w:rsid w:val="00B636F9"/>
    <w:rsid w:val="00BA3827"/>
    <w:rsid w:val="00BD52DD"/>
    <w:rsid w:val="00C01FFA"/>
    <w:rsid w:val="00C2343D"/>
    <w:rsid w:val="00C23F51"/>
    <w:rsid w:val="00C543AD"/>
    <w:rsid w:val="00CC00EE"/>
    <w:rsid w:val="00CD5900"/>
    <w:rsid w:val="00CF0167"/>
    <w:rsid w:val="00D50055"/>
    <w:rsid w:val="00D86B6E"/>
    <w:rsid w:val="00DA1C09"/>
    <w:rsid w:val="00DE5CEC"/>
    <w:rsid w:val="00DE7D35"/>
    <w:rsid w:val="00E202A1"/>
    <w:rsid w:val="00E27069"/>
    <w:rsid w:val="00E30523"/>
    <w:rsid w:val="00EB26B7"/>
    <w:rsid w:val="00EB4245"/>
    <w:rsid w:val="00ED0023"/>
    <w:rsid w:val="00ED7DF0"/>
    <w:rsid w:val="00EF04E5"/>
    <w:rsid w:val="00F2696A"/>
    <w:rsid w:val="00F27B2E"/>
    <w:rsid w:val="00F74D98"/>
    <w:rsid w:val="00F80096"/>
    <w:rsid w:val="00F91AF8"/>
    <w:rsid w:val="00FA10EC"/>
    <w:rsid w:val="00FA59BA"/>
    <w:rsid w:val="00FE2813"/>
    <w:rsid w:val="00FE7D0E"/>
    <w:rsid w:val="00FF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EFADAF"/>
  <w15:docId w15:val="{F431FABF-05DA-4845-8E40-7B118AC0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C220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73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3923"/>
  </w:style>
  <w:style w:type="paragraph" w:styleId="Pieddepage">
    <w:name w:val="footer"/>
    <w:basedOn w:val="Normal"/>
    <w:link w:val="PieddepageCar"/>
    <w:uiPriority w:val="99"/>
    <w:unhideWhenUsed/>
    <w:rsid w:val="00973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3923"/>
  </w:style>
  <w:style w:type="paragraph" w:styleId="Textedebulles">
    <w:name w:val="Balloon Text"/>
    <w:basedOn w:val="Normal"/>
    <w:link w:val="TextedebullesCar"/>
    <w:uiPriority w:val="99"/>
    <w:semiHidden/>
    <w:unhideWhenUsed/>
    <w:rsid w:val="00484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2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9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epietran</dc:creator>
  <cp:lastModifiedBy>Estelle PIETRANICO</cp:lastModifiedBy>
  <cp:revision>5</cp:revision>
  <dcterms:created xsi:type="dcterms:W3CDTF">2025-03-31T09:02:00Z</dcterms:created>
  <dcterms:modified xsi:type="dcterms:W3CDTF">2025-03-31T09:49:00Z</dcterms:modified>
</cp:coreProperties>
</file>