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145CFC" w14:textId="61CEFC25" w:rsidR="008B1843" w:rsidRPr="00EB5A6E" w:rsidRDefault="00E6609B" w:rsidP="00E6609B">
      <w:pPr>
        <w:jc w:val="center"/>
        <w:rPr>
          <w:rFonts w:ascii="Gill Sans MT" w:hAnsi="Gill Sans MT"/>
        </w:rPr>
      </w:pPr>
      <w:r>
        <w:rPr>
          <w:noProof/>
        </w:rPr>
        <w:drawing>
          <wp:inline distT="0" distB="0" distL="0" distR="0" wp14:anchorId="288C1606" wp14:editId="2135B21B">
            <wp:extent cx="2960295" cy="816745"/>
            <wp:effectExtent l="0" t="0" r="0" b="2540"/>
            <wp:docPr id="3" name="Image 1" descr="CCIC-LogoCMJN+PORTSdeCORSE.ai">
              <a:extLst xmlns:a="http://schemas.openxmlformats.org/drawingml/2006/main">
                <a:ext uri="{FF2B5EF4-FFF2-40B4-BE49-F238E27FC236}">
                  <a16:creationId xmlns:a16="http://schemas.microsoft.com/office/drawing/2014/main" id="{E7AB4230-7C9B-4B45-8C76-00276CEB4D6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 descr="CCIC-LogoCMJN+PORTSdeCORSE.ai">
                      <a:extLst>
                        <a:ext uri="{FF2B5EF4-FFF2-40B4-BE49-F238E27FC236}">
                          <a16:creationId xmlns:a16="http://schemas.microsoft.com/office/drawing/2014/main" id="{E7AB4230-7C9B-4B45-8C76-00276CEB4D61}"/>
                        </a:ext>
                      </a:extLst>
                    </pic:cNvPr>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980364" cy="822282"/>
                    </a:xfrm>
                    <a:prstGeom prst="rect">
                      <a:avLst/>
                    </a:prstGeom>
                    <a:noFill/>
                    <a:ln>
                      <a:noFill/>
                    </a:ln>
                  </pic:spPr>
                </pic:pic>
              </a:graphicData>
            </a:graphic>
          </wp:inline>
        </w:drawing>
      </w:r>
    </w:p>
    <w:p w14:paraId="59401EF7" w14:textId="77777777" w:rsidR="008B1843" w:rsidRPr="00EB5A6E" w:rsidRDefault="008B1843" w:rsidP="008B1843">
      <w:pPr>
        <w:jc w:val="center"/>
        <w:rPr>
          <w:rFonts w:ascii="Gill Sans MT" w:hAnsi="Gill Sans MT"/>
        </w:rPr>
      </w:pPr>
    </w:p>
    <w:p w14:paraId="0BF0C765" w14:textId="77777777" w:rsidR="007917C0" w:rsidRPr="00EB5A6E" w:rsidRDefault="007917C0" w:rsidP="008B1843">
      <w:pPr>
        <w:jc w:val="center"/>
        <w:rPr>
          <w:rFonts w:ascii="Gill Sans MT" w:hAnsi="Gill Sans MT"/>
        </w:rPr>
      </w:pPr>
    </w:p>
    <w:p w14:paraId="0A0324D4" w14:textId="77777777" w:rsidR="007917C0" w:rsidRPr="00EB5A6E" w:rsidRDefault="007917C0" w:rsidP="008B1843">
      <w:pPr>
        <w:jc w:val="center"/>
        <w:rPr>
          <w:rFonts w:ascii="Gill Sans MT" w:hAnsi="Gill Sans MT"/>
        </w:rPr>
      </w:pPr>
    </w:p>
    <w:p w14:paraId="35A88F6A" w14:textId="77777777" w:rsidR="007917C0" w:rsidRPr="00EB5A6E" w:rsidRDefault="007917C0" w:rsidP="008B1843">
      <w:pPr>
        <w:jc w:val="center"/>
        <w:rPr>
          <w:rFonts w:ascii="Gill Sans MT" w:hAnsi="Gill Sans MT"/>
        </w:rPr>
      </w:pPr>
    </w:p>
    <w:p w14:paraId="1E92AA67" w14:textId="77777777" w:rsidR="007917C0" w:rsidRPr="00EB5A6E" w:rsidRDefault="007917C0" w:rsidP="007917C0">
      <w:pPr>
        <w:jc w:val="both"/>
        <w:rPr>
          <w:rFonts w:ascii="Gill Sans MT" w:hAnsi="Gill Sans MT"/>
        </w:rPr>
      </w:pPr>
    </w:p>
    <w:p w14:paraId="7BA00389" w14:textId="77777777" w:rsidR="00FC320A" w:rsidRDefault="00FC320A" w:rsidP="00FC320A">
      <w:pPr>
        <w:ind w:left="4020" w:right="4000"/>
        <w:rPr>
          <w:sz w:val="2"/>
        </w:rPr>
      </w:pPr>
    </w:p>
    <w:p w14:paraId="44B4A1F8" w14:textId="77777777" w:rsidR="00FC320A" w:rsidRDefault="00FC320A" w:rsidP="00FC320A">
      <w:pPr>
        <w:spacing w:after="160" w:line="240" w:lineRule="exact"/>
      </w:pPr>
    </w:p>
    <w:tbl>
      <w:tblPr>
        <w:tblW w:w="0" w:type="auto"/>
        <w:tblInd w:w="20" w:type="dxa"/>
        <w:tblLayout w:type="fixed"/>
        <w:tblLook w:val="04A0" w:firstRow="1" w:lastRow="0" w:firstColumn="1" w:lastColumn="0" w:noHBand="0" w:noVBand="1"/>
      </w:tblPr>
      <w:tblGrid>
        <w:gridCol w:w="9620"/>
      </w:tblGrid>
      <w:tr w:rsidR="00FC320A" w14:paraId="54CD9EE0" w14:textId="77777777" w:rsidTr="000E2FBB">
        <w:trPr>
          <w:trHeight w:val="360"/>
        </w:trPr>
        <w:tc>
          <w:tcPr>
            <w:tcW w:w="9620" w:type="dxa"/>
            <w:shd w:val="clear" w:color="666553" w:fill="666553"/>
            <w:tcMar>
              <w:top w:w="40" w:type="dxa"/>
              <w:left w:w="0" w:type="dxa"/>
              <w:bottom w:w="0" w:type="dxa"/>
              <w:right w:w="0" w:type="dxa"/>
            </w:tcMar>
            <w:vAlign w:val="center"/>
          </w:tcPr>
          <w:p w14:paraId="60B68307" w14:textId="54C115A0" w:rsidR="00FC320A" w:rsidRDefault="00DE6311" w:rsidP="000E2FBB">
            <w:pPr>
              <w:jc w:val="center"/>
              <w:rPr>
                <w:rFonts w:ascii="Trebuchet MS" w:eastAsia="Trebuchet MS" w:hAnsi="Trebuchet MS" w:cs="Trebuchet MS"/>
                <w:b/>
                <w:color w:val="FFFFFF"/>
                <w:sz w:val="28"/>
              </w:rPr>
            </w:pPr>
            <w:r>
              <w:rPr>
                <w:rFonts w:ascii="Trebuchet MS" w:eastAsia="Trebuchet MS" w:hAnsi="Trebuchet MS" w:cs="Trebuchet MS"/>
                <w:b/>
                <w:color w:val="FFFFFF"/>
                <w:sz w:val="28"/>
              </w:rPr>
              <w:t>CAHIER DES CLAUSES TECHNIQUES PARTICULIERES</w:t>
            </w:r>
          </w:p>
        </w:tc>
      </w:tr>
    </w:tbl>
    <w:p w14:paraId="6F54D076" w14:textId="77777777" w:rsidR="00FC320A" w:rsidRDefault="00FC320A" w:rsidP="00FC320A">
      <w:pPr>
        <w:spacing w:line="240" w:lineRule="exact"/>
      </w:pPr>
      <w:r>
        <w:t xml:space="preserve"> </w:t>
      </w:r>
    </w:p>
    <w:p w14:paraId="23CE3DF3" w14:textId="77777777" w:rsidR="00FC320A" w:rsidRDefault="00FC320A" w:rsidP="00FC320A">
      <w:pPr>
        <w:spacing w:after="220" w:line="240" w:lineRule="exact"/>
      </w:pPr>
    </w:p>
    <w:p w14:paraId="3A2B4927" w14:textId="77777777" w:rsidR="00FC320A" w:rsidRDefault="00FC320A" w:rsidP="00FC320A">
      <w:pPr>
        <w:spacing w:before="40"/>
        <w:ind w:left="20" w:right="20"/>
        <w:jc w:val="center"/>
        <w:rPr>
          <w:rFonts w:ascii="Trebuchet MS" w:eastAsia="Trebuchet MS" w:hAnsi="Trebuchet MS" w:cs="Trebuchet MS"/>
          <w:b/>
          <w:color w:val="000000"/>
          <w:sz w:val="28"/>
        </w:rPr>
      </w:pPr>
      <w:r>
        <w:rPr>
          <w:rFonts w:ascii="Trebuchet MS" w:eastAsia="Trebuchet MS" w:hAnsi="Trebuchet MS" w:cs="Trebuchet MS"/>
          <w:b/>
          <w:color w:val="000000"/>
          <w:sz w:val="28"/>
        </w:rPr>
        <w:t>ACCORD-CADRE DE FOURNITURES COURANTES ET DE SERVICES</w:t>
      </w:r>
    </w:p>
    <w:p w14:paraId="29A227A6" w14:textId="77777777" w:rsidR="00FC320A" w:rsidRDefault="00FC320A" w:rsidP="00FC320A">
      <w:pPr>
        <w:spacing w:line="240" w:lineRule="exact"/>
      </w:pPr>
    </w:p>
    <w:p w14:paraId="4CD7D3E9" w14:textId="77777777" w:rsidR="00FC320A" w:rsidRDefault="00FC320A" w:rsidP="00FC320A">
      <w:pPr>
        <w:spacing w:line="240" w:lineRule="exact"/>
      </w:pPr>
    </w:p>
    <w:p w14:paraId="0EE96BDD" w14:textId="77777777" w:rsidR="00FC320A" w:rsidRDefault="00FC320A" w:rsidP="00FC320A">
      <w:pPr>
        <w:spacing w:line="240" w:lineRule="exact"/>
      </w:pPr>
    </w:p>
    <w:p w14:paraId="2BDBA513" w14:textId="77777777" w:rsidR="00FC320A" w:rsidRDefault="00FC320A" w:rsidP="00FC320A">
      <w:pPr>
        <w:spacing w:line="240" w:lineRule="exact"/>
      </w:pPr>
    </w:p>
    <w:p w14:paraId="24588EB0" w14:textId="77777777" w:rsidR="00FC320A" w:rsidRDefault="00FC320A" w:rsidP="00FC320A">
      <w:pPr>
        <w:spacing w:line="240" w:lineRule="exact"/>
      </w:pPr>
    </w:p>
    <w:p w14:paraId="7466C608" w14:textId="77777777" w:rsidR="00FC320A" w:rsidRDefault="00FC320A" w:rsidP="00FC320A">
      <w:pPr>
        <w:spacing w:line="240" w:lineRule="exact"/>
      </w:pPr>
    </w:p>
    <w:p w14:paraId="25C827C7" w14:textId="77777777" w:rsidR="00FC320A" w:rsidRDefault="00FC320A" w:rsidP="00FC320A">
      <w:pPr>
        <w:spacing w:after="20" w:line="240" w:lineRule="exact"/>
      </w:pPr>
    </w:p>
    <w:tbl>
      <w:tblPr>
        <w:tblW w:w="0" w:type="auto"/>
        <w:tblInd w:w="1280" w:type="dxa"/>
        <w:tblLayout w:type="fixed"/>
        <w:tblLook w:val="04A0" w:firstRow="1" w:lastRow="0" w:firstColumn="1" w:lastColumn="0" w:noHBand="0" w:noVBand="1"/>
      </w:tblPr>
      <w:tblGrid>
        <w:gridCol w:w="7100"/>
      </w:tblGrid>
      <w:tr w:rsidR="00FC320A" w14:paraId="56C70820" w14:textId="77777777" w:rsidTr="000E2FBB">
        <w:trPr>
          <w:trHeight w:val="1800"/>
        </w:trPr>
        <w:tc>
          <w:tcPr>
            <w:tcW w:w="7100" w:type="dxa"/>
            <w:tcBorders>
              <w:top w:val="single" w:sz="4" w:space="0" w:color="000000"/>
              <w:bottom w:val="single" w:sz="4" w:space="0" w:color="000000"/>
            </w:tcBorders>
            <w:tcMar>
              <w:top w:w="400" w:type="dxa"/>
              <w:left w:w="0" w:type="dxa"/>
              <w:bottom w:w="400" w:type="dxa"/>
              <w:right w:w="0" w:type="dxa"/>
            </w:tcMar>
            <w:vAlign w:val="center"/>
          </w:tcPr>
          <w:p w14:paraId="7DBEDAD2" w14:textId="77777777" w:rsidR="00DE6311" w:rsidRDefault="005615F8" w:rsidP="007D2693">
            <w:pPr>
              <w:spacing w:line="325" w:lineRule="exact"/>
              <w:jc w:val="center"/>
              <w:rPr>
                <w:rFonts w:ascii="Gill Sans MT" w:hAnsi="Gill Sans MT"/>
                <w:sz w:val="36"/>
              </w:rPr>
            </w:pPr>
            <w:bookmarkStart w:id="0" w:name="_Hlk187939198"/>
            <w:r w:rsidRPr="005615F8">
              <w:rPr>
                <w:rFonts w:ascii="Trebuchet MS" w:eastAsia="Trebuchet MS" w:hAnsi="Trebuchet MS" w:cs="Trebuchet MS"/>
                <w:b/>
                <w:color w:val="000000"/>
                <w:sz w:val="28"/>
              </w:rPr>
              <w:t xml:space="preserve">Fourniture consommable pour les </w:t>
            </w:r>
            <w:r w:rsidR="00547622" w:rsidRPr="005615F8">
              <w:rPr>
                <w:rFonts w:ascii="Trebuchet MS" w:eastAsia="Trebuchet MS" w:hAnsi="Trebuchet MS" w:cs="Trebuchet MS"/>
                <w:b/>
                <w:color w:val="000000"/>
                <w:sz w:val="28"/>
              </w:rPr>
              <w:t>besoins techniques</w:t>
            </w:r>
            <w:r>
              <w:rPr>
                <w:rFonts w:ascii="Gill Sans MT" w:hAnsi="Gill Sans MT"/>
                <w:sz w:val="36"/>
              </w:rPr>
              <w:t xml:space="preserve"> </w:t>
            </w:r>
            <w:bookmarkEnd w:id="0"/>
            <w:r w:rsidR="00DE6311">
              <w:rPr>
                <w:rFonts w:ascii="Gill Sans MT" w:hAnsi="Gill Sans MT"/>
                <w:sz w:val="36"/>
              </w:rPr>
              <w:t xml:space="preserve">de la </w:t>
            </w:r>
            <w:r w:rsidR="00DE6311" w:rsidRPr="00DE6311">
              <w:rPr>
                <w:rFonts w:ascii="Trebuchet MS" w:eastAsia="Trebuchet MS" w:hAnsi="Trebuchet MS" w:cs="Trebuchet MS"/>
                <w:b/>
                <w:color w:val="000000"/>
                <w:sz w:val="28"/>
              </w:rPr>
              <w:t>CCI de Corse</w:t>
            </w:r>
            <w:r w:rsidR="00DE6311">
              <w:rPr>
                <w:rFonts w:ascii="Gill Sans MT" w:hAnsi="Gill Sans MT"/>
                <w:sz w:val="36"/>
              </w:rPr>
              <w:t xml:space="preserve"> </w:t>
            </w:r>
          </w:p>
          <w:p w14:paraId="43F0A848" w14:textId="6A168A27" w:rsidR="00DE6311" w:rsidRDefault="00DE6311" w:rsidP="007D2693">
            <w:pPr>
              <w:spacing w:line="325" w:lineRule="exact"/>
              <w:jc w:val="center"/>
              <w:rPr>
                <w:rFonts w:ascii="Trebuchet MS" w:eastAsia="Trebuchet MS" w:hAnsi="Trebuchet MS" w:cs="Trebuchet MS"/>
                <w:b/>
                <w:color w:val="000000"/>
                <w:sz w:val="28"/>
              </w:rPr>
            </w:pPr>
            <w:r>
              <w:rPr>
                <w:rFonts w:ascii="Trebuchet MS" w:eastAsia="Trebuchet MS" w:hAnsi="Trebuchet MS" w:cs="Trebuchet MS"/>
                <w:b/>
                <w:color w:val="000000"/>
                <w:sz w:val="28"/>
              </w:rPr>
              <w:t>Sites de Corse du Sud</w:t>
            </w:r>
          </w:p>
          <w:p w14:paraId="0AAAD556" w14:textId="59F26A9B" w:rsidR="00FC320A" w:rsidRDefault="007D2693" w:rsidP="007D2693">
            <w:pPr>
              <w:spacing w:line="325" w:lineRule="exact"/>
              <w:jc w:val="center"/>
              <w:rPr>
                <w:rFonts w:ascii="Trebuchet MS" w:eastAsia="Trebuchet MS" w:hAnsi="Trebuchet MS" w:cs="Trebuchet MS"/>
                <w:b/>
                <w:color w:val="000000"/>
                <w:sz w:val="28"/>
              </w:rPr>
            </w:pPr>
            <w:r>
              <w:rPr>
                <w:rFonts w:ascii="Trebuchet MS" w:eastAsia="Trebuchet MS" w:hAnsi="Trebuchet MS" w:cs="Trebuchet MS"/>
                <w:b/>
                <w:color w:val="000000"/>
                <w:sz w:val="28"/>
              </w:rPr>
              <w:t xml:space="preserve"> Ports de Commerce et</w:t>
            </w:r>
            <w:r w:rsidR="00113EDD">
              <w:rPr>
                <w:rFonts w:ascii="Trebuchet MS" w:eastAsia="Trebuchet MS" w:hAnsi="Trebuchet MS" w:cs="Trebuchet MS"/>
                <w:b/>
                <w:color w:val="000000"/>
                <w:sz w:val="28"/>
              </w:rPr>
              <w:t xml:space="preserve"> de</w:t>
            </w:r>
            <w:r>
              <w:rPr>
                <w:rFonts w:ascii="Trebuchet MS" w:eastAsia="Trebuchet MS" w:hAnsi="Trebuchet MS" w:cs="Trebuchet MS"/>
                <w:b/>
                <w:color w:val="000000"/>
                <w:sz w:val="28"/>
              </w:rPr>
              <w:t xml:space="preserve"> Plaisance</w:t>
            </w:r>
            <w:r w:rsidR="00113EDD">
              <w:rPr>
                <w:rFonts w:ascii="Trebuchet MS" w:eastAsia="Trebuchet MS" w:hAnsi="Trebuchet MS" w:cs="Trebuchet MS"/>
                <w:b/>
                <w:color w:val="000000"/>
                <w:sz w:val="28"/>
              </w:rPr>
              <w:t xml:space="preserve"> de Corse du Sud</w:t>
            </w:r>
          </w:p>
        </w:tc>
      </w:tr>
    </w:tbl>
    <w:p w14:paraId="2C8FA332" w14:textId="77777777" w:rsidR="00FC320A" w:rsidRDefault="00FC320A" w:rsidP="00FC320A">
      <w:pPr>
        <w:spacing w:line="240" w:lineRule="exact"/>
      </w:pPr>
      <w:r>
        <w:t xml:space="preserve"> </w:t>
      </w:r>
    </w:p>
    <w:p w14:paraId="1D747A66" w14:textId="77777777" w:rsidR="00FC320A" w:rsidRDefault="00FC320A" w:rsidP="00FC320A">
      <w:pPr>
        <w:spacing w:after="140" w:line="240" w:lineRule="exact"/>
      </w:pPr>
    </w:p>
    <w:p w14:paraId="18886E9A" w14:textId="77777777" w:rsidR="00FC320A" w:rsidRDefault="00FC320A" w:rsidP="00FC320A">
      <w:pPr>
        <w:spacing w:line="240" w:lineRule="exact"/>
      </w:pPr>
    </w:p>
    <w:p w14:paraId="4507D1BA" w14:textId="77777777" w:rsidR="00FC320A" w:rsidRDefault="00FC320A" w:rsidP="00FC320A">
      <w:pPr>
        <w:spacing w:line="240" w:lineRule="exact"/>
      </w:pPr>
    </w:p>
    <w:p w14:paraId="5805A6DC" w14:textId="77777777" w:rsidR="00FC320A" w:rsidRDefault="00FC320A" w:rsidP="00FC320A">
      <w:pPr>
        <w:spacing w:after="220" w:line="240" w:lineRule="exact"/>
      </w:pPr>
    </w:p>
    <w:p w14:paraId="6BDF1B0A" w14:textId="77777777" w:rsidR="00FC320A" w:rsidRDefault="00FC320A" w:rsidP="00FC320A">
      <w:pPr>
        <w:spacing w:after="80"/>
        <w:ind w:left="20" w:right="20"/>
        <w:jc w:val="center"/>
        <w:rPr>
          <w:rFonts w:ascii="Trebuchet MS" w:eastAsia="Trebuchet MS" w:hAnsi="Trebuchet MS" w:cs="Trebuchet MS"/>
          <w:b/>
          <w:color w:val="000000"/>
        </w:rPr>
      </w:pPr>
      <w:r>
        <w:rPr>
          <w:rFonts w:ascii="Trebuchet MS" w:eastAsia="Trebuchet MS" w:hAnsi="Trebuchet MS" w:cs="Trebuchet MS"/>
          <w:b/>
          <w:color w:val="000000"/>
        </w:rPr>
        <w:t xml:space="preserve">Chambre de commerce et d'industrie </w:t>
      </w:r>
      <w:r w:rsidR="00136652">
        <w:rPr>
          <w:rFonts w:ascii="Trebuchet MS" w:eastAsia="Trebuchet MS" w:hAnsi="Trebuchet MS" w:cs="Trebuchet MS"/>
          <w:b/>
          <w:color w:val="000000"/>
        </w:rPr>
        <w:t>de la Corse</w:t>
      </w:r>
    </w:p>
    <w:p w14:paraId="691D35A8" w14:textId="77777777" w:rsidR="00FC320A" w:rsidRDefault="00FC320A" w:rsidP="00FC320A">
      <w:pPr>
        <w:spacing w:line="255" w:lineRule="exact"/>
        <w:ind w:left="20" w:right="20"/>
        <w:jc w:val="center"/>
        <w:rPr>
          <w:rFonts w:ascii="Trebuchet MS" w:eastAsia="Trebuchet MS" w:hAnsi="Trebuchet MS" w:cs="Trebuchet MS"/>
          <w:color w:val="000000"/>
          <w:sz w:val="22"/>
        </w:rPr>
      </w:pPr>
      <w:r>
        <w:rPr>
          <w:rFonts w:ascii="Trebuchet MS" w:eastAsia="Trebuchet MS" w:hAnsi="Trebuchet MS" w:cs="Trebuchet MS"/>
          <w:color w:val="000000"/>
          <w:sz w:val="22"/>
        </w:rPr>
        <w:t>Quai l'Herminier</w:t>
      </w:r>
    </w:p>
    <w:p w14:paraId="20A064F2" w14:textId="77777777" w:rsidR="00FC320A" w:rsidRDefault="00FC320A" w:rsidP="00FC320A">
      <w:pPr>
        <w:spacing w:line="255" w:lineRule="exact"/>
        <w:ind w:left="20" w:right="20"/>
        <w:jc w:val="center"/>
        <w:rPr>
          <w:rFonts w:ascii="Trebuchet MS" w:eastAsia="Trebuchet MS" w:hAnsi="Trebuchet MS" w:cs="Trebuchet MS"/>
          <w:color w:val="000000"/>
          <w:sz w:val="22"/>
        </w:rPr>
      </w:pPr>
      <w:r>
        <w:rPr>
          <w:rFonts w:ascii="Trebuchet MS" w:eastAsia="Trebuchet MS" w:hAnsi="Trebuchet MS" w:cs="Trebuchet MS"/>
          <w:color w:val="000000"/>
          <w:sz w:val="22"/>
        </w:rPr>
        <w:t>CS 30253</w:t>
      </w:r>
    </w:p>
    <w:p w14:paraId="444D5581" w14:textId="77777777" w:rsidR="00FC320A" w:rsidRDefault="00FC320A" w:rsidP="00FC320A">
      <w:pPr>
        <w:spacing w:line="255" w:lineRule="exact"/>
        <w:ind w:left="20" w:right="20"/>
        <w:jc w:val="center"/>
        <w:rPr>
          <w:rFonts w:ascii="Trebuchet MS" w:eastAsia="Trebuchet MS" w:hAnsi="Trebuchet MS" w:cs="Trebuchet MS"/>
          <w:color w:val="000000"/>
          <w:sz w:val="22"/>
        </w:rPr>
      </w:pPr>
      <w:r>
        <w:rPr>
          <w:rFonts w:ascii="Trebuchet MS" w:eastAsia="Trebuchet MS" w:hAnsi="Trebuchet MS" w:cs="Trebuchet MS"/>
          <w:color w:val="000000"/>
          <w:sz w:val="22"/>
        </w:rPr>
        <w:t>20179 AJACCIO CEDEX 1</w:t>
      </w:r>
    </w:p>
    <w:p w14:paraId="65D61B8A" w14:textId="77777777" w:rsidR="00FC320A" w:rsidRDefault="00FC320A" w:rsidP="00FC320A">
      <w:pPr>
        <w:spacing w:line="255" w:lineRule="exact"/>
        <w:ind w:left="20" w:right="20"/>
        <w:jc w:val="center"/>
        <w:rPr>
          <w:rFonts w:ascii="Trebuchet MS" w:eastAsia="Trebuchet MS" w:hAnsi="Trebuchet MS" w:cs="Trebuchet MS"/>
          <w:color w:val="000000"/>
          <w:sz w:val="22"/>
        </w:rPr>
      </w:pPr>
    </w:p>
    <w:p w14:paraId="61EB69A1" w14:textId="0297E5CD" w:rsidR="00FC320A" w:rsidRDefault="00FC320A" w:rsidP="00FC320A">
      <w:pPr>
        <w:spacing w:line="255" w:lineRule="exact"/>
        <w:ind w:left="20" w:right="20"/>
        <w:jc w:val="center"/>
        <w:rPr>
          <w:rFonts w:ascii="Trebuchet MS" w:eastAsia="Trebuchet MS" w:hAnsi="Trebuchet MS" w:cs="Trebuchet MS"/>
          <w:color w:val="000000"/>
          <w:sz w:val="22"/>
        </w:rPr>
      </w:pPr>
      <w:r>
        <w:rPr>
          <w:rFonts w:ascii="Trebuchet MS" w:eastAsia="Trebuchet MS" w:hAnsi="Trebuchet MS" w:cs="Trebuchet MS"/>
          <w:color w:val="000000"/>
          <w:sz w:val="22"/>
        </w:rPr>
        <w:t>Tél : 0495515555</w:t>
      </w:r>
      <w:r w:rsidR="0078040B">
        <w:rPr>
          <w:rFonts w:ascii="Trebuchet MS" w:eastAsia="Trebuchet MS" w:hAnsi="Trebuchet MS" w:cs="Trebuchet MS"/>
          <w:color w:val="000000"/>
          <w:sz w:val="22"/>
        </w:rPr>
        <w:t xml:space="preserve"> (AJACCIO)</w:t>
      </w:r>
    </w:p>
    <w:p w14:paraId="1F401FEE" w14:textId="77777777" w:rsidR="00FC320A" w:rsidRDefault="00FC320A" w:rsidP="00FC320A">
      <w:pPr>
        <w:spacing w:line="255" w:lineRule="exact"/>
        <w:ind w:left="20" w:right="20"/>
        <w:jc w:val="center"/>
        <w:rPr>
          <w:rFonts w:ascii="Trebuchet MS" w:eastAsia="Trebuchet MS" w:hAnsi="Trebuchet MS" w:cs="Trebuchet MS"/>
          <w:color w:val="000000"/>
          <w:sz w:val="22"/>
        </w:rPr>
      </w:pPr>
    </w:p>
    <w:p w14:paraId="7A15AA26" w14:textId="77777777" w:rsidR="007917C0" w:rsidRPr="00EB5A6E" w:rsidRDefault="007917C0" w:rsidP="007917C0">
      <w:pPr>
        <w:jc w:val="both"/>
        <w:rPr>
          <w:rFonts w:ascii="Gill Sans MT" w:hAnsi="Gill Sans MT"/>
        </w:rPr>
      </w:pPr>
    </w:p>
    <w:p w14:paraId="2C2D78F4" w14:textId="77777777" w:rsidR="007917C0" w:rsidRPr="00EB5A6E" w:rsidRDefault="007917C0" w:rsidP="007917C0">
      <w:pPr>
        <w:jc w:val="center"/>
        <w:rPr>
          <w:rFonts w:ascii="Gill Sans MT" w:hAnsi="Gill Sans MT"/>
        </w:rPr>
      </w:pPr>
    </w:p>
    <w:p w14:paraId="6785F9F0" w14:textId="77777777" w:rsidR="00FC320A" w:rsidRDefault="00FC320A">
      <w:pPr>
        <w:rPr>
          <w:rFonts w:ascii="Gill Sans MT" w:hAnsi="Gill Sans MT"/>
          <w:b/>
          <w:sz w:val="36"/>
          <w:szCs w:val="36"/>
        </w:rPr>
      </w:pPr>
    </w:p>
    <w:p w14:paraId="19D2491A" w14:textId="77777777" w:rsidR="000D7E4A" w:rsidRPr="00EB5A6E" w:rsidRDefault="007917C0">
      <w:pPr>
        <w:rPr>
          <w:rFonts w:ascii="Gill Sans MT" w:hAnsi="Gill Sans MT"/>
        </w:rPr>
      </w:pPr>
      <w:r w:rsidRPr="00EB5A6E">
        <w:rPr>
          <w:rFonts w:ascii="Gill Sans MT" w:hAnsi="Gill Sans MT"/>
          <w:b/>
          <w:sz w:val="36"/>
          <w:szCs w:val="36"/>
        </w:rPr>
        <w:t xml:space="preserve"> </w:t>
      </w:r>
    </w:p>
    <w:p w14:paraId="334B26EA" w14:textId="77777777" w:rsidR="002C1709" w:rsidRDefault="002C1709"/>
    <w:p w14:paraId="6520A8E3" w14:textId="77777777" w:rsidR="002C1709" w:rsidRDefault="002C1709"/>
    <w:p w14:paraId="30FBEA0D" w14:textId="77777777" w:rsidR="002C1709" w:rsidRDefault="002C1709">
      <w:pPr>
        <w:spacing w:after="200" w:line="276" w:lineRule="auto"/>
      </w:pPr>
    </w:p>
    <w:sdt>
      <w:sdtPr>
        <w:rPr>
          <w:rFonts w:ascii="Times New Roman" w:eastAsia="Times New Roman" w:hAnsi="Times New Roman" w:cs="Times New Roman"/>
          <w:color w:val="auto"/>
          <w:sz w:val="24"/>
          <w:szCs w:val="24"/>
        </w:rPr>
        <w:id w:val="-463744848"/>
        <w:docPartObj>
          <w:docPartGallery w:val="Table of Contents"/>
          <w:docPartUnique/>
        </w:docPartObj>
      </w:sdtPr>
      <w:sdtEndPr>
        <w:rPr>
          <w:b/>
          <w:bCs/>
        </w:rPr>
      </w:sdtEndPr>
      <w:sdtContent>
        <w:p w14:paraId="2896A4A7" w14:textId="77777777" w:rsidR="006E3EE8" w:rsidRDefault="006E3EE8" w:rsidP="006E3EE8">
          <w:pPr>
            <w:pStyle w:val="En-ttedetabledesmatires"/>
            <w:jc w:val="center"/>
            <w:rPr>
              <w:color w:val="auto"/>
            </w:rPr>
          </w:pPr>
          <w:r w:rsidRPr="00FC23DA">
            <w:rPr>
              <w:color w:val="auto"/>
            </w:rPr>
            <w:t>SOMMAIRE</w:t>
          </w:r>
        </w:p>
        <w:p w14:paraId="36375543" w14:textId="77777777" w:rsidR="006E3EE8" w:rsidRPr="00FC23DA" w:rsidRDefault="006E3EE8" w:rsidP="006E3EE8"/>
        <w:p w14:paraId="57CA9027" w14:textId="584ABB21" w:rsidR="000626F5" w:rsidRDefault="006E3EE8">
          <w:pPr>
            <w:pStyle w:val="TM1"/>
            <w:tabs>
              <w:tab w:val="left" w:pos="480"/>
              <w:tab w:val="right" w:leader="dot" w:pos="9060"/>
            </w:tabs>
            <w:rPr>
              <w:rFonts w:cstheme="minorBidi"/>
              <w:noProof/>
              <w:kern w:val="2"/>
              <w:sz w:val="24"/>
              <w:szCs w:val="24"/>
              <w14:ligatures w14:val="standardContextual"/>
            </w:rPr>
          </w:pPr>
          <w:r>
            <w:fldChar w:fldCharType="begin"/>
          </w:r>
          <w:r>
            <w:instrText xml:space="preserve"> TOC \o "1-3" \h \z \u </w:instrText>
          </w:r>
          <w:r>
            <w:fldChar w:fldCharType="separate"/>
          </w:r>
          <w:hyperlink w:anchor="_Toc193116876" w:history="1">
            <w:r w:rsidR="000626F5" w:rsidRPr="00480F3F">
              <w:rPr>
                <w:rStyle w:val="Lienhypertexte"/>
                <w:noProof/>
                <w:lang w:bidi="en-US"/>
              </w:rPr>
              <w:t>1.</w:t>
            </w:r>
            <w:r w:rsidR="000626F5">
              <w:rPr>
                <w:rFonts w:cstheme="minorBidi"/>
                <w:noProof/>
                <w:kern w:val="2"/>
                <w:sz w:val="24"/>
                <w:szCs w:val="24"/>
                <w14:ligatures w14:val="standardContextual"/>
              </w:rPr>
              <w:tab/>
            </w:r>
            <w:r w:rsidR="000626F5" w:rsidRPr="00480F3F">
              <w:rPr>
                <w:rStyle w:val="Lienhypertexte"/>
                <w:noProof/>
                <w:lang w:bidi="en-US"/>
              </w:rPr>
              <w:t>Objet du marché</w:t>
            </w:r>
            <w:r w:rsidR="000626F5">
              <w:rPr>
                <w:noProof/>
                <w:webHidden/>
              </w:rPr>
              <w:tab/>
            </w:r>
            <w:r w:rsidR="000626F5">
              <w:rPr>
                <w:noProof/>
                <w:webHidden/>
              </w:rPr>
              <w:fldChar w:fldCharType="begin"/>
            </w:r>
            <w:r w:rsidR="000626F5">
              <w:rPr>
                <w:noProof/>
                <w:webHidden/>
              </w:rPr>
              <w:instrText xml:space="preserve"> PAGEREF _Toc193116876 \h </w:instrText>
            </w:r>
            <w:r w:rsidR="000626F5">
              <w:rPr>
                <w:noProof/>
                <w:webHidden/>
              </w:rPr>
            </w:r>
            <w:r w:rsidR="000626F5">
              <w:rPr>
                <w:noProof/>
                <w:webHidden/>
              </w:rPr>
              <w:fldChar w:fldCharType="separate"/>
            </w:r>
            <w:r w:rsidR="000626F5">
              <w:rPr>
                <w:noProof/>
                <w:webHidden/>
              </w:rPr>
              <w:t>3</w:t>
            </w:r>
            <w:r w:rsidR="000626F5">
              <w:rPr>
                <w:noProof/>
                <w:webHidden/>
              </w:rPr>
              <w:fldChar w:fldCharType="end"/>
            </w:r>
          </w:hyperlink>
        </w:p>
        <w:p w14:paraId="1108FFB0" w14:textId="264813F7" w:rsidR="000626F5" w:rsidRDefault="00E37E06">
          <w:pPr>
            <w:pStyle w:val="TM1"/>
            <w:tabs>
              <w:tab w:val="left" w:pos="480"/>
              <w:tab w:val="right" w:leader="dot" w:pos="9060"/>
            </w:tabs>
            <w:rPr>
              <w:rFonts w:cstheme="minorBidi"/>
              <w:noProof/>
              <w:kern w:val="2"/>
              <w:sz w:val="24"/>
              <w:szCs w:val="24"/>
              <w14:ligatures w14:val="standardContextual"/>
            </w:rPr>
          </w:pPr>
          <w:hyperlink w:anchor="_Toc193116877" w:history="1">
            <w:r w:rsidR="000626F5" w:rsidRPr="00480F3F">
              <w:rPr>
                <w:rStyle w:val="Lienhypertexte"/>
                <w:noProof/>
                <w:lang w:bidi="en-US"/>
              </w:rPr>
              <w:t>2.</w:t>
            </w:r>
            <w:r w:rsidR="000626F5">
              <w:rPr>
                <w:rFonts w:cstheme="minorBidi"/>
                <w:noProof/>
                <w:kern w:val="2"/>
                <w:sz w:val="24"/>
                <w:szCs w:val="24"/>
                <w14:ligatures w14:val="standardContextual"/>
              </w:rPr>
              <w:tab/>
            </w:r>
            <w:r w:rsidR="000626F5" w:rsidRPr="00480F3F">
              <w:rPr>
                <w:rStyle w:val="Lienhypertexte"/>
                <w:noProof/>
                <w:lang w:bidi="en-US"/>
              </w:rPr>
              <w:t>Type de marché</w:t>
            </w:r>
            <w:r w:rsidR="000626F5">
              <w:rPr>
                <w:noProof/>
                <w:webHidden/>
              </w:rPr>
              <w:tab/>
            </w:r>
            <w:r w:rsidR="000626F5">
              <w:rPr>
                <w:noProof/>
                <w:webHidden/>
              </w:rPr>
              <w:fldChar w:fldCharType="begin"/>
            </w:r>
            <w:r w:rsidR="000626F5">
              <w:rPr>
                <w:noProof/>
                <w:webHidden/>
              </w:rPr>
              <w:instrText xml:space="preserve"> PAGEREF _Toc193116877 \h </w:instrText>
            </w:r>
            <w:r w:rsidR="000626F5">
              <w:rPr>
                <w:noProof/>
                <w:webHidden/>
              </w:rPr>
            </w:r>
            <w:r w:rsidR="000626F5">
              <w:rPr>
                <w:noProof/>
                <w:webHidden/>
              </w:rPr>
              <w:fldChar w:fldCharType="separate"/>
            </w:r>
            <w:r w:rsidR="000626F5">
              <w:rPr>
                <w:noProof/>
                <w:webHidden/>
              </w:rPr>
              <w:t>3</w:t>
            </w:r>
            <w:r w:rsidR="000626F5">
              <w:rPr>
                <w:noProof/>
                <w:webHidden/>
              </w:rPr>
              <w:fldChar w:fldCharType="end"/>
            </w:r>
          </w:hyperlink>
        </w:p>
        <w:p w14:paraId="2145BC69" w14:textId="034AF5AA" w:rsidR="000626F5" w:rsidRDefault="00E37E06">
          <w:pPr>
            <w:pStyle w:val="TM1"/>
            <w:tabs>
              <w:tab w:val="left" w:pos="480"/>
              <w:tab w:val="right" w:leader="dot" w:pos="9060"/>
            </w:tabs>
            <w:rPr>
              <w:rFonts w:cstheme="minorBidi"/>
              <w:noProof/>
              <w:kern w:val="2"/>
              <w:sz w:val="24"/>
              <w:szCs w:val="24"/>
              <w14:ligatures w14:val="standardContextual"/>
            </w:rPr>
          </w:pPr>
          <w:hyperlink w:anchor="_Toc193116878" w:history="1">
            <w:r w:rsidR="000626F5" w:rsidRPr="00480F3F">
              <w:rPr>
                <w:rStyle w:val="Lienhypertexte"/>
                <w:noProof/>
                <w:lang w:bidi="en-US"/>
              </w:rPr>
              <w:t>3.</w:t>
            </w:r>
            <w:r w:rsidR="000626F5">
              <w:rPr>
                <w:rFonts w:cstheme="minorBidi"/>
                <w:noProof/>
                <w:kern w:val="2"/>
                <w:sz w:val="24"/>
                <w:szCs w:val="24"/>
                <w14:ligatures w14:val="standardContextual"/>
              </w:rPr>
              <w:tab/>
            </w:r>
            <w:r w:rsidR="000626F5" w:rsidRPr="00480F3F">
              <w:rPr>
                <w:rStyle w:val="Lienhypertexte"/>
                <w:noProof/>
                <w:lang w:bidi="en-US"/>
              </w:rPr>
              <w:t>Commun aux 5 lots</w:t>
            </w:r>
            <w:r w:rsidR="000626F5">
              <w:rPr>
                <w:noProof/>
                <w:webHidden/>
              </w:rPr>
              <w:tab/>
            </w:r>
            <w:r w:rsidR="000626F5">
              <w:rPr>
                <w:noProof/>
                <w:webHidden/>
              </w:rPr>
              <w:fldChar w:fldCharType="begin"/>
            </w:r>
            <w:r w:rsidR="000626F5">
              <w:rPr>
                <w:noProof/>
                <w:webHidden/>
              </w:rPr>
              <w:instrText xml:space="preserve"> PAGEREF _Toc193116878 \h </w:instrText>
            </w:r>
            <w:r w:rsidR="000626F5">
              <w:rPr>
                <w:noProof/>
                <w:webHidden/>
              </w:rPr>
            </w:r>
            <w:r w:rsidR="000626F5">
              <w:rPr>
                <w:noProof/>
                <w:webHidden/>
              </w:rPr>
              <w:fldChar w:fldCharType="separate"/>
            </w:r>
            <w:r w:rsidR="000626F5">
              <w:rPr>
                <w:noProof/>
                <w:webHidden/>
              </w:rPr>
              <w:t>3</w:t>
            </w:r>
            <w:r w:rsidR="000626F5">
              <w:rPr>
                <w:noProof/>
                <w:webHidden/>
              </w:rPr>
              <w:fldChar w:fldCharType="end"/>
            </w:r>
          </w:hyperlink>
        </w:p>
        <w:p w14:paraId="0B59C7D6" w14:textId="40C550BA" w:rsidR="000626F5" w:rsidRDefault="00E37E06">
          <w:pPr>
            <w:pStyle w:val="TM2"/>
            <w:tabs>
              <w:tab w:val="left" w:pos="960"/>
              <w:tab w:val="right" w:leader="dot" w:pos="9060"/>
            </w:tabs>
            <w:rPr>
              <w:rFonts w:asciiTheme="minorHAnsi" w:eastAsiaTheme="minorEastAsia" w:hAnsiTheme="minorHAnsi" w:cstheme="minorBidi"/>
              <w:noProof/>
              <w:kern w:val="2"/>
              <w14:ligatures w14:val="standardContextual"/>
            </w:rPr>
          </w:pPr>
          <w:hyperlink w:anchor="_Toc193116879" w:history="1">
            <w:r w:rsidR="000626F5" w:rsidRPr="00480F3F">
              <w:rPr>
                <w:rStyle w:val="Lienhypertexte"/>
                <w:noProof/>
                <w:lang w:bidi="en-US"/>
              </w:rPr>
              <w:t>3.1.</w:t>
            </w:r>
            <w:r w:rsidR="000626F5">
              <w:rPr>
                <w:rFonts w:asciiTheme="minorHAnsi" w:eastAsiaTheme="minorEastAsia" w:hAnsiTheme="minorHAnsi" w:cstheme="minorBidi"/>
                <w:noProof/>
                <w:kern w:val="2"/>
                <w14:ligatures w14:val="standardContextual"/>
              </w:rPr>
              <w:tab/>
            </w:r>
            <w:r w:rsidR="000626F5" w:rsidRPr="00480F3F">
              <w:rPr>
                <w:rStyle w:val="Lienhypertexte"/>
                <w:noProof/>
                <w:lang w:bidi="en-US"/>
              </w:rPr>
              <w:t>Délais de base</w:t>
            </w:r>
            <w:r w:rsidR="000626F5">
              <w:rPr>
                <w:noProof/>
                <w:webHidden/>
              </w:rPr>
              <w:tab/>
            </w:r>
            <w:r w:rsidR="000626F5">
              <w:rPr>
                <w:noProof/>
                <w:webHidden/>
              </w:rPr>
              <w:fldChar w:fldCharType="begin"/>
            </w:r>
            <w:r w:rsidR="000626F5">
              <w:rPr>
                <w:noProof/>
                <w:webHidden/>
              </w:rPr>
              <w:instrText xml:space="preserve"> PAGEREF _Toc193116879 \h </w:instrText>
            </w:r>
            <w:r w:rsidR="000626F5">
              <w:rPr>
                <w:noProof/>
                <w:webHidden/>
              </w:rPr>
            </w:r>
            <w:r w:rsidR="000626F5">
              <w:rPr>
                <w:noProof/>
                <w:webHidden/>
              </w:rPr>
              <w:fldChar w:fldCharType="separate"/>
            </w:r>
            <w:r w:rsidR="000626F5">
              <w:rPr>
                <w:noProof/>
                <w:webHidden/>
              </w:rPr>
              <w:t>3</w:t>
            </w:r>
            <w:r w:rsidR="000626F5">
              <w:rPr>
                <w:noProof/>
                <w:webHidden/>
              </w:rPr>
              <w:fldChar w:fldCharType="end"/>
            </w:r>
          </w:hyperlink>
        </w:p>
        <w:p w14:paraId="0E541F5B" w14:textId="354FA641" w:rsidR="000626F5" w:rsidRDefault="00E37E06">
          <w:pPr>
            <w:pStyle w:val="TM2"/>
            <w:tabs>
              <w:tab w:val="left" w:pos="960"/>
              <w:tab w:val="right" w:leader="dot" w:pos="9060"/>
            </w:tabs>
            <w:rPr>
              <w:rFonts w:asciiTheme="minorHAnsi" w:eastAsiaTheme="minorEastAsia" w:hAnsiTheme="minorHAnsi" w:cstheme="minorBidi"/>
              <w:noProof/>
              <w:kern w:val="2"/>
              <w14:ligatures w14:val="standardContextual"/>
            </w:rPr>
          </w:pPr>
          <w:hyperlink w:anchor="_Toc193116880" w:history="1">
            <w:r w:rsidR="000626F5" w:rsidRPr="00480F3F">
              <w:rPr>
                <w:rStyle w:val="Lienhypertexte"/>
                <w:noProof/>
                <w:lang w:bidi="en-US"/>
              </w:rPr>
              <w:t>3.2.</w:t>
            </w:r>
            <w:r w:rsidR="000626F5">
              <w:rPr>
                <w:rFonts w:asciiTheme="minorHAnsi" w:eastAsiaTheme="minorEastAsia" w:hAnsiTheme="minorHAnsi" w:cstheme="minorBidi"/>
                <w:noProof/>
                <w:kern w:val="2"/>
                <w14:ligatures w14:val="standardContextual"/>
              </w:rPr>
              <w:tab/>
            </w:r>
            <w:r w:rsidR="000626F5" w:rsidRPr="00480F3F">
              <w:rPr>
                <w:rStyle w:val="Lienhypertexte"/>
                <w:noProof/>
                <w:lang w:bidi="en-US"/>
              </w:rPr>
              <w:t>Livraison</w:t>
            </w:r>
            <w:r w:rsidR="000626F5">
              <w:rPr>
                <w:noProof/>
                <w:webHidden/>
              </w:rPr>
              <w:tab/>
            </w:r>
            <w:r w:rsidR="000626F5">
              <w:rPr>
                <w:noProof/>
                <w:webHidden/>
              </w:rPr>
              <w:fldChar w:fldCharType="begin"/>
            </w:r>
            <w:r w:rsidR="000626F5">
              <w:rPr>
                <w:noProof/>
                <w:webHidden/>
              </w:rPr>
              <w:instrText xml:space="preserve"> PAGEREF _Toc193116880 \h </w:instrText>
            </w:r>
            <w:r w:rsidR="000626F5">
              <w:rPr>
                <w:noProof/>
                <w:webHidden/>
              </w:rPr>
            </w:r>
            <w:r w:rsidR="000626F5">
              <w:rPr>
                <w:noProof/>
                <w:webHidden/>
              </w:rPr>
              <w:fldChar w:fldCharType="separate"/>
            </w:r>
            <w:r w:rsidR="000626F5">
              <w:rPr>
                <w:noProof/>
                <w:webHidden/>
              </w:rPr>
              <w:t>3</w:t>
            </w:r>
            <w:r w:rsidR="000626F5">
              <w:rPr>
                <w:noProof/>
                <w:webHidden/>
              </w:rPr>
              <w:fldChar w:fldCharType="end"/>
            </w:r>
          </w:hyperlink>
        </w:p>
        <w:p w14:paraId="4C43ABE4" w14:textId="1AEE2005" w:rsidR="000626F5" w:rsidRDefault="00E37E06">
          <w:pPr>
            <w:pStyle w:val="TM2"/>
            <w:tabs>
              <w:tab w:val="left" w:pos="960"/>
              <w:tab w:val="right" w:leader="dot" w:pos="9060"/>
            </w:tabs>
            <w:rPr>
              <w:rFonts w:asciiTheme="minorHAnsi" w:eastAsiaTheme="minorEastAsia" w:hAnsiTheme="minorHAnsi" w:cstheme="minorBidi"/>
              <w:noProof/>
              <w:kern w:val="2"/>
              <w14:ligatures w14:val="standardContextual"/>
            </w:rPr>
          </w:pPr>
          <w:hyperlink w:anchor="_Toc193116881" w:history="1">
            <w:r w:rsidR="000626F5" w:rsidRPr="00480F3F">
              <w:rPr>
                <w:rStyle w:val="Lienhypertexte"/>
                <w:noProof/>
                <w:lang w:bidi="en-US"/>
              </w:rPr>
              <w:t>3.3.</w:t>
            </w:r>
            <w:r w:rsidR="000626F5">
              <w:rPr>
                <w:rFonts w:asciiTheme="minorHAnsi" w:eastAsiaTheme="minorEastAsia" w:hAnsiTheme="minorHAnsi" w:cstheme="minorBidi"/>
                <w:noProof/>
                <w:kern w:val="2"/>
                <w14:ligatures w14:val="standardContextual"/>
              </w:rPr>
              <w:tab/>
            </w:r>
            <w:r w:rsidR="000626F5" w:rsidRPr="00480F3F">
              <w:rPr>
                <w:rStyle w:val="Lienhypertexte"/>
                <w:noProof/>
                <w:lang w:bidi="en-US"/>
              </w:rPr>
              <w:t>Exploitation des ports</w:t>
            </w:r>
            <w:r w:rsidR="000626F5">
              <w:rPr>
                <w:noProof/>
                <w:webHidden/>
              </w:rPr>
              <w:tab/>
            </w:r>
            <w:r w:rsidR="000626F5">
              <w:rPr>
                <w:noProof/>
                <w:webHidden/>
              </w:rPr>
              <w:fldChar w:fldCharType="begin"/>
            </w:r>
            <w:r w:rsidR="000626F5">
              <w:rPr>
                <w:noProof/>
                <w:webHidden/>
              </w:rPr>
              <w:instrText xml:space="preserve"> PAGEREF _Toc193116881 \h </w:instrText>
            </w:r>
            <w:r w:rsidR="000626F5">
              <w:rPr>
                <w:noProof/>
                <w:webHidden/>
              </w:rPr>
            </w:r>
            <w:r w:rsidR="000626F5">
              <w:rPr>
                <w:noProof/>
                <w:webHidden/>
              </w:rPr>
              <w:fldChar w:fldCharType="separate"/>
            </w:r>
            <w:r w:rsidR="000626F5">
              <w:rPr>
                <w:noProof/>
                <w:webHidden/>
              </w:rPr>
              <w:t>4</w:t>
            </w:r>
            <w:r w:rsidR="000626F5">
              <w:rPr>
                <w:noProof/>
                <w:webHidden/>
              </w:rPr>
              <w:fldChar w:fldCharType="end"/>
            </w:r>
          </w:hyperlink>
        </w:p>
        <w:p w14:paraId="5B262EC1" w14:textId="3793F81D" w:rsidR="000626F5" w:rsidRDefault="00E37E06">
          <w:pPr>
            <w:pStyle w:val="TM2"/>
            <w:tabs>
              <w:tab w:val="left" w:pos="960"/>
              <w:tab w:val="right" w:leader="dot" w:pos="9060"/>
            </w:tabs>
            <w:rPr>
              <w:rFonts w:asciiTheme="minorHAnsi" w:eastAsiaTheme="minorEastAsia" w:hAnsiTheme="minorHAnsi" w:cstheme="minorBidi"/>
              <w:noProof/>
              <w:kern w:val="2"/>
              <w14:ligatures w14:val="standardContextual"/>
            </w:rPr>
          </w:pPr>
          <w:hyperlink w:anchor="_Toc193116882" w:history="1">
            <w:r w:rsidR="000626F5" w:rsidRPr="00480F3F">
              <w:rPr>
                <w:rStyle w:val="Lienhypertexte"/>
                <w:noProof/>
                <w:lang w:bidi="en-US"/>
              </w:rPr>
              <w:t>3.4.</w:t>
            </w:r>
            <w:r w:rsidR="000626F5">
              <w:rPr>
                <w:rFonts w:asciiTheme="minorHAnsi" w:eastAsiaTheme="minorEastAsia" w:hAnsiTheme="minorHAnsi" w:cstheme="minorBidi"/>
                <w:noProof/>
                <w:kern w:val="2"/>
                <w14:ligatures w14:val="standardContextual"/>
              </w:rPr>
              <w:tab/>
            </w:r>
            <w:r w:rsidR="000626F5" w:rsidRPr="00480F3F">
              <w:rPr>
                <w:rStyle w:val="Lienhypertexte"/>
                <w:noProof/>
                <w:lang w:bidi="en-US"/>
              </w:rPr>
              <w:t>Contraintes liées à la sureté portuaire</w:t>
            </w:r>
            <w:r w:rsidR="000626F5">
              <w:rPr>
                <w:noProof/>
                <w:webHidden/>
              </w:rPr>
              <w:tab/>
            </w:r>
            <w:r w:rsidR="000626F5">
              <w:rPr>
                <w:noProof/>
                <w:webHidden/>
              </w:rPr>
              <w:fldChar w:fldCharType="begin"/>
            </w:r>
            <w:r w:rsidR="000626F5">
              <w:rPr>
                <w:noProof/>
                <w:webHidden/>
              </w:rPr>
              <w:instrText xml:space="preserve"> PAGEREF _Toc193116882 \h </w:instrText>
            </w:r>
            <w:r w:rsidR="000626F5">
              <w:rPr>
                <w:noProof/>
                <w:webHidden/>
              </w:rPr>
            </w:r>
            <w:r w:rsidR="000626F5">
              <w:rPr>
                <w:noProof/>
                <w:webHidden/>
              </w:rPr>
              <w:fldChar w:fldCharType="separate"/>
            </w:r>
            <w:r w:rsidR="000626F5">
              <w:rPr>
                <w:noProof/>
                <w:webHidden/>
              </w:rPr>
              <w:t>4</w:t>
            </w:r>
            <w:r w:rsidR="000626F5">
              <w:rPr>
                <w:noProof/>
                <w:webHidden/>
              </w:rPr>
              <w:fldChar w:fldCharType="end"/>
            </w:r>
          </w:hyperlink>
        </w:p>
        <w:p w14:paraId="62DC95A7" w14:textId="6BCDA4E9" w:rsidR="000626F5" w:rsidRDefault="00E37E06">
          <w:pPr>
            <w:pStyle w:val="TM1"/>
            <w:tabs>
              <w:tab w:val="left" w:pos="480"/>
              <w:tab w:val="right" w:leader="dot" w:pos="9060"/>
            </w:tabs>
            <w:rPr>
              <w:rFonts w:cstheme="minorBidi"/>
              <w:noProof/>
              <w:kern w:val="2"/>
              <w:sz w:val="24"/>
              <w:szCs w:val="24"/>
              <w14:ligatures w14:val="standardContextual"/>
            </w:rPr>
          </w:pPr>
          <w:hyperlink w:anchor="_Toc193116883" w:history="1">
            <w:r w:rsidR="000626F5" w:rsidRPr="00480F3F">
              <w:rPr>
                <w:rStyle w:val="Lienhypertexte"/>
                <w:rFonts w:cs="Calibri"/>
                <w:noProof/>
                <w:lang w:bidi="en-US"/>
              </w:rPr>
              <w:t>4.</w:t>
            </w:r>
            <w:r w:rsidR="000626F5">
              <w:rPr>
                <w:rFonts w:cstheme="minorBidi"/>
                <w:noProof/>
                <w:kern w:val="2"/>
                <w:sz w:val="24"/>
                <w:szCs w:val="24"/>
                <w14:ligatures w14:val="standardContextual"/>
              </w:rPr>
              <w:tab/>
            </w:r>
            <w:r w:rsidR="000626F5" w:rsidRPr="00480F3F">
              <w:rPr>
                <w:rStyle w:val="Lienhypertexte"/>
                <w:noProof/>
                <w:lang w:bidi="en-US"/>
              </w:rPr>
              <w:t>Spécificités</w:t>
            </w:r>
            <w:r w:rsidR="000626F5">
              <w:rPr>
                <w:noProof/>
                <w:webHidden/>
              </w:rPr>
              <w:tab/>
            </w:r>
            <w:r w:rsidR="000626F5">
              <w:rPr>
                <w:noProof/>
                <w:webHidden/>
              </w:rPr>
              <w:fldChar w:fldCharType="begin"/>
            </w:r>
            <w:r w:rsidR="000626F5">
              <w:rPr>
                <w:noProof/>
                <w:webHidden/>
              </w:rPr>
              <w:instrText xml:space="preserve"> PAGEREF _Toc193116883 \h </w:instrText>
            </w:r>
            <w:r w:rsidR="000626F5">
              <w:rPr>
                <w:noProof/>
                <w:webHidden/>
              </w:rPr>
            </w:r>
            <w:r w:rsidR="000626F5">
              <w:rPr>
                <w:noProof/>
                <w:webHidden/>
              </w:rPr>
              <w:fldChar w:fldCharType="separate"/>
            </w:r>
            <w:r w:rsidR="000626F5">
              <w:rPr>
                <w:noProof/>
                <w:webHidden/>
              </w:rPr>
              <w:t>5</w:t>
            </w:r>
            <w:r w:rsidR="000626F5">
              <w:rPr>
                <w:noProof/>
                <w:webHidden/>
              </w:rPr>
              <w:fldChar w:fldCharType="end"/>
            </w:r>
          </w:hyperlink>
        </w:p>
        <w:p w14:paraId="436604F4" w14:textId="35FCCA6F" w:rsidR="000626F5" w:rsidRDefault="00E37E06">
          <w:pPr>
            <w:pStyle w:val="TM2"/>
            <w:tabs>
              <w:tab w:val="left" w:pos="960"/>
              <w:tab w:val="right" w:leader="dot" w:pos="9060"/>
            </w:tabs>
            <w:rPr>
              <w:rFonts w:asciiTheme="minorHAnsi" w:eastAsiaTheme="minorEastAsia" w:hAnsiTheme="minorHAnsi" w:cstheme="minorBidi"/>
              <w:noProof/>
              <w:kern w:val="2"/>
              <w14:ligatures w14:val="standardContextual"/>
            </w:rPr>
          </w:pPr>
          <w:hyperlink w:anchor="_Toc193116884" w:history="1">
            <w:r w:rsidR="000626F5" w:rsidRPr="00480F3F">
              <w:rPr>
                <w:rStyle w:val="Lienhypertexte"/>
                <w:noProof/>
                <w:lang w:bidi="en-US"/>
              </w:rPr>
              <w:t>4.1.</w:t>
            </w:r>
            <w:r w:rsidR="000626F5">
              <w:rPr>
                <w:rFonts w:asciiTheme="minorHAnsi" w:eastAsiaTheme="minorEastAsia" w:hAnsiTheme="minorHAnsi" w:cstheme="minorBidi"/>
                <w:noProof/>
                <w:kern w:val="2"/>
                <w14:ligatures w14:val="standardContextual"/>
              </w:rPr>
              <w:tab/>
            </w:r>
            <w:r w:rsidR="000626F5" w:rsidRPr="00480F3F">
              <w:rPr>
                <w:rStyle w:val="Lienhypertexte"/>
                <w:noProof/>
                <w:lang w:bidi="en-US"/>
              </w:rPr>
              <w:t>Ecotaxe</w:t>
            </w:r>
            <w:r w:rsidR="000626F5">
              <w:rPr>
                <w:noProof/>
                <w:webHidden/>
              </w:rPr>
              <w:tab/>
            </w:r>
            <w:r w:rsidR="000626F5">
              <w:rPr>
                <w:noProof/>
                <w:webHidden/>
              </w:rPr>
              <w:fldChar w:fldCharType="begin"/>
            </w:r>
            <w:r w:rsidR="000626F5">
              <w:rPr>
                <w:noProof/>
                <w:webHidden/>
              </w:rPr>
              <w:instrText xml:space="preserve"> PAGEREF _Toc193116884 \h </w:instrText>
            </w:r>
            <w:r w:rsidR="000626F5">
              <w:rPr>
                <w:noProof/>
                <w:webHidden/>
              </w:rPr>
            </w:r>
            <w:r w:rsidR="000626F5">
              <w:rPr>
                <w:noProof/>
                <w:webHidden/>
              </w:rPr>
              <w:fldChar w:fldCharType="separate"/>
            </w:r>
            <w:r w:rsidR="000626F5">
              <w:rPr>
                <w:noProof/>
                <w:webHidden/>
              </w:rPr>
              <w:t>5</w:t>
            </w:r>
            <w:r w:rsidR="000626F5">
              <w:rPr>
                <w:noProof/>
                <w:webHidden/>
              </w:rPr>
              <w:fldChar w:fldCharType="end"/>
            </w:r>
          </w:hyperlink>
        </w:p>
        <w:p w14:paraId="3BD8E3F3" w14:textId="4A47BA61" w:rsidR="000626F5" w:rsidRDefault="00E37E06">
          <w:pPr>
            <w:pStyle w:val="TM2"/>
            <w:tabs>
              <w:tab w:val="left" w:pos="960"/>
              <w:tab w:val="right" w:leader="dot" w:pos="9060"/>
            </w:tabs>
            <w:rPr>
              <w:rFonts w:asciiTheme="minorHAnsi" w:eastAsiaTheme="minorEastAsia" w:hAnsiTheme="minorHAnsi" w:cstheme="minorBidi"/>
              <w:noProof/>
              <w:kern w:val="2"/>
              <w14:ligatures w14:val="standardContextual"/>
            </w:rPr>
          </w:pPr>
          <w:hyperlink w:anchor="_Toc193116885" w:history="1">
            <w:r w:rsidR="000626F5" w:rsidRPr="00480F3F">
              <w:rPr>
                <w:rStyle w:val="Lienhypertexte"/>
                <w:noProof/>
                <w:lang w:bidi="en-US"/>
              </w:rPr>
              <w:t>4.2.</w:t>
            </w:r>
            <w:r w:rsidR="000626F5">
              <w:rPr>
                <w:rFonts w:asciiTheme="minorHAnsi" w:eastAsiaTheme="minorEastAsia" w:hAnsiTheme="minorHAnsi" w:cstheme="minorBidi"/>
                <w:noProof/>
                <w:kern w:val="2"/>
                <w14:ligatures w14:val="standardContextual"/>
              </w:rPr>
              <w:tab/>
            </w:r>
            <w:r w:rsidR="000626F5" w:rsidRPr="00480F3F">
              <w:rPr>
                <w:rStyle w:val="Lienhypertexte"/>
                <w:noProof/>
                <w:lang w:bidi="en-US"/>
              </w:rPr>
              <w:t>Achat sur catalogue hors BPU</w:t>
            </w:r>
            <w:r w:rsidR="000626F5">
              <w:rPr>
                <w:noProof/>
                <w:webHidden/>
              </w:rPr>
              <w:tab/>
            </w:r>
            <w:r w:rsidR="000626F5">
              <w:rPr>
                <w:noProof/>
                <w:webHidden/>
              </w:rPr>
              <w:fldChar w:fldCharType="begin"/>
            </w:r>
            <w:r w:rsidR="000626F5">
              <w:rPr>
                <w:noProof/>
                <w:webHidden/>
              </w:rPr>
              <w:instrText xml:space="preserve"> PAGEREF _Toc193116885 \h </w:instrText>
            </w:r>
            <w:r w:rsidR="000626F5">
              <w:rPr>
                <w:noProof/>
                <w:webHidden/>
              </w:rPr>
            </w:r>
            <w:r w:rsidR="000626F5">
              <w:rPr>
                <w:noProof/>
                <w:webHidden/>
              </w:rPr>
              <w:fldChar w:fldCharType="separate"/>
            </w:r>
            <w:r w:rsidR="000626F5">
              <w:rPr>
                <w:noProof/>
                <w:webHidden/>
              </w:rPr>
              <w:t>5</w:t>
            </w:r>
            <w:r w:rsidR="000626F5">
              <w:rPr>
                <w:noProof/>
                <w:webHidden/>
              </w:rPr>
              <w:fldChar w:fldCharType="end"/>
            </w:r>
          </w:hyperlink>
        </w:p>
        <w:p w14:paraId="189A6CE8" w14:textId="0AADBCEB" w:rsidR="006E3EE8" w:rsidRDefault="006E3EE8" w:rsidP="006E3EE8">
          <w:r>
            <w:rPr>
              <w:b/>
              <w:bCs/>
            </w:rPr>
            <w:fldChar w:fldCharType="end"/>
          </w:r>
        </w:p>
      </w:sdtContent>
    </w:sdt>
    <w:p w14:paraId="7750B9C0" w14:textId="77777777" w:rsidR="006E3EE8" w:rsidRDefault="006E3EE8" w:rsidP="006E3EE8">
      <w:r>
        <w:t xml:space="preserve"> </w:t>
      </w:r>
      <w:r>
        <w:br w:type="page"/>
      </w:r>
    </w:p>
    <w:p w14:paraId="257FFFE3" w14:textId="78F11448" w:rsidR="00A367A5" w:rsidRPr="00A367A5" w:rsidRDefault="00A367A5" w:rsidP="00A367A5">
      <w:pPr>
        <w:pStyle w:val="Titre1"/>
        <w:rPr>
          <w:sz w:val="28"/>
          <w:szCs w:val="28"/>
        </w:rPr>
      </w:pPr>
      <w:bookmarkStart w:id="1" w:name="_Toc193116876"/>
      <w:r w:rsidRPr="00A367A5">
        <w:rPr>
          <w:sz w:val="28"/>
          <w:szCs w:val="28"/>
        </w:rPr>
        <w:lastRenderedPageBreak/>
        <w:t>Objet du marché</w:t>
      </w:r>
      <w:bookmarkEnd w:id="1"/>
    </w:p>
    <w:p w14:paraId="1C941B89" w14:textId="77777777" w:rsidR="00A367A5" w:rsidRDefault="00A367A5" w:rsidP="0075253A">
      <w:pPr>
        <w:pStyle w:val="Sansinterligne"/>
        <w:jc w:val="both"/>
        <w:rPr>
          <w:rFonts w:ascii="Gill Sans MT" w:hAnsi="Gill Sans MT"/>
        </w:rPr>
      </w:pPr>
    </w:p>
    <w:p w14:paraId="1BC7AA5E" w14:textId="3A885E3D" w:rsidR="0075253A" w:rsidRPr="00EB5A6E" w:rsidRDefault="005615F8" w:rsidP="0075253A">
      <w:pPr>
        <w:pStyle w:val="Sansinterligne"/>
        <w:jc w:val="both"/>
        <w:rPr>
          <w:rFonts w:ascii="Gill Sans MT" w:hAnsi="Gill Sans MT"/>
        </w:rPr>
      </w:pPr>
      <w:r>
        <w:rPr>
          <w:rFonts w:ascii="Gill Sans MT" w:hAnsi="Gill Sans MT"/>
        </w:rPr>
        <w:t xml:space="preserve">Le présent </w:t>
      </w:r>
      <w:r w:rsidRPr="00067782">
        <w:rPr>
          <w:rFonts w:ascii="Gill Sans MT" w:hAnsi="Gill Sans MT" w:cs="ArialMT"/>
          <w:color w:val="000000"/>
        </w:rPr>
        <w:t xml:space="preserve">marché a pour objet </w:t>
      </w:r>
      <w:r w:rsidRPr="00067782">
        <w:rPr>
          <w:rFonts w:ascii="Gill Sans MT" w:hAnsi="Gill Sans MT"/>
        </w:rPr>
        <w:t xml:space="preserve">le choix de prestataires désignés </w:t>
      </w:r>
      <w:bookmarkStart w:id="2" w:name="_Hlk187939338"/>
      <w:r w:rsidRPr="00067782">
        <w:rPr>
          <w:rFonts w:ascii="Gill Sans MT" w:hAnsi="Gill Sans MT"/>
        </w:rPr>
        <w:t>pour</w:t>
      </w:r>
      <w:r w:rsidRPr="00067782">
        <w:rPr>
          <w:rFonts w:ascii="Gill Sans MT" w:hAnsi="Gill Sans MT" w:cs="ArialMT"/>
          <w:color w:val="000000"/>
        </w:rPr>
        <w:t xml:space="preserve"> </w:t>
      </w:r>
      <w:r>
        <w:rPr>
          <w:rFonts w:ascii="Gill Sans MT" w:hAnsi="Gill Sans MT" w:cs="ArialMT"/>
          <w:color w:val="000000"/>
        </w:rPr>
        <w:t>la</w:t>
      </w:r>
      <w:r w:rsidRPr="00EB5A6E">
        <w:rPr>
          <w:rFonts w:ascii="Gill Sans MT" w:hAnsi="Gill Sans MT"/>
        </w:rPr>
        <w:t xml:space="preserve"> </w:t>
      </w:r>
      <w:r>
        <w:rPr>
          <w:rFonts w:ascii="Gill Sans MT" w:hAnsi="Gill Sans MT"/>
        </w:rPr>
        <w:t>fourniture et livraison de matériel et fourniture technique</w:t>
      </w:r>
      <w:bookmarkEnd w:id="2"/>
      <w:r>
        <w:rPr>
          <w:rFonts w:ascii="Gill Sans MT" w:hAnsi="Gill Sans MT"/>
        </w:rPr>
        <w:t xml:space="preserve"> pour</w:t>
      </w:r>
      <w:r w:rsidR="0075253A" w:rsidRPr="00EB5A6E">
        <w:rPr>
          <w:rFonts w:ascii="Gill Sans MT" w:hAnsi="Gill Sans MT"/>
        </w:rPr>
        <w:t xml:space="preserve"> </w:t>
      </w:r>
      <w:r w:rsidR="00113EDD">
        <w:rPr>
          <w:rFonts w:ascii="Gill Sans MT" w:hAnsi="Gill Sans MT"/>
        </w:rPr>
        <w:t>tous les Ports du Sud</w:t>
      </w:r>
      <w:r w:rsidR="00727490">
        <w:rPr>
          <w:rFonts w:ascii="Gill Sans MT" w:hAnsi="Gill Sans MT"/>
        </w:rPr>
        <w:t xml:space="preserve"> (Ajaccio, </w:t>
      </w:r>
      <w:r w:rsidR="000D4DE0">
        <w:rPr>
          <w:rFonts w:ascii="Gill Sans MT" w:hAnsi="Gill Sans MT"/>
        </w:rPr>
        <w:t xml:space="preserve">Plaisance, </w:t>
      </w:r>
      <w:r w:rsidR="00727490">
        <w:rPr>
          <w:rFonts w:ascii="Gill Sans MT" w:hAnsi="Gill Sans MT"/>
        </w:rPr>
        <w:t>Propriano, Porto-Vecchio et Bonifacio</w:t>
      </w:r>
      <w:r w:rsidR="000D4DE0">
        <w:rPr>
          <w:rFonts w:ascii="Gill Sans MT" w:hAnsi="Gill Sans MT"/>
        </w:rPr>
        <w:t>)</w:t>
      </w:r>
      <w:r w:rsidR="0075253A" w:rsidRPr="00EB5A6E">
        <w:rPr>
          <w:rFonts w:ascii="Gill Sans MT" w:hAnsi="Gill Sans MT"/>
        </w:rPr>
        <w:t>.</w:t>
      </w:r>
      <w:r w:rsidR="00ED5C71">
        <w:rPr>
          <w:rFonts w:ascii="Gill Sans MT" w:hAnsi="Gill Sans MT"/>
        </w:rPr>
        <w:t xml:space="preserve"> </w:t>
      </w:r>
    </w:p>
    <w:p w14:paraId="55DF8B53" w14:textId="77777777" w:rsidR="0075253A" w:rsidRPr="00144BFA" w:rsidRDefault="0075253A" w:rsidP="00EB1082">
      <w:pPr>
        <w:tabs>
          <w:tab w:val="left" w:pos="4032"/>
        </w:tabs>
        <w:jc w:val="both"/>
        <w:rPr>
          <w:rFonts w:ascii="Gill Sans MT" w:hAnsi="Gill Sans MT"/>
          <w:sz w:val="12"/>
        </w:rPr>
      </w:pPr>
    </w:p>
    <w:p w14:paraId="7BF0CB50" w14:textId="0DE4769B" w:rsidR="00121A00" w:rsidRPr="00121A00" w:rsidRDefault="0042652C" w:rsidP="00121A00">
      <w:pPr>
        <w:jc w:val="both"/>
        <w:rPr>
          <w:rFonts w:ascii="Gill Sans MT" w:hAnsi="Gill Sans MT"/>
        </w:rPr>
      </w:pPr>
      <w:r w:rsidRPr="00EB5A6E">
        <w:rPr>
          <w:rFonts w:ascii="Gill Sans MT" w:hAnsi="Gill Sans MT"/>
        </w:rPr>
        <w:t xml:space="preserve">Le </w:t>
      </w:r>
      <w:r w:rsidR="00EB1082" w:rsidRPr="00EB5A6E">
        <w:rPr>
          <w:rFonts w:ascii="Gill Sans MT" w:hAnsi="Gill Sans MT"/>
        </w:rPr>
        <w:t>présent</w:t>
      </w:r>
      <w:r w:rsidR="0075253A" w:rsidRPr="00DE6311">
        <w:rPr>
          <w:rFonts w:ascii="Gill Sans MT" w:hAnsi="Gill Sans MT"/>
          <w:color w:val="FF0000"/>
        </w:rPr>
        <w:t xml:space="preserve"> </w:t>
      </w:r>
      <w:r w:rsidR="00DE6311" w:rsidRPr="00DE6311">
        <w:rPr>
          <w:rFonts w:ascii="Gill Sans MT" w:hAnsi="Gill Sans MT"/>
        </w:rPr>
        <w:t xml:space="preserve">cahier des clauses techniques particulières </w:t>
      </w:r>
      <w:r w:rsidR="00EB1082" w:rsidRPr="00EB5A6E">
        <w:rPr>
          <w:rFonts w:ascii="Gill Sans MT" w:hAnsi="Gill Sans MT"/>
        </w:rPr>
        <w:t>a pour objet de définir les mo</w:t>
      </w:r>
      <w:r w:rsidR="00AE4D83" w:rsidRPr="00EB5A6E">
        <w:rPr>
          <w:rFonts w:ascii="Gill Sans MT" w:hAnsi="Gill Sans MT"/>
        </w:rPr>
        <w:t>dalités,</w:t>
      </w:r>
      <w:r w:rsidR="00EB1082" w:rsidRPr="00EB5A6E">
        <w:rPr>
          <w:rFonts w:ascii="Gill Sans MT" w:hAnsi="Gill Sans MT"/>
        </w:rPr>
        <w:t xml:space="preserve"> conformément aux </w:t>
      </w:r>
      <w:r w:rsidR="0075253A" w:rsidRPr="00EB5A6E">
        <w:rPr>
          <w:rFonts w:ascii="Gill Sans MT" w:hAnsi="Gill Sans MT"/>
        </w:rPr>
        <w:t xml:space="preserve">normes et aux </w:t>
      </w:r>
      <w:r w:rsidR="00EB1082" w:rsidRPr="00EB5A6E">
        <w:rPr>
          <w:rFonts w:ascii="Gill Sans MT" w:hAnsi="Gill Sans MT"/>
        </w:rPr>
        <w:t xml:space="preserve">réglementations en vigueur, selon lesquelles </w:t>
      </w:r>
      <w:r w:rsidR="00715AF9" w:rsidRPr="00EB5A6E">
        <w:rPr>
          <w:rFonts w:ascii="Gill Sans MT" w:hAnsi="Gill Sans MT"/>
        </w:rPr>
        <w:t xml:space="preserve">le </w:t>
      </w:r>
      <w:r w:rsidR="000D7E4A" w:rsidRPr="00EB5A6E">
        <w:rPr>
          <w:rFonts w:ascii="Gill Sans MT" w:hAnsi="Gill Sans MT"/>
        </w:rPr>
        <w:t xml:space="preserve">Titulaire </w:t>
      </w:r>
      <w:r w:rsidR="00EB1082" w:rsidRPr="00EB5A6E">
        <w:rPr>
          <w:rFonts w:ascii="Gill Sans MT" w:hAnsi="Gill Sans MT"/>
        </w:rPr>
        <w:t>s'engage</w:t>
      </w:r>
      <w:r w:rsidR="005615F8">
        <w:rPr>
          <w:rFonts w:ascii="Gill Sans MT" w:hAnsi="Gill Sans MT"/>
        </w:rPr>
        <w:t>.</w:t>
      </w:r>
      <w:r w:rsidR="00121A00" w:rsidRPr="00121A00">
        <w:rPr>
          <w:rFonts w:ascii="Gill Sans MT" w:hAnsi="Gill Sans MT"/>
          <w:noProof/>
        </w:rPr>
        <w:t xml:space="preserve"> </w:t>
      </w:r>
      <w:r w:rsidR="00121A00" w:rsidRPr="00121A00">
        <w:rPr>
          <w:rFonts w:ascii="Gill Sans MT" w:hAnsi="Gill Sans MT"/>
        </w:rPr>
        <w:t>Le présent marché est un marché à bon de commande. Les différentes prestations décrites et chiffrées au bordereau des prix seront déclenchées par bon de commande. Un bon de commande sera établi par le Maitre d’Ouvrage en fonction du besoin</w:t>
      </w:r>
      <w:r w:rsidR="00113EDD">
        <w:rPr>
          <w:rFonts w:ascii="Gill Sans MT" w:hAnsi="Gill Sans MT"/>
        </w:rPr>
        <w:t>.</w:t>
      </w:r>
    </w:p>
    <w:p w14:paraId="5FB4A5EF" w14:textId="77777777" w:rsidR="0075253A" w:rsidRPr="00144BFA" w:rsidRDefault="0075253A" w:rsidP="00EB1082">
      <w:pPr>
        <w:tabs>
          <w:tab w:val="left" w:pos="4032"/>
        </w:tabs>
        <w:jc w:val="both"/>
        <w:rPr>
          <w:rFonts w:ascii="Gill Sans MT" w:hAnsi="Gill Sans MT"/>
          <w:sz w:val="16"/>
        </w:rPr>
      </w:pPr>
    </w:p>
    <w:p w14:paraId="56822EB7" w14:textId="77777777" w:rsidR="00727490" w:rsidRPr="00144BFA" w:rsidRDefault="00727490" w:rsidP="0075253A">
      <w:pPr>
        <w:pStyle w:val="Sansinterligne"/>
        <w:jc w:val="both"/>
        <w:rPr>
          <w:rFonts w:ascii="Gill Sans MT" w:hAnsi="Gill Sans MT"/>
          <w:sz w:val="16"/>
        </w:rPr>
      </w:pPr>
    </w:p>
    <w:p w14:paraId="7A37879A" w14:textId="10A6DBAC" w:rsidR="00E452F2" w:rsidRPr="00DE6311" w:rsidRDefault="00DE6311" w:rsidP="00E452F2">
      <w:pPr>
        <w:pStyle w:val="Sansinterligne"/>
        <w:jc w:val="both"/>
        <w:rPr>
          <w:rFonts w:ascii="Gill Sans MT" w:hAnsi="Gill Sans MT"/>
          <w:strike/>
          <w:color w:val="FF0000"/>
        </w:rPr>
      </w:pPr>
      <w:bookmarkStart w:id="3" w:name="_Toc334532728"/>
      <w:bookmarkStart w:id="4" w:name="_Toc334618001"/>
      <w:bookmarkStart w:id="5" w:name="_Toc337022156"/>
      <w:bookmarkStart w:id="6" w:name="_Toc371669939"/>
      <w:bookmarkStart w:id="7" w:name="_Toc371670216"/>
      <w:bookmarkStart w:id="8" w:name="_Toc371670301"/>
      <w:bookmarkStart w:id="9" w:name="_Toc512501059"/>
      <w:bookmarkStart w:id="10" w:name="_Toc512501090"/>
      <w:bookmarkStart w:id="11" w:name="_Toc118119098"/>
      <w:bookmarkStart w:id="12" w:name="_Toc118119143"/>
      <w:r w:rsidRPr="00DE6311">
        <w:rPr>
          <w:rFonts w:ascii="Gill Sans MT" w:hAnsi="Gill Sans MT"/>
        </w:rPr>
        <w:t>Marché décomposé en 5 lots</w:t>
      </w:r>
      <w:r w:rsidR="0078040B">
        <w:rPr>
          <w:rFonts w:ascii="Gill Sans MT" w:hAnsi="Gill Sans MT"/>
        </w:rPr>
        <w:t> :</w:t>
      </w:r>
    </w:p>
    <w:p w14:paraId="3F5A1CE6" w14:textId="4EB41617" w:rsidR="00E452F2" w:rsidRPr="00B44CE3" w:rsidRDefault="00E452F2" w:rsidP="00E452F2">
      <w:pPr>
        <w:pStyle w:val="Sansinterligne"/>
        <w:jc w:val="both"/>
        <w:rPr>
          <w:rFonts w:ascii="Gill Sans MT" w:hAnsi="Gill Sans MT"/>
        </w:rPr>
      </w:pPr>
      <w:r w:rsidRPr="00B44CE3">
        <w:rPr>
          <w:rFonts w:ascii="Gill Sans MT" w:hAnsi="Gill Sans MT"/>
          <w:b/>
        </w:rPr>
        <w:t>Lot n°1</w:t>
      </w:r>
      <w:r w:rsidRPr="00B44CE3">
        <w:rPr>
          <w:rFonts w:ascii="Gill Sans MT" w:hAnsi="Gill Sans MT"/>
        </w:rPr>
        <w:t xml:space="preserve"> : Port de Commerce d’Ajaccio </w:t>
      </w:r>
    </w:p>
    <w:p w14:paraId="7F138A6D" w14:textId="77777777" w:rsidR="00E452F2" w:rsidRPr="00B44CE3" w:rsidRDefault="00E452F2" w:rsidP="00E452F2">
      <w:pPr>
        <w:pStyle w:val="Sansinterligne"/>
        <w:jc w:val="both"/>
        <w:rPr>
          <w:rFonts w:ascii="Gill Sans MT" w:hAnsi="Gill Sans MT"/>
        </w:rPr>
      </w:pPr>
      <w:r w:rsidRPr="00B44CE3">
        <w:rPr>
          <w:rFonts w:ascii="Gill Sans MT" w:hAnsi="Gill Sans MT"/>
          <w:b/>
        </w:rPr>
        <w:t>Lot n°2</w:t>
      </w:r>
      <w:r w:rsidRPr="00B44CE3">
        <w:rPr>
          <w:rFonts w:ascii="Gill Sans MT" w:hAnsi="Gill Sans MT"/>
        </w:rPr>
        <w:t> : Port de Plaisance et de Pêche Ajaccio – Tino Rossi</w:t>
      </w:r>
    </w:p>
    <w:p w14:paraId="2BB286DD" w14:textId="77777777" w:rsidR="00E452F2" w:rsidRPr="00B44CE3" w:rsidRDefault="00E452F2" w:rsidP="00E452F2">
      <w:pPr>
        <w:pStyle w:val="Sansinterligne"/>
        <w:jc w:val="both"/>
        <w:rPr>
          <w:rFonts w:ascii="Gill Sans MT" w:hAnsi="Gill Sans MT"/>
        </w:rPr>
      </w:pPr>
      <w:r w:rsidRPr="00B44CE3">
        <w:rPr>
          <w:rFonts w:ascii="Gill Sans MT" w:hAnsi="Gill Sans MT"/>
          <w:b/>
        </w:rPr>
        <w:t>Lot n°3</w:t>
      </w:r>
      <w:r w:rsidRPr="00B44CE3">
        <w:rPr>
          <w:rFonts w:ascii="Gill Sans MT" w:hAnsi="Gill Sans MT"/>
        </w:rPr>
        <w:t xml:space="preserve"> : Port de Commerce de Porto-Vecchio </w:t>
      </w:r>
    </w:p>
    <w:p w14:paraId="7AEC8B26" w14:textId="77777777" w:rsidR="00E452F2" w:rsidRPr="00B44CE3" w:rsidRDefault="00E452F2" w:rsidP="00E452F2">
      <w:pPr>
        <w:pStyle w:val="Sansinterligne"/>
        <w:jc w:val="both"/>
        <w:rPr>
          <w:rFonts w:ascii="Gill Sans MT" w:hAnsi="Gill Sans MT"/>
        </w:rPr>
      </w:pPr>
      <w:r w:rsidRPr="00B44CE3">
        <w:rPr>
          <w:rFonts w:ascii="Gill Sans MT" w:hAnsi="Gill Sans MT"/>
          <w:b/>
        </w:rPr>
        <w:t>Lot n°4</w:t>
      </w:r>
      <w:r w:rsidRPr="00B44CE3">
        <w:rPr>
          <w:rFonts w:ascii="Gill Sans MT" w:hAnsi="Gill Sans MT"/>
        </w:rPr>
        <w:t> : Port de Commerce de Propriano</w:t>
      </w:r>
    </w:p>
    <w:p w14:paraId="5F033FC3" w14:textId="71C64ECA" w:rsidR="00136652" w:rsidRDefault="00E452F2" w:rsidP="00E452F2">
      <w:pPr>
        <w:pStyle w:val="Sansinterligne"/>
        <w:jc w:val="both"/>
        <w:rPr>
          <w:rFonts w:ascii="Gill Sans MT" w:hAnsi="Gill Sans MT"/>
        </w:rPr>
      </w:pPr>
      <w:r w:rsidRPr="00B44CE3">
        <w:rPr>
          <w:rFonts w:ascii="Gill Sans MT" w:hAnsi="Gill Sans MT"/>
          <w:b/>
        </w:rPr>
        <w:t>Lot n°5</w:t>
      </w:r>
      <w:r w:rsidRPr="00B44CE3">
        <w:rPr>
          <w:rFonts w:ascii="Gill Sans MT" w:hAnsi="Gill Sans MT"/>
        </w:rPr>
        <w:t> : Port de Commerce de Bonifacio</w:t>
      </w:r>
    </w:p>
    <w:p w14:paraId="374B2C55" w14:textId="77777777" w:rsidR="00382E88" w:rsidRDefault="00382E88" w:rsidP="00E452F2">
      <w:pPr>
        <w:pStyle w:val="Sansinterligne"/>
        <w:jc w:val="both"/>
        <w:rPr>
          <w:rFonts w:ascii="Gill Sans MT" w:hAnsi="Gill Sans MT"/>
        </w:rPr>
      </w:pPr>
    </w:p>
    <w:p w14:paraId="10B183B8" w14:textId="69DFAE20" w:rsidR="00382E88" w:rsidRPr="00C972F8" w:rsidRDefault="00382E88" w:rsidP="00382E88">
      <w:pPr>
        <w:pStyle w:val="Titre1"/>
        <w:rPr>
          <w:sz w:val="28"/>
          <w:szCs w:val="28"/>
        </w:rPr>
      </w:pPr>
      <w:bookmarkStart w:id="13" w:name="_Toc193116877"/>
      <w:r w:rsidRPr="00C972F8">
        <w:rPr>
          <w:sz w:val="28"/>
          <w:szCs w:val="28"/>
        </w:rPr>
        <w:t>Type de marché</w:t>
      </w:r>
      <w:bookmarkEnd w:id="13"/>
    </w:p>
    <w:p w14:paraId="7D141032" w14:textId="77777777" w:rsidR="00382E88" w:rsidRDefault="00382E88" w:rsidP="00E452F2">
      <w:pPr>
        <w:pStyle w:val="Sansinterligne"/>
        <w:jc w:val="both"/>
        <w:rPr>
          <w:rFonts w:ascii="Gill Sans MT" w:hAnsi="Gill Sans MT"/>
        </w:rPr>
      </w:pPr>
    </w:p>
    <w:p w14:paraId="728004C0" w14:textId="77777777" w:rsidR="00382E88" w:rsidRPr="00067782" w:rsidRDefault="00382E88" w:rsidP="00382E88">
      <w:pPr>
        <w:pStyle w:val="Normal2"/>
        <w:ind w:left="0" w:firstLine="0"/>
        <w:rPr>
          <w:rFonts w:ascii="Gill Sans MT" w:hAnsi="Gill Sans MT"/>
          <w:sz w:val="24"/>
          <w:szCs w:val="24"/>
        </w:rPr>
      </w:pPr>
      <w:r w:rsidRPr="00067782">
        <w:rPr>
          <w:rFonts w:ascii="Gill Sans MT" w:hAnsi="Gill Sans MT"/>
          <w:sz w:val="24"/>
          <w:szCs w:val="24"/>
        </w:rPr>
        <w:t>Les prestations feront l’objet d’un marché à bons de commande</w:t>
      </w:r>
    </w:p>
    <w:p w14:paraId="34432533" w14:textId="77777777" w:rsidR="00382E88" w:rsidRPr="00067782" w:rsidRDefault="00382E88" w:rsidP="00382E88">
      <w:pPr>
        <w:pStyle w:val="Normal2"/>
        <w:ind w:left="0" w:firstLine="0"/>
        <w:rPr>
          <w:rFonts w:ascii="Gill Sans MT" w:hAnsi="Gill Sans MT"/>
          <w:sz w:val="24"/>
          <w:szCs w:val="24"/>
        </w:rPr>
      </w:pPr>
      <w:r w:rsidRPr="00067782">
        <w:rPr>
          <w:rFonts w:ascii="Gill Sans MT" w:hAnsi="Gill Sans MT"/>
          <w:sz w:val="24"/>
          <w:szCs w:val="24"/>
        </w:rPr>
        <w:t>Les bons de commande seront notifiés au fur et à mesure des besoins.</w:t>
      </w:r>
    </w:p>
    <w:p w14:paraId="0EF6DB4A" w14:textId="77777777" w:rsidR="00382E88" w:rsidRPr="00067782" w:rsidRDefault="00382E88" w:rsidP="00382E88">
      <w:pPr>
        <w:autoSpaceDE w:val="0"/>
        <w:autoSpaceDN w:val="0"/>
        <w:adjustRightInd w:val="0"/>
        <w:rPr>
          <w:rFonts w:ascii="Gill Sans MT" w:hAnsi="Gill Sans MT" w:cs="ArialMT"/>
          <w:color w:val="000000"/>
        </w:rPr>
      </w:pPr>
      <w:r w:rsidRPr="00067782">
        <w:rPr>
          <w:rFonts w:ascii="Gill Sans MT" w:hAnsi="Gill Sans MT" w:cs="ArialMT"/>
          <w:color w:val="000000"/>
        </w:rPr>
        <w:t>Le chiffrage des différentes opérations sera basé sur le Bordereau de Prix Unitaire</w:t>
      </w:r>
    </w:p>
    <w:p w14:paraId="2F475D7B" w14:textId="77777777" w:rsidR="00382E88" w:rsidRPr="00067782" w:rsidRDefault="00382E88" w:rsidP="00382E88">
      <w:pPr>
        <w:autoSpaceDE w:val="0"/>
        <w:autoSpaceDN w:val="0"/>
        <w:adjustRightInd w:val="0"/>
        <w:rPr>
          <w:rFonts w:ascii="Gill Sans MT" w:hAnsi="Gill Sans MT" w:cs="ArialMT"/>
          <w:color w:val="000000"/>
        </w:rPr>
      </w:pPr>
      <w:r w:rsidRPr="00067782">
        <w:rPr>
          <w:rFonts w:ascii="Gill Sans MT" w:hAnsi="Gill Sans MT" w:cs="ArialMT"/>
          <w:color w:val="000000"/>
        </w:rPr>
        <w:t>(BPU).</w:t>
      </w:r>
    </w:p>
    <w:p w14:paraId="2D39589D" w14:textId="79B089A5" w:rsidR="009226B7" w:rsidRDefault="009226B7" w:rsidP="009226B7">
      <w:pPr>
        <w:pStyle w:val="Titre1"/>
        <w:rPr>
          <w:sz w:val="28"/>
          <w:szCs w:val="28"/>
        </w:rPr>
      </w:pPr>
      <w:bookmarkStart w:id="14" w:name="_Toc193116878"/>
      <w:r>
        <w:rPr>
          <w:sz w:val="28"/>
          <w:szCs w:val="28"/>
        </w:rPr>
        <w:t>Commun aux 5 lots</w:t>
      </w:r>
      <w:bookmarkEnd w:id="14"/>
    </w:p>
    <w:p w14:paraId="3D2A3708" w14:textId="77777777" w:rsidR="00A367A5" w:rsidRPr="00382E88" w:rsidRDefault="00A367A5" w:rsidP="00A367A5">
      <w:pPr>
        <w:pStyle w:val="Titre2"/>
        <w:rPr>
          <w:color w:val="auto"/>
          <w:sz w:val="28"/>
          <w:szCs w:val="28"/>
          <w:u w:val="single"/>
        </w:rPr>
      </w:pPr>
      <w:bookmarkStart w:id="15" w:name="_Toc193116879"/>
      <w:r w:rsidRPr="00382E88">
        <w:rPr>
          <w:color w:val="auto"/>
          <w:sz w:val="28"/>
          <w:szCs w:val="28"/>
          <w:u w:val="single"/>
        </w:rPr>
        <w:t>Délais de base</w:t>
      </w:r>
      <w:bookmarkEnd w:id="15"/>
    </w:p>
    <w:p w14:paraId="178E13F6" w14:textId="77777777" w:rsidR="00A367A5" w:rsidRPr="00EB5A6E" w:rsidRDefault="00A367A5" w:rsidP="00A367A5">
      <w:pPr>
        <w:rPr>
          <w:lang w:eastAsia="en-US" w:bidi="en-US"/>
        </w:rPr>
      </w:pPr>
    </w:p>
    <w:p w14:paraId="40A086FB" w14:textId="77777777" w:rsidR="00A367A5" w:rsidRDefault="00A367A5" w:rsidP="00A367A5">
      <w:pPr>
        <w:pStyle w:val="Normal2"/>
        <w:ind w:left="0" w:firstLine="0"/>
        <w:rPr>
          <w:rFonts w:ascii="Gill Sans MT" w:hAnsi="Gill Sans MT"/>
          <w:sz w:val="24"/>
          <w:szCs w:val="24"/>
        </w:rPr>
      </w:pPr>
      <w:r w:rsidRPr="00636A5E">
        <w:rPr>
          <w:rFonts w:ascii="Gill Sans MT" w:hAnsi="Gill Sans MT"/>
          <w:sz w:val="24"/>
          <w:szCs w:val="24"/>
        </w:rPr>
        <w:t xml:space="preserve">Les délais d’exécution ou de livraison des prestations sont fixés à chaque bon de commande conformément aux stipulations des pièces du marché, sur la base du délai de livraison proposé par le candidat, sans toutefois dépasser le délai plafond de </w:t>
      </w:r>
      <w:r w:rsidRPr="00636A5E">
        <w:rPr>
          <w:rFonts w:ascii="Gill Sans MT" w:hAnsi="Gill Sans MT"/>
          <w:b/>
          <w:sz w:val="24"/>
          <w:szCs w:val="24"/>
        </w:rPr>
        <w:t>1 mois</w:t>
      </w:r>
      <w:r w:rsidRPr="00636A5E">
        <w:rPr>
          <w:rFonts w:ascii="Gill Sans MT" w:hAnsi="Gill Sans MT"/>
          <w:sz w:val="24"/>
          <w:szCs w:val="24"/>
        </w:rPr>
        <w:t xml:space="preserve"> </w:t>
      </w:r>
    </w:p>
    <w:p w14:paraId="69671104" w14:textId="77777777" w:rsidR="00A367A5" w:rsidRDefault="00A367A5" w:rsidP="00A367A5">
      <w:pPr>
        <w:pStyle w:val="Normal2"/>
        <w:ind w:left="0" w:firstLine="0"/>
        <w:rPr>
          <w:rFonts w:ascii="Gill Sans MT" w:hAnsi="Gill Sans MT"/>
          <w:sz w:val="24"/>
          <w:szCs w:val="24"/>
        </w:rPr>
      </w:pPr>
      <w:r>
        <w:rPr>
          <w:rFonts w:ascii="Gill Sans MT" w:hAnsi="Gill Sans MT"/>
          <w:sz w:val="24"/>
          <w:szCs w:val="24"/>
        </w:rPr>
        <w:t xml:space="preserve">Les délais devront être identiques </w:t>
      </w:r>
      <w:r w:rsidRPr="00AC4D05">
        <w:rPr>
          <w:rFonts w:ascii="Gill Sans MT" w:hAnsi="Gill Sans MT"/>
          <w:sz w:val="24"/>
          <w:szCs w:val="24"/>
        </w:rPr>
        <w:t>quelles que soient</w:t>
      </w:r>
      <w:r>
        <w:rPr>
          <w:rFonts w:ascii="Gill Sans MT" w:hAnsi="Gill Sans MT"/>
          <w:sz w:val="24"/>
          <w:szCs w:val="24"/>
        </w:rPr>
        <w:t xml:space="preserve"> quantités commandées.</w:t>
      </w:r>
    </w:p>
    <w:p w14:paraId="3204AB62" w14:textId="77777777" w:rsidR="00A367A5" w:rsidRDefault="00A367A5" w:rsidP="00A367A5">
      <w:pPr>
        <w:pStyle w:val="Normal2"/>
        <w:ind w:left="0" w:firstLine="0"/>
        <w:rPr>
          <w:rFonts w:ascii="Gill Sans MT" w:hAnsi="Gill Sans MT"/>
          <w:sz w:val="24"/>
          <w:szCs w:val="24"/>
        </w:rPr>
      </w:pPr>
      <w:r>
        <w:rPr>
          <w:rFonts w:ascii="Gill Sans MT" w:hAnsi="Gill Sans MT"/>
          <w:sz w:val="24"/>
          <w:szCs w:val="24"/>
        </w:rPr>
        <w:t>Les prestataires devront préciser les délais de livraison dans leur mémoire technique.</w:t>
      </w:r>
    </w:p>
    <w:p w14:paraId="272E7AD0" w14:textId="77777777" w:rsidR="00A367A5" w:rsidRDefault="00A367A5" w:rsidP="000626F5">
      <w:pPr>
        <w:pStyle w:val="Normal1"/>
        <w:ind w:firstLine="0"/>
        <w:rPr>
          <w:lang w:eastAsia="en-US" w:bidi="en-US"/>
        </w:rPr>
      </w:pPr>
    </w:p>
    <w:p w14:paraId="13EA2767" w14:textId="77777777" w:rsidR="00A367A5" w:rsidRPr="00382E88" w:rsidRDefault="00A367A5" w:rsidP="00A367A5">
      <w:pPr>
        <w:pStyle w:val="Titre2"/>
        <w:rPr>
          <w:color w:val="auto"/>
          <w:sz w:val="28"/>
          <w:szCs w:val="28"/>
          <w:u w:val="single"/>
        </w:rPr>
      </w:pPr>
      <w:bookmarkStart w:id="16" w:name="_Toc193116880"/>
      <w:r w:rsidRPr="00382E88">
        <w:rPr>
          <w:color w:val="auto"/>
          <w:sz w:val="28"/>
          <w:szCs w:val="28"/>
          <w:u w:val="single"/>
        </w:rPr>
        <w:t>Livraison</w:t>
      </w:r>
      <w:bookmarkEnd w:id="16"/>
    </w:p>
    <w:p w14:paraId="18F65B29" w14:textId="77777777" w:rsidR="00A367A5" w:rsidRPr="00EB5A6E" w:rsidRDefault="00A367A5" w:rsidP="00A367A5">
      <w:pPr>
        <w:rPr>
          <w:lang w:eastAsia="en-US" w:bidi="en-US"/>
        </w:rPr>
      </w:pPr>
    </w:p>
    <w:p w14:paraId="3E13E4F9" w14:textId="77777777" w:rsidR="00A367A5" w:rsidRDefault="00A367A5" w:rsidP="00A367A5">
      <w:pPr>
        <w:suppressAutoHyphens/>
        <w:jc w:val="both"/>
        <w:rPr>
          <w:rFonts w:ascii="Gill Sans MT" w:hAnsi="Gill Sans MT" w:cs="Arial"/>
        </w:rPr>
      </w:pPr>
      <w:r w:rsidRPr="00FF0A03">
        <w:rPr>
          <w:rFonts w:ascii="Gill Sans MT" w:hAnsi="Gill Sans MT"/>
        </w:rPr>
        <w:t>La livraison des fournitures s</w:t>
      </w:r>
      <w:r>
        <w:rPr>
          <w:rFonts w:ascii="Gill Sans MT" w:hAnsi="Gill Sans MT"/>
        </w:rPr>
        <w:t>e</w:t>
      </w:r>
      <w:r w:rsidRPr="00FF0A03">
        <w:rPr>
          <w:rFonts w:ascii="Gill Sans MT" w:hAnsi="Gill Sans MT"/>
        </w:rPr>
        <w:t xml:space="preserve"> f</w:t>
      </w:r>
      <w:r>
        <w:rPr>
          <w:rFonts w:ascii="Gill Sans MT" w:hAnsi="Gill Sans MT"/>
        </w:rPr>
        <w:t>era</w:t>
      </w:r>
      <w:r w:rsidRPr="00FF0A03">
        <w:rPr>
          <w:rFonts w:ascii="Gill Sans MT" w:hAnsi="Gill Sans MT"/>
        </w:rPr>
        <w:t xml:space="preserve"> </w:t>
      </w:r>
      <w:r>
        <w:rPr>
          <w:rFonts w:ascii="Gill Sans MT" w:hAnsi="Gill Sans MT" w:cs="Arial"/>
        </w:rPr>
        <w:t xml:space="preserve">sur les 5 sites, du lundi au vendredi de 8h00 à 12h00 et de 14h00 à 18h00. </w:t>
      </w:r>
    </w:p>
    <w:p w14:paraId="4B281C8F" w14:textId="1388F912" w:rsidR="000626F5" w:rsidRDefault="000626F5" w:rsidP="00A367A5">
      <w:pPr>
        <w:pStyle w:val="Normal1"/>
        <w:ind w:firstLine="0"/>
        <w:rPr>
          <w:rFonts w:ascii="Gill Sans MT" w:hAnsi="Gill Sans MT"/>
          <w:strike/>
          <w:color w:val="FF0000"/>
          <w:sz w:val="24"/>
          <w:szCs w:val="24"/>
        </w:rPr>
      </w:pPr>
      <w:r>
        <w:rPr>
          <w:rFonts w:ascii="Gill Sans MT" w:hAnsi="Gill Sans MT"/>
          <w:strike/>
          <w:color w:val="FF0000"/>
          <w:sz w:val="24"/>
          <w:szCs w:val="24"/>
        </w:rPr>
        <w:br w:type="page"/>
      </w:r>
    </w:p>
    <w:p w14:paraId="71CD0798" w14:textId="77777777" w:rsidR="00A367A5" w:rsidRPr="00A367A5" w:rsidRDefault="00A367A5" w:rsidP="00A367A5">
      <w:pPr>
        <w:pStyle w:val="Titre2"/>
        <w:rPr>
          <w:color w:val="auto"/>
          <w:sz w:val="28"/>
          <w:szCs w:val="28"/>
          <w:u w:val="single"/>
        </w:rPr>
      </w:pPr>
      <w:bookmarkStart w:id="17" w:name="_Toc193116881"/>
      <w:r w:rsidRPr="00A367A5">
        <w:rPr>
          <w:color w:val="auto"/>
          <w:sz w:val="28"/>
          <w:szCs w:val="28"/>
          <w:u w:val="single"/>
        </w:rPr>
        <w:lastRenderedPageBreak/>
        <w:t>Exploitation des ports</w:t>
      </w:r>
      <w:bookmarkEnd w:id="17"/>
    </w:p>
    <w:p w14:paraId="61A954D1" w14:textId="77777777" w:rsidR="00A367A5" w:rsidRDefault="00A367A5" w:rsidP="00A367A5">
      <w:pPr>
        <w:rPr>
          <w:lang w:eastAsia="en-US" w:bidi="en-US"/>
        </w:rPr>
      </w:pPr>
    </w:p>
    <w:p w14:paraId="3827C6D8" w14:textId="77777777" w:rsidR="00A367A5" w:rsidRPr="0078040B" w:rsidRDefault="00A367A5" w:rsidP="00A367A5">
      <w:pPr>
        <w:suppressAutoHyphens/>
        <w:jc w:val="both"/>
        <w:rPr>
          <w:rFonts w:ascii="Gill Sans MT" w:hAnsi="Gill Sans MT" w:cs="Arial"/>
        </w:rPr>
      </w:pPr>
      <w:r w:rsidRPr="0078040B">
        <w:rPr>
          <w:rFonts w:ascii="Gill Sans MT" w:hAnsi="Gill Sans MT" w:cs="Arial"/>
        </w:rPr>
        <w:t xml:space="preserve">Les opérations à exécuter ne devront en aucun cas perturber ni le fonctionnement et la sécurité du Port de Commerce d’Ajaccio. </w:t>
      </w:r>
    </w:p>
    <w:p w14:paraId="69041C0A" w14:textId="77777777" w:rsidR="00A367A5" w:rsidRPr="0078040B" w:rsidRDefault="00A367A5" w:rsidP="00A367A5">
      <w:pPr>
        <w:jc w:val="both"/>
        <w:rPr>
          <w:rFonts w:ascii="Gill Sans MT" w:hAnsi="Gill Sans MT" w:cs="Arial"/>
        </w:rPr>
      </w:pPr>
      <w:r w:rsidRPr="0078040B">
        <w:rPr>
          <w:rFonts w:ascii="Gill Sans MT" w:hAnsi="Gill Sans MT" w:cs="Arial"/>
        </w:rPr>
        <w:t>La programmation des prestations étant soumise aux aléas de l’exploitation, celle-ci se fera en fonction de cet impératif. Cependant, en cas de report ou d’annulation des opérations pour cause d’indisponibilité de l’équipement, aucune indemnité ou contrepartie ne pourra être demandée par l’Entreprise. Pour ce faire, il revient à l’Entreprise de s’informer des jours où il lui sera possible de livrer et d’en tenir compte lors de l’établissement de son offre.</w:t>
      </w:r>
    </w:p>
    <w:p w14:paraId="5DB4A816" w14:textId="77777777" w:rsidR="00A367A5" w:rsidRPr="0078040B" w:rsidRDefault="00A367A5" w:rsidP="00A367A5">
      <w:pPr>
        <w:suppressAutoHyphens/>
        <w:jc w:val="both"/>
        <w:rPr>
          <w:rFonts w:ascii="Gill Sans MT" w:hAnsi="Gill Sans MT" w:cs="Calibri"/>
        </w:rPr>
      </w:pPr>
      <w:r w:rsidRPr="0078040B">
        <w:rPr>
          <w:rFonts w:ascii="Gill Sans MT" w:hAnsi="Gill Sans MT" w:cs="Calibri"/>
        </w:rPr>
        <w:t>Pendant les opérations, l’exploitation des terre-pleins devra subir le moins de gêne possible et dont la mise en place sera soumise à l’agrément de la CCIC après avis pris auprès de des Officiers de Port.</w:t>
      </w:r>
    </w:p>
    <w:p w14:paraId="76A148E1" w14:textId="77777777" w:rsidR="00A367A5" w:rsidRPr="0078040B" w:rsidRDefault="00A367A5" w:rsidP="00A367A5">
      <w:pPr>
        <w:jc w:val="both"/>
        <w:rPr>
          <w:rFonts w:ascii="Gill Sans MT" w:hAnsi="Gill Sans MT" w:cs="Calibri"/>
        </w:rPr>
      </w:pPr>
      <w:r w:rsidRPr="0078040B">
        <w:rPr>
          <w:rFonts w:ascii="Gill Sans MT" w:hAnsi="Gill Sans MT" w:cs="Calibri"/>
        </w:rPr>
        <w:t>L'Entreprise devra également libérer les terre-pleins et arrêter toute circulation sur ceux-ci lors des périodes d’embarquement et de débarquement des passagers, et en particulier lors de demandes faites par les Officiers de Port et la Capitainerie.</w:t>
      </w:r>
    </w:p>
    <w:p w14:paraId="067B7518" w14:textId="77777777" w:rsidR="00A367A5" w:rsidRPr="00DE6311" w:rsidRDefault="00A367A5" w:rsidP="00A367A5">
      <w:pPr>
        <w:pStyle w:val="Normal1"/>
        <w:ind w:firstLine="0"/>
        <w:rPr>
          <w:rFonts w:ascii="Gill Sans MT" w:hAnsi="Gill Sans MT"/>
          <w:strike/>
          <w:color w:val="FF0000"/>
          <w:sz w:val="24"/>
          <w:szCs w:val="24"/>
        </w:rPr>
      </w:pPr>
    </w:p>
    <w:p w14:paraId="3C17009A" w14:textId="77777777" w:rsidR="00A367A5" w:rsidRPr="00A367A5" w:rsidRDefault="00A367A5" w:rsidP="00A367A5">
      <w:pPr>
        <w:pStyle w:val="Titre2"/>
        <w:rPr>
          <w:color w:val="auto"/>
          <w:sz w:val="28"/>
          <w:szCs w:val="28"/>
          <w:u w:val="single"/>
        </w:rPr>
      </w:pPr>
      <w:bookmarkStart w:id="18" w:name="_Toc193116882"/>
      <w:r w:rsidRPr="00A367A5">
        <w:rPr>
          <w:color w:val="auto"/>
          <w:sz w:val="28"/>
          <w:szCs w:val="28"/>
          <w:u w:val="single"/>
        </w:rPr>
        <w:t>Contraintes liées à la sureté portuaire</w:t>
      </w:r>
      <w:bookmarkEnd w:id="18"/>
    </w:p>
    <w:p w14:paraId="597ED954" w14:textId="77777777" w:rsidR="00A367A5" w:rsidRDefault="00A367A5" w:rsidP="00A367A5">
      <w:pPr>
        <w:rPr>
          <w:lang w:eastAsia="en-US" w:bidi="en-US"/>
        </w:rPr>
      </w:pPr>
    </w:p>
    <w:p w14:paraId="72644CFF" w14:textId="77777777" w:rsidR="00A367A5" w:rsidRPr="00261E33" w:rsidRDefault="00A367A5" w:rsidP="00A367A5">
      <w:pPr>
        <w:jc w:val="both"/>
        <w:rPr>
          <w:rFonts w:ascii="Gill Sans MT" w:hAnsi="Gill Sans MT" w:cs="Calibri"/>
        </w:rPr>
      </w:pPr>
      <w:r w:rsidRPr="00261E33">
        <w:rPr>
          <w:rFonts w:ascii="Gill Sans MT" w:hAnsi="Gill Sans MT" w:cs="Calibri"/>
        </w:rPr>
        <w:t>Accès VEHICULES</w:t>
      </w:r>
      <w:r>
        <w:rPr>
          <w:rFonts w:ascii="Gill Sans MT" w:hAnsi="Gill Sans MT" w:cs="Calibri"/>
        </w:rPr>
        <w:t xml:space="preserve"> </w:t>
      </w:r>
      <w:r w:rsidRPr="00261E33">
        <w:rPr>
          <w:rFonts w:ascii="Gill Sans MT" w:hAnsi="Gill Sans MT" w:cs="Calibri"/>
        </w:rPr>
        <w:t xml:space="preserve">: </w:t>
      </w:r>
    </w:p>
    <w:p w14:paraId="0CEAB88B" w14:textId="77777777" w:rsidR="00A367A5" w:rsidRPr="00261E33" w:rsidRDefault="00A367A5" w:rsidP="00A367A5">
      <w:pPr>
        <w:pStyle w:val="Paragraphedeliste"/>
        <w:ind w:left="467"/>
        <w:jc w:val="both"/>
        <w:rPr>
          <w:rFonts w:ascii="Gill Sans MT" w:hAnsi="Gill Sans MT" w:cs="Calibri"/>
        </w:rPr>
      </w:pPr>
    </w:p>
    <w:p w14:paraId="39BD9B09" w14:textId="422A5D98" w:rsidR="00A367A5" w:rsidRDefault="00A367A5" w:rsidP="00A367A5">
      <w:pPr>
        <w:rPr>
          <w:rFonts w:ascii="Gill Sans MT" w:hAnsi="Gill Sans MT" w:cs="Calibri"/>
        </w:rPr>
      </w:pPr>
      <w:r w:rsidRPr="00261E33">
        <w:rPr>
          <w:rFonts w:ascii="Gill Sans MT" w:hAnsi="Gill Sans MT" w:cs="Calibri"/>
        </w:rPr>
        <w:t>Dans le cadre des Plans de Sûreté des Installations Portuaires (PSIP) et l’arrêté du 4 juin</w:t>
      </w:r>
      <w:bookmarkStart w:id="19" w:name="_Toc334532729"/>
      <w:bookmarkStart w:id="20" w:name="_Toc334618002"/>
      <w:bookmarkStart w:id="21" w:name="_Toc337022157"/>
      <w:bookmarkStart w:id="22" w:name="_Toc371669940"/>
      <w:bookmarkStart w:id="23" w:name="_Toc371670217"/>
      <w:bookmarkStart w:id="24" w:name="_Toc371670302"/>
      <w:bookmarkStart w:id="25" w:name="_Toc512501060"/>
      <w:bookmarkStart w:id="26" w:name="_Toc512501091"/>
      <w:bookmarkStart w:id="27" w:name="_Toc118119099"/>
      <w:bookmarkStart w:id="28" w:name="_Toc118119144"/>
      <w:r>
        <w:rPr>
          <w:rFonts w:ascii="Gill Sans MT" w:hAnsi="Gill Sans MT" w:cs="Calibri"/>
        </w:rPr>
        <w:t xml:space="preserve"> </w:t>
      </w:r>
      <w:r w:rsidRPr="00261E33">
        <w:rPr>
          <w:rFonts w:ascii="Gill Sans MT" w:hAnsi="Gill Sans MT" w:cs="Calibri"/>
        </w:rPr>
        <w:t>2008 « relatif aux conditions d’accès et de circulation en zone d’accès restreint et des installations portuaires et à la délivrance des titres de circulation » imposent un dispositif d’identification des véhicules sur les Installations Portuaires.</w:t>
      </w:r>
    </w:p>
    <w:p w14:paraId="39F18256" w14:textId="77777777" w:rsidR="00A367A5" w:rsidRDefault="00A367A5" w:rsidP="00A367A5">
      <w:pPr>
        <w:jc w:val="both"/>
        <w:rPr>
          <w:rFonts w:ascii="Gill Sans MT" w:hAnsi="Gill Sans MT" w:cs="Calibri"/>
        </w:rPr>
      </w:pPr>
      <w:r w:rsidRPr="00261E33">
        <w:rPr>
          <w:rFonts w:ascii="Gill Sans MT" w:hAnsi="Gill Sans MT" w:cs="Calibri"/>
        </w:rPr>
        <w:t xml:space="preserve">Afin de se conformer et renforcer le dispositif déjà en vigueur, </w:t>
      </w:r>
    </w:p>
    <w:p w14:paraId="0121DD76" w14:textId="77777777" w:rsidR="00A367A5" w:rsidRDefault="00A367A5" w:rsidP="00A367A5">
      <w:pPr>
        <w:jc w:val="both"/>
        <w:rPr>
          <w:rFonts w:ascii="Gill Sans MT" w:hAnsi="Gill Sans MT" w:cs="Calibri"/>
        </w:rPr>
      </w:pPr>
    </w:p>
    <w:p w14:paraId="0B399E89" w14:textId="77777777" w:rsidR="00A367A5" w:rsidRPr="00B44CE3" w:rsidRDefault="00A367A5" w:rsidP="00DD7AF5">
      <w:pPr>
        <w:pStyle w:val="Paragraphedeliste"/>
        <w:numPr>
          <w:ilvl w:val="0"/>
          <w:numId w:val="2"/>
        </w:numPr>
        <w:jc w:val="both"/>
        <w:rPr>
          <w:rFonts w:ascii="Gill Sans MT" w:hAnsi="Gill Sans MT" w:cs="Calibri"/>
        </w:rPr>
      </w:pPr>
      <w:r w:rsidRPr="00B44CE3">
        <w:rPr>
          <w:rFonts w:ascii="Gill Sans MT" w:hAnsi="Gill Sans MT" w:cs="Calibri"/>
        </w:rPr>
        <w:t xml:space="preserve">Pour le Port de Commerce d’Ajaccio se dote d’un portail d’accès informatisé. Toutes les entités, souhaitant accéder au Port de Commerce d’Ajaccio avec un véhicule, devront obligatoirement effectuer une demande soumise à autorisation sur le portail suivant : </w:t>
      </w:r>
      <w:r w:rsidRPr="00B44CE3">
        <w:rPr>
          <w:rStyle w:val="Lienhypertexte"/>
          <w:rFonts w:ascii="Gill Sans MT" w:hAnsi="Gill Sans MT"/>
        </w:rPr>
        <w:t>https://accesport.sudcorse.cci.fr/</w:t>
      </w:r>
    </w:p>
    <w:p w14:paraId="3C8396C2" w14:textId="09BF73E9" w:rsidR="00A367A5" w:rsidRPr="00B44CE3" w:rsidRDefault="00A367A5" w:rsidP="00DD7AF5">
      <w:pPr>
        <w:pStyle w:val="Paragraphedeliste"/>
        <w:numPr>
          <w:ilvl w:val="0"/>
          <w:numId w:val="2"/>
        </w:numPr>
        <w:jc w:val="both"/>
        <w:rPr>
          <w:rFonts w:ascii="Gill Sans MT" w:hAnsi="Gill Sans MT" w:cs="Calibri"/>
        </w:rPr>
      </w:pPr>
      <w:r w:rsidRPr="00B44CE3">
        <w:rPr>
          <w:rFonts w:ascii="Gill Sans MT" w:hAnsi="Gill Sans MT" w:cs="Calibri"/>
        </w:rPr>
        <w:t xml:space="preserve">Pour l’Appontement Saint-Joseph, la demande d’entrée s’effectue par mail à l’attention de Madame BAUM Sandra </w:t>
      </w:r>
      <w:hyperlink r:id="rId10" w:history="1">
        <w:r w:rsidR="000626F5" w:rsidRPr="00F16B88">
          <w:rPr>
            <w:rStyle w:val="Lienhypertexte"/>
            <w:rFonts w:ascii="Gill Sans MT" w:hAnsi="Gill Sans MT" w:cs="Calibri"/>
          </w:rPr>
          <w:t>sandra.baum@cci.</w:t>
        </w:r>
        <w:r w:rsidR="000626F5" w:rsidRPr="00F16B88">
          <w:rPr>
            <w:rStyle w:val="Lienhypertexte"/>
          </w:rPr>
          <w:t>corsica</w:t>
        </w:r>
      </w:hyperlink>
      <w:r w:rsidR="000626F5">
        <w:t xml:space="preserve"> </w:t>
      </w:r>
    </w:p>
    <w:p w14:paraId="1F3B5D2B" w14:textId="3DFD61EA" w:rsidR="00A367A5" w:rsidRPr="00B44CE3" w:rsidRDefault="00A367A5" w:rsidP="00DD7AF5">
      <w:pPr>
        <w:pStyle w:val="Paragraphedeliste"/>
        <w:numPr>
          <w:ilvl w:val="0"/>
          <w:numId w:val="2"/>
        </w:numPr>
        <w:jc w:val="both"/>
        <w:rPr>
          <w:rFonts w:ascii="Gill Sans MT" w:hAnsi="Gill Sans MT" w:cs="Calibri"/>
        </w:rPr>
      </w:pPr>
      <w:r w:rsidRPr="00B44CE3">
        <w:rPr>
          <w:rFonts w:ascii="Gill Sans MT" w:hAnsi="Gill Sans MT" w:cs="Calibri"/>
        </w:rPr>
        <w:t xml:space="preserve">Pour le Port de Commerce de Porto-Vecchio, la demande d’entrée s’effectue par mail à l’attention de Monsieur CURALLUCCI Florent </w:t>
      </w:r>
      <w:hyperlink r:id="rId11" w:history="1">
        <w:r w:rsidR="000626F5" w:rsidRPr="00F16B88">
          <w:rPr>
            <w:rStyle w:val="Lienhypertexte"/>
            <w:rFonts w:ascii="Gill Sans MT" w:hAnsi="Gill Sans MT" w:cs="Calibri"/>
          </w:rPr>
          <w:t xml:space="preserve">Florent.Curallucci@cci.corsica </w:t>
        </w:r>
      </w:hyperlink>
      <w:r w:rsidRPr="00B44CE3">
        <w:rPr>
          <w:rStyle w:val="Lienhypertexte"/>
          <w:rFonts w:ascii="Gill Sans MT" w:hAnsi="Gill Sans MT" w:cs="Calibri"/>
          <w:u w:val="none"/>
        </w:rPr>
        <w:t xml:space="preserve"> </w:t>
      </w:r>
      <w:r w:rsidRPr="00B44CE3">
        <w:rPr>
          <w:rStyle w:val="Lienhypertexte"/>
          <w:rFonts w:ascii="Gill Sans MT" w:hAnsi="Gill Sans MT" w:cs="Calibri"/>
          <w:color w:val="auto"/>
          <w:u w:val="none"/>
        </w:rPr>
        <w:t xml:space="preserve">et en copie </w:t>
      </w:r>
      <w:hyperlink r:id="rId12" w:history="1">
        <w:r w:rsidR="000626F5" w:rsidRPr="00F16B88">
          <w:rPr>
            <w:rStyle w:val="Lienhypertexte"/>
            <w:rFonts w:ascii="Gill Sans MT" w:hAnsi="Gill Sans MT" w:cs="Calibri"/>
          </w:rPr>
          <w:t xml:space="preserve">Port.PoVo@cci.corsica </w:t>
        </w:r>
      </w:hyperlink>
      <w:r w:rsidRPr="00B44CE3">
        <w:rPr>
          <w:rFonts w:ascii="Gill Sans MT" w:hAnsi="Gill Sans MT" w:cs="Calibri"/>
        </w:rPr>
        <w:t xml:space="preserve"> </w:t>
      </w:r>
    </w:p>
    <w:p w14:paraId="4371FDC2" w14:textId="729FD384" w:rsidR="00A367A5" w:rsidRDefault="00A367A5" w:rsidP="00DD7AF5">
      <w:pPr>
        <w:pStyle w:val="Paragraphedeliste"/>
        <w:numPr>
          <w:ilvl w:val="0"/>
          <w:numId w:val="2"/>
        </w:numPr>
        <w:jc w:val="both"/>
        <w:rPr>
          <w:rFonts w:ascii="Gill Sans MT" w:hAnsi="Gill Sans MT" w:cs="Calibri"/>
        </w:rPr>
      </w:pPr>
      <w:r w:rsidRPr="00B44CE3">
        <w:rPr>
          <w:rFonts w:ascii="Gill Sans MT" w:hAnsi="Gill Sans MT" w:cs="Calibri"/>
        </w:rPr>
        <w:t>P</w:t>
      </w:r>
      <w:r w:rsidRPr="00B44CE3">
        <w:rPr>
          <w:rFonts w:ascii="Gill Sans MT" w:hAnsi="Gill Sans MT"/>
        </w:rPr>
        <w:t>our le Port de Propriano</w:t>
      </w:r>
      <w:r w:rsidRPr="00B44CE3">
        <w:rPr>
          <w:rFonts w:ascii="Gill Sans MT" w:hAnsi="Gill Sans MT" w:cs="Calibri"/>
        </w:rPr>
        <w:t xml:space="preserve"> la demande d’entrée s’effectue par mail à l’attention de Monsieur TRAMONI Laurent </w:t>
      </w:r>
      <w:hyperlink r:id="rId13" w:history="1">
        <w:r w:rsidR="000626F5" w:rsidRPr="00F16B88">
          <w:rPr>
            <w:rStyle w:val="Lienhypertexte"/>
            <w:rFonts w:ascii="Gill Sans MT" w:hAnsi="Gill Sans MT" w:cs="Calibri"/>
          </w:rPr>
          <w:t>Laurent.tramoni@cci.corsica</w:t>
        </w:r>
      </w:hyperlink>
      <w:r w:rsidRPr="00B44CE3">
        <w:rPr>
          <w:rStyle w:val="Lienhypertexte"/>
          <w:rFonts w:ascii="Gill Sans MT" w:hAnsi="Gill Sans MT" w:cs="Calibri"/>
          <w:u w:val="none"/>
        </w:rPr>
        <w:t xml:space="preserve"> </w:t>
      </w:r>
      <w:r w:rsidRPr="00B44CE3">
        <w:rPr>
          <w:rStyle w:val="Lienhypertexte"/>
          <w:rFonts w:ascii="Gill Sans MT" w:hAnsi="Gill Sans MT" w:cs="Calibri"/>
          <w:color w:val="000000" w:themeColor="text1"/>
          <w:u w:val="none"/>
        </w:rPr>
        <w:t xml:space="preserve">et en copie </w:t>
      </w:r>
      <w:hyperlink r:id="rId14" w:history="1">
        <w:r w:rsidR="000626F5" w:rsidRPr="00F16B88">
          <w:rPr>
            <w:rStyle w:val="Lienhypertexte"/>
            <w:rFonts w:ascii="Gill Sans MT" w:hAnsi="Gill Sans MT" w:cs="Calibri"/>
          </w:rPr>
          <w:t xml:space="preserve">Prorpiano@cci.corsica </w:t>
        </w:r>
      </w:hyperlink>
      <w:r w:rsidRPr="00B44CE3">
        <w:rPr>
          <w:rFonts w:ascii="Gill Sans MT" w:hAnsi="Gill Sans MT" w:cs="Calibri"/>
        </w:rPr>
        <w:t xml:space="preserve"> </w:t>
      </w:r>
    </w:p>
    <w:p w14:paraId="0720CBBB" w14:textId="2785BD8E" w:rsidR="00A367A5" w:rsidRPr="002E4DD5" w:rsidRDefault="00A367A5" w:rsidP="00DD7AF5">
      <w:pPr>
        <w:pStyle w:val="Paragraphedeliste"/>
        <w:numPr>
          <w:ilvl w:val="0"/>
          <w:numId w:val="2"/>
        </w:numPr>
        <w:jc w:val="both"/>
        <w:rPr>
          <w:rFonts w:ascii="Gill Sans MT" w:hAnsi="Gill Sans MT" w:cs="Calibri"/>
        </w:rPr>
      </w:pPr>
      <w:r w:rsidRPr="00B44CE3">
        <w:rPr>
          <w:rFonts w:ascii="Gill Sans MT" w:hAnsi="Gill Sans MT" w:cs="Calibri"/>
        </w:rPr>
        <w:t>P</w:t>
      </w:r>
      <w:r w:rsidRPr="00B44CE3">
        <w:rPr>
          <w:rFonts w:ascii="Gill Sans MT" w:hAnsi="Gill Sans MT"/>
        </w:rPr>
        <w:t xml:space="preserve">our le Port de </w:t>
      </w:r>
      <w:r>
        <w:rPr>
          <w:rFonts w:ascii="Gill Sans MT" w:hAnsi="Gill Sans MT"/>
        </w:rPr>
        <w:t>Bonifacio</w:t>
      </w:r>
      <w:r w:rsidRPr="00B44CE3">
        <w:rPr>
          <w:rFonts w:ascii="Gill Sans MT" w:hAnsi="Gill Sans MT" w:cs="Calibri"/>
        </w:rPr>
        <w:t xml:space="preserve"> la demande d’entrée s’effectue par mail à l’attention de Monsieur </w:t>
      </w:r>
      <w:r>
        <w:rPr>
          <w:rFonts w:ascii="Gill Sans MT" w:hAnsi="Gill Sans MT" w:cs="Calibri"/>
        </w:rPr>
        <w:t>PELLEGRINO Pierre-</w:t>
      </w:r>
      <w:r w:rsidRPr="002E4DD5">
        <w:rPr>
          <w:rFonts w:ascii="Gill Sans MT" w:hAnsi="Gill Sans MT" w:cs="Calibri"/>
        </w:rPr>
        <w:t xml:space="preserve">Louis </w:t>
      </w:r>
      <w:hyperlink r:id="rId15" w:history="1">
        <w:r w:rsidR="000626F5" w:rsidRPr="00F16B88">
          <w:rPr>
            <w:rStyle w:val="Lienhypertexte"/>
            <w:rFonts w:ascii="Gill Sans MT" w:hAnsi="Gill Sans MT" w:cs="Calibri"/>
          </w:rPr>
          <w:t>p</w:t>
        </w:r>
        <w:r w:rsidR="000626F5" w:rsidRPr="00F16B88">
          <w:rPr>
            <w:rStyle w:val="Lienhypertexte"/>
            <w:rFonts w:ascii="Gill Sans MT" w:hAnsi="Gill Sans MT"/>
          </w:rPr>
          <w:t>ierre-louis.pellegrino</w:t>
        </w:r>
        <w:r w:rsidR="000626F5" w:rsidRPr="00F16B88">
          <w:rPr>
            <w:rStyle w:val="Lienhypertexte"/>
            <w:rFonts w:ascii="Gill Sans MT" w:hAnsi="Gill Sans MT" w:cs="Calibri"/>
          </w:rPr>
          <w:t>@cci.corsica</w:t>
        </w:r>
      </w:hyperlink>
      <w:r w:rsidRPr="002E4DD5">
        <w:rPr>
          <w:rStyle w:val="Lienhypertexte"/>
          <w:rFonts w:ascii="Gill Sans MT" w:hAnsi="Gill Sans MT" w:cs="Calibri"/>
          <w:u w:val="none"/>
        </w:rPr>
        <w:t xml:space="preserve"> </w:t>
      </w:r>
      <w:r w:rsidRPr="002E4DD5">
        <w:rPr>
          <w:rStyle w:val="Lienhypertexte"/>
          <w:rFonts w:ascii="Gill Sans MT" w:hAnsi="Gill Sans MT" w:cs="Calibri"/>
          <w:color w:val="000000" w:themeColor="text1"/>
          <w:u w:val="none"/>
        </w:rPr>
        <w:t xml:space="preserve">et en copie </w:t>
      </w:r>
      <w:hyperlink r:id="rId16" w:history="1">
        <w:r w:rsidR="000626F5" w:rsidRPr="00F16B88">
          <w:rPr>
            <w:rStyle w:val="Lienhypertexte"/>
            <w:rFonts w:ascii="Gill Sans MT" w:hAnsi="Gill Sans MT" w:cs="Calibri"/>
          </w:rPr>
          <w:t>p</w:t>
        </w:r>
        <w:r w:rsidR="000626F5" w:rsidRPr="00F16B88">
          <w:rPr>
            <w:rStyle w:val="Lienhypertexte"/>
            <w:rFonts w:ascii="Gill Sans MT" w:hAnsi="Gill Sans MT"/>
          </w:rPr>
          <w:t>ort.bonifaco</w:t>
        </w:r>
        <w:r w:rsidR="000626F5" w:rsidRPr="00F16B88">
          <w:rPr>
            <w:rStyle w:val="Lienhypertexte"/>
            <w:rFonts w:ascii="Gill Sans MT" w:hAnsi="Gill Sans MT" w:cs="Calibri"/>
          </w:rPr>
          <w:t xml:space="preserve">@cci.corsica </w:t>
        </w:r>
      </w:hyperlink>
      <w:r w:rsidRPr="002E4DD5">
        <w:rPr>
          <w:rFonts w:ascii="Gill Sans MT" w:hAnsi="Gill Sans MT" w:cs="Calibri"/>
        </w:rPr>
        <w:t xml:space="preserve"> </w:t>
      </w:r>
    </w:p>
    <w:p w14:paraId="103466A8" w14:textId="77777777" w:rsidR="00A367A5" w:rsidRPr="00B44CE3" w:rsidRDefault="00A367A5" w:rsidP="00A367A5">
      <w:pPr>
        <w:jc w:val="both"/>
        <w:rPr>
          <w:rFonts w:ascii="Gill Sans MT" w:hAnsi="Gill Sans MT" w:cs="Calibri"/>
        </w:rPr>
      </w:pPr>
    </w:p>
    <w:p w14:paraId="4552E477" w14:textId="77777777" w:rsidR="00A367A5" w:rsidRDefault="00A367A5" w:rsidP="00A367A5">
      <w:pPr>
        <w:jc w:val="both"/>
        <w:rPr>
          <w:rFonts w:ascii="Gill Sans MT" w:hAnsi="Gill Sans MT" w:cs="Calibri"/>
        </w:rPr>
      </w:pPr>
      <w:r w:rsidRPr="00B44CE3">
        <w:rPr>
          <w:rFonts w:ascii="Gill Sans MT" w:hAnsi="Gill Sans MT" w:cs="Calibri"/>
        </w:rPr>
        <w:t xml:space="preserve">Les demandes d’accès VL devront être strictement limités aux délais </w:t>
      </w:r>
      <w:r>
        <w:rPr>
          <w:rFonts w:ascii="Gill Sans MT" w:hAnsi="Gill Sans MT" w:cs="Calibri"/>
        </w:rPr>
        <w:t>de livraison.</w:t>
      </w:r>
    </w:p>
    <w:p w14:paraId="3A3557EC" w14:textId="0C745FCE" w:rsidR="000626F5" w:rsidRDefault="000626F5" w:rsidP="00A367A5">
      <w:pPr>
        <w:jc w:val="both"/>
        <w:rPr>
          <w:rFonts w:ascii="Gill Sans MT" w:hAnsi="Gill Sans MT" w:cs="Calibri"/>
        </w:rPr>
      </w:pPr>
      <w:r>
        <w:rPr>
          <w:rFonts w:ascii="Gill Sans MT" w:hAnsi="Gill Sans MT" w:cs="Calibri"/>
        </w:rPr>
        <w:br w:type="page"/>
      </w:r>
    </w:p>
    <w:p w14:paraId="7D144508" w14:textId="351F51EE" w:rsidR="00A367A5" w:rsidRPr="00A367A5" w:rsidRDefault="00A367A5" w:rsidP="00A367A5">
      <w:pPr>
        <w:pStyle w:val="Titre1"/>
        <w:rPr>
          <w:rFonts w:cs="Calibri"/>
          <w:sz w:val="28"/>
          <w:szCs w:val="28"/>
        </w:rPr>
      </w:pPr>
      <w:bookmarkStart w:id="29" w:name="_Toc193116883"/>
      <w:r w:rsidRPr="00A367A5">
        <w:rPr>
          <w:sz w:val="28"/>
          <w:szCs w:val="28"/>
        </w:rPr>
        <w:lastRenderedPageBreak/>
        <w:t>Spécificités</w:t>
      </w:r>
      <w:bookmarkEnd w:id="29"/>
    </w:p>
    <w:p w14:paraId="38025CD4" w14:textId="115AC3CE" w:rsidR="009226B7" w:rsidRDefault="00A367A5" w:rsidP="009226B7">
      <w:pPr>
        <w:pStyle w:val="Titre2"/>
        <w:rPr>
          <w:color w:val="auto"/>
          <w:sz w:val="28"/>
          <w:szCs w:val="28"/>
          <w:u w:val="single"/>
        </w:rPr>
      </w:pPr>
      <w:bookmarkStart w:id="30" w:name="_Toc193116884"/>
      <w:bookmarkEnd w:id="19"/>
      <w:bookmarkEnd w:id="20"/>
      <w:bookmarkEnd w:id="21"/>
      <w:bookmarkEnd w:id="22"/>
      <w:bookmarkEnd w:id="23"/>
      <w:bookmarkEnd w:id="24"/>
      <w:bookmarkEnd w:id="25"/>
      <w:bookmarkEnd w:id="26"/>
      <w:bookmarkEnd w:id="27"/>
      <w:bookmarkEnd w:id="28"/>
      <w:bookmarkEnd w:id="3"/>
      <w:bookmarkEnd w:id="4"/>
      <w:bookmarkEnd w:id="5"/>
      <w:bookmarkEnd w:id="6"/>
      <w:bookmarkEnd w:id="7"/>
      <w:bookmarkEnd w:id="8"/>
      <w:bookmarkEnd w:id="9"/>
      <w:bookmarkEnd w:id="10"/>
      <w:bookmarkEnd w:id="11"/>
      <w:bookmarkEnd w:id="12"/>
      <w:r>
        <w:rPr>
          <w:color w:val="auto"/>
          <w:sz w:val="28"/>
          <w:szCs w:val="28"/>
          <w:u w:val="single"/>
        </w:rPr>
        <w:t>Ecotaxe</w:t>
      </w:r>
      <w:bookmarkEnd w:id="30"/>
    </w:p>
    <w:p w14:paraId="2346275F" w14:textId="6829C303" w:rsidR="00CB11B3" w:rsidRDefault="00A367A5" w:rsidP="00CB11B3">
      <w:pPr>
        <w:rPr>
          <w:rFonts w:ascii="Gill Sans MT" w:hAnsi="Gill Sans MT"/>
        </w:rPr>
      </w:pPr>
      <w:r>
        <w:rPr>
          <w:rFonts w:ascii="Gill Sans MT" w:hAnsi="Gill Sans MT"/>
        </w:rPr>
        <w:t xml:space="preserve">Toute ligne du BPU pouvant comprendre une écotaxe devra être incluse directement dans le prix de la fourniture renseignée. </w:t>
      </w:r>
    </w:p>
    <w:p w14:paraId="56B34A94" w14:textId="77777777" w:rsidR="00CB104D" w:rsidRDefault="00CB104D" w:rsidP="00C83C7B">
      <w:pPr>
        <w:jc w:val="both"/>
        <w:rPr>
          <w:rFonts w:ascii="Gill Sans MT" w:hAnsi="Gill Sans MT"/>
          <w:szCs w:val="20"/>
        </w:rPr>
      </w:pPr>
    </w:p>
    <w:p w14:paraId="46E6B331" w14:textId="77777777" w:rsidR="00637769" w:rsidRPr="00A06816" w:rsidRDefault="00637769" w:rsidP="00A06816">
      <w:pPr>
        <w:tabs>
          <w:tab w:val="left" w:pos="1820"/>
        </w:tabs>
        <w:jc w:val="both"/>
        <w:rPr>
          <w:rFonts w:ascii="Gill Sans MT" w:hAnsi="Gill Sans MT"/>
          <w:sz w:val="2"/>
        </w:rPr>
      </w:pPr>
    </w:p>
    <w:p w14:paraId="5D2AD390" w14:textId="44649D24" w:rsidR="00A367A5" w:rsidRPr="00A367A5" w:rsidRDefault="00A367A5" w:rsidP="00A367A5">
      <w:pPr>
        <w:pStyle w:val="Titre2"/>
        <w:rPr>
          <w:color w:val="auto"/>
          <w:sz w:val="28"/>
          <w:szCs w:val="28"/>
          <w:u w:val="single"/>
        </w:rPr>
      </w:pPr>
      <w:bookmarkStart w:id="31" w:name="_Toc193116885"/>
      <w:r>
        <w:rPr>
          <w:color w:val="auto"/>
          <w:sz w:val="28"/>
          <w:szCs w:val="28"/>
          <w:u w:val="single"/>
        </w:rPr>
        <w:t>Achat sur catalogue hors BPU</w:t>
      </w:r>
      <w:bookmarkEnd w:id="31"/>
    </w:p>
    <w:p w14:paraId="44D5A991" w14:textId="5D953C48" w:rsidR="00A367A5" w:rsidRDefault="00A367A5" w:rsidP="00A367A5">
      <w:pPr>
        <w:jc w:val="both"/>
        <w:rPr>
          <w:rFonts w:ascii="Gill Sans MT" w:hAnsi="Gill Sans MT"/>
          <w:szCs w:val="20"/>
        </w:rPr>
      </w:pPr>
      <w:r w:rsidRPr="0046451E">
        <w:rPr>
          <w:rFonts w:ascii="Gill Sans MT" w:hAnsi="Gill Sans MT"/>
          <w:szCs w:val="20"/>
        </w:rPr>
        <w:t xml:space="preserve">Pour </w:t>
      </w:r>
      <w:r>
        <w:rPr>
          <w:rFonts w:ascii="Gill Sans MT" w:hAnsi="Gill Sans MT"/>
          <w:szCs w:val="20"/>
        </w:rPr>
        <w:t>d</w:t>
      </w:r>
      <w:r w:rsidRPr="0046451E">
        <w:rPr>
          <w:rFonts w:ascii="Gill Sans MT" w:hAnsi="Gill Sans MT"/>
          <w:szCs w:val="20"/>
        </w:rPr>
        <w:t>es achats catalogue, le fournisseur s’engage à transmettre au pouvoir adjudicateur son catalogue accompagné des nouveaux tarifs appliqués à l’ensemble de la clientèle.</w:t>
      </w:r>
    </w:p>
    <w:p w14:paraId="64B7AA2A" w14:textId="4D8BEAD0" w:rsidR="00A367A5" w:rsidRDefault="00A367A5" w:rsidP="00A367A5">
      <w:pPr>
        <w:jc w:val="both"/>
        <w:rPr>
          <w:rFonts w:ascii="Gill Sans MT" w:hAnsi="Gill Sans MT"/>
          <w:szCs w:val="20"/>
        </w:rPr>
      </w:pPr>
      <w:r>
        <w:rPr>
          <w:rFonts w:ascii="Gill Sans MT" w:hAnsi="Gill Sans MT"/>
          <w:szCs w:val="20"/>
        </w:rPr>
        <w:t xml:space="preserve">Catalogues </w:t>
      </w:r>
      <w:r>
        <w:rPr>
          <w:rFonts w:ascii="Gill Sans MT" w:hAnsi="Gill Sans MT"/>
        </w:rPr>
        <w:t>fournisseurs au format nu</w:t>
      </w:r>
      <w:r w:rsidR="00E37E06">
        <w:rPr>
          <w:rFonts w:ascii="Gill Sans MT" w:hAnsi="Gill Sans MT"/>
        </w:rPr>
        <w:t>mérique dès le stade de l’offre (ou format PDF).</w:t>
      </w:r>
      <w:bookmarkStart w:id="32" w:name="_GoBack"/>
      <w:bookmarkEnd w:id="32"/>
    </w:p>
    <w:p w14:paraId="31CB0EAA" w14:textId="77777777" w:rsidR="00987403" w:rsidRDefault="00987403" w:rsidP="00987403">
      <w:pPr>
        <w:jc w:val="both"/>
        <w:rPr>
          <w:rFonts w:ascii="Gill Sans MT" w:hAnsi="Gill Sans MT"/>
          <w:szCs w:val="20"/>
        </w:rPr>
      </w:pPr>
    </w:p>
    <w:p w14:paraId="796FEEF1" w14:textId="77777777" w:rsidR="00E4592F" w:rsidRDefault="00E4592F" w:rsidP="00DE2DC4">
      <w:pPr>
        <w:pStyle w:val="Sansinterligne"/>
        <w:jc w:val="both"/>
        <w:rPr>
          <w:rFonts w:ascii="Gill Sans MT" w:eastAsia="Calibri" w:hAnsi="Gill Sans MT"/>
        </w:rPr>
      </w:pPr>
    </w:p>
    <w:p w14:paraId="76C59874" w14:textId="77777777" w:rsidR="0076712B" w:rsidRDefault="0076712B" w:rsidP="0076712B">
      <w:pPr>
        <w:jc w:val="both"/>
        <w:rPr>
          <w:rFonts w:ascii="Gill Sans MT" w:hAnsi="Gill Sans MT"/>
          <w:szCs w:val="20"/>
        </w:rPr>
      </w:pPr>
    </w:p>
    <w:p w14:paraId="6B45CC4E" w14:textId="77777777" w:rsidR="0076712B" w:rsidRDefault="0076712B" w:rsidP="00DE2DC4">
      <w:pPr>
        <w:pStyle w:val="Sansinterligne"/>
        <w:jc w:val="both"/>
        <w:rPr>
          <w:rFonts w:ascii="Gill Sans MT" w:eastAsia="Calibri" w:hAnsi="Gill Sans MT"/>
        </w:rPr>
      </w:pPr>
    </w:p>
    <w:p w14:paraId="0C628E73" w14:textId="46F74380" w:rsidR="0053441F" w:rsidRDefault="0053441F" w:rsidP="00A367A5">
      <w:pPr>
        <w:spacing w:after="200" w:line="276" w:lineRule="auto"/>
        <w:rPr>
          <w:rFonts w:ascii="Gill Sans MT" w:eastAsia="Calibri" w:hAnsi="Gill Sans MT"/>
        </w:rPr>
      </w:pPr>
    </w:p>
    <w:sectPr w:rsidR="0053441F" w:rsidSect="00A367A5">
      <w:pgSz w:w="11906" w:h="16838"/>
      <w:pgMar w:top="709" w:right="1418" w:bottom="1418"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198580" w14:textId="77777777" w:rsidR="00121A00" w:rsidRDefault="00121A00" w:rsidP="00655439">
      <w:r>
        <w:separator/>
      </w:r>
    </w:p>
  </w:endnote>
  <w:endnote w:type="continuationSeparator" w:id="0">
    <w:p w14:paraId="2D40FA9C" w14:textId="77777777" w:rsidR="00121A00" w:rsidRDefault="00121A00" w:rsidP="00655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8CAF9D" w14:textId="77777777" w:rsidR="00121A00" w:rsidRDefault="00121A00" w:rsidP="00655439">
      <w:r>
        <w:separator/>
      </w:r>
    </w:p>
  </w:footnote>
  <w:footnote w:type="continuationSeparator" w:id="0">
    <w:p w14:paraId="696FD179" w14:textId="77777777" w:rsidR="00121A00" w:rsidRDefault="00121A00" w:rsidP="006554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334D30"/>
    <w:multiLevelType w:val="hybridMultilevel"/>
    <w:tmpl w:val="4E407CC2"/>
    <w:lvl w:ilvl="0" w:tplc="E47AB67C">
      <w:numFmt w:val="bullet"/>
      <w:lvlText w:val=""/>
      <w:lvlJc w:val="left"/>
      <w:pPr>
        <w:ind w:left="720" w:hanging="360"/>
      </w:pPr>
      <w:rPr>
        <w:rFonts w:ascii="Wingdings" w:eastAsia="Times New Roman"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837739F"/>
    <w:multiLevelType w:val="multilevel"/>
    <w:tmpl w:val="D2B4BC36"/>
    <w:lvl w:ilvl="0">
      <w:start w:val="1"/>
      <w:numFmt w:val="decimal"/>
      <w:pStyle w:val="Titre1"/>
      <w:lvlText w:val="%1."/>
      <w:lvlJc w:val="left"/>
      <w:pPr>
        <w:ind w:left="720" w:hanging="360"/>
      </w:pPr>
      <w:rPr>
        <w:sz w:val="28"/>
        <w:szCs w:val="28"/>
      </w:rPr>
    </w:lvl>
    <w:lvl w:ilvl="1">
      <w:start w:val="1"/>
      <w:numFmt w:val="decimal"/>
      <w:pStyle w:val="Titre2"/>
      <w:isLgl/>
      <w:lvlText w:val="%1.%2."/>
      <w:lvlJc w:val="left"/>
      <w:pPr>
        <w:ind w:left="1288" w:hanging="720"/>
      </w:pPr>
      <w:rPr>
        <w:rFonts w:hint="default"/>
        <w:color w:val="auto"/>
        <w:sz w:val="28"/>
        <w:szCs w:val="28"/>
      </w:rPr>
    </w:lvl>
    <w:lvl w:ilvl="2">
      <w:start w:val="1"/>
      <w:numFmt w:val="decimal"/>
      <w:pStyle w:val="Titre3"/>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843"/>
    <w:rsid w:val="00004A33"/>
    <w:rsid w:val="00004AE4"/>
    <w:rsid w:val="00010A2F"/>
    <w:rsid w:val="00012552"/>
    <w:rsid w:val="000132B4"/>
    <w:rsid w:val="000178EF"/>
    <w:rsid w:val="000208EA"/>
    <w:rsid w:val="00020A7E"/>
    <w:rsid w:val="00023513"/>
    <w:rsid w:val="00025E48"/>
    <w:rsid w:val="0004147E"/>
    <w:rsid w:val="000428C3"/>
    <w:rsid w:val="000463C6"/>
    <w:rsid w:val="00046D57"/>
    <w:rsid w:val="00051340"/>
    <w:rsid w:val="00056BEA"/>
    <w:rsid w:val="00061779"/>
    <w:rsid w:val="000626F5"/>
    <w:rsid w:val="000672EE"/>
    <w:rsid w:val="00067EC9"/>
    <w:rsid w:val="000746C4"/>
    <w:rsid w:val="00083795"/>
    <w:rsid w:val="000937A8"/>
    <w:rsid w:val="000A3180"/>
    <w:rsid w:val="000C371F"/>
    <w:rsid w:val="000C5373"/>
    <w:rsid w:val="000D1466"/>
    <w:rsid w:val="000D4589"/>
    <w:rsid w:val="000D4DE0"/>
    <w:rsid w:val="000D7E4A"/>
    <w:rsid w:val="000E2FBB"/>
    <w:rsid w:val="000E3C06"/>
    <w:rsid w:val="000E4B28"/>
    <w:rsid w:val="000E515A"/>
    <w:rsid w:val="000E52F0"/>
    <w:rsid w:val="000E55AD"/>
    <w:rsid w:val="000E6042"/>
    <w:rsid w:val="000F1EAA"/>
    <w:rsid w:val="000F50DF"/>
    <w:rsid w:val="000F5112"/>
    <w:rsid w:val="000F6FB1"/>
    <w:rsid w:val="00100B56"/>
    <w:rsid w:val="00101F68"/>
    <w:rsid w:val="00111F93"/>
    <w:rsid w:val="00113EDD"/>
    <w:rsid w:val="00115124"/>
    <w:rsid w:val="00115D24"/>
    <w:rsid w:val="00120F35"/>
    <w:rsid w:val="00121A00"/>
    <w:rsid w:val="00121B6F"/>
    <w:rsid w:val="00123A1E"/>
    <w:rsid w:val="00123AF0"/>
    <w:rsid w:val="00123BF3"/>
    <w:rsid w:val="001308CB"/>
    <w:rsid w:val="00132C6D"/>
    <w:rsid w:val="00136652"/>
    <w:rsid w:val="0013716E"/>
    <w:rsid w:val="00140951"/>
    <w:rsid w:val="0014098B"/>
    <w:rsid w:val="00140BB7"/>
    <w:rsid w:val="00144BFA"/>
    <w:rsid w:val="0014575C"/>
    <w:rsid w:val="00161AD8"/>
    <w:rsid w:val="00164EE8"/>
    <w:rsid w:val="00165E6E"/>
    <w:rsid w:val="00167495"/>
    <w:rsid w:val="00175052"/>
    <w:rsid w:val="00180769"/>
    <w:rsid w:val="0018518B"/>
    <w:rsid w:val="001863B8"/>
    <w:rsid w:val="00197661"/>
    <w:rsid w:val="001A0D52"/>
    <w:rsid w:val="001A3897"/>
    <w:rsid w:val="001B05D2"/>
    <w:rsid w:val="001B0956"/>
    <w:rsid w:val="001B3636"/>
    <w:rsid w:val="001C39FD"/>
    <w:rsid w:val="001D0333"/>
    <w:rsid w:val="001D284F"/>
    <w:rsid w:val="001D4018"/>
    <w:rsid w:val="001D614C"/>
    <w:rsid w:val="001F477A"/>
    <w:rsid w:val="00205B7F"/>
    <w:rsid w:val="00213B4E"/>
    <w:rsid w:val="00220E9E"/>
    <w:rsid w:val="002228B8"/>
    <w:rsid w:val="002243E6"/>
    <w:rsid w:val="00224A30"/>
    <w:rsid w:val="00235458"/>
    <w:rsid w:val="0025094D"/>
    <w:rsid w:val="00251C7E"/>
    <w:rsid w:val="00256F95"/>
    <w:rsid w:val="0026504A"/>
    <w:rsid w:val="00266C26"/>
    <w:rsid w:val="00274D50"/>
    <w:rsid w:val="00275BFD"/>
    <w:rsid w:val="002850D3"/>
    <w:rsid w:val="00287A21"/>
    <w:rsid w:val="00290D03"/>
    <w:rsid w:val="00297515"/>
    <w:rsid w:val="002A25DD"/>
    <w:rsid w:val="002A264F"/>
    <w:rsid w:val="002B0E6F"/>
    <w:rsid w:val="002B254E"/>
    <w:rsid w:val="002C1709"/>
    <w:rsid w:val="002D0DD0"/>
    <w:rsid w:val="002E1DF9"/>
    <w:rsid w:val="002E1E0A"/>
    <w:rsid w:val="002E2683"/>
    <w:rsid w:val="002E281E"/>
    <w:rsid w:val="002E6A50"/>
    <w:rsid w:val="002E6CEE"/>
    <w:rsid w:val="002F03DF"/>
    <w:rsid w:val="002F1164"/>
    <w:rsid w:val="0030369F"/>
    <w:rsid w:val="0030438B"/>
    <w:rsid w:val="00314CFE"/>
    <w:rsid w:val="0031613A"/>
    <w:rsid w:val="0031688E"/>
    <w:rsid w:val="0032440C"/>
    <w:rsid w:val="00325290"/>
    <w:rsid w:val="00333923"/>
    <w:rsid w:val="00335548"/>
    <w:rsid w:val="00335FDC"/>
    <w:rsid w:val="00340940"/>
    <w:rsid w:val="00351DA0"/>
    <w:rsid w:val="003565EB"/>
    <w:rsid w:val="00361D4C"/>
    <w:rsid w:val="003642F5"/>
    <w:rsid w:val="003714F4"/>
    <w:rsid w:val="00372061"/>
    <w:rsid w:val="00374713"/>
    <w:rsid w:val="00375326"/>
    <w:rsid w:val="00375B16"/>
    <w:rsid w:val="00382E88"/>
    <w:rsid w:val="003846B7"/>
    <w:rsid w:val="00386CA7"/>
    <w:rsid w:val="0039026F"/>
    <w:rsid w:val="00396C38"/>
    <w:rsid w:val="003A43D4"/>
    <w:rsid w:val="003B3956"/>
    <w:rsid w:val="003C1FA6"/>
    <w:rsid w:val="003C369A"/>
    <w:rsid w:val="003C4B77"/>
    <w:rsid w:val="003C6EED"/>
    <w:rsid w:val="003D0EE2"/>
    <w:rsid w:val="003D23C7"/>
    <w:rsid w:val="003D3022"/>
    <w:rsid w:val="003E3773"/>
    <w:rsid w:val="003E4CFD"/>
    <w:rsid w:val="003E6786"/>
    <w:rsid w:val="003E7129"/>
    <w:rsid w:val="003F12F8"/>
    <w:rsid w:val="003F1C2B"/>
    <w:rsid w:val="003F66AA"/>
    <w:rsid w:val="00400E0F"/>
    <w:rsid w:val="00411B70"/>
    <w:rsid w:val="0041369B"/>
    <w:rsid w:val="00422FF8"/>
    <w:rsid w:val="00424498"/>
    <w:rsid w:val="0042652C"/>
    <w:rsid w:val="00426817"/>
    <w:rsid w:val="00427047"/>
    <w:rsid w:val="00430FCA"/>
    <w:rsid w:val="00435503"/>
    <w:rsid w:val="0044718D"/>
    <w:rsid w:val="00451EBB"/>
    <w:rsid w:val="00455234"/>
    <w:rsid w:val="00483E2B"/>
    <w:rsid w:val="004A1E4F"/>
    <w:rsid w:val="004A2F14"/>
    <w:rsid w:val="004A4FC8"/>
    <w:rsid w:val="004D342F"/>
    <w:rsid w:val="004D6733"/>
    <w:rsid w:val="004E0A25"/>
    <w:rsid w:val="004F1EF4"/>
    <w:rsid w:val="004F3723"/>
    <w:rsid w:val="004F63A3"/>
    <w:rsid w:val="004F6CC2"/>
    <w:rsid w:val="004F754C"/>
    <w:rsid w:val="00506BA3"/>
    <w:rsid w:val="00527144"/>
    <w:rsid w:val="0052750B"/>
    <w:rsid w:val="005321E4"/>
    <w:rsid w:val="005343E1"/>
    <w:rsid w:val="0053441F"/>
    <w:rsid w:val="00547442"/>
    <w:rsid w:val="00547622"/>
    <w:rsid w:val="0055226B"/>
    <w:rsid w:val="00553180"/>
    <w:rsid w:val="005615F8"/>
    <w:rsid w:val="00561B00"/>
    <w:rsid w:val="00562610"/>
    <w:rsid w:val="00564182"/>
    <w:rsid w:val="00575FD6"/>
    <w:rsid w:val="00584402"/>
    <w:rsid w:val="00587434"/>
    <w:rsid w:val="00595D08"/>
    <w:rsid w:val="005A01C7"/>
    <w:rsid w:val="005A2FB4"/>
    <w:rsid w:val="005B0EA0"/>
    <w:rsid w:val="005B6B30"/>
    <w:rsid w:val="005C02F6"/>
    <w:rsid w:val="005C5F8A"/>
    <w:rsid w:val="005C70FE"/>
    <w:rsid w:val="005D137D"/>
    <w:rsid w:val="005D3ED0"/>
    <w:rsid w:val="005D3FAF"/>
    <w:rsid w:val="005E2303"/>
    <w:rsid w:val="005E311F"/>
    <w:rsid w:val="005E4E85"/>
    <w:rsid w:val="005E514C"/>
    <w:rsid w:val="005E644D"/>
    <w:rsid w:val="005E7E19"/>
    <w:rsid w:val="005F5160"/>
    <w:rsid w:val="005F6199"/>
    <w:rsid w:val="00604BC8"/>
    <w:rsid w:val="006072E8"/>
    <w:rsid w:val="0062256C"/>
    <w:rsid w:val="0062524A"/>
    <w:rsid w:val="00636749"/>
    <w:rsid w:val="00637769"/>
    <w:rsid w:val="00640822"/>
    <w:rsid w:val="0064310D"/>
    <w:rsid w:val="006462E1"/>
    <w:rsid w:val="006476B8"/>
    <w:rsid w:val="00650FC8"/>
    <w:rsid w:val="00655439"/>
    <w:rsid w:val="0066081F"/>
    <w:rsid w:val="006670F2"/>
    <w:rsid w:val="00672EB4"/>
    <w:rsid w:val="006731B6"/>
    <w:rsid w:val="00675C81"/>
    <w:rsid w:val="00684C59"/>
    <w:rsid w:val="006A6248"/>
    <w:rsid w:val="006B125A"/>
    <w:rsid w:val="006C1D79"/>
    <w:rsid w:val="006C7664"/>
    <w:rsid w:val="006D3AAB"/>
    <w:rsid w:val="006D46B0"/>
    <w:rsid w:val="006E3EE8"/>
    <w:rsid w:val="006E3F4A"/>
    <w:rsid w:val="006E422A"/>
    <w:rsid w:val="006F2CF4"/>
    <w:rsid w:val="00711671"/>
    <w:rsid w:val="00712C46"/>
    <w:rsid w:val="00715AF9"/>
    <w:rsid w:val="00716469"/>
    <w:rsid w:val="00716CFF"/>
    <w:rsid w:val="007177E9"/>
    <w:rsid w:val="0072061D"/>
    <w:rsid w:val="0072318D"/>
    <w:rsid w:val="007243CB"/>
    <w:rsid w:val="00726423"/>
    <w:rsid w:val="00727490"/>
    <w:rsid w:val="00735558"/>
    <w:rsid w:val="0073654E"/>
    <w:rsid w:val="0074504F"/>
    <w:rsid w:val="00745382"/>
    <w:rsid w:val="00745B13"/>
    <w:rsid w:val="0075253A"/>
    <w:rsid w:val="007535FB"/>
    <w:rsid w:val="00756B9E"/>
    <w:rsid w:val="0076220E"/>
    <w:rsid w:val="0076712B"/>
    <w:rsid w:val="007704CE"/>
    <w:rsid w:val="00772310"/>
    <w:rsid w:val="0077591E"/>
    <w:rsid w:val="00777136"/>
    <w:rsid w:val="0078040B"/>
    <w:rsid w:val="007917C0"/>
    <w:rsid w:val="00791EEC"/>
    <w:rsid w:val="00792050"/>
    <w:rsid w:val="00793BDC"/>
    <w:rsid w:val="00793FFF"/>
    <w:rsid w:val="00796899"/>
    <w:rsid w:val="007A0A20"/>
    <w:rsid w:val="007A0D67"/>
    <w:rsid w:val="007A140D"/>
    <w:rsid w:val="007A39EE"/>
    <w:rsid w:val="007C08E5"/>
    <w:rsid w:val="007C260E"/>
    <w:rsid w:val="007C3804"/>
    <w:rsid w:val="007C3C28"/>
    <w:rsid w:val="007C77E3"/>
    <w:rsid w:val="007D2693"/>
    <w:rsid w:val="007E039C"/>
    <w:rsid w:val="007E091D"/>
    <w:rsid w:val="007E5A8D"/>
    <w:rsid w:val="007E6ABD"/>
    <w:rsid w:val="007F1945"/>
    <w:rsid w:val="00800D33"/>
    <w:rsid w:val="00805E46"/>
    <w:rsid w:val="00814691"/>
    <w:rsid w:val="00815762"/>
    <w:rsid w:val="008205E0"/>
    <w:rsid w:val="00826BF0"/>
    <w:rsid w:val="00833E5A"/>
    <w:rsid w:val="0084467C"/>
    <w:rsid w:val="0085150F"/>
    <w:rsid w:val="00852E74"/>
    <w:rsid w:val="0085389B"/>
    <w:rsid w:val="00854840"/>
    <w:rsid w:val="00865F44"/>
    <w:rsid w:val="00867E10"/>
    <w:rsid w:val="00872B67"/>
    <w:rsid w:val="00877210"/>
    <w:rsid w:val="008816DD"/>
    <w:rsid w:val="00892464"/>
    <w:rsid w:val="00892CCC"/>
    <w:rsid w:val="00894741"/>
    <w:rsid w:val="00895101"/>
    <w:rsid w:val="008A7D17"/>
    <w:rsid w:val="008B1843"/>
    <w:rsid w:val="008C3721"/>
    <w:rsid w:val="008D01A1"/>
    <w:rsid w:val="008D0441"/>
    <w:rsid w:val="008D2225"/>
    <w:rsid w:val="008E04BF"/>
    <w:rsid w:val="008E1C2D"/>
    <w:rsid w:val="008E5493"/>
    <w:rsid w:val="008F2F64"/>
    <w:rsid w:val="008F5F76"/>
    <w:rsid w:val="0090061D"/>
    <w:rsid w:val="009026FA"/>
    <w:rsid w:val="00912831"/>
    <w:rsid w:val="00915EA3"/>
    <w:rsid w:val="009226B7"/>
    <w:rsid w:val="0092397A"/>
    <w:rsid w:val="00925167"/>
    <w:rsid w:val="00931E60"/>
    <w:rsid w:val="009372CF"/>
    <w:rsid w:val="00953793"/>
    <w:rsid w:val="00956D3A"/>
    <w:rsid w:val="0096488B"/>
    <w:rsid w:val="00965998"/>
    <w:rsid w:val="00970203"/>
    <w:rsid w:val="00987403"/>
    <w:rsid w:val="009875B4"/>
    <w:rsid w:val="00995123"/>
    <w:rsid w:val="009A1355"/>
    <w:rsid w:val="009A6A2A"/>
    <w:rsid w:val="009B33AA"/>
    <w:rsid w:val="009C1B5A"/>
    <w:rsid w:val="009D25DE"/>
    <w:rsid w:val="009D4219"/>
    <w:rsid w:val="009E2B3C"/>
    <w:rsid w:val="009F4ED5"/>
    <w:rsid w:val="009F5AFE"/>
    <w:rsid w:val="009F6ABE"/>
    <w:rsid w:val="009F79E9"/>
    <w:rsid w:val="00A008DA"/>
    <w:rsid w:val="00A06816"/>
    <w:rsid w:val="00A14805"/>
    <w:rsid w:val="00A158B9"/>
    <w:rsid w:val="00A20223"/>
    <w:rsid w:val="00A2065F"/>
    <w:rsid w:val="00A323F2"/>
    <w:rsid w:val="00A35BFE"/>
    <w:rsid w:val="00A367A5"/>
    <w:rsid w:val="00A4699D"/>
    <w:rsid w:val="00A570E8"/>
    <w:rsid w:val="00A61FE3"/>
    <w:rsid w:val="00A62B8A"/>
    <w:rsid w:val="00A64518"/>
    <w:rsid w:val="00A67065"/>
    <w:rsid w:val="00A71051"/>
    <w:rsid w:val="00A74097"/>
    <w:rsid w:val="00A770F1"/>
    <w:rsid w:val="00A80E33"/>
    <w:rsid w:val="00A82923"/>
    <w:rsid w:val="00A84286"/>
    <w:rsid w:val="00A918F9"/>
    <w:rsid w:val="00AA04CC"/>
    <w:rsid w:val="00AB4E6F"/>
    <w:rsid w:val="00AC1D04"/>
    <w:rsid w:val="00AC2A5F"/>
    <w:rsid w:val="00AC2CEC"/>
    <w:rsid w:val="00AC6186"/>
    <w:rsid w:val="00AD00A8"/>
    <w:rsid w:val="00AE4D83"/>
    <w:rsid w:val="00AF0F8D"/>
    <w:rsid w:val="00AF15A1"/>
    <w:rsid w:val="00AF50DD"/>
    <w:rsid w:val="00B00C61"/>
    <w:rsid w:val="00B03E6C"/>
    <w:rsid w:val="00B20F0D"/>
    <w:rsid w:val="00B236E5"/>
    <w:rsid w:val="00B27212"/>
    <w:rsid w:val="00B31036"/>
    <w:rsid w:val="00B315E2"/>
    <w:rsid w:val="00B34568"/>
    <w:rsid w:val="00B45885"/>
    <w:rsid w:val="00B72078"/>
    <w:rsid w:val="00B75424"/>
    <w:rsid w:val="00B77173"/>
    <w:rsid w:val="00B82338"/>
    <w:rsid w:val="00B82CE5"/>
    <w:rsid w:val="00B90E24"/>
    <w:rsid w:val="00B93A03"/>
    <w:rsid w:val="00B93F55"/>
    <w:rsid w:val="00BA154B"/>
    <w:rsid w:val="00BA32AC"/>
    <w:rsid w:val="00BA5B62"/>
    <w:rsid w:val="00BB665C"/>
    <w:rsid w:val="00BC2B34"/>
    <w:rsid w:val="00BC4811"/>
    <w:rsid w:val="00BC77A5"/>
    <w:rsid w:val="00BD0142"/>
    <w:rsid w:val="00BD5B96"/>
    <w:rsid w:val="00BE36AC"/>
    <w:rsid w:val="00BE523F"/>
    <w:rsid w:val="00BF3A36"/>
    <w:rsid w:val="00BF3EB9"/>
    <w:rsid w:val="00BF6031"/>
    <w:rsid w:val="00C210DB"/>
    <w:rsid w:val="00C226B5"/>
    <w:rsid w:val="00C25A94"/>
    <w:rsid w:val="00C26FF3"/>
    <w:rsid w:val="00C3464A"/>
    <w:rsid w:val="00C369F4"/>
    <w:rsid w:val="00C371DA"/>
    <w:rsid w:val="00C5518E"/>
    <w:rsid w:val="00C60BC9"/>
    <w:rsid w:val="00C72B33"/>
    <w:rsid w:val="00C80596"/>
    <w:rsid w:val="00C83C7B"/>
    <w:rsid w:val="00C84D5D"/>
    <w:rsid w:val="00C87250"/>
    <w:rsid w:val="00C972F8"/>
    <w:rsid w:val="00CA0D04"/>
    <w:rsid w:val="00CA223E"/>
    <w:rsid w:val="00CB0F78"/>
    <w:rsid w:val="00CB104D"/>
    <w:rsid w:val="00CB11B3"/>
    <w:rsid w:val="00CD07B5"/>
    <w:rsid w:val="00CD34B5"/>
    <w:rsid w:val="00CE1E66"/>
    <w:rsid w:val="00CE22EA"/>
    <w:rsid w:val="00CE34FE"/>
    <w:rsid w:val="00CF5C03"/>
    <w:rsid w:val="00CF7E19"/>
    <w:rsid w:val="00D2034A"/>
    <w:rsid w:val="00D22832"/>
    <w:rsid w:val="00D235D1"/>
    <w:rsid w:val="00D24B49"/>
    <w:rsid w:val="00D324DD"/>
    <w:rsid w:val="00D32D71"/>
    <w:rsid w:val="00D35CF1"/>
    <w:rsid w:val="00D47F55"/>
    <w:rsid w:val="00D50BCE"/>
    <w:rsid w:val="00D52DC4"/>
    <w:rsid w:val="00D61E3B"/>
    <w:rsid w:val="00D625B6"/>
    <w:rsid w:val="00D730F9"/>
    <w:rsid w:val="00D82683"/>
    <w:rsid w:val="00D82ADE"/>
    <w:rsid w:val="00D8639F"/>
    <w:rsid w:val="00D9196B"/>
    <w:rsid w:val="00DA03E9"/>
    <w:rsid w:val="00DA41EF"/>
    <w:rsid w:val="00DB1870"/>
    <w:rsid w:val="00DC0D74"/>
    <w:rsid w:val="00DC79D3"/>
    <w:rsid w:val="00DD0693"/>
    <w:rsid w:val="00DD06DE"/>
    <w:rsid w:val="00DD1654"/>
    <w:rsid w:val="00DD2465"/>
    <w:rsid w:val="00DD7AF5"/>
    <w:rsid w:val="00DE19AF"/>
    <w:rsid w:val="00DE2DC4"/>
    <w:rsid w:val="00DE6311"/>
    <w:rsid w:val="00E02F47"/>
    <w:rsid w:val="00E05606"/>
    <w:rsid w:val="00E07FBC"/>
    <w:rsid w:val="00E1035E"/>
    <w:rsid w:val="00E10C4F"/>
    <w:rsid w:val="00E11603"/>
    <w:rsid w:val="00E14FF1"/>
    <w:rsid w:val="00E154A2"/>
    <w:rsid w:val="00E155C9"/>
    <w:rsid w:val="00E17BD7"/>
    <w:rsid w:val="00E25974"/>
    <w:rsid w:val="00E27B54"/>
    <w:rsid w:val="00E360E3"/>
    <w:rsid w:val="00E37E06"/>
    <w:rsid w:val="00E452F2"/>
    <w:rsid w:val="00E4592F"/>
    <w:rsid w:val="00E506A6"/>
    <w:rsid w:val="00E517A5"/>
    <w:rsid w:val="00E555E6"/>
    <w:rsid w:val="00E55DB1"/>
    <w:rsid w:val="00E60C5E"/>
    <w:rsid w:val="00E646ED"/>
    <w:rsid w:val="00E6609B"/>
    <w:rsid w:val="00E67B67"/>
    <w:rsid w:val="00E701F5"/>
    <w:rsid w:val="00E7110B"/>
    <w:rsid w:val="00E86074"/>
    <w:rsid w:val="00E86263"/>
    <w:rsid w:val="00E8642F"/>
    <w:rsid w:val="00E9250E"/>
    <w:rsid w:val="00E9395F"/>
    <w:rsid w:val="00E96245"/>
    <w:rsid w:val="00E96A6B"/>
    <w:rsid w:val="00EA7638"/>
    <w:rsid w:val="00EB1082"/>
    <w:rsid w:val="00EB5A6E"/>
    <w:rsid w:val="00EB5C34"/>
    <w:rsid w:val="00EB7968"/>
    <w:rsid w:val="00EC295A"/>
    <w:rsid w:val="00EC2CCC"/>
    <w:rsid w:val="00EC2D50"/>
    <w:rsid w:val="00EC3C25"/>
    <w:rsid w:val="00EC6B2B"/>
    <w:rsid w:val="00ED06F5"/>
    <w:rsid w:val="00ED3AB7"/>
    <w:rsid w:val="00ED5C71"/>
    <w:rsid w:val="00EF0C3D"/>
    <w:rsid w:val="00F0320F"/>
    <w:rsid w:val="00F0348F"/>
    <w:rsid w:val="00F06650"/>
    <w:rsid w:val="00F11CC1"/>
    <w:rsid w:val="00F129E6"/>
    <w:rsid w:val="00F13223"/>
    <w:rsid w:val="00F1477D"/>
    <w:rsid w:val="00F16483"/>
    <w:rsid w:val="00F174BD"/>
    <w:rsid w:val="00F177E4"/>
    <w:rsid w:val="00F216AB"/>
    <w:rsid w:val="00F24917"/>
    <w:rsid w:val="00F4244F"/>
    <w:rsid w:val="00F431DC"/>
    <w:rsid w:val="00F44948"/>
    <w:rsid w:val="00F52739"/>
    <w:rsid w:val="00F54B8C"/>
    <w:rsid w:val="00F64CC1"/>
    <w:rsid w:val="00F71D15"/>
    <w:rsid w:val="00F72182"/>
    <w:rsid w:val="00F7276C"/>
    <w:rsid w:val="00F7438D"/>
    <w:rsid w:val="00F83265"/>
    <w:rsid w:val="00F85678"/>
    <w:rsid w:val="00F865F3"/>
    <w:rsid w:val="00F93F81"/>
    <w:rsid w:val="00FA1151"/>
    <w:rsid w:val="00FA5DDC"/>
    <w:rsid w:val="00FB04E6"/>
    <w:rsid w:val="00FB4C80"/>
    <w:rsid w:val="00FC0C80"/>
    <w:rsid w:val="00FC2189"/>
    <w:rsid w:val="00FC23DA"/>
    <w:rsid w:val="00FC320A"/>
    <w:rsid w:val="00FC4466"/>
    <w:rsid w:val="00FC62F4"/>
    <w:rsid w:val="00FC7ABC"/>
    <w:rsid w:val="00FD372D"/>
    <w:rsid w:val="00FD59E0"/>
    <w:rsid w:val="00FE4436"/>
    <w:rsid w:val="00FF3E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7BD10"/>
  <w15:docId w15:val="{A16CF85C-960A-46CE-A46E-9ED14EF51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1843"/>
    <w:pPr>
      <w:spacing w:after="0" w:line="240" w:lineRule="auto"/>
    </w:pPr>
    <w:rPr>
      <w:rFonts w:ascii="Times New Roman" w:eastAsia="Times New Roman" w:hAnsi="Times New Roman" w:cs="Times New Roman"/>
      <w:sz w:val="24"/>
      <w:szCs w:val="24"/>
      <w:lang w:eastAsia="fr-FR"/>
    </w:rPr>
  </w:style>
  <w:style w:type="paragraph" w:styleId="Titre1">
    <w:name w:val="heading 1"/>
    <w:next w:val="Normal"/>
    <w:link w:val="Titre1Car"/>
    <w:uiPriority w:val="9"/>
    <w:qFormat/>
    <w:rsid w:val="0075253A"/>
    <w:pPr>
      <w:numPr>
        <w:numId w:val="1"/>
      </w:numPr>
      <w:pBdr>
        <w:bottom w:val="single" w:sz="12" w:space="1" w:color="808080" w:themeColor="background1" w:themeShade="80"/>
      </w:pBdr>
      <w:spacing w:before="600" w:after="80" w:line="240" w:lineRule="auto"/>
      <w:outlineLvl w:val="0"/>
    </w:pPr>
    <w:rPr>
      <w:rFonts w:ascii="Gill Sans MT" w:eastAsiaTheme="majorEastAsia" w:hAnsi="Gill Sans MT" w:cstheme="majorBidi"/>
      <w:b/>
      <w:bCs/>
      <w:sz w:val="24"/>
      <w:szCs w:val="24"/>
      <w:lang w:bidi="en-US"/>
    </w:rPr>
  </w:style>
  <w:style w:type="paragraph" w:styleId="Titre2">
    <w:name w:val="heading 2"/>
    <w:next w:val="Normal"/>
    <w:link w:val="Titre2Car"/>
    <w:uiPriority w:val="9"/>
    <w:unhideWhenUsed/>
    <w:qFormat/>
    <w:rsid w:val="0075253A"/>
    <w:pPr>
      <w:numPr>
        <w:ilvl w:val="1"/>
        <w:numId w:val="1"/>
      </w:numPr>
      <w:spacing w:before="360" w:line="240" w:lineRule="auto"/>
      <w:ind w:left="1080"/>
      <w:outlineLvl w:val="1"/>
    </w:pPr>
    <w:rPr>
      <w:rFonts w:ascii="Gill Sans MT" w:eastAsiaTheme="majorEastAsia" w:hAnsi="Gill Sans MT" w:cs="Arial"/>
      <w:b/>
      <w:color w:val="F79646" w:themeColor="accent6"/>
      <w:sz w:val="24"/>
      <w:szCs w:val="24"/>
      <w:lang w:bidi="en-US"/>
    </w:rPr>
  </w:style>
  <w:style w:type="paragraph" w:styleId="Titre3">
    <w:name w:val="heading 3"/>
    <w:basedOn w:val="Titre5"/>
    <w:next w:val="Normal"/>
    <w:link w:val="Titre3Car"/>
    <w:autoRedefine/>
    <w:uiPriority w:val="9"/>
    <w:unhideWhenUsed/>
    <w:qFormat/>
    <w:rsid w:val="00435503"/>
    <w:pPr>
      <w:keepNext w:val="0"/>
      <w:keepLines w:val="0"/>
      <w:numPr>
        <w:ilvl w:val="2"/>
        <w:numId w:val="1"/>
      </w:numPr>
      <w:tabs>
        <w:tab w:val="left" w:pos="4032"/>
      </w:tabs>
      <w:suppressAutoHyphens/>
      <w:spacing w:after="80"/>
      <w:jc w:val="both"/>
      <w:outlineLvl w:val="2"/>
    </w:pPr>
    <w:rPr>
      <w:rFonts w:ascii="Gill Sans MT" w:hAnsi="Gill Sans MT" w:cs="Arial"/>
      <w:b/>
      <w:color w:val="auto"/>
      <w:lang w:eastAsia="en-US" w:bidi="en-US"/>
    </w:rPr>
  </w:style>
  <w:style w:type="paragraph" w:styleId="Titre5">
    <w:name w:val="heading 5"/>
    <w:basedOn w:val="Normal"/>
    <w:next w:val="Normal"/>
    <w:link w:val="Titre5Car"/>
    <w:uiPriority w:val="9"/>
    <w:semiHidden/>
    <w:unhideWhenUsed/>
    <w:qFormat/>
    <w:rsid w:val="0075253A"/>
    <w:pPr>
      <w:keepNext/>
      <w:keepLines/>
      <w:spacing w:before="20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iveau2">
    <w:name w:val="Niveau 2"/>
    <w:basedOn w:val="Normal"/>
    <w:rsid w:val="008B1843"/>
    <w:rPr>
      <w:b/>
      <w:sz w:val="22"/>
      <w:szCs w:val="20"/>
    </w:rPr>
  </w:style>
  <w:style w:type="paragraph" w:styleId="Sansinterligne">
    <w:name w:val="No Spacing"/>
    <w:link w:val="SansinterligneCar"/>
    <w:uiPriority w:val="1"/>
    <w:qFormat/>
    <w:rsid w:val="008B1843"/>
    <w:pPr>
      <w:spacing w:after="0"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8B1843"/>
    <w:rPr>
      <w:color w:val="0000FF"/>
      <w:u w:val="single"/>
    </w:rPr>
  </w:style>
  <w:style w:type="paragraph" w:styleId="Textedebulles">
    <w:name w:val="Balloon Text"/>
    <w:basedOn w:val="Normal"/>
    <w:link w:val="TextedebullesCar"/>
    <w:uiPriority w:val="99"/>
    <w:semiHidden/>
    <w:unhideWhenUsed/>
    <w:rsid w:val="00A35BFE"/>
    <w:rPr>
      <w:rFonts w:ascii="Tahoma" w:hAnsi="Tahoma" w:cs="Tahoma"/>
      <w:sz w:val="16"/>
      <w:szCs w:val="16"/>
    </w:rPr>
  </w:style>
  <w:style w:type="character" w:customStyle="1" w:styleId="TextedebullesCar">
    <w:name w:val="Texte de bulles Car"/>
    <w:basedOn w:val="Policepardfaut"/>
    <w:link w:val="Textedebulles"/>
    <w:uiPriority w:val="99"/>
    <w:semiHidden/>
    <w:rsid w:val="00A35BFE"/>
    <w:rPr>
      <w:rFonts w:ascii="Tahoma" w:eastAsia="Times New Roman" w:hAnsi="Tahoma" w:cs="Tahoma"/>
      <w:sz w:val="16"/>
      <w:szCs w:val="16"/>
      <w:lang w:eastAsia="fr-FR"/>
    </w:rPr>
  </w:style>
  <w:style w:type="paragraph" w:styleId="En-tte">
    <w:name w:val="header"/>
    <w:basedOn w:val="Normal"/>
    <w:link w:val="En-tteCar"/>
    <w:uiPriority w:val="99"/>
    <w:unhideWhenUsed/>
    <w:rsid w:val="00655439"/>
    <w:pPr>
      <w:tabs>
        <w:tab w:val="center" w:pos="4536"/>
        <w:tab w:val="right" w:pos="9072"/>
      </w:tabs>
    </w:pPr>
  </w:style>
  <w:style w:type="character" w:customStyle="1" w:styleId="En-tteCar">
    <w:name w:val="En-tête Car"/>
    <w:basedOn w:val="Policepardfaut"/>
    <w:link w:val="En-tte"/>
    <w:uiPriority w:val="99"/>
    <w:rsid w:val="00655439"/>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655439"/>
    <w:pPr>
      <w:tabs>
        <w:tab w:val="center" w:pos="4536"/>
        <w:tab w:val="right" w:pos="9072"/>
      </w:tabs>
    </w:pPr>
  </w:style>
  <w:style w:type="character" w:customStyle="1" w:styleId="PieddepageCar">
    <w:name w:val="Pied de page Car"/>
    <w:basedOn w:val="Policepardfaut"/>
    <w:link w:val="Pieddepage"/>
    <w:uiPriority w:val="99"/>
    <w:rsid w:val="00655439"/>
    <w:rPr>
      <w:rFonts w:ascii="Times New Roman" w:eastAsia="Times New Roman" w:hAnsi="Times New Roman" w:cs="Times New Roman"/>
      <w:sz w:val="24"/>
      <w:szCs w:val="24"/>
      <w:lang w:eastAsia="fr-FR"/>
    </w:rPr>
  </w:style>
  <w:style w:type="paragraph" w:styleId="Paragraphedeliste">
    <w:name w:val="List Paragraph"/>
    <w:basedOn w:val="Normal"/>
    <w:link w:val="ParagraphedelisteCar"/>
    <w:uiPriority w:val="34"/>
    <w:qFormat/>
    <w:rsid w:val="00562610"/>
    <w:pPr>
      <w:ind w:left="720"/>
      <w:contextualSpacing/>
    </w:pPr>
  </w:style>
  <w:style w:type="paragraph" w:customStyle="1" w:styleId="Normal1">
    <w:name w:val="Normal1"/>
    <w:basedOn w:val="Normal"/>
    <w:rsid w:val="004E0A25"/>
    <w:pPr>
      <w:keepLines/>
      <w:tabs>
        <w:tab w:val="left" w:pos="284"/>
        <w:tab w:val="left" w:pos="567"/>
        <w:tab w:val="left" w:pos="851"/>
      </w:tabs>
      <w:ind w:firstLine="284"/>
      <w:jc w:val="both"/>
    </w:pPr>
    <w:rPr>
      <w:sz w:val="22"/>
      <w:szCs w:val="20"/>
    </w:rPr>
  </w:style>
  <w:style w:type="table" w:styleId="Listemoyenne2-Accent2">
    <w:name w:val="Medium List 2 Accent 2"/>
    <w:basedOn w:val="TableauNormal"/>
    <w:uiPriority w:val="66"/>
    <w:rsid w:val="006F2CF4"/>
    <w:pPr>
      <w:spacing w:after="0" w:line="240" w:lineRule="auto"/>
      <w:ind w:firstLine="357"/>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rilledutableau">
    <w:name w:val="Table Grid"/>
    <w:basedOn w:val="TableauNormal"/>
    <w:uiPriority w:val="59"/>
    <w:rsid w:val="000937A8"/>
    <w:pPr>
      <w:spacing w:after="0" w:line="240" w:lineRule="auto"/>
      <w:ind w:firstLine="357"/>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semiHidden/>
    <w:rsid w:val="00745382"/>
    <w:pPr>
      <w:tabs>
        <w:tab w:val="left" w:pos="4820"/>
        <w:tab w:val="left" w:leader="dot" w:pos="7201"/>
      </w:tabs>
      <w:jc w:val="both"/>
    </w:pPr>
    <w:rPr>
      <w:iCs/>
      <w:szCs w:val="20"/>
    </w:rPr>
  </w:style>
  <w:style w:type="character" w:customStyle="1" w:styleId="CorpsdetexteCar">
    <w:name w:val="Corps de texte Car"/>
    <w:basedOn w:val="Policepardfaut"/>
    <w:link w:val="Corpsdetexte"/>
    <w:semiHidden/>
    <w:rsid w:val="00745382"/>
    <w:rPr>
      <w:rFonts w:ascii="Times New Roman" w:eastAsia="Times New Roman" w:hAnsi="Times New Roman" w:cs="Times New Roman"/>
      <w:iCs/>
      <w:sz w:val="24"/>
      <w:szCs w:val="20"/>
      <w:lang w:eastAsia="fr-FR"/>
    </w:rPr>
  </w:style>
  <w:style w:type="character" w:customStyle="1" w:styleId="SansinterligneCar">
    <w:name w:val="Sans interligne Car"/>
    <w:basedOn w:val="Policepardfaut"/>
    <w:link w:val="Sansinterligne"/>
    <w:uiPriority w:val="1"/>
    <w:rsid w:val="0075253A"/>
    <w:rPr>
      <w:rFonts w:ascii="Times New Roman" w:eastAsia="Times New Roman" w:hAnsi="Times New Roman" w:cs="Times New Roman"/>
      <w:sz w:val="24"/>
      <w:szCs w:val="24"/>
      <w:lang w:eastAsia="fr-FR"/>
    </w:rPr>
  </w:style>
  <w:style w:type="character" w:customStyle="1" w:styleId="Titre1Car">
    <w:name w:val="Titre 1 Car"/>
    <w:basedOn w:val="Policepardfaut"/>
    <w:link w:val="Titre1"/>
    <w:uiPriority w:val="9"/>
    <w:rsid w:val="0075253A"/>
    <w:rPr>
      <w:rFonts w:ascii="Gill Sans MT" w:eastAsiaTheme="majorEastAsia" w:hAnsi="Gill Sans MT" w:cstheme="majorBidi"/>
      <w:b/>
      <w:bCs/>
      <w:sz w:val="24"/>
      <w:szCs w:val="24"/>
      <w:lang w:bidi="en-US"/>
    </w:rPr>
  </w:style>
  <w:style w:type="character" w:customStyle="1" w:styleId="Titre2Car">
    <w:name w:val="Titre 2 Car"/>
    <w:basedOn w:val="Policepardfaut"/>
    <w:link w:val="Titre2"/>
    <w:uiPriority w:val="9"/>
    <w:rsid w:val="0075253A"/>
    <w:rPr>
      <w:rFonts w:ascii="Gill Sans MT" w:eastAsiaTheme="majorEastAsia" w:hAnsi="Gill Sans MT" w:cs="Arial"/>
      <w:b/>
      <w:color w:val="F79646" w:themeColor="accent6"/>
      <w:sz w:val="24"/>
      <w:szCs w:val="24"/>
      <w:lang w:bidi="en-US"/>
    </w:rPr>
  </w:style>
  <w:style w:type="character" w:customStyle="1" w:styleId="Titre3Car">
    <w:name w:val="Titre 3 Car"/>
    <w:basedOn w:val="Policepardfaut"/>
    <w:link w:val="Titre3"/>
    <w:uiPriority w:val="9"/>
    <w:rsid w:val="00435503"/>
    <w:rPr>
      <w:rFonts w:ascii="Gill Sans MT" w:eastAsiaTheme="majorEastAsia" w:hAnsi="Gill Sans MT" w:cs="Arial"/>
      <w:b/>
      <w:sz w:val="24"/>
      <w:szCs w:val="24"/>
      <w:lang w:bidi="en-US"/>
    </w:rPr>
  </w:style>
  <w:style w:type="character" w:customStyle="1" w:styleId="Titre5Car">
    <w:name w:val="Titre 5 Car"/>
    <w:basedOn w:val="Policepardfaut"/>
    <w:link w:val="Titre5"/>
    <w:uiPriority w:val="9"/>
    <w:semiHidden/>
    <w:rsid w:val="0075253A"/>
    <w:rPr>
      <w:rFonts w:asciiTheme="majorHAnsi" w:eastAsiaTheme="majorEastAsia" w:hAnsiTheme="majorHAnsi" w:cstheme="majorBidi"/>
      <w:color w:val="243F60" w:themeColor="accent1" w:themeShade="7F"/>
      <w:sz w:val="24"/>
      <w:szCs w:val="24"/>
      <w:lang w:eastAsia="fr-FR"/>
    </w:rPr>
  </w:style>
  <w:style w:type="character" w:styleId="Marquedecommentaire">
    <w:name w:val="annotation reference"/>
    <w:basedOn w:val="Policepardfaut"/>
    <w:uiPriority w:val="99"/>
    <w:semiHidden/>
    <w:unhideWhenUsed/>
    <w:rsid w:val="0075253A"/>
    <w:rPr>
      <w:sz w:val="16"/>
      <w:szCs w:val="16"/>
    </w:rPr>
  </w:style>
  <w:style w:type="paragraph" w:styleId="Commentaire">
    <w:name w:val="annotation text"/>
    <w:basedOn w:val="Normal"/>
    <w:link w:val="CommentaireCar"/>
    <w:uiPriority w:val="99"/>
    <w:semiHidden/>
    <w:unhideWhenUsed/>
    <w:rsid w:val="0075253A"/>
    <w:pPr>
      <w:suppressAutoHyphens/>
      <w:ind w:firstLine="357"/>
    </w:pPr>
    <w:rPr>
      <w:rFonts w:ascii="Gill Sans MT" w:eastAsiaTheme="minorEastAsia" w:hAnsi="Gill Sans MT" w:cstheme="minorBidi"/>
      <w:sz w:val="20"/>
      <w:szCs w:val="20"/>
      <w:lang w:eastAsia="en-US" w:bidi="en-US"/>
    </w:rPr>
  </w:style>
  <w:style w:type="character" w:customStyle="1" w:styleId="CommentaireCar">
    <w:name w:val="Commentaire Car"/>
    <w:basedOn w:val="Policepardfaut"/>
    <w:link w:val="Commentaire"/>
    <w:uiPriority w:val="99"/>
    <w:semiHidden/>
    <w:rsid w:val="0075253A"/>
    <w:rPr>
      <w:rFonts w:ascii="Gill Sans MT" w:eastAsiaTheme="minorEastAsia" w:hAnsi="Gill Sans MT"/>
      <w:sz w:val="20"/>
      <w:szCs w:val="20"/>
      <w:lang w:bidi="en-US"/>
    </w:rPr>
  </w:style>
  <w:style w:type="table" w:styleId="Grillemoyenne3-Accent2">
    <w:name w:val="Medium Grid 3 Accent 2"/>
    <w:basedOn w:val="TableauNormal"/>
    <w:uiPriority w:val="69"/>
    <w:rsid w:val="00C25A94"/>
    <w:pPr>
      <w:spacing w:after="0" w:line="240" w:lineRule="auto"/>
      <w:ind w:firstLine="360"/>
    </w:pPr>
    <w:rPr>
      <w:rFonts w:eastAsiaTheme="minorEastAsia"/>
      <w:lang w:val="en-US" w:bidi="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paragraph" w:styleId="En-ttedetabledesmatires">
    <w:name w:val="TOC Heading"/>
    <w:basedOn w:val="Titre1"/>
    <w:next w:val="Normal"/>
    <w:uiPriority w:val="39"/>
    <w:unhideWhenUsed/>
    <w:qFormat/>
    <w:rsid w:val="002C1709"/>
    <w:pPr>
      <w:keepNext/>
      <w:keepLines/>
      <w:numPr>
        <w:numId w:val="0"/>
      </w:numPr>
      <w:pBdr>
        <w:bottom w:val="none" w:sz="0" w:space="0" w:color="auto"/>
      </w:pBdr>
      <w:spacing w:before="240" w:after="0" w:line="259" w:lineRule="auto"/>
      <w:outlineLvl w:val="9"/>
    </w:pPr>
    <w:rPr>
      <w:rFonts w:asciiTheme="majorHAnsi" w:hAnsiTheme="majorHAnsi"/>
      <w:b w:val="0"/>
      <w:bCs w:val="0"/>
      <w:color w:val="365F91" w:themeColor="accent1" w:themeShade="BF"/>
      <w:sz w:val="32"/>
      <w:szCs w:val="32"/>
      <w:lang w:eastAsia="fr-FR" w:bidi="ar-SA"/>
    </w:rPr>
  </w:style>
  <w:style w:type="paragraph" w:styleId="TM2">
    <w:name w:val="toc 2"/>
    <w:basedOn w:val="Normal"/>
    <w:next w:val="Normal"/>
    <w:autoRedefine/>
    <w:uiPriority w:val="39"/>
    <w:unhideWhenUsed/>
    <w:rsid w:val="002C1709"/>
    <w:pPr>
      <w:spacing w:after="100"/>
      <w:ind w:left="240"/>
    </w:pPr>
  </w:style>
  <w:style w:type="paragraph" w:styleId="TM3">
    <w:name w:val="toc 3"/>
    <w:basedOn w:val="Normal"/>
    <w:next w:val="Normal"/>
    <w:autoRedefine/>
    <w:uiPriority w:val="39"/>
    <w:unhideWhenUsed/>
    <w:rsid w:val="002C1709"/>
    <w:pPr>
      <w:spacing w:after="100"/>
      <w:ind w:left="480"/>
    </w:pPr>
  </w:style>
  <w:style w:type="paragraph" w:styleId="TM1">
    <w:name w:val="toc 1"/>
    <w:basedOn w:val="Normal"/>
    <w:next w:val="Normal"/>
    <w:autoRedefine/>
    <w:uiPriority w:val="39"/>
    <w:unhideWhenUsed/>
    <w:rsid w:val="002C1709"/>
    <w:pPr>
      <w:spacing w:after="100" w:line="259" w:lineRule="auto"/>
    </w:pPr>
    <w:rPr>
      <w:rFonts w:asciiTheme="minorHAnsi" w:eastAsiaTheme="minorEastAsia" w:hAnsiTheme="minorHAnsi"/>
      <w:sz w:val="22"/>
      <w:szCs w:val="22"/>
    </w:rPr>
  </w:style>
  <w:style w:type="paragraph" w:styleId="Titre">
    <w:name w:val="Title"/>
    <w:basedOn w:val="Normal"/>
    <w:next w:val="Normal"/>
    <w:link w:val="TitreCar"/>
    <w:uiPriority w:val="10"/>
    <w:qFormat/>
    <w:rsid w:val="00595D08"/>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95D08"/>
    <w:rPr>
      <w:rFonts w:asciiTheme="majorHAnsi" w:eastAsiaTheme="majorEastAsia" w:hAnsiTheme="majorHAnsi" w:cstheme="majorBidi"/>
      <w:spacing w:val="-10"/>
      <w:kern w:val="28"/>
      <w:sz w:val="56"/>
      <w:szCs w:val="56"/>
      <w:lang w:eastAsia="fr-FR"/>
    </w:rPr>
  </w:style>
  <w:style w:type="character" w:styleId="lev">
    <w:name w:val="Strong"/>
    <w:basedOn w:val="Policepardfaut"/>
    <w:uiPriority w:val="22"/>
    <w:qFormat/>
    <w:rsid w:val="00595D08"/>
    <w:rPr>
      <w:b/>
      <w:bCs/>
    </w:rPr>
  </w:style>
  <w:style w:type="paragraph" w:styleId="Citation">
    <w:name w:val="Quote"/>
    <w:basedOn w:val="Normal"/>
    <w:next w:val="Normal"/>
    <w:link w:val="CitationCar"/>
    <w:uiPriority w:val="29"/>
    <w:qFormat/>
    <w:rsid w:val="00595D08"/>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595D08"/>
    <w:rPr>
      <w:rFonts w:ascii="Times New Roman" w:eastAsia="Times New Roman" w:hAnsi="Times New Roman" w:cs="Times New Roman"/>
      <w:i/>
      <w:iCs/>
      <w:color w:val="404040" w:themeColor="text1" w:themeTint="BF"/>
      <w:sz w:val="24"/>
      <w:szCs w:val="24"/>
      <w:lang w:eastAsia="fr-FR"/>
    </w:rPr>
  </w:style>
  <w:style w:type="character" w:styleId="Emphaseintense">
    <w:name w:val="Intense Emphasis"/>
    <w:basedOn w:val="Policepardfaut"/>
    <w:uiPriority w:val="21"/>
    <w:qFormat/>
    <w:rsid w:val="00595D08"/>
    <w:rPr>
      <w:i/>
      <w:iCs/>
      <w:color w:val="4F81BD" w:themeColor="accent1"/>
    </w:rPr>
  </w:style>
  <w:style w:type="character" w:styleId="Accentuation">
    <w:name w:val="Emphasis"/>
    <w:basedOn w:val="Policepardfaut"/>
    <w:uiPriority w:val="20"/>
    <w:qFormat/>
    <w:rsid w:val="00595D08"/>
    <w:rPr>
      <w:i/>
      <w:iCs/>
    </w:rPr>
  </w:style>
  <w:style w:type="character" w:styleId="Emphaseple">
    <w:name w:val="Subtle Emphasis"/>
    <w:basedOn w:val="Policepardfaut"/>
    <w:uiPriority w:val="19"/>
    <w:qFormat/>
    <w:rsid w:val="00595D08"/>
    <w:rPr>
      <w:i/>
      <w:iCs/>
      <w:color w:val="404040" w:themeColor="text1" w:themeTint="BF"/>
    </w:rPr>
  </w:style>
  <w:style w:type="paragraph" w:styleId="Sous-titre">
    <w:name w:val="Subtitle"/>
    <w:basedOn w:val="Normal"/>
    <w:next w:val="Normal"/>
    <w:link w:val="Sous-titreCar"/>
    <w:uiPriority w:val="11"/>
    <w:qFormat/>
    <w:rsid w:val="00595D0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595D08"/>
    <w:rPr>
      <w:rFonts w:eastAsiaTheme="minorEastAsia"/>
      <w:color w:val="5A5A5A" w:themeColor="text1" w:themeTint="A5"/>
      <w:spacing w:val="15"/>
      <w:lang w:eastAsia="fr-FR"/>
    </w:rPr>
  </w:style>
  <w:style w:type="paragraph" w:customStyle="1" w:styleId="puce2">
    <w:name w:val="puce2"/>
    <w:basedOn w:val="Normal"/>
    <w:rsid w:val="00136652"/>
    <w:pPr>
      <w:tabs>
        <w:tab w:val="left" w:pos="1304"/>
      </w:tabs>
      <w:overflowPunct w:val="0"/>
      <w:autoSpaceDE w:val="0"/>
      <w:autoSpaceDN w:val="0"/>
      <w:adjustRightInd w:val="0"/>
      <w:ind w:left="1304" w:hanging="170"/>
      <w:jc w:val="both"/>
      <w:textAlignment w:val="baseline"/>
    </w:pPr>
    <w:rPr>
      <w:rFonts w:ascii="Arial" w:hAnsi="Arial"/>
      <w:sz w:val="22"/>
      <w:szCs w:val="20"/>
    </w:rPr>
  </w:style>
  <w:style w:type="paragraph" w:customStyle="1" w:styleId="Style1">
    <w:name w:val="Style1"/>
    <w:basedOn w:val="Normal"/>
    <w:link w:val="Style1Car"/>
    <w:qFormat/>
    <w:rsid w:val="00BF6031"/>
    <w:pPr>
      <w:ind w:left="708"/>
    </w:pPr>
    <w:rPr>
      <w:rFonts w:asciiTheme="majorHAnsi" w:eastAsiaTheme="minorHAnsi" w:hAnsiTheme="majorHAnsi" w:cstheme="majorHAnsi"/>
      <w:color w:val="1F497D" w:themeColor="text2"/>
      <w:u w:val="single"/>
      <w:lang w:eastAsia="en-US" w:bidi="en-US"/>
    </w:rPr>
  </w:style>
  <w:style w:type="character" w:customStyle="1" w:styleId="Style1Car">
    <w:name w:val="Style1 Car"/>
    <w:basedOn w:val="Policepardfaut"/>
    <w:link w:val="Style1"/>
    <w:rsid w:val="00BF6031"/>
    <w:rPr>
      <w:rFonts w:asciiTheme="majorHAnsi" w:hAnsiTheme="majorHAnsi" w:cstheme="majorHAnsi"/>
      <w:color w:val="1F497D" w:themeColor="text2"/>
      <w:sz w:val="24"/>
      <w:szCs w:val="24"/>
      <w:u w:val="single"/>
      <w:lang w:bidi="en-US"/>
    </w:rPr>
  </w:style>
  <w:style w:type="paragraph" w:customStyle="1" w:styleId="Style2">
    <w:name w:val="Style2"/>
    <w:basedOn w:val="Style1"/>
    <w:link w:val="Style2Car"/>
    <w:qFormat/>
    <w:rsid w:val="000E6042"/>
  </w:style>
  <w:style w:type="character" w:customStyle="1" w:styleId="Style2Car">
    <w:name w:val="Style2 Car"/>
    <w:basedOn w:val="Style1Car"/>
    <w:link w:val="Style2"/>
    <w:rsid w:val="000E6042"/>
    <w:rPr>
      <w:rFonts w:asciiTheme="majorHAnsi" w:hAnsiTheme="majorHAnsi" w:cstheme="majorHAnsi"/>
      <w:color w:val="1F497D" w:themeColor="text2"/>
      <w:sz w:val="24"/>
      <w:szCs w:val="24"/>
      <w:u w:val="single"/>
      <w:lang w:bidi="en-US"/>
    </w:rPr>
  </w:style>
  <w:style w:type="character" w:customStyle="1" w:styleId="ParagraphedelisteCar">
    <w:name w:val="Paragraphe de liste Car"/>
    <w:basedOn w:val="Policepardfaut"/>
    <w:link w:val="Paragraphedeliste"/>
    <w:uiPriority w:val="34"/>
    <w:locked/>
    <w:rsid w:val="00372061"/>
    <w:rPr>
      <w:rFonts w:ascii="Times New Roman" w:eastAsia="Times New Roman" w:hAnsi="Times New Roman" w:cs="Times New Roman"/>
      <w:sz w:val="24"/>
      <w:szCs w:val="24"/>
      <w:lang w:eastAsia="fr-FR"/>
    </w:rPr>
  </w:style>
  <w:style w:type="paragraph" w:customStyle="1" w:styleId="Normal2">
    <w:name w:val="Normal2"/>
    <w:basedOn w:val="Normal"/>
    <w:rsid w:val="00382E88"/>
    <w:pPr>
      <w:keepLines/>
      <w:tabs>
        <w:tab w:val="left" w:pos="567"/>
        <w:tab w:val="left" w:pos="851"/>
        <w:tab w:val="left" w:pos="1134"/>
      </w:tabs>
      <w:ind w:left="284" w:firstLine="284"/>
      <w:jc w:val="both"/>
    </w:pPr>
    <w:rPr>
      <w:sz w:val="22"/>
      <w:szCs w:val="20"/>
    </w:rPr>
  </w:style>
  <w:style w:type="character" w:customStyle="1" w:styleId="UnresolvedMention">
    <w:name w:val="Unresolved Mention"/>
    <w:basedOn w:val="Policepardfaut"/>
    <w:uiPriority w:val="99"/>
    <w:semiHidden/>
    <w:unhideWhenUsed/>
    <w:rsid w:val="000626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257706">
      <w:bodyDiv w:val="1"/>
      <w:marLeft w:val="0"/>
      <w:marRight w:val="0"/>
      <w:marTop w:val="0"/>
      <w:marBottom w:val="0"/>
      <w:divBdr>
        <w:top w:val="none" w:sz="0" w:space="0" w:color="auto"/>
        <w:left w:val="none" w:sz="0" w:space="0" w:color="auto"/>
        <w:bottom w:val="none" w:sz="0" w:space="0" w:color="auto"/>
        <w:right w:val="none" w:sz="0" w:space="0" w:color="auto"/>
      </w:divBdr>
    </w:div>
    <w:div w:id="1610624609">
      <w:bodyDiv w:val="1"/>
      <w:marLeft w:val="0"/>
      <w:marRight w:val="0"/>
      <w:marTop w:val="0"/>
      <w:marBottom w:val="0"/>
      <w:divBdr>
        <w:top w:val="none" w:sz="0" w:space="0" w:color="auto"/>
        <w:left w:val="none" w:sz="0" w:space="0" w:color="auto"/>
        <w:bottom w:val="none" w:sz="0" w:space="0" w:color="auto"/>
        <w:right w:val="none" w:sz="0" w:space="0" w:color="auto"/>
      </w:divBdr>
    </w:div>
    <w:div w:id="17954391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Laurent.tramoni@cci.corsic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ort.PoVo@cci.corsica%2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ort.bonifaco@cci.corsica%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lorent.Curallucci@cci.corsica%20" TargetMode="External"/><Relationship Id="rId5" Type="http://schemas.openxmlformats.org/officeDocument/2006/relationships/webSettings" Target="webSettings.xml"/><Relationship Id="rId15" Type="http://schemas.openxmlformats.org/officeDocument/2006/relationships/hyperlink" Target="mailto:pierre-louis.pellegrino@cci.corsica" TargetMode="External"/><Relationship Id="rId10" Type="http://schemas.openxmlformats.org/officeDocument/2006/relationships/hyperlink" Target="mailto:sandra.baum@cci.corsica" TargetMode="External"/><Relationship Id="rId4" Type="http://schemas.openxmlformats.org/officeDocument/2006/relationships/settings" Target="settings.xml"/><Relationship Id="rId9" Type="http://schemas.openxmlformats.org/officeDocument/2006/relationships/image" Target="cid:image001.png@01DAC33C.B41610D0" TargetMode="External"/><Relationship Id="rId14" Type="http://schemas.openxmlformats.org/officeDocument/2006/relationships/hyperlink" Target="mailto:Prorpiano@cci.corsica%2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3D20309-7D2A-4743-BD79-922C301E8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996</Words>
  <Characters>5483</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FZE</dc:creator>
  <cp:keywords/>
  <dc:description/>
  <cp:lastModifiedBy>Catherine Brun-Orazzi</cp:lastModifiedBy>
  <cp:revision>4</cp:revision>
  <cp:lastPrinted>2025-03-12T14:23:00Z</cp:lastPrinted>
  <dcterms:created xsi:type="dcterms:W3CDTF">2025-03-25T08:30:00Z</dcterms:created>
  <dcterms:modified xsi:type="dcterms:W3CDTF">2025-03-26T13:17:00Z</dcterms:modified>
</cp:coreProperties>
</file>