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27E76" w14:textId="3E3DE8F6" w:rsidR="004D736C" w:rsidRDefault="00AE5FE5" w:rsidP="00AE5FE5">
      <w:pPr>
        <w:pStyle w:val="Red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spacing w:after="160"/>
        <w:jc w:val="center"/>
        <w:rPr>
          <w:rFonts w:asciiTheme="minorHAnsi" w:hAnsiTheme="minorHAnsi" w:cstheme="minorHAnsi"/>
        </w:rPr>
      </w:pPr>
      <w:bookmarkStart w:id="0" w:name="_Toc412626181"/>
      <w:bookmarkStart w:id="1" w:name="_Toc417976227"/>
      <w:bookmarkStart w:id="2" w:name="_Toc476317911"/>
      <w:bookmarkStart w:id="3" w:name="_Toc478979760"/>
      <w:bookmarkStart w:id="4" w:name="_Toc488672854"/>
      <w:bookmarkStart w:id="5" w:name="_Toc34127591"/>
      <w:bookmarkStart w:id="6" w:name="_Toc34140997"/>
      <w:r w:rsidRPr="00AE5FE5">
        <w:rPr>
          <w:rFonts w:ascii="Calibri" w:hAnsi="Calibri"/>
        </w:rPr>
        <w:t xml:space="preserve">ANNEXE </w:t>
      </w:r>
      <w:r w:rsidR="00635619">
        <w:rPr>
          <w:rFonts w:ascii="Calibri" w:hAnsi="Calibri"/>
        </w:rPr>
        <w:t>3</w:t>
      </w:r>
      <w:r w:rsidRPr="00AE5FE5">
        <w:rPr>
          <w:rFonts w:ascii="Calibri" w:hAnsi="Calibri"/>
        </w:rPr>
        <w:t xml:space="preserve">- </w:t>
      </w:r>
      <w:bookmarkEnd w:id="0"/>
      <w:bookmarkEnd w:id="1"/>
      <w:bookmarkEnd w:id="2"/>
      <w:bookmarkEnd w:id="3"/>
      <w:bookmarkEnd w:id="4"/>
      <w:bookmarkEnd w:id="5"/>
      <w:bookmarkEnd w:id="6"/>
      <w:r w:rsidRPr="00AE5FE5">
        <w:rPr>
          <w:rFonts w:asciiTheme="minorHAnsi" w:hAnsiTheme="minorHAnsi" w:cstheme="minorHAnsi"/>
        </w:rPr>
        <w:t xml:space="preserve">DETAIL DES ELEMENTS D’APPRECIATION </w:t>
      </w:r>
    </w:p>
    <w:p w14:paraId="4AEBF337" w14:textId="790FE7F4" w:rsidR="00AE5FE5" w:rsidRPr="00AE5FE5" w:rsidRDefault="00AE5FE5" w:rsidP="00AE5FE5">
      <w:pPr>
        <w:pStyle w:val="Red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auto"/>
        <w:spacing w:after="160"/>
        <w:jc w:val="center"/>
        <w:rPr>
          <w:rFonts w:ascii="Calibri" w:hAnsi="Calibri"/>
        </w:rPr>
      </w:pPr>
      <w:r w:rsidRPr="00AE5FE5">
        <w:rPr>
          <w:rFonts w:asciiTheme="minorHAnsi" w:hAnsiTheme="minorHAnsi" w:cstheme="minorHAnsi"/>
        </w:rPr>
        <w:t>PAR SOUS-CRITERE DE SELECTION DES OFFRES</w:t>
      </w:r>
    </w:p>
    <w:p w14:paraId="0FD1685F" w14:textId="77777777" w:rsidR="00AE5FE5" w:rsidRDefault="00AE5FE5" w:rsidP="006D7891">
      <w:pPr>
        <w:spacing w:after="0" w:line="240" w:lineRule="auto"/>
        <w:rPr>
          <w:rFonts w:ascii="Arial Narrow" w:hAnsi="Arial Narrow"/>
          <w:b/>
          <w:bCs/>
        </w:rPr>
      </w:pPr>
    </w:p>
    <w:p w14:paraId="00B45D87" w14:textId="0B106A79" w:rsidR="006D7891" w:rsidRPr="008C1B85" w:rsidRDefault="006D7891" w:rsidP="00AA0EE8">
      <w:pPr>
        <w:shd w:val="clear" w:color="auto" w:fill="B4C6E7" w:themeFill="accent5" w:themeFillTint="66"/>
        <w:spacing w:after="0" w:line="240" w:lineRule="auto"/>
        <w:rPr>
          <w:rFonts w:ascii="Arial Narrow" w:hAnsi="Arial Narrow"/>
          <w:b/>
          <w:bCs/>
        </w:rPr>
      </w:pPr>
      <w:r w:rsidRPr="008C1B85">
        <w:rPr>
          <w:rFonts w:ascii="Arial Narrow" w:hAnsi="Arial Narrow"/>
          <w:b/>
          <w:bCs/>
        </w:rPr>
        <w:t>PREAMBULE :</w:t>
      </w:r>
    </w:p>
    <w:p w14:paraId="2274A2EA" w14:textId="77777777" w:rsidR="001B0AF0" w:rsidRDefault="001B0AF0" w:rsidP="006D7891">
      <w:pPr>
        <w:spacing w:after="0" w:line="240" w:lineRule="auto"/>
        <w:rPr>
          <w:rFonts w:ascii="Arial Narrow" w:hAnsi="Arial Narrow"/>
          <w:b/>
          <w:bCs/>
        </w:rPr>
      </w:pPr>
    </w:p>
    <w:p w14:paraId="6F9ABE8D" w14:textId="11FC505A" w:rsidR="006D7891" w:rsidRPr="008C1B85" w:rsidRDefault="006D7891" w:rsidP="00CA0E31">
      <w:pPr>
        <w:spacing w:after="0" w:line="240" w:lineRule="auto"/>
        <w:jc w:val="both"/>
        <w:rPr>
          <w:rFonts w:ascii="Arial Narrow" w:hAnsi="Arial Narrow"/>
          <w:b/>
          <w:bCs/>
        </w:rPr>
      </w:pPr>
      <w:r w:rsidRPr="008C1B85">
        <w:rPr>
          <w:rFonts w:ascii="Arial Narrow" w:hAnsi="Arial Narrow"/>
          <w:b/>
          <w:bCs/>
        </w:rPr>
        <w:t>Pour la bonne compréhension</w:t>
      </w:r>
      <w:r w:rsidR="00DD5222">
        <w:rPr>
          <w:rFonts w:ascii="Arial Narrow" w:hAnsi="Arial Narrow"/>
          <w:b/>
          <w:bCs/>
        </w:rPr>
        <w:t xml:space="preserve"> des candidats,</w:t>
      </w:r>
      <w:r w:rsidRPr="008C1B85">
        <w:rPr>
          <w:rFonts w:ascii="Arial Narrow" w:hAnsi="Arial Narrow"/>
          <w:b/>
          <w:bCs/>
        </w:rPr>
        <w:t xml:space="preserve"> </w:t>
      </w:r>
      <w:r w:rsidR="00DD5222">
        <w:rPr>
          <w:rFonts w:ascii="Arial Narrow" w:hAnsi="Arial Narrow"/>
          <w:b/>
          <w:bCs/>
        </w:rPr>
        <w:t>l</w:t>
      </w:r>
      <w:r w:rsidRPr="008C1B85">
        <w:rPr>
          <w:rFonts w:ascii="Arial Narrow" w:hAnsi="Arial Narrow"/>
          <w:b/>
          <w:bCs/>
        </w:rPr>
        <w:t xml:space="preserve">es tableaux </w:t>
      </w:r>
      <w:r w:rsidR="00DD5222">
        <w:rPr>
          <w:rFonts w:ascii="Arial Narrow" w:hAnsi="Arial Narrow"/>
          <w:b/>
          <w:bCs/>
        </w:rPr>
        <w:t>ci-après liste</w:t>
      </w:r>
      <w:r w:rsidR="005F55D4">
        <w:rPr>
          <w:rFonts w:ascii="Arial Narrow" w:hAnsi="Arial Narrow"/>
          <w:b/>
          <w:bCs/>
        </w:rPr>
        <w:t>nt</w:t>
      </w:r>
      <w:r w:rsidR="00DD5222">
        <w:rPr>
          <w:rFonts w:ascii="Arial Narrow" w:hAnsi="Arial Narrow"/>
          <w:b/>
          <w:bCs/>
        </w:rPr>
        <w:t xml:space="preserve"> les éléments d’</w:t>
      </w:r>
      <w:r w:rsidR="00E94F54">
        <w:rPr>
          <w:rFonts w:ascii="Arial Narrow" w:hAnsi="Arial Narrow"/>
          <w:b/>
          <w:bCs/>
        </w:rPr>
        <w:t>appréciation</w:t>
      </w:r>
      <w:r w:rsidR="00DD5222">
        <w:rPr>
          <w:rFonts w:ascii="Arial Narrow" w:hAnsi="Arial Narrow"/>
          <w:b/>
          <w:bCs/>
        </w:rPr>
        <w:t xml:space="preserve"> propres aux critères de sélection des offres</w:t>
      </w:r>
      <w:r w:rsidRPr="008C1B85">
        <w:rPr>
          <w:rFonts w:ascii="Arial Narrow" w:hAnsi="Arial Narrow"/>
          <w:b/>
          <w:bCs/>
        </w:rPr>
        <w:t xml:space="preserve"> </w:t>
      </w:r>
      <w:r w:rsidR="00DD5222">
        <w:rPr>
          <w:rFonts w:ascii="Arial Narrow" w:hAnsi="Arial Narrow"/>
          <w:b/>
          <w:bCs/>
        </w:rPr>
        <w:t>identifiés dans le règlement de la consultation</w:t>
      </w:r>
      <w:r w:rsidR="004D736C">
        <w:rPr>
          <w:rFonts w:ascii="Arial Narrow" w:hAnsi="Arial Narrow"/>
          <w:b/>
          <w:bCs/>
        </w:rPr>
        <w:t xml:space="preserve"> </w:t>
      </w:r>
    </w:p>
    <w:p w14:paraId="3C4AC104" w14:textId="64124BDC" w:rsidR="00E94F54" w:rsidRDefault="00E94F54">
      <w:pPr>
        <w:rPr>
          <w:rFonts w:ascii="Arial Narrow" w:hAnsi="Arial Narrow"/>
          <w:b/>
          <w:bCs/>
        </w:rPr>
      </w:pPr>
    </w:p>
    <w:p w14:paraId="65D6B616" w14:textId="77777777" w:rsidR="00B45F44" w:rsidRPr="008C1B85" w:rsidRDefault="00B45F44" w:rsidP="00B45F44">
      <w:pPr>
        <w:spacing w:after="0" w:line="240" w:lineRule="auto"/>
        <w:jc w:val="center"/>
        <w:rPr>
          <w:rFonts w:ascii="Arial Narrow" w:hAnsi="Arial Narrow"/>
          <w:b/>
          <w:bCs/>
        </w:rPr>
      </w:pPr>
    </w:p>
    <w:p w14:paraId="1ADB84AE" w14:textId="5889A675" w:rsidR="00B45F44" w:rsidRPr="008C1B85" w:rsidRDefault="00B45F44" w:rsidP="00AA0EE8">
      <w:pPr>
        <w:shd w:val="clear" w:color="auto" w:fill="B4C6E7" w:themeFill="accent5" w:themeFillTint="66"/>
        <w:spacing w:after="0" w:line="240" w:lineRule="auto"/>
        <w:jc w:val="center"/>
        <w:rPr>
          <w:rFonts w:ascii="Arial Narrow" w:hAnsi="Arial Narrow"/>
          <w:b/>
          <w:bCs/>
        </w:rPr>
      </w:pPr>
      <w:r w:rsidRPr="008C1B85">
        <w:rPr>
          <w:rFonts w:ascii="Arial Narrow" w:hAnsi="Arial Narrow"/>
          <w:b/>
          <w:bCs/>
        </w:rPr>
        <w:t>CRITERE FINANCIER</w:t>
      </w:r>
      <w:r w:rsidR="00AA0EE8">
        <w:rPr>
          <w:rFonts w:ascii="Arial Narrow" w:hAnsi="Arial Narrow"/>
          <w:b/>
          <w:bCs/>
        </w:rPr>
        <w:t xml:space="preserve"> (N1)</w:t>
      </w:r>
    </w:p>
    <w:p w14:paraId="727DD2F6" w14:textId="77777777" w:rsidR="00B45F44" w:rsidRPr="008C1B85" w:rsidRDefault="00B45F44" w:rsidP="00B45F44">
      <w:pPr>
        <w:spacing w:after="0" w:line="240" w:lineRule="auto"/>
        <w:jc w:val="both"/>
        <w:rPr>
          <w:rFonts w:ascii="Arial Narrow" w:hAnsi="Arial Narrow"/>
          <w:u w:val="single"/>
        </w:rPr>
      </w:pPr>
    </w:p>
    <w:p w14:paraId="601319B5" w14:textId="77777777" w:rsidR="0017703D" w:rsidRPr="008C1B85" w:rsidRDefault="00B45F44" w:rsidP="00B45F44">
      <w:pPr>
        <w:spacing w:after="0" w:line="240" w:lineRule="auto"/>
        <w:jc w:val="both"/>
        <w:rPr>
          <w:rFonts w:ascii="Arial Narrow" w:hAnsi="Arial Narrow"/>
          <w:u w:val="single"/>
        </w:rPr>
      </w:pPr>
      <w:r w:rsidRPr="008C1B85">
        <w:rPr>
          <w:rFonts w:ascii="Arial Narrow" w:hAnsi="Arial Narrow"/>
          <w:u w:val="single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705B2" w:rsidRPr="008C1B85" w14:paraId="23802ED2" w14:textId="77777777" w:rsidTr="00B76004">
        <w:tc>
          <w:tcPr>
            <w:tcW w:w="4531" w:type="dxa"/>
            <w:shd w:val="clear" w:color="auto" w:fill="D9D9D9" w:themeFill="background1" w:themeFillShade="D9"/>
          </w:tcPr>
          <w:p w14:paraId="57CE15C9" w14:textId="77777777" w:rsidR="008705B2" w:rsidRPr="008C1B85" w:rsidRDefault="008705B2" w:rsidP="008705B2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1826A27A" w14:textId="77777777" w:rsidR="008705B2" w:rsidRPr="008C1B85" w:rsidRDefault="008705B2" w:rsidP="008705B2">
            <w:pPr>
              <w:jc w:val="center"/>
              <w:rPr>
                <w:rFonts w:ascii="Arial Narrow" w:hAnsi="Arial Narrow"/>
                <w:b/>
                <w:bCs/>
              </w:rPr>
            </w:pPr>
            <w:r w:rsidRPr="008C1B85">
              <w:rPr>
                <w:rFonts w:ascii="Arial Narrow" w:hAnsi="Arial Narrow"/>
                <w:b/>
                <w:bCs/>
              </w:rPr>
              <w:t>Sous-critère</w:t>
            </w:r>
          </w:p>
          <w:p w14:paraId="1D33EFB9" w14:textId="77777777" w:rsidR="008705B2" w:rsidRPr="008C1B85" w:rsidRDefault="008705B2" w:rsidP="008705B2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531" w:type="dxa"/>
            <w:shd w:val="clear" w:color="auto" w:fill="D9D9D9" w:themeFill="background1" w:themeFillShade="D9"/>
          </w:tcPr>
          <w:p w14:paraId="6C805808" w14:textId="77777777" w:rsidR="008705B2" w:rsidRPr="008C1B85" w:rsidRDefault="008705B2" w:rsidP="008705B2">
            <w:pPr>
              <w:jc w:val="center"/>
              <w:rPr>
                <w:rFonts w:ascii="Arial Narrow" w:hAnsi="Arial Narrow"/>
                <w:u w:val="single"/>
              </w:rPr>
            </w:pPr>
          </w:p>
          <w:p w14:paraId="12BE2438" w14:textId="77777777" w:rsidR="008705B2" w:rsidRPr="008C1B85" w:rsidRDefault="00B76004" w:rsidP="008705B2">
            <w:pPr>
              <w:jc w:val="center"/>
              <w:rPr>
                <w:rFonts w:ascii="Arial Narrow" w:hAnsi="Arial Narrow"/>
                <w:b/>
                <w:bCs/>
              </w:rPr>
            </w:pPr>
            <w:r w:rsidRPr="008C1B85">
              <w:rPr>
                <w:rFonts w:ascii="Arial Narrow" w:hAnsi="Arial Narrow"/>
                <w:b/>
                <w:bCs/>
              </w:rPr>
              <w:t>Pièces/Article analysé</w:t>
            </w:r>
          </w:p>
        </w:tc>
      </w:tr>
      <w:tr w:rsidR="001F1904" w:rsidRPr="008C1B85" w14:paraId="1E49F5EF" w14:textId="77777777" w:rsidTr="001F1904">
        <w:tc>
          <w:tcPr>
            <w:tcW w:w="4531" w:type="dxa"/>
          </w:tcPr>
          <w:p w14:paraId="0790E3CB" w14:textId="77777777" w:rsidR="00560D7E" w:rsidRPr="008C1B85" w:rsidRDefault="00560D7E" w:rsidP="00B45F44">
            <w:pPr>
              <w:jc w:val="both"/>
              <w:rPr>
                <w:rFonts w:ascii="Arial Narrow" w:hAnsi="Arial Narrow"/>
              </w:rPr>
            </w:pPr>
          </w:p>
          <w:p w14:paraId="5C7F8A62" w14:textId="77777777" w:rsidR="001F1904" w:rsidRPr="008C1B85" w:rsidRDefault="009E4388" w:rsidP="00B45F44">
            <w:pPr>
              <w:jc w:val="both"/>
              <w:rPr>
                <w:rFonts w:ascii="Arial Narrow" w:hAnsi="Arial Narrow"/>
              </w:rPr>
            </w:pPr>
            <w:r w:rsidRPr="008C1B85">
              <w:rPr>
                <w:rFonts w:ascii="Arial Narrow" w:hAnsi="Arial Narrow"/>
              </w:rPr>
              <w:t>Montant de la redevance variable</w:t>
            </w:r>
          </w:p>
          <w:p w14:paraId="23ECAED0" w14:textId="77777777" w:rsidR="00560D7E" w:rsidRPr="008C1B85" w:rsidRDefault="00560D7E" w:rsidP="00B45F44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531" w:type="dxa"/>
          </w:tcPr>
          <w:p w14:paraId="49FB39E7" w14:textId="77777777" w:rsidR="001F1904" w:rsidRPr="00714858" w:rsidRDefault="001F1904" w:rsidP="00B76004">
            <w:pPr>
              <w:jc w:val="center"/>
              <w:rPr>
                <w:rFonts w:ascii="Arial Narrow" w:hAnsi="Arial Narrow"/>
                <w:u w:val="single"/>
              </w:rPr>
            </w:pPr>
          </w:p>
          <w:p w14:paraId="60876ECA" w14:textId="2489DDFE" w:rsidR="00803161" w:rsidRPr="00714858" w:rsidRDefault="007B606D" w:rsidP="008D2A7B">
            <w:pPr>
              <w:jc w:val="center"/>
              <w:rPr>
                <w:rFonts w:ascii="Arial Narrow" w:hAnsi="Arial Narrow"/>
              </w:rPr>
            </w:pPr>
            <w:r w:rsidRPr="00714858">
              <w:rPr>
                <w:rFonts w:ascii="Arial Narrow" w:hAnsi="Arial Narrow"/>
              </w:rPr>
              <w:t xml:space="preserve">Article </w:t>
            </w:r>
            <w:r w:rsidR="00362783">
              <w:rPr>
                <w:rFonts w:ascii="Arial Narrow" w:hAnsi="Arial Narrow"/>
              </w:rPr>
              <w:t>40</w:t>
            </w:r>
            <w:r w:rsidR="008D2A7B" w:rsidRPr="00714858">
              <w:rPr>
                <w:rFonts w:ascii="Arial Narrow" w:hAnsi="Arial Narrow"/>
              </w:rPr>
              <w:t>.1</w:t>
            </w:r>
            <w:r w:rsidR="00916346" w:rsidRPr="00714858">
              <w:rPr>
                <w:rFonts w:ascii="Arial Narrow" w:hAnsi="Arial Narrow"/>
              </w:rPr>
              <w:t xml:space="preserve"> du contrat</w:t>
            </w:r>
            <w:r w:rsidR="00803161" w:rsidRPr="00714858">
              <w:rPr>
                <w:rFonts w:ascii="Arial Narrow" w:hAnsi="Arial Narrow"/>
              </w:rPr>
              <w:t xml:space="preserve"> </w:t>
            </w:r>
          </w:p>
          <w:p w14:paraId="45E932AD" w14:textId="44AFBE25" w:rsidR="00B76004" w:rsidRPr="00714858" w:rsidRDefault="00B76004" w:rsidP="008D2A7B">
            <w:pPr>
              <w:jc w:val="center"/>
              <w:rPr>
                <w:rFonts w:ascii="Arial Narrow" w:hAnsi="Arial Narrow"/>
              </w:rPr>
            </w:pPr>
          </w:p>
        </w:tc>
      </w:tr>
      <w:tr w:rsidR="001F1904" w:rsidRPr="008C1B85" w14:paraId="27B7143F" w14:textId="77777777" w:rsidTr="001F1904">
        <w:tc>
          <w:tcPr>
            <w:tcW w:w="4531" w:type="dxa"/>
          </w:tcPr>
          <w:p w14:paraId="166C988F" w14:textId="77777777" w:rsidR="00560D7E" w:rsidRPr="008C1B85" w:rsidRDefault="00560D7E" w:rsidP="00B45F44">
            <w:pPr>
              <w:jc w:val="both"/>
              <w:rPr>
                <w:rFonts w:ascii="Arial Narrow" w:hAnsi="Arial Narrow"/>
              </w:rPr>
            </w:pPr>
          </w:p>
          <w:p w14:paraId="5F256B68" w14:textId="77777777" w:rsidR="001F1904" w:rsidRPr="008C1B85" w:rsidRDefault="00DD0F6B" w:rsidP="00B45F44">
            <w:pPr>
              <w:jc w:val="both"/>
              <w:rPr>
                <w:rFonts w:ascii="Arial Narrow" w:hAnsi="Arial Narrow"/>
              </w:rPr>
            </w:pPr>
            <w:r w:rsidRPr="008C1B85">
              <w:rPr>
                <w:rFonts w:ascii="Arial Narrow" w:hAnsi="Arial Narrow"/>
              </w:rPr>
              <w:t>Montant de la redevance minimale garantie</w:t>
            </w:r>
          </w:p>
          <w:p w14:paraId="39965D3B" w14:textId="77777777" w:rsidR="00560D7E" w:rsidRPr="008C1B85" w:rsidRDefault="00560D7E" w:rsidP="00B45F44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531" w:type="dxa"/>
          </w:tcPr>
          <w:p w14:paraId="58838237" w14:textId="77777777" w:rsidR="001F1904" w:rsidRPr="00714858" w:rsidRDefault="001F1904" w:rsidP="00B76004">
            <w:pPr>
              <w:jc w:val="center"/>
              <w:rPr>
                <w:rFonts w:ascii="Arial Narrow" w:hAnsi="Arial Narrow"/>
                <w:u w:val="single"/>
              </w:rPr>
            </w:pPr>
          </w:p>
          <w:p w14:paraId="2804D6C7" w14:textId="196E4D32" w:rsidR="00803161" w:rsidRPr="00714858" w:rsidRDefault="00916346" w:rsidP="008D2A7B">
            <w:pPr>
              <w:jc w:val="center"/>
              <w:rPr>
                <w:rFonts w:ascii="Arial Narrow" w:hAnsi="Arial Narrow"/>
              </w:rPr>
            </w:pPr>
            <w:r w:rsidRPr="00714858">
              <w:rPr>
                <w:rFonts w:ascii="Arial Narrow" w:hAnsi="Arial Narrow"/>
              </w:rPr>
              <w:t xml:space="preserve">Article </w:t>
            </w:r>
            <w:r w:rsidR="00362783">
              <w:rPr>
                <w:rFonts w:ascii="Arial Narrow" w:hAnsi="Arial Narrow"/>
              </w:rPr>
              <w:t>40</w:t>
            </w:r>
            <w:r w:rsidR="008D2A7B" w:rsidRPr="00714858">
              <w:rPr>
                <w:rFonts w:ascii="Arial Narrow" w:hAnsi="Arial Narrow"/>
              </w:rPr>
              <w:t>.</w:t>
            </w:r>
            <w:r w:rsidR="001B24BF">
              <w:rPr>
                <w:rFonts w:ascii="Arial Narrow" w:hAnsi="Arial Narrow"/>
              </w:rPr>
              <w:t>2</w:t>
            </w:r>
            <w:r w:rsidRPr="00714858">
              <w:rPr>
                <w:rFonts w:ascii="Arial Narrow" w:hAnsi="Arial Narrow"/>
              </w:rPr>
              <w:t xml:space="preserve"> du contrat</w:t>
            </w:r>
            <w:r w:rsidR="00803161" w:rsidRPr="00714858">
              <w:rPr>
                <w:rFonts w:ascii="Arial Narrow" w:hAnsi="Arial Narrow"/>
              </w:rPr>
              <w:t xml:space="preserve"> </w:t>
            </w:r>
          </w:p>
          <w:p w14:paraId="48275365" w14:textId="4B1C6615" w:rsidR="00B76004" w:rsidRPr="00714858" w:rsidRDefault="00B76004" w:rsidP="008D2A7B">
            <w:pPr>
              <w:jc w:val="center"/>
              <w:rPr>
                <w:rFonts w:ascii="Arial Narrow" w:hAnsi="Arial Narrow"/>
              </w:rPr>
            </w:pPr>
          </w:p>
        </w:tc>
      </w:tr>
      <w:tr w:rsidR="001F1904" w:rsidRPr="008C1B85" w14:paraId="5B6F433F" w14:textId="77777777" w:rsidTr="001F1904">
        <w:tc>
          <w:tcPr>
            <w:tcW w:w="4531" w:type="dxa"/>
          </w:tcPr>
          <w:p w14:paraId="35908476" w14:textId="77777777" w:rsidR="00560D7E" w:rsidRPr="008C1B85" w:rsidRDefault="00560D7E" w:rsidP="00B45F44">
            <w:pPr>
              <w:jc w:val="both"/>
              <w:rPr>
                <w:rFonts w:ascii="Arial Narrow" w:hAnsi="Arial Narrow"/>
              </w:rPr>
            </w:pPr>
          </w:p>
          <w:p w14:paraId="043678F7" w14:textId="77777777" w:rsidR="001F1904" w:rsidRPr="008C1B85" w:rsidRDefault="00560D7E" w:rsidP="00B45F44">
            <w:pPr>
              <w:jc w:val="both"/>
              <w:rPr>
                <w:rFonts w:ascii="Arial Narrow" w:hAnsi="Arial Narrow"/>
              </w:rPr>
            </w:pPr>
            <w:r w:rsidRPr="008C1B85">
              <w:rPr>
                <w:rFonts w:ascii="Arial Narrow" w:hAnsi="Arial Narrow"/>
              </w:rPr>
              <w:t>Tarif proposé aux usagers</w:t>
            </w:r>
          </w:p>
          <w:p w14:paraId="38CB43E5" w14:textId="77777777" w:rsidR="00560D7E" w:rsidRPr="008C1B85" w:rsidRDefault="00560D7E" w:rsidP="00B45F44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531" w:type="dxa"/>
          </w:tcPr>
          <w:p w14:paraId="68F86974" w14:textId="77777777" w:rsidR="001F1904" w:rsidRPr="00714858" w:rsidRDefault="001F1904" w:rsidP="00B76004">
            <w:pPr>
              <w:jc w:val="center"/>
              <w:rPr>
                <w:rFonts w:ascii="Arial Narrow" w:hAnsi="Arial Narrow"/>
                <w:u w:val="single"/>
              </w:rPr>
            </w:pPr>
          </w:p>
          <w:p w14:paraId="28952191" w14:textId="24DB1965" w:rsidR="00803161" w:rsidRPr="00714858" w:rsidRDefault="00803161" w:rsidP="00B76004">
            <w:pPr>
              <w:jc w:val="center"/>
              <w:rPr>
                <w:rFonts w:ascii="Arial Narrow" w:hAnsi="Arial Narrow"/>
              </w:rPr>
            </w:pPr>
            <w:r w:rsidRPr="00714858">
              <w:rPr>
                <w:rFonts w:ascii="Arial Narrow" w:hAnsi="Arial Narrow"/>
              </w:rPr>
              <w:t xml:space="preserve"> Annexe </w:t>
            </w:r>
            <w:r w:rsidR="00B134B6" w:rsidRPr="00714858">
              <w:rPr>
                <w:rFonts w:ascii="Arial Narrow" w:hAnsi="Arial Narrow"/>
              </w:rPr>
              <w:t>3</w:t>
            </w:r>
            <w:r w:rsidRPr="00714858">
              <w:rPr>
                <w:rFonts w:ascii="Arial Narrow" w:hAnsi="Arial Narrow"/>
              </w:rPr>
              <w:t xml:space="preserve"> éléments financiers </w:t>
            </w:r>
          </w:p>
          <w:p w14:paraId="1AB2E105" w14:textId="77777777" w:rsidR="00E0263A" w:rsidRPr="00714858" w:rsidRDefault="00E0263A" w:rsidP="00B134B6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5673BE33" w14:textId="77777777" w:rsidR="0017703D" w:rsidRPr="008C1B85" w:rsidRDefault="0017703D" w:rsidP="00B45F44">
      <w:pPr>
        <w:spacing w:after="0" w:line="240" w:lineRule="auto"/>
        <w:jc w:val="both"/>
        <w:rPr>
          <w:rFonts w:ascii="Arial Narrow" w:hAnsi="Arial Narrow"/>
          <w:u w:val="single"/>
        </w:rPr>
      </w:pPr>
    </w:p>
    <w:p w14:paraId="31547D19" w14:textId="046A09BE" w:rsidR="00E0263A" w:rsidRPr="008C1B85" w:rsidRDefault="00E0263A" w:rsidP="00AB3507">
      <w:pPr>
        <w:jc w:val="both"/>
        <w:rPr>
          <w:rFonts w:ascii="Arial Narrow" w:hAnsi="Arial Narrow"/>
          <w:u w:val="single"/>
        </w:rPr>
      </w:pPr>
      <w:r w:rsidRPr="008C1B85">
        <w:rPr>
          <w:rFonts w:ascii="Arial Narrow" w:hAnsi="Arial Narrow"/>
          <w:u w:val="single"/>
        </w:rPr>
        <w:br w:type="page"/>
      </w:r>
    </w:p>
    <w:p w14:paraId="1150085E" w14:textId="77777777" w:rsidR="00B45F44" w:rsidRPr="008C1B85" w:rsidRDefault="00B45F44" w:rsidP="00B45F44">
      <w:pPr>
        <w:spacing w:after="0" w:line="240" w:lineRule="auto"/>
        <w:jc w:val="both"/>
        <w:rPr>
          <w:rFonts w:ascii="Arial Narrow" w:hAnsi="Arial Narrow"/>
          <w:u w:val="single"/>
        </w:rPr>
      </w:pPr>
    </w:p>
    <w:p w14:paraId="465DC149" w14:textId="4064FDFA" w:rsidR="00560D7E" w:rsidRPr="008C1B85" w:rsidRDefault="00560D7E" w:rsidP="00AA0EE8">
      <w:pPr>
        <w:shd w:val="clear" w:color="auto" w:fill="B4C6E7" w:themeFill="accent5" w:themeFillTint="66"/>
        <w:spacing w:after="0" w:line="240" w:lineRule="auto"/>
        <w:jc w:val="center"/>
        <w:rPr>
          <w:rFonts w:ascii="Arial Narrow" w:hAnsi="Arial Narrow"/>
          <w:b/>
          <w:bCs/>
        </w:rPr>
      </w:pPr>
      <w:r w:rsidRPr="00211287">
        <w:rPr>
          <w:rFonts w:ascii="Arial Narrow" w:hAnsi="Arial Narrow"/>
          <w:b/>
          <w:bCs/>
        </w:rPr>
        <w:t>CRITERES TECHNIQUES</w:t>
      </w:r>
      <w:r w:rsidR="00AA0EE8" w:rsidRPr="00211287">
        <w:rPr>
          <w:rFonts w:ascii="Arial Narrow" w:hAnsi="Arial Narrow"/>
          <w:b/>
          <w:bCs/>
        </w:rPr>
        <w:t xml:space="preserve"> (N2)</w:t>
      </w:r>
    </w:p>
    <w:p w14:paraId="6F6496A5" w14:textId="77777777" w:rsidR="00830E89" w:rsidRPr="008C1B85" w:rsidRDefault="00830E89" w:rsidP="008705B2">
      <w:pPr>
        <w:rPr>
          <w:rFonts w:ascii="Arial Narrow" w:hAnsi="Arial Narrow"/>
        </w:rPr>
      </w:pPr>
    </w:p>
    <w:p w14:paraId="00F42E1C" w14:textId="77777777" w:rsidR="008705B2" w:rsidRPr="008C1B85" w:rsidRDefault="008705B2" w:rsidP="008705B2">
      <w:pPr>
        <w:rPr>
          <w:rFonts w:ascii="Arial Narrow" w:hAnsi="Arial Narrow"/>
          <w:b/>
          <w:bCs/>
          <w:u w:val="single"/>
        </w:rPr>
      </w:pPr>
      <w:r w:rsidRPr="008C1B85">
        <w:rPr>
          <w:rFonts w:ascii="Arial Narrow" w:hAnsi="Arial Narrow"/>
          <w:b/>
          <w:bCs/>
          <w:u w:val="single"/>
        </w:rPr>
        <w:t>1/ Qualité et cohérence de la méthodologie pour l’exécution de la prestation</w:t>
      </w:r>
    </w:p>
    <w:p w14:paraId="32998685" w14:textId="77777777" w:rsidR="0017703D" w:rsidRPr="008C1B85" w:rsidRDefault="0017703D" w:rsidP="00B45F44">
      <w:pPr>
        <w:spacing w:after="0" w:line="240" w:lineRule="auto"/>
        <w:jc w:val="both"/>
        <w:rPr>
          <w:rFonts w:ascii="Arial Narrow" w:hAnsi="Arial Narrow"/>
          <w:highlight w:val="yellow"/>
          <w:u w:val="single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4815"/>
        <w:gridCol w:w="2977"/>
        <w:gridCol w:w="2126"/>
      </w:tblGrid>
      <w:tr w:rsidR="005C2400" w:rsidRPr="008C1B85" w14:paraId="2D7EEE00" w14:textId="77777777" w:rsidTr="006C00EE">
        <w:tc>
          <w:tcPr>
            <w:tcW w:w="4815" w:type="dxa"/>
            <w:shd w:val="clear" w:color="auto" w:fill="D9D9D9" w:themeFill="background1" w:themeFillShade="D9"/>
          </w:tcPr>
          <w:p w14:paraId="46CA6573" w14:textId="77777777" w:rsidR="005C2400" w:rsidRPr="008C1B85" w:rsidRDefault="005C2400" w:rsidP="00AB3507">
            <w:pPr>
              <w:ind w:left="-38"/>
              <w:jc w:val="center"/>
              <w:rPr>
                <w:rFonts w:ascii="Arial Narrow" w:hAnsi="Arial Narrow"/>
                <w:b/>
                <w:bCs/>
              </w:rPr>
            </w:pPr>
          </w:p>
          <w:p w14:paraId="5DA2B68B" w14:textId="77777777" w:rsidR="005C2400" w:rsidRPr="008C1B85" w:rsidRDefault="005C2400" w:rsidP="00AB3507">
            <w:pPr>
              <w:ind w:left="-38"/>
              <w:jc w:val="center"/>
              <w:rPr>
                <w:rFonts w:ascii="Arial Narrow" w:hAnsi="Arial Narrow"/>
                <w:b/>
                <w:bCs/>
              </w:rPr>
            </w:pPr>
            <w:r w:rsidRPr="008C1B85">
              <w:rPr>
                <w:rFonts w:ascii="Arial Narrow" w:hAnsi="Arial Narrow"/>
                <w:b/>
                <w:bCs/>
              </w:rPr>
              <w:t>Elément d’appréciation</w:t>
            </w:r>
          </w:p>
          <w:p w14:paraId="4641D8D9" w14:textId="77777777" w:rsidR="005C2400" w:rsidRPr="008C1B85" w:rsidRDefault="005C2400" w:rsidP="00AB3507">
            <w:pPr>
              <w:ind w:left="-38"/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977" w:type="dxa"/>
            <w:shd w:val="clear" w:color="auto" w:fill="D9D9D9" w:themeFill="background1" w:themeFillShade="D9"/>
          </w:tcPr>
          <w:p w14:paraId="6728DB51" w14:textId="77777777" w:rsidR="005C2400" w:rsidRPr="008C1B85" w:rsidRDefault="005C2400" w:rsidP="00AB3507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25728E24" w14:textId="68DDDC66" w:rsidR="005C2400" w:rsidRPr="008C1B85" w:rsidRDefault="005C2400" w:rsidP="00AB3507">
            <w:pPr>
              <w:jc w:val="center"/>
              <w:rPr>
                <w:rFonts w:ascii="Arial Narrow" w:hAnsi="Arial Narrow"/>
              </w:rPr>
            </w:pPr>
            <w:r w:rsidRPr="008C1B85">
              <w:rPr>
                <w:rFonts w:ascii="Arial Narrow" w:hAnsi="Arial Narrow"/>
                <w:b/>
                <w:bCs/>
              </w:rPr>
              <w:t>Article</w:t>
            </w:r>
            <w:r w:rsidR="006F0779">
              <w:rPr>
                <w:rFonts w:ascii="Arial Narrow" w:hAnsi="Arial Narrow"/>
                <w:b/>
                <w:bCs/>
              </w:rPr>
              <w:t>s</w:t>
            </w:r>
            <w:r w:rsidRPr="008C1B85">
              <w:rPr>
                <w:rFonts w:ascii="Arial Narrow" w:hAnsi="Arial Narrow"/>
                <w:b/>
                <w:bCs/>
              </w:rPr>
              <w:t xml:space="preserve"> de référence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6C3BB25" w14:textId="77777777" w:rsidR="005C2400" w:rsidRPr="008C1B85" w:rsidRDefault="005C2400" w:rsidP="00AB3507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0DEF3989" w14:textId="225D279F" w:rsidR="005C2400" w:rsidRPr="008C1B85" w:rsidRDefault="005C2400" w:rsidP="00AB3507">
            <w:pPr>
              <w:jc w:val="center"/>
              <w:rPr>
                <w:rFonts w:ascii="Arial Narrow" w:hAnsi="Arial Narrow"/>
                <w:b/>
                <w:bCs/>
              </w:rPr>
            </w:pPr>
            <w:r w:rsidRPr="008C1B85">
              <w:rPr>
                <w:rFonts w:ascii="Arial Narrow" w:hAnsi="Arial Narrow"/>
                <w:b/>
                <w:bCs/>
              </w:rPr>
              <w:t>Pièce analysée</w:t>
            </w:r>
          </w:p>
        </w:tc>
      </w:tr>
      <w:tr w:rsidR="005C2400" w:rsidRPr="008C1B85" w14:paraId="20296DEF" w14:textId="77777777" w:rsidTr="006C00EE">
        <w:tc>
          <w:tcPr>
            <w:tcW w:w="4815" w:type="dxa"/>
          </w:tcPr>
          <w:p w14:paraId="797D366F" w14:textId="77777777" w:rsidR="005C2400" w:rsidRPr="00346FC9" w:rsidRDefault="005C2400" w:rsidP="002125BC">
            <w:pPr>
              <w:jc w:val="both"/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>Possibilité d’évolution du parc en volume</w:t>
            </w:r>
            <w:r w:rsidR="00EE54D6" w:rsidRPr="00346FC9">
              <w:rPr>
                <w:rFonts w:ascii="Arial Narrow" w:hAnsi="Arial Narrow"/>
              </w:rPr>
              <w:t xml:space="preserve"> et en nombre</w:t>
            </w:r>
            <w:r w:rsidR="00ED4A2C" w:rsidRPr="00346FC9">
              <w:rPr>
                <w:rFonts w:ascii="Arial Narrow" w:hAnsi="Arial Narrow"/>
              </w:rPr>
              <w:t xml:space="preserve"> concernant les distributeurs automatiques</w:t>
            </w:r>
          </w:p>
        </w:tc>
        <w:tc>
          <w:tcPr>
            <w:tcW w:w="2977" w:type="dxa"/>
          </w:tcPr>
          <w:p w14:paraId="539E489E" w14:textId="7CDCA06B" w:rsidR="005C2400" w:rsidRPr="00346FC9" w:rsidRDefault="0080681A" w:rsidP="007A5414">
            <w:pPr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 xml:space="preserve">Art </w:t>
            </w:r>
            <w:r w:rsidR="008D34D6" w:rsidRPr="00346FC9">
              <w:rPr>
                <w:rFonts w:ascii="Arial Narrow" w:hAnsi="Arial Narrow"/>
              </w:rPr>
              <w:t>26</w:t>
            </w:r>
            <w:r w:rsidR="007A5414" w:rsidRPr="00346FC9">
              <w:rPr>
                <w:rFonts w:ascii="Arial Narrow" w:hAnsi="Arial Narrow"/>
              </w:rPr>
              <w:t xml:space="preserve"> </w:t>
            </w:r>
            <w:r w:rsidR="005C2400" w:rsidRPr="00346FC9">
              <w:rPr>
                <w:rFonts w:ascii="Arial Narrow" w:hAnsi="Arial Narrow"/>
              </w:rPr>
              <w:t xml:space="preserve">du contrat </w:t>
            </w:r>
            <w:r w:rsidRPr="00346FC9">
              <w:rPr>
                <w:rFonts w:ascii="Arial Narrow" w:hAnsi="Arial Narrow"/>
              </w:rPr>
              <w:t>Chapitre 4</w:t>
            </w:r>
          </w:p>
        </w:tc>
        <w:tc>
          <w:tcPr>
            <w:tcW w:w="2126" w:type="dxa"/>
          </w:tcPr>
          <w:p w14:paraId="7A54BED2" w14:textId="0D11D649" w:rsidR="005C2400" w:rsidRPr="00346FC9" w:rsidRDefault="00D760C3" w:rsidP="002125BC">
            <w:pPr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 xml:space="preserve">Annexe </w:t>
            </w:r>
            <w:r w:rsidR="000F20F7">
              <w:rPr>
                <w:rFonts w:ascii="Arial Narrow" w:hAnsi="Arial Narrow"/>
              </w:rPr>
              <w:t>15</w:t>
            </w:r>
            <w:r w:rsidRPr="00346FC9">
              <w:rPr>
                <w:rFonts w:ascii="Arial Narrow" w:hAnsi="Arial Narrow"/>
              </w:rPr>
              <w:t xml:space="preserve"> : </w:t>
            </w:r>
            <w:r w:rsidR="0080681A" w:rsidRPr="00346FC9">
              <w:rPr>
                <w:rFonts w:ascii="Arial Narrow" w:hAnsi="Arial Narrow"/>
              </w:rPr>
              <w:t>Mémoire technique</w:t>
            </w:r>
          </w:p>
        </w:tc>
      </w:tr>
      <w:tr w:rsidR="005C2400" w:rsidRPr="008C1B85" w14:paraId="409DB92A" w14:textId="77777777" w:rsidTr="006C00EE">
        <w:tc>
          <w:tcPr>
            <w:tcW w:w="4815" w:type="dxa"/>
          </w:tcPr>
          <w:p w14:paraId="706B362C" w14:textId="77777777" w:rsidR="005C2400" w:rsidRPr="00346FC9" w:rsidRDefault="005C2400" w:rsidP="002125BC">
            <w:pPr>
              <w:jc w:val="both"/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>Fréquence et modalités de réassort des distributeurs</w:t>
            </w:r>
          </w:p>
        </w:tc>
        <w:tc>
          <w:tcPr>
            <w:tcW w:w="2977" w:type="dxa"/>
          </w:tcPr>
          <w:p w14:paraId="5C0A39B5" w14:textId="7AA72E53" w:rsidR="005C2400" w:rsidRPr="00346FC9" w:rsidRDefault="005C2400" w:rsidP="007A5414">
            <w:pPr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 xml:space="preserve">Art </w:t>
            </w:r>
            <w:r w:rsidR="008D34D6" w:rsidRPr="00346FC9">
              <w:rPr>
                <w:rFonts w:ascii="Arial Narrow" w:hAnsi="Arial Narrow"/>
              </w:rPr>
              <w:t>31</w:t>
            </w:r>
            <w:r w:rsidR="007A5414" w:rsidRPr="00346FC9">
              <w:rPr>
                <w:rFonts w:ascii="Arial Narrow" w:hAnsi="Arial Narrow"/>
              </w:rPr>
              <w:t xml:space="preserve"> </w:t>
            </w:r>
            <w:r w:rsidRPr="00346FC9">
              <w:rPr>
                <w:rFonts w:ascii="Arial Narrow" w:hAnsi="Arial Narrow"/>
              </w:rPr>
              <w:t xml:space="preserve">du contrat </w:t>
            </w:r>
            <w:r w:rsidR="0080681A" w:rsidRPr="00346FC9">
              <w:rPr>
                <w:rFonts w:ascii="Arial Narrow" w:hAnsi="Arial Narrow"/>
              </w:rPr>
              <w:t>Chapitre 4</w:t>
            </w:r>
          </w:p>
        </w:tc>
        <w:tc>
          <w:tcPr>
            <w:tcW w:w="2126" w:type="dxa"/>
          </w:tcPr>
          <w:p w14:paraId="0F54BB2F" w14:textId="74A292D0" w:rsidR="005C2400" w:rsidRPr="00346FC9" w:rsidRDefault="00D760C3" w:rsidP="002125BC">
            <w:pPr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 xml:space="preserve">Annexe </w:t>
            </w:r>
            <w:r w:rsidR="000F20F7">
              <w:rPr>
                <w:rFonts w:ascii="Arial Narrow" w:hAnsi="Arial Narrow"/>
              </w:rPr>
              <w:t>15</w:t>
            </w:r>
            <w:r w:rsidRPr="00346FC9">
              <w:rPr>
                <w:rFonts w:ascii="Arial Narrow" w:hAnsi="Arial Narrow"/>
              </w:rPr>
              <w:t> : Mémoire technique</w:t>
            </w:r>
          </w:p>
        </w:tc>
      </w:tr>
      <w:tr w:rsidR="00EE54D6" w:rsidRPr="008C1B85" w14:paraId="23CF1DB5" w14:textId="77777777" w:rsidTr="006C00EE">
        <w:tc>
          <w:tcPr>
            <w:tcW w:w="4815" w:type="dxa"/>
            <w:tcBorders>
              <w:bottom w:val="single" w:sz="4" w:space="0" w:color="auto"/>
            </w:tcBorders>
          </w:tcPr>
          <w:p w14:paraId="0EFE5A26" w14:textId="14280F20" w:rsidR="00EE54D6" w:rsidRPr="00346FC9" w:rsidRDefault="00EE54D6" w:rsidP="002125BC">
            <w:pPr>
              <w:jc w:val="both"/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 xml:space="preserve">Horaires d’ouverture </w:t>
            </w:r>
            <w:r w:rsidR="00E94F54" w:rsidRPr="00346FC9">
              <w:rPr>
                <w:rFonts w:ascii="Arial Narrow" w:hAnsi="Arial Narrow"/>
              </w:rPr>
              <w:t xml:space="preserve">plus </w:t>
            </w:r>
            <w:r w:rsidRPr="00346FC9">
              <w:rPr>
                <w:rFonts w:ascii="Arial Narrow" w:hAnsi="Arial Narrow"/>
              </w:rPr>
              <w:t>étendus proposés</w:t>
            </w:r>
            <w:r w:rsidR="00C14990" w:rsidRPr="00346FC9">
              <w:rPr>
                <w:rFonts w:ascii="Arial Narrow" w:hAnsi="Arial Narrow"/>
              </w:rPr>
              <w:t xml:space="preserve"> </w:t>
            </w:r>
            <w:r w:rsidR="00E94F54" w:rsidRPr="00346FC9">
              <w:rPr>
                <w:rFonts w:ascii="Arial Narrow" w:hAnsi="Arial Narrow"/>
              </w:rPr>
              <w:t xml:space="preserve">pour la cafétéria </w:t>
            </w:r>
          </w:p>
        </w:tc>
        <w:tc>
          <w:tcPr>
            <w:tcW w:w="2977" w:type="dxa"/>
          </w:tcPr>
          <w:p w14:paraId="4ED52C56" w14:textId="5D9FAE61" w:rsidR="00EE54D6" w:rsidRPr="00346FC9" w:rsidRDefault="00EE54D6" w:rsidP="002125BC">
            <w:pPr>
              <w:jc w:val="both"/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 xml:space="preserve">Art </w:t>
            </w:r>
            <w:r w:rsidR="007A5414" w:rsidRPr="00346FC9">
              <w:rPr>
                <w:rFonts w:ascii="Arial Narrow" w:hAnsi="Arial Narrow"/>
              </w:rPr>
              <w:t xml:space="preserve">14 </w:t>
            </w:r>
            <w:r w:rsidRPr="00346FC9">
              <w:rPr>
                <w:rFonts w:ascii="Arial Narrow" w:hAnsi="Arial Narrow"/>
              </w:rPr>
              <w:t>du contrat chapitre 3</w:t>
            </w:r>
          </w:p>
          <w:p w14:paraId="09A2F8FD" w14:textId="77777777" w:rsidR="00EE54D6" w:rsidRPr="00346FC9" w:rsidRDefault="00EE54D6" w:rsidP="002125BC">
            <w:pPr>
              <w:jc w:val="both"/>
              <w:rPr>
                <w:rFonts w:ascii="Arial Narrow" w:hAnsi="Arial Narrow"/>
              </w:rPr>
            </w:pPr>
          </w:p>
          <w:p w14:paraId="4C36AF2B" w14:textId="77777777" w:rsidR="00EE54D6" w:rsidRPr="00346FC9" w:rsidRDefault="00EE54D6" w:rsidP="002125BC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13BBB9AF" w14:textId="238650C2" w:rsidR="00EE54D6" w:rsidRPr="00346FC9" w:rsidRDefault="00D760C3" w:rsidP="002125BC">
            <w:pPr>
              <w:jc w:val="both"/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 xml:space="preserve">Annexe </w:t>
            </w:r>
            <w:r w:rsidR="000F20F7">
              <w:rPr>
                <w:rFonts w:ascii="Arial Narrow" w:hAnsi="Arial Narrow"/>
              </w:rPr>
              <w:t>15</w:t>
            </w:r>
            <w:r w:rsidRPr="00346FC9">
              <w:rPr>
                <w:rFonts w:ascii="Arial Narrow" w:hAnsi="Arial Narrow"/>
              </w:rPr>
              <w:t xml:space="preserve"> : Mémoire technique </w:t>
            </w:r>
          </w:p>
        </w:tc>
      </w:tr>
      <w:tr w:rsidR="00797EC3" w:rsidRPr="008C1B85" w14:paraId="071949E0" w14:textId="77777777" w:rsidTr="006C00EE">
        <w:tc>
          <w:tcPr>
            <w:tcW w:w="4815" w:type="dxa"/>
          </w:tcPr>
          <w:p w14:paraId="56841D4E" w14:textId="77777777" w:rsidR="00797EC3" w:rsidRPr="00346FC9" w:rsidRDefault="00797EC3" w:rsidP="00BD3647">
            <w:pPr>
              <w:jc w:val="both"/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>Exécution des travaux et continuité de service :</w:t>
            </w:r>
          </w:p>
          <w:p w14:paraId="25652216" w14:textId="77777777" w:rsidR="00797EC3" w:rsidRPr="00346FC9" w:rsidRDefault="00797EC3" w:rsidP="00CA0E31">
            <w:pPr>
              <w:pStyle w:val="Paragraphedeliste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>Planning de réalisation des aménagements</w:t>
            </w:r>
          </w:p>
          <w:p w14:paraId="33D97D49" w14:textId="77777777" w:rsidR="00BD3647" w:rsidRPr="00346FC9" w:rsidRDefault="00BD3647" w:rsidP="00CA0E31">
            <w:pPr>
              <w:pStyle w:val="Paragraphedeliste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>Mesures mises en œuvre pour assurer la continuité du service</w:t>
            </w:r>
          </w:p>
        </w:tc>
        <w:tc>
          <w:tcPr>
            <w:tcW w:w="2977" w:type="dxa"/>
          </w:tcPr>
          <w:p w14:paraId="39A82473" w14:textId="77777777" w:rsidR="00797EC3" w:rsidRPr="00346FC9" w:rsidRDefault="00797EC3" w:rsidP="00797EC3">
            <w:pPr>
              <w:jc w:val="both"/>
              <w:rPr>
                <w:rFonts w:ascii="Arial Narrow" w:hAnsi="Arial Narrow"/>
              </w:rPr>
            </w:pPr>
          </w:p>
          <w:p w14:paraId="028B1BD5" w14:textId="77777777" w:rsidR="00797EC3" w:rsidRPr="00346FC9" w:rsidRDefault="00797EC3" w:rsidP="00797EC3">
            <w:pPr>
              <w:jc w:val="both"/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 xml:space="preserve">Art 6 </w:t>
            </w:r>
            <w:r w:rsidR="00536BC2" w:rsidRPr="00346FC9">
              <w:rPr>
                <w:rFonts w:ascii="Arial Narrow" w:hAnsi="Arial Narrow"/>
              </w:rPr>
              <w:t xml:space="preserve">et 9 </w:t>
            </w:r>
            <w:r w:rsidRPr="00346FC9">
              <w:rPr>
                <w:rFonts w:ascii="Arial Narrow" w:hAnsi="Arial Narrow"/>
              </w:rPr>
              <w:t>du contrat chapitre 2</w:t>
            </w:r>
          </w:p>
          <w:p w14:paraId="2DB77BDE" w14:textId="77777777" w:rsidR="00797EC3" w:rsidRPr="00346FC9" w:rsidRDefault="00797EC3" w:rsidP="00797EC3">
            <w:pPr>
              <w:jc w:val="both"/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>Art 10 du contrat chapitre 2</w:t>
            </w:r>
          </w:p>
        </w:tc>
        <w:tc>
          <w:tcPr>
            <w:tcW w:w="2126" w:type="dxa"/>
          </w:tcPr>
          <w:p w14:paraId="7317C40C" w14:textId="77777777" w:rsidR="00BD3647" w:rsidRPr="00346FC9" w:rsidRDefault="00BD3647" w:rsidP="00797EC3">
            <w:pPr>
              <w:jc w:val="both"/>
              <w:rPr>
                <w:rFonts w:ascii="Arial Narrow" w:hAnsi="Arial Narrow"/>
              </w:rPr>
            </w:pPr>
          </w:p>
          <w:p w14:paraId="71C8ED61" w14:textId="37D6DDA1" w:rsidR="00797EC3" w:rsidRPr="00346FC9" w:rsidRDefault="00797EC3" w:rsidP="00797EC3">
            <w:pPr>
              <w:jc w:val="both"/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>Annexe</w:t>
            </w:r>
            <w:r w:rsidR="00ED1454" w:rsidRPr="00346FC9">
              <w:rPr>
                <w:rFonts w:ascii="Arial Narrow" w:hAnsi="Arial Narrow"/>
              </w:rPr>
              <w:t>s</w:t>
            </w:r>
            <w:r w:rsidRPr="00346FC9">
              <w:rPr>
                <w:rFonts w:ascii="Arial Narrow" w:hAnsi="Arial Narrow"/>
              </w:rPr>
              <w:t xml:space="preserve"> </w:t>
            </w:r>
            <w:r w:rsidR="000F20F7">
              <w:rPr>
                <w:rFonts w:ascii="Arial Narrow" w:hAnsi="Arial Narrow"/>
              </w:rPr>
              <w:t xml:space="preserve">4 </w:t>
            </w:r>
            <w:r w:rsidR="00ED1454" w:rsidRPr="00346FC9">
              <w:rPr>
                <w:rFonts w:ascii="Arial Narrow" w:hAnsi="Arial Narrow"/>
              </w:rPr>
              <w:t xml:space="preserve">et </w:t>
            </w:r>
            <w:r w:rsidR="000F20F7">
              <w:rPr>
                <w:rFonts w:ascii="Arial Narrow" w:hAnsi="Arial Narrow"/>
              </w:rPr>
              <w:t>9</w:t>
            </w:r>
          </w:p>
          <w:p w14:paraId="4447872B" w14:textId="115103A7" w:rsidR="00797EC3" w:rsidRPr="00346FC9" w:rsidRDefault="00D760C3" w:rsidP="00797EC3">
            <w:pPr>
              <w:jc w:val="both"/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 xml:space="preserve">Annexe </w:t>
            </w:r>
            <w:r w:rsidR="000F20F7">
              <w:rPr>
                <w:rFonts w:ascii="Arial Narrow" w:hAnsi="Arial Narrow"/>
              </w:rPr>
              <w:t>15</w:t>
            </w:r>
            <w:r w:rsidRPr="00346FC9">
              <w:rPr>
                <w:rFonts w:ascii="Arial Narrow" w:hAnsi="Arial Narrow"/>
              </w:rPr>
              <w:t> : Mémoire technique</w:t>
            </w:r>
          </w:p>
        </w:tc>
      </w:tr>
      <w:tr w:rsidR="00633A7E" w:rsidRPr="008C1B85" w14:paraId="6241886E" w14:textId="77777777" w:rsidTr="006C00EE">
        <w:trPr>
          <w:trHeight w:val="850"/>
        </w:trPr>
        <w:tc>
          <w:tcPr>
            <w:tcW w:w="4815" w:type="dxa"/>
          </w:tcPr>
          <w:p w14:paraId="1B293D0E" w14:textId="6EB7BC11" w:rsidR="00633A7E" w:rsidRPr="00346FC9" w:rsidRDefault="00633A7E" w:rsidP="00633A7E">
            <w:pPr>
              <w:jc w:val="both"/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>Maintien de la qualité et de l’hygiène des prestations servies</w:t>
            </w:r>
            <w:r w:rsidR="006766A0" w:rsidRPr="00346FC9">
              <w:rPr>
                <w:rFonts w:ascii="Arial Narrow" w:hAnsi="Arial Narrow"/>
              </w:rPr>
              <w:t xml:space="preserve"> (cafétéria) </w:t>
            </w:r>
            <w:r w:rsidRPr="00346FC9">
              <w:rPr>
                <w:rFonts w:ascii="Arial Narrow" w:hAnsi="Arial Narrow"/>
              </w:rPr>
              <w:t>:</w:t>
            </w:r>
          </w:p>
          <w:p w14:paraId="1818012E" w14:textId="77777777" w:rsidR="00633A7E" w:rsidRPr="00346FC9" w:rsidRDefault="00633A7E" w:rsidP="00633A7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 xml:space="preserve">Description de la prise en compte de l’hygiène et de la sécurité des aliments et des boissons aux différents stades de l’intervention (production, stockage amont, transport, approvisionnement, stockage, destruction – dont le suivi des températures) </w:t>
            </w:r>
          </w:p>
          <w:p w14:paraId="6BF1F2F0" w14:textId="77777777" w:rsidR="00633A7E" w:rsidRPr="00346FC9" w:rsidRDefault="00633A7E" w:rsidP="00633A7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>Sécurisation des prescriptions relative à la protection des aliments et à l’hygiène public</w:t>
            </w:r>
          </w:p>
          <w:p w14:paraId="3C01C7FD" w14:textId="77777777" w:rsidR="00633A7E" w:rsidRPr="00211287" w:rsidRDefault="00633A7E" w:rsidP="00797EC3">
            <w:pPr>
              <w:jc w:val="both"/>
              <w:rPr>
                <w:rFonts w:ascii="Arial Narrow" w:hAnsi="Arial Narrow"/>
                <w:highlight w:val="yellow"/>
              </w:rPr>
            </w:pPr>
          </w:p>
        </w:tc>
        <w:tc>
          <w:tcPr>
            <w:tcW w:w="2977" w:type="dxa"/>
          </w:tcPr>
          <w:p w14:paraId="6D131F74" w14:textId="6E9B8C82" w:rsidR="00B167D6" w:rsidRPr="00346FC9" w:rsidRDefault="00B167D6" w:rsidP="00B167D6">
            <w:pPr>
              <w:jc w:val="both"/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 xml:space="preserve">Art </w:t>
            </w:r>
            <w:r w:rsidR="00536BC2" w:rsidRPr="00346FC9">
              <w:rPr>
                <w:rFonts w:ascii="Arial Narrow" w:hAnsi="Arial Narrow"/>
              </w:rPr>
              <w:t xml:space="preserve">15 </w:t>
            </w:r>
            <w:r w:rsidRPr="00346FC9">
              <w:rPr>
                <w:rFonts w:ascii="Arial Narrow" w:hAnsi="Arial Narrow"/>
              </w:rPr>
              <w:t>du contrat du chapitre 3</w:t>
            </w:r>
          </w:p>
          <w:p w14:paraId="11AA8DD2" w14:textId="606A4F69" w:rsidR="00B167D6" w:rsidRPr="00346FC9" w:rsidRDefault="00B167D6" w:rsidP="00B167D6">
            <w:pPr>
              <w:jc w:val="both"/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 xml:space="preserve">Art </w:t>
            </w:r>
            <w:r w:rsidR="00536BC2" w:rsidRPr="00346FC9">
              <w:rPr>
                <w:rFonts w:ascii="Arial Narrow" w:hAnsi="Arial Narrow"/>
              </w:rPr>
              <w:t xml:space="preserve">17 </w:t>
            </w:r>
            <w:r w:rsidRPr="00346FC9">
              <w:rPr>
                <w:rFonts w:ascii="Arial Narrow" w:hAnsi="Arial Narrow"/>
              </w:rPr>
              <w:t>du contrat du chapitre 3</w:t>
            </w:r>
          </w:p>
          <w:p w14:paraId="04F19B5E" w14:textId="546A1D33" w:rsidR="008D34D6" w:rsidRPr="00346FC9" w:rsidRDefault="008D34D6" w:rsidP="008D34D6">
            <w:pPr>
              <w:jc w:val="both"/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>Art 19 du contrat du chapitre 3</w:t>
            </w:r>
          </w:p>
          <w:p w14:paraId="2E2FD9E2" w14:textId="77777777" w:rsidR="00633A7E" w:rsidRPr="00346FC9" w:rsidRDefault="00633A7E" w:rsidP="008D34D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66F1B88B" w14:textId="60E5CCD3" w:rsidR="00633A7E" w:rsidRPr="00346FC9" w:rsidRDefault="00D760C3" w:rsidP="001B39CA">
            <w:pPr>
              <w:jc w:val="both"/>
              <w:rPr>
                <w:rFonts w:ascii="Arial Narrow" w:hAnsi="Arial Narrow"/>
              </w:rPr>
            </w:pPr>
            <w:r w:rsidRPr="00346FC9">
              <w:rPr>
                <w:rFonts w:ascii="Arial Narrow" w:hAnsi="Arial Narrow"/>
              </w:rPr>
              <w:t xml:space="preserve">Annexe </w:t>
            </w:r>
            <w:r w:rsidR="000F20F7">
              <w:rPr>
                <w:rFonts w:ascii="Arial Narrow" w:hAnsi="Arial Narrow"/>
              </w:rPr>
              <w:t>15</w:t>
            </w:r>
            <w:r w:rsidRPr="00346FC9">
              <w:rPr>
                <w:rFonts w:ascii="Arial Narrow" w:hAnsi="Arial Narrow"/>
              </w:rPr>
              <w:t xml:space="preserve"> : Mémoire technique </w:t>
            </w:r>
          </w:p>
        </w:tc>
      </w:tr>
      <w:tr w:rsidR="00633A7E" w:rsidRPr="008C1B85" w14:paraId="07C74B0C" w14:textId="77777777" w:rsidTr="006C00EE">
        <w:trPr>
          <w:trHeight w:val="989"/>
        </w:trPr>
        <w:tc>
          <w:tcPr>
            <w:tcW w:w="4815" w:type="dxa"/>
          </w:tcPr>
          <w:p w14:paraId="322772AF" w14:textId="77777777" w:rsidR="006F0779" w:rsidRPr="008C1B1A" w:rsidRDefault="006F0779" w:rsidP="00CA0E31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Concernant les distributeurs automatiques :</w:t>
            </w:r>
          </w:p>
          <w:p w14:paraId="2E676D74" w14:textId="77777777" w:rsidR="00633A7E" w:rsidRPr="008C1B1A" w:rsidRDefault="00633A7E" w:rsidP="00633A7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Organisation, maintenance et dépannage des DA (composition de l’équipe technique, horaires et délais d’interventions). Nom de la personne référent et ses coordonnées.</w:t>
            </w:r>
          </w:p>
          <w:p w14:paraId="50DED8BA" w14:textId="77777777" w:rsidR="00633A7E" w:rsidRPr="008C1B1A" w:rsidRDefault="006F0779" w:rsidP="00CA0E31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Organisation pour le n</w:t>
            </w:r>
            <w:r w:rsidR="00633A7E" w:rsidRPr="008C1B1A">
              <w:rPr>
                <w:rFonts w:ascii="Arial Narrow" w:hAnsi="Arial Narrow"/>
              </w:rPr>
              <w:t>ettoyage du matériel et de la zone attenante</w:t>
            </w:r>
          </w:p>
          <w:p w14:paraId="102D2C64" w14:textId="77777777" w:rsidR="00633A7E" w:rsidRPr="008C1B1A" w:rsidRDefault="00633A7E" w:rsidP="00797EC3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977" w:type="dxa"/>
          </w:tcPr>
          <w:p w14:paraId="300CC37C" w14:textId="38D548FF" w:rsidR="00B167D6" w:rsidRPr="008C1B1A" w:rsidRDefault="00B167D6" w:rsidP="00B167D6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Art </w:t>
            </w:r>
            <w:r w:rsidR="008D34D6" w:rsidRPr="008C1B1A">
              <w:rPr>
                <w:rFonts w:ascii="Arial Narrow" w:hAnsi="Arial Narrow"/>
              </w:rPr>
              <w:t>31</w:t>
            </w:r>
            <w:r w:rsidR="005C3090" w:rsidRPr="008C1B1A">
              <w:rPr>
                <w:rFonts w:ascii="Arial Narrow" w:hAnsi="Arial Narrow"/>
              </w:rPr>
              <w:t xml:space="preserve"> </w:t>
            </w:r>
            <w:r w:rsidRPr="008C1B1A">
              <w:rPr>
                <w:rFonts w:ascii="Arial Narrow" w:hAnsi="Arial Narrow"/>
              </w:rPr>
              <w:t>du contrat du chapitre 4</w:t>
            </w:r>
          </w:p>
          <w:p w14:paraId="74B426A3" w14:textId="44243F15" w:rsidR="00B167D6" w:rsidRPr="008C1B1A" w:rsidRDefault="00B167D6" w:rsidP="00B167D6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Art </w:t>
            </w:r>
            <w:r w:rsidR="008D34D6" w:rsidRPr="008C1B1A">
              <w:rPr>
                <w:rFonts w:ascii="Arial Narrow" w:hAnsi="Arial Narrow"/>
              </w:rPr>
              <w:t>32</w:t>
            </w:r>
            <w:r w:rsidR="005C3090" w:rsidRPr="008C1B1A">
              <w:rPr>
                <w:rFonts w:ascii="Arial Narrow" w:hAnsi="Arial Narrow"/>
              </w:rPr>
              <w:t xml:space="preserve"> </w:t>
            </w:r>
            <w:r w:rsidRPr="008C1B1A">
              <w:rPr>
                <w:rFonts w:ascii="Arial Narrow" w:hAnsi="Arial Narrow"/>
              </w:rPr>
              <w:t>du contrat du chapitre 4</w:t>
            </w:r>
          </w:p>
          <w:p w14:paraId="3E3B3D11" w14:textId="77777777" w:rsidR="00633A7E" w:rsidRPr="008C1B1A" w:rsidRDefault="00633A7E" w:rsidP="00B167D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53192C5A" w14:textId="7B0252E8" w:rsidR="00633A7E" w:rsidRPr="008C1B1A" w:rsidRDefault="00D760C3" w:rsidP="006F0779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Annexe </w:t>
            </w:r>
            <w:r w:rsidR="000F20F7">
              <w:rPr>
                <w:rFonts w:ascii="Arial Narrow" w:hAnsi="Arial Narrow"/>
              </w:rPr>
              <w:t>15</w:t>
            </w:r>
            <w:r w:rsidRPr="008C1B1A">
              <w:rPr>
                <w:rFonts w:ascii="Arial Narrow" w:hAnsi="Arial Narrow"/>
              </w:rPr>
              <w:t xml:space="preserve"> : Mémoire technique </w:t>
            </w:r>
          </w:p>
        </w:tc>
      </w:tr>
      <w:tr w:rsidR="008D34D6" w:rsidRPr="008C1B85" w14:paraId="47D3131F" w14:textId="77777777" w:rsidTr="006C00EE">
        <w:tc>
          <w:tcPr>
            <w:tcW w:w="4815" w:type="dxa"/>
          </w:tcPr>
          <w:p w14:paraId="6F34EE8E" w14:textId="0C23967C" w:rsidR="008D34D6" w:rsidRPr="008C1B1A" w:rsidRDefault="008D34D6" w:rsidP="008D34D6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Modalités de paiement cafétéria</w:t>
            </w:r>
          </w:p>
          <w:p w14:paraId="118D2F36" w14:textId="77777777" w:rsidR="008D34D6" w:rsidRPr="008C1B1A" w:rsidRDefault="008D34D6" w:rsidP="00797EC3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977" w:type="dxa"/>
          </w:tcPr>
          <w:p w14:paraId="7058D7A5" w14:textId="34687CE8" w:rsidR="008D34D6" w:rsidRPr="008C1B1A" w:rsidRDefault="008D34D6" w:rsidP="00797EC3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Art 18 du contrat chapitre 3</w:t>
            </w:r>
          </w:p>
        </w:tc>
        <w:tc>
          <w:tcPr>
            <w:tcW w:w="2126" w:type="dxa"/>
          </w:tcPr>
          <w:p w14:paraId="1B55DB84" w14:textId="0342442F" w:rsidR="008D34D6" w:rsidRPr="00834A86" w:rsidRDefault="00155C7F" w:rsidP="00797EC3">
            <w:pPr>
              <w:jc w:val="both"/>
              <w:rPr>
                <w:rFonts w:ascii="Arial Narrow" w:hAnsi="Arial Narrow"/>
              </w:rPr>
            </w:pPr>
            <w:r w:rsidRPr="00834A86">
              <w:rPr>
                <w:rFonts w:ascii="Arial Narrow" w:hAnsi="Arial Narrow"/>
              </w:rPr>
              <w:t>Annexe 15 : Mémoire technique</w:t>
            </w:r>
          </w:p>
        </w:tc>
      </w:tr>
      <w:tr w:rsidR="00797EC3" w:rsidRPr="008C1B85" w14:paraId="60D6EC8F" w14:textId="77777777" w:rsidTr="006C00EE">
        <w:tc>
          <w:tcPr>
            <w:tcW w:w="4815" w:type="dxa"/>
          </w:tcPr>
          <w:p w14:paraId="52913B85" w14:textId="7A721FA3" w:rsidR="00797EC3" w:rsidRPr="008C1B1A" w:rsidRDefault="00797EC3" w:rsidP="008D34D6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Modèle et technologie des distributeurs mis à disposition par le concessionnair</w:t>
            </w:r>
            <w:r w:rsidR="008D34D6" w:rsidRPr="008C1B1A">
              <w:rPr>
                <w:rFonts w:ascii="Arial Narrow" w:hAnsi="Arial Narrow"/>
              </w:rPr>
              <w:t>e et modalités de paiement</w:t>
            </w:r>
          </w:p>
        </w:tc>
        <w:tc>
          <w:tcPr>
            <w:tcW w:w="2977" w:type="dxa"/>
          </w:tcPr>
          <w:p w14:paraId="28A53C07" w14:textId="6197E39B" w:rsidR="00797EC3" w:rsidRPr="008C1B1A" w:rsidRDefault="00797EC3" w:rsidP="00797EC3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Art </w:t>
            </w:r>
            <w:r w:rsidR="008D34D6" w:rsidRPr="008C1B1A">
              <w:rPr>
                <w:rFonts w:ascii="Arial Narrow" w:hAnsi="Arial Narrow"/>
              </w:rPr>
              <w:t>30</w:t>
            </w:r>
            <w:r w:rsidRPr="008C1B1A">
              <w:rPr>
                <w:rFonts w:ascii="Arial Narrow" w:hAnsi="Arial Narrow"/>
              </w:rPr>
              <w:t xml:space="preserve"> du contrat chapitre 4</w:t>
            </w:r>
          </w:p>
          <w:p w14:paraId="65FCA2CB" w14:textId="77777777" w:rsidR="00797EC3" w:rsidRPr="008C1B1A" w:rsidRDefault="00797EC3" w:rsidP="00797EC3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5515B0F1" w14:textId="2AE6E296" w:rsidR="008D34D6" w:rsidRPr="008C1B1A" w:rsidRDefault="00D760C3" w:rsidP="008D34D6">
            <w:pPr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Annexe </w:t>
            </w:r>
            <w:r w:rsidR="000F20F7">
              <w:rPr>
                <w:rFonts w:ascii="Arial Narrow" w:hAnsi="Arial Narrow"/>
              </w:rPr>
              <w:t>15</w:t>
            </w:r>
            <w:r w:rsidRPr="008C1B1A">
              <w:rPr>
                <w:rFonts w:ascii="Arial Narrow" w:hAnsi="Arial Narrow"/>
              </w:rPr>
              <w:t> : Mémoire technique</w:t>
            </w:r>
            <w:r w:rsidR="008D34D6" w:rsidRPr="008C1B1A">
              <w:rPr>
                <w:rFonts w:ascii="Arial Narrow" w:hAnsi="Arial Narrow"/>
              </w:rPr>
              <w:t xml:space="preserve"> + (fiche technique)</w:t>
            </w:r>
          </w:p>
          <w:p w14:paraId="27FE462D" w14:textId="3C31E046" w:rsidR="00797EC3" w:rsidRPr="008C1B1A" w:rsidRDefault="00797EC3" w:rsidP="00797EC3">
            <w:pPr>
              <w:jc w:val="both"/>
              <w:rPr>
                <w:rFonts w:ascii="Arial Narrow" w:hAnsi="Arial Narrow"/>
              </w:rPr>
            </w:pPr>
          </w:p>
        </w:tc>
      </w:tr>
      <w:tr w:rsidR="001B3D59" w:rsidRPr="008C1B85" w14:paraId="2ACD25C9" w14:textId="77777777" w:rsidTr="006C00EE">
        <w:trPr>
          <w:trHeight w:val="2237"/>
        </w:trPr>
        <w:tc>
          <w:tcPr>
            <w:tcW w:w="4815" w:type="dxa"/>
          </w:tcPr>
          <w:p w14:paraId="223C3488" w14:textId="77777777" w:rsidR="001B3D59" w:rsidRPr="008C1B1A" w:rsidRDefault="001B3D59" w:rsidP="001B3D59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lastRenderedPageBreak/>
              <w:t>La reconnaissance et l’appartenance des solutions présentées :</w:t>
            </w:r>
          </w:p>
          <w:p w14:paraId="7AB80697" w14:textId="77777777" w:rsidR="001B3D59" w:rsidRPr="008C1B1A" w:rsidRDefault="001B3D59" w:rsidP="001B3D59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Notion de marque de l’enseigne présentée</w:t>
            </w:r>
          </w:p>
          <w:p w14:paraId="00E1D01C" w14:textId="77777777" w:rsidR="001B3D59" w:rsidRPr="008C1B1A" w:rsidRDefault="001B3D59" w:rsidP="001B3D59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Identification sigles, visuels</w:t>
            </w:r>
          </w:p>
          <w:p w14:paraId="71F98262" w14:textId="77777777" w:rsidR="001B3D59" w:rsidRPr="008C1B1A" w:rsidRDefault="001B3D59" w:rsidP="001B3D59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Valeurs promulguées </w:t>
            </w:r>
          </w:p>
          <w:p w14:paraId="0C0BDCFF" w14:textId="77777777" w:rsidR="001B3D59" w:rsidRPr="00211287" w:rsidRDefault="005C3090" w:rsidP="00360769">
            <w:pPr>
              <w:pStyle w:val="Paragraphedeliste"/>
              <w:jc w:val="both"/>
              <w:rPr>
                <w:rFonts w:ascii="Arial Narrow" w:hAnsi="Arial Narrow"/>
                <w:highlight w:val="yellow"/>
              </w:rPr>
            </w:pPr>
            <w:r w:rsidRPr="008C1B1A">
              <w:rPr>
                <w:rFonts w:ascii="Arial Narrow" w:hAnsi="Arial Narrow"/>
              </w:rPr>
              <w:t>Possibilité de partenariat et distribution de produits tendances</w:t>
            </w:r>
          </w:p>
        </w:tc>
        <w:tc>
          <w:tcPr>
            <w:tcW w:w="2977" w:type="dxa"/>
          </w:tcPr>
          <w:p w14:paraId="3E29D729" w14:textId="77777777" w:rsidR="001B3D59" w:rsidRPr="008C1B1A" w:rsidRDefault="001B3D59" w:rsidP="001B3D59">
            <w:pPr>
              <w:jc w:val="both"/>
              <w:rPr>
                <w:rFonts w:ascii="Arial Narrow" w:hAnsi="Arial Narrow"/>
              </w:rPr>
            </w:pPr>
          </w:p>
          <w:p w14:paraId="603DDD1C" w14:textId="6A2C0A41" w:rsidR="001B3D59" w:rsidRPr="008C1B1A" w:rsidRDefault="001B3D59" w:rsidP="001B3D59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Art </w:t>
            </w:r>
            <w:r w:rsidR="004D736C" w:rsidRPr="008C1B1A">
              <w:rPr>
                <w:rFonts w:ascii="Arial Narrow" w:hAnsi="Arial Narrow"/>
              </w:rPr>
              <w:t>13 et</w:t>
            </w:r>
            <w:r w:rsidR="008D34D6" w:rsidRPr="008C1B1A">
              <w:rPr>
                <w:rFonts w:ascii="Arial Narrow" w:hAnsi="Arial Narrow"/>
              </w:rPr>
              <w:t xml:space="preserve"> 20 </w:t>
            </w:r>
            <w:r w:rsidRPr="008C1B1A">
              <w:rPr>
                <w:rFonts w:ascii="Arial Narrow" w:hAnsi="Arial Narrow"/>
              </w:rPr>
              <w:t>du contrat du chapitre 3</w:t>
            </w:r>
          </w:p>
          <w:p w14:paraId="40587501" w14:textId="218D9AA1" w:rsidR="001B3D59" w:rsidRPr="008C1B1A" w:rsidRDefault="001B3D59" w:rsidP="001B3D59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14:paraId="1C8D8E8B" w14:textId="77777777" w:rsidR="001B3D59" w:rsidRPr="008C1B1A" w:rsidRDefault="001B3D59" w:rsidP="001B3D59">
            <w:pPr>
              <w:jc w:val="both"/>
              <w:rPr>
                <w:rFonts w:ascii="Arial Narrow" w:hAnsi="Arial Narrow"/>
              </w:rPr>
            </w:pPr>
          </w:p>
          <w:p w14:paraId="5014033D" w14:textId="14D8DAF8" w:rsidR="001B3D59" w:rsidRPr="008C1B1A" w:rsidRDefault="00D760C3" w:rsidP="001B3D59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Annexe </w:t>
            </w:r>
            <w:r w:rsidR="000F20F7">
              <w:rPr>
                <w:rFonts w:ascii="Arial Narrow" w:hAnsi="Arial Narrow"/>
              </w:rPr>
              <w:t>15</w:t>
            </w:r>
            <w:r w:rsidRPr="008C1B1A">
              <w:rPr>
                <w:rFonts w:ascii="Arial Narrow" w:hAnsi="Arial Narrow"/>
              </w:rPr>
              <w:t xml:space="preserve"> : Mémoire technique </w:t>
            </w:r>
          </w:p>
        </w:tc>
      </w:tr>
    </w:tbl>
    <w:p w14:paraId="1984B025" w14:textId="77777777" w:rsidR="00914999" w:rsidRPr="008C1B85" w:rsidRDefault="00914999" w:rsidP="002125BC">
      <w:pPr>
        <w:rPr>
          <w:rFonts w:ascii="Arial Narrow" w:hAnsi="Arial Narrow"/>
        </w:rPr>
      </w:pPr>
    </w:p>
    <w:p w14:paraId="1266489F" w14:textId="77777777" w:rsidR="00914999" w:rsidRPr="008C1B85" w:rsidRDefault="00914999" w:rsidP="002125BC">
      <w:pPr>
        <w:rPr>
          <w:rFonts w:ascii="Arial Narrow" w:hAnsi="Arial Narrow"/>
          <w:b/>
          <w:bCs/>
        </w:rPr>
      </w:pPr>
      <w:r w:rsidRPr="008C1B85">
        <w:rPr>
          <w:rFonts w:ascii="Arial Narrow" w:hAnsi="Arial Narrow"/>
          <w:b/>
          <w:bCs/>
        </w:rPr>
        <w:t xml:space="preserve">2/ Qualité du service rendu aux usagers </w:t>
      </w:r>
    </w:p>
    <w:p w14:paraId="78FCB2AE" w14:textId="77777777" w:rsidR="00914999" w:rsidRPr="008C1B85" w:rsidRDefault="00914999" w:rsidP="002125BC">
      <w:pPr>
        <w:rPr>
          <w:rFonts w:ascii="Arial Narrow" w:hAnsi="Arial Narrow"/>
        </w:rPr>
      </w:pP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4815"/>
        <w:gridCol w:w="2693"/>
        <w:gridCol w:w="2268"/>
      </w:tblGrid>
      <w:tr w:rsidR="00914999" w:rsidRPr="008C1B85" w14:paraId="6E2A97E2" w14:textId="77777777" w:rsidTr="006C00EE">
        <w:tc>
          <w:tcPr>
            <w:tcW w:w="4815" w:type="dxa"/>
            <w:shd w:val="clear" w:color="auto" w:fill="D9D9D9" w:themeFill="background1" w:themeFillShade="D9"/>
          </w:tcPr>
          <w:p w14:paraId="115FC2E3" w14:textId="77777777" w:rsidR="00914999" w:rsidRPr="008C1B85" w:rsidRDefault="00914999" w:rsidP="002125BC">
            <w:pPr>
              <w:ind w:left="-38"/>
              <w:jc w:val="center"/>
              <w:rPr>
                <w:rFonts w:ascii="Arial Narrow" w:hAnsi="Arial Narrow"/>
                <w:b/>
                <w:bCs/>
              </w:rPr>
            </w:pPr>
          </w:p>
          <w:p w14:paraId="21C433BE" w14:textId="77777777" w:rsidR="00914999" w:rsidRPr="008C1B85" w:rsidRDefault="00914999" w:rsidP="002125BC">
            <w:pPr>
              <w:ind w:left="-38"/>
              <w:jc w:val="center"/>
              <w:rPr>
                <w:rFonts w:ascii="Arial Narrow" w:hAnsi="Arial Narrow"/>
                <w:b/>
                <w:bCs/>
              </w:rPr>
            </w:pPr>
            <w:r w:rsidRPr="008C1B85">
              <w:rPr>
                <w:rFonts w:ascii="Arial Narrow" w:hAnsi="Arial Narrow"/>
                <w:b/>
                <w:bCs/>
              </w:rPr>
              <w:t>Elément d’appréciation</w:t>
            </w:r>
          </w:p>
          <w:p w14:paraId="7F01B91E" w14:textId="77777777" w:rsidR="00914999" w:rsidRPr="008C1B85" w:rsidRDefault="00914999" w:rsidP="002125BC">
            <w:pPr>
              <w:ind w:left="-38"/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00279D7A" w14:textId="77777777" w:rsidR="00914999" w:rsidRPr="008C1B85" w:rsidRDefault="00914999" w:rsidP="002125BC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0AD10241" w14:textId="77777777" w:rsidR="00914999" w:rsidRPr="008C1B85" w:rsidRDefault="00914999" w:rsidP="002125BC">
            <w:pPr>
              <w:jc w:val="center"/>
              <w:rPr>
                <w:rFonts w:ascii="Arial Narrow" w:hAnsi="Arial Narrow"/>
              </w:rPr>
            </w:pPr>
            <w:r w:rsidRPr="008C1B85">
              <w:rPr>
                <w:rFonts w:ascii="Arial Narrow" w:hAnsi="Arial Narrow"/>
                <w:b/>
                <w:bCs/>
              </w:rPr>
              <w:t>Article de référence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F501C2F" w14:textId="77777777" w:rsidR="00914999" w:rsidRPr="008C1B85" w:rsidRDefault="00914999" w:rsidP="002125BC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0F55EB25" w14:textId="77777777" w:rsidR="00914999" w:rsidRPr="008C1B85" w:rsidRDefault="00914999" w:rsidP="002125BC">
            <w:pPr>
              <w:jc w:val="center"/>
              <w:rPr>
                <w:rFonts w:ascii="Arial Narrow" w:hAnsi="Arial Narrow"/>
                <w:b/>
                <w:bCs/>
              </w:rPr>
            </w:pPr>
            <w:r w:rsidRPr="008C1B85">
              <w:rPr>
                <w:rFonts w:ascii="Arial Narrow" w:hAnsi="Arial Narrow"/>
                <w:b/>
                <w:bCs/>
              </w:rPr>
              <w:t>Pièce analysée</w:t>
            </w:r>
          </w:p>
        </w:tc>
      </w:tr>
      <w:tr w:rsidR="00914999" w:rsidRPr="008C1B85" w14:paraId="55D2E070" w14:textId="77777777" w:rsidTr="006C00EE">
        <w:tc>
          <w:tcPr>
            <w:tcW w:w="4815" w:type="dxa"/>
          </w:tcPr>
          <w:p w14:paraId="2FF8B3A6" w14:textId="77777777" w:rsidR="005555F1" w:rsidRPr="000F20F7" w:rsidRDefault="005555F1" w:rsidP="002125BC">
            <w:pPr>
              <w:jc w:val="both"/>
              <w:rPr>
                <w:rFonts w:ascii="Arial Narrow" w:hAnsi="Arial Narrow"/>
              </w:rPr>
            </w:pPr>
            <w:r w:rsidRPr="000F20F7">
              <w:rPr>
                <w:rFonts w:ascii="Arial Narrow" w:hAnsi="Arial Narrow"/>
              </w:rPr>
              <w:t>Différentiation des flux et de leur traitement :</w:t>
            </w:r>
          </w:p>
          <w:p w14:paraId="7310BF31" w14:textId="77777777" w:rsidR="005555F1" w:rsidRPr="000F20F7" w:rsidRDefault="005555F1" w:rsidP="002125BC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0F20F7">
              <w:rPr>
                <w:rFonts w:ascii="Arial Narrow" w:hAnsi="Arial Narrow"/>
              </w:rPr>
              <w:t>Actions prévues pour la « Personnalisation » du client</w:t>
            </w:r>
          </w:p>
          <w:p w14:paraId="6483BD79" w14:textId="77777777" w:rsidR="00914999" w:rsidRPr="000F20F7" w:rsidRDefault="005555F1" w:rsidP="002125BC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0F20F7">
              <w:rPr>
                <w:rFonts w:ascii="Arial Narrow" w:hAnsi="Arial Narrow"/>
              </w:rPr>
              <w:t>Modalité d’identification du personnel dans le cadre de la remise consentie</w:t>
            </w:r>
          </w:p>
        </w:tc>
        <w:tc>
          <w:tcPr>
            <w:tcW w:w="2693" w:type="dxa"/>
          </w:tcPr>
          <w:p w14:paraId="2D08C2C5" w14:textId="59007AD7" w:rsidR="00370694" w:rsidRPr="008C1B1A" w:rsidRDefault="00370694" w:rsidP="002125BC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Art </w:t>
            </w:r>
            <w:r w:rsidR="00433702" w:rsidRPr="008C1B1A">
              <w:rPr>
                <w:rFonts w:ascii="Arial Narrow" w:hAnsi="Arial Narrow"/>
              </w:rPr>
              <w:t>13</w:t>
            </w:r>
            <w:r w:rsidR="00865C23" w:rsidRPr="008C1B1A">
              <w:rPr>
                <w:rFonts w:ascii="Arial Narrow" w:hAnsi="Arial Narrow"/>
              </w:rPr>
              <w:t xml:space="preserve"> </w:t>
            </w:r>
            <w:r w:rsidRPr="008C1B1A">
              <w:rPr>
                <w:rFonts w:ascii="Arial Narrow" w:hAnsi="Arial Narrow"/>
              </w:rPr>
              <w:t xml:space="preserve">du contrat </w:t>
            </w:r>
            <w:r w:rsidR="00A227A9" w:rsidRPr="008C1B1A">
              <w:rPr>
                <w:rFonts w:ascii="Arial Narrow" w:hAnsi="Arial Narrow"/>
              </w:rPr>
              <w:t>chapitre 3</w:t>
            </w:r>
          </w:p>
          <w:p w14:paraId="5182014F" w14:textId="76F86FDE" w:rsidR="00914999" w:rsidRPr="008C1B1A" w:rsidRDefault="00370694" w:rsidP="00433702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Art </w:t>
            </w:r>
            <w:r w:rsidR="00433702" w:rsidRPr="008C1B1A">
              <w:rPr>
                <w:rFonts w:ascii="Arial Narrow" w:hAnsi="Arial Narrow"/>
              </w:rPr>
              <w:t xml:space="preserve">37 </w:t>
            </w:r>
            <w:r w:rsidRPr="008C1B1A">
              <w:rPr>
                <w:rFonts w:ascii="Arial Narrow" w:hAnsi="Arial Narrow"/>
              </w:rPr>
              <w:t>du contrat</w:t>
            </w:r>
            <w:r w:rsidR="00445D1C" w:rsidRPr="008C1B1A">
              <w:rPr>
                <w:rFonts w:ascii="Arial Narrow" w:hAnsi="Arial Narrow"/>
              </w:rPr>
              <w:t xml:space="preserve"> chapitre </w:t>
            </w:r>
            <w:r w:rsidR="00433702" w:rsidRPr="008C1B1A">
              <w:rPr>
                <w:rFonts w:ascii="Arial Narrow" w:hAnsi="Arial Narrow"/>
              </w:rPr>
              <w:t>7</w:t>
            </w:r>
          </w:p>
        </w:tc>
        <w:tc>
          <w:tcPr>
            <w:tcW w:w="2268" w:type="dxa"/>
          </w:tcPr>
          <w:p w14:paraId="598170D7" w14:textId="4B5329F4" w:rsidR="00445D1C" w:rsidRPr="008C1B1A" w:rsidRDefault="00D760C3" w:rsidP="004D736C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Annexe </w:t>
            </w:r>
            <w:r w:rsidR="00533FAA">
              <w:rPr>
                <w:rFonts w:ascii="Arial Narrow" w:hAnsi="Arial Narrow"/>
              </w:rPr>
              <w:t>15</w:t>
            </w:r>
            <w:r w:rsidRPr="008C1B1A">
              <w:rPr>
                <w:rFonts w:ascii="Arial Narrow" w:hAnsi="Arial Narrow"/>
              </w:rPr>
              <w:t xml:space="preserve"> : Mémoire technique </w:t>
            </w:r>
          </w:p>
        </w:tc>
      </w:tr>
      <w:tr w:rsidR="00914999" w:rsidRPr="008C1B85" w14:paraId="7927A02F" w14:textId="77777777" w:rsidTr="006C00EE">
        <w:tc>
          <w:tcPr>
            <w:tcW w:w="4815" w:type="dxa"/>
          </w:tcPr>
          <w:p w14:paraId="1E0B5D5C" w14:textId="7F2509B7" w:rsidR="00A6703F" w:rsidRPr="008C1B1A" w:rsidRDefault="008D1427" w:rsidP="008D34D6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Moyens mis en place dans le cadre du suivi de la qualité de l’exécution du contrat</w:t>
            </w:r>
            <w:r w:rsidR="001B47F9" w:rsidRPr="008C1B1A">
              <w:rPr>
                <w:rFonts w:ascii="Arial Narrow" w:hAnsi="Arial Narrow"/>
              </w:rPr>
              <w:t> </w:t>
            </w:r>
          </w:p>
        </w:tc>
        <w:tc>
          <w:tcPr>
            <w:tcW w:w="2693" w:type="dxa"/>
          </w:tcPr>
          <w:p w14:paraId="35094334" w14:textId="1CF019BD" w:rsidR="001C7541" w:rsidRPr="008C1B1A" w:rsidRDefault="001C7541" w:rsidP="002125BC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Art </w:t>
            </w:r>
            <w:r w:rsidR="00433702" w:rsidRPr="008C1B1A">
              <w:rPr>
                <w:rFonts w:ascii="Arial Narrow" w:hAnsi="Arial Narrow"/>
              </w:rPr>
              <w:t>41</w:t>
            </w:r>
            <w:r w:rsidRPr="008C1B1A">
              <w:rPr>
                <w:rFonts w:ascii="Arial Narrow" w:hAnsi="Arial Narrow"/>
              </w:rPr>
              <w:t xml:space="preserve"> du contrat chapitre </w:t>
            </w:r>
            <w:r w:rsidR="00433702" w:rsidRPr="008C1B1A">
              <w:rPr>
                <w:rFonts w:ascii="Arial Narrow" w:hAnsi="Arial Narrow"/>
              </w:rPr>
              <w:t>8</w:t>
            </w:r>
          </w:p>
          <w:p w14:paraId="3F63DEE2" w14:textId="30B0789B" w:rsidR="001C7541" w:rsidRPr="008C1B1A" w:rsidRDefault="001C7541" w:rsidP="002125BC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Art </w:t>
            </w:r>
            <w:r w:rsidR="00433702" w:rsidRPr="008C1B1A">
              <w:rPr>
                <w:rFonts w:ascii="Arial Narrow" w:hAnsi="Arial Narrow"/>
              </w:rPr>
              <w:t>45</w:t>
            </w:r>
            <w:r w:rsidRPr="008C1B1A">
              <w:rPr>
                <w:rFonts w:ascii="Arial Narrow" w:hAnsi="Arial Narrow"/>
              </w:rPr>
              <w:t xml:space="preserve"> du contrat chapitre </w:t>
            </w:r>
            <w:r w:rsidR="00433702" w:rsidRPr="008C1B1A">
              <w:rPr>
                <w:rFonts w:ascii="Arial Narrow" w:hAnsi="Arial Narrow"/>
              </w:rPr>
              <w:t>8</w:t>
            </w:r>
          </w:p>
          <w:p w14:paraId="756A5865" w14:textId="2DE9AA4C" w:rsidR="003066F9" w:rsidRPr="008C1B1A" w:rsidRDefault="003066F9" w:rsidP="002125BC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14:paraId="0BCE01CC" w14:textId="1B8648D2" w:rsidR="00A6703F" w:rsidRPr="008C1B1A" w:rsidRDefault="00D760C3" w:rsidP="004D736C">
            <w:pPr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Annexe </w:t>
            </w:r>
            <w:r w:rsidR="00533FAA">
              <w:rPr>
                <w:rFonts w:ascii="Arial Narrow" w:hAnsi="Arial Narrow"/>
              </w:rPr>
              <w:t>15</w:t>
            </w:r>
            <w:r w:rsidRPr="008C1B1A">
              <w:rPr>
                <w:rFonts w:ascii="Arial Narrow" w:hAnsi="Arial Narrow"/>
              </w:rPr>
              <w:t xml:space="preserve"> : Mémoire technique </w:t>
            </w:r>
            <w:r w:rsidR="00A6703F" w:rsidRPr="008C1B1A">
              <w:rPr>
                <w:rFonts w:ascii="Arial Narrow" w:hAnsi="Arial Narrow"/>
              </w:rPr>
              <w:t xml:space="preserve">(organigramme hiérarchique avec fonction des collaborateurs </w:t>
            </w:r>
            <w:proofErr w:type="gramStart"/>
            <w:r w:rsidR="00A6703F" w:rsidRPr="008C1B1A">
              <w:rPr>
                <w:rFonts w:ascii="Arial Narrow" w:hAnsi="Arial Narrow"/>
              </w:rPr>
              <w:t>voir</w:t>
            </w:r>
            <w:proofErr w:type="gramEnd"/>
            <w:r w:rsidR="00A6703F" w:rsidRPr="008C1B1A">
              <w:rPr>
                <w:rFonts w:ascii="Arial Narrow" w:hAnsi="Arial Narrow"/>
              </w:rPr>
              <w:t xml:space="preserve"> CV</w:t>
            </w:r>
            <w:r w:rsidR="002125BC" w:rsidRPr="008C1B1A">
              <w:rPr>
                <w:rFonts w:ascii="Arial Narrow" w:hAnsi="Arial Narrow"/>
              </w:rPr>
              <w:t xml:space="preserve"> </w:t>
            </w:r>
            <w:r w:rsidR="001C7541" w:rsidRPr="008C1B1A">
              <w:rPr>
                <w:rFonts w:ascii="Arial Narrow" w:hAnsi="Arial Narrow"/>
              </w:rPr>
              <w:t>si ils sont connus)</w:t>
            </w:r>
          </w:p>
        </w:tc>
      </w:tr>
      <w:tr w:rsidR="00914999" w:rsidRPr="008C1B85" w14:paraId="247AE263" w14:textId="77777777" w:rsidTr="006C00EE">
        <w:tc>
          <w:tcPr>
            <w:tcW w:w="4815" w:type="dxa"/>
          </w:tcPr>
          <w:p w14:paraId="00392A4F" w14:textId="77777777" w:rsidR="00914999" w:rsidRPr="008C1B1A" w:rsidRDefault="0031400B" w:rsidP="002125BC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Proposition d’animations et de menus à thème</w:t>
            </w:r>
            <w:r w:rsidR="00CB0F47" w:rsidRPr="008C1B1A">
              <w:rPr>
                <w:rFonts w:ascii="Arial Narrow" w:hAnsi="Arial Narrow"/>
              </w:rPr>
              <w:t>s</w:t>
            </w:r>
            <w:r w:rsidR="001B0AF0" w:rsidRPr="008C1B1A">
              <w:rPr>
                <w:rFonts w:ascii="Arial Narrow" w:hAnsi="Arial Narrow"/>
              </w:rPr>
              <w:t> :</w:t>
            </w:r>
          </w:p>
          <w:p w14:paraId="2C18B64C" w14:textId="2758F346" w:rsidR="00CB0F47" w:rsidRPr="008C1B1A" w:rsidRDefault="004D736C" w:rsidP="002125BC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Des</w:t>
            </w:r>
            <w:r w:rsidR="00CB0F47" w:rsidRPr="008C1B1A">
              <w:rPr>
                <w:rFonts w:ascii="Arial Narrow" w:hAnsi="Arial Narrow"/>
              </w:rPr>
              <w:t xml:space="preserve"> menus « fêtes calendaires » (Pâques, Fêtes de fin d’année etc…).</w:t>
            </w:r>
          </w:p>
          <w:p w14:paraId="4B1651C9" w14:textId="43F0AED0" w:rsidR="00CB0F47" w:rsidRPr="008C1B1A" w:rsidRDefault="004D736C" w:rsidP="002125BC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Des</w:t>
            </w:r>
            <w:r w:rsidR="00CB0F47" w:rsidRPr="008C1B1A">
              <w:rPr>
                <w:rFonts w:ascii="Arial Narrow" w:hAnsi="Arial Narrow"/>
              </w:rPr>
              <w:t xml:space="preserve"> menus / goûters pour les enfants.  </w:t>
            </w:r>
          </w:p>
          <w:p w14:paraId="324C5B85" w14:textId="77777777" w:rsidR="00CB0F47" w:rsidRPr="008C1B1A" w:rsidRDefault="00CB0F47" w:rsidP="002125BC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365FCC71" w14:textId="04DFEFF7" w:rsidR="0031400B" w:rsidRPr="008C1B1A" w:rsidRDefault="00A6703F" w:rsidP="002125BC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Art</w:t>
            </w:r>
            <w:r w:rsidR="0031400B" w:rsidRPr="008C1B1A">
              <w:rPr>
                <w:rFonts w:ascii="Arial Narrow" w:hAnsi="Arial Narrow"/>
              </w:rPr>
              <w:t xml:space="preserve"> </w:t>
            </w:r>
            <w:r w:rsidR="008D34D6" w:rsidRPr="008C1B1A">
              <w:rPr>
                <w:rFonts w:ascii="Arial Narrow" w:hAnsi="Arial Narrow"/>
              </w:rPr>
              <w:t>23</w:t>
            </w:r>
            <w:r w:rsidR="00AE76D2" w:rsidRPr="008C1B1A">
              <w:rPr>
                <w:rFonts w:ascii="Arial Narrow" w:hAnsi="Arial Narrow"/>
              </w:rPr>
              <w:t xml:space="preserve"> </w:t>
            </w:r>
            <w:r w:rsidR="0031400B" w:rsidRPr="008C1B1A">
              <w:rPr>
                <w:rFonts w:ascii="Arial Narrow" w:hAnsi="Arial Narrow"/>
              </w:rPr>
              <w:t>du</w:t>
            </w:r>
            <w:r w:rsidRPr="008C1B1A">
              <w:rPr>
                <w:rFonts w:ascii="Arial Narrow" w:hAnsi="Arial Narrow"/>
              </w:rPr>
              <w:t xml:space="preserve"> contrat</w:t>
            </w:r>
            <w:r w:rsidR="0031400B" w:rsidRPr="008C1B1A">
              <w:rPr>
                <w:rFonts w:ascii="Arial Narrow" w:hAnsi="Arial Narrow"/>
              </w:rPr>
              <w:t xml:space="preserve"> chapitre 3</w:t>
            </w:r>
          </w:p>
          <w:p w14:paraId="1432DDB3" w14:textId="1E0596B9" w:rsidR="00914999" w:rsidRPr="008C1B1A" w:rsidRDefault="00914999" w:rsidP="00AE76D2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14:paraId="7E6FDCE9" w14:textId="59DB6C58" w:rsidR="004D736C" w:rsidRPr="006553F6" w:rsidRDefault="004D736C" w:rsidP="004D736C">
            <w:pPr>
              <w:jc w:val="both"/>
              <w:rPr>
                <w:rFonts w:ascii="Arial Narrow" w:hAnsi="Arial Narrow"/>
                <w:highlight w:val="yellow"/>
              </w:rPr>
            </w:pPr>
            <w:r w:rsidRPr="008C1B1A">
              <w:rPr>
                <w:rFonts w:ascii="Arial Narrow" w:hAnsi="Arial Narrow"/>
              </w:rPr>
              <w:t xml:space="preserve">Annexe </w:t>
            </w:r>
            <w:r w:rsidR="00533FAA">
              <w:rPr>
                <w:rFonts w:ascii="Arial Narrow" w:hAnsi="Arial Narrow"/>
              </w:rPr>
              <w:t>1</w:t>
            </w:r>
            <w:r w:rsidR="009D1360">
              <w:rPr>
                <w:rFonts w:ascii="Arial Narrow" w:hAnsi="Arial Narrow"/>
              </w:rPr>
              <w:t>0</w:t>
            </w:r>
            <w:r w:rsidRPr="008C1B1A">
              <w:rPr>
                <w:rFonts w:ascii="Arial Narrow" w:hAnsi="Arial Narrow"/>
              </w:rPr>
              <w:t xml:space="preserve"> : Mémoire technique </w:t>
            </w:r>
          </w:p>
        </w:tc>
      </w:tr>
      <w:tr w:rsidR="00620DCB" w:rsidRPr="008C1B85" w14:paraId="4DD1FB1B" w14:textId="77777777" w:rsidTr="006C00EE">
        <w:tc>
          <w:tcPr>
            <w:tcW w:w="4815" w:type="dxa"/>
          </w:tcPr>
          <w:p w14:paraId="792FCECA" w14:textId="73856E16" w:rsidR="00620DCB" w:rsidRPr="008C1B1A" w:rsidRDefault="00620DCB" w:rsidP="002125B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Service de conciergerie</w:t>
            </w:r>
          </w:p>
        </w:tc>
        <w:tc>
          <w:tcPr>
            <w:tcW w:w="2693" w:type="dxa"/>
          </w:tcPr>
          <w:p w14:paraId="3A1D13A5" w14:textId="30283CBD" w:rsidR="00620DCB" w:rsidRPr="008C1B1A" w:rsidRDefault="00834A86" w:rsidP="002125B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Chapitre 1</w:t>
            </w:r>
            <w:r w:rsidR="00F935F8">
              <w:rPr>
                <w:rFonts w:ascii="Arial Narrow" w:hAnsi="Arial Narrow"/>
              </w:rPr>
              <w:t>0</w:t>
            </w:r>
          </w:p>
        </w:tc>
        <w:tc>
          <w:tcPr>
            <w:tcW w:w="2268" w:type="dxa"/>
          </w:tcPr>
          <w:p w14:paraId="088768F4" w14:textId="12AEE9D1" w:rsidR="00620DCB" w:rsidRPr="008C1B1A" w:rsidRDefault="00620DCB" w:rsidP="004D736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Annexe </w:t>
            </w:r>
            <w:proofErr w:type="gramStart"/>
            <w:r>
              <w:rPr>
                <w:rFonts w:ascii="Arial Narrow" w:hAnsi="Arial Narrow"/>
              </w:rPr>
              <w:t xml:space="preserve">18 </w:t>
            </w:r>
            <w:r w:rsidR="006622DF">
              <w:rPr>
                <w:rFonts w:ascii="Arial Narrow" w:hAnsi="Arial Narrow"/>
              </w:rPr>
              <w:t xml:space="preserve"> et</w:t>
            </w:r>
            <w:proofErr w:type="gramEnd"/>
            <w:r w:rsidR="006622DF">
              <w:rPr>
                <w:rFonts w:ascii="Arial Narrow" w:hAnsi="Arial Narrow"/>
              </w:rPr>
              <w:t xml:space="preserve"> annexe 15 : mémoire technique</w:t>
            </w:r>
            <w:r w:rsidR="00F935F8">
              <w:rPr>
                <w:rFonts w:ascii="Arial Narrow" w:hAnsi="Arial Narrow"/>
              </w:rPr>
              <w:t xml:space="preserve"> </w:t>
            </w:r>
          </w:p>
        </w:tc>
      </w:tr>
      <w:tr w:rsidR="00AF2EFE" w:rsidRPr="008C1B85" w14:paraId="545969F4" w14:textId="77777777" w:rsidTr="00C75BCB">
        <w:trPr>
          <w:trHeight w:val="1841"/>
        </w:trPr>
        <w:tc>
          <w:tcPr>
            <w:tcW w:w="4815" w:type="dxa"/>
          </w:tcPr>
          <w:p w14:paraId="194BC0AA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Diversité et adaptabilité de l’offre pour la cafétéria :</w:t>
            </w:r>
          </w:p>
          <w:p w14:paraId="0A2B054A" w14:textId="77777777" w:rsidR="00AF2EFE" w:rsidRPr="008C1B1A" w:rsidRDefault="00AF2EFE" w:rsidP="00AF2EFE">
            <w:pPr>
              <w:pStyle w:val="Paragraphedeliste"/>
              <w:numPr>
                <w:ilvl w:val="0"/>
                <w:numId w:val="2"/>
              </w:numPr>
              <w:ind w:left="306"/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Proposition d’offre de restauration rapide</w:t>
            </w:r>
          </w:p>
          <w:p w14:paraId="0D7F4EDD" w14:textId="09536C9A" w:rsidR="00AF2EFE" w:rsidRPr="008C1B1A" w:rsidRDefault="00AF2EFE" w:rsidP="004D736C">
            <w:pPr>
              <w:pStyle w:val="Paragraphedeliste"/>
              <w:numPr>
                <w:ilvl w:val="0"/>
                <w:numId w:val="2"/>
              </w:numPr>
              <w:ind w:left="306"/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Proposition d’offre de produits « tendance »</w:t>
            </w:r>
          </w:p>
        </w:tc>
        <w:tc>
          <w:tcPr>
            <w:tcW w:w="2693" w:type="dxa"/>
          </w:tcPr>
          <w:p w14:paraId="68012E34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  <w:p w14:paraId="10566A65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  <w:p w14:paraId="5E3C4E93" w14:textId="7C60CBFC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Art </w:t>
            </w:r>
            <w:r w:rsidR="00AE76D2" w:rsidRPr="008C1B1A">
              <w:rPr>
                <w:rFonts w:ascii="Arial Narrow" w:hAnsi="Arial Narrow"/>
              </w:rPr>
              <w:t xml:space="preserve">16 </w:t>
            </w:r>
            <w:r w:rsidRPr="008C1B1A">
              <w:rPr>
                <w:rFonts w:ascii="Arial Narrow" w:hAnsi="Arial Narrow"/>
              </w:rPr>
              <w:t>du contrat chapitre 3</w:t>
            </w:r>
          </w:p>
          <w:p w14:paraId="4A9F4BD9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14:paraId="5447CDA8" w14:textId="110BE91D" w:rsidR="00D760C3" w:rsidRPr="008C1B1A" w:rsidRDefault="00D760C3" w:rsidP="00AF2EFE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Annexe </w:t>
            </w:r>
            <w:r w:rsidR="00533FAA">
              <w:rPr>
                <w:rFonts w:ascii="Arial Narrow" w:hAnsi="Arial Narrow"/>
              </w:rPr>
              <w:t>15</w:t>
            </w:r>
            <w:r w:rsidRPr="008C1B1A">
              <w:rPr>
                <w:rFonts w:ascii="Arial Narrow" w:hAnsi="Arial Narrow"/>
              </w:rPr>
              <w:t xml:space="preserve"> : Mémoire technique </w:t>
            </w:r>
          </w:p>
          <w:p w14:paraId="0FFDFEDA" w14:textId="51D8473B" w:rsidR="004D736C" w:rsidRPr="008C1B1A" w:rsidRDefault="00AF2EFE" w:rsidP="00AF2EFE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Annexe</w:t>
            </w:r>
            <w:r w:rsidR="004D736C" w:rsidRPr="008C1B1A">
              <w:rPr>
                <w:rFonts w:ascii="Arial Narrow" w:hAnsi="Arial Narrow"/>
              </w:rPr>
              <w:t xml:space="preserve">s financières </w:t>
            </w:r>
            <w:r w:rsidR="00253623">
              <w:rPr>
                <w:rFonts w:ascii="Arial Narrow" w:hAnsi="Arial Narrow"/>
              </w:rPr>
              <w:t>3</w:t>
            </w:r>
            <w:r w:rsidR="00253623" w:rsidRPr="008C1B1A">
              <w:rPr>
                <w:rFonts w:ascii="Arial Narrow" w:hAnsi="Arial Narrow"/>
              </w:rPr>
              <w:t xml:space="preserve"> </w:t>
            </w:r>
          </w:p>
          <w:p w14:paraId="4A8B3789" w14:textId="77777777" w:rsidR="004D736C" w:rsidRPr="006553F6" w:rsidRDefault="004D736C" w:rsidP="00AF2EFE">
            <w:pPr>
              <w:jc w:val="both"/>
              <w:rPr>
                <w:rFonts w:ascii="Arial Narrow" w:hAnsi="Arial Narrow"/>
                <w:highlight w:val="yellow"/>
              </w:rPr>
            </w:pPr>
          </w:p>
          <w:p w14:paraId="47EFC4B0" w14:textId="0E57EAA7" w:rsidR="00AF2EFE" w:rsidRPr="006553F6" w:rsidRDefault="00AF2EFE" w:rsidP="00D760C3">
            <w:pPr>
              <w:jc w:val="both"/>
              <w:rPr>
                <w:rFonts w:ascii="Arial Narrow" w:hAnsi="Arial Narrow"/>
                <w:highlight w:val="yellow"/>
              </w:rPr>
            </w:pPr>
          </w:p>
        </w:tc>
      </w:tr>
      <w:tr w:rsidR="00AF2EFE" w:rsidRPr="008C1B85" w14:paraId="1B6E969A" w14:textId="77777777" w:rsidTr="00C75BCB">
        <w:trPr>
          <w:trHeight w:val="708"/>
        </w:trPr>
        <w:tc>
          <w:tcPr>
            <w:tcW w:w="4815" w:type="dxa"/>
          </w:tcPr>
          <w:p w14:paraId="7BD4E156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Diversité et adaptabilité de l’offre pour l’espace commercial :</w:t>
            </w:r>
          </w:p>
          <w:p w14:paraId="30D5956E" w14:textId="77777777" w:rsidR="00AF2EFE" w:rsidRPr="008C1B1A" w:rsidRDefault="00AF2EFE" w:rsidP="00AF2EFE">
            <w:pPr>
              <w:pStyle w:val="Paragraphedeliste"/>
              <w:numPr>
                <w:ilvl w:val="0"/>
                <w:numId w:val="2"/>
              </w:numPr>
              <w:ind w:left="306"/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Vente de livres et presses quotidiennes locales </w:t>
            </w:r>
          </w:p>
          <w:p w14:paraId="0CD27A1A" w14:textId="77777777" w:rsidR="00AF2EFE" w:rsidRPr="008C1B1A" w:rsidRDefault="00AF2EFE" w:rsidP="00AF2EFE">
            <w:pPr>
              <w:pStyle w:val="Paragraphedeliste"/>
              <w:numPr>
                <w:ilvl w:val="0"/>
                <w:numId w:val="2"/>
              </w:numPr>
              <w:ind w:left="306"/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Vente d’autres produits associés</w:t>
            </w:r>
          </w:p>
          <w:p w14:paraId="01A2E275" w14:textId="77777777" w:rsidR="00AF2EFE" w:rsidRPr="008C1B1A" w:rsidRDefault="00AF2EFE" w:rsidP="00AF2EFE">
            <w:pPr>
              <w:pStyle w:val="Paragraphedeliste"/>
              <w:numPr>
                <w:ilvl w:val="0"/>
                <w:numId w:val="2"/>
              </w:numPr>
              <w:ind w:left="306"/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Vente de snacking</w:t>
            </w:r>
          </w:p>
          <w:p w14:paraId="60D66005" w14:textId="77777777" w:rsidR="00AF2EFE" w:rsidRPr="008C1B1A" w:rsidRDefault="00AF2EFE" w:rsidP="00AF2EFE">
            <w:pPr>
              <w:pStyle w:val="Paragraphedeliste"/>
              <w:numPr>
                <w:ilvl w:val="0"/>
                <w:numId w:val="2"/>
              </w:numPr>
              <w:ind w:left="306"/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Vente de boissons chaude </w:t>
            </w:r>
          </w:p>
          <w:p w14:paraId="1B2E7E88" w14:textId="77777777" w:rsidR="00AF2EFE" w:rsidRPr="008C1B1A" w:rsidRDefault="00AF2EFE" w:rsidP="00AF2EFE">
            <w:pPr>
              <w:pStyle w:val="Paragraphedeliste"/>
              <w:numPr>
                <w:ilvl w:val="0"/>
                <w:numId w:val="2"/>
              </w:numPr>
              <w:ind w:left="306"/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Vente de produits ou de gammes « marque tendances »</w:t>
            </w:r>
          </w:p>
          <w:p w14:paraId="61B8D6C2" w14:textId="6079FA94" w:rsidR="00AF2EFE" w:rsidRPr="008C1B1A" w:rsidRDefault="00AF2EFE" w:rsidP="00AF2EFE">
            <w:pPr>
              <w:pStyle w:val="Paragraphedeliste"/>
              <w:numPr>
                <w:ilvl w:val="0"/>
                <w:numId w:val="2"/>
              </w:numPr>
              <w:ind w:left="306"/>
              <w:jc w:val="both"/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0B13C8E4" w14:textId="15B1453B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Article </w:t>
            </w:r>
            <w:r w:rsidR="00AE76D2" w:rsidRPr="008C1B1A">
              <w:rPr>
                <w:rFonts w:ascii="Arial Narrow" w:hAnsi="Arial Narrow"/>
              </w:rPr>
              <w:t>1</w:t>
            </w:r>
            <w:r w:rsidR="008D34D6" w:rsidRPr="008C1B1A">
              <w:rPr>
                <w:rFonts w:ascii="Arial Narrow" w:hAnsi="Arial Narrow"/>
              </w:rPr>
              <w:t>6</w:t>
            </w:r>
            <w:r w:rsidR="00AE76D2" w:rsidRPr="008C1B1A">
              <w:rPr>
                <w:rFonts w:ascii="Arial Narrow" w:hAnsi="Arial Narrow"/>
              </w:rPr>
              <w:t xml:space="preserve"> </w:t>
            </w:r>
            <w:r w:rsidRPr="008C1B1A">
              <w:rPr>
                <w:rFonts w:ascii="Arial Narrow" w:hAnsi="Arial Narrow"/>
              </w:rPr>
              <w:t>du contrat chapitre 3</w:t>
            </w:r>
          </w:p>
          <w:p w14:paraId="110E8256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  <w:p w14:paraId="74AAD6DC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  <w:p w14:paraId="5901A9E9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  <w:p w14:paraId="2FE03061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  <w:p w14:paraId="46ACBFD2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  <w:p w14:paraId="6C47B92C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  <w:p w14:paraId="1697BDAE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  <w:p w14:paraId="565476E1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  <w:p w14:paraId="01617833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  <w:p w14:paraId="134CE391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14:paraId="32E98D1E" w14:textId="5FDE3566" w:rsidR="004D736C" w:rsidRPr="008C1B1A" w:rsidRDefault="004D736C" w:rsidP="004D736C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lastRenderedPageBreak/>
              <w:t xml:space="preserve">Annexe </w:t>
            </w:r>
            <w:r w:rsidR="00533FAA">
              <w:rPr>
                <w:rFonts w:ascii="Arial Narrow" w:hAnsi="Arial Narrow"/>
              </w:rPr>
              <w:t>15</w:t>
            </w:r>
            <w:r w:rsidRPr="008C1B1A">
              <w:rPr>
                <w:rFonts w:ascii="Arial Narrow" w:hAnsi="Arial Narrow"/>
              </w:rPr>
              <w:t xml:space="preserve"> : Mémoire technique </w:t>
            </w:r>
          </w:p>
          <w:p w14:paraId="42417D71" w14:textId="55AA7AC7" w:rsidR="00AF2EFE" w:rsidRPr="008C1B1A" w:rsidRDefault="004D736C" w:rsidP="004D736C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Annexes financières </w:t>
            </w:r>
            <w:r w:rsidR="008C1B1A" w:rsidRPr="008C1B1A">
              <w:rPr>
                <w:rFonts w:ascii="Arial Narrow" w:hAnsi="Arial Narrow"/>
              </w:rPr>
              <w:t>3</w:t>
            </w:r>
            <w:r w:rsidRPr="008C1B1A">
              <w:rPr>
                <w:rFonts w:ascii="Arial Narrow" w:hAnsi="Arial Narrow"/>
              </w:rPr>
              <w:t xml:space="preserve">  </w:t>
            </w:r>
          </w:p>
          <w:p w14:paraId="657626A6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  <w:p w14:paraId="00B59CE7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  <w:p w14:paraId="5251014A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  <w:p w14:paraId="08AB56A5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  <w:p w14:paraId="30279FF4" w14:textId="77777777" w:rsidR="00AF2EFE" w:rsidRPr="008C1B1A" w:rsidRDefault="00AF2EFE" w:rsidP="00AF2EFE">
            <w:pPr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 </w:t>
            </w:r>
          </w:p>
          <w:p w14:paraId="7B302D54" w14:textId="77777777" w:rsidR="00AF2EFE" w:rsidRPr="008C1B1A" w:rsidRDefault="00AF2EFE" w:rsidP="00AF2EFE">
            <w:pPr>
              <w:rPr>
                <w:rFonts w:ascii="Arial Narrow" w:hAnsi="Arial Narrow"/>
              </w:rPr>
            </w:pPr>
          </w:p>
          <w:p w14:paraId="0247D99E" w14:textId="77777777" w:rsidR="00AF2EFE" w:rsidRPr="008C1B1A" w:rsidRDefault="00AF2EFE" w:rsidP="00AF2EFE">
            <w:pPr>
              <w:rPr>
                <w:rFonts w:ascii="Arial Narrow" w:hAnsi="Arial Narrow"/>
              </w:rPr>
            </w:pPr>
          </w:p>
          <w:p w14:paraId="19743DAB" w14:textId="77777777" w:rsidR="00AF2EFE" w:rsidRPr="008C1B1A" w:rsidDel="00AA03A6" w:rsidRDefault="00AF2EFE" w:rsidP="00AF2EFE">
            <w:pPr>
              <w:jc w:val="both"/>
              <w:rPr>
                <w:rFonts w:ascii="Arial Narrow" w:hAnsi="Arial Narrow"/>
              </w:rPr>
            </w:pPr>
          </w:p>
        </w:tc>
      </w:tr>
      <w:tr w:rsidR="00AF2EFE" w:rsidRPr="008C1B85" w14:paraId="369FF7AC" w14:textId="77777777" w:rsidTr="006C00EE">
        <w:trPr>
          <w:trHeight w:val="1699"/>
        </w:trPr>
        <w:tc>
          <w:tcPr>
            <w:tcW w:w="4815" w:type="dxa"/>
            <w:tcBorders>
              <w:top w:val="nil"/>
            </w:tcBorders>
          </w:tcPr>
          <w:p w14:paraId="3BA87164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lastRenderedPageBreak/>
              <w:t>Diversité et adaptabilité de l’offre pour les distributeurs automatiques :</w:t>
            </w:r>
          </w:p>
          <w:p w14:paraId="4812E890" w14:textId="5B2488A9" w:rsidR="00AF2EFE" w:rsidRPr="008C1B1A" w:rsidRDefault="004D736C" w:rsidP="00AF2EFE">
            <w:pPr>
              <w:pStyle w:val="Paragraphedeliste"/>
              <w:numPr>
                <w:ilvl w:val="0"/>
                <w:numId w:val="2"/>
              </w:numPr>
              <w:ind w:left="306"/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Des</w:t>
            </w:r>
            <w:r w:rsidR="00AF2EFE" w:rsidRPr="008C1B1A">
              <w:rPr>
                <w:rFonts w:ascii="Arial Narrow" w:hAnsi="Arial Narrow"/>
              </w:rPr>
              <w:t xml:space="preserve"> boissons chaudes (café, chocolat, thé etc.)</w:t>
            </w:r>
          </w:p>
          <w:p w14:paraId="1870B0FC" w14:textId="25035617" w:rsidR="00AF2EFE" w:rsidRPr="008C1B1A" w:rsidRDefault="004D736C" w:rsidP="00AF2EFE">
            <w:pPr>
              <w:pStyle w:val="Paragraphedeliste"/>
              <w:numPr>
                <w:ilvl w:val="0"/>
                <w:numId w:val="2"/>
              </w:numPr>
              <w:ind w:left="306"/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Des</w:t>
            </w:r>
            <w:r w:rsidR="00AF2EFE" w:rsidRPr="008C1B1A">
              <w:rPr>
                <w:rFonts w:ascii="Arial Narrow" w:hAnsi="Arial Narrow"/>
              </w:rPr>
              <w:t xml:space="preserve"> boissons fraiches (en canette ou en bouteille) (sodas, jus de fruits, eaux minérales etc.)</w:t>
            </w:r>
          </w:p>
          <w:p w14:paraId="364270C4" w14:textId="0611EF24" w:rsidR="00AF2EFE" w:rsidRPr="008C1B1A" w:rsidRDefault="004D736C" w:rsidP="00AF2EFE">
            <w:pPr>
              <w:pStyle w:val="Paragraphedeliste"/>
              <w:numPr>
                <w:ilvl w:val="0"/>
                <w:numId w:val="2"/>
              </w:numPr>
              <w:ind w:left="306"/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Des</w:t>
            </w:r>
            <w:r w:rsidR="00AF2EFE" w:rsidRPr="008C1B1A">
              <w:rPr>
                <w:rFonts w:ascii="Arial Narrow" w:hAnsi="Arial Narrow"/>
              </w:rPr>
              <w:t xml:space="preserve"> denrées alimentaires gourmandes et saines (confiseries, produits frais, viennoiseries, sandwichs etc.)</w:t>
            </w:r>
          </w:p>
          <w:p w14:paraId="2DECD20A" w14:textId="77777777" w:rsidR="00AF2EFE" w:rsidRPr="00211287" w:rsidDel="0048529D" w:rsidRDefault="00AF2EFE" w:rsidP="00AF2EFE">
            <w:pPr>
              <w:pStyle w:val="Paragraphedeliste"/>
              <w:ind w:left="306"/>
              <w:jc w:val="both"/>
              <w:rPr>
                <w:rFonts w:ascii="Arial Narrow" w:hAnsi="Arial Narrow"/>
                <w:highlight w:val="yellow"/>
              </w:rPr>
            </w:pPr>
          </w:p>
        </w:tc>
        <w:tc>
          <w:tcPr>
            <w:tcW w:w="2693" w:type="dxa"/>
          </w:tcPr>
          <w:p w14:paraId="7142A45E" w14:textId="59B77972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Art </w:t>
            </w:r>
            <w:r w:rsidR="008D34D6" w:rsidRPr="008C1B1A">
              <w:rPr>
                <w:rFonts w:ascii="Arial Narrow" w:hAnsi="Arial Narrow"/>
              </w:rPr>
              <w:t>28</w:t>
            </w:r>
            <w:r w:rsidR="00AE76D2" w:rsidRPr="008C1B1A">
              <w:rPr>
                <w:rFonts w:ascii="Arial Narrow" w:hAnsi="Arial Narrow"/>
              </w:rPr>
              <w:t xml:space="preserve"> </w:t>
            </w:r>
            <w:r w:rsidRPr="008C1B1A">
              <w:rPr>
                <w:rFonts w:ascii="Arial Narrow" w:hAnsi="Arial Narrow"/>
              </w:rPr>
              <w:t>du contrat chapitre 4</w:t>
            </w:r>
          </w:p>
          <w:p w14:paraId="24A8A914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  <w:p w14:paraId="756B32B6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  <w:p w14:paraId="2C857724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  <w:p w14:paraId="17385FD8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  <w:p w14:paraId="68C1AB0C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  <w:p w14:paraId="68CBD36F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  <w:p w14:paraId="6E7B2EA0" w14:textId="77777777" w:rsidR="00AF2EFE" w:rsidRPr="008C1B1A" w:rsidDel="0048529D" w:rsidRDefault="00AF2EFE" w:rsidP="00AF2EF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14:paraId="16914E15" w14:textId="7C848C8B" w:rsidR="00D760C3" w:rsidRPr="008C1B1A" w:rsidRDefault="00D760C3" w:rsidP="00AF2EFE">
            <w:pPr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Annexe </w:t>
            </w:r>
            <w:r w:rsidR="00533FAA">
              <w:rPr>
                <w:rFonts w:ascii="Arial Narrow" w:hAnsi="Arial Narrow"/>
              </w:rPr>
              <w:t>15</w:t>
            </w:r>
            <w:r w:rsidRPr="008C1B1A">
              <w:rPr>
                <w:rFonts w:ascii="Arial Narrow" w:hAnsi="Arial Narrow"/>
              </w:rPr>
              <w:t xml:space="preserve"> : Mémoire technique </w:t>
            </w:r>
          </w:p>
          <w:p w14:paraId="73E47432" w14:textId="77777777" w:rsidR="00AF2EFE" w:rsidRPr="008C1B1A" w:rsidRDefault="00AF2EFE" w:rsidP="00AF2EFE">
            <w:pPr>
              <w:rPr>
                <w:rFonts w:ascii="Arial Narrow" w:hAnsi="Arial Narrow"/>
              </w:rPr>
            </w:pPr>
          </w:p>
          <w:p w14:paraId="1E4A8A51" w14:textId="77777777" w:rsidR="00AF2EFE" w:rsidRPr="008C1B1A" w:rsidRDefault="00AF2EFE" w:rsidP="00AF2EFE">
            <w:pPr>
              <w:rPr>
                <w:rFonts w:ascii="Arial Narrow" w:hAnsi="Arial Narrow"/>
              </w:rPr>
            </w:pPr>
          </w:p>
          <w:p w14:paraId="2CA90B7C" w14:textId="77777777" w:rsidR="00AF2EFE" w:rsidRPr="008C1B1A" w:rsidRDefault="00AF2EFE" w:rsidP="00AF2EFE">
            <w:pPr>
              <w:rPr>
                <w:rFonts w:ascii="Arial Narrow" w:hAnsi="Arial Narrow"/>
              </w:rPr>
            </w:pPr>
          </w:p>
          <w:p w14:paraId="6C2A6784" w14:textId="77777777" w:rsidR="00AF2EFE" w:rsidRPr="008C1B1A" w:rsidRDefault="00AF2EFE" w:rsidP="00AF2EFE">
            <w:pPr>
              <w:rPr>
                <w:rFonts w:ascii="Arial Narrow" w:hAnsi="Arial Narrow"/>
              </w:rPr>
            </w:pPr>
          </w:p>
          <w:p w14:paraId="31D21A21" w14:textId="77777777" w:rsidR="00AF2EFE" w:rsidRPr="008C1B1A" w:rsidRDefault="00AF2EFE" w:rsidP="00AF2EFE">
            <w:pPr>
              <w:rPr>
                <w:rFonts w:ascii="Arial Narrow" w:hAnsi="Arial Narrow"/>
              </w:rPr>
            </w:pPr>
          </w:p>
          <w:p w14:paraId="64414279" w14:textId="77777777" w:rsidR="00AF2EFE" w:rsidRPr="008C1B1A" w:rsidDel="0048529D" w:rsidRDefault="00AF2EFE" w:rsidP="00AF2EFE">
            <w:pPr>
              <w:rPr>
                <w:rFonts w:ascii="Arial Narrow" w:hAnsi="Arial Narrow"/>
              </w:rPr>
            </w:pPr>
          </w:p>
        </w:tc>
      </w:tr>
      <w:tr w:rsidR="00AF2EFE" w:rsidRPr="008C1B85" w14:paraId="3DCAF328" w14:textId="77777777" w:rsidTr="006C00EE">
        <w:tc>
          <w:tcPr>
            <w:tcW w:w="4815" w:type="dxa"/>
          </w:tcPr>
          <w:p w14:paraId="26907DF0" w14:textId="77777777" w:rsidR="00AF2EFE" w:rsidRPr="00533FAA" w:rsidRDefault="00AF2EFE" w:rsidP="00AF2EFE">
            <w:pPr>
              <w:jc w:val="both"/>
              <w:rPr>
                <w:rFonts w:ascii="Arial Narrow" w:hAnsi="Arial Narrow"/>
              </w:rPr>
            </w:pPr>
            <w:r w:rsidRPr="00533FAA">
              <w:rPr>
                <w:rFonts w:ascii="Arial Narrow" w:hAnsi="Arial Narrow"/>
              </w:rPr>
              <w:t>Les technologies d’accompagnement pour le paiement de l’ensemble des services :</w:t>
            </w:r>
          </w:p>
          <w:p w14:paraId="103C22A7" w14:textId="77777777" w:rsidR="00AF2EFE" w:rsidRPr="00533FAA" w:rsidRDefault="00AF2EFE" w:rsidP="00AF2EF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533FAA">
              <w:rPr>
                <w:rFonts w:ascii="Arial Narrow" w:hAnsi="Arial Narrow"/>
              </w:rPr>
              <w:t xml:space="preserve">Click and </w:t>
            </w:r>
            <w:proofErr w:type="spellStart"/>
            <w:r w:rsidRPr="00533FAA">
              <w:rPr>
                <w:rFonts w:ascii="Arial Narrow" w:hAnsi="Arial Narrow"/>
              </w:rPr>
              <w:t>collect</w:t>
            </w:r>
            <w:proofErr w:type="spellEnd"/>
            <w:r w:rsidRPr="00533FAA">
              <w:rPr>
                <w:rFonts w:ascii="Arial Narrow" w:hAnsi="Arial Narrow"/>
              </w:rPr>
              <w:t>, Carte de fidélité, Technologie NFC et lecteur sans contact</w:t>
            </w:r>
          </w:p>
          <w:p w14:paraId="6E0A1890" w14:textId="77777777" w:rsidR="00AF2EFE" w:rsidRPr="00533FAA" w:rsidRDefault="00AF2EFE" w:rsidP="00AF2EF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533FAA">
              <w:rPr>
                <w:rFonts w:ascii="Arial Narrow" w:hAnsi="Arial Narrow"/>
              </w:rPr>
              <w:t>Priorisation pour les agents du Centre hospitalier</w:t>
            </w:r>
          </w:p>
          <w:p w14:paraId="145D397C" w14:textId="77777777" w:rsidR="00AF2EFE" w:rsidRPr="00533FAA" w:rsidRDefault="00AF2EFE" w:rsidP="00AF2EF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533FAA">
              <w:rPr>
                <w:rFonts w:ascii="Arial Narrow" w:hAnsi="Arial Narrow"/>
              </w:rPr>
              <w:t>Caisse automatique, Technologie NFC et lecteur sans contact</w:t>
            </w:r>
          </w:p>
          <w:p w14:paraId="5773168C" w14:textId="77777777" w:rsidR="00AF2EFE" w:rsidRPr="00533FAA" w:rsidRDefault="00AF2EFE" w:rsidP="00AF2EF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693" w:type="dxa"/>
          </w:tcPr>
          <w:p w14:paraId="6C7F8304" w14:textId="43F3AB12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Art </w:t>
            </w:r>
            <w:r w:rsidR="00AE76D2" w:rsidRPr="008C1B1A">
              <w:rPr>
                <w:rFonts w:ascii="Arial Narrow" w:hAnsi="Arial Narrow"/>
              </w:rPr>
              <w:t xml:space="preserve">16 </w:t>
            </w:r>
            <w:r w:rsidRPr="008C1B1A">
              <w:rPr>
                <w:rFonts w:ascii="Arial Narrow" w:hAnsi="Arial Narrow"/>
              </w:rPr>
              <w:t>du contrat chapitre 3</w:t>
            </w:r>
          </w:p>
          <w:p w14:paraId="7FC4C6D9" w14:textId="582A5011" w:rsidR="00AF2EFE" w:rsidRPr="008C1B1A" w:rsidRDefault="00AF2EFE" w:rsidP="00AF2EFE">
            <w:pPr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Art </w:t>
            </w:r>
            <w:r w:rsidR="008D34D6" w:rsidRPr="008C1B1A">
              <w:rPr>
                <w:rFonts w:ascii="Arial Narrow" w:hAnsi="Arial Narrow"/>
              </w:rPr>
              <w:t>27</w:t>
            </w:r>
            <w:r w:rsidRPr="008C1B1A">
              <w:rPr>
                <w:rFonts w:ascii="Arial Narrow" w:hAnsi="Arial Narrow"/>
              </w:rPr>
              <w:t xml:space="preserve"> du contrat chapitre </w:t>
            </w:r>
            <w:r w:rsidR="00AE76D2" w:rsidRPr="008C1B1A">
              <w:rPr>
                <w:rFonts w:ascii="Arial Narrow" w:hAnsi="Arial Narrow"/>
              </w:rPr>
              <w:t>4</w:t>
            </w:r>
          </w:p>
          <w:p w14:paraId="3B0D6DF1" w14:textId="77777777" w:rsidR="00AF2EFE" w:rsidRPr="006553F6" w:rsidRDefault="00AF2EFE" w:rsidP="00AF2EFE">
            <w:pPr>
              <w:jc w:val="both"/>
              <w:rPr>
                <w:rFonts w:ascii="Arial Narrow" w:hAnsi="Arial Narrow"/>
                <w:highlight w:val="yellow"/>
              </w:rPr>
            </w:pPr>
          </w:p>
        </w:tc>
        <w:tc>
          <w:tcPr>
            <w:tcW w:w="2268" w:type="dxa"/>
          </w:tcPr>
          <w:p w14:paraId="0D3F7AD0" w14:textId="77777777" w:rsidR="00AF2EFE" w:rsidRPr="006553F6" w:rsidRDefault="00AF2EFE" w:rsidP="00AF2EFE">
            <w:pPr>
              <w:jc w:val="both"/>
              <w:rPr>
                <w:rFonts w:ascii="Arial Narrow" w:hAnsi="Arial Narrow"/>
                <w:highlight w:val="yellow"/>
              </w:rPr>
            </w:pPr>
          </w:p>
          <w:p w14:paraId="49BB9EE1" w14:textId="5D2F1AE5" w:rsidR="00AF2EFE" w:rsidRPr="006553F6" w:rsidRDefault="00D760C3" w:rsidP="004D736C">
            <w:pPr>
              <w:jc w:val="both"/>
              <w:rPr>
                <w:rFonts w:ascii="Arial Narrow" w:hAnsi="Arial Narrow"/>
                <w:highlight w:val="yellow"/>
              </w:rPr>
            </w:pPr>
            <w:r w:rsidRPr="008C1B1A">
              <w:rPr>
                <w:rFonts w:ascii="Arial Narrow" w:hAnsi="Arial Narrow"/>
              </w:rPr>
              <w:t xml:space="preserve">Annexe </w:t>
            </w:r>
            <w:r w:rsidR="00533FAA">
              <w:rPr>
                <w:rFonts w:ascii="Arial Narrow" w:hAnsi="Arial Narrow"/>
              </w:rPr>
              <w:t>15</w:t>
            </w:r>
            <w:r w:rsidRPr="008C1B1A">
              <w:rPr>
                <w:rFonts w:ascii="Arial Narrow" w:hAnsi="Arial Narrow"/>
              </w:rPr>
              <w:t xml:space="preserve"> : Mémoire technique </w:t>
            </w:r>
          </w:p>
        </w:tc>
      </w:tr>
      <w:tr w:rsidR="00AF2EFE" w:rsidRPr="008C1B85" w14:paraId="6CA0626E" w14:textId="77777777" w:rsidTr="006C00EE">
        <w:tc>
          <w:tcPr>
            <w:tcW w:w="4815" w:type="dxa"/>
          </w:tcPr>
          <w:p w14:paraId="642ACC87" w14:textId="61EA579F" w:rsidR="00AF2EFE" w:rsidRPr="00533FAA" w:rsidRDefault="00AF2EFE" w:rsidP="00AF2EF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533FAA">
              <w:rPr>
                <w:rFonts w:ascii="Arial Narrow" w:hAnsi="Arial Narrow"/>
              </w:rPr>
              <w:t xml:space="preserve">Proposition de panier anti-gaspillage alimentaire </w:t>
            </w:r>
            <w:proofErr w:type="gramStart"/>
            <w:r w:rsidRPr="00533FAA">
              <w:rPr>
                <w:rFonts w:ascii="Arial Narrow" w:hAnsi="Arial Narrow"/>
              </w:rPr>
              <w:t xml:space="preserve">électronique </w:t>
            </w:r>
            <w:r w:rsidR="00533FAA">
              <w:rPr>
                <w:rFonts w:ascii="Arial Narrow" w:hAnsi="Arial Narrow"/>
              </w:rPr>
              <w:t>,</w:t>
            </w:r>
            <w:proofErr w:type="gramEnd"/>
            <w:r w:rsidR="00533FAA">
              <w:rPr>
                <w:rFonts w:ascii="Arial Narrow" w:hAnsi="Arial Narrow"/>
              </w:rPr>
              <w:t xml:space="preserve"> offre avec remise sur les invendus du jour.</w:t>
            </w:r>
          </w:p>
          <w:p w14:paraId="58F53587" w14:textId="77777777" w:rsidR="00AF2EFE" w:rsidRPr="00533FAA" w:rsidRDefault="00AF2EFE" w:rsidP="00AF2EFE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533FAA">
              <w:rPr>
                <w:rFonts w:ascii="Arial Narrow" w:hAnsi="Arial Narrow"/>
              </w:rPr>
              <w:t xml:space="preserve">Proposition de « </w:t>
            </w:r>
            <w:proofErr w:type="spellStart"/>
            <w:r w:rsidRPr="00533FAA">
              <w:rPr>
                <w:rFonts w:ascii="Arial Narrow" w:hAnsi="Arial Narrow"/>
              </w:rPr>
              <w:t>doggy</w:t>
            </w:r>
            <w:proofErr w:type="spellEnd"/>
            <w:r w:rsidRPr="00533FAA">
              <w:rPr>
                <w:rFonts w:ascii="Arial Narrow" w:hAnsi="Arial Narrow"/>
              </w:rPr>
              <w:t xml:space="preserve"> </w:t>
            </w:r>
            <w:proofErr w:type="spellStart"/>
            <w:r w:rsidRPr="00533FAA">
              <w:rPr>
                <w:rFonts w:ascii="Arial Narrow" w:hAnsi="Arial Narrow"/>
              </w:rPr>
              <w:t>bags</w:t>
            </w:r>
            <w:proofErr w:type="spellEnd"/>
            <w:r w:rsidRPr="00533FAA">
              <w:rPr>
                <w:rFonts w:ascii="Arial Narrow" w:hAnsi="Arial Narrow"/>
              </w:rPr>
              <w:t xml:space="preserve"> » 0 plastique et gratuits</w:t>
            </w:r>
          </w:p>
        </w:tc>
        <w:tc>
          <w:tcPr>
            <w:tcW w:w="2693" w:type="dxa"/>
          </w:tcPr>
          <w:p w14:paraId="521357C1" w14:textId="312591A0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Art </w:t>
            </w:r>
            <w:r w:rsidR="00AE76D2" w:rsidRPr="008C1B1A">
              <w:rPr>
                <w:rFonts w:ascii="Arial Narrow" w:hAnsi="Arial Narrow"/>
              </w:rPr>
              <w:t xml:space="preserve">16 </w:t>
            </w:r>
            <w:r w:rsidRPr="008C1B1A">
              <w:rPr>
                <w:rFonts w:ascii="Arial Narrow" w:hAnsi="Arial Narrow"/>
              </w:rPr>
              <w:t>du contrat chapitre 3</w:t>
            </w:r>
          </w:p>
          <w:p w14:paraId="4B1A6D8A" w14:textId="77777777" w:rsidR="00AF2EFE" w:rsidRPr="008C1B1A" w:rsidRDefault="00AF2EFE" w:rsidP="00AF2EF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14:paraId="3F604E15" w14:textId="7A58A631" w:rsidR="00AF2EFE" w:rsidRPr="008C1B1A" w:rsidRDefault="00D760C3" w:rsidP="004D736C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Annexe </w:t>
            </w:r>
            <w:r w:rsidR="00533FAA">
              <w:rPr>
                <w:rFonts w:ascii="Arial Narrow" w:hAnsi="Arial Narrow"/>
              </w:rPr>
              <w:t>15</w:t>
            </w:r>
            <w:r w:rsidRPr="008C1B1A">
              <w:rPr>
                <w:rFonts w:ascii="Arial Narrow" w:hAnsi="Arial Narrow"/>
              </w:rPr>
              <w:t xml:space="preserve"> : Mémoire technique </w:t>
            </w:r>
          </w:p>
        </w:tc>
      </w:tr>
    </w:tbl>
    <w:p w14:paraId="5FECF7E4" w14:textId="77777777" w:rsidR="001B0AF0" w:rsidRDefault="001B0AF0" w:rsidP="002125BC">
      <w:pPr>
        <w:rPr>
          <w:rFonts w:ascii="Arial Narrow" w:hAnsi="Arial Narrow"/>
        </w:rPr>
      </w:pPr>
    </w:p>
    <w:p w14:paraId="20EECF41" w14:textId="77777777" w:rsidR="001B0AF0" w:rsidRDefault="001B0AF0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0491B9E6" w14:textId="77777777" w:rsidR="003D1DA5" w:rsidRPr="008C1B85" w:rsidRDefault="003D1DA5" w:rsidP="002125BC">
      <w:pPr>
        <w:rPr>
          <w:rFonts w:ascii="Arial Narrow" w:hAnsi="Arial Narrow"/>
        </w:rPr>
      </w:pPr>
    </w:p>
    <w:p w14:paraId="65955264" w14:textId="77777777" w:rsidR="003D1DA5" w:rsidRPr="008C1B85" w:rsidRDefault="003D1DA5" w:rsidP="002125BC">
      <w:pPr>
        <w:rPr>
          <w:rFonts w:ascii="Arial Narrow" w:hAnsi="Arial Narrow"/>
          <w:b/>
          <w:bCs/>
        </w:rPr>
      </w:pPr>
      <w:r w:rsidRPr="008C1B85">
        <w:rPr>
          <w:rFonts w:ascii="Arial Narrow" w:hAnsi="Arial Narrow"/>
          <w:b/>
          <w:bCs/>
        </w:rPr>
        <w:t xml:space="preserve">3/ </w:t>
      </w:r>
      <w:r w:rsidR="0044479D" w:rsidRPr="008C1B85">
        <w:rPr>
          <w:rFonts w:ascii="Arial Narrow" w:hAnsi="Arial Narrow"/>
          <w:b/>
          <w:bCs/>
        </w:rPr>
        <w:t>Qualité et cohérence des aménagements proposés</w:t>
      </w: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4815"/>
        <w:gridCol w:w="2693"/>
        <w:gridCol w:w="2268"/>
      </w:tblGrid>
      <w:tr w:rsidR="0044479D" w:rsidRPr="008C1B85" w14:paraId="62C26A1F" w14:textId="77777777" w:rsidTr="00AF2EFE">
        <w:tc>
          <w:tcPr>
            <w:tcW w:w="4815" w:type="dxa"/>
            <w:shd w:val="clear" w:color="auto" w:fill="D9D9D9" w:themeFill="background1" w:themeFillShade="D9"/>
          </w:tcPr>
          <w:p w14:paraId="2C86BC1E" w14:textId="77777777" w:rsidR="0044479D" w:rsidRPr="008C1B85" w:rsidRDefault="0044479D" w:rsidP="002125BC">
            <w:pPr>
              <w:ind w:left="-38"/>
              <w:jc w:val="center"/>
              <w:rPr>
                <w:rFonts w:ascii="Arial Narrow" w:hAnsi="Arial Narrow"/>
                <w:b/>
                <w:bCs/>
              </w:rPr>
            </w:pPr>
          </w:p>
          <w:p w14:paraId="47EB930E" w14:textId="77777777" w:rsidR="0044479D" w:rsidRPr="008C1B85" w:rsidRDefault="0044479D" w:rsidP="002125BC">
            <w:pPr>
              <w:ind w:left="-38"/>
              <w:jc w:val="center"/>
              <w:rPr>
                <w:rFonts w:ascii="Arial Narrow" w:hAnsi="Arial Narrow"/>
                <w:b/>
                <w:bCs/>
              </w:rPr>
            </w:pPr>
            <w:r w:rsidRPr="008C1B85">
              <w:rPr>
                <w:rFonts w:ascii="Arial Narrow" w:hAnsi="Arial Narrow"/>
                <w:b/>
                <w:bCs/>
              </w:rPr>
              <w:t>Elément d’appréciation</w:t>
            </w:r>
          </w:p>
          <w:p w14:paraId="337556DB" w14:textId="77777777" w:rsidR="0044479D" w:rsidRPr="008C1B85" w:rsidRDefault="0044479D" w:rsidP="002125BC">
            <w:pPr>
              <w:ind w:left="-38"/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3791D013" w14:textId="77777777" w:rsidR="0044479D" w:rsidRPr="008C1B85" w:rsidRDefault="0044479D" w:rsidP="002125BC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6FE82B70" w14:textId="77777777" w:rsidR="0044479D" w:rsidRPr="008C1B85" w:rsidRDefault="0044479D" w:rsidP="002125BC">
            <w:pPr>
              <w:jc w:val="center"/>
              <w:rPr>
                <w:rFonts w:ascii="Arial Narrow" w:hAnsi="Arial Narrow"/>
              </w:rPr>
            </w:pPr>
            <w:r w:rsidRPr="008C1B85">
              <w:rPr>
                <w:rFonts w:ascii="Arial Narrow" w:hAnsi="Arial Narrow"/>
                <w:b/>
                <w:bCs/>
              </w:rPr>
              <w:t>Article de référence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8D74CEB" w14:textId="77777777" w:rsidR="0044479D" w:rsidRPr="008C1B85" w:rsidRDefault="0044479D" w:rsidP="002125BC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36AE9622" w14:textId="77777777" w:rsidR="0044479D" w:rsidRPr="008C1B85" w:rsidRDefault="0044479D" w:rsidP="002125BC">
            <w:pPr>
              <w:jc w:val="center"/>
              <w:rPr>
                <w:rFonts w:ascii="Arial Narrow" w:hAnsi="Arial Narrow"/>
                <w:b/>
                <w:bCs/>
              </w:rPr>
            </w:pPr>
            <w:r w:rsidRPr="008C1B85">
              <w:rPr>
                <w:rFonts w:ascii="Arial Narrow" w:hAnsi="Arial Narrow"/>
                <w:b/>
                <w:bCs/>
              </w:rPr>
              <w:t>Pièce analysée</w:t>
            </w:r>
          </w:p>
        </w:tc>
      </w:tr>
      <w:tr w:rsidR="0044479D" w:rsidRPr="008C1B85" w14:paraId="2FDC0085" w14:textId="77777777" w:rsidTr="004D736C">
        <w:tc>
          <w:tcPr>
            <w:tcW w:w="4815" w:type="dxa"/>
            <w:shd w:val="clear" w:color="auto" w:fill="FFFFFF" w:themeFill="background1"/>
          </w:tcPr>
          <w:p w14:paraId="576E03F2" w14:textId="30954DD4" w:rsidR="0044479D" w:rsidRPr="008C1B1A" w:rsidRDefault="005C4629" w:rsidP="00CF1FE0">
            <w:pPr>
              <w:tabs>
                <w:tab w:val="left" w:pos="1557"/>
              </w:tabs>
              <w:ind w:left="-38"/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Travaux d’aménagements</w:t>
            </w:r>
            <w:r w:rsidR="001B3D59" w:rsidRPr="008C1B1A">
              <w:rPr>
                <w:rFonts w:ascii="Arial Narrow" w:hAnsi="Arial Narrow"/>
              </w:rPr>
              <w:t xml:space="preserve"> mobilier pour la </w:t>
            </w:r>
            <w:r w:rsidR="00CF1FE0" w:rsidRPr="008C1B1A">
              <w:rPr>
                <w:rFonts w:ascii="Arial Narrow" w:hAnsi="Arial Narrow"/>
              </w:rPr>
              <w:t>présentation des</w:t>
            </w:r>
            <w:r w:rsidR="001B3D59" w:rsidRPr="008C1B1A">
              <w:rPr>
                <w:rFonts w:ascii="Arial Narrow" w:hAnsi="Arial Narrow"/>
              </w:rPr>
              <w:t xml:space="preserve"> produits et services</w:t>
            </w:r>
            <w:r w:rsidR="006C00EE" w:rsidRPr="008C1B1A">
              <w:rPr>
                <w:rFonts w:ascii="Arial Narrow" w:hAnsi="Arial Narrow"/>
              </w:rPr>
              <w:t xml:space="preserve"> proposés</w:t>
            </w:r>
            <w:r w:rsidRPr="008C1B1A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693" w:type="dxa"/>
            <w:shd w:val="clear" w:color="auto" w:fill="FFFFFF" w:themeFill="background1"/>
          </w:tcPr>
          <w:p w14:paraId="329A4F34" w14:textId="77777777" w:rsidR="0044479D" w:rsidRPr="008C1B1A" w:rsidRDefault="005C4629" w:rsidP="002125BC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Art 7</w:t>
            </w:r>
            <w:r w:rsidR="00AA7329" w:rsidRPr="008C1B1A">
              <w:rPr>
                <w:rFonts w:ascii="Arial Narrow" w:hAnsi="Arial Narrow"/>
              </w:rPr>
              <w:t xml:space="preserve"> du contrat </w:t>
            </w:r>
            <w:r w:rsidRPr="008C1B1A">
              <w:rPr>
                <w:rFonts w:ascii="Arial Narrow" w:hAnsi="Arial Narrow"/>
              </w:rPr>
              <w:t>chapitre 2</w:t>
            </w:r>
          </w:p>
          <w:p w14:paraId="64DD5422" w14:textId="77777777" w:rsidR="00AA7329" w:rsidRPr="008C1B1A" w:rsidRDefault="00AA7329" w:rsidP="002125BC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Art 8.2 du contrat chapitre 2</w:t>
            </w:r>
          </w:p>
        </w:tc>
        <w:tc>
          <w:tcPr>
            <w:tcW w:w="2268" w:type="dxa"/>
          </w:tcPr>
          <w:p w14:paraId="19F178D1" w14:textId="6AC5CE2F" w:rsidR="0044479D" w:rsidRPr="008C1B1A" w:rsidRDefault="00AA7329" w:rsidP="002125BC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 xml:space="preserve">Annexe </w:t>
            </w:r>
            <w:r w:rsidR="00253623" w:rsidRPr="008C1B1A">
              <w:rPr>
                <w:rFonts w:ascii="Arial Narrow" w:hAnsi="Arial Narrow"/>
              </w:rPr>
              <w:t>1</w:t>
            </w:r>
            <w:r w:rsidR="00253623">
              <w:rPr>
                <w:rFonts w:ascii="Arial Narrow" w:hAnsi="Arial Narrow"/>
              </w:rPr>
              <w:t>1</w:t>
            </w:r>
          </w:p>
          <w:p w14:paraId="5FB4A2F2" w14:textId="7FCB6B1C" w:rsidR="005C4629" w:rsidRPr="008C1B1A" w:rsidRDefault="00D760C3" w:rsidP="004D736C">
            <w:pPr>
              <w:jc w:val="both"/>
              <w:rPr>
                <w:rFonts w:ascii="Arial Narrow" w:hAnsi="Arial Narrow"/>
              </w:rPr>
            </w:pPr>
            <w:r w:rsidRPr="008C1B1A">
              <w:rPr>
                <w:rFonts w:ascii="Arial Narrow" w:hAnsi="Arial Narrow"/>
              </w:rPr>
              <w:t>Annexe</w:t>
            </w:r>
            <w:r w:rsidR="00533FAA">
              <w:rPr>
                <w:rFonts w:ascii="Arial Narrow" w:hAnsi="Arial Narrow"/>
              </w:rPr>
              <w:t>15</w:t>
            </w:r>
            <w:r w:rsidRPr="008C1B1A">
              <w:rPr>
                <w:rFonts w:ascii="Arial Narrow" w:hAnsi="Arial Narrow"/>
              </w:rPr>
              <w:t> :</w:t>
            </w:r>
            <w:r w:rsidR="008608E8">
              <w:rPr>
                <w:rFonts w:ascii="Arial Narrow" w:hAnsi="Arial Narrow"/>
              </w:rPr>
              <w:t xml:space="preserve"> </w:t>
            </w:r>
            <w:r w:rsidRPr="008C1B1A">
              <w:rPr>
                <w:rFonts w:ascii="Arial Narrow" w:hAnsi="Arial Narrow"/>
              </w:rPr>
              <w:t>Mémoire technique</w:t>
            </w:r>
          </w:p>
        </w:tc>
      </w:tr>
    </w:tbl>
    <w:p w14:paraId="7E677588" w14:textId="3CDDCA5E" w:rsidR="003D1DA5" w:rsidRDefault="003D1DA5" w:rsidP="00AF2EFE">
      <w:pPr>
        <w:rPr>
          <w:rFonts w:ascii="Arial Narrow" w:hAnsi="Arial Narrow"/>
        </w:rPr>
      </w:pPr>
    </w:p>
    <w:p w14:paraId="32CF1C2B" w14:textId="1518FFE0" w:rsidR="00AA0EE8" w:rsidRPr="008C1B85" w:rsidRDefault="00AA0EE8" w:rsidP="00AA0EE8">
      <w:pPr>
        <w:shd w:val="clear" w:color="auto" w:fill="B4C6E7" w:themeFill="accent5" w:themeFillTint="66"/>
        <w:spacing w:after="0" w:line="240" w:lineRule="auto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CRITERE ENVIRONNEMENTALE (N3)</w:t>
      </w:r>
    </w:p>
    <w:p w14:paraId="1C292CA8" w14:textId="77777777" w:rsidR="00AA0EE8" w:rsidRPr="008C1B85" w:rsidRDefault="00AA0EE8" w:rsidP="00AA0EE8">
      <w:pPr>
        <w:rPr>
          <w:rFonts w:ascii="Arial Narrow" w:hAnsi="Arial Narrow"/>
        </w:rPr>
      </w:pP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4815"/>
        <w:gridCol w:w="2693"/>
        <w:gridCol w:w="2268"/>
      </w:tblGrid>
      <w:tr w:rsidR="00AA0EE8" w:rsidRPr="008C1B85" w14:paraId="37168255" w14:textId="77777777" w:rsidTr="0061746B">
        <w:tc>
          <w:tcPr>
            <w:tcW w:w="4815" w:type="dxa"/>
            <w:shd w:val="clear" w:color="auto" w:fill="D9D9D9" w:themeFill="background1" w:themeFillShade="D9"/>
          </w:tcPr>
          <w:p w14:paraId="6E8D4667" w14:textId="77777777" w:rsidR="00AA0EE8" w:rsidRPr="008C1B85" w:rsidRDefault="00AA0EE8" w:rsidP="0061746B">
            <w:pPr>
              <w:ind w:left="-38"/>
              <w:jc w:val="center"/>
              <w:rPr>
                <w:rFonts w:ascii="Arial Narrow" w:hAnsi="Arial Narrow"/>
                <w:b/>
                <w:bCs/>
              </w:rPr>
            </w:pPr>
          </w:p>
          <w:p w14:paraId="3CD2CF62" w14:textId="77777777" w:rsidR="00AA0EE8" w:rsidRPr="008C1B85" w:rsidRDefault="00AA0EE8" w:rsidP="0061746B">
            <w:pPr>
              <w:ind w:left="-38"/>
              <w:jc w:val="center"/>
              <w:rPr>
                <w:rFonts w:ascii="Arial Narrow" w:hAnsi="Arial Narrow"/>
                <w:b/>
                <w:bCs/>
              </w:rPr>
            </w:pPr>
            <w:r w:rsidRPr="008C1B85">
              <w:rPr>
                <w:rFonts w:ascii="Arial Narrow" w:hAnsi="Arial Narrow"/>
                <w:b/>
                <w:bCs/>
              </w:rPr>
              <w:t>Elément d’appréciation</w:t>
            </w:r>
          </w:p>
          <w:p w14:paraId="7E6AC714" w14:textId="77777777" w:rsidR="00AA0EE8" w:rsidRPr="008C1B85" w:rsidRDefault="00AA0EE8" w:rsidP="0061746B">
            <w:pPr>
              <w:ind w:left="-38"/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61643A5B" w14:textId="77777777" w:rsidR="00AA0EE8" w:rsidRPr="008C1B85" w:rsidRDefault="00AA0EE8" w:rsidP="0061746B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5D1FAB12" w14:textId="77777777" w:rsidR="00AA0EE8" w:rsidRPr="008C1B85" w:rsidRDefault="00AA0EE8" w:rsidP="0061746B">
            <w:pPr>
              <w:jc w:val="center"/>
              <w:rPr>
                <w:rFonts w:ascii="Arial Narrow" w:hAnsi="Arial Narrow"/>
              </w:rPr>
            </w:pPr>
            <w:r w:rsidRPr="008C1B85">
              <w:rPr>
                <w:rFonts w:ascii="Arial Narrow" w:hAnsi="Arial Narrow"/>
                <w:b/>
                <w:bCs/>
              </w:rPr>
              <w:t>Article de référence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2F2AE9A" w14:textId="77777777" w:rsidR="00AA0EE8" w:rsidRPr="008C1B85" w:rsidRDefault="00AA0EE8" w:rsidP="0061746B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53211459" w14:textId="77777777" w:rsidR="00AA0EE8" w:rsidRPr="008C1B85" w:rsidRDefault="00AA0EE8" w:rsidP="0061746B">
            <w:pPr>
              <w:jc w:val="center"/>
              <w:rPr>
                <w:rFonts w:ascii="Arial Narrow" w:hAnsi="Arial Narrow"/>
                <w:b/>
                <w:bCs/>
              </w:rPr>
            </w:pPr>
            <w:r w:rsidRPr="008C1B85">
              <w:rPr>
                <w:rFonts w:ascii="Arial Narrow" w:hAnsi="Arial Narrow"/>
                <w:b/>
                <w:bCs/>
              </w:rPr>
              <w:t>Pièce analysée</w:t>
            </w:r>
          </w:p>
        </w:tc>
      </w:tr>
      <w:tr w:rsidR="00AA0EE8" w:rsidRPr="008C1B85" w14:paraId="1B2E9E25" w14:textId="77777777" w:rsidTr="004D736C">
        <w:tc>
          <w:tcPr>
            <w:tcW w:w="4815" w:type="dxa"/>
          </w:tcPr>
          <w:p w14:paraId="7592D536" w14:textId="4899DBA3" w:rsidR="00AA0EE8" w:rsidRPr="00211287" w:rsidRDefault="00346FC9" w:rsidP="00AA0EE8">
            <w:pPr>
              <w:tabs>
                <w:tab w:val="left" w:pos="1557"/>
              </w:tabs>
              <w:ind w:left="-38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Annexe </w:t>
            </w:r>
            <w:r w:rsidR="00C35304">
              <w:rPr>
                <w:rFonts w:ascii="Arial Narrow" w:hAnsi="Arial Narrow"/>
              </w:rPr>
              <w:t>16</w:t>
            </w:r>
            <w:r>
              <w:rPr>
                <w:rFonts w:ascii="Arial Narrow" w:hAnsi="Arial Narrow"/>
              </w:rPr>
              <w:t xml:space="preserve"> et la fourniture des éléments de preuve</w:t>
            </w:r>
          </w:p>
        </w:tc>
        <w:tc>
          <w:tcPr>
            <w:tcW w:w="2693" w:type="dxa"/>
          </w:tcPr>
          <w:p w14:paraId="33FB16EF" w14:textId="1D7C4DF3" w:rsidR="00AA0EE8" w:rsidRPr="00533FAA" w:rsidRDefault="00440568" w:rsidP="0061746B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Art 22 du contrat chapitre 3</w:t>
            </w:r>
          </w:p>
        </w:tc>
        <w:tc>
          <w:tcPr>
            <w:tcW w:w="2268" w:type="dxa"/>
            <w:shd w:val="clear" w:color="auto" w:fill="FFFFFF" w:themeFill="background1"/>
          </w:tcPr>
          <w:p w14:paraId="4C6A0AD6" w14:textId="1245C228" w:rsidR="00AA0EE8" w:rsidRPr="00533FAA" w:rsidRDefault="00714858" w:rsidP="004D736C">
            <w:pPr>
              <w:jc w:val="both"/>
              <w:rPr>
                <w:rFonts w:ascii="Arial Narrow" w:hAnsi="Arial Narrow"/>
              </w:rPr>
            </w:pPr>
            <w:r w:rsidRPr="00533FAA">
              <w:rPr>
                <w:rFonts w:ascii="Arial Narrow" w:hAnsi="Arial Narrow"/>
              </w:rPr>
              <w:t xml:space="preserve">Annexe </w:t>
            </w:r>
            <w:r w:rsidR="00533FAA" w:rsidRPr="00533FAA">
              <w:rPr>
                <w:rFonts w:ascii="Arial Narrow" w:hAnsi="Arial Narrow"/>
              </w:rPr>
              <w:t>16</w:t>
            </w:r>
            <w:r w:rsidR="00346FC9" w:rsidRPr="00533FAA">
              <w:rPr>
                <w:rFonts w:ascii="Arial Narrow" w:hAnsi="Arial Narrow"/>
              </w:rPr>
              <w:t xml:space="preserve"> et Annexe </w:t>
            </w:r>
            <w:r w:rsidR="00533FAA" w:rsidRPr="00533FAA">
              <w:rPr>
                <w:rFonts w:ascii="Arial Narrow" w:hAnsi="Arial Narrow"/>
              </w:rPr>
              <w:t>15</w:t>
            </w:r>
            <w:r w:rsidR="00346FC9" w:rsidRPr="00533FAA">
              <w:rPr>
                <w:rFonts w:ascii="Arial Narrow" w:hAnsi="Arial Narrow"/>
              </w:rPr>
              <w:t xml:space="preserve"> mémoire technique</w:t>
            </w:r>
          </w:p>
        </w:tc>
      </w:tr>
    </w:tbl>
    <w:p w14:paraId="59B1FC4E" w14:textId="77777777" w:rsidR="00AA0EE8" w:rsidRDefault="00AA0EE8" w:rsidP="00AF2EFE">
      <w:pPr>
        <w:rPr>
          <w:rFonts w:ascii="Arial Narrow" w:hAnsi="Arial Narrow"/>
        </w:rPr>
      </w:pPr>
    </w:p>
    <w:p w14:paraId="2CA91A98" w14:textId="77777777" w:rsidR="008608E8" w:rsidRPr="008C1B85" w:rsidRDefault="008608E8" w:rsidP="00AF2EFE">
      <w:pPr>
        <w:rPr>
          <w:rFonts w:ascii="Arial Narrow" w:hAnsi="Arial Narrow"/>
        </w:rPr>
      </w:pPr>
    </w:p>
    <w:sectPr w:rsidR="008608E8" w:rsidRPr="008C1B8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784B8" w14:textId="77777777" w:rsidR="00B06426" w:rsidRDefault="00B06426" w:rsidP="00E0263A">
      <w:pPr>
        <w:spacing w:after="0" w:line="240" w:lineRule="auto"/>
      </w:pPr>
      <w:r>
        <w:separator/>
      </w:r>
    </w:p>
  </w:endnote>
  <w:endnote w:type="continuationSeparator" w:id="0">
    <w:p w14:paraId="69A3A7E2" w14:textId="77777777" w:rsidR="00B06426" w:rsidRDefault="00B06426" w:rsidP="00E02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5E679" w14:textId="77777777" w:rsidR="002E573E" w:rsidRDefault="00AE5FE5" w:rsidP="00AE5FE5">
    <w:pPr>
      <w:pStyle w:val="Pieddepage"/>
      <w:jc w:val="center"/>
      <w:rPr>
        <w:rStyle w:val="Numrodepage"/>
        <w:rFonts w:ascii="Calibri" w:hAnsi="Calibri"/>
        <w:sz w:val="18"/>
      </w:rPr>
    </w:pPr>
    <w:r w:rsidRPr="00674135">
      <w:rPr>
        <w:rStyle w:val="Numrodepage"/>
        <w:rFonts w:ascii="Calibri" w:hAnsi="Calibri"/>
        <w:sz w:val="18"/>
      </w:rPr>
      <w:t xml:space="preserve">ANNEXE </w:t>
    </w:r>
    <w:r w:rsidR="002E573E">
      <w:rPr>
        <w:rStyle w:val="Numrodepage"/>
        <w:rFonts w:ascii="Calibri" w:hAnsi="Calibri"/>
        <w:sz w:val="18"/>
      </w:rPr>
      <w:t>3</w:t>
    </w:r>
  </w:p>
  <w:p w14:paraId="09878C02" w14:textId="1CC4E0EF" w:rsidR="00AE5FE5" w:rsidRPr="00674135" w:rsidRDefault="00AE5FE5" w:rsidP="00AE5FE5">
    <w:pPr>
      <w:pStyle w:val="Pieddepage"/>
      <w:jc w:val="center"/>
      <w:rPr>
        <w:rStyle w:val="Numrodepage"/>
        <w:rFonts w:ascii="Calibri" w:hAnsi="Calibri"/>
        <w:sz w:val="18"/>
      </w:rPr>
    </w:pPr>
    <w:r>
      <w:rPr>
        <w:rStyle w:val="Numrodepage"/>
        <w:rFonts w:ascii="Calibri" w:hAnsi="Calibri"/>
        <w:sz w:val="18"/>
      </w:rPr>
      <w:t xml:space="preserve"> </w:t>
    </w:r>
    <w:r w:rsidRPr="00674135">
      <w:rPr>
        <w:rStyle w:val="Numrodepage"/>
        <w:rFonts w:ascii="Calibri" w:hAnsi="Calibri"/>
        <w:sz w:val="18"/>
      </w:rPr>
      <w:t>AU REGLEMENT DE CONSULTATION (RC)</w:t>
    </w:r>
  </w:p>
  <w:p w14:paraId="3012E904" w14:textId="4D333CF2" w:rsidR="00AE5FE5" w:rsidRPr="00671274" w:rsidRDefault="00AE5FE5" w:rsidP="00AE5FE5">
    <w:pPr>
      <w:tabs>
        <w:tab w:val="left" w:pos="1290"/>
        <w:tab w:val="center" w:pos="2693"/>
      </w:tabs>
      <w:spacing w:after="0" w:line="240" w:lineRule="auto"/>
      <w:jc w:val="center"/>
      <w:rPr>
        <w:rFonts w:cstheme="minorHAnsi"/>
        <w:bCs/>
        <w:caps/>
        <w:sz w:val="18"/>
        <w:szCs w:val="18"/>
      </w:rPr>
    </w:pPr>
    <w:r w:rsidRPr="00671274">
      <w:rPr>
        <w:rFonts w:cstheme="minorHAnsi"/>
        <w:bCs/>
        <w:caps/>
        <w:sz w:val="18"/>
        <w:szCs w:val="18"/>
      </w:rPr>
      <w:t xml:space="preserve">concession </w:t>
    </w:r>
  </w:p>
  <w:p w14:paraId="2E791C3D" w14:textId="41B5EAA7" w:rsidR="00AE5FE5" w:rsidRDefault="00AE5FE5" w:rsidP="00AE5FE5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EC9EA" w14:textId="77777777" w:rsidR="00B06426" w:rsidRDefault="00B06426" w:rsidP="00E0263A">
      <w:pPr>
        <w:spacing w:after="0" w:line="240" w:lineRule="auto"/>
      </w:pPr>
      <w:r>
        <w:separator/>
      </w:r>
    </w:p>
  </w:footnote>
  <w:footnote w:type="continuationSeparator" w:id="0">
    <w:p w14:paraId="290549B1" w14:textId="77777777" w:rsidR="00B06426" w:rsidRDefault="00B06426" w:rsidP="00E02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10FE3" w14:textId="6367122B" w:rsidR="00AE5FE5" w:rsidRDefault="00B134B6" w:rsidP="00AE5FE5">
    <w:pPr>
      <w:pStyle w:val="En-tte"/>
      <w:jc w:val="cen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05CEF45" wp14:editId="4DCC92F0">
          <wp:simplePos x="0" y="0"/>
          <wp:positionH relativeFrom="margin">
            <wp:align>center</wp:align>
          </wp:positionH>
          <wp:positionV relativeFrom="paragraph">
            <wp:posOffset>-387497</wp:posOffset>
          </wp:positionV>
          <wp:extent cx="4058760" cy="832338"/>
          <wp:effectExtent l="0" t="0" r="0" b="6350"/>
          <wp:wrapNone/>
          <wp:docPr id="1313578566" name="Image 1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3578566" name="Image 1" descr="Une image contenant texte, Police, capture d’écran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5649" cy="8378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B4178"/>
    <w:multiLevelType w:val="hybridMultilevel"/>
    <w:tmpl w:val="94981A4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C5E77"/>
    <w:multiLevelType w:val="hybridMultilevel"/>
    <w:tmpl w:val="D166BB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411B9"/>
    <w:multiLevelType w:val="hybridMultilevel"/>
    <w:tmpl w:val="882ECB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A6889"/>
    <w:multiLevelType w:val="multilevel"/>
    <w:tmpl w:val="DDD49308"/>
    <w:lvl w:ilvl="0">
      <w:start w:val="2"/>
      <w:numFmt w:val="decimal"/>
      <w:lvlText w:val="%1"/>
      <w:lvlJc w:val="left"/>
      <w:pPr>
        <w:ind w:left="497" w:hanging="379"/>
      </w:pPr>
      <w:rPr>
        <w:rFonts w:hint="default"/>
        <w:lang w:val="fr-FR" w:eastAsia="en-US" w:bidi="ar-SA"/>
      </w:rPr>
    </w:lvl>
    <w:lvl w:ilvl="1">
      <w:start w:val="1"/>
      <w:numFmt w:val="decimal"/>
      <w:lvlText w:val="%1-%2"/>
      <w:lvlJc w:val="left"/>
      <w:pPr>
        <w:ind w:left="497" w:hanging="379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2"/>
        <w:szCs w:val="22"/>
        <w:u w:val="single" w:color="000000"/>
        <w:lang w:val="fr-FR" w:eastAsia="en-US" w:bidi="ar-SA"/>
      </w:rPr>
    </w:lvl>
    <w:lvl w:ilvl="2">
      <w:numFmt w:val="bullet"/>
      <w:lvlText w:val=""/>
      <w:lvlJc w:val="left"/>
      <w:pPr>
        <w:ind w:left="825" w:hanging="34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2"/>
        <w:szCs w:val="22"/>
        <w:lang w:val="fr-FR" w:eastAsia="en-US" w:bidi="ar-SA"/>
      </w:rPr>
    </w:lvl>
    <w:lvl w:ilvl="3">
      <w:numFmt w:val="bullet"/>
      <w:lvlText w:val="o"/>
      <w:lvlJc w:val="left"/>
      <w:pPr>
        <w:ind w:left="1538" w:hanging="336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22"/>
        <w:szCs w:val="22"/>
        <w:lang w:val="fr-FR" w:eastAsia="en-US" w:bidi="ar-SA"/>
      </w:rPr>
    </w:lvl>
    <w:lvl w:ilvl="4">
      <w:numFmt w:val="bullet"/>
      <w:lvlText w:val="•"/>
      <w:lvlJc w:val="left"/>
      <w:pPr>
        <w:ind w:left="2706" w:hanging="33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3852" w:hanging="33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4999" w:hanging="33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145" w:hanging="33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292" w:hanging="336"/>
      </w:pPr>
      <w:rPr>
        <w:rFonts w:hint="default"/>
        <w:lang w:val="fr-FR" w:eastAsia="en-US" w:bidi="ar-SA"/>
      </w:rPr>
    </w:lvl>
  </w:abstractNum>
  <w:abstractNum w:abstractNumId="4" w15:restartNumberingAfterBreak="0">
    <w:nsid w:val="414D6B53"/>
    <w:multiLevelType w:val="hybridMultilevel"/>
    <w:tmpl w:val="B85E8EC0"/>
    <w:lvl w:ilvl="0" w:tplc="C58C12F6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52DBF"/>
    <w:multiLevelType w:val="hybridMultilevel"/>
    <w:tmpl w:val="47863D62"/>
    <w:lvl w:ilvl="0" w:tplc="FAD212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65627F"/>
    <w:multiLevelType w:val="hybridMultilevel"/>
    <w:tmpl w:val="C868B3A4"/>
    <w:lvl w:ilvl="0" w:tplc="75DE65B2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27"/>
        </w:tabs>
        <w:ind w:left="192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47"/>
        </w:tabs>
        <w:ind w:left="26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67"/>
        </w:tabs>
        <w:ind w:left="33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87"/>
        </w:tabs>
        <w:ind w:left="408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07"/>
        </w:tabs>
        <w:ind w:left="48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27"/>
        </w:tabs>
        <w:ind w:left="55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47"/>
        </w:tabs>
        <w:ind w:left="624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67"/>
        </w:tabs>
        <w:ind w:left="6967" w:hanging="360"/>
      </w:pPr>
      <w:rPr>
        <w:rFonts w:ascii="Wingdings" w:hAnsi="Wingdings" w:hint="default"/>
      </w:rPr>
    </w:lvl>
  </w:abstractNum>
  <w:abstractNum w:abstractNumId="7" w15:restartNumberingAfterBreak="0">
    <w:nsid w:val="7A880947"/>
    <w:multiLevelType w:val="hybridMultilevel"/>
    <w:tmpl w:val="5B006456"/>
    <w:lvl w:ilvl="0" w:tplc="E402D6C8">
      <w:start w:val="6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287"/>
    <w:rsid w:val="00022295"/>
    <w:rsid w:val="00036D79"/>
    <w:rsid w:val="00047DC0"/>
    <w:rsid w:val="00062F36"/>
    <w:rsid w:val="000660A0"/>
    <w:rsid w:val="00076F27"/>
    <w:rsid w:val="00077631"/>
    <w:rsid w:val="00087AC7"/>
    <w:rsid w:val="00097492"/>
    <w:rsid w:val="000B1F17"/>
    <w:rsid w:val="000B2E81"/>
    <w:rsid w:val="000D1624"/>
    <w:rsid w:val="000D61CC"/>
    <w:rsid w:val="000E4B74"/>
    <w:rsid w:val="000F0690"/>
    <w:rsid w:val="000F20F7"/>
    <w:rsid w:val="001147C0"/>
    <w:rsid w:val="00141470"/>
    <w:rsid w:val="001476BB"/>
    <w:rsid w:val="001506F9"/>
    <w:rsid w:val="00155C7F"/>
    <w:rsid w:val="001568F9"/>
    <w:rsid w:val="00163EAD"/>
    <w:rsid w:val="00164917"/>
    <w:rsid w:val="001657A1"/>
    <w:rsid w:val="0017315B"/>
    <w:rsid w:val="0017703D"/>
    <w:rsid w:val="00180B49"/>
    <w:rsid w:val="00183832"/>
    <w:rsid w:val="00191310"/>
    <w:rsid w:val="001A59BE"/>
    <w:rsid w:val="001B0AF0"/>
    <w:rsid w:val="001B24BF"/>
    <w:rsid w:val="001B39CA"/>
    <w:rsid w:val="001B3D59"/>
    <w:rsid w:val="001B47F9"/>
    <w:rsid w:val="001B6AAF"/>
    <w:rsid w:val="001C2EB7"/>
    <w:rsid w:val="001C5C97"/>
    <w:rsid w:val="001C7541"/>
    <w:rsid w:val="001D2B54"/>
    <w:rsid w:val="001D4BD9"/>
    <w:rsid w:val="001F1904"/>
    <w:rsid w:val="001F456F"/>
    <w:rsid w:val="001F59B0"/>
    <w:rsid w:val="00211287"/>
    <w:rsid w:val="002125BC"/>
    <w:rsid w:val="00216E7B"/>
    <w:rsid w:val="00222FFF"/>
    <w:rsid w:val="00230549"/>
    <w:rsid w:val="0024054D"/>
    <w:rsid w:val="00244607"/>
    <w:rsid w:val="00253287"/>
    <w:rsid w:val="00253623"/>
    <w:rsid w:val="0029203F"/>
    <w:rsid w:val="002A7052"/>
    <w:rsid w:val="002C3BA9"/>
    <w:rsid w:val="002C627E"/>
    <w:rsid w:val="002C631B"/>
    <w:rsid w:val="002D150D"/>
    <w:rsid w:val="002E108C"/>
    <w:rsid w:val="002E49B8"/>
    <w:rsid w:val="002E573E"/>
    <w:rsid w:val="002F6EF8"/>
    <w:rsid w:val="003066F9"/>
    <w:rsid w:val="00312A82"/>
    <w:rsid w:val="00313718"/>
    <w:rsid w:val="0031400B"/>
    <w:rsid w:val="0033057F"/>
    <w:rsid w:val="00343A76"/>
    <w:rsid w:val="00343CEA"/>
    <w:rsid w:val="00344246"/>
    <w:rsid w:val="003466A8"/>
    <w:rsid w:val="00346FC9"/>
    <w:rsid w:val="00356490"/>
    <w:rsid w:val="00360769"/>
    <w:rsid w:val="0036232E"/>
    <w:rsid w:val="00362783"/>
    <w:rsid w:val="00363439"/>
    <w:rsid w:val="00370694"/>
    <w:rsid w:val="003810ED"/>
    <w:rsid w:val="00384E36"/>
    <w:rsid w:val="00386713"/>
    <w:rsid w:val="003C5271"/>
    <w:rsid w:val="003C663B"/>
    <w:rsid w:val="003D1DA5"/>
    <w:rsid w:val="0040557A"/>
    <w:rsid w:val="004245A7"/>
    <w:rsid w:val="00433702"/>
    <w:rsid w:val="00433B2D"/>
    <w:rsid w:val="00440568"/>
    <w:rsid w:val="00443A2E"/>
    <w:rsid w:val="0044479D"/>
    <w:rsid w:val="00445D1C"/>
    <w:rsid w:val="00452020"/>
    <w:rsid w:val="00466F7E"/>
    <w:rsid w:val="00472764"/>
    <w:rsid w:val="0048529D"/>
    <w:rsid w:val="004A4F0C"/>
    <w:rsid w:val="004C28F9"/>
    <w:rsid w:val="004D4072"/>
    <w:rsid w:val="004D736C"/>
    <w:rsid w:val="0050036B"/>
    <w:rsid w:val="005123F8"/>
    <w:rsid w:val="00515BCA"/>
    <w:rsid w:val="00533FAA"/>
    <w:rsid w:val="00536BC2"/>
    <w:rsid w:val="005405F7"/>
    <w:rsid w:val="005555F1"/>
    <w:rsid w:val="00560D7E"/>
    <w:rsid w:val="00567DAD"/>
    <w:rsid w:val="00585802"/>
    <w:rsid w:val="00592D0A"/>
    <w:rsid w:val="005965D2"/>
    <w:rsid w:val="005C06FC"/>
    <w:rsid w:val="005C2400"/>
    <w:rsid w:val="005C3090"/>
    <w:rsid w:val="005C3B90"/>
    <w:rsid w:val="005C4629"/>
    <w:rsid w:val="005D0390"/>
    <w:rsid w:val="005E2FDE"/>
    <w:rsid w:val="005E6A8F"/>
    <w:rsid w:val="005F55D4"/>
    <w:rsid w:val="005F627C"/>
    <w:rsid w:val="006109BB"/>
    <w:rsid w:val="00620DCB"/>
    <w:rsid w:val="00624828"/>
    <w:rsid w:val="00633633"/>
    <w:rsid w:val="00633A7E"/>
    <w:rsid w:val="00635619"/>
    <w:rsid w:val="00645B58"/>
    <w:rsid w:val="006553F6"/>
    <w:rsid w:val="006622DF"/>
    <w:rsid w:val="006653C9"/>
    <w:rsid w:val="00666334"/>
    <w:rsid w:val="006766A0"/>
    <w:rsid w:val="00676956"/>
    <w:rsid w:val="00680371"/>
    <w:rsid w:val="00692127"/>
    <w:rsid w:val="00696DB3"/>
    <w:rsid w:val="006A0900"/>
    <w:rsid w:val="006A7616"/>
    <w:rsid w:val="006C00EE"/>
    <w:rsid w:val="006C0CC9"/>
    <w:rsid w:val="006C1F23"/>
    <w:rsid w:val="006D00A4"/>
    <w:rsid w:val="006D37C8"/>
    <w:rsid w:val="006D4EB3"/>
    <w:rsid w:val="006D7891"/>
    <w:rsid w:val="006D78BD"/>
    <w:rsid w:val="006E114A"/>
    <w:rsid w:val="006E1E2A"/>
    <w:rsid w:val="006E24A8"/>
    <w:rsid w:val="006E2EB4"/>
    <w:rsid w:val="006E67F1"/>
    <w:rsid w:val="006F0779"/>
    <w:rsid w:val="006F35D4"/>
    <w:rsid w:val="006F3887"/>
    <w:rsid w:val="00702D3F"/>
    <w:rsid w:val="00710DD8"/>
    <w:rsid w:val="00713120"/>
    <w:rsid w:val="007144BD"/>
    <w:rsid w:val="00714858"/>
    <w:rsid w:val="00731603"/>
    <w:rsid w:val="00732276"/>
    <w:rsid w:val="00744978"/>
    <w:rsid w:val="00756593"/>
    <w:rsid w:val="0077383F"/>
    <w:rsid w:val="00777E90"/>
    <w:rsid w:val="0078677B"/>
    <w:rsid w:val="007876B3"/>
    <w:rsid w:val="0079301B"/>
    <w:rsid w:val="007946AB"/>
    <w:rsid w:val="00797EC3"/>
    <w:rsid w:val="007A2F7C"/>
    <w:rsid w:val="007A5414"/>
    <w:rsid w:val="007B294E"/>
    <w:rsid w:val="007B2BCF"/>
    <w:rsid w:val="007B606D"/>
    <w:rsid w:val="007B7064"/>
    <w:rsid w:val="007C4950"/>
    <w:rsid w:val="007D7B9F"/>
    <w:rsid w:val="007E2FE7"/>
    <w:rsid w:val="00803161"/>
    <w:rsid w:val="0080681A"/>
    <w:rsid w:val="0082790B"/>
    <w:rsid w:val="00830E89"/>
    <w:rsid w:val="00831B05"/>
    <w:rsid w:val="00834A86"/>
    <w:rsid w:val="008428F9"/>
    <w:rsid w:val="00843B4E"/>
    <w:rsid w:val="00847E74"/>
    <w:rsid w:val="008608E8"/>
    <w:rsid w:val="008611E3"/>
    <w:rsid w:val="00862ED3"/>
    <w:rsid w:val="00865C23"/>
    <w:rsid w:val="008705B2"/>
    <w:rsid w:val="00873165"/>
    <w:rsid w:val="0087615D"/>
    <w:rsid w:val="00893D82"/>
    <w:rsid w:val="008A3116"/>
    <w:rsid w:val="008C1B1A"/>
    <w:rsid w:val="008C1B85"/>
    <w:rsid w:val="008D1427"/>
    <w:rsid w:val="008D2A7B"/>
    <w:rsid w:val="008D34D6"/>
    <w:rsid w:val="008F1EB7"/>
    <w:rsid w:val="008F5F21"/>
    <w:rsid w:val="008F6A29"/>
    <w:rsid w:val="00914999"/>
    <w:rsid w:val="00916346"/>
    <w:rsid w:val="00916825"/>
    <w:rsid w:val="00926148"/>
    <w:rsid w:val="00930AE5"/>
    <w:rsid w:val="00931F85"/>
    <w:rsid w:val="00936218"/>
    <w:rsid w:val="00940718"/>
    <w:rsid w:val="00942BFD"/>
    <w:rsid w:val="00947A74"/>
    <w:rsid w:val="009555EA"/>
    <w:rsid w:val="009719C1"/>
    <w:rsid w:val="00995491"/>
    <w:rsid w:val="009A0AF2"/>
    <w:rsid w:val="009B3028"/>
    <w:rsid w:val="009B44AE"/>
    <w:rsid w:val="009C08D5"/>
    <w:rsid w:val="009C5B5C"/>
    <w:rsid w:val="009C6371"/>
    <w:rsid w:val="009C7FB3"/>
    <w:rsid w:val="009D1360"/>
    <w:rsid w:val="009E4388"/>
    <w:rsid w:val="009F3C40"/>
    <w:rsid w:val="00A043B0"/>
    <w:rsid w:val="00A13EC6"/>
    <w:rsid w:val="00A227A9"/>
    <w:rsid w:val="00A36DC5"/>
    <w:rsid w:val="00A601FF"/>
    <w:rsid w:val="00A6703F"/>
    <w:rsid w:val="00AA03A6"/>
    <w:rsid w:val="00AA0EE8"/>
    <w:rsid w:val="00AA4125"/>
    <w:rsid w:val="00AA6021"/>
    <w:rsid w:val="00AA7321"/>
    <w:rsid w:val="00AA7329"/>
    <w:rsid w:val="00AB1ED5"/>
    <w:rsid w:val="00AB3507"/>
    <w:rsid w:val="00AB5E2B"/>
    <w:rsid w:val="00AD094E"/>
    <w:rsid w:val="00AE5FE5"/>
    <w:rsid w:val="00AE76D2"/>
    <w:rsid w:val="00AE7E30"/>
    <w:rsid w:val="00AF0BA9"/>
    <w:rsid w:val="00AF2EFE"/>
    <w:rsid w:val="00B010A8"/>
    <w:rsid w:val="00B0557A"/>
    <w:rsid w:val="00B05D62"/>
    <w:rsid w:val="00B06426"/>
    <w:rsid w:val="00B134B6"/>
    <w:rsid w:val="00B1426D"/>
    <w:rsid w:val="00B167D6"/>
    <w:rsid w:val="00B45F44"/>
    <w:rsid w:val="00B63EE0"/>
    <w:rsid w:val="00B63F3E"/>
    <w:rsid w:val="00B7184F"/>
    <w:rsid w:val="00B76004"/>
    <w:rsid w:val="00B82CD8"/>
    <w:rsid w:val="00B847B2"/>
    <w:rsid w:val="00B96028"/>
    <w:rsid w:val="00BC2CCF"/>
    <w:rsid w:val="00BD3647"/>
    <w:rsid w:val="00C06388"/>
    <w:rsid w:val="00C14990"/>
    <w:rsid w:val="00C14F9B"/>
    <w:rsid w:val="00C35304"/>
    <w:rsid w:val="00C50F36"/>
    <w:rsid w:val="00C716C2"/>
    <w:rsid w:val="00C75BCB"/>
    <w:rsid w:val="00C77358"/>
    <w:rsid w:val="00C87EC4"/>
    <w:rsid w:val="00C90F20"/>
    <w:rsid w:val="00C92DA5"/>
    <w:rsid w:val="00CA0783"/>
    <w:rsid w:val="00CA0943"/>
    <w:rsid w:val="00CA0E31"/>
    <w:rsid w:val="00CA5B61"/>
    <w:rsid w:val="00CB0F47"/>
    <w:rsid w:val="00CC5C57"/>
    <w:rsid w:val="00CE3E0B"/>
    <w:rsid w:val="00CF1FE0"/>
    <w:rsid w:val="00D04A39"/>
    <w:rsid w:val="00D07E1F"/>
    <w:rsid w:val="00D12A81"/>
    <w:rsid w:val="00D35939"/>
    <w:rsid w:val="00D501BD"/>
    <w:rsid w:val="00D673C1"/>
    <w:rsid w:val="00D71F66"/>
    <w:rsid w:val="00D74A87"/>
    <w:rsid w:val="00D760C3"/>
    <w:rsid w:val="00D80721"/>
    <w:rsid w:val="00DA78EA"/>
    <w:rsid w:val="00DC50EE"/>
    <w:rsid w:val="00DC7067"/>
    <w:rsid w:val="00DD0F6B"/>
    <w:rsid w:val="00DD159A"/>
    <w:rsid w:val="00DD3858"/>
    <w:rsid w:val="00DD3951"/>
    <w:rsid w:val="00DD5222"/>
    <w:rsid w:val="00DE6926"/>
    <w:rsid w:val="00DF71F5"/>
    <w:rsid w:val="00E0263A"/>
    <w:rsid w:val="00E20A84"/>
    <w:rsid w:val="00E2156A"/>
    <w:rsid w:val="00E2467D"/>
    <w:rsid w:val="00E24FC3"/>
    <w:rsid w:val="00E320F2"/>
    <w:rsid w:val="00E33196"/>
    <w:rsid w:val="00E53F46"/>
    <w:rsid w:val="00E94F54"/>
    <w:rsid w:val="00EA401F"/>
    <w:rsid w:val="00EB343A"/>
    <w:rsid w:val="00ED1454"/>
    <w:rsid w:val="00ED4A2C"/>
    <w:rsid w:val="00ED5A53"/>
    <w:rsid w:val="00EE54D6"/>
    <w:rsid w:val="00EF11FD"/>
    <w:rsid w:val="00EF26DB"/>
    <w:rsid w:val="00F12D3D"/>
    <w:rsid w:val="00F25333"/>
    <w:rsid w:val="00F362C3"/>
    <w:rsid w:val="00F4362E"/>
    <w:rsid w:val="00F551B9"/>
    <w:rsid w:val="00F639A8"/>
    <w:rsid w:val="00F935F8"/>
    <w:rsid w:val="00F94C96"/>
    <w:rsid w:val="00F95079"/>
    <w:rsid w:val="00FA0EA6"/>
    <w:rsid w:val="00FA4E9B"/>
    <w:rsid w:val="00FC5A0E"/>
    <w:rsid w:val="00FD35EA"/>
    <w:rsid w:val="00FD55E5"/>
    <w:rsid w:val="00FD719B"/>
    <w:rsid w:val="00FF1CC5"/>
    <w:rsid w:val="00FF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D0CAC"/>
  <w15:chartTrackingRefBased/>
  <w15:docId w15:val="{932D1007-9E67-49F1-830F-AB569CB73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736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texte de base,Paragraphe TS,Puce focus,Contact,6 pt paragraphe carré,Listes,Normal bullet 2,Paragraph,lp1,1st level - Bullet List Paragraph,Lettre d'introduction,Bullet EY,List L1,Bullet point 1,List Paragraph1,Paragraphe de liste 2"/>
    <w:basedOn w:val="Normal"/>
    <w:link w:val="ParagraphedelisteCar"/>
    <w:uiPriority w:val="34"/>
    <w:qFormat/>
    <w:rsid w:val="00253287"/>
    <w:pPr>
      <w:ind w:left="720"/>
      <w:contextualSpacing/>
    </w:pPr>
    <w:rPr>
      <w:kern w:val="2"/>
      <w14:ligatures w14:val="standardContextual"/>
    </w:rPr>
  </w:style>
  <w:style w:type="table" w:styleId="Grilledutableau">
    <w:name w:val="Table Grid"/>
    <w:basedOn w:val="TableauNormal"/>
    <w:uiPriority w:val="39"/>
    <w:rsid w:val="00253287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texte de base Car,Paragraphe TS Car,Puce focus Car,Contact Car,6 pt paragraphe carré Car,Listes Car,Normal bullet 2 Car,Paragraph Car,lp1 Car,1st level - Bullet List Paragraph Car,Lettre d'introduction Car,Bullet EY Car"/>
    <w:link w:val="Paragraphedeliste"/>
    <w:uiPriority w:val="34"/>
    <w:locked/>
    <w:rsid w:val="00253287"/>
    <w:rPr>
      <w:kern w:val="2"/>
      <w14:ligatures w14:val="standardContextu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43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43B0"/>
    <w:rPr>
      <w:rFonts w:ascii="Segoe UI" w:hAnsi="Segoe UI" w:cs="Segoe UI"/>
      <w:sz w:val="18"/>
      <w:szCs w:val="18"/>
    </w:rPr>
  </w:style>
  <w:style w:type="paragraph" w:customStyle="1" w:styleId="RedTxt">
    <w:name w:val="RedTxt"/>
    <w:basedOn w:val="Normal"/>
    <w:rsid w:val="001F456F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fr-FR"/>
      <w14:ligatures w14:val="standardContextual"/>
    </w:rPr>
  </w:style>
  <w:style w:type="character" w:styleId="Marquedecommentaire">
    <w:name w:val="annotation reference"/>
    <w:basedOn w:val="Policepardfaut"/>
    <w:uiPriority w:val="99"/>
    <w:semiHidden/>
    <w:unhideWhenUsed/>
    <w:rsid w:val="00567D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67DAD"/>
    <w:pPr>
      <w:spacing w:line="240" w:lineRule="auto"/>
    </w:pPr>
    <w:rPr>
      <w:kern w:val="2"/>
      <w:sz w:val="20"/>
      <w:szCs w:val="20"/>
      <w14:ligatures w14:val="standardContextual"/>
    </w:rPr>
  </w:style>
  <w:style w:type="character" w:customStyle="1" w:styleId="CommentaireCar">
    <w:name w:val="Commentaire Car"/>
    <w:basedOn w:val="Policepardfaut"/>
    <w:link w:val="Commentaire"/>
    <w:uiPriority w:val="99"/>
    <w:rsid w:val="00567DAD"/>
    <w:rPr>
      <w:kern w:val="2"/>
      <w:sz w:val="20"/>
      <w:szCs w:val="20"/>
      <w14:ligatures w14:val="standardContextual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0263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0263A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0263A"/>
    <w:rPr>
      <w:vertAlign w:val="superscri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3507"/>
    <w:rPr>
      <w:b/>
      <w:bCs/>
      <w:kern w:val="0"/>
      <w14:ligatures w14:val="none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3507"/>
    <w:rPr>
      <w:b/>
      <w:bCs/>
      <w:kern w:val="2"/>
      <w:sz w:val="20"/>
      <w:szCs w:val="20"/>
      <w14:ligatures w14:val="standardContextual"/>
    </w:rPr>
  </w:style>
  <w:style w:type="paragraph" w:styleId="Rvision">
    <w:name w:val="Revision"/>
    <w:hidden/>
    <w:uiPriority w:val="99"/>
    <w:semiHidden/>
    <w:rsid w:val="008C1B85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AE5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E5FE5"/>
  </w:style>
  <w:style w:type="paragraph" w:styleId="Pieddepage">
    <w:name w:val="footer"/>
    <w:basedOn w:val="Normal"/>
    <w:link w:val="PieddepageCar"/>
    <w:uiPriority w:val="99"/>
    <w:unhideWhenUsed/>
    <w:rsid w:val="00AE5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E5FE5"/>
  </w:style>
  <w:style w:type="character" w:styleId="Numrodepage">
    <w:name w:val="page number"/>
    <w:basedOn w:val="Policepardfaut"/>
    <w:uiPriority w:val="99"/>
    <w:rsid w:val="00AE5FE5"/>
  </w:style>
  <w:style w:type="paragraph" w:customStyle="1" w:styleId="RedTitre2">
    <w:name w:val="RedTitre2"/>
    <w:basedOn w:val="Normal"/>
    <w:uiPriority w:val="99"/>
    <w:rsid w:val="00AE5FE5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 w:val="0"/>
      <w:autoSpaceDN w:val="0"/>
      <w:adjustRightInd w:val="0"/>
      <w:spacing w:before="240" w:after="60" w:line="240" w:lineRule="auto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customStyle="1" w:styleId="TableParagraph">
    <w:name w:val="Table Paragraph"/>
    <w:basedOn w:val="Normal"/>
    <w:uiPriority w:val="1"/>
    <w:qFormat/>
    <w:rsid w:val="00AA0EE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DF7CC6F7792A48AD4D4FCEB2F4F6BE" ma:contentTypeVersion="18" ma:contentTypeDescription="Crée un document." ma:contentTypeScope="" ma:versionID="de4ef30af4b37afbc32053d049fb38fc">
  <xsd:schema xmlns:xsd="http://www.w3.org/2001/XMLSchema" xmlns:xs="http://www.w3.org/2001/XMLSchema" xmlns:p="http://schemas.microsoft.com/office/2006/metadata/properties" xmlns:ns2="eb55f0f1-3ef3-4741-af60-1c237afe085b" xmlns:ns3="3ef1de20-7601-4573-a375-1af0a7c092eb" targetNamespace="http://schemas.microsoft.com/office/2006/metadata/properties" ma:root="true" ma:fieldsID="dfb0f483d73c8a97a81f3d9e421ef0b0" ns2:_="" ns3:_="">
    <xsd:import namespace="eb55f0f1-3ef3-4741-af60-1c237afe085b"/>
    <xsd:import namespace="3ef1de20-7601-4573-a375-1af0a7c092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5f0f1-3ef3-4741-af60-1c237afe08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f3e9cb95-2fe5-4fa0-9519-a8de5a30be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f1de20-7601-4573-a375-1af0a7c092e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34c4f0f-e33b-4303-8b5a-317d22417115}" ma:internalName="TaxCatchAll" ma:showField="CatchAllData" ma:web="3ef1de20-7601-4573-a375-1af0a7c092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2BBF1-6829-478C-A2CB-17277BFC29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55f0f1-3ef3-4741-af60-1c237afe085b"/>
    <ds:schemaRef ds:uri="3ef1de20-7601-4573-a375-1af0a7c092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22A61A-BACC-488D-A9EE-881112828B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2442BC-A0C9-4781-8D5F-D6EC96781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911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de Cannes - Simone Veil</Company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 DTST</dc:creator>
  <cp:keywords/>
  <dc:description/>
  <cp:lastModifiedBy>COPLO Marcel</cp:lastModifiedBy>
  <cp:revision>25</cp:revision>
  <cp:lastPrinted>2024-02-27T17:52:00Z</cp:lastPrinted>
  <dcterms:created xsi:type="dcterms:W3CDTF">2025-01-31T15:33:00Z</dcterms:created>
  <dcterms:modified xsi:type="dcterms:W3CDTF">2025-03-17T17:17:00Z</dcterms:modified>
</cp:coreProperties>
</file>