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commentRangeStart w:id="1"/>
            <w:r>
              <w:rPr>
                <w:rFonts w:asciiTheme="minorHAnsi" w:hAnsiTheme="minorHAnsi"/>
                <w:b/>
                <w:bCs/>
                <w:sz w:val="36"/>
                <w:lang w:val="en"/>
              </w:rPr>
              <w:t>PROCUREMENT CONTRACT</w:t>
            </w:r>
            <w:bookmarkEnd w:id="0"/>
            <w:commentRangeEnd w:id="1"/>
            <w:r w:rsidR="00BF56E9">
              <w:rPr>
                <w:rStyle w:val="Marquedecommentaire"/>
              </w:rPr>
              <w:commentReference w:id="1"/>
            </w:r>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3F262EAB" w:rsidR="009D60D5" w:rsidRPr="001B5605" w:rsidRDefault="000E7FEF"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Content>
                <w:r w:rsidR="003013FD">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276D73A9" w:rsidR="00C2145A" w:rsidRPr="001B5605" w:rsidRDefault="0048725D" w:rsidP="00357B46">
            <w:pPr>
              <w:rPr>
                <w:rFonts w:asciiTheme="minorHAnsi" w:hAnsiTheme="minorHAnsi"/>
                <w:b/>
                <w:sz w:val="24"/>
              </w:rPr>
            </w:pPr>
            <w:r>
              <w:rPr>
                <w:rFonts w:asciiTheme="minorHAnsi" w:hAnsiTheme="minorHAnsi"/>
                <w:b/>
                <w:bCs/>
                <w:smallCaps/>
                <w:sz w:val="24"/>
                <w:highlight w:val="yellow"/>
                <w:lang w:val="en"/>
              </w:rPr>
              <w:t>Number</w:t>
            </w:r>
            <w:r>
              <w:rPr>
                <w:rFonts w:asciiTheme="minorHAnsi" w:hAnsiTheme="minorHAnsi"/>
                <w:b/>
                <w:bCs/>
                <w:smallCaps/>
                <w:sz w:val="24"/>
                <w:lang w:val="en"/>
              </w:rPr>
              <w:t>:</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0E7FEF"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2"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2"/>
          </w:p>
          <w:p w14:paraId="336E97BB" w14:textId="4896CBFB" w:rsidR="00741D2D" w:rsidRPr="00263FD0" w:rsidRDefault="00EB3180" w:rsidP="00996FEA">
            <w:pPr>
              <w:rPr>
                <w:rFonts w:asciiTheme="minorHAnsi" w:hAnsiTheme="minorHAnsi" w:cs="Arial"/>
                <w:sz w:val="24"/>
                <w:lang w:val="en-GB"/>
              </w:rPr>
            </w:pPr>
            <w:r>
              <w:rPr>
                <w:rFonts w:asciiTheme="minorHAnsi" w:hAnsiTheme="minorHAnsi" w:cs="Arial"/>
                <w:i/>
                <w:iCs/>
                <w:sz w:val="24"/>
                <w:lang w:val="en-GB"/>
              </w:rPr>
              <w:t xml:space="preserve">Final Evaluation </w:t>
            </w:r>
            <w:r w:rsidRPr="005A533F">
              <w:rPr>
                <w:rFonts w:asciiTheme="minorHAnsi" w:hAnsiTheme="minorHAnsi" w:cs="Arial"/>
                <w:i/>
                <w:iCs/>
                <w:sz w:val="24"/>
                <w:lang w:val="en-US"/>
              </w:rPr>
              <w:t>of the EU Support For Basic School Teachers' qualification In Sudan</w:t>
            </w:r>
            <w:r>
              <w:rPr>
                <w:rFonts w:asciiTheme="minorHAnsi" w:hAnsiTheme="minorHAnsi" w:cs="Arial"/>
                <w:i/>
                <w:iCs/>
                <w:sz w:val="24"/>
                <w:lang w:val="en-US"/>
              </w:rPr>
              <w:t xml:space="preserve"> (EQUIP2)</w:t>
            </w:r>
          </w:p>
        </w:tc>
      </w:tr>
      <w:tr w:rsidR="008714BB" w:rsidRPr="000E7FEF"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73379E"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3" w:name="_Toc392669628"/>
            <w:commentRangeStart w:id="4"/>
            <w:r>
              <w:rPr>
                <w:rFonts w:asciiTheme="minorHAnsi" w:hAnsiTheme="minorHAnsi"/>
                <w:b/>
                <w:bCs/>
                <w:smallCaps/>
                <w:sz w:val="24"/>
                <w:lang w:val="en"/>
              </w:rPr>
              <w:t>MAXIMUM AMOUNT OF THE CONTRACT:</w:t>
            </w:r>
            <w:bookmarkEnd w:id="3"/>
          </w:p>
          <w:p w14:paraId="3090F4B2" w14:textId="34232F16" w:rsidR="00741D2D" w:rsidRPr="003013FD" w:rsidRDefault="00EB3180" w:rsidP="00E953FE">
            <w:pPr>
              <w:rPr>
                <w:rFonts w:asciiTheme="minorHAnsi" w:hAnsiTheme="minorHAnsi" w:cs="Arial"/>
                <w:b/>
                <w:sz w:val="24"/>
                <w:lang w:val="en-GB"/>
              </w:rPr>
            </w:pPr>
            <w:r>
              <w:rPr>
                <w:rFonts w:asciiTheme="minorHAnsi" w:hAnsiTheme="minorHAnsi" w:cs="Arial"/>
                <w:b/>
                <w:i/>
                <w:iCs/>
                <w:sz w:val="24"/>
                <w:lang w:val="en"/>
              </w:rPr>
              <w:t>50</w:t>
            </w:r>
            <w:r w:rsidR="003013FD" w:rsidRPr="003013FD">
              <w:rPr>
                <w:rFonts w:asciiTheme="minorHAnsi" w:hAnsiTheme="minorHAnsi" w:cs="Arial"/>
                <w:b/>
                <w:i/>
                <w:iCs/>
                <w:sz w:val="24"/>
                <w:lang w:val="en"/>
              </w:rPr>
              <w:t>,000€</w:t>
            </w:r>
            <w:commentRangeEnd w:id="4"/>
            <w:r w:rsidR="00424EB6">
              <w:rPr>
                <w:rStyle w:val="Marquedecommentaire"/>
              </w:rPr>
              <w:commentReference w:id="4"/>
            </w:r>
          </w:p>
        </w:tc>
      </w:tr>
      <w:tr w:rsidR="008714BB" w:rsidRPr="000E7FEF"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0E7FEF"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10"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11"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012CC13F" w14:textId="1BE92D59" w:rsidR="00707B69" w:rsidRPr="00B4244A" w:rsidRDefault="0048725D" w:rsidP="0048725D">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w:t>
            </w:r>
            <w:r w:rsidRPr="0048725D">
              <w:rPr>
                <w:rFonts w:asciiTheme="minorHAnsi" w:hAnsiTheme="minorHAnsi"/>
                <w:sz w:val="22"/>
                <w:szCs w:val="22"/>
                <w:lang w:val="en"/>
              </w:rPr>
              <w:t xml:space="preserve">means of </w:t>
            </w:r>
            <w:r w:rsidR="00801ECC" w:rsidRPr="0048725D">
              <w:rPr>
                <w:rFonts w:asciiTheme="minorHAnsi" w:hAnsiTheme="minorHAnsi"/>
                <w:sz w:val="22"/>
                <w:szCs w:val="22"/>
                <w:lang w:val="en"/>
              </w:rPr>
              <w:t>adapted procedure in application of Articles L. 2123-1 and R. 2123-1 to R. 2123-7 of CCP</w:t>
            </w:r>
            <w:r w:rsidRPr="0048725D">
              <w:rPr>
                <w:rFonts w:asciiTheme="minorHAnsi" w:hAnsiTheme="minorHAnsi"/>
                <w:sz w:val="22"/>
                <w:szCs w:val="22"/>
                <w:lang w:val="en"/>
              </w:rPr>
              <w:t>.</w:t>
            </w: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2"/>
          <w:footerReference w:type="default" r:id="rId13"/>
          <w:headerReference w:type="first" r:id="rId14"/>
          <w:footerReference w:type="first" r:id="rId15"/>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w:t>
          </w:r>
          <w:bookmarkStart w:id="5" w:name="_GoBack"/>
          <w:bookmarkEnd w:id="5"/>
          <w:r>
            <w:rPr>
              <w:rFonts w:asciiTheme="minorHAnsi" w:hAnsiTheme="minorHAnsi"/>
              <w:color w:val="auto"/>
              <w:sz w:val="32"/>
              <w:u w:val="single"/>
              <w:lang w:val="en"/>
            </w:rPr>
            <w:t>NTENTS</w:t>
          </w:r>
        </w:p>
        <w:p w14:paraId="70D74BEE" w14:textId="6E0DB51C" w:rsidR="008D14D5"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84642829" w:history="1">
            <w:r w:rsidR="008D14D5" w:rsidRPr="00F87FAE">
              <w:rPr>
                <w:rStyle w:val="Lienhypertexte"/>
                <w:b/>
                <w:bCs/>
                <w:caps/>
                <w:noProof/>
                <w:lang w:val="en"/>
              </w:rPr>
              <w:t>special conditions – commitment procedure</w:t>
            </w:r>
            <w:r w:rsidR="008D14D5">
              <w:rPr>
                <w:noProof/>
                <w:webHidden/>
              </w:rPr>
              <w:tab/>
            </w:r>
            <w:r w:rsidR="008D14D5">
              <w:rPr>
                <w:noProof/>
                <w:webHidden/>
              </w:rPr>
              <w:fldChar w:fldCharType="begin"/>
            </w:r>
            <w:r w:rsidR="008D14D5">
              <w:rPr>
                <w:noProof/>
                <w:webHidden/>
              </w:rPr>
              <w:instrText xml:space="preserve"> PAGEREF _Toc184642829 \h </w:instrText>
            </w:r>
            <w:r w:rsidR="008D14D5">
              <w:rPr>
                <w:noProof/>
                <w:webHidden/>
              </w:rPr>
            </w:r>
            <w:r w:rsidR="008D14D5">
              <w:rPr>
                <w:noProof/>
                <w:webHidden/>
              </w:rPr>
              <w:fldChar w:fldCharType="separate"/>
            </w:r>
            <w:r w:rsidR="000E7FEF">
              <w:rPr>
                <w:noProof/>
                <w:webHidden/>
              </w:rPr>
              <w:t>3</w:t>
            </w:r>
            <w:r w:rsidR="008D14D5">
              <w:rPr>
                <w:noProof/>
                <w:webHidden/>
              </w:rPr>
              <w:fldChar w:fldCharType="end"/>
            </w:r>
          </w:hyperlink>
        </w:p>
        <w:p w14:paraId="0E88E2B3" w14:textId="45840F6B"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30" w:history="1">
            <w:r w:rsidR="008D14D5" w:rsidRPr="00F87FAE">
              <w:rPr>
                <w:rStyle w:val="Lienhypertexte"/>
                <w:b/>
                <w:caps/>
                <w:noProof/>
              </w:rPr>
              <w:t>ARTICLE 1:</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Object of the contract</w:t>
            </w:r>
            <w:r w:rsidR="008D14D5">
              <w:rPr>
                <w:noProof/>
                <w:webHidden/>
              </w:rPr>
              <w:tab/>
            </w:r>
            <w:r w:rsidR="008D14D5">
              <w:rPr>
                <w:noProof/>
                <w:webHidden/>
              </w:rPr>
              <w:fldChar w:fldCharType="begin"/>
            </w:r>
            <w:r w:rsidR="008D14D5">
              <w:rPr>
                <w:noProof/>
                <w:webHidden/>
              </w:rPr>
              <w:instrText xml:space="preserve"> PAGEREF _Toc184642830 \h </w:instrText>
            </w:r>
            <w:r w:rsidR="008D14D5">
              <w:rPr>
                <w:noProof/>
                <w:webHidden/>
              </w:rPr>
            </w:r>
            <w:r w:rsidR="008D14D5">
              <w:rPr>
                <w:noProof/>
                <w:webHidden/>
              </w:rPr>
              <w:fldChar w:fldCharType="separate"/>
            </w:r>
            <w:r>
              <w:rPr>
                <w:noProof/>
                <w:webHidden/>
              </w:rPr>
              <w:t>4</w:t>
            </w:r>
            <w:r w:rsidR="008D14D5">
              <w:rPr>
                <w:noProof/>
                <w:webHidden/>
              </w:rPr>
              <w:fldChar w:fldCharType="end"/>
            </w:r>
          </w:hyperlink>
        </w:p>
        <w:p w14:paraId="346D9C9C" w14:textId="37EED750"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31" w:history="1">
            <w:r w:rsidR="008D14D5" w:rsidRPr="00F87FAE">
              <w:rPr>
                <w:rStyle w:val="Lienhypertexte"/>
                <w:b/>
                <w:caps/>
                <w:noProof/>
              </w:rPr>
              <w:t>ARTICLE 2:</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Contractual documents</w:t>
            </w:r>
            <w:r w:rsidR="008D14D5">
              <w:rPr>
                <w:noProof/>
                <w:webHidden/>
              </w:rPr>
              <w:tab/>
            </w:r>
            <w:r w:rsidR="008D14D5">
              <w:rPr>
                <w:noProof/>
                <w:webHidden/>
              </w:rPr>
              <w:fldChar w:fldCharType="begin"/>
            </w:r>
            <w:r w:rsidR="008D14D5">
              <w:rPr>
                <w:noProof/>
                <w:webHidden/>
              </w:rPr>
              <w:instrText xml:space="preserve"> PAGEREF _Toc184642831 \h </w:instrText>
            </w:r>
            <w:r w:rsidR="008D14D5">
              <w:rPr>
                <w:noProof/>
                <w:webHidden/>
              </w:rPr>
            </w:r>
            <w:r w:rsidR="008D14D5">
              <w:rPr>
                <w:noProof/>
                <w:webHidden/>
              </w:rPr>
              <w:fldChar w:fldCharType="separate"/>
            </w:r>
            <w:r>
              <w:rPr>
                <w:noProof/>
                <w:webHidden/>
              </w:rPr>
              <w:t>4</w:t>
            </w:r>
            <w:r w:rsidR="008D14D5">
              <w:rPr>
                <w:noProof/>
                <w:webHidden/>
              </w:rPr>
              <w:fldChar w:fldCharType="end"/>
            </w:r>
          </w:hyperlink>
        </w:p>
        <w:p w14:paraId="6C1DCD42" w14:textId="337B7BD8"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32" w:history="1">
            <w:r w:rsidR="008D14D5" w:rsidRPr="00F87FAE">
              <w:rPr>
                <w:rStyle w:val="Lienhypertexte"/>
                <w:b/>
                <w:caps/>
                <w:noProof/>
              </w:rPr>
              <w:t>ARTICLE 3:</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General characteristics of the Contract</w:t>
            </w:r>
            <w:r w:rsidR="008D14D5">
              <w:rPr>
                <w:noProof/>
                <w:webHidden/>
              </w:rPr>
              <w:tab/>
            </w:r>
            <w:r w:rsidR="008D14D5">
              <w:rPr>
                <w:noProof/>
                <w:webHidden/>
              </w:rPr>
              <w:fldChar w:fldCharType="begin"/>
            </w:r>
            <w:r w:rsidR="008D14D5">
              <w:rPr>
                <w:noProof/>
                <w:webHidden/>
              </w:rPr>
              <w:instrText xml:space="preserve"> PAGEREF _Toc184642832 \h </w:instrText>
            </w:r>
            <w:r w:rsidR="008D14D5">
              <w:rPr>
                <w:noProof/>
                <w:webHidden/>
              </w:rPr>
            </w:r>
            <w:r w:rsidR="008D14D5">
              <w:rPr>
                <w:noProof/>
                <w:webHidden/>
              </w:rPr>
              <w:fldChar w:fldCharType="separate"/>
            </w:r>
            <w:r>
              <w:rPr>
                <w:noProof/>
                <w:webHidden/>
              </w:rPr>
              <w:t>4</w:t>
            </w:r>
            <w:r w:rsidR="008D14D5">
              <w:rPr>
                <w:noProof/>
                <w:webHidden/>
              </w:rPr>
              <w:fldChar w:fldCharType="end"/>
            </w:r>
          </w:hyperlink>
        </w:p>
        <w:p w14:paraId="7AE71B2F" w14:textId="65C003E6"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36" w:history="1">
            <w:r w:rsidR="008D14D5" w:rsidRPr="00F87FAE">
              <w:rPr>
                <w:rStyle w:val="Lienhypertexte"/>
                <w:b/>
                <w:caps/>
                <w:noProof/>
              </w:rPr>
              <w:t>ARTICLE 4:</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Financial provisions</w:t>
            </w:r>
            <w:r w:rsidR="008D14D5">
              <w:rPr>
                <w:noProof/>
                <w:webHidden/>
              </w:rPr>
              <w:tab/>
            </w:r>
            <w:r w:rsidR="008D14D5">
              <w:rPr>
                <w:noProof/>
                <w:webHidden/>
              </w:rPr>
              <w:fldChar w:fldCharType="begin"/>
            </w:r>
            <w:r w:rsidR="008D14D5">
              <w:rPr>
                <w:noProof/>
                <w:webHidden/>
              </w:rPr>
              <w:instrText xml:space="preserve"> PAGEREF _Toc184642836 \h </w:instrText>
            </w:r>
            <w:r w:rsidR="008D14D5">
              <w:rPr>
                <w:noProof/>
                <w:webHidden/>
              </w:rPr>
            </w:r>
            <w:r w:rsidR="008D14D5">
              <w:rPr>
                <w:noProof/>
                <w:webHidden/>
              </w:rPr>
              <w:fldChar w:fldCharType="separate"/>
            </w:r>
            <w:r>
              <w:rPr>
                <w:noProof/>
                <w:webHidden/>
              </w:rPr>
              <w:t>5</w:t>
            </w:r>
            <w:r w:rsidR="008D14D5">
              <w:rPr>
                <w:noProof/>
                <w:webHidden/>
              </w:rPr>
              <w:fldChar w:fldCharType="end"/>
            </w:r>
          </w:hyperlink>
        </w:p>
        <w:p w14:paraId="43137CCB" w14:textId="38B36321"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46" w:history="1">
            <w:r w:rsidR="008D14D5" w:rsidRPr="00F87FAE">
              <w:rPr>
                <w:rStyle w:val="Lienhypertexte"/>
                <w:b/>
                <w:caps/>
                <w:noProof/>
              </w:rPr>
              <w:t>ARTICLE 5:</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inspection and acceptance activities</w:t>
            </w:r>
            <w:r w:rsidR="008D14D5">
              <w:rPr>
                <w:noProof/>
                <w:webHidden/>
              </w:rPr>
              <w:tab/>
            </w:r>
            <w:r w:rsidR="008D14D5">
              <w:rPr>
                <w:noProof/>
                <w:webHidden/>
              </w:rPr>
              <w:fldChar w:fldCharType="begin"/>
            </w:r>
            <w:r w:rsidR="008D14D5">
              <w:rPr>
                <w:noProof/>
                <w:webHidden/>
              </w:rPr>
              <w:instrText xml:space="preserve"> PAGEREF _Toc184642846 \h </w:instrText>
            </w:r>
            <w:r w:rsidR="008D14D5">
              <w:rPr>
                <w:noProof/>
                <w:webHidden/>
              </w:rPr>
            </w:r>
            <w:r w:rsidR="008D14D5">
              <w:rPr>
                <w:noProof/>
                <w:webHidden/>
              </w:rPr>
              <w:fldChar w:fldCharType="separate"/>
            </w:r>
            <w:r>
              <w:rPr>
                <w:noProof/>
                <w:webHidden/>
              </w:rPr>
              <w:t>7</w:t>
            </w:r>
            <w:r w:rsidR="008D14D5">
              <w:rPr>
                <w:noProof/>
                <w:webHidden/>
              </w:rPr>
              <w:fldChar w:fldCharType="end"/>
            </w:r>
          </w:hyperlink>
        </w:p>
        <w:p w14:paraId="4F9B653F" w14:textId="378E720C"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49" w:history="1">
            <w:r w:rsidR="008D14D5" w:rsidRPr="00F87FAE">
              <w:rPr>
                <w:rStyle w:val="Lienhypertexte"/>
                <w:b/>
                <w:caps/>
                <w:noProof/>
              </w:rPr>
              <w:t>ARTICLE 6:</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Specific terms of execution</w:t>
            </w:r>
            <w:r w:rsidR="008D14D5">
              <w:rPr>
                <w:noProof/>
                <w:webHidden/>
              </w:rPr>
              <w:tab/>
            </w:r>
            <w:r w:rsidR="008D14D5">
              <w:rPr>
                <w:noProof/>
                <w:webHidden/>
              </w:rPr>
              <w:fldChar w:fldCharType="begin"/>
            </w:r>
            <w:r w:rsidR="008D14D5">
              <w:rPr>
                <w:noProof/>
                <w:webHidden/>
              </w:rPr>
              <w:instrText xml:space="preserve"> PAGEREF _Toc184642849 \h </w:instrText>
            </w:r>
            <w:r w:rsidR="008D14D5">
              <w:rPr>
                <w:noProof/>
                <w:webHidden/>
              </w:rPr>
            </w:r>
            <w:r w:rsidR="008D14D5">
              <w:rPr>
                <w:noProof/>
                <w:webHidden/>
              </w:rPr>
              <w:fldChar w:fldCharType="separate"/>
            </w:r>
            <w:r>
              <w:rPr>
                <w:noProof/>
                <w:webHidden/>
              </w:rPr>
              <w:t>7</w:t>
            </w:r>
            <w:r w:rsidR="008D14D5">
              <w:rPr>
                <w:noProof/>
                <w:webHidden/>
              </w:rPr>
              <w:fldChar w:fldCharType="end"/>
            </w:r>
          </w:hyperlink>
        </w:p>
        <w:p w14:paraId="6DE5FB61" w14:textId="118DDA8B"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60" w:history="1">
            <w:r w:rsidR="008D14D5" w:rsidRPr="00F87FAE">
              <w:rPr>
                <w:rStyle w:val="Lienhypertexte"/>
                <w:b/>
                <w:caps/>
                <w:noProof/>
              </w:rPr>
              <w:t>ARTICLE 7:</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Re-examination clause</w:t>
            </w:r>
            <w:r w:rsidR="008D14D5">
              <w:rPr>
                <w:noProof/>
                <w:webHidden/>
              </w:rPr>
              <w:tab/>
            </w:r>
            <w:r w:rsidR="008D14D5">
              <w:rPr>
                <w:noProof/>
                <w:webHidden/>
              </w:rPr>
              <w:fldChar w:fldCharType="begin"/>
            </w:r>
            <w:r w:rsidR="008D14D5">
              <w:rPr>
                <w:noProof/>
                <w:webHidden/>
              </w:rPr>
              <w:instrText xml:space="preserve"> PAGEREF _Toc184642860 \h </w:instrText>
            </w:r>
            <w:r w:rsidR="008D14D5">
              <w:rPr>
                <w:noProof/>
                <w:webHidden/>
              </w:rPr>
            </w:r>
            <w:r w:rsidR="008D14D5">
              <w:rPr>
                <w:noProof/>
                <w:webHidden/>
              </w:rPr>
              <w:fldChar w:fldCharType="separate"/>
            </w:r>
            <w:r>
              <w:rPr>
                <w:noProof/>
                <w:webHidden/>
              </w:rPr>
              <w:t>10</w:t>
            </w:r>
            <w:r w:rsidR="008D14D5">
              <w:rPr>
                <w:noProof/>
                <w:webHidden/>
              </w:rPr>
              <w:fldChar w:fldCharType="end"/>
            </w:r>
          </w:hyperlink>
        </w:p>
        <w:p w14:paraId="2AE997B3" w14:textId="00BFD3C9"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61" w:history="1">
            <w:r w:rsidR="008D14D5" w:rsidRPr="00F87FAE">
              <w:rPr>
                <w:rStyle w:val="Lienhypertexte"/>
                <w:b/>
                <w:caps/>
                <w:noProof/>
              </w:rPr>
              <w:t>ARTICLE 8:</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Similar services</w:t>
            </w:r>
            <w:r w:rsidR="008D14D5">
              <w:rPr>
                <w:noProof/>
                <w:webHidden/>
              </w:rPr>
              <w:tab/>
            </w:r>
            <w:r w:rsidR="008D14D5">
              <w:rPr>
                <w:noProof/>
                <w:webHidden/>
              </w:rPr>
              <w:fldChar w:fldCharType="begin"/>
            </w:r>
            <w:r w:rsidR="008D14D5">
              <w:rPr>
                <w:noProof/>
                <w:webHidden/>
              </w:rPr>
              <w:instrText xml:space="preserve"> PAGEREF _Toc184642861 \h </w:instrText>
            </w:r>
            <w:r w:rsidR="008D14D5">
              <w:rPr>
                <w:noProof/>
                <w:webHidden/>
              </w:rPr>
            </w:r>
            <w:r w:rsidR="008D14D5">
              <w:rPr>
                <w:noProof/>
                <w:webHidden/>
              </w:rPr>
              <w:fldChar w:fldCharType="separate"/>
            </w:r>
            <w:r>
              <w:rPr>
                <w:noProof/>
                <w:webHidden/>
              </w:rPr>
              <w:t>10</w:t>
            </w:r>
            <w:r w:rsidR="008D14D5">
              <w:rPr>
                <w:noProof/>
                <w:webHidden/>
              </w:rPr>
              <w:fldChar w:fldCharType="end"/>
            </w:r>
          </w:hyperlink>
        </w:p>
        <w:p w14:paraId="5E6D7163" w14:textId="271F8E09"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62" w:history="1">
            <w:r w:rsidR="008D14D5" w:rsidRPr="00F87FAE">
              <w:rPr>
                <w:rStyle w:val="Lienhypertexte"/>
                <w:b/>
                <w:caps/>
                <w:noProof/>
              </w:rPr>
              <w:t>ARTICLE 9:</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penalties</w:t>
            </w:r>
            <w:r w:rsidR="008D14D5">
              <w:rPr>
                <w:noProof/>
                <w:webHidden/>
              </w:rPr>
              <w:tab/>
            </w:r>
            <w:r w:rsidR="008D14D5">
              <w:rPr>
                <w:noProof/>
                <w:webHidden/>
              </w:rPr>
              <w:fldChar w:fldCharType="begin"/>
            </w:r>
            <w:r w:rsidR="008D14D5">
              <w:rPr>
                <w:noProof/>
                <w:webHidden/>
              </w:rPr>
              <w:instrText xml:space="preserve"> PAGEREF _Toc184642862 \h </w:instrText>
            </w:r>
            <w:r w:rsidR="008D14D5">
              <w:rPr>
                <w:noProof/>
                <w:webHidden/>
              </w:rPr>
            </w:r>
            <w:r w:rsidR="008D14D5">
              <w:rPr>
                <w:noProof/>
                <w:webHidden/>
              </w:rPr>
              <w:fldChar w:fldCharType="separate"/>
            </w:r>
            <w:r>
              <w:rPr>
                <w:noProof/>
                <w:webHidden/>
              </w:rPr>
              <w:t>10</w:t>
            </w:r>
            <w:r w:rsidR="008D14D5">
              <w:rPr>
                <w:noProof/>
                <w:webHidden/>
              </w:rPr>
              <w:fldChar w:fldCharType="end"/>
            </w:r>
          </w:hyperlink>
        </w:p>
        <w:p w14:paraId="4702561B" w14:textId="16CCF854"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65" w:history="1">
            <w:r w:rsidR="008D14D5" w:rsidRPr="00F87FAE">
              <w:rPr>
                <w:rStyle w:val="Lienhypertexte"/>
                <w:b/>
                <w:caps/>
                <w:noProof/>
              </w:rPr>
              <w:t>ARTICLE 10:</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intellectual property</w:t>
            </w:r>
            <w:r w:rsidR="008D14D5">
              <w:rPr>
                <w:noProof/>
                <w:webHidden/>
              </w:rPr>
              <w:tab/>
            </w:r>
            <w:r w:rsidR="008D14D5">
              <w:rPr>
                <w:noProof/>
                <w:webHidden/>
              </w:rPr>
              <w:fldChar w:fldCharType="begin"/>
            </w:r>
            <w:r w:rsidR="008D14D5">
              <w:rPr>
                <w:noProof/>
                <w:webHidden/>
              </w:rPr>
              <w:instrText xml:space="preserve"> PAGEREF _Toc184642865 \h </w:instrText>
            </w:r>
            <w:r w:rsidR="008D14D5">
              <w:rPr>
                <w:noProof/>
                <w:webHidden/>
              </w:rPr>
            </w:r>
            <w:r w:rsidR="008D14D5">
              <w:rPr>
                <w:noProof/>
                <w:webHidden/>
              </w:rPr>
              <w:fldChar w:fldCharType="separate"/>
            </w:r>
            <w:r>
              <w:rPr>
                <w:noProof/>
                <w:webHidden/>
              </w:rPr>
              <w:t>10</w:t>
            </w:r>
            <w:r w:rsidR="008D14D5">
              <w:rPr>
                <w:noProof/>
                <w:webHidden/>
              </w:rPr>
              <w:fldChar w:fldCharType="end"/>
            </w:r>
          </w:hyperlink>
        </w:p>
        <w:p w14:paraId="7D2E50EA" w14:textId="729F05A4"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72" w:history="1">
            <w:r w:rsidR="008D14D5" w:rsidRPr="00F87FAE">
              <w:rPr>
                <w:rStyle w:val="Lienhypertexte"/>
                <w:b/>
                <w:caps/>
                <w:noProof/>
              </w:rPr>
              <w:t>ARTICLE 11:</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Termination of the contract</w:t>
            </w:r>
            <w:r w:rsidR="008D14D5">
              <w:rPr>
                <w:noProof/>
                <w:webHidden/>
              </w:rPr>
              <w:tab/>
            </w:r>
            <w:r w:rsidR="008D14D5">
              <w:rPr>
                <w:noProof/>
                <w:webHidden/>
              </w:rPr>
              <w:fldChar w:fldCharType="begin"/>
            </w:r>
            <w:r w:rsidR="008D14D5">
              <w:rPr>
                <w:noProof/>
                <w:webHidden/>
              </w:rPr>
              <w:instrText xml:space="preserve"> PAGEREF _Toc184642872 \h </w:instrText>
            </w:r>
            <w:r w:rsidR="008D14D5">
              <w:rPr>
                <w:noProof/>
                <w:webHidden/>
              </w:rPr>
            </w:r>
            <w:r w:rsidR="008D14D5">
              <w:rPr>
                <w:noProof/>
                <w:webHidden/>
              </w:rPr>
              <w:fldChar w:fldCharType="separate"/>
            </w:r>
            <w:r>
              <w:rPr>
                <w:noProof/>
                <w:webHidden/>
              </w:rPr>
              <w:t>12</w:t>
            </w:r>
            <w:r w:rsidR="008D14D5">
              <w:rPr>
                <w:noProof/>
                <w:webHidden/>
              </w:rPr>
              <w:fldChar w:fldCharType="end"/>
            </w:r>
          </w:hyperlink>
        </w:p>
        <w:p w14:paraId="1CB121AA" w14:textId="71625657"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75" w:history="1">
            <w:r w:rsidR="008D14D5" w:rsidRPr="00F87FAE">
              <w:rPr>
                <w:rStyle w:val="Lienhypertexte"/>
                <w:b/>
                <w:caps/>
                <w:noProof/>
                <w:lang w:val="en-GB"/>
              </w:rPr>
              <w:t>ARTICLE 12:</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safety and security measures and responsabilities</w:t>
            </w:r>
            <w:r w:rsidR="008D14D5">
              <w:rPr>
                <w:noProof/>
                <w:webHidden/>
              </w:rPr>
              <w:tab/>
            </w:r>
            <w:r w:rsidR="008D14D5">
              <w:rPr>
                <w:noProof/>
                <w:webHidden/>
              </w:rPr>
              <w:fldChar w:fldCharType="begin"/>
            </w:r>
            <w:r w:rsidR="008D14D5">
              <w:rPr>
                <w:noProof/>
                <w:webHidden/>
              </w:rPr>
              <w:instrText xml:space="preserve"> PAGEREF _Toc184642875 \h </w:instrText>
            </w:r>
            <w:r w:rsidR="008D14D5">
              <w:rPr>
                <w:noProof/>
                <w:webHidden/>
              </w:rPr>
            </w:r>
            <w:r w:rsidR="008D14D5">
              <w:rPr>
                <w:noProof/>
                <w:webHidden/>
              </w:rPr>
              <w:fldChar w:fldCharType="separate"/>
            </w:r>
            <w:r>
              <w:rPr>
                <w:noProof/>
                <w:webHidden/>
              </w:rPr>
              <w:t>12</w:t>
            </w:r>
            <w:r w:rsidR="008D14D5">
              <w:rPr>
                <w:noProof/>
                <w:webHidden/>
              </w:rPr>
              <w:fldChar w:fldCharType="end"/>
            </w:r>
          </w:hyperlink>
        </w:p>
        <w:p w14:paraId="52654189" w14:textId="12019F0B"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76" w:history="1">
            <w:r w:rsidR="008D14D5" w:rsidRPr="00F87FAE">
              <w:rPr>
                <w:rStyle w:val="Lienhypertexte"/>
                <w:b/>
                <w:caps/>
                <w:noProof/>
                <w:lang w:val="en-GB"/>
              </w:rPr>
              <w:t>ARTICLE 13:</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ethics</w:t>
            </w:r>
            <w:r w:rsidR="008D14D5">
              <w:rPr>
                <w:noProof/>
                <w:webHidden/>
              </w:rPr>
              <w:tab/>
            </w:r>
            <w:r w:rsidR="008D14D5">
              <w:rPr>
                <w:noProof/>
                <w:webHidden/>
              </w:rPr>
              <w:fldChar w:fldCharType="begin"/>
            </w:r>
            <w:r w:rsidR="008D14D5">
              <w:rPr>
                <w:noProof/>
                <w:webHidden/>
              </w:rPr>
              <w:instrText xml:space="preserve"> PAGEREF _Toc184642876 \h </w:instrText>
            </w:r>
            <w:r w:rsidR="008D14D5">
              <w:rPr>
                <w:noProof/>
                <w:webHidden/>
              </w:rPr>
            </w:r>
            <w:r w:rsidR="008D14D5">
              <w:rPr>
                <w:noProof/>
                <w:webHidden/>
              </w:rPr>
              <w:fldChar w:fldCharType="separate"/>
            </w:r>
            <w:r>
              <w:rPr>
                <w:noProof/>
                <w:webHidden/>
              </w:rPr>
              <w:t>12</w:t>
            </w:r>
            <w:r w:rsidR="008D14D5">
              <w:rPr>
                <w:noProof/>
                <w:webHidden/>
              </w:rPr>
              <w:fldChar w:fldCharType="end"/>
            </w:r>
          </w:hyperlink>
        </w:p>
        <w:p w14:paraId="11900940" w14:textId="71E074BF"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77" w:history="1">
            <w:r w:rsidR="008D14D5" w:rsidRPr="00F87FAE">
              <w:rPr>
                <w:rStyle w:val="Lienhypertexte"/>
                <w:b/>
                <w:caps/>
                <w:noProof/>
              </w:rPr>
              <w:t>ARTICLE 14:</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Administration of personal data</w:t>
            </w:r>
            <w:r w:rsidR="008D14D5">
              <w:rPr>
                <w:noProof/>
                <w:webHidden/>
              </w:rPr>
              <w:tab/>
            </w:r>
            <w:r w:rsidR="008D14D5">
              <w:rPr>
                <w:noProof/>
                <w:webHidden/>
              </w:rPr>
              <w:fldChar w:fldCharType="begin"/>
            </w:r>
            <w:r w:rsidR="008D14D5">
              <w:rPr>
                <w:noProof/>
                <w:webHidden/>
              </w:rPr>
              <w:instrText xml:space="preserve"> PAGEREF _Toc184642877 \h </w:instrText>
            </w:r>
            <w:r w:rsidR="008D14D5">
              <w:rPr>
                <w:noProof/>
                <w:webHidden/>
              </w:rPr>
            </w:r>
            <w:r w:rsidR="008D14D5">
              <w:rPr>
                <w:noProof/>
                <w:webHidden/>
              </w:rPr>
              <w:fldChar w:fldCharType="separate"/>
            </w:r>
            <w:r>
              <w:rPr>
                <w:noProof/>
                <w:webHidden/>
              </w:rPr>
              <w:t>12</w:t>
            </w:r>
            <w:r w:rsidR="008D14D5">
              <w:rPr>
                <w:noProof/>
                <w:webHidden/>
              </w:rPr>
              <w:fldChar w:fldCharType="end"/>
            </w:r>
          </w:hyperlink>
        </w:p>
        <w:p w14:paraId="5DBFA5FA" w14:textId="4E2D5BC3"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78" w:history="1">
            <w:r w:rsidR="008D14D5" w:rsidRPr="00F87FAE">
              <w:rPr>
                <w:rStyle w:val="Lienhypertexte"/>
                <w:b/>
                <w:caps/>
                <w:noProof/>
              </w:rPr>
              <w:t>ARTICLE 15:</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Dispute resolution - applicable law</w:t>
            </w:r>
            <w:r w:rsidR="008D14D5">
              <w:rPr>
                <w:noProof/>
                <w:webHidden/>
              </w:rPr>
              <w:tab/>
            </w:r>
            <w:r w:rsidR="008D14D5">
              <w:rPr>
                <w:noProof/>
                <w:webHidden/>
              </w:rPr>
              <w:fldChar w:fldCharType="begin"/>
            </w:r>
            <w:r w:rsidR="008D14D5">
              <w:rPr>
                <w:noProof/>
                <w:webHidden/>
              </w:rPr>
              <w:instrText xml:space="preserve"> PAGEREF _Toc184642878 \h </w:instrText>
            </w:r>
            <w:r w:rsidR="008D14D5">
              <w:rPr>
                <w:noProof/>
                <w:webHidden/>
              </w:rPr>
            </w:r>
            <w:r w:rsidR="008D14D5">
              <w:rPr>
                <w:noProof/>
                <w:webHidden/>
              </w:rPr>
              <w:fldChar w:fldCharType="separate"/>
            </w:r>
            <w:r>
              <w:rPr>
                <w:noProof/>
                <w:webHidden/>
              </w:rPr>
              <w:t>13</w:t>
            </w:r>
            <w:r w:rsidR="008D14D5">
              <w:rPr>
                <w:noProof/>
                <w:webHidden/>
              </w:rPr>
              <w:fldChar w:fldCharType="end"/>
            </w:r>
          </w:hyperlink>
        </w:p>
        <w:p w14:paraId="1C4F5DD6" w14:textId="4BB22314"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79" w:history="1">
            <w:r w:rsidR="008D14D5" w:rsidRPr="00F87FAE">
              <w:rPr>
                <w:rStyle w:val="Lienhypertexte"/>
                <w:b/>
                <w:caps/>
                <w:noProof/>
              </w:rPr>
              <w:t>ARTICLE 16:</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Derogation from the CCAG</w:t>
            </w:r>
            <w:r w:rsidR="008D14D5">
              <w:rPr>
                <w:noProof/>
                <w:webHidden/>
              </w:rPr>
              <w:tab/>
            </w:r>
            <w:r w:rsidR="008D14D5">
              <w:rPr>
                <w:noProof/>
                <w:webHidden/>
              </w:rPr>
              <w:fldChar w:fldCharType="begin"/>
            </w:r>
            <w:r w:rsidR="008D14D5">
              <w:rPr>
                <w:noProof/>
                <w:webHidden/>
              </w:rPr>
              <w:instrText xml:space="preserve"> PAGEREF _Toc184642879 \h </w:instrText>
            </w:r>
            <w:r w:rsidR="008D14D5">
              <w:rPr>
                <w:noProof/>
                <w:webHidden/>
              </w:rPr>
            </w:r>
            <w:r w:rsidR="008D14D5">
              <w:rPr>
                <w:noProof/>
                <w:webHidden/>
              </w:rPr>
              <w:fldChar w:fldCharType="separate"/>
            </w:r>
            <w:r>
              <w:rPr>
                <w:noProof/>
                <w:webHidden/>
              </w:rPr>
              <w:t>13</w:t>
            </w:r>
            <w:r w:rsidR="008D14D5">
              <w:rPr>
                <w:noProof/>
                <w:webHidden/>
              </w:rPr>
              <w:fldChar w:fldCharType="end"/>
            </w:r>
          </w:hyperlink>
        </w:p>
        <w:p w14:paraId="2BCF9171" w14:textId="6706E6E2"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80" w:history="1">
            <w:r w:rsidR="008D14D5" w:rsidRPr="00F87FAE">
              <w:rPr>
                <w:rStyle w:val="Lienhypertexte"/>
                <w:b/>
                <w:caps/>
                <w:noProof/>
              </w:rPr>
              <w:t>ARTICLE 17:</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AUDIT</w:t>
            </w:r>
            <w:r w:rsidR="008D14D5">
              <w:rPr>
                <w:noProof/>
                <w:webHidden/>
              </w:rPr>
              <w:tab/>
            </w:r>
            <w:r w:rsidR="008D14D5">
              <w:rPr>
                <w:noProof/>
                <w:webHidden/>
              </w:rPr>
              <w:fldChar w:fldCharType="begin"/>
            </w:r>
            <w:r w:rsidR="008D14D5">
              <w:rPr>
                <w:noProof/>
                <w:webHidden/>
              </w:rPr>
              <w:instrText xml:space="preserve"> PAGEREF _Toc184642880 \h </w:instrText>
            </w:r>
            <w:r w:rsidR="008D14D5">
              <w:rPr>
                <w:noProof/>
                <w:webHidden/>
              </w:rPr>
            </w:r>
            <w:r w:rsidR="008D14D5">
              <w:rPr>
                <w:noProof/>
                <w:webHidden/>
              </w:rPr>
              <w:fldChar w:fldCharType="separate"/>
            </w:r>
            <w:r>
              <w:rPr>
                <w:noProof/>
                <w:webHidden/>
              </w:rPr>
              <w:t>13</w:t>
            </w:r>
            <w:r w:rsidR="008D14D5">
              <w:rPr>
                <w:noProof/>
                <w:webHidden/>
              </w:rPr>
              <w:fldChar w:fldCharType="end"/>
            </w:r>
          </w:hyperlink>
        </w:p>
        <w:p w14:paraId="550B6674" w14:textId="71A46C20" w:rsidR="008D14D5" w:rsidRDefault="000E7FEF">
          <w:pPr>
            <w:pStyle w:val="TM1"/>
            <w:tabs>
              <w:tab w:val="left" w:pos="1540"/>
              <w:tab w:val="right" w:leader="dot" w:pos="9736"/>
            </w:tabs>
            <w:rPr>
              <w:rFonts w:asciiTheme="minorHAnsi" w:eastAsiaTheme="minorEastAsia" w:hAnsiTheme="minorHAnsi" w:cstheme="minorBidi"/>
              <w:noProof/>
              <w:sz w:val="22"/>
              <w:szCs w:val="22"/>
            </w:rPr>
          </w:pPr>
          <w:hyperlink w:anchor="_Toc184642881" w:history="1">
            <w:r w:rsidR="008D14D5" w:rsidRPr="00F87FAE">
              <w:rPr>
                <w:rStyle w:val="Lienhypertexte"/>
                <w:b/>
                <w:caps/>
                <w:noProof/>
              </w:rPr>
              <w:t>ARTICLE 18:</w:t>
            </w:r>
            <w:r w:rsidR="008D14D5">
              <w:rPr>
                <w:rFonts w:asciiTheme="minorHAnsi" w:eastAsiaTheme="minorEastAsia" w:hAnsiTheme="minorHAnsi" w:cstheme="minorBidi"/>
                <w:noProof/>
                <w:sz w:val="22"/>
                <w:szCs w:val="22"/>
              </w:rPr>
              <w:tab/>
            </w:r>
            <w:r w:rsidR="008D14D5" w:rsidRPr="00F87FAE">
              <w:rPr>
                <w:rStyle w:val="Lienhypertexte"/>
                <w:b/>
                <w:bCs/>
                <w:caps/>
                <w:noProof/>
                <w:lang w:val="en"/>
              </w:rPr>
              <w:t>Final provisions</w:t>
            </w:r>
            <w:r w:rsidR="008D14D5">
              <w:rPr>
                <w:noProof/>
                <w:webHidden/>
              </w:rPr>
              <w:tab/>
            </w:r>
            <w:r w:rsidR="008D14D5">
              <w:rPr>
                <w:noProof/>
                <w:webHidden/>
              </w:rPr>
              <w:fldChar w:fldCharType="begin"/>
            </w:r>
            <w:r w:rsidR="008D14D5">
              <w:rPr>
                <w:noProof/>
                <w:webHidden/>
              </w:rPr>
              <w:instrText xml:space="preserve"> PAGEREF _Toc184642881 \h </w:instrText>
            </w:r>
            <w:r w:rsidR="008D14D5">
              <w:rPr>
                <w:noProof/>
                <w:webHidden/>
              </w:rPr>
            </w:r>
            <w:r w:rsidR="008D14D5">
              <w:rPr>
                <w:noProof/>
                <w:webHidden/>
              </w:rPr>
              <w:fldChar w:fldCharType="separate"/>
            </w:r>
            <w:r>
              <w:rPr>
                <w:noProof/>
                <w:webHidden/>
              </w:rPr>
              <w:t>14</w:t>
            </w:r>
            <w:r w:rsidR="008D14D5">
              <w:rPr>
                <w:noProof/>
                <w:webHidden/>
              </w:rPr>
              <w:fldChar w:fldCharType="end"/>
            </w:r>
          </w:hyperlink>
        </w:p>
        <w:p w14:paraId="18D3A204" w14:textId="20F4F7E8"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6"/>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6" w:name="_Toc524095221"/>
      <w:bookmarkStart w:id="7" w:name="_Toc184642829"/>
      <w:r>
        <w:rPr>
          <w:rFonts w:asciiTheme="minorHAnsi" w:hAnsiTheme="minorHAnsi"/>
          <w:b/>
          <w:bCs/>
          <w:caps/>
          <w:sz w:val="32"/>
          <w:u w:val="single"/>
          <w:lang w:val="en"/>
        </w:rPr>
        <w:lastRenderedPageBreak/>
        <w:t>special conditions</w:t>
      </w:r>
      <w:bookmarkEnd w:id="6"/>
      <w:r>
        <w:rPr>
          <w:rFonts w:asciiTheme="minorHAnsi" w:hAnsiTheme="minorHAnsi"/>
          <w:b/>
          <w:bCs/>
          <w:caps/>
          <w:sz w:val="32"/>
          <w:u w:val="single"/>
          <w:lang w:val="en"/>
        </w:rPr>
        <w:t xml:space="preserve"> – commitment procedure</w:t>
      </w:r>
      <w:bookmarkEnd w:id="7"/>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093EB9">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093EB9">
            <w:pPr>
              <w:pStyle w:val="a"/>
              <w:widowControl w:val="0"/>
              <w:numPr>
                <w:ilvl w:val="0"/>
                <w:numId w:val="2"/>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Represented by Mr Jérémie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0E7FEF"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commentRangeStart w:id="8"/>
            <w:r w:rsidRPr="003115EA">
              <w:rPr>
                <w:rFonts w:asciiTheme="minorHAnsi" w:hAnsiTheme="minorHAnsi" w:cstheme="minorHAnsi"/>
                <w:b/>
                <w:bCs/>
                <w:smallCaps/>
                <w:szCs w:val="22"/>
                <w:highlight w:val="yellow"/>
                <w:u w:val="single"/>
                <w:lang w:val="en"/>
              </w:rPr>
              <w:t>co-contracting party’s name</w:t>
            </w:r>
            <w:commentRangeEnd w:id="8"/>
            <w:r w:rsidRPr="003115EA">
              <w:rPr>
                <w:rFonts w:asciiTheme="minorHAnsi" w:hAnsiTheme="minorHAnsi" w:cstheme="minorHAnsi"/>
                <w:szCs w:val="22"/>
                <w:lang w:val="en"/>
              </w:rPr>
              <w:commentReference w:id="8"/>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3115EA" w:rsidRDefault="003115EA" w:rsidP="00093EB9">
            <w:pPr>
              <w:pStyle w:val="a"/>
              <w:widowControl w:val="0"/>
              <w:numPr>
                <w:ilvl w:val="0"/>
                <w:numId w:val="2"/>
              </w:numPr>
              <w:tabs>
                <w:tab w:val="clear" w:pos="360"/>
                <w:tab w:val="num" w:pos="1134"/>
              </w:tabs>
              <w:ind w:left="1134"/>
              <w:rPr>
                <w:rFonts w:asciiTheme="minorHAnsi" w:hAnsiTheme="minorHAnsi" w:cstheme="minorHAnsi"/>
                <w:szCs w:val="22"/>
              </w:rPr>
            </w:pPr>
            <w:r w:rsidRPr="003115EA">
              <w:rPr>
                <w:rFonts w:asciiTheme="minorHAnsi" w:hAnsiTheme="minorHAnsi" w:cstheme="minorHAnsi"/>
                <w:szCs w:val="22"/>
                <w:lang w:val="en"/>
              </w:rPr>
              <w:t>Registered office address:</w:t>
            </w:r>
          </w:p>
          <w:p w14:paraId="7E4BDAE5" w14:textId="77777777" w:rsidR="003115EA" w:rsidRDefault="003115EA" w:rsidP="00093EB9">
            <w:pPr>
              <w:pStyle w:val="a"/>
              <w:widowControl w:val="0"/>
              <w:numPr>
                <w:ilvl w:val="0"/>
                <w:numId w:val="2"/>
              </w:numPr>
              <w:tabs>
                <w:tab w:val="clear" w:pos="360"/>
                <w:tab w:val="num" w:pos="1134"/>
              </w:tabs>
              <w:ind w:left="1134"/>
              <w:rPr>
                <w:rFonts w:asciiTheme="minorHAnsi" w:hAnsiTheme="minorHAnsi" w:cstheme="minorHAnsi"/>
                <w:szCs w:val="22"/>
                <w:lang w:val="en-GB"/>
              </w:rPr>
            </w:pPr>
            <w:r w:rsidRPr="003115EA">
              <w:rPr>
                <w:rFonts w:asciiTheme="minorHAnsi" w:hAnsiTheme="minorHAnsi" w:cstheme="minorHAnsi"/>
                <w:szCs w:val="22"/>
                <w:lang w:val="en"/>
              </w:rPr>
              <w:t>Registration number at the trade and companies registry:</w:t>
            </w:r>
          </w:p>
          <w:p w14:paraId="71218C16" w14:textId="7F60BAB1" w:rsidR="00DE1070" w:rsidRPr="003115EA" w:rsidRDefault="003115EA" w:rsidP="00093EB9">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sidRPr="003115EA">
              <w:rPr>
                <w:rFonts w:asciiTheme="minorHAnsi" w:hAnsiTheme="minorHAnsi" w:cstheme="minorHAnsi"/>
                <w:szCs w:val="22"/>
                <w:lang w:val="en"/>
              </w:rPr>
              <w:t>ntra</w:t>
            </w:r>
            <w:r>
              <w:rPr>
                <w:rFonts w:asciiTheme="minorHAnsi" w:hAnsiTheme="minorHAnsi" w:cstheme="minorHAnsi"/>
                <w:szCs w:val="22"/>
                <w:lang w:val="en"/>
              </w:rPr>
              <w:t>-</w:t>
            </w:r>
            <w:r w:rsidRPr="003115EA">
              <w:rPr>
                <w:rFonts w:asciiTheme="minorHAnsi" w:hAnsiTheme="minorHAnsi" w:cstheme="minorHAnsi"/>
                <w:szCs w:val="22"/>
                <w:lang w:val="en"/>
              </w:rPr>
              <w:t xml:space="preserve">community VAT no. (as applicable): </w:t>
            </w:r>
            <w:r w:rsidRPr="003115EA">
              <w:rPr>
                <w:rFonts w:asciiTheme="minorHAnsi" w:hAnsiTheme="minorHAnsi" w:cstheme="minorHAnsi"/>
                <w:szCs w:val="22"/>
                <w:lang w:val="en"/>
              </w:rPr>
              <w:commentReference w:id="9"/>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r w:rsidRPr="003115EA">
        <w:rPr>
          <w:rFonts w:asciiTheme="minorHAnsi" w:hAnsiTheme="minorHAnsi" w:cstheme="minorHAnsi"/>
          <w:smallCaps/>
          <w:lang w:val="en"/>
        </w:rPr>
        <w:t>Parties</w:t>
      </w:r>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7175278F" w14:textId="0E546FD0" w:rsidR="00416A7A" w:rsidRPr="003115EA" w:rsidRDefault="00D22017" w:rsidP="00416A7A">
      <w:pPr>
        <w:spacing w:before="120"/>
        <w:jc w:val="both"/>
        <w:rPr>
          <w:rFonts w:asciiTheme="minorHAnsi" w:hAnsiTheme="minorHAnsi" w:cstheme="minorHAnsi"/>
          <w:sz w:val="22"/>
          <w:lang w:val="en-GB"/>
        </w:rPr>
      </w:pPr>
      <w:r w:rsidRPr="00A072A3">
        <w:rPr>
          <w:rFonts w:asciiTheme="minorHAnsi" w:hAnsiTheme="minorHAnsi" w:cstheme="minorHAnsi"/>
          <w:sz w:val="22"/>
          <w:lang w:val="en-GB"/>
        </w:rPr>
        <w:t>In the context of the cooperation project, hereafter the “</w:t>
      </w:r>
      <w:r w:rsidRPr="00A072A3">
        <w:rPr>
          <w:rFonts w:asciiTheme="minorHAnsi" w:hAnsiTheme="minorHAnsi" w:cstheme="minorHAnsi"/>
          <w:smallCaps/>
          <w:sz w:val="22"/>
          <w:lang w:val="en-GB"/>
        </w:rPr>
        <w:t>Main Contract”</w:t>
      </w:r>
      <w:r w:rsidRPr="00A072A3">
        <w:rPr>
          <w:rFonts w:asciiTheme="minorHAnsi" w:hAnsiTheme="minorHAnsi" w:cstheme="minorHAnsi"/>
          <w:sz w:val="22"/>
          <w:lang w:val="en-GB"/>
        </w:rPr>
        <w:t xml:space="preserve"> (donor contract) </w:t>
      </w:r>
      <w:r w:rsidRPr="00CE167F">
        <w:rPr>
          <w:rFonts w:asciiTheme="minorHAnsi" w:hAnsiTheme="minorHAnsi" w:cstheme="minorHAnsi"/>
          <w:sz w:val="22"/>
          <w:lang w:val="en-GB"/>
        </w:rPr>
        <w:t>signed on</w:t>
      </w:r>
      <w:r w:rsidRPr="00A072A3">
        <w:rPr>
          <w:rFonts w:asciiTheme="minorHAnsi" w:hAnsiTheme="minorHAnsi" w:cstheme="minorHAnsi"/>
          <w:i/>
          <w:iCs/>
          <w:sz w:val="22"/>
          <w:lang w:val="en-GB"/>
        </w:rPr>
        <w:t xml:space="preserve"> 05/05/2021 between The European Union</w:t>
      </w:r>
      <w:r>
        <w:rPr>
          <w:rFonts w:asciiTheme="minorHAnsi" w:hAnsiTheme="minorHAnsi" w:cstheme="minorHAnsi"/>
          <w:i/>
          <w:iCs/>
          <w:sz w:val="22"/>
          <w:lang w:val="en-GB"/>
        </w:rPr>
        <w:t xml:space="preserve"> (the Client)</w:t>
      </w:r>
      <w:r w:rsidRPr="00A072A3">
        <w:rPr>
          <w:rFonts w:asciiTheme="minorHAnsi" w:hAnsiTheme="minorHAnsi" w:cstheme="minorHAnsi"/>
          <w:i/>
          <w:iCs/>
          <w:sz w:val="22"/>
          <w:lang w:val="en-GB"/>
        </w:rPr>
        <w:t xml:space="preserve"> and Expertise France, covering “EU support for basic school teacher’s qualification in Sudan “reference number T05-EUTF-HOA-SD-98-02, EXPERTISE FRANCE asks the CONTRACTOR, </w:t>
      </w:r>
      <w:r w:rsidRPr="00A072A3">
        <w:rPr>
          <w:rFonts w:asciiTheme="minorHAnsi" w:hAnsiTheme="minorHAnsi" w:cstheme="minorHAnsi"/>
          <w:sz w:val="22"/>
          <w:lang w:val="en-GB"/>
        </w:rPr>
        <w:t>which accepts the same, to perform</w:t>
      </w:r>
      <w:r>
        <w:rPr>
          <w:rFonts w:asciiTheme="minorHAnsi" w:hAnsiTheme="minorHAnsi" w:cstheme="minorHAnsi"/>
          <w:sz w:val="22"/>
          <w:lang w:val="en-GB"/>
        </w:rPr>
        <w:t xml:space="preserve"> and deliver</w:t>
      </w:r>
      <w:r w:rsidRPr="00A072A3">
        <w:rPr>
          <w:rFonts w:asciiTheme="minorHAnsi" w:hAnsiTheme="minorHAnsi" w:cstheme="minorHAnsi"/>
          <w:sz w:val="22"/>
          <w:lang w:val="en-GB"/>
        </w:rPr>
        <w:t xml:space="preserve"> the services under the </w:t>
      </w:r>
      <w:r w:rsidRPr="00A072A3">
        <w:rPr>
          <w:rFonts w:asciiTheme="minorHAnsi" w:hAnsiTheme="minorHAnsi" w:cstheme="minorHAnsi"/>
          <w:smallCaps/>
          <w:sz w:val="22"/>
          <w:lang w:val="en-GB"/>
        </w:rPr>
        <w:t xml:space="preserve">Contract </w:t>
      </w:r>
      <w:r w:rsidRPr="00A072A3">
        <w:rPr>
          <w:rFonts w:asciiTheme="minorHAnsi" w:hAnsiTheme="minorHAnsi" w:cstheme="minorHAnsi"/>
          <w:sz w:val="22"/>
          <w:lang w:val="en-GB"/>
        </w:rPr>
        <w:t xml:space="preserve">as set out in the </w:t>
      </w:r>
      <w:r>
        <w:rPr>
          <w:rFonts w:asciiTheme="minorHAnsi" w:hAnsiTheme="minorHAnsi" w:cstheme="minorHAnsi"/>
          <w:sz w:val="22"/>
          <w:lang w:val="en-GB"/>
        </w:rPr>
        <w:t>technical annex entitled “</w:t>
      </w:r>
      <w:r w:rsidRPr="00520B88">
        <w:rPr>
          <w:rFonts w:asciiTheme="minorHAnsi" w:hAnsiTheme="minorHAnsi" w:cstheme="minorHAnsi"/>
          <w:sz w:val="22"/>
          <w:lang w:val="en-GB"/>
        </w:rPr>
        <w:t>Terms of References / Description of Action</w:t>
      </w:r>
      <w:r>
        <w:rPr>
          <w:rFonts w:asciiTheme="minorHAnsi" w:hAnsiTheme="minorHAnsi" w:cstheme="minorHAnsi"/>
          <w:sz w:val="22"/>
          <w:lang w:val="en-GB"/>
        </w:rPr>
        <w:t>”</w:t>
      </w:r>
      <w:r w:rsidRPr="00A072A3">
        <w:rPr>
          <w:rFonts w:asciiTheme="minorHAnsi" w:hAnsiTheme="minorHAnsi" w:cstheme="minorHAnsi"/>
          <w:sz w:val="22"/>
          <w:lang w:val="en-GB"/>
        </w:rPr>
        <w:t>.</w:t>
      </w:r>
    </w:p>
    <w:p w14:paraId="367B818D" w14:textId="77777777"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rPr>
      </w:pPr>
      <w:bookmarkStart w:id="10" w:name="_Toc184642830"/>
      <w:r w:rsidRPr="00F2235E">
        <w:rPr>
          <w:rFonts w:asciiTheme="minorHAnsi" w:hAnsiTheme="minorHAnsi"/>
          <w:b/>
          <w:bCs/>
          <w:caps/>
          <w:sz w:val="24"/>
          <w:u w:val="single"/>
          <w:lang w:val="en"/>
        </w:rPr>
        <w:lastRenderedPageBreak/>
        <w:t>Object of the contract</w:t>
      </w:r>
      <w:bookmarkEnd w:id="10"/>
    </w:p>
    <w:p w14:paraId="767C017D" w14:textId="47E6791A" w:rsidR="000A6E96" w:rsidRPr="00EB3180" w:rsidRDefault="00E551F2" w:rsidP="00A42E90">
      <w:pPr>
        <w:pStyle w:val="u"/>
        <w:widowControl w:val="0"/>
        <w:ind w:left="561"/>
        <w:rPr>
          <w:rFonts w:asciiTheme="minorHAnsi" w:hAnsiTheme="minorHAnsi" w:cs="Arial"/>
          <w:lang w:val="en"/>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xml:space="preserve">) is </w:t>
      </w:r>
      <w:r w:rsidR="00D22017" w:rsidRPr="00F2235E">
        <w:rPr>
          <w:rFonts w:asciiTheme="minorHAnsi" w:hAnsiTheme="minorHAnsi" w:cs="Arial"/>
          <w:lang w:val="en"/>
        </w:rPr>
        <w:t>“</w:t>
      </w:r>
      <w:r w:rsidR="00EB3180" w:rsidRPr="00EB3180">
        <w:rPr>
          <w:rFonts w:asciiTheme="minorHAnsi" w:hAnsiTheme="minorHAnsi" w:cs="Arial"/>
          <w:lang w:val="en"/>
        </w:rPr>
        <w:t>Final Evaluation of the EU Support For Basic School Teachers' qualification In Sudan (EQUIP2)</w:t>
      </w:r>
      <w:r w:rsidR="00D22017">
        <w:rPr>
          <w:rFonts w:asciiTheme="minorHAnsi" w:hAnsiTheme="minorHAnsi" w:cs="Arial"/>
          <w:lang w:val="en"/>
        </w:rPr>
        <w:t>”</w:t>
      </w:r>
      <w:r w:rsidRPr="00F2235E">
        <w:rPr>
          <w:rFonts w:asciiTheme="minorHAnsi" w:hAnsiTheme="minorHAnsi" w:cs="Arial"/>
          <w:lang w:val="en"/>
        </w:rPr>
        <w:t>.</w:t>
      </w:r>
    </w:p>
    <w:p w14:paraId="0E52074F" w14:textId="2A31EF8B" w:rsidR="001726C5" w:rsidRPr="00F2235E" w:rsidRDefault="001726C5"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rPr>
      </w:pPr>
      <w:bookmarkStart w:id="11" w:name="_Toc184642831"/>
      <w:r w:rsidRPr="00F2235E">
        <w:rPr>
          <w:rFonts w:asciiTheme="minorHAnsi" w:hAnsiTheme="minorHAnsi"/>
          <w:b/>
          <w:bCs/>
          <w:caps/>
          <w:sz w:val="24"/>
          <w:u w:val="single"/>
          <w:lang w:val="en"/>
        </w:rPr>
        <w:t>Contractual documents</w:t>
      </w:r>
      <w:bookmarkEnd w:id="11"/>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093EB9">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5199BE16" w:rsidR="00656639" w:rsidRPr="00EB3180" w:rsidRDefault="00E551F2" w:rsidP="00093EB9">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GB"/>
        </w:rPr>
      </w:pPr>
      <w:r w:rsidRPr="00F2235E">
        <w:rPr>
          <w:rFonts w:asciiTheme="minorHAnsi" w:hAnsiTheme="minorHAnsi" w:cstheme="minorHAnsi"/>
          <w:szCs w:val="22"/>
          <w:lang w:val="en"/>
        </w:rPr>
        <w:t xml:space="preserve">Annex 1 attached: </w:t>
      </w:r>
      <w:r w:rsidR="00EB3180">
        <w:rPr>
          <w:rFonts w:asciiTheme="minorHAnsi" w:hAnsiTheme="minorHAnsi" w:cstheme="minorHAnsi"/>
          <w:szCs w:val="22"/>
          <w:lang w:val="en"/>
        </w:rPr>
        <w:t>terms of references</w:t>
      </w:r>
      <w:r w:rsidRPr="00F2235E">
        <w:rPr>
          <w:rFonts w:asciiTheme="minorHAnsi" w:hAnsiTheme="minorHAnsi" w:cstheme="minorHAnsi"/>
          <w:szCs w:val="22"/>
          <w:lang w:val="en"/>
        </w:rPr>
        <w:t>;</w:t>
      </w:r>
    </w:p>
    <w:p w14:paraId="6C94A0A5" w14:textId="4D1544D0" w:rsidR="00C973C2" w:rsidRPr="00F2235E" w:rsidRDefault="00C973C2" w:rsidP="00093EB9">
      <w:pPr>
        <w:pStyle w:val="Paragraphedeliste"/>
        <w:numPr>
          <w:ilvl w:val="0"/>
          <w:numId w:val="7"/>
        </w:numPr>
        <w:tabs>
          <w:tab w:val="clear" w:pos="994"/>
          <w:tab w:val="num" w:pos="1701"/>
        </w:tabs>
        <w:ind w:left="1701" w:hanging="425"/>
        <w:rPr>
          <w:rFonts w:asciiTheme="minorHAnsi" w:eastAsia="Times New Roman" w:hAnsiTheme="minorHAnsi" w:cstheme="minorHAnsi"/>
          <w:sz w:val="22"/>
          <w:szCs w:val="22"/>
          <w:lang w:val="en-GB"/>
        </w:rPr>
      </w:pPr>
      <w:r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7"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Pr="00F2235E">
        <w:rPr>
          <w:rFonts w:asciiTheme="minorHAnsi" w:eastAsia="Times New Roman" w:hAnsiTheme="minorHAnsi" w:cstheme="minorHAnsi"/>
          <w:sz w:val="22"/>
          <w:szCs w:val="22"/>
          <w:lang w:val="en"/>
        </w:rPr>
        <w:t>);</w:t>
      </w:r>
    </w:p>
    <w:p w14:paraId="2A2D5D68" w14:textId="6C6EE579" w:rsidR="00663C0B" w:rsidRPr="00F2235E" w:rsidRDefault="00663C0B" w:rsidP="00093EB9">
      <w:pPr>
        <w:pStyle w:val="Paragraphedeliste"/>
        <w:numPr>
          <w:ilvl w:val="0"/>
          <w:numId w:val="7"/>
        </w:numPr>
        <w:tabs>
          <w:tab w:val="clear" w:pos="994"/>
        </w:tabs>
        <w:ind w:left="1701"/>
        <w:rPr>
          <w:rFonts w:asciiTheme="minorHAnsi" w:eastAsia="Times New Roman" w:hAnsiTheme="minorHAnsi" w:cstheme="minorHAnsi"/>
          <w:sz w:val="22"/>
          <w:szCs w:val="22"/>
          <w:lang w:val="en-GB"/>
        </w:rPr>
      </w:pPr>
      <w:r w:rsidRPr="00F2235E">
        <w:rPr>
          <w:rFonts w:asciiTheme="minorHAnsi" w:hAnsiTheme="minorHAnsi" w:cstheme="minorHAnsi"/>
          <w:sz w:val="22"/>
          <w:szCs w:val="22"/>
          <w:lang w:val="en"/>
        </w:rPr>
        <w:t>Contractual annex (DAJ_M05</w:t>
      </w:r>
      <w:r w:rsidR="00314455">
        <w:rPr>
          <w:rFonts w:asciiTheme="minorHAnsi" w:hAnsiTheme="minorHAnsi" w:cstheme="minorHAnsi"/>
          <w:sz w:val="22"/>
          <w:szCs w:val="22"/>
          <w:lang w:val="en"/>
        </w:rPr>
        <w:t>0</w:t>
      </w:r>
      <w:r w:rsidRPr="00F2235E">
        <w:rPr>
          <w:rFonts w:asciiTheme="minorHAnsi" w:hAnsiTheme="minorHAnsi" w:cstheme="minorHAnsi"/>
          <w:sz w:val="22"/>
          <w:szCs w:val="22"/>
          <w:lang w:val="en"/>
        </w:rPr>
        <w:t xml:space="preserve">) covering the processing of personal data in the event of GDPR data processing (collection of personal data on behalf of </w:t>
      </w:r>
      <w:r w:rsidR="000D19AC">
        <w:rPr>
          <w:rFonts w:asciiTheme="minorHAnsi" w:hAnsiTheme="minorHAnsi" w:cstheme="minorHAnsi"/>
          <w:smallCaps/>
          <w:szCs w:val="22"/>
          <w:lang w:val="en-GB"/>
        </w:rPr>
        <w:t>E</w:t>
      </w:r>
      <w:r w:rsidR="000D19AC">
        <w:rPr>
          <w:rFonts w:asciiTheme="minorHAnsi" w:hAnsiTheme="minorHAnsi" w:cstheme="minorHAnsi"/>
          <w:smallCaps/>
          <w:sz w:val="22"/>
          <w:szCs w:val="22"/>
          <w:lang w:val="en-GB"/>
        </w:rPr>
        <w:t xml:space="preserve">xpertise </w:t>
      </w:r>
      <w:r w:rsidR="000D19AC">
        <w:rPr>
          <w:rFonts w:asciiTheme="minorHAnsi" w:hAnsiTheme="minorHAnsi" w:cstheme="minorHAnsi"/>
          <w:smallCaps/>
          <w:szCs w:val="22"/>
          <w:lang w:val="en-GB"/>
        </w:rPr>
        <w:t>F</w:t>
      </w:r>
      <w:r w:rsidR="000D19AC">
        <w:rPr>
          <w:rFonts w:asciiTheme="minorHAnsi" w:hAnsiTheme="minorHAnsi" w:cstheme="minorHAnsi"/>
          <w:smallCaps/>
          <w:sz w:val="22"/>
          <w:szCs w:val="22"/>
          <w:lang w:val="en-GB"/>
        </w:rPr>
        <w:t>rance</w:t>
      </w:r>
      <w:r w:rsidRPr="00F2235E">
        <w:rPr>
          <w:rFonts w:asciiTheme="minorHAnsi" w:hAnsiTheme="minorHAnsi" w:cstheme="minorHAnsi"/>
          <w:sz w:val="22"/>
          <w:szCs w:val="22"/>
          <w:lang w:val="en"/>
        </w:rPr>
        <w:t>).</w:t>
      </w:r>
    </w:p>
    <w:p w14:paraId="224CFC1F" w14:textId="35FF6351" w:rsidR="00996FEA" w:rsidRPr="00F2235E" w:rsidRDefault="00861444" w:rsidP="00093EB9">
      <w:pPr>
        <w:pStyle w:val="w"/>
        <w:widowControl w:val="0"/>
        <w:numPr>
          <w:ilvl w:val="0"/>
          <w:numId w:val="13"/>
        </w:numPr>
        <w:spacing w:before="120"/>
        <w:rPr>
          <w:rFonts w:asciiTheme="minorHAnsi" w:hAnsiTheme="minorHAnsi" w:cstheme="minorHAnsi"/>
          <w:szCs w:val="22"/>
          <w:lang w:val="en-GB"/>
        </w:rPr>
      </w:pPr>
      <w:r w:rsidRPr="00F2235E">
        <w:rPr>
          <w:rFonts w:asciiTheme="minorHAnsi" w:hAnsiTheme="minorHAnsi" w:cstheme="minorHAnsi"/>
          <w:szCs w:val="22"/>
          <w:lang w:val="en"/>
        </w:rPr>
        <w:t xml:space="preserve">CCAG - General administrative clauses applicable to public procurement for [day-to-day supplies and services approved under the Order of 30/03/2021] [intellectual services approved under the Order of 30/03/2021] [information and communication techniques approved under the Order of 30/03/2021], subject to the exceptions set out in the </w:t>
      </w:r>
      <w:r w:rsidR="000D19AC">
        <w:rPr>
          <w:rFonts w:asciiTheme="minorHAnsi" w:hAnsiTheme="minorHAnsi" w:cstheme="minorHAnsi"/>
          <w:smallCaps/>
          <w:lang w:val="en"/>
        </w:rPr>
        <w:t>Contract</w:t>
      </w:r>
      <w:r w:rsidRPr="00F2235E">
        <w:rPr>
          <w:rFonts w:asciiTheme="minorHAnsi" w:hAnsiTheme="minorHAnsi" w:cstheme="minorHAnsi"/>
          <w:szCs w:val="22"/>
          <w:lang w:val="en"/>
        </w:rPr>
        <w:t xml:space="preserve">. </w:t>
      </w:r>
    </w:p>
    <w:p w14:paraId="7E70FE6F" w14:textId="0BAC13D2" w:rsidR="00996FEA" w:rsidRPr="00F2235E" w:rsidRDefault="00996FEA" w:rsidP="00093EB9">
      <w:pPr>
        <w:pStyle w:val="w"/>
        <w:widowControl w:val="0"/>
        <w:numPr>
          <w:ilvl w:val="0"/>
          <w:numId w:val="13"/>
        </w:numPr>
        <w:spacing w:before="120"/>
        <w:rPr>
          <w:rFonts w:asciiTheme="minorHAnsi" w:hAnsiTheme="minorHAnsi" w:cstheme="minorHAnsi"/>
          <w:szCs w:val="22"/>
          <w:lang w:val="en-GB"/>
        </w:rPr>
      </w:pPr>
      <w:commentRangeStart w:id="12"/>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Contractor’s</w:t>
      </w:r>
      <w:r w:rsidRPr="00F2235E">
        <w:rPr>
          <w:rFonts w:asciiTheme="minorHAnsi" w:hAnsiTheme="minorHAnsi" w:cstheme="minorHAnsi"/>
          <w:szCs w:val="22"/>
          <w:lang w:val="en"/>
        </w:rPr>
        <w:t xml:space="preserve"> bid dated </w:t>
      </w:r>
      <w:r w:rsidR="00BF56E9">
        <w:rPr>
          <w:rFonts w:asciiTheme="minorHAnsi" w:hAnsiTheme="minorHAnsi" w:cstheme="minorHAnsi"/>
          <w:szCs w:val="22"/>
          <w:lang w:val="en"/>
        </w:rPr>
        <w:t>……./…../…..</w:t>
      </w:r>
      <w:commentRangeEnd w:id="12"/>
      <w:r w:rsidR="00BF56E9">
        <w:rPr>
          <w:rStyle w:val="Marquedecommentaire"/>
          <w:rFonts w:eastAsia="Times"/>
        </w:rPr>
        <w:commentReference w:id="12"/>
      </w:r>
    </w:p>
    <w:p w14:paraId="501EB0B6" w14:textId="75CE9E3D" w:rsidR="002F2D1F" w:rsidRPr="000D19AC" w:rsidRDefault="00E326F3" w:rsidP="00EB3180">
      <w:pPr>
        <w:pStyle w:val="v"/>
        <w:widowControl w:val="0"/>
        <w:spacing w:beforeLines="50" w:before="120"/>
        <w:ind w:left="556" w:firstLine="0"/>
        <w:rPr>
          <w:rFonts w:asciiTheme="minorHAnsi" w:hAnsiTheme="minorHAnsi" w:cs="Arial"/>
          <w:lang w:val="en-GB"/>
        </w:rPr>
      </w:pPr>
      <w:r w:rsidRPr="000D19AC">
        <w:rPr>
          <w:rFonts w:asciiTheme="minorHAnsi" w:hAnsiTheme="minorHAnsi" w:cs="Arial"/>
          <w:lang w:val="en"/>
        </w:rPr>
        <w:t xml:space="preserve">These documents constitute the entirety of the agreement between the </w:t>
      </w:r>
      <w:r w:rsidRPr="000D19AC">
        <w:rPr>
          <w:rFonts w:asciiTheme="minorHAnsi" w:hAnsiTheme="minorHAnsi" w:cs="Arial"/>
          <w:smallCaps/>
          <w:lang w:val="en"/>
        </w:rPr>
        <w:t>Parties</w:t>
      </w:r>
      <w:r w:rsidRPr="000D19AC">
        <w:rPr>
          <w:rFonts w:asciiTheme="minorHAnsi" w:hAnsiTheme="minorHAnsi" w:cs="Arial"/>
          <w:lang w:val="en"/>
        </w:rPr>
        <w:t xml:space="preserve"> with regard to the </w:t>
      </w:r>
      <w:r w:rsidRPr="000D19AC">
        <w:rPr>
          <w:rFonts w:asciiTheme="minorHAnsi" w:hAnsiTheme="minorHAnsi" w:cs="Arial"/>
          <w:smallCaps/>
          <w:lang w:val="en"/>
        </w:rPr>
        <w:t>Contract</w:t>
      </w:r>
      <w:r w:rsidRPr="000D19AC">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9AC">
        <w:rPr>
          <w:rFonts w:asciiTheme="minorHAnsi" w:hAnsiTheme="minorHAnsi" w:cs="Arial"/>
          <w:smallCaps/>
          <w:lang w:val="en"/>
        </w:rPr>
        <w:t>Party</w:t>
      </w:r>
      <w:r w:rsidRPr="000D19AC">
        <w:rPr>
          <w:rFonts w:asciiTheme="minorHAnsi" w:hAnsiTheme="minorHAnsi" w:cs="Arial"/>
          <w:lang w:val="en"/>
        </w:rPr>
        <w:t xml:space="preserve"> to the other </w:t>
      </w:r>
      <w:r w:rsidRPr="000D19AC">
        <w:rPr>
          <w:rFonts w:asciiTheme="minorHAnsi" w:hAnsiTheme="minorHAnsi" w:cs="Arial"/>
          <w:smallCaps/>
          <w:lang w:val="en"/>
        </w:rPr>
        <w:t>Party</w:t>
      </w:r>
      <w:r w:rsidRPr="000D19AC">
        <w:rPr>
          <w:rFonts w:asciiTheme="minorHAnsi" w:hAnsiTheme="minorHAnsi" w:cs="Arial"/>
          <w:lang w:val="en"/>
        </w:rPr>
        <w:t xml:space="preserve"> before the notification date. These documents are acknowledged by the Parties to represent the sole and complete expression of the terms of their agreement.</w:t>
      </w:r>
      <w:r w:rsidR="00EB3180">
        <w:rPr>
          <w:rFonts w:asciiTheme="minorHAnsi" w:hAnsiTheme="minorHAnsi" w:cs="Arial"/>
          <w:lang w:val="en-GB"/>
        </w:rPr>
        <w:t xml:space="preserve"> </w:t>
      </w:r>
      <w:r w:rsidR="00E3012B" w:rsidRPr="000D19AC">
        <w:rPr>
          <w:rFonts w:asciiTheme="minorHAnsi" w:hAnsiTheme="minorHAnsi" w:cs="Arial"/>
          <w:lang w:val="en"/>
        </w:rPr>
        <w:t xml:space="preserve">Without prejudice to the general rules applicable to administrative contracts, any modification to the </w:t>
      </w:r>
      <w:r w:rsidR="00E3012B" w:rsidRPr="000D19AC">
        <w:rPr>
          <w:rFonts w:asciiTheme="minorHAnsi" w:hAnsiTheme="minorHAnsi" w:cs="Arial"/>
          <w:smallCaps/>
          <w:lang w:val="en"/>
        </w:rPr>
        <w:t>Contract</w:t>
      </w:r>
      <w:r w:rsidR="00E3012B" w:rsidRPr="000D19AC">
        <w:rPr>
          <w:rFonts w:asciiTheme="minorHAnsi" w:hAnsiTheme="minorHAnsi" w:cs="Arial"/>
          <w:lang w:val="en"/>
        </w:rPr>
        <w:t xml:space="preserve"> or the waiver of any right resulting from the </w:t>
      </w:r>
      <w:r w:rsidR="00E3012B" w:rsidRPr="000D19AC">
        <w:rPr>
          <w:rFonts w:asciiTheme="minorHAnsi" w:hAnsiTheme="minorHAnsi" w:cs="Arial"/>
          <w:smallCaps/>
          <w:lang w:val="en"/>
        </w:rPr>
        <w:t xml:space="preserve">Contract </w:t>
      </w:r>
      <w:r w:rsidR="00E3012B" w:rsidRPr="000D19AC">
        <w:rPr>
          <w:rFonts w:asciiTheme="minorHAnsi" w:hAnsiTheme="minorHAnsi" w:cs="Arial"/>
          <w:lang w:val="en"/>
        </w:rPr>
        <w:t xml:space="preserve">must be covered by an amendment signed by a duly authorised representative of each </w:t>
      </w:r>
      <w:r w:rsidR="00E3012B" w:rsidRPr="000D19AC">
        <w:rPr>
          <w:rFonts w:asciiTheme="minorHAnsi" w:hAnsiTheme="minorHAnsi" w:cs="Arial"/>
          <w:smallCaps/>
          <w:lang w:val="en"/>
        </w:rPr>
        <w:t>Party</w:t>
      </w:r>
      <w:r w:rsidR="00E3012B" w:rsidRPr="000D19AC">
        <w:rPr>
          <w:rFonts w:asciiTheme="minorHAnsi" w:hAnsiTheme="minorHAnsi" w:cs="Arial"/>
          <w:lang w:val="en"/>
        </w:rPr>
        <w:t>.</w:t>
      </w:r>
    </w:p>
    <w:p w14:paraId="4DA07917" w14:textId="77777777" w:rsidR="001726C5" w:rsidRPr="00E04982" w:rsidRDefault="001726C5"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lang w:val="en-GB"/>
        </w:rPr>
      </w:pPr>
      <w:bookmarkStart w:id="13" w:name="_Toc184642832"/>
      <w:bookmarkStart w:id="14" w:name="_Toc392669631"/>
      <w:r w:rsidRPr="000D19AC">
        <w:rPr>
          <w:rFonts w:asciiTheme="minorHAnsi" w:hAnsiTheme="minorHAnsi"/>
          <w:b/>
          <w:bCs/>
          <w:caps/>
          <w:sz w:val="24"/>
          <w:u w:val="single"/>
          <w:lang w:val="en"/>
        </w:rPr>
        <w:t>General characteristics of the Contract</w:t>
      </w:r>
      <w:bookmarkEnd w:id="13"/>
    </w:p>
    <w:p w14:paraId="20523B0D" w14:textId="77777777" w:rsidR="000A6E96" w:rsidRPr="000D19AC" w:rsidRDefault="00204CC9" w:rsidP="005204FC">
      <w:pPr>
        <w:pStyle w:val="Titre2"/>
        <w:rPr>
          <w:rFonts w:asciiTheme="minorHAnsi" w:hAnsiTheme="minorHAnsi" w:cstheme="minorHAnsi"/>
          <w:i/>
          <w:sz w:val="22"/>
          <w:szCs w:val="22"/>
        </w:rPr>
      </w:pPr>
      <w:bookmarkStart w:id="15" w:name="_Toc140836308"/>
      <w:bookmarkStart w:id="16" w:name="_Toc184642833"/>
      <w:r w:rsidRPr="000D19AC">
        <w:rPr>
          <w:rFonts w:asciiTheme="minorHAnsi" w:hAnsiTheme="minorHAnsi" w:cstheme="minorHAnsi"/>
          <w:sz w:val="22"/>
          <w:szCs w:val="22"/>
          <w:lang w:val="en"/>
        </w:rPr>
        <w:t>Form of the Contract</w:t>
      </w:r>
      <w:bookmarkEnd w:id="14"/>
      <w:bookmarkEnd w:id="15"/>
      <w:bookmarkEnd w:id="16"/>
      <w:r w:rsidRPr="000D19AC">
        <w:rPr>
          <w:rFonts w:asciiTheme="minorHAnsi" w:hAnsiTheme="minorHAnsi" w:cstheme="minorHAnsi"/>
          <w:sz w:val="22"/>
          <w:szCs w:val="22"/>
          <w:lang w:val="en"/>
        </w:rPr>
        <w:t xml:space="preserve"> </w:t>
      </w:r>
    </w:p>
    <w:p w14:paraId="56E9A496" w14:textId="522F8D86" w:rsidR="00D22017" w:rsidRPr="00DD258C" w:rsidRDefault="00D22017" w:rsidP="00DD258C">
      <w:pPr>
        <w:pStyle w:val="u"/>
        <w:widowControl w:val="0"/>
        <w:spacing w:before="240"/>
        <w:ind w:left="567"/>
        <w:rPr>
          <w:rFonts w:asciiTheme="minorHAnsi" w:hAnsiTheme="minorHAnsi" w:cstheme="minorHAnsi"/>
          <w:szCs w:val="22"/>
          <w:lang w:val="en"/>
        </w:rPr>
      </w:pPr>
      <w:bookmarkStart w:id="17" w:name="_Toc392669632"/>
      <w:bookmarkStart w:id="18"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is a public contrac</w:t>
      </w:r>
      <w:r>
        <w:rPr>
          <w:rFonts w:asciiTheme="minorHAnsi" w:hAnsiTheme="minorHAnsi" w:cstheme="minorHAnsi"/>
          <w:szCs w:val="22"/>
          <w:lang w:val="en"/>
        </w:rPr>
        <w:t xml:space="preserve">t for services at </w:t>
      </w:r>
      <w:r w:rsidRPr="000D19AC">
        <w:rPr>
          <w:rFonts w:asciiTheme="minorHAnsi" w:hAnsiTheme="minorHAnsi" w:cstheme="minorHAnsi"/>
          <w:szCs w:val="22"/>
          <w:lang w:val="en"/>
        </w:rPr>
        <w:t>fixed and t</w:t>
      </w:r>
      <w:r>
        <w:rPr>
          <w:rFonts w:asciiTheme="minorHAnsi" w:hAnsiTheme="minorHAnsi" w:cstheme="minorHAnsi"/>
          <w:szCs w:val="22"/>
          <w:lang w:val="en"/>
        </w:rPr>
        <w:t>otal prices.</w:t>
      </w:r>
      <w:r w:rsidRPr="000D19AC">
        <w:rPr>
          <w:rFonts w:asciiTheme="minorHAnsi" w:hAnsiTheme="minorHAnsi" w:cstheme="minorHAnsi"/>
          <w:szCs w:val="22"/>
          <w:lang w:val="en"/>
        </w:rPr>
        <w:t xml:space="preserve"> </w:t>
      </w:r>
    </w:p>
    <w:p w14:paraId="18200269" w14:textId="77777777" w:rsidR="00DD258C" w:rsidRPr="000D19AC" w:rsidRDefault="00DD258C" w:rsidP="00DD258C">
      <w:pPr>
        <w:pStyle w:val="Titre2"/>
        <w:spacing w:before="120" w:after="60"/>
        <w:rPr>
          <w:rFonts w:asciiTheme="minorHAnsi" w:hAnsiTheme="minorHAnsi" w:cstheme="minorHAnsi"/>
          <w:sz w:val="22"/>
          <w:szCs w:val="22"/>
          <w:lang w:val="en-GB"/>
        </w:rPr>
      </w:pPr>
      <w:bookmarkStart w:id="19" w:name="_Toc176452827"/>
      <w:bookmarkStart w:id="20" w:name="_Toc184642834"/>
      <w:bookmarkEnd w:id="17"/>
      <w:bookmarkEnd w:id="18"/>
      <w:r w:rsidRPr="000D19AC">
        <w:rPr>
          <w:rFonts w:asciiTheme="minorHAnsi" w:hAnsiTheme="minorHAnsi" w:cstheme="minorHAnsi"/>
          <w:sz w:val="22"/>
          <w:szCs w:val="22"/>
          <w:lang w:val="en"/>
        </w:rPr>
        <w:t>Term of the Contract</w:t>
      </w:r>
      <w:bookmarkEnd w:id="19"/>
      <w:bookmarkEnd w:id="20"/>
    </w:p>
    <w:p w14:paraId="1F0936E3" w14:textId="7997BF3F" w:rsidR="00DD258C" w:rsidRPr="000D19AC" w:rsidRDefault="00DD258C" w:rsidP="00DD258C">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EB3180">
        <w:rPr>
          <w:rFonts w:asciiTheme="minorHAnsi" w:hAnsiTheme="minorHAnsi" w:cstheme="minorHAnsi"/>
          <w:szCs w:val="22"/>
          <w:lang w:val="en"/>
        </w:rPr>
        <w:t>6</w:t>
      </w:r>
      <w:r>
        <w:rPr>
          <w:rFonts w:asciiTheme="minorHAnsi" w:hAnsiTheme="minorHAnsi" w:cstheme="minorHAnsi"/>
          <w:szCs w:val="22"/>
          <w:lang w:val="en"/>
        </w:rPr>
        <w:t xml:space="preserve"> months maximum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r>
        <w:rPr>
          <w:rFonts w:asciiTheme="minorHAnsi" w:hAnsiTheme="minorHAnsi" w:cstheme="minorHAnsi"/>
          <w:szCs w:val="22"/>
          <w:lang w:val="en"/>
        </w:rPr>
        <w:t xml:space="preserve"> The contract</w:t>
      </w:r>
      <w:r w:rsidR="00EB3180">
        <w:rPr>
          <w:rFonts w:asciiTheme="minorHAnsi" w:hAnsiTheme="minorHAnsi" w:cstheme="minorHAnsi"/>
          <w:szCs w:val="22"/>
          <w:lang w:val="en"/>
        </w:rPr>
        <w:t xml:space="preserve"> shall not exceed the date of 15</w:t>
      </w:r>
      <w:r>
        <w:rPr>
          <w:rFonts w:asciiTheme="minorHAnsi" w:hAnsiTheme="minorHAnsi" w:cstheme="minorHAnsi"/>
          <w:szCs w:val="22"/>
          <w:lang w:val="en"/>
        </w:rPr>
        <w:t>/11/2025, regardless of the 8-month duration.</w:t>
      </w:r>
    </w:p>
    <w:p w14:paraId="3BFE98D8" w14:textId="3F8B538B" w:rsidR="007056F7" w:rsidRPr="000D19AC" w:rsidRDefault="00DD258C" w:rsidP="00DD258C">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43A1268C" w14:textId="77777777" w:rsidR="00DD258C" w:rsidRPr="00F41A62" w:rsidRDefault="00DD258C" w:rsidP="00DD258C">
      <w:pPr>
        <w:pStyle w:val="Titre2"/>
        <w:spacing w:before="120" w:after="60"/>
        <w:rPr>
          <w:rFonts w:asciiTheme="minorHAnsi" w:hAnsiTheme="minorHAnsi" w:cstheme="minorHAnsi"/>
          <w:sz w:val="22"/>
          <w:szCs w:val="22"/>
          <w:lang w:val="en-GB"/>
        </w:rPr>
      </w:pPr>
      <w:bookmarkStart w:id="21" w:name="_Toc176452828"/>
      <w:bookmarkStart w:id="22" w:name="_Toc184642835"/>
      <w:r>
        <w:rPr>
          <w:rFonts w:asciiTheme="minorHAnsi" w:hAnsiTheme="minorHAnsi" w:cstheme="minorHAnsi"/>
          <w:sz w:val="22"/>
          <w:szCs w:val="22"/>
          <w:lang w:val="en"/>
        </w:rPr>
        <w:t xml:space="preserve">Commencement and deadline of </w:t>
      </w:r>
      <w:r w:rsidRPr="00F41A62">
        <w:rPr>
          <w:rFonts w:asciiTheme="minorHAnsi" w:hAnsiTheme="minorHAnsi" w:cstheme="minorHAnsi"/>
          <w:sz w:val="22"/>
          <w:szCs w:val="22"/>
          <w:lang w:val="en"/>
        </w:rPr>
        <w:t>service provision</w:t>
      </w:r>
      <w:bookmarkEnd w:id="21"/>
      <w:bookmarkEnd w:id="22"/>
    </w:p>
    <w:p w14:paraId="0171D98C" w14:textId="5073D5E5" w:rsidR="00E326F3" w:rsidRPr="00F41A62" w:rsidRDefault="00DD258C" w:rsidP="00E04982">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 </w:t>
      </w:r>
      <w:r>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00EB3180">
        <w:rPr>
          <w:rFonts w:asciiTheme="minorHAnsi" w:hAnsiTheme="minorHAnsi" w:cstheme="minorHAnsi"/>
          <w:szCs w:val="22"/>
          <w:lang w:val="en"/>
        </w:rPr>
        <w:t>6</w:t>
      </w:r>
      <w:r>
        <w:rPr>
          <w:rFonts w:asciiTheme="minorHAnsi" w:hAnsiTheme="minorHAnsi" w:cstheme="minorHAnsi"/>
          <w:szCs w:val="22"/>
          <w:lang w:val="en"/>
        </w:rPr>
        <w:t xml:space="preserve"> months from the </w:t>
      </w:r>
      <w:r w:rsidRPr="00F41A62">
        <w:rPr>
          <w:rFonts w:asciiTheme="minorHAnsi" w:hAnsiTheme="minorHAnsi" w:cstheme="minorHAnsi"/>
          <w:szCs w:val="22"/>
          <w:lang w:val="en"/>
        </w:rPr>
        <w:t xml:space="preserve">award date of this </w:t>
      </w:r>
      <w:r w:rsidRPr="00F41A62">
        <w:rPr>
          <w:rFonts w:asciiTheme="minorHAnsi" w:hAnsiTheme="minorHAnsi" w:cstheme="minorHAnsi"/>
          <w:smallCaps/>
          <w:szCs w:val="22"/>
          <w:lang w:val="en"/>
        </w:rPr>
        <w:t>Contract</w:t>
      </w:r>
      <w:r w:rsidRPr="00F41A62">
        <w:rPr>
          <w:rFonts w:asciiTheme="minorHAnsi" w:hAnsiTheme="minorHAnsi" w:cstheme="minorHAnsi"/>
          <w:szCs w:val="22"/>
          <w:lang w:val="en"/>
        </w:rPr>
        <w:t>.</w:t>
      </w:r>
      <w:r>
        <w:rPr>
          <w:rFonts w:asciiTheme="minorHAnsi" w:hAnsiTheme="minorHAnsi" w:cstheme="minorHAnsi"/>
          <w:szCs w:val="22"/>
          <w:lang w:val="en"/>
        </w:rPr>
        <w:t xml:space="preserve"> The deadline shall not exceed the date of</w:t>
      </w:r>
      <w:r w:rsidR="00EB3180">
        <w:rPr>
          <w:rFonts w:asciiTheme="minorHAnsi" w:hAnsiTheme="minorHAnsi" w:cstheme="minorHAnsi"/>
          <w:szCs w:val="22"/>
          <w:lang w:val="en"/>
        </w:rPr>
        <w:t xml:space="preserve"> 15/11/2025, regardless of the 6</w:t>
      </w:r>
      <w:r>
        <w:rPr>
          <w:rFonts w:asciiTheme="minorHAnsi" w:hAnsiTheme="minorHAnsi" w:cstheme="minorHAnsi"/>
          <w:szCs w:val="22"/>
          <w:lang w:val="en"/>
        </w:rPr>
        <w:t>-month duration.</w:t>
      </w:r>
      <w:r w:rsidR="00E04982">
        <w:rPr>
          <w:rFonts w:asciiTheme="minorHAnsi" w:hAnsiTheme="minorHAnsi" w:cstheme="minorHAnsi"/>
          <w:szCs w:val="22"/>
          <w:lang w:val="en-GB"/>
        </w:rPr>
        <w:t xml:space="preserve"> </w:t>
      </w:r>
      <w:r>
        <w:rPr>
          <w:rFonts w:asciiTheme="minorHAnsi" w:hAnsiTheme="minorHAnsi" w:cstheme="minorHAnsi"/>
          <w:szCs w:val="22"/>
          <w:lang w:val="en"/>
        </w:rPr>
        <w:t>If all or some of the services</w:t>
      </w:r>
      <w:r w:rsidRPr="00F41A62">
        <w:rPr>
          <w:rFonts w:asciiTheme="minorHAnsi" w:hAnsiTheme="minorHAnsi" w:cstheme="minorHAnsi"/>
          <w:szCs w:val="22"/>
          <w:lang w:val="en"/>
        </w:rPr>
        <w:t xml:space="preserve"> remain outstanding within the specified deadline, the </w:t>
      </w:r>
      <w:r>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w:t>
      </w:r>
      <w:r w:rsidRPr="00F41A62">
        <w:rPr>
          <w:rFonts w:asciiTheme="minorHAnsi" w:hAnsiTheme="minorHAnsi" w:cstheme="minorHAnsi"/>
          <w:szCs w:val="22"/>
          <w:lang w:val="en"/>
        </w:rPr>
        <w:lastRenderedPageBreak/>
        <w:t>all necessary steps to complete delivery without being able to claim any remuneration in this regard.</w:t>
      </w:r>
    </w:p>
    <w:p w14:paraId="7CB9B59E" w14:textId="24B7B9C5" w:rsidR="003A4792" w:rsidRPr="00F41A62" w:rsidRDefault="003A4792"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rPr>
      </w:pPr>
      <w:bookmarkStart w:id="23" w:name="_Toc184642836"/>
      <w:r w:rsidRPr="00F41A62">
        <w:rPr>
          <w:rFonts w:asciiTheme="minorHAnsi" w:hAnsiTheme="minorHAnsi"/>
          <w:b/>
          <w:bCs/>
          <w:caps/>
          <w:sz w:val="24"/>
          <w:u w:val="single"/>
          <w:lang w:val="en"/>
        </w:rPr>
        <w:t>Financial provisions</w:t>
      </w:r>
      <w:bookmarkEnd w:id="23"/>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24" w:name="_Toc524095228"/>
      <w:bookmarkStart w:id="25" w:name="_Toc392669634"/>
      <w:bookmarkStart w:id="26" w:name="_Toc140836314"/>
      <w:bookmarkStart w:id="27" w:name="_Toc184642837"/>
      <w:r w:rsidRPr="00F41A62">
        <w:rPr>
          <w:rFonts w:asciiTheme="minorHAnsi" w:hAnsiTheme="minorHAnsi" w:cstheme="minorHAnsi"/>
          <w:sz w:val="22"/>
          <w:szCs w:val="22"/>
          <w:lang w:val="en"/>
        </w:rPr>
        <w:t>Amount of the Contract</w:t>
      </w:r>
      <w:bookmarkEnd w:id="24"/>
      <w:bookmarkEnd w:id="25"/>
      <w:bookmarkEnd w:id="26"/>
      <w:bookmarkEnd w:id="27"/>
    </w:p>
    <w:p w14:paraId="575A5157" w14:textId="4A2DE443" w:rsidR="00DD258C" w:rsidRPr="00F41A62" w:rsidRDefault="00DD258C" w:rsidP="00DD258C">
      <w:pPr>
        <w:pStyle w:val="u"/>
        <w:widowControl w:val="0"/>
        <w:numPr>
          <w:ilvl w:val="12"/>
          <w:numId w:val="0"/>
        </w:numPr>
        <w:spacing w:before="120" w:after="120"/>
        <w:ind w:left="561"/>
        <w:jc w:val="left"/>
        <w:rPr>
          <w:rFonts w:asciiTheme="minorHAnsi" w:hAnsiTheme="minorHAnsi" w:cstheme="minorHAnsi"/>
          <w:szCs w:val="22"/>
          <w:lang w:val="en-GB"/>
        </w:rPr>
      </w:pPr>
      <w:commentRangeStart w:id="28"/>
      <w:r w:rsidRPr="0073379E">
        <w:rPr>
          <w:rFonts w:asciiTheme="minorHAnsi" w:hAnsiTheme="minorHAnsi" w:cstheme="minorHAnsi"/>
          <w:szCs w:val="22"/>
          <w:lang w:val="en"/>
        </w:rPr>
        <w:t xml:space="preserve">The amount of the </w:t>
      </w:r>
      <w:r w:rsidRPr="0073379E">
        <w:rPr>
          <w:rFonts w:asciiTheme="minorHAnsi" w:hAnsiTheme="minorHAnsi" w:cstheme="minorHAnsi"/>
          <w:smallCaps/>
          <w:szCs w:val="22"/>
          <w:lang w:val="en"/>
        </w:rPr>
        <w:t xml:space="preserve">Contract </w:t>
      </w:r>
      <w:r w:rsidR="0073379E">
        <w:rPr>
          <w:rFonts w:asciiTheme="minorHAnsi" w:hAnsiTheme="minorHAnsi" w:cstheme="minorHAnsi"/>
          <w:szCs w:val="22"/>
          <w:lang w:val="en"/>
        </w:rPr>
        <w:t xml:space="preserve">is </w:t>
      </w:r>
      <w:r w:rsidR="0073379E" w:rsidRPr="0073379E">
        <w:rPr>
          <w:rFonts w:asciiTheme="minorHAnsi" w:hAnsiTheme="minorHAnsi" w:cstheme="minorHAnsi"/>
          <w:szCs w:val="22"/>
          <w:lang w:val="en"/>
        </w:rPr>
        <w:t>….</w:t>
      </w:r>
      <w:r w:rsidR="0073379E">
        <w:rPr>
          <w:rFonts w:asciiTheme="minorHAnsi" w:hAnsiTheme="minorHAnsi" w:cstheme="minorHAnsi"/>
          <w:szCs w:val="22"/>
          <w:lang w:val="en"/>
        </w:rPr>
        <w:t>€</w:t>
      </w:r>
      <w:r w:rsidR="0073379E" w:rsidRPr="0073379E">
        <w:rPr>
          <w:rFonts w:asciiTheme="minorHAnsi" w:hAnsiTheme="minorHAnsi" w:cstheme="minorHAnsi"/>
          <w:szCs w:val="22"/>
          <w:lang w:val="en"/>
        </w:rPr>
        <w:t xml:space="preserve"> </w:t>
      </w:r>
      <w:r w:rsidRPr="0073379E">
        <w:rPr>
          <w:rFonts w:asciiTheme="minorHAnsi" w:hAnsiTheme="minorHAnsi" w:cstheme="minorHAnsi"/>
          <w:szCs w:val="22"/>
          <w:lang w:val="en"/>
        </w:rPr>
        <w:t>exc.VAT .</w:t>
      </w:r>
      <w:commentRangeEnd w:id="28"/>
      <w:r w:rsidR="0073379E">
        <w:rPr>
          <w:rStyle w:val="Marquedecommentaire"/>
          <w:rFonts w:eastAsia="Times"/>
        </w:rPr>
        <w:commentReference w:id="28"/>
      </w:r>
    </w:p>
    <w:p w14:paraId="30EAD89D" w14:textId="308E2549" w:rsidR="00F53E95" w:rsidRPr="00E04982" w:rsidRDefault="00DD258C" w:rsidP="00E04982">
      <w:pPr>
        <w:pStyle w:val="u"/>
        <w:widowControl w:val="0"/>
        <w:numPr>
          <w:ilvl w:val="12"/>
          <w:numId w:val="0"/>
        </w:numPr>
        <w:spacing w:before="240" w:after="120"/>
        <w:ind w:left="561"/>
        <w:jc w:val="left"/>
        <w:rPr>
          <w:rFonts w:asciiTheme="minorHAnsi" w:hAnsiTheme="minorHAnsi" w:cstheme="minorHAnsi"/>
          <w:szCs w:val="22"/>
          <w:lang w:val="en"/>
        </w:rPr>
      </w:pPr>
      <w:r w:rsidRPr="00F41A62">
        <w:rPr>
          <w:rFonts w:asciiTheme="minorHAnsi" w:hAnsiTheme="minorHAnsi" w:cstheme="minorHAnsi"/>
          <w:szCs w:val="22"/>
          <w:lang w:val="en"/>
        </w:rPr>
        <w:t>This amount equates to the total</w:t>
      </w:r>
      <w:r>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Pr>
          <w:rFonts w:asciiTheme="minorHAnsi" w:hAnsiTheme="minorHAnsi" w:cstheme="minorHAnsi"/>
          <w:szCs w:val="22"/>
          <w:lang w:val="en"/>
        </w:rPr>
        <w:t>,</w:t>
      </w:r>
      <w:r w:rsidRPr="00F41A62">
        <w:rPr>
          <w:rFonts w:asciiTheme="minorHAnsi" w:hAnsiTheme="minorHAnsi" w:cstheme="minorHAnsi"/>
          <w:szCs w:val="22"/>
          <w:lang w:val="en"/>
        </w:rPr>
        <w:t xml:space="preserve"> after</w:t>
      </w:r>
      <w:r>
        <w:rPr>
          <w:rFonts w:asciiTheme="minorHAnsi" w:hAnsiTheme="minorHAnsi" w:cstheme="minorHAnsi"/>
          <w:szCs w:val="22"/>
          <w:lang w:val="en"/>
        </w:rPr>
        <w:t xml:space="preserve"> validation, all the services</w:t>
      </w:r>
      <w:r w:rsidRPr="00F41A62">
        <w:rPr>
          <w:rFonts w:asciiTheme="minorHAnsi" w:hAnsiTheme="minorHAnsi" w:cstheme="minorHAnsi"/>
          <w:szCs w:val="22"/>
          <w:lang w:val="en"/>
        </w:rPr>
        <w:t xml:space="preserve"> due under the Contract have been accepted without reservation. As pricing is fixed, it includes all costs relating to the corresponding service provisi</w:t>
      </w:r>
      <w:r w:rsidR="00E04982">
        <w:rPr>
          <w:rFonts w:asciiTheme="minorHAnsi" w:hAnsiTheme="minorHAnsi" w:cstheme="minorHAnsi"/>
          <w:szCs w:val="22"/>
          <w:lang w:val="en"/>
        </w:rPr>
        <w:t xml:space="preserve">on and/or delivery of supplies. </w:t>
      </w:r>
      <w:r w:rsidR="00F53E95" w:rsidRPr="00F41A62">
        <w:rPr>
          <w:rFonts w:asciiTheme="minorHAnsi" w:hAnsiTheme="minorHAnsi" w:cstheme="minorHAnsi"/>
          <w:szCs w:val="22"/>
          <w:lang w:val="en"/>
        </w:rPr>
        <w:t>It is broken down as follows:</w:t>
      </w:r>
    </w:p>
    <w:tbl>
      <w:tblPr>
        <w:tblpPr w:leftFromText="141" w:rightFromText="141" w:vertAnchor="text" w:horzAnchor="margin" w:tblpXSpec="right" w:tblpY="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539"/>
        <w:gridCol w:w="1843"/>
        <w:gridCol w:w="1276"/>
        <w:gridCol w:w="2901"/>
      </w:tblGrid>
      <w:tr w:rsidR="00DD258C" w:rsidRPr="00A072A3" w14:paraId="58A307DC" w14:textId="77777777" w:rsidTr="00424EB6">
        <w:trPr>
          <w:trHeight w:val="423"/>
        </w:trPr>
        <w:tc>
          <w:tcPr>
            <w:tcW w:w="3539" w:type="dxa"/>
          </w:tcPr>
          <w:p w14:paraId="0AD2C495" w14:textId="77777777" w:rsidR="00DD258C" w:rsidRPr="00A072A3" w:rsidRDefault="00DD258C" w:rsidP="003013FD">
            <w:pPr>
              <w:pStyle w:val="u"/>
              <w:widowControl w:val="0"/>
              <w:numPr>
                <w:ilvl w:val="12"/>
                <w:numId w:val="0"/>
              </w:numPr>
              <w:spacing w:before="120"/>
              <w:jc w:val="center"/>
              <w:rPr>
                <w:rFonts w:asciiTheme="minorHAnsi" w:hAnsiTheme="minorHAnsi" w:cstheme="minorHAnsi"/>
                <w:szCs w:val="22"/>
                <w:lang w:val="en-GB"/>
              </w:rPr>
            </w:pPr>
            <w:r w:rsidRPr="00A072A3">
              <w:rPr>
                <w:rFonts w:asciiTheme="minorHAnsi" w:hAnsiTheme="minorHAnsi" w:cstheme="minorHAnsi"/>
                <w:szCs w:val="22"/>
                <w:lang w:val="en-GB"/>
              </w:rPr>
              <w:t>Service provision-Deliverables</w:t>
            </w:r>
          </w:p>
        </w:tc>
        <w:tc>
          <w:tcPr>
            <w:tcW w:w="1843" w:type="dxa"/>
          </w:tcPr>
          <w:p w14:paraId="52CC4352" w14:textId="77777777" w:rsidR="00DD258C" w:rsidRPr="00A072A3" w:rsidRDefault="00DD258C" w:rsidP="003013FD">
            <w:pPr>
              <w:pStyle w:val="u"/>
              <w:widowControl w:val="0"/>
              <w:numPr>
                <w:ilvl w:val="12"/>
                <w:numId w:val="0"/>
              </w:numPr>
              <w:spacing w:before="120"/>
              <w:jc w:val="center"/>
              <w:rPr>
                <w:rFonts w:asciiTheme="minorHAnsi" w:hAnsiTheme="minorHAnsi" w:cstheme="minorHAnsi"/>
                <w:szCs w:val="22"/>
                <w:lang w:val="en-GB"/>
              </w:rPr>
            </w:pPr>
            <w:r w:rsidRPr="00A072A3">
              <w:rPr>
                <w:rFonts w:asciiTheme="minorHAnsi" w:hAnsiTheme="minorHAnsi" w:cstheme="minorHAnsi"/>
                <w:szCs w:val="22"/>
                <w:lang w:val="en-GB"/>
              </w:rPr>
              <w:t>Type of service</w:t>
            </w:r>
          </w:p>
          <w:p w14:paraId="013F8DAA" w14:textId="77777777" w:rsidR="00DD258C" w:rsidRPr="00A072A3" w:rsidRDefault="00DD258C" w:rsidP="003013FD">
            <w:pPr>
              <w:pStyle w:val="u"/>
              <w:widowControl w:val="0"/>
              <w:numPr>
                <w:ilvl w:val="12"/>
                <w:numId w:val="0"/>
              </w:numPr>
              <w:jc w:val="center"/>
              <w:rPr>
                <w:rFonts w:asciiTheme="minorHAnsi" w:hAnsiTheme="minorHAnsi" w:cstheme="minorHAnsi"/>
                <w:szCs w:val="22"/>
                <w:lang w:val="en-GB"/>
              </w:rPr>
            </w:pPr>
            <w:r w:rsidRPr="00A072A3">
              <w:rPr>
                <w:rFonts w:asciiTheme="minorHAnsi" w:hAnsiTheme="minorHAnsi" w:cstheme="minorHAnsi"/>
                <w:szCs w:val="22"/>
                <w:lang w:val="en-GB"/>
              </w:rPr>
              <w:t>/ amount</w:t>
            </w:r>
          </w:p>
        </w:tc>
        <w:tc>
          <w:tcPr>
            <w:tcW w:w="1276" w:type="dxa"/>
          </w:tcPr>
          <w:p w14:paraId="7E2A634F" w14:textId="77777777" w:rsidR="00DD258C" w:rsidRPr="00A072A3" w:rsidRDefault="00DD258C" w:rsidP="003013FD">
            <w:pPr>
              <w:pStyle w:val="u"/>
              <w:widowControl w:val="0"/>
              <w:numPr>
                <w:ilvl w:val="12"/>
                <w:numId w:val="0"/>
              </w:numPr>
              <w:spacing w:before="120"/>
              <w:jc w:val="center"/>
              <w:rPr>
                <w:rFonts w:asciiTheme="minorHAnsi" w:hAnsiTheme="minorHAnsi" w:cstheme="minorHAnsi"/>
                <w:szCs w:val="22"/>
                <w:lang w:val="en-GB"/>
              </w:rPr>
            </w:pPr>
            <w:commentRangeStart w:id="29"/>
            <w:r w:rsidRPr="00A072A3">
              <w:rPr>
                <w:rFonts w:asciiTheme="minorHAnsi" w:hAnsiTheme="minorHAnsi" w:cstheme="minorHAnsi"/>
                <w:szCs w:val="22"/>
                <w:lang w:val="en-GB"/>
              </w:rPr>
              <w:t>Total amount</w:t>
            </w:r>
            <w:commentRangeEnd w:id="29"/>
            <w:r w:rsidR="0073379E">
              <w:rPr>
                <w:rStyle w:val="Marquedecommentaire"/>
                <w:rFonts w:eastAsia="Times"/>
              </w:rPr>
              <w:commentReference w:id="29"/>
            </w:r>
          </w:p>
        </w:tc>
        <w:tc>
          <w:tcPr>
            <w:tcW w:w="2901" w:type="dxa"/>
          </w:tcPr>
          <w:p w14:paraId="3B30C284" w14:textId="77777777" w:rsidR="00DD258C" w:rsidRPr="00A072A3" w:rsidRDefault="00DD258C" w:rsidP="003013FD">
            <w:pPr>
              <w:pStyle w:val="u"/>
              <w:widowControl w:val="0"/>
              <w:numPr>
                <w:ilvl w:val="12"/>
                <w:numId w:val="0"/>
              </w:numPr>
              <w:spacing w:before="120"/>
              <w:jc w:val="center"/>
              <w:rPr>
                <w:rFonts w:asciiTheme="minorHAnsi" w:hAnsiTheme="minorHAnsi" w:cstheme="minorHAnsi"/>
                <w:szCs w:val="22"/>
                <w:lang w:val="en-GB"/>
              </w:rPr>
            </w:pPr>
            <w:r w:rsidRPr="00A072A3">
              <w:rPr>
                <w:rFonts w:asciiTheme="minorHAnsi" w:hAnsiTheme="minorHAnsi" w:cstheme="minorHAnsi"/>
                <w:szCs w:val="22"/>
                <w:lang w:val="en-GB"/>
              </w:rPr>
              <w:t>Submission</w:t>
            </w:r>
          </w:p>
        </w:tc>
      </w:tr>
      <w:tr w:rsidR="00DD258C" w:rsidRPr="00A072A3" w14:paraId="6B38EAFB" w14:textId="77777777" w:rsidTr="00424EB6">
        <w:trPr>
          <w:trHeight w:val="309"/>
        </w:trPr>
        <w:tc>
          <w:tcPr>
            <w:tcW w:w="3539" w:type="dxa"/>
          </w:tcPr>
          <w:p w14:paraId="01716ED3" w14:textId="2E3C1E78" w:rsidR="00DD258C" w:rsidRPr="00A072A3" w:rsidRDefault="00DD258C" w:rsidP="00EB3180">
            <w:pPr>
              <w:pStyle w:val="u"/>
              <w:widowControl w:val="0"/>
              <w:numPr>
                <w:ilvl w:val="12"/>
                <w:numId w:val="0"/>
              </w:numPr>
              <w:jc w:val="left"/>
              <w:rPr>
                <w:rFonts w:asciiTheme="minorHAnsi" w:hAnsiTheme="minorHAnsi" w:cstheme="minorHAnsi"/>
                <w:szCs w:val="22"/>
                <w:lang w:val="en-GB"/>
              </w:rPr>
            </w:pPr>
            <w:r w:rsidRPr="00A072A3">
              <w:rPr>
                <w:rFonts w:asciiTheme="minorHAnsi" w:hAnsiTheme="minorHAnsi" w:cstheme="minorHAnsi"/>
                <w:szCs w:val="22"/>
                <w:lang w:val="en-GB"/>
              </w:rPr>
              <w:t xml:space="preserve">Deliverable 1 : </w:t>
            </w:r>
            <w:r w:rsidRPr="00104B19">
              <w:rPr>
                <w:rFonts w:asciiTheme="minorHAnsi" w:hAnsiTheme="minorHAnsi" w:cstheme="minorHAnsi"/>
                <w:szCs w:val="22"/>
                <w:lang w:val="en-GB"/>
              </w:rPr>
              <w:t xml:space="preserve"> </w:t>
            </w:r>
            <w:r w:rsidR="00EB3180">
              <w:rPr>
                <w:rFonts w:asciiTheme="minorHAnsi" w:hAnsiTheme="minorHAnsi" w:cstheme="minorHAnsi"/>
                <w:szCs w:val="22"/>
                <w:lang w:val="en-GB"/>
              </w:rPr>
              <w:t>inception report</w:t>
            </w:r>
          </w:p>
        </w:tc>
        <w:tc>
          <w:tcPr>
            <w:tcW w:w="1843" w:type="dxa"/>
            <w:vAlign w:val="center"/>
          </w:tcPr>
          <w:p w14:paraId="77B53757" w14:textId="77777777" w:rsidR="00DD258C" w:rsidRPr="00A072A3" w:rsidRDefault="00DD258C" w:rsidP="00A42E90">
            <w:pPr>
              <w:pStyle w:val="u"/>
              <w:widowControl w:val="0"/>
              <w:numPr>
                <w:ilvl w:val="12"/>
                <w:numId w:val="0"/>
              </w:numPr>
              <w:jc w:val="center"/>
              <w:rPr>
                <w:rFonts w:asciiTheme="minorHAnsi" w:hAnsiTheme="minorHAnsi" w:cstheme="minorHAnsi"/>
                <w:szCs w:val="22"/>
                <w:lang w:val="en-GB"/>
              </w:rPr>
            </w:pPr>
            <w:r w:rsidRPr="00A072A3">
              <w:rPr>
                <w:rFonts w:asciiTheme="minorHAnsi" w:hAnsiTheme="minorHAnsi" w:cstheme="minorHAnsi"/>
                <w:szCs w:val="22"/>
                <w:lang w:val="en-GB"/>
              </w:rPr>
              <w:t>Service/fixed price</w:t>
            </w:r>
          </w:p>
        </w:tc>
        <w:tc>
          <w:tcPr>
            <w:tcW w:w="1276" w:type="dxa"/>
            <w:vAlign w:val="center"/>
          </w:tcPr>
          <w:p w14:paraId="7E1908A0" w14:textId="77777777" w:rsidR="00DD258C" w:rsidRPr="00A072A3" w:rsidRDefault="00DD258C" w:rsidP="00A42E90">
            <w:pPr>
              <w:pStyle w:val="u"/>
              <w:widowControl w:val="0"/>
              <w:numPr>
                <w:ilvl w:val="12"/>
                <w:numId w:val="0"/>
              </w:numPr>
              <w:jc w:val="center"/>
              <w:rPr>
                <w:rFonts w:asciiTheme="minorHAnsi" w:hAnsiTheme="minorHAnsi" w:cstheme="minorHAnsi"/>
                <w:szCs w:val="22"/>
                <w:lang w:val="en-GB"/>
              </w:rPr>
            </w:pPr>
            <w:r>
              <w:rPr>
                <w:rFonts w:asciiTheme="minorHAnsi" w:hAnsiTheme="minorHAnsi" w:cstheme="minorHAnsi"/>
                <w:szCs w:val="22"/>
                <w:lang w:val="en-GB"/>
              </w:rPr>
              <w:t xml:space="preserve"> </w:t>
            </w:r>
          </w:p>
        </w:tc>
        <w:tc>
          <w:tcPr>
            <w:tcW w:w="2901" w:type="dxa"/>
            <w:vAlign w:val="center"/>
          </w:tcPr>
          <w:p w14:paraId="216CEFD1" w14:textId="77777777" w:rsidR="00DD258C" w:rsidRPr="00A072A3" w:rsidRDefault="00DD258C" w:rsidP="00A42E90">
            <w:pPr>
              <w:pStyle w:val="u"/>
              <w:widowControl w:val="0"/>
              <w:numPr>
                <w:ilvl w:val="12"/>
                <w:numId w:val="0"/>
              </w:numPr>
              <w:jc w:val="center"/>
              <w:rPr>
                <w:rFonts w:asciiTheme="minorHAnsi" w:hAnsiTheme="minorHAnsi" w:cstheme="minorHAnsi"/>
                <w:szCs w:val="22"/>
                <w:lang w:val="en-GB"/>
              </w:rPr>
            </w:pPr>
            <w:r>
              <w:rPr>
                <w:rFonts w:asciiTheme="minorHAnsi" w:hAnsiTheme="minorHAnsi" w:cstheme="minorHAnsi"/>
                <w:szCs w:val="22"/>
                <w:lang w:val="en-GB"/>
              </w:rPr>
              <w:t>June</w:t>
            </w:r>
            <w:r w:rsidRPr="00104B19">
              <w:rPr>
                <w:rFonts w:asciiTheme="minorHAnsi" w:hAnsiTheme="minorHAnsi" w:cstheme="minorHAnsi"/>
                <w:szCs w:val="22"/>
                <w:lang w:val="en-GB"/>
              </w:rPr>
              <w:t xml:space="preserve"> 2025</w:t>
            </w:r>
          </w:p>
        </w:tc>
      </w:tr>
      <w:tr w:rsidR="00DD258C" w:rsidRPr="00EB3180" w14:paraId="484B2DC7" w14:textId="77777777" w:rsidTr="00424EB6">
        <w:trPr>
          <w:trHeight w:val="395"/>
        </w:trPr>
        <w:tc>
          <w:tcPr>
            <w:tcW w:w="3539" w:type="dxa"/>
            <w:tcBorders>
              <w:bottom w:val="single" w:sz="4" w:space="0" w:color="auto"/>
            </w:tcBorders>
          </w:tcPr>
          <w:p w14:paraId="019B9905" w14:textId="1185A104" w:rsidR="00DD258C" w:rsidRPr="00EB3180" w:rsidRDefault="00DD258C" w:rsidP="00A42E90">
            <w:pPr>
              <w:pStyle w:val="u"/>
              <w:widowControl w:val="0"/>
              <w:numPr>
                <w:ilvl w:val="12"/>
                <w:numId w:val="0"/>
              </w:numPr>
              <w:jc w:val="left"/>
              <w:rPr>
                <w:rFonts w:asciiTheme="minorHAnsi" w:hAnsiTheme="minorHAnsi" w:cstheme="minorHAnsi"/>
                <w:szCs w:val="22"/>
                <w:lang w:val="en-GB"/>
              </w:rPr>
            </w:pPr>
            <w:r w:rsidRPr="00A072A3">
              <w:rPr>
                <w:rFonts w:asciiTheme="minorHAnsi" w:hAnsiTheme="minorHAnsi" w:cstheme="minorHAnsi"/>
                <w:szCs w:val="22"/>
                <w:lang w:val="en-GB"/>
              </w:rPr>
              <w:t xml:space="preserve">Deliverable 2 : </w:t>
            </w:r>
            <w:r>
              <w:rPr>
                <w:rFonts w:asciiTheme="minorHAnsi" w:hAnsiTheme="minorHAnsi" w:cstheme="minorHAnsi"/>
                <w:szCs w:val="22"/>
                <w:lang w:val="en-GB"/>
              </w:rPr>
              <w:t xml:space="preserve"> </w:t>
            </w:r>
            <w:r w:rsidR="00EB3180" w:rsidRPr="00EB3180">
              <w:rPr>
                <w:rFonts w:asciiTheme="minorHAnsi" w:hAnsiTheme="minorHAnsi" w:cstheme="minorHAnsi"/>
                <w:szCs w:val="22"/>
                <w:lang w:val="en-GB"/>
              </w:rPr>
              <w:t xml:space="preserve"> Field Reports + Slide-deck for feedback meeting</w:t>
            </w:r>
          </w:p>
        </w:tc>
        <w:tc>
          <w:tcPr>
            <w:tcW w:w="1843" w:type="dxa"/>
          </w:tcPr>
          <w:p w14:paraId="494A15C7" w14:textId="77777777" w:rsidR="00DD258C" w:rsidRPr="00A072A3" w:rsidRDefault="00DD258C" w:rsidP="00A42E90">
            <w:pPr>
              <w:pStyle w:val="u"/>
              <w:widowControl w:val="0"/>
              <w:numPr>
                <w:ilvl w:val="12"/>
                <w:numId w:val="0"/>
              </w:numPr>
              <w:jc w:val="center"/>
              <w:rPr>
                <w:rFonts w:asciiTheme="minorHAnsi" w:hAnsiTheme="minorHAnsi" w:cstheme="minorHAnsi"/>
                <w:szCs w:val="22"/>
                <w:lang w:val="en-GB"/>
              </w:rPr>
            </w:pPr>
            <w:r w:rsidRPr="00905D6D">
              <w:rPr>
                <w:rFonts w:asciiTheme="minorHAnsi" w:hAnsiTheme="minorHAnsi" w:cstheme="minorHAnsi"/>
                <w:szCs w:val="22"/>
                <w:lang w:val="en-GB"/>
              </w:rPr>
              <w:t>Service/fixed price</w:t>
            </w:r>
          </w:p>
        </w:tc>
        <w:tc>
          <w:tcPr>
            <w:tcW w:w="1276" w:type="dxa"/>
            <w:vAlign w:val="center"/>
          </w:tcPr>
          <w:p w14:paraId="3A325FA4" w14:textId="77777777" w:rsidR="00DD258C" w:rsidRPr="00A072A3" w:rsidRDefault="00DD258C" w:rsidP="00A42E90">
            <w:pPr>
              <w:pStyle w:val="u"/>
              <w:widowControl w:val="0"/>
              <w:numPr>
                <w:ilvl w:val="12"/>
                <w:numId w:val="0"/>
              </w:numPr>
              <w:jc w:val="center"/>
              <w:rPr>
                <w:rFonts w:asciiTheme="minorHAnsi" w:hAnsiTheme="minorHAnsi" w:cstheme="minorHAnsi"/>
                <w:szCs w:val="22"/>
                <w:lang w:val="en-GB"/>
              </w:rPr>
            </w:pPr>
          </w:p>
        </w:tc>
        <w:tc>
          <w:tcPr>
            <w:tcW w:w="2901" w:type="dxa"/>
            <w:vAlign w:val="center"/>
          </w:tcPr>
          <w:p w14:paraId="04129877" w14:textId="77777777" w:rsidR="00EB3180" w:rsidRPr="00EB3180" w:rsidRDefault="00EB3180" w:rsidP="00EB3180">
            <w:pPr>
              <w:pStyle w:val="u"/>
              <w:widowControl w:val="0"/>
              <w:numPr>
                <w:ilvl w:val="12"/>
                <w:numId w:val="0"/>
              </w:numPr>
              <w:pBdr>
                <w:top w:val="nil"/>
                <w:left w:val="nil"/>
                <w:bottom w:val="nil"/>
                <w:right w:val="nil"/>
                <w:between w:val="nil"/>
              </w:pBdr>
              <w:jc w:val="left"/>
              <w:rPr>
                <w:rFonts w:asciiTheme="minorHAnsi" w:hAnsiTheme="minorHAnsi" w:cstheme="minorHAnsi"/>
                <w:szCs w:val="22"/>
                <w:lang w:val="en-GB"/>
              </w:rPr>
            </w:pPr>
            <w:r w:rsidRPr="00EB3180">
              <w:rPr>
                <w:rFonts w:asciiTheme="minorHAnsi" w:hAnsiTheme="minorHAnsi" w:cstheme="minorHAnsi"/>
                <w:szCs w:val="22"/>
                <w:lang w:val="en-GB"/>
              </w:rPr>
              <w:t xml:space="preserve">Field visits in Ethiopia and Egypt:  August 31st </w:t>
            </w:r>
          </w:p>
          <w:p w14:paraId="398BEE8B" w14:textId="1F617A2A" w:rsidR="00DD258C" w:rsidRPr="00EB3180" w:rsidRDefault="00EB3180" w:rsidP="00EB3180">
            <w:pPr>
              <w:pStyle w:val="u"/>
              <w:widowControl w:val="0"/>
              <w:numPr>
                <w:ilvl w:val="12"/>
                <w:numId w:val="0"/>
              </w:numPr>
              <w:jc w:val="left"/>
              <w:rPr>
                <w:rFonts w:asciiTheme="minorHAnsi" w:hAnsiTheme="minorHAnsi" w:cstheme="minorHAnsi"/>
                <w:szCs w:val="22"/>
                <w:lang w:val="en-GB"/>
              </w:rPr>
            </w:pPr>
            <w:r w:rsidRPr="00EB3180">
              <w:rPr>
                <w:rFonts w:asciiTheme="minorHAnsi" w:hAnsiTheme="minorHAnsi" w:cstheme="minorHAnsi"/>
                <w:szCs w:val="22"/>
                <w:lang w:val="en-GB"/>
              </w:rPr>
              <w:t xml:space="preserve">Other field visits: </w:t>
            </w:r>
            <w:r>
              <w:rPr>
                <w:rFonts w:asciiTheme="minorHAnsi" w:hAnsiTheme="minorHAnsi" w:cstheme="minorHAnsi"/>
                <w:szCs w:val="22"/>
                <w:lang w:val="en-GB"/>
              </w:rPr>
              <w:t>15/10/2025</w:t>
            </w:r>
          </w:p>
        </w:tc>
      </w:tr>
      <w:tr w:rsidR="00EB3180" w:rsidRPr="00EB3180" w14:paraId="2464AED6" w14:textId="77777777" w:rsidTr="00424EB6">
        <w:trPr>
          <w:trHeight w:val="442"/>
        </w:trPr>
        <w:tc>
          <w:tcPr>
            <w:tcW w:w="3539" w:type="dxa"/>
          </w:tcPr>
          <w:p w14:paraId="0727F89F" w14:textId="726D4982" w:rsidR="00EB3180" w:rsidRPr="00A072A3" w:rsidRDefault="00EB3180" w:rsidP="00EB3180">
            <w:pPr>
              <w:pStyle w:val="u"/>
              <w:widowControl w:val="0"/>
              <w:numPr>
                <w:ilvl w:val="12"/>
                <w:numId w:val="0"/>
              </w:numPr>
              <w:jc w:val="left"/>
              <w:rPr>
                <w:rFonts w:asciiTheme="minorHAnsi" w:hAnsiTheme="minorHAnsi" w:cstheme="minorHAnsi"/>
                <w:szCs w:val="22"/>
                <w:lang w:val="en-GB"/>
              </w:rPr>
            </w:pPr>
            <w:r w:rsidRPr="00A072A3">
              <w:rPr>
                <w:rFonts w:asciiTheme="minorHAnsi" w:hAnsiTheme="minorHAnsi" w:cstheme="minorHAnsi"/>
                <w:szCs w:val="22"/>
                <w:lang w:val="en-GB"/>
              </w:rPr>
              <w:t xml:space="preserve">Deliverable 3: </w:t>
            </w:r>
            <w:r w:rsidRPr="00104B19">
              <w:rPr>
                <w:rFonts w:asciiTheme="minorHAnsi" w:hAnsiTheme="minorHAnsi" w:cstheme="minorHAnsi"/>
                <w:szCs w:val="22"/>
                <w:lang w:val="en-GB"/>
              </w:rPr>
              <w:t xml:space="preserve"> </w:t>
            </w:r>
            <w:r w:rsidRPr="00EB3180">
              <w:rPr>
                <w:rFonts w:asciiTheme="minorHAnsi" w:hAnsiTheme="minorHAnsi" w:cstheme="minorHAnsi"/>
                <w:szCs w:val="22"/>
                <w:lang w:val="en-GB"/>
              </w:rPr>
              <w:t xml:space="preserve"> Final report (preliminary then final) including an executive summary</w:t>
            </w:r>
          </w:p>
        </w:tc>
        <w:tc>
          <w:tcPr>
            <w:tcW w:w="1843" w:type="dxa"/>
            <w:vAlign w:val="center"/>
          </w:tcPr>
          <w:p w14:paraId="593980FB" w14:textId="77777777" w:rsidR="00EB3180" w:rsidRPr="00A072A3" w:rsidRDefault="00EB3180" w:rsidP="00A42E90">
            <w:pPr>
              <w:pStyle w:val="u"/>
              <w:widowControl w:val="0"/>
              <w:numPr>
                <w:ilvl w:val="12"/>
                <w:numId w:val="0"/>
              </w:numPr>
              <w:jc w:val="center"/>
              <w:rPr>
                <w:rFonts w:asciiTheme="minorHAnsi" w:hAnsiTheme="minorHAnsi" w:cstheme="minorHAnsi"/>
                <w:szCs w:val="22"/>
                <w:lang w:val="en-GB"/>
              </w:rPr>
            </w:pPr>
            <w:r w:rsidRPr="00905D6D">
              <w:rPr>
                <w:rFonts w:asciiTheme="minorHAnsi" w:hAnsiTheme="minorHAnsi" w:cstheme="minorHAnsi"/>
                <w:szCs w:val="22"/>
                <w:lang w:val="en-GB"/>
              </w:rPr>
              <w:t>Service/fixed price</w:t>
            </w:r>
          </w:p>
        </w:tc>
        <w:tc>
          <w:tcPr>
            <w:tcW w:w="1276" w:type="dxa"/>
            <w:vAlign w:val="center"/>
          </w:tcPr>
          <w:p w14:paraId="0E799AD5" w14:textId="47F9E7AC" w:rsidR="00EB3180" w:rsidRPr="00A072A3" w:rsidRDefault="00EB3180" w:rsidP="00A42E90">
            <w:pPr>
              <w:pStyle w:val="u"/>
              <w:widowControl w:val="0"/>
              <w:numPr>
                <w:ilvl w:val="12"/>
                <w:numId w:val="0"/>
              </w:numPr>
              <w:jc w:val="center"/>
              <w:rPr>
                <w:rFonts w:asciiTheme="minorHAnsi" w:hAnsiTheme="minorHAnsi" w:cstheme="minorHAnsi"/>
                <w:szCs w:val="22"/>
                <w:lang w:val="en-GB"/>
              </w:rPr>
            </w:pPr>
          </w:p>
        </w:tc>
        <w:tc>
          <w:tcPr>
            <w:tcW w:w="2901" w:type="dxa"/>
            <w:vAlign w:val="center"/>
          </w:tcPr>
          <w:p w14:paraId="423BD5EB" w14:textId="5FEBFDE2" w:rsidR="00EB3180" w:rsidRPr="00EB3180" w:rsidRDefault="00EB3180" w:rsidP="00EB3180">
            <w:pPr>
              <w:pStyle w:val="u"/>
              <w:widowControl w:val="0"/>
              <w:numPr>
                <w:ilvl w:val="12"/>
                <w:numId w:val="0"/>
              </w:numPr>
              <w:pBdr>
                <w:top w:val="nil"/>
                <w:left w:val="nil"/>
                <w:bottom w:val="nil"/>
                <w:right w:val="nil"/>
                <w:between w:val="nil"/>
              </w:pBdr>
              <w:jc w:val="center"/>
              <w:rPr>
                <w:rFonts w:asciiTheme="minorHAnsi" w:hAnsiTheme="minorHAnsi" w:cstheme="minorHAnsi"/>
                <w:szCs w:val="22"/>
                <w:lang w:val="en-GB"/>
              </w:rPr>
            </w:pPr>
            <w:r w:rsidRPr="00EB3180">
              <w:rPr>
                <w:rFonts w:asciiTheme="minorHAnsi" w:hAnsiTheme="minorHAnsi" w:cstheme="minorHAnsi"/>
                <w:szCs w:val="22"/>
                <w:lang w:val="en-GB"/>
              </w:rPr>
              <w:t>First draft</w:t>
            </w:r>
            <w:r>
              <w:rPr>
                <w:rFonts w:asciiTheme="minorHAnsi" w:hAnsiTheme="minorHAnsi" w:cstheme="minorHAnsi"/>
                <w:szCs w:val="22"/>
                <w:lang w:val="en-GB"/>
              </w:rPr>
              <w:t>:</w:t>
            </w:r>
            <w:r w:rsidRPr="00EB3180">
              <w:rPr>
                <w:rFonts w:asciiTheme="minorHAnsi" w:hAnsiTheme="minorHAnsi" w:cstheme="minorHAnsi"/>
                <w:szCs w:val="22"/>
                <w:lang w:val="en-GB"/>
              </w:rPr>
              <w:t xml:space="preserve"> </w:t>
            </w:r>
            <w:r>
              <w:rPr>
                <w:rFonts w:asciiTheme="minorHAnsi" w:hAnsiTheme="minorHAnsi" w:cstheme="minorHAnsi"/>
                <w:szCs w:val="22"/>
                <w:lang w:val="en-GB"/>
              </w:rPr>
              <w:t>1/11/2025</w:t>
            </w:r>
            <w:r w:rsidRPr="00EB3180">
              <w:rPr>
                <w:rFonts w:asciiTheme="minorHAnsi" w:hAnsiTheme="minorHAnsi" w:cstheme="minorHAnsi"/>
                <w:szCs w:val="22"/>
                <w:lang w:val="en-GB"/>
              </w:rPr>
              <w:t xml:space="preserve"> </w:t>
            </w:r>
          </w:p>
          <w:p w14:paraId="6A359366" w14:textId="4F376A17" w:rsidR="00EB3180" w:rsidRPr="00A072A3" w:rsidRDefault="00EB3180" w:rsidP="00EB3180">
            <w:pPr>
              <w:pStyle w:val="u"/>
              <w:widowControl w:val="0"/>
              <w:numPr>
                <w:ilvl w:val="12"/>
                <w:numId w:val="0"/>
              </w:numPr>
              <w:pBdr>
                <w:top w:val="nil"/>
                <w:left w:val="nil"/>
                <w:bottom w:val="nil"/>
                <w:right w:val="nil"/>
                <w:between w:val="nil"/>
              </w:pBdr>
              <w:jc w:val="center"/>
              <w:rPr>
                <w:rFonts w:asciiTheme="minorHAnsi" w:hAnsiTheme="minorHAnsi" w:cstheme="minorHAnsi"/>
                <w:szCs w:val="22"/>
                <w:lang w:val="en-GB"/>
              </w:rPr>
            </w:pPr>
            <w:r w:rsidRPr="00EB3180">
              <w:rPr>
                <w:rFonts w:asciiTheme="minorHAnsi" w:hAnsiTheme="minorHAnsi" w:cstheme="minorHAnsi"/>
                <w:szCs w:val="22"/>
                <w:lang w:val="en-GB"/>
              </w:rPr>
              <w:t>Final draft</w:t>
            </w:r>
            <w:r>
              <w:rPr>
                <w:rFonts w:asciiTheme="minorHAnsi" w:hAnsiTheme="minorHAnsi" w:cstheme="minorHAnsi"/>
                <w:szCs w:val="22"/>
                <w:lang w:val="en-GB"/>
              </w:rPr>
              <w:t xml:space="preserve">: </w:t>
            </w:r>
            <w:r w:rsidRPr="00EB3180">
              <w:rPr>
                <w:rFonts w:asciiTheme="minorHAnsi" w:hAnsiTheme="minorHAnsi" w:cstheme="minorHAnsi"/>
                <w:szCs w:val="22"/>
                <w:lang w:val="en-GB"/>
              </w:rPr>
              <w:t xml:space="preserve"> </w:t>
            </w:r>
            <w:r>
              <w:rPr>
                <w:rFonts w:asciiTheme="minorHAnsi" w:hAnsiTheme="minorHAnsi" w:cstheme="minorHAnsi"/>
                <w:szCs w:val="22"/>
                <w:lang w:val="en-GB"/>
              </w:rPr>
              <w:t>20/11/2025</w:t>
            </w:r>
          </w:p>
        </w:tc>
      </w:tr>
      <w:tr w:rsidR="00EB3180" w:rsidRPr="00A072A3" w14:paraId="2F48A2E3" w14:textId="77777777" w:rsidTr="00424EB6">
        <w:trPr>
          <w:trHeight w:val="442"/>
        </w:trPr>
        <w:tc>
          <w:tcPr>
            <w:tcW w:w="3539" w:type="dxa"/>
          </w:tcPr>
          <w:p w14:paraId="4594081B" w14:textId="71AFD3EF" w:rsidR="00EB3180" w:rsidRPr="00EB3180" w:rsidRDefault="00EB3180" w:rsidP="00A42E90">
            <w:pPr>
              <w:pStyle w:val="u"/>
              <w:widowControl w:val="0"/>
              <w:numPr>
                <w:ilvl w:val="12"/>
                <w:numId w:val="0"/>
              </w:numPr>
              <w:jc w:val="left"/>
              <w:rPr>
                <w:rFonts w:asciiTheme="minorHAnsi" w:hAnsiTheme="minorHAnsi" w:cstheme="minorHAnsi"/>
                <w:szCs w:val="22"/>
                <w:lang w:val="en-GB"/>
              </w:rPr>
            </w:pPr>
            <w:r w:rsidRPr="00A072A3">
              <w:rPr>
                <w:rFonts w:asciiTheme="minorHAnsi" w:hAnsiTheme="minorHAnsi" w:cstheme="minorHAnsi"/>
                <w:szCs w:val="22"/>
                <w:lang w:val="en-GB"/>
              </w:rPr>
              <w:t xml:space="preserve">Deliverable 4: </w:t>
            </w:r>
            <w:r w:rsidRPr="00104B19">
              <w:rPr>
                <w:rFonts w:asciiTheme="minorHAnsi" w:hAnsiTheme="minorHAnsi" w:cstheme="minorHAnsi"/>
                <w:szCs w:val="22"/>
                <w:lang w:val="en-GB"/>
              </w:rPr>
              <w:t xml:space="preserve"> </w:t>
            </w:r>
            <w:r w:rsidRPr="00EB3180">
              <w:rPr>
                <w:rFonts w:asciiTheme="minorHAnsi" w:hAnsiTheme="minorHAnsi" w:cstheme="minorHAnsi"/>
                <w:szCs w:val="22"/>
                <w:lang w:val="en-GB"/>
              </w:rPr>
              <w:t xml:space="preserve"> Slide-deck to be presented at the final co-creation workshop</w:t>
            </w:r>
          </w:p>
        </w:tc>
        <w:tc>
          <w:tcPr>
            <w:tcW w:w="1843" w:type="dxa"/>
            <w:vAlign w:val="center"/>
          </w:tcPr>
          <w:p w14:paraId="5F43D2C6" w14:textId="2F6AC32E" w:rsidR="00EB3180" w:rsidRPr="00A072A3" w:rsidRDefault="00EB3180" w:rsidP="00A42E90">
            <w:pPr>
              <w:pStyle w:val="u"/>
              <w:widowControl w:val="0"/>
              <w:numPr>
                <w:ilvl w:val="12"/>
                <w:numId w:val="0"/>
              </w:numPr>
              <w:jc w:val="center"/>
              <w:rPr>
                <w:rFonts w:asciiTheme="minorHAnsi" w:hAnsiTheme="minorHAnsi" w:cstheme="minorHAnsi"/>
                <w:szCs w:val="22"/>
                <w:lang w:val="en-GB"/>
              </w:rPr>
            </w:pPr>
            <w:r w:rsidRPr="00905D6D">
              <w:rPr>
                <w:rFonts w:asciiTheme="minorHAnsi" w:hAnsiTheme="minorHAnsi" w:cstheme="minorHAnsi"/>
                <w:szCs w:val="22"/>
                <w:lang w:val="en-GB"/>
              </w:rPr>
              <w:t>Service/fixed price</w:t>
            </w:r>
          </w:p>
        </w:tc>
        <w:tc>
          <w:tcPr>
            <w:tcW w:w="1276" w:type="dxa"/>
            <w:vAlign w:val="center"/>
          </w:tcPr>
          <w:p w14:paraId="55944909" w14:textId="4EB05F46" w:rsidR="00EB3180" w:rsidRPr="00A072A3" w:rsidRDefault="00EB3180" w:rsidP="00A42E90">
            <w:pPr>
              <w:pStyle w:val="u"/>
              <w:widowControl w:val="0"/>
              <w:numPr>
                <w:ilvl w:val="12"/>
                <w:numId w:val="0"/>
              </w:numPr>
              <w:jc w:val="center"/>
              <w:rPr>
                <w:rFonts w:asciiTheme="minorHAnsi" w:hAnsiTheme="minorHAnsi" w:cstheme="minorHAnsi"/>
                <w:szCs w:val="22"/>
                <w:lang w:val="en-GB"/>
              </w:rPr>
            </w:pPr>
          </w:p>
        </w:tc>
        <w:tc>
          <w:tcPr>
            <w:tcW w:w="2901" w:type="dxa"/>
            <w:vAlign w:val="center"/>
          </w:tcPr>
          <w:p w14:paraId="34C2C692" w14:textId="4CD18B77" w:rsidR="00EB3180" w:rsidRPr="00A072A3" w:rsidRDefault="00EB3180" w:rsidP="00EB3180">
            <w:pPr>
              <w:pStyle w:val="u"/>
              <w:widowControl w:val="0"/>
              <w:numPr>
                <w:ilvl w:val="12"/>
                <w:numId w:val="0"/>
              </w:numPr>
              <w:jc w:val="center"/>
              <w:rPr>
                <w:rFonts w:asciiTheme="minorHAnsi" w:hAnsiTheme="minorHAnsi" w:cstheme="minorHAnsi"/>
                <w:szCs w:val="22"/>
                <w:lang w:val="en-GB"/>
              </w:rPr>
            </w:pPr>
            <w:r w:rsidRPr="00EB3180">
              <w:rPr>
                <w:rFonts w:asciiTheme="minorHAnsi" w:hAnsiTheme="minorHAnsi" w:cstheme="minorHAnsi"/>
                <w:szCs w:val="22"/>
                <w:lang w:val="en-GB"/>
              </w:rPr>
              <w:t xml:space="preserve">November </w:t>
            </w:r>
            <w:r>
              <w:rPr>
                <w:rFonts w:asciiTheme="minorHAnsi" w:hAnsiTheme="minorHAnsi" w:cstheme="minorHAnsi"/>
                <w:szCs w:val="22"/>
                <w:lang w:val="en-GB"/>
              </w:rPr>
              <w:t>2025</w:t>
            </w:r>
          </w:p>
        </w:tc>
      </w:tr>
      <w:tr w:rsidR="00DD258C" w:rsidRPr="003013FD" w14:paraId="3C223FC6" w14:textId="77777777" w:rsidTr="00424EB6">
        <w:trPr>
          <w:trHeight w:val="442"/>
        </w:trPr>
        <w:tc>
          <w:tcPr>
            <w:tcW w:w="3539" w:type="dxa"/>
          </w:tcPr>
          <w:p w14:paraId="109D9BC2" w14:textId="7A5122B9" w:rsidR="00DD258C" w:rsidRPr="00FC1361" w:rsidRDefault="00DD258C" w:rsidP="003013FD">
            <w:pPr>
              <w:widowControl w:val="0"/>
              <w:numPr>
                <w:ilvl w:val="12"/>
                <w:numId w:val="0"/>
              </w:numPr>
              <w:overflowPunct w:val="0"/>
              <w:autoSpaceDE w:val="0"/>
              <w:autoSpaceDN w:val="0"/>
              <w:adjustRightInd w:val="0"/>
              <w:spacing w:before="120" w:line="240" w:lineRule="auto"/>
              <w:textAlignment w:val="baseline"/>
              <w:rPr>
                <w:rFonts w:asciiTheme="minorHAnsi" w:eastAsia="Times New Roman" w:hAnsiTheme="minorHAnsi" w:cstheme="minorHAnsi"/>
                <w:sz w:val="22"/>
                <w:szCs w:val="22"/>
                <w:lang w:val="en-GB"/>
              </w:rPr>
            </w:pPr>
            <w:commentRangeStart w:id="30"/>
            <w:r w:rsidRPr="00FC1361">
              <w:rPr>
                <w:rFonts w:ascii="Calibri" w:eastAsia="Calibri" w:hAnsi="Calibri" w:cs="Calibri"/>
                <w:b/>
                <w:color w:val="000000"/>
                <w:sz w:val="22"/>
                <w:szCs w:val="22"/>
                <w:lang w:val="en-GB"/>
              </w:rPr>
              <w:t>AMOUNT OF THE CONTRACT</w:t>
            </w:r>
            <w:commentRangeEnd w:id="30"/>
            <w:r w:rsidR="00EB3180">
              <w:rPr>
                <w:rStyle w:val="Marquedecommentaire"/>
              </w:rPr>
              <w:commentReference w:id="30"/>
            </w:r>
          </w:p>
        </w:tc>
        <w:tc>
          <w:tcPr>
            <w:tcW w:w="6020" w:type="dxa"/>
            <w:gridSpan w:val="3"/>
          </w:tcPr>
          <w:p w14:paraId="096D2B49" w14:textId="77777777" w:rsidR="00DD258C" w:rsidRPr="004A301B" w:rsidRDefault="00DD258C" w:rsidP="003013FD">
            <w:pPr>
              <w:widowControl w:val="0"/>
              <w:numPr>
                <w:ilvl w:val="12"/>
                <w:numId w:val="0"/>
              </w:numPr>
              <w:overflowPunct w:val="0"/>
              <w:autoSpaceDE w:val="0"/>
              <w:autoSpaceDN w:val="0"/>
              <w:adjustRightInd w:val="0"/>
              <w:spacing w:before="120" w:line="240" w:lineRule="auto"/>
              <w:jc w:val="center"/>
              <w:textAlignment w:val="baseline"/>
              <w:rPr>
                <w:rFonts w:asciiTheme="minorHAnsi" w:eastAsia="Times New Roman" w:hAnsiTheme="minorHAnsi" w:cstheme="minorHAnsi"/>
                <w:sz w:val="22"/>
                <w:szCs w:val="22"/>
                <w:highlight w:val="yellow"/>
                <w:lang w:val="en-GB"/>
              </w:rPr>
            </w:pPr>
          </w:p>
        </w:tc>
      </w:tr>
    </w:tbl>
    <w:p w14:paraId="3B654782" w14:textId="3B952045" w:rsidR="00A17DB1" w:rsidRPr="00F41A62" w:rsidRDefault="00F53E95" w:rsidP="00DD258C">
      <w:pPr>
        <w:pStyle w:val="u"/>
        <w:widowControl w:val="0"/>
        <w:numPr>
          <w:ilvl w:val="12"/>
          <w:numId w:val="0"/>
        </w:numPr>
        <w:spacing w:before="240" w:after="120"/>
        <w:ind w:left="561"/>
        <w:rPr>
          <w:rFonts w:asciiTheme="minorHAnsi" w:hAnsiTheme="minorHAnsi" w:cstheme="minorHAnsi"/>
          <w:szCs w:val="22"/>
          <w:lang w:val="en-GB"/>
        </w:rPr>
      </w:pPr>
      <w:r w:rsidRPr="00F41A62">
        <w:rPr>
          <w:rFonts w:asciiTheme="minorHAnsi" w:hAnsiTheme="minorHAnsi" w:cstheme="minorHAnsi"/>
          <w:szCs w:val="22"/>
          <w:lang w:val="en"/>
        </w:rPr>
        <w:t xml:space="preserve">The fixed price of each item corresponds to the amount </w:t>
      </w:r>
      <w:r w:rsidRPr="00F41A62">
        <w:rPr>
          <w:rFonts w:asciiTheme="minorHAnsi" w:hAnsiTheme="minorHAnsi" w:cstheme="minorHAnsi"/>
          <w:smallCaps/>
          <w:szCs w:val="22"/>
          <w:lang w:val="en"/>
        </w:rPr>
        <w:t xml:space="preserve">Expertise France </w:t>
      </w:r>
      <w:r w:rsidRPr="00F41A62">
        <w:rPr>
          <w:rFonts w:asciiTheme="minorHAnsi" w:hAnsiTheme="minorHAnsi" w:cstheme="minorHAnsi"/>
          <w:szCs w:val="22"/>
          <w:lang w:val="en"/>
        </w:rPr>
        <w:t>undertakes to pay</w:t>
      </w:r>
      <w:r w:rsidR="008A7C7E">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8A7C7E">
        <w:rPr>
          <w:rFonts w:asciiTheme="minorHAnsi" w:hAnsiTheme="minorHAnsi" w:cstheme="minorHAnsi"/>
          <w:szCs w:val="22"/>
          <w:lang w:val="en"/>
        </w:rPr>
        <w:t xml:space="preserve"> validation,</w:t>
      </w:r>
      <w:r w:rsidR="00DD258C">
        <w:rPr>
          <w:rFonts w:asciiTheme="minorHAnsi" w:hAnsiTheme="minorHAnsi" w:cstheme="minorHAnsi"/>
          <w:szCs w:val="22"/>
          <w:lang w:val="en"/>
        </w:rPr>
        <w:t xml:space="preserve"> all services</w:t>
      </w:r>
      <w:r w:rsidRPr="00F41A62">
        <w:rPr>
          <w:rFonts w:asciiTheme="minorHAnsi" w:hAnsiTheme="minorHAnsi" w:cstheme="minorHAnsi"/>
          <w:szCs w:val="22"/>
          <w:lang w:val="en"/>
        </w:rPr>
        <w:t xml:space="preserve"> due under the </w:t>
      </w:r>
      <w:r w:rsidR="00F41A62">
        <w:rPr>
          <w:rFonts w:asciiTheme="minorHAnsi" w:hAnsiTheme="minorHAnsi" w:cstheme="minorHAnsi"/>
          <w:smallCaps/>
          <w:lang w:val="en"/>
        </w:rPr>
        <w:t>Contract</w:t>
      </w:r>
      <w:r w:rsidRPr="00F41A62">
        <w:rPr>
          <w:rFonts w:asciiTheme="minorHAnsi" w:hAnsiTheme="minorHAnsi" w:cstheme="minorHAnsi"/>
          <w:szCs w:val="22"/>
          <w:lang w:val="en"/>
        </w:rPr>
        <w:t xml:space="preserve"> have been accepted without reservation. As pricing is fixed, it includes all costs relating to the corresponding service provision</w:t>
      </w:r>
      <w:r w:rsidR="00DD258C">
        <w:rPr>
          <w:rFonts w:asciiTheme="minorHAnsi" w:hAnsiTheme="minorHAnsi" w:cstheme="minorHAnsi"/>
          <w:szCs w:val="22"/>
          <w:lang w:val="en"/>
        </w:rPr>
        <w:t>.</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31" w:name="_Toc140836315"/>
      <w:bookmarkStart w:id="32" w:name="_Toc184642838"/>
      <w:bookmarkStart w:id="33" w:name="_Toc392669637"/>
      <w:r w:rsidRPr="00722AD6">
        <w:rPr>
          <w:rFonts w:asciiTheme="minorHAnsi" w:hAnsiTheme="minorHAnsi" w:cstheme="minorHAnsi"/>
          <w:sz w:val="22"/>
          <w:szCs w:val="22"/>
          <w:lang w:val="en"/>
        </w:rPr>
        <w:t>Form of prices</w:t>
      </w:r>
      <w:bookmarkEnd w:id="31"/>
      <w:bookmarkEnd w:id="32"/>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34" w:name="_Toc140836316"/>
      <w:bookmarkStart w:id="35" w:name="_Toc184642839"/>
      <w:r>
        <w:rPr>
          <w:rFonts w:asciiTheme="minorHAnsi" w:hAnsiTheme="minorHAnsi" w:cstheme="minorHAnsi"/>
          <w:sz w:val="22"/>
          <w:szCs w:val="22"/>
          <w:lang w:val="en"/>
        </w:rPr>
        <w:t>Advance</w:t>
      </w:r>
      <w:bookmarkEnd w:id="34"/>
      <w:bookmarkEnd w:id="35"/>
    </w:p>
    <w:p w14:paraId="1001F1BD" w14:textId="3F75B89D" w:rsidR="003231C9" w:rsidRPr="008E7A24" w:rsidRDefault="00E04982" w:rsidP="00E04982">
      <w:pPr>
        <w:pStyle w:val="u"/>
        <w:widowControl w:val="0"/>
        <w:numPr>
          <w:ilvl w:val="12"/>
          <w:numId w:val="0"/>
        </w:numPr>
        <w:spacing w:after="120"/>
        <w:ind w:left="561"/>
        <w:rPr>
          <w:rFonts w:asciiTheme="minorHAnsi" w:hAnsiTheme="minorHAnsi" w:cstheme="minorHAnsi"/>
          <w:szCs w:val="22"/>
          <w:lang w:val="en-GB"/>
        </w:rPr>
      </w:pPr>
      <w:r>
        <w:rPr>
          <w:rFonts w:asciiTheme="minorHAnsi" w:hAnsiTheme="minorHAnsi" w:cstheme="minorHAnsi"/>
          <w:szCs w:val="22"/>
          <w:lang w:val="en"/>
        </w:rPr>
        <w:t>If requested, a</w:t>
      </w:r>
      <w:r w:rsidR="00212B34" w:rsidRPr="0073379E">
        <w:rPr>
          <w:rFonts w:asciiTheme="minorHAnsi" w:hAnsiTheme="minorHAnsi" w:cstheme="minorHAnsi"/>
          <w:szCs w:val="22"/>
          <w:lang w:val="en"/>
        </w:rPr>
        <w:t>n</w:t>
      </w:r>
      <w:r w:rsidR="003231C9" w:rsidRPr="0073379E">
        <w:rPr>
          <w:rFonts w:asciiTheme="minorHAnsi" w:hAnsiTheme="minorHAnsi" w:cstheme="minorHAnsi"/>
          <w:szCs w:val="22"/>
          <w:lang w:val="en"/>
        </w:rPr>
        <w:t xml:space="preserve"> </w:t>
      </w:r>
      <w:r w:rsidR="00314455" w:rsidRPr="0073379E">
        <w:rPr>
          <w:rFonts w:asciiTheme="minorHAnsi" w:hAnsiTheme="minorHAnsi" w:cstheme="minorHAnsi"/>
          <w:szCs w:val="22"/>
          <w:lang w:val="en"/>
        </w:rPr>
        <w:t>advance</w:t>
      </w:r>
      <w:r w:rsidR="0073379E" w:rsidRPr="0073379E">
        <w:rPr>
          <w:rFonts w:asciiTheme="minorHAnsi" w:hAnsiTheme="minorHAnsi" w:cstheme="minorHAnsi"/>
          <w:szCs w:val="22"/>
          <w:lang w:val="en"/>
        </w:rPr>
        <w:t xml:space="preserve"> of maximum 30% shall be</w:t>
      </w:r>
      <w:r w:rsidR="003231C9" w:rsidRPr="0073379E">
        <w:rPr>
          <w:rFonts w:asciiTheme="minorHAnsi" w:hAnsiTheme="minorHAnsi" w:cstheme="minorHAnsi"/>
          <w:szCs w:val="22"/>
          <w:lang w:val="en"/>
        </w:rPr>
        <w:t xml:space="preserve"> </w:t>
      </w:r>
      <w:r w:rsidR="0073379E" w:rsidRPr="0073379E">
        <w:rPr>
          <w:rFonts w:asciiTheme="minorHAnsi" w:hAnsiTheme="minorHAnsi" w:cstheme="minorHAnsi"/>
          <w:szCs w:val="22"/>
          <w:lang w:val="en"/>
        </w:rPr>
        <w:t>granted</w:t>
      </w:r>
      <w:r w:rsidR="003231C9" w:rsidRPr="0073379E">
        <w:rPr>
          <w:rFonts w:asciiTheme="minorHAnsi" w:hAnsiTheme="minorHAnsi" w:cstheme="minorHAnsi"/>
          <w:szCs w:val="22"/>
          <w:lang w:val="en"/>
        </w:rPr>
        <w:t xml:space="preserve"> to the </w:t>
      </w:r>
      <w:r w:rsidR="007563BB" w:rsidRPr="0073379E">
        <w:rPr>
          <w:rFonts w:asciiTheme="minorHAnsi" w:hAnsiTheme="minorHAnsi" w:cstheme="minorHAnsi"/>
          <w:smallCaps/>
          <w:lang w:val="en"/>
        </w:rPr>
        <w:t>Contractor</w:t>
      </w:r>
      <w:r w:rsidR="003231C9" w:rsidRPr="0073379E">
        <w:rPr>
          <w:rFonts w:asciiTheme="minorHAnsi" w:hAnsiTheme="minorHAnsi" w:cstheme="minorHAnsi"/>
          <w:szCs w:val="22"/>
          <w:lang w:val="en"/>
        </w:rPr>
        <w:t xml:space="preserve"> from the award date of the </w:t>
      </w:r>
      <w:r w:rsidR="007563BB" w:rsidRPr="0073379E">
        <w:rPr>
          <w:rFonts w:asciiTheme="minorHAnsi" w:hAnsiTheme="minorHAnsi" w:cstheme="minorHAnsi"/>
          <w:smallCaps/>
          <w:lang w:val="en"/>
        </w:rPr>
        <w:t>Contract</w:t>
      </w:r>
      <w:r w:rsidR="003231C9" w:rsidRPr="0073379E">
        <w:rPr>
          <w:rFonts w:asciiTheme="minorHAnsi" w:hAnsiTheme="minorHAnsi" w:cstheme="minorHAnsi"/>
          <w:szCs w:val="22"/>
          <w:lang w:val="en"/>
        </w:rPr>
        <w:t>.</w:t>
      </w:r>
      <w:r w:rsidR="003231C9" w:rsidRPr="008E7A24">
        <w:rPr>
          <w:rFonts w:asciiTheme="minorHAnsi" w:hAnsiTheme="minorHAnsi" w:cstheme="minorHAnsi"/>
          <w:szCs w:val="22"/>
          <w:lang w:val="en"/>
        </w:rPr>
        <w:t xml:space="preserve"> Any renewal of the </w:t>
      </w:r>
      <w:r w:rsidR="007563BB" w:rsidRPr="008E7A24">
        <w:rPr>
          <w:rFonts w:asciiTheme="minorHAnsi" w:hAnsiTheme="minorHAnsi" w:cstheme="minorHAnsi"/>
          <w:smallCaps/>
          <w:lang w:val="en"/>
        </w:rPr>
        <w:t>Contract</w:t>
      </w:r>
      <w:r w:rsidR="003231C9" w:rsidRPr="008E7A24">
        <w:rPr>
          <w:rFonts w:asciiTheme="minorHAnsi" w:hAnsiTheme="minorHAnsi" w:cstheme="minorHAnsi"/>
          <w:szCs w:val="22"/>
          <w:lang w:val="en"/>
        </w:rPr>
        <w:t xml:space="preserve"> execution period will not establish entitlement to any additional </w:t>
      </w:r>
      <w:r w:rsidR="00F01F99">
        <w:rPr>
          <w:rFonts w:asciiTheme="minorHAnsi" w:hAnsiTheme="minorHAnsi" w:cstheme="minorHAnsi"/>
          <w:szCs w:val="22"/>
          <w:lang w:val="en"/>
        </w:rPr>
        <w:t>advance</w:t>
      </w:r>
      <w:r w:rsidR="003231C9" w:rsidRPr="008E7A24">
        <w:rPr>
          <w:rFonts w:asciiTheme="minorHAnsi" w:hAnsiTheme="minorHAnsi" w:cstheme="minorHAnsi"/>
          <w:szCs w:val="22"/>
          <w:lang w:val="en"/>
        </w:rPr>
        <w:t>.</w:t>
      </w:r>
      <w:r>
        <w:rPr>
          <w:rFonts w:asciiTheme="minorHAnsi" w:hAnsiTheme="minorHAnsi" w:cstheme="minorHAnsi"/>
          <w:szCs w:val="22"/>
          <w:lang w:val="en"/>
        </w:rPr>
        <w:t xml:space="preserve"> </w:t>
      </w:r>
      <w:r w:rsidR="003231C9" w:rsidRPr="008E7A24">
        <w:rPr>
          <w:rFonts w:asciiTheme="minorHAnsi" w:hAnsiTheme="minorHAnsi" w:cstheme="minorHAnsi"/>
          <w:szCs w:val="22"/>
          <w:lang w:val="en"/>
        </w:rPr>
        <w:t xml:space="preserve">The </w:t>
      </w:r>
      <w:r w:rsidR="00F01F99">
        <w:rPr>
          <w:rFonts w:asciiTheme="minorHAnsi" w:hAnsiTheme="minorHAnsi" w:cstheme="minorHAnsi"/>
          <w:szCs w:val="22"/>
          <w:lang w:val="en"/>
        </w:rPr>
        <w:t>advance</w:t>
      </w:r>
      <w:r w:rsidR="003231C9" w:rsidRPr="008E7A24">
        <w:rPr>
          <w:rFonts w:asciiTheme="minorHAnsi" w:hAnsiTheme="minorHAnsi" w:cstheme="minorHAnsi"/>
          <w:szCs w:val="22"/>
          <w:lang w:val="en"/>
        </w:rPr>
        <w:t xml:space="preserve"> must be repaid in full once the aggregate amount of payments reaches 60% of the price of the item.</w:t>
      </w:r>
    </w:p>
    <w:p w14:paraId="71CE08FA" w14:textId="77777777" w:rsidR="002712EA" w:rsidRPr="00314455" w:rsidRDefault="002712EA" w:rsidP="002712EA">
      <w:pPr>
        <w:pStyle w:val="Titre2"/>
        <w:spacing w:before="120" w:after="60"/>
        <w:rPr>
          <w:rFonts w:asciiTheme="minorHAnsi" w:hAnsiTheme="minorHAnsi" w:cstheme="minorHAnsi"/>
          <w:sz w:val="22"/>
          <w:szCs w:val="22"/>
          <w:lang w:val="en-GB"/>
        </w:rPr>
      </w:pPr>
      <w:bookmarkStart w:id="36" w:name="_Toc140836317"/>
      <w:bookmarkStart w:id="37" w:name="_Toc184642840"/>
      <w:r w:rsidRPr="00E04982">
        <w:rPr>
          <w:rFonts w:asciiTheme="minorHAnsi" w:hAnsiTheme="minorHAnsi" w:cstheme="minorHAnsi"/>
          <w:sz w:val="22"/>
          <w:szCs w:val="22"/>
          <w:lang w:val="en"/>
        </w:rPr>
        <w:t>Payment procedure</w:t>
      </w:r>
      <w:bookmarkEnd w:id="36"/>
      <w:bookmarkEnd w:id="37"/>
    </w:p>
    <w:p w14:paraId="083B5FA0" w14:textId="7782B0EA" w:rsidR="00E637E0" w:rsidRPr="00314455" w:rsidRDefault="00F01F99" w:rsidP="00093EB9">
      <w:pPr>
        <w:pStyle w:val="u"/>
        <w:widowControl w:val="0"/>
        <w:numPr>
          <w:ilvl w:val="0"/>
          <w:numId w:val="17"/>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14:paraId="33ACE826" w14:textId="364E9B51" w:rsidR="00031F69" w:rsidRPr="00031F69" w:rsidRDefault="0073379E" w:rsidP="0073379E">
      <w:pPr>
        <w:pStyle w:val="u"/>
        <w:widowControl w:val="0"/>
        <w:numPr>
          <w:ilvl w:val="12"/>
          <w:numId w:val="0"/>
        </w:numPr>
        <w:spacing w:after="120"/>
        <w:ind w:left="561"/>
        <w:rPr>
          <w:rFonts w:asciiTheme="minorHAnsi" w:hAnsiTheme="minorHAnsi" w:cstheme="minorHAnsi"/>
          <w:szCs w:val="22"/>
          <w:lang w:val="en"/>
        </w:rPr>
      </w:pPr>
      <w:r>
        <w:rPr>
          <w:rFonts w:asciiTheme="minorHAnsi" w:hAnsiTheme="minorHAnsi" w:cstheme="minorHAnsi"/>
          <w:szCs w:val="22"/>
          <w:lang w:val="en"/>
        </w:rPr>
        <w:t>Delivery of the services</w:t>
      </w:r>
      <w:r w:rsidR="00004AE6" w:rsidRPr="00722AD6">
        <w:rPr>
          <w:rFonts w:asciiTheme="minorHAnsi" w:hAnsiTheme="minorHAnsi" w:cstheme="minorHAnsi"/>
          <w:szCs w:val="22"/>
          <w:lang w:val="en"/>
        </w:rPr>
        <w:t xml:space="preserve"> due under item X/of the </w:t>
      </w:r>
      <w:r w:rsidR="00DA34BC">
        <w:rPr>
          <w:rFonts w:asciiTheme="minorHAnsi" w:hAnsiTheme="minorHAnsi" w:cstheme="minorHAnsi"/>
          <w:smallCaps/>
          <w:lang w:val="en"/>
        </w:rPr>
        <w:t>Contract</w:t>
      </w:r>
      <w:r w:rsidR="00004AE6" w:rsidRPr="00722AD6">
        <w:rPr>
          <w:rFonts w:asciiTheme="minorHAnsi" w:hAnsiTheme="minorHAnsi" w:cstheme="minorHAnsi"/>
          <w:szCs w:val="22"/>
          <w:lang w:val="en"/>
        </w:rPr>
        <w:t xml:space="preserve"> establishes entitlement to an advance in line with the following schedule:</w:t>
      </w:r>
    </w:p>
    <w:tbl>
      <w:tblPr>
        <w:tblStyle w:val="Grilledutableau"/>
        <w:tblW w:w="10490" w:type="dxa"/>
        <w:tblInd w:w="-28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6380"/>
        <w:gridCol w:w="4110"/>
      </w:tblGrid>
      <w:tr w:rsidR="00E04982" w:rsidRPr="00DA34BC" w14:paraId="371447DC" w14:textId="77777777" w:rsidTr="00E04982">
        <w:tc>
          <w:tcPr>
            <w:tcW w:w="6380" w:type="dxa"/>
          </w:tcPr>
          <w:p w14:paraId="25B3FA97" w14:textId="7618CF62" w:rsidR="00E04982" w:rsidRPr="00DA34BC" w:rsidRDefault="00E04982" w:rsidP="00E04982">
            <w:pPr>
              <w:pStyle w:val="u"/>
              <w:widowControl w:val="0"/>
              <w:numPr>
                <w:ilvl w:val="12"/>
                <w:numId w:val="0"/>
              </w:numPr>
              <w:jc w:val="center"/>
              <w:rPr>
                <w:rFonts w:asciiTheme="minorHAnsi" w:hAnsiTheme="minorHAnsi" w:cstheme="minorHAnsi"/>
                <w:b/>
                <w:szCs w:val="22"/>
              </w:rPr>
            </w:pPr>
            <w:r w:rsidRPr="00E04982">
              <w:rPr>
                <w:rFonts w:asciiTheme="minorHAnsi" w:hAnsiTheme="minorHAnsi" w:cstheme="minorHAnsi"/>
                <w:b/>
                <w:bCs/>
                <w:szCs w:val="22"/>
                <w:lang w:val="en"/>
              </w:rPr>
              <w:t>Service provision-Deliverables</w:t>
            </w:r>
          </w:p>
        </w:tc>
        <w:tc>
          <w:tcPr>
            <w:tcW w:w="4110" w:type="dxa"/>
            <w:vAlign w:val="center"/>
          </w:tcPr>
          <w:p w14:paraId="04A13253" w14:textId="77777777" w:rsidR="00E04982" w:rsidRPr="00DA34BC" w:rsidRDefault="00E04982" w:rsidP="00E04982">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E04982" w:rsidRPr="000E7FEF" w14:paraId="4FF76822" w14:textId="77777777" w:rsidTr="00E04982">
        <w:tc>
          <w:tcPr>
            <w:tcW w:w="6380" w:type="dxa"/>
          </w:tcPr>
          <w:p w14:paraId="2015951F" w14:textId="22E161A2" w:rsidR="00E04982" w:rsidRPr="00424EB6" w:rsidRDefault="00E04982" w:rsidP="00E04982">
            <w:pPr>
              <w:pStyle w:val="u"/>
              <w:widowControl w:val="0"/>
              <w:numPr>
                <w:ilvl w:val="12"/>
                <w:numId w:val="0"/>
              </w:numPr>
              <w:jc w:val="left"/>
              <w:rPr>
                <w:rFonts w:asciiTheme="minorHAnsi" w:hAnsiTheme="minorHAnsi" w:cstheme="minorHAnsi"/>
                <w:sz w:val="21"/>
                <w:szCs w:val="21"/>
                <w:lang w:val="en-GB"/>
              </w:rPr>
            </w:pPr>
            <w:r w:rsidRPr="00E04982">
              <w:rPr>
                <w:rFonts w:asciiTheme="minorHAnsi" w:hAnsiTheme="minorHAnsi" w:cstheme="minorHAnsi"/>
                <w:sz w:val="21"/>
                <w:szCs w:val="21"/>
                <w:lang w:val="en-GB"/>
              </w:rPr>
              <w:t xml:space="preserve">Deliverable 1 :  </w:t>
            </w:r>
            <w:r w:rsidR="00424EB6" w:rsidRPr="00424EB6">
              <w:rPr>
                <w:rFonts w:asciiTheme="minorHAnsi" w:hAnsiTheme="minorHAnsi" w:cstheme="minorHAnsi"/>
                <w:sz w:val="21"/>
                <w:szCs w:val="21"/>
                <w:lang w:val="en-GB"/>
              </w:rPr>
              <w:t>inception report</w:t>
            </w:r>
          </w:p>
        </w:tc>
        <w:tc>
          <w:tcPr>
            <w:tcW w:w="4110" w:type="dxa"/>
          </w:tcPr>
          <w:p w14:paraId="770683B3" w14:textId="4E01962F" w:rsidR="00E04982" w:rsidRPr="00E04982" w:rsidRDefault="00E04982" w:rsidP="00E04982">
            <w:pPr>
              <w:pStyle w:val="u"/>
              <w:widowControl w:val="0"/>
              <w:numPr>
                <w:ilvl w:val="12"/>
                <w:numId w:val="0"/>
              </w:numPr>
              <w:jc w:val="left"/>
              <w:rPr>
                <w:rFonts w:asciiTheme="minorHAnsi" w:hAnsiTheme="minorHAnsi" w:cstheme="minorHAnsi"/>
                <w:sz w:val="21"/>
                <w:szCs w:val="21"/>
                <w:lang w:val="en-GB"/>
              </w:rPr>
            </w:pPr>
            <w:r w:rsidRPr="00E04982">
              <w:rPr>
                <w:rFonts w:asciiTheme="minorHAnsi" w:hAnsiTheme="minorHAnsi" w:cstheme="minorHAnsi"/>
                <w:sz w:val="21"/>
                <w:szCs w:val="21"/>
                <w:lang w:val="en"/>
              </w:rPr>
              <w:t>Acceptance of the deliverable 1 + 1 month (approval, remediation and invoicing)</w:t>
            </w:r>
          </w:p>
        </w:tc>
      </w:tr>
      <w:tr w:rsidR="00E04982" w:rsidRPr="000E7FEF" w14:paraId="158F0AF8" w14:textId="77777777" w:rsidTr="00E04982">
        <w:tc>
          <w:tcPr>
            <w:tcW w:w="6380" w:type="dxa"/>
          </w:tcPr>
          <w:p w14:paraId="6162AECD" w14:textId="1966A4F9" w:rsidR="00E04982" w:rsidRPr="00424EB6" w:rsidRDefault="00E04982" w:rsidP="00E04982">
            <w:pPr>
              <w:pStyle w:val="u"/>
              <w:widowControl w:val="0"/>
              <w:numPr>
                <w:ilvl w:val="12"/>
                <w:numId w:val="0"/>
              </w:numPr>
              <w:jc w:val="left"/>
              <w:rPr>
                <w:rFonts w:asciiTheme="minorHAnsi" w:hAnsiTheme="minorHAnsi" w:cstheme="minorHAnsi"/>
                <w:sz w:val="21"/>
                <w:szCs w:val="21"/>
                <w:lang w:val="en-GB"/>
              </w:rPr>
            </w:pPr>
            <w:r w:rsidRPr="00E04982">
              <w:rPr>
                <w:rFonts w:asciiTheme="minorHAnsi" w:hAnsiTheme="minorHAnsi" w:cstheme="minorHAnsi"/>
                <w:sz w:val="21"/>
                <w:szCs w:val="21"/>
                <w:lang w:val="en-GB"/>
              </w:rPr>
              <w:t xml:space="preserve">Deliverable 2 :  </w:t>
            </w:r>
            <w:r w:rsidR="00424EB6" w:rsidRPr="00424EB6">
              <w:rPr>
                <w:rFonts w:asciiTheme="minorHAnsi" w:hAnsiTheme="minorHAnsi" w:cstheme="minorHAnsi"/>
                <w:sz w:val="21"/>
                <w:szCs w:val="21"/>
                <w:lang w:val="en-GB"/>
              </w:rPr>
              <w:t>Field Reports + Slide-deck for feedback meeting</w:t>
            </w:r>
          </w:p>
        </w:tc>
        <w:tc>
          <w:tcPr>
            <w:tcW w:w="4110" w:type="dxa"/>
          </w:tcPr>
          <w:p w14:paraId="21D8CF22" w14:textId="589179C0" w:rsidR="00E04982" w:rsidRPr="00E04982" w:rsidRDefault="00E04982" w:rsidP="00E04982">
            <w:pPr>
              <w:pStyle w:val="u"/>
              <w:widowControl w:val="0"/>
              <w:numPr>
                <w:ilvl w:val="12"/>
                <w:numId w:val="0"/>
              </w:numPr>
              <w:jc w:val="left"/>
              <w:rPr>
                <w:rFonts w:asciiTheme="minorHAnsi" w:hAnsiTheme="minorHAnsi" w:cs="Arial"/>
                <w:sz w:val="21"/>
                <w:szCs w:val="21"/>
                <w:highlight w:val="yellow"/>
                <w:lang w:val="en-GB"/>
              </w:rPr>
            </w:pPr>
            <w:r w:rsidRPr="00E04982">
              <w:rPr>
                <w:rFonts w:asciiTheme="minorHAnsi" w:hAnsiTheme="minorHAnsi" w:cstheme="minorHAnsi"/>
                <w:sz w:val="21"/>
                <w:szCs w:val="21"/>
                <w:lang w:val="en"/>
              </w:rPr>
              <w:t>Acceptance of the deliverable 2 + 1 month (approval, remediation and invoicing)</w:t>
            </w:r>
          </w:p>
        </w:tc>
      </w:tr>
      <w:tr w:rsidR="00E04982" w:rsidRPr="000E7FEF" w14:paraId="42540C3A" w14:textId="77777777" w:rsidTr="00E04982">
        <w:tc>
          <w:tcPr>
            <w:tcW w:w="6380" w:type="dxa"/>
          </w:tcPr>
          <w:p w14:paraId="0E148BB3" w14:textId="199518A0" w:rsidR="00E04982" w:rsidRPr="00424EB6" w:rsidRDefault="00E04982" w:rsidP="00E04982">
            <w:pPr>
              <w:pStyle w:val="u"/>
              <w:widowControl w:val="0"/>
              <w:numPr>
                <w:ilvl w:val="12"/>
                <w:numId w:val="0"/>
              </w:numPr>
              <w:jc w:val="left"/>
              <w:rPr>
                <w:rFonts w:asciiTheme="minorHAnsi" w:hAnsiTheme="minorHAnsi" w:cstheme="minorHAnsi"/>
                <w:sz w:val="21"/>
                <w:szCs w:val="21"/>
                <w:lang w:val="en-GB"/>
              </w:rPr>
            </w:pPr>
            <w:r w:rsidRPr="00E04982">
              <w:rPr>
                <w:rFonts w:asciiTheme="minorHAnsi" w:hAnsiTheme="minorHAnsi" w:cstheme="minorHAnsi"/>
                <w:sz w:val="21"/>
                <w:szCs w:val="21"/>
                <w:lang w:val="en-GB"/>
              </w:rPr>
              <w:lastRenderedPageBreak/>
              <w:t xml:space="preserve">Deliverable 3:  </w:t>
            </w:r>
            <w:r w:rsidR="00424EB6" w:rsidRPr="00424EB6">
              <w:rPr>
                <w:rFonts w:asciiTheme="minorHAnsi" w:hAnsiTheme="minorHAnsi" w:cstheme="minorHAnsi"/>
                <w:sz w:val="21"/>
                <w:szCs w:val="21"/>
                <w:lang w:val="en-GB"/>
              </w:rPr>
              <w:t>Final report (preliminary then final) including an executive summary</w:t>
            </w:r>
          </w:p>
        </w:tc>
        <w:tc>
          <w:tcPr>
            <w:tcW w:w="4110" w:type="dxa"/>
          </w:tcPr>
          <w:p w14:paraId="453FF984" w14:textId="61896B3A" w:rsidR="00E04982" w:rsidRPr="00E04982" w:rsidRDefault="00E04982" w:rsidP="00E04982">
            <w:pPr>
              <w:pStyle w:val="u"/>
              <w:widowControl w:val="0"/>
              <w:numPr>
                <w:ilvl w:val="12"/>
                <w:numId w:val="0"/>
              </w:numPr>
              <w:jc w:val="left"/>
              <w:rPr>
                <w:rFonts w:asciiTheme="minorHAnsi" w:hAnsiTheme="minorHAnsi" w:cs="Arial"/>
                <w:sz w:val="21"/>
                <w:szCs w:val="21"/>
                <w:highlight w:val="yellow"/>
                <w:lang w:val="en"/>
              </w:rPr>
            </w:pPr>
            <w:r w:rsidRPr="00E04982">
              <w:rPr>
                <w:rFonts w:asciiTheme="minorHAnsi" w:hAnsiTheme="minorHAnsi" w:cstheme="minorHAnsi"/>
                <w:sz w:val="21"/>
                <w:szCs w:val="21"/>
                <w:lang w:val="en"/>
              </w:rPr>
              <w:t>Acceptance of the deliverable 3 + 1 month (approval, remediation and invoicing)</w:t>
            </w:r>
          </w:p>
        </w:tc>
      </w:tr>
      <w:tr w:rsidR="00E04982" w:rsidRPr="000E7FEF" w14:paraId="05E370D2" w14:textId="77777777" w:rsidTr="00E04982">
        <w:tc>
          <w:tcPr>
            <w:tcW w:w="6380" w:type="dxa"/>
          </w:tcPr>
          <w:p w14:paraId="13508A74" w14:textId="33C78041" w:rsidR="00E04982" w:rsidRPr="00424EB6" w:rsidRDefault="00E04982" w:rsidP="00E04982">
            <w:pPr>
              <w:pStyle w:val="u"/>
              <w:widowControl w:val="0"/>
              <w:numPr>
                <w:ilvl w:val="12"/>
                <w:numId w:val="0"/>
              </w:numPr>
              <w:jc w:val="left"/>
              <w:rPr>
                <w:rFonts w:asciiTheme="minorHAnsi" w:hAnsiTheme="minorHAnsi" w:cstheme="minorHAnsi"/>
                <w:sz w:val="21"/>
                <w:szCs w:val="21"/>
                <w:lang w:val="en-GB"/>
              </w:rPr>
            </w:pPr>
            <w:r w:rsidRPr="00E04982">
              <w:rPr>
                <w:rFonts w:asciiTheme="minorHAnsi" w:hAnsiTheme="minorHAnsi" w:cstheme="minorHAnsi"/>
                <w:sz w:val="21"/>
                <w:szCs w:val="21"/>
                <w:lang w:val="en-GB"/>
              </w:rPr>
              <w:t xml:space="preserve">Deliverable 4:  </w:t>
            </w:r>
            <w:r w:rsidR="00424EB6" w:rsidRPr="00424EB6">
              <w:rPr>
                <w:rFonts w:asciiTheme="minorHAnsi" w:hAnsiTheme="minorHAnsi" w:cstheme="minorHAnsi"/>
                <w:sz w:val="21"/>
                <w:szCs w:val="21"/>
                <w:lang w:val="en-GB"/>
              </w:rPr>
              <w:t>Slide-deck to be presented at the final co-creation workshop</w:t>
            </w:r>
          </w:p>
        </w:tc>
        <w:tc>
          <w:tcPr>
            <w:tcW w:w="4110" w:type="dxa"/>
          </w:tcPr>
          <w:p w14:paraId="13DC4F86" w14:textId="4563ECD5" w:rsidR="00E04982" w:rsidRPr="00E04982" w:rsidRDefault="00E04982" w:rsidP="00E04982">
            <w:pPr>
              <w:pStyle w:val="u"/>
              <w:widowControl w:val="0"/>
              <w:numPr>
                <w:ilvl w:val="12"/>
                <w:numId w:val="0"/>
              </w:numPr>
              <w:jc w:val="left"/>
              <w:rPr>
                <w:rFonts w:asciiTheme="minorHAnsi" w:hAnsiTheme="minorHAnsi" w:cs="Arial"/>
                <w:sz w:val="21"/>
                <w:szCs w:val="21"/>
                <w:highlight w:val="yellow"/>
                <w:lang w:val="en"/>
              </w:rPr>
            </w:pPr>
            <w:r w:rsidRPr="00E04982">
              <w:rPr>
                <w:rFonts w:asciiTheme="minorHAnsi" w:hAnsiTheme="minorHAnsi" w:cstheme="minorHAnsi"/>
                <w:sz w:val="21"/>
                <w:szCs w:val="21"/>
                <w:lang w:val="en"/>
              </w:rPr>
              <w:t>Acceptance of the deliverable 4 + 1 month (approval, remediation and invoicing)</w:t>
            </w:r>
          </w:p>
        </w:tc>
      </w:tr>
    </w:tbl>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38" w:name="_Toc140836318"/>
      <w:bookmarkStart w:id="39" w:name="_Toc184642841"/>
      <w:r w:rsidRPr="00DA34BC">
        <w:rPr>
          <w:rFonts w:asciiTheme="minorHAnsi" w:hAnsiTheme="minorHAnsi"/>
          <w:sz w:val="22"/>
          <w:szCs w:val="22"/>
          <w:lang w:val="en"/>
        </w:rPr>
        <w:t>Payment terms and late payment interest</w:t>
      </w:r>
      <w:bookmarkEnd w:id="38"/>
      <w:bookmarkEnd w:id="39"/>
    </w:p>
    <w:p w14:paraId="52795300" w14:textId="13C3801A" w:rsidR="0054775A" w:rsidRPr="00DA34BC" w:rsidRDefault="0054775A" w:rsidP="00E04982">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r w:rsidR="00E04982">
        <w:rPr>
          <w:rFonts w:asciiTheme="minorHAnsi" w:hAnsiTheme="minorHAnsi" w:cs="Arial"/>
          <w:szCs w:val="22"/>
          <w:lang w:val="en"/>
        </w:rPr>
        <w:t xml:space="preserve"> </w:t>
      </w: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40" w:name="_Toc140836319"/>
      <w:bookmarkStart w:id="41" w:name="_Toc184642842"/>
      <w:r w:rsidRPr="00DA34BC">
        <w:rPr>
          <w:rFonts w:asciiTheme="minorHAnsi" w:hAnsiTheme="minorHAnsi"/>
          <w:sz w:val="22"/>
          <w:szCs w:val="22"/>
          <w:lang w:val="en"/>
        </w:rPr>
        <w:t>Presentation of payment demands</w:t>
      </w:r>
      <w:bookmarkEnd w:id="40"/>
      <w:bookmarkEnd w:id="41"/>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093EB9">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093EB9">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093EB9">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093EB9">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18865EC3">
            <wp:extent cx="4485190" cy="2553299"/>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18565" cy="2572298"/>
                    </a:xfrm>
                    <a:prstGeom prst="rect">
                      <a:avLst/>
                    </a:prstGeom>
                    <a:noFill/>
                  </pic:spPr>
                </pic:pic>
              </a:graphicData>
            </a:graphic>
          </wp:inline>
        </w:drawing>
      </w:r>
    </w:p>
    <w:p w14:paraId="31DEB2AB" w14:textId="57BFE9E8" w:rsidR="0007670D" w:rsidRPr="00D27F14" w:rsidRDefault="0007670D" w:rsidP="00093EB9">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093EB9">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093EB9">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093EB9">
      <w:pPr>
        <w:pStyle w:val="Paragraphedeliste"/>
        <w:widowControl w:val="0"/>
        <w:numPr>
          <w:ilvl w:val="0"/>
          <w:numId w:val="14"/>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0E0BCFB1" w14:textId="33A9A489" w:rsidR="00E637E0" w:rsidRPr="00DA34BC" w:rsidRDefault="0007670D" w:rsidP="00212B34">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r w:rsidR="00212B34">
        <w:rPr>
          <w:rFonts w:asciiTheme="minorHAnsi" w:hAnsiTheme="minorHAnsi" w:cs="Arial"/>
          <w:szCs w:val="22"/>
          <w:lang w:val="en"/>
        </w:rPr>
        <w:t xml:space="preserve"> </w:t>
      </w:r>
      <w:r w:rsidR="00DF2476"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00DF2476" w:rsidRPr="00DA34BC">
        <w:rPr>
          <w:rFonts w:asciiTheme="minorHAnsi" w:hAnsiTheme="minorHAnsi" w:cs="Arial"/>
          <w:szCs w:val="22"/>
          <w:lang w:val="en"/>
        </w:rPr>
        <w:t xml:space="preserve"> is not obliged to forward invoices via Chorus, it may submit its invoices to the contact person stated in the article entitled </w:t>
      </w:r>
      <w:r w:rsidR="00DF2476" w:rsidRPr="00DA34BC">
        <w:rPr>
          <w:rFonts w:asciiTheme="minorHAnsi" w:hAnsiTheme="minorHAnsi" w:cs="Arial"/>
          <w:szCs w:val="22"/>
          <w:lang w:val="en"/>
        </w:rPr>
        <w:fldChar w:fldCharType="begin"/>
      </w:r>
      <w:r w:rsidR="00DF2476" w:rsidRPr="00DA34BC">
        <w:rPr>
          <w:rFonts w:asciiTheme="minorHAnsi" w:hAnsiTheme="minorHAnsi" w:cs="Arial"/>
          <w:szCs w:val="22"/>
          <w:lang w:val="en"/>
        </w:rPr>
        <w:instrText xml:space="preserve"> REF _Ref464060009 \h  \* MERGEFORMAT </w:instrText>
      </w:r>
      <w:r w:rsidR="00DF2476" w:rsidRPr="00DA34BC">
        <w:rPr>
          <w:rFonts w:asciiTheme="minorHAnsi" w:hAnsiTheme="minorHAnsi" w:cs="Arial"/>
          <w:szCs w:val="22"/>
          <w:lang w:val="en"/>
        </w:rPr>
      </w:r>
      <w:r w:rsidR="00DF2476"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00DF2476" w:rsidRPr="00DA34BC">
        <w:rPr>
          <w:rFonts w:asciiTheme="minorHAnsi" w:hAnsiTheme="minorHAnsi" w:cs="Arial"/>
          <w:szCs w:val="22"/>
          <w:lang w:val="en"/>
        </w:rPr>
        <w:fldChar w:fldCharType="end"/>
      </w:r>
      <w:r w:rsidR="00DF2476" w:rsidRPr="00DA34BC">
        <w:rPr>
          <w:rFonts w:asciiTheme="minorHAnsi" w:hAnsiTheme="minorHAnsi" w:cs="Arial"/>
          <w:szCs w:val="22"/>
          <w:lang w:val="en"/>
        </w:rPr>
        <w:t>.</w:t>
      </w:r>
      <w:r w:rsidR="00212B34">
        <w:rPr>
          <w:rFonts w:asciiTheme="minorHAnsi" w:hAnsiTheme="minorHAnsi" w:cs="Arial"/>
          <w:szCs w:val="22"/>
          <w:lang w:val="en"/>
        </w:rPr>
        <w:t xml:space="preserve"> </w:t>
      </w:r>
      <w:r w:rsidR="007716CB"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007716CB" w:rsidRPr="00DA34BC">
        <w:rPr>
          <w:rFonts w:asciiTheme="minorHAnsi" w:hAnsiTheme="minorHAnsi" w:cs="Arial"/>
          <w:szCs w:val="22"/>
          <w:lang w:val="en"/>
        </w:rPr>
        <w:t>.</w:t>
      </w:r>
      <w:r w:rsidR="00212B34">
        <w:rPr>
          <w:rFonts w:asciiTheme="minorHAnsi" w:hAnsiTheme="minorHAnsi" w:cs="Arial"/>
          <w:szCs w:val="22"/>
          <w:lang w:val="en"/>
        </w:rPr>
        <w:t xml:space="preserve"> </w:t>
      </w:r>
      <w:r w:rsidR="00CF7430"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r w:rsidR="00E637E0"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42" w:name="_Toc140836320"/>
      <w:bookmarkStart w:id="43" w:name="_Toc184642843"/>
      <w:bookmarkStart w:id="44" w:name="_Toc344300189"/>
      <w:bookmarkEnd w:id="33"/>
      <w:r w:rsidRPr="00DA34BC">
        <w:rPr>
          <w:rFonts w:asciiTheme="minorHAnsi" w:hAnsiTheme="minorHAnsi"/>
          <w:sz w:val="22"/>
          <w:szCs w:val="22"/>
          <w:lang w:val="en"/>
        </w:rPr>
        <w:t>Bank transfer</w:t>
      </w:r>
      <w:bookmarkEnd w:id="42"/>
      <w:bookmarkEnd w:id="43"/>
    </w:p>
    <w:p w14:paraId="21434CDB" w14:textId="74CD3EC9" w:rsidR="008C6F83" w:rsidRPr="00212B34" w:rsidRDefault="008C6F83" w:rsidP="00212B34">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Payment for invoiced services/supplies will be made to the bank account identified in the third-party sheet.</w:t>
      </w:r>
      <w:r w:rsidR="00212B34">
        <w:rPr>
          <w:rFonts w:asciiTheme="minorHAnsi" w:eastAsia="Calibri" w:hAnsiTheme="minorHAnsi"/>
          <w:szCs w:val="22"/>
          <w:lang w:val="en"/>
        </w:rPr>
        <w:t xml:space="preserve"> </w:t>
      </w:r>
      <w:r w:rsidR="00EF653D"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45" w:name="_Toc140836321"/>
      <w:bookmarkStart w:id="46" w:name="_Toc184642844"/>
      <w:r w:rsidRPr="00DA34BC">
        <w:rPr>
          <w:rFonts w:asciiTheme="minorHAnsi" w:hAnsiTheme="minorHAnsi"/>
          <w:sz w:val="22"/>
          <w:szCs w:val="22"/>
          <w:lang w:val="en"/>
        </w:rPr>
        <w:t>Value added tax (VAT)</w:t>
      </w:r>
      <w:bookmarkEnd w:id="44"/>
      <w:bookmarkEnd w:id="45"/>
      <w:bookmarkEnd w:id="46"/>
    </w:p>
    <w:p w14:paraId="4E76FEED" w14:textId="0058A982" w:rsidR="00E541BC" w:rsidRPr="00DA34BC" w:rsidRDefault="00E541BC" w:rsidP="00212B34">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r w:rsidR="00212B34">
        <w:rPr>
          <w:rFonts w:asciiTheme="minorHAnsi" w:hAnsiTheme="minorHAnsi" w:cs="Arial"/>
          <w:szCs w:val="22"/>
          <w:lang w:val="en"/>
        </w:rPr>
        <w:t xml:space="preserve"> </w:t>
      </w: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47" w:name="_Toc392669638"/>
      <w:bookmarkStart w:id="48" w:name="_Toc140836322"/>
      <w:bookmarkStart w:id="49" w:name="_Toc184642845"/>
      <w:r w:rsidRPr="00DA34BC">
        <w:rPr>
          <w:rFonts w:asciiTheme="minorHAnsi" w:hAnsiTheme="minorHAnsi"/>
          <w:sz w:val="22"/>
          <w:szCs w:val="22"/>
          <w:lang w:val="en"/>
        </w:rPr>
        <w:t>Taxes and duties</w:t>
      </w:r>
      <w:bookmarkEnd w:id="47"/>
      <w:bookmarkEnd w:id="48"/>
      <w:bookmarkEnd w:id="4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rPr>
      </w:pPr>
      <w:bookmarkStart w:id="50" w:name="_Toc184642846"/>
      <w:r w:rsidRPr="00CB5E4E">
        <w:rPr>
          <w:rFonts w:asciiTheme="minorHAnsi" w:hAnsiTheme="minorHAnsi"/>
          <w:b/>
          <w:bCs/>
          <w:caps/>
          <w:sz w:val="24"/>
          <w:u w:val="single"/>
          <w:lang w:val="en"/>
        </w:rPr>
        <w:t>inspection and acceptance activities</w:t>
      </w:r>
      <w:bookmarkEnd w:id="50"/>
    </w:p>
    <w:p w14:paraId="54DD548A" w14:textId="77777777" w:rsidR="00F72033" w:rsidRPr="00CB5E4E" w:rsidRDefault="000243D6" w:rsidP="00A1761D">
      <w:pPr>
        <w:pStyle w:val="Titre2"/>
        <w:jc w:val="both"/>
        <w:rPr>
          <w:rFonts w:asciiTheme="minorHAnsi" w:hAnsiTheme="minorHAnsi"/>
          <w:sz w:val="22"/>
          <w:szCs w:val="22"/>
        </w:rPr>
      </w:pPr>
      <w:bookmarkStart w:id="51" w:name="_Toc392669640"/>
      <w:bookmarkStart w:id="52" w:name="_Toc390691469"/>
      <w:bookmarkStart w:id="53" w:name="_Toc140836324"/>
      <w:bookmarkStart w:id="54" w:name="_Toc184642847"/>
      <w:r w:rsidRPr="00CB5E4E">
        <w:rPr>
          <w:rFonts w:asciiTheme="minorHAnsi" w:hAnsiTheme="minorHAnsi"/>
          <w:sz w:val="22"/>
          <w:szCs w:val="22"/>
          <w:lang w:val="en"/>
        </w:rPr>
        <w:t>Inspection activities</w:t>
      </w:r>
      <w:bookmarkEnd w:id="51"/>
      <w:bookmarkEnd w:id="52"/>
      <w:bookmarkEnd w:id="53"/>
      <w:bookmarkEnd w:id="54"/>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3D183229" w14:textId="0D5CE476" w:rsidR="00212B34" w:rsidRPr="00852AAA" w:rsidRDefault="00212B34" w:rsidP="00093EB9">
      <w:pPr>
        <w:pStyle w:val="u"/>
        <w:widowControl w:val="0"/>
        <w:numPr>
          <w:ilvl w:val="0"/>
          <w:numId w:val="8"/>
        </w:numPr>
        <w:rPr>
          <w:rFonts w:asciiTheme="minorHAnsi" w:hAnsiTheme="minorHAnsi" w:cs="Arial"/>
          <w:szCs w:val="22"/>
          <w:lang w:val="en-GB"/>
        </w:rPr>
      </w:pPr>
      <w:bookmarkStart w:id="55" w:name="_Toc390691470"/>
      <w:bookmarkStart w:id="56" w:name="_Toc392669641"/>
      <w:bookmarkStart w:id="57" w:name="_Toc140836325"/>
      <w:r w:rsidRPr="00852AAA">
        <w:rPr>
          <w:rFonts w:asciiTheme="minorHAnsi" w:hAnsiTheme="minorHAnsi" w:cs="Arial"/>
          <w:szCs w:val="22"/>
          <w:lang w:val="en"/>
        </w:rPr>
        <w:t xml:space="preserve">the </w:t>
      </w:r>
      <w:r w:rsidR="00424EB6">
        <w:rPr>
          <w:rFonts w:asciiTheme="minorHAnsi" w:hAnsiTheme="minorHAnsi" w:cs="Arial"/>
          <w:szCs w:val="22"/>
          <w:lang w:val="en"/>
        </w:rPr>
        <w:t>M&amp;E Officer (HQ)</w:t>
      </w:r>
      <w:r w:rsidRPr="00852AAA">
        <w:rPr>
          <w:rFonts w:asciiTheme="minorHAnsi" w:hAnsiTheme="minorHAnsi" w:cs="Arial"/>
          <w:szCs w:val="22"/>
          <w:lang w:val="en"/>
        </w:rPr>
        <w:t xml:space="preserve">, </w:t>
      </w:r>
      <w:r w:rsidR="00424EB6">
        <w:rPr>
          <w:rFonts w:asciiTheme="minorHAnsi" w:hAnsiTheme="minorHAnsi" w:cs="Arial"/>
          <w:szCs w:val="22"/>
          <w:lang w:val="en"/>
        </w:rPr>
        <w:t>TBC</w:t>
      </w:r>
    </w:p>
    <w:p w14:paraId="64492C07" w14:textId="77777777" w:rsidR="00212B34" w:rsidRPr="00852AAA" w:rsidRDefault="00212B34" w:rsidP="00093EB9">
      <w:pPr>
        <w:pStyle w:val="u"/>
        <w:widowControl w:val="0"/>
        <w:numPr>
          <w:ilvl w:val="0"/>
          <w:numId w:val="8"/>
        </w:numPr>
        <w:rPr>
          <w:rFonts w:asciiTheme="minorHAnsi" w:hAnsiTheme="minorHAnsi" w:cs="Arial"/>
          <w:szCs w:val="22"/>
          <w:lang w:val="en-GB"/>
        </w:rPr>
      </w:pPr>
      <w:r w:rsidRPr="00852AAA">
        <w:rPr>
          <w:rFonts w:asciiTheme="minorHAnsi" w:hAnsiTheme="minorHAnsi" w:cs="Arial"/>
          <w:szCs w:val="22"/>
          <w:lang w:val="en"/>
        </w:rPr>
        <w:t>the Project Director, Frederic Vincent</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58" w:name="_Toc184642848"/>
      <w:r w:rsidRPr="00CB5E4E">
        <w:rPr>
          <w:rFonts w:asciiTheme="minorHAnsi" w:hAnsiTheme="minorHAnsi"/>
          <w:sz w:val="22"/>
          <w:szCs w:val="22"/>
          <w:lang w:val="en"/>
        </w:rPr>
        <w:t>Acceptance</w:t>
      </w:r>
      <w:bookmarkEnd w:id="55"/>
      <w:r w:rsidRPr="00CB5E4E">
        <w:rPr>
          <w:rFonts w:asciiTheme="minorHAnsi" w:hAnsiTheme="minorHAnsi"/>
          <w:sz w:val="22"/>
          <w:szCs w:val="22"/>
          <w:lang w:val="en"/>
        </w:rPr>
        <w:t xml:space="preserve"> of service</w:t>
      </w:r>
      <w:bookmarkEnd w:id="56"/>
      <w:r w:rsidRPr="00CB5E4E">
        <w:rPr>
          <w:rFonts w:asciiTheme="minorHAnsi" w:hAnsiTheme="minorHAnsi"/>
          <w:sz w:val="22"/>
          <w:szCs w:val="22"/>
          <w:lang w:val="en"/>
        </w:rPr>
        <w:t>s and supplies</w:t>
      </w:r>
      <w:bookmarkEnd w:id="57"/>
      <w:bookmarkEnd w:id="58"/>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22FF14E8" w14:textId="77777777" w:rsidR="00212B34" w:rsidRPr="00852AAA" w:rsidRDefault="00212B34" w:rsidP="00093EB9">
      <w:pPr>
        <w:pStyle w:val="u"/>
        <w:widowControl w:val="0"/>
        <w:numPr>
          <w:ilvl w:val="0"/>
          <w:numId w:val="8"/>
        </w:numPr>
        <w:rPr>
          <w:rFonts w:asciiTheme="minorHAnsi" w:hAnsiTheme="minorHAnsi" w:cs="Arial"/>
          <w:szCs w:val="22"/>
          <w:lang w:val="en-GB"/>
        </w:rPr>
      </w:pPr>
      <w:r w:rsidRPr="00852AAA">
        <w:rPr>
          <w:rFonts w:asciiTheme="minorHAnsi" w:hAnsiTheme="minorHAnsi" w:cs="Arial"/>
          <w:szCs w:val="22"/>
          <w:lang w:val="en"/>
        </w:rPr>
        <w:t xml:space="preserve">the Project Officer (HQ), </w:t>
      </w:r>
      <w:r>
        <w:rPr>
          <w:rFonts w:asciiTheme="minorHAnsi" w:hAnsiTheme="minorHAnsi" w:cs="Arial"/>
          <w:szCs w:val="22"/>
          <w:lang w:val="en"/>
        </w:rPr>
        <w:t>Mihail Presle</w:t>
      </w:r>
    </w:p>
    <w:p w14:paraId="2ED1E08C" w14:textId="77777777" w:rsidR="00212B34" w:rsidRPr="00852AAA" w:rsidRDefault="00212B34" w:rsidP="00093EB9">
      <w:pPr>
        <w:pStyle w:val="u"/>
        <w:widowControl w:val="0"/>
        <w:numPr>
          <w:ilvl w:val="0"/>
          <w:numId w:val="8"/>
        </w:numPr>
        <w:rPr>
          <w:rFonts w:asciiTheme="minorHAnsi" w:hAnsiTheme="minorHAnsi" w:cs="Arial"/>
          <w:szCs w:val="22"/>
          <w:lang w:val="en-GB"/>
        </w:rPr>
      </w:pPr>
      <w:r w:rsidRPr="00852AAA">
        <w:rPr>
          <w:rFonts w:asciiTheme="minorHAnsi" w:hAnsiTheme="minorHAnsi" w:cs="Arial"/>
          <w:szCs w:val="22"/>
          <w:lang w:val="en"/>
        </w:rPr>
        <w:t>the Project Director, Frederic Vincent</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rPr>
      </w:pPr>
      <w:bookmarkStart w:id="59" w:name="_Toc184642849"/>
      <w:r w:rsidRPr="00D95D87">
        <w:rPr>
          <w:rFonts w:asciiTheme="minorHAnsi" w:hAnsiTheme="minorHAnsi"/>
          <w:b/>
          <w:bCs/>
          <w:caps/>
          <w:sz w:val="24"/>
          <w:u w:val="single"/>
          <w:lang w:val="en"/>
        </w:rPr>
        <w:t>Specific terms of execution</w:t>
      </w:r>
      <w:bookmarkEnd w:id="59"/>
    </w:p>
    <w:p w14:paraId="4E0B11B2" w14:textId="2572198E" w:rsidR="00212B34" w:rsidRPr="00212B34" w:rsidRDefault="000A6914" w:rsidP="00EF653D">
      <w:pPr>
        <w:pStyle w:val="Titre2"/>
        <w:spacing w:before="120" w:after="60"/>
        <w:rPr>
          <w:rFonts w:asciiTheme="minorHAnsi" w:hAnsiTheme="minorHAnsi" w:cstheme="minorHAnsi"/>
          <w:sz w:val="22"/>
          <w:szCs w:val="22"/>
        </w:rPr>
      </w:pPr>
      <w:bookmarkStart w:id="60" w:name="_Toc140836327"/>
      <w:bookmarkStart w:id="61" w:name="_Toc392669643"/>
      <w:bookmarkStart w:id="62" w:name="_Toc184642850"/>
      <w:r w:rsidRPr="00D95D87">
        <w:rPr>
          <w:rFonts w:asciiTheme="minorHAnsi" w:hAnsiTheme="minorHAnsi" w:cstheme="minorHAnsi"/>
          <w:sz w:val="22"/>
          <w:szCs w:val="22"/>
          <w:lang w:val="en"/>
        </w:rPr>
        <w:t>Deliverables table</w:t>
      </w:r>
      <w:bookmarkStart w:id="63" w:name="_Toc392669642"/>
      <w:bookmarkStart w:id="64" w:name="_Toc140836328"/>
      <w:bookmarkStart w:id="65" w:name="_Toc392669644"/>
      <w:bookmarkEnd w:id="60"/>
      <w:bookmarkEnd w:id="61"/>
      <w:bookmarkEnd w:id="62"/>
    </w:p>
    <w:tbl>
      <w:tblPr>
        <w:tblStyle w:val="Grilledutableau"/>
        <w:tblW w:w="0" w:type="auto"/>
        <w:tblInd w:w="562" w:type="dxa"/>
        <w:tblLook w:val="04A0" w:firstRow="1" w:lastRow="0" w:firstColumn="1" w:lastColumn="0" w:noHBand="0" w:noVBand="1"/>
      </w:tblPr>
      <w:tblGrid>
        <w:gridCol w:w="1985"/>
        <w:gridCol w:w="4291"/>
        <w:gridCol w:w="2898"/>
      </w:tblGrid>
      <w:tr w:rsidR="00212B34" w:rsidRPr="00A42E90" w14:paraId="03F6A141" w14:textId="77777777" w:rsidTr="003013FD">
        <w:tc>
          <w:tcPr>
            <w:tcW w:w="9174" w:type="dxa"/>
            <w:gridSpan w:val="3"/>
          </w:tcPr>
          <w:p w14:paraId="4202E421" w14:textId="77777777" w:rsidR="00212B34" w:rsidRPr="00A42E90" w:rsidRDefault="00212B34" w:rsidP="003013FD">
            <w:pPr>
              <w:pStyle w:val="u"/>
              <w:widowControl w:val="0"/>
              <w:numPr>
                <w:ilvl w:val="12"/>
                <w:numId w:val="0"/>
              </w:numPr>
              <w:rPr>
                <w:rFonts w:asciiTheme="minorHAnsi" w:hAnsiTheme="minorHAnsi" w:cstheme="minorHAnsi"/>
                <w:sz w:val="20"/>
              </w:rPr>
            </w:pPr>
            <w:r w:rsidRPr="00A42E90">
              <w:rPr>
                <w:rFonts w:asciiTheme="minorHAnsi" w:hAnsiTheme="minorHAnsi" w:cstheme="minorHAnsi"/>
                <w:sz w:val="20"/>
              </w:rPr>
              <w:t>Final deliverables</w:t>
            </w:r>
          </w:p>
        </w:tc>
      </w:tr>
      <w:tr w:rsidR="00212B34" w:rsidRPr="00A42E90" w14:paraId="596B12C9" w14:textId="77777777" w:rsidTr="00424EB6">
        <w:tc>
          <w:tcPr>
            <w:tcW w:w="1985" w:type="dxa"/>
          </w:tcPr>
          <w:p w14:paraId="2794F73B" w14:textId="77777777" w:rsidR="00212B34" w:rsidRPr="00A42E90" w:rsidRDefault="00212B34" w:rsidP="003013FD">
            <w:pPr>
              <w:pStyle w:val="u"/>
              <w:widowControl w:val="0"/>
              <w:numPr>
                <w:ilvl w:val="12"/>
                <w:numId w:val="0"/>
              </w:numPr>
              <w:rPr>
                <w:rFonts w:asciiTheme="minorHAnsi" w:hAnsiTheme="minorHAnsi" w:cstheme="minorHAnsi"/>
                <w:sz w:val="20"/>
              </w:rPr>
            </w:pPr>
            <w:r w:rsidRPr="00A42E90">
              <w:rPr>
                <w:rFonts w:asciiTheme="minorHAnsi" w:hAnsiTheme="minorHAnsi" w:cstheme="minorHAnsi"/>
                <w:sz w:val="20"/>
              </w:rPr>
              <w:t>Item</w:t>
            </w:r>
          </w:p>
        </w:tc>
        <w:tc>
          <w:tcPr>
            <w:tcW w:w="4291" w:type="dxa"/>
          </w:tcPr>
          <w:p w14:paraId="18DD6A41" w14:textId="77777777" w:rsidR="00212B34" w:rsidRPr="00A42E90" w:rsidRDefault="00212B34" w:rsidP="003013FD">
            <w:pPr>
              <w:pStyle w:val="u"/>
              <w:widowControl w:val="0"/>
              <w:numPr>
                <w:ilvl w:val="12"/>
                <w:numId w:val="0"/>
              </w:numPr>
              <w:rPr>
                <w:rFonts w:asciiTheme="minorHAnsi" w:hAnsiTheme="minorHAnsi" w:cstheme="minorHAnsi"/>
                <w:sz w:val="20"/>
              </w:rPr>
            </w:pPr>
            <w:r w:rsidRPr="00A42E90">
              <w:rPr>
                <w:rFonts w:asciiTheme="minorHAnsi" w:hAnsiTheme="minorHAnsi" w:cstheme="minorHAnsi"/>
                <w:sz w:val="20"/>
              </w:rPr>
              <w:t>Deliverable</w:t>
            </w:r>
          </w:p>
        </w:tc>
        <w:tc>
          <w:tcPr>
            <w:tcW w:w="2898" w:type="dxa"/>
          </w:tcPr>
          <w:p w14:paraId="0141EE99" w14:textId="77777777" w:rsidR="00212B34" w:rsidRPr="00A42E90" w:rsidRDefault="00212B34" w:rsidP="003013FD">
            <w:pPr>
              <w:pStyle w:val="u"/>
              <w:widowControl w:val="0"/>
              <w:numPr>
                <w:ilvl w:val="12"/>
                <w:numId w:val="0"/>
              </w:numPr>
              <w:rPr>
                <w:rFonts w:asciiTheme="minorHAnsi" w:hAnsiTheme="minorHAnsi" w:cstheme="minorHAnsi"/>
                <w:sz w:val="20"/>
              </w:rPr>
            </w:pPr>
            <w:r w:rsidRPr="00A42E90">
              <w:rPr>
                <w:rFonts w:asciiTheme="minorHAnsi" w:hAnsiTheme="minorHAnsi" w:cstheme="minorHAnsi"/>
                <w:sz w:val="20"/>
              </w:rPr>
              <w:t>Deliverable submission deadline</w:t>
            </w:r>
          </w:p>
        </w:tc>
      </w:tr>
      <w:tr w:rsidR="00424EB6" w:rsidRPr="00FA6969" w14:paraId="76B1600D" w14:textId="77777777" w:rsidTr="00424EB6">
        <w:tc>
          <w:tcPr>
            <w:tcW w:w="1985" w:type="dxa"/>
          </w:tcPr>
          <w:p w14:paraId="7BBC937E" w14:textId="77777777" w:rsidR="00424EB6" w:rsidRPr="00FA6969" w:rsidRDefault="00424EB6" w:rsidP="00424EB6">
            <w:pPr>
              <w:pStyle w:val="u"/>
              <w:widowControl w:val="0"/>
              <w:numPr>
                <w:ilvl w:val="12"/>
                <w:numId w:val="0"/>
              </w:numPr>
              <w:rPr>
                <w:rFonts w:asciiTheme="minorHAnsi" w:hAnsiTheme="minorHAnsi" w:cstheme="minorHAnsi"/>
                <w:sz w:val="20"/>
              </w:rPr>
            </w:pPr>
            <w:r w:rsidRPr="00FA6969">
              <w:rPr>
                <w:rFonts w:asciiTheme="minorHAnsi" w:hAnsiTheme="minorHAnsi" w:cstheme="minorHAnsi"/>
                <w:sz w:val="20"/>
              </w:rPr>
              <w:t>Report</w:t>
            </w:r>
          </w:p>
        </w:tc>
        <w:tc>
          <w:tcPr>
            <w:tcW w:w="4291" w:type="dxa"/>
          </w:tcPr>
          <w:p w14:paraId="0C73325A" w14:textId="6EBEE5F5" w:rsidR="00424EB6" w:rsidRPr="00424EB6" w:rsidRDefault="00424EB6" w:rsidP="00424EB6">
            <w:pPr>
              <w:pStyle w:val="u"/>
              <w:widowControl w:val="0"/>
              <w:numPr>
                <w:ilvl w:val="12"/>
                <w:numId w:val="0"/>
              </w:numPr>
              <w:rPr>
                <w:rFonts w:asciiTheme="minorHAnsi" w:hAnsiTheme="minorHAnsi" w:cstheme="minorHAnsi"/>
                <w:sz w:val="20"/>
              </w:rPr>
            </w:pPr>
            <w:r w:rsidRPr="00424EB6">
              <w:rPr>
                <w:rFonts w:asciiTheme="minorHAnsi" w:hAnsiTheme="minorHAnsi" w:cstheme="minorHAnsi"/>
                <w:sz w:val="20"/>
              </w:rPr>
              <w:t>Deliverable 1 :  inception report</w:t>
            </w:r>
          </w:p>
        </w:tc>
        <w:tc>
          <w:tcPr>
            <w:tcW w:w="2898" w:type="dxa"/>
            <w:vAlign w:val="center"/>
          </w:tcPr>
          <w:p w14:paraId="3A5F57A0" w14:textId="4F1DBF40" w:rsidR="00424EB6" w:rsidRPr="00FA6969" w:rsidRDefault="00424EB6" w:rsidP="00424EB6">
            <w:pPr>
              <w:pStyle w:val="u"/>
              <w:widowControl w:val="0"/>
              <w:numPr>
                <w:ilvl w:val="12"/>
                <w:numId w:val="0"/>
              </w:numPr>
              <w:jc w:val="left"/>
              <w:rPr>
                <w:rFonts w:asciiTheme="minorHAnsi" w:hAnsiTheme="minorHAnsi" w:cstheme="minorHAnsi"/>
                <w:sz w:val="20"/>
                <w:lang w:val="en-GB"/>
              </w:rPr>
            </w:pPr>
            <w:r w:rsidRPr="00424EB6">
              <w:rPr>
                <w:rFonts w:asciiTheme="minorHAnsi" w:hAnsiTheme="minorHAnsi" w:cstheme="minorHAnsi"/>
                <w:sz w:val="20"/>
                <w:lang w:val="en-GB"/>
              </w:rPr>
              <w:t>June 2025</w:t>
            </w:r>
          </w:p>
        </w:tc>
      </w:tr>
      <w:tr w:rsidR="00424EB6" w:rsidRPr="00FA6969" w14:paraId="347446D0" w14:textId="77777777" w:rsidTr="00424EB6">
        <w:tc>
          <w:tcPr>
            <w:tcW w:w="1985" w:type="dxa"/>
          </w:tcPr>
          <w:p w14:paraId="0DBEC524" w14:textId="05FD4C81" w:rsidR="00424EB6" w:rsidRPr="00FA6969" w:rsidRDefault="00424EB6" w:rsidP="00424EB6">
            <w:pPr>
              <w:pStyle w:val="u"/>
              <w:widowControl w:val="0"/>
              <w:numPr>
                <w:ilvl w:val="12"/>
                <w:numId w:val="0"/>
              </w:numPr>
              <w:rPr>
                <w:rFonts w:asciiTheme="minorHAnsi" w:hAnsiTheme="minorHAnsi" w:cstheme="minorHAnsi"/>
                <w:sz w:val="20"/>
                <w:lang w:val="en-GB"/>
              </w:rPr>
            </w:pPr>
            <w:r>
              <w:rPr>
                <w:rFonts w:asciiTheme="minorHAnsi" w:hAnsiTheme="minorHAnsi" w:cstheme="minorHAnsi"/>
                <w:sz w:val="20"/>
                <w:lang w:val="en-GB"/>
              </w:rPr>
              <w:t>Reports &amp; events (attend / undertake field mission)</w:t>
            </w:r>
          </w:p>
        </w:tc>
        <w:tc>
          <w:tcPr>
            <w:tcW w:w="4291" w:type="dxa"/>
          </w:tcPr>
          <w:p w14:paraId="6A9DB7A3" w14:textId="16D591D8" w:rsidR="00424EB6" w:rsidRPr="00424EB6" w:rsidRDefault="00424EB6" w:rsidP="00424EB6">
            <w:pPr>
              <w:pStyle w:val="u"/>
              <w:widowControl w:val="0"/>
              <w:numPr>
                <w:ilvl w:val="12"/>
                <w:numId w:val="0"/>
              </w:numPr>
              <w:rPr>
                <w:rFonts w:asciiTheme="minorHAnsi" w:hAnsiTheme="minorHAnsi" w:cstheme="minorHAnsi"/>
                <w:sz w:val="20"/>
                <w:lang w:val="en-GB"/>
              </w:rPr>
            </w:pPr>
            <w:r w:rsidRPr="00424EB6">
              <w:rPr>
                <w:rFonts w:asciiTheme="minorHAnsi" w:hAnsiTheme="minorHAnsi" w:cstheme="minorHAnsi"/>
                <w:sz w:val="20"/>
                <w:lang w:val="en-GB"/>
              </w:rPr>
              <w:t>Deliverable 2 :  Field Reports + Slide-deck for feedback meeting</w:t>
            </w:r>
          </w:p>
        </w:tc>
        <w:tc>
          <w:tcPr>
            <w:tcW w:w="2898" w:type="dxa"/>
            <w:vAlign w:val="center"/>
          </w:tcPr>
          <w:p w14:paraId="5AB1DB2B" w14:textId="77777777" w:rsidR="00424EB6" w:rsidRPr="00424EB6" w:rsidRDefault="00424EB6" w:rsidP="00424EB6">
            <w:pPr>
              <w:pStyle w:val="u"/>
              <w:widowControl w:val="0"/>
              <w:numPr>
                <w:ilvl w:val="12"/>
                <w:numId w:val="0"/>
              </w:numPr>
              <w:pBdr>
                <w:top w:val="nil"/>
                <w:left w:val="nil"/>
                <w:bottom w:val="nil"/>
                <w:right w:val="nil"/>
                <w:between w:val="nil"/>
              </w:pBdr>
              <w:jc w:val="left"/>
              <w:rPr>
                <w:rFonts w:asciiTheme="minorHAnsi" w:hAnsiTheme="minorHAnsi" w:cstheme="minorHAnsi"/>
                <w:sz w:val="20"/>
                <w:lang w:val="en-GB"/>
              </w:rPr>
            </w:pPr>
            <w:r w:rsidRPr="00424EB6">
              <w:rPr>
                <w:rFonts w:asciiTheme="minorHAnsi" w:hAnsiTheme="minorHAnsi" w:cstheme="minorHAnsi"/>
                <w:sz w:val="20"/>
                <w:lang w:val="en-GB"/>
              </w:rPr>
              <w:t xml:space="preserve">Field visits in Ethiopia and Egypt:  August 31st </w:t>
            </w:r>
          </w:p>
          <w:p w14:paraId="3F9AE5F2" w14:textId="7431D61D" w:rsidR="00424EB6" w:rsidRPr="00FA6969" w:rsidRDefault="00424EB6" w:rsidP="00424EB6">
            <w:pPr>
              <w:pStyle w:val="u"/>
              <w:widowControl w:val="0"/>
              <w:numPr>
                <w:ilvl w:val="12"/>
                <w:numId w:val="0"/>
              </w:numPr>
              <w:jc w:val="left"/>
              <w:rPr>
                <w:rFonts w:asciiTheme="minorHAnsi" w:hAnsiTheme="minorHAnsi" w:cstheme="minorHAnsi"/>
                <w:sz w:val="20"/>
                <w:lang w:val="en-GB"/>
              </w:rPr>
            </w:pPr>
            <w:r w:rsidRPr="00424EB6">
              <w:rPr>
                <w:rFonts w:asciiTheme="minorHAnsi" w:hAnsiTheme="minorHAnsi" w:cstheme="minorHAnsi"/>
                <w:sz w:val="20"/>
                <w:lang w:val="en-GB"/>
              </w:rPr>
              <w:t>Other field visits: 15/10/2025</w:t>
            </w:r>
          </w:p>
        </w:tc>
      </w:tr>
      <w:tr w:rsidR="00424EB6" w:rsidRPr="00FA6969" w14:paraId="5101F405" w14:textId="77777777" w:rsidTr="00424EB6">
        <w:tc>
          <w:tcPr>
            <w:tcW w:w="1985" w:type="dxa"/>
          </w:tcPr>
          <w:p w14:paraId="6BCD617E" w14:textId="6E12D16E" w:rsidR="00424EB6" w:rsidRPr="00FA6969" w:rsidRDefault="00424EB6" w:rsidP="00424EB6">
            <w:pPr>
              <w:pStyle w:val="u"/>
              <w:widowControl w:val="0"/>
              <w:numPr>
                <w:ilvl w:val="12"/>
                <w:numId w:val="0"/>
              </w:numPr>
              <w:rPr>
                <w:rFonts w:asciiTheme="minorHAnsi" w:hAnsiTheme="minorHAnsi" w:cstheme="minorHAnsi"/>
                <w:sz w:val="20"/>
                <w:lang w:val="en-GB"/>
              </w:rPr>
            </w:pPr>
            <w:r>
              <w:rPr>
                <w:rFonts w:asciiTheme="minorHAnsi" w:hAnsiTheme="minorHAnsi" w:cstheme="minorHAnsi"/>
                <w:sz w:val="20"/>
                <w:lang w:val="en-GB"/>
              </w:rPr>
              <w:t>Report</w:t>
            </w:r>
          </w:p>
        </w:tc>
        <w:tc>
          <w:tcPr>
            <w:tcW w:w="4291" w:type="dxa"/>
          </w:tcPr>
          <w:p w14:paraId="41220700" w14:textId="7584280E" w:rsidR="00424EB6" w:rsidRPr="000E7FEF" w:rsidRDefault="00424EB6" w:rsidP="00424EB6">
            <w:pPr>
              <w:pStyle w:val="u"/>
              <w:widowControl w:val="0"/>
              <w:numPr>
                <w:ilvl w:val="12"/>
                <w:numId w:val="0"/>
              </w:numPr>
              <w:rPr>
                <w:rFonts w:asciiTheme="minorHAnsi" w:hAnsiTheme="minorHAnsi" w:cstheme="minorHAnsi"/>
                <w:sz w:val="20"/>
                <w:lang w:val="en-GB"/>
              </w:rPr>
            </w:pPr>
            <w:r w:rsidRPr="000E7FEF">
              <w:rPr>
                <w:rFonts w:asciiTheme="minorHAnsi" w:hAnsiTheme="minorHAnsi" w:cstheme="minorHAnsi"/>
                <w:sz w:val="20"/>
                <w:lang w:val="en-GB"/>
              </w:rPr>
              <w:t>Deliverable 3:  Final report (preliminary then final) including an executive summary</w:t>
            </w:r>
          </w:p>
        </w:tc>
        <w:tc>
          <w:tcPr>
            <w:tcW w:w="2898" w:type="dxa"/>
            <w:vAlign w:val="center"/>
          </w:tcPr>
          <w:p w14:paraId="2F5833DD" w14:textId="77777777" w:rsidR="00424EB6" w:rsidRPr="00424EB6" w:rsidRDefault="00424EB6" w:rsidP="00424EB6">
            <w:pPr>
              <w:pStyle w:val="u"/>
              <w:widowControl w:val="0"/>
              <w:numPr>
                <w:ilvl w:val="12"/>
                <w:numId w:val="0"/>
              </w:numPr>
              <w:pBdr>
                <w:top w:val="nil"/>
                <w:left w:val="nil"/>
                <w:bottom w:val="nil"/>
                <w:right w:val="nil"/>
                <w:between w:val="nil"/>
              </w:pBdr>
              <w:jc w:val="left"/>
              <w:rPr>
                <w:rFonts w:asciiTheme="minorHAnsi" w:hAnsiTheme="minorHAnsi" w:cstheme="minorHAnsi"/>
                <w:sz w:val="20"/>
                <w:lang w:val="en-GB"/>
              </w:rPr>
            </w:pPr>
            <w:r w:rsidRPr="00424EB6">
              <w:rPr>
                <w:rFonts w:asciiTheme="minorHAnsi" w:hAnsiTheme="minorHAnsi" w:cstheme="minorHAnsi"/>
                <w:sz w:val="20"/>
                <w:lang w:val="en-GB"/>
              </w:rPr>
              <w:t xml:space="preserve">First draft: 1/11/2025 </w:t>
            </w:r>
          </w:p>
          <w:p w14:paraId="517357F3" w14:textId="65CA8424" w:rsidR="00424EB6" w:rsidRPr="00FA6969" w:rsidRDefault="00424EB6" w:rsidP="00424EB6">
            <w:pPr>
              <w:pStyle w:val="u"/>
              <w:widowControl w:val="0"/>
              <w:numPr>
                <w:ilvl w:val="12"/>
                <w:numId w:val="0"/>
              </w:numPr>
              <w:jc w:val="left"/>
              <w:rPr>
                <w:rFonts w:asciiTheme="minorHAnsi" w:hAnsiTheme="minorHAnsi" w:cstheme="minorHAnsi"/>
                <w:sz w:val="20"/>
                <w:lang w:val="en-GB"/>
              </w:rPr>
            </w:pPr>
            <w:r w:rsidRPr="00424EB6">
              <w:rPr>
                <w:rFonts w:asciiTheme="minorHAnsi" w:hAnsiTheme="minorHAnsi" w:cstheme="minorHAnsi"/>
                <w:sz w:val="20"/>
                <w:lang w:val="en-GB"/>
              </w:rPr>
              <w:t>Final draft:  20/11/2025</w:t>
            </w:r>
          </w:p>
        </w:tc>
      </w:tr>
      <w:tr w:rsidR="00424EB6" w:rsidRPr="00D95D87" w14:paraId="7FAB4023" w14:textId="77777777" w:rsidTr="00424EB6">
        <w:tc>
          <w:tcPr>
            <w:tcW w:w="1985" w:type="dxa"/>
          </w:tcPr>
          <w:p w14:paraId="52FB4F7D" w14:textId="3BF65BFF" w:rsidR="00424EB6" w:rsidRPr="00FA6969" w:rsidRDefault="00424EB6" w:rsidP="00424EB6">
            <w:pPr>
              <w:pStyle w:val="u"/>
              <w:widowControl w:val="0"/>
              <w:numPr>
                <w:ilvl w:val="12"/>
                <w:numId w:val="0"/>
              </w:numPr>
              <w:rPr>
                <w:rFonts w:asciiTheme="minorHAnsi" w:hAnsiTheme="minorHAnsi" w:cstheme="minorHAnsi"/>
                <w:sz w:val="20"/>
                <w:lang w:val="en-GB"/>
              </w:rPr>
            </w:pPr>
            <w:r>
              <w:rPr>
                <w:rFonts w:asciiTheme="minorHAnsi" w:hAnsiTheme="minorHAnsi" w:cstheme="minorHAnsi"/>
                <w:sz w:val="20"/>
                <w:lang w:val="en-GB"/>
              </w:rPr>
              <w:t>Presentation  &amp; event</w:t>
            </w:r>
          </w:p>
        </w:tc>
        <w:tc>
          <w:tcPr>
            <w:tcW w:w="4291" w:type="dxa"/>
          </w:tcPr>
          <w:p w14:paraId="0E2548ED" w14:textId="5A3F54F1" w:rsidR="00424EB6" w:rsidRPr="000E7FEF" w:rsidRDefault="00424EB6" w:rsidP="00424EB6">
            <w:pPr>
              <w:pStyle w:val="u"/>
              <w:widowControl w:val="0"/>
              <w:numPr>
                <w:ilvl w:val="12"/>
                <w:numId w:val="0"/>
              </w:numPr>
              <w:rPr>
                <w:rFonts w:asciiTheme="minorHAnsi" w:hAnsiTheme="minorHAnsi" w:cstheme="minorHAnsi"/>
                <w:sz w:val="20"/>
                <w:lang w:val="en-GB"/>
              </w:rPr>
            </w:pPr>
            <w:r w:rsidRPr="000E7FEF">
              <w:rPr>
                <w:rFonts w:asciiTheme="minorHAnsi" w:hAnsiTheme="minorHAnsi" w:cstheme="minorHAnsi"/>
                <w:sz w:val="20"/>
                <w:lang w:val="en-GB"/>
              </w:rPr>
              <w:t xml:space="preserve">Deliverable 4:  Slide-deck to be presented at the </w:t>
            </w:r>
            <w:r w:rsidRPr="000E7FEF">
              <w:rPr>
                <w:rFonts w:asciiTheme="minorHAnsi" w:hAnsiTheme="minorHAnsi" w:cstheme="minorHAnsi"/>
                <w:sz w:val="20"/>
                <w:lang w:val="en-GB"/>
              </w:rPr>
              <w:lastRenderedPageBreak/>
              <w:t>final co-creation workshop</w:t>
            </w:r>
          </w:p>
        </w:tc>
        <w:tc>
          <w:tcPr>
            <w:tcW w:w="2898" w:type="dxa"/>
            <w:vAlign w:val="center"/>
          </w:tcPr>
          <w:p w14:paraId="476B6FC2" w14:textId="16FAB3AD" w:rsidR="00424EB6" w:rsidRPr="00FA6969" w:rsidRDefault="00424EB6" w:rsidP="00424EB6">
            <w:pPr>
              <w:pStyle w:val="u"/>
              <w:widowControl w:val="0"/>
              <w:numPr>
                <w:ilvl w:val="12"/>
                <w:numId w:val="0"/>
              </w:numPr>
              <w:jc w:val="left"/>
              <w:rPr>
                <w:rFonts w:asciiTheme="minorHAnsi" w:hAnsiTheme="minorHAnsi" w:cstheme="minorHAnsi"/>
                <w:sz w:val="20"/>
                <w:lang w:val="en-GB"/>
              </w:rPr>
            </w:pPr>
            <w:r w:rsidRPr="00424EB6">
              <w:rPr>
                <w:rFonts w:asciiTheme="minorHAnsi" w:hAnsiTheme="minorHAnsi" w:cstheme="minorHAnsi"/>
                <w:sz w:val="20"/>
                <w:lang w:val="en-GB"/>
              </w:rPr>
              <w:lastRenderedPageBreak/>
              <w:t>November 2025</w:t>
            </w:r>
          </w:p>
        </w:tc>
      </w:tr>
    </w:tbl>
    <w:p w14:paraId="672879E1" w14:textId="30889132" w:rsidR="00EF653D" w:rsidRPr="00D95D87" w:rsidRDefault="00EF653D" w:rsidP="00EF653D">
      <w:pPr>
        <w:pStyle w:val="Titre2"/>
        <w:spacing w:before="120" w:after="60"/>
        <w:rPr>
          <w:rFonts w:asciiTheme="minorHAnsi" w:hAnsiTheme="minorHAnsi" w:cstheme="minorHAnsi"/>
          <w:sz w:val="22"/>
          <w:szCs w:val="22"/>
          <w:lang w:val="en-GB"/>
        </w:rPr>
      </w:pPr>
      <w:bookmarkStart w:id="66" w:name="_Toc184642851"/>
      <w:r w:rsidRPr="00D95D87">
        <w:rPr>
          <w:rFonts w:asciiTheme="minorHAnsi" w:hAnsiTheme="minorHAnsi" w:cstheme="minorHAnsi"/>
          <w:sz w:val="22"/>
          <w:szCs w:val="22"/>
          <w:lang w:val="en"/>
        </w:rPr>
        <w:lastRenderedPageBreak/>
        <w:t>Expert in charge of the assignment</w:t>
      </w:r>
      <w:bookmarkEnd w:id="63"/>
      <w:bookmarkEnd w:id="64"/>
      <w:bookmarkEnd w:id="66"/>
    </w:p>
    <w:p w14:paraId="0BFA6A14" w14:textId="6EB0DF06" w:rsidR="00EF653D" w:rsidRPr="00D95D87" w:rsidRDefault="00EF653D" w:rsidP="00E04982">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appended to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r w:rsidR="00E04982">
        <w:rPr>
          <w:rFonts w:asciiTheme="minorHAnsi" w:hAnsiTheme="minorHAnsi" w:cstheme="minorHAnsi"/>
          <w:szCs w:val="22"/>
          <w:lang w:val="en"/>
        </w:rPr>
        <w:t xml:space="preserve"> </w:t>
      </w:r>
      <w:r w:rsidRPr="00D95D87">
        <w:rPr>
          <w:rFonts w:asciiTheme="minorHAnsi" w:hAnsiTheme="minorHAnsi" w:cstheme="minorHAnsi"/>
          <w:szCs w:val="22"/>
          <w:lang w:val="en"/>
        </w:rPr>
        <w:t xml:space="preserve">The </w:t>
      </w:r>
      <w:r w:rsidRPr="00D95D87">
        <w:rPr>
          <w:rFonts w:asciiTheme="minorHAnsi" w:hAnsiTheme="minorHAnsi" w:cstheme="minorHAnsi"/>
          <w:smallCaps/>
          <w:szCs w:val="22"/>
          <w:lang w:val="en"/>
        </w:rPr>
        <w:t>Contractor</w:t>
      </w:r>
      <w:r w:rsidRPr="00D95D87">
        <w:rPr>
          <w:rFonts w:asciiTheme="minorHAnsi" w:hAnsiTheme="minorHAnsi" w:cstheme="minorHAnsi"/>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Expertise France</w:t>
      </w:r>
      <w:r w:rsidRPr="00D95D87">
        <w:rPr>
          <w:rFonts w:asciiTheme="minorHAnsi" w:hAnsiTheme="minorHAnsi" w:cstheme="minorHAnsi"/>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67" w:name="_Toc140836329"/>
      <w:bookmarkStart w:id="68" w:name="_Toc184642852"/>
      <w:r w:rsidRPr="00D95D87">
        <w:rPr>
          <w:rFonts w:asciiTheme="minorHAnsi" w:hAnsiTheme="minorHAnsi" w:cstheme="minorHAnsi"/>
          <w:sz w:val="22"/>
          <w:szCs w:val="22"/>
          <w:lang w:val="en"/>
        </w:rPr>
        <w:t>Place of execution</w:t>
      </w:r>
      <w:bookmarkEnd w:id="65"/>
      <w:bookmarkEnd w:id="67"/>
      <w:bookmarkEnd w:id="68"/>
    </w:p>
    <w:p w14:paraId="2347A1C4" w14:textId="321E871D"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Th</w:t>
      </w:r>
      <w:r w:rsidR="00212B34">
        <w:rPr>
          <w:rFonts w:asciiTheme="minorHAnsi" w:hAnsiTheme="minorHAnsi" w:cstheme="minorHAnsi"/>
          <w:szCs w:val="22"/>
          <w:lang w:val="en"/>
        </w:rPr>
        <w:t xml:space="preserve">e services will be performed </w:t>
      </w:r>
      <w:r w:rsidR="00B0597A">
        <w:rPr>
          <w:rFonts w:asciiTheme="minorHAnsi" w:hAnsiTheme="minorHAnsi" w:cstheme="minorHAnsi"/>
          <w:szCs w:val="22"/>
          <w:lang w:val="en"/>
        </w:rPr>
        <w:t>remotely with missions in Sudan, Ethiopia, Egypt and Chad</w:t>
      </w:r>
      <w:r w:rsidR="00212B34">
        <w:rPr>
          <w:rFonts w:asciiTheme="minorHAnsi" w:hAnsiTheme="minorHAnsi" w:cstheme="minorHAnsi"/>
          <w:szCs w:val="22"/>
          <w:lang w:val="en"/>
        </w:rPr>
        <w:t>.</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69" w:name="_Toc140836332"/>
      <w:bookmarkStart w:id="70" w:name="_Toc184642853"/>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69"/>
      <w:bookmarkEnd w:id="70"/>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71" w:name="_Toc392669645"/>
      <w:bookmarkStart w:id="72" w:name="_Toc140836333"/>
      <w:bookmarkStart w:id="73" w:name="_Toc184642854"/>
      <w:r w:rsidRPr="0041061D">
        <w:rPr>
          <w:rFonts w:asciiTheme="minorHAnsi" w:hAnsiTheme="minorHAnsi"/>
          <w:sz w:val="22"/>
          <w:szCs w:val="22"/>
          <w:lang w:val="en"/>
        </w:rPr>
        <w:t xml:space="preserve">Commitments of the </w:t>
      </w:r>
      <w:bookmarkEnd w:id="71"/>
      <w:r w:rsidR="00567093">
        <w:rPr>
          <w:rFonts w:asciiTheme="minorHAnsi" w:hAnsiTheme="minorHAnsi" w:cstheme="minorHAnsi"/>
          <w:smallCaps/>
          <w:sz w:val="22"/>
          <w:lang w:val="en"/>
        </w:rPr>
        <w:t>Contractor</w:t>
      </w:r>
      <w:bookmarkEnd w:id="72"/>
      <w:bookmarkEnd w:id="73"/>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093EB9">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093EB9">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authorisation;</w:t>
      </w:r>
    </w:p>
    <w:p w14:paraId="4C4FDF1D" w14:textId="77777777" w:rsidR="00456853" w:rsidRPr="0041061D" w:rsidRDefault="00456853" w:rsidP="00093EB9">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093EB9">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093EB9">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093EB9">
      <w:pPr>
        <w:pStyle w:val="u"/>
        <w:widowControl w:val="0"/>
        <w:numPr>
          <w:ilvl w:val="0"/>
          <w:numId w:val="8"/>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093EB9">
      <w:pPr>
        <w:pStyle w:val="u"/>
        <w:widowControl w:val="0"/>
        <w:numPr>
          <w:ilvl w:val="0"/>
          <w:numId w:val="8"/>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093EB9">
      <w:pPr>
        <w:pStyle w:val="u"/>
        <w:widowControl w:val="0"/>
        <w:numPr>
          <w:ilvl w:val="0"/>
          <w:numId w:val="8"/>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093EB9">
      <w:pPr>
        <w:pStyle w:val="u"/>
        <w:widowControl w:val="0"/>
        <w:numPr>
          <w:ilvl w:val="0"/>
          <w:numId w:val="8"/>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093EB9">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74" w:name="_Toc392669646"/>
      <w:bookmarkStart w:id="75" w:name="_Toc140836334"/>
      <w:bookmarkStart w:id="76" w:name="_Toc184642855"/>
      <w:r w:rsidRPr="00567093">
        <w:rPr>
          <w:rFonts w:asciiTheme="minorHAnsi" w:hAnsiTheme="minorHAnsi"/>
          <w:sz w:val="22"/>
          <w:szCs w:val="22"/>
          <w:lang w:val="en"/>
        </w:rPr>
        <w:t>Confidentiality</w:t>
      </w:r>
      <w:bookmarkEnd w:id="74"/>
      <w:bookmarkEnd w:id="75"/>
      <w:bookmarkEnd w:id="76"/>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093EB9">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093EB9">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lastRenderedPageBreak/>
        <w:t>To handle confidential information it receives with the same degree of care and protection as it applies to its own confidential information;</w:t>
      </w:r>
    </w:p>
    <w:p w14:paraId="27AAA25B" w14:textId="77777777" w:rsidR="00B55D7E" w:rsidRPr="00567093" w:rsidRDefault="0091111F" w:rsidP="00093EB9">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093EB9">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093EB9">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093EB9">
      <w:pPr>
        <w:pStyle w:val="u"/>
        <w:widowControl w:val="0"/>
        <w:numPr>
          <w:ilvl w:val="0"/>
          <w:numId w:val="8"/>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0E7FEF" w:rsidRDefault="00122959" w:rsidP="00A1761D">
      <w:pPr>
        <w:pStyle w:val="Titre2"/>
        <w:spacing w:before="120" w:after="60"/>
        <w:jc w:val="both"/>
        <w:rPr>
          <w:rFonts w:asciiTheme="minorHAnsi" w:hAnsiTheme="minorHAnsi"/>
          <w:sz w:val="22"/>
          <w:szCs w:val="22"/>
          <w:lang w:val="en-GB"/>
        </w:rPr>
      </w:pPr>
      <w:bookmarkStart w:id="77" w:name="_Toc392669648"/>
      <w:bookmarkStart w:id="78" w:name="_Toc140836335"/>
      <w:bookmarkStart w:id="79" w:name="_Toc184642856"/>
      <w:r w:rsidRPr="000E7FEF">
        <w:rPr>
          <w:rFonts w:asciiTheme="minorHAnsi" w:hAnsiTheme="minorHAnsi"/>
          <w:sz w:val="22"/>
          <w:szCs w:val="22"/>
          <w:lang w:val="en"/>
        </w:rPr>
        <w:t>Provision of documents</w:t>
      </w:r>
      <w:bookmarkEnd w:id="77"/>
      <w:bookmarkEnd w:id="78"/>
      <w:bookmarkEnd w:id="79"/>
      <w:r w:rsidRPr="000E7FEF">
        <w:rPr>
          <w:rFonts w:asciiTheme="minorHAnsi" w:hAnsiTheme="minorHAnsi"/>
          <w:sz w:val="22"/>
          <w:szCs w:val="22"/>
          <w:lang w:val="en"/>
        </w:rPr>
        <w:t xml:space="preserve"> </w:t>
      </w:r>
    </w:p>
    <w:p w14:paraId="2FA33F8C" w14:textId="2976E1A1" w:rsidR="00122959" w:rsidRPr="000E7FEF" w:rsidRDefault="00567093" w:rsidP="00A1761D">
      <w:pPr>
        <w:pStyle w:val="u"/>
        <w:widowControl w:val="0"/>
        <w:numPr>
          <w:ilvl w:val="12"/>
          <w:numId w:val="0"/>
        </w:numPr>
        <w:ind w:left="567"/>
        <w:rPr>
          <w:rFonts w:asciiTheme="minorHAnsi" w:hAnsiTheme="minorHAnsi" w:cs="Arial"/>
          <w:szCs w:val="22"/>
          <w:lang w:val="en-GB"/>
        </w:rPr>
      </w:pPr>
      <w:r w:rsidRPr="000E7FEF">
        <w:rPr>
          <w:rFonts w:asciiTheme="minorHAnsi" w:hAnsiTheme="minorHAnsi" w:cstheme="minorHAnsi"/>
          <w:smallCaps/>
          <w:szCs w:val="22"/>
          <w:lang w:val="en-GB"/>
        </w:rPr>
        <w:t>Expertise France</w:t>
      </w:r>
      <w:r w:rsidR="00024709" w:rsidRPr="000E7FEF">
        <w:rPr>
          <w:rFonts w:asciiTheme="minorHAnsi" w:hAnsiTheme="minorHAnsi" w:cs="Arial"/>
          <w:szCs w:val="22"/>
          <w:lang w:val="en"/>
        </w:rPr>
        <w:t xml:space="preserve"> shall ensure that the</w:t>
      </w:r>
      <w:r w:rsidR="00024709" w:rsidRPr="000E7FEF">
        <w:rPr>
          <w:rFonts w:asciiTheme="minorHAnsi" w:hAnsiTheme="minorHAnsi" w:cs="Arial"/>
          <w:smallCaps/>
          <w:szCs w:val="22"/>
          <w:lang w:val="en"/>
        </w:rPr>
        <w:t xml:space="preserve"> Contractor </w:t>
      </w:r>
      <w:r w:rsidR="00024709" w:rsidRPr="000E7FEF">
        <w:rPr>
          <w:rFonts w:asciiTheme="minorHAnsi" w:hAnsiTheme="minorHAnsi" w:cs="Arial"/>
          <w:szCs w:val="22"/>
          <w:lang w:val="en"/>
        </w:rPr>
        <w:t>receives in good time all the documents (as set out below) required for delivery of the services/supplies:</w:t>
      </w:r>
    </w:p>
    <w:p w14:paraId="252227B7" w14:textId="77777777" w:rsidR="00212B34" w:rsidRPr="000E7FEF" w:rsidRDefault="00212B34" w:rsidP="00093EB9">
      <w:pPr>
        <w:pStyle w:val="u"/>
        <w:widowControl w:val="0"/>
        <w:numPr>
          <w:ilvl w:val="0"/>
          <w:numId w:val="9"/>
        </w:numPr>
        <w:rPr>
          <w:rFonts w:asciiTheme="minorHAnsi" w:hAnsiTheme="minorHAnsi" w:cs="Arial"/>
          <w:szCs w:val="22"/>
          <w:lang w:val="en-GB"/>
        </w:rPr>
      </w:pPr>
      <w:r w:rsidRPr="000E7FEF">
        <w:rPr>
          <w:rFonts w:asciiTheme="minorHAnsi" w:hAnsiTheme="minorHAnsi" w:cs="Arial"/>
          <w:szCs w:val="22"/>
          <w:lang w:val="en-GB"/>
        </w:rPr>
        <w:t>DAJ_F043ENG_v05 - Expression of interest form</w:t>
      </w:r>
    </w:p>
    <w:p w14:paraId="2A5A4F4E" w14:textId="77777777" w:rsidR="00212B34" w:rsidRPr="000E7FEF" w:rsidRDefault="00212B34" w:rsidP="00093EB9">
      <w:pPr>
        <w:pStyle w:val="u"/>
        <w:widowControl w:val="0"/>
        <w:numPr>
          <w:ilvl w:val="0"/>
          <w:numId w:val="9"/>
        </w:numPr>
        <w:rPr>
          <w:rFonts w:asciiTheme="minorHAnsi" w:hAnsiTheme="minorHAnsi" w:cs="Arial"/>
          <w:szCs w:val="22"/>
          <w:lang w:val="en-GB"/>
        </w:rPr>
      </w:pPr>
      <w:r w:rsidRPr="000E7FEF">
        <w:rPr>
          <w:rFonts w:asciiTheme="minorHAnsi" w:hAnsiTheme="minorHAnsi" w:cs="Arial"/>
          <w:szCs w:val="22"/>
          <w:lang w:val="en-GB"/>
        </w:rPr>
        <w:t>DAJ_F062ENG_v01 - GDRP compliance verification form</w:t>
      </w:r>
    </w:p>
    <w:p w14:paraId="65A1232C" w14:textId="77777777" w:rsidR="00212B34" w:rsidRPr="000E7FEF" w:rsidRDefault="00212B34" w:rsidP="00093EB9">
      <w:pPr>
        <w:pStyle w:val="u"/>
        <w:widowControl w:val="0"/>
        <w:numPr>
          <w:ilvl w:val="0"/>
          <w:numId w:val="9"/>
        </w:numPr>
        <w:rPr>
          <w:rFonts w:asciiTheme="minorHAnsi" w:hAnsiTheme="minorHAnsi" w:cs="Arial"/>
          <w:szCs w:val="22"/>
          <w:lang w:val="en-GB"/>
        </w:rPr>
      </w:pPr>
      <w:r w:rsidRPr="000E7FEF">
        <w:rPr>
          <w:rFonts w:asciiTheme="minorHAnsi" w:hAnsiTheme="minorHAnsi" w:cs="Arial"/>
          <w:szCs w:val="22"/>
          <w:lang w:val="en-GB"/>
        </w:rPr>
        <w:t>DAJ_M003ENG_v02 - Terms of reference &amp; technical specifications_GenderEQUIP</w:t>
      </w:r>
    </w:p>
    <w:p w14:paraId="71CF45E5" w14:textId="77777777" w:rsidR="00212B34" w:rsidRPr="000E7FEF" w:rsidRDefault="00212B34" w:rsidP="00093EB9">
      <w:pPr>
        <w:pStyle w:val="u"/>
        <w:widowControl w:val="0"/>
        <w:numPr>
          <w:ilvl w:val="0"/>
          <w:numId w:val="9"/>
        </w:numPr>
        <w:rPr>
          <w:rFonts w:asciiTheme="minorHAnsi" w:hAnsiTheme="minorHAnsi" w:cs="Arial"/>
          <w:szCs w:val="22"/>
          <w:lang w:val="en-GB"/>
        </w:rPr>
      </w:pPr>
      <w:r w:rsidRPr="000E7FEF">
        <w:rPr>
          <w:rFonts w:asciiTheme="minorHAnsi" w:hAnsiTheme="minorHAnsi" w:cs="Arial"/>
          <w:szCs w:val="22"/>
          <w:lang w:val="en-GB"/>
        </w:rPr>
        <w:t>DAJ_M009ENG_v06 - Tender rules_GenderEQUIP</w:t>
      </w:r>
    </w:p>
    <w:p w14:paraId="37B94626" w14:textId="77777777" w:rsidR="00212B34" w:rsidRPr="000E7FEF" w:rsidRDefault="00212B34" w:rsidP="00093EB9">
      <w:pPr>
        <w:pStyle w:val="u"/>
        <w:widowControl w:val="0"/>
        <w:numPr>
          <w:ilvl w:val="0"/>
          <w:numId w:val="9"/>
        </w:numPr>
        <w:rPr>
          <w:rFonts w:asciiTheme="minorHAnsi" w:hAnsiTheme="minorHAnsi" w:cs="Arial"/>
          <w:szCs w:val="22"/>
          <w:lang w:val="en-GB"/>
        </w:rPr>
      </w:pPr>
      <w:r w:rsidRPr="000E7FEF">
        <w:rPr>
          <w:rFonts w:asciiTheme="minorHAnsi" w:hAnsiTheme="minorHAnsi" w:cs="Arial"/>
          <w:szCs w:val="22"/>
          <w:lang w:val="en-GB"/>
        </w:rPr>
        <w:t>DAJ_M050ENG_v01 - Contractual annex personnal data process (GDRP subcontracting)</w:t>
      </w:r>
    </w:p>
    <w:p w14:paraId="59C4DF45" w14:textId="77777777" w:rsidR="00212B34" w:rsidRPr="000E7FEF" w:rsidRDefault="00212B34" w:rsidP="00093EB9">
      <w:pPr>
        <w:pStyle w:val="u"/>
        <w:widowControl w:val="0"/>
        <w:numPr>
          <w:ilvl w:val="0"/>
          <w:numId w:val="9"/>
        </w:numPr>
        <w:rPr>
          <w:rFonts w:asciiTheme="minorHAnsi" w:hAnsiTheme="minorHAnsi" w:cs="Arial"/>
          <w:szCs w:val="22"/>
        </w:rPr>
      </w:pPr>
      <w:r w:rsidRPr="000E7FEF">
        <w:rPr>
          <w:rFonts w:asciiTheme="minorHAnsi" w:hAnsiTheme="minorHAnsi" w:cs="Arial"/>
          <w:szCs w:val="22"/>
        </w:rPr>
        <w:t>SUR_F011ENG_v03 Safety questionnaire_CONFIDENTIEL</w:t>
      </w:r>
    </w:p>
    <w:p w14:paraId="028C7CB5" w14:textId="76E9DBE7" w:rsidR="005C1231" w:rsidRPr="000E7FEF" w:rsidRDefault="00212B34" w:rsidP="00093EB9">
      <w:pPr>
        <w:pStyle w:val="u"/>
        <w:widowControl w:val="0"/>
        <w:numPr>
          <w:ilvl w:val="0"/>
          <w:numId w:val="9"/>
        </w:numPr>
        <w:rPr>
          <w:rFonts w:asciiTheme="minorHAnsi" w:hAnsiTheme="minorHAnsi" w:cs="Arial"/>
          <w:szCs w:val="22"/>
          <w:lang w:val="en-GB"/>
        </w:rPr>
      </w:pPr>
      <w:r w:rsidRPr="000E7FEF">
        <w:rPr>
          <w:rFonts w:asciiTheme="minorHAnsi" w:hAnsiTheme="minorHAnsi" w:cs="Arial"/>
          <w:szCs w:val="22"/>
          <w:lang w:val="en-GB"/>
        </w:rPr>
        <w:t>Due diligence</w:t>
      </w:r>
    </w:p>
    <w:p w14:paraId="6298E30D" w14:textId="77777777" w:rsidR="00122959" w:rsidRPr="00567093" w:rsidRDefault="00122959" w:rsidP="00A1761D">
      <w:pPr>
        <w:pStyle w:val="Titre2"/>
        <w:spacing w:before="120" w:after="60"/>
        <w:jc w:val="both"/>
        <w:rPr>
          <w:rFonts w:asciiTheme="minorHAnsi" w:hAnsiTheme="minorHAnsi"/>
          <w:sz w:val="22"/>
          <w:szCs w:val="22"/>
        </w:rPr>
      </w:pPr>
      <w:bookmarkStart w:id="80" w:name="_Toc392669649"/>
      <w:bookmarkStart w:id="81" w:name="_Toc140836336"/>
      <w:bookmarkStart w:id="82" w:name="_Toc184642857"/>
      <w:r w:rsidRPr="00567093">
        <w:rPr>
          <w:rFonts w:asciiTheme="minorHAnsi" w:hAnsiTheme="minorHAnsi"/>
          <w:sz w:val="22"/>
          <w:szCs w:val="22"/>
          <w:lang w:val="en"/>
        </w:rPr>
        <w:t>Insurance</w:t>
      </w:r>
      <w:bookmarkEnd w:id="80"/>
      <w:bookmarkEnd w:id="81"/>
      <w:bookmarkEnd w:id="82"/>
    </w:p>
    <w:p w14:paraId="142530A4" w14:textId="37901A45" w:rsidR="00390DD2" w:rsidRPr="000E7FEF" w:rsidRDefault="0071011C" w:rsidP="000E7FEF">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r w:rsidR="00122959" w:rsidRPr="00567093">
        <w:rPr>
          <w:rFonts w:asciiTheme="minorHAnsi" w:hAnsiTheme="minorHAnsi" w:cs="Arial"/>
          <w:szCs w:val="22"/>
          <w:lang w:val="en"/>
        </w:rPr>
        <w:t xml:space="preserve">The </w:t>
      </w:r>
      <w:r w:rsidR="00122959" w:rsidRPr="00567093">
        <w:rPr>
          <w:rFonts w:asciiTheme="minorHAnsi" w:hAnsiTheme="minorHAnsi" w:cs="Arial"/>
          <w:smallCaps/>
          <w:szCs w:val="22"/>
          <w:lang w:val="en"/>
        </w:rPr>
        <w:t>Contractor</w:t>
      </w:r>
      <w:r w:rsidR="00122959"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00122959" w:rsidRPr="00567093">
        <w:rPr>
          <w:rFonts w:asciiTheme="minorHAnsi" w:hAnsiTheme="minorHAnsi" w:cs="Arial"/>
          <w:smallCaps/>
          <w:szCs w:val="22"/>
          <w:lang w:val="en"/>
        </w:rPr>
        <w:t>.</w:t>
      </w:r>
      <w:r w:rsidR="000E7FEF">
        <w:rPr>
          <w:rFonts w:asciiTheme="minorHAnsi" w:hAnsiTheme="minorHAnsi" w:cs="Arial"/>
          <w:smallCaps/>
          <w:szCs w:val="22"/>
          <w:lang w:val="en"/>
        </w:rPr>
        <w:t xml:space="preserve"> </w:t>
      </w:r>
      <w:r w:rsidR="000F17F1" w:rsidRPr="000D43C1">
        <w:rPr>
          <w:rFonts w:asciiTheme="minorHAnsi" w:hAnsiTheme="minorHAnsi" w:cs="Arial"/>
          <w:lang w:val="en"/>
        </w:rPr>
        <w:t xml:space="preserve">The </w:t>
      </w:r>
      <w:r w:rsidR="000F17F1" w:rsidRPr="000D43C1">
        <w:rPr>
          <w:rFonts w:asciiTheme="minorHAnsi" w:hAnsiTheme="minorHAnsi" w:cs="Arial"/>
          <w:smallCaps/>
          <w:lang w:val="en"/>
        </w:rPr>
        <w:t>Contractor</w:t>
      </w:r>
      <w:r w:rsidR="000F17F1" w:rsidRPr="000D43C1">
        <w:rPr>
          <w:rFonts w:asciiTheme="minorHAnsi" w:hAnsiTheme="minorHAnsi" w:cs="Arial"/>
          <w:lang w:val="en"/>
        </w:rPr>
        <w:t xml:space="preserve"> must be able to produce on request by </w:t>
      </w:r>
      <w:r w:rsidR="000F17F1" w:rsidRPr="000D43C1">
        <w:rPr>
          <w:rFonts w:asciiTheme="minorHAnsi" w:hAnsiTheme="minorHAnsi" w:cs="Arial"/>
          <w:smallCaps/>
          <w:lang w:val="en"/>
        </w:rPr>
        <w:t xml:space="preserve">Expertise France </w:t>
      </w:r>
      <w:r w:rsidR="000F17F1" w:rsidRPr="000D43C1">
        <w:rPr>
          <w:rFonts w:asciiTheme="minorHAnsi" w:hAnsiTheme="minorHAnsi" w:cs="Arial"/>
          <w:lang w:val="en"/>
        </w:rPr>
        <w:t>all certificates demonstrating its possession of the aforementioned policies</w:t>
      </w:r>
      <w:r w:rsidR="000F17F1"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83" w:name="_Toc525912441"/>
      <w:bookmarkStart w:id="84" w:name="_Ref464060009"/>
      <w:bookmarkStart w:id="85" w:name="_Toc140836337"/>
      <w:bookmarkStart w:id="86" w:name="_Toc184642858"/>
      <w:r w:rsidRPr="000D43C1">
        <w:rPr>
          <w:rFonts w:asciiTheme="minorHAnsi" w:hAnsiTheme="minorHAnsi"/>
          <w:sz w:val="22"/>
          <w:lang w:val="en"/>
        </w:rPr>
        <w:t>Contact person and communication</w:t>
      </w:r>
      <w:bookmarkEnd w:id="83"/>
      <w:bookmarkEnd w:id="84"/>
      <w:bookmarkEnd w:id="85"/>
      <w:bookmarkEnd w:id="86"/>
    </w:p>
    <w:p w14:paraId="34220CB5" w14:textId="0B44C80D" w:rsidR="00D07897" w:rsidRPr="000D43C1" w:rsidRDefault="00D07897" w:rsidP="000E7FEF">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r w:rsidR="000E7FEF">
        <w:rPr>
          <w:rFonts w:asciiTheme="minorHAnsi" w:hAnsiTheme="minorHAnsi" w:cs="Arial"/>
          <w:lang w:val="en"/>
        </w:rPr>
        <w:t xml:space="preserve"> </w:t>
      </w: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8D14D5" w:rsidRDefault="00D07897" w:rsidP="00B2733D">
            <w:pPr>
              <w:widowControl w:val="0"/>
              <w:numPr>
                <w:ilvl w:val="12"/>
                <w:numId w:val="0"/>
              </w:numPr>
              <w:spacing w:line="240" w:lineRule="auto"/>
              <w:jc w:val="both"/>
              <w:rPr>
                <w:rFonts w:asciiTheme="minorHAnsi" w:hAnsiTheme="minorHAnsi" w:cs="Arial"/>
                <w:smallCaps/>
                <w:sz w:val="22"/>
              </w:rPr>
            </w:pPr>
            <w:r w:rsidRPr="008D14D5">
              <w:rPr>
                <w:rFonts w:asciiTheme="minorHAnsi" w:hAnsiTheme="minorHAnsi" w:cs="Arial"/>
                <w:smallCaps/>
                <w:sz w:val="22"/>
              </w:rPr>
              <w:t xml:space="preserve">Expertise France </w:t>
            </w:r>
          </w:p>
          <w:p w14:paraId="0CF6FE45" w14:textId="0B412C8A" w:rsidR="00212B34" w:rsidRPr="0059714C" w:rsidRDefault="00212B34" w:rsidP="00212B34">
            <w:pPr>
              <w:widowControl w:val="0"/>
              <w:numPr>
                <w:ilvl w:val="12"/>
                <w:numId w:val="0"/>
              </w:numPr>
              <w:spacing w:line="240" w:lineRule="auto"/>
              <w:jc w:val="both"/>
              <w:rPr>
                <w:rFonts w:asciiTheme="minorHAnsi" w:hAnsiTheme="minorHAnsi" w:cs="Arial"/>
                <w:sz w:val="22"/>
              </w:rPr>
            </w:pPr>
            <w:r>
              <w:rPr>
                <w:rFonts w:asciiTheme="minorHAnsi" w:hAnsiTheme="minorHAnsi" w:cs="Arial"/>
                <w:sz w:val="22"/>
              </w:rPr>
              <w:t xml:space="preserve">Mihail Presle, </w:t>
            </w:r>
            <w:r w:rsidRPr="0059714C">
              <w:rPr>
                <w:rFonts w:asciiTheme="minorHAnsi" w:hAnsiTheme="minorHAnsi" w:cs="Arial"/>
                <w:sz w:val="22"/>
              </w:rPr>
              <w:t>Project Officer</w:t>
            </w:r>
          </w:p>
          <w:p w14:paraId="67C5F249" w14:textId="5517F8DB" w:rsidR="00212B34" w:rsidRPr="00212B34" w:rsidRDefault="00212B34" w:rsidP="00212B34">
            <w:pPr>
              <w:widowControl w:val="0"/>
              <w:numPr>
                <w:ilvl w:val="12"/>
                <w:numId w:val="0"/>
              </w:numPr>
              <w:spacing w:line="240" w:lineRule="auto"/>
              <w:jc w:val="both"/>
              <w:rPr>
                <w:rFonts w:asciiTheme="minorHAnsi" w:hAnsiTheme="minorHAnsi" w:cs="Arial"/>
                <w:sz w:val="22"/>
              </w:rPr>
            </w:pPr>
            <w:r w:rsidRPr="0059714C">
              <w:rPr>
                <w:rFonts w:asciiTheme="minorHAnsi" w:hAnsiTheme="minorHAnsi" w:cs="Arial"/>
                <w:sz w:val="22"/>
              </w:rPr>
              <w:t>40, boulevard de Port Royal</w:t>
            </w:r>
            <w:r>
              <w:rPr>
                <w:rFonts w:asciiTheme="minorHAnsi" w:hAnsiTheme="minorHAnsi" w:cs="Arial"/>
                <w:sz w:val="22"/>
              </w:rPr>
              <w:t xml:space="preserve">, </w:t>
            </w:r>
            <w:r w:rsidRPr="00212B34">
              <w:rPr>
                <w:rFonts w:asciiTheme="minorHAnsi" w:hAnsiTheme="minorHAnsi" w:cs="Arial"/>
                <w:sz w:val="22"/>
              </w:rPr>
              <w:t>F-75005 PARIS</w:t>
            </w:r>
          </w:p>
          <w:p w14:paraId="06B46D2D" w14:textId="2FECD1BB" w:rsidR="00D07897" w:rsidRPr="000D43C1" w:rsidRDefault="000E7FEF" w:rsidP="00212B34">
            <w:pPr>
              <w:widowControl w:val="0"/>
              <w:numPr>
                <w:ilvl w:val="12"/>
                <w:numId w:val="0"/>
              </w:numPr>
              <w:spacing w:line="240" w:lineRule="auto"/>
              <w:jc w:val="both"/>
              <w:rPr>
                <w:rFonts w:asciiTheme="minorHAnsi" w:hAnsiTheme="minorHAnsi" w:cs="Arial"/>
                <w:sz w:val="22"/>
                <w:highlight w:val="yellow"/>
              </w:rPr>
            </w:pPr>
            <w:hyperlink r:id="rId19" w:history="1">
              <w:r w:rsidR="00212B34" w:rsidRPr="00212B34">
                <w:rPr>
                  <w:rStyle w:val="Lienhypertexte"/>
                  <w:rFonts w:asciiTheme="minorHAnsi" w:hAnsiTheme="minorHAnsi" w:cs="Arial"/>
                  <w:sz w:val="22"/>
                </w:rPr>
                <w:t>mihail.presle@expertisefrance.fr</w:t>
              </w:r>
            </w:hyperlink>
          </w:p>
        </w:tc>
      </w:tr>
      <w:tr w:rsidR="00D07897" w:rsidRPr="000E7FEF"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commentRangeStart w:id="87"/>
            <w:r w:rsidRPr="000D43C1">
              <w:rPr>
                <w:rFonts w:asciiTheme="minorHAnsi" w:eastAsia="Calibri" w:hAnsiTheme="minorHAnsi"/>
                <w:szCs w:val="20"/>
                <w:highlight w:val="lightGray"/>
                <w:lang w:val="en"/>
              </w:rPr>
              <w:t xml:space="preserve">To be completed by the </w:t>
            </w:r>
            <w:r w:rsidRPr="000D43C1">
              <w:rPr>
                <w:rFonts w:asciiTheme="minorHAnsi" w:eastAsia="Calibri" w:hAnsiTheme="minorHAnsi"/>
                <w:smallCaps/>
                <w:szCs w:val="20"/>
                <w:highlight w:val="lightGray"/>
                <w:lang w:val="en"/>
              </w:rPr>
              <w:t>Contractor</w:t>
            </w:r>
            <w:commentRangeEnd w:id="87"/>
            <w:r w:rsidR="00E04982">
              <w:rPr>
                <w:rStyle w:val="Marquedecommentaire"/>
                <w:rFonts w:eastAsia="Times"/>
              </w:rPr>
              <w:commentReference w:id="87"/>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lastRenderedPageBreak/>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3674C1CD" w:rsidR="004C1C9C" w:rsidRDefault="000E7FEF" w:rsidP="004C1C9C">
      <w:pPr>
        <w:pStyle w:val="Titre2"/>
        <w:spacing w:before="240" w:after="60"/>
        <w:jc w:val="both"/>
        <w:rPr>
          <w:rFonts w:asciiTheme="minorHAnsi" w:hAnsiTheme="minorHAnsi"/>
          <w:sz w:val="22"/>
          <w:lang w:val="en-GB"/>
        </w:rPr>
      </w:pPr>
      <w:bookmarkStart w:id="88" w:name="_Toc140836338"/>
      <w:bookmarkStart w:id="89" w:name="_Toc184642859"/>
      <w:r>
        <w:rPr>
          <w:rFonts w:asciiTheme="minorHAnsi" w:hAnsiTheme="minorHAnsi"/>
          <w:sz w:val="22"/>
          <w:lang w:val="en"/>
        </w:rPr>
        <w:t>Undertaking</w:t>
      </w:r>
      <w:r w:rsidR="00326C01">
        <w:rPr>
          <w:rFonts w:asciiTheme="minorHAnsi" w:hAnsiTheme="minorHAnsi"/>
          <w:sz w:val="22"/>
          <w:lang w:val="en"/>
        </w:rPr>
        <w:t xml:space="preserve"> against deforestation</w:t>
      </w:r>
      <w:bookmarkEnd w:id="88"/>
      <w:bookmarkEnd w:id="89"/>
    </w:p>
    <w:p w14:paraId="280BDC5A" w14:textId="5591C975" w:rsidR="00326C01" w:rsidRPr="000E7FEF" w:rsidRDefault="00212B34" w:rsidP="000E7FEF">
      <w:pPr>
        <w:pStyle w:val="u"/>
        <w:widowControl w:val="0"/>
        <w:numPr>
          <w:ilvl w:val="12"/>
          <w:numId w:val="0"/>
        </w:numPr>
        <w:spacing w:before="120"/>
        <w:ind w:left="561"/>
        <w:rPr>
          <w:rFonts w:asciiTheme="minorHAnsi" w:hAnsiTheme="minorHAnsi" w:cstheme="minorHAnsi"/>
          <w:szCs w:val="22"/>
          <w:lang w:val="en-GB"/>
        </w:rPr>
      </w:pPr>
      <w:r w:rsidRPr="000E7FEF">
        <w:rPr>
          <w:rFonts w:ascii="Calibri" w:hAnsi="Calibri"/>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w:t>
      </w:r>
      <w:r w:rsidRPr="000E7FEF">
        <w:rPr>
          <w:rFonts w:asciiTheme="minorHAnsi" w:hAnsiTheme="minorHAnsi" w:cstheme="minorHAnsi"/>
          <w:szCs w:val="22"/>
          <w:lang w:val="en-GB"/>
        </w:rPr>
        <w:t xml:space="preserve">Meat, </w:t>
      </w:r>
      <w:r w:rsidRPr="000E7FEF">
        <w:rPr>
          <w:rFonts w:ascii="Calibri" w:hAnsi="Calibri"/>
          <w:lang w:val="en-GB"/>
        </w:rPr>
        <w:t xml:space="preserve">Eggs, Dairy products, Ready-made meals, margarine, spreads, Leather shoes, Automotive upholstery, Household and cleaning products, Agrofuels, Lumber, Solid wood or particle, Fuels, Paper, Cardboard, Textiles, Coffee, chocolate, Exotic fruits, Electronics. </w:t>
      </w:r>
      <w:r w:rsidRPr="000E7FEF">
        <w:rPr>
          <w:rFonts w:asciiTheme="minorHAnsi" w:hAnsiTheme="minorHAnsi" w:cstheme="minorHAnsi"/>
          <w:szCs w:val="22"/>
          <w:lang w:val="en-GB"/>
        </w:rPr>
        <w:t xml:space="preserve">For more information, the guide Engaging in Zero Deforestation Public Procurement is </w:t>
      </w:r>
      <w:hyperlink r:id="rId20" w:history="1">
        <w:r w:rsidRPr="000E7FEF">
          <w:rPr>
            <w:rStyle w:val="Lienhypertexte"/>
            <w:rFonts w:asciiTheme="minorHAnsi" w:hAnsiTheme="minorHAnsi" w:cstheme="minorHAnsi"/>
            <w:szCs w:val="22"/>
            <w:lang w:val="en-GB"/>
          </w:rPr>
          <w:t>here</w:t>
        </w:r>
      </w:hyperlink>
      <w:r w:rsidRPr="000E7FEF">
        <w:rPr>
          <w:rFonts w:asciiTheme="minorHAnsi" w:hAnsiTheme="minorHAnsi" w:cstheme="minorHAnsi"/>
          <w:szCs w:val="22"/>
          <w:lang w:val="en-GB"/>
        </w:rPr>
        <w:t>.</w:t>
      </w:r>
    </w:p>
    <w:p w14:paraId="4C254FE3" w14:textId="6027A1B3" w:rsidR="009766DB" w:rsidRPr="000D43C1" w:rsidRDefault="009766DB"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rPr>
      </w:pPr>
      <w:bookmarkStart w:id="90" w:name="_Toc184642860"/>
      <w:r w:rsidRPr="000D43C1">
        <w:rPr>
          <w:rFonts w:asciiTheme="minorHAnsi" w:hAnsiTheme="minorHAnsi"/>
          <w:b/>
          <w:bCs/>
          <w:caps/>
          <w:sz w:val="24"/>
          <w:u w:val="single"/>
          <w:lang w:val="en"/>
        </w:rPr>
        <w:t>Re-examination clause</w:t>
      </w:r>
      <w:bookmarkEnd w:id="90"/>
    </w:p>
    <w:p w14:paraId="5FCAD2C7" w14:textId="4865B382" w:rsidR="00FA207F" w:rsidRPr="00FA207F" w:rsidRDefault="009766DB" w:rsidP="000E7FEF">
      <w:pPr>
        <w:pStyle w:val="u"/>
        <w:widowControl w:val="0"/>
        <w:numPr>
          <w:ilvl w:val="12"/>
          <w:numId w:val="0"/>
        </w:numPr>
        <w:spacing w:before="120"/>
        <w:ind w:left="561"/>
        <w:rPr>
          <w:rFonts w:asciiTheme="minorHAnsi" w:hAnsiTheme="minorHAnsi" w:cstheme="minorHAnsi"/>
          <w:szCs w:val="22"/>
          <w:lang w:val="en"/>
        </w:rPr>
      </w:pPr>
      <w:r w:rsidRPr="000D43C1">
        <w:rPr>
          <w:rFonts w:asciiTheme="minorHAnsi" w:hAnsiTheme="minorHAnsi" w:cstheme="minorHAnsi"/>
          <w:szCs w:val="22"/>
          <w:lang w:val="en"/>
        </w:rPr>
        <w:t xml:space="preserve">Under Article R.2194-1 et seq. of the Public Procurement Code, </w:t>
      </w:r>
      <w:r w:rsidR="000D43C1">
        <w:rPr>
          <w:rFonts w:asciiTheme="minorHAnsi" w:hAnsiTheme="minorHAnsi" w:cstheme="minorHAnsi"/>
          <w:smallCaps/>
          <w:szCs w:val="22"/>
          <w:lang w:val="en-GB"/>
        </w:rPr>
        <w:t>Expertise France</w:t>
      </w:r>
      <w:r w:rsidR="000D43C1" w:rsidRPr="000D43C1">
        <w:rPr>
          <w:rFonts w:asciiTheme="minorHAnsi" w:hAnsiTheme="minorHAnsi" w:cstheme="minorHAnsi"/>
          <w:szCs w:val="22"/>
          <w:lang w:val="en"/>
        </w:rPr>
        <w:t xml:space="preserve"> </w:t>
      </w:r>
      <w:r w:rsidRPr="000D43C1">
        <w:rPr>
          <w:rFonts w:asciiTheme="minorHAnsi" w:hAnsiTheme="minorHAnsi" w:cstheme="minorHAnsi"/>
          <w:szCs w:val="22"/>
          <w:lang w:val="en"/>
        </w:rPr>
        <w:t xml:space="preserve">may amend the provisions of the </w:t>
      </w:r>
      <w:r w:rsidR="000D43C1">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r w:rsidR="00FA207F" w:rsidRPr="0003315E">
        <w:rPr>
          <w:rFonts w:asciiTheme="minorHAnsi" w:hAnsiTheme="minorHAnsi" w:cstheme="minorHAnsi"/>
          <w:szCs w:val="22"/>
          <w:lang w:val="en"/>
        </w:rPr>
        <w:t>Revision of technical elements (clarification of deliverables, producer technical definitions, equipment technical documents, updated instructions, etc.).</w:t>
      </w:r>
      <w:r w:rsidR="000E7FEF">
        <w:rPr>
          <w:rFonts w:asciiTheme="minorHAnsi" w:hAnsiTheme="minorHAnsi" w:cstheme="minorHAnsi"/>
          <w:szCs w:val="22"/>
          <w:lang w:val="en"/>
        </w:rPr>
        <w:t xml:space="preserve"> </w:t>
      </w:r>
      <w:r w:rsidR="00FA207F" w:rsidRPr="000D43C1">
        <w:rPr>
          <w:rFonts w:asciiTheme="minorHAnsi" w:hAnsiTheme="minorHAnsi" w:cstheme="minorHAnsi"/>
          <w:szCs w:val="22"/>
          <w:lang w:val="en"/>
        </w:rPr>
        <w:t>Such modifications shall be</w:t>
      </w:r>
      <w:r w:rsidR="00FA207F">
        <w:rPr>
          <w:rFonts w:asciiTheme="minorHAnsi" w:hAnsiTheme="minorHAnsi" w:cstheme="minorHAnsi"/>
          <w:szCs w:val="22"/>
          <w:lang w:val="en"/>
        </w:rPr>
        <w:t xml:space="preserve"> notified to the Contractor: </w:t>
      </w:r>
      <w:r w:rsidR="00FA207F" w:rsidRPr="000D43C1">
        <w:rPr>
          <w:rFonts w:asciiTheme="minorHAnsi" w:hAnsiTheme="minorHAnsi" w:cstheme="minorHAnsi"/>
          <w:szCs w:val="22"/>
          <w:lang w:val="en"/>
        </w:rPr>
        <w:t xml:space="preserve">by simple exchange of correspondence via the secure platform PLACE, or via any means defined by </w:t>
      </w:r>
      <w:r w:rsidR="00FA207F">
        <w:rPr>
          <w:rFonts w:asciiTheme="minorHAnsi" w:hAnsiTheme="minorHAnsi" w:cstheme="minorHAnsi"/>
          <w:smallCaps/>
          <w:szCs w:val="22"/>
          <w:lang w:val="en-GB"/>
        </w:rPr>
        <w:t xml:space="preserve">Expertise France, </w:t>
      </w:r>
      <w:r w:rsidR="00FA207F" w:rsidRPr="0003315E">
        <w:rPr>
          <w:rFonts w:asciiTheme="minorHAnsi" w:hAnsiTheme="minorHAnsi" w:cstheme="minorHAnsi"/>
          <w:szCs w:val="22"/>
          <w:lang w:val="en"/>
        </w:rPr>
        <w:t>such as email,</w:t>
      </w:r>
      <w:r w:rsidR="00FA207F" w:rsidRPr="000D43C1">
        <w:rPr>
          <w:rFonts w:asciiTheme="minorHAnsi" w:hAnsiTheme="minorHAnsi" w:cstheme="minorHAnsi"/>
          <w:szCs w:val="22"/>
          <w:lang w:val="en"/>
        </w:rPr>
        <w:t xml:space="preserve"> guaranteeing full traceability of exchanges</w:t>
      </w:r>
      <w:r w:rsidR="00FA207F">
        <w:rPr>
          <w:rFonts w:asciiTheme="minorHAnsi" w:hAnsiTheme="minorHAnsi" w:cstheme="minorHAnsi"/>
          <w:szCs w:val="22"/>
          <w:lang w:val="en"/>
        </w:rPr>
        <w:t>.</w:t>
      </w:r>
    </w:p>
    <w:p w14:paraId="1E86081C" w14:textId="77777777" w:rsidR="00C64382" w:rsidRPr="000D43C1" w:rsidRDefault="00C64382"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rPr>
      </w:pPr>
      <w:bookmarkStart w:id="91" w:name="_Toc70411395"/>
      <w:bookmarkStart w:id="92" w:name="_Toc184642861"/>
      <w:r w:rsidRPr="000D43C1">
        <w:rPr>
          <w:rFonts w:asciiTheme="minorHAnsi" w:hAnsiTheme="minorHAnsi"/>
          <w:b/>
          <w:bCs/>
          <w:caps/>
          <w:sz w:val="24"/>
          <w:u w:val="single"/>
          <w:lang w:val="en"/>
        </w:rPr>
        <w:t>Similar services</w:t>
      </w:r>
      <w:bookmarkEnd w:id="91"/>
      <w:bookmarkEnd w:id="92"/>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rPr>
      </w:pPr>
      <w:bookmarkStart w:id="93" w:name="_Toc184642862"/>
      <w:r w:rsidRPr="000F76A5">
        <w:rPr>
          <w:rFonts w:asciiTheme="minorHAnsi" w:hAnsiTheme="minorHAnsi"/>
          <w:b/>
          <w:bCs/>
          <w:caps/>
          <w:sz w:val="24"/>
          <w:u w:val="single"/>
          <w:lang w:val="en"/>
        </w:rPr>
        <w:t>penalties</w:t>
      </w:r>
      <w:bookmarkEnd w:id="93"/>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94" w:name="_Toc140836342"/>
      <w:bookmarkStart w:id="95" w:name="_Toc184642863"/>
      <w:r w:rsidRPr="000F76A5">
        <w:rPr>
          <w:rFonts w:asciiTheme="minorHAnsi" w:hAnsiTheme="minorHAnsi"/>
          <w:sz w:val="22"/>
          <w:szCs w:val="22"/>
          <w:lang w:val="en"/>
        </w:rPr>
        <w:t>Penalties for periodic documentary deliverables</w:t>
      </w:r>
      <w:bookmarkEnd w:id="94"/>
      <w:bookmarkEnd w:id="95"/>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96" w:name="_Toc140836343"/>
      <w:bookmarkStart w:id="97" w:name="_Toc184642864"/>
      <w:r w:rsidRPr="000F76A5">
        <w:rPr>
          <w:rFonts w:asciiTheme="minorHAnsi" w:hAnsiTheme="minorHAnsi"/>
          <w:sz w:val="22"/>
          <w:szCs w:val="22"/>
          <w:lang w:val="en"/>
        </w:rPr>
        <w:t>Penalties applicable to submission of final deliverables</w:t>
      </w:r>
      <w:bookmarkEnd w:id="96"/>
      <w:bookmarkEnd w:id="97"/>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rPr>
      </w:pPr>
      <w:bookmarkStart w:id="98" w:name="_Toc184642865"/>
      <w:r w:rsidRPr="000F76A5">
        <w:rPr>
          <w:rFonts w:asciiTheme="minorHAnsi" w:hAnsiTheme="minorHAnsi"/>
          <w:b/>
          <w:bCs/>
          <w:caps/>
          <w:sz w:val="24"/>
          <w:u w:val="single"/>
          <w:lang w:val="en"/>
        </w:rPr>
        <w:t>intellectual property</w:t>
      </w:r>
      <w:bookmarkEnd w:id="98"/>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99" w:name="_Toc140836345"/>
      <w:bookmarkStart w:id="100" w:name="_Toc184642866"/>
      <w:bookmarkStart w:id="101" w:name="_Toc392669651"/>
      <w:r w:rsidRPr="000F76A5">
        <w:rPr>
          <w:rFonts w:asciiTheme="minorHAnsi" w:hAnsiTheme="minorHAnsi"/>
          <w:sz w:val="22"/>
          <w:szCs w:val="22"/>
          <w:lang w:val="en"/>
        </w:rPr>
        <w:t>Definitions</w:t>
      </w:r>
      <w:bookmarkEnd w:id="99"/>
      <w:bookmarkEnd w:id="100"/>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093EB9">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093EB9">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093EB9">
      <w:pPr>
        <w:pStyle w:val="Paragraphedeliste"/>
        <w:numPr>
          <w:ilvl w:val="0"/>
          <w:numId w:val="12"/>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102" w:name="_Toc140836346"/>
      <w:bookmarkStart w:id="103" w:name="_Toc184642867"/>
      <w:r w:rsidRPr="000F76A5">
        <w:rPr>
          <w:rFonts w:asciiTheme="minorHAnsi" w:hAnsiTheme="minorHAnsi"/>
          <w:sz w:val="22"/>
          <w:szCs w:val="22"/>
          <w:lang w:val="en"/>
        </w:rPr>
        <w:lastRenderedPageBreak/>
        <w:t>Ownership of results</w:t>
      </w:r>
      <w:bookmarkEnd w:id="102"/>
      <w:bookmarkEnd w:id="103"/>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104" w:name="_Toc140836347"/>
      <w:bookmarkStart w:id="105" w:name="_Toc184642868"/>
      <w:r w:rsidRPr="000F76A5">
        <w:rPr>
          <w:rFonts w:asciiTheme="minorHAnsi" w:hAnsiTheme="minorHAnsi"/>
          <w:sz w:val="22"/>
          <w:szCs w:val="22"/>
          <w:lang w:val="en"/>
        </w:rPr>
        <w:t>Exploitation of results</w:t>
      </w:r>
      <w:bookmarkEnd w:id="104"/>
      <w:bookmarkEnd w:id="105"/>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093EB9">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093EB9">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093EB9">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093EB9">
      <w:pPr>
        <w:pStyle w:val="Paragraphedeliste"/>
        <w:numPr>
          <w:ilvl w:val="1"/>
          <w:numId w:val="1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093EB9">
      <w:pPr>
        <w:pStyle w:val="Paragraphedeliste"/>
        <w:numPr>
          <w:ilvl w:val="0"/>
          <w:numId w:val="1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093EB9">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093EB9">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093EB9">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093EB9">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093EB9">
      <w:pPr>
        <w:pStyle w:val="Paragraphedeliste"/>
        <w:numPr>
          <w:ilvl w:val="0"/>
          <w:numId w:val="11"/>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093EB9">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093EB9">
      <w:pPr>
        <w:pStyle w:val="Paragraphedeliste"/>
        <w:numPr>
          <w:ilvl w:val="1"/>
          <w:numId w:val="1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093EB9">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093EB9">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093EB9">
      <w:pPr>
        <w:pStyle w:val="Paragraphedeliste"/>
        <w:numPr>
          <w:ilvl w:val="1"/>
          <w:numId w:val="1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digitisation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106" w:name="_Toc140836348"/>
      <w:bookmarkStart w:id="107" w:name="_Toc184642869"/>
      <w:r w:rsidRPr="000F76A5">
        <w:rPr>
          <w:rFonts w:asciiTheme="minorHAnsi" w:hAnsiTheme="minorHAnsi"/>
          <w:sz w:val="22"/>
          <w:szCs w:val="22"/>
          <w:lang w:val="en"/>
        </w:rPr>
        <w:t>Licensing of pre-existing rights</w:t>
      </w:r>
      <w:bookmarkEnd w:id="106"/>
      <w:bookmarkEnd w:id="107"/>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108" w:name="_Toc140836349"/>
      <w:bookmarkStart w:id="109" w:name="_Toc184642870"/>
      <w:r w:rsidRPr="000F76A5">
        <w:rPr>
          <w:rFonts w:asciiTheme="minorHAnsi" w:hAnsiTheme="minorHAnsi"/>
          <w:sz w:val="22"/>
          <w:szCs w:val="22"/>
          <w:lang w:val="en"/>
        </w:rPr>
        <w:t>Guarantees</w:t>
      </w:r>
      <w:bookmarkEnd w:id="108"/>
      <w:bookmarkEnd w:id="109"/>
      <w:r w:rsidRPr="000F76A5">
        <w:rPr>
          <w:rFonts w:asciiTheme="minorHAnsi" w:hAnsiTheme="minorHAnsi"/>
          <w:sz w:val="22"/>
          <w:szCs w:val="22"/>
          <w:lang w:val="en"/>
        </w:rPr>
        <w:t xml:space="preserve"> </w:t>
      </w:r>
    </w:p>
    <w:p w14:paraId="4B71C81C" w14:textId="12F988D0" w:rsidR="00851F4D" w:rsidRPr="000F76A5" w:rsidRDefault="00897529" w:rsidP="000E7FEF">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 xml:space="preserve">Expertise </w:t>
      </w:r>
      <w:r w:rsidRPr="000F76A5">
        <w:rPr>
          <w:rFonts w:asciiTheme="minorHAnsi" w:eastAsia="Times New Roman" w:hAnsiTheme="minorHAnsi" w:cs="Arial"/>
          <w:smallCaps/>
          <w:sz w:val="22"/>
          <w:szCs w:val="22"/>
          <w:lang w:val="en"/>
        </w:rPr>
        <w:lastRenderedPageBreak/>
        <w:t>France</w:t>
      </w:r>
      <w:r w:rsidRPr="000F76A5">
        <w:rPr>
          <w:rFonts w:asciiTheme="minorHAnsi" w:eastAsia="Times New Roman" w:hAnsiTheme="minorHAnsi" w:cs="Arial"/>
          <w:sz w:val="22"/>
          <w:szCs w:val="22"/>
          <w:lang w:val="en"/>
        </w:rPr>
        <w:t xml:space="preserve">. </w:t>
      </w:r>
      <w:r w:rsidR="00851F4D" w:rsidRPr="000F76A5">
        <w:rPr>
          <w:rFonts w:asciiTheme="minorHAnsi" w:eastAsia="Times New Roman" w:hAnsiTheme="minorHAnsi" w:cs="Arial"/>
          <w:sz w:val="22"/>
          <w:szCs w:val="22"/>
          <w:lang w:val="en"/>
        </w:rPr>
        <w:t xml:space="preserve">On request from </w:t>
      </w:r>
      <w:r w:rsidR="00851F4D" w:rsidRPr="000F76A5">
        <w:rPr>
          <w:rFonts w:asciiTheme="minorHAnsi" w:eastAsia="Times New Roman" w:hAnsiTheme="minorHAnsi" w:cs="Arial"/>
          <w:smallCaps/>
          <w:sz w:val="22"/>
          <w:szCs w:val="22"/>
          <w:lang w:val="en"/>
        </w:rPr>
        <w:t>Expertise</w:t>
      </w:r>
      <w:r w:rsidR="00851F4D" w:rsidRPr="000F76A5">
        <w:rPr>
          <w:rFonts w:asciiTheme="minorHAnsi" w:eastAsia="Times New Roman" w:hAnsiTheme="minorHAnsi" w:cs="Arial"/>
          <w:sz w:val="22"/>
          <w:szCs w:val="22"/>
          <w:lang w:val="en"/>
        </w:rPr>
        <w:t xml:space="preserve"> </w:t>
      </w:r>
      <w:r w:rsidR="00851F4D" w:rsidRPr="000F76A5">
        <w:rPr>
          <w:rFonts w:asciiTheme="minorHAnsi" w:eastAsia="Times New Roman" w:hAnsiTheme="minorHAnsi" w:cs="Arial"/>
          <w:smallCaps/>
          <w:sz w:val="22"/>
          <w:szCs w:val="22"/>
          <w:lang w:val="en"/>
        </w:rPr>
        <w:t>France</w:t>
      </w:r>
      <w:r w:rsidR="00851F4D" w:rsidRPr="000F76A5">
        <w:rPr>
          <w:rFonts w:asciiTheme="minorHAnsi" w:eastAsia="Times New Roman" w:hAnsiTheme="minorHAnsi" w:cs="Arial"/>
          <w:sz w:val="22"/>
          <w:szCs w:val="22"/>
          <w:lang w:val="en"/>
        </w:rPr>
        <w:t xml:space="preserve">, the </w:t>
      </w:r>
      <w:r w:rsidR="00851F4D" w:rsidRPr="000F76A5">
        <w:rPr>
          <w:rFonts w:asciiTheme="minorHAnsi" w:eastAsia="Times New Roman" w:hAnsiTheme="minorHAnsi" w:cs="Arial"/>
          <w:smallCaps/>
          <w:sz w:val="22"/>
          <w:szCs w:val="22"/>
          <w:lang w:val="en"/>
        </w:rPr>
        <w:t>Contractor</w:t>
      </w:r>
      <w:r w:rsidR="00851F4D"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00851F4D" w:rsidRPr="000F76A5">
        <w:rPr>
          <w:rFonts w:asciiTheme="minorHAnsi" w:eastAsia="Times New Roman" w:hAnsiTheme="minorHAnsi" w:cs="Arial"/>
          <w:smallCaps/>
          <w:sz w:val="22"/>
          <w:szCs w:val="22"/>
          <w:lang w:val="en"/>
        </w:rPr>
        <w:t>Expertise France</w:t>
      </w:r>
      <w:r w:rsidR="00851F4D"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110" w:name="_Toc140836350"/>
      <w:bookmarkStart w:id="111" w:name="_Toc184642871"/>
      <w:r w:rsidRPr="000F76A5">
        <w:rPr>
          <w:rFonts w:asciiTheme="minorHAnsi" w:hAnsiTheme="minorHAnsi"/>
          <w:sz w:val="22"/>
          <w:szCs w:val="22"/>
          <w:lang w:val="en"/>
        </w:rPr>
        <w:t>Image rights</w:t>
      </w:r>
      <w:bookmarkEnd w:id="110"/>
      <w:bookmarkEnd w:id="111"/>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recognisable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rPr>
      </w:pPr>
      <w:bookmarkStart w:id="112" w:name="_Toc184642872"/>
      <w:bookmarkEnd w:id="101"/>
      <w:r w:rsidRPr="0026644D">
        <w:rPr>
          <w:rFonts w:asciiTheme="minorHAnsi" w:hAnsiTheme="minorHAnsi"/>
          <w:b/>
          <w:bCs/>
          <w:caps/>
          <w:sz w:val="24"/>
          <w:u w:val="single"/>
          <w:lang w:val="en"/>
        </w:rPr>
        <w:t>Termination of the contract</w:t>
      </w:r>
      <w:bookmarkEnd w:id="112"/>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113" w:name="_Toc140836352"/>
      <w:bookmarkStart w:id="114" w:name="_Toc184642873"/>
      <w:r w:rsidRPr="0026644D">
        <w:rPr>
          <w:rFonts w:asciiTheme="minorHAnsi" w:hAnsiTheme="minorHAnsi" w:cstheme="minorHAnsi"/>
          <w:sz w:val="22"/>
          <w:szCs w:val="22"/>
          <w:lang w:val="en"/>
        </w:rPr>
        <w:t>General terms of performance</w:t>
      </w:r>
      <w:bookmarkEnd w:id="113"/>
      <w:bookmarkEnd w:id="114"/>
    </w:p>
    <w:p w14:paraId="1C5B1DD5" w14:textId="2CA67449" w:rsidR="00C6688F" w:rsidRPr="000E7FEF" w:rsidRDefault="0000635E" w:rsidP="000E7FEF">
      <w:pPr>
        <w:spacing w:after="120" w:line="240" w:lineRule="auto"/>
        <w:ind w:left="567"/>
        <w:jc w:val="both"/>
        <w:rPr>
          <w:rFonts w:asciiTheme="minorHAnsi" w:hAnsiTheme="minorHAnsi" w:cstheme="minorHAnsi"/>
          <w:sz w:val="22"/>
          <w:szCs w:val="22"/>
          <w:lang w:val="en-US"/>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r w:rsidR="000E7FEF">
        <w:rPr>
          <w:rFonts w:asciiTheme="minorHAnsi" w:hAnsiTheme="minorHAnsi" w:cstheme="minorHAnsi"/>
          <w:sz w:val="22"/>
          <w:szCs w:val="22"/>
          <w:lang w:val="en"/>
        </w:rPr>
        <w:t xml:space="preserve"> </w:t>
      </w:r>
      <w:r w:rsidR="00B278C5" w:rsidRPr="0073379E">
        <w:rPr>
          <w:rFonts w:asciiTheme="minorHAnsi" w:hAnsiTheme="minorHAnsi" w:cstheme="minorHAnsi"/>
          <w:sz w:val="22"/>
          <w:szCs w:val="22"/>
          <w:lang w:val="en-US"/>
        </w:rPr>
        <w:t xml:space="preserve">By way of derogation from </w:t>
      </w:r>
      <w:r w:rsidR="0073379E" w:rsidRPr="0073379E">
        <w:rPr>
          <w:rFonts w:asciiTheme="minorHAnsi" w:hAnsiTheme="minorHAnsi" w:cstheme="minorHAnsi"/>
          <w:sz w:val="22"/>
          <w:szCs w:val="22"/>
          <w:lang w:val="en-US"/>
        </w:rPr>
        <w:t xml:space="preserve">Article </w:t>
      </w:r>
      <w:r w:rsidR="00B278C5" w:rsidRPr="0073379E">
        <w:rPr>
          <w:rFonts w:asciiTheme="minorHAnsi" w:hAnsiTheme="minorHAnsi" w:cstheme="minorHAnsi"/>
          <w:sz w:val="22"/>
          <w:szCs w:val="22"/>
          <w:lang w:val="en-US"/>
        </w:rPr>
        <w:t>40 of the CCAG PI, termination for reasons of general interest is not applicable to this contract. However, the parties agree on the possibility of terminating the contract by mutual consent.</w:t>
      </w:r>
      <w:r w:rsidR="000E7FEF">
        <w:rPr>
          <w:rFonts w:asciiTheme="minorHAnsi" w:hAnsiTheme="minorHAnsi" w:cstheme="minorHAnsi"/>
          <w:sz w:val="22"/>
          <w:szCs w:val="22"/>
          <w:lang w:val="en-US"/>
        </w:rPr>
        <w:t xml:space="preserve"> </w:t>
      </w:r>
      <w:r w:rsidRPr="000E7FEF">
        <w:rPr>
          <w:rFonts w:asciiTheme="minorHAnsi" w:hAnsiTheme="minorHAnsi" w:cstheme="minorHAnsi"/>
          <w:sz w:val="22"/>
          <w:szCs w:val="22"/>
          <w:lang w:val="en-US"/>
        </w:rPr>
        <w:t>In the event of early termination, the Contractor shall immediately return to Expertise France all documents it may have received for the purposes of execution of the Contract.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115" w:name="_Toc140836354"/>
      <w:bookmarkStart w:id="116" w:name="_Toc184642874"/>
      <w:r w:rsidRPr="0026644D">
        <w:rPr>
          <w:rFonts w:asciiTheme="minorHAnsi" w:hAnsiTheme="minorHAnsi" w:cstheme="minorHAnsi"/>
          <w:sz w:val="22"/>
          <w:szCs w:val="22"/>
          <w:lang w:val="en"/>
        </w:rPr>
        <w:t>Procedure</w:t>
      </w:r>
      <w:bookmarkEnd w:id="115"/>
      <w:bookmarkEnd w:id="116"/>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lang w:val="en-GB"/>
        </w:rPr>
      </w:pPr>
      <w:bookmarkStart w:id="117" w:name="_Toc184642875"/>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117"/>
    </w:p>
    <w:p w14:paraId="0A15A9F3" w14:textId="13B248C9" w:rsidR="00F14FF1" w:rsidRPr="000E7FEF" w:rsidRDefault="00244620" w:rsidP="000E7FEF">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118"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r w:rsidR="000E7FEF">
        <w:rPr>
          <w:rFonts w:asciiTheme="minorHAnsi" w:hAnsiTheme="minorHAnsi" w:cstheme="minorHAnsi"/>
          <w:sz w:val="22"/>
          <w:szCs w:val="22"/>
          <w:lang w:val="en"/>
        </w:rPr>
        <w:t xml:space="preserve"> </w:t>
      </w:r>
      <w:r w:rsidR="00093B0E"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sidR="00093B0E">
        <w:rPr>
          <w:rFonts w:asciiTheme="minorHAnsi" w:hAnsiTheme="minorHAnsi" w:cstheme="minorHAnsi"/>
          <w:smallCaps/>
          <w:szCs w:val="22"/>
          <w:lang w:val="en-GB"/>
        </w:rPr>
        <w:t>E</w:t>
      </w:r>
      <w:r w:rsidR="00093B0E">
        <w:rPr>
          <w:rFonts w:asciiTheme="minorHAnsi" w:hAnsiTheme="minorHAnsi" w:cstheme="minorHAnsi"/>
          <w:smallCaps/>
          <w:sz w:val="22"/>
          <w:szCs w:val="22"/>
          <w:lang w:val="en-GB"/>
        </w:rPr>
        <w:t xml:space="preserve">xpertise </w:t>
      </w:r>
      <w:r w:rsidR="00093B0E">
        <w:rPr>
          <w:rFonts w:asciiTheme="minorHAnsi" w:hAnsiTheme="minorHAnsi" w:cstheme="minorHAnsi"/>
          <w:smallCaps/>
          <w:szCs w:val="22"/>
          <w:lang w:val="en-GB"/>
        </w:rPr>
        <w:t>F</w:t>
      </w:r>
      <w:r w:rsidR="00093B0E">
        <w:rPr>
          <w:rFonts w:asciiTheme="minorHAnsi" w:hAnsiTheme="minorHAnsi" w:cstheme="minorHAnsi"/>
          <w:smallCaps/>
          <w:sz w:val="22"/>
          <w:szCs w:val="22"/>
          <w:lang w:val="en-GB"/>
        </w:rPr>
        <w:t>rance</w:t>
      </w:r>
      <w:r w:rsidR="00093B0E">
        <w:rPr>
          <w:rFonts w:ascii="Calibri" w:hAnsi="Calibri"/>
          <w:sz w:val="22"/>
          <w:lang w:val="en"/>
        </w:rPr>
        <w:t xml:space="preserve"> </w:t>
      </w:r>
      <w:r w:rsidR="00093B0E" w:rsidRPr="00093B0E">
        <w:rPr>
          <w:rFonts w:ascii="Calibri" w:eastAsia="Times New Roman" w:hAnsi="Calibri"/>
          <w:sz w:val="22"/>
          <w:lang w:val="en-GB"/>
        </w:rPr>
        <w:t>cannot be held resp</w:t>
      </w:r>
      <w:r w:rsidR="00093B0E">
        <w:rPr>
          <w:rFonts w:ascii="Calibri" w:eastAsia="Times New Roman" w:hAnsi="Calibri"/>
          <w:sz w:val="22"/>
          <w:lang w:val="en-GB"/>
        </w:rPr>
        <w:t>onsible in any way whatsoever.</w:t>
      </w:r>
    </w:p>
    <w:p w14:paraId="4E732C44" w14:textId="036E2442" w:rsidR="00DE7CF5" w:rsidRPr="0026644D" w:rsidRDefault="00DE7CF5"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lang w:val="en-GB"/>
        </w:rPr>
      </w:pPr>
      <w:bookmarkStart w:id="119" w:name="_Toc126923320"/>
      <w:bookmarkStart w:id="120" w:name="_Toc127876026"/>
      <w:bookmarkStart w:id="121" w:name="_Toc140836356"/>
      <w:bookmarkStart w:id="122" w:name="_Toc184642876"/>
      <w:bookmarkEnd w:id="118"/>
      <w:bookmarkEnd w:id="119"/>
      <w:bookmarkEnd w:id="120"/>
      <w:bookmarkEnd w:id="121"/>
      <w:r w:rsidRPr="0026644D">
        <w:rPr>
          <w:rFonts w:asciiTheme="minorHAnsi" w:hAnsiTheme="minorHAnsi"/>
          <w:b/>
          <w:bCs/>
          <w:caps/>
          <w:sz w:val="24"/>
          <w:u w:val="single"/>
          <w:lang w:val="en"/>
        </w:rPr>
        <w:t>ethics</w:t>
      </w:r>
      <w:bookmarkEnd w:id="122"/>
    </w:p>
    <w:p w14:paraId="5A2EBF71" w14:textId="64724F0E" w:rsidR="00DE7CF5" w:rsidRPr="000E7FEF" w:rsidRDefault="00093B0E" w:rsidP="000E7FEF">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21"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22"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r w:rsidR="000E7FEF">
        <w:rPr>
          <w:rFonts w:ascii="Calibri" w:eastAsia="Times New Roman" w:hAnsi="Calibri"/>
          <w:sz w:val="22"/>
          <w:lang w:val="en"/>
        </w:rPr>
        <w:t xml:space="preserve"> </w:t>
      </w: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rPr>
      </w:pPr>
      <w:bookmarkStart w:id="123" w:name="_Toc70411566"/>
      <w:bookmarkStart w:id="124" w:name="_Toc70411012"/>
      <w:bookmarkStart w:id="125" w:name="_Toc70410878"/>
      <w:bookmarkStart w:id="126" w:name="_Toc70411565"/>
      <w:bookmarkStart w:id="127" w:name="_Toc70411011"/>
      <w:bookmarkStart w:id="128" w:name="_Toc70410877"/>
      <w:bookmarkStart w:id="129" w:name="_Toc70411564"/>
      <w:bookmarkStart w:id="130" w:name="_Toc70411010"/>
      <w:bookmarkStart w:id="131" w:name="_Toc70410876"/>
      <w:bookmarkStart w:id="132" w:name="_Toc70411560"/>
      <w:bookmarkStart w:id="133" w:name="_Toc70411006"/>
      <w:bookmarkStart w:id="134" w:name="_Toc70410872"/>
      <w:bookmarkStart w:id="135" w:name="_Toc70411559"/>
      <w:bookmarkStart w:id="136" w:name="_Toc70411005"/>
      <w:bookmarkStart w:id="137" w:name="_Toc70410871"/>
      <w:bookmarkStart w:id="138" w:name="_Toc70411556"/>
      <w:bookmarkStart w:id="139" w:name="_Toc70411002"/>
      <w:bookmarkStart w:id="140" w:name="_Toc70410868"/>
      <w:bookmarkStart w:id="141" w:name="_Toc70411555"/>
      <w:bookmarkStart w:id="142" w:name="_Toc70411001"/>
      <w:bookmarkStart w:id="143" w:name="_Toc70410867"/>
      <w:bookmarkStart w:id="144" w:name="_Toc70411554"/>
      <w:bookmarkStart w:id="145" w:name="_Toc70411000"/>
      <w:bookmarkStart w:id="146" w:name="_Toc70410866"/>
      <w:bookmarkStart w:id="147" w:name="_Toc70411551"/>
      <w:bookmarkStart w:id="148" w:name="_Toc70410997"/>
      <w:bookmarkStart w:id="149" w:name="_Toc70410863"/>
      <w:bookmarkStart w:id="150" w:name="_Toc70411550"/>
      <w:bookmarkStart w:id="151" w:name="_Toc70410996"/>
      <w:bookmarkStart w:id="152" w:name="_Toc70410862"/>
      <w:bookmarkStart w:id="153" w:name="_Toc70411549"/>
      <w:bookmarkStart w:id="154" w:name="_Toc70410995"/>
      <w:bookmarkStart w:id="155" w:name="_Toc70410861"/>
      <w:bookmarkStart w:id="156" w:name="_Toc70411548"/>
      <w:bookmarkStart w:id="157" w:name="_Toc70410994"/>
      <w:bookmarkStart w:id="158" w:name="_Toc70410860"/>
      <w:bookmarkStart w:id="159" w:name="_Toc70411547"/>
      <w:bookmarkStart w:id="160" w:name="_Toc70410993"/>
      <w:bookmarkStart w:id="161" w:name="_Toc70410859"/>
      <w:bookmarkStart w:id="162" w:name="_Toc70411546"/>
      <w:bookmarkStart w:id="163" w:name="_Toc70410992"/>
      <w:bookmarkStart w:id="164" w:name="_Toc70410858"/>
      <w:bookmarkStart w:id="165" w:name="_Toc70411545"/>
      <w:bookmarkStart w:id="166" w:name="_Toc70410991"/>
      <w:bookmarkStart w:id="167" w:name="_Toc70410857"/>
      <w:bookmarkStart w:id="168" w:name="_Toc184642877"/>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80375E">
        <w:rPr>
          <w:rFonts w:asciiTheme="minorHAnsi" w:hAnsiTheme="minorHAnsi"/>
          <w:b/>
          <w:bCs/>
          <w:caps/>
          <w:sz w:val="24"/>
          <w:u w:val="single"/>
          <w:lang w:val="en"/>
        </w:rPr>
        <w:t>Administration of personal data</w:t>
      </w:r>
      <w:bookmarkEnd w:id="168"/>
    </w:p>
    <w:p w14:paraId="14315988" w14:textId="1956E33D" w:rsidR="006536FA" w:rsidRPr="000E7FEF" w:rsidRDefault="006536FA" w:rsidP="000E7FEF">
      <w:pPr>
        <w:widowControl w:val="0"/>
        <w:tabs>
          <w:tab w:val="left" w:pos="567"/>
        </w:tabs>
        <w:spacing w:before="120" w:line="240" w:lineRule="auto"/>
        <w:ind w:left="567"/>
        <w:jc w:val="both"/>
        <w:rPr>
          <w:rFonts w:asciiTheme="minorHAnsi" w:eastAsia="Times New Roman" w:hAnsiTheme="minorHAnsi" w:cs="Arial"/>
          <w:sz w:val="22"/>
          <w:lang w:val="en-GB"/>
        </w:rPr>
      </w:pPr>
      <w:r w:rsidRPr="0080375E">
        <w:rPr>
          <w:rFonts w:asciiTheme="minorHAnsi" w:eastAsia="Times New Roman" w:hAnsiTheme="minorHAnsi" w:cs="Arial"/>
          <w:sz w:val="22"/>
          <w:lang w:val="en"/>
        </w:rPr>
        <w:t xml:space="preserve">Under Article 13 or Regulation (EU) no. 2016/679 of the European Parliament and of the Council of 27 April 2016 on the protection of natural persons with regard to the processing of personal data and on the free movement of such data (GDPR), the </w:t>
      </w:r>
      <w:r w:rsidR="0080375E">
        <w:rPr>
          <w:rFonts w:asciiTheme="minorHAnsi" w:hAnsiTheme="minorHAnsi" w:cstheme="minorHAnsi"/>
          <w:smallCaps/>
          <w:sz w:val="22"/>
          <w:lang w:val="en"/>
        </w:rPr>
        <w:t>Contractor</w:t>
      </w:r>
      <w:r w:rsidRPr="0080375E">
        <w:rPr>
          <w:rFonts w:asciiTheme="minorHAnsi" w:eastAsia="Times New Roman" w:hAnsiTheme="minorHAnsi" w:cs="Arial"/>
          <w:sz w:val="22"/>
          <w:lang w:val="en"/>
        </w:rPr>
        <w:t xml:space="preserve"> is notified that personal data (notably name, first name and e-mail address) collected under this contract may be processed.</w:t>
      </w:r>
      <w:r w:rsidR="000E7FEF">
        <w:rPr>
          <w:rFonts w:asciiTheme="minorHAnsi" w:eastAsia="Times New Roman" w:hAnsiTheme="minorHAnsi" w:cs="Arial"/>
          <w:sz w:val="22"/>
          <w:lang w:val="en"/>
        </w:rPr>
        <w:t xml:space="preserve"> </w:t>
      </w:r>
      <w:r w:rsidRPr="0080375E">
        <w:rPr>
          <w:rFonts w:asciiTheme="minorHAnsi" w:eastAsia="Times New Roman" w:hAnsiTheme="minorHAnsi" w:cstheme="minorHAnsi"/>
          <w:sz w:val="22"/>
          <w:szCs w:val="22"/>
          <w:lang w:val="en"/>
        </w:rPr>
        <w:t>The legal basis under which such processing is performed are set out in c) and e) of Article 6.1 of the GDPR, namely:</w:t>
      </w:r>
    </w:p>
    <w:p w14:paraId="44446370" w14:textId="0B4BA19F" w:rsidR="006536FA" w:rsidRPr="0080375E" w:rsidRDefault="006536FA" w:rsidP="00093EB9">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in order to comply with a legal obligation by which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0080375E" w:rsidRPr="0080375E">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is bound;</w:t>
      </w:r>
    </w:p>
    <w:p w14:paraId="0EA79FE6" w14:textId="79AAD6C5" w:rsidR="006536FA" w:rsidRPr="0080375E" w:rsidRDefault="006536FA" w:rsidP="00093EB9">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processing is necessary for performance of a public-interest assignment or which falls within </w:t>
      </w:r>
      <w:r w:rsidRPr="0080375E">
        <w:rPr>
          <w:rFonts w:asciiTheme="minorHAnsi" w:eastAsia="Times New Roman" w:hAnsiTheme="minorHAnsi" w:cstheme="minorHAnsi"/>
          <w:sz w:val="22"/>
          <w:szCs w:val="22"/>
          <w:lang w:val="en"/>
        </w:rPr>
        <w:lastRenderedPageBreak/>
        <w:t xml:space="preserve">the scope of the public authority entrusted to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w:t>
      </w:r>
    </w:p>
    <w:p w14:paraId="5FDEEB93" w14:textId="77777777" w:rsidR="006536FA" w:rsidRPr="0080375E" w:rsidRDefault="006536FA" w:rsidP="00DA114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purposes of the processing are as follows: </w:t>
      </w:r>
    </w:p>
    <w:p w14:paraId="0600547A" w14:textId="4CF66A2E" w:rsidR="006536FA" w:rsidRPr="0080375E" w:rsidRDefault="006536FA" w:rsidP="00093EB9">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this </w:t>
      </w:r>
      <w:r w:rsidR="0080375E">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t>
      </w:r>
    </w:p>
    <w:p w14:paraId="55B57947" w14:textId="77777777" w:rsidR="006536FA" w:rsidRPr="0080375E" w:rsidRDefault="006536FA" w:rsidP="00093EB9">
      <w:pPr>
        <w:widowControl w:val="0"/>
        <w:numPr>
          <w:ilvl w:val="0"/>
          <w:numId w:val="16"/>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Management and monitoring of reports forwarded to donors and other supervisory authorities. </w:t>
      </w:r>
    </w:p>
    <w:p w14:paraId="690CCFFB" w14:textId="26EFE314" w:rsidR="006536FA" w:rsidRPr="0080375E" w:rsidRDefault="006536FA" w:rsidP="006E2037">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Recipients or category of recipients of the personal data are exclusively authorised personnel of </w:t>
      </w:r>
      <w:r w:rsidR="00572A21" w:rsidRPr="00572A21">
        <w:rPr>
          <w:rFonts w:asciiTheme="minorHAnsi" w:hAnsiTheme="minorHAnsi" w:cs="Arial"/>
          <w:smallCaps/>
          <w:szCs w:val="22"/>
          <w:lang w:val="en-GB"/>
        </w:rPr>
        <w:t>Expertise France</w:t>
      </w:r>
      <w:r w:rsidRPr="0080375E">
        <w:rPr>
          <w:rFonts w:asciiTheme="minorHAnsi" w:eastAsia="Times New Roman" w:hAnsiTheme="minorHAnsi" w:cstheme="minorHAnsi"/>
          <w:sz w:val="22"/>
          <w:szCs w:val="22"/>
          <w:lang w:val="en"/>
        </w:rPr>
        <w:t>, ministries and state operators and donors responsible for awarding and executing this contract, including any service providers assisting them with their activities.</w:t>
      </w:r>
      <w:r w:rsidR="000E7FEF">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Retention period: the data will be held throughout the execution of the contract, including the DUA (duration of administrative usefulness) applicable to the contract.</w:t>
      </w:r>
      <w:r w:rsidR="000E7FEF">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 xml:space="preserve">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w:t>
      </w:r>
      <w:r w:rsidR="0080375E">
        <w:rPr>
          <w:rFonts w:asciiTheme="minorHAnsi" w:hAnsiTheme="minorHAnsi" w:cstheme="minorHAnsi"/>
          <w:smallCaps/>
          <w:szCs w:val="22"/>
          <w:lang w:val="en-GB"/>
        </w:rPr>
        <w:t>E</w:t>
      </w:r>
      <w:r w:rsidR="0080375E">
        <w:rPr>
          <w:rFonts w:asciiTheme="minorHAnsi" w:hAnsiTheme="minorHAnsi" w:cstheme="minorHAnsi"/>
          <w:smallCaps/>
          <w:sz w:val="22"/>
          <w:szCs w:val="22"/>
          <w:lang w:val="en-GB"/>
        </w:rPr>
        <w:t xml:space="preserve">xpertise </w:t>
      </w:r>
      <w:r w:rsidR="0080375E">
        <w:rPr>
          <w:rFonts w:asciiTheme="minorHAnsi" w:hAnsiTheme="minorHAnsi" w:cstheme="minorHAnsi"/>
          <w:smallCaps/>
          <w:szCs w:val="22"/>
          <w:lang w:val="en-GB"/>
        </w:rPr>
        <w:t>F</w:t>
      </w:r>
      <w:r w:rsidR="0080375E">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w:t>
      </w:r>
      <w:hyperlink r:id="rId23" w:history="1">
        <w:r w:rsidRPr="0080375E">
          <w:rPr>
            <w:rFonts w:asciiTheme="minorHAnsi" w:eastAsia="Times New Roman" w:hAnsiTheme="minorHAnsi" w:cstheme="minorHAnsi"/>
            <w:sz w:val="22"/>
            <w:szCs w:val="22"/>
            <w:lang w:val="en"/>
          </w:rPr>
          <w:t>informatique.libertes@expertisefrance.fr</w:t>
        </w:r>
      </w:hyperlink>
      <w:r w:rsidRPr="0080375E">
        <w:rPr>
          <w:rFonts w:asciiTheme="minorHAnsi" w:eastAsia="Times New Roman" w:hAnsiTheme="minorHAnsi" w:cstheme="minorHAnsi"/>
          <w:sz w:val="22"/>
          <w:szCs w:val="22"/>
          <w:lang w:val="en"/>
        </w:rPr>
        <w:t>).</w:t>
      </w:r>
      <w:r w:rsidR="000E7FEF">
        <w:rPr>
          <w:rFonts w:asciiTheme="minorHAnsi" w:eastAsia="Times New Roman" w:hAnsiTheme="minorHAnsi" w:cstheme="minorHAnsi"/>
          <w:sz w:val="22"/>
          <w:szCs w:val="22"/>
          <w:lang w:val="en"/>
        </w:rPr>
        <w:t xml:space="preserve"> </w:t>
      </w:r>
      <w:r w:rsidRPr="0080375E">
        <w:rPr>
          <w:rFonts w:asciiTheme="minorHAnsi" w:eastAsia="Times New Roman" w:hAnsiTheme="minorHAnsi" w:cstheme="minorHAnsi"/>
          <w:sz w:val="22"/>
          <w:szCs w:val="22"/>
          <w:lang w:val="en"/>
        </w:rPr>
        <w:t>Persons whose personal data is collected under this procedure may submit a complaint to CNIL.)</w:t>
      </w:r>
      <w:bookmarkStart w:id="169" w:name="_Toc69226591"/>
    </w:p>
    <w:p w14:paraId="6498F49D" w14:textId="77777777" w:rsidR="002A19B9" w:rsidRPr="00025DBE" w:rsidRDefault="002A19B9"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rPr>
      </w:pPr>
      <w:bookmarkStart w:id="170" w:name="_Toc184642878"/>
      <w:bookmarkEnd w:id="169"/>
      <w:r w:rsidRPr="00025DBE">
        <w:rPr>
          <w:rFonts w:asciiTheme="minorHAnsi" w:hAnsiTheme="minorHAnsi"/>
          <w:b/>
          <w:bCs/>
          <w:caps/>
          <w:sz w:val="24"/>
          <w:u w:val="single"/>
          <w:lang w:val="en"/>
        </w:rPr>
        <w:t>Dispute resolution - applicable law</w:t>
      </w:r>
      <w:bookmarkEnd w:id="170"/>
    </w:p>
    <w:p w14:paraId="56A68015" w14:textId="063E82FA" w:rsidR="002A19B9" w:rsidRPr="000E7FEF" w:rsidRDefault="000333A3" w:rsidP="000E7FEF">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r w:rsidR="000E7FEF">
        <w:rPr>
          <w:rFonts w:asciiTheme="minorHAnsi" w:hAnsiTheme="minorHAnsi"/>
          <w:sz w:val="22"/>
          <w:szCs w:val="22"/>
          <w:lang w:val="en-US"/>
        </w:rPr>
        <w:t xml:space="preserve"> </w:t>
      </w:r>
      <w:r w:rsidRPr="000E7FEF">
        <w:rPr>
          <w:rFonts w:asciiTheme="minorHAnsi" w:hAnsiTheme="minorHAnsi"/>
          <w:sz w:val="22"/>
          <w:szCs w:val="22"/>
          <w:lang w:val="en-US"/>
        </w:rPr>
        <w:t>T</w:t>
      </w:r>
      <w:r w:rsidR="000E7FEF" w:rsidRPr="000E7FEF">
        <w:rPr>
          <w:rFonts w:asciiTheme="minorHAnsi" w:hAnsiTheme="minorHAnsi"/>
          <w:sz w:val="22"/>
          <w:szCs w:val="22"/>
          <w:lang w:val="en-US"/>
        </w:rPr>
        <w:t>he applicable</w:t>
      </w:r>
      <w:r w:rsidRPr="000E7FEF">
        <w:rPr>
          <w:rFonts w:asciiTheme="minorHAnsi" w:hAnsiTheme="minorHAnsi"/>
          <w:sz w:val="22"/>
          <w:szCs w:val="22"/>
          <w:lang w:val="en-US"/>
        </w:rPr>
        <w:t xml:space="preserve"> law for this Contract is French law, to the exclusion of any other law</w:t>
      </w:r>
      <w:r w:rsidR="002A19B9" w:rsidRPr="000E7FEF">
        <w:rPr>
          <w:rFonts w:asciiTheme="minorHAnsi" w:hAnsiTheme="minorHAnsi"/>
          <w:sz w:val="22"/>
          <w:szCs w:val="22"/>
          <w:lang w:val="en-US"/>
        </w:rPr>
        <w:t>.</w:t>
      </w:r>
    </w:p>
    <w:p w14:paraId="6A86000F" w14:textId="77777777" w:rsidR="009E4891" w:rsidRPr="00F13E6E" w:rsidRDefault="009E4891"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rPr>
      </w:pPr>
      <w:bookmarkStart w:id="171" w:name="_Toc126923324"/>
      <w:bookmarkStart w:id="172" w:name="_Toc127876030"/>
      <w:bookmarkStart w:id="173" w:name="_Toc140836360"/>
      <w:bookmarkStart w:id="174" w:name="_Toc184642879"/>
      <w:bookmarkEnd w:id="171"/>
      <w:bookmarkEnd w:id="172"/>
      <w:bookmarkEnd w:id="173"/>
      <w:r w:rsidRPr="00D31A4D">
        <w:rPr>
          <w:rFonts w:asciiTheme="minorHAnsi" w:hAnsiTheme="minorHAnsi"/>
          <w:b/>
          <w:bCs/>
          <w:caps/>
          <w:sz w:val="24"/>
          <w:u w:val="single"/>
          <w:lang w:val="en"/>
        </w:rPr>
        <w:t>Derogation from the CCAG</w:t>
      </w:r>
      <w:bookmarkEnd w:id="174"/>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6AB31832" w:rsidR="001572C1" w:rsidRDefault="001572C1" w:rsidP="00093EB9">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0073379E">
        <w:rPr>
          <w:rFonts w:asciiTheme="minorHAnsi" w:eastAsia="Times New Roman" w:hAnsiTheme="minorHAnsi" w:cstheme="minorHAnsi"/>
          <w:sz w:val="22"/>
          <w:szCs w:val="22"/>
          <w:lang w:val="en-GB"/>
        </w:rPr>
        <w:t>CCAG</w:t>
      </w:r>
      <w:r w:rsidRPr="00936414">
        <w:rPr>
          <w:rFonts w:asciiTheme="minorHAnsi" w:eastAsia="Times New Roman" w:hAnsiTheme="minorHAnsi" w:cstheme="minorHAnsi"/>
          <w:sz w:val="22"/>
          <w:szCs w:val="22"/>
          <w:lang w:val="en-GB"/>
        </w:rPr>
        <w:t>;</w:t>
      </w:r>
    </w:p>
    <w:p w14:paraId="2E3041F3" w14:textId="463D41D7" w:rsidR="001572C1" w:rsidRPr="00936414" w:rsidRDefault="001572C1" w:rsidP="00093EB9">
      <w:pPr>
        <w:pStyle w:val="Paragraphedeliste"/>
        <w:widowControl w:val="0"/>
        <w:numPr>
          <w:ilvl w:val="0"/>
          <w:numId w:val="22"/>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rPr>
      </w:pPr>
      <w:r>
        <w:rPr>
          <w:rFonts w:asciiTheme="minorHAnsi" w:hAnsiTheme="minorHAnsi" w:cstheme="minorHAnsi"/>
          <w:szCs w:val="22"/>
          <w:lang w:val="en-GB"/>
        </w:rPr>
        <w:t> </w:t>
      </w:r>
      <w:bookmarkStart w:id="175" w:name="_Toc184642880"/>
      <w:r w:rsidRPr="00F13E6E">
        <w:rPr>
          <w:rFonts w:asciiTheme="minorHAnsi" w:hAnsiTheme="minorHAnsi"/>
          <w:b/>
          <w:bCs/>
          <w:caps/>
          <w:sz w:val="24"/>
          <w:u w:val="single"/>
          <w:lang w:val="en"/>
        </w:rPr>
        <w:t>AUDIT</w:t>
      </w:r>
      <w:bookmarkEnd w:id="175"/>
    </w:p>
    <w:p w14:paraId="1D31DA09" w14:textId="3BFF956C" w:rsidR="000333A3" w:rsidRPr="000E7FEF" w:rsidRDefault="000333A3" w:rsidP="000E7FEF">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r w:rsidR="000E7FEF">
        <w:rPr>
          <w:rFonts w:asciiTheme="minorHAnsi" w:hAnsiTheme="minorHAnsi"/>
          <w:sz w:val="22"/>
          <w:szCs w:val="22"/>
          <w:lang w:val="en-US"/>
        </w:rPr>
        <w:t xml:space="preserve"> </w:t>
      </w:r>
      <w:r w:rsidRPr="00EA5E7F">
        <w:rPr>
          <w:rFonts w:asciiTheme="minorHAnsi" w:hAnsiTheme="minorHAnsi"/>
          <w:sz w:val="22"/>
          <w:szCs w:val="22"/>
          <w:lang w:val="en"/>
        </w:rPr>
        <w:t>The C</w:t>
      </w:r>
      <w:r w:rsidRPr="000333A3">
        <w:rPr>
          <w:rFonts w:asciiTheme="minorHAnsi" w:hAnsiTheme="minorHAnsi"/>
          <w:smallCaps/>
          <w:sz w:val="22"/>
          <w:szCs w:val="22"/>
          <w:lang w:val="en-US"/>
        </w:rPr>
        <w:t xml:space="preserve">ontractor </w:t>
      </w:r>
      <w:r w:rsidRPr="00EA5E7F">
        <w:rPr>
          <w:rFonts w:asciiTheme="minorHAnsi" w:hAnsiTheme="minorHAnsi"/>
          <w:sz w:val="22"/>
          <w:szCs w:val="22"/>
          <w:lang w:val="en"/>
        </w:rPr>
        <w:t>therefore undertakes to:</w:t>
      </w:r>
    </w:p>
    <w:p w14:paraId="1C863B14" w14:textId="77777777" w:rsidR="000333A3" w:rsidRPr="000333A3" w:rsidRDefault="000333A3" w:rsidP="00093EB9">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93EB9">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93EB9">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93EB9">
      <w:pPr>
        <w:widowControl w:val="0"/>
        <w:numPr>
          <w:ilvl w:val="0"/>
          <w:numId w:val="8"/>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6B086673" w14:textId="35AD22F7" w:rsidR="000333A3" w:rsidRPr="000333A3" w:rsidRDefault="000333A3" w:rsidP="000E7FEF">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to carry out an investigation in the case of an allegation of </w:t>
      </w:r>
      <w:r w:rsidRPr="000333A3">
        <w:rPr>
          <w:rFonts w:asciiTheme="minorHAnsi" w:hAnsiTheme="minorHAnsi"/>
          <w:sz w:val="22"/>
          <w:szCs w:val="22"/>
          <w:lang w:val="en-US"/>
        </w:rPr>
        <w:lastRenderedPageBreak/>
        <w:t>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r w:rsidR="000E7FEF">
        <w:rPr>
          <w:rFonts w:asciiTheme="minorHAnsi" w:hAnsiTheme="minorHAnsi"/>
          <w:sz w:val="22"/>
          <w:szCs w:val="22"/>
          <w:lang w:val="en-US"/>
        </w:rPr>
        <w:t xml:space="preserve"> </w:t>
      </w: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r w:rsidR="000E7FEF">
        <w:rPr>
          <w:rFonts w:asciiTheme="minorHAnsi" w:hAnsiTheme="minorHAnsi"/>
          <w:sz w:val="22"/>
          <w:szCs w:val="22"/>
          <w:lang w:val="en"/>
        </w:rPr>
        <w:t xml:space="preserve"> </w:t>
      </w:r>
      <w:r w:rsidRPr="00EA5E7F">
        <w:rPr>
          <w:rFonts w:asciiTheme="minorHAnsi" w:hAnsiTheme="minorHAnsi"/>
          <w:sz w:val="22"/>
          <w:szCs w:val="22"/>
          <w:lang w:val="en"/>
        </w:rPr>
        <w:t>The conclusions may prescribe the implementation of actions and a deadline for completion.</w:t>
      </w:r>
      <w:r w:rsidR="000E7FEF">
        <w:rPr>
          <w:rFonts w:asciiTheme="minorHAnsi" w:hAnsiTheme="minorHAnsi"/>
          <w:sz w:val="22"/>
          <w:szCs w:val="22"/>
          <w:lang w:val="en"/>
        </w:rPr>
        <w:t xml:space="preserve"> </w:t>
      </w: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093EB9">
      <w:pPr>
        <w:pStyle w:val="v"/>
        <w:widowControl w:val="0"/>
        <w:numPr>
          <w:ilvl w:val="0"/>
          <w:numId w:val="6"/>
        </w:numPr>
        <w:tabs>
          <w:tab w:val="left" w:pos="1276"/>
        </w:tabs>
        <w:spacing w:before="240" w:after="120"/>
        <w:ind w:left="357" w:hanging="357"/>
        <w:jc w:val="left"/>
        <w:outlineLvl w:val="0"/>
        <w:rPr>
          <w:rFonts w:asciiTheme="minorHAnsi" w:hAnsiTheme="minorHAnsi"/>
          <w:b/>
          <w:caps/>
          <w:sz w:val="24"/>
          <w:u w:val="single"/>
        </w:rPr>
      </w:pPr>
      <w:bookmarkStart w:id="176" w:name="_Toc184642881"/>
      <w:r w:rsidRPr="00D31A4D">
        <w:rPr>
          <w:rFonts w:asciiTheme="minorHAnsi" w:hAnsiTheme="minorHAnsi"/>
          <w:b/>
          <w:bCs/>
          <w:caps/>
          <w:sz w:val="24"/>
          <w:u w:val="single"/>
          <w:lang w:val="en"/>
        </w:rPr>
        <w:t>Final provisions</w:t>
      </w:r>
      <w:bookmarkEnd w:id="176"/>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093EB9">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093EB9">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093EB9">
      <w:pPr>
        <w:pStyle w:val="Paragraphedeliste"/>
        <w:numPr>
          <w:ilvl w:val="0"/>
          <w:numId w:val="18"/>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093EB9">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093EB9">
      <w:pPr>
        <w:pStyle w:val="Paragraphedeliste"/>
        <w:numPr>
          <w:ilvl w:val="0"/>
          <w:numId w:val="18"/>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7C87A4F7" w14:textId="3000EC4F" w:rsidR="00493E90" w:rsidRPr="000E7FEF" w:rsidRDefault="00A0594E" w:rsidP="000E7FEF">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r w:rsidR="000E7FEF">
        <w:rPr>
          <w:rFonts w:asciiTheme="minorHAnsi" w:hAnsiTheme="minorHAnsi" w:cs="Arial"/>
          <w:sz w:val="22"/>
          <w:szCs w:val="22"/>
          <w:lang w:val="en-GB"/>
        </w:rPr>
        <w:t xml:space="preserve"> t</w:t>
      </w:r>
      <w:r w:rsidR="006305D7">
        <w:rPr>
          <w:rFonts w:asciiTheme="minorHAnsi" w:hAnsiTheme="minorHAnsi" w:cs="Arial"/>
          <w:sz w:val="22"/>
          <w:szCs w:val="22"/>
          <w:lang w:val="en-GB"/>
        </w:rPr>
        <w: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sidR="006305D7">
        <w:rPr>
          <w:rFonts w:ascii="Calibri" w:hAnsi="Calibri"/>
          <w:sz w:val="22"/>
          <w:lang w:val="en-GB"/>
        </w:rPr>
        <w:t>that:</w:t>
      </w:r>
      <w:r w:rsidR="00493E90">
        <w:rPr>
          <w:rFonts w:ascii="Calibri" w:hAnsi="Calibri"/>
          <w:sz w:val="22"/>
          <w:lang w:val="en-GB"/>
        </w:rPr>
        <w:t xml:space="preserve"> </w:t>
      </w:r>
    </w:p>
    <w:p w14:paraId="7AD0A1D2" w14:textId="612C900A" w:rsidR="00493E90" w:rsidRDefault="00273C7F" w:rsidP="00093EB9">
      <w:pPr>
        <w:pStyle w:val="En-tte"/>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4" w:history="1">
        <w:r w:rsidR="00493E90">
          <w:rPr>
            <w:rStyle w:val="Lienhypertexte"/>
            <w:rFonts w:ascii="Calibri" w:hAnsi="Calibri"/>
            <w:sz w:val="22"/>
            <w:lang w:val="en-GB"/>
          </w:rPr>
          <w:t>https://www.sanctionsmap.eu</w:t>
        </w:r>
      </w:hyperlink>
      <w:r w:rsidR="00493E90">
        <w:rPr>
          <w:rFonts w:ascii="Calibri" w:hAnsi="Calibri"/>
          <w:sz w:val="22"/>
          <w:lang w:val="en-GB"/>
        </w:rPr>
        <w:t>;</w:t>
      </w:r>
    </w:p>
    <w:p w14:paraId="49F9F686" w14:textId="292AEDDB" w:rsidR="00B4244A" w:rsidRPr="000E7FEF" w:rsidRDefault="00273C7F" w:rsidP="000E7FEF">
      <w:pPr>
        <w:pStyle w:val="En-tte"/>
        <w:numPr>
          <w:ilvl w:val="0"/>
          <w:numId w:val="19"/>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xml:space="preserve">, notably in the fight against the financing of terrorism and against attacks on national peace and security. For information, the lists can be consulted at the </w:t>
      </w:r>
      <w:r w:rsidR="000E7FEF">
        <w:rPr>
          <w:rFonts w:ascii="Calibri" w:hAnsi="Calibri"/>
          <w:sz w:val="22"/>
          <w:lang w:val="en-GB"/>
        </w:rPr>
        <w:t xml:space="preserve">following </w:t>
      </w:r>
      <w:r w:rsidR="00493E90">
        <w:rPr>
          <w:rFonts w:ascii="Calibri" w:hAnsi="Calibri"/>
          <w:sz w:val="22"/>
          <w:lang w:val="en-GB"/>
        </w:rPr>
        <w:t>references:</w:t>
      </w:r>
      <w:r w:rsidR="000E7FEF">
        <w:rPr>
          <w:rFonts w:ascii="Calibri" w:hAnsi="Calibri"/>
          <w:sz w:val="22"/>
          <w:lang w:val="en-GB"/>
        </w:rPr>
        <w:t xml:space="preserve"> </w:t>
      </w:r>
      <w:r w:rsidR="00493E90" w:rsidRPr="000E7FEF">
        <w:rPr>
          <w:rFonts w:ascii="Calibri" w:hAnsi="Calibri"/>
          <w:sz w:val="22"/>
          <w:lang w:val="en-GB"/>
        </w:rPr>
        <w:t xml:space="preserve">for the United Nations, the </w:t>
      </w:r>
      <w:hyperlink r:id="rId25" w:history="1">
        <w:r w:rsidR="00493E90" w:rsidRPr="000E7FEF">
          <w:rPr>
            <w:rStyle w:val="Lienhypertexte"/>
            <w:rFonts w:ascii="Calibri" w:hAnsi="Calibri"/>
            <w:sz w:val="22"/>
            <w:lang w:val="en-GB"/>
          </w:rPr>
          <w:t>United Nations Security Council sanctions lists</w:t>
        </w:r>
      </w:hyperlink>
      <w:r w:rsidR="005F1565" w:rsidRPr="000E7FEF">
        <w:rPr>
          <w:rFonts w:ascii="Calibri" w:hAnsi="Calibri"/>
          <w:sz w:val="22"/>
          <w:lang w:val="en-GB"/>
        </w:rPr>
        <w:t>;</w:t>
      </w:r>
      <w:r w:rsidR="000E7FEF">
        <w:rPr>
          <w:rFonts w:ascii="Calibri" w:hAnsi="Calibri"/>
          <w:sz w:val="22"/>
          <w:lang w:val="en-GB"/>
        </w:rPr>
        <w:t xml:space="preserve"> </w:t>
      </w:r>
      <w:r w:rsidR="00493E90" w:rsidRPr="000E7FEF">
        <w:rPr>
          <w:rFonts w:ascii="Calibri" w:hAnsi="Calibri"/>
          <w:sz w:val="22"/>
          <w:lang w:val="en-GB"/>
        </w:rPr>
        <w:t xml:space="preserve">for the European Union, the lists can be consulted </w:t>
      </w:r>
      <w:hyperlink r:id="rId26" w:history="1">
        <w:r w:rsidR="000E7FEF" w:rsidRPr="000E7FEF">
          <w:rPr>
            <w:rStyle w:val="Lienhypertexte"/>
            <w:rFonts w:ascii="Calibri" w:hAnsi="Calibri"/>
            <w:sz w:val="22"/>
            <w:lang w:val="en-GB"/>
          </w:rPr>
          <w:t>here</w:t>
        </w:r>
      </w:hyperlink>
      <w:r w:rsidR="005F1565" w:rsidRPr="000E7FEF">
        <w:rPr>
          <w:rFonts w:ascii="Calibri" w:hAnsi="Calibri"/>
          <w:sz w:val="22"/>
          <w:lang w:val="en-GB"/>
        </w:rPr>
        <w:t>;</w:t>
      </w:r>
      <w:r w:rsidR="000E7FEF">
        <w:rPr>
          <w:rFonts w:ascii="Calibri" w:hAnsi="Calibri"/>
          <w:sz w:val="22"/>
          <w:lang w:val="en-GB"/>
        </w:rPr>
        <w:t xml:space="preserve"> </w:t>
      </w:r>
      <w:r w:rsidR="00493E90" w:rsidRPr="000E7FEF">
        <w:rPr>
          <w:rFonts w:ascii="Calibri" w:hAnsi="Calibri"/>
          <w:sz w:val="22"/>
          <w:lang w:val="en-GB"/>
        </w:rPr>
        <w:t xml:space="preserve">for France, </w:t>
      </w:r>
      <w:hyperlink r:id="rId27" w:history="1">
        <w:r w:rsidR="00493E90" w:rsidRPr="000E7FEF">
          <w:rPr>
            <w:rStyle w:val="Lienhypertexte"/>
            <w:rFonts w:ascii="Calibri" w:hAnsi="Calibri"/>
            <w:sz w:val="22"/>
            <w:lang w:val="en-GB"/>
          </w:rPr>
          <w:t>see</w:t>
        </w:r>
      </w:hyperlink>
      <w:r w:rsidR="005F1565" w:rsidRPr="000E7FEF">
        <w:rPr>
          <w:rFonts w:ascii="Calibri" w:hAnsi="Calibri"/>
          <w:sz w:val="22"/>
          <w:lang w:val="en-GB"/>
        </w:rPr>
        <w:t>;</w:t>
      </w:r>
      <w:r w:rsidR="000E7FEF">
        <w:rPr>
          <w:rFonts w:ascii="Calibri" w:hAnsi="Calibri"/>
          <w:sz w:val="22"/>
          <w:lang w:val="en-GB"/>
        </w:rPr>
        <w:t xml:space="preserve"> </w:t>
      </w:r>
      <w:r w:rsidR="000E7FEF" w:rsidRPr="000E7FEF">
        <w:rPr>
          <w:rFonts w:ascii="Calibri" w:hAnsi="Calibri"/>
          <w:sz w:val="22"/>
          <w:lang w:val="en-GB"/>
        </w:rPr>
        <w:t xml:space="preserve">for the United States, </w:t>
      </w:r>
      <w:hyperlink r:id="rId28" w:history="1">
        <w:r w:rsidR="000E7FEF" w:rsidRPr="000E7FEF">
          <w:rPr>
            <w:rStyle w:val="Lienhypertexte"/>
            <w:rFonts w:ascii="Calibri" w:hAnsi="Calibri"/>
            <w:sz w:val="22"/>
            <w:lang w:val="en-GB"/>
          </w:rPr>
          <w:t>see</w:t>
        </w:r>
      </w:hyperlink>
      <w:r w:rsidR="00B4244A" w:rsidRPr="000E7FEF">
        <w:rPr>
          <w:rFonts w:ascii="Calibri" w:hAnsi="Calibri" w:cs="Calibri"/>
          <w:sz w:val="22"/>
          <w:szCs w:val="22"/>
          <w:lang w:val="en-GB"/>
        </w:rPr>
        <w:t>;</w:t>
      </w:r>
    </w:p>
    <w:p w14:paraId="056BD7BF" w14:textId="60B53A44" w:rsidR="00273C7F" w:rsidRPr="000E7FEF" w:rsidRDefault="00273C7F" w:rsidP="000E7FEF">
      <w:pPr>
        <w:pStyle w:val="En-tte"/>
        <w:numPr>
          <w:ilvl w:val="0"/>
          <w:numId w:val="19"/>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w:t>
      </w:r>
      <w:hyperlink r:id="rId29" w:history="1">
        <w:r w:rsidR="000E7FEF" w:rsidRPr="000E7FEF">
          <w:rPr>
            <w:rStyle w:val="Lienhypertexte"/>
            <w:rFonts w:ascii="Calibri" w:hAnsi="Calibri"/>
            <w:sz w:val="22"/>
            <w:lang w:val="en-GB"/>
          </w:rPr>
          <w:t>here</w:t>
        </w:r>
      </w:hyperlink>
      <w:r w:rsidR="000E7FEF">
        <w:rPr>
          <w:rFonts w:ascii="Calibri" w:hAnsi="Calibri"/>
          <w:sz w:val="22"/>
          <w:lang w:val="en-GB"/>
        </w:rPr>
        <w:t>.</w:t>
      </w:r>
    </w:p>
    <w:p w14:paraId="3198B89F" w14:textId="3BA8706D" w:rsidR="00BB55D6" w:rsidRPr="000E7FEF" w:rsidRDefault="00273C7F" w:rsidP="000E7FEF">
      <w:pPr>
        <w:pStyle w:val="En-tte"/>
        <w:spacing w:after="120"/>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n the hypothesis of such a decision of exclusion, we can join to the present declaration on honor the additional information which would allow to consider that this decision of exclusion is not relevant within the framework of the market)</w:t>
      </w:r>
      <w:r w:rsidR="00493E90">
        <w:rPr>
          <w:rFonts w:ascii="Calibri" w:hAnsi="Calibri"/>
          <w:sz w:val="22"/>
          <w:lang w:val="en-GB"/>
        </w:rPr>
        <w:t>.</w:t>
      </w:r>
      <w:r w:rsidR="000E7FEF">
        <w:rPr>
          <w:rFonts w:ascii="Calibri" w:hAnsi="Calibri"/>
          <w:sz w:val="22"/>
          <w:lang w:val="en-GB"/>
        </w:rPr>
        <w:t xml:space="preserve"> </w:t>
      </w:r>
      <w:r w:rsidR="00493E90">
        <w:rPr>
          <w:rFonts w:ascii="Calibri" w:hAnsi="Calibri"/>
          <w:sz w:val="22"/>
          <w:lang w:val="en-GB"/>
        </w:rPr>
        <w:t xml:space="preserve">Finally, the </w:t>
      </w:r>
      <w:r w:rsidR="00493E90">
        <w:rPr>
          <w:rFonts w:asciiTheme="minorHAnsi" w:hAnsiTheme="minorHAnsi" w:cstheme="minorHAnsi"/>
          <w:smallCaps/>
          <w:sz w:val="22"/>
          <w:lang w:val="en"/>
        </w:rPr>
        <w:t>Contractor</w:t>
      </w:r>
      <w:r w:rsidR="00493E90">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r w:rsidR="000E7FEF">
        <w:rPr>
          <w:rFonts w:ascii="Calibri" w:hAnsi="Calibri"/>
          <w:sz w:val="22"/>
          <w:lang w:val="en-GB"/>
        </w:rPr>
        <w:t xml:space="preserve"> </w:t>
      </w:r>
      <w:r w:rsidR="00493E90">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sidR="00493E90">
        <w:rPr>
          <w:rFonts w:ascii="Calibri" w:hAnsi="Calibri"/>
          <w:sz w:val="22"/>
          <w:lang w:val="en-GB"/>
        </w:rPr>
        <w:t xml:space="preserve"> without delay of any change in our situation during the execution of the contract with regard to the present declaration.</w:t>
      </w:r>
    </w:p>
    <w:p w14:paraId="4AEF6695"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commentRangeStart w:id="177"/>
      <w:r>
        <w:rPr>
          <w:rFonts w:asciiTheme="minorHAnsi" w:eastAsia="Times New Roman" w:hAnsiTheme="minorHAnsi" w:cs="Arial"/>
          <w:sz w:val="22"/>
          <w:szCs w:val="22"/>
          <w:lang w:val="en"/>
        </w:rPr>
        <w:lastRenderedPageBreak/>
        <w:t>FOR THE CONTRACTOR:</w:t>
      </w:r>
    </w:p>
    <w:p w14:paraId="5D3F2C28"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5B8DE60D"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14:paraId="6DBF73A9" w14:textId="77777777" w:rsidR="00893886" w:rsidRPr="00263FD0"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 xml:space="preserve">: </w:t>
      </w:r>
    </w:p>
    <w:p w14:paraId="64C50CA9" w14:textId="7E763763"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r w:rsidR="00B4244A">
        <w:rPr>
          <w:rFonts w:asciiTheme="minorHAnsi" w:eastAsia="Times New Roman" w:hAnsiTheme="minorHAnsi" w:cs="Arial"/>
          <w:sz w:val="22"/>
          <w:szCs w:val="22"/>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commentRangeEnd w:id="177"/>
      <w:r w:rsidR="00E04982">
        <w:rPr>
          <w:rStyle w:val="Marquedecommentaire"/>
        </w:rPr>
        <w:commentReference w:id="177"/>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1CE80D39" w14:textId="66375645" w:rsidR="00656639" w:rsidRPr="0073379E" w:rsidRDefault="00656639">
      <w:pPr>
        <w:pStyle w:val="Corpsdetexte"/>
        <w:jc w:val="left"/>
        <w:rPr>
          <w:rFonts w:asciiTheme="minorHAnsi" w:hAnsiTheme="minorHAnsi"/>
          <w:sz w:val="20"/>
          <w:lang w:val="en-GB"/>
        </w:rPr>
      </w:pPr>
    </w:p>
    <w:sectPr w:rsidR="00656639" w:rsidRPr="0073379E" w:rsidSect="002129B8">
      <w:headerReference w:type="default" r:id="rId30"/>
      <w:footerReference w:type="even" r:id="rId31"/>
      <w:pgSz w:w="11906" w:h="16838" w:code="9"/>
      <w:pgMar w:top="845" w:right="1009" w:bottom="142" w:left="1151" w:header="431" w:footer="340" w:gutter="0"/>
      <w:cols w:space="708"/>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frederic.vincent" w:date="2024-12-09T15:33:00Z" w:initials="fv">
    <w:p w14:paraId="707D42E9" w14:textId="07E0DE47" w:rsidR="000E7FEF" w:rsidRDefault="000E7FEF" w:rsidP="00E04982">
      <w:pPr>
        <w:pStyle w:val="Commentaire"/>
        <w:rPr>
          <w:lang w:val="en-GB"/>
        </w:rPr>
      </w:pPr>
      <w:r>
        <w:rPr>
          <w:rStyle w:val="Marquedecommentaire"/>
        </w:rPr>
        <w:annotationRef/>
      </w:r>
      <w:r w:rsidRPr="00BF56E9">
        <w:rPr>
          <w:lang w:val="en-GB"/>
        </w:rPr>
        <w:t>Note to the b</w:t>
      </w:r>
      <w:r>
        <w:rPr>
          <w:lang w:val="en-GB"/>
        </w:rPr>
        <w:t>idders: please remove the comments once they have been addressed and the sections have been filled, before to submit: p. 3, 4, 5, 10 and 17.</w:t>
      </w:r>
    </w:p>
    <w:p w14:paraId="58BC1180" w14:textId="77777777" w:rsidR="000E7FEF" w:rsidRDefault="000E7FEF" w:rsidP="00E04982">
      <w:pPr>
        <w:pStyle w:val="Commentaire"/>
        <w:rPr>
          <w:lang w:val="en-GB"/>
        </w:rPr>
      </w:pPr>
    </w:p>
    <w:p w14:paraId="7A575D52" w14:textId="5F3DCFE6" w:rsidR="000E7FEF" w:rsidRPr="00E04982" w:rsidRDefault="000E7FEF" w:rsidP="00E04982">
      <w:pPr>
        <w:pStyle w:val="Commentaire"/>
        <w:rPr>
          <w:lang w:val="en-GB"/>
        </w:rPr>
      </w:pPr>
      <w:r>
        <w:rPr>
          <w:lang w:val="en-GB"/>
        </w:rPr>
        <w:t>Delete this comment as well.</w:t>
      </w:r>
    </w:p>
  </w:comment>
  <w:comment w:id="4" w:author="frederic.vincent" w:date="2025-03-19T18:02:00Z" w:initials="fv">
    <w:p w14:paraId="69FD90A9" w14:textId="1FCC854E" w:rsidR="000E7FEF" w:rsidRPr="00424EB6" w:rsidRDefault="000E7FEF">
      <w:pPr>
        <w:pStyle w:val="Commentaire"/>
        <w:rPr>
          <w:lang w:val="en-GB"/>
        </w:rPr>
      </w:pPr>
      <w:r>
        <w:rPr>
          <w:rStyle w:val="Marquedecommentaire"/>
        </w:rPr>
        <w:annotationRef/>
      </w:r>
      <w:r w:rsidRPr="00424EB6">
        <w:rPr>
          <w:lang w:val="en-GB"/>
        </w:rPr>
        <w:t>Align the amount w</w:t>
      </w:r>
      <w:r>
        <w:rPr>
          <w:lang w:val="en-GB"/>
        </w:rPr>
        <w:t>ith suggested amount, p.5</w:t>
      </w:r>
    </w:p>
  </w:comment>
  <w:comment w:id="8" w:author="Vincent LECOMTE" w:date="2016-10-03T10:55:00Z" w:initials="VL">
    <w:p w14:paraId="44308996" w14:textId="77777777" w:rsidR="000E7FEF" w:rsidRPr="000E7FEF" w:rsidRDefault="000E7FEF" w:rsidP="00DE1070">
      <w:pPr>
        <w:pStyle w:val="Commentaire"/>
        <w:rPr>
          <w:u w:val="single"/>
        </w:rPr>
      </w:pPr>
      <w:r w:rsidRPr="000E7FEF">
        <w:rPr>
          <w:u w:val="single"/>
        </w:rPr>
        <w:t>INFO</w:t>
      </w:r>
    </w:p>
    <w:p w14:paraId="151B289F" w14:textId="77777777" w:rsidR="000E7FEF" w:rsidRDefault="000E7FEF" w:rsidP="00DE1070">
      <w:pPr>
        <w:pStyle w:val="Commentaire"/>
      </w:pPr>
      <w:r>
        <w:t>Indiquer ici le nom de la personne morale cocontractante (en cas de société de portage) ou de la personnalité juridique de l’expert désigné ou simplement le nom de l’expert désigné si celui-ci a la capacité juridique à facturer.</w:t>
      </w:r>
    </w:p>
  </w:comment>
  <w:comment w:id="9" w:author="LECOMTE Vincent" w:date="2015-01-23T15:21:00Z" w:initials="LV">
    <w:p w14:paraId="53F8FE09" w14:textId="77777777" w:rsidR="000E7FEF" w:rsidRDefault="000E7FEF" w:rsidP="003115EA">
      <w:pPr>
        <w:pStyle w:val="Commentaire"/>
        <w:rPr>
          <w:smallCaps/>
        </w:rPr>
      </w:pPr>
      <w:r>
        <w:t xml:space="preserve">A RENSEIGNER PAR LE </w:t>
      </w:r>
      <w:r>
        <w:rPr>
          <w:smallCaps/>
        </w:rPr>
        <w:t>CONTRACTANT</w:t>
      </w:r>
    </w:p>
    <w:p w14:paraId="12367D02" w14:textId="77777777" w:rsidR="000E7FEF" w:rsidRDefault="000E7FEF" w:rsidP="003115EA">
      <w:pPr>
        <w:pStyle w:val="Commentaire"/>
        <w:rPr>
          <w:smallCaps/>
        </w:rPr>
      </w:pPr>
    </w:p>
    <w:p w14:paraId="4F66721E" w14:textId="77777777" w:rsidR="000E7FEF" w:rsidRPr="003013FD" w:rsidRDefault="000E7FEF" w:rsidP="003115EA">
      <w:pPr>
        <w:pStyle w:val="Commentaire"/>
        <w:rPr>
          <w:smallCaps/>
          <w:lang w:val="en-GB"/>
        </w:rPr>
      </w:pPr>
      <w:r>
        <w:rPr>
          <w:smallCaps/>
        </w:rPr>
        <w:t>L</w:t>
      </w:r>
      <w:r>
        <w:t xml:space="preserve">e numéro d’enregistrement est nécessaire pour que le contractant puisse délivrer une facture relative à ses prestations. En France, les sociétés sont enregistrées au Registre du commerce et des sociétés. </w:t>
      </w:r>
      <w:r w:rsidRPr="003013FD">
        <w:rPr>
          <w:lang w:val="en-GB"/>
        </w:rPr>
        <w:t>L’équivalent étranger est accepté.</w:t>
      </w:r>
    </w:p>
  </w:comment>
  <w:comment w:id="12" w:author="frederic.vincent" w:date="2024-12-09T15:33:00Z" w:initials="fv">
    <w:p w14:paraId="75AFC26B" w14:textId="3C5857ED" w:rsidR="000E7FEF" w:rsidRPr="00BF56E9" w:rsidRDefault="000E7FEF">
      <w:pPr>
        <w:pStyle w:val="Commentaire"/>
        <w:rPr>
          <w:lang w:val="en-GB"/>
        </w:rPr>
      </w:pPr>
      <w:r>
        <w:rPr>
          <w:rStyle w:val="Marquedecommentaire"/>
        </w:rPr>
        <w:annotationRef/>
      </w:r>
      <w:r w:rsidRPr="00BF56E9">
        <w:rPr>
          <w:lang w:val="en-GB"/>
        </w:rPr>
        <w:t>In</w:t>
      </w:r>
      <w:r>
        <w:rPr>
          <w:lang w:val="en-GB"/>
        </w:rPr>
        <w:t>sert the date the bid is sent to PLACE</w:t>
      </w:r>
    </w:p>
  </w:comment>
  <w:comment w:id="28" w:author="frederic.vincent" w:date="2024-12-09T14:42:00Z" w:initials="fv">
    <w:p w14:paraId="0ACF051B" w14:textId="659F3005" w:rsidR="000E7FEF" w:rsidRPr="003013FD" w:rsidRDefault="000E7FEF">
      <w:pPr>
        <w:pStyle w:val="Commentaire"/>
        <w:rPr>
          <w:lang w:val="en-GB"/>
        </w:rPr>
      </w:pPr>
      <w:r>
        <w:rPr>
          <w:rStyle w:val="Marquedecommentaire"/>
        </w:rPr>
        <w:annotationRef/>
      </w:r>
      <w:r w:rsidRPr="003013FD">
        <w:rPr>
          <w:lang w:val="en-GB"/>
        </w:rPr>
        <w:t>To be filled by bidder</w:t>
      </w:r>
      <w:r>
        <w:rPr>
          <w:lang w:val="en-GB"/>
        </w:rPr>
        <w:t xml:space="preserve"> – maximum 50,000€</w:t>
      </w:r>
    </w:p>
  </w:comment>
  <w:comment w:id="29" w:author="frederic.vincent" w:date="2024-12-09T14:43:00Z" w:initials="fv">
    <w:p w14:paraId="12C67A5F" w14:textId="250FE869" w:rsidR="000E7FEF" w:rsidRPr="003013FD" w:rsidRDefault="000E7FEF">
      <w:pPr>
        <w:pStyle w:val="Commentaire"/>
        <w:rPr>
          <w:lang w:val="en-GB"/>
        </w:rPr>
      </w:pPr>
      <w:r>
        <w:rPr>
          <w:rStyle w:val="Marquedecommentaire"/>
        </w:rPr>
        <w:annotationRef/>
      </w:r>
      <w:r w:rsidRPr="003013FD">
        <w:rPr>
          <w:lang w:val="en-GB"/>
        </w:rPr>
        <w:t>Disaggegate by the partner</w:t>
      </w:r>
    </w:p>
  </w:comment>
  <w:comment w:id="30" w:author="frederic.vincent" w:date="2025-03-19T18:01:00Z" w:initials="fv">
    <w:p w14:paraId="2374A48D" w14:textId="2937F574" w:rsidR="000E7FEF" w:rsidRPr="00EB3180" w:rsidRDefault="000E7FEF">
      <w:pPr>
        <w:pStyle w:val="Commentaire"/>
        <w:rPr>
          <w:lang w:val="en-GB"/>
        </w:rPr>
      </w:pPr>
      <w:r>
        <w:rPr>
          <w:rStyle w:val="Marquedecommentaire"/>
        </w:rPr>
        <w:annotationRef/>
      </w:r>
      <w:r w:rsidRPr="00EB3180">
        <w:rPr>
          <w:lang w:val="en-GB"/>
        </w:rPr>
        <w:t>Add u</w:t>
      </w:r>
      <w:r>
        <w:rPr>
          <w:lang w:val="en-GB"/>
        </w:rPr>
        <w:t>p the total amount (equivalent to the above and maximum 50k</w:t>
      </w:r>
    </w:p>
  </w:comment>
  <w:comment w:id="87" w:author="frederic.vincent" w:date="2024-12-09T15:35:00Z" w:initials="fv">
    <w:p w14:paraId="0435D1C2" w14:textId="1F5CE60C" w:rsidR="000E7FEF" w:rsidRPr="00A42E90" w:rsidRDefault="000E7FEF">
      <w:pPr>
        <w:pStyle w:val="Commentaire"/>
        <w:rPr>
          <w:lang w:val="en-GB"/>
        </w:rPr>
      </w:pPr>
      <w:r>
        <w:rPr>
          <w:rStyle w:val="Marquedecommentaire"/>
        </w:rPr>
        <w:annotationRef/>
      </w:r>
      <w:r w:rsidRPr="00A42E90">
        <w:rPr>
          <w:lang w:val="en-GB"/>
        </w:rPr>
        <w:t>To be completed</w:t>
      </w:r>
    </w:p>
  </w:comment>
  <w:comment w:id="177" w:author="frederic.vincent" w:date="2024-12-09T15:35:00Z" w:initials="fv">
    <w:p w14:paraId="248F6308" w14:textId="21AF4F5F" w:rsidR="000E7FEF" w:rsidRPr="00E04982" w:rsidRDefault="000E7FEF">
      <w:pPr>
        <w:pStyle w:val="Commentaire"/>
        <w:rPr>
          <w:lang w:val="en-GB"/>
        </w:rPr>
      </w:pPr>
      <w:r>
        <w:rPr>
          <w:rStyle w:val="Marquedecommentaire"/>
        </w:rPr>
        <w:annotationRef/>
      </w:r>
      <w:r w:rsidRPr="00E04982">
        <w:rPr>
          <w:lang w:val="en-GB"/>
        </w:rPr>
        <w:t>To be filled and signed b</w:t>
      </w:r>
      <w:r>
        <w:rPr>
          <w:lang w:val="en-GB"/>
        </w:rPr>
        <w:t>efore submitting</w:t>
      </w: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A575D52" w15:done="0"/>
  <w15:commentEx w15:paraId="69FD90A9" w15:done="0"/>
  <w15:commentEx w15:paraId="151B289F" w15:done="0"/>
  <w15:commentEx w15:paraId="4F66721E" w15:done="0"/>
  <w15:commentEx w15:paraId="75AFC26B" w15:done="0"/>
  <w15:commentEx w15:paraId="0ACF051B" w15:done="0"/>
  <w15:commentEx w15:paraId="12C67A5F" w15:done="0"/>
  <w15:commentEx w15:paraId="2374A48D" w15:done="0"/>
  <w15:commentEx w15:paraId="0435D1C2" w15:done="0"/>
  <w15:commentEx w15:paraId="248F63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FEEEF" w14:textId="77777777" w:rsidR="003050BD" w:rsidRDefault="003050BD">
      <w:r>
        <w:separator/>
      </w:r>
    </w:p>
  </w:endnote>
  <w:endnote w:type="continuationSeparator" w:id="0">
    <w:p w14:paraId="33429343" w14:textId="77777777" w:rsidR="003050BD" w:rsidRDefault="00305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 New Roman Bold">
    <w:altName w:val="Times New Roman"/>
    <w:charset w:val="00"/>
    <w:family w:val="roman"/>
    <w:pitch w:val="variable"/>
    <w:sig w:usb0="E0002AFF" w:usb1="C0007841" w:usb2="00000009" w:usb3="00000000" w:csb0="000001F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0E7FEF" w:rsidRPr="00EE0FDD" w:rsidRDefault="000E7FEF"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Content>
      <w:sdt>
        <w:sdtPr>
          <w:rPr>
            <w:rFonts w:asciiTheme="minorHAnsi" w:hAnsiTheme="minorHAnsi"/>
            <w:sz w:val="22"/>
            <w:szCs w:val="22"/>
          </w:rPr>
          <w:id w:val="1369729007"/>
          <w:docPartObj>
            <w:docPartGallery w:val="Page Numbers (Top of Page)"/>
            <w:docPartUnique/>
          </w:docPartObj>
        </w:sdtPr>
        <w:sdtContent>
          <w:p w14:paraId="3593C8E9" w14:textId="374B2767" w:rsidR="000E7FEF" w:rsidRPr="00263FD0" w:rsidRDefault="000E7FEF"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3855DA">
              <w:rPr>
                <w:rFonts w:asciiTheme="minorHAnsi" w:hAnsiTheme="minorHAnsi"/>
                <w:noProof/>
                <w:sz w:val="22"/>
                <w:szCs w:val="22"/>
                <w:lang w:val="en"/>
              </w:rPr>
              <w:t>15</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3855DA">
              <w:rPr>
                <w:rFonts w:asciiTheme="minorHAnsi" w:hAnsiTheme="minorHAnsi"/>
                <w:noProof/>
                <w:sz w:val="22"/>
                <w:szCs w:val="22"/>
                <w:lang w:val="en"/>
              </w:rPr>
              <w:t>15</w:t>
            </w:r>
            <w:r>
              <w:rPr>
                <w:rFonts w:asciiTheme="minorHAnsi" w:hAnsiTheme="minorHAnsi"/>
                <w:sz w:val="22"/>
                <w:szCs w:val="22"/>
                <w:lang w:val="en"/>
              </w:rPr>
              <w:fldChar w:fldCharType="end"/>
            </w:r>
          </w:p>
        </w:sdtContent>
      </w:sdt>
      <w:p w14:paraId="7D12BE79" w14:textId="7F3D7026" w:rsidR="000E7FEF" w:rsidRPr="00FF1F8E" w:rsidRDefault="000E7FEF"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0E7FEF" w:rsidRPr="00EE0FDD" w:rsidRDefault="000E7FEF"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Content>
      <w:sdt>
        <w:sdtPr>
          <w:rPr>
            <w:rFonts w:asciiTheme="minorHAnsi" w:hAnsiTheme="minorHAnsi"/>
            <w:sz w:val="22"/>
            <w:szCs w:val="22"/>
          </w:rPr>
          <w:id w:val="-834064038"/>
          <w:docPartObj>
            <w:docPartGallery w:val="Page Numbers (Top of Page)"/>
            <w:docPartUnique/>
          </w:docPartObj>
        </w:sdtPr>
        <w:sdtContent>
          <w:sdt>
            <w:sdtPr>
              <w:rPr>
                <w:rFonts w:asciiTheme="minorHAnsi" w:hAnsiTheme="minorHAnsi"/>
                <w:sz w:val="22"/>
                <w:szCs w:val="22"/>
              </w:rPr>
              <w:id w:val="-1911839028"/>
              <w:docPartObj>
                <w:docPartGallery w:val="Page Numbers (Top of Page)"/>
                <w:docPartUnique/>
              </w:docPartObj>
            </w:sdtPr>
            <w:sdtContent>
              <w:p w14:paraId="501138BE" w14:textId="40164573" w:rsidR="000E7FEF" w:rsidRPr="00263FD0" w:rsidRDefault="000E7FEF" w:rsidP="0042438D">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DAJ_M010_v13</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3855DA">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3855DA">
                  <w:rPr>
                    <w:rFonts w:asciiTheme="minorHAnsi" w:hAnsiTheme="minorHAnsi"/>
                    <w:noProof/>
                    <w:sz w:val="22"/>
                    <w:szCs w:val="22"/>
                    <w:lang w:val="en"/>
                  </w:rPr>
                  <w:t>15</w:t>
                </w:r>
                <w:r>
                  <w:rPr>
                    <w:rFonts w:asciiTheme="minorHAnsi" w:hAnsiTheme="minorHAnsi"/>
                    <w:sz w:val="22"/>
                    <w:szCs w:val="22"/>
                    <w:lang w:val="en"/>
                  </w:rPr>
                  <w:fldChar w:fldCharType="end"/>
                </w:r>
              </w:p>
              <w:p w14:paraId="3FBAA432" w14:textId="01D4D023" w:rsidR="000E7FEF" w:rsidRPr="0036169C" w:rsidRDefault="000E7FEF"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0E7FEF" w:rsidRDefault="000E7FEF"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0E7FEF" w:rsidRPr="0036169C" w:rsidRDefault="000E7FEF"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0E7FEF" w:rsidRDefault="000E7FEF">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825B7B" w14:textId="77777777" w:rsidR="003050BD" w:rsidRDefault="003050BD">
      <w:r>
        <w:separator/>
      </w:r>
    </w:p>
  </w:footnote>
  <w:footnote w:type="continuationSeparator" w:id="0">
    <w:p w14:paraId="64EDA16C" w14:textId="77777777" w:rsidR="003050BD" w:rsidRDefault="003050BD">
      <w:r>
        <w:continuationSeparator/>
      </w:r>
    </w:p>
  </w:footnote>
  <w:footnote w:id="1">
    <w:p w14:paraId="3C4F3CA5" w14:textId="79780F3B" w:rsidR="000E7FEF" w:rsidRPr="0050283E" w:rsidRDefault="000E7FEF"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Agence Française de Développement group are defined </w:t>
      </w:r>
      <w:hyperlink r:id="rId1" w:history="1">
        <w:r w:rsidRPr="000E7FEF">
          <w:rPr>
            <w:rStyle w:val="Lienhypertexte"/>
            <w:rFonts w:asciiTheme="minorHAnsi" w:hAnsiTheme="minorHAnsi"/>
            <w:szCs w:val="22"/>
            <w:lang w:val="en-US"/>
          </w:rPr>
          <w:t>here</w:t>
        </w:r>
      </w:hyperlink>
      <w:r w:rsidRPr="000333A3">
        <w:rPr>
          <w:rFonts w:asciiTheme="minorHAnsi" w:hAnsiTheme="minorHAnsi"/>
          <w:szCs w:val="22"/>
          <w:lang w:val="en-US"/>
        </w:rPr>
        <w:t xml:space="preserve">: </w:t>
      </w:r>
    </w:p>
  </w:footnote>
  <w:footnote w:id="2">
    <w:p w14:paraId="55132C3A" w14:textId="77777777" w:rsidR="000E7FEF" w:rsidRDefault="000E7FEF"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0E7FEF" w:rsidRDefault="000E7FEF"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0E7FEF" w:rsidRDefault="000E7FEF"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0E7FEF" w:rsidRDefault="000E7FEF">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0E7FEF" w:rsidRDefault="000E7FEF"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0E7FEF" w:rsidRDefault="000E7FEF"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0E7FEF" w:rsidRPr="00707B69" w:rsidRDefault="000E7FEF"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0E7FEF" w:rsidRPr="00AC48DD" w:rsidRDefault="000E7FEF"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0E7FEF" w:rsidRPr="00F13E6E" w:rsidRDefault="000E7FEF"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0E7FEF" w:rsidRPr="00AC48DD" w:rsidRDefault="000E7FEF"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0E7FEF" w:rsidRPr="00707B69" w:rsidRDefault="000E7FEF"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0E7FEF" w:rsidRPr="00AC48DD" w:rsidRDefault="000E7FEF"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0E7FEF" w:rsidRDefault="000E7FEF"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0E7FEF" w:rsidRPr="00996FEA" w:rsidRDefault="000E7FEF"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3"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6"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7"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8"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9"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3"/>
  </w:num>
  <w:num w:numId="3">
    <w:abstractNumId w:val="16"/>
  </w:num>
  <w:num w:numId="4">
    <w:abstractNumId w:val="2"/>
  </w:num>
  <w:num w:numId="5">
    <w:abstractNumId w:val="13"/>
  </w:num>
  <w:num w:numId="6">
    <w:abstractNumId w:val="5"/>
  </w:num>
  <w:num w:numId="7">
    <w:abstractNumId w:val="9"/>
  </w:num>
  <w:num w:numId="8">
    <w:abstractNumId w:val="11"/>
  </w:num>
  <w:num w:numId="9">
    <w:abstractNumId w:val="18"/>
  </w:num>
  <w:num w:numId="10">
    <w:abstractNumId w:val="20"/>
  </w:num>
  <w:num w:numId="11">
    <w:abstractNumId w:val="14"/>
  </w:num>
  <w:num w:numId="12">
    <w:abstractNumId w:val="4"/>
  </w:num>
  <w:num w:numId="13">
    <w:abstractNumId w:val="17"/>
  </w:num>
  <w:num w:numId="14">
    <w:abstractNumId w:val="15"/>
  </w:num>
  <w:num w:numId="15">
    <w:abstractNumId w:val="6"/>
  </w:num>
  <w:num w:numId="16">
    <w:abstractNumId w:val="12"/>
  </w:num>
  <w:num w:numId="17">
    <w:abstractNumId w:val="10"/>
  </w:num>
  <w:num w:numId="18">
    <w:abstractNumId w:val="21"/>
  </w:num>
  <w:num w:numId="19">
    <w:abstractNumId w:val="19"/>
  </w:num>
  <w:num w:numId="20">
    <w:abstractNumId w:val="7"/>
  </w:num>
  <w:num w:numId="21">
    <w:abstractNumId w:val="19"/>
  </w:num>
  <w:num w:numId="22">
    <w:abstractNumId w:val="8"/>
  </w:num>
  <w:numIdMacAtCleanup w:val="22"/>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frederic.vincent">
    <w15:presenceInfo w15:providerId="Windows Live" w15:userId="d5263f693d8423b8"/>
  </w15:person>
  <w15:person w15:author="Vincent LECOMTE">
    <w15:presenceInfo w15:providerId="AD" w15:userId="S-1-5-21-3406572209-2354835200-999462638-113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3EB9"/>
    <w:rsid w:val="000964DE"/>
    <w:rsid w:val="000A4C31"/>
    <w:rsid w:val="000A6914"/>
    <w:rsid w:val="000A6D39"/>
    <w:rsid w:val="000A6E96"/>
    <w:rsid w:val="000B4CA7"/>
    <w:rsid w:val="000C096F"/>
    <w:rsid w:val="000C0B75"/>
    <w:rsid w:val="000C4A41"/>
    <w:rsid w:val="000C5E22"/>
    <w:rsid w:val="000C7D83"/>
    <w:rsid w:val="000D19AC"/>
    <w:rsid w:val="000D1A0F"/>
    <w:rsid w:val="000D3533"/>
    <w:rsid w:val="000D43C1"/>
    <w:rsid w:val="000D4E94"/>
    <w:rsid w:val="000E56D6"/>
    <w:rsid w:val="000E7FEF"/>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2B34"/>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486E"/>
    <w:rsid w:val="002A5986"/>
    <w:rsid w:val="002B2974"/>
    <w:rsid w:val="002B4A5D"/>
    <w:rsid w:val="002C078E"/>
    <w:rsid w:val="002C42C8"/>
    <w:rsid w:val="002C46DE"/>
    <w:rsid w:val="002D275B"/>
    <w:rsid w:val="002D597F"/>
    <w:rsid w:val="002D5EDB"/>
    <w:rsid w:val="002E3CF6"/>
    <w:rsid w:val="002F0361"/>
    <w:rsid w:val="002F072C"/>
    <w:rsid w:val="002F2D1F"/>
    <w:rsid w:val="002F342B"/>
    <w:rsid w:val="003009BE"/>
    <w:rsid w:val="003013FD"/>
    <w:rsid w:val="003027A4"/>
    <w:rsid w:val="003050BD"/>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855DA"/>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24EB6"/>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8725D"/>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5AD"/>
    <w:rsid w:val="0056032E"/>
    <w:rsid w:val="0056324B"/>
    <w:rsid w:val="005649E2"/>
    <w:rsid w:val="005652F0"/>
    <w:rsid w:val="00567093"/>
    <w:rsid w:val="005708DB"/>
    <w:rsid w:val="0057211A"/>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379E"/>
    <w:rsid w:val="00737DB4"/>
    <w:rsid w:val="007407AA"/>
    <w:rsid w:val="00741613"/>
    <w:rsid w:val="007418B3"/>
    <w:rsid w:val="00741D2D"/>
    <w:rsid w:val="00742104"/>
    <w:rsid w:val="00743AD5"/>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14D5"/>
    <w:rsid w:val="008D2C3F"/>
    <w:rsid w:val="008D5A09"/>
    <w:rsid w:val="008D798B"/>
    <w:rsid w:val="008E082D"/>
    <w:rsid w:val="008E6CCE"/>
    <w:rsid w:val="008E7987"/>
    <w:rsid w:val="008E7A24"/>
    <w:rsid w:val="009011FA"/>
    <w:rsid w:val="00901A11"/>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268"/>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452"/>
    <w:rsid w:val="00A34CFA"/>
    <w:rsid w:val="00A36A64"/>
    <w:rsid w:val="00A41F8A"/>
    <w:rsid w:val="00A42E90"/>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597A"/>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3F91"/>
    <w:rsid w:val="00BD519F"/>
    <w:rsid w:val="00BE1860"/>
    <w:rsid w:val="00BE2239"/>
    <w:rsid w:val="00BE3AA9"/>
    <w:rsid w:val="00BE45DB"/>
    <w:rsid w:val="00BE6CBF"/>
    <w:rsid w:val="00BF56E9"/>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22017"/>
    <w:rsid w:val="00D23E07"/>
    <w:rsid w:val="00D26361"/>
    <w:rsid w:val="00D27F14"/>
    <w:rsid w:val="00D307D0"/>
    <w:rsid w:val="00D31A4D"/>
    <w:rsid w:val="00D3292F"/>
    <w:rsid w:val="00D51BB9"/>
    <w:rsid w:val="00D569AF"/>
    <w:rsid w:val="00D57337"/>
    <w:rsid w:val="00D639EA"/>
    <w:rsid w:val="00D67295"/>
    <w:rsid w:val="00D70930"/>
    <w:rsid w:val="00D70F7A"/>
    <w:rsid w:val="00D742B7"/>
    <w:rsid w:val="00D80144"/>
    <w:rsid w:val="00D81264"/>
    <w:rsid w:val="00D81B4B"/>
    <w:rsid w:val="00D82F0A"/>
    <w:rsid w:val="00D830F2"/>
    <w:rsid w:val="00D853CB"/>
    <w:rsid w:val="00D85889"/>
    <w:rsid w:val="00D85D50"/>
    <w:rsid w:val="00D8651A"/>
    <w:rsid w:val="00D95D87"/>
    <w:rsid w:val="00D96A12"/>
    <w:rsid w:val="00D96AB7"/>
    <w:rsid w:val="00DA0E13"/>
    <w:rsid w:val="00DA114C"/>
    <w:rsid w:val="00DA34BB"/>
    <w:rsid w:val="00DA34BC"/>
    <w:rsid w:val="00DA472B"/>
    <w:rsid w:val="00DB1421"/>
    <w:rsid w:val="00DB1632"/>
    <w:rsid w:val="00DB34B5"/>
    <w:rsid w:val="00DB7D43"/>
    <w:rsid w:val="00DC1669"/>
    <w:rsid w:val="00DD169A"/>
    <w:rsid w:val="00DD258C"/>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04982"/>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7042A"/>
    <w:rsid w:val="00E746B9"/>
    <w:rsid w:val="00E80742"/>
    <w:rsid w:val="00E849ED"/>
    <w:rsid w:val="00E9264A"/>
    <w:rsid w:val="00E950C6"/>
    <w:rsid w:val="00E953FE"/>
    <w:rsid w:val="00E956EE"/>
    <w:rsid w:val="00EA1301"/>
    <w:rsid w:val="00EA2A29"/>
    <w:rsid w:val="00EA527C"/>
    <w:rsid w:val="00EA640A"/>
    <w:rsid w:val="00EB13E2"/>
    <w:rsid w:val="00EB3180"/>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07F"/>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Dot p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Dot pt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2.png"/><Relationship Id="rId26" Type="http://schemas.openxmlformats.org/officeDocument/2006/relationships/hyperlink" Target="https://www.sanctionsmap.eu" TargetMode="External"/><Relationship Id="rId3" Type="http://schemas.openxmlformats.org/officeDocument/2006/relationships/styles" Target="styles.xml"/><Relationship Id="rId21" Type="http://schemas.openxmlformats.org/officeDocument/2006/relationships/hyperlink" Target="https://www.expertisefrance.fr/documents/20182/426622/Expertise+France+%E2%80%93+Code+of+conduct/82cf6060-4768-4b25-8817-ccba1d86e568"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yperlink" Target="https://www.un.org/securitycouncil/content/un-sc-consolidated-list"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s://www.ecologie.gouv.fr/sites/default/files/Guide_politique_achat_public_zero_deforestation.pdf" TargetMode="External"/><Relationship Id="rId29" Type="http://schemas.openxmlformats.org/officeDocument/2006/relationships/hyperlink" Target="https://www.worldbank.org/en/projects-operations/procurement/debarred-firm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ccp/ccp-plan-reglementaire.htm" TargetMode="External"/><Relationship Id="rId24" Type="http://schemas.openxmlformats.org/officeDocument/2006/relationships/hyperlink" Target="https://www.sanctionsmap.e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mailto:informatique.libertes@expertisefrance.fr" TargetMode="External"/><Relationship Id="rId28" Type="http://schemas.openxmlformats.org/officeDocument/2006/relationships/hyperlink" Target="https://home.treasury.gov/policy-issues/financial-sanctions/sanctions-programs-and-country-information" TargetMode="External"/><Relationship Id="rId36" Type="http://schemas.microsoft.com/office/2016/09/relationships/commentsIds" Target="commentsIds.xml"/><Relationship Id="rId10" Type="http://schemas.openxmlformats.org/officeDocument/2006/relationships/hyperlink" Target="http://www.marche-public.fr/ccp/ccp-plan-legislative.htm" TargetMode="External"/><Relationship Id="rId19" Type="http://schemas.openxmlformats.org/officeDocument/2006/relationships/hyperlink" Target="mailto:mihail.presle@expertisefrance.fr" TargetMode="External"/><Relationship Id="rId31" Type="http://schemas.openxmlformats.org/officeDocument/2006/relationships/footer" Target="footer3.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eader" Target="header2.xml"/><Relationship Id="rId22" Type="http://schemas.openxmlformats.org/officeDocument/2006/relationships/hyperlink" Target="http://www.expertisefrance.fr" TargetMode="External"/><Relationship Id="rId27" Type="http://schemas.openxmlformats.org/officeDocument/2006/relationships/hyperlink" Target="https://gels-avoirs.dgtresor.gouv.fr/List" TargetMode="External"/><Relationship Id="rId30" Type="http://schemas.openxmlformats.org/officeDocument/2006/relationships/header" Target="header4.xml"/><Relationship Id="rId8" Type="http://schemas.openxmlformats.org/officeDocument/2006/relationships/comments" Target="comments.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29DCE3-9F93-489A-BC38-AE2F3F31E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Rapport_1.dot</Template>
  <TotalTime>51</TotalTime>
  <Pages>1</Pages>
  <Words>5797</Words>
  <Characters>31889</Characters>
  <Application>Microsoft Office Word</Application>
  <DocSecurity>0</DocSecurity>
  <Lines>265</Lines>
  <Paragraphs>75</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37611</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frederic.vincent</cp:lastModifiedBy>
  <cp:revision>5</cp:revision>
  <cp:lastPrinted>2014-11-19T14:39:00Z</cp:lastPrinted>
  <dcterms:created xsi:type="dcterms:W3CDTF">2025-03-19T14:52:00Z</dcterms:created>
  <dcterms:modified xsi:type="dcterms:W3CDTF">2025-03-20T09:21:00Z</dcterms:modified>
</cp:coreProperties>
</file>