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DD542" w14:textId="77777777" w:rsidR="00EE3935" w:rsidRPr="00443ECD" w:rsidRDefault="00EE3935" w:rsidP="00EE3935">
      <w:pPr>
        <w:jc w:val="center"/>
        <w:rPr>
          <w:rFonts w:cstheme="majorHAnsi"/>
          <w:noProof/>
          <w:sz w:val="24"/>
        </w:rPr>
      </w:pPr>
    </w:p>
    <w:p w14:paraId="4B7B2795" w14:textId="51D6FB13" w:rsidR="00EE3935" w:rsidRPr="00443ECD" w:rsidRDefault="00B65189" w:rsidP="00EE3935">
      <w:pPr>
        <w:jc w:val="center"/>
        <w:rPr>
          <w:rFonts w:cstheme="majorHAnsi"/>
          <w:b/>
          <w:i/>
          <w:iCs/>
          <w:color w:val="3366FF"/>
          <w:sz w:val="24"/>
        </w:rPr>
      </w:pPr>
      <w:r w:rsidRPr="00443ECD">
        <w:rPr>
          <w:rFonts w:cstheme="majorHAnsi"/>
          <w:noProof/>
        </w:rPr>
        <w:drawing>
          <wp:inline distT="0" distB="0" distL="0" distR="0" wp14:anchorId="3F6ADD8C" wp14:editId="5AFB0725">
            <wp:extent cx="5760720" cy="601345"/>
            <wp:effectExtent l="0" t="0" r="0" b="8255"/>
            <wp:docPr id="5" name="Image 5"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EAA5A77" w14:textId="77777777" w:rsidR="00EE3935" w:rsidRPr="00443ECD" w:rsidRDefault="00EE3935" w:rsidP="00EE3935">
      <w:pPr>
        <w:jc w:val="center"/>
        <w:rPr>
          <w:rFonts w:cstheme="majorHAnsi"/>
          <w:b/>
          <w:i/>
          <w:iCs/>
          <w:color w:val="3366FF"/>
          <w:sz w:val="24"/>
        </w:rPr>
      </w:pPr>
    </w:p>
    <w:p w14:paraId="785D712D" w14:textId="44E8B5E0" w:rsidR="00EE3935" w:rsidRPr="00443ECD" w:rsidRDefault="00EE3935" w:rsidP="00EE3935">
      <w:pPr>
        <w:autoSpaceDE w:val="0"/>
        <w:autoSpaceDN w:val="0"/>
        <w:adjustRightInd w:val="0"/>
        <w:jc w:val="center"/>
        <w:rPr>
          <w:rFonts w:cstheme="majorHAnsi"/>
          <w:b/>
          <w:bCs/>
          <w:sz w:val="24"/>
        </w:rPr>
      </w:pPr>
      <w:r w:rsidRPr="00443ECD">
        <w:rPr>
          <w:rFonts w:cstheme="majorHAnsi"/>
          <w:b/>
          <w:bCs/>
          <w:sz w:val="24"/>
        </w:rPr>
        <w:t xml:space="preserve">CAHIER DES CLAUSES </w:t>
      </w:r>
      <w:r w:rsidR="00F02C3C" w:rsidRPr="00443ECD">
        <w:rPr>
          <w:rFonts w:cstheme="majorHAnsi"/>
          <w:b/>
          <w:bCs/>
          <w:sz w:val="24"/>
        </w:rPr>
        <w:t>P</w:t>
      </w:r>
      <w:r w:rsidRPr="00443ECD">
        <w:rPr>
          <w:rFonts w:cstheme="majorHAnsi"/>
          <w:b/>
          <w:bCs/>
          <w:sz w:val="24"/>
        </w:rPr>
        <w:t xml:space="preserve">ARTICULIÈRES </w:t>
      </w:r>
    </w:p>
    <w:p w14:paraId="33CBC568" w14:textId="0E9FBC08" w:rsidR="00EE3935" w:rsidRPr="00443ECD" w:rsidRDefault="00F02C3C" w:rsidP="00EE3935">
      <w:pPr>
        <w:autoSpaceDE w:val="0"/>
        <w:autoSpaceDN w:val="0"/>
        <w:adjustRightInd w:val="0"/>
        <w:jc w:val="center"/>
        <w:rPr>
          <w:rFonts w:cstheme="majorHAnsi"/>
          <w:b/>
          <w:bCs/>
          <w:sz w:val="24"/>
        </w:rPr>
      </w:pPr>
      <w:r w:rsidRPr="00443ECD">
        <w:rPr>
          <w:rFonts w:cstheme="majorHAnsi"/>
          <w:b/>
          <w:bCs/>
          <w:sz w:val="24"/>
        </w:rPr>
        <w:t>(C.C</w:t>
      </w:r>
      <w:r w:rsidR="00EE3935" w:rsidRPr="00443ECD">
        <w:rPr>
          <w:rFonts w:cstheme="majorHAnsi"/>
          <w:b/>
          <w:bCs/>
          <w:sz w:val="24"/>
        </w:rPr>
        <w:t>.P.)</w:t>
      </w:r>
    </w:p>
    <w:p w14:paraId="2B60FC93" w14:textId="77777777" w:rsidR="00EE3935" w:rsidRPr="00443ECD" w:rsidRDefault="00EE3935" w:rsidP="00EE3935">
      <w:pPr>
        <w:autoSpaceDE w:val="0"/>
        <w:autoSpaceDN w:val="0"/>
        <w:adjustRightInd w:val="0"/>
        <w:jc w:val="center"/>
        <w:rPr>
          <w:rFonts w:cstheme="majorHAnsi"/>
          <w:b/>
          <w:bCs/>
          <w:sz w:val="24"/>
        </w:rPr>
      </w:pPr>
    </w:p>
    <w:p w14:paraId="513A169E" w14:textId="55BA4D56" w:rsidR="00EE3935" w:rsidRPr="00443ECD" w:rsidRDefault="00EE3935" w:rsidP="00EE3935">
      <w:pPr>
        <w:autoSpaceDE w:val="0"/>
        <w:autoSpaceDN w:val="0"/>
        <w:adjustRightInd w:val="0"/>
        <w:jc w:val="center"/>
        <w:rPr>
          <w:rFonts w:cstheme="majorHAnsi"/>
          <w:b/>
          <w:bCs/>
          <w:sz w:val="24"/>
        </w:rPr>
      </w:pPr>
      <w:r w:rsidRPr="00443ECD">
        <w:rPr>
          <w:rFonts w:cstheme="majorHAnsi"/>
          <w:b/>
          <w:sz w:val="24"/>
        </w:rPr>
        <w:t xml:space="preserve">MARCHES PUBLICS DE </w:t>
      </w:r>
      <w:r w:rsidR="004F46FA">
        <w:rPr>
          <w:rFonts w:cstheme="majorHAnsi"/>
          <w:b/>
          <w:sz w:val="24"/>
        </w:rPr>
        <w:t>SERVICE</w:t>
      </w:r>
    </w:p>
    <w:p w14:paraId="481E2F42" w14:textId="77777777" w:rsidR="00EE3935" w:rsidRPr="00443ECD" w:rsidRDefault="00EE3935" w:rsidP="00EE3935">
      <w:pPr>
        <w:autoSpaceDE w:val="0"/>
        <w:autoSpaceDN w:val="0"/>
        <w:adjustRightInd w:val="0"/>
        <w:jc w:val="center"/>
        <w:rPr>
          <w:rFonts w:cstheme="majorHAnsi"/>
          <w:b/>
          <w:bCs/>
          <w:sz w:val="24"/>
        </w:rPr>
      </w:pPr>
    </w:p>
    <w:p w14:paraId="4907BF6F"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p>
    <w:p w14:paraId="4947D19A"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r w:rsidRPr="00443ECD">
        <w:rPr>
          <w:rFonts w:cstheme="majorHAnsi"/>
          <w:b/>
          <w:bCs/>
          <w:sz w:val="24"/>
        </w:rPr>
        <w:t xml:space="preserve">Personne publique : </w:t>
      </w:r>
    </w:p>
    <w:p w14:paraId="6340D756"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p>
    <w:p w14:paraId="4991E8A4"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r w:rsidRPr="00443ECD">
        <w:rPr>
          <w:rFonts w:cstheme="majorHAnsi"/>
          <w:b/>
          <w:bCs/>
          <w:sz w:val="24"/>
        </w:rPr>
        <w:t>CENTRE HOSPITALIER UNIVERSITAIRE DE MONTPELLIER</w:t>
      </w:r>
    </w:p>
    <w:p w14:paraId="7D96B2B7"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r w:rsidRPr="00443ECD">
        <w:rPr>
          <w:rFonts w:cstheme="majorHAnsi"/>
          <w:b/>
          <w:bCs/>
          <w:sz w:val="24"/>
        </w:rPr>
        <w:t>ETABLISSEMENT SUPPORT DU GHT DE L’EST HERAULT ET DU SUD AVEYRON</w:t>
      </w:r>
    </w:p>
    <w:p w14:paraId="19532034"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p>
    <w:p w14:paraId="250718F9"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r w:rsidRPr="00443ECD">
        <w:rPr>
          <w:rFonts w:cstheme="majorHAnsi"/>
          <w:b/>
          <w:bCs/>
          <w:sz w:val="24"/>
        </w:rPr>
        <w:t>CENTRE ADMINISTRATIF ANDRE BENECH</w:t>
      </w:r>
    </w:p>
    <w:p w14:paraId="1C55D722"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r w:rsidRPr="00443ECD">
        <w:rPr>
          <w:rFonts w:cstheme="majorHAnsi"/>
          <w:b/>
          <w:bCs/>
          <w:sz w:val="24"/>
        </w:rPr>
        <w:t>191, avenue Doyen Gaston GIRAUD</w:t>
      </w:r>
    </w:p>
    <w:p w14:paraId="242B028E"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r w:rsidRPr="00443ECD">
        <w:rPr>
          <w:rFonts w:cstheme="majorHAnsi"/>
          <w:b/>
          <w:bCs/>
          <w:sz w:val="24"/>
        </w:rPr>
        <w:t>34295 MONTPELLIER CEDEX 5</w:t>
      </w:r>
    </w:p>
    <w:p w14:paraId="210DB4D7"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r w:rsidRPr="00443ECD">
        <w:rPr>
          <w:rFonts w:cstheme="majorHAnsi"/>
          <w:b/>
          <w:bCs/>
          <w:sz w:val="24"/>
        </w:rPr>
        <w:t xml:space="preserve"> </w:t>
      </w:r>
    </w:p>
    <w:p w14:paraId="25DF58E0"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p>
    <w:p w14:paraId="046148C5" w14:textId="2C122C19"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r w:rsidRPr="00443ECD">
        <w:rPr>
          <w:rFonts w:cstheme="majorHAnsi"/>
          <w:b/>
          <w:bCs/>
          <w:sz w:val="24"/>
        </w:rPr>
        <w:t xml:space="preserve">N° AFFAIRE : </w:t>
      </w:r>
      <w:r w:rsidR="00F02C3C" w:rsidRPr="00443ECD">
        <w:rPr>
          <w:rFonts w:cstheme="majorHAnsi"/>
          <w:b/>
          <w:bCs/>
          <w:sz w:val="24"/>
        </w:rPr>
        <w:t>2</w:t>
      </w:r>
      <w:r w:rsidR="00443ECD" w:rsidRPr="00443ECD">
        <w:rPr>
          <w:rFonts w:cstheme="majorHAnsi"/>
          <w:b/>
          <w:bCs/>
          <w:sz w:val="24"/>
        </w:rPr>
        <w:t>5A0072</w:t>
      </w:r>
    </w:p>
    <w:p w14:paraId="2331544E"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r w:rsidRPr="00443ECD">
        <w:rPr>
          <w:rFonts w:cstheme="majorHAnsi"/>
          <w:b/>
          <w:bCs/>
          <w:sz w:val="24"/>
        </w:rPr>
        <w:t>__________________________________________________________________</w:t>
      </w:r>
    </w:p>
    <w:p w14:paraId="367C0AA7"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p>
    <w:p w14:paraId="4FB18C19" w14:textId="77777777" w:rsidR="00EE3935" w:rsidRPr="00443ECD" w:rsidRDefault="00EE3935" w:rsidP="00EE3935">
      <w:pPr>
        <w:keepNext/>
        <w:framePr w:hSpace="142" w:wrap="auto" w:vAnchor="text" w:hAnchor="text" w:xAlign="center" w:y="1"/>
        <w:autoSpaceDE w:val="0"/>
        <w:autoSpaceDN w:val="0"/>
        <w:adjustRightInd w:val="0"/>
        <w:jc w:val="center"/>
        <w:rPr>
          <w:rFonts w:cstheme="majorHAnsi"/>
          <w:b/>
          <w:bCs/>
          <w:sz w:val="24"/>
        </w:rPr>
      </w:pPr>
    </w:p>
    <w:p w14:paraId="69587658" w14:textId="77777777" w:rsidR="00EE3935" w:rsidRPr="00443ECD" w:rsidRDefault="00EE3935" w:rsidP="00EE3935">
      <w:pPr>
        <w:keepNext/>
        <w:framePr w:hSpace="142" w:wrap="auto" w:vAnchor="text" w:hAnchor="text" w:xAlign="center" w:y="1"/>
        <w:autoSpaceDE w:val="0"/>
        <w:autoSpaceDN w:val="0"/>
        <w:adjustRightInd w:val="0"/>
        <w:jc w:val="center"/>
        <w:rPr>
          <w:rFonts w:cstheme="majorHAnsi"/>
          <w:b/>
          <w:bCs/>
          <w:sz w:val="24"/>
        </w:rPr>
      </w:pPr>
      <w:r w:rsidRPr="00443ECD">
        <w:rPr>
          <w:rFonts w:cstheme="majorHAnsi"/>
          <w:b/>
          <w:bCs/>
          <w:sz w:val="24"/>
        </w:rPr>
        <w:t>Objet de la consultation :</w:t>
      </w:r>
    </w:p>
    <w:p w14:paraId="01C0F0F4" w14:textId="77777777" w:rsidR="00EE3935" w:rsidRPr="00443ECD" w:rsidRDefault="00EE3935" w:rsidP="00EE3935">
      <w:pPr>
        <w:keepNext/>
        <w:framePr w:hSpace="142" w:wrap="auto" w:vAnchor="text" w:hAnchor="text" w:xAlign="center" w:y="1"/>
        <w:autoSpaceDE w:val="0"/>
        <w:autoSpaceDN w:val="0"/>
        <w:adjustRightInd w:val="0"/>
        <w:jc w:val="center"/>
        <w:rPr>
          <w:rFonts w:cstheme="majorHAnsi"/>
          <w:b/>
          <w:bCs/>
          <w:sz w:val="24"/>
        </w:rPr>
      </w:pPr>
      <w:r w:rsidRPr="00443ECD">
        <w:rPr>
          <w:rFonts w:cstheme="majorHAnsi"/>
          <w:b/>
          <w:bCs/>
          <w:sz w:val="24"/>
        </w:rPr>
        <w:t xml:space="preserve"> </w:t>
      </w:r>
    </w:p>
    <w:p w14:paraId="2D6DD811" w14:textId="04E26BEE" w:rsidR="00EE3935" w:rsidRPr="00443ECD" w:rsidRDefault="00443ECD" w:rsidP="00EE3935">
      <w:pPr>
        <w:keepNext/>
        <w:framePr w:hSpace="142" w:wrap="auto" w:vAnchor="text" w:hAnchor="text" w:xAlign="center" w:y="1"/>
        <w:autoSpaceDE w:val="0"/>
        <w:autoSpaceDN w:val="0"/>
        <w:adjustRightInd w:val="0"/>
        <w:jc w:val="center"/>
        <w:rPr>
          <w:rFonts w:cstheme="majorHAnsi"/>
          <w:b/>
          <w:bCs/>
          <w:sz w:val="24"/>
        </w:rPr>
      </w:pPr>
      <w:r w:rsidRPr="00443ECD">
        <w:rPr>
          <w:rFonts w:cstheme="majorHAnsi"/>
          <w:b/>
          <w:bCs/>
          <w:sz w:val="24"/>
        </w:rPr>
        <w:t>FABRICATION ET REPARATION EN SELLERIE</w:t>
      </w:r>
    </w:p>
    <w:p w14:paraId="40111520" w14:textId="77777777" w:rsidR="00443ECD" w:rsidRPr="00443ECD" w:rsidRDefault="00443ECD" w:rsidP="00EE3935">
      <w:pPr>
        <w:keepNext/>
        <w:framePr w:hSpace="142" w:wrap="auto" w:vAnchor="text" w:hAnchor="text" w:xAlign="center" w:y="1"/>
        <w:autoSpaceDE w:val="0"/>
        <w:autoSpaceDN w:val="0"/>
        <w:adjustRightInd w:val="0"/>
        <w:jc w:val="center"/>
        <w:rPr>
          <w:rFonts w:cstheme="majorHAnsi"/>
          <w:b/>
          <w:bCs/>
          <w:sz w:val="24"/>
        </w:rPr>
      </w:pPr>
    </w:p>
    <w:p w14:paraId="6A06CA62"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r w:rsidRPr="00443ECD">
        <w:rPr>
          <w:rFonts w:cstheme="majorHAnsi"/>
          <w:b/>
          <w:bCs/>
          <w:sz w:val="24"/>
        </w:rPr>
        <w:t>_______________________________________________________________________</w:t>
      </w:r>
    </w:p>
    <w:p w14:paraId="218EF303"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p>
    <w:p w14:paraId="040D72AA"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r w:rsidRPr="00443ECD">
        <w:rPr>
          <w:rFonts w:cstheme="majorHAnsi"/>
          <w:b/>
          <w:bCs/>
          <w:sz w:val="24"/>
        </w:rPr>
        <w:t xml:space="preserve">Etabli en application de l’Ordonnance </w:t>
      </w:r>
      <w:r w:rsidRPr="00443ECD">
        <w:rPr>
          <w:rFonts w:cstheme="majorHAnsi"/>
          <w:b/>
          <w:sz w:val="24"/>
        </w:rPr>
        <w:t>n° 2018-1074 du 26 novembre 2018 portant partie législative et du D</w:t>
      </w:r>
      <w:r w:rsidRPr="00443ECD">
        <w:rPr>
          <w:rFonts w:cstheme="majorHAnsi"/>
          <w:b/>
          <w:bCs/>
          <w:sz w:val="24"/>
        </w:rPr>
        <w:t>écret n° 2018-1075 du 3 décembre 2018 portant partie réglementaire du code de la commande publique</w:t>
      </w:r>
    </w:p>
    <w:p w14:paraId="12F49C8E"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p>
    <w:p w14:paraId="4D26C149"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r w:rsidRPr="00443ECD">
        <w:rPr>
          <w:rFonts w:cstheme="majorHAnsi"/>
          <w:b/>
          <w:bCs/>
          <w:sz w:val="24"/>
        </w:rPr>
        <w:t xml:space="preserve">La procédure de consultation utilisée est la suivante : </w:t>
      </w:r>
    </w:p>
    <w:p w14:paraId="62D1F538"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 w:val="24"/>
        </w:rPr>
      </w:pPr>
      <w:r w:rsidRPr="00443ECD">
        <w:rPr>
          <w:rFonts w:cstheme="majorHAnsi"/>
          <w:b/>
          <w:bCs/>
          <w:sz w:val="24"/>
        </w:rPr>
        <w:t>Procédure adaptée en application des articles L.2120-1 2°, L. 2123-1, R. 2123-1-3, R 2123-4 à 6 et R. 2131-12 du code de la commande publique</w:t>
      </w:r>
    </w:p>
    <w:p w14:paraId="2BB94E2C" w14:textId="77777777" w:rsidR="00EE3935" w:rsidRPr="00443ECD" w:rsidRDefault="00EE3935" w:rsidP="00EE3935">
      <w:pPr>
        <w:keepNext/>
        <w:framePr w:hSpace="142" w:wrap="auto" w:vAnchor="text" w:hAnchor="text" w:xAlign="center" w:y="1"/>
        <w:shd w:val="clear" w:color="auto" w:fill="C5E0B3" w:themeFill="accent6" w:themeFillTint="66"/>
        <w:autoSpaceDE w:val="0"/>
        <w:autoSpaceDN w:val="0"/>
        <w:adjustRightInd w:val="0"/>
        <w:jc w:val="center"/>
        <w:rPr>
          <w:rFonts w:cstheme="majorHAnsi"/>
          <w:b/>
          <w:bCs/>
          <w:szCs w:val="20"/>
        </w:rPr>
      </w:pPr>
      <w:r w:rsidRPr="00443ECD">
        <w:rPr>
          <w:rFonts w:cstheme="majorHAnsi"/>
          <w:b/>
          <w:bCs/>
          <w:szCs w:val="20"/>
        </w:rPr>
        <w:t xml:space="preserve"> </w:t>
      </w:r>
    </w:p>
    <w:p w14:paraId="7EF8A5E1" w14:textId="77777777" w:rsidR="00EE3935" w:rsidRPr="00443ECD" w:rsidRDefault="00EE3935" w:rsidP="00EE3935">
      <w:pPr>
        <w:framePr w:hSpace="142" w:wrap="auto" w:vAnchor="text" w:hAnchor="text" w:xAlign="center" w:y="1"/>
        <w:autoSpaceDE w:val="0"/>
        <w:autoSpaceDN w:val="0"/>
        <w:adjustRightInd w:val="0"/>
        <w:jc w:val="center"/>
        <w:rPr>
          <w:rFonts w:cstheme="majorHAnsi"/>
          <w:b/>
          <w:bCs/>
          <w:sz w:val="24"/>
          <w:szCs w:val="22"/>
        </w:rPr>
      </w:pPr>
    </w:p>
    <w:p w14:paraId="45204801" w14:textId="77777777" w:rsidR="00914AB1" w:rsidRPr="00443ECD" w:rsidRDefault="00914AB1" w:rsidP="00224EDA">
      <w:pPr>
        <w:autoSpaceDE w:val="0"/>
        <w:autoSpaceDN w:val="0"/>
        <w:adjustRightInd w:val="0"/>
        <w:jc w:val="center"/>
        <w:rPr>
          <w:rFonts w:cstheme="majorHAnsi"/>
          <w:b/>
          <w:bCs/>
          <w:szCs w:val="22"/>
        </w:rPr>
      </w:pPr>
    </w:p>
    <w:p w14:paraId="052FF4FD" w14:textId="5EF4BA9D" w:rsidR="00914AB1" w:rsidRPr="00443ECD" w:rsidRDefault="00914AB1" w:rsidP="00224EDA">
      <w:pPr>
        <w:autoSpaceDE w:val="0"/>
        <w:autoSpaceDN w:val="0"/>
        <w:adjustRightInd w:val="0"/>
        <w:jc w:val="center"/>
        <w:rPr>
          <w:rFonts w:cstheme="majorHAnsi"/>
          <w:b/>
          <w:bCs/>
          <w:szCs w:val="22"/>
        </w:rPr>
      </w:pPr>
    </w:p>
    <w:p w14:paraId="6DA802D5" w14:textId="0C9687EE" w:rsidR="00F02C3C" w:rsidRPr="00443ECD" w:rsidRDefault="00F02C3C" w:rsidP="00224EDA">
      <w:pPr>
        <w:autoSpaceDE w:val="0"/>
        <w:autoSpaceDN w:val="0"/>
        <w:adjustRightInd w:val="0"/>
        <w:jc w:val="center"/>
        <w:rPr>
          <w:rFonts w:cstheme="majorHAnsi"/>
          <w:b/>
          <w:bCs/>
          <w:szCs w:val="22"/>
        </w:rPr>
      </w:pPr>
    </w:p>
    <w:p w14:paraId="05E977ED" w14:textId="1594C8EF" w:rsidR="00F02C3C" w:rsidRPr="00443ECD" w:rsidRDefault="00F02C3C" w:rsidP="00224EDA">
      <w:pPr>
        <w:autoSpaceDE w:val="0"/>
        <w:autoSpaceDN w:val="0"/>
        <w:adjustRightInd w:val="0"/>
        <w:jc w:val="center"/>
        <w:rPr>
          <w:rFonts w:cstheme="majorHAnsi"/>
          <w:b/>
          <w:bCs/>
          <w:szCs w:val="22"/>
        </w:rPr>
      </w:pPr>
    </w:p>
    <w:p w14:paraId="07ED3D50" w14:textId="732BFE70" w:rsidR="00AF68AF" w:rsidRPr="00443ECD" w:rsidRDefault="00AF68AF" w:rsidP="00224EDA">
      <w:pPr>
        <w:autoSpaceDE w:val="0"/>
        <w:autoSpaceDN w:val="0"/>
        <w:adjustRightInd w:val="0"/>
        <w:jc w:val="center"/>
        <w:rPr>
          <w:rFonts w:cstheme="majorHAnsi"/>
          <w:b/>
          <w:bCs/>
          <w:szCs w:val="22"/>
        </w:rPr>
      </w:pPr>
    </w:p>
    <w:p w14:paraId="75245776" w14:textId="77777777" w:rsidR="00443ECD" w:rsidRPr="00443ECD" w:rsidRDefault="00443ECD">
      <w:pPr>
        <w:spacing w:after="160" w:line="259" w:lineRule="auto"/>
        <w:rPr>
          <w:rFonts w:cstheme="majorHAnsi"/>
          <w:b/>
          <w:bCs/>
          <w:sz w:val="24"/>
          <w:szCs w:val="20"/>
          <w:u w:val="double"/>
        </w:rPr>
      </w:pPr>
      <w:r w:rsidRPr="00443ECD">
        <w:rPr>
          <w:rFonts w:cstheme="majorHAnsi"/>
          <w:sz w:val="24"/>
          <w:szCs w:val="20"/>
          <w:u w:val="double"/>
        </w:rPr>
        <w:br w:type="page"/>
      </w:r>
    </w:p>
    <w:p w14:paraId="1BD6491B" w14:textId="08D52CCD" w:rsidR="00D15562" w:rsidRPr="00420DFC" w:rsidRDefault="00D15562" w:rsidP="00434348">
      <w:pPr>
        <w:pStyle w:val="RedNomDoc"/>
        <w:keepNext/>
        <w:widowControl/>
        <w:tabs>
          <w:tab w:val="left" w:pos="9070"/>
        </w:tabs>
        <w:rPr>
          <w:rFonts w:asciiTheme="majorHAnsi" w:hAnsiTheme="majorHAnsi" w:cstheme="majorHAnsi"/>
          <w:sz w:val="22"/>
          <w:szCs w:val="20"/>
          <w:u w:val="single"/>
        </w:rPr>
      </w:pPr>
      <w:r w:rsidRPr="00420DFC">
        <w:rPr>
          <w:rFonts w:asciiTheme="majorHAnsi" w:hAnsiTheme="majorHAnsi" w:cstheme="majorHAnsi"/>
          <w:sz w:val="22"/>
          <w:szCs w:val="20"/>
          <w:u w:val="single"/>
        </w:rPr>
        <w:lastRenderedPageBreak/>
        <w:t>SOMMAIRE</w:t>
      </w:r>
    </w:p>
    <w:p w14:paraId="06BF5752" w14:textId="77777777" w:rsidR="00D15562" w:rsidRPr="001F0675" w:rsidRDefault="00D15562" w:rsidP="00434348">
      <w:pPr>
        <w:pStyle w:val="RedNomDoc"/>
        <w:keepNext/>
        <w:widowControl/>
        <w:tabs>
          <w:tab w:val="left" w:pos="9070"/>
        </w:tabs>
        <w:rPr>
          <w:rFonts w:asciiTheme="majorHAnsi" w:hAnsiTheme="majorHAnsi" w:cstheme="majorHAnsi"/>
          <w:sz w:val="16"/>
          <w:szCs w:val="20"/>
        </w:rPr>
      </w:pPr>
      <w:bookmarkStart w:id="0" w:name="_GoBack"/>
    </w:p>
    <w:p w14:paraId="0656B3FA" w14:textId="3C5F099B" w:rsidR="00C92C96" w:rsidRPr="00C92C96" w:rsidRDefault="00713A6E">
      <w:pPr>
        <w:pStyle w:val="TM1"/>
        <w:tabs>
          <w:tab w:val="left" w:pos="1200"/>
          <w:tab w:val="right" w:leader="dot" w:pos="9060"/>
        </w:tabs>
        <w:rPr>
          <w:rFonts w:eastAsiaTheme="minorEastAsia" w:cstheme="minorBidi"/>
          <w:b w:val="0"/>
          <w:bCs w:val="0"/>
          <w:caps w:val="0"/>
          <w:noProof/>
          <w:szCs w:val="22"/>
        </w:rPr>
      </w:pPr>
      <w:r w:rsidRPr="00C92C96">
        <w:rPr>
          <w:rFonts w:asciiTheme="majorHAnsi" w:hAnsiTheme="majorHAnsi" w:cstheme="majorHAnsi"/>
          <w:sz w:val="12"/>
        </w:rPr>
        <w:fldChar w:fldCharType="begin"/>
      </w:r>
      <w:r w:rsidRPr="00C92C96">
        <w:rPr>
          <w:rFonts w:asciiTheme="majorHAnsi" w:hAnsiTheme="majorHAnsi" w:cstheme="majorHAnsi"/>
          <w:sz w:val="12"/>
        </w:rPr>
        <w:instrText xml:space="preserve"> TOC \o "4-4" \h \z \t "Titre 1;2;Titre 2;3;Titre;1" </w:instrText>
      </w:r>
      <w:r w:rsidRPr="00C92C96">
        <w:rPr>
          <w:rFonts w:asciiTheme="majorHAnsi" w:hAnsiTheme="majorHAnsi" w:cstheme="majorHAnsi"/>
          <w:sz w:val="12"/>
        </w:rPr>
        <w:fldChar w:fldCharType="separate"/>
      </w:r>
      <w:hyperlink w:anchor="_Toc193708267"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1 -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Objet et durée du marché public</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_Toc193708267 \h </w:instrText>
        </w:r>
        <w:r w:rsidR="00C92C96" w:rsidRPr="00C92C96">
          <w:rPr>
            <w:noProof/>
            <w:webHidden/>
            <w:sz w:val="18"/>
          </w:rPr>
        </w:r>
        <w:r w:rsidR="00C92C96" w:rsidRPr="00C92C96">
          <w:rPr>
            <w:noProof/>
            <w:webHidden/>
            <w:sz w:val="18"/>
          </w:rPr>
          <w:fldChar w:fldCharType="separate"/>
        </w:r>
        <w:r w:rsidR="000D6822">
          <w:rPr>
            <w:noProof/>
            <w:webHidden/>
            <w:sz w:val="18"/>
          </w:rPr>
          <w:t>4</w:t>
        </w:r>
        <w:r w:rsidR="00C92C96" w:rsidRPr="00C92C96">
          <w:rPr>
            <w:noProof/>
            <w:webHidden/>
            <w:sz w:val="18"/>
          </w:rPr>
          <w:fldChar w:fldCharType="end"/>
        </w:r>
      </w:hyperlink>
    </w:p>
    <w:p w14:paraId="47433963" w14:textId="5060E427"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268" w:history="1">
        <w:r w:rsidR="00C92C96" w:rsidRPr="00C92C96">
          <w:rPr>
            <w:rStyle w:val="Lienhypertexte"/>
            <w:noProof/>
            <w:sz w:val="18"/>
            <w14:scene3d>
              <w14:camera w14:prst="orthographicFront"/>
              <w14:lightRig w14:rig="threePt" w14:dir="t">
                <w14:rot w14:lat="0" w14:lon="0" w14:rev="0"/>
              </w14:lightRig>
            </w14:scene3d>
          </w:rPr>
          <w:t>1 - 1 -</w:t>
        </w:r>
        <w:r w:rsidR="00C92C96" w:rsidRPr="00C92C96">
          <w:rPr>
            <w:rFonts w:eastAsiaTheme="minorEastAsia" w:cstheme="minorBidi"/>
            <w:smallCaps w:val="0"/>
            <w:noProof/>
            <w:szCs w:val="22"/>
          </w:rPr>
          <w:tab/>
        </w:r>
        <w:r w:rsidR="00C92C96" w:rsidRPr="00C92C96">
          <w:rPr>
            <w:rStyle w:val="Lienhypertexte"/>
            <w:noProof/>
            <w:sz w:val="18"/>
          </w:rPr>
          <w:t>Objet</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_Toc193708268 \h </w:instrText>
        </w:r>
        <w:r w:rsidR="00C92C96" w:rsidRPr="00C92C96">
          <w:rPr>
            <w:noProof/>
            <w:webHidden/>
            <w:sz w:val="18"/>
          </w:rPr>
        </w:r>
        <w:r w:rsidR="00C92C96" w:rsidRPr="00C92C96">
          <w:rPr>
            <w:noProof/>
            <w:webHidden/>
            <w:sz w:val="18"/>
          </w:rPr>
          <w:fldChar w:fldCharType="separate"/>
        </w:r>
        <w:r>
          <w:rPr>
            <w:noProof/>
            <w:webHidden/>
            <w:sz w:val="18"/>
          </w:rPr>
          <w:t>4</w:t>
        </w:r>
        <w:r w:rsidR="00C92C96" w:rsidRPr="00C92C96">
          <w:rPr>
            <w:noProof/>
            <w:webHidden/>
            <w:sz w:val="18"/>
          </w:rPr>
          <w:fldChar w:fldCharType="end"/>
        </w:r>
      </w:hyperlink>
    </w:p>
    <w:p w14:paraId="78FD7450" w14:textId="2F82CD96"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269" w:history="1">
        <w:r w:rsidR="00C92C96" w:rsidRPr="00C92C96">
          <w:rPr>
            <w:rStyle w:val="Lienhypertexte"/>
            <w:noProof/>
            <w:sz w:val="18"/>
            <w14:scene3d>
              <w14:camera w14:prst="orthographicFront"/>
              <w14:lightRig w14:rig="threePt" w14:dir="t">
                <w14:rot w14:lat="0" w14:lon="0" w14:rev="0"/>
              </w14:lightRig>
            </w14:scene3d>
          </w:rPr>
          <w:t>1 - 2 -</w:t>
        </w:r>
        <w:r w:rsidR="00C92C96" w:rsidRPr="00C92C96">
          <w:rPr>
            <w:rFonts w:eastAsiaTheme="minorEastAsia" w:cstheme="minorBidi"/>
            <w:smallCaps w:val="0"/>
            <w:noProof/>
            <w:szCs w:val="22"/>
          </w:rPr>
          <w:tab/>
        </w:r>
        <w:r w:rsidR="00C92C96" w:rsidRPr="00C92C96">
          <w:rPr>
            <w:rStyle w:val="Lienhypertexte"/>
            <w:noProof/>
            <w:sz w:val="18"/>
          </w:rPr>
          <w:t>Décomposition du marché public</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_Toc193708269 \h </w:instrText>
        </w:r>
        <w:r w:rsidR="00C92C96" w:rsidRPr="00C92C96">
          <w:rPr>
            <w:noProof/>
            <w:webHidden/>
            <w:sz w:val="18"/>
          </w:rPr>
        </w:r>
        <w:r w:rsidR="00C92C96" w:rsidRPr="00C92C96">
          <w:rPr>
            <w:noProof/>
            <w:webHidden/>
            <w:sz w:val="18"/>
          </w:rPr>
          <w:fldChar w:fldCharType="separate"/>
        </w:r>
        <w:r>
          <w:rPr>
            <w:noProof/>
            <w:webHidden/>
            <w:sz w:val="18"/>
          </w:rPr>
          <w:t>5</w:t>
        </w:r>
        <w:r w:rsidR="00C92C96" w:rsidRPr="00C92C96">
          <w:rPr>
            <w:noProof/>
            <w:webHidden/>
            <w:sz w:val="18"/>
          </w:rPr>
          <w:fldChar w:fldCharType="end"/>
        </w:r>
      </w:hyperlink>
    </w:p>
    <w:p w14:paraId="2E6409BD" w14:textId="403D0809"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270" w:history="1">
        <w:r w:rsidR="00C92C96" w:rsidRPr="00C92C96">
          <w:rPr>
            <w:rStyle w:val="Lienhypertexte"/>
            <w:noProof/>
            <w:sz w:val="18"/>
            <w14:scene3d>
              <w14:camera w14:prst="orthographicFront"/>
              <w14:lightRig w14:rig="threePt" w14:dir="t">
                <w14:rot w14:lat="0" w14:lon="0" w14:rev="0"/>
              </w14:lightRig>
            </w14:scene3d>
          </w:rPr>
          <w:t>1.2 - 1 -</w:t>
        </w:r>
        <w:r w:rsidR="00C92C96" w:rsidRPr="00C92C96">
          <w:rPr>
            <w:rFonts w:eastAsiaTheme="minorEastAsia" w:cstheme="minorBidi"/>
            <w:i w:val="0"/>
            <w:iCs w:val="0"/>
            <w:noProof/>
            <w:szCs w:val="22"/>
          </w:rPr>
          <w:tab/>
        </w:r>
        <w:r w:rsidR="00C92C96" w:rsidRPr="00C92C96">
          <w:rPr>
            <w:rStyle w:val="Lienhypertexte"/>
            <w:noProof/>
            <w:sz w:val="18"/>
          </w:rPr>
          <w:t>Tranches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_Toc193708270 \h </w:instrText>
        </w:r>
        <w:r w:rsidR="00C92C96" w:rsidRPr="00C92C96">
          <w:rPr>
            <w:noProof/>
            <w:webHidden/>
            <w:sz w:val="18"/>
          </w:rPr>
        </w:r>
        <w:r w:rsidR="00C92C96" w:rsidRPr="00C92C96">
          <w:rPr>
            <w:noProof/>
            <w:webHidden/>
            <w:sz w:val="18"/>
          </w:rPr>
          <w:fldChar w:fldCharType="separate"/>
        </w:r>
        <w:r>
          <w:rPr>
            <w:noProof/>
            <w:webHidden/>
            <w:sz w:val="18"/>
          </w:rPr>
          <w:t>5</w:t>
        </w:r>
        <w:r w:rsidR="00C92C96" w:rsidRPr="00C92C96">
          <w:rPr>
            <w:noProof/>
            <w:webHidden/>
            <w:sz w:val="18"/>
          </w:rPr>
          <w:fldChar w:fldCharType="end"/>
        </w:r>
      </w:hyperlink>
    </w:p>
    <w:p w14:paraId="4ED6680F" w14:textId="0990894C"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271" w:history="1">
        <w:r w:rsidR="00C92C96" w:rsidRPr="00C92C96">
          <w:rPr>
            <w:rStyle w:val="Lienhypertexte"/>
            <w:noProof/>
            <w:sz w:val="18"/>
            <w14:scene3d>
              <w14:camera w14:prst="orthographicFront"/>
              <w14:lightRig w14:rig="threePt" w14:dir="t">
                <w14:rot w14:lat="0" w14:lon="0" w14:rev="0"/>
              </w14:lightRig>
            </w14:scene3d>
          </w:rPr>
          <w:t>1.2 - 2 -</w:t>
        </w:r>
        <w:r w:rsidR="00C92C96" w:rsidRPr="00C92C96">
          <w:rPr>
            <w:rFonts w:eastAsiaTheme="minorEastAsia" w:cstheme="minorBidi"/>
            <w:i w:val="0"/>
            <w:iCs w:val="0"/>
            <w:noProof/>
            <w:szCs w:val="22"/>
          </w:rPr>
          <w:tab/>
        </w:r>
        <w:r w:rsidR="00C92C96" w:rsidRPr="00C92C96">
          <w:rPr>
            <w:rStyle w:val="Lienhypertexte"/>
            <w:noProof/>
            <w:sz w:val="18"/>
          </w:rPr>
          <w:t>Lots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_Toc193708271 \h </w:instrText>
        </w:r>
        <w:r w:rsidR="00C92C96" w:rsidRPr="00C92C96">
          <w:rPr>
            <w:noProof/>
            <w:webHidden/>
            <w:sz w:val="18"/>
          </w:rPr>
        </w:r>
        <w:r w:rsidR="00C92C96" w:rsidRPr="00C92C96">
          <w:rPr>
            <w:noProof/>
            <w:webHidden/>
            <w:sz w:val="18"/>
          </w:rPr>
          <w:fldChar w:fldCharType="separate"/>
        </w:r>
        <w:r>
          <w:rPr>
            <w:noProof/>
            <w:webHidden/>
            <w:sz w:val="18"/>
          </w:rPr>
          <w:t>5</w:t>
        </w:r>
        <w:r w:rsidR="00C92C96" w:rsidRPr="00C92C96">
          <w:rPr>
            <w:noProof/>
            <w:webHidden/>
            <w:sz w:val="18"/>
          </w:rPr>
          <w:fldChar w:fldCharType="end"/>
        </w:r>
      </w:hyperlink>
    </w:p>
    <w:p w14:paraId="1262DD78" w14:textId="7869FD82"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272" w:history="1">
        <w:r w:rsidR="00C92C96" w:rsidRPr="00C92C96">
          <w:rPr>
            <w:rStyle w:val="Lienhypertexte"/>
            <w:noProof/>
            <w:sz w:val="18"/>
            <w14:scene3d>
              <w14:camera w14:prst="orthographicFront"/>
              <w14:lightRig w14:rig="threePt" w14:dir="t">
                <w14:rot w14:lat="0" w14:lon="0" w14:rev="0"/>
              </w14:lightRig>
            </w14:scene3d>
          </w:rPr>
          <w:t>1.2 - 3 -</w:t>
        </w:r>
        <w:r w:rsidR="00C92C96" w:rsidRPr="00C92C96">
          <w:rPr>
            <w:rFonts w:eastAsiaTheme="minorEastAsia" w:cstheme="minorBidi"/>
            <w:i w:val="0"/>
            <w:iCs w:val="0"/>
            <w:noProof/>
            <w:szCs w:val="22"/>
          </w:rPr>
          <w:tab/>
        </w:r>
        <w:r w:rsidR="00C92C96" w:rsidRPr="00C92C96">
          <w:rPr>
            <w:rStyle w:val="Lienhypertexte"/>
            <w:noProof/>
            <w:sz w:val="18"/>
          </w:rPr>
          <w:t>Phases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_Toc193708272 \h </w:instrText>
        </w:r>
        <w:r w:rsidR="00C92C96" w:rsidRPr="00C92C96">
          <w:rPr>
            <w:noProof/>
            <w:webHidden/>
            <w:sz w:val="18"/>
          </w:rPr>
        </w:r>
        <w:r w:rsidR="00C92C96" w:rsidRPr="00C92C96">
          <w:rPr>
            <w:noProof/>
            <w:webHidden/>
            <w:sz w:val="18"/>
          </w:rPr>
          <w:fldChar w:fldCharType="separate"/>
        </w:r>
        <w:r>
          <w:rPr>
            <w:noProof/>
            <w:webHidden/>
            <w:sz w:val="18"/>
          </w:rPr>
          <w:t>5</w:t>
        </w:r>
        <w:r w:rsidR="00C92C96" w:rsidRPr="00C92C96">
          <w:rPr>
            <w:noProof/>
            <w:webHidden/>
            <w:sz w:val="18"/>
          </w:rPr>
          <w:fldChar w:fldCharType="end"/>
        </w:r>
      </w:hyperlink>
    </w:p>
    <w:p w14:paraId="75D70C26" w14:textId="13BFDA4A" w:rsidR="00C92C96" w:rsidRPr="00C92C96" w:rsidRDefault="000D6822">
      <w:pPr>
        <w:pStyle w:val="TM3"/>
        <w:tabs>
          <w:tab w:val="right" w:leader="dot" w:pos="9060"/>
        </w:tabs>
        <w:rPr>
          <w:rFonts w:eastAsiaTheme="minorEastAsia" w:cstheme="minorBidi"/>
          <w:i w:val="0"/>
          <w:iCs w:val="0"/>
          <w:noProof/>
          <w:szCs w:val="22"/>
        </w:rPr>
      </w:pPr>
      <w:hyperlink w:anchor="_Toc193708273" w:history="1">
        <w:r w:rsidR="00C92C96" w:rsidRPr="00C92C96">
          <w:rPr>
            <w:rStyle w:val="Lienhypertexte"/>
            <w:noProof/>
            <w:sz w:val="18"/>
          </w:rPr>
          <w:t>Sans objet.</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_Toc193708273 \h </w:instrText>
        </w:r>
        <w:r w:rsidR="00C92C96" w:rsidRPr="00C92C96">
          <w:rPr>
            <w:noProof/>
            <w:webHidden/>
            <w:sz w:val="18"/>
          </w:rPr>
        </w:r>
        <w:r w:rsidR="00C92C96" w:rsidRPr="00C92C96">
          <w:rPr>
            <w:noProof/>
            <w:webHidden/>
            <w:sz w:val="18"/>
          </w:rPr>
          <w:fldChar w:fldCharType="separate"/>
        </w:r>
        <w:r>
          <w:rPr>
            <w:noProof/>
            <w:webHidden/>
            <w:sz w:val="18"/>
          </w:rPr>
          <w:t>5</w:t>
        </w:r>
        <w:r w:rsidR="00C92C96" w:rsidRPr="00C92C96">
          <w:rPr>
            <w:noProof/>
            <w:webHidden/>
            <w:sz w:val="18"/>
          </w:rPr>
          <w:fldChar w:fldCharType="end"/>
        </w:r>
      </w:hyperlink>
    </w:p>
    <w:p w14:paraId="55F9F98D" w14:textId="5790B205"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274" w:history="1">
        <w:r w:rsidR="00C92C96" w:rsidRPr="00C92C96">
          <w:rPr>
            <w:rStyle w:val="Lienhypertexte"/>
            <w:noProof/>
            <w:sz w:val="18"/>
            <w14:scene3d>
              <w14:camera w14:prst="orthographicFront"/>
              <w14:lightRig w14:rig="threePt" w14:dir="t">
                <w14:rot w14:lat="0" w14:lon="0" w14:rev="0"/>
              </w14:lightRig>
            </w14:scene3d>
          </w:rPr>
          <w:t>1 - 3 -</w:t>
        </w:r>
        <w:r w:rsidR="00C92C96" w:rsidRPr="00C92C96">
          <w:rPr>
            <w:rFonts w:eastAsiaTheme="minorEastAsia" w:cstheme="minorBidi"/>
            <w:smallCaps w:val="0"/>
            <w:noProof/>
            <w:szCs w:val="22"/>
          </w:rPr>
          <w:tab/>
        </w:r>
        <w:r w:rsidR="00C92C96" w:rsidRPr="00C92C96">
          <w:rPr>
            <w:rStyle w:val="Lienhypertexte"/>
            <w:noProof/>
            <w:sz w:val="18"/>
          </w:rPr>
          <w:t>Forme et durée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_Toc193708274 \h </w:instrText>
        </w:r>
        <w:r w:rsidR="00C92C96" w:rsidRPr="00C92C96">
          <w:rPr>
            <w:noProof/>
            <w:webHidden/>
            <w:sz w:val="18"/>
          </w:rPr>
        </w:r>
        <w:r w:rsidR="00C92C96" w:rsidRPr="00C92C96">
          <w:rPr>
            <w:noProof/>
            <w:webHidden/>
            <w:sz w:val="18"/>
          </w:rPr>
          <w:fldChar w:fldCharType="separate"/>
        </w:r>
        <w:r>
          <w:rPr>
            <w:noProof/>
            <w:webHidden/>
            <w:sz w:val="18"/>
          </w:rPr>
          <w:t>5</w:t>
        </w:r>
        <w:r w:rsidR="00C92C96" w:rsidRPr="00C92C96">
          <w:rPr>
            <w:noProof/>
            <w:webHidden/>
            <w:sz w:val="18"/>
          </w:rPr>
          <w:fldChar w:fldCharType="end"/>
        </w:r>
      </w:hyperlink>
    </w:p>
    <w:p w14:paraId="71E777DA" w14:textId="69823743"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275" w:history="1">
        <w:r w:rsidR="00C92C96" w:rsidRPr="00C92C96">
          <w:rPr>
            <w:rStyle w:val="Lienhypertexte"/>
            <w:noProof/>
            <w:sz w:val="18"/>
            <w14:scene3d>
              <w14:camera w14:prst="orthographicFront"/>
              <w14:lightRig w14:rig="threePt" w14:dir="t">
                <w14:rot w14:lat="0" w14:lon="0" w14:rev="0"/>
              </w14:lightRig>
            </w14:scene3d>
          </w:rPr>
          <w:t>1 - 4 -</w:t>
        </w:r>
        <w:r w:rsidR="00C92C96" w:rsidRPr="00C92C96">
          <w:rPr>
            <w:rFonts w:eastAsiaTheme="minorEastAsia" w:cstheme="minorBidi"/>
            <w:smallCaps w:val="0"/>
            <w:noProof/>
            <w:szCs w:val="22"/>
          </w:rPr>
          <w:tab/>
        </w:r>
        <w:r w:rsidR="00C92C96" w:rsidRPr="00C92C96">
          <w:rPr>
            <w:rStyle w:val="Lienhypertexte"/>
            <w:noProof/>
            <w:sz w:val="18"/>
          </w:rPr>
          <w:t>Sous-traitance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_Toc193708275 \h </w:instrText>
        </w:r>
        <w:r w:rsidR="00C92C96" w:rsidRPr="00C92C96">
          <w:rPr>
            <w:noProof/>
            <w:webHidden/>
            <w:sz w:val="18"/>
          </w:rPr>
        </w:r>
        <w:r w:rsidR="00C92C96" w:rsidRPr="00C92C96">
          <w:rPr>
            <w:noProof/>
            <w:webHidden/>
            <w:sz w:val="18"/>
          </w:rPr>
          <w:fldChar w:fldCharType="separate"/>
        </w:r>
        <w:r>
          <w:rPr>
            <w:noProof/>
            <w:webHidden/>
            <w:sz w:val="18"/>
          </w:rPr>
          <w:t>5</w:t>
        </w:r>
        <w:r w:rsidR="00C92C96" w:rsidRPr="00C92C96">
          <w:rPr>
            <w:noProof/>
            <w:webHidden/>
            <w:sz w:val="18"/>
          </w:rPr>
          <w:fldChar w:fldCharType="end"/>
        </w:r>
      </w:hyperlink>
    </w:p>
    <w:p w14:paraId="57EDDA09" w14:textId="16EBFA63"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276" w:history="1">
        <w:r w:rsidR="00C92C96" w:rsidRPr="00C92C96">
          <w:rPr>
            <w:rStyle w:val="Lienhypertexte"/>
            <w:noProof/>
            <w:sz w:val="18"/>
            <w14:scene3d>
              <w14:camera w14:prst="orthographicFront"/>
              <w14:lightRig w14:rig="threePt" w14:dir="t">
                <w14:rot w14:lat="0" w14:lon="0" w14:rev="0"/>
              </w14:lightRig>
            </w14:scene3d>
          </w:rPr>
          <w:t>1 - 5 -</w:t>
        </w:r>
        <w:r w:rsidR="00C92C96" w:rsidRPr="00C92C96">
          <w:rPr>
            <w:rFonts w:eastAsiaTheme="minorEastAsia" w:cstheme="minorBidi"/>
            <w:smallCaps w:val="0"/>
            <w:noProof/>
            <w:szCs w:val="22"/>
          </w:rPr>
          <w:tab/>
        </w:r>
        <w:r w:rsidR="00C92C96" w:rsidRPr="00C92C96">
          <w:rPr>
            <w:rStyle w:val="Lienhypertexte"/>
            <w:noProof/>
            <w:sz w:val="18"/>
          </w:rPr>
          <w:t>Evolution technologique, technique, réglementaire ou législative (clause de réexamen)</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_Toc193708276 \h </w:instrText>
        </w:r>
        <w:r w:rsidR="00C92C96" w:rsidRPr="00C92C96">
          <w:rPr>
            <w:noProof/>
            <w:webHidden/>
            <w:sz w:val="18"/>
          </w:rPr>
        </w:r>
        <w:r w:rsidR="00C92C96" w:rsidRPr="00C92C96">
          <w:rPr>
            <w:noProof/>
            <w:webHidden/>
            <w:sz w:val="18"/>
          </w:rPr>
          <w:fldChar w:fldCharType="separate"/>
        </w:r>
        <w:r>
          <w:rPr>
            <w:noProof/>
            <w:webHidden/>
            <w:sz w:val="18"/>
          </w:rPr>
          <w:t>6</w:t>
        </w:r>
        <w:r w:rsidR="00C92C96" w:rsidRPr="00C92C96">
          <w:rPr>
            <w:noProof/>
            <w:webHidden/>
            <w:sz w:val="18"/>
          </w:rPr>
          <w:fldChar w:fldCharType="end"/>
        </w:r>
      </w:hyperlink>
    </w:p>
    <w:p w14:paraId="5AD25E37" w14:textId="3055B682"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277" w:history="1">
        <w:r w:rsidR="00C92C96" w:rsidRPr="00C92C96">
          <w:rPr>
            <w:rStyle w:val="Lienhypertexte"/>
            <w:noProof/>
            <w:sz w:val="18"/>
            <w14:scene3d>
              <w14:camera w14:prst="orthographicFront"/>
              <w14:lightRig w14:rig="threePt" w14:dir="t">
                <w14:rot w14:lat="0" w14:lon="0" w14:rev="0"/>
              </w14:lightRig>
            </w14:scene3d>
          </w:rPr>
          <w:t>1.5 - 1 -</w:t>
        </w:r>
        <w:r w:rsidR="00C92C96" w:rsidRPr="00C92C96">
          <w:rPr>
            <w:rFonts w:eastAsiaTheme="minorEastAsia" w:cstheme="minorBidi"/>
            <w:i w:val="0"/>
            <w:iCs w:val="0"/>
            <w:noProof/>
            <w:szCs w:val="22"/>
          </w:rPr>
          <w:tab/>
        </w:r>
        <w:r w:rsidR="00C92C96" w:rsidRPr="00C92C96">
          <w:rPr>
            <w:rStyle w:val="Lienhypertexte"/>
            <w:noProof/>
            <w:sz w:val="18"/>
          </w:rPr>
          <w:t>Evolution technologique ou technique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_Toc193708277 \h </w:instrText>
        </w:r>
        <w:r w:rsidR="00C92C96" w:rsidRPr="00C92C96">
          <w:rPr>
            <w:noProof/>
            <w:webHidden/>
            <w:sz w:val="18"/>
          </w:rPr>
        </w:r>
        <w:r w:rsidR="00C92C96" w:rsidRPr="00C92C96">
          <w:rPr>
            <w:noProof/>
            <w:webHidden/>
            <w:sz w:val="18"/>
          </w:rPr>
          <w:fldChar w:fldCharType="separate"/>
        </w:r>
        <w:r>
          <w:rPr>
            <w:noProof/>
            <w:webHidden/>
            <w:sz w:val="18"/>
          </w:rPr>
          <w:t>6</w:t>
        </w:r>
        <w:r w:rsidR="00C92C96" w:rsidRPr="00C92C96">
          <w:rPr>
            <w:noProof/>
            <w:webHidden/>
            <w:sz w:val="18"/>
          </w:rPr>
          <w:fldChar w:fldCharType="end"/>
        </w:r>
      </w:hyperlink>
    </w:p>
    <w:p w14:paraId="537540BE" w14:textId="0EC5F123"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278" w:history="1">
        <w:r w:rsidR="00C92C96" w:rsidRPr="00C92C96">
          <w:rPr>
            <w:rStyle w:val="Lienhypertexte"/>
            <w:noProof/>
            <w:sz w:val="18"/>
            <w14:scene3d>
              <w14:camera w14:prst="orthographicFront"/>
              <w14:lightRig w14:rig="threePt" w14:dir="t">
                <w14:rot w14:lat="0" w14:lon="0" w14:rev="0"/>
              </w14:lightRig>
            </w14:scene3d>
          </w:rPr>
          <w:t>1.5 - 2 -</w:t>
        </w:r>
        <w:r w:rsidR="00C92C96" w:rsidRPr="00C92C96">
          <w:rPr>
            <w:rFonts w:eastAsiaTheme="minorEastAsia" w:cstheme="minorBidi"/>
            <w:i w:val="0"/>
            <w:iCs w:val="0"/>
            <w:noProof/>
            <w:szCs w:val="22"/>
          </w:rPr>
          <w:tab/>
        </w:r>
        <w:r w:rsidR="00C92C96" w:rsidRPr="00C92C96">
          <w:rPr>
            <w:rStyle w:val="Lienhypertexte"/>
            <w:noProof/>
            <w:sz w:val="18"/>
          </w:rPr>
          <w:t>Evolution réglementaire ou législative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_Toc193708278 \h </w:instrText>
        </w:r>
        <w:r w:rsidR="00C92C96" w:rsidRPr="00C92C96">
          <w:rPr>
            <w:noProof/>
            <w:webHidden/>
            <w:sz w:val="18"/>
          </w:rPr>
        </w:r>
        <w:r w:rsidR="00C92C96" w:rsidRPr="00C92C96">
          <w:rPr>
            <w:noProof/>
            <w:webHidden/>
            <w:sz w:val="18"/>
          </w:rPr>
          <w:fldChar w:fldCharType="separate"/>
        </w:r>
        <w:r>
          <w:rPr>
            <w:noProof/>
            <w:webHidden/>
            <w:sz w:val="18"/>
          </w:rPr>
          <w:t>6</w:t>
        </w:r>
        <w:r w:rsidR="00C92C96" w:rsidRPr="00C92C96">
          <w:rPr>
            <w:noProof/>
            <w:webHidden/>
            <w:sz w:val="18"/>
          </w:rPr>
          <w:fldChar w:fldCharType="end"/>
        </w:r>
      </w:hyperlink>
    </w:p>
    <w:p w14:paraId="54418DEB" w14:textId="25534CE8" w:rsidR="00C92C96" w:rsidRPr="00C92C96" w:rsidRDefault="000D6822">
      <w:pPr>
        <w:pStyle w:val="TM1"/>
        <w:tabs>
          <w:tab w:val="left" w:pos="1200"/>
          <w:tab w:val="right" w:leader="dot" w:pos="9060"/>
        </w:tabs>
        <w:rPr>
          <w:rFonts w:eastAsiaTheme="minorEastAsia" w:cstheme="minorBidi"/>
          <w:b w:val="0"/>
          <w:bCs w:val="0"/>
          <w:caps w:val="0"/>
          <w:noProof/>
          <w:szCs w:val="22"/>
        </w:rPr>
      </w:pPr>
      <w:hyperlink w:anchor="_Toc193708279"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2 -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Le respect des principes de la republique (laicite et neutralite)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_Toc193708279 \h </w:instrText>
        </w:r>
        <w:r w:rsidR="00C92C96" w:rsidRPr="00C92C96">
          <w:rPr>
            <w:noProof/>
            <w:webHidden/>
            <w:sz w:val="18"/>
          </w:rPr>
        </w:r>
        <w:r w:rsidR="00C92C96" w:rsidRPr="00C92C96">
          <w:rPr>
            <w:noProof/>
            <w:webHidden/>
            <w:sz w:val="18"/>
          </w:rPr>
          <w:fldChar w:fldCharType="separate"/>
        </w:r>
        <w:r>
          <w:rPr>
            <w:noProof/>
            <w:webHidden/>
            <w:sz w:val="18"/>
          </w:rPr>
          <w:t>6</w:t>
        </w:r>
        <w:r w:rsidR="00C92C96" w:rsidRPr="00C92C96">
          <w:rPr>
            <w:noProof/>
            <w:webHidden/>
            <w:sz w:val="18"/>
          </w:rPr>
          <w:fldChar w:fldCharType="end"/>
        </w:r>
      </w:hyperlink>
    </w:p>
    <w:p w14:paraId="71EE427D" w14:textId="11BF48F9"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280" w:history="1">
        <w:r w:rsidR="00C92C96" w:rsidRPr="00C92C96">
          <w:rPr>
            <w:rStyle w:val="Lienhypertexte"/>
            <w:noProof/>
            <w:sz w:val="18"/>
            <w14:scene3d>
              <w14:camera w14:prst="orthographicFront"/>
              <w14:lightRig w14:rig="threePt" w14:dir="t">
                <w14:rot w14:lat="0" w14:lon="0" w14:rev="0"/>
              </w14:lightRig>
            </w14:scene3d>
          </w:rPr>
          <w:t>2 - 1 -</w:t>
        </w:r>
        <w:r w:rsidR="00C92C96" w:rsidRPr="00C92C96">
          <w:rPr>
            <w:rFonts w:eastAsiaTheme="minorEastAsia" w:cstheme="minorBidi"/>
            <w:smallCaps w:val="0"/>
            <w:noProof/>
            <w:szCs w:val="22"/>
          </w:rPr>
          <w:tab/>
        </w:r>
        <w:r w:rsidR="00C92C96" w:rsidRPr="00C92C96">
          <w:rPr>
            <w:rStyle w:val="Lienhypertexte"/>
            <w:noProof/>
            <w:sz w:val="18"/>
          </w:rPr>
          <w:t>Respect des principes par le titulaire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_Toc193708280 \h </w:instrText>
        </w:r>
        <w:r w:rsidR="00C92C96" w:rsidRPr="00C92C96">
          <w:rPr>
            <w:noProof/>
            <w:webHidden/>
            <w:sz w:val="18"/>
          </w:rPr>
        </w:r>
        <w:r w:rsidR="00C92C96" w:rsidRPr="00C92C96">
          <w:rPr>
            <w:noProof/>
            <w:webHidden/>
            <w:sz w:val="18"/>
          </w:rPr>
          <w:fldChar w:fldCharType="separate"/>
        </w:r>
        <w:r>
          <w:rPr>
            <w:noProof/>
            <w:webHidden/>
            <w:sz w:val="18"/>
          </w:rPr>
          <w:t>6</w:t>
        </w:r>
        <w:r w:rsidR="00C92C96" w:rsidRPr="00C92C96">
          <w:rPr>
            <w:noProof/>
            <w:webHidden/>
            <w:sz w:val="18"/>
          </w:rPr>
          <w:fldChar w:fldCharType="end"/>
        </w:r>
      </w:hyperlink>
    </w:p>
    <w:p w14:paraId="5C79B89C" w14:textId="4675CB4F"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281" w:history="1">
        <w:r w:rsidR="00C92C96" w:rsidRPr="00C92C96">
          <w:rPr>
            <w:rStyle w:val="Lienhypertexte"/>
            <w:noProof/>
            <w:sz w:val="18"/>
            <w14:scene3d>
              <w14:camera w14:prst="orthographicFront"/>
              <w14:lightRig w14:rig="threePt" w14:dir="t">
                <w14:rot w14:lat="0" w14:lon="0" w14:rev="0"/>
              </w14:lightRig>
            </w14:scene3d>
          </w:rPr>
          <w:t>2 - 2 -</w:t>
        </w:r>
        <w:r w:rsidR="00C92C96" w:rsidRPr="00C92C96">
          <w:rPr>
            <w:rFonts w:eastAsiaTheme="minorEastAsia" w:cstheme="minorBidi"/>
            <w:smallCaps w:val="0"/>
            <w:noProof/>
            <w:szCs w:val="22"/>
          </w:rPr>
          <w:tab/>
        </w:r>
        <w:r w:rsidR="00C92C96" w:rsidRPr="00C92C96">
          <w:rPr>
            <w:rStyle w:val="Lienhypertexte"/>
            <w:noProof/>
            <w:sz w:val="18"/>
          </w:rPr>
          <w:t>Respect des principes par les sous-traitants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_Toc193708281 \h </w:instrText>
        </w:r>
        <w:r w:rsidR="00C92C96" w:rsidRPr="00C92C96">
          <w:rPr>
            <w:noProof/>
            <w:webHidden/>
            <w:sz w:val="18"/>
          </w:rPr>
        </w:r>
        <w:r w:rsidR="00C92C96" w:rsidRPr="00C92C96">
          <w:rPr>
            <w:noProof/>
            <w:webHidden/>
            <w:sz w:val="18"/>
          </w:rPr>
          <w:fldChar w:fldCharType="separate"/>
        </w:r>
        <w:r>
          <w:rPr>
            <w:noProof/>
            <w:webHidden/>
            <w:sz w:val="18"/>
          </w:rPr>
          <w:t>7</w:t>
        </w:r>
        <w:r w:rsidR="00C92C96" w:rsidRPr="00C92C96">
          <w:rPr>
            <w:noProof/>
            <w:webHidden/>
            <w:sz w:val="18"/>
          </w:rPr>
          <w:fldChar w:fldCharType="end"/>
        </w:r>
      </w:hyperlink>
    </w:p>
    <w:p w14:paraId="44AC149C" w14:textId="598A6517"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282" w:history="1">
        <w:r w:rsidR="00C92C96" w:rsidRPr="00C92C96">
          <w:rPr>
            <w:rStyle w:val="Lienhypertexte"/>
            <w:noProof/>
            <w:sz w:val="18"/>
            <w14:scene3d>
              <w14:camera w14:prst="orthographicFront"/>
              <w14:lightRig w14:rig="threePt" w14:dir="t">
                <w14:rot w14:lat="0" w14:lon="0" w14:rev="0"/>
              </w14:lightRig>
            </w14:scene3d>
          </w:rPr>
          <w:t>2 - 3 -</w:t>
        </w:r>
        <w:r w:rsidR="00C92C96" w:rsidRPr="00C92C96">
          <w:rPr>
            <w:rFonts w:eastAsiaTheme="minorEastAsia" w:cstheme="minorBidi"/>
            <w:smallCaps w:val="0"/>
            <w:noProof/>
            <w:szCs w:val="22"/>
          </w:rPr>
          <w:tab/>
        </w:r>
        <w:r w:rsidR="00C92C96" w:rsidRPr="00C92C96">
          <w:rPr>
            <w:rStyle w:val="Lienhypertexte"/>
            <w:noProof/>
            <w:sz w:val="18"/>
          </w:rPr>
          <w:t>Modalités de signalement des manquements aux principes d’égalité, de laïcité et de neutralité et mise en place de mesures palliatives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_Toc193708282 \h </w:instrText>
        </w:r>
        <w:r w:rsidR="00C92C96" w:rsidRPr="00C92C96">
          <w:rPr>
            <w:noProof/>
            <w:webHidden/>
            <w:sz w:val="18"/>
          </w:rPr>
        </w:r>
        <w:r w:rsidR="00C92C96" w:rsidRPr="00C92C96">
          <w:rPr>
            <w:noProof/>
            <w:webHidden/>
            <w:sz w:val="18"/>
          </w:rPr>
          <w:fldChar w:fldCharType="separate"/>
        </w:r>
        <w:r>
          <w:rPr>
            <w:noProof/>
            <w:webHidden/>
            <w:sz w:val="18"/>
          </w:rPr>
          <w:t>7</w:t>
        </w:r>
        <w:r w:rsidR="00C92C96" w:rsidRPr="00C92C96">
          <w:rPr>
            <w:noProof/>
            <w:webHidden/>
            <w:sz w:val="18"/>
          </w:rPr>
          <w:fldChar w:fldCharType="end"/>
        </w:r>
      </w:hyperlink>
    </w:p>
    <w:p w14:paraId="189F79A5" w14:textId="28014C64"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283" w:history="1">
        <w:r w:rsidR="00C92C96" w:rsidRPr="00C92C96">
          <w:rPr>
            <w:rStyle w:val="Lienhypertexte"/>
            <w:noProof/>
            <w:sz w:val="18"/>
            <w14:scene3d>
              <w14:camera w14:prst="orthographicFront"/>
              <w14:lightRig w14:rig="threePt" w14:dir="t">
                <w14:rot w14:lat="0" w14:lon="0" w14:rev="0"/>
              </w14:lightRig>
            </w14:scene3d>
          </w:rPr>
          <w:t>2 - 4 -</w:t>
        </w:r>
        <w:r w:rsidR="00C92C96" w:rsidRPr="00C92C96">
          <w:rPr>
            <w:rFonts w:eastAsiaTheme="minorEastAsia" w:cstheme="minorBidi"/>
            <w:smallCaps w:val="0"/>
            <w:noProof/>
            <w:szCs w:val="22"/>
          </w:rPr>
          <w:tab/>
        </w:r>
        <w:r w:rsidR="00C92C96" w:rsidRPr="00C92C96">
          <w:rPr>
            <w:rStyle w:val="Lienhypertexte"/>
            <w:noProof/>
            <w:sz w:val="18"/>
          </w:rPr>
          <w:t>Suivi des mesures préventives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_Toc193708283 \h </w:instrText>
        </w:r>
        <w:r w:rsidR="00C92C96" w:rsidRPr="00C92C96">
          <w:rPr>
            <w:noProof/>
            <w:webHidden/>
            <w:sz w:val="18"/>
          </w:rPr>
        </w:r>
        <w:r w:rsidR="00C92C96" w:rsidRPr="00C92C96">
          <w:rPr>
            <w:noProof/>
            <w:webHidden/>
            <w:sz w:val="18"/>
          </w:rPr>
          <w:fldChar w:fldCharType="separate"/>
        </w:r>
        <w:r>
          <w:rPr>
            <w:noProof/>
            <w:webHidden/>
            <w:sz w:val="18"/>
          </w:rPr>
          <w:t>7</w:t>
        </w:r>
        <w:r w:rsidR="00C92C96" w:rsidRPr="00C92C96">
          <w:rPr>
            <w:noProof/>
            <w:webHidden/>
            <w:sz w:val="18"/>
          </w:rPr>
          <w:fldChar w:fldCharType="end"/>
        </w:r>
      </w:hyperlink>
    </w:p>
    <w:p w14:paraId="390A61AB" w14:textId="5C0D70D5" w:rsidR="00C92C96" w:rsidRPr="00C92C96" w:rsidRDefault="000D6822">
      <w:pPr>
        <w:pStyle w:val="TM1"/>
        <w:tabs>
          <w:tab w:val="left" w:pos="1200"/>
          <w:tab w:val="right" w:leader="dot" w:pos="9060"/>
        </w:tabs>
        <w:rPr>
          <w:rFonts w:eastAsiaTheme="minorEastAsia" w:cstheme="minorBidi"/>
          <w:b w:val="0"/>
          <w:bCs w:val="0"/>
          <w:caps w:val="0"/>
          <w:noProof/>
          <w:szCs w:val="22"/>
        </w:rPr>
      </w:pPr>
      <w:hyperlink w:anchor="_Toc193708284"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3 -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Documents contractuels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_Toc193708284 \h </w:instrText>
        </w:r>
        <w:r w:rsidR="00C92C96" w:rsidRPr="00C92C96">
          <w:rPr>
            <w:noProof/>
            <w:webHidden/>
            <w:sz w:val="18"/>
          </w:rPr>
        </w:r>
        <w:r w:rsidR="00C92C96" w:rsidRPr="00C92C96">
          <w:rPr>
            <w:noProof/>
            <w:webHidden/>
            <w:sz w:val="18"/>
          </w:rPr>
          <w:fldChar w:fldCharType="separate"/>
        </w:r>
        <w:r>
          <w:rPr>
            <w:noProof/>
            <w:webHidden/>
            <w:sz w:val="18"/>
          </w:rPr>
          <w:t>7</w:t>
        </w:r>
        <w:r w:rsidR="00C92C96" w:rsidRPr="00C92C96">
          <w:rPr>
            <w:noProof/>
            <w:webHidden/>
            <w:sz w:val="18"/>
          </w:rPr>
          <w:fldChar w:fldCharType="end"/>
        </w:r>
      </w:hyperlink>
    </w:p>
    <w:p w14:paraId="5E51B5D6" w14:textId="05FCE6D2" w:rsidR="00C92C96" w:rsidRPr="00C92C96" w:rsidRDefault="000D6822">
      <w:pPr>
        <w:pStyle w:val="TM1"/>
        <w:tabs>
          <w:tab w:val="left" w:pos="1200"/>
          <w:tab w:val="right" w:leader="dot" w:pos="9060"/>
        </w:tabs>
        <w:rPr>
          <w:rFonts w:eastAsiaTheme="minorEastAsia" w:cstheme="minorBidi"/>
          <w:b w:val="0"/>
          <w:bCs w:val="0"/>
          <w:caps w:val="0"/>
          <w:noProof/>
          <w:szCs w:val="22"/>
        </w:rPr>
      </w:pPr>
      <w:hyperlink w:anchor="_Toc193708285"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4 -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Modalités d'exécution</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_Toc193708285 \h </w:instrText>
        </w:r>
        <w:r w:rsidR="00C92C96" w:rsidRPr="00C92C96">
          <w:rPr>
            <w:noProof/>
            <w:webHidden/>
            <w:sz w:val="18"/>
          </w:rPr>
        </w:r>
        <w:r w:rsidR="00C92C96" w:rsidRPr="00C92C96">
          <w:rPr>
            <w:noProof/>
            <w:webHidden/>
            <w:sz w:val="18"/>
          </w:rPr>
          <w:fldChar w:fldCharType="separate"/>
        </w:r>
        <w:r>
          <w:rPr>
            <w:noProof/>
            <w:webHidden/>
            <w:sz w:val="18"/>
          </w:rPr>
          <w:t>8</w:t>
        </w:r>
        <w:r w:rsidR="00C92C96" w:rsidRPr="00C92C96">
          <w:rPr>
            <w:noProof/>
            <w:webHidden/>
            <w:sz w:val="18"/>
          </w:rPr>
          <w:fldChar w:fldCharType="end"/>
        </w:r>
      </w:hyperlink>
    </w:p>
    <w:p w14:paraId="7FB9AEFA" w14:textId="78851391"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286" w:history="1">
        <w:r w:rsidR="00C92C96" w:rsidRPr="00C92C96">
          <w:rPr>
            <w:rStyle w:val="Lienhypertexte"/>
            <w:noProof/>
            <w:sz w:val="18"/>
            <w14:scene3d>
              <w14:camera w14:prst="orthographicFront"/>
              <w14:lightRig w14:rig="threePt" w14:dir="t">
                <w14:rot w14:lat="0" w14:lon="0" w14:rev="0"/>
              </w14:lightRig>
            </w14:scene3d>
          </w:rPr>
          <w:t>4 - 1 -</w:t>
        </w:r>
        <w:r w:rsidR="00C92C96" w:rsidRPr="00C92C96">
          <w:rPr>
            <w:rFonts w:eastAsiaTheme="minorEastAsia" w:cstheme="minorBidi"/>
            <w:smallCaps w:val="0"/>
            <w:noProof/>
            <w:szCs w:val="22"/>
          </w:rPr>
          <w:tab/>
        </w:r>
        <w:r w:rsidR="00C92C96" w:rsidRPr="00C92C96">
          <w:rPr>
            <w:rStyle w:val="Lienhypertexte"/>
            <w:noProof/>
            <w:sz w:val="18"/>
          </w:rPr>
          <w:t>Marché ordinaire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_Toc193708286 \h </w:instrText>
        </w:r>
        <w:r w:rsidR="00C92C96" w:rsidRPr="00C92C96">
          <w:rPr>
            <w:noProof/>
            <w:webHidden/>
            <w:sz w:val="18"/>
          </w:rPr>
        </w:r>
        <w:r w:rsidR="00C92C96" w:rsidRPr="00C92C96">
          <w:rPr>
            <w:noProof/>
            <w:webHidden/>
            <w:sz w:val="18"/>
          </w:rPr>
          <w:fldChar w:fldCharType="separate"/>
        </w:r>
        <w:r>
          <w:rPr>
            <w:noProof/>
            <w:webHidden/>
            <w:sz w:val="18"/>
          </w:rPr>
          <w:t>8</w:t>
        </w:r>
        <w:r w:rsidR="00C92C96" w:rsidRPr="00C92C96">
          <w:rPr>
            <w:noProof/>
            <w:webHidden/>
            <w:sz w:val="18"/>
          </w:rPr>
          <w:fldChar w:fldCharType="end"/>
        </w:r>
      </w:hyperlink>
    </w:p>
    <w:p w14:paraId="117A9DAA" w14:textId="7048CD55"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287" w:history="1">
        <w:r w:rsidR="00C92C96" w:rsidRPr="00C92C96">
          <w:rPr>
            <w:rStyle w:val="Lienhypertexte"/>
            <w:noProof/>
            <w:sz w:val="18"/>
            <w14:scene3d>
              <w14:camera w14:prst="orthographicFront"/>
              <w14:lightRig w14:rig="threePt" w14:dir="t">
                <w14:rot w14:lat="0" w14:lon="0" w14:rev="0"/>
              </w14:lightRig>
            </w14:scene3d>
          </w:rPr>
          <w:t>4 - 2 -</w:t>
        </w:r>
        <w:r w:rsidR="00C92C96" w:rsidRPr="00C92C96">
          <w:rPr>
            <w:rFonts w:eastAsiaTheme="minorEastAsia" w:cstheme="minorBidi"/>
            <w:smallCaps w:val="0"/>
            <w:noProof/>
            <w:szCs w:val="22"/>
          </w:rPr>
          <w:tab/>
        </w:r>
        <w:r w:rsidR="00C92C96" w:rsidRPr="00C92C96">
          <w:rPr>
            <w:rStyle w:val="Lienhypertexte"/>
            <w:noProof/>
            <w:sz w:val="18"/>
          </w:rPr>
          <w:t>Accord-cadre à bons de commande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_Toc193708287 \h </w:instrText>
        </w:r>
        <w:r w:rsidR="00C92C96" w:rsidRPr="00C92C96">
          <w:rPr>
            <w:noProof/>
            <w:webHidden/>
            <w:sz w:val="18"/>
          </w:rPr>
        </w:r>
        <w:r w:rsidR="00C92C96" w:rsidRPr="00C92C96">
          <w:rPr>
            <w:noProof/>
            <w:webHidden/>
            <w:sz w:val="18"/>
          </w:rPr>
          <w:fldChar w:fldCharType="separate"/>
        </w:r>
        <w:r>
          <w:rPr>
            <w:noProof/>
            <w:webHidden/>
            <w:sz w:val="18"/>
          </w:rPr>
          <w:t>8</w:t>
        </w:r>
        <w:r w:rsidR="00C92C96" w:rsidRPr="00C92C96">
          <w:rPr>
            <w:noProof/>
            <w:webHidden/>
            <w:sz w:val="18"/>
          </w:rPr>
          <w:fldChar w:fldCharType="end"/>
        </w:r>
      </w:hyperlink>
    </w:p>
    <w:p w14:paraId="27FF4B84" w14:textId="0C3DE8E4"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288" w:history="1">
        <w:r w:rsidR="00C92C96" w:rsidRPr="00C92C96">
          <w:rPr>
            <w:rStyle w:val="Lienhypertexte"/>
            <w:noProof/>
            <w:sz w:val="18"/>
            <w14:scene3d>
              <w14:camera w14:prst="orthographicFront"/>
              <w14:lightRig w14:rig="threePt" w14:dir="t">
                <w14:rot w14:lat="0" w14:lon="0" w14:rev="0"/>
              </w14:lightRig>
            </w14:scene3d>
          </w:rPr>
          <w:t>4.2 - 1 -</w:t>
        </w:r>
        <w:r w:rsidR="00C92C96" w:rsidRPr="00C92C96">
          <w:rPr>
            <w:rFonts w:eastAsiaTheme="minorEastAsia" w:cstheme="minorBidi"/>
            <w:i w:val="0"/>
            <w:iCs w:val="0"/>
            <w:noProof/>
            <w:szCs w:val="22"/>
          </w:rPr>
          <w:tab/>
        </w:r>
        <w:r w:rsidR="00C92C96" w:rsidRPr="00C92C96">
          <w:rPr>
            <w:rStyle w:val="Lienhypertexte"/>
            <w:noProof/>
            <w:sz w:val="18"/>
          </w:rPr>
          <w:t>Modalités de passation des commandes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_Toc193708288 \h </w:instrText>
        </w:r>
        <w:r w:rsidR="00C92C96" w:rsidRPr="00C92C96">
          <w:rPr>
            <w:noProof/>
            <w:webHidden/>
            <w:sz w:val="18"/>
          </w:rPr>
        </w:r>
        <w:r w:rsidR="00C92C96" w:rsidRPr="00C92C96">
          <w:rPr>
            <w:noProof/>
            <w:webHidden/>
            <w:sz w:val="18"/>
          </w:rPr>
          <w:fldChar w:fldCharType="separate"/>
        </w:r>
        <w:r>
          <w:rPr>
            <w:noProof/>
            <w:webHidden/>
            <w:sz w:val="18"/>
          </w:rPr>
          <w:t>8</w:t>
        </w:r>
        <w:r w:rsidR="00C92C96" w:rsidRPr="00C92C96">
          <w:rPr>
            <w:noProof/>
            <w:webHidden/>
            <w:sz w:val="18"/>
          </w:rPr>
          <w:fldChar w:fldCharType="end"/>
        </w:r>
      </w:hyperlink>
    </w:p>
    <w:p w14:paraId="0800C8BE" w14:textId="2738B861"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289" w:history="1">
        <w:r w:rsidR="00C92C96" w:rsidRPr="00C92C96">
          <w:rPr>
            <w:rStyle w:val="Lienhypertexte"/>
            <w:noProof/>
            <w:sz w:val="18"/>
            <w14:scene3d>
              <w14:camera w14:prst="orthographicFront"/>
              <w14:lightRig w14:rig="threePt" w14:dir="t">
                <w14:rot w14:lat="0" w14:lon="0" w14:rev="0"/>
              </w14:lightRig>
            </w14:scene3d>
          </w:rPr>
          <w:t>4.2 - 2 -</w:t>
        </w:r>
        <w:r w:rsidR="00C92C96" w:rsidRPr="00C92C96">
          <w:rPr>
            <w:rFonts w:eastAsiaTheme="minorEastAsia" w:cstheme="minorBidi"/>
            <w:i w:val="0"/>
            <w:iCs w:val="0"/>
            <w:noProof/>
            <w:szCs w:val="22"/>
          </w:rPr>
          <w:tab/>
        </w:r>
        <w:r w:rsidR="00C92C96" w:rsidRPr="00C92C96">
          <w:rPr>
            <w:rStyle w:val="Lienhypertexte"/>
            <w:noProof/>
            <w:sz w:val="18"/>
          </w:rPr>
          <w:t>Durée d'exécution des bons de commande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_Toc193708289 \h </w:instrText>
        </w:r>
        <w:r w:rsidR="00C92C96" w:rsidRPr="00C92C96">
          <w:rPr>
            <w:noProof/>
            <w:webHidden/>
            <w:sz w:val="18"/>
          </w:rPr>
        </w:r>
        <w:r w:rsidR="00C92C96" w:rsidRPr="00C92C96">
          <w:rPr>
            <w:noProof/>
            <w:webHidden/>
            <w:sz w:val="18"/>
          </w:rPr>
          <w:fldChar w:fldCharType="separate"/>
        </w:r>
        <w:r>
          <w:rPr>
            <w:noProof/>
            <w:webHidden/>
            <w:sz w:val="18"/>
          </w:rPr>
          <w:t>9</w:t>
        </w:r>
        <w:r w:rsidR="00C92C96" w:rsidRPr="00C92C96">
          <w:rPr>
            <w:noProof/>
            <w:webHidden/>
            <w:sz w:val="18"/>
          </w:rPr>
          <w:fldChar w:fldCharType="end"/>
        </w:r>
      </w:hyperlink>
    </w:p>
    <w:p w14:paraId="2121E6EF" w14:textId="4D37C9C4"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290" w:history="1">
        <w:r w:rsidR="00C92C96" w:rsidRPr="00C92C96">
          <w:rPr>
            <w:rStyle w:val="Lienhypertexte"/>
            <w:noProof/>
            <w:sz w:val="18"/>
            <w14:scene3d>
              <w14:camera w14:prst="orthographicFront"/>
              <w14:lightRig w14:rig="threePt" w14:dir="t">
                <w14:rot w14:lat="0" w14:lon="0" w14:rev="0"/>
              </w14:lightRig>
            </w14:scene3d>
          </w:rPr>
          <w:t>4 - 3 -</w:t>
        </w:r>
        <w:r w:rsidR="00C92C96" w:rsidRPr="00C92C96">
          <w:rPr>
            <w:rFonts w:eastAsiaTheme="minorEastAsia" w:cstheme="minorBidi"/>
            <w:smallCaps w:val="0"/>
            <w:noProof/>
            <w:szCs w:val="22"/>
          </w:rPr>
          <w:tab/>
        </w:r>
        <w:r w:rsidR="00C92C96" w:rsidRPr="00C92C96">
          <w:rPr>
            <w:rStyle w:val="Lienhypertexte"/>
            <w:noProof/>
            <w:sz w:val="18"/>
          </w:rPr>
          <w:t>Ordres de service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_Toc193708290 \h </w:instrText>
        </w:r>
        <w:r w:rsidR="00C92C96" w:rsidRPr="00C92C96">
          <w:rPr>
            <w:noProof/>
            <w:webHidden/>
            <w:sz w:val="18"/>
          </w:rPr>
        </w:r>
        <w:r w:rsidR="00C92C96" w:rsidRPr="00C92C96">
          <w:rPr>
            <w:noProof/>
            <w:webHidden/>
            <w:sz w:val="18"/>
          </w:rPr>
          <w:fldChar w:fldCharType="separate"/>
        </w:r>
        <w:r>
          <w:rPr>
            <w:noProof/>
            <w:webHidden/>
            <w:sz w:val="18"/>
          </w:rPr>
          <w:t>9</w:t>
        </w:r>
        <w:r w:rsidR="00C92C96" w:rsidRPr="00C92C96">
          <w:rPr>
            <w:noProof/>
            <w:webHidden/>
            <w:sz w:val="18"/>
          </w:rPr>
          <w:fldChar w:fldCharType="end"/>
        </w:r>
      </w:hyperlink>
    </w:p>
    <w:p w14:paraId="2CA5245C" w14:textId="406FA86B"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291" w:history="1">
        <w:r w:rsidR="00C92C96" w:rsidRPr="00C92C96">
          <w:rPr>
            <w:rStyle w:val="Lienhypertexte"/>
            <w:noProof/>
            <w:sz w:val="18"/>
            <w14:scene3d>
              <w14:camera w14:prst="orthographicFront"/>
              <w14:lightRig w14:rig="threePt" w14:dir="t">
                <w14:rot w14:lat="0" w14:lon="0" w14:rev="0"/>
              </w14:lightRig>
            </w14:scene3d>
          </w:rPr>
          <w:t>4 - 4 -</w:t>
        </w:r>
        <w:r w:rsidR="00C92C96" w:rsidRPr="00C92C96">
          <w:rPr>
            <w:rFonts w:eastAsiaTheme="minorEastAsia" w:cstheme="minorBidi"/>
            <w:smallCaps w:val="0"/>
            <w:noProof/>
            <w:szCs w:val="22"/>
          </w:rPr>
          <w:tab/>
        </w:r>
        <w:r w:rsidR="00C92C96" w:rsidRPr="00C92C96">
          <w:rPr>
            <w:rStyle w:val="Lienhypertexte"/>
            <w:noProof/>
            <w:sz w:val="18"/>
          </w:rPr>
          <w:t>Exécution complémentaire (clause de réexamen)</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_Toc193708291 \h </w:instrText>
        </w:r>
        <w:r w:rsidR="00C92C96" w:rsidRPr="00C92C96">
          <w:rPr>
            <w:noProof/>
            <w:webHidden/>
            <w:sz w:val="18"/>
          </w:rPr>
        </w:r>
        <w:r w:rsidR="00C92C96" w:rsidRPr="00C92C96">
          <w:rPr>
            <w:noProof/>
            <w:webHidden/>
            <w:sz w:val="18"/>
          </w:rPr>
          <w:fldChar w:fldCharType="separate"/>
        </w:r>
        <w:r>
          <w:rPr>
            <w:noProof/>
            <w:webHidden/>
            <w:sz w:val="18"/>
          </w:rPr>
          <w:t>9</w:t>
        </w:r>
        <w:r w:rsidR="00C92C96" w:rsidRPr="00C92C96">
          <w:rPr>
            <w:noProof/>
            <w:webHidden/>
            <w:sz w:val="18"/>
          </w:rPr>
          <w:fldChar w:fldCharType="end"/>
        </w:r>
      </w:hyperlink>
    </w:p>
    <w:p w14:paraId="5670A67A" w14:textId="470AD324"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292" w:history="1">
        <w:r w:rsidR="00C92C96" w:rsidRPr="00C92C96">
          <w:rPr>
            <w:rStyle w:val="Lienhypertexte"/>
            <w:noProof/>
            <w:sz w:val="18"/>
            <w14:scene3d>
              <w14:camera w14:prst="orthographicFront"/>
              <w14:lightRig w14:rig="threePt" w14:dir="t">
                <w14:rot w14:lat="0" w14:lon="0" w14:rev="0"/>
              </w14:lightRig>
            </w14:scene3d>
          </w:rPr>
          <w:t>4 - 5 -</w:t>
        </w:r>
        <w:r w:rsidR="00C92C96" w:rsidRPr="00C92C96">
          <w:rPr>
            <w:rFonts w:eastAsiaTheme="minorEastAsia" w:cstheme="minorBidi"/>
            <w:smallCaps w:val="0"/>
            <w:noProof/>
            <w:szCs w:val="22"/>
          </w:rPr>
          <w:tab/>
        </w:r>
        <w:r w:rsidR="00C92C96" w:rsidRPr="00C92C96">
          <w:rPr>
            <w:rStyle w:val="Lienhypertexte"/>
            <w:noProof/>
            <w:sz w:val="18"/>
          </w:rPr>
          <w:t>Réexamen du marché public</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_Toc193708292 \h </w:instrText>
        </w:r>
        <w:r w:rsidR="00C92C96" w:rsidRPr="00C92C96">
          <w:rPr>
            <w:noProof/>
            <w:webHidden/>
            <w:sz w:val="18"/>
          </w:rPr>
        </w:r>
        <w:r w:rsidR="00C92C96" w:rsidRPr="00C92C96">
          <w:rPr>
            <w:noProof/>
            <w:webHidden/>
            <w:sz w:val="18"/>
          </w:rPr>
          <w:fldChar w:fldCharType="separate"/>
        </w:r>
        <w:r>
          <w:rPr>
            <w:noProof/>
            <w:webHidden/>
            <w:sz w:val="18"/>
          </w:rPr>
          <w:t>9</w:t>
        </w:r>
        <w:r w:rsidR="00C92C96" w:rsidRPr="00C92C96">
          <w:rPr>
            <w:noProof/>
            <w:webHidden/>
            <w:sz w:val="18"/>
          </w:rPr>
          <w:fldChar w:fldCharType="end"/>
        </w:r>
      </w:hyperlink>
    </w:p>
    <w:p w14:paraId="3AAF73FB" w14:textId="51630121"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293" w:history="1">
        <w:r w:rsidR="00C92C96" w:rsidRPr="00C92C96">
          <w:rPr>
            <w:rStyle w:val="Lienhypertexte"/>
            <w:noProof/>
            <w:sz w:val="18"/>
            <w14:scene3d>
              <w14:camera w14:prst="orthographicFront"/>
              <w14:lightRig w14:rig="threePt" w14:dir="t">
                <w14:rot w14:lat="0" w14:lon="0" w14:rev="0"/>
              </w14:lightRig>
            </w14:scene3d>
          </w:rPr>
          <w:t>4.5 - 1 -</w:t>
        </w:r>
        <w:r w:rsidR="00C92C96" w:rsidRPr="00C92C96">
          <w:rPr>
            <w:rFonts w:eastAsiaTheme="minorEastAsia" w:cstheme="minorBidi"/>
            <w:i w:val="0"/>
            <w:iCs w:val="0"/>
            <w:noProof/>
            <w:szCs w:val="22"/>
          </w:rPr>
          <w:tab/>
        </w:r>
        <w:r w:rsidR="00C92C96" w:rsidRPr="00C92C96">
          <w:rPr>
            <w:rStyle w:val="Lienhypertexte"/>
            <w:noProof/>
            <w:sz w:val="18"/>
          </w:rPr>
          <w:t>Intégration de nouveaux membres GHT</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_Toc193708293 \h </w:instrText>
        </w:r>
        <w:r w:rsidR="00C92C96" w:rsidRPr="00C92C96">
          <w:rPr>
            <w:noProof/>
            <w:webHidden/>
            <w:sz w:val="18"/>
          </w:rPr>
        </w:r>
        <w:r w:rsidR="00C92C96" w:rsidRPr="00C92C96">
          <w:rPr>
            <w:noProof/>
            <w:webHidden/>
            <w:sz w:val="18"/>
          </w:rPr>
          <w:fldChar w:fldCharType="separate"/>
        </w:r>
        <w:r>
          <w:rPr>
            <w:noProof/>
            <w:webHidden/>
            <w:sz w:val="18"/>
          </w:rPr>
          <w:t>9</w:t>
        </w:r>
        <w:r w:rsidR="00C92C96" w:rsidRPr="00C92C96">
          <w:rPr>
            <w:noProof/>
            <w:webHidden/>
            <w:sz w:val="18"/>
          </w:rPr>
          <w:fldChar w:fldCharType="end"/>
        </w:r>
      </w:hyperlink>
    </w:p>
    <w:p w14:paraId="78013FF8" w14:textId="6327C109"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294" w:history="1">
        <w:r w:rsidR="00C92C96" w:rsidRPr="00C92C96">
          <w:rPr>
            <w:rStyle w:val="Lienhypertexte"/>
            <w:noProof/>
            <w:sz w:val="18"/>
            <w14:scene3d>
              <w14:camera w14:prst="orthographicFront"/>
              <w14:lightRig w14:rig="threePt" w14:dir="t">
                <w14:rot w14:lat="0" w14:lon="0" w14:rev="0"/>
              </w14:lightRig>
            </w14:scene3d>
          </w:rPr>
          <w:t>4.5 - 2 -</w:t>
        </w:r>
        <w:r w:rsidR="00C92C96" w:rsidRPr="00C92C96">
          <w:rPr>
            <w:rFonts w:eastAsiaTheme="minorEastAsia" w:cstheme="minorBidi"/>
            <w:i w:val="0"/>
            <w:iCs w:val="0"/>
            <w:noProof/>
            <w:szCs w:val="22"/>
          </w:rPr>
          <w:tab/>
        </w:r>
        <w:r w:rsidR="00C92C96" w:rsidRPr="00C92C96">
          <w:rPr>
            <w:rStyle w:val="Lienhypertexte"/>
            <w:noProof/>
            <w:sz w:val="18"/>
          </w:rPr>
          <w:t>Modification de références, du conditionnement, de consommables et produits objets du marché public</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_Toc193708294 \h </w:instrText>
        </w:r>
        <w:r w:rsidR="00C92C96" w:rsidRPr="00C92C96">
          <w:rPr>
            <w:noProof/>
            <w:webHidden/>
            <w:sz w:val="18"/>
          </w:rPr>
        </w:r>
        <w:r w:rsidR="00C92C96" w:rsidRPr="00C92C96">
          <w:rPr>
            <w:noProof/>
            <w:webHidden/>
            <w:sz w:val="18"/>
          </w:rPr>
          <w:fldChar w:fldCharType="separate"/>
        </w:r>
        <w:r>
          <w:rPr>
            <w:noProof/>
            <w:webHidden/>
            <w:sz w:val="18"/>
          </w:rPr>
          <w:t>9</w:t>
        </w:r>
        <w:r w:rsidR="00C92C96" w:rsidRPr="00C92C96">
          <w:rPr>
            <w:noProof/>
            <w:webHidden/>
            <w:sz w:val="18"/>
          </w:rPr>
          <w:fldChar w:fldCharType="end"/>
        </w:r>
      </w:hyperlink>
    </w:p>
    <w:p w14:paraId="62FFFA7D" w14:textId="689D6254"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295" w:history="1">
        <w:r w:rsidR="00C92C96" w:rsidRPr="00C92C96">
          <w:rPr>
            <w:rStyle w:val="Lienhypertexte"/>
            <w:noProof/>
            <w:sz w:val="18"/>
            <w14:scene3d>
              <w14:camera w14:prst="orthographicFront"/>
              <w14:lightRig w14:rig="threePt" w14:dir="t">
                <w14:rot w14:lat="0" w14:lon="0" w14:rev="0"/>
              </w14:lightRig>
            </w14:scene3d>
          </w:rPr>
          <w:t>4.5 - 3 -</w:t>
        </w:r>
        <w:r w:rsidR="00C92C96" w:rsidRPr="00C92C96">
          <w:rPr>
            <w:rFonts w:eastAsiaTheme="minorEastAsia" w:cstheme="minorBidi"/>
            <w:i w:val="0"/>
            <w:iCs w:val="0"/>
            <w:noProof/>
            <w:szCs w:val="22"/>
          </w:rPr>
          <w:tab/>
        </w:r>
        <w:r w:rsidR="00C92C96" w:rsidRPr="00C92C96">
          <w:rPr>
            <w:rStyle w:val="Lienhypertexte"/>
            <w:noProof/>
            <w:sz w:val="18"/>
          </w:rPr>
          <w:t>Evolutions du périmètre du marché public</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_Toc193708295 \h </w:instrText>
        </w:r>
        <w:r w:rsidR="00C92C96" w:rsidRPr="00C92C96">
          <w:rPr>
            <w:noProof/>
            <w:webHidden/>
            <w:sz w:val="18"/>
          </w:rPr>
        </w:r>
        <w:r w:rsidR="00C92C96" w:rsidRPr="00C92C96">
          <w:rPr>
            <w:noProof/>
            <w:webHidden/>
            <w:sz w:val="18"/>
          </w:rPr>
          <w:fldChar w:fldCharType="separate"/>
        </w:r>
        <w:r>
          <w:rPr>
            <w:noProof/>
            <w:webHidden/>
            <w:sz w:val="18"/>
          </w:rPr>
          <w:t>9</w:t>
        </w:r>
        <w:r w:rsidR="00C92C96" w:rsidRPr="00C92C96">
          <w:rPr>
            <w:noProof/>
            <w:webHidden/>
            <w:sz w:val="18"/>
          </w:rPr>
          <w:fldChar w:fldCharType="end"/>
        </w:r>
      </w:hyperlink>
    </w:p>
    <w:p w14:paraId="11396EBF" w14:textId="7FEC11B3"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296" w:history="1">
        <w:r w:rsidR="00C92C96" w:rsidRPr="00C92C96">
          <w:rPr>
            <w:rStyle w:val="Lienhypertexte"/>
            <w:noProof/>
            <w:sz w:val="18"/>
            <w14:scene3d>
              <w14:camera w14:prst="orthographicFront"/>
              <w14:lightRig w14:rig="threePt" w14:dir="t">
                <w14:rot w14:lat="0" w14:lon="0" w14:rev="0"/>
              </w14:lightRig>
            </w14:scene3d>
          </w:rPr>
          <w:t>4.5 - 4 -</w:t>
        </w:r>
        <w:r w:rsidR="00C92C96" w:rsidRPr="00C92C96">
          <w:rPr>
            <w:rFonts w:eastAsiaTheme="minorEastAsia" w:cstheme="minorBidi"/>
            <w:i w:val="0"/>
            <w:iCs w:val="0"/>
            <w:noProof/>
            <w:szCs w:val="22"/>
          </w:rPr>
          <w:tab/>
        </w:r>
        <w:r w:rsidR="00C92C96" w:rsidRPr="00C92C96">
          <w:rPr>
            <w:rStyle w:val="Lienhypertexte"/>
            <w:noProof/>
            <w:sz w:val="18"/>
          </w:rPr>
          <w:t>Besoins occasionnels (accords-cadres à bons de commande)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_Toc193708296 \h </w:instrText>
        </w:r>
        <w:r w:rsidR="00C92C96" w:rsidRPr="00C92C96">
          <w:rPr>
            <w:noProof/>
            <w:webHidden/>
            <w:sz w:val="18"/>
          </w:rPr>
        </w:r>
        <w:r w:rsidR="00C92C96" w:rsidRPr="00C92C96">
          <w:rPr>
            <w:noProof/>
            <w:webHidden/>
            <w:sz w:val="18"/>
          </w:rPr>
          <w:fldChar w:fldCharType="separate"/>
        </w:r>
        <w:r>
          <w:rPr>
            <w:noProof/>
            <w:webHidden/>
            <w:sz w:val="18"/>
          </w:rPr>
          <w:t>9</w:t>
        </w:r>
        <w:r w:rsidR="00C92C96" w:rsidRPr="00C92C96">
          <w:rPr>
            <w:noProof/>
            <w:webHidden/>
            <w:sz w:val="18"/>
          </w:rPr>
          <w:fldChar w:fldCharType="end"/>
        </w:r>
      </w:hyperlink>
    </w:p>
    <w:p w14:paraId="635A46FD" w14:textId="15701A78"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297" w:history="1">
        <w:r w:rsidR="00C92C96" w:rsidRPr="00C92C96">
          <w:rPr>
            <w:rStyle w:val="Lienhypertexte"/>
            <w:noProof/>
            <w:sz w:val="18"/>
            <w14:scene3d>
              <w14:camera w14:prst="orthographicFront"/>
              <w14:lightRig w14:rig="threePt" w14:dir="t">
                <w14:rot w14:lat="0" w14:lon="0" w14:rev="0"/>
              </w14:lightRig>
            </w14:scene3d>
          </w:rPr>
          <w:t>4.5 - 5 -</w:t>
        </w:r>
        <w:r w:rsidR="00C92C96" w:rsidRPr="00C92C96">
          <w:rPr>
            <w:rFonts w:eastAsiaTheme="minorEastAsia" w:cstheme="minorBidi"/>
            <w:i w:val="0"/>
            <w:iCs w:val="0"/>
            <w:noProof/>
            <w:szCs w:val="22"/>
          </w:rPr>
          <w:tab/>
        </w:r>
        <w:r w:rsidR="00C92C96" w:rsidRPr="00C92C96">
          <w:rPr>
            <w:rStyle w:val="Lienhypertexte"/>
            <w:noProof/>
            <w:sz w:val="18"/>
          </w:rPr>
          <w:t>Cession de marché ou modification de la composition du groupement (clause de réexamen)</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_Toc193708297 \h </w:instrText>
        </w:r>
        <w:r w:rsidR="00C92C96" w:rsidRPr="00C92C96">
          <w:rPr>
            <w:noProof/>
            <w:webHidden/>
            <w:sz w:val="18"/>
          </w:rPr>
        </w:r>
        <w:r w:rsidR="00C92C96" w:rsidRPr="00C92C96">
          <w:rPr>
            <w:noProof/>
            <w:webHidden/>
            <w:sz w:val="18"/>
          </w:rPr>
          <w:fldChar w:fldCharType="separate"/>
        </w:r>
        <w:r>
          <w:rPr>
            <w:noProof/>
            <w:webHidden/>
            <w:sz w:val="18"/>
          </w:rPr>
          <w:t>9</w:t>
        </w:r>
        <w:r w:rsidR="00C92C96" w:rsidRPr="00C92C96">
          <w:rPr>
            <w:noProof/>
            <w:webHidden/>
            <w:sz w:val="18"/>
          </w:rPr>
          <w:fldChar w:fldCharType="end"/>
        </w:r>
      </w:hyperlink>
    </w:p>
    <w:p w14:paraId="19623B31" w14:textId="19DEC24D"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298" w:history="1">
        <w:r w:rsidR="00C92C96" w:rsidRPr="00C92C96">
          <w:rPr>
            <w:rStyle w:val="Lienhypertexte"/>
            <w:noProof/>
            <w:sz w:val="18"/>
            <w14:scene3d>
              <w14:camera w14:prst="orthographicFront"/>
              <w14:lightRig w14:rig="threePt" w14:dir="t">
                <w14:rot w14:lat="0" w14:lon="0" w14:rev="0"/>
              </w14:lightRig>
            </w14:scene3d>
          </w:rPr>
          <w:t>4.5 - 6 -</w:t>
        </w:r>
        <w:r w:rsidR="00C92C96" w:rsidRPr="00C92C96">
          <w:rPr>
            <w:rFonts w:eastAsiaTheme="minorEastAsia" w:cstheme="minorBidi"/>
            <w:i w:val="0"/>
            <w:iCs w:val="0"/>
            <w:noProof/>
            <w:szCs w:val="22"/>
          </w:rPr>
          <w:tab/>
        </w:r>
        <w:r w:rsidR="00C92C96" w:rsidRPr="00C92C96">
          <w:rPr>
            <w:rStyle w:val="Lienhypertexte"/>
            <w:noProof/>
            <w:sz w:val="18"/>
          </w:rPr>
          <w:t>Remplacement de la personne nommément désignée pour exécuter les prestations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_Toc193708298 \h </w:instrText>
        </w:r>
        <w:r w:rsidR="00C92C96" w:rsidRPr="00C92C96">
          <w:rPr>
            <w:noProof/>
            <w:webHidden/>
            <w:sz w:val="18"/>
          </w:rPr>
        </w:r>
        <w:r w:rsidR="00C92C96" w:rsidRPr="00C92C96">
          <w:rPr>
            <w:noProof/>
            <w:webHidden/>
            <w:sz w:val="18"/>
          </w:rPr>
          <w:fldChar w:fldCharType="separate"/>
        </w:r>
        <w:r>
          <w:rPr>
            <w:noProof/>
            <w:webHidden/>
            <w:sz w:val="18"/>
          </w:rPr>
          <w:t>10</w:t>
        </w:r>
        <w:r w:rsidR="00C92C96" w:rsidRPr="00C92C96">
          <w:rPr>
            <w:noProof/>
            <w:webHidden/>
            <w:sz w:val="18"/>
          </w:rPr>
          <w:fldChar w:fldCharType="end"/>
        </w:r>
      </w:hyperlink>
    </w:p>
    <w:p w14:paraId="68859420" w14:textId="447B9589" w:rsidR="00C92C96" w:rsidRPr="00C92C96" w:rsidRDefault="000D6822">
      <w:pPr>
        <w:pStyle w:val="TM3"/>
        <w:tabs>
          <w:tab w:val="left" w:pos="1200"/>
          <w:tab w:val="right" w:leader="dot" w:pos="9060"/>
        </w:tabs>
        <w:rPr>
          <w:rFonts w:eastAsiaTheme="minorEastAsia" w:cstheme="minorBidi"/>
          <w:i w:val="0"/>
          <w:iCs w:val="0"/>
          <w:noProof/>
          <w:szCs w:val="22"/>
        </w:rPr>
      </w:pPr>
      <w:hyperlink w:anchor="_Toc193708299" w:history="1">
        <w:r w:rsidR="00C92C96" w:rsidRPr="00C92C96">
          <w:rPr>
            <w:rStyle w:val="Lienhypertexte"/>
            <w:noProof/>
            <w:sz w:val="18"/>
          </w:rPr>
          <w:t>4.5-7</w:t>
        </w:r>
        <w:r w:rsidR="00C92C96" w:rsidRPr="00C92C96">
          <w:rPr>
            <w:rFonts w:eastAsiaTheme="minorEastAsia" w:cstheme="minorBidi"/>
            <w:i w:val="0"/>
            <w:iCs w:val="0"/>
            <w:noProof/>
            <w:szCs w:val="22"/>
          </w:rPr>
          <w:tab/>
        </w:r>
        <w:r w:rsidR="00C92C96" w:rsidRPr="00C92C96">
          <w:rPr>
            <w:rStyle w:val="Lienhypertexte"/>
            <w:noProof/>
            <w:sz w:val="18"/>
          </w:rPr>
          <w:t>Réévaluation du montant de l’accord-cadre à bons de commande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_Toc193708299 \h </w:instrText>
        </w:r>
        <w:r w:rsidR="00C92C96" w:rsidRPr="00C92C96">
          <w:rPr>
            <w:noProof/>
            <w:webHidden/>
            <w:sz w:val="18"/>
          </w:rPr>
        </w:r>
        <w:r w:rsidR="00C92C96" w:rsidRPr="00C92C96">
          <w:rPr>
            <w:noProof/>
            <w:webHidden/>
            <w:sz w:val="18"/>
          </w:rPr>
          <w:fldChar w:fldCharType="separate"/>
        </w:r>
        <w:r>
          <w:rPr>
            <w:noProof/>
            <w:webHidden/>
            <w:sz w:val="18"/>
          </w:rPr>
          <w:t>10</w:t>
        </w:r>
        <w:r w:rsidR="00C92C96" w:rsidRPr="00C92C96">
          <w:rPr>
            <w:noProof/>
            <w:webHidden/>
            <w:sz w:val="18"/>
          </w:rPr>
          <w:fldChar w:fldCharType="end"/>
        </w:r>
      </w:hyperlink>
    </w:p>
    <w:p w14:paraId="67907AD8" w14:textId="29B9121E" w:rsidR="00C92C96" w:rsidRPr="00C92C96" w:rsidRDefault="000D6822">
      <w:pPr>
        <w:pStyle w:val="TM1"/>
        <w:tabs>
          <w:tab w:val="left" w:pos="1200"/>
          <w:tab w:val="right" w:leader="dot" w:pos="9060"/>
        </w:tabs>
        <w:rPr>
          <w:rFonts w:eastAsiaTheme="minorEastAsia" w:cstheme="minorBidi"/>
          <w:b w:val="0"/>
          <w:bCs w:val="0"/>
          <w:caps w:val="0"/>
          <w:noProof/>
          <w:szCs w:val="22"/>
        </w:rPr>
      </w:pPr>
      <w:hyperlink w:anchor="_Toc193708300"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5 -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Opérations de vérifications-décisions après vérifications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_Toc193708300 \h </w:instrText>
        </w:r>
        <w:r w:rsidR="00C92C96" w:rsidRPr="00C92C96">
          <w:rPr>
            <w:noProof/>
            <w:webHidden/>
            <w:sz w:val="18"/>
          </w:rPr>
        </w:r>
        <w:r w:rsidR="00C92C96" w:rsidRPr="00C92C96">
          <w:rPr>
            <w:noProof/>
            <w:webHidden/>
            <w:sz w:val="18"/>
          </w:rPr>
          <w:fldChar w:fldCharType="separate"/>
        </w:r>
        <w:r>
          <w:rPr>
            <w:noProof/>
            <w:webHidden/>
            <w:sz w:val="18"/>
          </w:rPr>
          <w:t>10</w:t>
        </w:r>
        <w:r w:rsidR="00C92C96" w:rsidRPr="00C92C96">
          <w:rPr>
            <w:noProof/>
            <w:webHidden/>
            <w:sz w:val="18"/>
          </w:rPr>
          <w:fldChar w:fldCharType="end"/>
        </w:r>
      </w:hyperlink>
    </w:p>
    <w:p w14:paraId="2CC5ADE6" w14:textId="3B696EF6"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01" w:history="1">
        <w:r w:rsidR="00C92C96" w:rsidRPr="00C92C96">
          <w:rPr>
            <w:rStyle w:val="Lienhypertexte"/>
            <w:noProof/>
            <w:sz w:val="18"/>
            <w14:scene3d>
              <w14:camera w14:prst="orthographicFront"/>
              <w14:lightRig w14:rig="threePt" w14:dir="t">
                <w14:rot w14:lat="0" w14:lon="0" w14:rev="0"/>
              </w14:lightRig>
            </w14:scene3d>
          </w:rPr>
          <w:t>5 - 1 -</w:t>
        </w:r>
        <w:r w:rsidR="00C92C96" w:rsidRPr="00C92C96">
          <w:rPr>
            <w:rFonts w:eastAsiaTheme="minorEastAsia" w:cstheme="minorBidi"/>
            <w:smallCaps w:val="0"/>
            <w:noProof/>
            <w:szCs w:val="22"/>
          </w:rPr>
          <w:tab/>
        </w:r>
        <w:r w:rsidR="00C92C96" w:rsidRPr="00C92C96">
          <w:rPr>
            <w:rStyle w:val="Lienhypertexte"/>
            <w:noProof/>
            <w:sz w:val="18"/>
          </w:rPr>
          <w:t>Vérifications simples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_Toc193708301 \h </w:instrText>
        </w:r>
        <w:r w:rsidR="00C92C96" w:rsidRPr="00C92C96">
          <w:rPr>
            <w:noProof/>
            <w:webHidden/>
            <w:sz w:val="18"/>
          </w:rPr>
        </w:r>
        <w:r w:rsidR="00C92C96" w:rsidRPr="00C92C96">
          <w:rPr>
            <w:noProof/>
            <w:webHidden/>
            <w:sz w:val="18"/>
          </w:rPr>
          <w:fldChar w:fldCharType="separate"/>
        </w:r>
        <w:r>
          <w:rPr>
            <w:noProof/>
            <w:webHidden/>
            <w:sz w:val="18"/>
          </w:rPr>
          <w:t>10</w:t>
        </w:r>
        <w:r w:rsidR="00C92C96" w:rsidRPr="00C92C96">
          <w:rPr>
            <w:noProof/>
            <w:webHidden/>
            <w:sz w:val="18"/>
          </w:rPr>
          <w:fldChar w:fldCharType="end"/>
        </w:r>
      </w:hyperlink>
    </w:p>
    <w:p w14:paraId="36AD2CF1" w14:textId="334E84F4"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02" w:history="1">
        <w:r w:rsidR="00C92C96" w:rsidRPr="00C92C96">
          <w:rPr>
            <w:rStyle w:val="Lienhypertexte"/>
            <w:noProof/>
            <w:sz w:val="18"/>
            <w14:scene3d>
              <w14:camera w14:prst="orthographicFront"/>
              <w14:lightRig w14:rig="threePt" w14:dir="t">
                <w14:rot w14:lat="0" w14:lon="0" w14:rev="0"/>
              </w14:lightRig>
            </w14:scene3d>
          </w:rPr>
          <w:t>5 - 2 -</w:t>
        </w:r>
        <w:r w:rsidR="00C92C96" w:rsidRPr="00C92C96">
          <w:rPr>
            <w:rFonts w:eastAsiaTheme="minorEastAsia" w:cstheme="minorBidi"/>
            <w:smallCaps w:val="0"/>
            <w:noProof/>
            <w:szCs w:val="22"/>
          </w:rPr>
          <w:tab/>
        </w:r>
        <w:r w:rsidR="00C92C96" w:rsidRPr="00C92C96">
          <w:rPr>
            <w:rStyle w:val="Lienhypertexte"/>
            <w:noProof/>
            <w:sz w:val="18"/>
          </w:rPr>
          <w:t>Vérifications approfondies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_Toc193708302 \h </w:instrText>
        </w:r>
        <w:r w:rsidR="00C92C96" w:rsidRPr="00C92C96">
          <w:rPr>
            <w:noProof/>
            <w:webHidden/>
            <w:sz w:val="18"/>
          </w:rPr>
        </w:r>
        <w:r w:rsidR="00C92C96" w:rsidRPr="00C92C96">
          <w:rPr>
            <w:noProof/>
            <w:webHidden/>
            <w:sz w:val="18"/>
          </w:rPr>
          <w:fldChar w:fldCharType="separate"/>
        </w:r>
        <w:r>
          <w:rPr>
            <w:noProof/>
            <w:webHidden/>
            <w:sz w:val="18"/>
          </w:rPr>
          <w:t>10</w:t>
        </w:r>
        <w:r w:rsidR="00C92C96" w:rsidRPr="00C92C96">
          <w:rPr>
            <w:noProof/>
            <w:webHidden/>
            <w:sz w:val="18"/>
          </w:rPr>
          <w:fldChar w:fldCharType="end"/>
        </w:r>
      </w:hyperlink>
    </w:p>
    <w:p w14:paraId="2CA1F1F8" w14:textId="67156FBC"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03" w:history="1">
        <w:r w:rsidR="00C92C96" w:rsidRPr="00C92C96">
          <w:rPr>
            <w:rStyle w:val="Lienhypertexte"/>
            <w:noProof/>
            <w:sz w:val="18"/>
            <w14:scene3d>
              <w14:camera w14:prst="orthographicFront"/>
              <w14:lightRig w14:rig="threePt" w14:dir="t">
                <w14:rot w14:lat="0" w14:lon="0" w14:rev="0"/>
              </w14:lightRig>
            </w14:scene3d>
          </w:rPr>
          <w:t>5 - 3 -</w:t>
        </w:r>
        <w:r w:rsidR="00C92C96" w:rsidRPr="00C92C96">
          <w:rPr>
            <w:rFonts w:eastAsiaTheme="minorEastAsia" w:cstheme="minorBidi"/>
            <w:smallCaps w:val="0"/>
            <w:noProof/>
            <w:szCs w:val="22"/>
          </w:rPr>
          <w:tab/>
        </w:r>
        <w:r w:rsidR="00C92C96" w:rsidRPr="00C92C96">
          <w:rPr>
            <w:rStyle w:val="Lienhypertexte"/>
            <w:noProof/>
            <w:sz w:val="18"/>
          </w:rPr>
          <w:t>Décisions de l’acheteur ou de la personne qualifiée de l’établissement partie du GHT</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_Toc193708303 \h </w:instrText>
        </w:r>
        <w:r w:rsidR="00C92C96" w:rsidRPr="00C92C96">
          <w:rPr>
            <w:noProof/>
            <w:webHidden/>
            <w:sz w:val="18"/>
          </w:rPr>
        </w:r>
        <w:r w:rsidR="00C92C96" w:rsidRPr="00C92C96">
          <w:rPr>
            <w:noProof/>
            <w:webHidden/>
            <w:sz w:val="18"/>
          </w:rPr>
          <w:fldChar w:fldCharType="separate"/>
        </w:r>
        <w:r>
          <w:rPr>
            <w:noProof/>
            <w:webHidden/>
            <w:sz w:val="18"/>
          </w:rPr>
          <w:t>11</w:t>
        </w:r>
        <w:r w:rsidR="00C92C96" w:rsidRPr="00C92C96">
          <w:rPr>
            <w:noProof/>
            <w:webHidden/>
            <w:sz w:val="18"/>
          </w:rPr>
          <w:fldChar w:fldCharType="end"/>
        </w:r>
      </w:hyperlink>
    </w:p>
    <w:p w14:paraId="5BCC7775" w14:textId="13BD15CF" w:rsidR="00C92C96" w:rsidRPr="00C92C96" w:rsidRDefault="000D6822">
      <w:pPr>
        <w:pStyle w:val="TM1"/>
        <w:tabs>
          <w:tab w:val="left" w:pos="1200"/>
          <w:tab w:val="right" w:leader="dot" w:pos="9060"/>
        </w:tabs>
        <w:rPr>
          <w:rFonts w:eastAsiaTheme="minorEastAsia" w:cstheme="minorBidi"/>
          <w:b w:val="0"/>
          <w:bCs w:val="0"/>
          <w:caps w:val="0"/>
          <w:noProof/>
          <w:szCs w:val="22"/>
        </w:rPr>
      </w:pPr>
      <w:hyperlink w:anchor="_Toc193708304"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6 -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Obligations en matière de développement durable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_Toc193708304 \h </w:instrText>
        </w:r>
        <w:r w:rsidR="00C92C96" w:rsidRPr="00C92C96">
          <w:rPr>
            <w:noProof/>
            <w:webHidden/>
            <w:sz w:val="18"/>
          </w:rPr>
        </w:r>
        <w:r w:rsidR="00C92C96" w:rsidRPr="00C92C96">
          <w:rPr>
            <w:noProof/>
            <w:webHidden/>
            <w:sz w:val="18"/>
          </w:rPr>
          <w:fldChar w:fldCharType="separate"/>
        </w:r>
        <w:r>
          <w:rPr>
            <w:noProof/>
            <w:webHidden/>
            <w:sz w:val="18"/>
          </w:rPr>
          <w:t>11</w:t>
        </w:r>
        <w:r w:rsidR="00C92C96" w:rsidRPr="00C92C96">
          <w:rPr>
            <w:noProof/>
            <w:webHidden/>
            <w:sz w:val="18"/>
          </w:rPr>
          <w:fldChar w:fldCharType="end"/>
        </w:r>
      </w:hyperlink>
    </w:p>
    <w:p w14:paraId="4E0F9E77" w14:textId="3624C4D8" w:rsidR="00C92C96" w:rsidRPr="00C92C96" w:rsidRDefault="000D6822">
      <w:pPr>
        <w:pStyle w:val="TM1"/>
        <w:tabs>
          <w:tab w:val="left" w:pos="1200"/>
          <w:tab w:val="right" w:leader="dot" w:pos="9060"/>
        </w:tabs>
        <w:rPr>
          <w:rFonts w:eastAsiaTheme="minorEastAsia" w:cstheme="minorBidi"/>
          <w:b w:val="0"/>
          <w:bCs w:val="0"/>
          <w:caps w:val="0"/>
          <w:noProof/>
          <w:szCs w:val="22"/>
        </w:rPr>
      </w:pPr>
      <w:hyperlink w:anchor="_Toc193708305"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7 -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Garantie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_Toc193708305 \h </w:instrText>
        </w:r>
        <w:r w:rsidR="00C92C96" w:rsidRPr="00C92C96">
          <w:rPr>
            <w:noProof/>
            <w:webHidden/>
            <w:sz w:val="18"/>
          </w:rPr>
        </w:r>
        <w:r w:rsidR="00C92C96" w:rsidRPr="00C92C96">
          <w:rPr>
            <w:noProof/>
            <w:webHidden/>
            <w:sz w:val="18"/>
          </w:rPr>
          <w:fldChar w:fldCharType="separate"/>
        </w:r>
        <w:r>
          <w:rPr>
            <w:noProof/>
            <w:webHidden/>
            <w:sz w:val="18"/>
          </w:rPr>
          <w:t>11</w:t>
        </w:r>
        <w:r w:rsidR="00C92C96" w:rsidRPr="00C92C96">
          <w:rPr>
            <w:noProof/>
            <w:webHidden/>
            <w:sz w:val="18"/>
          </w:rPr>
          <w:fldChar w:fldCharType="end"/>
        </w:r>
      </w:hyperlink>
    </w:p>
    <w:p w14:paraId="483F28B3" w14:textId="263B038D"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06" w:history="1">
        <w:r w:rsidR="00C92C96" w:rsidRPr="00C92C96">
          <w:rPr>
            <w:rStyle w:val="Lienhypertexte"/>
            <w:noProof/>
            <w:sz w:val="18"/>
            <w14:scene3d>
              <w14:camera w14:prst="orthographicFront"/>
              <w14:lightRig w14:rig="threePt" w14:dir="t">
                <w14:rot w14:lat="0" w14:lon="0" w14:rev="0"/>
              </w14:lightRig>
            </w14:scene3d>
          </w:rPr>
          <w:t>7 - 1 -</w:t>
        </w:r>
        <w:r w:rsidR="00C92C96" w:rsidRPr="00C92C96">
          <w:rPr>
            <w:rFonts w:eastAsiaTheme="minorEastAsia" w:cstheme="minorBidi"/>
            <w:smallCaps w:val="0"/>
            <w:noProof/>
            <w:szCs w:val="22"/>
          </w:rPr>
          <w:tab/>
        </w:r>
        <w:r w:rsidR="00C92C96" w:rsidRPr="00C92C96">
          <w:rPr>
            <w:rStyle w:val="Lienhypertexte"/>
            <w:noProof/>
            <w:sz w:val="18"/>
          </w:rPr>
          <w:t>Garantie des fournitures et des prestations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_Toc193708306 \h </w:instrText>
        </w:r>
        <w:r w:rsidR="00C92C96" w:rsidRPr="00C92C96">
          <w:rPr>
            <w:noProof/>
            <w:webHidden/>
            <w:sz w:val="18"/>
          </w:rPr>
        </w:r>
        <w:r w:rsidR="00C92C96" w:rsidRPr="00C92C96">
          <w:rPr>
            <w:noProof/>
            <w:webHidden/>
            <w:sz w:val="18"/>
          </w:rPr>
          <w:fldChar w:fldCharType="separate"/>
        </w:r>
        <w:r>
          <w:rPr>
            <w:noProof/>
            <w:webHidden/>
            <w:sz w:val="18"/>
          </w:rPr>
          <w:t>11</w:t>
        </w:r>
        <w:r w:rsidR="00C92C96" w:rsidRPr="00C92C96">
          <w:rPr>
            <w:noProof/>
            <w:webHidden/>
            <w:sz w:val="18"/>
          </w:rPr>
          <w:fldChar w:fldCharType="end"/>
        </w:r>
      </w:hyperlink>
    </w:p>
    <w:p w14:paraId="3A094354" w14:textId="0E047EAB"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07" w:history="1">
        <w:r w:rsidR="00C92C96" w:rsidRPr="00C92C96">
          <w:rPr>
            <w:rStyle w:val="Lienhypertexte"/>
            <w:noProof/>
            <w:sz w:val="18"/>
            <w14:scene3d>
              <w14:camera w14:prst="orthographicFront"/>
              <w14:lightRig w14:rig="threePt" w14:dir="t">
                <w14:rot w14:lat="0" w14:lon="0" w14:rev="0"/>
              </w14:lightRig>
            </w14:scene3d>
          </w:rPr>
          <w:t>7 - 2 -</w:t>
        </w:r>
        <w:r w:rsidR="00C92C96" w:rsidRPr="00C92C96">
          <w:rPr>
            <w:rFonts w:eastAsiaTheme="minorEastAsia" w:cstheme="minorBidi"/>
            <w:smallCaps w:val="0"/>
            <w:noProof/>
            <w:szCs w:val="22"/>
          </w:rPr>
          <w:tab/>
        </w:r>
        <w:r w:rsidR="00C92C96" w:rsidRPr="00C92C96">
          <w:rPr>
            <w:rStyle w:val="Lienhypertexte"/>
            <w:noProof/>
            <w:sz w:val="18"/>
          </w:rPr>
          <w:t>Garantie des droits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_Toc193708307 \h </w:instrText>
        </w:r>
        <w:r w:rsidR="00C92C96" w:rsidRPr="00C92C96">
          <w:rPr>
            <w:noProof/>
            <w:webHidden/>
            <w:sz w:val="18"/>
          </w:rPr>
        </w:r>
        <w:r w:rsidR="00C92C96" w:rsidRPr="00C92C96">
          <w:rPr>
            <w:noProof/>
            <w:webHidden/>
            <w:sz w:val="18"/>
          </w:rPr>
          <w:fldChar w:fldCharType="separate"/>
        </w:r>
        <w:r>
          <w:rPr>
            <w:noProof/>
            <w:webHidden/>
            <w:sz w:val="18"/>
          </w:rPr>
          <w:t>11</w:t>
        </w:r>
        <w:r w:rsidR="00C92C96" w:rsidRPr="00C92C96">
          <w:rPr>
            <w:noProof/>
            <w:webHidden/>
            <w:sz w:val="18"/>
          </w:rPr>
          <w:fldChar w:fldCharType="end"/>
        </w:r>
      </w:hyperlink>
    </w:p>
    <w:p w14:paraId="1068C15D" w14:textId="29EECE24" w:rsidR="00C92C96" w:rsidRPr="00C92C96" w:rsidRDefault="000D6822">
      <w:pPr>
        <w:pStyle w:val="TM1"/>
        <w:tabs>
          <w:tab w:val="left" w:pos="1200"/>
          <w:tab w:val="right" w:leader="dot" w:pos="9060"/>
        </w:tabs>
        <w:rPr>
          <w:rFonts w:eastAsiaTheme="minorEastAsia" w:cstheme="minorBidi"/>
          <w:b w:val="0"/>
          <w:bCs w:val="0"/>
          <w:caps w:val="0"/>
          <w:noProof/>
          <w:szCs w:val="22"/>
        </w:rPr>
      </w:pPr>
      <w:hyperlink w:anchor="_Toc193708308"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8 -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Retenue de garantie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_Toc193708308 \h </w:instrText>
        </w:r>
        <w:r w:rsidR="00C92C96" w:rsidRPr="00C92C96">
          <w:rPr>
            <w:noProof/>
            <w:webHidden/>
            <w:sz w:val="18"/>
          </w:rPr>
        </w:r>
        <w:r w:rsidR="00C92C96" w:rsidRPr="00C92C96">
          <w:rPr>
            <w:noProof/>
            <w:webHidden/>
            <w:sz w:val="18"/>
          </w:rPr>
          <w:fldChar w:fldCharType="separate"/>
        </w:r>
        <w:r>
          <w:rPr>
            <w:noProof/>
            <w:webHidden/>
            <w:sz w:val="18"/>
          </w:rPr>
          <w:t>11</w:t>
        </w:r>
        <w:r w:rsidR="00C92C96" w:rsidRPr="00C92C96">
          <w:rPr>
            <w:noProof/>
            <w:webHidden/>
            <w:sz w:val="18"/>
          </w:rPr>
          <w:fldChar w:fldCharType="end"/>
        </w:r>
      </w:hyperlink>
    </w:p>
    <w:p w14:paraId="1DCECA14" w14:textId="62C56CD7" w:rsidR="00C92C96" w:rsidRPr="00C92C96" w:rsidRDefault="000D6822">
      <w:pPr>
        <w:pStyle w:val="TM1"/>
        <w:tabs>
          <w:tab w:val="left" w:pos="1200"/>
          <w:tab w:val="right" w:leader="dot" w:pos="9060"/>
        </w:tabs>
        <w:rPr>
          <w:rFonts w:eastAsiaTheme="minorEastAsia" w:cstheme="minorBidi"/>
          <w:b w:val="0"/>
          <w:bCs w:val="0"/>
          <w:caps w:val="0"/>
          <w:noProof/>
          <w:szCs w:val="22"/>
        </w:rPr>
      </w:pPr>
      <w:hyperlink w:anchor="_Toc193708309"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9 -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Modalités de détermination des prix</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_Toc193708309 \h </w:instrText>
        </w:r>
        <w:r w:rsidR="00C92C96" w:rsidRPr="00C92C96">
          <w:rPr>
            <w:noProof/>
            <w:webHidden/>
            <w:sz w:val="18"/>
          </w:rPr>
        </w:r>
        <w:r w:rsidR="00C92C96" w:rsidRPr="00C92C96">
          <w:rPr>
            <w:noProof/>
            <w:webHidden/>
            <w:sz w:val="18"/>
          </w:rPr>
          <w:fldChar w:fldCharType="separate"/>
        </w:r>
        <w:r>
          <w:rPr>
            <w:noProof/>
            <w:webHidden/>
            <w:sz w:val="18"/>
          </w:rPr>
          <w:t>11</w:t>
        </w:r>
        <w:r w:rsidR="00C92C96" w:rsidRPr="00C92C96">
          <w:rPr>
            <w:noProof/>
            <w:webHidden/>
            <w:sz w:val="18"/>
          </w:rPr>
          <w:fldChar w:fldCharType="end"/>
        </w:r>
      </w:hyperlink>
    </w:p>
    <w:p w14:paraId="212B2B12" w14:textId="4414332E"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10" w:history="1">
        <w:r w:rsidR="00C92C96" w:rsidRPr="00C92C96">
          <w:rPr>
            <w:rStyle w:val="Lienhypertexte"/>
            <w:noProof/>
            <w:sz w:val="18"/>
            <w14:scene3d>
              <w14:camera w14:prst="orthographicFront"/>
              <w14:lightRig w14:rig="threePt" w14:dir="t">
                <w14:rot w14:lat="0" w14:lon="0" w14:rev="0"/>
              </w14:lightRig>
            </w14:scene3d>
          </w:rPr>
          <w:t>9 - 1 -</w:t>
        </w:r>
        <w:r w:rsidR="00C92C96" w:rsidRPr="00C92C96">
          <w:rPr>
            <w:rFonts w:eastAsiaTheme="minorEastAsia" w:cstheme="minorBidi"/>
            <w:smallCaps w:val="0"/>
            <w:noProof/>
            <w:szCs w:val="22"/>
          </w:rPr>
          <w:tab/>
        </w:r>
        <w:r w:rsidR="00C92C96" w:rsidRPr="00C92C96">
          <w:rPr>
            <w:rStyle w:val="Lienhypertexte"/>
            <w:noProof/>
            <w:sz w:val="18"/>
          </w:rPr>
          <w:t>Répartition des paiements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_Toc193708310 \h </w:instrText>
        </w:r>
        <w:r w:rsidR="00C92C96" w:rsidRPr="00C92C96">
          <w:rPr>
            <w:noProof/>
            <w:webHidden/>
            <w:sz w:val="18"/>
          </w:rPr>
        </w:r>
        <w:r w:rsidR="00C92C96" w:rsidRPr="00C92C96">
          <w:rPr>
            <w:noProof/>
            <w:webHidden/>
            <w:sz w:val="18"/>
          </w:rPr>
          <w:fldChar w:fldCharType="separate"/>
        </w:r>
        <w:r>
          <w:rPr>
            <w:noProof/>
            <w:webHidden/>
            <w:sz w:val="18"/>
          </w:rPr>
          <w:t>11</w:t>
        </w:r>
        <w:r w:rsidR="00C92C96" w:rsidRPr="00C92C96">
          <w:rPr>
            <w:noProof/>
            <w:webHidden/>
            <w:sz w:val="18"/>
          </w:rPr>
          <w:fldChar w:fldCharType="end"/>
        </w:r>
      </w:hyperlink>
    </w:p>
    <w:p w14:paraId="10202829" w14:textId="15F41306"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11" w:history="1">
        <w:r w:rsidR="00C92C96" w:rsidRPr="00C92C96">
          <w:rPr>
            <w:rStyle w:val="Lienhypertexte"/>
            <w:noProof/>
            <w:sz w:val="18"/>
            <w14:scene3d>
              <w14:camera w14:prst="orthographicFront"/>
              <w14:lightRig w14:rig="threePt" w14:dir="t">
                <w14:rot w14:lat="0" w14:lon="0" w14:rev="0"/>
              </w14:lightRig>
            </w14:scene3d>
          </w:rPr>
          <w:t>9 - 2 -</w:t>
        </w:r>
        <w:r w:rsidR="00C92C96" w:rsidRPr="00C92C96">
          <w:rPr>
            <w:rFonts w:eastAsiaTheme="minorEastAsia" w:cstheme="minorBidi"/>
            <w:smallCaps w:val="0"/>
            <w:noProof/>
            <w:szCs w:val="22"/>
          </w:rPr>
          <w:tab/>
        </w:r>
        <w:r w:rsidR="00C92C96" w:rsidRPr="00C92C96">
          <w:rPr>
            <w:rStyle w:val="Lienhypertexte"/>
            <w:noProof/>
            <w:sz w:val="18"/>
          </w:rPr>
          <w:t>Contenu des prix</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_Toc193708311 \h </w:instrText>
        </w:r>
        <w:r w:rsidR="00C92C96" w:rsidRPr="00C92C96">
          <w:rPr>
            <w:noProof/>
            <w:webHidden/>
            <w:sz w:val="18"/>
          </w:rPr>
        </w:r>
        <w:r w:rsidR="00C92C96" w:rsidRPr="00C92C96">
          <w:rPr>
            <w:noProof/>
            <w:webHidden/>
            <w:sz w:val="18"/>
          </w:rPr>
          <w:fldChar w:fldCharType="separate"/>
        </w:r>
        <w:r>
          <w:rPr>
            <w:noProof/>
            <w:webHidden/>
            <w:sz w:val="18"/>
          </w:rPr>
          <w:t>11</w:t>
        </w:r>
        <w:r w:rsidR="00C92C96" w:rsidRPr="00C92C96">
          <w:rPr>
            <w:noProof/>
            <w:webHidden/>
            <w:sz w:val="18"/>
          </w:rPr>
          <w:fldChar w:fldCharType="end"/>
        </w:r>
      </w:hyperlink>
    </w:p>
    <w:p w14:paraId="3CB15F79" w14:textId="45C992ED"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12" w:history="1">
        <w:r w:rsidR="00C92C96" w:rsidRPr="00C92C96">
          <w:rPr>
            <w:rStyle w:val="Lienhypertexte"/>
            <w:noProof/>
            <w:sz w:val="18"/>
            <w14:scene3d>
              <w14:camera w14:prst="orthographicFront"/>
              <w14:lightRig w14:rig="threePt" w14:dir="t">
                <w14:rot w14:lat="0" w14:lon="0" w14:rev="0"/>
              </w14:lightRig>
            </w14:scene3d>
          </w:rPr>
          <w:t>9 - 3 -</w:t>
        </w:r>
        <w:r w:rsidR="00C92C96" w:rsidRPr="00C92C96">
          <w:rPr>
            <w:rFonts w:eastAsiaTheme="minorEastAsia" w:cstheme="minorBidi"/>
            <w:smallCaps w:val="0"/>
            <w:noProof/>
            <w:szCs w:val="22"/>
          </w:rPr>
          <w:tab/>
        </w:r>
        <w:r w:rsidR="00C92C96" w:rsidRPr="00C92C96">
          <w:rPr>
            <w:rStyle w:val="Lienhypertexte"/>
            <w:noProof/>
            <w:sz w:val="18"/>
          </w:rPr>
          <w:t>Prix de règlements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_Toc193708312 \h </w:instrText>
        </w:r>
        <w:r w:rsidR="00C92C96" w:rsidRPr="00C92C96">
          <w:rPr>
            <w:noProof/>
            <w:webHidden/>
            <w:sz w:val="18"/>
          </w:rPr>
        </w:r>
        <w:r w:rsidR="00C92C96" w:rsidRPr="00C92C96">
          <w:rPr>
            <w:noProof/>
            <w:webHidden/>
            <w:sz w:val="18"/>
          </w:rPr>
          <w:fldChar w:fldCharType="separate"/>
        </w:r>
        <w:r>
          <w:rPr>
            <w:noProof/>
            <w:webHidden/>
            <w:sz w:val="18"/>
          </w:rPr>
          <w:t>12</w:t>
        </w:r>
        <w:r w:rsidR="00C92C96" w:rsidRPr="00C92C96">
          <w:rPr>
            <w:noProof/>
            <w:webHidden/>
            <w:sz w:val="18"/>
          </w:rPr>
          <w:fldChar w:fldCharType="end"/>
        </w:r>
      </w:hyperlink>
    </w:p>
    <w:p w14:paraId="7BA86FBB" w14:textId="532C55F8"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13" w:history="1">
        <w:r w:rsidR="00C92C96" w:rsidRPr="00C92C96">
          <w:rPr>
            <w:rStyle w:val="Lienhypertexte"/>
            <w:noProof/>
            <w:sz w:val="18"/>
            <w14:scene3d>
              <w14:camera w14:prst="orthographicFront"/>
              <w14:lightRig w14:rig="threePt" w14:dir="t">
                <w14:rot w14:lat="0" w14:lon="0" w14:rev="0"/>
              </w14:lightRig>
            </w14:scene3d>
          </w:rPr>
          <w:t>9 - 4 -</w:t>
        </w:r>
        <w:r w:rsidR="00C92C96" w:rsidRPr="00C92C96">
          <w:rPr>
            <w:rFonts w:eastAsiaTheme="minorEastAsia" w:cstheme="minorBidi"/>
            <w:smallCaps w:val="0"/>
            <w:noProof/>
            <w:szCs w:val="22"/>
          </w:rPr>
          <w:tab/>
        </w:r>
        <w:r w:rsidR="00C92C96" w:rsidRPr="00C92C96">
          <w:rPr>
            <w:rStyle w:val="Lienhypertexte"/>
            <w:noProof/>
            <w:sz w:val="18"/>
          </w:rPr>
          <w:t>Tranches optionnelles (clause de réexamen)</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_Toc193708313 \h </w:instrText>
        </w:r>
        <w:r w:rsidR="00C92C96" w:rsidRPr="00C92C96">
          <w:rPr>
            <w:noProof/>
            <w:webHidden/>
            <w:sz w:val="18"/>
          </w:rPr>
        </w:r>
        <w:r w:rsidR="00C92C96" w:rsidRPr="00C92C96">
          <w:rPr>
            <w:noProof/>
            <w:webHidden/>
            <w:sz w:val="18"/>
          </w:rPr>
          <w:fldChar w:fldCharType="separate"/>
        </w:r>
        <w:r>
          <w:rPr>
            <w:noProof/>
            <w:webHidden/>
            <w:sz w:val="18"/>
          </w:rPr>
          <w:t>13</w:t>
        </w:r>
        <w:r w:rsidR="00C92C96" w:rsidRPr="00C92C96">
          <w:rPr>
            <w:noProof/>
            <w:webHidden/>
            <w:sz w:val="18"/>
          </w:rPr>
          <w:fldChar w:fldCharType="end"/>
        </w:r>
      </w:hyperlink>
    </w:p>
    <w:p w14:paraId="07D363C8" w14:textId="2FB996C4" w:rsidR="00C92C96" w:rsidRPr="00C92C96" w:rsidRDefault="000D6822">
      <w:pPr>
        <w:pStyle w:val="TM1"/>
        <w:tabs>
          <w:tab w:val="left" w:pos="1400"/>
          <w:tab w:val="right" w:leader="dot" w:pos="9060"/>
        </w:tabs>
        <w:rPr>
          <w:rFonts w:eastAsiaTheme="minorEastAsia" w:cstheme="minorBidi"/>
          <w:b w:val="0"/>
          <w:bCs w:val="0"/>
          <w:caps w:val="0"/>
          <w:noProof/>
          <w:szCs w:val="22"/>
        </w:rPr>
      </w:pPr>
      <w:hyperlink w:anchor="_Toc193708314"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10 -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Avance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_Toc193708314 \h </w:instrText>
        </w:r>
        <w:r w:rsidR="00C92C96" w:rsidRPr="00C92C96">
          <w:rPr>
            <w:noProof/>
            <w:webHidden/>
            <w:sz w:val="18"/>
          </w:rPr>
        </w:r>
        <w:r w:rsidR="00C92C96" w:rsidRPr="00C92C96">
          <w:rPr>
            <w:noProof/>
            <w:webHidden/>
            <w:sz w:val="18"/>
          </w:rPr>
          <w:fldChar w:fldCharType="separate"/>
        </w:r>
        <w:r>
          <w:rPr>
            <w:noProof/>
            <w:webHidden/>
            <w:sz w:val="18"/>
          </w:rPr>
          <w:t>13</w:t>
        </w:r>
        <w:r w:rsidR="00C92C96" w:rsidRPr="00C92C96">
          <w:rPr>
            <w:noProof/>
            <w:webHidden/>
            <w:sz w:val="18"/>
          </w:rPr>
          <w:fldChar w:fldCharType="end"/>
        </w:r>
      </w:hyperlink>
    </w:p>
    <w:p w14:paraId="53A79319" w14:textId="1C50B2CA" w:rsidR="00C92C96" w:rsidRPr="00C92C96" w:rsidRDefault="000D6822">
      <w:pPr>
        <w:pStyle w:val="TM1"/>
        <w:tabs>
          <w:tab w:val="left" w:pos="1400"/>
          <w:tab w:val="right" w:leader="dot" w:pos="9060"/>
        </w:tabs>
        <w:rPr>
          <w:rFonts w:eastAsiaTheme="minorEastAsia" w:cstheme="minorBidi"/>
          <w:b w:val="0"/>
          <w:bCs w:val="0"/>
          <w:caps w:val="0"/>
          <w:noProof/>
          <w:szCs w:val="22"/>
        </w:rPr>
      </w:pPr>
      <w:hyperlink w:anchor="_Toc193708315"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11 -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Acomptes et paiements partiels définitifs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_Toc193708315 \h </w:instrText>
        </w:r>
        <w:r w:rsidR="00C92C96" w:rsidRPr="00C92C96">
          <w:rPr>
            <w:noProof/>
            <w:webHidden/>
            <w:sz w:val="18"/>
          </w:rPr>
        </w:r>
        <w:r w:rsidR="00C92C96" w:rsidRPr="00C92C96">
          <w:rPr>
            <w:noProof/>
            <w:webHidden/>
            <w:sz w:val="18"/>
          </w:rPr>
          <w:fldChar w:fldCharType="separate"/>
        </w:r>
        <w:r>
          <w:rPr>
            <w:noProof/>
            <w:webHidden/>
            <w:sz w:val="18"/>
          </w:rPr>
          <w:t>13</w:t>
        </w:r>
        <w:r w:rsidR="00C92C96" w:rsidRPr="00C92C96">
          <w:rPr>
            <w:noProof/>
            <w:webHidden/>
            <w:sz w:val="18"/>
          </w:rPr>
          <w:fldChar w:fldCharType="end"/>
        </w:r>
      </w:hyperlink>
    </w:p>
    <w:p w14:paraId="5EC2FCB3" w14:textId="409B35D8" w:rsidR="00C92C96" w:rsidRPr="00C92C96" w:rsidRDefault="000D6822">
      <w:pPr>
        <w:pStyle w:val="TM1"/>
        <w:tabs>
          <w:tab w:val="left" w:pos="1400"/>
          <w:tab w:val="right" w:leader="dot" w:pos="9060"/>
        </w:tabs>
        <w:rPr>
          <w:rFonts w:eastAsiaTheme="minorEastAsia" w:cstheme="minorBidi"/>
          <w:b w:val="0"/>
          <w:bCs w:val="0"/>
          <w:caps w:val="0"/>
          <w:noProof/>
          <w:szCs w:val="22"/>
        </w:rPr>
      </w:pPr>
      <w:hyperlink w:anchor="_Toc193708316"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12 -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Paiement-établissement de la facture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_Toc193708316 \h </w:instrText>
        </w:r>
        <w:r w:rsidR="00C92C96" w:rsidRPr="00C92C96">
          <w:rPr>
            <w:noProof/>
            <w:webHidden/>
            <w:sz w:val="18"/>
          </w:rPr>
        </w:r>
        <w:r w:rsidR="00C92C96" w:rsidRPr="00C92C96">
          <w:rPr>
            <w:noProof/>
            <w:webHidden/>
            <w:sz w:val="18"/>
          </w:rPr>
          <w:fldChar w:fldCharType="separate"/>
        </w:r>
        <w:r>
          <w:rPr>
            <w:noProof/>
            <w:webHidden/>
            <w:sz w:val="18"/>
          </w:rPr>
          <w:t>14</w:t>
        </w:r>
        <w:r w:rsidR="00C92C96" w:rsidRPr="00C92C96">
          <w:rPr>
            <w:noProof/>
            <w:webHidden/>
            <w:sz w:val="18"/>
          </w:rPr>
          <w:fldChar w:fldCharType="end"/>
        </w:r>
      </w:hyperlink>
    </w:p>
    <w:p w14:paraId="796537F7" w14:textId="774BD908"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17" w:history="1">
        <w:r w:rsidR="00C92C96" w:rsidRPr="00C92C96">
          <w:rPr>
            <w:rStyle w:val="Lienhypertexte"/>
            <w:noProof/>
            <w:sz w:val="18"/>
            <w14:scene3d>
              <w14:camera w14:prst="orthographicFront"/>
              <w14:lightRig w14:rig="threePt" w14:dir="t">
                <w14:rot w14:lat="0" w14:lon="0" w14:rev="0"/>
              </w14:lightRig>
            </w14:scene3d>
          </w:rPr>
          <w:t>12 - 1 -</w:t>
        </w:r>
        <w:r w:rsidR="00C92C96" w:rsidRPr="00C92C96">
          <w:rPr>
            <w:rFonts w:eastAsiaTheme="minorEastAsia" w:cstheme="minorBidi"/>
            <w:smallCaps w:val="0"/>
            <w:noProof/>
            <w:szCs w:val="22"/>
          </w:rPr>
          <w:tab/>
        </w:r>
        <w:r w:rsidR="00C92C96" w:rsidRPr="00C92C96">
          <w:rPr>
            <w:rStyle w:val="Lienhypertexte"/>
            <w:noProof/>
            <w:sz w:val="18"/>
          </w:rPr>
          <w:t>Mode de règlement</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_Toc193708317 \h </w:instrText>
        </w:r>
        <w:r w:rsidR="00C92C96" w:rsidRPr="00C92C96">
          <w:rPr>
            <w:noProof/>
            <w:webHidden/>
            <w:sz w:val="18"/>
          </w:rPr>
        </w:r>
        <w:r w:rsidR="00C92C96" w:rsidRPr="00C92C96">
          <w:rPr>
            <w:noProof/>
            <w:webHidden/>
            <w:sz w:val="18"/>
          </w:rPr>
          <w:fldChar w:fldCharType="separate"/>
        </w:r>
        <w:r>
          <w:rPr>
            <w:noProof/>
            <w:webHidden/>
            <w:sz w:val="18"/>
          </w:rPr>
          <w:t>14</w:t>
        </w:r>
        <w:r w:rsidR="00C92C96" w:rsidRPr="00C92C96">
          <w:rPr>
            <w:noProof/>
            <w:webHidden/>
            <w:sz w:val="18"/>
          </w:rPr>
          <w:fldChar w:fldCharType="end"/>
        </w:r>
      </w:hyperlink>
    </w:p>
    <w:p w14:paraId="3B20EFDF" w14:textId="13618C6F"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18" w:history="1">
        <w:r w:rsidR="00C92C96" w:rsidRPr="00C92C96">
          <w:rPr>
            <w:rStyle w:val="Lienhypertexte"/>
            <w:noProof/>
            <w:sz w:val="18"/>
            <w14:scene3d>
              <w14:camera w14:prst="orthographicFront"/>
              <w14:lightRig w14:rig="threePt" w14:dir="t">
                <w14:rot w14:lat="0" w14:lon="0" w14:rev="0"/>
              </w14:lightRig>
            </w14:scene3d>
          </w:rPr>
          <w:t>12 - 2 -</w:t>
        </w:r>
        <w:r w:rsidR="00C92C96" w:rsidRPr="00C92C96">
          <w:rPr>
            <w:rFonts w:eastAsiaTheme="minorEastAsia" w:cstheme="minorBidi"/>
            <w:smallCaps w:val="0"/>
            <w:noProof/>
            <w:szCs w:val="22"/>
          </w:rPr>
          <w:tab/>
        </w:r>
        <w:r w:rsidR="00C92C96" w:rsidRPr="00C92C96">
          <w:rPr>
            <w:rStyle w:val="Lienhypertexte"/>
            <w:noProof/>
            <w:sz w:val="18"/>
          </w:rPr>
          <w:t>Présentation des demandes de paiement</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_Toc193708318 \h </w:instrText>
        </w:r>
        <w:r w:rsidR="00C92C96" w:rsidRPr="00C92C96">
          <w:rPr>
            <w:noProof/>
            <w:webHidden/>
            <w:sz w:val="18"/>
          </w:rPr>
        </w:r>
        <w:r w:rsidR="00C92C96" w:rsidRPr="00C92C96">
          <w:rPr>
            <w:noProof/>
            <w:webHidden/>
            <w:sz w:val="18"/>
          </w:rPr>
          <w:fldChar w:fldCharType="separate"/>
        </w:r>
        <w:r>
          <w:rPr>
            <w:noProof/>
            <w:webHidden/>
            <w:sz w:val="18"/>
          </w:rPr>
          <w:t>14</w:t>
        </w:r>
        <w:r w:rsidR="00C92C96" w:rsidRPr="00C92C96">
          <w:rPr>
            <w:noProof/>
            <w:webHidden/>
            <w:sz w:val="18"/>
          </w:rPr>
          <w:fldChar w:fldCharType="end"/>
        </w:r>
      </w:hyperlink>
    </w:p>
    <w:p w14:paraId="799F22A3" w14:textId="14493EAD"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19" w:history="1">
        <w:r w:rsidR="00C92C96" w:rsidRPr="00C92C96">
          <w:rPr>
            <w:rStyle w:val="Lienhypertexte"/>
            <w:noProof/>
            <w:sz w:val="18"/>
            <w14:scene3d>
              <w14:camera w14:prst="orthographicFront"/>
              <w14:lightRig w14:rig="threePt" w14:dir="t">
                <w14:rot w14:lat="0" w14:lon="0" w14:rev="0"/>
              </w14:lightRig>
            </w14:scene3d>
          </w:rPr>
          <w:t>12 - 3 -</w:t>
        </w:r>
        <w:r w:rsidR="00C92C96" w:rsidRPr="00C92C96">
          <w:rPr>
            <w:rFonts w:eastAsiaTheme="minorEastAsia" w:cstheme="minorBidi"/>
            <w:smallCaps w:val="0"/>
            <w:noProof/>
            <w:szCs w:val="22"/>
          </w:rPr>
          <w:tab/>
        </w:r>
        <w:r w:rsidR="00C92C96" w:rsidRPr="00C92C96">
          <w:rPr>
            <w:rStyle w:val="Lienhypertexte"/>
            <w:noProof/>
            <w:sz w:val="18"/>
          </w:rPr>
          <w:t>Intérêts moratoires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_Toc193708319 \h </w:instrText>
        </w:r>
        <w:r w:rsidR="00C92C96" w:rsidRPr="00C92C96">
          <w:rPr>
            <w:noProof/>
            <w:webHidden/>
            <w:sz w:val="18"/>
          </w:rPr>
        </w:r>
        <w:r w:rsidR="00C92C96" w:rsidRPr="00C92C96">
          <w:rPr>
            <w:noProof/>
            <w:webHidden/>
            <w:sz w:val="18"/>
          </w:rPr>
          <w:fldChar w:fldCharType="separate"/>
        </w:r>
        <w:r>
          <w:rPr>
            <w:noProof/>
            <w:webHidden/>
            <w:sz w:val="18"/>
          </w:rPr>
          <w:t>15</w:t>
        </w:r>
        <w:r w:rsidR="00C92C96" w:rsidRPr="00C92C96">
          <w:rPr>
            <w:noProof/>
            <w:webHidden/>
            <w:sz w:val="18"/>
          </w:rPr>
          <w:fldChar w:fldCharType="end"/>
        </w:r>
      </w:hyperlink>
    </w:p>
    <w:p w14:paraId="6900C53E" w14:textId="57073A1D" w:rsidR="00C92C96" w:rsidRPr="00C92C96" w:rsidRDefault="000D6822">
      <w:pPr>
        <w:pStyle w:val="TM1"/>
        <w:tabs>
          <w:tab w:val="left" w:pos="1400"/>
          <w:tab w:val="right" w:leader="dot" w:pos="9060"/>
        </w:tabs>
        <w:rPr>
          <w:rFonts w:eastAsiaTheme="minorEastAsia" w:cstheme="minorBidi"/>
          <w:b w:val="0"/>
          <w:bCs w:val="0"/>
          <w:caps w:val="0"/>
          <w:noProof/>
          <w:szCs w:val="22"/>
        </w:rPr>
      </w:pPr>
      <w:hyperlink w:anchor="_Toc193708320"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13 -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clause de prix promotionnel (clause de réexamen)</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_Toc193708320 \h </w:instrText>
        </w:r>
        <w:r w:rsidR="00C92C96" w:rsidRPr="00C92C96">
          <w:rPr>
            <w:noProof/>
            <w:webHidden/>
            <w:sz w:val="18"/>
          </w:rPr>
        </w:r>
        <w:r w:rsidR="00C92C96" w:rsidRPr="00C92C96">
          <w:rPr>
            <w:noProof/>
            <w:webHidden/>
            <w:sz w:val="18"/>
          </w:rPr>
          <w:fldChar w:fldCharType="separate"/>
        </w:r>
        <w:r>
          <w:rPr>
            <w:noProof/>
            <w:webHidden/>
            <w:sz w:val="18"/>
          </w:rPr>
          <w:t>15</w:t>
        </w:r>
        <w:r w:rsidR="00C92C96" w:rsidRPr="00C92C96">
          <w:rPr>
            <w:noProof/>
            <w:webHidden/>
            <w:sz w:val="18"/>
          </w:rPr>
          <w:fldChar w:fldCharType="end"/>
        </w:r>
      </w:hyperlink>
    </w:p>
    <w:p w14:paraId="5D9BC971" w14:textId="06266468" w:rsidR="00C92C96" w:rsidRPr="00C92C96" w:rsidRDefault="000D6822">
      <w:pPr>
        <w:pStyle w:val="TM1"/>
        <w:tabs>
          <w:tab w:val="left" w:pos="1400"/>
          <w:tab w:val="right" w:leader="dot" w:pos="9060"/>
        </w:tabs>
        <w:rPr>
          <w:rFonts w:eastAsiaTheme="minorEastAsia" w:cstheme="minorBidi"/>
          <w:b w:val="0"/>
          <w:bCs w:val="0"/>
          <w:caps w:val="0"/>
          <w:noProof/>
          <w:szCs w:val="22"/>
        </w:rPr>
      </w:pPr>
      <w:hyperlink w:anchor="_Toc193708321"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14 -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clause de ristourne – remise sur chiffre d’affaires (clause de réexamen)</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_Toc193708321 \h </w:instrText>
        </w:r>
        <w:r w:rsidR="00C92C96" w:rsidRPr="00C92C96">
          <w:rPr>
            <w:noProof/>
            <w:webHidden/>
            <w:sz w:val="18"/>
          </w:rPr>
        </w:r>
        <w:r w:rsidR="00C92C96" w:rsidRPr="00C92C96">
          <w:rPr>
            <w:noProof/>
            <w:webHidden/>
            <w:sz w:val="18"/>
          </w:rPr>
          <w:fldChar w:fldCharType="separate"/>
        </w:r>
        <w:r>
          <w:rPr>
            <w:noProof/>
            <w:webHidden/>
            <w:sz w:val="18"/>
          </w:rPr>
          <w:t>16</w:t>
        </w:r>
        <w:r w:rsidR="00C92C96" w:rsidRPr="00C92C96">
          <w:rPr>
            <w:noProof/>
            <w:webHidden/>
            <w:sz w:val="18"/>
          </w:rPr>
          <w:fldChar w:fldCharType="end"/>
        </w:r>
      </w:hyperlink>
    </w:p>
    <w:p w14:paraId="3C8BDFCC" w14:textId="5A733D53" w:rsidR="00C92C96" w:rsidRPr="00C92C96" w:rsidRDefault="000D6822">
      <w:pPr>
        <w:pStyle w:val="TM1"/>
        <w:tabs>
          <w:tab w:val="left" w:pos="1400"/>
          <w:tab w:val="right" w:leader="dot" w:pos="9060"/>
        </w:tabs>
        <w:rPr>
          <w:rFonts w:eastAsiaTheme="minorEastAsia" w:cstheme="minorBidi"/>
          <w:b w:val="0"/>
          <w:bCs w:val="0"/>
          <w:caps w:val="0"/>
          <w:noProof/>
          <w:szCs w:val="22"/>
        </w:rPr>
      </w:pPr>
      <w:hyperlink w:anchor="_Toc193708322"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15 -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Clauses techniques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_Toc193708322 \h </w:instrText>
        </w:r>
        <w:r w:rsidR="00C92C96" w:rsidRPr="00C92C96">
          <w:rPr>
            <w:noProof/>
            <w:webHidden/>
            <w:sz w:val="18"/>
          </w:rPr>
        </w:r>
        <w:r w:rsidR="00C92C96" w:rsidRPr="00C92C96">
          <w:rPr>
            <w:noProof/>
            <w:webHidden/>
            <w:sz w:val="18"/>
          </w:rPr>
          <w:fldChar w:fldCharType="separate"/>
        </w:r>
        <w:r>
          <w:rPr>
            <w:noProof/>
            <w:webHidden/>
            <w:sz w:val="18"/>
          </w:rPr>
          <w:t>16</w:t>
        </w:r>
        <w:r w:rsidR="00C92C96" w:rsidRPr="00C92C96">
          <w:rPr>
            <w:noProof/>
            <w:webHidden/>
            <w:sz w:val="18"/>
          </w:rPr>
          <w:fldChar w:fldCharType="end"/>
        </w:r>
      </w:hyperlink>
    </w:p>
    <w:p w14:paraId="5D157697" w14:textId="79965547" w:rsidR="00C92C96" w:rsidRPr="00C92C96" w:rsidRDefault="000D6822">
      <w:pPr>
        <w:pStyle w:val="TM1"/>
        <w:tabs>
          <w:tab w:val="left" w:pos="1400"/>
          <w:tab w:val="right" w:leader="dot" w:pos="9060"/>
        </w:tabs>
        <w:rPr>
          <w:rFonts w:eastAsiaTheme="minorEastAsia" w:cstheme="minorBidi"/>
          <w:b w:val="0"/>
          <w:bCs w:val="0"/>
          <w:caps w:val="0"/>
          <w:noProof/>
          <w:szCs w:val="22"/>
        </w:rPr>
      </w:pPr>
      <w:hyperlink w:anchor="_Toc193708323"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16 -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Récupération des données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_Toc193708323 \h </w:instrText>
        </w:r>
        <w:r w:rsidR="00C92C96" w:rsidRPr="00C92C96">
          <w:rPr>
            <w:noProof/>
            <w:webHidden/>
            <w:sz w:val="18"/>
          </w:rPr>
        </w:r>
        <w:r w:rsidR="00C92C96" w:rsidRPr="00C92C96">
          <w:rPr>
            <w:noProof/>
            <w:webHidden/>
            <w:sz w:val="18"/>
          </w:rPr>
          <w:fldChar w:fldCharType="separate"/>
        </w:r>
        <w:r>
          <w:rPr>
            <w:noProof/>
            <w:webHidden/>
            <w:sz w:val="18"/>
          </w:rPr>
          <w:t>16</w:t>
        </w:r>
        <w:r w:rsidR="00C92C96" w:rsidRPr="00C92C96">
          <w:rPr>
            <w:noProof/>
            <w:webHidden/>
            <w:sz w:val="18"/>
          </w:rPr>
          <w:fldChar w:fldCharType="end"/>
        </w:r>
      </w:hyperlink>
    </w:p>
    <w:p w14:paraId="1B7364C3" w14:textId="2C182B9E"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24" w:history="1">
        <w:r w:rsidR="00C92C96" w:rsidRPr="00C92C96">
          <w:rPr>
            <w:rStyle w:val="Lienhypertexte"/>
            <w:noProof/>
            <w:sz w:val="18"/>
            <w14:scene3d>
              <w14:camera w14:prst="orthographicFront"/>
              <w14:lightRig w14:rig="threePt" w14:dir="t">
                <w14:rot w14:lat="0" w14:lon="0" w14:rev="0"/>
              </w14:lightRig>
            </w14:scene3d>
          </w:rPr>
          <w:t>16 - 1 -</w:t>
        </w:r>
        <w:r w:rsidR="00C92C96" w:rsidRPr="00C92C96">
          <w:rPr>
            <w:rFonts w:eastAsiaTheme="minorEastAsia" w:cstheme="minorBidi"/>
            <w:smallCaps w:val="0"/>
            <w:noProof/>
            <w:szCs w:val="22"/>
          </w:rPr>
          <w:tab/>
        </w:r>
        <w:r w:rsidR="00C92C96" w:rsidRPr="00C92C96">
          <w:rPr>
            <w:rStyle w:val="Lienhypertexte"/>
            <w:noProof/>
            <w:sz w:val="18"/>
          </w:rPr>
          <w:t>Suivi du marché au niveau du GHT</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_Toc193708324 \h </w:instrText>
        </w:r>
        <w:r w:rsidR="00C92C96" w:rsidRPr="00C92C96">
          <w:rPr>
            <w:noProof/>
            <w:webHidden/>
            <w:sz w:val="18"/>
          </w:rPr>
        </w:r>
        <w:r w:rsidR="00C92C96" w:rsidRPr="00C92C96">
          <w:rPr>
            <w:noProof/>
            <w:webHidden/>
            <w:sz w:val="18"/>
          </w:rPr>
          <w:fldChar w:fldCharType="separate"/>
        </w:r>
        <w:r>
          <w:rPr>
            <w:noProof/>
            <w:webHidden/>
            <w:sz w:val="18"/>
          </w:rPr>
          <w:t>16</w:t>
        </w:r>
        <w:r w:rsidR="00C92C96" w:rsidRPr="00C92C96">
          <w:rPr>
            <w:noProof/>
            <w:webHidden/>
            <w:sz w:val="18"/>
          </w:rPr>
          <w:fldChar w:fldCharType="end"/>
        </w:r>
      </w:hyperlink>
    </w:p>
    <w:p w14:paraId="34ED4184" w14:textId="5C9145BA"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25" w:history="1">
        <w:r w:rsidR="00C92C96" w:rsidRPr="00C92C96">
          <w:rPr>
            <w:rStyle w:val="Lienhypertexte"/>
            <w:noProof/>
            <w:sz w:val="18"/>
            <w14:scene3d>
              <w14:camera w14:prst="orthographicFront"/>
              <w14:lightRig w14:rig="threePt" w14:dir="t">
                <w14:rot w14:lat="0" w14:lon="0" w14:rev="0"/>
              </w14:lightRig>
            </w14:scene3d>
          </w:rPr>
          <w:t>16 - 2 -</w:t>
        </w:r>
        <w:r w:rsidR="00C92C96" w:rsidRPr="00C92C96">
          <w:rPr>
            <w:rFonts w:eastAsiaTheme="minorEastAsia" w:cstheme="minorBidi"/>
            <w:smallCaps w:val="0"/>
            <w:noProof/>
            <w:szCs w:val="22"/>
          </w:rPr>
          <w:tab/>
        </w:r>
        <w:r w:rsidR="00C92C96" w:rsidRPr="00C92C96">
          <w:rPr>
            <w:rStyle w:val="Lienhypertexte"/>
            <w:noProof/>
            <w:sz w:val="18"/>
          </w:rPr>
          <w:t>Données nécessaires à l’exécution d’une mission de service public</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_Toc193708325 \h </w:instrText>
        </w:r>
        <w:r w:rsidR="00C92C96" w:rsidRPr="00C92C96">
          <w:rPr>
            <w:noProof/>
            <w:webHidden/>
            <w:sz w:val="18"/>
          </w:rPr>
        </w:r>
        <w:r w:rsidR="00C92C96" w:rsidRPr="00C92C96">
          <w:rPr>
            <w:noProof/>
            <w:webHidden/>
            <w:sz w:val="18"/>
          </w:rPr>
          <w:fldChar w:fldCharType="separate"/>
        </w:r>
        <w:r>
          <w:rPr>
            <w:noProof/>
            <w:webHidden/>
            <w:sz w:val="18"/>
          </w:rPr>
          <w:t>17</w:t>
        </w:r>
        <w:r w:rsidR="00C92C96" w:rsidRPr="00C92C96">
          <w:rPr>
            <w:noProof/>
            <w:webHidden/>
            <w:sz w:val="18"/>
          </w:rPr>
          <w:fldChar w:fldCharType="end"/>
        </w:r>
      </w:hyperlink>
    </w:p>
    <w:p w14:paraId="0CF73308" w14:textId="7312F500"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26" w:history="1">
        <w:r w:rsidR="00C92C96" w:rsidRPr="00C92C96">
          <w:rPr>
            <w:rStyle w:val="Lienhypertexte"/>
            <w:noProof/>
            <w:sz w:val="18"/>
            <w14:scene3d>
              <w14:camera w14:prst="orthographicFront"/>
              <w14:lightRig w14:rig="threePt" w14:dir="t">
                <w14:rot w14:lat="0" w14:lon="0" w14:rev="0"/>
              </w14:lightRig>
            </w14:scene3d>
          </w:rPr>
          <w:t>16 - 3 -</w:t>
        </w:r>
        <w:r w:rsidR="00C92C96" w:rsidRPr="00C92C96">
          <w:rPr>
            <w:rFonts w:eastAsiaTheme="minorEastAsia" w:cstheme="minorBidi"/>
            <w:smallCaps w:val="0"/>
            <w:noProof/>
            <w:szCs w:val="22"/>
          </w:rPr>
          <w:tab/>
        </w:r>
        <w:r w:rsidR="00C92C96" w:rsidRPr="00C92C96">
          <w:rPr>
            <w:rStyle w:val="Lienhypertexte"/>
            <w:noProof/>
            <w:sz w:val="18"/>
          </w:rPr>
          <w:t>Données relatives à l’origine des produits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_Toc193708326 \h </w:instrText>
        </w:r>
        <w:r w:rsidR="00C92C96" w:rsidRPr="00C92C96">
          <w:rPr>
            <w:noProof/>
            <w:webHidden/>
            <w:sz w:val="18"/>
          </w:rPr>
        </w:r>
        <w:r w:rsidR="00C92C96" w:rsidRPr="00C92C96">
          <w:rPr>
            <w:noProof/>
            <w:webHidden/>
            <w:sz w:val="18"/>
          </w:rPr>
          <w:fldChar w:fldCharType="separate"/>
        </w:r>
        <w:r>
          <w:rPr>
            <w:noProof/>
            <w:webHidden/>
            <w:sz w:val="18"/>
          </w:rPr>
          <w:t>17</w:t>
        </w:r>
        <w:r w:rsidR="00C92C96" w:rsidRPr="00C92C96">
          <w:rPr>
            <w:noProof/>
            <w:webHidden/>
            <w:sz w:val="18"/>
          </w:rPr>
          <w:fldChar w:fldCharType="end"/>
        </w:r>
      </w:hyperlink>
    </w:p>
    <w:p w14:paraId="026D77BA" w14:textId="56EAE0D9" w:rsidR="00C92C96" w:rsidRPr="00C92C96" w:rsidRDefault="000D6822">
      <w:pPr>
        <w:pStyle w:val="TM1"/>
        <w:tabs>
          <w:tab w:val="left" w:pos="1400"/>
          <w:tab w:val="right" w:leader="dot" w:pos="9060"/>
        </w:tabs>
        <w:rPr>
          <w:rFonts w:eastAsiaTheme="minorEastAsia" w:cstheme="minorBidi"/>
          <w:b w:val="0"/>
          <w:bCs w:val="0"/>
          <w:caps w:val="0"/>
          <w:noProof/>
          <w:szCs w:val="22"/>
        </w:rPr>
      </w:pPr>
      <w:hyperlink w:anchor="_Toc193708327"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17 -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Dispositions applicables en cas de titulaire étranger</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_Toc193708327 \h </w:instrText>
        </w:r>
        <w:r w:rsidR="00C92C96" w:rsidRPr="00C92C96">
          <w:rPr>
            <w:noProof/>
            <w:webHidden/>
            <w:sz w:val="18"/>
          </w:rPr>
        </w:r>
        <w:r w:rsidR="00C92C96" w:rsidRPr="00C92C96">
          <w:rPr>
            <w:noProof/>
            <w:webHidden/>
            <w:sz w:val="18"/>
          </w:rPr>
          <w:fldChar w:fldCharType="separate"/>
        </w:r>
        <w:r>
          <w:rPr>
            <w:noProof/>
            <w:webHidden/>
            <w:sz w:val="18"/>
          </w:rPr>
          <w:t>17</w:t>
        </w:r>
        <w:r w:rsidR="00C92C96" w:rsidRPr="00C92C96">
          <w:rPr>
            <w:noProof/>
            <w:webHidden/>
            <w:sz w:val="18"/>
          </w:rPr>
          <w:fldChar w:fldCharType="end"/>
        </w:r>
      </w:hyperlink>
    </w:p>
    <w:p w14:paraId="3C96C86D" w14:textId="29E1884F" w:rsidR="00C92C96" w:rsidRPr="00C92C96" w:rsidRDefault="000D6822">
      <w:pPr>
        <w:pStyle w:val="TM1"/>
        <w:tabs>
          <w:tab w:val="left" w:pos="1400"/>
          <w:tab w:val="right" w:leader="dot" w:pos="9060"/>
        </w:tabs>
        <w:rPr>
          <w:rFonts w:eastAsiaTheme="minorEastAsia" w:cstheme="minorBidi"/>
          <w:b w:val="0"/>
          <w:bCs w:val="0"/>
          <w:caps w:val="0"/>
          <w:noProof/>
          <w:szCs w:val="22"/>
        </w:rPr>
      </w:pPr>
      <w:hyperlink w:anchor="_Toc193708328"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18 -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Pénalités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_Toc193708328 \h </w:instrText>
        </w:r>
        <w:r w:rsidR="00C92C96" w:rsidRPr="00C92C96">
          <w:rPr>
            <w:noProof/>
            <w:webHidden/>
            <w:sz w:val="18"/>
          </w:rPr>
        </w:r>
        <w:r w:rsidR="00C92C96" w:rsidRPr="00C92C96">
          <w:rPr>
            <w:noProof/>
            <w:webHidden/>
            <w:sz w:val="18"/>
          </w:rPr>
          <w:fldChar w:fldCharType="separate"/>
        </w:r>
        <w:r>
          <w:rPr>
            <w:noProof/>
            <w:webHidden/>
            <w:sz w:val="18"/>
          </w:rPr>
          <w:t>17</w:t>
        </w:r>
        <w:r w:rsidR="00C92C96" w:rsidRPr="00C92C96">
          <w:rPr>
            <w:noProof/>
            <w:webHidden/>
            <w:sz w:val="18"/>
          </w:rPr>
          <w:fldChar w:fldCharType="end"/>
        </w:r>
      </w:hyperlink>
    </w:p>
    <w:p w14:paraId="7F93DDBB" w14:textId="5B4C9939"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29" w:history="1">
        <w:r w:rsidR="00C92C96" w:rsidRPr="00C92C96">
          <w:rPr>
            <w:rStyle w:val="Lienhypertexte"/>
            <w:noProof/>
            <w:sz w:val="18"/>
            <w14:scene3d>
              <w14:camera w14:prst="orthographicFront"/>
              <w14:lightRig w14:rig="threePt" w14:dir="t">
                <w14:rot w14:lat="0" w14:lon="0" w14:rev="0"/>
              </w14:lightRig>
            </w14:scene3d>
          </w:rPr>
          <w:t>18 - 1 -</w:t>
        </w:r>
        <w:r w:rsidR="00C92C96" w:rsidRPr="00C92C96">
          <w:rPr>
            <w:rFonts w:eastAsiaTheme="minorEastAsia" w:cstheme="minorBidi"/>
            <w:smallCaps w:val="0"/>
            <w:noProof/>
            <w:szCs w:val="22"/>
          </w:rPr>
          <w:tab/>
        </w:r>
        <w:r w:rsidR="00C92C96" w:rsidRPr="00C92C96">
          <w:rPr>
            <w:rStyle w:val="Lienhypertexte"/>
            <w:noProof/>
            <w:sz w:val="18"/>
          </w:rPr>
          <w:t>Pénalités de retard</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_Toc193708329 \h </w:instrText>
        </w:r>
        <w:r w:rsidR="00C92C96" w:rsidRPr="00C92C96">
          <w:rPr>
            <w:noProof/>
            <w:webHidden/>
            <w:sz w:val="18"/>
          </w:rPr>
        </w:r>
        <w:r w:rsidR="00C92C96" w:rsidRPr="00C92C96">
          <w:rPr>
            <w:noProof/>
            <w:webHidden/>
            <w:sz w:val="18"/>
          </w:rPr>
          <w:fldChar w:fldCharType="separate"/>
        </w:r>
        <w:r>
          <w:rPr>
            <w:noProof/>
            <w:webHidden/>
            <w:sz w:val="18"/>
          </w:rPr>
          <w:t>17</w:t>
        </w:r>
        <w:r w:rsidR="00C92C96" w:rsidRPr="00C92C96">
          <w:rPr>
            <w:noProof/>
            <w:webHidden/>
            <w:sz w:val="18"/>
          </w:rPr>
          <w:fldChar w:fldCharType="end"/>
        </w:r>
      </w:hyperlink>
    </w:p>
    <w:p w14:paraId="66AE417F" w14:textId="22F2F3AE"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30" w:history="1">
        <w:r w:rsidR="00C92C96" w:rsidRPr="00C92C96">
          <w:rPr>
            <w:rStyle w:val="Lienhypertexte"/>
            <w:noProof/>
            <w:sz w:val="18"/>
            <w14:scene3d>
              <w14:camera w14:prst="orthographicFront"/>
              <w14:lightRig w14:rig="threePt" w14:dir="t">
                <w14:rot w14:lat="0" w14:lon="0" w14:rev="0"/>
              </w14:lightRig>
            </w14:scene3d>
          </w:rPr>
          <w:t>18 - 2 -</w:t>
        </w:r>
        <w:r w:rsidR="00C92C96" w:rsidRPr="00C92C96">
          <w:rPr>
            <w:rFonts w:eastAsiaTheme="minorEastAsia" w:cstheme="minorBidi"/>
            <w:smallCaps w:val="0"/>
            <w:noProof/>
            <w:szCs w:val="22"/>
          </w:rPr>
          <w:tab/>
        </w:r>
        <w:r w:rsidR="00C92C96" w:rsidRPr="00C92C96">
          <w:rPr>
            <w:rStyle w:val="Lienhypertexte"/>
            <w:noProof/>
            <w:sz w:val="18"/>
          </w:rPr>
          <w:t>Pénalités pour autres litiges d’exécution</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_Toc193708330 \h </w:instrText>
        </w:r>
        <w:r w:rsidR="00C92C96" w:rsidRPr="00C92C96">
          <w:rPr>
            <w:noProof/>
            <w:webHidden/>
            <w:sz w:val="18"/>
          </w:rPr>
        </w:r>
        <w:r w:rsidR="00C92C96" w:rsidRPr="00C92C96">
          <w:rPr>
            <w:noProof/>
            <w:webHidden/>
            <w:sz w:val="18"/>
          </w:rPr>
          <w:fldChar w:fldCharType="separate"/>
        </w:r>
        <w:r>
          <w:rPr>
            <w:noProof/>
            <w:webHidden/>
            <w:sz w:val="18"/>
          </w:rPr>
          <w:t>18</w:t>
        </w:r>
        <w:r w:rsidR="00C92C96" w:rsidRPr="00C92C96">
          <w:rPr>
            <w:noProof/>
            <w:webHidden/>
            <w:sz w:val="18"/>
          </w:rPr>
          <w:fldChar w:fldCharType="end"/>
        </w:r>
      </w:hyperlink>
    </w:p>
    <w:p w14:paraId="46139B00" w14:textId="3673E266"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31" w:history="1">
        <w:r w:rsidR="00C92C96" w:rsidRPr="00C92C96">
          <w:rPr>
            <w:rStyle w:val="Lienhypertexte"/>
            <w:noProof/>
            <w:sz w:val="18"/>
            <w14:scene3d>
              <w14:camera w14:prst="orthographicFront"/>
              <w14:lightRig w14:rig="threePt" w14:dir="t">
                <w14:rot w14:lat="0" w14:lon="0" w14:rev="0"/>
              </w14:lightRig>
            </w14:scene3d>
          </w:rPr>
          <w:t>18 - 3 -</w:t>
        </w:r>
        <w:r w:rsidR="00C92C96" w:rsidRPr="00C92C96">
          <w:rPr>
            <w:rFonts w:eastAsiaTheme="minorEastAsia" w:cstheme="minorBidi"/>
            <w:smallCaps w:val="0"/>
            <w:noProof/>
            <w:szCs w:val="22"/>
          </w:rPr>
          <w:tab/>
        </w:r>
        <w:r w:rsidR="00C92C96" w:rsidRPr="00C92C96">
          <w:rPr>
            <w:rStyle w:val="Lienhypertexte"/>
            <w:noProof/>
            <w:sz w:val="18"/>
          </w:rPr>
          <w:t>Pénalités relatives à la sous-traitance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_Toc193708331 \h </w:instrText>
        </w:r>
        <w:r w:rsidR="00C92C96" w:rsidRPr="00C92C96">
          <w:rPr>
            <w:noProof/>
            <w:webHidden/>
            <w:sz w:val="18"/>
          </w:rPr>
        </w:r>
        <w:r w:rsidR="00C92C96" w:rsidRPr="00C92C96">
          <w:rPr>
            <w:noProof/>
            <w:webHidden/>
            <w:sz w:val="18"/>
          </w:rPr>
          <w:fldChar w:fldCharType="separate"/>
        </w:r>
        <w:r>
          <w:rPr>
            <w:noProof/>
            <w:webHidden/>
            <w:sz w:val="18"/>
          </w:rPr>
          <w:t>18</w:t>
        </w:r>
        <w:r w:rsidR="00C92C96" w:rsidRPr="00C92C96">
          <w:rPr>
            <w:noProof/>
            <w:webHidden/>
            <w:sz w:val="18"/>
          </w:rPr>
          <w:fldChar w:fldCharType="end"/>
        </w:r>
      </w:hyperlink>
    </w:p>
    <w:p w14:paraId="792E1E1F" w14:textId="51050045"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332" w:history="1">
        <w:r w:rsidR="00C92C96" w:rsidRPr="00C92C96">
          <w:rPr>
            <w:rStyle w:val="Lienhypertexte"/>
            <w:noProof/>
            <w:sz w:val="18"/>
            <w14:scene3d>
              <w14:camera w14:prst="orthographicFront"/>
              <w14:lightRig w14:rig="threePt" w14:dir="t">
                <w14:rot w14:lat="0" w14:lon="0" w14:rev="0"/>
              </w14:lightRig>
            </w14:scene3d>
          </w:rPr>
          <w:t>18.3 - 1 -</w:t>
        </w:r>
        <w:r w:rsidR="00C92C96" w:rsidRPr="00C92C96">
          <w:rPr>
            <w:rFonts w:eastAsiaTheme="minorEastAsia" w:cstheme="minorBidi"/>
            <w:i w:val="0"/>
            <w:iCs w:val="0"/>
            <w:noProof/>
            <w:szCs w:val="22"/>
          </w:rPr>
          <w:tab/>
        </w:r>
        <w:r w:rsidR="00C92C96" w:rsidRPr="00C92C96">
          <w:rPr>
            <w:rStyle w:val="Lienhypertexte"/>
            <w:noProof/>
            <w:sz w:val="18"/>
          </w:rPr>
          <w:t>Pénalités relatives à l’absence de déclaration d’un sous-traitant</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_Toc193708332 \h </w:instrText>
        </w:r>
        <w:r w:rsidR="00C92C96" w:rsidRPr="00C92C96">
          <w:rPr>
            <w:noProof/>
            <w:webHidden/>
            <w:sz w:val="18"/>
          </w:rPr>
        </w:r>
        <w:r w:rsidR="00C92C96" w:rsidRPr="00C92C96">
          <w:rPr>
            <w:noProof/>
            <w:webHidden/>
            <w:sz w:val="18"/>
          </w:rPr>
          <w:fldChar w:fldCharType="separate"/>
        </w:r>
        <w:r>
          <w:rPr>
            <w:noProof/>
            <w:webHidden/>
            <w:sz w:val="18"/>
          </w:rPr>
          <w:t>18</w:t>
        </w:r>
        <w:r w:rsidR="00C92C96" w:rsidRPr="00C92C96">
          <w:rPr>
            <w:noProof/>
            <w:webHidden/>
            <w:sz w:val="18"/>
          </w:rPr>
          <w:fldChar w:fldCharType="end"/>
        </w:r>
      </w:hyperlink>
    </w:p>
    <w:p w14:paraId="79468445" w14:textId="31F9FAF7"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333" w:history="1">
        <w:r w:rsidR="00C92C96" w:rsidRPr="00C92C96">
          <w:rPr>
            <w:rStyle w:val="Lienhypertexte"/>
            <w:noProof/>
            <w:sz w:val="18"/>
            <w14:scene3d>
              <w14:camera w14:prst="orthographicFront"/>
              <w14:lightRig w14:rig="threePt" w14:dir="t">
                <w14:rot w14:lat="0" w14:lon="0" w14:rev="0"/>
              </w14:lightRig>
            </w14:scene3d>
          </w:rPr>
          <w:t>18.3 - 2 -</w:t>
        </w:r>
        <w:r w:rsidR="00C92C96" w:rsidRPr="00C92C96">
          <w:rPr>
            <w:rFonts w:eastAsiaTheme="minorEastAsia" w:cstheme="minorBidi"/>
            <w:i w:val="0"/>
            <w:iCs w:val="0"/>
            <w:noProof/>
            <w:szCs w:val="22"/>
          </w:rPr>
          <w:tab/>
        </w:r>
        <w:r w:rsidR="00C92C96" w:rsidRPr="00C92C96">
          <w:rPr>
            <w:rStyle w:val="Lienhypertexte"/>
            <w:noProof/>
            <w:sz w:val="18"/>
          </w:rPr>
          <w:t>Pénalités relatives à l’absence de communication du contrat de sous-traitance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_Toc193708333 \h </w:instrText>
        </w:r>
        <w:r w:rsidR="00C92C96" w:rsidRPr="00C92C96">
          <w:rPr>
            <w:noProof/>
            <w:webHidden/>
            <w:sz w:val="18"/>
          </w:rPr>
        </w:r>
        <w:r w:rsidR="00C92C96" w:rsidRPr="00C92C96">
          <w:rPr>
            <w:noProof/>
            <w:webHidden/>
            <w:sz w:val="18"/>
          </w:rPr>
          <w:fldChar w:fldCharType="separate"/>
        </w:r>
        <w:r>
          <w:rPr>
            <w:noProof/>
            <w:webHidden/>
            <w:sz w:val="18"/>
          </w:rPr>
          <w:t>18</w:t>
        </w:r>
        <w:r w:rsidR="00C92C96" w:rsidRPr="00C92C96">
          <w:rPr>
            <w:noProof/>
            <w:webHidden/>
            <w:sz w:val="18"/>
          </w:rPr>
          <w:fldChar w:fldCharType="end"/>
        </w:r>
      </w:hyperlink>
    </w:p>
    <w:p w14:paraId="214D3265" w14:textId="5EC57B0E"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34" w:history="1">
        <w:r w:rsidR="00C92C96" w:rsidRPr="00C92C96">
          <w:rPr>
            <w:rStyle w:val="Lienhypertexte"/>
            <w:rFonts w:cstheme="majorHAnsi"/>
            <w:noProof/>
            <w:sz w:val="18"/>
            <w14:scene3d>
              <w14:camera w14:prst="orthographicFront"/>
              <w14:lightRig w14:rig="threePt" w14:dir="t">
                <w14:rot w14:lat="0" w14:lon="0" w14:rev="0"/>
              </w14:lightRig>
            </w14:scene3d>
          </w:rPr>
          <w:t>18 - 4 -</w:t>
        </w:r>
        <w:r w:rsidR="00C92C96" w:rsidRPr="00C92C96">
          <w:rPr>
            <w:rFonts w:eastAsiaTheme="minorEastAsia" w:cstheme="minorBidi"/>
            <w:smallCaps w:val="0"/>
            <w:noProof/>
            <w:szCs w:val="22"/>
          </w:rPr>
          <w:tab/>
        </w:r>
        <w:r w:rsidR="00C92C96" w:rsidRPr="00C92C96">
          <w:rPr>
            <w:rStyle w:val="Lienhypertexte"/>
            <w:noProof/>
            <w:sz w:val="18"/>
          </w:rPr>
          <w:t>Pénalités applicables en cas de détachement de salariés étrangers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_Toc193708334 \h </w:instrText>
        </w:r>
        <w:r w:rsidR="00C92C96" w:rsidRPr="00C92C96">
          <w:rPr>
            <w:noProof/>
            <w:webHidden/>
            <w:sz w:val="18"/>
          </w:rPr>
        </w:r>
        <w:r w:rsidR="00C92C96" w:rsidRPr="00C92C96">
          <w:rPr>
            <w:noProof/>
            <w:webHidden/>
            <w:sz w:val="18"/>
          </w:rPr>
          <w:fldChar w:fldCharType="separate"/>
        </w:r>
        <w:r>
          <w:rPr>
            <w:noProof/>
            <w:webHidden/>
            <w:sz w:val="18"/>
          </w:rPr>
          <w:t>18</w:t>
        </w:r>
        <w:r w:rsidR="00C92C96" w:rsidRPr="00C92C96">
          <w:rPr>
            <w:noProof/>
            <w:webHidden/>
            <w:sz w:val="18"/>
          </w:rPr>
          <w:fldChar w:fldCharType="end"/>
        </w:r>
      </w:hyperlink>
    </w:p>
    <w:p w14:paraId="299312C0" w14:textId="54C820BC"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335" w:history="1">
        <w:r w:rsidR="00C92C96" w:rsidRPr="00C92C96">
          <w:rPr>
            <w:rStyle w:val="Lienhypertexte"/>
            <w:noProof/>
            <w:sz w:val="18"/>
            <w14:scene3d>
              <w14:camera w14:prst="orthographicFront"/>
              <w14:lightRig w14:rig="threePt" w14:dir="t">
                <w14:rot w14:lat="0" w14:lon="0" w14:rev="0"/>
              </w14:lightRig>
            </w14:scene3d>
          </w:rPr>
          <w:t>18.4 - 1 -</w:t>
        </w:r>
        <w:r w:rsidR="00C92C96" w:rsidRPr="00C92C96">
          <w:rPr>
            <w:rFonts w:eastAsiaTheme="minorEastAsia" w:cstheme="minorBidi"/>
            <w:i w:val="0"/>
            <w:iCs w:val="0"/>
            <w:noProof/>
            <w:szCs w:val="22"/>
          </w:rPr>
          <w:tab/>
        </w:r>
        <w:r w:rsidR="00C92C96" w:rsidRPr="00C92C96">
          <w:rPr>
            <w:rStyle w:val="Lienhypertexte"/>
            <w:noProof/>
            <w:sz w:val="18"/>
          </w:rPr>
          <w:t>Pénalités relatives la déclaration de détachement</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_Toc193708335 \h </w:instrText>
        </w:r>
        <w:r w:rsidR="00C92C96" w:rsidRPr="00C92C96">
          <w:rPr>
            <w:noProof/>
            <w:webHidden/>
            <w:sz w:val="18"/>
          </w:rPr>
        </w:r>
        <w:r w:rsidR="00C92C96" w:rsidRPr="00C92C96">
          <w:rPr>
            <w:noProof/>
            <w:webHidden/>
            <w:sz w:val="18"/>
          </w:rPr>
          <w:fldChar w:fldCharType="separate"/>
        </w:r>
        <w:r>
          <w:rPr>
            <w:noProof/>
            <w:webHidden/>
            <w:sz w:val="18"/>
          </w:rPr>
          <w:t>18</w:t>
        </w:r>
        <w:r w:rsidR="00C92C96" w:rsidRPr="00C92C96">
          <w:rPr>
            <w:noProof/>
            <w:webHidden/>
            <w:sz w:val="18"/>
          </w:rPr>
          <w:fldChar w:fldCharType="end"/>
        </w:r>
      </w:hyperlink>
    </w:p>
    <w:p w14:paraId="0A432339" w14:textId="4FEFB721"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336" w:history="1">
        <w:r w:rsidR="00C92C96" w:rsidRPr="00C92C96">
          <w:rPr>
            <w:rStyle w:val="Lienhypertexte"/>
            <w:noProof/>
            <w:sz w:val="18"/>
            <w14:scene3d>
              <w14:camera w14:prst="orthographicFront"/>
              <w14:lightRig w14:rig="threePt" w14:dir="t">
                <w14:rot w14:lat="0" w14:lon="0" w14:rev="0"/>
              </w14:lightRig>
            </w14:scene3d>
          </w:rPr>
          <w:t>18.4 - 2 -</w:t>
        </w:r>
        <w:r w:rsidR="00C92C96" w:rsidRPr="00C92C96">
          <w:rPr>
            <w:rFonts w:eastAsiaTheme="minorEastAsia" w:cstheme="minorBidi"/>
            <w:i w:val="0"/>
            <w:iCs w:val="0"/>
            <w:noProof/>
            <w:szCs w:val="22"/>
          </w:rPr>
          <w:tab/>
        </w:r>
        <w:r w:rsidR="00C92C96" w:rsidRPr="00C92C96">
          <w:rPr>
            <w:rStyle w:val="Lienhypertexte"/>
            <w:noProof/>
            <w:sz w:val="18"/>
          </w:rPr>
          <w:t>Pénalités relatives au non-respect des obligations en matière de détachement de salariés étrangers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_Toc193708336 \h </w:instrText>
        </w:r>
        <w:r w:rsidR="00C92C96" w:rsidRPr="00C92C96">
          <w:rPr>
            <w:noProof/>
            <w:webHidden/>
            <w:sz w:val="18"/>
          </w:rPr>
        </w:r>
        <w:r w:rsidR="00C92C96" w:rsidRPr="00C92C96">
          <w:rPr>
            <w:noProof/>
            <w:webHidden/>
            <w:sz w:val="18"/>
          </w:rPr>
          <w:fldChar w:fldCharType="separate"/>
        </w:r>
        <w:r>
          <w:rPr>
            <w:noProof/>
            <w:webHidden/>
            <w:sz w:val="18"/>
          </w:rPr>
          <w:t>18</w:t>
        </w:r>
        <w:r w:rsidR="00C92C96" w:rsidRPr="00C92C96">
          <w:rPr>
            <w:noProof/>
            <w:webHidden/>
            <w:sz w:val="18"/>
          </w:rPr>
          <w:fldChar w:fldCharType="end"/>
        </w:r>
      </w:hyperlink>
    </w:p>
    <w:p w14:paraId="4CAB0285" w14:textId="10D88933"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37" w:history="1">
        <w:r w:rsidR="00C92C96" w:rsidRPr="00C92C96">
          <w:rPr>
            <w:rStyle w:val="Lienhypertexte"/>
            <w:noProof/>
            <w:sz w:val="18"/>
            <w14:scene3d>
              <w14:camera w14:prst="orthographicFront"/>
              <w14:lightRig w14:rig="threePt" w14:dir="t">
                <w14:rot w14:lat="0" w14:lon="0" w14:rev="0"/>
              </w14:lightRig>
            </w14:scene3d>
          </w:rPr>
          <w:t>18 - 5 -</w:t>
        </w:r>
        <w:r w:rsidR="00C92C96" w:rsidRPr="00C92C96">
          <w:rPr>
            <w:rFonts w:eastAsiaTheme="minorEastAsia" w:cstheme="minorBidi"/>
            <w:smallCaps w:val="0"/>
            <w:noProof/>
            <w:szCs w:val="22"/>
          </w:rPr>
          <w:tab/>
        </w:r>
        <w:r w:rsidR="00C92C96" w:rsidRPr="00C92C96">
          <w:rPr>
            <w:rStyle w:val="Lienhypertexte"/>
            <w:noProof/>
            <w:sz w:val="18"/>
          </w:rPr>
          <w:t>Pénalités applicables en cas de non transmission de la liste nominative des salariés soumis à autorisation de travail</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_Toc193708337 \h </w:instrText>
        </w:r>
        <w:r w:rsidR="00C92C96" w:rsidRPr="00C92C96">
          <w:rPr>
            <w:noProof/>
            <w:webHidden/>
            <w:sz w:val="18"/>
          </w:rPr>
        </w:r>
        <w:r w:rsidR="00C92C96" w:rsidRPr="00C92C96">
          <w:rPr>
            <w:noProof/>
            <w:webHidden/>
            <w:sz w:val="18"/>
          </w:rPr>
          <w:fldChar w:fldCharType="separate"/>
        </w:r>
        <w:r>
          <w:rPr>
            <w:noProof/>
            <w:webHidden/>
            <w:sz w:val="18"/>
          </w:rPr>
          <w:t>19</w:t>
        </w:r>
        <w:r w:rsidR="00C92C96" w:rsidRPr="00C92C96">
          <w:rPr>
            <w:noProof/>
            <w:webHidden/>
            <w:sz w:val="18"/>
          </w:rPr>
          <w:fldChar w:fldCharType="end"/>
        </w:r>
      </w:hyperlink>
    </w:p>
    <w:p w14:paraId="578C86BA" w14:textId="1A2EADEA"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38" w:history="1">
        <w:r w:rsidR="00C92C96" w:rsidRPr="00C92C96">
          <w:rPr>
            <w:rStyle w:val="Lienhypertexte"/>
            <w:noProof/>
            <w:sz w:val="18"/>
            <w14:scene3d>
              <w14:camera w14:prst="orthographicFront"/>
              <w14:lightRig w14:rig="threePt" w14:dir="t">
                <w14:rot w14:lat="0" w14:lon="0" w14:rev="0"/>
              </w14:lightRig>
            </w14:scene3d>
          </w:rPr>
          <w:t>18 - 6 -</w:t>
        </w:r>
        <w:r w:rsidR="00C92C96" w:rsidRPr="00C92C96">
          <w:rPr>
            <w:rFonts w:eastAsiaTheme="minorEastAsia" w:cstheme="minorBidi"/>
            <w:smallCaps w:val="0"/>
            <w:noProof/>
            <w:szCs w:val="22"/>
          </w:rPr>
          <w:tab/>
        </w:r>
        <w:r w:rsidR="00C92C96" w:rsidRPr="00C92C96">
          <w:rPr>
            <w:rStyle w:val="Lienhypertexte"/>
            <w:noProof/>
            <w:sz w:val="18"/>
          </w:rPr>
          <w:t>Pénalités pour défaut des obligations relatives à la récupération des données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_Toc193708338 \h </w:instrText>
        </w:r>
        <w:r w:rsidR="00C92C96" w:rsidRPr="00C92C96">
          <w:rPr>
            <w:noProof/>
            <w:webHidden/>
            <w:sz w:val="18"/>
          </w:rPr>
        </w:r>
        <w:r w:rsidR="00C92C96" w:rsidRPr="00C92C96">
          <w:rPr>
            <w:noProof/>
            <w:webHidden/>
            <w:sz w:val="18"/>
          </w:rPr>
          <w:fldChar w:fldCharType="separate"/>
        </w:r>
        <w:r>
          <w:rPr>
            <w:noProof/>
            <w:webHidden/>
            <w:sz w:val="18"/>
          </w:rPr>
          <w:t>19</w:t>
        </w:r>
        <w:r w:rsidR="00C92C96" w:rsidRPr="00C92C96">
          <w:rPr>
            <w:noProof/>
            <w:webHidden/>
            <w:sz w:val="18"/>
          </w:rPr>
          <w:fldChar w:fldCharType="end"/>
        </w:r>
      </w:hyperlink>
    </w:p>
    <w:p w14:paraId="45196250" w14:textId="3959B96F"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339" w:history="1">
        <w:r w:rsidR="00C92C96" w:rsidRPr="00C92C96">
          <w:rPr>
            <w:rStyle w:val="Lienhypertexte"/>
            <w:noProof/>
            <w:sz w:val="18"/>
            <w14:scene3d>
              <w14:camera w14:prst="orthographicFront"/>
              <w14:lightRig w14:rig="threePt" w14:dir="t">
                <w14:rot w14:lat="0" w14:lon="0" w14:rev="0"/>
              </w14:lightRig>
            </w14:scene3d>
          </w:rPr>
          <w:t>18.6 - 1 -</w:t>
        </w:r>
        <w:r w:rsidR="00C92C96" w:rsidRPr="00C92C96">
          <w:rPr>
            <w:rFonts w:eastAsiaTheme="minorEastAsia" w:cstheme="minorBidi"/>
            <w:i w:val="0"/>
            <w:iCs w:val="0"/>
            <w:noProof/>
            <w:szCs w:val="22"/>
          </w:rPr>
          <w:tab/>
        </w:r>
        <w:r w:rsidR="00C92C96" w:rsidRPr="00C92C96">
          <w:rPr>
            <w:rStyle w:val="Lienhypertexte"/>
            <w:noProof/>
            <w:sz w:val="18"/>
          </w:rPr>
          <w:t>Pénalités relatives au non-respect des délais de transmission des données de suivi du marché au niveau du GHT</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_Toc193708339 \h </w:instrText>
        </w:r>
        <w:r w:rsidR="00C92C96" w:rsidRPr="00C92C96">
          <w:rPr>
            <w:noProof/>
            <w:webHidden/>
            <w:sz w:val="18"/>
          </w:rPr>
        </w:r>
        <w:r w:rsidR="00C92C96" w:rsidRPr="00C92C96">
          <w:rPr>
            <w:noProof/>
            <w:webHidden/>
            <w:sz w:val="18"/>
          </w:rPr>
          <w:fldChar w:fldCharType="separate"/>
        </w:r>
        <w:r>
          <w:rPr>
            <w:noProof/>
            <w:webHidden/>
            <w:sz w:val="18"/>
          </w:rPr>
          <w:t>19</w:t>
        </w:r>
        <w:r w:rsidR="00C92C96" w:rsidRPr="00C92C96">
          <w:rPr>
            <w:noProof/>
            <w:webHidden/>
            <w:sz w:val="18"/>
          </w:rPr>
          <w:fldChar w:fldCharType="end"/>
        </w:r>
      </w:hyperlink>
    </w:p>
    <w:p w14:paraId="79DD819B" w14:textId="4B5136D1" w:rsidR="00C92C96" w:rsidRPr="00C92C96" w:rsidRDefault="000D6822">
      <w:pPr>
        <w:pStyle w:val="TM3"/>
        <w:tabs>
          <w:tab w:val="left" w:pos="1400"/>
          <w:tab w:val="right" w:leader="dot" w:pos="9060"/>
        </w:tabs>
        <w:rPr>
          <w:rFonts w:eastAsiaTheme="minorEastAsia" w:cstheme="minorBidi"/>
          <w:i w:val="0"/>
          <w:iCs w:val="0"/>
          <w:noProof/>
          <w:szCs w:val="22"/>
        </w:rPr>
      </w:pPr>
      <w:hyperlink w:anchor="_Toc193708340" w:history="1">
        <w:r w:rsidR="00C92C96" w:rsidRPr="00C92C96">
          <w:rPr>
            <w:rStyle w:val="Lienhypertexte"/>
            <w:noProof/>
            <w:sz w:val="18"/>
            <w14:scene3d>
              <w14:camera w14:prst="orthographicFront"/>
              <w14:lightRig w14:rig="threePt" w14:dir="t">
                <w14:rot w14:lat="0" w14:lon="0" w14:rev="0"/>
              </w14:lightRig>
            </w14:scene3d>
          </w:rPr>
          <w:t>18.6 - 2 -</w:t>
        </w:r>
        <w:r w:rsidR="00C92C96" w:rsidRPr="00C92C96">
          <w:rPr>
            <w:rFonts w:eastAsiaTheme="minorEastAsia" w:cstheme="minorBidi"/>
            <w:i w:val="0"/>
            <w:iCs w:val="0"/>
            <w:noProof/>
            <w:szCs w:val="22"/>
          </w:rPr>
          <w:tab/>
        </w:r>
        <w:r w:rsidR="00C92C96" w:rsidRPr="00C92C96">
          <w:rPr>
            <w:rStyle w:val="Lienhypertexte"/>
            <w:noProof/>
            <w:sz w:val="18"/>
          </w:rPr>
          <w:t>Pénalités relatives au non-respect des délais de transmission des données nécessaires à l’exécution d’une mission de service public</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_Toc193708340 \h </w:instrText>
        </w:r>
        <w:r w:rsidR="00C92C96" w:rsidRPr="00C92C96">
          <w:rPr>
            <w:noProof/>
            <w:webHidden/>
            <w:sz w:val="18"/>
          </w:rPr>
        </w:r>
        <w:r w:rsidR="00C92C96" w:rsidRPr="00C92C96">
          <w:rPr>
            <w:noProof/>
            <w:webHidden/>
            <w:sz w:val="18"/>
          </w:rPr>
          <w:fldChar w:fldCharType="separate"/>
        </w:r>
        <w:r>
          <w:rPr>
            <w:noProof/>
            <w:webHidden/>
            <w:sz w:val="18"/>
          </w:rPr>
          <w:t>19</w:t>
        </w:r>
        <w:r w:rsidR="00C92C96" w:rsidRPr="00C92C96">
          <w:rPr>
            <w:noProof/>
            <w:webHidden/>
            <w:sz w:val="18"/>
          </w:rPr>
          <w:fldChar w:fldCharType="end"/>
        </w:r>
      </w:hyperlink>
    </w:p>
    <w:p w14:paraId="41C222C0" w14:textId="33451C93"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41" w:history="1">
        <w:r w:rsidR="00C92C96" w:rsidRPr="00C92C96">
          <w:rPr>
            <w:rStyle w:val="Lienhypertexte"/>
            <w:noProof/>
            <w:sz w:val="18"/>
            <w14:scene3d>
              <w14:camera w14:prst="orthographicFront"/>
              <w14:lightRig w14:rig="threePt" w14:dir="t">
                <w14:rot w14:lat="0" w14:lon="0" w14:rev="0"/>
              </w14:lightRig>
            </w14:scene3d>
          </w:rPr>
          <w:t>18 - 7 -</w:t>
        </w:r>
        <w:r w:rsidR="00C92C96" w:rsidRPr="00C92C96">
          <w:rPr>
            <w:rFonts w:eastAsiaTheme="minorEastAsia" w:cstheme="minorBidi"/>
            <w:smallCaps w:val="0"/>
            <w:noProof/>
            <w:szCs w:val="22"/>
          </w:rPr>
          <w:tab/>
        </w:r>
        <w:r w:rsidR="00C92C96" w:rsidRPr="00C92C96">
          <w:rPr>
            <w:rStyle w:val="Lienhypertexte"/>
            <w:noProof/>
            <w:sz w:val="18"/>
          </w:rPr>
          <w:t>Pénalités pour non-respect des obligations en matière de développement durable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_Toc193708341 \h </w:instrText>
        </w:r>
        <w:r w:rsidR="00C92C96" w:rsidRPr="00C92C96">
          <w:rPr>
            <w:noProof/>
            <w:webHidden/>
            <w:sz w:val="18"/>
          </w:rPr>
        </w:r>
        <w:r w:rsidR="00C92C96" w:rsidRPr="00C92C96">
          <w:rPr>
            <w:noProof/>
            <w:webHidden/>
            <w:sz w:val="18"/>
          </w:rPr>
          <w:fldChar w:fldCharType="separate"/>
        </w:r>
        <w:r>
          <w:rPr>
            <w:noProof/>
            <w:webHidden/>
            <w:sz w:val="18"/>
          </w:rPr>
          <w:t>19</w:t>
        </w:r>
        <w:r w:rsidR="00C92C96" w:rsidRPr="00C92C96">
          <w:rPr>
            <w:noProof/>
            <w:webHidden/>
            <w:sz w:val="18"/>
          </w:rPr>
          <w:fldChar w:fldCharType="end"/>
        </w:r>
      </w:hyperlink>
    </w:p>
    <w:p w14:paraId="4FBBFAF0" w14:textId="601277A0"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42" w:history="1">
        <w:r w:rsidR="00C92C96" w:rsidRPr="00C92C96">
          <w:rPr>
            <w:rStyle w:val="Lienhypertexte"/>
            <w:noProof/>
            <w:sz w:val="18"/>
            <w14:scene3d>
              <w14:camera w14:prst="orthographicFront"/>
              <w14:lightRig w14:rig="threePt" w14:dir="t">
                <w14:rot w14:lat="0" w14:lon="0" w14:rev="0"/>
              </w14:lightRig>
            </w14:scene3d>
          </w:rPr>
          <w:t>18 - 8 -</w:t>
        </w:r>
        <w:r w:rsidR="00C92C96" w:rsidRPr="00C92C96">
          <w:rPr>
            <w:rFonts w:eastAsiaTheme="minorEastAsia" w:cstheme="minorBidi"/>
            <w:smallCaps w:val="0"/>
            <w:noProof/>
            <w:szCs w:val="22"/>
          </w:rPr>
          <w:tab/>
        </w:r>
        <w:r w:rsidR="00C92C96" w:rsidRPr="00C92C96">
          <w:rPr>
            <w:rStyle w:val="Lienhypertexte"/>
            <w:noProof/>
            <w:sz w:val="18"/>
          </w:rPr>
          <w:t>Pénalités pour non-respect des principes de la République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_Toc193708342 \h </w:instrText>
        </w:r>
        <w:r w:rsidR="00C92C96" w:rsidRPr="00C92C96">
          <w:rPr>
            <w:noProof/>
            <w:webHidden/>
            <w:sz w:val="18"/>
          </w:rPr>
        </w:r>
        <w:r w:rsidR="00C92C96" w:rsidRPr="00C92C96">
          <w:rPr>
            <w:noProof/>
            <w:webHidden/>
            <w:sz w:val="18"/>
          </w:rPr>
          <w:fldChar w:fldCharType="separate"/>
        </w:r>
        <w:r>
          <w:rPr>
            <w:noProof/>
            <w:webHidden/>
            <w:sz w:val="18"/>
          </w:rPr>
          <w:t>19</w:t>
        </w:r>
        <w:r w:rsidR="00C92C96" w:rsidRPr="00C92C96">
          <w:rPr>
            <w:noProof/>
            <w:webHidden/>
            <w:sz w:val="18"/>
          </w:rPr>
          <w:fldChar w:fldCharType="end"/>
        </w:r>
      </w:hyperlink>
    </w:p>
    <w:p w14:paraId="7996A532" w14:textId="7D17551D"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43" w:history="1">
        <w:r w:rsidR="00C92C96" w:rsidRPr="00C92C96">
          <w:rPr>
            <w:rStyle w:val="Lienhypertexte"/>
            <w:noProof/>
            <w:sz w:val="18"/>
            <w14:scene3d>
              <w14:camera w14:prst="orthographicFront"/>
              <w14:lightRig w14:rig="threePt" w14:dir="t">
                <w14:rot w14:lat="0" w14:lon="0" w14:rev="0"/>
              </w14:lightRig>
            </w14:scene3d>
          </w:rPr>
          <w:t>18 - 9 -</w:t>
        </w:r>
        <w:r w:rsidR="00C92C96" w:rsidRPr="00C92C96">
          <w:rPr>
            <w:rFonts w:eastAsiaTheme="minorEastAsia" w:cstheme="minorBidi"/>
            <w:smallCaps w:val="0"/>
            <w:noProof/>
            <w:szCs w:val="22"/>
          </w:rPr>
          <w:tab/>
        </w:r>
        <w:r w:rsidR="00C92C96" w:rsidRPr="00C92C96">
          <w:rPr>
            <w:rStyle w:val="Lienhypertexte"/>
            <w:noProof/>
            <w:sz w:val="18"/>
          </w:rPr>
          <w:t>_ Pénalités pour non-respect du règlement intérieur du CHU de Montpellier</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_Toc193708343 \h </w:instrText>
        </w:r>
        <w:r w:rsidR="00C92C96" w:rsidRPr="00C92C96">
          <w:rPr>
            <w:noProof/>
            <w:webHidden/>
            <w:sz w:val="18"/>
          </w:rPr>
        </w:r>
        <w:r w:rsidR="00C92C96" w:rsidRPr="00C92C96">
          <w:rPr>
            <w:noProof/>
            <w:webHidden/>
            <w:sz w:val="18"/>
          </w:rPr>
          <w:fldChar w:fldCharType="separate"/>
        </w:r>
        <w:r>
          <w:rPr>
            <w:noProof/>
            <w:webHidden/>
            <w:sz w:val="18"/>
          </w:rPr>
          <w:t>20</w:t>
        </w:r>
        <w:r w:rsidR="00C92C96" w:rsidRPr="00C92C96">
          <w:rPr>
            <w:noProof/>
            <w:webHidden/>
            <w:sz w:val="18"/>
          </w:rPr>
          <w:fldChar w:fldCharType="end"/>
        </w:r>
      </w:hyperlink>
    </w:p>
    <w:p w14:paraId="234C7177" w14:textId="17F03893" w:rsidR="00C92C96" w:rsidRPr="00C92C96" w:rsidRDefault="000D6822">
      <w:pPr>
        <w:pStyle w:val="TM1"/>
        <w:tabs>
          <w:tab w:val="left" w:pos="1400"/>
          <w:tab w:val="right" w:leader="dot" w:pos="9060"/>
        </w:tabs>
        <w:rPr>
          <w:rFonts w:eastAsiaTheme="minorEastAsia" w:cstheme="minorBidi"/>
          <w:b w:val="0"/>
          <w:bCs w:val="0"/>
          <w:caps w:val="0"/>
          <w:noProof/>
          <w:szCs w:val="22"/>
        </w:rPr>
      </w:pPr>
      <w:hyperlink w:anchor="_Toc193708344"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19 -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Informations techniques - Formation</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_Toc193708344 \h </w:instrText>
        </w:r>
        <w:r w:rsidR="00C92C96" w:rsidRPr="00C92C96">
          <w:rPr>
            <w:noProof/>
            <w:webHidden/>
            <w:sz w:val="18"/>
          </w:rPr>
        </w:r>
        <w:r w:rsidR="00C92C96" w:rsidRPr="00C92C96">
          <w:rPr>
            <w:noProof/>
            <w:webHidden/>
            <w:sz w:val="18"/>
          </w:rPr>
          <w:fldChar w:fldCharType="separate"/>
        </w:r>
        <w:r>
          <w:rPr>
            <w:noProof/>
            <w:webHidden/>
            <w:sz w:val="18"/>
          </w:rPr>
          <w:t>20</w:t>
        </w:r>
        <w:r w:rsidR="00C92C96" w:rsidRPr="00C92C96">
          <w:rPr>
            <w:noProof/>
            <w:webHidden/>
            <w:sz w:val="18"/>
          </w:rPr>
          <w:fldChar w:fldCharType="end"/>
        </w:r>
      </w:hyperlink>
    </w:p>
    <w:p w14:paraId="46A9B746" w14:textId="2329CF32" w:rsidR="00C92C96" w:rsidRPr="00C92C96" w:rsidRDefault="000D6822">
      <w:pPr>
        <w:pStyle w:val="TM1"/>
        <w:tabs>
          <w:tab w:val="left" w:pos="1400"/>
          <w:tab w:val="right" w:leader="dot" w:pos="9060"/>
        </w:tabs>
        <w:rPr>
          <w:rFonts w:eastAsiaTheme="minorEastAsia" w:cstheme="minorBidi"/>
          <w:b w:val="0"/>
          <w:bCs w:val="0"/>
          <w:caps w:val="0"/>
          <w:noProof/>
          <w:szCs w:val="22"/>
        </w:rPr>
      </w:pPr>
      <w:hyperlink w:anchor="_Toc193708345"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20 -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Litiges et différends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_Toc193708345 \h </w:instrText>
        </w:r>
        <w:r w:rsidR="00C92C96" w:rsidRPr="00C92C96">
          <w:rPr>
            <w:noProof/>
            <w:webHidden/>
            <w:sz w:val="18"/>
          </w:rPr>
        </w:r>
        <w:r w:rsidR="00C92C96" w:rsidRPr="00C92C96">
          <w:rPr>
            <w:noProof/>
            <w:webHidden/>
            <w:sz w:val="18"/>
          </w:rPr>
          <w:fldChar w:fldCharType="separate"/>
        </w:r>
        <w:r>
          <w:rPr>
            <w:noProof/>
            <w:webHidden/>
            <w:sz w:val="18"/>
          </w:rPr>
          <w:t>20</w:t>
        </w:r>
        <w:r w:rsidR="00C92C96" w:rsidRPr="00C92C96">
          <w:rPr>
            <w:noProof/>
            <w:webHidden/>
            <w:sz w:val="18"/>
          </w:rPr>
          <w:fldChar w:fldCharType="end"/>
        </w:r>
      </w:hyperlink>
    </w:p>
    <w:p w14:paraId="77E8D87C" w14:textId="2342D552"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46" w:history="1">
        <w:r w:rsidR="00C92C96" w:rsidRPr="00C92C96">
          <w:rPr>
            <w:rStyle w:val="Lienhypertexte"/>
            <w:noProof/>
            <w:sz w:val="18"/>
            <w14:scene3d>
              <w14:camera w14:prst="orthographicFront"/>
              <w14:lightRig w14:rig="threePt" w14:dir="t">
                <w14:rot w14:lat="0" w14:lon="0" w14:rev="0"/>
              </w14:lightRig>
            </w14:scene3d>
          </w:rPr>
          <w:t>20 - 1 -</w:t>
        </w:r>
        <w:r w:rsidR="00C92C96" w:rsidRPr="00C92C96">
          <w:rPr>
            <w:rFonts w:eastAsiaTheme="minorEastAsia" w:cstheme="minorBidi"/>
            <w:smallCaps w:val="0"/>
            <w:noProof/>
            <w:szCs w:val="22"/>
          </w:rPr>
          <w:tab/>
        </w:r>
        <w:r w:rsidR="00C92C96" w:rsidRPr="00C92C96">
          <w:rPr>
            <w:rStyle w:val="Lienhypertexte"/>
            <w:noProof/>
            <w:sz w:val="18"/>
          </w:rPr>
          <w:t>Différends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_Toc193708346 \h </w:instrText>
        </w:r>
        <w:r w:rsidR="00C92C96" w:rsidRPr="00C92C96">
          <w:rPr>
            <w:noProof/>
            <w:webHidden/>
            <w:sz w:val="18"/>
          </w:rPr>
        </w:r>
        <w:r w:rsidR="00C92C96" w:rsidRPr="00C92C96">
          <w:rPr>
            <w:noProof/>
            <w:webHidden/>
            <w:sz w:val="18"/>
          </w:rPr>
          <w:fldChar w:fldCharType="separate"/>
        </w:r>
        <w:r>
          <w:rPr>
            <w:noProof/>
            <w:webHidden/>
            <w:sz w:val="18"/>
          </w:rPr>
          <w:t>20</w:t>
        </w:r>
        <w:r w:rsidR="00C92C96" w:rsidRPr="00C92C96">
          <w:rPr>
            <w:noProof/>
            <w:webHidden/>
            <w:sz w:val="18"/>
          </w:rPr>
          <w:fldChar w:fldCharType="end"/>
        </w:r>
      </w:hyperlink>
    </w:p>
    <w:p w14:paraId="3AC60801" w14:textId="2393CD94"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47" w:history="1">
        <w:r w:rsidR="00C92C96" w:rsidRPr="00C92C96">
          <w:rPr>
            <w:rStyle w:val="Lienhypertexte"/>
            <w:noProof/>
            <w:sz w:val="18"/>
            <w14:scene3d>
              <w14:camera w14:prst="orthographicFront"/>
              <w14:lightRig w14:rig="threePt" w14:dir="t">
                <w14:rot w14:lat="0" w14:lon="0" w14:rev="0"/>
              </w14:lightRig>
            </w14:scene3d>
          </w:rPr>
          <w:t>20 - 2 -</w:t>
        </w:r>
        <w:r w:rsidR="00C92C96" w:rsidRPr="00C92C96">
          <w:rPr>
            <w:rFonts w:eastAsiaTheme="minorEastAsia" w:cstheme="minorBidi"/>
            <w:smallCaps w:val="0"/>
            <w:noProof/>
            <w:szCs w:val="22"/>
          </w:rPr>
          <w:tab/>
        </w:r>
        <w:r w:rsidR="00C92C96" w:rsidRPr="00C92C96">
          <w:rPr>
            <w:rStyle w:val="Lienhypertexte"/>
            <w:noProof/>
            <w:sz w:val="18"/>
          </w:rPr>
          <w:t>Attribution de compétence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_Toc193708347 \h </w:instrText>
        </w:r>
        <w:r w:rsidR="00C92C96" w:rsidRPr="00C92C96">
          <w:rPr>
            <w:noProof/>
            <w:webHidden/>
            <w:sz w:val="18"/>
          </w:rPr>
        </w:r>
        <w:r w:rsidR="00C92C96" w:rsidRPr="00C92C96">
          <w:rPr>
            <w:noProof/>
            <w:webHidden/>
            <w:sz w:val="18"/>
          </w:rPr>
          <w:fldChar w:fldCharType="separate"/>
        </w:r>
        <w:r>
          <w:rPr>
            <w:noProof/>
            <w:webHidden/>
            <w:sz w:val="18"/>
          </w:rPr>
          <w:t>20</w:t>
        </w:r>
        <w:r w:rsidR="00C92C96" w:rsidRPr="00C92C96">
          <w:rPr>
            <w:noProof/>
            <w:webHidden/>
            <w:sz w:val="18"/>
          </w:rPr>
          <w:fldChar w:fldCharType="end"/>
        </w:r>
      </w:hyperlink>
    </w:p>
    <w:p w14:paraId="5A2DEB0C" w14:textId="38800728" w:rsidR="00C92C96" w:rsidRPr="00C92C96" w:rsidRDefault="000D6822">
      <w:pPr>
        <w:pStyle w:val="TM1"/>
        <w:tabs>
          <w:tab w:val="left" w:pos="1400"/>
          <w:tab w:val="right" w:leader="dot" w:pos="9060"/>
        </w:tabs>
        <w:rPr>
          <w:rFonts w:eastAsiaTheme="minorEastAsia" w:cstheme="minorBidi"/>
          <w:b w:val="0"/>
          <w:bCs w:val="0"/>
          <w:caps w:val="0"/>
          <w:noProof/>
          <w:szCs w:val="22"/>
        </w:rPr>
      </w:pPr>
      <w:hyperlink w:anchor="_Toc193708348"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21 -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Résiliation et exécution par défaut</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_Toc193708348 \h </w:instrText>
        </w:r>
        <w:r w:rsidR="00C92C96" w:rsidRPr="00C92C96">
          <w:rPr>
            <w:noProof/>
            <w:webHidden/>
            <w:sz w:val="18"/>
          </w:rPr>
        </w:r>
        <w:r w:rsidR="00C92C96" w:rsidRPr="00C92C96">
          <w:rPr>
            <w:noProof/>
            <w:webHidden/>
            <w:sz w:val="18"/>
          </w:rPr>
          <w:fldChar w:fldCharType="separate"/>
        </w:r>
        <w:r>
          <w:rPr>
            <w:noProof/>
            <w:webHidden/>
            <w:sz w:val="18"/>
          </w:rPr>
          <w:t>20</w:t>
        </w:r>
        <w:r w:rsidR="00C92C96" w:rsidRPr="00C92C96">
          <w:rPr>
            <w:noProof/>
            <w:webHidden/>
            <w:sz w:val="18"/>
          </w:rPr>
          <w:fldChar w:fldCharType="end"/>
        </w:r>
      </w:hyperlink>
    </w:p>
    <w:p w14:paraId="2E9F1FA6" w14:textId="0322F7D3"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49" w:history="1">
        <w:r w:rsidR="00C92C96" w:rsidRPr="00C92C96">
          <w:rPr>
            <w:rStyle w:val="Lienhypertexte"/>
            <w:noProof/>
            <w:sz w:val="18"/>
            <w14:scene3d>
              <w14:camera w14:prst="orthographicFront"/>
              <w14:lightRig w14:rig="threePt" w14:dir="t">
                <w14:rot w14:lat="0" w14:lon="0" w14:rev="0"/>
              </w14:lightRig>
            </w14:scene3d>
          </w:rPr>
          <w:t>21 - 1 -</w:t>
        </w:r>
        <w:r w:rsidR="00C92C96" w:rsidRPr="00C92C96">
          <w:rPr>
            <w:rFonts w:eastAsiaTheme="minorEastAsia" w:cstheme="minorBidi"/>
            <w:smallCaps w:val="0"/>
            <w:noProof/>
            <w:szCs w:val="22"/>
          </w:rPr>
          <w:tab/>
        </w:r>
        <w:r w:rsidR="00C92C96" w:rsidRPr="00C92C96">
          <w:rPr>
            <w:rStyle w:val="Lienhypertexte"/>
            <w:noProof/>
            <w:sz w:val="18"/>
          </w:rPr>
          <w:t>Résiliation</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_Toc193708349 \h </w:instrText>
        </w:r>
        <w:r w:rsidR="00C92C96" w:rsidRPr="00C92C96">
          <w:rPr>
            <w:noProof/>
            <w:webHidden/>
            <w:sz w:val="18"/>
          </w:rPr>
        </w:r>
        <w:r w:rsidR="00C92C96" w:rsidRPr="00C92C96">
          <w:rPr>
            <w:noProof/>
            <w:webHidden/>
            <w:sz w:val="18"/>
          </w:rPr>
          <w:fldChar w:fldCharType="separate"/>
        </w:r>
        <w:r>
          <w:rPr>
            <w:noProof/>
            <w:webHidden/>
            <w:sz w:val="18"/>
          </w:rPr>
          <w:t>20</w:t>
        </w:r>
        <w:r w:rsidR="00C92C96" w:rsidRPr="00C92C96">
          <w:rPr>
            <w:noProof/>
            <w:webHidden/>
            <w:sz w:val="18"/>
          </w:rPr>
          <w:fldChar w:fldCharType="end"/>
        </w:r>
      </w:hyperlink>
    </w:p>
    <w:p w14:paraId="298DF98D" w14:textId="2C53469B"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50" w:history="1">
        <w:r w:rsidR="00C92C96" w:rsidRPr="00C92C96">
          <w:rPr>
            <w:rStyle w:val="Lienhypertexte"/>
            <w:noProof/>
            <w:sz w:val="18"/>
            <w14:scene3d>
              <w14:camera w14:prst="orthographicFront"/>
              <w14:lightRig w14:rig="threePt" w14:dir="t">
                <w14:rot w14:lat="0" w14:lon="0" w14:rev="0"/>
              </w14:lightRig>
            </w14:scene3d>
          </w:rPr>
          <w:t>21 - 2 -</w:t>
        </w:r>
        <w:r w:rsidR="00C92C96" w:rsidRPr="00C92C96">
          <w:rPr>
            <w:rFonts w:eastAsiaTheme="minorEastAsia" w:cstheme="minorBidi"/>
            <w:smallCaps w:val="0"/>
            <w:noProof/>
            <w:szCs w:val="22"/>
          </w:rPr>
          <w:tab/>
        </w:r>
        <w:r w:rsidR="00C92C96" w:rsidRPr="00C92C96">
          <w:rPr>
            <w:rStyle w:val="Lienhypertexte"/>
            <w:noProof/>
            <w:sz w:val="18"/>
          </w:rPr>
          <w:t>Exécution par défaut</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_Toc193708350 \h </w:instrText>
        </w:r>
        <w:r w:rsidR="00C92C96" w:rsidRPr="00C92C96">
          <w:rPr>
            <w:noProof/>
            <w:webHidden/>
            <w:sz w:val="18"/>
          </w:rPr>
        </w:r>
        <w:r w:rsidR="00C92C96" w:rsidRPr="00C92C96">
          <w:rPr>
            <w:noProof/>
            <w:webHidden/>
            <w:sz w:val="18"/>
          </w:rPr>
          <w:fldChar w:fldCharType="separate"/>
        </w:r>
        <w:r>
          <w:rPr>
            <w:noProof/>
            <w:webHidden/>
            <w:sz w:val="18"/>
          </w:rPr>
          <w:t>21</w:t>
        </w:r>
        <w:r w:rsidR="00C92C96" w:rsidRPr="00C92C96">
          <w:rPr>
            <w:noProof/>
            <w:webHidden/>
            <w:sz w:val="18"/>
          </w:rPr>
          <w:fldChar w:fldCharType="end"/>
        </w:r>
      </w:hyperlink>
    </w:p>
    <w:p w14:paraId="46AB4C52" w14:textId="73F67A77" w:rsidR="00C92C96" w:rsidRPr="00C92C96" w:rsidRDefault="000D6822">
      <w:pPr>
        <w:pStyle w:val="TM1"/>
        <w:tabs>
          <w:tab w:val="left" w:pos="1400"/>
          <w:tab w:val="right" w:leader="dot" w:pos="9060"/>
        </w:tabs>
        <w:rPr>
          <w:rFonts w:eastAsiaTheme="minorEastAsia" w:cstheme="minorBidi"/>
          <w:b w:val="0"/>
          <w:bCs w:val="0"/>
          <w:caps w:val="0"/>
          <w:noProof/>
          <w:szCs w:val="22"/>
        </w:rPr>
      </w:pPr>
      <w:hyperlink w:anchor="_Toc193708351"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22 -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Sauvegarde, redressement et liquidation judiciaire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_Toc193708351 \h </w:instrText>
        </w:r>
        <w:r w:rsidR="00C92C96" w:rsidRPr="00C92C96">
          <w:rPr>
            <w:noProof/>
            <w:webHidden/>
            <w:sz w:val="18"/>
          </w:rPr>
        </w:r>
        <w:r w:rsidR="00C92C96" w:rsidRPr="00C92C96">
          <w:rPr>
            <w:noProof/>
            <w:webHidden/>
            <w:sz w:val="18"/>
          </w:rPr>
          <w:fldChar w:fldCharType="separate"/>
        </w:r>
        <w:r>
          <w:rPr>
            <w:noProof/>
            <w:webHidden/>
            <w:sz w:val="18"/>
          </w:rPr>
          <w:t>21</w:t>
        </w:r>
        <w:r w:rsidR="00C92C96" w:rsidRPr="00C92C96">
          <w:rPr>
            <w:noProof/>
            <w:webHidden/>
            <w:sz w:val="18"/>
          </w:rPr>
          <w:fldChar w:fldCharType="end"/>
        </w:r>
      </w:hyperlink>
    </w:p>
    <w:p w14:paraId="349BC52C" w14:textId="67E937AC" w:rsidR="00C92C96" w:rsidRPr="00C92C96" w:rsidRDefault="000D6822">
      <w:pPr>
        <w:pStyle w:val="TM1"/>
        <w:tabs>
          <w:tab w:val="left" w:pos="1400"/>
          <w:tab w:val="right" w:leader="dot" w:pos="9060"/>
        </w:tabs>
        <w:rPr>
          <w:rFonts w:eastAsiaTheme="minorEastAsia" w:cstheme="minorBidi"/>
          <w:b w:val="0"/>
          <w:bCs w:val="0"/>
          <w:caps w:val="0"/>
          <w:noProof/>
          <w:szCs w:val="22"/>
        </w:rPr>
      </w:pPr>
      <w:hyperlink w:anchor="_Toc193708352"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23 -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Imprévision et circonstances imprévisibles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_Toc193708352 \h </w:instrText>
        </w:r>
        <w:r w:rsidR="00C92C96" w:rsidRPr="00C92C96">
          <w:rPr>
            <w:noProof/>
            <w:webHidden/>
            <w:sz w:val="18"/>
          </w:rPr>
        </w:r>
        <w:r w:rsidR="00C92C96" w:rsidRPr="00C92C96">
          <w:rPr>
            <w:noProof/>
            <w:webHidden/>
            <w:sz w:val="18"/>
          </w:rPr>
          <w:fldChar w:fldCharType="separate"/>
        </w:r>
        <w:r>
          <w:rPr>
            <w:noProof/>
            <w:webHidden/>
            <w:sz w:val="18"/>
          </w:rPr>
          <w:t>21</w:t>
        </w:r>
        <w:r w:rsidR="00C92C96" w:rsidRPr="00C92C96">
          <w:rPr>
            <w:noProof/>
            <w:webHidden/>
            <w:sz w:val="18"/>
          </w:rPr>
          <w:fldChar w:fldCharType="end"/>
        </w:r>
      </w:hyperlink>
    </w:p>
    <w:p w14:paraId="56E80B97" w14:textId="3A94E413"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53" w:history="1">
        <w:r w:rsidR="00C92C96" w:rsidRPr="00C92C96">
          <w:rPr>
            <w:rStyle w:val="Lienhypertexte"/>
            <w:noProof/>
            <w:sz w:val="18"/>
            <w14:scene3d>
              <w14:camera w14:prst="orthographicFront"/>
              <w14:lightRig w14:rig="threePt" w14:dir="t">
                <w14:rot w14:lat="0" w14:lon="0" w14:rev="0"/>
              </w14:lightRig>
            </w14:scene3d>
          </w:rPr>
          <w:t>23 - 1 -</w:t>
        </w:r>
        <w:r w:rsidR="00C92C96" w:rsidRPr="00C92C96">
          <w:rPr>
            <w:rFonts w:eastAsiaTheme="minorEastAsia" w:cstheme="minorBidi"/>
            <w:smallCaps w:val="0"/>
            <w:noProof/>
            <w:szCs w:val="22"/>
          </w:rPr>
          <w:tab/>
        </w:r>
        <w:r w:rsidR="00C92C96" w:rsidRPr="00C92C96">
          <w:rPr>
            <w:rStyle w:val="Lienhypertexte"/>
            <w:noProof/>
            <w:sz w:val="18"/>
          </w:rPr>
          <w:t>Obligation d’information</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_Toc193708353 \h </w:instrText>
        </w:r>
        <w:r w:rsidR="00C92C96" w:rsidRPr="00C92C96">
          <w:rPr>
            <w:noProof/>
            <w:webHidden/>
            <w:sz w:val="18"/>
          </w:rPr>
        </w:r>
        <w:r w:rsidR="00C92C96" w:rsidRPr="00C92C96">
          <w:rPr>
            <w:noProof/>
            <w:webHidden/>
            <w:sz w:val="18"/>
          </w:rPr>
          <w:fldChar w:fldCharType="separate"/>
        </w:r>
        <w:r>
          <w:rPr>
            <w:noProof/>
            <w:webHidden/>
            <w:sz w:val="18"/>
          </w:rPr>
          <w:t>21</w:t>
        </w:r>
        <w:r w:rsidR="00C92C96" w:rsidRPr="00C92C96">
          <w:rPr>
            <w:noProof/>
            <w:webHidden/>
            <w:sz w:val="18"/>
          </w:rPr>
          <w:fldChar w:fldCharType="end"/>
        </w:r>
      </w:hyperlink>
    </w:p>
    <w:p w14:paraId="1F117B32" w14:textId="3246E455"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54" w:history="1">
        <w:r w:rsidR="00C92C96" w:rsidRPr="00C92C96">
          <w:rPr>
            <w:rStyle w:val="Lienhypertexte"/>
            <w:noProof/>
            <w:sz w:val="18"/>
            <w14:scene3d>
              <w14:camera w14:prst="orthographicFront"/>
              <w14:lightRig w14:rig="threePt" w14:dir="t">
                <w14:rot w14:lat="0" w14:lon="0" w14:rev="0"/>
              </w14:lightRig>
            </w14:scene3d>
          </w:rPr>
          <w:t>23 - 2 -</w:t>
        </w:r>
        <w:r w:rsidR="00C92C96" w:rsidRPr="00C92C96">
          <w:rPr>
            <w:rFonts w:eastAsiaTheme="minorEastAsia" w:cstheme="minorBidi"/>
            <w:smallCaps w:val="0"/>
            <w:noProof/>
            <w:szCs w:val="22"/>
          </w:rPr>
          <w:tab/>
        </w:r>
        <w:r w:rsidR="00C92C96" w:rsidRPr="00C92C96">
          <w:rPr>
            <w:rStyle w:val="Lienhypertexte"/>
            <w:noProof/>
            <w:sz w:val="18"/>
          </w:rPr>
          <w:t>Modalités de poursuite du marché (clause de réexamen)</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_Toc193708354 \h </w:instrText>
        </w:r>
        <w:r w:rsidR="00C92C96" w:rsidRPr="00C92C96">
          <w:rPr>
            <w:noProof/>
            <w:webHidden/>
            <w:sz w:val="18"/>
          </w:rPr>
        </w:r>
        <w:r w:rsidR="00C92C96" w:rsidRPr="00C92C96">
          <w:rPr>
            <w:noProof/>
            <w:webHidden/>
            <w:sz w:val="18"/>
          </w:rPr>
          <w:fldChar w:fldCharType="separate"/>
        </w:r>
        <w:r>
          <w:rPr>
            <w:noProof/>
            <w:webHidden/>
            <w:sz w:val="18"/>
          </w:rPr>
          <w:t>22</w:t>
        </w:r>
        <w:r w:rsidR="00C92C96" w:rsidRPr="00C92C96">
          <w:rPr>
            <w:noProof/>
            <w:webHidden/>
            <w:sz w:val="18"/>
          </w:rPr>
          <w:fldChar w:fldCharType="end"/>
        </w:r>
      </w:hyperlink>
    </w:p>
    <w:p w14:paraId="7CAFF0BF" w14:textId="20CF6D04"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55" w:history="1">
        <w:r w:rsidR="00C92C96" w:rsidRPr="00C92C96">
          <w:rPr>
            <w:rStyle w:val="Lienhypertexte"/>
            <w:noProof/>
            <w:sz w:val="18"/>
            <w14:scene3d>
              <w14:camera w14:prst="orthographicFront"/>
              <w14:lightRig w14:rig="threePt" w14:dir="t">
                <w14:rot w14:lat="0" w14:lon="0" w14:rev="0"/>
              </w14:lightRig>
            </w14:scene3d>
          </w:rPr>
          <w:t>23 - 3 -</w:t>
        </w:r>
        <w:r w:rsidR="00C92C96" w:rsidRPr="00C92C96">
          <w:rPr>
            <w:rFonts w:eastAsiaTheme="minorEastAsia" w:cstheme="minorBidi"/>
            <w:smallCaps w:val="0"/>
            <w:noProof/>
            <w:szCs w:val="22"/>
          </w:rPr>
          <w:tab/>
        </w:r>
        <w:r w:rsidR="00C92C96" w:rsidRPr="00C92C96">
          <w:rPr>
            <w:rStyle w:val="Lienhypertexte"/>
            <w:noProof/>
            <w:sz w:val="18"/>
          </w:rPr>
          <w:t>La suspension du marché</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_Toc193708355 \h </w:instrText>
        </w:r>
        <w:r w:rsidR="00C92C96" w:rsidRPr="00C92C96">
          <w:rPr>
            <w:noProof/>
            <w:webHidden/>
            <w:sz w:val="18"/>
          </w:rPr>
        </w:r>
        <w:r w:rsidR="00C92C96" w:rsidRPr="00C92C96">
          <w:rPr>
            <w:noProof/>
            <w:webHidden/>
            <w:sz w:val="18"/>
          </w:rPr>
          <w:fldChar w:fldCharType="separate"/>
        </w:r>
        <w:r>
          <w:rPr>
            <w:noProof/>
            <w:webHidden/>
            <w:sz w:val="18"/>
          </w:rPr>
          <w:t>22</w:t>
        </w:r>
        <w:r w:rsidR="00C92C96" w:rsidRPr="00C92C96">
          <w:rPr>
            <w:noProof/>
            <w:webHidden/>
            <w:sz w:val="18"/>
          </w:rPr>
          <w:fldChar w:fldCharType="end"/>
        </w:r>
      </w:hyperlink>
    </w:p>
    <w:p w14:paraId="04B3C973" w14:textId="372AAA12"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56" w:history="1">
        <w:r w:rsidR="00C92C96" w:rsidRPr="00C92C96">
          <w:rPr>
            <w:rStyle w:val="Lienhypertexte"/>
            <w:noProof/>
            <w:sz w:val="18"/>
            <w14:scene3d>
              <w14:camera w14:prst="orthographicFront"/>
              <w14:lightRig w14:rig="threePt" w14:dir="t">
                <w14:rot w14:lat="0" w14:lon="0" w14:rev="0"/>
              </w14:lightRig>
            </w14:scene3d>
          </w:rPr>
          <w:t>23 - 4 -</w:t>
        </w:r>
        <w:r w:rsidR="00C92C96" w:rsidRPr="00C92C96">
          <w:rPr>
            <w:rFonts w:eastAsiaTheme="minorEastAsia" w:cstheme="minorBidi"/>
            <w:smallCaps w:val="0"/>
            <w:noProof/>
            <w:szCs w:val="22"/>
          </w:rPr>
          <w:tab/>
        </w:r>
        <w:r w:rsidR="00C92C96" w:rsidRPr="00C92C96">
          <w:rPr>
            <w:rStyle w:val="Lienhypertexte"/>
            <w:noProof/>
            <w:sz w:val="18"/>
          </w:rPr>
          <w:t>Recevabilité d’une demande d’indemnisation en cas de poursuite du marché</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_Toc193708356 \h </w:instrText>
        </w:r>
        <w:r w:rsidR="00C92C96" w:rsidRPr="00C92C96">
          <w:rPr>
            <w:noProof/>
            <w:webHidden/>
            <w:sz w:val="18"/>
          </w:rPr>
        </w:r>
        <w:r w:rsidR="00C92C96" w:rsidRPr="00C92C96">
          <w:rPr>
            <w:noProof/>
            <w:webHidden/>
            <w:sz w:val="18"/>
          </w:rPr>
          <w:fldChar w:fldCharType="separate"/>
        </w:r>
        <w:r>
          <w:rPr>
            <w:noProof/>
            <w:webHidden/>
            <w:sz w:val="18"/>
          </w:rPr>
          <w:t>22</w:t>
        </w:r>
        <w:r w:rsidR="00C92C96" w:rsidRPr="00C92C96">
          <w:rPr>
            <w:noProof/>
            <w:webHidden/>
            <w:sz w:val="18"/>
          </w:rPr>
          <w:fldChar w:fldCharType="end"/>
        </w:r>
      </w:hyperlink>
    </w:p>
    <w:p w14:paraId="0043F036" w14:textId="7759D39C"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57" w:history="1">
        <w:r w:rsidR="00C92C96" w:rsidRPr="00C92C96">
          <w:rPr>
            <w:rStyle w:val="Lienhypertexte"/>
            <w:noProof/>
            <w:sz w:val="18"/>
            <w14:scene3d>
              <w14:camera w14:prst="orthographicFront"/>
              <w14:lightRig w14:rig="threePt" w14:dir="t">
                <w14:rot w14:lat="0" w14:lon="0" w14:rev="0"/>
              </w14:lightRig>
            </w14:scene3d>
          </w:rPr>
          <w:t>23 - 5 -</w:t>
        </w:r>
        <w:r w:rsidR="00C92C96" w:rsidRPr="00C92C96">
          <w:rPr>
            <w:rFonts w:eastAsiaTheme="minorEastAsia" w:cstheme="minorBidi"/>
            <w:smallCaps w:val="0"/>
            <w:noProof/>
            <w:szCs w:val="22"/>
          </w:rPr>
          <w:tab/>
        </w:r>
        <w:r w:rsidR="00C92C96" w:rsidRPr="00C92C96">
          <w:rPr>
            <w:rStyle w:val="Lienhypertexte"/>
            <w:noProof/>
            <w:sz w:val="18"/>
          </w:rPr>
          <w:t>Prolongation du marché</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_Toc193708357 \h </w:instrText>
        </w:r>
        <w:r w:rsidR="00C92C96" w:rsidRPr="00C92C96">
          <w:rPr>
            <w:noProof/>
            <w:webHidden/>
            <w:sz w:val="18"/>
          </w:rPr>
        </w:r>
        <w:r w:rsidR="00C92C96" w:rsidRPr="00C92C96">
          <w:rPr>
            <w:noProof/>
            <w:webHidden/>
            <w:sz w:val="18"/>
          </w:rPr>
          <w:fldChar w:fldCharType="separate"/>
        </w:r>
        <w:r>
          <w:rPr>
            <w:noProof/>
            <w:webHidden/>
            <w:sz w:val="18"/>
          </w:rPr>
          <w:t>23</w:t>
        </w:r>
        <w:r w:rsidR="00C92C96" w:rsidRPr="00C92C96">
          <w:rPr>
            <w:noProof/>
            <w:webHidden/>
            <w:sz w:val="18"/>
          </w:rPr>
          <w:fldChar w:fldCharType="end"/>
        </w:r>
      </w:hyperlink>
    </w:p>
    <w:p w14:paraId="4962FA45" w14:textId="425F2BD7" w:rsidR="00C92C96" w:rsidRPr="00C92C96" w:rsidRDefault="000D6822">
      <w:pPr>
        <w:pStyle w:val="TM1"/>
        <w:tabs>
          <w:tab w:val="left" w:pos="1400"/>
          <w:tab w:val="right" w:leader="dot" w:pos="9060"/>
        </w:tabs>
        <w:rPr>
          <w:rFonts w:eastAsiaTheme="minorEastAsia" w:cstheme="minorBidi"/>
          <w:b w:val="0"/>
          <w:bCs w:val="0"/>
          <w:caps w:val="0"/>
          <w:noProof/>
          <w:szCs w:val="22"/>
        </w:rPr>
      </w:pPr>
      <w:hyperlink w:anchor="_Toc193708358"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24 -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Obligations du titulaire</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_Toc193708358 \h </w:instrText>
        </w:r>
        <w:r w:rsidR="00C92C96" w:rsidRPr="00C92C96">
          <w:rPr>
            <w:noProof/>
            <w:webHidden/>
            <w:sz w:val="18"/>
          </w:rPr>
        </w:r>
        <w:r w:rsidR="00C92C96" w:rsidRPr="00C92C96">
          <w:rPr>
            <w:noProof/>
            <w:webHidden/>
            <w:sz w:val="18"/>
          </w:rPr>
          <w:fldChar w:fldCharType="separate"/>
        </w:r>
        <w:r>
          <w:rPr>
            <w:noProof/>
            <w:webHidden/>
            <w:sz w:val="18"/>
          </w:rPr>
          <w:t>23</w:t>
        </w:r>
        <w:r w:rsidR="00C92C96" w:rsidRPr="00C92C96">
          <w:rPr>
            <w:noProof/>
            <w:webHidden/>
            <w:sz w:val="18"/>
          </w:rPr>
          <w:fldChar w:fldCharType="end"/>
        </w:r>
      </w:hyperlink>
    </w:p>
    <w:p w14:paraId="7527FAD0" w14:textId="14A071AB"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59" w:history="1">
        <w:r w:rsidR="00C92C96" w:rsidRPr="00C92C96">
          <w:rPr>
            <w:rStyle w:val="Lienhypertexte"/>
            <w:noProof/>
            <w:sz w:val="18"/>
            <w14:scene3d>
              <w14:camera w14:prst="orthographicFront"/>
              <w14:lightRig w14:rig="threePt" w14:dir="t">
                <w14:rot w14:lat="0" w14:lon="0" w14:rev="0"/>
              </w14:lightRig>
            </w14:scene3d>
          </w:rPr>
          <w:t>24 - 1 -</w:t>
        </w:r>
        <w:r w:rsidR="00C92C96" w:rsidRPr="00C92C96">
          <w:rPr>
            <w:rFonts w:eastAsiaTheme="minorEastAsia" w:cstheme="minorBidi"/>
            <w:smallCaps w:val="0"/>
            <w:noProof/>
            <w:szCs w:val="22"/>
          </w:rPr>
          <w:tab/>
        </w:r>
        <w:r w:rsidR="00C92C96" w:rsidRPr="00C92C96">
          <w:rPr>
            <w:rStyle w:val="Lienhypertexte"/>
            <w:noProof/>
            <w:sz w:val="18"/>
          </w:rPr>
          <w:t>Transmission des documents justificatifs de l’absence de motifs d’exclusion</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_Toc193708359 \h </w:instrText>
        </w:r>
        <w:r w:rsidR="00C92C96" w:rsidRPr="00C92C96">
          <w:rPr>
            <w:noProof/>
            <w:webHidden/>
            <w:sz w:val="18"/>
          </w:rPr>
        </w:r>
        <w:r w:rsidR="00C92C96" w:rsidRPr="00C92C96">
          <w:rPr>
            <w:noProof/>
            <w:webHidden/>
            <w:sz w:val="18"/>
          </w:rPr>
          <w:fldChar w:fldCharType="separate"/>
        </w:r>
        <w:r>
          <w:rPr>
            <w:noProof/>
            <w:webHidden/>
            <w:sz w:val="18"/>
          </w:rPr>
          <w:t>23</w:t>
        </w:r>
        <w:r w:rsidR="00C92C96" w:rsidRPr="00C92C96">
          <w:rPr>
            <w:noProof/>
            <w:webHidden/>
            <w:sz w:val="18"/>
          </w:rPr>
          <w:fldChar w:fldCharType="end"/>
        </w:r>
      </w:hyperlink>
    </w:p>
    <w:p w14:paraId="19CDEC4F" w14:textId="1357BCDF"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60" w:history="1">
        <w:r w:rsidR="00C92C96" w:rsidRPr="00C92C96">
          <w:rPr>
            <w:rStyle w:val="Lienhypertexte"/>
            <w:noProof/>
            <w:sz w:val="18"/>
            <w14:scene3d>
              <w14:camera w14:prst="orthographicFront"/>
              <w14:lightRig w14:rig="threePt" w14:dir="t">
                <w14:rot w14:lat="0" w14:lon="0" w14:rev="0"/>
              </w14:lightRig>
            </w14:scene3d>
          </w:rPr>
          <w:t>24 - 2 -</w:t>
        </w:r>
        <w:r w:rsidR="00C92C96" w:rsidRPr="00C92C96">
          <w:rPr>
            <w:rFonts w:eastAsiaTheme="minorEastAsia" w:cstheme="minorBidi"/>
            <w:smallCaps w:val="0"/>
            <w:noProof/>
            <w:szCs w:val="22"/>
          </w:rPr>
          <w:tab/>
        </w:r>
        <w:r w:rsidR="00C92C96" w:rsidRPr="00C92C96">
          <w:rPr>
            <w:rStyle w:val="Lienhypertexte"/>
            <w:noProof/>
            <w:sz w:val="18"/>
          </w:rPr>
          <w:t>Modification des données administratives (clause de réexamen)</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_Toc193708360 \h </w:instrText>
        </w:r>
        <w:r w:rsidR="00C92C96" w:rsidRPr="00C92C96">
          <w:rPr>
            <w:noProof/>
            <w:webHidden/>
            <w:sz w:val="18"/>
          </w:rPr>
        </w:r>
        <w:r w:rsidR="00C92C96" w:rsidRPr="00C92C96">
          <w:rPr>
            <w:noProof/>
            <w:webHidden/>
            <w:sz w:val="18"/>
          </w:rPr>
          <w:fldChar w:fldCharType="separate"/>
        </w:r>
        <w:r>
          <w:rPr>
            <w:noProof/>
            <w:webHidden/>
            <w:sz w:val="18"/>
          </w:rPr>
          <w:t>24</w:t>
        </w:r>
        <w:r w:rsidR="00C92C96" w:rsidRPr="00C92C96">
          <w:rPr>
            <w:noProof/>
            <w:webHidden/>
            <w:sz w:val="18"/>
          </w:rPr>
          <w:fldChar w:fldCharType="end"/>
        </w:r>
      </w:hyperlink>
    </w:p>
    <w:p w14:paraId="0BEF5829" w14:textId="629C7B46"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61" w:history="1">
        <w:r w:rsidR="00C92C96" w:rsidRPr="00C92C96">
          <w:rPr>
            <w:rStyle w:val="Lienhypertexte"/>
            <w:noProof/>
            <w:sz w:val="18"/>
            <w14:scene3d>
              <w14:camera w14:prst="orthographicFront"/>
              <w14:lightRig w14:rig="threePt" w14:dir="t">
                <w14:rot w14:lat="0" w14:lon="0" w14:rev="0"/>
              </w14:lightRig>
            </w14:scene3d>
          </w:rPr>
          <w:t>24 - 3 -</w:t>
        </w:r>
        <w:r w:rsidR="00C92C96" w:rsidRPr="00C92C96">
          <w:rPr>
            <w:rFonts w:eastAsiaTheme="minorEastAsia" w:cstheme="minorBidi"/>
            <w:smallCaps w:val="0"/>
            <w:noProof/>
            <w:szCs w:val="22"/>
          </w:rPr>
          <w:tab/>
        </w:r>
        <w:r w:rsidR="00C92C96" w:rsidRPr="00C92C96">
          <w:rPr>
            <w:rStyle w:val="Lienhypertexte"/>
            <w:noProof/>
            <w:sz w:val="18"/>
          </w:rPr>
          <w:t>Qualité des fournitures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_Toc193708361 \h </w:instrText>
        </w:r>
        <w:r w:rsidR="00C92C96" w:rsidRPr="00C92C96">
          <w:rPr>
            <w:noProof/>
            <w:webHidden/>
            <w:sz w:val="18"/>
          </w:rPr>
        </w:r>
        <w:r w:rsidR="00C92C96" w:rsidRPr="00C92C96">
          <w:rPr>
            <w:noProof/>
            <w:webHidden/>
            <w:sz w:val="18"/>
          </w:rPr>
          <w:fldChar w:fldCharType="separate"/>
        </w:r>
        <w:r>
          <w:rPr>
            <w:noProof/>
            <w:webHidden/>
            <w:sz w:val="18"/>
          </w:rPr>
          <w:t>24</w:t>
        </w:r>
        <w:r w:rsidR="00C92C96" w:rsidRPr="00C92C96">
          <w:rPr>
            <w:noProof/>
            <w:webHidden/>
            <w:sz w:val="18"/>
          </w:rPr>
          <w:fldChar w:fldCharType="end"/>
        </w:r>
      </w:hyperlink>
    </w:p>
    <w:p w14:paraId="7815DEFA" w14:textId="06CFB345"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62" w:history="1">
        <w:r w:rsidR="00C92C96" w:rsidRPr="00C92C96">
          <w:rPr>
            <w:rStyle w:val="Lienhypertexte"/>
            <w:noProof/>
            <w:sz w:val="18"/>
            <w14:scene3d>
              <w14:camera w14:prst="orthographicFront"/>
              <w14:lightRig w14:rig="threePt" w14:dir="t">
                <w14:rot w14:lat="0" w14:lon="0" w14:rev="0"/>
              </w14:lightRig>
            </w14:scene3d>
          </w:rPr>
          <w:t>24 - 4 -</w:t>
        </w:r>
        <w:r w:rsidR="00C92C96" w:rsidRPr="00C92C96">
          <w:rPr>
            <w:rFonts w:eastAsiaTheme="minorEastAsia" w:cstheme="minorBidi"/>
            <w:smallCaps w:val="0"/>
            <w:noProof/>
            <w:szCs w:val="22"/>
          </w:rPr>
          <w:tab/>
        </w:r>
        <w:r w:rsidR="00C92C96" w:rsidRPr="00C92C96">
          <w:rPr>
            <w:rStyle w:val="Lienhypertexte"/>
            <w:noProof/>
            <w:sz w:val="18"/>
          </w:rPr>
          <w:t>Discrétion et confidentialité</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_Toc193708362 \h </w:instrText>
        </w:r>
        <w:r w:rsidR="00C92C96" w:rsidRPr="00C92C96">
          <w:rPr>
            <w:noProof/>
            <w:webHidden/>
            <w:sz w:val="18"/>
          </w:rPr>
        </w:r>
        <w:r w:rsidR="00C92C96" w:rsidRPr="00C92C96">
          <w:rPr>
            <w:noProof/>
            <w:webHidden/>
            <w:sz w:val="18"/>
          </w:rPr>
          <w:fldChar w:fldCharType="separate"/>
        </w:r>
        <w:r>
          <w:rPr>
            <w:noProof/>
            <w:webHidden/>
            <w:sz w:val="18"/>
          </w:rPr>
          <w:t>24</w:t>
        </w:r>
        <w:r w:rsidR="00C92C96" w:rsidRPr="00C92C96">
          <w:rPr>
            <w:noProof/>
            <w:webHidden/>
            <w:sz w:val="18"/>
          </w:rPr>
          <w:fldChar w:fldCharType="end"/>
        </w:r>
      </w:hyperlink>
    </w:p>
    <w:p w14:paraId="7A1824F6" w14:textId="152BEAFD" w:rsidR="00C92C96" w:rsidRPr="00C92C96" w:rsidRDefault="000D6822">
      <w:pPr>
        <w:pStyle w:val="TM2"/>
        <w:tabs>
          <w:tab w:val="left" w:pos="1000"/>
          <w:tab w:val="right" w:leader="dot" w:pos="9060"/>
        </w:tabs>
        <w:rPr>
          <w:rFonts w:eastAsiaTheme="minorEastAsia" w:cstheme="minorBidi"/>
          <w:smallCaps w:val="0"/>
          <w:noProof/>
          <w:szCs w:val="22"/>
        </w:rPr>
      </w:pPr>
      <w:hyperlink w:anchor="_Toc193708363" w:history="1">
        <w:r w:rsidR="00C92C96" w:rsidRPr="00C92C96">
          <w:rPr>
            <w:rStyle w:val="Lienhypertexte"/>
            <w:noProof/>
            <w:sz w:val="18"/>
            <w14:scene3d>
              <w14:camera w14:prst="orthographicFront"/>
              <w14:lightRig w14:rig="threePt" w14:dir="t">
                <w14:rot w14:lat="0" w14:lon="0" w14:rev="0"/>
              </w14:lightRig>
            </w14:scene3d>
          </w:rPr>
          <w:t>24 - 5 -</w:t>
        </w:r>
        <w:r w:rsidR="00C92C96" w:rsidRPr="00C92C96">
          <w:rPr>
            <w:rFonts w:eastAsiaTheme="minorEastAsia" w:cstheme="minorBidi"/>
            <w:smallCaps w:val="0"/>
            <w:noProof/>
            <w:szCs w:val="22"/>
          </w:rPr>
          <w:tab/>
        </w:r>
        <w:r w:rsidR="00C92C96" w:rsidRPr="00C92C96">
          <w:rPr>
            <w:rStyle w:val="Lienhypertexte"/>
            <w:noProof/>
            <w:sz w:val="18"/>
          </w:rPr>
          <w:t>Respect du règlement intérieur du CHU de Montpellier</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_Toc193708363 \h </w:instrText>
        </w:r>
        <w:r w:rsidR="00C92C96" w:rsidRPr="00C92C96">
          <w:rPr>
            <w:noProof/>
            <w:webHidden/>
            <w:sz w:val="18"/>
          </w:rPr>
        </w:r>
        <w:r w:rsidR="00C92C96" w:rsidRPr="00C92C96">
          <w:rPr>
            <w:noProof/>
            <w:webHidden/>
            <w:sz w:val="18"/>
          </w:rPr>
          <w:fldChar w:fldCharType="separate"/>
        </w:r>
        <w:r>
          <w:rPr>
            <w:noProof/>
            <w:webHidden/>
            <w:sz w:val="18"/>
          </w:rPr>
          <w:t>25</w:t>
        </w:r>
        <w:r w:rsidR="00C92C96" w:rsidRPr="00C92C96">
          <w:rPr>
            <w:noProof/>
            <w:webHidden/>
            <w:sz w:val="18"/>
          </w:rPr>
          <w:fldChar w:fldCharType="end"/>
        </w:r>
      </w:hyperlink>
    </w:p>
    <w:p w14:paraId="0B4EF339" w14:textId="7322C068" w:rsidR="00C92C96" w:rsidRPr="00C92C96" w:rsidRDefault="000D6822">
      <w:pPr>
        <w:pStyle w:val="TM1"/>
        <w:tabs>
          <w:tab w:val="left" w:pos="1400"/>
          <w:tab w:val="right" w:leader="dot" w:pos="9060"/>
        </w:tabs>
        <w:rPr>
          <w:rFonts w:eastAsiaTheme="minorEastAsia" w:cstheme="minorBidi"/>
          <w:b w:val="0"/>
          <w:bCs w:val="0"/>
          <w:caps w:val="0"/>
          <w:noProof/>
          <w:szCs w:val="22"/>
        </w:rPr>
      </w:pPr>
      <w:hyperlink w:anchor="_Toc193708364"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25 -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Dématérialisation de l’exécution des marchés</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_Toc193708364 \h </w:instrText>
        </w:r>
        <w:r w:rsidR="00C92C96" w:rsidRPr="00C92C96">
          <w:rPr>
            <w:noProof/>
            <w:webHidden/>
            <w:sz w:val="18"/>
          </w:rPr>
        </w:r>
        <w:r w:rsidR="00C92C96" w:rsidRPr="00C92C96">
          <w:rPr>
            <w:noProof/>
            <w:webHidden/>
            <w:sz w:val="18"/>
          </w:rPr>
          <w:fldChar w:fldCharType="separate"/>
        </w:r>
        <w:r>
          <w:rPr>
            <w:noProof/>
            <w:webHidden/>
            <w:sz w:val="18"/>
          </w:rPr>
          <w:t>25</w:t>
        </w:r>
        <w:r w:rsidR="00C92C96" w:rsidRPr="00C92C96">
          <w:rPr>
            <w:noProof/>
            <w:webHidden/>
            <w:sz w:val="18"/>
          </w:rPr>
          <w:fldChar w:fldCharType="end"/>
        </w:r>
      </w:hyperlink>
    </w:p>
    <w:p w14:paraId="6ED57CF0" w14:textId="0D9A258A" w:rsidR="00C92C96" w:rsidRPr="00C92C96" w:rsidRDefault="000D6822">
      <w:pPr>
        <w:pStyle w:val="TM1"/>
        <w:tabs>
          <w:tab w:val="left" w:pos="1400"/>
          <w:tab w:val="right" w:leader="dot" w:pos="9060"/>
        </w:tabs>
        <w:rPr>
          <w:rFonts w:eastAsiaTheme="minorEastAsia" w:cstheme="minorBidi"/>
          <w:b w:val="0"/>
          <w:bCs w:val="0"/>
          <w:caps w:val="0"/>
          <w:noProof/>
          <w:szCs w:val="22"/>
        </w:rPr>
      </w:pPr>
      <w:hyperlink w:anchor="_Toc193708365" w:history="1">
        <w:r w:rsidR="00C92C96" w:rsidRPr="00C92C96">
          <w:rPr>
            <w:rStyle w:val="Lienhypertexte"/>
            <w:rFonts w:ascii="Calibri Light" w:hAnsi="Calibri Light" w:cstheme="majorHAnsi"/>
            <w:noProof/>
            <w:sz w:val="18"/>
            <w14:scene3d>
              <w14:camera w14:prst="orthographicFront"/>
              <w14:lightRig w14:rig="threePt" w14:dir="t">
                <w14:rot w14:lat="0" w14:lon="0" w14:rev="0"/>
              </w14:lightRig>
            </w14:scene3d>
          </w:rPr>
          <w:t>ARTICLE 26 -</w:t>
        </w:r>
        <w:r w:rsidR="00C92C96" w:rsidRPr="00C92C96">
          <w:rPr>
            <w:rFonts w:eastAsiaTheme="minorEastAsia" w:cstheme="minorBidi"/>
            <w:b w:val="0"/>
            <w:bCs w:val="0"/>
            <w:caps w:val="0"/>
            <w:noProof/>
            <w:szCs w:val="22"/>
          </w:rPr>
          <w:tab/>
        </w:r>
        <w:r w:rsidR="00C92C96" w:rsidRPr="00C92C96">
          <w:rPr>
            <w:rStyle w:val="Lienhypertexte"/>
            <w:rFonts w:cstheme="majorHAnsi"/>
            <w:noProof/>
            <w:sz w:val="18"/>
          </w:rPr>
          <w:t>Dérogations aux documents généraux</w:t>
        </w:r>
        <w:r w:rsidR="00C92C96" w:rsidRPr="00C92C96">
          <w:rPr>
            <w:noProof/>
            <w:webHidden/>
            <w:sz w:val="18"/>
          </w:rPr>
          <w:tab/>
        </w:r>
        <w:r w:rsidR="00C92C96" w:rsidRPr="00C92C96">
          <w:rPr>
            <w:noProof/>
            <w:webHidden/>
            <w:sz w:val="18"/>
          </w:rPr>
          <w:fldChar w:fldCharType="begin"/>
        </w:r>
        <w:r w:rsidR="00C92C96" w:rsidRPr="00C92C96">
          <w:rPr>
            <w:noProof/>
            <w:webHidden/>
            <w:sz w:val="18"/>
          </w:rPr>
          <w:instrText xml:space="preserve"> PAGEREF _Toc193708365 \h </w:instrText>
        </w:r>
        <w:r w:rsidR="00C92C96" w:rsidRPr="00C92C96">
          <w:rPr>
            <w:noProof/>
            <w:webHidden/>
            <w:sz w:val="18"/>
          </w:rPr>
        </w:r>
        <w:r w:rsidR="00C92C96" w:rsidRPr="00C92C96">
          <w:rPr>
            <w:noProof/>
            <w:webHidden/>
            <w:sz w:val="18"/>
          </w:rPr>
          <w:fldChar w:fldCharType="separate"/>
        </w:r>
        <w:r>
          <w:rPr>
            <w:noProof/>
            <w:webHidden/>
            <w:sz w:val="18"/>
          </w:rPr>
          <w:t>25</w:t>
        </w:r>
        <w:r w:rsidR="00C92C96" w:rsidRPr="00C92C96">
          <w:rPr>
            <w:noProof/>
            <w:webHidden/>
            <w:sz w:val="18"/>
          </w:rPr>
          <w:fldChar w:fldCharType="end"/>
        </w:r>
      </w:hyperlink>
    </w:p>
    <w:p w14:paraId="76EA4CCF" w14:textId="34DDD017" w:rsidR="00443ECD" w:rsidRPr="00C92C96" w:rsidRDefault="00713A6E" w:rsidP="00C92C96">
      <w:pPr>
        <w:pStyle w:val="RedTitre2"/>
        <w:pBdr>
          <w:top w:val="none" w:sz="0" w:space="0" w:color="auto"/>
          <w:left w:val="none" w:sz="0" w:space="0" w:color="auto"/>
          <w:bottom w:val="none" w:sz="0" w:space="0" w:color="auto"/>
          <w:right w:val="none" w:sz="0" w:space="0" w:color="auto"/>
        </w:pBdr>
        <w:tabs>
          <w:tab w:val="left" w:pos="9070"/>
        </w:tabs>
        <w:spacing w:before="0" w:after="0"/>
        <w:rPr>
          <w:rFonts w:cstheme="majorHAnsi"/>
          <w:b w:val="0"/>
          <w:caps/>
          <w:sz w:val="4"/>
          <w:szCs w:val="28"/>
        </w:rPr>
      </w:pPr>
      <w:r w:rsidRPr="00C92C96">
        <w:rPr>
          <w:rFonts w:asciiTheme="majorHAnsi" w:hAnsiTheme="majorHAnsi" w:cstheme="majorHAnsi"/>
          <w:sz w:val="12"/>
          <w:szCs w:val="20"/>
        </w:rPr>
        <w:fldChar w:fldCharType="end"/>
      </w:r>
      <w:bookmarkStart w:id="1" w:name="_Toc169794406"/>
      <w:bookmarkStart w:id="2" w:name="_Toc415221981"/>
      <w:bookmarkEnd w:id="0"/>
    </w:p>
    <w:p w14:paraId="65604083" w14:textId="0D10632E" w:rsidR="00D15562" w:rsidRPr="00443ECD" w:rsidRDefault="00D15562" w:rsidP="00443ECD">
      <w:pPr>
        <w:pStyle w:val="Titre"/>
        <w:rPr>
          <w:rFonts w:cstheme="majorHAnsi"/>
        </w:rPr>
      </w:pPr>
      <w:bookmarkStart w:id="3" w:name="_Toc193708267"/>
      <w:r w:rsidRPr="00443ECD">
        <w:rPr>
          <w:rFonts w:cstheme="majorHAnsi"/>
        </w:rPr>
        <w:lastRenderedPageBreak/>
        <w:t>Objet et durée du marché public</w:t>
      </w:r>
      <w:bookmarkEnd w:id="1"/>
      <w:bookmarkEnd w:id="3"/>
    </w:p>
    <w:p w14:paraId="2FFE3CA2" w14:textId="77777777" w:rsidR="00D15562" w:rsidRPr="00443ECD" w:rsidRDefault="00D15562" w:rsidP="00443ECD">
      <w:pPr>
        <w:pStyle w:val="Titre1"/>
      </w:pPr>
      <w:bookmarkStart w:id="4" w:name="_Toc169794407"/>
      <w:bookmarkStart w:id="5" w:name="_Toc193708268"/>
      <w:bookmarkEnd w:id="2"/>
      <w:r w:rsidRPr="00443ECD">
        <w:t>Objet</w:t>
      </w:r>
      <w:bookmarkEnd w:id="4"/>
      <w:bookmarkEnd w:id="5"/>
    </w:p>
    <w:p w14:paraId="1F3BD4C0" w14:textId="77777777" w:rsidR="00D15562" w:rsidRPr="00443ECD" w:rsidRDefault="00D15562" w:rsidP="00443ECD">
      <w:pPr>
        <w:pStyle w:val="TEXTE"/>
        <w:rPr>
          <w:szCs w:val="22"/>
        </w:rPr>
      </w:pPr>
      <w:r w:rsidRPr="00443ECD">
        <w:rPr>
          <w:szCs w:val="22"/>
        </w:rPr>
        <w:t>Afin de leur permettre de mettre en place une stratégie de prise en charge publique commune et graduée du patient dans le but d’assurer une égalité d’accès à des soins sécurisés et de qualité, les établissements parties se constituent en un groupement Hospitalier de territoire.</w:t>
      </w:r>
    </w:p>
    <w:p w14:paraId="023D41D8" w14:textId="77777777" w:rsidR="00D15562" w:rsidRPr="00443ECD" w:rsidRDefault="00D15562" w:rsidP="00443ECD">
      <w:pPr>
        <w:pStyle w:val="TEXTE"/>
        <w:rPr>
          <w:szCs w:val="22"/>
        </w:rPr>
      </w:pPr>
      <w:r w:rsidRPr="00443ECD">
        <w:rPr>
          <w:szCs w:val="22"/>
        </w:rPr>
        <w:t xml:space="preserve"> En application de l’article L 6132-3-3° du code la santé publique (CSP), une convention constitutive a été signé le 30 juin 2016. Elle désigne le Centre Hospitalier universitaire de Montpellier comme établissement support du Groupement Hospitalier de Territoire (GHT) « Est Hérault et Sud Aveyron ».</w:t>
      </w:r>
    </w:p>
    <w:p w14:paraId="0313B5FE" w14:textId="77777777" w:rsidR="00D15562" w:rsidRPr="00443ECD" w:rsidRDefault="00D15562" w:rsidP="00443ECD">
      <w:pPr>
        <w:pStyle w:val="TEXTE"/>
        <w:rPr>
          <w:szCs w:val="22"/>
        </w:rPr>
      </w:pPr>
      <w:r w:rsidRPr="00443ECD">
        <w:rPr>
          <w:szCs w:val="22"/>
        </w:rPr>
        <w:t xml:space="preserve">Ce GHT est composé des 10 établissements suivants : </w:t>
      </w:r>
    </w:p>
    <w:p w14:paraId="06DA8B9B" w14:textId="071E21AA" w:rsidR="00D15562" w:rsidRPr="00443ECD" w:rsidRDefault="00D15562" w:rsidP="00443ECD">
      <w:pPr>
        <w:pStyle w:val="TEXTE"/>
        <w:numPr>
          <w:ilvl w:val="0"/>
          <w:numId w:val="16"/>
        </w:numPr>
        <w:rPr>
          <w:szCs w:val="22"/>
        </w:rPr>
      </w:pPr>
      <w:r w:rsidRPr="00443ECD">
        <w:rPr>
          <w:szCs w:val="22"/>
        </w:rPr>
        <w:t>CHU de Montpellier,</w:t>
      </w:r>
    </w:p>
    <w:p w14:paraId="092A73AE" w14:textId="10CA3F3D" w:rsidR="00D15562" w:rsidRPr="00443ECD" w:rsidRDefault="00D15562" w:rsidP="00443ECD">
      <w:pPr>
        <w:pStyle w:val="TEXTE"/>
        <w:numPr>
          <w:ilvl w:val="0"/>
          <w:numId w:val="16"/>
        </w:numPr>
        <w:rPr>
          <w:szCs w:val="22"/>
        </w:rPr>
      </w:pPr>
      <w:r w:rsidRPr="00443ECD">
        <w:rPr>
          <w:szCs w:val="22"/>
        </w:rPr>
        <w:t>Hôpitaux du bassin de Thau,</w:t>
      </w:r>
    </w:p>
    <w:p w14:paraId="3CA4A0CB" w14:textId="68889EC3" w:rsidR="00D15562" w:rsidRPr="00443ECD" w:rsidRDefault="00D15562" w:rsidP="00443ECD">
      <w:pPr>
        <w:pStyle w:val="TEXTE"/>
        <w:numPr>
          <w:ilvl w:val="0"/>
          <w:numId w:val="16"/>
        </w:numPr>
        <w:rPr>
          <w:szCs w:val="22"/>
        </w:rPr>
      </w:pPr>
      <w:r w:rsidRPr="00443ECD">
        <w:rPr>
          <w:szCs w:val="22"/>
        </w:rPr>
        <w:t>CH de Clermont l’Hérault,</w:t>
      </w:r>
    </w:p>
    <w:p w14:paraId="12B969A2" w14:textId="0A97C257" w:rsidR="00D15562" w:rsidRPr="00443ECD" w:rsidRDefault="00D15562" w:rsidP="00443ECD">
      <w:pPr>
        <w:pStyle w:val="TEXTE"/>
        <w:numPr>
          <w:ilvl w:val="0"/>
          <w:numId w:val="16"/>
        </w:numPr>
        <w:rPr>
          <w:szCs w:val="22"/>
        </w:rPr>
      </w:pPr>
      <w:r w:rsidRPr="00443ECD">
        <w:rPr>
          <w:szCs w:val="22"/>
        </w:rPr>
        <w:t>CH Paul Coste-Floret de Lamalou-les-bains,</w:t>
      </w:r>
    </w:p>
    <w:p w14:paraId="6E16362E" w14:textId="7C3DEDE8" w:rsidR="00D15562" w:rsidRPr="00443ECD" w:rsidRDefault="00D15562" w:rsidP="00443ECD">
      <w:pPr>
        <w:pStyle w:val="TEXTE"/>
        <w:numPr>
          <w:ilvl w:val="0"/>
          <w:numId w:val="16"/>
        </w:numPr>
        <w:rPr>
          <w:szCs w:val="22"/>
        </w:rPr>
      </w:pPr>
      <w:r w:rsidRPr="00443ECD">
        <w:rPr>
          <w:szCs w:val="22"/>
        </w:rPr>
        <w:t>CH de Lodève,</w:t>
      </w:r>
    </w:p>
    <w:p w14:paraId="652963BE" w14:textId="11D98BC7" w:rsidR="00D15562" w:rsidRPr="00443ECD" w:rsidRDefault="00D15562" w:rsidP="00443ECD">
      <w:pPr>
        <w:pStyle w:val="TEXTE"/>
        <w:numPr>
          <w:ilvl w:val="0"/>
          <w:numId w:val="16"/>
        </w:numPr>
        <w:rPr>
          <w:szCs w:val="22"/>
        </w:rPr>
      </w:pPr>
      <w:r w:rsidRPr="00443ECD">
        <w:rPr>
          <w:szCs w:val="22"/>
        </w:rPr>
        <w:t>CH de Lunel,</w:t>
      </w:r>
    </w:p>
    <w:p w14:paraId="7FE4528D" w14:textId="12726DB4" w:rsidR="00D15562" w:rsidRPr="00443ECD" w:rsidRDefault="00443ECD" w:rsidP="00443ECD">
      <w:pPr>
        <w:pStyle w:val="TEXTE"/>
        <w:numPr>
          <w:ilvl w:val="0"/>
          <w:numId w:val="16"/>
        </w:numPr>
        <w:rPr>
          <w:szCs w:val="22"/>
        </w:rPr>
      </w:pPr>
      <w:r>
        <w:rPr>
          <w:szCs w:val="22"/>
        </w:rPr>
        <w:t>CH</w:t>
      </w:r>
      <w:r w:rsidR="00D15562" w:rsidRPr="00443ECD">
        <w:rPr>
          <w:szCs w:val="22"/>
        </w:rPr>
        <w:t xml:space="preserve"> de Millau,</w:t>
      </w:r>
    </w:p>
    <w:p w14:paraId="753FE5F4" w14:textId="2E9F8ACA" w:rsidR="00D15562" w:rsidRPr="00443ECD" w:rsidRDefault="00D15562" w:rsidP="00443ECD">
      <w:pPr>
        <w:pStyle w:val="TEXTE"/>
        <w:numPr>
          <w:ilvl w:val="0"/>
          <w:numId w:val="16"/>
        </w:numPr>
        <w:rPr>
          <w:szCs w:val="22"/>
        </w:rPr>
      </w:pPr>
      <w:r w:rsidRPr="00443ECD">
        <w:rPr>
          <w:szCs w:val="22"/>
        </w:rPr>
        <w:t>EHPAD les Terrasses des Causses de Millau</w:t>
      </w:r>
    </w:p>
    <w:p w14:paraId="2F65AFDD" w14:textId="6A6BBB05" w:rsidR="00D15562" w:rsidRPr="00443ECD" w:rsidRDefault="00D15562" w:rsidP="00443ECD">
      <w:pPr>
        <w:pStyle w:val="TEXTE"/>
        <w:numPr>
          <w:ilvl w:val="0"/>
          <w:numId w:val="16"/>
        </w:numPr>
        <w:rPr>
          <w:szCs w:val="22"/>
        </w:rPr>
      </w:pPr>
      <w:r w:rsidRPr="00443ECD">
        <w:rPr>
          <w:szCs w:val="22"/>
        </w:rPr>
        <w:t>CH Emile Borel de Saint Affrique,</w:t>
      </w:r>
    </w:p>
    <w:p w14:paraId="6B186C40" w14:textId="4B7BD63D" w:rsidR="00D15562" w:rsidRPr="00443ECD" w:rsidRDefault="00D15562" w:rsidP="00443ECD">
      <w:pPr>
        <w:pStyle w:val="TEXTE"/>
        <w:numPr>
          <w:ilvl w:val="0"/>
          <w:numId w:val="16"/>
        </w:numPr>
        <w:rPr>
          <w:szCs w:val="22"/>
        </w:rPr>
      </w:pPr>
      <w:r w:rsidRPr="00443ECD">
        <w:rPr>
          <w:szCs w:val="22"/>
        </w:rPr>
        <w:t>CH Maurice Fenaille de Séverac d’Aveyron.</w:t>
      </w:r>
    </w:p>
    <w:p w14:paraId="7E5DFE31" w14:textId="77777777" w:rsidR="00D15562" w:rsidRPr="00443ECD" w:rsidRDefault="00D15562" w:rsidP="00443ECD">
      <w:pPr>
        <w:pStyle w:val="TEXTE"/>
      </w:pPr>
      <w:r w:rsidRPr="00443ECD">
        <w:t>Ainsi, cette convention confie au CHU de Montpellier la fonction d’assurer pour le compte des autres membres la passation du marché ainsi que certaines missions liées à l’exécution (décision de reconduction, décision de révision des prix, conclusion de modifications de marché public, décision de résiliation).</w:t>
      </w:r>
    </w:p>
    <w:p w14:paraId="3B0AF466" w14:textId="77777777" w:rsidR="00D15562" w:rsidRPr="00443ECD" w:rsidRDefault="00D15562" w:rsidP="00443ECD">
      <w:pPr>
        <w:pStyle w:val="TEXTE"/>
        <w:rPr>
          <w:szCs w:val="22"/>
        </w:rPr>
      </w:pPr>
      <w:r w:rsidRPr="00443ECD">
        <w:rPr>
          <w:szCs w:val="22"/>
        </w:rPr>
        <w:t>Toutes les autres missions de la phase d’exécution des marchés relèvent de chaque établissement partie au GHT. L’exécution du marché couvre son régime financier (le recours, le cas échéant, à la sous-traitance, la gestion et l’émission des commandes passées au titre des marchés, la vérification du service fait, le règlement, le versement d’avances et d’acomptes, la liquidation et le mandatement des factures, …).</w:t>
      </w:r>
    </w:p>
    <w:p w14:paraId="1E53BAD3" w14:textId="77777777" w:rsidR="00D15562" w:rsidRPr="00443ECD" w:rsidRDefault="00D15562" w:rsidP="00443ECD">
      <w:pPr>
        <w:pStyle w:val="TEXTE"/>
        <w:rPr>
          <w:szCs w:val="22"/>
        </w:rPr>
      </w:pPr>
      <w:r w:rsidRPr="00443ECD">
        <w:rPr>
          <w:szCs w:val="22"/>
        </w:rPr>
        <w:t xml:space="preserve">De ce fait, dans cette consultation, le terme CHU de Montpellier désigne l’établissement support </w:t>
      </w:r>
      <w:r w:rsidR="00C149E1" w:rsidRPr="00443ECD">
        <w:rPr>
          <w:szCs w:val="22"/>
        </w:rPr>
        <w:t>du Groupement</w:t>
      </w:r>
      <w:r w:rsidRPr="00443ECD">
        <w:rPr>
          <w:szCs w:val="22"/>
        </w:rPr>
        <w:t xml:space="preserve"> Hospitalier de Territoire (GHT) « Est Hérault et Sud Aveyron ».</w:t>
      </w:r>
    </w:p>
    <w:p w14:paraId="3576AFA8" w14:textId="4FEE5E31" w:rsidR="00D56F88" w:rsidRPr="00443ECD" w:rsidRDefault="00D56F88" w:rsidP="00443ECD">
      <w:pPr>
        <w:pStyle w:val="TEXTE"/>
        <w:rPr>
          <w:szCs w:val="22"/>
        </w:rPr>
      </w:pPr>
      <w:r w:rsidRPr="00443ECD">
        <w:rPr>
          <w:szCs w:val="22"/>
        </w:rPr>
        <w:t>Procédure adaptée, passée en application des articles L.2120-1 2°, L. 2123-1 et des articles R. 2123-1, R 2123-4 à 6 et R. 2131-12 du code de la commande publique, portant sur les prestations désignées ci-après</w:t>
      </w:r>
      <w:r w:rsidRPr="00443ECD">
        <w:rPr>
          <w:iCs/>
          <w:szCs w:val="22"/>
        </w:rPr>
        <w:t xml:space="preserve"> :</w:t>
      </w:r>
    </w:p>
    <w:p w14:paraId="7245CA5A" w14:textId="77777777" w:rsidR="00443ECD" w:rsidRPr="00443ECD" w:rsidRDefault="00443ECD" w:rsidP="00443ECD">
      <w:pPr>
        <w:pStyle w:val="TEXTE"/>
        <w:jc w:val="center"/>
        <w:rPr>
          <w:b/>
          <w:szCs w:val="22"/>
        </w:rPr>
      </w:pPr>
      <w:r w:rsidRPr="00443ECD">
        <w:rPr>
          <w:b/>
          <w:szCs w:val="22"/>
        </w:rPr>
        <w:t>FABRICATION ET REPARATION EN SELLERIE</w:t>
      </w:r>
    </w:p>
    <w:p w14:paraId="7EDF7874" w14:textId="50FFB4F4" w:rsidR="00D15562" w:rsidRPr="00443ECD" w:rsidRDefault="00D15562" w:rsidP="00443ECD">
      <w:pPr>
        <w:pStyle w:val="TEXTE"/>
        <w:rPr>
          <w:szCs w:val="22"/>
        </w:rPr>
      </w:pPr>
      <w:r w:rsidRPr="00443ECD">
        <w:rPr>
          <w:szCs w:val="22"/>
        </w:rPr>
        <w:t>Le marché porte sur les service</w:t>
      </w:r>
      <w:r w:rsidR="002435E3">
        <w:rPr>
          <w:szCs w:val="22"/>
        </w:rPr>
        <w:t>s</w:t>
      </w:r>
      <w:r w:rsidRPr="00443ECD">
        <w:rPr>
          <w:szCs w:val="22"/>
        </w:rPr>
        <w:t xml:space="preserve"> </w:t>
      </w:r>
      <w:r w:rsidR="002435E3">
        <w:rPr>
          <w:szCs w:val="22"/>
        </w:rPr>
        <w:t>pour le</w:t>
      </w:r>
      <w:r w:rsidRPr="00443ECD">
        <w:rPr>
          <w:szCs w:val="22"/>
        </w:rPr>
        <w:t>s établissements suivants :</w:t>
      </w:r>
    </w:p>
    <w:p w14:paraId="310707F6" w14:textId="77777777" w:rsidR="00916F18" w:rsidRDefault="00916F18" w:rsidP="00EC4ED2">
      <w:pPr>
        <w:pStyle w:val="TEXTE"/>
        <w:numPr>
          <w:ilvl w:val="0"/>
          <w:numId w:val="16"/>
        </w:numPr>
        <w:rPr>
          <w:szCs w:val="22"/>
        </w:rPr>
        <w:sectPr w:rsidR="00916F18" w:rsidSect="00EC4ED2">
          <w:footerReference w:type="even" r:id="rId13"/>
          <w:footerReference w:type="default" r:id="rId14"/>
          <w:pgSz w:w="11906" w:h="16838"/>
          <w:pgMar w:top="1418" w:right="1418" w:bottom="1418" w:left="1418" w:header="709" w:footer="193" w:gutter="0"/>
          <w:cols w:space="708"/>
          <w:docGrid w:linePitch="360"/>
        </w:sectPr>
      </w:pPr>
    </w:p>
    <w:p w14:paraId="5E1CF9E4" w14:textId="19C18B3B" w:rsidR="00D15562" w:rsidRPr="00D75FD0" w:rsidRDefault="00D15562" w:rsidP="00EC4ED2">
      <w:pPr>
        <w:pStyle w:val="TEXTE"/>
        <w:numPr>
          <w:ilvl w:val="0"/>
          <w:numId w:val="16"/>
        </w:numPr>
        <w:rPr>
          <w:szCs w:val="22"/>
        </w:rPr>
      </w:pPr>
      <w:r w:rsidRPr="00D75FD0">
        <w:rPr>
          <w:szCs w:val="22"/>
        </w:rPr>
        <w:t>CHU de Montpellier</w:t>
      </w:r>
      <w:r w:rsidR="00E65367" w:rsidRPr="00D75FD0">
        <w:rPr>
          <w:szCs w:val="22"/>
        </w:rPr>
        <w:t>,</w:t>
      </w:r>
    </w:p>
    <w:p w14:paraId="0499AA57" w14:textId="6025E3E1" w:rsidR="00C45F99" w:rsidRPr="00D75FD0" w:rsidRDefault="00C45F99" w:rsidP="00EC4ED2">
      <w:pPr>
        <w:pStyle w:val="TEXTE"/>
        <w:numPr>
          <w:ilvl w:val="0"/>
          <w:numId w:val="16"/>
        </w:numPr>
        <w:rPr>
          <w:szCs w:val="22"/>
        </w:rPr>
      </w:pPr>
      <w:r w:rsidRPr="00D75FD0">
        <w:rPr>
          <w:szCs w:val="22"/>
        </w:rPr>
        <w:t>Hôpitaux du bassin de Thau,</w:t>
      </w:r>
    </w:p>
    <w:p w14:paraId="74F80E33" w14:textId="6B194F52" w:rsidR="005942F3" w:rsidRPr="00D75FD0" w:rsidRDefault="005942F3" w:rsidP="005942F3">
      <w:pPr>
        <w:pStyle w:val="TEXTE"/>
        <w:numPr>
          <w:ilvl w:val="0"/>
          <w:numId w:val="16"/>
        </w:numPr>
        <w:rPr>
          <w:szCs w:val="22"/>
        </w:rPr>
      </w:pPr>
      <w:r w:rsidRPr="00D75FD0">
        <w:rPr>
          <w:szCs w:val="22"/>
        </w:rPr>
        <w:t>CH de Clermont l’Hérault,</w:t>
      </w:r>
    </w:p>
    <w:p w14:paraId="4504FF50" w14:textId="79E2EBE3" w:rsidR="00074F8C" w:rsidRPr="00D75FD0" w:rsidRDefault="00074F8C" w:rsidP="00074F8C">
      <w:pPr>
        <w:pStyle w:val="TEXTE"/>
        <w:numPr>
          <w:ilvl w:val="0"/>
          <w:numId w:val="16"/>
        </w:numPr>
        <w:rPr>
          <w:szCs w:val="22"/>
        </w:rPr>
      </w:pPr>
      <w:r w:rsidRPr="00D75FD0">
        <w:rPr>
          <w:szCs w:val="22"/>
        </w:rPr>
        <w:t>CH Paul Coste-Floret de Lamalou-les-</w:t>
      </w:r>
      <w:r w:rsidRPr="00D75FD0">
        <w:rPr>
          <w:szCs w:val="22"/>
        </w:rPr>
        <w:t>bains,</w:t>
      </w:r>
    </w:p>
    <w:p w14:paraId="0A24FD6F" w14:textId="65715008" w:rsidR="00E65367" w:rsidRPr="00D75FD0" w:rsidRDefault="00E65367" w:rsidP="00E65367">
      <w:pPr>
        <w:pStyle w:val="TEXTE"/>
        <w:numPr>
          <w:ilvl w:val="0"/>
          <w:numId w:val="16"/>
        </w:numPr>
        <w:rPr>
          <w:szCs w:val="22"/>
        </w:rPr>
      </w:pPr>
      <w:r w:rsidRPr="00D75FD0">
        <w:rPr>
          <w:szCs w:val="22"/>
        </w:rPr>
        <w:t>CH de Lodève,</w:t>
      </w:r>
    </w:p>
    <w:p w14:paraId="47183060" w14:textId="3E6B1B1E" w:rsidR="00C45F99" w:rsidRPr="00D75FD0" w:rsidRDefault="00C45F99" w:rsidP="00C45F99">
      <w:pPr>
        <w:pStyle w:val="TEXTE"/>
        <w:numPr>
          <w:ilvl w:val="0"/>
          <w:numId w:val="16"/>
        </w:numPr>
        <w:rPr>
          <w:szCs w:val="22"/>
        </w:rPr>
      </w:pPr>
      <w:r w:rsidRPr="00D75FD0">
        <w:rPr>
          <w:szCs w:val="22"/>
        </w:rPr>
        <w:t>CH de Lunel,</w:t>
      </w:r>
    </w:p>
    <w:p w14:paraId="64C562B3" w14:textId="5A64E29E" w:rsidR="00E65367" w:rsidRPr="00D75FD0" w:rsidRDefault="00916F18" w:rsidP="00E65367">
      <w:pPr>
        <w:pStyle w:val="TEXTE"/>
        <w:numPr>
          <w:ilvl w:val="0"/>
          <w:numId w:val="16"/>
        </w:numPr>
        <w:rPr>
          <w:szCs w:val="22"/>
        </w:rPr>
      </w:pPr>
      <w:r>
        <w:rPr>
          <w:szCs w:val="22"/>
        </w:rPr>
        <w:t>CH de Millau.</w:t>
      </w:r>
    </w:p>
    <w:p w14:paraId="455C98A8" w14:textId="77777777" w:rsidR="00916F18" w:rsidRDefault="00916F18" w:rsidP="00EC4ED2">
      <w:pPr>
        <w:pStyle w:val="TEXTE"/>
        <w:rPr>
          <w:szCs w:val="22"/>
        </w:rPr>
        <w:sectPr w:rsidR="00916F18" w:rsidSect="00916F18">
          <w:type w:val="continuous"/>
          <w:pgSz w:w="11906" w:h="16838"/>
          <w:pgMar w:top="1418" w:right="1418" w:bottom="1418" w:left="1418" w:header="709" w:footer="193" w:gutter="0"/>
          <w:cols w:num="2" w:space="708"/>
          <w:docGrid w:linePitch="360"/>
        </w:sectPr>
      </w:pPr>
    </w:p>
    <w:p w14:paraId="12EE628D" w14:textId="75C944AD" w:rsidR="00FB5DF3" w:rsidRPr="00EC4ED2" w:rsidRDefault="00FB5DF3" w:rsidP="00EC4ED2">
      <w:pPr>
        <w:pStyle w:val="TEXTE"/>
        <w:rPr>
          <w:szCs w:val="22"/>
        </w:rPr>
      </w:pPr>
      <w:r w:rsidRPr="00EC4ED2">
        <w:rPr>
          <w:szCs w:val="22"/>
        </w:rPr>
        <w:t xml:space="preserve">Ce périmètre est susceptible d’évoluer avec les adhésions des autres établissements membres du GHT </w:t>
      </w:r>
      <w:r w:rsidRPr="00EC4ED2">
        <w:rPr>
          <w:szCs w:val="22"/>
        </w:rPr>
        <w:lastRenderedPageBreak/>
        <w:t>ou d'établissements qui intègreraient le GHT postérieurement à la notification du marché.</w:t>
      </w:r>
    </w:p>
    <w:p w14:paraId="7AF8BFFA" w14:textId="77777777" w:rsidR="00D15562" w:rsidRPr="00EC4ED2" w:rsidRDefault="00D15562" w:rsidP="00EC4ED2">
      <w:pPr>
        <w:pStyle w:val="TEXTE"/>
        <w:rPr>
          <w:szCs w:val="22"/>
        </w:rPr>
      </w:pPr>
      <w:r w:rsidRPr="00EC4ED2">
        <w:rPr>
          <w:szCs w:val="22"/>
        </w:rPr>
        <w:t>L’Administration se réserve la possibilité de commander, à titre accessoire et, dans le cadre de l’accord-cadre à bons de commande, des produits de même nature, similaires ou associés. Le candidat indiquera le pourcentage de remise éventuellement consenti sur son tarif public dans le cadre prévu à cet effet à l’annexe 1 de l’acte d’engagement.</w:t>
      </w:r>
    </w:p>
    <w:p w14:paraId="33E9CC77" w14:textId="77777777" w:rsidR="00D15562" w:rsidRPr="00EC4ED2" w:rsidRDefault="00D15562" w:rsidP="00EC4ED2">
      <w:pPr>
        <w:pStyle w:val="TEXTE"/>
        <w:rPr>
          <w:szCs w:val="22"/>
        </w:rPr>
      </w:pPr>
      <w:r w:rsidRPr="00EC4ED2">
        <w:rPr>
          <w:szCs w:val="22"/>
        </w:rPr>
        <w:t>L’absence de renseignement du pourcentage de remise sera considérée comme équivalent à une remise égale à 0.</w:t>
      </w:r>
      <w:bookmarkStart w:id="6" w:name="_Toc491846458"/>
    </w:p>
    <w:p w14:paraId="275F6D58" w14:textId="02D1EE4A" w:rsidR="00D15562" w:rsidRPr="00443ECD" w:rsidRDefault="00D15562" w:rsidP="00443ECD">
      <w:pPr>
        <w:pStyle w:val="Titre1"/>
      </w:pPr>
      <w:bookmarkStart w:id="7" w:name="_Toc415221982"/>
      <w:bookmarkStart w:id="8" w:name="_Toc169794408"/>
      <w:bookmarkStart w:id="9" w:name="_Toc193708269"/>
      <w:bookmarkEnd w:id="6"/>
      <w:r w:rsidRPr="00443ECD">
        <w:t>Décomposition du marché</w:t>
      </w:r>
      <w:bookmarkEnd w:id="7"/>
      <w:r w:rsidRPr="00443ECD">
        <w:t xml:space="preserve"> public</w:t>
      </w:r>
      <w:bookmarkEnd w:id="8"/>
      <w:bookmarkEnd w:id="9"/>
    </w:p>
    <w:p w14:paraId="7CE1C478" w14:textId="77777777" w:rsidR="00D15562" w:rsidRPr="00443ECD" w:rsidRDefault="00D15562" w:rsidP="00932A8E">
      <w:pPr>
        <w:pStyle w:val="Titre2"/>
      </w:pPr>
      <w:bookmarkStart w:id="10" w:name="_Toc99614969"/>
      <w:bookmarkStart w:id="11" w:name="_Toc169794409"/>
      <w:bookmarkStart w:id="12" w:name="_Toc193708270"/>
      <w:r w:rsidRPr="00443ECD">
        <w:t>Tranches</w:t>
      </w:r>
      <w:bookmarkEnd w:id="10"/>
      <w:bookmarkEnd w:id="11"/>
      <w:bookmarkEnd w:id="12"/>
      <w:r w:rsidRPr="00443ECD">
        <w:t xml:space="preserve"> </w:t>
      </w:r>
    </w:p>
    <w:p w14:paraId="04C820E5" w14:textId="77777777" w:rsidR="00D15562" w:rsidRPr="00EC4ED2" w:rsidRDefault="00D15562" w:rsidP="00EC4ED2">
      <w:pPr>
        <w:pStyle w:val="TEXTE"/>
        <w:rPr>
          <w:szCs w:val="22"/>
        </w:rPr>
      </w:pPr>
      <w:r w:rsidRPr="00EC4ED2">
        <w:rPr>
          <w:szCs w:val="22"/>
        </w:rPr>
        <w:t xml:space="preserve">Sans objet </w:t>
      </w:r>
    </w:p>
    <w:p w14:paraId="49F27833" w14:textId="77777777" w:rsidR="00D15562" w:rsidRPr="00443ECD" w:rsidRDefault="00D15562" w:rsidP="00932A8E">
      <w:pPr>
        <w:pStyle w:val="Titre2"/>
      </w:pPr>
      <w:bookmarkStart w:id="13" w:name="_Toc415221984"/>
      <w:bookmarkStart w:id="14" w:name="_Toc169794410"/>
      <w:bookmarkStart w:id="15" w:name="_Toc193708271"/>
      <w:r w:rsidRPr="00443ECD">
        <w:t>Lots</w:t>
      </w:r>
      <w:bookmarkEnd w:id="13"/>
      <w:bookmarkEnd w:id="14"/>
      <w:bookmarkEnd w:id="15"/>
    </w:p>
    <w:p w14:paraId="3D9F848B" w14:textId="18CC437B" w:rsidR="00012796" w:rsidRPr="00EC4ED2" w:rsidRDefault="00012796" w:rsidP="00EC4ED2">
      <w:pPr>
        <w:pStyle w:val="TEXTE"/>
        <w:rPr>
          <w:szCs w:val="22"/>
        </w:rPr>
      </w:pPr>
      <w:r w:rsidRPr="00EC4ED2">
        <w:rPr>
          <w:szCs w:val="22"/>
        </w:rPr>
        <w:t>Le marché public est à lot unique.</w:t>
      </w:r>
    </w:p>
    <w:p w14:paraId="5898060B" w14:textId="77777777" w:rsidR="00D75FD0" w:rsidRDefault="00EC4ED2" w:rsidP="00D75FD0">
      <w:pPr>
        <w:pStyle w:val="TEXTE"/>
        <w:rPr>
          <w:szCs w:val="22"/>
        </w:rPr>
      </w:pPr>
      <w:r w:rsidRPr="00EC4ED2">
        <w:rPr>
          <w:szCs w:val="22"/>
        </w:rPr>
        <w:t xml:space="preserve">Le montant maximum </w:t>
      </w:r>
      <w:r w:rsidR="00E65367">
        <w:rPr>
          <w:szCs w:val="22"/>
        </w:rPr>
        <w:t xml:space="preserve">du marché </w:t>
      </w:r>
      <w:r w:rsidRPr="00EC4ED2">
        <w:rPr>
          <w:szCs w:val="22"/>
        </w:rPr>
        <w:t>est de :</w:t>
      </w:r>
      <w:r w:rsidR="00D93BC8">
        <w:rPr>
          <w:szCs w:val="22"/>
        </w:rPr>
        <w:t xml:space="preserve">83 000€ HT </w:t>
      </w:r>
      <w:bookmarkStart w:id="16" w:name="_Toc415221985"/>
      <w:bookmarkStart w:id="17" w:name="_Toc169794411"/>
    </w:p>
    <w:p w14:paraId="6A17BBF0" w14:textId="77777777" w:rsidR="00D75FD0" w:rsidRDefault="00D75FD0" w:rsidP="00D75FD0">
      <w:pPr>
        <w:pStyle w:val="TEXTE"/>
        <w:rPr>
          <w:szCs w:val="22"/>
        </w:rPr>
      </w:pPr>
    </w:p>
    <w:p w14:paraId="0D20363C" w14:textId="3E33F3AB" w:rsidR="00D15562" w:rsidRPr="00443ECD" w:rsidRDefault="00D15562" w:rsidP="00D75FD0">
      <w:pPr>
        <w:pStyle w:val="Titre2"/>
      </w:pPr>
      <w:bookmarkStart w:id="18" w:name="_Toc193708272"/>
      <w:r w:rsidRPr="00443ECD">
        <w:t>Phases</w:t>
      </w:r>
      <w:bookmarkEnd w:id="16"/>
      <w:bookmarkEnd w:id="17"/>
      <w:bookmarkEnd w:id="18"/>
    </w:p>
    <w:p w14:paraId="0C020F9D" w14:textId="1AE7471C" w:rsidR="00D15562" w:rsidRPr="00D75FD0" w:rsidRDefault="00EC4ED2" w:rsidP="00D75FD0">
      <w:pPr>
        <w:pStyle w:val="Titre2"/>
        <w:numPr>
          <w:ilvl w:val="0"/>
          <w:numId w:val="0"/>
        </w:numPr>
        <w:ind w:left="1296"/>
        <w:rPr>
          <w:b w:val="0"/>
          <w:bCs w:val="0"/>
          <w:i w:val="0"/>
          <w:iCs w:val="0"/>
          <w:szCs w:val="22"/>
          <w:u w:val="none"/>
        </w:rPr>
      </w:pPr>
      <w:bookmarkStart w:id="19" w:name="_Toc193708273"/>
      <w:r w:rsidRPr="00D75FD0">
        <w:rPr>
          <w:b w:val="0"/>
          <w:bCs w:val="0"/>
          <w:i w:val="0"/>
          <w:iCs w:val="0"/>
          <w:szCs w:val="22"/>
          <w:u w:val="none"/>
        </w:rPr>
        <w:t>Sans objet.</w:t>
      </w:r>
      <w:bookmarkEnd w:id="19"/>
    </w:p>
    <w:p w14:paraId="0BFA8095" w14:textId="77777777" w:rsidR="00D15562" w:rsidRPr="00443ECD" w:rsidRDefault="00D15562" w:rsidP="00443ECD">
      <w:pPr>
        <w:pStyle w:val="Titre1"/>
      </w:pPr>
      <w:bookmarkStart w:id="20" w:name="_Toc169794412"/>
      <w:bookmarkStart w:id="21" w:name="_Toc193708274"/>
      <w:bookmarkStart w:id="22" w:name="_Toc415221986"/>
      <w:r w:rsidRPr="00443ECD">
        <w:t>Forme et durée</w:t>
      </w:r>
      <w:bookmarkEnd w:id="20"/>
      <w:bookmarkEnd w:id="21"/>
      <w:r w:rsidRPr="00443ECD">
        <w:t xml:space="preserve"> </w:t>
      </w:r>
      <w:bookmarkEnd w:id="22"/>
    </w:p>
    <w:p w14:paraId="4C1AC03D" w14:textId="44FB2853" w:rsidR="00D15562" w:rsidRPr="00EC4ED2" w:rsidRDefault="00D15562" w:rsidP="00EC4ED2">
      <w:pPr>
        <w:pStyle w:val="TEXTE"/>
        <w:rPr>
          <w:szCs w:val="22"/>
        </w:rPr>
      </w:pPr>
      <w:r w:rsidRPr="00EC4ED2">
        <w:rPr>
          <w:szCs w:val="22"/>
        </w:rPr>
        <w:t>La consultation aboutira à un accord cadre à bons de commande avec montant m</w:t>
      </w:r>
      <w:r w:rsidR="00C45F99">
        <w:rPr>
          <w:szCs w:val="22"/>
        </w:rPr>
        <w:t xml:space="preserve">aximum de </w:t>
      </w:r>
      <w:r w:rsidR="00D93BC8">
        <w:rPr>
          <w:szCs w:val="22"/>
        </w:rPr>
        <w:t>83 000€ HT</w:t>
      </w:r>
      <w:r w:rsidRPr="00EC4ED2">
        <w:rPr>
          <w:szCs w:val="22"/>
        </w:rPr>
        <w:t xml:space="preserve"> conformément aux articles L.2125-1 1°, R.2162-1 et 2, R.2162-4 à 6 et R.2162-13 et 14 du code de la commande publique</w:t>
      </w:r>
    </w:p>
    <w:p w14:paraId="793C4394" w14:textId="67920058" w:rsidR="00D15562" w:rsidRPr="00EC4ED2" w:rsidRDefault="00D56F88" w:rsidP="00EC4ED2">
      <w:pPr>
        <w:pStyle w:val="TEXTE"/>
        <w:rPr>
          <w:szCs w:val="22"/>
        </w:rPr>
      </w:pPr>
      <w:r w:rsidRPr="00EC4ED2">
        <w:rPr>
          <w:szCs w:val="22"/>
        </w:rPr>
        <w:t xml:space="preserve">En application de l’article L. 2125-1 1° du code de la commande publique, </w:t>
      </w:r>
      <w:r w:rsidR="00EC4ED2" w:rsidRPr="00EC4ED2">
        <w:rPr>
          <w:szCs w:val="22"/>
        </w:rPr>
        <w:t xml:space="preserve">l’accord cadre </w:t>
      </w:r>
      <w:r w:rsidR="00D15562" w:rsidRPr="00EC4ED2">
        <w:rPr>
          <w:szCs w:val="22"/>
        </w:rPr>
        <w:t xml:space="preserve">à bons de commande sera conclu pour une durée </w:t>
      </w:r>
      <w:r w:rsidR="00EC4ED2" w:rsidRPr="00EC4ED2">
        <w:rPr>
          <w:szCs w:val="22"/>
        </w:rPr>
        <w:t>1 an</w:t>
      </w:r>
      <w:r w:rsidR="00D15562" w:rsidRPr="00EC4ED2">
        <w:rPr>
          <w:szCs w:val="22"/>
        </w:rPr>
        <w:t xml:space="preserve"> à compter de la date de sa notification. La date prévisionnelle de commencement des prestations est fixée au </w:t>
      </w:r>
      <w:r w:rsidR="004D160B">
        <w:rPr>
          <w:szCs w:val="22"/>
        </w:rPr>
        <w:t>31</w:t>
      </w:r>
      <w:r w:rsidR="00EC4ED2" w:rsidRPr="00EC4ED2">
        <w:rPr>
          <w:szCs w:val="22"/>
        </w:rPr>
        <w:t>/07/2025</w:t>
      </w:r>
    </w:p>
    <w:p w14:paraId="57F3AC7F" w14:textId="5EB5D5D4" w:rsidR="00D15562" w:rsidRPr="00EC4ED2" w:rsidRDefault="00D15562" w:rsidP="00EC4ED2">
      <w:pPr>
        <w:pStyle w:val="TEXTE"/>
        <w:rPr>
          <w:i/>
          <w:szCs w:val="22"/>
          <w:u w:val="single"/>
        </w:rPr>
      </w:pPr>
      <w:r w:rsidRPr="00EC4ED2">
        <w:rPr>
          <w:i/>
          <w:szCs w:val="22"/>
          <w:u w:val="single"/>
        </w:rPr>
        <w:t>Clause de réexamen :</w:t>
      </w:r>
    </w:p>
    <w:p w14:paraId="560E3FEC" w14:textId="58794815" w:rsidR="00D56F88" w:rsidRPr="00EC4ED2" w:rsidRDefault="00EC4ED2" w:rsidP="00EC4ED2">
      <w:pPr>
        <w:pStyle w:val="TEXTE"/>
        <w:rPr>
          <w:szCs w:val="22"/>
        </w:rPr>
      </w:pPr>
      <w:r w:rsidRPr="00EC4ED2">
        <w:rPr>
          <w:szCs w:val="22"/>
        </w:rPr>
        <w:t>L’</w:t>
      </w:r>
      <w:r w:rsidR="00D56F88" w:rsidRPr="00EC4ED2">
        <w:rPr>
          <w:szCs w:val="22"/>
        </w:rPr>
        <w:t>accord-cadre à bons de commande sera renouvelé annuellement de manière tacite par l’acheteur dans la limite totale de</w:t>
      </w:r>
      <w:r w:rsidRPr="00EC4ED2">
        <w:rPr>
          <w:szCs w:val="22"/>
        </w:rPr>
        <w:t xml:space="preserve"> 4</w:t>
      </w:r>
      <w:r w:rsidR="00D56F88" w:rsidRPr="00EC4ED2">
        <w:rPr>
          <w:szCs w:val="22"/>
        </w:rPr>
        <w:t xml:space="preserve"> ans (période ferme comprise). En cas de no</w:t>
      </w:r>
      <w:r w:rsidRPr="00EC4ED2">
        <w:rPr>
          <w:szCs w:val="22"/>
        </w:rPr>
        <w:t xml:space="preserve">n reconduction, le titulaire </w:t>
      </w:r>
      <w:r w:rsidR="00D56F88" w:rsidRPr="00EC4ED2">
        <w:rPr>
          <w:szCs w:val="22"/>
        </w:rPr>
        <w:t>de l’accord-cadre à bons de commande sera informé 2 mois avant la date prévue pour la reconduction.</w:t>
      </w:r>
    </w:p>
    <w:p w14:paraId="3FA7E822" w14:textId="77777777" w:rsidR="00D15562" w:rsidRPr="00443ECD" w:rsidRDefault="00D15562" w:rsidP="00443ECD">
      <w:pPr>
        <w:pStyle w:val="Titre1"/>
      </w:pPr>
      <w:bookmarkStart w:id="23" w:name="_Toc415221987"/>
      <w:bookmarkStart w:id="24" w:name="_Toc169794413"/>
      <w:bookmarkStart w:id="25" w:name="_Toc193708275"/>
      <w:r w:rsidRPr="00443ECD">
        <w:t>Sous-traitance</w:t>
      </w:r>
      <w:bookmarkEnd w:id="23"/>
      <w:bookmarkEnd w:id="24"/>
      <w:bookmarkEnd w:id="25"/>
    </w:p>
    <w:p w14:paraId="4CAD9A40" w14:textId="2AC0B0F7" w:rsidR="004D160B" w:rsidRPr="004D160B" w:rsidRDefault="004D160B" w:rsidP="004D160B">
      <w:pPr>
        <w:pStyle w:val="TEXTE"/>
        <w:rPr>
          <w:szCs w:val="22"/>
        </w:rPr>
      </w:pPr>
      <w:r w:rsidRPr="004D160B">
        <w:rPr>
          <w:szCs w:val="22"/>
        </w:rPr>
        <w:t>Le titulaire d'un marché public de prestations de service est habilité à sous - traiter l'exécution de certaines parties de son marché public, provoquant obligatoirement le paiement direct de celui-ci pour des prestations égales ou supérieures à 600 € TTC.</w:t>
      </w:r>
    </w:p>
    <w:p w14:paraId="0E5E9F9D" w14:textId="77777777" w:rsidR="004D160B" w:rsidRPr="004D160B" w:rsidRDefault="004D160B" w:rsidP="004D160B">
      <w:pPr>
        <w:pStyle w:val="TEXTE"/>
        <w:rPr>
          <w:szCs w:val="22"/>
        </w:rPr>
      </w:pPr>
      <w:r w:rsidRPr="004D160B">
        <w:rPr>
          <w:szCs w:val="22"/>
        </w:rPr>
        <w:t xml:space="preserve">Le sous-traitant devra obligatoirement être accepté et ses conditions de paiement agréées par la personne publique. </w:t>
      </w:r>
    </w:p>
    <w:p w14:paraId="1DCF8E0A" w14:textId="77777777" w:rsidR="004D160B" w:rsidRPr="004D160B" w:rsidRDefault="004D160B" w:rsidP="004D160B">
      <w:pPr>
        <w:pStyle w:val="TEXTE"/>
        <w:rPr>
          <w:szCs w:val="22"/>
        </w:rPr>
      </w:pPr>
      <w:r w:rsidRPr="004D160B">
        <w:rPr>
          <w:szCs w:val="22"/>
        </w:rPr>
        <w:t>L'acceptation de la demande d'agrément d'un sous-traitant et des conditions de paiement correspondantes est possible en cours de marché public. Pour ce faire, le titulaire doit fournir, dûment complété, le formulaire "Déclaration de sous-traitance" (ou formulaire DC4 en vigueur). Il renseignera notamment le cadre I relatif aux capacités du sous-traitant et joindra en annexe les capacités économiques et financières et/ou les capacités professionnelles et techniques du sous-traitant.</w:t>
      </w:r>
    </w:p>
    <w:p w14:paraId="3E88CFB4" w14:textId="77777777" w:rsidR="004D160B" w:rsidRPr="004D160B" w:rsidRDefault="004D160B" w:rsidP="004D160B">
      <w:pPr>
        <w:pStyle w:val="TEXTE"/>
        <w:rPr>
          <w:szCs w:val="22"/>
        </w:rPr>
      </w:pPr>
      <w:r w:rsidRPr="004D160B">
        <w:rPr>
          <w:szCs w:val="22"/>
        </w:rPr>
        <w:t>En outre, le titulaire du marché doit transmettre les attestations qui justifient que le sous-traitant ne relève pas d’un motif d’exclusion de la procédure de passation du marché.</w:t>
      </w:r>
    </w:p>
    <w:p w14:paraId="6BCC863C" w14:textId="77777777" w:rsidR="004D160B" w:rsidRPr="004D160B" w:rsidRDefault="004D160B" w:rsidP="004D160B">
      <w:pPr>
        <w:pStyle w:val="TEXTE"/>
        <w:rPr>
          <w:szCs w:val="22"/>
        </w:rPr>
      </w:pPr>
      <w:r w:rsidRPr="004D160B">
        <w:rPr>
          <w:szCs w:val="22"/>
        </w:rPr>
        <w:t>Par dérogation à l’article 3.6.2 du CCAG FCS, l’acheteur notifiera l’acte spécial au seul titulaire du marché.</w:t>
      </w:r>
    </w:p>
    <w:p w14:paraId="3FC66C0B" w14:textId="77777777" w:rsidR="00D15562" w:rsidRPr="00443ECD" w:rsidRDefault="00D15562" w:rsidP="00443ECD">
      <w:pPr>
        <w:pStyle w:val="Titre1"/>
      </w:pPr>
      <w:bookmarkStart w:id="26" w:name="_Toc415221989"/>
      <w:bookmarkStart w:id="27" w:name="_Toc169794414"/>
      <w:bookmarkStart w:id="28" w:name="_Toc193708276"/>
      <w:r w:rsidRPr="00443ECD">
        <w:lastRenderedPageBreak/>
        <w:t>Evolution technologique, technique, réglementaire</w:t>
      </w:r>
      <w:bookmarkEnd w:id="26"/>
      <w:r w:rsidRPr="00443ECD">
        <w:t xml:space="preserve"> ou législative (clause de réexamen)</w:t>
      </w:r>
      <w:bookmarkEnd w:id="27"/>
      <w:bookmarkEnd w:id="28"/>
    </w:p>
    <w:p w14:paraId="383F9008" w14:textId="77777777" w:rsidR="00D15562" w:rsidRPr="00443ECD" w:rsidRDefault="00D15562" w:rsidP="00932A8E">
      <w:pPr>
        <w:pStyle w:val="Titre2"/>
      </w:pPr>
      <w:bookmarkStart w:id="29" w:name="_Toc169794415"/>
      <w:bookmarkStart w:id="30" w:name="_Toc193708277"/>
      <w:r w:rsidRPr="00443ECD">
        <w:t>Evolution technologique ou technique</w:t>
      </w:r>
      <w:bookmarkEnd w:id="29"/>
      <w:bookmarkEnd w:id="30"/>
    </w:p>
    <w:p w14:paraId="09E5585A" w14:textId="5BB7975A" w:rsidR="00D15562" w:rsidRPr="00765649" w:rsidRDefault="00D15562" w:rsidP="00765649">
      <w:pPr>
        <w:pStyle w:val="TEXTE"/>
        <w:rPr>
          <w:szCs w:val="22"/>
        </w:rPr>
      </w:pPr>
      <w:r w:rsidRPr="00765649">
        <w:rPr>
          <w:szCs w:val="22"/>
        </w:rPr>
        <w:t xml:space="preserve">En cas d’évolution technologique, d’évolution des techniques médicales, de soins ou d’analyses en cours d’exécution du marché public, le titulaire aura la possibilité, après accord du Centre Hospitalier Universitaire de Montpellier de modifier ou remplacer </w:t>
      </w:r>
      <w:r w:rsidR="005212C9">
        <w:rPr>
          <w:szCs w:val="22"/>
        </w:rPr>
        <w:t xml:space="preserve">les </w:t>
      </w:r>
      <w:r w:rsidRPr="00765649">
        <w:rPr>
          <w:szCs w:val="22"/>
        </w:rPr>
        <w:t>services objets du marché public par des services plus performants ou adaptés aux besoins, sans supplément de prix.</w:t>
      </w:r>
    </w:p>
    <w:p w14:paraId="13C7086C" w14:textId="77777777" w:rsidR="00D15562" w:rsidRPr="00765649" w:rsidRDefault="00D15562" w:rsidP="00765649">
      <w:pPr>
        <w:pStyle w:val="TEXTE"/>
        <w:rPr>
          <w:szCs w:val="22"/>
        </w:rPr>
      </w:pPr>
      <w:r w:rsidRPr="00765649">
        <w:rPr>
          <w:szCs w:val="22"/>
        </w:rPr>
        <w:t>En cas d’évolution technologique majeure, d’évolution des techniques médicales, de soins ou d’analyses, l’administration se réserve le droit de résilier le marché public sans indemnité, après un préavis de trois mois, par dérogation à l’article 38 du CCAG-FCS.</w:t>
      </w:r>
    </w:p>
    <w:p w14:paraId="2DC440C6" w14:textId="77777777" w:rsidR="00D15562" w:rsidRPr="00443ECD" w:rsidRDefault="00D15562" w:rsidP="00932A8E">
      <w:pPr>
        <w:pStyle w:val="Titre2"/>
      </w:pPr>
      <w:bookmarkStart w:id="31" w:name="_Toc169794416"/>
      <w:bookmarkStart w:id="32" w:name="_Toc193708278"/>
      <w:r w:rsidRPr="00443ECD">
        <w:t>Evolution réglementaire ou législative</w:t>
      </w:r>
      <w:bookmarkEnd w:id="31"/>
      <w:bookmarkEnd w:id="32"/>
    </w:p>
    <w:p w14:paraId="5A7A7634" w14:textId="77777777" w:rsidR="00D15562" w:rsidRPr="00443ECD" w:rsidRDefault="00D15562" w:rsidP="00765649">
      <w:pPr>
        <w:pStyle w:val="TEXTE"/>
        <w:rPr>
          <w:noProof/>
        </w:rPr>
      </w:pPr>
      <w:r w:rsidRPr="00443ECD">
        <w:rPr>
          <w:noProof/>
        </w:rPr>
        <w:t>Le marché public est élaboré sur la base de la réglementation en vigueur au jour du lancement de la procédure de passation.</w:t>
      </w:r>
    </w:p>
    <w:p w14:paraId="02A92A8E" w14:textId="77777777" w:rsidR="00D15562" w:rsidRPr="00443ECD" w:rsidRDefault="00D15562" w:rsidP="00765649">
      <w:pPr>
        <w:pStyle w:val="TEXTE"/>
        <w:rPr>
          <w:noProof/>
        </w:rPr>
      </w:pPr>
      <w:r w:rsidRPr="00443ECD">
        <w:rPr>
          <w:noProof/>
        </w:rPr>
        <w:t xml:space="preserve">Si à la suite d’une modification de la réglementation en vigueur, d’une décision administrative ou des autorités publiques, ou jurisprudentielle, la modification des prestations du titulaire, affectant même de façon mineure l’exécution du marché public, que ce soit sur un plan technique et/ou financier et/ou </w:t>
      </w:r>
      <w:r w:rsidRPr="00443ECD">
        <w:rPr>
          <w:iCs/>
        </w:rPr>
        <w:t>sur la protection de la main-d'œuvre et des conditions de travail</w:t>
      </w:r>
      <w:r w:rsidRPr="00443ECD">
        <w:rPr>
          <w:noProof/>
        </w:rPr>
        <w:t xml:space="preserve"> s’avérait nécessaire, celui-ci s’engage à l’accepter dans le cadre et sous les contraintes et obligations du marché public.</w:t>
      </w:r>
    </w:p>
    <w:p w14:paraId="4FE27E7D" w14:textId="77777777" w:rsidR="00D15562" w:rsidRPr="00443ECD" w:rsidRDefault="00D15562" w:rsidP="00765649">
      <w:pPr>
        <w:pStyle w:val="TEXTE"/>
        <w:rPr>
          <w:noProof/>
        </w:rPr>
      </w:pPr>
      <w:r w:rsidRPr="00443ECD">
        <w:rPr>
          <w:noProof/>
        </w:rPr>
        <w:t>L’acheteur pourra modifier le marché public afin de prendre en compte l’évolution de la réglementation, en application des articles L. 2194-1 1°et</w:t>
      </w:r>
      <w:r w:rsidRPr="00443ECD">
        <w:t xml:space="preserve"> </w:t>
      </w:r>
      <w:r w:rsidRPr="00443ECD">
        <w:rPr>
          <w:noProof/>
        </w:rPr>
        <w:t xml:space="preserve">R. 2194-1 </w:t>
      </w:r>
      <w:r w:rsidRPr="00443ECD">
        <w:t>du code de la commande publique</w:t>
      </w:r>
      <w:r w:rsidRPr="00443ECD">
        <w:rPr>
          <w:noProof/>
        </w:rPr>
        <w:t>. En cas de refus de la part du titulaire, le marché public sera résilié sans indemnisation.</w:t>
      </w:r>
    </w:p>
    <w:p w14:paraId="1A76B62C" w14:textId="77777777" w:rsidR="00D15562" w:rsidRPr="00443ECD" w:rsidRDefault="00D15562" w:rsidP="00765649">
      <w:pPr>
        <w:pStyle w:val="TEXTE"/>
        <w:rPr>
          <w:noProof/>
        </w:rPr>
      </w:pPr>
      <w:r w:rsidRPr="00443ECD">
        <w:rPr>
          <w:noProof/>
        </w:rPr>
        <w:t>Ce changement fera l’objet de modifications de marchés publics.</w:t>
      </w:r>
    </w:p>
    <w:p w14:paraId="6726D1CB" w14:textId="612E6CEF" w:rsidR="00AB20AF" w:rsidRPr="00443ECD" w:rsidRDefault="00AB20AF" w:rsidP="00443ECD">
      <w:pPr>
        <w:pStyle w:val="Titre"/>
        <w:rPr>
          <w:rFonts w:cstheme="majorHAnsi"/>
        </w:rPr>
      </w:pPr>
      <w:bookmarkStart w:id="33" w:name="_Toc169794418"/>
      <w:bookmarkStart w:id="34" w:name="_Toc193708279"/>
      <w:r w:rsidRPr="00443ECD">
        <w:rPr>
          <w:rFonts w:cstheme="majorHAnsi"/>
        </w:rPr>
        <w:t>Le respect des principes de la republique (laicite et neutralite)</w:t>
      </w:r>
      <w:bookmarkEnd w:id="33"/>
      <w:bookmarkEnd w:id="34"/>
    </w:p>
    <w:p w14:paraId="4D42C852" w14:textId="6334C244" w:rsidR="00AB20AF" w:rsidRPr="00443ECD" w:rsidRDefault="00AB20AF" w:rsidP="00443ECD">
      <w:pPr>
        <w:pStyle w:val="Titre1"/>
      </w:pPr>
      <w:bookmarkStart w:id="35" w:name="_Toc169794419"/>
      <w:bookmarkStart w:id="36" w:name="_Toc193708280"/>
      <w:r w:rsidRPr="00443ECD">
        <w:t>Respect des principes par le titulaire</w:t>
      </w:r>
      <w:bookmarkEnd w:id="35"/>
      <w:bookmarkEnd w:id="36"/>
    </w:p>
    <w:p w14:paraId="0F4DF561" w14:textId="77777777" w:rsidR="00C66683" w:rsidRPr="008E713F" w:rsidRDefault="00C66683" w:rsidP="008E713F">
      <w:pPr>
        <w:spacing w:before="120"/>
        <w:jc w:val="both"/>
        <w:rPr>
          <w:rFonts w:cstheme="majorHAnsi"/>
          <w:sz w:val="22"/>
          <w:szCs w:val="22"/>
        </w:rPr>
      </w:pPr>
      <w:r w:rsidRPr="008E713F">
        <w:rPr>
          <w:rFonts w:cstheme="majorHAnsi"/>
          <w:sz w:val="22"/>
          <w:szCs w:val="22"/>
        </w:rPr>
        <w:t>Le présent marché confie à son titulaire l’exécution de tout ou partie d’un service public.</w:t>
      </w:r>
    </w:p>
    <w:p w14:paraId="17C96A74" w14:textId="77777777" w:rsidR="00CD0065" w:rsidRPr="008E713F" w:rsidRDefault="00CD0065" w:rsidP="008E713F">
      <w:pPr>
        <w:spacing w:before="120"/>
        <w:jc w:val="both"/>
        <w:rPr>
          <w:rFonts w:cstheme="majorHAnsi"/>
          <w:sz w:val="22"/>
          <w:szCs w:val="22"/>
        </w:rPr>
      </w:pPr>
      <w:r w:rsidRPr="008E713F">
        <w:rPr>
          <w:rFonts w:cstheme="majorHAnsi"/>
          <w:sz w:val="22"/>
          <w:szCs w:val="22"/>
        </w:rPr>
        <w:t>Par conséquent, conformément à la loi n° 2021-1109 du 24 août 2021 confortant le respect des principes de la République, le titulaire doit prendre les mesures nécessaires permettant :</w:t>
      </w:r>
    </w:p>
    <w:p w14:paraId="2505B1EB" w14:textId="77777777" w:rsidR="00CD0065" w:rsidRPr="008E713F" w:rsidRDefault="00CD0065" w:rsidP="008E713F">
      <w:pPr>
        <w:numPr>
          <w:ilvl w:val="0"/>
          <w:numId w:val="10"/>
        </w:numPr>
        <w:spacing w:before="120"/>
        <w:jc w:val="both"/>
        <w:rPr>
          <w:rFonts w:cstheme="majorHAnsi"/>
          <w:sz w:val="22"/>
          <w:szCs w:val="22"/>
        </w:rPr>
      </w:pPr>
      <w:r w:rsidRPr="008E713F">
        <w:rPr>
          <w:rFonts w:cstheme="majorHAnsi"/>
          <w:sz w:val="22"/>
          <w:szCs w:val="22"/>
        </w:rPr>
        <w:t>D’assurer l’égalité des usagers vis-à-vis du service public ;</w:t>
      </w:r>
    </w:p>
    <w:p w14:paraId="66874CAD" w14:textId="77777777" w:rsidR="00CD0065" w:rsidRPr="008E713F" w:rsidRDefault="00CD0065" w:rsidP="008E713F">
      <w:pPr>
        <w:numPr>
          <w:ilvl w:val="0"/>
          <w:numId w:val="10"/>
        </w:numPr>
        <w:spacing w:before="120"/>
        <w:jc w:val="both"/>
        <w:rPr>
          <w:rFonts w:cstheme="majorHAnsi"/>
          <w:sz w:val="22"/>
          <w:szCs w:val="22"/>
        </w:rPr>
      </w:pPr>
      <w:r w:rsidRPr="008E713F">
        <w:rPr>
          <w:rFonts w:cstheme="majorHAnsi"/>
          <w:sz w:val="22"/>
          <w:szCs w:val="22"/>
        </w:rPr>
        <w:t>De respecter les principes de laïcité et de neutralité dans le cadre de l’exécution de ce service.</w:t>
      </w:r>
    </w:p>
    <w:p w14:paraId="529898DB" w14:textId="77777777" w:rsidR="00CD0065" w:rsidRPr="008E713F" w:rsidRDefault="00CD0065" w:rsidP="008E713F">
      <w:pPr>
        <w:spacing w:before="120"/>
        <w:jc w:val="both"/>
        <w:rPr>
          <w:rFonts w:cstheme="majorHAnsi"/>
          <w:sz w:val="22"/>
          <w:szCs w:val="22"/>
        </w:rPr>
      </w:pPr>
      <w:r w:rsidRPr="008E713F">
        <w:rPr>
          <w:rFonts w:cstheme="majorHAnsi"/>
          <w:sz w:val="22"/>
          <w:szCs w:val="22"/>
        </w:rPr>
        <w:t>Lorsqu'ils participent à l'exécution du service public objet du présent marché, le titulaire veille à ce que ses salariés ou toutes autres personnes sur lesquelles il exerce une autorité hiérarchique ou un pouvoir de direction :</w:t>
      </w:r>
    </w:p>
    <w:p w14:paraId="432CF348" w14:textId="77777777" w:rsidR="00CD0065" w:rsidRPr="008E713F" w:rsidRDefault="00CD0065" w:rsidP="008E713F">
      <w:pPr>
        <w:numPr>
          <w:ilvl w:val="0"/>
          <w:numId w:val="10"/>
        </w:numPr>
        <w:spacing w:before="120"/>
        <w:jc w:val="both"/>
        <w:rPr>
          <w:rFonts w:cstheme="majorHAnsi"/>
          <w:sz w:val="22"/>
          <w:szCs w:val="22"/>
        </w:rPr>
      </w:pPr>
      <w:r w:rsidRPr="008E713F">
        <w:rPr>
          <w:rFonts w:cstheme="majorHAnsi"/>
          <w:sz w:val="22"/>
          <w:szCs w:val="22"/>
        </w:rPr>
        <w:t>S’abstiennent de manifester leurs opinions politiques ou religieuses tant en arborant des signes ou tenues manifestant ostensiblement de telles appartenances ou convictions, qu’en se livrant à des comportements révélant ces appartenances ou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2E7DF650" w14:textId="77777777" w:rsidR="00CD0065" w:rsidRPr="008E713F" w:rsidRDefault="00CD0065" w:rsidP="008E713F">
      <w:pPr>
        <w:numPr>
          <w:ilvl w:val="0"/>
          <w:numId w:val="10"/>
        </w:numPr>
        <w:spacing w:before="120"/>
        <w:jc w:val="both"/>
        <w:rPr>
          <w:rFonts w:cstheme="majorHAnsi"/>
          <w:sz w:val="22"/>
          <w:szCs w:val="22"/>
        </w:rPr>
      </w:pPr>
      <w:r w:rsidRPr="008E713F">
        <w:rPr>
          <w:rFonts w:cstheme="majorHAnsi"/>
          <w:sz w:val="22"/>
          <w:szCs w:val="22"/>
        </w:rPr>
        <w:t>Traitent de façon égale toutes les personnes, en particulier les usagers du service et de l’Etablissement ;</w:t>
      </w:r>
    </w:p>
    <w:p w14:paraId="315F16C8" w14:textId="77777777" w:rsidR="00CD0065" w:rsidRPr="008E713F" w:rsidRDefault="00CD0065" w:rsidP="008E713F">
      <w:pPr>
        <w:numPr>
          <w:ilvl w:val="0"/>
          <w:numId w:val="10"/>
        </w:numPr>
        <w:spacing w:before="120"/>
        <w:jc w:val="both"/>
        <w:rPr>
          <w:rFonts w:cstheme="majorHAnsi"/>
          <w:sz w:val="22"/>
          <w:szCs w:val="22"/>
        </w:rPr>
      </w:pPr>
      <w:r w:rsidRPr="008E713F">
        <w:rPr>
          <w:rFonts w:cstheme="majorHAnsi"/>
          <w:sz w:val="22"/>
          <w:szCs w:val="22"/>
        </w:rPr>
        <w:t>Respectent la liberté de conscience et la dignité de ces personnes.</w:t>
      </w:r>
    </w:p>
    <w:p w14:paraId="6EECCA99" w14:textId="77777777" w:rsidR="00CD0065" w:rsidRPr="008E713F" w:rsidRDefault="00CD0065" w:rsidP="008E713F">
      <w:pPr>
        <w:spacing w:before="120"/>
        <w:jc w:val="both"/>
        <w:rPr>
          <w:rFonts w:cstheme="majorHAnsi"/>
          <w:sz w:val="22"/>
          <w:szCs w:val="22"/>
        </w:rPr>
      </w:pPr>
      <w:r w:rsidRPr="008E713F">
        <w:rPr>
          <w:rFonts w:cstheme="majorHAnsi"/>
          <w:sz w:val="22"/>
          <w:szCs w:val="22"/>
        </w:rPr>
        <w:lastRenderedPageBreak/>
        <w:t>Au démarrage du marché, Le titulaire communique à l’acheteur les mesures qu’il met en œuvre afin :</w:t>
      </w:r>
    </w:p>
    <w:p w14:paraId="68C6828B" w14:textId="77777777" w:rsidR="00CD0065" w:rsidRPr="008E713F" w:rsidRDefault="00CD0065" w:rsidP="008E713F">
      <w:pPr>
        <w:numPr>
          <w:ilvl w:val="0"/>
          <w:numId w:val="10"/>
        </w:numPr>
        <w:spacing w:before="120"/>
        <w:jc w:val="both"/>
        <w:rPr>
          <w:rFonts w:cstheme="majorHAnsi"/>
          <w:sz w:val="22"/>
          <w:szCs w:val="22"/>
        </w:rPr>
      </w:pPr>
      <w:r w:rsidRPr="008E713F">
        <w:rPr>
          <w:rFonts w:cstheme="majorHAnsi"/>
          <w:sz w:val="22"/>
          <w:szCs w:val="22"/>
        </w:rPr>
        <w:t>D’informer les personnes susvisées de leurs obligations ;</w:t>
      </w:r>
    </w:p>
    <w:p w14:paraId="7FCE6275" w14:textId="24B44732" w:rsidR="00CD0065" w:rsidRPr="008E713F" w:rsidRDefault="00CD0065" w:rsidP="008E713F">
      <w:pPr>
        <w:numPr>
          <w:ilvl w:val="0"/>
          <w:numId w:val="10"/>
        </w:numPr>
        <w:spacing w:before="120"/>
        <w:jc w:val="both"/>
        <w:rPr>
          <w:rFonts w:cstheme="majorHAnsi"/>
          <w:sz w:val="22"/>
          <w:szCs w:val="22"/>
        </w:rPr>
      </w:pPr>
      <w:r w:rsidRPr="008E713F">
        <w:rPr>
          <w:rFonts w:cstheme="majorHAnsi"/>
          <w:sz w:val="22"/>
          <w:szCs w:val="22"/>
        </w:rPr>
        <w:t>De remédier aux éventuels manquements.</w:t>
      </w:r>
    </w:p>
    <w:p w14:paraId="5E9BDCA3" w14:textId="62D0BD72" w:rsidR="00761C4B" w:rsidRPr="00443ECD" w:rsidRDefault="00761C4B" w:rsidP="00443ECD">
      <w:pPr>
        <w:pStyle w:val="Titre1"/>
      </w:pPr>
      <w:bookmarkStart w:id="37" w:name="_Toc169794420"/>
      <w:bookmarkStart w:id="38" w:name="_Toc193708281"/>
      <w:r w:rsidRPr="00443ECD">
        <w:t>Respect des principes par les sous-traitants</w:t>
      </w:r>
      <w:bookmarkEnd w:id="37"/>
      <w:bookmarkEnd w:id="38"/>
    </w:p>
    <w:p w14:paraId="211F32FF" w14:textId="77777777" w:rsidR="0026321D" w:rsidRPr="0026321D" w:rsidRDefault="0026321D" w:rsidP="0026321D">
      <w:pPr>
        <w:spacing w:before="120"/>
        <w:jc w:val="both"/>
        <w:rPr>
          <w:rFonts w:cstheme="majorHAnsi"/>
          <w:sz w:val="22"/>
          <w:szCs w:val="22"/>
        </w:rPr>
      </w:pPr>
      <w:r w:rsidRPr="0026321D">
        <w:rPr>
          <w:rFonts w:cstheme="majorHAnsi"/>
          <w:sz w:val="22"/>
          <w:szCs w:val="22"/>
        </w:rPr>
        <w:t xml:space="preserve">Le titulaire veille également à ce que les personnes auxquelles il confie une partie de l’exécution du service objet du présent marché respectent les obligations susmentionnées. </w:t>
      </w:r>
    </w:p>
    <w:p w14:paraId="67DBD2D8" w14:textId="7CB51C0E" w:rsidR="0026321D" w:rsidRPr="0026321D" w:rsidRDefault="0026321D" w:rsidP="0026321D">
      <w:pPr>
        <w:spacing w:before="120"/>
        <w:jc w:val="both"/>
        <w:rPr>
          <w:rFonts w:cstheme="majorHAnsi"/>
          <w:sz w:val="22"/>
          <w:szCs w:val="22"/>
        </w:rPr>
      </w:pPr>
      <w:r w:rsidRPr="0026321D">
        <w:rPr>
          <w:rFonts w:cstheme="majorHAnsi"/>
          <w:sz w:val="22"/>
          <w:szCs w:val="22"/>
        </w:rPr>
        <w:t xml:space="preserve">Il s’assure que les contrats de sous-traitance conclus à ce titre comportent des clauses rappelant ces obligations à la charge de ses </w:t>
      </w:r>
      <w:r w:rsidR="002B0C67" w:rsidRPr="0026321D">
        <w:rPr>
          <w:rFonts w:cstheme="majorHAnsi"/>
          <w:sz w:val="22"/>
          <w:szCs w:val="22"/>
        </w:rPr>
        <w:t>sous-traitants</w:t>
      </w:r>
      <w:r w:rsidRPr="0026321D">
        <w:rPr>
          <w:rFonts w:cstheme="majorHAnsi"/>
          <w:sz w:val="22"/>
          <w:szCs w:val="22"/>
        </w:rPr>
        <w:t xml:space="preserve">. </w:t>
      </w:r>
    </w:p>
    <w:p w14:paraId="0DE05612" w14:textId="7A6B6998" w:rsidR="00AB20AF" w:rsidRPr="0026321D" w:rsidRDefault="0026321D" w:rsidP="0026321D">
      <w:pPr>
        <w:spacing w:before="120"/>
        <w:jc w:val="both"/>
        <w:rPr>
          <w:rFonts w:cstheme="majorHAnsi"/>
          <w:sz w:val="22"/>
          <w:szCs w:val="22"/>
        </w:rPr>
      </w:pPr>
      <w:r w:rsidRPr="0026321D">
        <w:rPr>
          <w:rFonts w:cstheme="majorHAnsi"/>
          <w:sz w:val="22"/>
          <w:szCs w:val="22"/>
        </w:rPr>
        <w:t>Le titulaire s’engage à communiquer à l’acheteur à sa demande chacun des contrats de sous-traitance ayant pour effet de faire participer le sous-traitant à l'exécution du service public</w:t>
      </w:r>
      <w:r w:rsidR="008E713F" w:rsidRPr="0026321D">
        <w:rPr>
          <w:rFonts w:cstheme="majorHAnsi"/>
          <w:sz w:val="22"/>
          <w:szCs w:val="22"/>
        </w:rPr>
        <w:t>.</w:t>
      </w:r>
    </w:p>
    <w:p w14:paraId="6BEEEC74" w14:textId="1CC9B2EC" w:rsidR="00AB20AF" w:rsidRPr="00443ECD" w:rsidRDefault="00761C4B" w:rsidP="00443ECD">
      <w:pPr>
        <w:pStyle w:val="Titre1"/>
      </w:pPr>
      <w:bookmarkStart w:id="39" w:name="_Toc169794421"/>
      <w:bookmarkStart w:id="40" w:name="_Toc193708282"/>
      <w:r w:rsidRPr="00443ECD">
        <w:t>Modalités de signalement des manquements aux principes d’égalité, de laïcité et de neutralité et mise en place de mesures palliatives</w:t>
      </w:r>
      <w:bookmarkEnd w:id="39"/>
      <w:bookmarkEnd w:id="40"/>
    </w:p>
    <w:p w14:paraId="545B984A" w14:textId="77777777" w:rsidR="00CD0065" w:rsidRPr="008E713F" w:rsidRDefault="00CD0065" w:rsidP="008E713F">
      <w:pPr>
        <w:pStyle w:val="TEXTE"/>
      </w:pPr>
      <w:r w:rsidRPr="008E713F">
        <w:t>Le titulaire informe sans délai l’acheteur des manquements dont il a connaissance, ainsi que des mesures qu’il a prises ou entend mettre en œuvre afin d’y remédier.</w:t>
      </w:r>
    </w:p>
    <w:p w14:paraId="473D891B" w14:textId="5BC2CF61" w:rsidR="00CD0065" w:rsidRPr="008E713F" w:rsidRDefault="00CD0065" w:rsidP="008E713F">
      <w:pPr>
        <w:pStyle w:val="TEXTE"/>
      </w:pPr>
      <w:r w:rsidRPr="008E713F">
        <w:t xml:space="preserve">Lorsqu’elles ont méconnu les principes d’égalité, de laïcité ou de neutralité, l’acheteur peut exiger que les personnes affectées à l’exécution du service public soient mises à l’écart de tout contact avec les usagers du service. </w:t>
      </w:r>
    </w:p>
    <w:p w14:paraId="4EF2868E" w14:textId="77777777" w:rsidR="00CD0065" w:rsidRPr="00443ECD" w:rsidRDefault="00CD0065" w:rsidP="00443ECD">
      <w:pPr>
        <w:pStyle w:val="Titre1"/>
      </w:pPr>
      <w:bookmarkStart w:id="41" w:name="_Toc126140236"/>
      <w:bookmarkStart w:id="42" w:name="_Toc169794422"/>
      <w:bookmarkStart w:id="43" w:name="_Toc193708283"/>
      <w:r w:rsidRPr="00443ECD">
        <w:t>Suivi des mesures préventives</w:t>
      </w:r>
      <w:bookmarkEnd w:id="41"/>
      <w:bookmarkEnd w:id="42"/>
      <w:bookmarkEnd w:id="43"/>
    </w:p>
    <w:p w14:paraId="08CE30C7" w14:textId="77777777" w:rsidR="00CD0065" w:rsidRPr="008E713F" w:rsidRDefault="00CD0065" w:rsidP="008E713F">
      <w:pPr>
        <w:pStyle w:val="TEXTE"/>
      </w:pPr>
      <w:r w:rsidRPr="008E713F">
        <w:t>Les mesures préventives et correctives destinées à assurer l’application des principes de laïcité et de neutralité font l’objet d’un suivi par le titulaire en lien avec les services de l’acheteur en charge de l’exécution du contrat. Ce suivi prend notamment la forme :</w:t>
      </w:r>
    </w:p>
    <w:p w14:paraId="46274D68" w14:textId="77777777" w:rsidR="008E713F" w:rsidRDefault="008E713F" w:rsidP="008E713F">
      <w:pPr>
        <w:pStyle w:val="TEXTE"/>
        <w:numPr>
          <w:ilvl w:val="0"/>
          <w:numId w:val="10"/>
        </w:numPr>
      </w:pPr>
      <w:r>
        <w:t>D</w:t>
      </w:r>
      <w:r w:rsidR="00CD0065" w:rsidRPr="008E713F">
        <w:t>e comptes rendus annuels du titulaire listant les actions préventives et correctives visant à remédier à un manquement aux principes de laïcité et de neutralité qui ont été mises en place dans l’année (indicateurs ayant de mesurer le degré de prise en compte des problématiques liées à la laïcité dans l’exécution du service public : actions préventives menées, nombre de manquements signalés dans l’année, actions correctives à court terme, à long terme, bilan de ces actions, etc.) ;</w:t>
      </w:r>
    </w:p>
    <w:p w14:paraId="26DC821C" w14:textId="67AC33DA" w:rsidR="008E713F" w:rsidRDefault="008E713F" w:rsidP="008E713F">
      <w:pPr>
        <w:pStyle w:val="TEXTE"/>
        <w:numPr>
          <w:ilvl w:val="0"/>
          <w:numId w:val="10"/>
        </w:numPr>
      </w:pPr>
      <w:r>
        <w:t>D</w:t>
      </w:r>
      <w:r w:rsidR="00CD0065" w:rsidRPr="008E713F">
        <w:t xml:space="preserve">e rapports établis par le titulaire et transmis à l’acheteur à chaque manquement au principe. Ces derniers devront mettre en avant le manquement et la </w:t>
      </w:r>
      <w:r>
        <w:t>mesure corrective mise en place ;</w:t>
      </w:r>
    </w:p>
    <w:p w14:paraId="2A749763" w14:textId="77777777" w:rsidR="008E713F" w:rsidRDefault="00CD0065" w:rsidP="008E713F">
      <w:pPr>
        <w:pStyle w:val="TEXTE"/>
        <w:numPr>
          <w:ilvl w:val="0"/>
          <w:numId w:val="10"/>
        </w:numPr>
      </w:pPr>
      <w:r w:rsidRPr="008E713F">
        <w:t>Le cas échéant, de réunions organisées entre l’acheteur et le titulaire, qui peuvent avoir pour objet de définir de mesures préventives ou correctives et/ou les modalités de suivi de ces mesures ;</w:t>
      </w:r>
    </w:p>
    <w:p w14:paraId="4B5B2A42" w14:textId="17CB46D8" w:rsidR="00CD0065" w:rsidRPr="008E713F" w:rsidRDefault="008E713F" w:rsidP="008E713F">
      <w:pPr>
        <w:pStyle w:val="TEXTE"/>
        <w:numPr>
          <w:ilvl w:val="0"/>
          <w:numId w:val="10"/>
        </w:numPr>
      </w:pPr>
      <w:r>
        <w:t>D</w:t>
      </w:r>
      <w:r w:rsidR="00CD0065" w:rsidRPr="008E713F">
        <w:t>’inspections ponctuelles sur pièces et sur place à l’initiative de l’acheteur.</w:t>
      </w:r>
    </w:p>
    <w:p w14:paraId="3D6A159B" w14:textId="77777777" w:rsidR="00CD0065" w:rsidRPr="008E713F" w:rsidRDefault="00CD0065" w:rsidP="008E713F">
      <w:pPr>
        <w:pStyle w:val="TEXTE"/>
      </w:pPr>
      <w:r w:rsidRPr="008E713F">
        <w:t>Le suivi de l’exécution des clauses relatives au respect des principes de laïcité et de neutralité est assuré par l’acheteur qui est destinataire de ces documents.</w:t>
      </w:r>
    </w:p>
    <w:p w14:paraId="29CBA8B6" w14:textId="7DADC33D" w:rsidR="009A43CA" w:rsidRDefault="00CD0065" w:rsidP="008E713F">
      <w:pPr>
        <w:pStyle w:val="TEXTE"/>
      </w:pPr>
      <w:r w:rsidRPr="008E713F">
        <w:t>Le titulaire lui adresse également toute question relative à l’application de ces principes</w:t>
      </w:r>
    </w:p>
    <w:p w14:paraId="1A571B64" w14:textId="77777777" w:rsidR="00D15562" w:rsidRPr="00443ECD" w:rsidRDefault="00D15562" w:rsidP="00443ECD">
      <w:pPr>
        <w:pStyle w:val="Titre"/>
        <w:rPr>
          <w:rFonts w:cstheme="majorHAnsi"/>
        </w:rPr>
      </w:pPr>
      <w:bookmarkStart w:id="44" w:name="_Toc415221991"/>
      <w:bookmarkStart w:id="45" w:name="_Toc169794423"/>
      <w:bookmarkStart w:id="46" w:name="_Toc193708284"/>
      <w:r w:rsidRPr="00443ECD">
        <w:rPr>
          <w:rFonts w:cstheme="majorHAnsi"/>
        </w:rPr>
        <w:t>Documents contractuels</w:t>
      </w:r>
      <w:bookmarkEnd w:id="44"/>
      <w:bookmarkEnd w:id="45"/>
      <w:bookmarkEnd w:id="46"/>
    </w:p>
    <w:p w14:paraId="35207C1E" w14:textId="77777777" w:rsidR="00F4406A" w:rsidRPr="00CB0595" w:rsidRDefault="00F4406A" w:rsidP="00CB0595">
      <w:pPr>
        <w:pStyle w:val="TEXTE"/>
      </w:pPr>
      <w:r w:rsidRPr="00CB0595">
        <w:t>Le marché public est constitué par les documents contractuels énumérés ci-dessous, par ordre de priorité décroissante, par dérogation à l'article 4.1 du CCAG FCS :</w:t>
      </w:r>
    </w:p>
    <w:p w14:paraId="2A47298B" w14:textId="77777777" w:rsidR="00CB0595" w:rsidRDefault="00CB0595" w:rsidP="00CB0595">
      <w:pPr>
        <w:pStyle w:val="TEXTE"/>
        <w:numPr>
          <w:ilvl w:val="0"/>
          <w:numId w:val="16"/>
        </w:numPr>
      </w:pPr>
      <w:r>
        <w:t>L</w:t>
      </w:r>
      <w:r w:rsidR="00F4406A" w:rsidRPr="00CB0595">
        <w:t>'acte d'engagement et ses annexes complétées : </w:t>
      </w:r>
    </w:p>
    <w:p w14:paraId="766BE3CC" w14:textId="3105E40F" w:rsidR="00CB0595" w:rsidRDefault="00F4406A" w:rsidP="00CB0595">
      <w:pPr>
        <w:pStyle w:val="TEXTE"/>
        <w:numPr>
          <w:ilvl w:val="1"/>
          <w:numId w:val="16"/>
        </w:numPr>
      </w:pPr>
      <w:r w:rsidRPr="00CB0595">
        <w:lastRenderedPageBreak/>
        <w:t>Bordereau de pr</w:t>
      </w:r>
      <w:r w:rsidR="00CB0595">
        <w:t>ix </w:t>
      </w:r>
    </w:p>
    <w:p w14:paraId="2E30CF96" w14:textId="463BAC60" w:rsidR="00C34C49" w:rsidRPr="00CB0595" w:rsidRDefault="00CB0595" w:rsidP="00CB0595">
      <w:pPr>
        <w:pStyle w:val="TEXTE"/>
        <w:numPr>
          <w:ilvl w:val="1"/>
          <w:numId w:val="16"/>
        </w:numPr>
      </w:pPr>
      <w:r>
        <w:t>L</w:t>
      </w:r>
      <w:r w:rsidR="00F4406A" w:rsidRPr="00CB0595">
        <w:t>e cas échéant, le cadre de négociation</w:t>
      </w:r>
    </w:p>
    <w:p w14:paraId="055CA34D" w14:textId="538F4FBF" w:rsidR="00F4406A" w:rsidRPr="00CB0595" w:rsidRDefault="00F4406A" w:rsidP="00CB0595">
      <w:pPr>
        <w:pStyle w:val="TEXTE"/>
        <w:numPr>
          <w:ilvl w:val="1"/>
          <w:numId w:val="16"/>
        </w:numPr>
      </w:pPr>
      <w:r w:rsidRPr="00CB0595">
        <w:t> Liste des ordonnateurs et c</w:t>
      </w:r>
      <w:r w:rsidR="00CB0595">
        <w:t>omptables assignataires du GHT </w:t>
      </w:r>
    </w:p>
    <w:p w14:paraId="4DF17546" w14:textId="2615E75F" w:rsidR="00F4406A" w:rsidRPr="00CB0595" w:rsidRDefault="00F4406A" w:rsidP="009A43CA">
      <w:pPr>
        <w:pStyle w:val="TEXTE"/>
        <w:numPr>
          <w:ilvl w:val="1"/>
          <w:numId w:val="16"/>
        </w:numPr>
      </w:pPr>
      <w:r w:rsidRPr="00CB0595">
        <w:t>Décision du pouvoir adjudicateur</w:t>
      </w:r>
    </w:p>
    <w:p w14:paraId="29356EF7" w14:textId="2ACA6D5C" w:rsidR="00F4406A" w:rsidRDefault="00F4406A" w:rsidP="004F46FA">
      <w:pPr>
        <w:pStyle w:val="TEXTE"/>
        <w:numPr>
          <w:ilvl w:val="0"/>
          <w:numId w:val="16"/>
        </w:numPr>
      </w:pPr>
      <w:r w:rsidRPr="00443ECD">
        <w:t xml:space="preserve">Le cahier des clauses particulières </w:t>
      </w:r>
      <w:r w:rsidRPr="004F46FA">
        <w:t>et ses annexes</w:t>
      </w:r>
      <w:r w:rsidRPr="00443ECD">
        <w:t xml:space="preserve"> dont seul l'exemplaire </w:t>
      </w:r>
      <w:r w:rsidRPr="004F46FA">
        <w:t>conservé dans les archives de l'administration fait foi :</w:t>
      </w:r>
    </w:p>
    <w:p w14:paraId="11FAC330" w14:textId="3D38B35C" w:rsidR="00255F3C" w:rsidRDefault="001A5E63" w:rsidP="00255F3C">
      <w:pPr>
        <w:pStyle w:val="TEXTE"/>
        <w:numPr>
          <w:ilvl w:val="1"/>
          <w:numId w:val="16"/>
        </w:numPr>
      </w:pPr>
      <w:r>
        <w:t xml:space="preserve">Cadre de réponse </w:t>
      </w:r>
    </w:p>
    <w:p w14:paraId="22C5E16A" w14:textId="1FB9B68B" w:rsidR="006642E9" w:rsidRDefault="00255F3C" w:rsidP="00255F3C">
      <w:pPr>
        <w:pStyle w:val="TEXTE"/>
        <w:numPr>
          <w:ilvl w:val="1"/>
          <w:numId w:val="16"/>
        </w:numPr>
      </w:pPr>
      <w:r>
        <w:t>A</w:t>
      </w:r>
      <w:r w:rsidR="006642E9" w:rsidRPr="004F46FA">
        <w:t>nnexe « obligations réglementaires en matière de déta</w:t>
      </w:r>
      <w:r w:rsidR="004F46FA">
        <w:t>chement de salariés étrangers »</w:t>
      </w:r>
    </w:p>
    <w:p w14:paraId="329CAAB2" w14:textId="78AA1C03" w:rsidR="009A43CA" w:rsidRPr="004F46FA" w:rsidRDefault="009A43CA" w:rsidP="009A43CA">
      <w:pPr>
        <w:pStyle w:val="TEXTE"/>
        <w:numPr>
          <w:ilvl w:val="1"/>
          <w:numId w:val="16"/>
        </w:numPr>
      </w:pPr>
      <w:r>
        <w:t>Annexe « Développement durable »</w:t>
      </w:r>
    </w:p>
    <w:p w14:paraId="0B4F704F" w14:textId="2EF068DF" w:rsidR="00F4406A" w:rsidRPr="00443ECD" w:rsidRDefault="004F46FA" w:rsidP="004F46FA">
      <w:pPr>
        <w:pStyle w:val="TEXTE"/>
        <w:numPr>
          <w:ilvl w:val="0"/>
          <w:numId w:val="16"/>
        </w:numPr>
      </w:pPr>
      <w:r>
        <w:t>L</w:t>
      </w:r>
      <w:r w:rsidR="00F4406A" w:rsidRPr="00443ECD">
        <w:t>e Cahier des Clauses Administratives Générales applicable aux marchés publics de fournitures courantes et services (arrêté du 30 mars 2021) non joint</w:t>
      </w:r>
    </w:p>
    <w:p w14:paraId="6D9F7AE4" w14:textId="3A5C09DD" w:rsidR="00CD0065" w:rsidRPr="00443ECD" w:rsidRDefault="00CD0065" w:rsidP="004F46FA">
      <w:pPr>
        <w:pStyle w:val="TEXTE"/>
        <w:numPr>
          <w:ilvl w:val="0"/>
          <w:numId w:val="16"/>
        </w:numPr>
      </w:pPr>
      <w:r w:rsidRPr="00443ECD">
        <w:t xml:space="preserve">Le règlement intérieur du CHU de Montpellier (non joint mais consultable à l’adresse suivante : </w:t>
      </w:r>
      <w:hyperlink r:id="rId15" w:history="1">
        <w:r w:rsidRPr="004F46FA">
          <w:t>https://www.chu-montpellier.fr/fr/a-propos-du-chu/politique-detablissement/reglement-interieur</w:t>
        </w:r>
      </w:hyperlink>
    </w:p>
    <w:p w14:paraId="4D9229C5" w14:textId="76D216BF" w:rsidR="00F4406A" w:rsidRPr="004F46FA" w:rsidRDefault="00F4406A" w:rsidP="004F46FA">
      <w:pPr>
        <w:pStyle w:val="TEXTE"/>
        <w:numPr>
          <w:ilvl w:val="0"/>
          <w:numId w:val="16"/>
        </w:numPr>
      </w:pPr>
      <w:r w:rsidRPr="004F46FA">
        <w:t>-</w:t>
      </w:r>
      <w:r w:rsidR="004F46FA">
        <w:t>L</w:t>
      </w:r>
      <w:r w:rsidRPr="004F46FA">
        <w:t>'offre technique du titulaire (</w:t>
      </w:r>
      <w:r w:rsidR="00EE51BE">
        <w:t>cadre de réponse</w:t>
      </w:r>
      <w:r w:rsidRPr="004F46FA">
        <w:t>)</w:t>
      </w:r>
    </w:p>
    <w:p w14:paraId="04B28D05" w14:textId="77777777" w:rsidR="00F4406A" w:rsidRPr="00443ECD" w:rsidRDefault="00F4406A" w:rsidP="004F46FA">
      <w:pPr>
        <w:pStyle w:val="TEXTE"/>
      </w:pPr>
      <w:r w:rsidRPr="00443ECD">
        <w:t>Par dérogation à l’article 4.2.1 du CCAG FCS, seul l’acte d’engagement et ses annexes font l’objet d’une notification au titulaire.</w:t>
      </w:r>
    </w:p>
    <w:p w14:paraId="22709544" w14:textId="0CA9DD5D" w:rsidR="00F4406A" w:rsidRPr="004F46FA" w:rsidRDefault="00C34C49" w:rsidP="004F46FA">
      <w:pPr>
        <w:pStyle w:val="TEXTE"/>
      </w:pPr>
      <w:r w:rsidRPr="004F46FA">
        <w:t>NOTA :</w:t>
      </w:r>
      <w:r w:rsidR="00F4406A" w:rsidRPr="004F46FA">
        <w:t xml:space="preserve"> Tout document interne à la société non listé dans la liste des pièces contractuelles (tel que les conditions générales de ventes par exemple) est réputé nul en ce qu'il contrevient aux dispositions ci-dessus. Tout ajout d'éléments contraires aux dispositions de ces dernières au sein d'un de ces </w:t>
      </w:r>
      <w:r w:rsidRPr="004F46FA">
        <w:t>documents est</w:t>
      </w:r>
      <w:r w:rsidR="00F4406A" w:rsidRPr="004F46FA">
        <w:t xml:space="preserve"> interdit et pourra entrainer le rejet de l'offre pour irrégularité</w:t>
      </w:r>
    </w:p>
    <w:p w14:paraId="12CD7BC5" w14:textId="77777777" w:rsidR="00D15562" w:rsidRPr="00443ECD" w:rsidRDefault="00D15562" w:rsidP="00443ECD">
      <w:pPr>
        <w:pStyle w:val="Titre"/>
        <w:rPr>
          <w:rFonts w:cstheme="majorHAnsi"/>
        </w:rPr>
      </w:pPr>
      <w:bookmarkStart w:id="47" w:name="_Toc415221992"/>
      <w:bookmarkStart w:id="48" w:name="_Toc169794424"/>
      <w:bookmarkStart w:id="49" w:name="_Toc193708285"/>
      <w:r w:rsidRPr="00443ECD">
        <w:rPr>
          <w:rFonts w:cstheme="majorHAnsi"/>
        </w:rPr>
        <w:t>Modalités d'exécution</w:t>
      </w:r>
      <w:bookmarkEnd w:id="47"/>
      <w:bookmarkEnd w:id="48"/>
      <w:bookmarkEnd w:id="49"/>
      <w:r w:rsidRPr="00443ECD">
        <w:rPr>
          <w:rFonts w:cstheme="majorHAnsi"/>
        </w:rPr>
        <w:t xml:space="preserve"> </w:t>
      </w:r>
    </w:p>
    <w:p w14:paraId="7D8C16CC" w14:textId="77777777" w:rsidR="00D15562" w:rsidRPr="00443ECD" w:rsidRDefault="00D15562" w:rsidP="00443ECD">
      <w:pPr>
        <w:pStyle w:val="Titre1"/>
      </w:pPr>
      <w:bookmarkStart w:id="50" w:name="_Toc415221993"/>
      <w:bookmarkStart w:id="51" w:name="_Toc169794425"/>
      <w:bookmarkStart w:id="52" w:name="_Toc193708286"/>
      <w:r w:rsidRPr="00443ECD">
        <w:t>Marché ordinaire</w:t>
      </w:r>
      <w:bookmarkEnd w:id="50"/>
      <w:bookmarkEnd w:id="51"/>
      <w:bookmarkEnd w:id="52"/>
      <w:r w:rsidRPr="00443ECD">
        <w:t xml:space="preserve"> </w:t>
      </w:r>
    </w:p>
    <w:p w14:paraId="0253921D" w14:textId="72C69A72" w:rsidR="00D15562" w:rsidRPr="00F22838" w:rsidRDefault="00F22838" w:rsidP="00F22838">
      <w:pPr>
        <w:pStyle w:val="TEXTE"/>
      </w:pPr>
      <w:r w:rsidRPr="00F22838">
        <w:t>Sans objet.</w:t>
      </w:r>
    </w:p>
    <w:p w14:paraId="7D70495D" w14:textId="77777777" w:rsidR="00D15562" w:rsidRPr="00F22838" w:rsidRDefault="00D15562" w:rsidP="00443ECD">
      <w:pPr>
        <w:pStyle w:val="Titre1"/>
      </w:pPr>
      <w:bookmarkStart w:id="53" w:name="_Toc415221994"/>
      <w:bookmarkStart w:id="54" w:name="_Toc169794426"/>
      <w:bookmarkStart w:id="55" w:name="_Toc193708287"/>
      <w:r w:rsidRPr="00F22838">
        <w:t>Accord-cadre à bons de commande</w:t>
      </w:r>
      <w:bookmarkEnd w:id="53"/>
      <w:bookmarkEnd w:id="54"/>
      <w:bookmarkEnd w:id="55"/>
    </w:p>
    <w:p w14:paraId="43C8B04D" w14:textId="77777777" w:rsidR="00D15562" w:rsidRPr="00F22838" w:rsidRDefault="00D15562" w:rsidP="00932A8E">
      <w:pPr>
        <w:pStyle w:val="Titre2"/>
      </w:pPr>
      <w:bookmarkStart w:id="56" w:name="_Toc415221995"/>
      <w:bookmarkStart w:id="57" w:name="_Toc447795352"/>
      <w:bookmarkStart w:id="58" w:name="_Toc169794427"/>
      <w:bookmarkStart w:id="59" w:name="_Toc193708288"/>
      <w:r w:rsidRPr="00F22838">
        <w:t>Modalités de passation des commandes</w:t>
      </w:r>
      <w:bookmarkEnd w:id="56"/>
      <w:bookmarkEnd w:id="57"/>
      <w:bookmarkEnd w:id="58"/>
      <w:bookmarkEnd w:id="59"/>
    </w:p>
    <w:p w14:paraId="437E6CC5" w14:textId="77777777" w:rsidR="00D15562" w:rsidRPr="00F22838" w:rsidRDefault="00D15562" w:rsidP="00F22838">
      <w:pPr>
        <w:pStyle w:val="TEXTE"/>
      </w:pPr>
      <w:r w:rsidRPr="00F22838">
        <w:t>Les commandes sont faites au fur et à mesure de la survenance des besoins par le moyen de bons de commande délivrés par les directions compétentes de chaque établissement qui comporteront :</w:t>
      </w:r>
    </w:p>
    <w:p w14:paraId="2C0CB148" w14:textId="3FD8B38E" w:rsidR="00D15562" w:rsidRPr="00F22838" w:rsidRDefault="00F22838" w:rsidP="00F22838">
      <w:pPr>
        <w:pStyle w:val="TEXTE"/>
        <w:numPr>
          <w:ilvl w:val="0"/>
          <w:numId w:val="16"/>
        </w:numPr>
      </w:pPr>
      <w:r w:rsidRPr="00F22838">
        <w:t>La</w:t>
      </w:r>
      <w:r w:rsidR="00D15562" w:rsidRPr="00F22838">
        <w:t xml:space="preserve"> référence à l’accord-cadre à bons de </w:t>
      </w:r>
      <w:r w:rsidR="00C34C49" w:rsidRPr="00F22838">
        <w:t>commande ;</w:t>
      </w:r>
    </w:p>
    <w:p w14:paraId="7DF9E527" w14:textId="7C7BBC2C" w:rsidR="00D15562" w:rsidRPr="00F22838" w:rsidRDefault="00F22838" w:rsidP="00F22838">
      <w:pPr>
        <w:pStyle w:val="TEXTE"/>
        <w:numPr>
          <w:ilvl w:val="0"/>
          <w:numId w:val="16"/>
        </w:numPr>
      </w:pPr>
      <w:r w:rsidRPr="00F22838">
        <w:t>La</w:t>
      </w:r>
      <w:r w:rsidR="005212C9">
        <w:t xml:space="preserve"> désignation du service</w:t>
      </w:r>
      <w:r w:rsidR="00D15562" w:rsidRPr="00F22838">
        <w:t xml:space="preserve"> ;</w:t>
      </w:r>
    </w:p>
    <w:p w14:paraId="76D90CBD" w14:textId="5AB119A4" w:rsidR="00D15562" w:rsidRPr="00F22838" w:rsidRDefault="00F22838" w:rsidP="00F22838">
      <w:pPr>
        <w:pStyle w:val="TEXTE"/>
        <w:numPr>
          <w:ilvl w:val="0"/>
          <w:numId w:val="16"/>
        </w:numPr>
      </w:pPr>
      <w:r w:rsidRPr="00F22838">
        <w:t>La</w:t>
      </w:r>
      <w:r w:rsidR="00D15562" w:rsidRPr="00F22838">
        <w:t xml:space="preserve"> quantité commandée ;</w:t>
      </w:r>
    </w:p>
    <w:p w14:paraId="7FCAAD5C" w14:textId="606F0C1A" w:rsidR="00D15562" w:rsidRPr="00F22838" w:rsidRDefault="00F22838" w:rsidP="00F22838">
      <w:pPr>
        <w:pStyle w:val="TEXTE"/>
        <w:numPr>
          <w:ilvl w:val="0"/>
          <w:numId w:val="16"/>
        </w:numPr>
      </w:pPr>
      <w:r w:rsidRPr="00F22838">
        <w:t>Le</w:t>
      </w:r>
      <w:r w:rsidR="00D15562" w:rsidRPr="00F22838">
        <w:t xml:space="preserve"> prix d'engagement correspondant au prix de l’accord-cadre à bons de commande ;</w:t>
      </w:r>
    </w:p>
    <w:p w14:paraId="1D69A89F" w14:textId="07A7028F" w:rsidR="00D15562" w:rsidRPr="00F22838" w:rsidRDefault="00F22838" w:rsidP="00F22838">
      <w:pPr>
        <w:pStyle w:val="TEXTE"/>
        <w:numPr>
          <w:ilvl w:val="0"/>
          <w:numId w:val="16"/>
        </w:numPr>
      </w:pPr>
      <w:r w:rsidRPr="00F22838">
        <w:t>Le</w:t>
      </w:r>
      <w:r w:rsidR="00D15562" w:rsidRPr="00F22838">
        <w:t xml:space="preserve"> lieu et la date (ou délai) de livraison ;</w:t>
      </w:r>
    </w:p>
    <w:p w14:paraId="79769B86" w14:textId="36467CD7" w:rsidR="00D15562" w:rsidRPr="00F22838" w:rsidRDefault="00F22838" w:rsidP="00F22838">
      <w:pPr>
        <w:pStyle w:val="TEXTE"/>
        <w:numPr>
          <w:ilvl w:val="0"/>
          <w:numId w:val="16"/>
        </w:numPr>
      </w:pPr>
      <w:r w:rsidRPr="00F22838">
        <w:t>L’adresse</w:t>
      </w:r>
      <w:r w:rsidR="00D15562" w:rsidRPr="00F22838">
        <w:t xml:space="preserve"> de facturation.</w:t>
      </w:r>
    </w:p>
    <w:p w14:paraId="7049E2FC" w14:textId="3CE0A436" w:rsidR="00D15562" w:rsidRPr="00F22838" w:rsidRDefault="00D15562" w:rsidP="00F22838">
      <w:pPr>
        <w:pStyle w:val="TEXTE"/>
      </w:pPr>
      <w:r w:rsidRPr="00F22838">
        <w:t>La personne habilitée à rédiger et signer les bons de commande est le représentant du pouvoir adjudicateur de l’établissement support ou la personne qualifiée de l’établissement partie du GHT.</w:t>
      </w:r>
    </w:p>
    <w:p w14:paraId="7D45F246" w14:textId="77777777" w:rsidR="009C74A4" w:rsidRPr="00F22838" w:rsidRDefault="009C74A4" w:rsidP="00F22838">
      <w:pPr>
        <w:pStyle w:val="TEXTE"/>
      </w:pPr>
      <w:r w:rsidRPr="00F22838">
        <w:t>Il est rappelé que le formalisme et le circuit des bons de commande sont fixés par le pouvoir adjudicateur. Leur respect est indispensable au paiement de la facture.</w:t>
      </w:r>
    </w:p>
    <w:p w14:paraId="7F6C5858" w14:textId="77777777" w:rsidR="009C74A4" w:rsidRPr="00F22838" w:rsidRDefault="009C74A4" w:rsidP="00F22838">
      <w:pPr>
        <w:pStyle w:val="TEXTE"/>
      </w:pPr>
      <w:r w:rsidRPr="00F22838">
        <w:lastRenderedPageBreak/>
        <w:t>Il est précisé que, pour des raisons de cyber sécurité notamment, aucune commande ne pourra être engagée ni payée sur le site internet du fournisseur et que toute dérogation à ce point empêchera le paiement des factures.</w:t>
      </w:r>
    </w:p>
    <w:p w14:paraId="7A861DFA" w14:textId="780260E2" w:rsidR="009C74A4" w:rsidRPr="00F22838" w:rsidRDefault="009C74A4" w:rsidP="00F22838">
      <w:pPr>
        <w:pStyle w:val="TEXTE"/>
      </w:pPr>
      <w:r w:rsidRPr="00F22838">
        <w:t xml:space="preserve">Le fournisseur ne pourra pas imposer un circuit ou un formalisme particulier et ne pourra pas refuser de livrer pour ces motifs sous peine de l’application des pénalités prévues à l’article </w:t>
      </w:r>
      <w:r w:rsidR="00EE51BE">
        <w:t>18.2</w:t>
      </w:r>
      <w:r w:rsidRPr="00F22838">
        <w:t xml:space="preserve"> du présent CCP.</w:t>
      </w:r>
    </w:p>
    <w:p w14:paraId="577796F2" w14:textId="77777777" w:rsidR="00D15562" w:rsidRPr="00F22838" w:rsidRDefault="00D15562" w:rsidP="00932A8E">
      <w:pPr>
        <w:pStyle w:val="Titre2"/>
      </w:pPr>
      <w:bookmarkStart w:id="60" w:name="_Toc415221996"/>
      <w:bookmarkStart w:id="61" w:name="_Toc447795353"/>
      <w:bookmarkStart w:id="62" w:name="_Toc169794428"/>
      <w:bookmarkStart w:id="63" w:name="_Toc193708289"/>
      <w:r w:rsidRPr="00F22838">
        <w:t>Durée d'exécution des bons de commande</w:t>
      </w:r>
      <w:bookmarkEnd w:id="60"/>
      <w:bookmarkEnd w:id="61"/>
      <w:bookmarkEnd w:id="62"/>
      <w:bookmarkEnd w:id="63"/>
    </w:p>
    <w:p w14:paraId="2693310E" w14:textId="2864EDFA" w:rsidR="00D15562" w:rsidRPr="00F22838" w:rsidRDefault="00D15562" w:rsidP="00F22838">
      <w:pPr>
        <w:pStyle w:val="TEXTE"/>
      </w:pPr>
      <w:r w:rsidRPr="00F22838">
        <w:t xml:space="preserve">Les bons de commande peuvent être émis jusqu'au dernier jour de validité de l’accord-cadre à bons de commande </w:t>
      </w:r>
      <w:r w:rsidR="00C149E1" w:rsidRPr="00F22838">
        <w:t>et pourront</w:t>
      </w:r>
      <w:r w:rsidRPr="00F22838">
        <w:t xml:space="preserve"> s'exécuter au plus tard dans un </w:t>
      </w:r>
      <w:r w:rsidR="00F22838" w:rsidRPr="00F22838">
        <w:t>délai de 3</w:t>
      </w:r>
      <w:r w:rsidRPr="00F22838">
        <w:t xml:space="preserve"> mois après le dernier jour de validité de l’accord-cadre à bons de commande.</w:t>
      </w:r>
    </w:p>
    <w:p w14:paraId="2899B7AE" w14:textId="77777777" w:rsidR="00D15562" w:rsidRPr="00443ECD" w:rsidRDefault="00D15562" w:rsidP="00443ECD">
      <w:pPr>
        <w:pStyle w:val="Titre1"/>
      </w:pPr>
      <w:bookmarkStart w:id="64" w:name="_Toc415221997"/>
      <w:bookmarkStart w:id="65" w:name="_Toc169794429"/>
      <w:bookmarkStart w:id="66" w:name="_Toc193708290"/>
      <w:r w:rsidRPr="00443ECD">
        <w:t>Ordres de service</w:t>
      </w:r>
      <w:bookmarkEnd w:id="64"/>
      <w:bookmarkEnd w:id="65"/>
      <w:bookmarkEnd w:id="66"/>
    </w:p>
    <w:p w14:paraId="2C285B2A" w14:textId="77777777" w:rsidR="00D15562" w:rsidRPr="00F22838" w:rsidRDefault="00D15562" w:rsidP="00F22838">
      <w:pPr>
        <w:pStyle w:val="TEXTE"/>
      </w:pPr>
      <w:r w:rsidRPr="00F22838">
        <w:t>Par dérogation à l'article 2 du CCAG FCS, les décisions relatives aux modalités d'exécution du marché public ne sont pas prises sous la forme d'ordre de service.</w:t>
      </w:r>
    </w:p>
    <w:p w14:paraId="21C3B2E4" w14:textId="77777777" w:rsidR="00D15562" w:rsidRPr="00443ECD" w:rsidRDefault="00D15562" w:rsidP="00443ECD">
      <w:pPr>
        <w:pStyle w:val="Titre1"/>
      </w:pPr>
      <w:bookmarkStart w:id="67" w:name="_Toc415221998"/>
      <w:bookmarkStart w:id="68" w:name="_Toc169794430"/>
      <w:bookmarkStart w:id="69" w:name="_Toc193708291"/>
      <w:r w:rsidRPr="00443ECD">
        <w:t>Exécution complémentaire</w:t>
      </w:r>
      <w:bookmarkEnd w:id="67"/>
      <w:r w:rsidRPr="00443ECD">
        <w:t xml:space="preserve"> (clause de réexamen)</w:t>
      </w:r>
      <w:bookmarkEnd w:id="68"/>
      <w:bookmarkEnd w:id="69"/>
    </w:p>
    <w:p w14:paraId="3B3DC8D8" w14:textId="344699B1" w:rsidR="00512650" w:rsidRPr="00443ECD" w:rsidRDefault="00D116EC" w:rsidP="00F22838">
      <w:pPr>
        <w:pStyle w:val="TEXTE"/>
      </w:pPr>
      <w:r w:rsidRPr="00443ECD">
        <w:t>Sans objet</w:t>
      </w:r>
      <w:r w:rsidR="00F22838">
        <w:t>.</w:t>
      </w:r>
    </w:p>
    <w:p w14:paraId="4C4EE135" w14:textId="77777777" w:rsidR="00512650" w:rsidRPr="00443ECD" w:rsidRDefault="00D15562" w:rsidP="00443ECD">
      <w:pPr>
        <w:pStyle w:val="Titre1"/>
      </w:pPr>
      <w:bookmarkStart w:id="70" w:name="_Toc482275357"/>
      <w:bookmarkStart w:id="71" w:name="_Toc169794431"/>
      <w:bookmarkStart w:id="72" w:name="_Toc193708292"/>
      <w:r w:rsidRPr="00443ECD">
        <w:t>Réexamen</w:t>
      </w:r>
      <w:bookmarkEnd w:id="70"/>
      <w:r w:rsidRPr="00443ECD">
        <w:t xml:space="preserve"> du marché public</w:t>
      </w:r>
      <w:bookmarkEnd w:id="71"/>
      <w:bookmarkEnd w:id="72"/>
    </w:p>
    <w:p w14:paraId="092286D3" w14:textId="3798B7E2" w:rsidR="00D15562" w:rsidRPr="00443ECD" w:rsidRDefault="00512650" w:rsidP="00932A8E">
      <w:pPr>
        <w:pStyle w:val="Titre2"/>
      </w:pPr>
      <w:bookmarkStart w:id="73" w:name="_Toc169794432"/>
      <w:bookmarkStart w:id="74" w:name="_Toc193708293"/>
      <w:r w:rsidRPr="00443ECD">
        <w:t>I</w:t>
      </w:r>
      <w:r w:rsidR="00D15562" w:rsidRPr="00443ECD">
        <w:t>ntégration de nouveaux membres GHT</w:t>
      </w:r>
      <w:bookmarkEnd w:id="73"/>
      <w:bookmarkEnd w:id="74"/>
    </w:p>
    <w:p w14:paraId="608A3C1C" w14:textId="01ABE97E" w:rsidR="00FB5DF3" w:rsidRPr="00F22838" w:rsidRDefault="00FB5DF3" w:rsidP="00F22838">
      <w:pPr>
        <w:pStyle w:val="TEXTE"/>
      </w:pPr>
      <w:r w:rsidRPr="00F22838">
        <w:t>En cours d’exécution, le nombre d’établissements prévus au marché peut évoluer, par voie de modification du marché public, avec l’adh</w:t>
      </w:r>
      <w:r w:rsidR="00F22838">
        <w:t>ésion de membres parties au GHT</w:t>
      </w:r>
      <w:r w:rsidR="002B0C67">
        <w:t xml:space="preserve">, </w:t>
      </w:r>
      <w:r w:rsidR="002B0C67" w:rsidRPr="002B0C67">
        <w:t>ainsi que par l’adhésion d’établissements qui intègreraient le GHT postérieurem</w:t>
      </w:r>
      <w:r w:rsidR="002B0C67">
        <w:t>ent à la notification du marché</w:t>
      </w:r>
      <w:r w:rsidR="00F22838">
        <w:t>.</w:t>
      </w:r>
    </w:p>
    <w:p w14:paraId="3ED2FB94" w14:textId="77777777" w:rsidR="00D15562" w:rsidRPr="00443ECD" w:rsidRDefault="00D15562" w:rsidP="00932A8E">
      <w:pPr>
        <w:pStyle w:val="Titre2"/>
      </w:pPr>
      <w:bookmarkStart w:id="75" w:name="_Toc169794433"/>
      <w:bookmarkStart w:id="76" w:name="_Toc193708294"/>
      <w:r w:rsidRPr="00443ECD">
        <w:t>Modification de références, du conditionnement, de consommables et produits objets du marché public</w:t>
      </w:r>
      <w:bookmarkEnd w:id="75"/>
      <w:bookmarkEnd w:id="76"/>
    </w:p>
    <w:p w14:paraId="762F2626" w14:textId="300C4597" w:rsidR="00D15562" w:rsidRPr="00443ECD" w:rsidRDefault="00F22838" w:rsidP="00F22838">
      <w:pPr>
        <w:pStyle w:val="TEXTE"/>
      </w:pPr>
      <w:r>
        <w:t>Sans objet.</w:t>
      </w:r>
    </w:p>
    <w:p w14:paraId="2931971A" w14:textId="77777777" w:rsidR="00D15562" w:rsidRPr="00443ECD" w:rsidRDefault="00D15562" w:rsidP="00932A8E">
      <w:pPr>
        <w:pStyle w:val="Titre2"/>
      </w:pPr>
      <w:bookmarkStart w:id="77" w:name="_Toc169794434"/>
      <w:bookmarkStart w:id="78" w:name="_Toc193708295"/>
      <w:r w:rsidRPr="00443ECD">
        <w:t>Evolutions du périmètre du marché public</w:t>
      </w:r>
      <w:bookmarkEnd w:id="77"/>
      <w:bookmarkEnd w:id="78"/>
    </w:p>
    <w:p w14:paraId="1594AA11" w14:textId="77777777" w:rsidR="00F22838" w:rsidRPr="00443ECD" w:rsidRDefault="00F22838" w:rsidP="00F22838">
      <w:pPr>
        <w:pStyle w:val="TEXTE"/>
      </w:pPr>
      <w:r>
        <w:t>Sans objet.</w:t>
      </w:r>
    </w:p>
    <w:p w14:paraId="49C99BEA" w14:textId="77777777" w:rsidR="00D15562" w:rsidRPr="00443ECD" w:rsidRDefault="00D15562" w:rsidP="00932A8E">
      <w:pPr>
        <w:pStyle w:val="Titre2"/>
      </w:pPr>
      <w:bookmarkStart w:id="79" w:name="_Toc169794435"/>
      <w:bookmarkStart w:id="80" w:name="_Toc193708296"/>
      <w:r w:rsidRPr="00443ECD">
        <w:t>Besoins occasionnels (accords-cadres à bons de commande)</w:t>
      </w:r>
      <w:bookmarkEnd w:id="79"/>
      <w:bookmarkEnd w:id="80"/>
    </w:p>
    <w:p w14:paraId="1335ACD2" w14:textId="6A8D7467" w:rsidR="00D15562" w:rsidRPr="00443ECD" w:rsidRDefault="00D15562" w:rsidP="00F22838">
      <w:pPr>
        <w:pStyle w:val="TEXTE"/>
      </w:pPr>
      <w:r w:rsidRPr="00443ECD">
        <w:t>Pour les besoins occasionnels de faible montant, l’acheteur peut s'adresser à un prestataire autre que le ou les titulaires du marché, pour autant que le montant cumulé de tels achats ne dépasse pas 1 % du montant maximum du marché, ni</w:t>
      </w:r>
      <w:r w:rsidR="00F22838">
        <w:t xml:space="preserve"> le montant de 10 000 euros HT.</w:t>
      </w:r>
    </w:p>
    <w:p w14:paraId="0D33C07F" w14:textId="6F6EC971" w:rsidR="00D15562" w:rsidRPr="00443ECD" w:rsidRDefault="00D15562" w:rsidP="00932A8E">
      <w:pPr>
        <w:pStyle w:val="Titre2"/>
      </w:pPr>
      <w:bookmarkStart w:id="81" w:name="_Toc169794436"/>
      <w:bookmarkStart w:id="82" w:name="_Toc193708297"/>
      <w:r w:rsidRPr="00443ECD">
        <w:t>Cession de marché ou modification de la composition du groupement</w:t>
      </w:r>
      <w:r w:rsidR="00AA2462" w:rsidRPr="00443ECD">
        <w:t xml:space="preserve"> </w:t>
      </w:r>
      <w:r w:rsidR="00F22838" w:rsidRPr="00443ECD">
        <w:t>(clause</w:t>
      </w:r>
      <w:r w:rsidR="00AA2462" w:rsidRPr="00443ECD">
        <w:t xml:space="preserve"> de réexamen)</w:t>
      </w:r>
      <w:bookmarkEnd w:id="81"/>
      <w:bookmarkEnd w:id="82"/>
    </w:p>
    <w:p w14:paraId="7E0C54AD" w14:textId="55409A51" w:rsidR="00AA2462" w:rsidRPr="00443ECD" w:rsidRDefault="00D15562" w:rsidP="00F22838">
      <w:pPr>
        <w:pStyle w:val="TEXTE"/>
      </w:pPr>
      <w:r w:rsidRPr="00443ECD">
        <w:t xml:space="preserve">En dehors des cas de cession de marché public, à la suite d’une opération de restructuration du titulaire (Articles L. 2194-1 et R. 2194-6 2° </w:t>
      </w:r>
      <w:r w:rsidR="00C149E1" w:rsidRPr="00443ECD">
        <w:t>du code</w:t>
      </w:r>
      <w:r w:rsidRPr="00443ECD">
        <w:t xml:space="preserve"> de la commande publique), le changement du titulaire en cours de marché public est autorisé pour d’autres cas de cession tels la défaillance (redressement ou liquidation judiciaire) ou le décès du titulaire.</w:t>
      </w:r>
      <w:r w:rsidR="00AA2462" w:rsidRPr="00443ECD">
        <w:t xml:space="preserve"> En dehors des cas de cession de marché public, à la suite d’une opération de restructuration du titulaire (Articles L. 2194-1 et R. 2194-6 2° du code de la commande publique), le changement du titulaire en cours de marché public est autorisé pour d’autres cas de cession tels la défaillance (redressement ou liquidation judiciaire) ou le décès du titulaire.</w:t>
      </w:r>
    </w:p>
    <w:p w14:paraId="7E7A213A" w14:textId="77777777" w:rsidR="00AA2462" w:rsidRPr="00443ECD" w:rsidRDefault="00AA2462" w:rsidP="00F22838">
      <w:pPr>
        <w:pStyle w:val="TEXTE"/>
      </w:pPr>
      <w:r w:rsidRPr="00443ECD">
        <w:t>De même, en cas de groupement, en dehors des cas de restructuration de société, la composition du groupement pourra être modifiée dans les cas suivants :</w:t>
      </w:r>
    </w:p>
    <w:p w14:paraId="2E599D6A" w14:textId="44EF3EAF" w:rsidR="00AA2462" w:rsidRPr="00443ECD" w:rsidRDefault="00AA2462" w:rsidP="00F22838">
      <w:pPr>
        <w:pStyle w:val="TEXTE"/>
        <w:numPr>
          <w:ilvl w:val="0"/>
          <w:numId w:val="18"/>
        </w:numPr>
      </w:pPr>
      <w:r w:rsidRPr="00443ECD">
        <w:t>Cas de défaillance (redressement ou liquidat</w:t>
      </w:r>
      <w:r w:rsidR="00F22838">
        <w:t>ion judiciaire) d’un cotraitant</w:t>
      </w:r>
    </w:p>
    <w:p w14:paraId="3EF8C25A" w14:textId="22D798BF" w:rsidR="00AA2462" w:rsidRPr="00443ECD" w:rsidRDefault="00F22838" w:rsidP="00F22838">
      <w:pPr>
        <w:pStyle w:val="TEXTE"/>
        <w:numPr>
          <w:ilvl w:val="0"/>
          <w:numId w:val="18"/>
        </w:numPr>
      </w:pPr>
      <w:r>
        <w:t>Cas de décès d’un cotraitant</w:t>
      </w:r>
    </w:p>
    <w:p w14:paraId="6844BE2D" w14:textId="0F0AEBC2" w:rsidR="00AA2462" w:rsidRPr="00443ECD" w:rsidRDefault="00AA2462" w:rsidP="00F22838">
      <w:pPr>
        <w:pStyle w:val="TEXTE"/>
        <w:numPr>
          <w:ilvl w:val="0"/>
          <w:numId w:val="18"/>
        </w:numPr>
      </w:pPr>
      <w:r w:rsidRPr="00443ECD">
        <w:lastRenderedPageBreak/>
        <w:t>Cas d’impossibilité pour un cotraitant d’accomplir sa tâche pour des rais</w:t>
      </w:r>
      <w:r w:rsidR="00F22838">
        <w:t>ons qui ne sont pas de son fait</w:t>
      </w:r>
    </w:p>
    <w:p w14:paraId="3040A921" w14:textId="101C5B62" w:rsidR="00AA2462" w:rsidRPr="00443ECD" w:rsidRDefault="00AA2462" w:rsidP="00F22838">
      <w:pPr>
        <w:pStyle w:val="TEXTE"/>
        <w:numPr>
          <w:ilvl w:val="0"/>
          <w:numId w:val="18"/>
        </w:numPr>
      </w:pPr>
      <w:r w:rsidRPr="00443ECD">
        <w:t>Cas de départ d’un cotraitant suite à un empêchement personnel qui ne lui permet pas de</w:t>
      </w:r>
      <w:r w:rsidR="00F22838">
        <w:t xml:space="preserve"> continuer à exécuter le marché</w:t>
      </w:r>
    </w:p>
    <w:p w14:paraId="47529499" w14:textId="77777777" w:rsidR="00AA2462" w:rsidRPr="00443ECD" w:rsidRDefault="00AA2462" w:rsidP="00F22838">
      <w:pPr>
        <w:pStyle w:val="TEXTE"/>
      </w:pPr>
      <w:r w:rsidRPr="00443ECD">
        <w:t>Le départ d’un des membres du groupement pourra être autorisé par l’Acheteur dans les conditions suivantes :</w:t>
      </w:r>
    </w:p>
    <w:p w14:paraId="461B9024" w14:textId="4FEC5FDE" w:rsidR="00AA2462" w:rsidRPr="00443ECD" w:rsidRDefault="00AA2462" w:rsidP="00F22838">
      <w:pPr>
        <w:pStyle w:val="TEXTE"/>
        <w:numPr>
          <w:ilvl w:val="0"/>
          <w:numId w:val="18"/>
        </w:numPr>
      </w:pPr>
      <w:r w:rsidRPr="00443ECD">
        <w:t>Le cotraitant devra prévenir l’acheteur de sa volonté de quitter le groupement par lettre mo</w:t>
      </w:r>
      <w:r w:rsidR="00F22838">
        <w:t>tivée avec accusé de réception </w:t>
      </w:r>
    </w:p>
    <w:p w14:paraId="2A7597C3" w14:textId="68C52ECB" w:rsidR="00AA2462" w:rsidRPr="00443ECD" w:rsidRDefault="00AA2462" w:rsidP="00F22838">
      <w:pPr>
        <w:pStyle w:val="TEXTE"/>
        <w:numPr>
          <w:ilvl w:val="0"/>
          <w:numId w:val="18"/>
        </w:numPr>
      </w:pPr>
      <w:r w:rsidRPr="00443ECD">
        <w:t>L’ensemble des membres du groupement doit autoriser le départ par écrit</w:t>
      </w:r>
    </w:p>
    <w:p w14:paraId="7C4BCFC7" w14:textId="2BF16A14" w:rsidR="00AA2462" w:rsidRPr="00443ECD" w:rsidRDefault="00AA2462" w:rsidP="00F22838">
      <w:pPr>
        <w:pStyle w:val="TEXTE"/>
        <w:numPr>
          <w:ilvl w:val="0"/>
          <w:numId w:val="18"/>
        </w:numPr>
      </w:pPr>
      <w:r w:rsidRPr="00443ECD">
        <w:t>Le mandataire du groupement doit être en capacité de se substituer à ce cotraitant, ou, en l'absence de cette capacité de sous-traiter la part du cotraitant à une entreprise di</w:t>
      </w:r>
      <w:r w:rsidR="00F22838">
        <w:t>sposant des mêmes capacités</w:t>
      </w:r>
    </w:p>
    <w:p w14:paraId="56FE9631" w14:textId="77777777" w:rsidR="00AA2462" w:rsidRPr="00F22838" w:rsidRDefault="00AA2462" w:rsidP="00F22838">
      <w:pPr>
        <w:pStyle w:val="TEXTE"/>
      </w:pPr>
      <w:r w:rsidRPr="00443ECD">
        <w:t xml:space="preserve">L’acheteur se prononce dans </w:t>
      </w:r>
      <w:r w:rsidRPr="00F22838">
        <w:t>les 21 jours</w:t>
      </w:r>
      <w:r w:rsidRPr="00443ECD">
        <w:t xml:space="preserve"> sur cette demande après examen de la capacité de l’ensemble des membres du groupement ainsi transformé et, le cas échéant, des sous-traitants ou entreprises liées présentés à son acceptation. Le nouveau groupement doit remplir les conditions qui avaient été fixées par l’acheteur pour la participation à la procédure de passation du marché initial.</w:t>
      </w:r>
      <w:r w:rsidRPr="00F22838">
        <w:t xml:space="preserve"> </w:t>
      </w:r>
    </w:p>
    <w:p w14:paraId="1D49196B" w14:textId="77777777" w:rsidR="00AA2462" w:rsidRPr="00443ECD" w:rsidRDefault="00AA2462" w:rsidP="00F22838">
      <w:pPr>
        <w:pStyle w:val="TEXTE"/>
      </w:pPr>
      <w:r w:rsidRPr="00443ECD">
        <w:t>Ces changements feront l’objet de modifications de marchés publics.</w:t>
      </w:r>
    </w:p>
    <w:p w14:paraId="1860CFB3" w14:textId="3BB480CA" w:rsidR="00AA2462" w:rsidRPr="00443ECD" w:rsidRDefault="00AA2462" w:rsidP="00F22838">
      <w:pPr>
        <w:pStyle w:val="TEXTE"/>
      </w:pPr>
      <w:r w:rsidRPr="00443ECD">
        <w:t>Dans tous les cas, le Titulaire respectera ses engagements contractuels.</w:t>
      </w:r>
    </w:p>
    <w:p w14:paraId="68C18728" w14:textId="796230B6" w:rsidR="00AA2462" w:rsidRPr="00443ECD" w:rsidRDefault="00AA2462" w:rsidP="00F22838">
      <w:pPr>
        <w:pStyle w:val="TEXTE"/>
      </w:pPr>
      <w:r w:rsidRPr="00443ECD">
        <w:t>En cas de refus de la part de l’acheteur le marché sera résilié de plein droit sans indemnités.</w:t>
      </w:r>
    </w:p>
    <w:p w14:paraId="1CA73D0D" w14:textId="77777777" w:rsidR="00D15562" w:rsidRPr="00443ECD" w:rsidRDefault="00D15562" w:rsidP="00932A8E">
      <w:pPr>
        <w:pStyle w:val="Titre2"/>
      </w:pPr>
      <w:bookmarkStart w:id="83" w:name="_Toc169794437"/>
      <w:bookmarkStart w:id="84" w:name="_Toc193708298"/>
      <w:r w:rsidRPr="00443ECD">
        <w:t>Remplacement de la personne nommément désignée pour exécuter les prestations</w:t>
      </w:r>
      <w:bookmarkEnd w:id="83"/>
      <w:bookmarkEnd w:id="84"/>
    </w:p>
    <w:p w14:paraId="19AFC32E" w14:textId="11D35454" w:rsidR="00D15562" w:rsidRPr="00F22838" w:rsidRDefault="00F22838" w:rsidP="00F22838">
      <w:pPr>
        <w:pStyle w:val="TEXTE"/>
      </w:pPr>
      <w:r>
        <w:t>Sans objet.</w:t>
      </w:r>
    </w:p>
    <w:p w14:paraId="794AA803" w14:textId="77777777" w:rsidR="00B65189" w:rsidRPr="00443ECD" w:rsidRDefault="00B65189" w:rsidP="00932A8E">
      <w:pPr>
        <w:pStyle w:val="Titre2"/>
        <w:numPr>
          <w:ilvl w:val="2"/>
          <w:numId w:val="11"/>
        </w:numPr>
      </w:pPr>
      <w:bookmarkStart w:id="85" w:name="_Toc147607013"/>
      <w:bookmarkStart w:id="86" w:name="_Toc169794438"/>
      <w:bookmarkStart w:id="87" w:name="_Toc193708299"/>
      <w:r w:rsidRPr="00443ECD">
        <w:t>Réévaluation du montant de l’accord-cadre à bons de commande</w:t>
      </w:r>
      <w:bookmarkEnd w:id="85"/>
      <w:bookmarkEnd w:id="86"/>
      <w:bookmarkEnd w:id="87"/>
    </w:p>
    <w:p w14:paraId="57306631" w14:textId="77777777" w:rsidR="009F4617" w:rsidRPr="00F22838" w:rsidRDefault="009F4617" w:rsidP="009F4617">
      <w:pPr>
        <w:pStyle w:val="TEXTE"/>
      </w:pPr>
      <w:bookmarkStart w:id="88" w:name="_Toc415222005"/>
      <w:bookmarkStart w:id="89" w:name="_Toc169794443"/>
      <w:r>
        <w:t>Sans objet.</w:t>
      </w:r>
    </w:p>
    <w:p w14:paraId="419132FB" w14:textId="77777777" w:rsidR="00D15562" w:rsidRPr="00443ECD" w:rsidRDefault="00D15562" w:rsidP="00443ECD">
      <w:pPr>
        <w:pStyle w:val="Titre"/>
        <w:rPr>
          <w:rFonts w:cstheme="majorHAnsi"/>
        </w:rPr>
      </w:pPr>
      <w:bookmarkStart w:id="90" w:name="_Toc193708300"/>
      <w:r w:rsidRPr="00443ECD">
        <w:rPr>
          <w:rFonts w:cstheme="majorHAnsi"/>
        </w:rPr>
        <w:t>Opérations de vérifications-décisions après vérifications</w:t>
      </w:r>
      <w:bookmarkEnd w:id="88"/>
      <w:bookmarkEnd w:id="89"/>
      <w:bookmarkEnd w:id="90"/>
    </w:p>
    <w:p w14:paraId="743F3D20" w14:textId="77777777" w:rsidR="00D15562" w:rsidRPr="008445F3" w:rsidRDefault="00D15562" w:rsidP="008445F3">
      <w:pPr>
        <w:pStyle w:val="TEXTE"/>
      </w:pPr>
      <w:r w:rsidRPr="008445F3">
        <w:t>Par dérogation à l’article 27.3 du C.C.A.G-FCS, l’acheteur n’avise pas automatiquement le titulaire des jours et heures fixés pour les vérifications. Néanmoins, le titulaire peut prendre contact avec l’acheteur pour connaître les jours et heures fixés pour les vérifications afin d’y assister ou de s’y faire représenter.</w:t>
      </w:r>
    </w:p>
    <w:p w14:paraId="0CB1C38F" w14:textId="77777777" w:rsidR="00D15562" w:rsidRPr="00443ECD" w:rsidRDefault="00D15562" w:rsidP="00443ECD">
      <w:pPr>
        <w:pStyle w:val="Titre1"/>
      </w:pPr>
      <w:bookmarkStart w:id="91" w:name="_Toc415222006"/>
      <w:bookmarkStart w:id="92" w:name="_Toc169794444"/>
      <w:bookmarkStart w:id="93" w:name="_Toc193708301"/>
      <w:r w:rsidRPr="00443ECD">
        <w:t>Vérifications simples</w:t>
      </w:r>
      <w:bookmarkEnd w:id="91"/>
      <w:bookmarkEnd w:id="92"/>
      <w:bookmarkEnd w:id="93"/>
    </w:p>
    <w:p w14:paraId="1AA80AA3" w14:textId="09AE6086" w:rsidR="00D15562" w:rsidRPr="008445F3" w:rsidRDefault="00D15562" w:rsidP="008445F3">
      <w:pPr>
        <w:pStyle w:val="TEXTE"/>
      </w:pPr>
      <w:r w:rsidRPr="008445F3">
        <w:t>Ces opérations de vérification sont eff</w:t>
      </w:r>
      <w:r w:rsidR="005212C9">
        <w:t xml:space="preserve">ectuées lors de la </w:t>
      </w:r>
      <w:r w:rsidRPr="008445F3">
        <w:t>mise en service dans les conditions prévues à l'article 28.1 du CCAG FCS.</w:t>
      </w:r>
    </w:p>
    <w:p w14:paraId="3BACBFD8" w14:textId="7E60B257" w:rsidR="00D15562" w:rsidRPr="008445F3" w:rsidRDefault="00D15562" w:rsidP="008445F3">
      <w:pPr>
        <w:pStyle w:val="TEXTE"/>
      </w:pPr>
      <w:r w:rsidRPr="008445F3">
        <w:t>Elles consistent à vérifier la qualité des prestations de services.</w:t>
      </w:r>
    </w:p>
    <w:p w14:paraId="14D15F01" w14:textId="77777777" w:rsidR="00D15562" w:rsidRPr="008445F3" w:rsidRDefault="00D15562" w:rsidP="008445F3">
      <w:pPr>
        <w:pStyle w:val="TEXTE"/>
      </w:pPr>
      <w:r w:rsidRPr="008445F3">
        <w:t>Elles consistent également à vérifier la conformité entre la quantité définie au marché public ou sur le bon de commande et celle portée sur le bon de livraison ainsi que celle effectivement livrée.</w:t>
      </w:r>
    </w:p>
    <w:p w14:paraId="2577600D" w14:textId="7A33410E" w:rsidR="00D15562" w:rsidRPr="008445F3" w:rsidRDefault="00D15562" w:rsidP="008445F3">
      <w:pPr>
        <w:pStyle w:val="TEXTE"/>
      </w:pPr>
      <w:r w:rsidRPr="008445F3">
        <w:t xml:space="preserve">En cas de non-conformité, l’acheteur ou la personne qualifiée de l’établissement partie du GHT notifie sa décision sur le champ : le titulaire doit reprendre l'excédent ou compléter la </w:t>
      </w:r>
      <w:r w:rsidR="00C149E1" w:rsidRPr="008445F3">
        <w:t>livraison dans</w:t>
      </w:r>
      <w:r w:rsidRPr="008445F3">
        <w:t xml:space="preserve"> les délais qu'il prescrira </w:t>
      </w:r>
      <w:r w:rsidR="00C149E1" w:rsidRPr="008445F3">
        <w:t>où</w:t>
      </w:r>
      <w:r w:rsidRPr="008445F3">
        <w:t xml:space="preserve"> </w:t>
      </w:r>
      <w:r w:rsidR="00C149E1" w:rsidRPr="008445F3">
        <w:t>effectuer une</w:t>
      </w:r>
      <w:r w:rsidRPr="008445F3">
        <w:t xml:space="preserve"> nouvelle prestation de service jugée de mauvaise qualité.</w:t>
      </w:r>
    </w:p>
    <w:p w14:paraId="4E0EA5DD" w14:textId="77777777" w:rsidR="00D15562" w:rsidRPr="00443ECD" w:rsidRDefault="00D15562" w:rsidP="00443ECD">
      <w:pPr>
        <w:pStyle w:val="Titre1"/>
      </w:pPr>
      <w:bookmarkStart w:id="94" w:name="_Toc415222007"/>
      <w:bookmarkStart w:id="95" w:name="_Toc169794445"/>
      <w:bookmarkStart w:id="96" w:name="_Toc193708302"/>
      <w:r w:rsidRPr="00443ECD">
        <w:t>Vérifications approfondies</w:t>
      </w:r>
      <w:bookmarkEnd w:id="94"/>
      <w:bookmarkEnd w:id="95"/>
      <w:bookmarkEnd w:id="96"/>
    </w:p>
    <w:p w14:paraId="22FDF138" w14:textId="1198524E" w:rsidR="00D15562" w:rsidRPr="008445F3" w:rsidRDefault="00D15562" w:rsidP="008445F3">
      <w:pPr>
        <w:pStyle w:val="TEXTE"/>
      </w:pPr>
      <w:r w:rsidRPr="008445F3">
        <w:t xml:space="preserve">Ces opérations de vérification quantitatives et qualitatives sont effectuées lors </w:t>
      </w:r>
      <w:r w:rsidR="005212C9">
        <w:t xml:space="preserve">de la </w:t>
      </w:r>
      <w:r w:rsidRPr="008445F3">
        <w:t xml:space="preserve">mise en service dans les conditions prévues à l'article 28.2 du CCAG FCS. Elles consistent à vérifier la conformité </w:t>
      </w:r>
      <w:r w:rsidR="005212C9">
        <w:t xml:space="preserve">du </w:t>
      </w:r>
      <w:r w:rsidR="005212C9">
        <w:lastRenderedPageBreak/>
        <w:t>service</w:t>
      </w:r>
      <w:r w:rsidRPr="008445F3">
        <w:t xml:space="preserve"> avec les spécifications du marché public ou de la commande.</w:t>
      </w:r>
    </w:p>
    <w:p w14:paraId="58E1E330" w14:textId="77777777" w:rsidR="00D15562" w:rsidRPr="008445F3" w:rsidRDefault="00D15562" w:rsidP="008445F3">
      <w:pPr>
        <w:pStyle w:val="TEXTE"/>
      </w:pPr>
      <w:r w:rsidRPr="008445F3">
        <w:t>Les vérifications prévues ci-dessus sont effectuées dans le délai maximum de :</w:t>
      </w:r>
    </w:p>
    <w:p w14:paraId="6CD59F20" w14:textId="6EC09AD2" w:rsidR="00D15562" w:rsidRPr="008445F3" w:rsidRDefault="00D15562" w:rsidP="008445F3">
      <w:pPr>
        <w:pStyle w:val="TEXTE"/>
      </w:pPr>
      <w:r w:rsidRPr="008445F3">
        <w:t xml:space="preserve">Vérifications </w:t>
      </w:r>
      <w:r w:rsidR="00C34C49" w:rsidRPr="008445F3">
        <w:t>quantitatives :</w:t>
      </w:r>
      <w:r w:rsidRPr="008445F3">
        <w:t xml:space="preserve"> 15 jours </w:t>
      </w:r>
    </w:p>
    <w:p w14:paraId="5A4674AD" w14:textId="2A204780" w:rsidR="00D15562" w:rsidRPr="008445F3" w:rsidRDefault="00D15562" w:rsidP="008445F3">
      <w:pPr>
        <w:pStyle w:val="TEXTE"/>
      </w:pPr>
      <w:r w:rsidRPr="008445F3">
        <w:t xml:space="preserve">Vérifications </w:t>
      </w:r>
      <w:r w:rsidR="00C34C49" w:rsidRPr="008445F3">
        <w:t>qualitatives :</w:t>
      </w:r>
      <w:r w:rsidR="00420DFC">
        <w:t xml:space="preserve"> 15 jours</w:t>
      </w:r>
    </w:p>
    <w:p w14:paraId="59393A67" w14:textId="77777777" w:rsidR="00D15562" w:rsidRPr="008445F3" w:rsidRDefault="00D15562" w:rsidP="00443ECD">
      <w:pPr>
        <w:pStyle w:val="Titre1"/>
      </w:pPr>
      <w:bookmarkStart w:id="97" w:name="_Toc169794446"/>
      <w:bookmarkStart w:id="98" w:name="_Toc193708303"/>
      <w:r w:rsidRPr="008445F3">
        <w:t>Décisions de l’acheteur ou de la personne qualifiée de l’établissement partie du GHT</w:t>
      </w:r>
      <w:bookmarkEnd w:id="97"/>
      <w:bookmarkEnd w:id="98"/>
    </w:p>
    <w:p w14:paraId="038257AA" w14:textId="77777777" w:rsidR="00D15562" w:rsidRPr="00171D85" w:rsidRDefault="00D15562" w:rsidP="00171D85">
      <w:pPr>
        <w:pStyle w:val="TEXTE"/>
      </w:pPr>
      <w:r w:rsidRPr="008445F3">
        <w:t>Suite aux vérifications, les décisions d'admission, de réfaction, d'ajournement ou de rejet sont prises dans les</w:t>
      </w:r>
      <w:r w:rsidRPr="00171D85">
        <w:t xml:space="preserve"> conditions prévues aux articles 29 et 30 du CCAG FCS par l’acheteur ou la personne qualifiée de l’établissement partie du GHT.</w:t>
      </w:r>
    </w:p>
    <w:p w14:paraId="1A345CDC" w14:textId="4BE4C742" w:rsidR="00D15562" w:rsidRPr="00443ECD" w:rsidRDefault="00D15562" w:rsidP="00443ECD">
      <w:pPr>
        <w:pStyle w:val="Titre"/>
        <w:rPr>
          <w:rFonts w:cstheme="majorHAnsi"/>
        </w:rPr>
      </w:pPr>
      <w:bookmarkStart w:id="99" w:name="_Toc169794456"/>
      <w:bookmarkStart w:id="100" w:name="_Toc193708304"/>
      <w:r w:rsidRPr="00443ECD">
        <w:rPr>
          <w:rFonts w:cstheme="majorHAnsi"/>
        </w:rPr>
        <w:t>Obligations en matière de développement durable</w:t>
      </w:r>
      <w:bookmarkEnd w:id="99"/>
      <w:bookmarkEnd w:id="100"/>
    </w:p>
    <w:p w14:paraId="0D722623" w14:textId="358F85EA" w:rsidR="00D15562" w:rsidRPr="00171D85" w:rsidRDefault="00187616" w:rsidP="00171D85">
      <w:pPr>
        <w:pStyle w:val="TEXTE"/>
        <w:rPr>
          <w:sz w:val="20"/>
        </w:rPr>
      </w:pPr>
      <w:r w:rsidRPr="00171D85">
        <w:t>Se reporter à l’annexe « Développement durable »</w:t>
      </w:r>
      <w:r w:rsidR="00171D85" w:rsidRPr="00171D85">
        <w:t>.</w:t>
      </w:r>
    </w:p>
    <w:p w14:paraId="6F2DD325" w14:textId="77777777" w:rsidR="00D15562" w:rsidRPr="00171D85" w:rsidRDefault="00D15562" w:rsidP="00443ECD">
      <w:pPr>
        <w:pStyle w:val="Titre"/>
        <w:rPr>
          <w:rFonts w:cstheme="majorHAnsi"/>
        </w:rPr>
      </w:pPr>
      <w:r w:rsidRPr="00171D85">
        <w:rPr>
          <w:rFonts w:cstheme="majorHAnsi"/>
        </w:rPr>
        <w:t xml:space="preserve"> </w:t>
      </w:r>
      <w:bookmarkStart w:id="101" w:name="_Toc415222009"/>
      <w:bookmarkStart w:id="102" w:name="_Toc169794457"/>
      <w:bookmarkStart w:id="103" w:name="_Toc193708305"/>
      <w:r w:rsidRPr="00171D85">
        <w:rPr>
          <w:rFonts w:cstheme="majorHAnsi"/>
        </w:rPr>
        <w:t>Garantie</w:t>
      </w:r>
      <w:bookmarkEnd w:id="101"/>
      <w:bookmarkEnd w:id="102"/>
      <w:bookmarkEnd w:id="103"/>
    </w:p>
    <w:p w14:paraId="430A5B7A" w14:textId="77777777" w:rsidR="00D15562" w:rsidRPr="00171D85" w:rsidRDefault="00D15562" w:rsidP="00443ECD">
      <w:pPr>
        <w:pStyle w:val="Titre1"/>
      </w:pPr>
      <w:bookmarkStart w:id="104" w:name="_Toc415469718"/>
      <w:bookmarkStart w:id="105" w:name="_Toc415472389"/>
      <w:bookmarkStart w:id="106" w:name="_Toc503424979"/>
      <w:bookmarkStart w:id="107" w:name="_Toc513197090"/>
      <w:bookmarkStart w:id="108" w:name="_Toc169794458"/>
      <w:bookmarkStart w:id="109" w:name="_Toc193708306"/>
      <w:r w:rsidRPr="00171D85">
        <w:t>Garantie des fournitures et des prestations</w:t>
      </w:r>
      <w:bookmarkEnd w:id="104"/>
      <w:bookmarkEnd w:id="105"/>
      <w:bookmarkEnd w:id="106"/>
      <w:bookmarkEnd w:id="107"/>
      <w:bookmarkEnd w:id="108"/>
      <w:bookmarkEnd w:id="109"/>
    </w:p>
    <w:p w14:paraId="7F6438E0" w14:textId="77777777" w:rsidR="00D15562" w:rsidRPr="00171D85" w:rsidRDefault="00D15562" w:rsidP="00171D85">
      <w:pPr>
        <w:pStyle w:val="TEXTE"/>
      </w:pPr>
      <w:r w:rsidRPr="00171D85">
        <w:t>Le titulaire indiquera dans son offre la durée et les conditions spécifiques de garantie de ses fournitures et prestations. La durée de la garantie ne peut en aucun cas être inférieure à un an.</w:t>
      </w:r>
    </w:p>
    <w:p w14:paraId="42E6D63F" w14:textId="77777777" w:rsidR="00D15562" w:rsidRPr="00171D85" w:rsidRDefault="00D15562" w:rsidP="00171D85">
      <w:pPr>
        <w:pStyle w:val="TEXTE"/>
      </w:pPr>
      <w:r w:rsidRPr="00171D85">
        <w:t>La période de garantie démarre à compter de la date de la réception des prestations.</w:t>
      </w:r>
    </w:p>
    <w:p w14:paraId="5886CF87" w14:textId="77777777" w:rsidR="00D15562" w:rsidRPr="00171D85" w:rsidRDefault="00D15562" w:rsidP="00443ECD">
      <w:pPr>
        <w:pStyle w:val="Titre1"/>
      </w:pPr>
      <w:bookmarkStart w:id="110" w:name="_Toc415469719"/>
      <w:bookmarkStart w:id="111" w:name="_Toc415472390"/>
      <w:bookmarkStart w:id="112" w:name="_Toc503424980"/>
      <w:bookmarkStart w:id="113" w:name="_Toc513197091"/>
      <w:bookmarkStart w:id="114" w:name="_Toc169794459"/>
      <w:bookmarkStart w:id="115" w:name="_Toc193708307"/>
      <w:r w:rsidRPr="00171D85">
        <w:t>Garantie des droits</w:t>
      </w:r>
      <w:bookmarkEnd w:id="110"/>
      <w:bookmarkEnd w:id="111"/>
      <w:bookmarkEnd w:id="112"/>
      <w:bookmarkEnd w:id="113"/>
      <w:bookmarkEnd w:id="114"/>
      <w:bookmarkEnd w:id="115"/>
    </w:p>
    <w:p w14:paraId="5988B2C1" w14:textId="7980E05F" w:rsidR="00D15562" w:rsidRPr="00171D85" w:rsidRDefault="00171D85" w:rsidP="00171D85">
      <w:pPr>
        <w:pStyle w:val="TEXTE"/>
      </w:pPr>
      <w:r w:rsidRPr="00171D85">
        <w:t>Sans objet.</w:t>
      </w:r>
    </w:p>
    <w:p w14:paraId="343C9F96" w14:textId="77777777" w:rsidR="00D15562" w:rsidRPr="00443ECD" w:rsidRDefault="00D15562" w:rsidP="00443ECD">
      <w:pPr>
        <w:pStyle w:val="Titre"/>
        <w:rPr>
          <w:rFonts w:cstheme="majorHAnsi"/>
        </w:rPr>
      </w:pPr>
      <w:bookmarkStart w:id="116" w:name="_Toc415222010"/>
      <w:bookmarkStart w:id="117" w:name="_Toc169794460"/>
      <w:bookmarkStart w:id="118" w:name="_Toc193708308"/>
      <w:r w:rsidRPr="00443ECD">
        <w:rPr>
          <w:rFonts w:cstheme="majorHAnsi"/>
        </w:rPr>
        <w:t>Retenue de garantie</w:t>
      </w:r>
      <w:bookmarkEnd w:id="116"/>
      <w:bookmarkEnd w:id="117"/>
      <w:bookmarkEnd w:id="118"/>
    </w:p>
    <w:p w14:paraId="1B126D2D" w14:textId="7598149D" w:rsidR="009A43CA" w:rsidRDefault="00D15562" w:rsidP="00171D85">
      <w:pPr>
        <w:pStyle w:val="TEXTE"/>
      </w:pPr>
      <w:r w:rsidRPr="00171D85">
        <w:t>Il n'est pas prévu de retenue de garantie.</w:t>
      </w:r>
    </w:p>
    <w:p w14:paraId="02ED5296" w14:textId="77777777" w:rsidR="00D15562" w:rsidRPr="00443ECD" w:rsidRDefault="00D15562" w:rsidP="00443ECD">
      <w:pPr>
        <w:pStyle w:val="Titre"/>
        <w:rPr>
          <w:rFonts w:cstheme="majorHAnsi"/>
        </w:rPr>
      </w:pPr>
      <w:r w:rsidRPr="00443ECD">
        <w:rPr>
          <w:rFonts w:cstheme="majorHAnsi"/>
        </w:rPr>
        <w:t xml:space="preserve"> </w:t>
      </w:r>
      <w:bookmarkStart w:id="119" w:name="_Toc415222011"/>
      <w:bookmarkStart w:id="120" w:name="_Toc169794461"/>
      <w:bookmarkStart w:id="121" w:name="_Toc193708309"/>
      <w:r w:rsidRPr="00443ECD">
        <w:rPr>
          <w:rFonts w:cstheme="majorHAnsi"/>
        </w:rPr>
        <w:t>Modalités de détermination des prix</w:t>
      </w:r>
      <w:bookmarkEnd w:id="119"/>
      <w:bookmarkEnd w:id="120"/>
      <w:bookmarkEnd w:id="121"/>
    </w:p>
    <w:p w14:paraId="60B1A951" w14:textId="77777777" w:rsidR="00D15562" w:rsidRPr="00443ECD" w:rsidRDefault="00D15562" w:rsidP="00443ECD">
      <w:pPr>
        <w:pStyle w:val="Titre1"/>
      </w:pPr>
      <w:r w:rsidRPr="00443ECD">
        <w:t xml:space="preserve"> </w:t>
      </w:r>
      <w:bookmarkStart w:id="122" w:name="_Toc415222012"/>
      <w:bookmarkStart w:id="123" w:name="_Toc169794462"/>
      <w:bookmarkStart w:id="124" w:name="_Toc193708310"/>
      <w:r w:rsidRPr="00443ECD">
        <w:t>Répartition des paiements</w:t>
      </w:r>
      <w:bookmarkEnd w:id="122"/>
      <w:bookmarkEnd w:id="123"/>
      <w:bookmarkEnd w:id="124"/>
    </w:p>
    <w:p w14:paraId="5D9F9939" w14:textId="77777777" w:rsidR="009A43CA" w:rsidRDefault="008A4985" w:rsidP="00171D85">
      <w:pPr>
        <w:pStyle w:val="TEXTE"/>
      </w:pPr>
      <w:r w:rsidRPr="00171D85">
        <w:t>L'acte d'engagement indique éventuellement ce qui doit être réglé respectivement au fournisseur et à ses cotraitants.</w:t>
      </w:r>
    </w:p>
    <w:p w14:paraId="5A0DFB71" w14:textId="1B9723F2" w:rsidR="008A4985" w:rsidRPr="00171D85" w:rsidRDefault="009A43CA" w:rsidP="00171D85">
      <w:pPr>
        <w:pStyle w:val="TEXTE"/>
      </w:pPr>
      <w:r w:rsidRPr="009A43CA">
        <w:t>En cas de sous traitance le montant des sommes à payer au sous-traitant est indiqué dans le formulaire de déclaration de sous traitance.</w:t>
      </w:r>
    </w:p>
    <w:p w14:paraId="144102FB" w14:textId="77777777" w:rsidR="00D15562" w:rsidRPr="00443ECD" w:rsidRDefault="00D15562" w:rsidP="00443ECD">
      <w:pPr>
        <w:pStyle w:val="Titre1"/>
      </w:pPr>
      <w:r w:rsidRPr="00443ECD">
        <w:t xml:space="preserve"> </w:t>
      </w:r>
      <w:bookmarkStart w:id="125" w:name="_Toc415222013"/>
      <w:bookmarkStart w:id="126" w:name="_Toc169794463"/>
      <w:bookmarkStart w:id="127" w:name="_Toc193708311"/>
      <w:r w:rsidRPr="00443ECD">
        <w:t>Contenu des prix</w:t>
      </w:r>
      <w:bookmarkEnd w:id="125"/>
      <w:bookmarkEnd w:id="126"/>
      <w:bookmarkEnd w:id="127"/>
    </w:p>
    <w:p w14:paraId="1D1C021F" w14:textId="77777777" w:rsidR="00D15562" w:rsidRPr="00FE29F3" w:rsidRDefault="00D15562" w:rsidP="00FE29F3">
      <w:pPr>
        <w:pStyle w:val="TEXTE"/>
      </w:pPr>
      <w:r w:rsidRPr="00FE29F3">
        <w:t>Les prix sont réputés comprendre toutes charges fiscales, parafiscales ou autres frappant obligatoirement la prestation ainsi que tous les frais afférents aux mesures de protection sanitaire, au conditionnement, à l'emballage, à la manutention, à l'assurance, au stockage, au transport jusqu'au lieu de livraison ou d'installation.</w:t>
      </w:r>
    </w:p>
    <w:p w14:paraId="568A15CF" w14:textId="77777777" w:rsidR="00D15562" w:rsidRPr="00FE29F3" w:rsidRDefault="00D15562" w:rsidP="00FE29F3">
      <w:pPr>
        <w:pStyle w:val="TEXTE"/>
      </w:pPr>
      <w:r w:rsidRPr="00FE29F3">
        <w:t>Si des créations, majorations, diminutions, suspensions de droits et taxes frappant obligatoirement la prestation intervenaient postérieurement à la date limite fixée pour le dépôt des offres, le prix TTC serait modifié en conséquence, le prix hors taxe restant en tout état de cause inchangé.</w:t>
      </w:r>
    </w:p>
    <w:p w14:paraId="0D5CC1CA" w14:textId="77777777" w:rsidR="00D15562" w:rsidRPr="00FE29F3" w:rsidRDefault="00D15562" w:rsidP="00FE29F3">
      <w:pPr>
        <w:pStyle w:val="TEXTE"/>
      </w:pPr>
      <w:r w:rsidRPr="00FE29F3">
        <w:t>Le marché public est traité à prix unitaires hors taxe. Les prix unitaires du bordereau de prix seront appliqués aux quantités réellement exécutées.</w:t>
      </w:r>
    </w:p>
    <w:p w14:paraId="527A2420" w14:textId="336E1B28" w:rsidR="00D15562" w:rsidRPr="00FE29F3" w:rsidRDefault="00D15562" w:rsidP="00FE29F3">
      <w:pPr>
        <w:pStyle w:val="TEXTE"/>
      </w:pPr>
      <w:r w:rsidRPr="00FE29F3">
        <w:t xml:space="preserve">Il ne peut être facturé aucun frais supplémentaire correspondant à </w:t>
      </w:r>
      <w:r w:rsidR="00FE29F3" w:rsidRPr="00FE29F3">
        <w:t>des minimas</w:t>
      </w:r>
      <w:r w:rsidRPr="00FE29F3">
        <w:t xml:space="preserve"> de commande, que ce </w:t>
      </w:r>
      <w:r w:rsidRPr="00FE29F3">
        <w:lastRenderedPageBreak/>
        <w:t>soit en quantité et/ou en valeur.</w:t>
      </w:r>
    </w:p>
    <w:p w14:paraId="5D0C3309" w14:textId="47AA1AD8" w:rsidR="00D15562" w:rsidRPr="00FE29F3" w:rsidRDefault="00D15562" w:rsidP="00FE29F3">
      <w:pPr>
        <w:pStyle w:val="TEXTE"/>
      </w:pPr>
      <w:r w:rsidRPr="00FE29F3">
        <w:t>Les frais de manutention et de transport, qui naîtraient de l'ajournement ou du rejet des prestations, sont à la charge du titulaire.</w:t>
      </w:r>
    </w:p>
    <w:p w14:paraId="6A335BE6" w14:textId="7DC4AAEC" w:rsidR="00D15562" w:rsidRPr="00FE29F3" w:rsidRDefault="00D15562" w:rsidP="00443ECD">
      <w:pPr>
        <w:pStyle w:val="Titre1"/>
      </w:pPr>
      <w:bookmarkStart w:id="128" w:name="_Toc169794464"/>
      <w:bookmarkStart w:id="129" w:name="_Toc193708312"/>
      <w:bookmarkStart w:id="130" w:name="_Toc415222014"/>
      <w:r w:rsidRPr="00FE29F3">
        <w:t>Prix de règlements</w:t>
      </w:r>
      <w:bookmarkEnd w:id="128"/>
      <w:bookmarkEnd w:id="129"/>
      <w:r w:rsidRPr="00FE29F3">
        <w:t xml:space="preserve"> </w:t>
      </w:r>
      <w:bookmarkEnd w:id="130"/>
    </w:p>
    <w:p w14:paraId="09A8B685" w14:textId="77777777" w:rsidR="00FE29F3" w:rsidRPr="00FF1C39" w:rsidRDefault="00FE29F3" w:rsidP="00FE29F3">
      <w:pPr>
        <w:pStyle w:val="TEXTE"/>
        <w:keepLines/>
        <w:suppressLineNumbers/>
        <w:suppressAutoHyphens/>
        <w:rPr>
          <w:u w:val="single"/>
        </w:rPr>
      </w:pPr>
      <w:r w:rsidRPr="00FF1C39">
        <w:rPr>
          <w:u w:val="single"/>
        </w:rPr>
        <w:t>Le marché public est conclu à prix révisables (clause de réexamen).</w:t>
      </w:r>
    </w:p>
    <w:p w14:paraId="74FC7F86" w14:textId="6846A79B" w:rsidR="00D116EC" w:rsidRDefault="00D116EC" w:rsidP="00FE29F3">
      <w:pPr>
        <w:pStyle w:val="TEXTE"/>
      </w:pPr>
      <w:r w:rsidRPr="00FE29F3">
        <w:t xml:space="preserve">Les prix des prestations sont révisables à la date anniversaire de la notification du marché public selon la formule paramétrique suivante : </w:t>
      </w:r>
    </w:p>
    <w:p w14:paraId="74804919" w14:textId="02B63E6A" w:rsidR="00FE29F3" w:rsidRPr="00FE29F3" w:rsidRDefault="00FE29F3" w:rsidP="00FE29F3">
      <w:pPr>
        <w:pStyle w:val="TEXTE"/>
      </w:pPr>
      <m:oMathPara>
        <m:oMath>
          <m:r>
            <w:rPr>
              <w:rFonts w:ascii="Cambria Math" w:hAnsi="Cambria Math"/>
            </w:rPr>
            <m:t xml:space="preserve">P=Po ×(0,15+0,50 × </m:t>
          </m:r>
          <m:f>
            <m:fPr>
              <m:ctrlPr>
                <w:rPr>
                  <w:rFonts w:ascii="Cambria Math" w:hAnsi="Cambria Math"/>
                  <w:i/>
                </w:rPr>
              </m:ctrlPr>
            </m:fPr>
            <m:num>
              <m:r>
                <w:rPr>
                  <w:rFonts w:ascii="Cambria Math" w:hAnsi="Cambria Math"/>
                </w:rPr>
                <m:t>y</m:t>
              </m:r>
            </m:num>
            <m:den>
              <m:r>
                <w:rPr>
                  <w:rFonts w:ascii="Cambria Math" w:hAnsi="Cambria Math"/>
                </w:rPr>
                <m:t>yo</m:t>
              </m:r>
            </m:den>
          </m:f>
          <m:r>
            <w:rPr>
              <w:rFonts w:ascii="Cambria Math" w:hAnsi="Cambria Math"/>
            </w:rPr>
            <m:t>+0,35×</m:t>
          </m:r>
          <m:f>
            <m:fPr>
              <m:ctrlPr>
                <w:rPr>
                  <w:rFonts w:ascii="Cambria Math" w:hAnsi="Cambria Math"/>
                  <w:i/>
                </w:rPr>
              </m:ctrlPr>
            </m:fPr>
            <m:num>
              <m:r>
                <w:rPr>
                  <w:rFonts w:ascii="Cambria Math" w:hAnsi="Cambria Math"/>
                </w:rPr>
                <m:t>x</m:t>
              </m:r>
            </m:num>
            <m:den>
              <m:r>
                <w:rPr>
                  <w:rFonts w:ascii="Cambria Math" w:hAnsi="Cambria Math"/>
                </w:rPr>
                <m:t>xo</m:t>
              </m:r>
            </m:den>
          </m:f>
          <m:r>
            <w:rPr>
              <w:rFonts w:ascii="Cambria Math" w:hAnsi="Cambria Math"/>
            </w:rPr>
            <m:t>)</m:t>
          </m:r>
        </m:oMath>
      </m:oMathPara>
    </w:p>
    <w:p w14:paraId="3238D9A9" w14:textId="77777777" w:rsidR="00FE29F3" w:rsidRPr="00D759FD" w:rsidRDefault="00FE29F3" w:rsidP="00FE29F3">
      <w:pPr>
        <w:pStyle w:val="TEXTE"/>
        <w:keepLines/>
        <w:suppressLineNumbers/>
        <w:suppressAutoHyphens/>
      </w:pPr>
      <w:r w:rsidRPr="00D759FD">
        <w:t>Dans laquelle :</w:t>
      </w:r>
    </w:p>
    <w:p w14:paraId="4A02EB4E" w14:textId="77777777" w:rsidR="00FE29F3" w:rsidRPr="00D759FD" w:rsidRDefault="00FE29F3" w:rsidP="00FE29F3">
      <w:pPr>
        <w:pStyle w:val="TEXTE"/>
        <w:keepLines/>
        <w:suppressLineNumbers/>
        <w:suppressAutoHyphens/>
      </w:pPr>
      <w:r w:rsidRPr="00D759FD">
        <w:t>P : représente le prix révisé</w:t>
      </w:r>
    </w:p>
    <w:p w14:paraId="6D09F10A" w14:textId="77777777" w:rsidR="00FE29F3" w:rsidRPr="00D759FD" w:rsidRDefault="00FE29F3" w:rsidP="00FE29F3">
      <w:pPr>
        <w:pStyle w:val="TEXTE"/>
        <w:keepLines/>
        <w:suppressLineNumbers/>
        <w:suppressAutoHyphens/>
      </w:pPr>
      <w:r w:rsidRPr="00D759FD">
        <w:t>Po : représente le prix initial</w:t>
      </w:r>
    </w:p>
    <w:p w14:paraId="31710771" w14:textId="50327497" w:rsidR="00FE29F3" w:rsidRDefault="00FE29F3" w:rsidP="00FE29F3">
      <w:pPr>
        <w:pStyle w:val="TEXTE"/>
        <w:keepLines/>
        <w:suppressLineNumbers/>
        <w:suppressAutoHyphens/>
      </w:pPr>
      <w:r>
        <w:t>Y</w:t>
      </w:r>
      <w:r w:rsidRPr="00C0324F">
        <w:t> :</w:t>
      </w:r>
      <w:r w:rsidRPr="00073EF4">
        <w:t xml:space="preserve"> </w:t>
      </w:r>
      <w:r>
        <w:t>Indice</w:t>
      </w:r>
      <w:r w:rsidRPr="00073EF4">
        <w:t xml:space="preserve"> </w:t>
      </w:r>
      <w:r>
        <w:t xml:space="preserve">INSEE </w:t>
      </w:r>
      <w:r w:rsidRPr="00FF1C39">
        <w:t>001565192</w:t>
      </w:r>
      <w:r>
        <w:t xml:space="preserve"> (</w:t>
      </w:r>
      <w:r w:rsidRPr="00FF1C39">
        <w:t>coût horaire du travail révisé - Salaires et charges - Tous salariés</w:t>
      </w:r>
      <w:r>
        <w:t>)</w:t>
      </w:r>
      <w:r w:rsidRPr="00073EF4">
        <w:t xml:space="preserve"> publié</w:t>
      </w:r>
      <w:r w:rsidRPr="00C0324F">
        <w:t xml:space="preserve"> le mois M – </w:t>
      </w:r>
      <w:r>
        <w:t>3</w:t>
      </w:r>
      <w:r w:rsidRPr="00C0324F">
        <w:t xml:space="preserve"> de la reconduction du marché</w:t>
      </w:r>
      <w:r w:rsidRPr="00073EF4">
        <w:t xml:space="preserve"> </w:t>
      </w:r>
      <w:r>
        <w:t>par l’INSEE.</w:t>
      </w:r>
      <w:r w:rsidR="00872FC3">
        <w:t xml:space="preserve"> Indice disponible sur le site de l’INSEE à l’adresse suivante : </w:t>
      </w:r>
      <w:hyperlink r:id="rId16" w:history="1">
        <w:r w:rsidR="00872FC3" w:rsidRPr="00103A60">
          <w:rPr>
            <w:rStyle w:val="Lienhypertexte"/>
          </w:rPr>
          <w:t>https://www.insee.fr/fr/statistiques/serie/001565192</w:t>
        </w:r>
      </w:hyperlink>
    </w:p>
    <w:p w14:paraId="583748CD" w14:textId="49931813" w:rsidR="00FE29F3" w:rsidRDefault="00FE29F3" w:rsidP="00FE29F3">
      <w:pPr>
        <w:pStyle w:val="TEXTE"/>
        <w:suppressLineNumbers/>
        <w:suppressAutoHyphens/>
      </w:pPr>
      <w:r>
        <w:t>Yo : Indice</w:t>
      </w:r>
      <w:r w:rsidRPr="00073EF4">
        <w:t xml:space="preserve"> </w:t>
      </w:r>
      <w:r>
        <w:t xml:space="preserve">INSEE </w:t>
      </w:r>
      <w:r w:rsidRPr="00FF1C39">
        <w:t>001565192</w:t>
      </w:r>
      <w:r>
        <w:t xml:space="preserve"> (</w:t>
      </w:r>
      <w:r w:rsidRPr="00FF1C39">
        <w:t>coût horaire du travail révisé - Salaires et charges - Tous salariés</w:t>
      </w:r>
      <w:r>
        <w:t>)</w:t>
      </w:r>
      <w:r w:rsidRPr="00073EF4">
        <w:t xml:space="preserve"> </w:t>
      </w:r>
      <w:r>
        <w:t>publié au mois de la date limite de remise des offres par l’INSEE.</w:t>
      </w:r>
      <w:r w:rsidRPr="00073EF4">
        <w:t xml:space="preserve"> </w:t>
      </w:r>
      <w:r w:rsidR="00872FC3">
        <w:t xml:space="preserve">Indice disponible sur le site de l’INSEE à l’adresse suivante : </w:t>
      </w:r>
      <w:hyperlink r:id="rId17" w:history="1">
        <w:r w:rsidR="00872FC3" w:rsidRPr="00103A60">
          <w:rPr>
            <w:rStyle w:val="Lienhypertexte"/>
          </w:rPr>
          <w:t>https://www.insee.fr/fr/statistiques/serie/001565192</w:t>
        </w:r>
      </w:hyperlink>
    </w:p>
    <w:p w14:paraId="5BF0B6A4" w14:textId="3EC35E7E" w:rsidR="00FE29F3" w:rsidRDefault="00FE29F3" w:rsidP="00FE29F3">
      <w:pPr>
        <w:pStyle w:val="TEXTE"/>
        <w:suppressLineNumbers/>
        <w:suppressAutoHyphens/>
      </w:pPr>
      <w:r>
        <w:t>X :</w:t>
      </w:r>
      <w:r w:rsidRPr="00073EF4">
        <w:t xml:space="preserve"> </w:t>
      </w:r>
      <w:r>
        <w:t>Indice</w:t>
      </w:r>
      <w:r w:rsidRPr="00073EF4">
        <w:t xml:space="preserve"> </w:t>
      </w:r>
      <w:r>
        <w:t xml:space="preserve">INSEE </w:t>
      </w:r>
      <w:r w:rsidR="00BE0DA9" w:rsidRPr="00BE0DA9">
        <w:t>001710957</w:t>
      </w:r>
      <w:r>
        <w:t xml:space="preserve"> (indice </w:t>
      </w:r>
      <w:r w:rsidR="00BE0DA9">
        <w:t>r</w:t>
      </w:r>
      <w:r w:rsidR="00BE0DA9" w:rsidRPr="00BE0DA9">
        <w:t>evêtements en textiles synthétiques</w:t>
      </w:r>
      <w:r>
        <w:t>)</w:t>
      </w:r>
      <w:r w:rsidR="00872FC3">
        <w:t xml:space="preserve"> </w:t>
      </w:r>
      <w:r>
        <w:t>publié le mois M – 3</w:t>
      </w:r>
      <w:r w:rsidRPr="00C0324F">
        <w:t xml:space="preserve"> de la reconduction du marché</w:t>
      </w:r>
      <w:r w:rsidRPr="00073EF4">
        <w:t xml:space="preserve"> </w:t>
      </w:r>
      <w:r>
        <w:t>par l’INSEE.</w:t>
      </w:r>
      <w:r w:rsidR="00872FC3">
        <w:t xml:space="preserve"> Indice disponible sur le site de l’INSEE à l’adresse suivante : </w:t>
      </w:r>
      <w:hyperlink r:id="rId18" w:history="1">
        <w:r w:rsidR="00872FC3" w:rsidRPr="00103A60">
          <w:rPr>
            <w:rStyle w:val="Lienhypertexte"/>
          </w:rPr>
          <w:t>https://www.insee.fr/fr/statistiques/serie/001710957</w:t>
        </w:r>
      </w:hyperlink>
    </w:p>
    <w:p w14:paraId="3C9B8712" w14:textId="320BDCA9" w:rsidR="00FE29F3" w:rsidRDefault="00FE29F3" w:rsidP="00FE29F3">
      <w:pPr>
        <w:pStyle w:val="TEXTE"/>
        <w:keepLines/>
        <w:suppressLineNumbers/>
        <w:suppressAutoHyphens/>
      </w:pPr>
      <w:r>
        <w:t>Xo</w:t>
      </w:r>
      <w:r w:rsidRPr="00C0324F">
        <w:t xml:space="preserve"> : </w:t>
      </w:r>
      <w:r w:rsidR="00BE0DA9">
        <w:t>Indice</w:t>
      </w:r>
      <w:r w:rsidR="00BE0DA9" w:rsidRPr="00073EF4">
        <w:t xml:space="preserve"> </w:t>
      </w:r>
      <w:r w:rsidR="00BE0DA9">
        <w:t xml:space="preserve">INSEE </w:t>
      </w:r>
      <w:r w:rsidR="00BE0DA9" w:rsidRPr="00BE0DA9">
        <w:t>001710957</w:t>
      </w:r>
      <w:r w:rsidR="00BE0DA9">
        <w:t xml:space="preserve"> (indice r</w:t>
      </w:r>
      <w:r w:rsidR="00BE0DA9" w:rsidRPr="00BE0DA9">
        <w:t>evêtements en textiles synthétiques</w:t>
      </w:r>
      <w:r w:rsidR="00BE0DA9">
        <w:t>)</w:t>
      </w:r>
      <w:r w:rsidRPr="00073EF4">
        <w:t xml:space="preserve"> </w:t>
      </w:r>
      <w:r>
        <w:t>publié au mois de la date limite de remise des offres par l’INSEE.</w:t>
      </w:r>
      <w:r w:rsidR="00872FC3">
        <w:t xml:space="preserve"> Indice disponible sur le site de l’INSEE à l’adresse suivante : </w:t>
      </w:r>
      <w:hyperlink r:id="rId19" w:history="1">
        <w:r w:rsidR="00872FC3" w:rsidRPr="00103A60">
          <w:rPr>
            <w:rStyle w:val="Lienhypertexte"/>
          </w:rPr>
          <w:t>https://www.insee.fr/fr/statistiques/serie/001710957</w:t>
        </w:r>
      </w:hyperlink>
    </w:p>
    <w:p w14:paraId="6BE78432" w14:textId="77777777" w:rsidR="00D116EC" w:rsidRPr="00BE0DA9" w:rsidRDefault="00D116EC" w:rsidP="00BE0DA9">
      <w:pPr>
        <w:pStyle w:val="TEXTE"/>
        <w:suppressLineNumbers/>
        <w:suppressAutoHyphens/>
      </w:pPr>
      <w:r w:rsidRPr="00BE0DA9">
        <w:t>Le calcul du coefficient de révision de prix est effectué avec trois décimales arrondies au millième supérieur</w:t>
      </w:r>
    </w:p>
    <w:p w14:paraId="1A7614C3" w14:textId="77777777" w:rsidR="00D116EC" w:rsidRPr="00BE0DA9" w:rsidRDefault="00D116EC" w:rsidP="00BE0DA9">
      <w:pPr>
        <w:pStyle w:val="TEXTE"/>
        <w:suppressLineNumbers/>
        <w:suppressAutoHyphens/>
      </w:pPr>
      <w:r w:rsidRPr="00BE0DA9">
        <w:t xml:space="preserve">Les calculs du prix seront effectués avec deux décimales, en appliquant la méthodologie suivante : </w:t>
      </w:r>
    </w:p>
    <w:p w14:paraId="3F0739D5" w14:textId="77777777" w:rsidR="00D116EC" w:rsidRPr="00BE0DA9" w:rsidRDefault="00D116EC" w:rsidP="00BE0DA9">
      <w:pPr>
        <w:pStyle w:val="TEXTE"/>
        <w:suppressLineNumbers/>
        <w:suppressAutoHyphens/>
      </w:pPr>
      <w:r w:rsidRPr="00BE0DA9">
        <w:t xml:space="preserve">* si la troisième décimale est comprise entre 0 et 4 (ces valeurs incluses), la deuxième décimale est inchangée (arrondi par défaut) ; </w:t>
      </w:r>
    </w:p>
    <w:p w14:paraId="134274AD" w14:textId="77777777" w:rsidR="00D116EC" w:rsidRPr="00BE0DA9" w:rsidRDefault="00D116EC" w:rsidP="00BE0DA9">
      <w:pPr>
        <w:pStyle w:val="TEXTE"/>
        <w:suppressLineNumbers/>
        <w:suppressAutoHyphens/>
      </w:pPr>
      <w:r w:rsidRPr="00BE0DA9">
        <w:t xml:space="preserve">* si la troisième décimale est comprise entre 5 et 9 (ces valeurs incluses), la deuxième décimale est augmentée d’une unité (arrondi par excès). </w:t>
      </w:r>
    </w:p>
    <w:p w14:paraId="7782D195" w14:textId="77777777" w:rsidR="00D116EC" w:rsidRPr="00BE0DA9" w:rsidRDefault="00D116EC" w:rsidP="00BE0DA9">
      <w:pPr>
        <w:pStyle w:val="TEXTE"/>
        <w:suppressLineNumbers/>
        <w:suppressAutoHyphens/>
      </w:pPr>
      <w:r w:rsidRPr="00BE0DA9">
        <w:t xml:space="preserve">Le prix ainsi révisé sera donc arrêté à deux décimales. </w:t>
      </w:r>
    </w:p>
    <w:p w14:paraId="514B3D0E" w14:textId="77777777" w:rsidR="00D116EC" w:rsidRPr="00BE0DA9" w:rsidRDefault="00D116EC" w:rsidP="00BE0DA9">
      <w:pPr>
        <w:pStyle w:val="TEXTE"/>
        <w:suppressLineNumbers/>
        <w:suppressAutoHyphens/>
        <w:rPr>
          <w:i/>
          <w:u w:val="single"/>
        </w:rPr>
      </w:pPr>
      <w:r w:rsidRPr="00BE0DA9">
        <w:rPr>
          <w:i/>
          <w:u w:val="single"/>
        </w:rPr>
        <w:t>Clause de préavis</w:t>
      </w:r>
    </w:p>
    <w:p w14:paraId="4E722D88" w14:textId="53A63FEA" w:rsidR="00D116EC" w:rsidRPr="00BE0DA9" w:rsidRDefault="00D116EC" w:rsidP="00BE0DA9">
      <w:pPr>
        <w:pStyle w:val="TEXTE"/>
        <w:suppressLineNumbers/>
        <w:suppressAutoHyphens/>
      </w:pPr>
      <w:r w:rsidRPr="00BE0DA9">
        <w:t xml:space="preserve">Le titulaire du marché public s'engage à notifier à l'administration contractante, par tous moyens permettant de déterminer la date avec précision (accusé de réception postal ou électronique), ses nouveaux prix, révisés comme indiqué ci-dessus, (calcul du coefficient de révision et, le cas échéant, bordereaux de prix révisés) avec un préavis de </w:t>
      </w:r>
      <w:r w:rsidR="00BE0DA9">
        <w:t>1</w:t>
      </w:r>
      <w:r w:rsidRPr="00BE0DA9">
        <w:t xml:space="preserve"> mois minimum avant la date prévue pour la révision. L’acheteur accepte cette révision par une lettre d’acceptation </w:t>
      </w:r>
    </w:p>
    <w:p w14:paraId="2B9D8EE1" w14:textId="77777777" w:rsidR="00D116EC" w:rsidRPr="00BE0DA9" w:rsidRDefault="00D116EC" w:rsidP="00BE0DA9">
      <w:pPr>
        <w:pStyle w:val="TEXTE"/>
        <w:suppressLineNumbers/>
        <w:suppressAutoHyphens/>
        <w:rPr>
          <w:i/>
          <w:u w:val="single"/>
        </w:rPr>
      </w:pPr>
      <w:r w:rsidRPr="00BE0DA9">
        <w:rPr>
          <w:i/>
          <w:u w:val="single"/>
        </w:rPr>
        <w:t>Clause de sauvegarde</w:t>
      </w:r>
    </w:p>
    <w:p w14:paraId="567F29E6" w14:textId="13BF7121" w:rsidR="00D116EC" w:rsidRPr="00BE0DA9" w:rsidRDefault="00D116EC" w:rsidP="00BE0DA9">
      <w:pPr>
        <w:pStyle w:val="TEXTE"/>
        <w:suppressLineNumbers/>
        <w:suppressAutoHyphens/>
      </w:pPr>
      <w:r w:rsidRPr="00BE0DA9">
        <w:t xml:space="preserve">La collectivité se réserve le droit de résilier sans indemnité la partie non exécutée du marché public à la date du changement de prix, lorsque ce changement conduit à une augmentation de plus de </w:t>
      </w:r>
      <w:r w:rsidR="00BE0DA9" w:rsidRPr="00BE0DA9">
        <w:t>3</w:t>
      </w:r>
      <w:r w:rsidRPr="00BE0DA9">
        <w:t xml:space="preserve"> % l'an.</w:t>
      </w:r>
    </w:p>
    <w:p w14:paraId="3007F9CF" w14:textId="77777777" w:rsidR="000D6822" w:rsidRDefault="000D6822" w:rsidP="00BE0DA9">
      <w:pPr>
        <w:pStyle w:val="TEXTE"/>
        <w:suppressLineNumbers/>
        <w:suppressAutoHyphens/>
        <w:rPr>
          <w:i/>
          <w:u w:val="single"/>
        </w:rPr>
      </w:pPr>
    </w:p>
    <w:p w14:paraId="400B6518" w14:textId="4F2DEDC8" w:rsidR="00012796" w:rsidRPr="00BE0DA9" w:rsidRDefault="00012796" w:rsidP="00BE0DA9">
      <w:pPr>
        <w:pStyle w:val="TEXTE"/>
        <w:suppressLineNumbers/>
        <w:suppressAutoHyphens/>
        <w:rPr>
          <w:i/>
          <w:u w:val="single"/>
        </w:rPr>
      </w:pPr>
      <w:r w:rsidRPr="00BE0DA9">
        <w:rPr>
          <w:i/>
          <w:u w:val="single"/>
        </w:rPr>
        <w:lastRenderedPageBreak/>
        <w:t>En cas d’arrêt d’une série chronologique d’indices</w:t>
      </w:r>
    </w:p>
    <w:p w14:paraId="1032213D" w14:textId="77777777" w:rsidR="00012796" w:rsidRPr="00BE0DA9" w:rsidRDefault="00012796" w:rsidP="00BE0DA9">
      <w:pPr>
        <w:pStyle w:val="TEXTE"/>
        <w:suppressLineNumbers/>
        <w:suppressAutoHyphens/>
      </w:pPr>
      <w:r w:rsidRPr="00BE0DA9">
        <w:t>3cas</w:t>
      </w:r>
    </w:p>
    <w:p w14:paraId="6E31DAA1" w14:textId="77777777" w:rsidR="00012796" w:rsidRPr="00BE0DA9" w:rsidRDefault="00012796" w:rsidP="00BE0DA9">
      <w:pPr>
        <w:pStyle w:val="TEXTE"/>
        <w:suppressLineNumbers/>
        <w:suppressAutoHyphens/>
        <w:rPr>
          <w:i/>
          <w:u w:val="single"/>
        </w:rPr>
      </w:pPr>
      <w:r w:rsidRPr="00BE0DA9">
        <w:rPr>
          <w:i/>
          <w:u w:val="single"/>
        </w:rPr>
        <w:t>Cas 1 :</w:t>
      </w:r>
    </w:p>
    <w:p w14:paraId="099D388B" w14:textId="77777777" w:rsidR="00012796" w:rsidRPr="00BE0DA9" w:rsidRDefault="00012796" w:rsidP="00BE0DA9">
      <w:pPr>
        <w:pStyle w:val="TEXTE"/>
        <w:suppressLineNumbers/>
        <w:suppressAutoHyphens/>
      </w:pPr>
      <w:r w:rsidRPr="00BE0DA9">
        <w:t>Soit le site propose une nouvelle série chronologique, appelée série poursuivante et propose un coefficient de raccordement C avec l’ancienne :</w:t>
      </w:r>
    </w:p>
    <w:p w14:paraId="6F8EEF41" w14:textId="77777777" w:rsidR="00012796" w:rsidRPr="00BE0DA9" w:rsidRDefault="00012796" w:rsidP="00BE0DA9">
      <w:pPr>
        <w:pStyle w:val="TEXTE"/>
        <w:suppressLineNumbers/>
        <w:suppressAutoHyphens/>
      </w:pPr>
      <w:r w:rsidRPr="00BE0DA9">
        <w:t>Le nouvel indice est alors calculé par application de la formule suivante :</w:t>
      </w:r>
    </w:p>
    <w:p w14:paraId="597D8ABF" w14:textId="77777777" w:rsidR="00012796" w:rsidRPr="00BE0DA9" w:rsidRDefault="00012796" w:rsidP="00BE0DA9">
      <w:pPr>
        <w:pStyle w:val="TEXTE"/>
        <w:suppressLineNumbers/>
        <w:suppressAutoHyphens/>
      </w:pPr>
      <w:r w:rsidRPr="00BE0DA9">
        <w:t>Valeur du nouvel indice à la date t : VPT x C</w:t>
      </w:r>
    </w:p>
    <w:p w14:paraId="40409E39" w14:textId="77777777" w:rsidR="00012796" w:rsidRPr="00BE0DA9" w:rsidRDefault="00012796" w:rsidP="00BE0DA9">
      <w:pPr>
        <w:pStyle w:val="TEXTE"/>
        <w:suppressLineNumbers/>
        <w:suppressAutoHyphens/>
      </w:pPr>
      <w:r w:rsidRPr="00BE0DA9">
        <w:t>Dans laquelle :</w:t>
      </w:r>
    </w:p>
    <w:p w14:paraId="0A02CC93" w14:textId="77777777" w:rsidR="00012796" w:rsidRPr="00BE0DA9" w:rsidRDefault="00012796" w:rsidP="00BE0DA9">
      <w:pPr>
        <w:pStyle w:val="TEXTE"/>
        <w:suppressLineNumbers/>
        <w:suppressAutoHyphens/>
      </w:pPr>
      <w:r w:rsidRPr="00BE0DA9">
        <w:t>VPT représente la valeur définitive à la date t de la série poursuivante ;</w:t>
      </w:r>
    </w:p>
    <w:p w14:paraId="286ECB0B" w14:textId="77777777" w:rsidR="00012796" w:rsidRPr="00BE0DA9" w:rsidRDefault="00012796" w:rsidP="00BE0DA9">
      <w:pPr>
        <w:pStyle w:val="TEXTE"/>
        <w:suppressLineNumbers/>
        <w:suppressAutoHyphens/>
      </w:pPr>
      <w:r w:rsidRPr="00BE0DA9">
        <w:t>C représente la valeur du coefficient de raccordement fourni, avec le nombre de décimales fournies</w:t>
      </w:r>
    </w:p>
    <w:p w14:paraId="3D701BD8" w14:textId="77777777" w:rsidR="00012796" w:rsidRPr="00BE0DA9" w:rsidRDefault="00012796" w:rsidP="00BE0DA9">
      <w:pPr>
        <w:pStyle w:val="TEXTE"/>
        <w:suppressLineNumbers/>
        <w:suppressAutoHyphens/>
        <w:rPr>
          <w:i/>
          <w:u w:val="single"/>
        </w:rPr>
      </w:pPr>
      <w:r w:rsidRPr="00BE0DA9">
        <w:rPr>
          <w:i/>
          <w:u w:val="single"/>
        </w:rPr>
        <w:t>Cas 2 :</w:t>
      </w:r>
    </w:p>
    <w:p w14:paraId="10E905D0" w14:textId="77777777" w:rsidR="00012796" w:rsidRPr="00BE0DA9" w:rsidRDefault="00012796" w:rsidP="00BE0DA9">
      <w:pPr>
        <w:pStyle w:val="TEXTE"/>
        <w:suppressLineNumbers/>
        <w:suppressAutoHyphens/>
      </w:pPr>
      <w:r w:rsidRPr="00BE0DA9">
        <w:t>Soit le site propose une nouvelle série chronologique, appelée série poursuivante et ne propose pas un coefficient de raccordement C avec l’ancienne :</w:t>
      </w:r>
    </w:p>
    <w:p w14:paraId="5690B5F5" w14:textId="77777777" w:rsidR="00012796" w:rsidRPr="00BE0DA9" w:rsidRDefault="00012796" w:rsidP="00BE0DA9">
      <w:pPr>
        <w:pStyle w:val="TEXTE"/>
        <w:suppressLineNumbers/>
        <w:suppressAutoHyphens/>
      </w:pPr>
      <w:r w:rsidRPr="00BE0DA9">
        <w:t>Le coefficient de raccordement C, est alors calculé selon la formule suivante :</w:t>
      </w:r>
    </w:p>
    <w:p w14:paraId="08A15717" w14:textId="77777777" w:rsidR="00012796" w:rsidRPr="00BE0DA9" w:rsidRDefault="00012796" w:rsidP="00BE0DA9">
      <w:pPr>
        <w:pStyle w:val="TEXTE"/>
        <w:suppressLineNumbers/>
        <w:suppressAutoHyphens/>
      </w:pPr>
      <w:r w:rsidRPr="00BE0DA9">
        <w:t>C= Va / Vp</w:t>
      </w:r>
    </w:p>
    <w:p w14:paraId="3096D417" w14:textId="77777777" w:rsidR="00012796" w:rsidRPr="00BE0DA9" w:rsidRDefault="00012796" w:rsidP="00BE0DA9">
      <w:pPr>
        <w:pStyle w:val="TEXTE"/>
        <w:suppressLineNumbers/>
        <w:suppressAutoHyphens/>
      </w:pPr>
      <w:r w:rsidRPr="00BE0DA9">
        <w:t>Dans laquelle :</w:t>
      </w:r>
    </w:p>
    <w:p w14:paraId="25533BD1" w14:textId="77777777" w:rsidR="00012796" w:rsidRPr="00BE0DA9" w:rsidRDefault="00012796" w:rsidP="00BE0DA9">
      <w:pPr>
        <w:pStyle w:val="TEXTE"/>
        <w:suppressLineNumbers/>
        <w:suppressAutoHyphens/>
      </w:pPr>
      <w:r w:rsidRPr="00BE0DA9">
        <w:t>Va représente la dernière valeur de la série arrêtée ;</w:t>
      </w:r>
    </w:p>
    <w:p w14:paraId="052A8304" w14:textId="77777777" w:rsidR="00012796" w:rsidRPr="00BE0DA9" w:rsidRDefault="00012796" w:rsidP="00BE0DA9">
      <w:pPr>
        <w:pStyle w:val="TEXTE"/>
        <w:suppressLineNumbers/>
        <w:suppressAutoHyphens/>
      </w:pPr>
      <w:r w:rsidRPr="00BE0DA9">
        <w:t>VP représente la valeur de la série poursuivante à la même date.</w:t>
      </w:r>
    </w:p>
    <w:p w14:paraId="4AF0EBDF" w14:textId="77777777" w:rsidR="00012796" w:rsidRPr="00BE0DA9" w:rsidRDefault="00012796" w:rsidP="00BE0DA9">
      <w:pPr>
        <w:pStyle w:val="TEXTE"/>
        <w:suppressLineNumbers/>
        <w:suppressAutoHyphens/>
        <w:rPr>
          <w:i/>
          <w:u w:val="single"/>
        </w:rPr>
      </w:pPr>
      <w:r w:rsidRPr="00BE0DA9">
        <w:rPr>
          <w:i/>
          <w:u w:val="single"/>
        </w:rPr>
        <w:t>Cas 3 :</w:t>
      </w:r>
    </w:p>
    <w:p w14:paraId="1795A56D" w14:textId="77777777" w:rsidR="00012796" w:rsidRPr="00BE0DA9" w:rsidRDefault="00012796" w:rsidP="00BE0DA9">
      <w:pPr>
        <w:pStyle w:val="TEXTE"/>
        <w:suppressLineNumbers/>
        <w:suppressAutoHyphens/>
      </w:pPr>
      <w:r w:rsidRPr="00BE0DA9">
        <w:t>Soit le site ne propose pas de série poursuivante :</w:t>
      </w:r>
    </w:p>
    <w:p w14:paraId="62F81126" w14:textId="77777777" w:rsidR="00012796" w:rsidRPr="00BE0DA9" w:rsidRDefault="00012796" w:rsidP="00BE0DA9">
      <w:pPr>
        <w:pStyle w:val="TEXTE"/>
        <w:suppressLineNumbers/>
        <w:suppressAutoHyphens/>
      </w:pPr>
      <w:r w:rsidRPr="00BE0DA9">
        <w:t>La série arrêtée est poursuivie par une nouvelle série choisie en accord entre le titulaire et le pouvoir adjudicateur avec application d’un coefficient de raccordement C calculé selon la formule suivante :</w:t>
      </w:r>
    </w:p>
    <w:p w14:paraId="61B6D4BD" w14:textId="77777777" w:rsidR="00012796" w:rsidRPr="00BE0DA9" w:rsidRDefault="00012796" w:rsidP="00BE0DA9">
      <w:pPr>
        <w:pStyle w:val="TEXTE"/>
        <w:suppressLineNumbers/>
        <w:suppressAutoHyphens/>
      </w:pPr>
      <w:r w:rsidRPr="00BE0DA9">
        <w:t>C= Va / Vp</w:t>
      </w:r>
    </w:p>
    <w:p w14:paraId="3E0C531E" w14:textId="77777777" w:rsidR="00012796" w:rsidRPr="00BE0DA9" w:rsidRDefault="00012796" w:rsidP="00BE0DA9">
      <w:pPr>
        <w:pStyle w:val="TEXTE"/>
        <w:suppressLineNumbers/>
        <w:suppressAutoHyphens/>
      </w:pPr>
      <w:r w:rsidRPr="00BE0DA9">
        <w:t>Dans laquelle :</w:t>
      </w:r>
    </w:p>
    <w:p w14:paraId="79DD746C" w14:textId="77777777" w:rsidR="00012796" w:rsidRPr="00BE0DA9" w:rsidRDefault="00012796" w:rsidP="00BE0DA9">
      <w:pPr>
        <w:pStyle w:val="TEXTE"/>
        <w:suppressLineNumbers/>
        <w:suppressAutoHyphens/>
      </w:pPr>
      <w:r w:rsidRPr="00BE0DA9">
        <w:t>Va représente la dernière valeur de la série arrêtée ;</w:t>
      </w:r>
    </w:p>
    <w:p w14:paraId="3FC83ADC" w14:textId="77777777" w:rsidR="00012796" w:rsidRPr="00BE0DA9" w:rsidRDefault="00012796" w:rsidP="00BE0DA9">
      <w:pPr>
        <w:pStyle w:val="TEXTE"/>
        <w:suppressLineNumbers/>
        <w:suppressAutoHyphens/>
      </w:pPr>
      <w:r w:rsidRPr="00BE0DA9">
        <w:t>Vp représente la valeur de la nouvelle série à la même date.</w:t>
      </w:r>
    </w:p>
    <w:p w14:paraId="7F86EBD9" w14:textId="77777777" w:rsidR="00012796" w:rsidRPr="00BE0DA9" w:rsidRDefault="00012796" w:rsidP="00BE0DA9">
      <w:pPr>
        <w:pStyle w:val="TEXTE"/>
        <w:suppressLineNumbers/>
        <w:suppressAutoHyphens/>
      </w:pPr>
      <w:r w:rsidRPr="00BE0DA9">
        <w:t>La nouvelle série fera l’objet d’une modification de marché public</w:t>
      </w:r>
    </w:p>
    <w:p w14:paraId="55992862" w14:textId="77777777" w:rsidR="00D15562" w:rsidRPr="00443ECD" w:rsidRDefault="00D15562" w:rsidP="00443ECD">
      <w:pPr>
        <w:pStyle w:val="Titre1"/>
      </w:pPr>
      <w:bookmarkStart w:id="131" w:name="_Toc415222015"/>
      <w:bookmarkStart w:id="132" w:name="_Toc169794465"/>
      <w:bookmarkStart w:id="133" w:name="_Toc193708313"/>
      <w:r w:rsidRPr="00443ECD">
        <w:t>Tranches optionnelles</w:t>
      </w:r>
      <w:bookmarkEnd w:id="131"/>
      <w:r w:rsidRPr="00443ECD">
        <w:t xml:space="preserve"> (clause de réexamen)</w:t>
      </w:r>
      <w:bookmarkEnd w:id="132"/>
      <w:bookmarkEnd w:id="133"/>
    </w:p>
    <w:p w14:paraId="6FAF23A5" w14:textId="4E38DB25" w:rsidR="00D15562" w:rsidRPr="00BE0DA9" w:rsidRDefault="00D15562" w:rsidP="00BE0DA9">
      <w:pPr>
        <w:pStyle w:val="TEXTE"/>
        <w:suppressLineNumbers/>
        <w:suppressAutoHyphens/>
      </w:pPr>
      <w:r w:rsidRPr="00BE0DA9">
        <w:t>Sans objet</w:t>
      </w:r>
      <w:r w:rsidR="00BE0DA9" w:rsidRPr="00BE0DA9">
        <w:t>.</w:t>
      </w:r>
    </w:p>
    <w:p w14:paraId="75D8DB81" w14:textId="77777777" w:rsidR="00D15562" w:rsidRPr="00443ECD" w:rsidRDefault="00D15562" w:rsidP="00443ECD">
      <w:pPr>
        <w:pStyle w:val="Titre"/>
        <w:rPr>
          <w:rFonts w:cstheme="majorHAnsi"/>
        </w:rPr>
      </w:pPr>
      <w:bookmarkStart w:id="134" w:name="_Toc415222016"/>
      <w:bookmarkStart w:id="135" w:name="_Toc169794466"/>
      <w:bookmarkStart w:id="136" w:name="_Toc193708314"/>
      <w:r w:rsidRPr="00443ECD">
        <w:rPr>
          <w:rFonts w:cstheme="majorHAnsi"/>
        </w:rPr>
        <w:t>Avance</w:t>
      </w:r>
      <w:bookmarkEnd w:id="134"/>
      <w:bookmarkEnd w:id="135"/>
      <w:bookmarkEnd w:id="136"/>
      <w:r w:rsidRPr="00443ECD">
        <w:rPr>
          <w:rFonts w:cstheme="majorHAnsi"/>
        </w:rPr>
        <w:t xml:space="preserve"> </w:t>
      </w:r>
    </w:p>
    <w:p w14:paraId="02C280AD" w14:textId="45D42472" w:rsidR="008C75F5" w:rsidRPr="00443ECD" w:rsidRDefault="00D15562" w:rsidP="00DD3ACE">
      <w:pPr>
        <w:pStyle w:val="TEXTE"/>
        <w:suppressLineNumbers/>
        <w:suppressAutoHyphens/>
      </w:pPr>
      <w:r w:rsidRPr="00DD3ACE">
        <w:t>Sans objet</w:t>
      </w:r>
      <w:r w:rsidR="00DD3ACE">
        <w:t>.</w:t>
      </w:r>
    </w:p>
    <w:p w14:paraId="4DBF3D71" w14:textId="51395E9D" w:rsidR="00D15562" w:rsidRPr="00443ECD" w:rsidRDefault="00D15562" w:rsidP="00443ECD">
      <w:pPr>
        <w:pStyle w:val="Titre"/>
        <w:rPr>
          <w:rFonts w:cstheme="majorHAnsi"/>
        </w:rPr>
      </w:pPr>
      <w:bookmarkStart w:id="137" w:name="_Toc415222017"/>
      <w:bookmarkStart w:id="138" w:name="_Toc169794467"/>
      <w:bookmarkStart w:id="139" w:name="_Toc193708315"/>
      <w:r w:rsidRPr="00443ECD">
        <w:rPr>
          <w:rFonts w:cstheme="majorHAnsi"/>
        </w:rPr>
        <w:t>Acomptes et paiements partiels définitifs</w:t>
      </w:r>
      <w:bookmarkEnd w:id="137"/>
      <w:bookmarkEnd w:id="138"/>
      <w:bookmarkEnd w:id="139"/>
    </w:p>
    <w:p w14:paraId="66663920" w14:textId="77777777" w:rsidR="008C75F5" w:rsidRPr="00DD3ACE" w:rsidRDefault="008C75F5" w:rsidP="00DD3ACE">
      <w:pPr>
        <w:pStyle w:val="TEXTE"/>
        <w:suppressLineNumbers/>
        <w:suppressAutoHyphens/>
      </w:pPr>
      <w:r w:rsidRPr="00DD3ACE">
        <w:t>Sans objet.</w:t>
      </w:r>
    </w:p>
    <w:p w14:paraId="3CB9302A" w14:textId="77777777" w:rsidR="000D6822" w:rsidRDefault="000D6822">
      <w:pPr>
        <w:spacing w:after="160" w:line="259" w:lineRule="auto"/>
        <w:rPr>
          <w:rFonts w:cstheme="majorHAnsi"/>
          <w:b/>
          <w:caps/>
          <w:sz w:val="28"/>
          <w:szCs w:val="28"/>
        </w:rPr>
      </w:pPr>
      <w:bookmarkStart w:id="140" w:name="_Toc415222018"/>
      <w:bookmarkStart w:id="141" w:name="_Toc169794468"/>
      <w:bookmarkStart w:id="142" w:name="_Toc193708316"/>
      <w:r>
        <w:rPr>
          <w:rFonts w:cstheme="majorHAnsi"/>
        </w:rPr>
        <w:br w:type="page"/>
      </w:r>
    </w:p>
    <w:p w14:paraId="469A2D6A" w14:textId="6170BAC0" w:rsidR="00D15562" w:rsidRPr="00443ECD" w:rsidRDefault="00D15562" w:rsidP="00443ECD">
      <w:pPr>
        <w:pStyle w:val="Titre"/>
        <w:rPr>
          <w:rFonts w:cstheme="majorHAnsi"/>
        </w:rPr>
      </w:pPr>
      <w:r w:rsidRPr="00443ECD">
        <w:rPr>
          <w:rFonts w:cstheme="majorHAnsi"/>
        </w:rPr>
        <w:lastRenderedPageBreak/>
        <w:t>Paiement-établissement de la facture</w:t>
      </w:r>
      <w:bookmarkEnd w:id="140"/>
      <w:bookmarkEnd w:id="141"/>
      <w:bookmarkEnd w:id="142"/>
    </w:p>
    <w:p w14:paraId="23CD1E7D" w14:textId="3504EECE" w:rsidR="00D15562" w:rsidRPr="00443ECD" w:rsidRDefault="00D15562" w:rsidP="00443ECD">
      <w:pPr>
        <w:pStyle w:val="Titre1"/>
      </w:pPr>
      <w:bookmarkStart w:id="143" w:name="_Toc415222019"/>
      <w:bookmarkStart w:id="144" w:name="_Toc169794469"/>
      <w:bookmarkStart w:id="145" w:name="_Toc193708317"/>
      <w:r w:rsidRPr="00443ECD">
        <w:t>Mode de règlement</w:t>
      </w:r>
      <w:bookmarkEnd w:id="143"/>
      <w:bookmarkEnd w:id="144"/>
      <w:bookmarkEnd w:id="145"/>
    </w:p>
    <w:p w14:paraId="0F17793B" w14:textId="77777777" w:rsidR="00D15562" w:rsidRPr="00443ECD" w:rsidRDefault="00D15562" w:rsidP="002A3B18">
      <w:pPr>
        <w:pStyle w:val="TEXTE"/>
        <w:suppressLineNumbers/>
        <w:suppressAutoHyphens/>
      </w:pPr>
      <w:r w:rsidRPr="00443ECD">
        <w:t>Le délai global de paiement ne pourra excéder 50 jours selon les dispositions de l'article R2192-11 du code de la commande publique</w:t>
      </w:r>
    </w:p>
    <w:p w14:paraId="18956714" w14:textId="77777777" w:rsidR="00D15562" w:rsidRPr="00443ECD" w:rsidRDefault="00D15562" w:rsidP="00443ECD">
      <w:pPr>
        <w:pStyle w:val="Titre1"/>
      </w:pPr>
      <w:bookmarkStart w:id="146" w:name="_Toc415222020"/>
      <w:bookmarkStart w:id="147" w:name="_Toc169794470"/>
      <w:bookmarkStart w:id="148" w:name="_Toc193708318"/>
      <w:r w:rsidRPr="00443ECD">
        <w:t>Présentation des demandes de paiement</w:t>
      </w:r>
      <w:bookmarkEnd w:id="146"/>
      <w:bookmarkEnd w:id="147"/>
      <w:bookmarkEnd w:id="148"/>
      <w:r w:rsidRPr="00443ECD">
        <w:t xml:space="preserve"> </w:t>
      </w:r>
    </w:p>
    <w:p w14:paraId="36A02E60" w14:textId="77777777" w:rsidR="00D15562" w:rsidRPr="002A3B18" w:rsidRDefault="00D15562" w:rsidP="002A3B18">
      <w:pPr>
        <w:pStyle w:val="TEXTE"/>
        <w:suppressLineNumbers/>
        <w:suppressAutoHyphens/>
      </w:pPr>
      <w:r w:rsidRPr="002A3B18">
        <w:t>Le paiement est effectué en application des règles de la comptabilité publique dans les conditions prévues à l’article 11 du CCAG-FCS et selon les modalités définies ci-dessous.</w:t>
      </w:r>
    </w:p>
    <w:p w14:paraId="775300C7" w14:textId="6C933F08" w:rsidR="00D15562" w:rsidRPr="002A3B18" w:rsidRDefault="00D15562" w:rsidP="002A3B18">
      <w:pPr>
        <w:pStyle w:val="TEXTE"/>
        <w:suppressLineNumbers/>
        <w:suppressAutoHyphens/>
        <w:rPr>
          <w:i/>
          <w:u w:val="single"/>
        </w:rPr>
      </w:pPr>
      <w:r w:rsidRPr="002A3B18">
        <w:rPr>
          <w:i/>
          <w:u w:val="single"/>
        </w:rPr>
        <w:t xml:space="preserve">1/ Facture électronique </w:t>
      </w:r>
    </w:p>
    <w:p w14:paraId="4B3ECCE2" w14:textId="77777777" w:rsidR="00D15562" w:rsidRPr="00443ECD" w:rsidRDefault="00D15562" w:rsidP="002A3B18">
      <w:pPr>
        <w:pStyle w:val="TEXTE"/>
        <w:suppressLineNumbers/>
        <w:suppressAutoHyphens/>
      </w:pPr>
      <w:r w:rsidRPr="002A3B18">
        <w:rPr>
          <w:noProof/>
        </w:rPr>
        <w:drawing>
          <wp:inline distT="0" distB="0" distL="0" distR="0" wp14:anchorId="7BF84B1A" wp14:editId="7F661150">
            <wp:extent cx="341630" cy="270510"/>
            <wp:effectExtent l="0" t="0" r="1270" b="0"/>
            <wp:docPr id="3" name="Image 3"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548px-Attention_Sign.svg[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443ECD">
        <w:t xml:space="preserve">Conformément à l’article R.2192-3 du Code de la Commande Publique l'utilisation du portail public de facturation est exclusive de tout autre mode de transmission. Lorsqu'une facture lui est transmise en dehors de ce portail, la personne publique destinataire ne peut la rejeter qu'après avoir informé l'émetteur par tout moyen de l'obligation mentionnée à l'article L. 2192-1 et l'avoir invité à s'y conformer en utilisant ce portail. </w:t>
      </w:r>
    </w:p>
    <w:p w14:paraId="0DE1C5E0" w14:textId="77777777" w:rsidR="00D15562" w:rsidRPr="00443ECD" w:rsidRDefault="00D15562" w:rsidP="002A3B18">
      <w:pPr>
        <w:pStyle w:val="TEXTE"/>
        <w:suppressLineNumbers/>
        <w:suppressAutoHyphens/>
      </w:pPr>
      <w:r w:rsidRPr="002A3B18">
        <w:rPr>
          <w:noProof/>
        </w:rPr>
        <w:drawing>
          <wp:inline distT="0" distB="0" distL="0" distR="0" wp14:anchorId="09B3276C" wp14:editId="38FC095D">
            <wp:extent cx="341630" cy="270510"/>
            <wp:effectExtent l="0" t="0" r="1270" b="0"/>
            <wp:docPr id="2" name="Image 2"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548px-Attention_Sign.svg[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443ECD">
        <w:t xml:space="preserve">Le dépôt de la facture électronique est obligatoire pour tous les fournisseurs de la sphère publique via la plateforme Chorus Pro. </w:t>
      </w:r>
    </w:p>
    <w:p w14:paraId="68B4BEC5" w14:textId="77777777" w:rsidR="00D15562" w:rsidRPr="002A3B18" w:rsidRDefault="00D15562" w:rsidP="002A3B18">
      <w:pPr>
        <w:pStyle w:val="TEXTE"/>
        <w:suppressLineNumbers/>
        <w:suppressAutoHyphens/>
        <w:rPr>
          <w:i/>
          <w:u w:val="single"/>
        </w:rPr>
      </w:pPr>
      <w:r w:rsidRPr="002A3B18">
        <w:rPr>
          <w:i/>
          <w:u w:val="single"/>
        </w:rPr>
        <w:t>2/ Dépôt de la facture électronique :</w:t>
      </w:r>
    </w:p>
    <w:p w14:paraId="300B8771" w14:textId="77777777" w:rsidR="00D15562" w:rsidRPr="00443ECD" w:rsidRDefault="00D15562" w:rsidP="002A3B18">
      <w:pPr>
        <w:pStyle w:val="TEXTE"/>
        <w:suppressLineNumbers/>
        <w:suppressAutoHyphens/>
      </w:pPr>
      <w:r w:rsidRPr="002A3B18">
        <w:rPr>
          <w:noProof/>
        </w:rPr>
        <w:drawing>
          <wp:inline distT="0" distB="0" distL="0" distR="0" wp14:anchorId="3800184A" wp14:editId="76B0B11C">
            <wp:extent cx="341630" cy="270510"/>
            <wp:effectExtent l="0" t="0" r="1270" b="0"/>
            <wp:docPr id="1" name="Image 1"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548px-Attention_Sign.svg[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443ECD">
        <w:t>La facturation électronique devra passer obligatoirement par le portail gratuit  de facturation officiel de l’Etat « Chorus Pro » (</w:t>
      </w:r>
      <w:hyperlink r:id="rId21" w:history="1">
        <w:r w:rsidRPr="002A3B18">
          <w:t>https://chorus-pro.gouv.fr/cpp/utilisateur?execution=e1s1</w:t>
        </w:r>
      </w:hyperlink>
      <w:r w:rsidRPr="00443ECD">
        <w:t>).</w:t>
      </w:r>
    </w:p>
    <w:p w14:paraId="5141135A" w14:textId="77777777" w:rsidR="00D15562" w:rsidRPr="00443ECD" w:rsidRDefault="00D15562" w:rsidP="002A3B18">
      <w:pPr>
        <w:pStyle w:val="TEXTE"/>
        <w:suppressLineNumbers/>
        <w:suppressAutoHyphens/>
      </w:pPr>
      <w:r w:rsidRPr="00443ECD">
        <w:t>Le dépôt, la transmission et la réception des factures électroniques sont effectués sur le portail de facturation selon des modalités techniques, fixées par arrêté, garantissant leur réception immédiate et intégrale et assurant la fiabilité de l'identification de l'émetteur, l'intégrité des données, la sécurité, la confidentialité et la traçabilité des échanges.</w:t>
      </w:r>
    </w:p>
    <w:p w14:paraId="5F0E9407" w14:textId="77777777" w:rsidR="00D15562" w:rsidRPr="00443ECD" w:rsidRDefault="00D15562" w:rsidP="002A3B18">
      <w:pPr>
        <w:pStyle w:val="TEXTE"/>
        <w:suppressLineNumbers/>
        <w:suppressAutoHyphens/>
      </w:pPr>
      <w:r w:rsidRPr="00443ECD">
        <w:t>La facture électronique doit comporter obligatoirement les mentions suivantes :</w:t>
      </w:r>
    </w:p>
    <w:p w14:paraId="5471DBB3" w14:textId="6AFBEFC6" w:rsidR="00D15562" w:rsidRPr="00443ECD" w:rsidRDefault="00D15562" w:rsidP="002A3B18">
      <w:pPr>
        <w:pStyle w:val="TEXTE"/>
        <w:numPr>
          <w:ilvl w:val="0"/>
          <w:numId w:val="19"/>
        </w:numPr>
        <w:suppressLineNumbers/>
        <w:suppressAutoHyphens/>
      </w:pPr>
      <w:r w:rsidRPr="00443ECD">
        <w:t>La date d'émission de la facture ;</w:t>
      </w:r>
    </w:p>
    <w:p w14:paraId="2F06405D" w14:textId="5E2A632F" w:rsidR="00D15562" w:rsidRPr="00443ECD" w:rsidRDefault="00D15562" w:rsidP="002A3B18">
      <w:pPr>
        <w:pStyle w:val="TEXTE"/>
        <w:numPr>
          <w:ilvl w:val="0"/>
          <w:numId w:val="19"/>
        </w:numPr>
        <w:suppressLineNumbers/>
        <w:suppressAutoHyphens/>
      </w:pPr>
      <w:r w:rsidRPr="00443ECD">
        <w:t>La désignation de l'émetteur (par un numéro d'identité) et du destinataire de la facture ;</w:t>
      </w:r>
    </w:p>
    <w:p w14:paraId="1DDFFD90" w14:textId="1B2BDD6A" w:rsidR="00D15562" w:rsidRPr="00443ECD" w:rsidRDefault="00D15562" w:rsidP="002A3B18">
      <w:pPr>
        <w:pStyle w:val="TEXTE"/>
        <w:numPr>
          <w:ilvl w:val="0"/>
          <w:numId w:val="19"/>
        </w:numPr>
        <w:suppressLineNumbers/>
        <w:suppressAutoHyphens/>
      </w:pPr>
      <w:r w:rsidRPr="00443ECD">
        <w:t>Le numéro unique basé sur une séquence chronologique et continue établie par l'émetteur de la facture, la numérotation pouvant être établie dans ces conditions sur une ou plusieurs séries ;</w:t>
      </w:r>
    </w:p>
    <w:p w14:paraId="350F459F" w14:textId="7CD9EF17" w:rsidR="00D15562" w:rsidRPr="00443ECD" w:rsidRDefault="00D15562" w:rsidP="002A3B18">
      <w:pPr>
        <w:pStyle w:val="TEXTE"/>
        <w:numPr>
          <w:ilvl w:val="0"/>
          <w:numId w:val="19"/>
        </w:numPr>
        <w:suppressLineNumbers/>
        <w:suppressAutoHyphens/>
      </w:pPr>
      <w:r w:rsidRPr="00443ECD">
        <w:t>En cas de contrat exécuté au moyen de bons de commande, le numéro du bon de commande ou, dans les autres cas, les références du contrat ou le numéro de l'engagement généré par le système d'information financière et comptable du destinataire de la facture;</w:t>
      </w:r>
    </w:p>
    <w:p w14:paraId="25EEA31B" w14:textId="29528921" w:rsidR="00D15562" w:rsidRPr="00443ECD" w:rsidRDefault="00D15562" w:rsidP="002A3B18">
      <w:pPr>
        <w:pStyle w:val="TEXTE"/>
        <w:numPr>
          <w:ilvl w:val="0"/>
          <w:numId w:val="19"/>
        </w:numPr>
        <w:suppressLineNumbers/>
        <w:suppressAutoHyphens/>
      </w:pPr>
      <w:r w:rsidRPr="00443ECD">
        <w:t>La désignation du payeur avec l’indication du c</w:t>
      </w:r>
      <w:r w:rsidRPr="002A3B18">
        <w:t>ode d'identification du service en charge du paiement (</w:t>
      </w:r>
      <w:r w:rsidR="002A3B18">
        <w:t>THROT</w:t>
      </w:r>
      <w:r w:rsidR="00872FC3">
        <w:t xml:space="preserve"> pour le CHU de Montpellier</w:t>
      </w:r>
      <w:r w:rsidRPr="002A3B18">
        <w:t>)</w:t>
      </w:r>
      <w:r w:rsidRPr="00443ECD">
        <w:t xml:space="preserve"> ;</w:t>
      </w:r>
    </w:p>
    <w:p w14:paraId="4EF3FB14" w14:textId="3C3322E8" w:rsidR="00D15562" w:rsidRPr="00443ECD" w:rsidRDefault="005212C9" w:rsidP="002A3B18">
      <w:pPr>
        <w:pStyle w:val="TEXTE"/>
        <w:numPr>
          <w:ilvl w:val="0"/>
          <w:numId w:val="19"/>
        </w:numPr>
        <w:suppressLineNumbers/>
        <w:suppressAutoHyphens/>
      </w:pPr>
      <w:r>
        <w:t>La date d'exécution des services ;</w:t>
      </w:r>
    </w:p>
    <w:p w14:paraId="00F417EB" w14:textId="5B71B1FC" w:rsidR="00D15562" w:rsidRPr="00443ECD" w:rsidRDefault="00D15562" w:rsidP="002A3B18">
      <w:pPr>
        <w:pStyle w:val="TEXTE"/>
        <w:numPr>
          <w:ilvl w:val="0"/>
          <w:numId w:val="19"/>
        </w:numPr>
        <w:suppressLineNumbers/>
        <w:suppressAutoHyphens/>
      </w:pPr>
      <w:r w:rsidRPr="00443ECD">
        <w:t>La quantité et la dénomination précise des produits livrés, des prestations et travaux réalisés ;</w:t>
      </w:r>
    </w:p>
    <w:p w14:paraId="2F464A32" w14:textId="33C608A8" w:rsidR="00D15562" w:rsidRPr="00443ECD" w:rsidRDefault="00D15562" w:rsidP="002A3B18">
      <w:pPr>
        <w:pStyle w:val="TEXTE"/>
        <w:numPr>
          <w:ilvl w:val="0"/>
          <w:numId w:val="19"/>
        </w:numPr>
        <w:suppressLineNumbers/>
        <w:suppressAutoHyphens/>
      </w:pPr>
      <w:r w:rsidRPr="00443ECD">
        <w:t>Le prix unitaire hors taxes des produits livrés, des prestations et travaux réalisés ou, lorsqu'il y a lieu, leur prix forfaitaire ;</w:t>
      </w:r>
    </w:p>
    <w:p w14:paraId="36992001" w14:textId="4F46F563" w:rsidR="00D15562" w:rsidRPr="00443ECD" w:rsidRDefault="00D15562" w:rsidP="002A3B18">
      <w:pPr>
        <w:pStyle w:val="TEXTE"/>
        <w:numPr>
          <w:ilvl w:val="0"/>
          <w:numId w:val="19"/>
        </w:numPr>
        <w:suppressLineNumbers/>
        <w:suppressAutoHyphens/>
      </w:pPr>
      <w:r w:rsidRPr="00443ECD">
        <w:t xml:space="preserve">Le montant total hors taxes et le montant de la taxe à payer, ainsi que la répartition de ces montants par taux de taxe sur la valeur ajoutée (TVA), ou, le cas échéant, le bénéfice d'une </w:t>
      </w:r>
      <w:r w:rsidR="00265AB6" w:rsidRPr="00443ECD">
        <w:t>exonération ;</w:t>
      </w:r>
    </w:p>
    <w:p w14:paraId="2B6DA26A" w14:textId="7040C76E" w:rsidR="00D15562" w:rsidRPr="00443ECD" w:rsidRDefault="00D15562" w:rsidP="002A3B18">
      <w:pPr>
        <w:pStyle w:val="TEXTE"/>
        <w:numPr>
          <w:ilvl w:val="0"/>
          <w:numId w:val="19"/>
        </w:numPr>
        <w:suppressLineNumbers/>
        <w:suppressAutoHyphens/>
      </w:pPr>
      <w:r w:rsidRPr="00443ECD">
        <w:lastRenderedPageBreak/>
        <w:t xml:space="preserve">L’identification, le cas échéant, du représentant fiscal de l’émetteur de la facture </w:t>
      </w:r>
    </w:p>
    <w:p w14:paraId="27FC88C9" w14:textId="002FB975" w:rsidR="00D15562" w:rsidRPr="00443ECD" w:rsidRDefault="00D15562" w:rsidP="002A3B18">
      <w:pPr>
        <w:pStyle w:val="TEXTE"/>
        <w:numPr>
          <w:ilvl w:val="0"/>
          <w:numId w:val="19"/>
        </w:numPr>
        <w:suppressLineNumbers/>
        <w:suppressAutoHyphens/>
      </w:pPr>
      <w:r w:rsidRPr="00443ECD">
        <w:t xml:space="preserve">Le cas échéant, les modalités particulières de </w:t>
      </w:r>
      <w:r w:rsidR="00265AB6" w:rsidRPr="00443ECD">
        <w:t>règlement ;</w:t>
      </w:r>
    </w:p>
    <w:p w14:paraId="1E185D6A" w14:textId="41EA5F99" w:rsidR="00D15562" w:rsidRPr="00443ECD" w:rsidRDefault="00D15562" w:rsidP="002A3B18">
      <w:pPr>
        <w:pStyle w:val="TEXTE"/>
        <w:numPr>
          <w:ilvl w:val="0"/>
          <w:numId w:val="19"/>
        </w:numPr>
        <w:suppressLineNumbers/>
        <w:suppressAutoHyphens/>
      </w:pPr>
      <w:r w:rsidRPr="00443ECD">
        <w:t>Le cas échéant, les renseignements relatifs aux déductions ou versements complémentaires.</w:t>
      </w:r>
    </w:p>
    <w:p w14:paraId="27C46F8B" w14:textId="77777777" w:rsidR="00D15562" w:rsidRPr="00443ECD" w:rsidRDefault="00D15562" w:rsidP="002A3B18">
      <w:pPr>
        <w:pStyle w:val="TEXTE"/>
        <w:suppressLineNumbers/>
        <w:suppressAutoHyphens/>
      </w:pPr>
      <w:r w:rsidRPr="00443ECD">
        <w:t>Lors du dépôt de la facture sur le portail CHORUS PRO, un code service pourra éventuellement être exigé par le CHU.</w:t>
      </w:r>
    </w:p>
    <w:p w14:paraId="6F78B69F" w14:textId="77777777" w:rsidR="00D15562" w:rsidRPr="002A3B18" w:rsidRDefault="00D15562" w:rsidP="002A3B18">
      <w:pPr>
        <w:pStyle w:val="TEXTE"/>
      </w:pPr>
      <w:r w:rsidRPr="002A3B18">
        <w:t xml:space="preserve">Lorsqu'une facture lui est transmise en dehors de ce portail, la personne publique destinataire ne peut la rejeter qu'après avoir informé l'émetteur par tout moyen de l'obligation mentionnée à l'article L. 2192-1 et l'avoir invité à s'y conformer en utilisant ce portail, en application de l’article R.2192-3 du Code de la Commande Publique. </w:t>
      </w:r>
    </w:p>
    <w:p w14:paraId="0502F0FE" w14:textId="77777777" w:rsidR="00D15562" w:rsidRPr="002A3B18" w:rsidRDefault="00D15562" w:rsidP="002A3B18">
      <w:pPr>
        <w:pStyle w:val="TEXTE"/>
      </w:pPr>
      <w:r w:rsidRPr="002A3B18">
        <w:t xml:space="preserve">Ce courrier d’information vaudra suspension du délai de paiement. </w:t>
      </w:r>
    </w:p>
    <w:p w14:paraId="1A3176A2" w14:textId="54218244" w:rsidR="008C75F5" w:rsidRPr="00443ECD" w:rsidRDefault="00D15562" w:rsidP="002A3B18">
      <w:pPr>
        <w:pStyle w:val="TEXTE"/>
      </w:pPr>
      <w:r w:rsidRPr="00443ECD">
        <w:t xml:space="preserve">Le taux de TVA applicable est celui en vigueur </w:t>
      </w:r>
      <w:r w:rsidRPr="002A3B18">
        <w:t>au jour de l'exécution du service.</w:t>
      </w:r>
    </w:p>
    <w:p w14:paraId="79E3EAF5" w14:textId="2EA18333" w:rsidR="00D15562" w:rsidRPr="00443ECD" w:rsidRDefault="00D15562" w:rsidP="002A3B18">
      <w:pPr>
        <w:pStyle w:val="TEXTE"/>
      </w:pPr>
      <w:r w:rsidRPr="00443ECD">
        <w:t xml:space="preserve">Si le titulaire est établi dans un autre pays de l’Union Européenne ou dans un pays hors Union Européenne sans </w:t>
      </w:r>
      <w:r w:rsidR="002A3B18" w:rsidRPr="00443ECD">
        <w:t>avoir d’établissement</w:t>
      </w:r>
      <w:r w:rsidRPr="00443ECD">
        <w:t xml:space="preserve"> en France, celui-ci facturera ses prestations hors T.V.A. et aura droit à ce que l’administration lui communique un numéro d’identification fiscal.</w:t>
      </w:r>
    </w:p>
    <w:p w14:paraId="67C71D3F" w14:textId="77777777" w:rsidR="00D15562" w:rsidRPr="002A3B18" w:rsidRDefault="00D15562" w:rsidP="002A3B18">
      <w:pPr>
        <w:pStyle w:val="TEXTE"/>
        <w:suppressLineNumbers/>
        <w:suppressAutoHyphens/>
        <w:rPr>
          <w:i/>
          <w:u w:val="single"/>
        </w:rPr>
      </w:pPr>
      <w:r w:rsidRPr="002A3B18">
        <w:rPr>
          <w:i/>
          <w:u w:val="single"/>
        </w:rPr>
        <w:t>Clause de réexamen</w:t>
      </w:r>
    </w:p>
    <w:p w14:paraId="5CB9D7D8" w14:textId="77777777" w:rsidR="00D15562" w:rsidRPr="00443ECD" w:rsidRDefault="00D15562" w:rsidP="002A3B18">
      <w:pPr>
        <w:pStyle w:val="TEXTE"/>
      </w:pPr>
      <w:r w:rsidRPr="00443ECD">
        <w:t>Il est précisé que les présentations des demandes de paiement peuvent être modifiées en cours d’exécution de marché public en ce qui concerne :</w:t>
      </w:r>
    </w:p>
    <w:p w14:paraId="609A7121" w14:textId="09C83304" w:rsidR="00D15562" w:rsidRPr="00443ECD" w:rsidRDefault="002A3B18" w:rsidP="002A3B18">
      <w:pPr>
        <w:pStyle w:val="TEXTE"/>
        <w:numPr>
          <w:ilvl w:val="0"/>
          <w:numId w:val="20"/>
        </w:numPr>
      </w:pPr>
      <w:r>
        <w:t>L</w:t>
      </w:r>
      <w:r w:rsidR="00D15562" w:rsidRPr="00443ECD">
        <w:t xml:space="preserve">es mentions obligatoires </w:t>
      </w:r>
    </w:p>
    <w:p w14:paraId="42EAE963" w14:textId="77777777" w:rsidR="00D15562" w:rsidRPr="002A3B18" w:rsidRDefault="00D15562" w:rsidP="002A3B18">
      <w:pPr>
        <w:pStyle w:val="TEXTE"/>
      </w:pPr>
      <w:r w:rsidRPr="002A3B18">
        <w:t>Le titulaire sera informé de ces modifications par l’acheteur par courrier</w:t>
      </w:r>
    </w:p>
    <w:p w14:paraId="18F85C34" w14:textId="77777777" w:rsidR="00D15562" w:rsidRPr="00443ECD" w:rsidRDefault="00D15562" w:rsidP="00443ECD">
      <w:pPr>
        <w:pStyle w:val="Titre1"/>
      </w:pPr>
      <w:bookmarkStart w:id="149" w:name="_Toc415222021"/>
      <w:bookmarkStart w:id="150" w:name="_Toc169794471"/>
      <w:bookmarkStart w:id="151" w:name="_Toc193708319"/>
      <w:r w:rsidRPr="00443ECD">
        <w:t>Intérêts moratoires</w:t>
      </w:r>
      <w:bookmarkEnd w:id="149"/>
      <w:bookmarkEnd w:id="150"/>
      <w:bookmarkEnd w:id="151"/>
    </w:p>
    <w:p w14:paraId="0AF5F336" w14:textId="77777777" w:rsidR="00D15562" w:rsidRPr="002A3B18" w:rsidRDefault="00D15562" w:rsidP="002A3B18">
      <w:pPr>
        <w:pStyle w:val="TEXTE"/>
      </w:pPr>
      <w:r w:rsidRPr="002A3B18">
        <w:t>Le défaut de paiement dans les délais prévus par le code de la commande publique fait courir de plein droit, et sans autre formalité, en application des dispositions de l’article L.2192-13 du code de la commande publique :</w:t>
      </w:r>
    </w:p>
    <w:p w14:paraId="18801A90" w14:textId="24C63865" w:rsidR="00D15562" w:rsidRPr="002A3B18" w:rsidRDefault="002A3B18" w:rsidP="002A3B18">
      <w:pPr>
        <w:pStyle w:val="TEXTE"/>
        <w:numPr>
          <w:ilvl w:val="0"/>
          <w:numId w:val="21"/>
        </w:numPr>
      </w:pPr>
      <w:r w:rsidRPr="002A3B18">
        <w:t>Des</w:t>
      </w:r>
      <w:r w:rsidR="00D15562" w:rsidRPr="002A3B18">
        <w:t xml:space="preserve"> intérêts moratoires au bénéfice du titulaire ou du sous-traitant payé directement à compter du jour suivant le dépassement du délai</w:t>
      </w:r>
    </w:p>
    <w:p w14:paraId="0587C5C8" w14:textId="77777777" w:rsidR="00D15562" w:rsidRPr="002A3B18" w:rsidRDefault="00D15562" w:rsidP="002A3B18">
      <w:pPr>
        <w:pStyle w:val="TEXTE"/>
        <w:numPr>
          <w:ilvl w:val="0"/>
          <w:numId w:val="21"/>
        </w:numPr>
      </w:pPr>
      <w:r w:rsidRPr="002A3B18">
        <w:t>Il donne également lieu, de plein droit et sans autre formalité, au versement d’une indemnité forfaitaire.</w:t>
      </w:r>
    </w:p>
    <w:p w14:paraId="5D47BCFB" w14:textId="77777777" w:rsidR="00D15562" w:rsidRPr="002A3B18" w:rsidRDefault="00D15562" w:rsidP="002A3B18">
      <w:pPr>
        <w:pStyle w:val="TEXTE"/>
      </w:pPr>
      <w:r w:rsidRPr="002A3B18">
        <w:t xml:space="preserve">Conformément à l’article R.2192-31 du code de la commande publique : </w:t>
      </w:r>
    </w:p>
    <w:p w14:paraId="2429CCFD" w14:textId="56CA8CF4" w:rsidR="00D15562" w:rsidRPr="002A3B18" w:rsidRDefault="001D30BE" w:rsidP="002A3B18">
      <w:pPr>
        <w:pStyle w:val="TEXTE"/>
      </w:pPr>
      <w:r w:rsidRPr="002A3B18">
        <w:t>Le</w:t>
      </w:r>
      <w:r w:rsidR="00D15562" w:rsidRPr="002A3B18">
        <w:t xml:space="preserv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9A91E0A" w14:textId="77777777" w:rsidR="00D15562" w:rsidRPr="002A3B18" w:rsidRDefault="00D15562" w:rsidP="002A3B18">
      <w:pPr>
        <w:pStyle w:val="TEXTE"/>
      </w:pPr>
      <w:r w:rsidRPr="002A3B18">
        <w:t>Conformément à l’article D2192-35 du code de la commande publique, le montant de l’indemnité forfaitaire pour frais de recouvrement s’élève à 40 euros.</w:t>
      </w:r>
    </w:p>
    <w:p w14:paraId="5939947D" w14:textId="2815F069" w:rsidR="00103A60" w:rsidRDefault="00D15562" w:rsidP="002A3B18">
      <w:pPr>
        <w:pStyle w:val="TEXTE"/>
      </w:pPr>
      <w:r w:rsidRPr="002A3B18">
        <w:t xml:space="preserve">Les intérêts moratoires (calculés sur le montant du principal toutes taxes comprises) et l’indemnité forfaitaire pour frais de recouvrement ne sont pas assujettis à la taxe sur la valeur ajoutée. </w:t>
      </w:r>
    </w:p>
    <w:p w14:paraId="5C9CBD08" w14:textId="77777777" w:rsidR="00D15562" w:rsidRPr="002A3B18" w:rsidRDefault="00D15562" w:rsidP="00443ECD">
      <w:pPr>
        <w:pStyle w:val="Titre"/>
        <w:rPr>
          <w:rFonts w:cstheme="majorHAnsi"/>
        </w:rPr>
      </w:pPr>
      <w:bookmarkStart w:id="152" w:name="_Toc381717741"/>
      <w:bookmarkStart w:id="153" w:name="_Toc473620174"/>
      <w:bookmarkStart w:id="154" w:name="_Toc169794472"/>
      <w:bookmarkStart w:id="155" w:name="_Toc193708320"/>
      <w:r w:rsidRPr="002A3B18">
        <w:rPr>
          <w:rFonts w:cstheme="majorHAnsi"/>
        </w:rPr>
        <w:t>clause de prix promotionnel</w:t>
      </w:r>
      <w:bookmarkEnd w:id="152"/>
      <w:bookmarkEnd w:id="153"/>
      <w:r w:rsidRPr="002A3B18">
        <w:rPr>
          <w:rFonts w:cstheme="majorHAnsi"/>
        </w:rPr>
        <w:t xml:space="preserve"> (clause de réexamen)</w:t>
      </w:r>
      <w:bookmarkEnd w:id="154"/>
      <w:bookmarkEnd w:id="155"/>
    </w:p>
    <w:p w14:paraId="7E514477" w14:textId="524A3D5D" w:rsidR="00D15562" w:rsidRPr="002A3B18" w:rsidRDefault="002A3B18" w:rsidP="002A3B18">
      <w:pPr>
        <w:pStyle w:val="TEXTE"/>
      </w:pPr>
      <w:r w:rsidRPr="002A3B18">
        <w:t>Sans objet.</w:t>
      </w:r>
    </w:p>
    <w:p w14:paraId="1BE62883" w14:textId="77777777" w:rsidR="000D6822" w:rsidRDefault="000D6822">
      <w:pPr>
        <w:spacing w:after="160" w:line="259" w:lineRule="auto"/>
        <w:rPr>
          <w:rFonts w:cstheme="majorHAnsi"/>
          <w:b/>
          <w:caps/>
          <w:sz w:val="28"/>
          <w:szCs w:val="28"/>
        </w:rPr>
      </w:pPr>
      <w:bookmarkStart w:id="156" w:name="_Toc169794473"/>
      <w:bookmarkStart w:id="157" w:name="_Toc193708321"/>
      <w:r>
        <w:rPr>
          <w:rFonts w:cstheme="majorHAnsi"/>
        </w:rPr>
        <w:br w:type="page"/>
      </w:r>
    </w:p>
    <w:p w14:paraId="7B7D1F9F" w14:textId="3496E544" w:rsidR="00D15562" w:rsidRPr="002A3B18" w:rsidRDefault="00D15562" w:rsidP="00443ECD">
      <w:pPr>
        <w:pStyle w:val="Titre"/>
        <w:rPr>
          <w:rFonts w:cstheme="majorHAnsi"/>
        </w:rPr>
      </w:pPr>
      <w:r w:rsidRPr="002A3B18">
        <w:rPr>
          <w:rFonts w:cstheme="majorHAnsi"/>
        </w:rPr>
        <w:lastRenderedPageBreak/>
        <w:t>clause de ristourne – remise sur chiffre d’affaires (clause de réexamen)</w:t>
      </w:r>
      <w:bookmarkEnd w:id="156"/>
      <w:bookmarkEnd w:id="157"/>
    </w:p>
    <w:p w14:paraId="5BF2E9A9" w14:textId="6892681B" w:rsidR="00D15562" w:rsidRPr="00443ECD" w:rsidRDefault="002A3B18" w:rsidP="002A3B18">
      <w:pPr>
        <w:pStyle w:val="TEXTE"/>
        <w:rPr>
          <w:sz w:val="20"/>
          <w:highlight w:val="cyan"/>
        </w:rPr>
      </w:pPr>
      <w:r w:rsidRPr="002A3B18">
        <w:t>Sans objet.</w:t>
      </w:r>
    </w:p>
    <w:p w14:paraId="10FADD1A" w14:textId="7A25E9A4" w:rsidR="00D15562" w:rsidRPr="00443ECD" w:rsidRDefault="00D15562" w:rsidP="00443ECD">
      <w:pPr>
        <w:pStyle w:val="Titre"/>
        <w:rPr>
          <w:rFonts w:cstheme="majorHAnsi"/>
        </w:rPr>
      </w:pPr>
      <w:bookmarkStart w:id="158" w:name="_Toc415222022"/>
      <w:bookmarkStart w:id="159" w:name="_Toc169794474"/>
      <w:bookmarkStart w:id="160" w:name="_Toc193708322"/>
      <w:r w:rsidRPr="00443ECD">
        <w:rPr>
          <w:rFonts w:cstheme="majorHAnsi"/>
        </w:rPr>
        <w:t>Clauses techniques</w:t>
      </w:r>
      <w:bookmarkEnd w:id="158"/>
      <w:bookmarkEnd w:id="159"/>
      <w:bookmarkEnd w:id="160"/>
    </w:p>
    <w:p w14:paraId="387CC34B" w14:textId="2D193306" w:rsidR="001D57EF" w:rsidRDefault="001D57EF" w:rsidP="001D57EF">
      <w:pPr>
        <w:pStyle w:val="TEXTE"/>
      </w:pPr>
      <w:bookmarkStart w:id="161" w:name="_Toc169794475"/>
      <w:r w:rsidRPr="00713A6E">
        <w:t>Le marché comprend la réfection de tous les mobiliers des établissements du GHT pouvant faire l’objet d’une réfection de sellerie.</w:t>
      </w:r>
    </w:p>
    <w:p w14:paraId="3AC73257" w14:textId="3ECDBDC3" w:rsidR="00872FC3" w:rsidRDefault="00872FC3" w:rsidP="001D57EF">
      <w:pPr>
        <w:pStyle w:val="TEXTE"/>
      </w:pPr>
      <w:r w:rsidRPr="00A14E06">
        <w:t>Se reporter au BPU pour obtenir la liste des prestations de réfection.</w:t>
      </w:r>
    </w:p>
    <w:p w14:paraId="0B414668" w14:textId="77777777" w:rsidR="001D57EF" w:rsidRPr="001D57EF" w:rsidRDefault="001D57EF" w:rsidP="001D57EF">
      <w:pPr>
        <w:pStyle w:val="TEXTE"/>
        <w:rPr>
          <w:b/>
          <w:u w:val="single"/>
        </w:rPr>
      </w:pPr>
      <w:r w:rsidRPr="001D57EF">
        <w:rPr>
          <w:b/>
          <w:u w:val="single"/>
        </w:rPr>
        <w:t>Validation systématique sur devis :</w:t>
      </w:r>
    </w:p>
    <w:p w14:paraId="6236C903" w14:textId="277B5439" w:rsidR="001D57EF" w:rsidRPr="00713A6E" w:rsidRDefault="001D57EF" w:rsidP="001D57EF">
      <w:pPr>
        <w:pStyle w:val="TEXTE"/>
        <w:numPr>
          <w:ilvl w:val="0"/>
          <w:numId w:val="26"/>
        </w:numPr>
      </w:pPr>
      <w:r w:rsidRPr="00713A6E">
        <w:t xml:space="preserve">Prestations prévues </w:t>
      </w:r>
      <w:r w:rsidR="00570278">
        <w:t>via le BPU</w:t>
      </w:r>
    </w:p>
    <w:p w14:paraId="6ACA71FF" w14:textId="3C4CA145" w:rsidR="001D57EF" w:rsidRPr="00713A6E" w:rsidRDefault="001D57EF" w:rsidP="001D57EF">
      <w:pPr>
        <w:pStyle w:val="TEXTE"/>
        <w:numPr>
          <w:ilvl w:val="0"/>
          <w:numId w:val="26"/>
        </w:numPr>
      </w:pPr>
      <w:r w:rsidRPr="00713A6E">
        <w:t>Prestations</w:t>
      </w:r>
      <w:r w:rsidR="001A1973">
        <w:t xml:space="preserve"> sur devis</w:t>
      </w:r>
      <w:r w:rsidRPr="00713A6E">
        <w:t xml:space="preserve"> </w:t>
      </w:r>
      <w:r w:rsidR="00570278">
        <w:t xml:space="preserve">à partir des coûts horaires prévus au BPU </w:t>
      </w:r>
      <w:r w:rsidR="007913A6">
        <w:t xml:space="preserve">(pour des prestations sur mesure particulières) </w:t>
      </w:r>
    </w:p>
    <w:p w14:paraId="56E534C7" w14:textId="76954C2C" w:rsidR="001D57EF" w:rsidRPr="001D57EF" w:rsidRDefault="001D57EF" w:rsidP="001D57EF">
      <w:pPr>
        <w:pStyle w:val="TEXTE"/>
        <w:rPr>
          <w:b/>
          <w:u w:val="single"/>
        </w:rPr>
      </w:pPr>
      <w:r w:rsidRPr="001D57EF">
        <w:rPr>
          <w:b/>
          <w:u w:val="single"/>
        </w:rPr>
        <w:t>Qualité des matériaux : </w:t>
      </w:r>
    </w:p>
    <w:p w14:paraId="0EF83AD6" w14:textId="3FA5CE39" w:rsidR="001D57EF" w:rsidRPr="00713A6E" w:rsidRDefault="001D57EF" w:rsidP="001D57EF">
      <w:pPr>
        <w:pStyle w:val="TEXTE"/>
      </w:pPr>
      <w:r w:rsidRPr="00713A6E">
        <w:t>Les matériaux utilisés pour la réfection devront être de haute qualité et conformes aux spécifications techniques définies dans le devis validé.</w:t>
      </w:r>
    </w:p>
    <w:p w14:paraId="03712CF6" w14:textId="3BB1E1DF" w:rsidR="00713A6E" w:rsidRDefault="00713A6E" w:rsidP="00713A6E">
      <w:pPr>
        <w:pStyle w:val="TEXTE"/>
      </w:pPr>
      <w:r w:rsidRPr="00713A6E">
        <w:t>Les revêtements servant à la réfection des mobiliers ou accessoires pris en charge par le titulaire devront être strictement conformes aux normes et aux règlementations en vigueur. La norme M1 des tissus utilisés est obligatoire.</w:t>
      </w:r>
    </w:p>
    <w:p w14:paraId="237FFFEE" w14:textId="77777777" w:rsidR="00713A6E" w:rsidRPr="001D57EF" w:rsidRDefault="00713A6E" w:rsidP="00713A6E">
      <w:pPr>
        <w:pStyle w:val="TEXTE"/>
        <w:rPr>
          <w:b/>
          <w:u w:val="single"/>
        </w:rPr>
      </w:pPr>
      <w:r w:rsidRPr="001D57EF">
        <w:rPr>
          <w:b/>
          <w:u w:val="single"/>
        </w:rPr>
        <w:t>Conditions de réalisation des prestations :</w:t>
      </w:r>
    </w:p>
    <w:p w14:paraId="47D55C62" w14:textId="43D835FD" w:rsidR="005A0C49" w:rsidRDefault="005A0C49" w:rsidP="00713A6E">
      <w:pPr>
        <w:pStyle w:val="TEXTE"/>
      </w:pPr>
      <w:r>
        <w:t xml:space="preserve">Délais de réponse aux </w:t>
      </w:r>
      <w:r w:rsidR="009C77FD">
        <w:t xml:space="preserve">demandes de </w:t>
      </w:r>
      <w:r>
        <w:t xml:space="preserve">devis : Le titulaire s’engage à répondre aux </w:t>
      </w:r>
      <w:r w:rsidR="000A52CA">
        <w:t>devis sous 5 jours ouvrés</w:t>
      </w:r>
      <w:r w:rsidR="0096335D">
        <w:t xml:space="preserve"> maximum</w:t>
      </w:r>
      <w:r w:rsidR="000A52CA">
        <w:t>.</w:t>
      </w:r>
    </w:p>
    <w:p w14:paraId="058388EA" w14:textId="06049691" w:rsidR="000A52CA" w:rsidRDefault="000A52CA" w:rsidP="00713A6E">
      <w:pPr>
        <w:pStyle w:val="TEXTE"/>
      </w:pPr>
      <w:r>
        <w:t xml:space="preserve">Délais de récupération du matériel : </w:t>
      </w:r>
      <w:r w:rsidRPr="00713A6E">
        <w:t>Le titulaire s'engage à venir chercher les matériels</w:t>
      </w:r>
      <w:r>
        <w:t xml:space="preserve"> sous 10 jours ouvrés</w:t>
      </w:r>
      <w:r w:rsidR="0096335D">
        <w:t xml:space="preserve"> maximum</w:t>
      </w:r>
      <w:r>
        <w:t>.</w:t>
      </w:r>
      <w:r w:rsidRPr="00713A6E">
        <w:t xml:space="preserve"> </w:t>
      </w:r>
    </w:p>
    <w:p w14:paraId="008A1B18" w14:textId="7BECF189" w:rsidR="00713A6E" w:rsidRPr="00713A6E" w:rsidRDefault="00713A6E" w:rsidP="00713A6E">
      <w:pPr>
        <w:pStyle w:val="TEXTE"/>
      </w:pPr>
      <w:r w:rsidRPr="00713A6E">
        <w:t xml:space="preserve">Délais d'exécution : Le titulaire devra </w:t>
      </w:r>
      <w:r w:rsidR="00C853D8">
        <w:t xml:space="preserve">réaliser les prestations demandées sous 3 </w:t>
      </w:r>
      <w:r w:rsidR="00E05CE4">
        <w:t>semaines</w:t>
      </w:r>
      <w:r w:rsidR="0096335D">
        <w:t xml:space="preserve"> maximum</w:t>
      </w:r>
      <w:r w:rsidR="00E05CE4">
        <w:t>.</w:t>
      </w:r>
      <w:r w:rsidRPr="00713A6E">
        <w:t xml:space="preserve"> En cas de retard, des pénalités pourront être appliquées conformément aux conditions du </w:t>
      </w:r>
      <w:r w:rsidR="001D57EF">
        <w:t>C</w:t>
      </w:r>
      <w:r w:rsidR="00C853D8">
        <w:t>C</w:t>
      </w:r>
      <w:r w:rsidR="001D57EF">
        <w:t>P</w:t>
      </w:r>
      <w:r w:rsidRPr="00713A6E">
        <w:t>.</w:t>
      </w:r>
    </w:p>
    <w:p w14:paraId="61614D73" w14:textId="77777777" w:rsidR="00713A6E" w:rsidRPr="00713A6E" w:rsidRDefault="00713A6E" w:rsidP="00713A6E">
      <w:pPr>
        <w:pStyle w:val="TEXTE"/>
      </w:pPr>
      <w:r w:rsidRPr="00713A6E">
        <w:t>Contrôle qualité : Un contrôle qualité sera effectué à la réception des travaux pour s'assurer de la conformité des prestations réalisées avec les exigences du marché.</w:t>
      </w:r>
    </w:p>
    <w:p w14:paraId="6CE51EF3" w14:textId="77777777" w:rsidR="00713A6E" w:rsidRPr="001D57EF" w:rsidRDefault="00713A6E" w:rsidP="00713A6E">
      <w:pPr>
        <w:pStyle w:val="TEXTE"/>
        <w:rPr>
          <w:b/>
          <w:u w:val="single"/>
        </w:rPr>
      </w:pPr>
      <w:r w:rsidRPr="001D57EF">
        <w:rPr>
          <w:b/>
          <w:u w:val="single"/>
        </w:rPr>
        <w:t>Maintenance et suivi :</w:t>
      </w:r>
    </w:p>
    <w:p w14:paraId="2CE138E1" w14:textId="77777777" w:rsidR="00713A6E" w:rsidRPr="00713A6E" w:rsidRDefault="00713A6E" w:rsidP="00713A6E">
      <w:pPr>
        <w:pStyle w:val="TEXTE"/>
      </w:pPr>
      <w:r w:rsidRPr="00713A6E">
        <w:t>Réponse aux défauts : Le titulaire devra répondre à toute demande de réparation ou d'ajustement en cas de produit défectueux, afin d'assurer la satisfaction des établissements du GHT.</w:t>
      </w:r>
    </w:p>
    <w:p w14:paraId="574FD918" w14:textId="1F235B1C" w:rsidR="00713A6E" w:rsidRPr="001D57EF" w:rsidRDefault="00713A6E" w:rsidP="00713A6E">
      <w:pPr>
        <w:pStyle w:val="TEXTE"/>
        <w:rPr>
          <w:b/>
          <w:u w:val="single"/>
        </w:rPr>
      </w:pPr>
      <w:r w:rsidRPr="001D57EF">
        <w:rPr>
          <w:b/>
          <w:u w:val="single"/>
        </w:rPr>
        <w:t>Sécu</w:t>
      </w:r>
      <w:r w:rsidR="00C853D8">
        <w:rPr>
          <w:b/>
          <w:u w:val="single"/>
        </w:rPr>
        <w:t>rité :</w:t>
      </w:r>
    </w:p>
    <w:p w14:paraId="2D4840E4" w14:textId="77777777" w:rsidR="00713A6E" w:rsidRPr="00713A6E" w:rsidRDefault="00713A6E" w:rsidP="00713A6E">
      <w:pPr>
        <w:pStyle w:val="TEXTE"/>
      </w:pPr>
      <w:r w:rsidRPr="00713A6E">
        <w:t>Respect des normes de sécurité : Le titulaire devra respecter toutes les normes de sécurité en vigueur lors de la réalisation des prestations.</w:t>
      </w:r>
    </w:p>
    <w:p w14:paraId="2E4A2931" w14:textId="77777777" w:rsidR="00D15562" w:rsidRPr="00AC73E6" w:rsidRDefault="00D15562" w:rsidP="00443ECD">
      <w:pPr>
        <w:pStyle w:val="Titre"/>
        <w:rPr>
          <w:rFonts w:cstheme="majorHAnsi"/>
        </w:rPr>
      </w:pPr>
      <w:bookmarkStart w:id="162" w:name="_Toc169794479"/>
      <w:bookmarkStart w:id="163" w:name="_Toc193708323"/>
      <w:bookmarkEnd w:id="161"/>
      <w:r w:rsidRPr="00AC73E6">
        <w:rPr>
          <w:rFonts w:cstheme="majorHAnsi"/>
        </w:rPr>
        <w:t>Récupération des données</w:t>
      </w:r>
      <w:bookmarkEnd w:id="162"/>
      <w:bookmarkEnd w:id="163"/>
      <w:r w:rsidRPr="00AC73E6">
        <w:rPr>
          <w:rFonts w:cstheme="majorHAnsi"/>
        </w:rPr>
        <w:t xml:space="preserve"> </w:t>
      </w:r>
    </w:p>
    <w:p w14:paraId="1D8022F0" w14:textId="77777777" w:rsidR="00D15562" w:rsidRPr="00443ECD" w:rsidRDefault="00D15562" w:rsidP="00443ECD">
      <w:pPr>
        <w:pStyle w:val="Titre1"/>
      </w:pPr>
      <w:bookmarkStart w:id="164" w:name="_Toc169794480"/>
      <w:bookmarkStart w:id="165" w:name="_Toc193708324"/>
      <w:r w:rsidRPr="00443ECD">
        <w:t>Suivi du marché au niveau du GHT</w:t>
      </w:r>
      <w:bookmarkEnd w:id="164"/>
      <w:bookmarkEnd w:id="165"/>
    </w:p>
    <w:p w14:paraId="1DD66FCA" w14:textId="5FFA253B" w:rsidR="00D15562" w:rsidRPr="00AC73E6" w:rsidRDefault="00D15562" w:rsidP="00AC73E6">
      <w:pPr>
        <w:pStyle w:val="TEXTE"/>
      </w:pPr>
      <w:r w:rsidRPr="00443ECD">
        <w:t xml:space="preserve">Le titulaire s’engage à mettre en place un suivi du marché au niveau du GHT et à le transmettre au CHU de Montpellier Etablissement Support du GHT de L’EST Hérault et du Sud Aveyron. Cet état de reporting est à fournir </w:t>
      </w:r>
      <w:r w:rsidRPr="00AC73E6">
        <w:t xml:space="preserve">chaque année, dans un délai de 1 mois après </w:t>
      </w:r>
      <w:r w:rsidR="00AC73E6" w:rsidRPr="00AC73E6">
        <w:t>la date anniversaire du marché.</w:t>
      </w:r>
    </w:p>
    <w:p w14:paraId="6D62151F" w14:textId="77777777" w:rsidR="00D15562" w:rsidRPr="00AC73E6" w:rsidRDefault="00D15562" w:rsidP="00AC73E6">
      <w:pPr>
        <w:pStyle w:val="TEXTE"/>
      </w:pPr>
      <w:r w:rsidRPr="00AC73E6">
        <w:t>Il est à fournir à :</w:t>
      </w:r>
    </w:p>
    <w:p w14:paraId="012247AD" w14:textId="54A80BC5" w:rsidR="00D15562" w:rsidRPr="00AC73E6" w:rsidRDefault="00AC73E6" w:rsidP="00AC73E6">
      <w:pPr>
        <w:pStyle w:val="TEXTE"/>
      </w:pPr>
      <w:r w:rsidRPr="00AC73E6">
        <w:lastRenderedPageBreak/>
        <w:t>Solene.rathier@chu-montpellier.fr</w:t>
      </w:r>
    </w:p>
    <w:p w14:paraId="53EB49E8" w14:textId="54D77C64" w:rsidR="00D15562" w:rsidRPr="00AC73E6" w:rsidRDefault="00D15562" w:rsidP="00AC73E6">
      <w:pPr>
        <w:pStyle w:val="TEXTE"/>
      </w:pPr>
      <w:r w:rsidRPr="00443ECD">
        <w:t>Il indiquera</w:t>
      </w:r>
      <w:r w:rsidR="00AC73E6">
        <w:t> </w:t>
      </w:r>
      <w:r w:rsidR="00AC73E6" w:rsidRPr="00AC73E6">
        <w:t>:</w:t>
      </w:r>
    </w:p>
    <w:p w14:paraId="26EEDF6A" w14:textId="77777777" w:rsidR="00932A8E" w:rsidRDefault="00932A8E" w:rsidP="00AC73E6">
      <w:pPr>
        <w:pStyle w:val="TEXTE"/>
        <w:numPr>
          <w:ilvl w:val="0"/>
          <w:numId w:val="28"/>
        </w:numPr>
        <w:sectPr w:rsidR="00932A8E" w:rsidSect="00916F18">
          <w:type w:val="continuous"/>
          <w:pgSz w:w="11906" w:h="16838"/>
          <w:pgMar w:top="1418" w:right="1418" w:bottom="1418" w:left="1418" w:header="709" w:footer="193" w:gutter="0"/>
          <w:cols w:space="708"/>
          <w:docGrid w:linePitch="360"/>
        </w:sectPr>
      </w:pPr>
    </w:p>
    <w:p w14:paraId="13EF0560" w14:textId="511ED56F" w:rsidR="00AC73E6" w:rsidRDefault="00AC73E6" w:rsidP="00AC73E6">
      <w:pPr>
        <w:pStyle w:val="TEXTE"/>
        <w:numPr>
          <w:ilvl w:val="0"/>
          <w:numId w:val="28"/>
        </w:numPr>
      </w:pPr>
      <w:r>
        <w:t>Numéro de marché</w:t>
      </w:r>
    </w:p>
    <w:p w14:paraId="509FC43B" w14:textId="77777777" w:rsidR="00AC73E6" w:rsidRDefault="00AC73E6" w:rsidP="00AC73E6">
      <w:pPr>
        <w:pStyle w:val="TEXTE"/>
        <w:numPr>
          <w:ilvl w:val="0"/>
          <w:numId w:val="28"/>
        </w:numPr>
      </w:pPr>
      <w:r>
        <w:t>Nom du fournisseur</w:t>
      </w:r>
    </w:p>
    <w:p w14:paraId="1C37E5BA" w14:textId="77777777" w:rsidR="00AC73E6" w:rsidRDefault="00AC73E6" w:rsidP="00AC73E6">
      <w:pPr>
        <w:pStyle w:val="TEXTE"/>
        <w:numPr>
          <w:ilvl w:val="0"/>
          <w:numId w:val="28"/>
        </w:numPr>
      </w:pPr>
      <w:r>
        <w:t>Etablissement du GHT concerné</w:t>
      </w:r>
    </w:p>
    <w:p w14:paraId="47DD7E25" w14:textId="049B7C01" w:rsidR="00AC73E6" w:rsidRDefault="00AC73E6" w:rsidP="00AC73E6">
      <w:pPr>
        <w:pStyle w:val="TEXTE"/>
        <w:numPr>
          <w:ilvl w:val="0"/>
          <w:numId w:val="28"/>
        </w:numPr>
      </w:pPr>
      <w:r w:rsidRPr="00AC73E6">
        <w:t>Prestation de réfection</w:t>
      </w:r>
    </w:p>
    <w:p w14:paraId="5BF0E038" w14:textId="29EFE0B9" w:rsidR="00AC73E6" w:rsidRDefault="00AC73E6" w:rsidP="00AC73E6">
      <w:pPr>
        <w:pStyle w:val="TEXTE"/>
        <w:numPr>
          <w:ilvl w:val="0"/>
          <w:numId w:val="28"/>
        </w:numPr>
      </w:pPr>
      <w:r w:rsidRPr="00AC73E6">
        <w:t>Caractéristiques</w:t>
      </w:r>
    </w:p>
    <w:p w14:paraId="728CDCB7" w14:textId="75A4A692" w:rsidR="00AC73E6" w:rsidRDefault="00AC73E6" w:rsidP="00AC73E6">
      <w:pPr>
        <w:pStyle w:val="TEXTE"/>
        <w:numPr>
          <w:ilvl w:val="0"/>
          <w:numId w:val="28"/>
        </w:numPr>
      </w:pPr>
      <w:r w:rsidRPr="00AC73E6">
        <w:t>Matière du revêtement</w:t>
      </w:r>
    </w:p>
    <w:p w14:paraId="489730AA" w14:textId="0BC6E83F" w:rsidR="00AC73E6" w:rsidRDefault="00AC73E6" w:rsidP="00AC73E6">
      <w:pPr>
        <w:pStyle w:val="TEXTE"/>
        <w:numPr>
          <w:ilvl w:val="0"/>
          <w:numId w:val="28"/>
        </w:numPr>
      </w:pPr>
      <w:r>
        <w:t>Quantités</w:t>
      </w:r>
    </w:p>
    <w:p w14:paraId="02DF6AA3" w14:textId="77777777" w:rsidR="00AC73E6" w:rsidRDefault="00AC73E6" w:rsidP="00AC73E6">
      <w:pPr>
        <w:pStyle w:val="TEXTE"/>
        <w:numPr>
          <w:ilvl w:val="0"/>
          <w:numId w:val="28"/>
        </w:numPr>
      </w:pPr>
      <w:r>
        <w:t>Prix HT</w:t>
      </w:r>
    </w:p>
    <w:p w14:paraId="4C416D45" w14:textId="1F28467E" w:rsidR="00AC73E6" w:rsidRPr="00AC73E6" w:rsidRDefault="00AC73E6" w:rsidP="00AC73E6">
      <w:pPr>
        <w:pStyle w:val="TEXTE"/>
        <w:numPr>
          <w:ilvl w:val="0"/>
          <w:numId w:val="28"/>
        </w:numPr>
      </w:pPr>
      <w:r>
        <w:t>Prix TTC</w:t>
      </w:r>
    </w:p>
    <w:p w14:paraId="013E9D93" w14:textId="77777777" w:rsidR="00932A8E" w:rsidRDefault="00932A8E" w:rsidP="00AC73E6">
      <w:pPr>
        <w:pStyle w:val="TEXTE"/>
        <w:sectPr w:rsidR="00932A8E" w:rsidSect="00932A8E">
          <w:type w:val="continuous"/>
          <w:pgSz w:w="11906" w:h="16838"/>
          <w:pgMar w:top="1418" w:right="1418" w:bottom="1418" w:left="1418" w:header="709" w:footer="193" w:gutter="0"/>
          <w:cols w:num="2" w:space="708"/>
          <w:docGrid w:linePitch="360"/>
        </w:sectPr>
      </w:pPr>
    </w:p>
    <w:p w14:paraId="1E9723CC" w14:textId="34FDA20D" w:rsidR="00D15562" w:rsidRPr="00AC73E6" w:rsidRDefault="00D15562" w:rsidP="00AC73E6">
      <w:pPr>
        <w:pStyle w:val="TEXTE"/>
      </w:pPr>
      <w:r w:rsidRPr="00AC73E6">
        <w:t>Cet état devra également être produit par le titulaire à la demande du CHU de Montpellier sous un délai de 15 jours à partir de la demande formulée par mail.</w:t>
      </w:r>
    </w:p>
    <w:p w14:paraId="0F2333EE" w14:textId="77777777" w:rsidR="00D15562" w:rsidRPr="00443ECD" w:rsidRDefault="00D15562" w:rsidP="00443ECD">
      <w:pPr>
        <w:pStyle w:val="Titre1"/>
      </w:pPr>
      <w:bookmarkStart w:id="166" w:name="_Toc169794481"/>
      <w:bookmarkStart w:id="167" w:name="_Toc193708325"/>
      <w:r w:rsidRPr="00443ECD">
        <w:t>Données nécessaires à l’exécution d’une mission de service public</w:t>
      </w:r>
      <w:bookmarkEnd w:id="166"/>
      <w:bookmarkEnd w:id="167"/>
      <w:r w:rsidRPr="00443ECD">
        <w:t xml:space="preserve"> </w:t>
      </w:r>
    </w:p>
    <w:p w14:paraId="548BF472" w14:textId="53045E66" w:rsidR="00D15562" w:rsidRPr="00AC73E6" w:rsidRDefault="00AC73E6" w:rsidP="00AC73E6">
      <w:pPr>
        <w:pStyle w:val="TEXTE"/>
      </w:pPr>
      <w:r w:rsidRPr="00AC73E6">
        <w:t>Sans objet.</w:t>
      </w:r>
    </w:p>
    <w:p w14:paraId="7980D21B" w14:textId="0E86C81E" w:rsidR="007662EB" w:rsidRPr="00443ECD" w:rsidRDefault="007662EB" w:rsidP="00443ECD">
      <w:pPr>
        <w:pStyle w:val="Titre1"/>
      </w:pPr>
      <w:bookmarkStart w:id="168" w:name="_Toc169794482"/>
      <w:bookmarkStart w:id="169" w:name="_Toc193708326"/>
      <w:r w:rsidRPr="00443ECD">
        <w:t>Données relatives à l’origine des produits</w:t>
      </w:r>
      <w:bookmarkEnd w:id="168"/>
      <w:bookmarkEnd w:id="169"/>
      <w:r w:rsidRPr="00443ECD">
        <w:t xml:space="preserve"> </w:t>
      </w:r>
    </w:p>
    <w:p w14:paraId="1AD1D85A" w14:textId="77777777" w:rsidR="00CA2517" w:rsidRPr="00AC73E6" w:rsidRDefault="00CA2517" w:rsidP="00CA2517">
      <w:pPr>
        <w:pStyle w:val="TEXTE"/>
      </w:pPr>
      <w:r w:rsidRPr="00AC73E6">
        <w:t>Sans objet.</w:t>
      </w:r>
    </w:p>
    <w:p w14:paraId="416D1AA9" w14:textId="3575B012" w:rsidR="00D15562" w:rsidRPr="00443ECD" w:rsidRDefault="00D15562" w:rsidP="00443ECD">
      <w:pPr>
        <w:pStyle w:val="Titre"/>
        <w:rPr>
          <w:rFonts w:cstheme="majorHAnsi"/>
        </w:rPr>
      </w:pPr>
      <w:bookmarkStart w:id="170" w:name="_Toc415222023"/>
      <w:bookmarkStart w:id="171" w:name="_Toc169794483"/>
      <w:bookmarkStart w:id="172" w:name="_Toc193708327"/>
      <w:r w:rsidRPr="00443ECD">
        <w:rPr>
          <w:rFonts w:cstheme="majorHAnsi"/>
        </w:rPr>
        <w:t>Dispositions applicables en cas de titulaire étranger</w:t>
      </w:r>
      <w:bookmarkEnd w:id="170"/>
      <w:bookmarkEnd w:id="171"/>
      <w:bookmarkEnd w:id="172"/>
    </w:p>
    <w:p w14:paraId="70CE9160" w14:textId="77777777" w:rsidR="00D15562" w:rsidRPr="00666120" w:rsidRDefault="00D15562" w:rsidP="00666120">
      <w:pPr>
        <w:pStyle w:val="TEXTE"/>
      </w:pPr>
      <w:r w:rsidRPr="00666120">
        <w:t>En cas de litige, la loi française est seule applicable. Les tribunaux administratifs français sont seuls compétents.</w:t>
      </w:r>
    </w:p>
    <w:p w14:paraId="3FAC031D" w14:textId="38EF0935" w:rsidR="00D15562" w:rsidRPr="00666120" w:rsidRDefault="00D15562" w:rsidP="00666120">
      <w:pPr>
        <w:pStyle w:val="TEXTE"/>
      </w:pPr>
      <w:r w:rsidRPr="00666120">
        <w:t>La monnaie de comptes du marché public est l'euro(s). Le prix libellé en euro(</w:t>
      </w:r>
      <w:r w:rsidR="00666120" w:rsidRPr="00666120">
        <w:t>s) restera</w:t>
      </w:r>
      <w:r w:rsidRPr="00666120">
        <w:t xml:space="preserve"> inchangé en cas de variation de change.</w:t>
      </w:r>
    </w:p>
    <w:p w14:paraId="45005776" w14:textId="77777777" w:rsidR="00D15562" w:rsidRPr="00666120" w:rsidRDefault="00D15562" w:rsidP="00666120">
      <w:pPr>
        <w:pStyle w:val="TEXTE"/>
      </w:pPr>
      <w:r w:rsidRPr="00666120">
        <w:t>Tous les documents, factures, modes d'emploi doivent être rédigés en langue française ou accompagnés d’une traduction en français.</w:t>
      </w:r>
    </w:p>
    <w:p w14:paraId="538FCCB1" w14:textId="77777777" w:rsidR="00D15562" w:rsidRPr="00443ECD" w:rsidRDefault="00D15562" w:rsidP="00443ECD">
      <w:pPr>
        <w:pStyle w:val="Titre"/>
        <w:rPr>
          <w:rFonts w:cstheme="majorHAnsi"/>
        </w:rPr>
      </w:pPr>
      <w:bookmarkStart w:id="173" w:name="_Toc415222024"/>
      <w:bookmarkStart w:id="174" w:name="_Toc169794484"/>
      <w:bookmarkStart w:id="175" w:name="_Toc193708328"/>
      <w:r w:rsidRPr="00443ECD">
        <w:rPr>
          <w:rFonts w:cstheme="majorHAnsi"/>
        </w:rPr>
        <w:t>Pénalités</w:t>
      </w:r>
      <w:bookmarkEnd w:id="173"/>
      <w:bookmarkEnd w:id="174"/>
      <w:bookmarkEnd w:id="175"/>
    </w:p>
    <w:p w14:paraId="4D33FF72" w14:textId="77777777" w:rsidR="00D15562" w:rsidRPr="00443ECD" w:rsidRDefault="00D15562" w:rsidP="00443ECD">
      <w:pPr>
        <w:pStyle w:val="Titre1"/>
      </w:pPr>
      <w:bookmarkStart w:id="176" w:name="_Toc415222025"/>
      <w:bookmarkStart w:id="177" w:name="_Toc169794485"/>
      <w:bookmarkStart w:id="178" w:name="_Toc193708329"/>
      <w:r w:rsidRPr="00443ECD">
        <w:t>Pénalités de retard</w:t>
      </w:r>
      <w:bookmarkEnd w:id="176"/>
      <w:bookmarkEnd w:id="177"/>
      <w:bookmarkEnd w:id="178"/>
    </w:p>
    <w:p w14:paraId="5EDB854A" w14:textId="77777777" w:rsidR="00D15562" w:rsidRPr="00443ECD" w:rsidRDefault="00D15562" w:rsidP="00314DB9">
      <w:pPr>
        <w:pStyle w:val="TEXTE"/>
      </w:pPr>
      <w:bookmarkStart w:id="179" w:name="_Toc415222026"/>
      <w:r w:rsidRPr="00443ECD">
        <w:t>Lorsque le délai contractuel d'exécution est dépassé par rapport à la date d’exécution qui figure dans le bon de commande ou par rapport au planning, l’acheteur informe le titulaire du montant des pénalités susceptibles d’être appliquées, du ou des retards concernés et invite, par écrit, le titulaire à présenter ses observations dans un délai de 15 jours. A défaut de réponse du titulaire dans ce délai ou si l’acheteur considère que les observations formulées par le titulaire ne permettent pas de démontrer que le retard ne lui est pas imputable, les pénalités pour retard s’appliquent et sont calculées par application de la formule suivante :</w:t>
      </w:r>
    </w:p>
    <w:p w14:paraId="26954FA9" w14:textId="442548A0" w:rsidR="00D15562" w:rsidRPr="00314DB9" w:rsidRDefault="00314DB9" w:rsidP="00314DB9">
      <w:pPr>
        <w:pStyle w:val="TEXTE"/>
      </w:pPr>
      <w:r w:rsidRPr="00314DB9">
        <w:t>P</w:t>
      </w:r>
      <w:r w:rsidR="00D15562" w:rsidRPr="00314DB9">
        <w:t>ar dérogation</w:t>
      </w:r>
      <w:r w:rsidR="00420DFC">
        <w:t xml:space="preserve"> à l'article 14.1.1 du C.C.A.G.</w:t>
      </w:r>
    </w:p>
    <w:p w14:paraId="17BAABCB" w14:textId="067F2882" w:rsidR="00D15562" w:rsidRPr="00314DB9" w:rsidRDefault="00314DB9" w:rsidP="00314DB9">
      <w:pPr>
        <w:pStyle w:val="TEXTE"/>
      </w:pPr>
      <w:r w:rsidRPr="00314DB9">
        <w:t>P = V * R / 10</w:t>
      </w:r>
      <w:r w:rsidR="00D15562" w:rsidRPr="00314DB9">
        <w:t xml:space="preserve">; </w:t>
      </w:r>
    </w:p>
    <w:p w14:paraId="6A1CE05D" w14:textId="77777777" w:rsidR="00D15562" w:rsidRPr="00314DB9" w:rsidRDefault="00C149E1" w:rsidP="00314DB9">
      <w:pPr>
        <w:pStyle w:val="TEXTE"/>
      </w:pPr>
      <w:r w:rsidRPr="00314DB9">
        <w:t>Dans</w:t>
      </w:r>
      <w:r w:rsidR="00D15562" w:rsidRPr="00314DB9">
        <w:t xml:space="preserve"> laquelle : </w:t>
      </w:r>
    </w:p>
    <w:p w14:paraId="70D845F2" w14:textId="77777777" w:rsidR="00D15562" w:rsidRPr="00314DB9" w:rsidRDefault="00D15562" w:rsidP="00314DB9">
      <w:pPr>
        <w:pStyle w:val="TEXTE"/>
      </w:pPr>
      <w:r w:rsidRPr="00314DB9">
        <w:t xml:space="preserve">P = le montant de la pénalité ; </w:t>
      </w:r>
    </w:p>
    <w:p w14:paraId="34003FEA" w14:textId="77777777" w:rsidR="00D15562" w:rsidRPr="00314DB9" w:rsidRDefault="00D15562" w:rsidP="00314DB9">
      <w:pPr>
        <w:pStyle w:val="TEXTE"/>
      </w:pPr>
      <w:r w:rsidRPr="00314DB9">
        <w:t xml:space="preserve">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 </w:t>
      </w:r>
    </w:p>
    <w:p w14:paraId="408564A3" w14:textId="77777777" w:rsidR="008C75F5" w:rsidRPr="00314DB9" w:rsidRDefault="00D15562" w:rsidP="00314DB9">
      <w:pPr>
        <w:pStyle w:val="TEXTE"/>
      </w:pPr>
      <w:r w:rsidRPr="00314DB9">
        <w:t xml:space="preserve">R = le nombre de jours de retard.   </w:t>
      </w:r>
    </w:p>
    <w:p w14:paraId="18797860" w14:textId="66572D6E" w:rsidR="00D15562" w:rsidRPr="00314DB9" w:rsidRDefault="00D15562" w:rsidP="00314DB9">
      <w:pPr>
        <w:pStyle w:val="TEXTE"/>
      </w:pPr>
      <w:r w:rsidRPr="00314DB9">
        <w:lastRenderedPageBreak/>
        <w:t>En application des dispositions de l’article 14.1.2 du CCAG FCS, le montant total des pénalités de retard ne peut excéder 10 % du montant total hors taxes du marché, de la tranche considérée ou du bon de commande.</w:t>
      </w:r>
    </w:p>
    <w:p w14:paraId="070BABCF" w14:textId="77777777" w:rsidR="00D15562" w:rsidRPr="00314DB9" w:rsidRDefault="00D15562" w:rsidP="00314DB9">
      <w:pPr>
        <w:pStyle w:val="TEXTE"/>
      </w:pPr>
      <w:r w:rsidRPr="00314DB9">
        <w:t>Par dérogation à l’article 14.1.3 du CCAG FCS, le titulaire n’est pas exonéré des pénalités.</w:t>
      </w:r>
    </w:p>
    <w:p w14:paraId="6AC8A918" w14:textId="77777777" w:rsidR="00D15562" w:rsidRPr="00443ECD" w:rsidRDefault="00D15562" w:rsidP="00443ECD">
      <w:pPr>
        <w:pStyle w:val="Titre1"/>
      </w:pPr>
      <w:bookmarkStart w:id="180" w:name="_Toc169794487"/>
      <w:bookmarkStart w:id="181" w:name="_Toc193708330"/>
      <w:bookmarkEnd w:id="179"/>
      <w:r w:rsidRPr="00443ECD">
        <w:t xml:space="preserve">Pénalités pour </w:t>
      </w:r>
      <w:bookmarkStart w:id="182" w:name="_Toc408589869"/>
      <w:r w:rsidRPr="00443ECD">
        <w:t>autres litiges d’exécution</w:t>
      </w:r>
      <w:bookmarkEnd w:id="180"/>
      <w:bookmarkEnd w:id="182"/>
      <w:bookmarkEnd w:id="181"/>
    </w:p>
    <w:p w14:paraId="799A9E2B" w14:textId="0CAB09FB" w:rsidR="00D15562" w:rsidRPr="00314DB9" w:rsidRDefault="00D15562" w:rsidP="00314DB9">
      <w:pPr>
        <w:pStyle w:val="TEXTE"/>
        <w:rPr>
          <w:rFonts w:eastAsia="Arial Unicode MS"/>
        </w:rPr>
      </w:pPr>
      <w:r w:rsidRPr="00443ECD">
        <w:rPr>
          <w:rFonts w:eastAsia="Arial Unicode MS"/>
        </w:rPr>
        <w:t>En cas de litiges d’ordre administratif récurrents lors de l’exécution du marché telle que la non-conformité des factures (sauf stip</w:t>
      </w:r>
      <w:r w:rsidRPr="00314DB9">
        <w:rPr>
          <w:rFonts w:eastAsia="Arial Unicode MS"/>
        </w:rPr>
        <w:t>ulation spécifique concernant l’envoi des factures dématérialisées) ou des bons de livraison, des changements de référence sans accord préalable du CHU…, une pénalité forfaitaire de 20 euros par document non conforme pourra être appliquée.</w:t>
      </w:r>
    </w:p>
    <w:p w14:paraId="56763254" w14:textId="1A91F806" w:rsidR="00D15562" w:rsidRPr="00314DB9" w:rsidRDefault="00D15562" w:rsidP="00443ECD">
      <w:pPr>
        <w:pStyle w:val="Titre1"/>
        <w:rPr>
          <w:color w:val="70AD47"/>
        </w:rPr>
      </w:pPr>
      <w:bookmarkStart w:id="183" w:name="_Toc495044219"/>
      <w:bookmarkStart w:id="184" w:name="_Toc495046091"/>
      <w:bookmarkStart w:id="185" w:name="_Toc193708331"/>
      <w:bookmarkStart w:id="186" w:name="_Toc169794488"/>
      <w:r w:rsidRPr="00314DB9">
        <w:t>Pénalités relatives à la sous-traitance</w:t>
      </w:r>
      <w:bookmarkEnd w:id="183"/>
      <w:bookmarkEnd w:id="184"/>
      <w:bookmarkEnd w:id="185"/>
      <w:r w:rsidRPr="00314DB9">
        <w:t xml:space="preserve"> </w:t>
      </w:r>
      <w:bookmarkEnd w:id="186"/>
    </w:p>
    <w:p w14:paraId="32C31286" w14:textId="77777777" w:rsidR="00C853D8" w:rsidRPr="00C853D8" w:rsidRDefault="00C853D8" w:rsidP="00C853D8">
      <w:pPr>
        <w:pStyle w:val="Titre2"/>
        <w:ind w:left="1843" w:hanging="567"/>
      </w:pPr>
      <w:bookmarkStart w:id="187" w:name="_Toc495044220"/>
      <w:bookmarkStart w:id="188" w:name="_Toc495046092"/>
      <w:bookmarkStart w:id="189" w:name="_Toc169794489"/>
      <w:bookmarkStart w:id="190" w:name="_Toc193708332"/>
      <w:r w:rsidRPr="00C853D8">
        <w:t>Pénalités relatives à l’absence de déclaration d’un sous-traitant</w:t>
      </w:r>
      <w:bookmarkEnd w:id="187"/>
      <w:bookmarkEnd w:id="188"/>
      <w:bookmarkEnd w:id="189"/>
      <w:bookmarkEnd w:id="190"/>
    </w:p>
    <w:p w14:paraId="2565C8EF" w14:textId="77777777" w:rsidR="00C853D8" w:rsidRPr="00C853D8" w:rsidRDefault="00C853D8" w:rsidP="00C853D8">
      <w:pPr>
        <w:pStyle w:val="TEXTE"/>
        <w:rPr>
          <w:rFonts w:eastAsia="Arial Unicode MS"/>
        </w:rPr>
      </w:pPr>
      <w:bookmarkStart w:id="191" w:name="_Toc495044221"/>
      <w:bookmarkStart w:id="192" w:name="_Toc495046093"/>
      <w:r w:rsidRPr="00C853D8">
        <w:rPr>
          <w:rFonts w:eastAsia="Arial Unicode MS"/>
        </w:rPr>
        <w:t>Toute sous-traitance occulte sera sanctionnée par l’application d’une pénalité de 1500 euros sur simple constat de l’acheteur ou de la personne qualifiée de l’établissement partie du GHT.</w:t>
      </w:r>
    </w:p>
    <w:p w14:paraId="4CDA2EA0" w14:textId="77777777" w:rsidR="00C853D8" w:rsidRPr="00C853D8" w:rsidRDefault="00C853D8" w:rsidP="00C853D8">
      <w:pPr>
        <w:pStyle w:val="TEXTE"/>
        <w:rPr>
          <w:rFonts w:eastAsia="Arial Unicode MS"/>
        </w:rPr>
      </w:pPr>
      <w:r w:rsidRPr="00C853D8">
        <w:rPr>
          <w:rFonts w:eastAsia="Arial Unicode MS"/>
        </w:rPr>
        <w:t xml:space="preserve">Une mise en demeure de régularisation de la situation du sous-traitant sous la forme d’une lettre recommandée avec accusé de réception sera adressée à l’entreprise titulaire par l’acheteur ou la personne qualifiée de l’établissement partie du GHT. Celle-ci encourt en sus une pénalité de 1500 euros par jour calendaire de non régularisation, à compter de la date de la mise en demeure. </w:t>
      </w:r>
    </w:p>
    <w:p w14:paraId="693B7F22" w14:textId="77777777" w:rsidR="00C853D8" w:rsidRPr="00C853D8" w:rsidRDefault="00C853D8" w:rsidP="00C853D8">
      <w:pPr>
        <w:pStyle w:val="TEXTE"/>
        <w:rPr>
          <w:rFonts w:eastAsia="Arial Unicode MS"/>
        </w:rPr>
      </w:pPr>
      <w:r w:rsidRPr="00C853D8">
        <w:rPr>
          <w:rFonts w:eastAsia="Arial Unicode MS"/>
        </w:rPr>
        <w:t>L’acheteur ou la personne qualifiée de l’établissement partie du GHT interdira l’accès à l’établissement au sous-traitant non déclaré dans l’attente de la régularisation.</w:t>
      </w:r>
    </w:p>
    <w:p w14:paraId="2A893D21" w14:textId="77777777" w:rsidR="00C853D8" w:rsidRPr="00C853D8" w:rsidRDefault="00C853D8" w:rsidP="00C853D8">
      <w:pPr>
        <w:pStyle w:val="TEXTE"/>
        <w:rPr>
          <w:rFonts w:eastAsia="Arial Unicode MS"/>
        </w:rPr>
      </w:pPr>
      <w:r w:rsidRPr="00C853D8">
        <w:rPr>
          <w:rFonts w:eastAsia="Arial Unicode MS"/>
        </w:rPr>
        <w:t>La résiliation du marché public aux torts du titulaire du marché public sera prononcée en cas d’absence de régularisation dans le délai fixé par l’acheteur.</w:t>
      </w:r>
    </w:p>
    <w:p w14:paraId="4D44D512" w14:textId="77777777" w:rsidR="00C853D8" w:rsidRPr="00C853D8" w:rsidRDefault="00C853D8" w:rsidP="00C853D8">
      <w:pPr>
        <w:pStyle w:val="Titre2"/>
        <w:ind w:left="1843" w:hanging="567"/>
      </w:pPr>
      <w:bookmarkStart w:id="193" w:name="_Toc169794490"/>
      <w:bookmarkStart w:id="194" w:name="_Toc193708333"/>
      <w:r w:rsidRPr="00C853D8">
        <w:t>Pénalités relatives à l’absence de communication du contrat de sous-traitance</w:t>
      </w:r>
      <w:bookmarkEnd w:id="191"/>
      <w:bookmarkEnd w:id="192"/>
      <w:bookmarkEnd w:id="193"/>
      <w:bookmarkEnd w:id="194"/>
    </w:p>
    <w:p w14:paraId="6B1DC02D" w14:textId="77777777" w:rsidR="00C853D8" w:rsidRPr="00C853D8" w:rsidRDefault="00C853D8" w:rsidP="00C853D8">
      <w:pPr>
        <w:pStyle w:val="TEXTE"/>
        <w:rPr>
          <w:rFonts w:eastAsia="Arial Unicode MS"/>
        </w:rPr>
      </w:pPr>
      <w:r w:rsidRPr="00C853D8">
        <w:rPr>
          <w:rFonts w:eastAsia="Arial Unicode MS"/>
        </w:rPr>
        <w:t>Le défaut de communication, dans les 15 jours à compter de la demande de l’acheteur ou de la personne qualifiée de l’établissement partie du GHT, du contrat de sous-traitance et de ses modifications éventuelles à l’acheteur, expose l'entrepreneur, par dérogation à l’article 3.6.3 du CCAG FCS, à une pénalité journalière de 1500 euros. Passé le délai d'un mois, le titulaire s'expose à l'application des mesures prévues à l'article 41 du CCAG FCS.</w:t>
      </w:r>
    </w:p>
    <w:p w14:paraId="36EB57AC" w14:textId="3EB8A509" w:rsidR="00E61D9A" w:rsidRPr="00314DB9" w:rsidRDefault="00D15562" w:rsidP="00215E6B">
      <w:pPr>
        <w:pStyle w:val="Titre1"/>
        <w:rPr>
          <w:rFonts w:cstheme="majorHAnsi"/>
        </w:rPr>
      </w:pPr>
      <w:bookmarkStart w:id="195" w:name="_Toc193708334"/>
      <w:bookmarkStart w:id="196" w:name="_Toc510512833"/>
      <w:bookmarkStart w:id="197" w:name="_Toc511124140"/>
      <w:bookmarkStart w:id="198" w:name="_Toc169794491"/>
      <w:r w:rsidRPr="00314DB9">
        <w:t>Pénalités applicables en cas de détachement de salariés étrangers</w:t>
      </w:r>
      <w:bookmarkEnd w:id="195"/>
      <w:r w:rsidRPr="00314DB9">
        <w:t xml:space="preserve"> </w:t>
      </w:r>
      <w:bookmarkEnd w:id="196"/>
      <w:bookmarkEnd w:id="197"/>
      <w:bookmarkEnd w:id="198"/>
    </w:p>
    <w:p w14:paraId="7D8F31E1" w14:textId="77777777" w:rsidR="00D15562" w:rsidRPr="00314DB9" w:rsidRDefault="00D15562" w:rsidP="00C853D8">
      <w:pPr>
        <w:pStyle w:val="Titre2"/>
        <w:ind w:left="1843" w:hanging="567"/>
      </w:pPr>
      <w:bookmarkStart w:id="199" w:name="_Toc510166737"/>
      <w:bookmarkStart w:id="200" w:name="_Toc510512834"/>
      <w:bookmarkStart w:id="201" w:name="_Toc511124141"/>
      <w:bookmarkStart w:id="202" w:name="_Toc169794492"/>
      <w:bookmarkStart w:id="203" w:name="_Toc193708335"/>
      <w:r w:rsidRPr="00314DB9">
        <w:t>Pénalités relatives la déclaration de détachement</w:t>
      </w:r>
      <w:bookmarkEnd w:id="199"/>
      <w:bookmarkEnd w:id="200"/>
      <w:bookmarkEnd w:id="201"/>
      <w:bookmarkEnd w:id="202"/>
      <w:bookmarkEnd w:id="203"/>
    </w:p>
    <w:p w14:paraId="455B49D1" w14:textId="77777777" w:rsidR="00D15562" w:rsidRPr="00314DB9" w:rsidRDefault="00D15562" w:rsidP="00314DB9">
      <w:pPr>
        <w:pStyle w:val="TEXTE"/>
      </w:pPr>
      <w:r w:rsidRPr="00314DB9">
        <w:t>L’absence de déclaration de détachement de salariés étrangers sera sanctionnée par l’application d’une pénalité de 1500 euros sur simple constat de l’acheteur ou de la personne qualifiée de l’établissement partie du GHT.</w:t>
      </w:r>
    </w:p>
    <w:p w14:paraId="5BDB01D6" w14:textId="77777777" w:rsidR="00D15562" w:rsidRPr="00314DB9" w:rsidRDefault="00D15562" w:rsidP="00314DB9">
      <w:pPr>
        <w:pStyle w:val="TEXTE"/>
      </w:pPr>
      <w:r w:rsidRPr="00314DB9">
        <w:t xml:space="preserve">Le défaut de communication, dans les 15 jours à compter de la demande de l’acheteur ou de la personne qualifiée de l’établissement partie du GHT, de l’accusé de réception de la déclaration de détachement, expose l'entrepreneur à une pénalité journalière de 1 500 euros. </w:t>
      </w:r>
    </w:p>
    <w:p w14:paraId="34380018" w14:textId="77777777" w:rsidR="00D15562" w:rsidRPr="00314DB9" w:rsidRDefault="00D15562" w:rsidP="00314DB9">
      <w:pPr>
        <w:pStyle w:val="TEXTE"/>
      </w:pPr>
      <w:r w:rsidRPr="00314DB9">
        <w:t>Passé le délai d'un mois, le titulaire s'expose à l'application des mesures prévues à l'article 41 du CCAG FCS.</w:t>
      </w:r>
    </w:p>
    <w:p w14:paraId="36B54401" w14:textId="77777777" w:rsidR="00D15562" w:rsidRPr="00314DB9" w:rsidRDefault="00D15562" w:rsidP="00C853D8">
      <w:pPr>
        <w:pStyle w:val="Titre2"/>
        <w:ind w:left="1843" w:hanging="567"/>
      </w:pPr>
      <w:bookmarkStart w:id="204" w:name="_Toc510166738"/>
      <w:bookmarkStart w:id="205" w:name="_Toc510512835"/>
      <w:bookmarkStart w:id="206" w:name="_Toc511124142"/>
      <w:bookmarkStart w:id="207" w:name="_Toc169794493"/>
      <w:bookmarkStart w:id="208" w:name="_Toc193708336"/>
      <w:r w:rsidRPr="00314DB9">
        <w:t xml:space="preserve">Pénalités relatives </w:t>
      </w:r>
      <w:bookmarkEnd w:id="204"/>
      <w:r w:rsidRPr="00314DB9">
        <w:t>au non-respect des obligations en matière de détachement de salariés étrangers</w:t>
      </w:r>
      <w:bookmarkEnd w:id="205"/>
      <w:bookmarkEnd w:id="206"/>
      <w:bookmarkEnd w:id="207"/>
      <w:bookmarkEnd w:id="208"/>
    </w:p>
    <w:p w14:paraId="5FC44707" w14:textId="77777777" w:rsidR="00D15562" w:rsidRPr="00314DB9" w:rsidRDefault="00D15562" w:rsidP="00314DB9">
      <w:pPr>
        <w:pStyle w:val="TEXTE"/>
      </w:pPr>
      <w:r w:rsidRPr="00314DB9">
        <w:t>Tout manquement aux obligations en matière de détachement de salariés étrangers sera sanctionné par l’application d’une pénalité de 1500 euros sur simple constat de l’acheteur ou de la personne qualifiée de l’établissement partie du GHT.</w:t>
      </w:r>
    </w:p>
    <w:p w14:paraId="13E3B67B" w14:textId="77777777" w:rsidR="00D15562" w:rsidRPr="00443ECD" w:rsidRDefault="00D15562" w:rsidP="00443ECD">
      <w:pPr>
        <w:pStyle w:val="Titre1"/>
      </w:pPr>
      <w:bookmarkStart w:id="209" w:name="_Toc169794494"/>
      <w:bookmarkStart w:id="210" w:name="_Toc193708337"/>
      <w:r w:rsidRPr="00443ECD">
        <w:lastRenderedPageBreak/>
        <w:t>Pénalités applicables en cas de non transmission de la liste nominative des salariés soumis à autorisation de travail</w:t>
      </w:r>
      <w:bookmarkEnd w:id="209"/>
      <w:bookmarkEnd w:id="210"/>
      <w:r w:rsidRPr="00443ECD">
        <w:t xml:space="preserve"> </w:t>
      </w:r>
    </w:p>
    <w:p w14:paraId="1ADDE7D3" w14:textId="534E286F" w:rsidR="00D15562" w:rsidRPr="00314DB9" w:rsidRDefault="00D15562" w:rsidP="00314DB9">
      <w:pPr>
        <w:pStyle w:val="TEXTE"/>
      </w:pPr>
      <w:r w:rsidRPr="00314DB9">
        <w:t xml:space="preserve">Le défaut de communication, à la notification du marché ou, en cours d’exécution, dans les 15 jours à compter de la demande de l’acheteur ou la personne qualifiée de l’établissement partie du GHT, de la liste nominative des salariés soumis à autorisation de travail telle que mentionnée </w:t>
      </w:r>
      <w:r w:rsidR="008C75F5" w:rsidRPr="00314DB9">
        <w:t>à l’article XX du présent CC</w:t>
      </w:r>
      <w:r w:rsidRPr="00314DB9">
        <w:t>P expose le titulaire à une pénalité journalière de 1 500 euros.</w:t>
      </w:r>
    </w:p>
    <w:p w14:paraId="57613B84" w14:textId="7C946AEB" w:rsidR="00D15562" w:rsidRPr="00314DB9" w:rsidRDefault="00D15562" w:rsidP="00443ECD">
      <w:pPr>
        <w:pStyle w:val="Titre1"/>
      </w:pPr>
      <w:bookmarkStart w:id="211" w:name="_Toc169794495"/>
      <w:bookmarkStart w:id="212" w:name="_Toc193708338"/>
      <w:r w:rsidRPr="00314DB9">
        <w:t>Pénalités pour défaut des obligations relatives à la récupération des données</w:t>
      </w:r>
      <w:bookmarkEnd w:id="211"/>
      <w:bookmarkEnd w:id="212"/>
    </w:p>
    <w:p w14:paraId="37C9424C" w14:textId="77777777" w:rsidR="00D15562" w:rsidRPr="00314DB9" w:rsidRDefault="00D15562" w:rsidP="00C853D8">
      <w:pPr>
        <w:pStyle w:val="Titre2"/>
        <w:ind w:left="1843" w:hanging="567"/>
      </w:pPr>
      <w:bookmarkStart w:id="213" w:name="_Toc169794496"/>
      <w:bookmarkStart w:id="214" w:name="_Toc193708339"/>
      <w:r w:rsidRPr="00314DB9">
        <w:t>Pénalités relatives au non-respect des délais de transmission des données de suivi du marché au niveau du GHT</w:t>
      </w:r>
      <w:bookmarkEnd w:id="213"/>
      <w:bookmarkEnd w:id="214"/>
      <w:r w:rsidRPr="00314DB9">
        <w:t xml:space="preserve"> </w:t>
      </w:r>
    </w:p>
    <w:p w14:paraId="3860AE94" w14:textId="7B7FC99C" w:rsidR="00D15562" w:rsidRPr="00314DB9" w:rsidRDefault="00D15562" w:rsidP="00314DB9">
      <w:pPr>
        <w:pStyle w:val="TEXTE"/>
      </w:pPr>
      <w:r w:rsidRPr="00314DB9">
        <w:t xml:space="preserve">Dans le cas où le Titulaire ne respecte pas les dates de </w:t>
      </w:r>
      <w:r w:rsidR="00C149E1" w:rsidRPr="00314DB9">
        <w:t>reporting</w:t>
      </w:r>
      <w:r w:rsidR="00BF3C05" w:rsidRPr="00314DB9">
        <w:t xml:space="preserve"> prévues à l’article 18</w:t>
      </w:r>
      <w:r w:rsidR="00D955CE" w:rsidRPr="00314DB9">
        <w:t>.1 du CC</w:t>
      </w:r>
      <w:r w:rsidR="00314DB9" w:rsidRPr="00314DB9">
        <w:t xml:space="preserve">P, une pénalité de retard de 50 euros sera appliquée </w:t>
      </w:r>
      <w:r w:rsidRPr="00314DB9">
        <w:t xml:space="preserve">sans mise en demeure préalable. </w:t>
      </w:r>
    </w:p>
    <w:p w14:paraId="1D6C15D5" w14:textId="77777777" w:rsidR="00D15562" w:rsidRPr="00314DB9" w:rsidRDefault="00D15562" w:rsidP="00C853D8">
      <w:pPr>
        <w:pStyle w:val="Titre2"/>
        <w:ind w:left="1843" w:hanging="567"/>
      </w:pPr>
      <w:bookmarkStart w:id="215" w:name="_Toc169794497"/>
      <w:bookmarkStart w:id="216" w:name="_Toc193708340"/>
      <w:r w:rsidRPr="00314DB9">
        <w:t>Pénalités relatives au non-respect des délais de transmission des données nécessaires à l’exécution d’une mission de service public</w:t>
      </w:r>
      <w:bookmarkEnd w:id="215"/>
      <w:bookmarkEnd w:id="216"/>
    </w:p>
    <w:p w14:paraId="30F17CAD" w14:textId="77777777" w:rsidR="00314DB9" w:rsidRPr="00314DB9" w:rsidRDefault="00314DB9" w:rsidP="00314DB9">
      <w:pPr>
        <w:pStyle w:val="TEXTE"/>
        <w:rPr>
          <w:rFonts w:eastAsia="Arial Unicode MS"/>
        </w:rPr>
      </w:pPr>
      <w:r w:rsidRPr="00314DB9">
        <w:rPr>
          <w:rFonts w:eastAsia="Arial Unicode MS"/>
        </w:rPr>
        <w:t>Sans objet.</w:t>
      </w:r>
    </w:p>
    <w:p w14:paraId="6662909A" w14:textId="77777777" w:rsidR="00D15562" w:rsidRPr="00314DB9" w:rsidRDefault="00D15562" w:rsidP="00443ECD">
      <w:pPr>
        <w:pStyle w:val="Titre1"/>
      </w:pPr>
      <w:bookmarkStart w:id="217" w:name="_Toc169794498"/>
      <w:bookmarkStart w:id="218" w:name="_Toc193708341"/>
      <w:r w:rsidRPr="00314DB9">
        <w:t>Pénalités pour non-respect des obligations en matière de développement durable</w:t>
      </w:r>
      <w:bookmarkEnd w:id="217"/>
      <w:bookmarkEnd w:id="218"/>
    </w:p>
    <w:p w14:paraId="3180F666" w14:textId="77777777" w:rsidR="00271363" w:rsidRPr="00314DB9" w:rsidRDefault="00271363" w:rsidP="00314DB9">
      <w:pPr>
        <w:pStyle w:val="TEXTE"/>
      </w:pPr>
      <w:r w:rsidRPr="00314DB9">
        <w:t>Se reporter à l’annexe « Développement durable »</w:t>
      </w:r>
    </w:p>
    <w:p w14:paraId="64A3D369" w14:textId="079235DE" w:rsidR="00BD4990" w:rsidRPr="00314DB9" w:rsidRDefault="00BD4990" w:rsidP="00443ECD">
      <w:pPr>
        <w:pStyle w:val="Titre1"/>
      </w:pPr>
      <w:bookmarkStart w:id="219" w:name="_Toc169794499"/>
      <w:bookmarkStart w:id="220" w:name="_Toc193708342"/>
      <w:r w:rsidRPr="00314DB9">
        <w:t>Pénalités pour non-respect des principes de la République</w:t>
      </w:r>
      <w:bookmarkEnd w:id="219"/>
      <w:bookmarkEnd w:id="220"/>
    </w:p>
    <w:p w14:paraId="4BEC76A6" w14:textId="77777777" w:rsidR="00314DB9" w:rsidRPr="00304A56" w:rsidRDefault="00314DB9" w:rsidP="00314DB9">
      <w:pPr>
        <w:pStyle w:val="TEXTE"/>
      </w:pPr>
      <w:r w:rsidRPr="00304A56">
        <w:t>En cas de méconnaissance au cours de l’exécution du contrat des obligations de respect des principes d’égalité, de neutralité et de laïcité, l’acheteur/l’autorité concédante prononce à l’issue d’une procédure contradictoire :</w:t>
      </w:r>
    </w:p>
    <w:p w14:paraId="49908FFA" w14:textId="77777777" w:rsidR="00314DB9" w:rsidRPr="00304A56" w:rsidRDefault="00314DB9" w:rsidP="00314DB9">
      <w:pPr>
        <w:pStyle w:val="TEXTE"/>
        <w:numPr>
          <w:ilvl w:val="0"/>
          <w:numId w:val="29"/>
        </w:numPr>
      </w:pPr>
      <w:r>
        <w:t>U</w:t>
      </w:r>
      <w:r w:rsidRPr="00304A56">
        <w:t xml:space="preserve">ne pénalité forfaitaire d’un montant de 50 euros  par manquement constaté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w:t>
      </w:r>
    </w:p>
    <w:p w14:paraId="49F04336" w14:textId="77777777" w:rsidR="00314DB9" w:rsidRPr="00304A56" w:rsidRDefault="00314DB9" w:rsidP="00314DB9">
      <w:pPr>
        <w:pStyle w:val="TEXTE"/>
        <w:numPr>
          <w:ilvl w:val="0"/>
          <w:numId w:val="29"/>
        </w:numPr>
      </w:pPr>
      <w:r>
        <w:t>U</w:t>
      </w:r>
      <w:r w:rsidRPr="00304A56">
        <w:t xml:space="preserve">ne pénalité forfaitaire d’un montant de 50 euros par manquement constaté à l’encontre du titulaire en cas de manquement aux obligations contractuelles (défaut de mise en œuvre des actions préventives, absence de mise en œuvre d’une procédure de signalement des manquements, etc.). </w:t>
      </w:r>
    </w:p>
    <w:p w14:paraId="214F3CD8" w14:textId="77777777" w:rsidR="00314DB9" w:rsidRPr="00304A56" w:rsidRDefault="00314DB9" w:rsidP="00314DB9">
      <w:pPr>
        <w:pStyle w:val="TEXTE"/>
        <w:numPr>
          <w:ilvl w:val="0"/>
          <w:numId w:val="29"/>
        </w:numPr>
      </w:pPr>
      <w:r>
        <w:t>U</w:t>
      </w:r>
      <w:r w:rsidRPr="00304A56">
        <w:t xml:space="preserve">ne pénalité forfaitaire de 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77DDF638" w14:textId="77777777" w:rsidR="00314DB9" w:rsidRPr="00304A56" w:rsidRDefault="00314DB9" w:rsidP="00314DB9">
      <w:pPr>
        <w:pStyle w:val="TEXTE"/>
        <w:numPr>
          <w:ilvl w:val="0"/>
          <w:numId w:val="29"/>
        </w:numPr>
      </w:pPr>
      <w:r>
        <w:t>U</w:t>
      </w:r>
      <w:r w:rsidRPr="00304A56">
        <w:t xml:space="preserve">ne pénalité forfaitaire de 50 euros à l’encontre du titulaire pour toute absence à une réunion avec l’acheteur/autorité concédante portant sur la définition de mesures préventives ou correctrices sur l’égalité, la neutralité et la laïcité ou portant sur le suivi de ces mesures. </w:t>
      </w:r>
    </w:p>
    <w:p w14:paraId="193BB4B0" w14:textId="77777777" w:rsidR="00314DB9" w:rsidRPr="00304A56" w:rsidRDefault="00314DB9" w:rsidP="00314DB9">
      <w:pPr>
        <w:pStyle w:val="TEXTE"/>
      </w:pPr>
      <w:r w:rsidRPr="00304A56">
        <w:t xml:space="preserve">Ces pénalités peuvent être cumulées le cas échéant. </w:t>
      </w:r>
    </w:p>
    <w:p w14:paraId="228F7E9C" w14:textId="77777777" w:rsidR="00314DB9" w:rsidRPr="00304A56" w:rsidRDefault="00314DB9" w:rsidP="00314DB9">
      <w:pPr>
        <w:pStyle w:val="TEXTE"/>
      </w:pPr>
      <w:r w:rsidRPr="00304A56">
        <w:t xml:space="preserve">Lorsque l’acheteur envisage d’appliquer des pénalités, il invite, par écrit, le titulaire à présenter ses observations. Cette invitation précise le montant des pénalités susceptibles d’être appliquées, le ou les manquements concernés, ainsi que le délai imparti au titulaire pour présenter ses observations. A défaut de réponse du titulaire dans ce délai, ou si l’acheteur considère que les observations formulées </w:t>
      </w:r>
      <w:r w:rsidRPr="00304A56">
        <w:lastRenderedPageBreak/>
        <w:t>par le titulaire ne permettent pas de démontrer que le manquement n’est pas imputable à celui-ci ou à ses sous-traitants, les pénalités s’appliquent.</w:t>
      </w:r>
    </w:p>
    <w:p w14:paraId="75F8E2C3" w14:textId="77777777" w:rsidR="00314DB9" w:rsidRPr="00304A56" w:rsidRDefault="00314DB9" w:rsidP="00314DB9">
      <w:pPr>
        <w:pStyle w:val="TEXTE"/>
      </w:pPr>
      <w:r w:rsidRPr="00304A56">
        <w:t>En cas de 3 manquements ou d’un manquement d’une particulière gravité, le titulaire s'expose à l'application des mesures prévues à l'article 41 du CCAG FCS.</w:t>
      </w:r>
    </w:p>
    <w:p w14:paraId="6820469A" w14:textId="77777777" w:rsidR="00314DB9" w:rsidRPr="00304A56" w:rsidRDefault="00314DB9" w:rsidP="00314DB9">
      <w:pPr>
        <w:pStyle w:val="TEXTE"/>
      </w:pPr>
      <w:r w:rsidRPr="00304A56">
        <w:t>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56198736" w14:textId="266EBE9E" w:rsidR="00CD0065" w:rsidRPr="00443ECD" w:rsidRDefault="00CD0065" w:rsidP="00443ECD">
      <w:pPr>
        <w:pStyle w:val="Titre1"/>
      </w:pPr>
      <w:bookmarkStart w:id="221" w:name="_Toc126140322"/>
      <w:bookmarkStart w:id="222" w:name="_Toc169794500"/>
      <w:bookmarkStart w:id="223" w:name="_Toc193708343"/>
      <w:r w:rsidRPr="00443ECD">
        <w:t>_ Pénalités pour non-respect du règlement intérieur du CHU de Montpellier</w:t>
      </w:r>
      <w:bookmarkEnd w:id="221"/>
      <w:bookmarkEnd w:id="222"/>
      <w:bookmarkEnd w:id="223"/>
    </w:p>
    <w:p w14:paraId="75341FC8" w14:textId="77777777" w:rsidR="00314DB9" w:rsidRPr="00304A56" w:rsidRDefault="00314DB9" w:rsidP="00314DB9">
      <w:pPr>
        <w:pStyle w:val="TEXTE"/>
      </w:pPr>
      <w:r w:rsidRPr="00304A56">
        <w:t xml:space="preserve">En cas de violation du règlement intérieur du CHUM, le titulaire se verra appliquer une pénalité forfaitaire de </w:t>
      </w:r>
      <w:r>
        <w:t>50</w:t>
      </w:r>
      <w:r w:rsidRPr="00304A56">
        <w:t xml:space="preserve"> euros par manquements constatés. </w:t>
      </w:r>
    </w:p>
    <w:p w14:paraId="207F0859" w14:textId="669F722F" w:rsidR="00D15562" w:rsidRPr="00443ECD" w:rsidRDefault="00D15562" w:rsidP="00443ECD">
      <w:pPr>
        <w:pStyle w:val="Titre"/>
        <w:rPr>
          <w:rFonts w:cstheme="majorHAnsi"/>
        </w:rPr>
      </w:pPr>
      <w:bookmarkStart w:id="224" w:name="_Toc415222027"/>
      <w:bookmarkStart w:id="225" w:name="_Toc169794501"/>
      <w:bookmarkStart w:id="226" w:name="_Toc193708344"/>
      <w:r w:rsidRPr="00443ECD">
        <w:rPr>
          <w:rFonts w:cstheme="majorHAnsi"/>
        </w:rPr>
        <w:t>Informations techniques - Formation</w:t>
      </w:r>
      <w:bookmarkEnd w:id="224"/>
      <w:bookmarkEnd w:id="225"/>
      <w:bookmarkEnd w:id="226"/>
    </w:p>
    <w:p w14:paraId="1093A827" w14:textId="7A7ACC13" w:rsidR="00D15562" w:rsidRPr="00314DB9" w:rsidRDefault="00314DB9" w:rsidP="00314DB9">
      <w:pPr>
        <w:pStyle w:val="TEXTE"/>
      </w:pPr>
      <w:r w:rsidRPr="00304A56">
        <w:t>Sans objet.</w:t>
      </w:r>
    </w:p>
    <w:p w14:paraId="12581D26" w14:textId="77777777" w:rsidR="00D15562" w:rsidRPr="00443ECD" w:rsidRDefault="00D15562" w:rsidP="00443ECD">
      <w:pPr>
        <w:pStyle w:val="Titre"/>
        <w:rPr>
          <w:rFonts w:cstheme="majorHAnsi"/>
        </w:rPr>
      </w:pPr>
      <w:bookmarkStart w:id="227" w:name="_Toc169794502"/>
      <w:bookmarkStart w:id="228" w:name="_Toc193708345"/>
      <w:r w:rsidRPr="00443ECD">
        <w:rPr>
          <w:rFonts w:cstheme="majorHAnsi"/>
        </w:rPr>
        <w:t>Litiges et différends</w:t>
      </w:r>
      <w:bookmarkEnd w:id="227"/>
      <w:bookmarkEnd w:id="228"/>
    </w:p>
    <w:p w14:paraId="4442077B" w14:textId="77777777" w:rsidR="00D15562" w:rsidRPr="00443ECD" w:rsidRDefault="00D15562" w:rsidP="00443ECD">
      <w:pPr>
        <w:pStyle w:val="Titre1"/>
      </w:pPr>
      <w:bookmarkStart w:id="229" w:name="_Toc169794503"/>
      <w:bookmarkStart w:id="230" w:name="_Toc193708346"/>
      <w:r w:rsidRPr="00443ECD">
        <w:t>Différends</w:t>
      </w:r>
      <w:bookmarkEnd w:id="229"/>
      <w:bookmarkEnd w:id="230"/>
    </w:p>
    <w:p w14:paraId="2C75333B" w14:textId="77777777" w:rsidR="00D15562" w:rsidRPr="00443ECD" w:rsidRDefault="00D15562" w:rsidP="00314DB9">
      <w:pPr>
        <w:pStyle w:val="TEXTE"/>
      </w:pPr>
      <w:r w:rsidRPr="00443ECD">
        <w:t>L'acheteur et le titulaire s'efforceront de régler à l'amiable tout différend éventuel relatif à l'interprétation des stipulations du marché ou à l'exécution des prestations objet du marché conformément à l’article 46 du CCAG FCS.</w:t>
      </w:r>
    </w:p>
    <w:p w14:paraId="21D4562E" w14:textId="77777777" w:rsidR="00D15562" w:rsidRPr="00443ECD" w:rsidRDefault="00D15562" w:rsidP="00443ECD">
      <w:pPr>
        <w:pStyle w:val="Titre1"/>
      </w:pPr>
      <w:bookmarkStart w:id="231" w:name="_Toc169794504"/>
      <w:bookmarkStart w:id="232" w:name="_Toc193708347"/>
      <w:r w:rsidRPr="00443ECD">
        <w:t>Attribution de compétence</w:t>
      </w:r>
      <w:bookmarkEnd w:id="231"/>
      <w:bookmarkEnd w:id="232"/>
    </w:p>
    <w:p w14:paraId="577BFB29" w14:textId="77777777" w:rsidR="00D15562" w:rsidRPr="00443ECD" w:rsidRDefault="00D15562" w:rsidP="00314DB9">
      <w:pPr>
        <w:pStyle w:val="TEXTE"/>
      </w:pPr>
      <w:r w:rsidRPr="00443ECD">
        <w:t xml:space="preserve">En cas d'échec de la démarche amiable, seul le tribunal administratif compétent en application de </w:t>
      </w:r>
      <w:r w:rsidRPr="00443ECD">
        <w:rPr>
          <w:rFonts w:eastAsia="Arial Unicode MS"/>
        </w:rPr>
        <w:t>l’article R.312-11 du code de justice administrative modifié pourra être saisi</w:t>
      </w:r>
      <w:r w:rsidRPr="00443ECD">
        <w:t>.</w:t>
      </w:r>
    </w:p>
    <w:p w14:paraId="40AF53DD" w14:textId="77777777" w:rsidR="00D15562" w:rsidRPr="00443ECD" w:rsidRDefault="00D15562" w:rsidP="00314DB9">
      <w:pPr>
        <w:pStyle w:val="TEXTE"/>
      </w:pPr>
      <w:r w:rsidRPr="00443ECD">
        <w:t>Les litiges portant sur des actions civiles relatives à la propriété littéraire et artistique relevant de l'</w:t>
      </w:r>
      <w:hyperlink r:id="rId22" w:tooltip="Code de la propriété intellectuelle - art. L331-1 (V)" w:history="1">
        <w:r w:rsidRPr="00443ECD">
          <w:t>article L. 331-1 du code de la propriété intellectuelle</w:t>
        </w:r>
      </w:hyperlink>
      <w:r w:rsidRPr="00443ECD">
        <w:t> sont portés devant la juridiction judiciaire compétente.</w:t>
      </w:r>
    </w:p>
    <w:p w14:paraId="76DF8523" w14:textId="1EA4581E" w:rsidR="00D15562" w:rsidRPr="00443ECD" w:rsidRDefault="00D15562" w:rsidP="00443ECD">
      <w:pPr>
        <w:pStyle w:val="Titre"/>
        <w:rPr>
          <w:rFonts w:cstheme="majorHAnsi"/>
        </w:rPr>
      </w:pPr>
      <w:bookmarkStart w:id="233" w:name="_Toc415222029"/>
      <w:bookmarkStart w:id="234" w:name="_Toc169794505"/>
      <w:bookmarkStart w:id="235" w:name="_Toc193708348"/>
      <w:r w:rsidRPr="00443ECD">
        <w:rPr>
          <w:rFonts w:cstheme="majorHAnsi"/>
        </w:rPr>
        <w:t>Résiliation et exécution par défaut</w:t>
      </w:r>
      <w:bookmarkEnd w:id="233"/>
      <w:bookmarkEnd w:id="234"/>
      <w:bookmarkEnd w:id="235"/>
    </w:p>
    <w:p w14:paraId="386DA1E2" w14:textId="77777777" w:rsidR="00D15562" w:rsidRPr="00443ECD" w:rsidRDefault="00D15562" w:rsidP="00443ECD">
      <w:pPr>
        <w:pStyle w:val="Titre1"/>
      </w:pPr>
      <w:bookmarkStart w:id="236" w:name="_Toc415222030"/>
      <w:bookmarkStart w:id="237" w:name="_Toc169794506"/>
      <w:bookmarkStart w:id="238" w:name="_Toc193708349"/>
      <w:r w:rsidRPr="00443ECD">
        <w:t>Résiliation</w:t>
      </w:r>
      <w:bookmarkEnd w:id="236"/>
      <w:bookmarkEnd w:id="237"/>
      <w:bookmarkEnd w:id="238"/>
    </w:p>
    <w:p w14:paraId="449D71BE" w14:textId="77777777" w:rsidR="00D15562" w:rsidRPr="00314DB9" w:rsidRDefault="00D15562" w:rsidP="00314DB9">
      <w:pPr>
        <w:pStyle w:val="TEXTE"/>
      </w:pPr>
      <w:r w:rsidRPr="00314DB9">
        <w:t>L’acheteur peut résilier le marché public en application des dispositions des articles 38 à 43 du CCAG-FCS.</w:t>
      </w:r>
    </w:p>
    <w:p w14:paraId="085B9C75" w14:textId="77777777" w:rsidR="00D15562" w:rsidRPr="00314DB9" w:rsidRDefault="00D15562" w:rsidP="00314DB9">
      <w:pPr>
        <w:pStyle w:val="TEXTE"/>
      </w:pPr>
      <w:r w:rsidRPr="00314DB9">
        <w:t>Le marché public doit être exécuté de manière correcte, avec diligence et de bonne foi. Lorsque le titulaire ne respecte pas ce principe, il engage sa responsabilité et encourt une résiliation du marché public à ses torts. Les services compétents du CHU sont habilités pour constater négligences, manœuvres et mauvaise exécution par tout moyen. Ils en avisent l’acheteur qui décide de mettre le titulaire en demeure de se justifier et prononce, le cas échéant, la résiliation du marché public sans indemnités.</w:t>
      </w:r>
    </w:p>
    <w:p w14:paraId="09BE4634" w14:textId="73DBDB19" w:rsidR="00D15562" w:rsidRPr="00314DB9" w:rsidRDefault="00D15562" w:rsidP="00314DB9">
      <w:pPr>
        <w:pStyle w:val="TEXTE"/>
      </w:pPr>
      <w:r w:rsidRPr="00314DB9">
        <w:t>La résiliation sera prononcée aux torts du titulaire, dans les conditions prévues à l’article 41 du CCAG-FCS ainsi qu’en cas de refus de produire les pièces prévues aux articles D.8222-5 ou D.8222-7 du code du travail permettant d’attester que le titulaire répond à ses obligations relatives au travail dissimulé.</w:t>
      </w:r>
    </w:p>
    <w:p w14:paraId="545F7A52" w14:textId="52E66281" w:rsidR="00D15562" w:rsidRPr="00314DB9" w:rsidRDefault="00D15562" w:rsidP="00314DB9">
      <w:pPr>
        <w:pStyle w:val="TEXTE"/>
      </w:pPr>
      <w:r w:rsidRPr="00314DB9">
        <w:t xml:space="preserve">Par dérogation à l’article </w:t>
      </w:r>
      <w:r w:rsidR="00943085" w:rsidRPr="00314DB9">
        <w:t>38</w:t>
      </w:r>
      <w:r w:rsidRPr="00314DB9">
        <w:t xml:space="preserve"> du CCAG FCS, l’acheteur peut également résilier sans indemnité, le marché public pour tout motif d’intérêt général, et notamment en cas de passation d'un nouveau contrat plus adapté à l'évolution des besoins du service public hospitalier et à des conditions financières moins onéreuses (achats groupés).</w:t>
      </w:r>
    </w:p>
    <w:p w14:paraId="7469C627" w14:textId="06511928" w:rsidR="00D15562" w:rsidRPr="00314DB9" w:rsidRDefault="00D15562" w:rsidP="00314DB9">
      <w:pPr>
        <w:pStyle w:val="TEXTE"/>
      </w:pPr>
      <w:r w:rsidRPr="00314DB9">
        <w:t xml:space="preserve">L’acheteur peut également résilier le marché public pour événements liés au marché public (difficulté </w:t>
      </w:r>
      <w:r w:rsidRPr="00314DB9">
        <w:lastRenderedPageBreak/>
        <w:t>d'exécution du marché public, dépassement du seuil des pénalités, non-conformité aux normes,</w:t>
      </w:r>
      <w:r w:rsidR="00314DB9" w:rsidRPr="00314DB9">
        <w:rPr>
          <w:rFonts w:eastAsia="Arial Unicode MS"/>
        </w:rPr>
        <w:t xml:space="preserve"> …</w:t>
      </w:r>
    </w:p>
    <w:p w14:paraId="72FF161F" w14:textId="77777777" w:rsidR="00D15562" w:rsidRPr="00314DB9" w:rsidRDefault="00D15562" w:rsidP="00314DB9">
      <w:pPr>
        <w:pStyle w:val="TEXTE"/>
      </w:pPr>
      <w:r w:rsidRPr="00314DB9">
        <w:t xml:space="preserve">Si, lorsque survient un évènement extérieur aux parties, imprévisible et bouleversant temporairement l'équilibre du contrat notamment d’ordre sanitaire ou climatique, le titulaire est dans l’impossibilité totale d’exécuter le contrat, l’acheteur pourra prendre une décision de résiliation en vertu de l’article L.2195-2 du Code de la commande publique. Dans ce cadre, le titulaire sera indemnisé sur justification des dépenses engagées directement imputables à l’exécution des prestations non réalisées ou annulée du fait de cet évènement. L’indemnité ne couvrira pas le manque à gagner. </w:t>
      </w:r>
    </w:p>
    <w:p w14:paraId="3FB1D284" w14:textId="77777777" w:rsidR="006243FE" w:rsidRPr="00314DB9" w:rsidRDefault="006243FE" w:rsidP="00314DB9">
      <w:pPr>
        <w:pStyle w:val="TEXTE"/>
      </w:pPr>
      <w:r w:rsidRPr="00314DB9">
        <w:t xml:space="preserve">Conformément aux dispositions de l’article 43.5 du CCAG FCS, la notification du décompte par l'acheteur au titulaire sera faite au plus tard deux mois après la date d'effet de la résiliation du marché. </w:t>
      </w:r>
    </w:p>
    <w:p w14:paraId="482BCA0E" w14:textId="77777777" w:rsidR="006243FE" w:rsidRPr="00314DB9" w:rsidRDefault="006243FE" w:rsidP="00314DB9">
      <w:pPr>
        <w:pStyle w:val="TEXTE"/>
      </w:pPr>
      <w:r w:rsidRPr="00314DB9">
        <w:t xml:space="preserve">Cependant, lorsque le marché est résilié aux frais et risques du titulaire, par dérogation à l’article 43.5 du CCAG FCS, le décompte de résiliation ne sera notifié au titulaire qu'après règlement définitif du nouveau marché passé pour l'achèvement des prestations objet du présent marché. Dans ce cas, il peut être procédé à une liquidation provisoire du marché, dans le respect de la règlementation en vigueur. </w:t>
      </w:r>
    </w:p>
    <w:p w14:paraId="5A86EB5B" w14:textId="77777777" w:rsidR="006243FE" w:rsidRPr="00314DB9" w:rsidRDefault="006243FE" w:rsidP="00314DB9">
      <w:pPr>
        <w:pStyle w:val="TEXTE"/>
      </w:pPr>
      <w:r w:rsidRPr="00314DB9">
        <w:t>Le défaut de notification du décompte de résiliation dans ce délai constitue un différend au sens de l'article 46.1 du CCAG FCS.</w:t>
      </w:r>
    </w:p>
    <w:p w14:paraId="74C3C4D0" w14:textId="77777777" w:rsidR="00D15562" w:rsidRPr="00443ECD" w:rsidRDefault="00D15562" w:rsidP="00443ECD">
      <w:pPr>
        <w:pStyle w:val="Titre1"/>
      </w:pPr>
      <w:bookmarkStart w:id="239" w:name="_Toc415222031"/>
      <w:bookmarkStart w:id="240" w:name="_Toc169794507"/>
      <w:bookmarkStart w:id="241" w:name="_Toc193708350"/>
      <w:r w:rsidRPr="00443ECD">
        <w:t>Exécution par défaut</w:t>
      </w:r>
      <w:bookmarkEnd w:id="239"/>
      <w:bookmarkEnd w:id="240"/>
      <w:bookmarkEnd w:id="241"/>
    </w:p>
    <w:p w14:paraId="796E1A78" w14:textId="77777777" w:rsidR="00D15562" w:rsidRPr="00314DB9" w:rsidRDefault="00D15562" w:rsidP="00314DB9">
      <w:pPr>
        <w:pStyle w:val="TEXTE"/>
      </w:pPr>
      <w:r w:rsidRPr="00314DB9">
        <w:t>L’acheteur peut faire procéder par un tiers à l'exécution des prestations prévues par le marché public, aux frais et risques du titulaire, soit lorsque le titulaire n’a pas déféré à une mise en demeure de se conformer aux stipulations du marché, soit en cas d'inexécution par ce dernier d'une prestation qui, par sa nature, ne peut souffrir aucun retard, soit en cas de résiliation du marché public prononcée aux torts du titulaire, conformément à article 45.1 du CCAG-FCS.</w:t>
      </w:r>
    </w:p>
    <w:p w14:paraId="1242403D" w14:textId="77777777" w:rsidR="00D15562" w:rsidRPr="00443ECD" w:rsidRDefault="00D15562" w:rsidP="00443ECD">
      <w:pPr>
        <w:pStyle w:val="Titre"/>
        <w:rPr>
          <w:rFonts w:cstheme="majorHAnsi"/>
        </w:rPr>
      </w:pPr>
      <w:bookmarkStart w:id="242" w:name="_Toc415222032"/>
      <w:bookmarkStart w:id="243" w:name="_Toc169794508"/>
      <w:bookmarkStart w:id="244" w:name="_Toc193708351"/>
      <w:r w:rsidRPr="00443ECD">
        <w:rPr>
          <w:rFonts w:cstheme="majorHAnsi"/>
        </w:rPr>
        <w:t>Sauvegarde, redressement et liquidation judiciaire</w:t>
      </w:r>
      <w:bookmarkEnd w:id="242"/>
      <w:bookmarkEnd w:id="243"/>
      <w:bookmarkEnd w:id="244"/>
    </w:p>
    <w:p w14:paraId="33280D03" w14:textId="77777777" w:rsidR="00D15562" w:rsidRPr="00314DB9" w:rsidRDefault="00D15562" w:rsidP="00314DB9">
      <w:pPr>
        <w:pStyle w:val="TEXTE"/>
      </w:pPr>
      <w:r w:rsidRPr="00314DB9">
        <w:t>Le jugement instituant le redressement judiciaire ou la liquidation judiciaire est notifié immédiatement au CHU. Il en va de même de tout jugement ou de toute décision susceptible d’avoir un effet sur l’exécution du marché public.</w:t>
      </w:r>
    </w:p>
    <w:p w14:paraId="55B1C025" w14:textId="77777777" w:rsidR="00D15562" w:rsidRPr="00314DB9" w:rsidRDefault="00D15562" w:rsidP="00314DB9">
      <w:pPr>
        <w:pStyle w:val="TEXTE"/>
      </w:pPr>
      <w:r w:rsidRPr="00314DB9">
        <w:t>En cas de sauvegarde ou de redressement judiciaire, l’Acheteur adresse à l’administrateur judiciaire une mise en demeure lui demandant s’il entend exiger l’exécution du marché public, dans les conditions de l'article L.622-13 du code de commerce.</w:t>
      </w:r>
    </w:p>
    <w:p w14:paraId="1F251CD1" w14:textId="77777777" w:rsidR="00D15562" w:rsidRPr="00314DB9" w:rsidRDefault="00D15562" w:rsidP="00314DB9">
      <w:pPr>
        <w:pStyle w:val="TEXTE"/>
      </w:pPr>
      <w:r w:rsidRPr="00314DB9">
        <w:t>En cas de réponse négative, la résiliation du marché public est prononcée.</w:t>
      </w:r>
    </w:p>
    <w:p w14:paraId="42283CC3" w14:textId="77777777" w:rsidR="00D15562" w:rsidRPr="00314DB9" w:rsidRDefault="00D15562" w:rsidP="00314DB9">
      <w:pPr>
        <w:pStyle w:val="TEXTE"/>
      </w:pPr>
      <w:r w:rsidRPr="00314DB9">
        <w:t>En cas de liquidation judiciaire, l’Acheteur adresse au liquidateur judiciaire une mise en demeure lui demandant s’il entend exiger l’exécution du marché public, dans les conditions de l'article L.641-11-1 du code de commerce.</w:t>
      </w:r>
    </w:p>
    <w:p w14:paraId="1CAFCF19" w14:textId="77777777" w:rsidR="00D15562" w:rsidRPr="00314DB9" w:rsidRDefault="00D15562" w:rsidP="00314DB9">
      <w:pPr>
        <w:pStyle w:val="TEXTE"/>
      </w:pPr>
      <w:r w:rsidRPr="00314DB9">
        <w:t>En cas de réponse négative, la résiliation du marché public est prononcée.</w:t>
      </w:r>
    </w:p>
    <w:p w14:paraId="23ECD03C" w14:textId="3027CD91" w:rsidR="00D15562" w:rsidRPr="00314DB9" w:rsidRDefault="00D15562" w:rsidP="00314DB9">
      <w:pPr>
        <w:pStyle w:val="TEXTE"/>
      </w:pPr>
      <w:r w:rsidRPr="00314DB9">
        <w:t>La résiliation prend effet à la date de l'événement. Elle n'ouvre droit, pour le titulaire, à aucune indemnité.</w:t>
      </w:r>
    </w:p>
    <w:p w14:paraId="68922000" w14:textId="77777777" w:rsidR="00D15562" w:rsidRPr="00443ECD" w:rsidRDefault="00D15562" w:rsidP="00443ECD">
      <w:pPr>
        <w:pStyle w:val="Titre"/>
        <w:rPr>
          <w:rFonts w:cstheme="majorHAnsi"/>
        </w:rPr>
      </w:pPr>
      <w:bookmarkStart w:id="245" w:name="_Toc51777494"/>
      <w:bookmarkStart w:id="246" w:name="_Toc56778607"/>
      <w:bookmarkStart w:id="247" w:name="_Toc66259213"/>
      <w:bookmarkStart w:id="248" w:name="_Toc169794509"/>
      <w:bookmarkStart w:id="249" w:name="_Toc193708352"/>
      <w:r w:rsidRPr="00443ECD">
        <w:rPr>
          <w:rFonts w:cstheme="majorHAnsi"/>
        </w:rPr>
        <w:t>Imprévision et circonstances impré</w:t>
      </w:r>
      <w:bookmarkEnd w:id="245"/>
      <w:bookmarkEnd w:id="246"/>
      <w:bookmarkEnd w:id="247"/>
      <w:r w:rsidRPr="00443ECD">
        <w:rPr>
          <w:rFonts w:cstheme="majorHAnsi"/>
        </w:rPr>
        <w:t>visibles</w:t>
      </w:r>
      <w:bookmarkEnd w:id="248"/>
      <w:bookmarkEnd w:id="249"/>
    </w:p>
    <w:p w14:paraId="3577071D" w14:textId="77777777" w:rsidR="00D15562" w:rsidRPr="00C65980" w:rsidRDefault="00D15562" w:rsidP="00C65980">
      <w:pPr>
        <w:pStyle w:val="TEXTE"/>
        <w:rPr>
          <w:i/>
          <w:u w:val="single"/>
        </w:rPr>
      </w:pPr>
      <w:bookmarkStart w:id="250" w:name="_Toc51777495"/>
      <w:bookmarkStart w:id="251" w:name="_Toc56778608"/>
      <w:bookmarkStart w:id="252" w:name="_Toc66259214"/>
      <w:bookmarkStart w:id="253" w:name="_Toc83219884"/>
      <w:r w:rsidRPr="00C65980">
        <w:rPr>
          <w:i/>
          <w:u w:val="single"/>
        </w:rPr>
        <w:t>Incidence d’une circonstance imprévisible et extérieure aux parties sur la poursuite du contrat</w:t>
      </w:r>
      <w:bookmarkEnd w:id="250"/>
      <w:bookmarkEnd w:id="251"/>
      <w:bookmarkEnd w:id="252"/>
      <w:bookmarkEnd w:id="253"/>
    </w:p>
    <w:p w14:paraId="0D8BE9E9" w14:textId="77777777" w:rsidR="00D15562" w:rsidRPr="00443ECD" w:rsidRDefault="00D15562" w:rsidP="00443ECD">
      <w:pPr>
        <w:pStyle w:val="Titre1"/>
      </w:pPr>
      <w:bookmarkStart w:id="254" w:name="_Toc83219885"/>
      <w:bookmarkStart w:id="255" w:name="_Toc169794510"/>
      <w:bookmarkStart w:id="256" w:name="_Toc193708353"/>
      <w:r w:rsidRPr="00443ECD">
        <w:t>Obligation d’information</w:t>
      </w:r>
      <w:bookmarkEnd w:id="254"/>
      <w:bookmarkEnd w:id="255"/>
      <w:bookmarkEnd w:id="256"/>
      <w:r w:rsidRPr="00443ECD">
        <w:t xml:space="preserve"> </w:t>
      </w:r>
    </w:p>
    <w:p w14:paraId="50BC78ED" w14:textId="77777777" w:rsidR="00D15562" w:rsidRPr="00443ECD" w:rsidRDefault="00D15562" w:rsidP="00C65980">
      <w:pPr>
        <w:pStyle w:val="TEXTE"/>
        <w:rPr>
          <w:lang w:eastAsia="en-US"/>
        </w:rPr>
      </w:pPr>
      <w:bookmarkStart w:id="257" w:name="_Toc83219886"/>
      <w:r w:rsidRPr="00443ECD">
        <w:rPr>
          <w:lang w:eastAsia="en-US"/>
        </w:rPr>
        <w:t>En cas de circonstances imprévisibles telles que mentionnées à l’article 24 du CCAG FCS rencontrées en cours d’exécution du marché, le titulaire doit informer l’acheteur dans les plus brefs délais des difficultés qu’il rencontre et qui sont liées à ces circonstances</w:t>
      </w:r>
    </w:p>
    <w:p w14:paraId="6977FA81" w14:textId="77777777" w:rsidR="00F5337B" w:rsidRPr="00443ECD" w:rsidRDefault="00D15562" w:rsidP="00C65980">
      <w:pPr>
        <w:pStyle w:val="TEXTE"/>
        <w:rPr>
          <w:lang w:eastAsia="en-US"/>
        </w:rPr>
      </w:pPr>
      <w:r w:rsidRPr="00443ECD">
        <w:rPr>
          <w:lang w:eastAsia="en-US"/>
        </w:rPr>
        <w:t xml:space="preserve">Le titulaire doit exposer par écrit l’impact des circonstances sur sa capacité à remplir ses obligations et </w:t>
      </w:r>
      <w:r w:rsidRPr="00443ECD">
        <w:rPr>
          <w:lang w:eastAsia="en-US"/>
        </w:rPr>
        <w:lastRenderedPageBreak/>
        <w:t>s’engage à fournir les justificatifs démontrant que les difficultés qu’il rencontre sont strictement liées à ces circonstances.</w:t>
      </w:r>
    </w:p>
    <w:p w14:paraId="2A6E11A5" w14:textId="77777777" w:rsidR="00D15562" w:rsidRPr="00443ECD" w:rsidRDefault="00D15562" w:rsidP="00443ECD">
      <w:pPr>
        <w:pStyle w:val="Titre1"/>
      </w:pPr>
      <w:bookmarkStart w:id="258" w:name="_Toc169794511"/>
      <w:bookmarkStart w:id="259" w:name="_Toc193708354"/>
      <w:r w:rsidRPr="00443ECD">
        <w:t>Modalités de poursuite du marché</w:t>
      </w:r>
      <w:bookmarkEnd w:id="257"/>
      <w:r w:rsidR="00CE2E67" w:rsidRPr="00443ECD">
        <w:t xml:space="preserve"> (clause de réexamen)</w:t>
      </w:r>
      <w:bookmarkEnd w:id="258"/>
      <w:bookmarkEnd w:id="259"/>
    </w:p>
    <w:p w14:paraId="498AF925" w14:textId="7D28CAD1" w:rsidR="008E02BE" w:rsidRPr="00C65980" w:rsidRDefault="00CE2E67" w:rsidP="00C65980">
      <w:pPr>
        <w:pStyle w:val="TEXTE"/>
      </w:pPr>
      <w:r w:rsidRPr="00C65980">
        <w:t>Afin de tenir compte des difficultés liées à cette circonstance imprévisible, l</w:t>
      </w:r>
      <w:r w:rsidR="00D15562" w:rsidRPr="00C65980">
        <w:t xml:space="preserve">es parties pourront convenir par voie de modification de marchés des modalités d’adaptation d’exécution du marché </w:t>
      </w:r>
      <w:r w:rsidRPr="00C65980">
        <w:t xml:space="preserve">aux conditions économiques et techniques des matériaux, matières premières et de </w:t>
      </w:r>
      <w:r w:rsidR="00F75525" w:rsidRPr="00C65980">
        <w:t>l’énergie strictement</w:t>
      </w:r>
      <w:r w:rsidR="00D15562" w:rsidRPr="00C65980">
        <w:t xml:space="preserve"> nécessaires pour faire face aux </w:t>
      </w:r>
      <w:r w:rsidR="00F5337B" w:rsidRPr="00C65980">
        <w:t>circonstances imprévisibles</w:t>
      </w:r>
      <w:r w:rsidR="008E02BE" w:rsidRPr="00C65980">
        <w:t>.</w:t>
      </w:r>
    </w:p>
    <w:p w14:paraId="7384D57B" w14:textId="3B87E5C3" w:rsidR="00CE2E67" w:rsidRPr="00C65980" w:rsidRDefault="008E02BE" w:rsidP="00C65980">
      <w:pPr>
        <w:pStyle w:val="TEXTE"/>
      </w:pPr>
      <w:r w:rsidRPr="00C65980">
        <w:t xml:space="preserve">Ces modifications pourront porter, par exemple, sur la substitution de matériaux, </w:t>
      </w:r>
      <w:r w:rsidR="00F75525" w:rsidRPr="00C65980">
        <w:t>la modification</w:t>
      </w:r>
      <w:r w:rsidRPr="00C65980">
        <w:t xml:space="preserve"> de programme, la modification des délais d'exécution </w:t>
      </w:r>
      <w:r w:rsidR="00F75525" w:rsidRPr="00C65980">
        <w:t>ou du</w:t>
      </w:r>
      <w:r w:rsidRPr="00C65980">
        <w:t xml:space="preserve"> phasage mais ne pourront en aucun cas aboutir à un changement de la nature globale du marché</w:t>
      </w:r>
    </w:p>
    <w:p w14:paraId="50689E8D" w14:textId="1B4A9A9A" w:rsidR="008E02BE" w:rsidRPr="00C65980" w:rsidRDefault="00CE2E67" w:rsidP="00C65980">
      <w:pPr>
        <w:pStyle w:val="TEXTE"/>
        <w:rPr>
          <w:rFonts w:eastAsia="Arial Unicode MS"/>
        </w:rPr>
      </w:pPr>
      <w:r w:rsidRPr="00C65980">
        <w:rPr>
          <w:rFonts w:eastAsia="Arial Unicode MS"/>
        </w:rPr>
        <w:t xml:space="preserve">Aux fins de mise en œuvre du </w:t>
      </w:r>
      <w:r w:rsidR="00F75525" w:rsidRPr="00C65980">
        <w:rPr>
          <w:rFonts w:eastAsia="Arial Unicode MS"/>
        </w:rPr>
        <w:t>réexamen des</w:t>
      </w:r>
      <w:r w:rsidRPr="00C65980">
        <w:rPr>
          <w:rFonts w:eastAsia="Arial Unicode MS"/>
        </w:rPr>
        <w:t xml:space="preserve"> conditions d'exécution technico-financières du marché, le titulaire : devra</w:t>
      </w:r>
      <w:r w:rsidR="008E02BE" w:rsidRPr="00C65980">
        <w:rPr>
          <w:rFonts w:eastAsia="Arial Unicode MS"/>
        </w:rPr>
        <w:t xml:space="preserve">, dans les plus brefs délais suivant la survenance de </w:t>
      </w:r>
      <w:r w:rsidR="00F75525" w:rsidRPr="00C65980">
        <w:rPr>
          <w:rFonts w:eastAsia="Arial Unicode MS"/>
        </w:rPr>
        <w:t>l’événement, transmettre un</w:t>
      </w:r>
      <w:r w:rsidRPr="00C65980">
        <w:rPr>
          <w:rFonts w:eastAsia="Arial Unicode MS"/>
        </w:rPr>
        <w:t xml:space="preserve"> mémoire à l’acheteur justifiant la hausse des prix et/ou les d</w:t>
      </w:r>
      <w:r w:rsidR="008E02BE" w:rsidRPr="00C65980">
        <w:rPr>
          <w:rFonts w:eastAsia="Arial Unicode MS"/>
        </w:rPr>
        <w:t xml:space="preserve">ifficultés </w:t>
      </w:r>
      <w:r w:rsidR="00F75525" w:rsidRPr="00C65980">
        <w:rPr>
          <w:rFonts w:eastAsia="Arial Unicode MS"/>
        </w:rPr>
        <w:t>d’approvisionnement ainsi</w:t>
      </w:r>
      <w:r w:rsidRPr="00C65980">
        <w:rPr>
          <w:rFonts w:eastAsia="Arial Unicode MS"/>
        </w:rPr>
        <w:t xml:space="preserve"> que l'impact économique sur sa marge nette bénéficiaire au regard de l'équilibre économique et initial du contrat.</w:t>
      </w:r>
    </w:p>
    <w:p w14:paraId="0313DDEF" w14:textId="71A4060E" w:rsidR="00283C0C" w:rsidRPr="00C65980" w:rsidRDefault="00283C0C" w:rsidP="00C65980">
      <w:pPr>
        <w:pStyle w:val="TEXTE"/>
        <w:rPr>
          <w:rFonts w:eastAsia="Arial Unicode MS"/>
        </w:rPr>
      </w:pPr>
      <w:r w:rsidRPr="00C65980">
        <w:rPr>
          <w:rFonts w:eastAsia="Arial Unicode MS"/>
        </w:rPr>
        <w:t xml:space="preserve">Il est précisé que le réexamen du marché est circonscrit aux conséquences de </w:t>
      </w:r>
      <w:r w:rsidR="001B03B3" w:rsidRPr="00C65980">
        <w:rPr>
          <w:rFonts w:eastAsia="Arial Unicode MS"/>
        </w:rPr>
        <w:t>la circonstance imprévisible</w:t>
      </w:r>
      <w:r w:rsidRPr="00C65980">
        <w:rPr>
          <w:rFonts w:eastAsia="Arial Unicode MS"/>
        </w:rPr>
        <w:t xml:space="preserve"> et ne </w:t>
      </w:r>
      <w:r w:rsidR="001B03B3" w:rsidRPr="00C65980">
        <w:rPr>
          <w:rFonts w:eastAsia="Arial Unicode MS"/>
        </w:rPr>
        <w:t>pourra être déclenché</w:t>
      </w:r>
      <w:r w:rsidRPr="00C65980">
        <w:rPr>
          <w:rFonts w:eastAsia="Arial Unicode MS"/>
        </w:rPr>
        <w:t xml:space="preserve"> que si les conséquences de l’événement entraine</w:t>
      </w:r>
      <w:r w:rsidR="001B03B3" w:rsidRPr="00C65980">
        <w:rPr>
          <w:rFonts w:eastAsia="Arial Unicode MS"/>
        </w:rPr>
        <w:t>nt</w:t>
      </w:r>
      <w:r w:rsidRPr="00C65980">
        <w:rPr>
          <w:rFonts w:eastAsia="Arial Unicode MS"/>
        </w:rPr>
        <w:t xml:space="preserve"> une hausse </w:t>
      </w:r>
      <w:r w:rsidR="001B03B3" w:rsidRPr="00C65980">
        <w:rPr>
          <w:rFonts w:eastAsia="Arial Unicode MS"/>
        </w:rPr>
        <w:t>conséquence.</w:t>
      </w:r>
    </w:p>
    <w:p w14:paraId="44F477A5" w14:textId="77777777" w:rsidR="00D15562" w:rsidRPr="00443ECD" w:rsidRDefault="00D15562" w:rsidP="00443ECD">
      <w:pPr>
        <w:pStyle w:val="Titre1"/>
      </w:pPr>
      <w:bookmarkStart w:id="260" w:name="_Toc83219887"/>
      <w:bookmarkStart w:id="261" w:name="_Toc169794512"/>
      <w:bookmarkStart w:id="262" w:name="_Toc193708355"/>
      <w:r w:rsidRPr="00443ECD">
        <w:t>La suspension du marché</w:t>
      </w:r>
      <w:bookmarkEnd w:id="260"/>
      <w:bookmarkEnd w:id="261"/>
      <w:bookmarkEnd w:id="262"/>
    </w:p>
    <w:p w14:paraId="74A07E20" w14:textId="77777777" w:rsidR="00D15562" w:rsidRPr="00443ECD" w:rsidRDefault="00D15562" w:rsidP="00C65980">
      <w:pPr>
        <w:pStyle w:val="TEXTE"/>
        <w:rPr>
          <w:lang w:eastAsia="en-US"/>
        </w:rPr>
      </w:pPr>
      <w:r w:rsidRPr="00443ECD">
        <w:rPr>
          <w:lang w:eastAsia="en-US"/>
        </w:rPr>
        <w:t xml:space="preserve">Au regard du principe de continuité du service public de l’article L6 2° du Code de la commande publique, et en cas d’impossibilité temporaire d’exécuter le marché du fait de ces circonstances imprévisibles, l’acheteur peut décider de suspendre son exécution </w:t>
      </w:r>
    </w:p>
    <w:p w14:paraId="4C13981F" w14:textId="77777777" w:rsidR="00D15562" w:rsidRPr="00443ECD" w:rsidRDefault="00D15562" w:rsidP="00C65980">
      <w:pPr>
        <w:pStyle w:val="TEXTE"/>
        <w:rPr>
          <w:lang w:eastAsia="en-US"/>
        </w:rPr>
      </w:pPr>
      <w:r w:rsidRPr="00443ECD">
        <w:rPr>
          <w:lang w:eastAsia="en-US"/>
        </w:rPr>
        <w:t>En application de l’article 24 du CCAG FCS, lorsque la suspension est demandée par le titulaire, l’acheteur se prononce sur le bien-fondé de cette demande dans les meilleurs délais.</w:t>
      </w:r>
    </w:p>
    <w:p w14:paraId="26BFB8E7" w14:textId="77777777" w:rsidR="00D15562" w:rsidRPr="00443ECD" w:rsidRDefault="00D15562" w:rsidP="00C65980">
      <w:pPr>
        <w:pStyle w:val="TEXTE"/>
        <w:rPr>
          <w:lang w:eastAsia="en-US"/>
        </w:rPr>
      </w:pPr>
      <w:r w:rsidRPr="00443ECD">
        <w:rPr>
          <w:lang w:eastAsia="en-US"/>
        </w:rPr>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w:t>
      </w:r>
    </w:p>
    <w:p w14:paraId="24252F04" w14:textId="77777777" w:rsidR="00D15562" w:rsidRPr="00443ECD" w:rsidRDefault="00D15562" w:rsidP="00C65980">
      <w:pPr>
        <w:pStyle w:val="TEXTE"/>
        <w:rPr>
          <w:lang w:eastAsia="en-US"/>
        </w:rPr>
      </w:pPr>
      <w:r w:rsidRPr="00443ECD">
        <w:rPr>
          <w:lang w:eastAsia="en-US"/>
        </w:rPr>
        <w:t xml:space="preserve">Dans un délai raisonnable, les parties conviennent également des modalités de reprise de l'exécution et, le cas échéant, des modifications à apporter au marché. </w:t>
      </w:r>
    </w:p>
    <w:p w14:paraId="41896FAA" w14:textId="77777777" w:rsidR="00D15562" w:rsidRPr="00443ECD" w:rsidRDefault="00D15562" w:rsidP="00C65980">
      <w:pPr>
        <w:pStyle w:val="TEXTE"/>
        <w:rPr>
          <w:lang w:eastAsia="en-US"/>
        </w:rPr>
      </w:pPr>
      <w:r w:rsidRPr="00443ECD">
        <w:rPr>
          <w:lang w:eastAsia="en-US"/>
        </w:rPr>
        <w:t xml:space="preserve">Les conditions d’exécution du marché lors de la reprise et les modalités de paiement seront définies par modification de marché à la fin de la période d’empêchement. </w:t>
      </w:r>
    </w:p>
    <w:p w14:paraId="508DA3F9" w14:textId="77777777" w:rsidR="00D15562" w:rsidRPr="00443ECD" w:rsidRDefault="00D15562" w:rsidP="00C65980">
      <w:pPr>
        <w:pStyle w:val="TEXTE"/>
        <w:rPr>
          <w:lang w:eastAsia="en-US"/>
        </w:rPr>
      </w:pPr>
      <w:r w:rsidRPr="00443ECD">
        <w:rPr>
          <w:lang w:eastAsia="en-US"/>
        </w:rPr>
        <w:t>A défaut d'accord entre les parties, le titulaire est tenu, à l'issue de la suspension, de reprendre l'exécution des prestations dans les conditions prévues par le marché et le désaccord est réglé dans les conditions mentionnées à l'article 46 du CCAG FCS.</w:t>
      </w:r>
    </w:p>
    <w:p w14:paraId="64D871C7" w14:textId="77777777" w:rsidR="00D15562" w:rsidRPr="00443ECD" w:rsidRDefault="00D15562" w:rsidP="00C65980">
      <w:pPr>
        <w:pStyle w:val="TEXTE"/>
        <w:rPr>
          <w:lang w:eastAsia="en-US"/>
        </w:rPr>
      </w:pPr>
      <w:r w:rsidRPr="00443ECD">
        <w:rPr>
          <w:lang w:eastAsia="en-US"/>
        </w:rPr>
        <w:t xml:space="preserve">Dans ce cadre, un marché de substitution pour la même prestation, auprès d’un autre fournisseur pourra être conclu pour la durée </w:t>
      </w:r>
      <w:r w:rsidRPr="00443ECD">
        <w:rPr>
          <w:iCs/>
        </w:rPr>
        <w:t xml:space="preserve">de l’impossibilité </w:t>
      </w:r>
      <w:r w:rsidRPr="00443ECD">
        <w:rPr>
          <w:lang w:eastAsia="en-US"/>
        </w:rPr>
        <w:t xml:space="preserve">dans le respect des règles de la commande publique en vigueur au moment de cet évènement. Le marché de substitution ne sera pas exécuté aux frais et risques du titulaire. </w:t>
      </w:r>
    </w:p>
    <w:p w14:paraId="5E91D5D4" w14:textId="77777777" w:rsidR="00D15562" w:rsidRPr="00443ECD" w:rsidRDefault="00D15562" w:rsidP="00C65980">
      <w:pPr>
        <w:pStyle w:val="TEXTE"/>
        <w:rPr>
          <w:lang w:eastAsia="en-US"/>
        </w:rPr>
      </w:pPr>
      <w:r w:rsidRPr="00443ECD">
        <w:rPr>
          <w:lang w:eastAsia="en-US"/>
        </w:rPr>
        <w:t xml:space="preserve">Les conditions d’exécution du marché lors de la reprise et les modalités de paiement seront définies par modification de marché à la fin de la période </w:t>
      </w:r>
      <w:r w:rsidRPr="00443ECD">
        <w:rPr>
          <w:iCs/>
        </w:rPr>
        <w:t>d’empêchement.</w:t>
      </w:r>
      <w:r w:rsidRPr="00443ECD">
        <w:rPr>
          <w:lang w:eastAsia="en-US"/>
        </w:rPr>
        <w:t xml:space="preserve"> </w:t>
      </w:r>
    </w:p>
    <w:p w14:paraId="71A36EB1" w14:textId="77777777" w:rsidR="00D15562" w:rsidRPr="00443ECD" w:rsidRDefault="00D15562" w:rsidP="00443ECD">
      <w:pPr>
        <w:pStyle w:val="Titre1"/>
      </w:pPr>
      <w:bookmarkStart w:id="263" w:name="_Toc169794513"/>
      <w:bookmarkStart w:id="264" w:name="_Toc193708356"/>
      <w:r w:rsidRPr="00443ECD">
        <w:t>Recevabilité d’une demande d’indemnisation en cas de poursuite du marché</w:t>
      </w:r>
      <w:bookmarkEnd w:id="263"/>
      <w:bookmarkEnd w:id="264"/>
    </w:p>
    <w:p w14:paraId="46AB57DB" w14:textId="77777777" w:rsidR="00D15562" w:rsidRPr="00443ECD" w:rsidRDefault="00D15562" w:rsidP="00C65980">
      <w:pPr>
        <w:pStyle w:val="TEXTE"/>
      </w:pPr>
      <w:r w:rsidRPr="00443ECD">
        <w:t xml:space="preserve">En cas de poursuite d’exécution du marché, le titulaire du marché pourrait solliciter une indemnisation </w:t>
      </w:r>
      <w:r w:rsidRPr="00443ECD">
        <w:lastRenderedPageBreak/>
        <w:t>sur le fondement de la théorie de l’imprévision qui ne sera possible que s’il est démontré que l’évènement était imprévisible dans son ampleur et qu’il a provoqué un déficit d’exploitation tel que l’économie générale du contrat en soit bouleversée.</w:t>
      </w:r>
    </w:p>
    <w:p w14:paraId="36564A85" w14:textId="77777777" w:rsidR="00D15562" w:rsidRPr="00443ECD" w:rsidRDefault="00D15562" w:rsidP="00C65980">
      <w:pPr>
        <w:pStyle w:val="TEXTE"/>
      </w:pPr>
      <w:r w:rsidRPr="00443ECD">
        <w:t>La hausse des coûts ou la baisse de sa rémunération doit dépasser la marge qu'il devait anticiper comme constituant un risque normal ainsi que les limites extrêmes des majorations ayant pu être envisagées par les parties lors de la passation du marché.</w:t>
      </w:r>
    </w:p>
    <w:p w14:paraId="2775A19E" w14:textId="77777777" w:rsidR="00D15562" w:rsidRPr="00443ECD" w:rsidRDefault="00D15562" w:rsidP="00C65980">
      <w:pPr>
        <w:pStyle w:val="TEXTE"/>
      </w:pPr>
      <w:r w:rsidRPr="00443ECD">
        <w:t xml:space="preserve">Etant entendu que la seule diminution de son profit ou un simple manque à gagner ne saurait faire l’objet d’une indemnisation et que l’indemnité accordée ne peut couvrir qu'une partie du déficit subi par le cocontractant de l'administration. Ce dernier doit en effet prendre à sa charge le coût de l'aléa économique « normal » inhérent à tout contrat. Il est rappelé que l’indemnisation ne doit pas avoir pour effet de faire supporter la totalité de la perte au pouvoir adjudicateur. </w:t>
      </w:r>
    </w:p>
    <w:p w14:paraId="66C5E0F2" w14:textId="77777777" w:rsidR="00D15562" w:rsidRPr="00443ECD" w:rsidRDefault="00D15562" w:rsidP="00C65980">
      <w:pPr>
        <w:pStyle w:val="TEXTE"/>
      </w:pPr>
      <w:r w:rsidRPr="00443ECD">
        <w:t>Dans le cadre de cette demande d’indemnisation, il appartient au titulaire d’apporter tous les justificatifs nécessaires permettant de caractériser un bouleversement de l’économie générale du marché du fait de la poursuite de l’exécution de son marché dans les conditions de l’offre initiale malgré les modalités d’adaptation éventuellement mises en œuvre en application de l’article précédent.</w:t>
      </w:r>
    </w:p>
    <w:p w14:paraId="505386BE" w14:textId="3CAE9F80" w:rsidR="00D15562" w:rsidRPr="00443ECD" w:rsidRDefault="00D15562" w:rsidP="00C65980">
      <w:pPr>
        <w:pStyle w:val="TEXTE"/>
      </w:pPr>
      <w:r w:rsidRPr="00443ECD">
        <w:t>A ce titre, il devra notamment justifier de la différence entre son prix de revient et sa marge bénéficiaire au moment où il a remis son offre et au moment où l’évènement survient, ainsi que de l’importance des charges extracontractuelles supportées du seul fait de l’évènement imprévisible</w:t>
      </w:r>
      <w:r w:rsidR="00265AB6" w:rsidRPr="00443ECD">
        <w:t>.,</w:t>
      </w:r>
      <w:r w:rsidRPr="00443ECD">
        <w:t xml:space="preserve"> et notamment la preuve que l’achat des matériaux concernés était bien postérieur à la période durant laquelle le prix de ces derniers a augmenté de façon imprévisible. </w:t>
      </w:r>
    </w:p>
    <w:p w14:paraId="543A694A" w14:textId="77777777" w:rsidR="00D15562" w:rsidRPr="00443ECD" w:rsidRDefault="00D15562" w:rsidP="00C65980">
      <w:pPr>
        <w:pStyle w:val="TEXTE"/>
      </w:pPr>
      <w:r w:rsidRPr="00443ECD">
        <w:t xml:space="preserve">Le pouvoir adjudicateur analysera le bien-fondé de cette demande sur la base des justificatifs transmis et se réserve la possibilité de refuser cette demande si les éléments apportés ne sont pas suffisants pour justifier une indemnisation au regard de la réglementation en vigueur. </w:t>
      </w:r>
    </w:p>
    <w:p w14:paraId="5FE610B3" w14:textId="77777777" w:rsidR="00D15562" w:rsidRPr="00443ECD" w:rsidRDefault="00D15562" w:rsidP="00C65980">
      <w:pPr>
        <w:pStyle w:val="TEXTE"/>
      </w:pPr>
      <w:r w:rsidRPr="00443ECD">
        <w:t xml:space="preserve">En tout état de cause, aucune augmentation de prix ne peut être imposée unilatéralement par le titulaire : les prix contractuels du marché demeurent en vigueur et le titulaire ne peut refuser d’approvisionner les établissements au motif que les prix n’ont pas été modifiés ou que l’indemnisation n’a pas été acceptée. </w:t>
      </w:r>
    </w:p>
    <w:p w14:paraId="751E7973" w14:textId="77777777" w:rsidR="00D15562" w:rsidRPr="00443ECD" w:rsidRDefault="00D15562" w:rsidP="00443ECD">
      <w:pPr>
        <w:pStyle w:val="Titre1"/>
      </w:pPr>
      <w:bookmarkStart w:id="265" w:name="_Toc83219890"/>
      <w:bookmarkStart w:id="266" w:name="_Toc169794514"/>
      <w:bookmarkStart w:id="267" w:name="_Toc193708357"/>
      <w:r w:rsidRPr="00443ECD">
        <w:t>Prolongation du marché</w:t>
      </w:r>
      <w:bookmarkEnd w:id="265"/>
      <w:bookmarkEnd w:id="266"/>
      <w:bookmarkEnd w:id="267"/>
    </w:p>
    <w:p w14:paraId="2D711C16" w14:textId="42696AF7" w:rsidR="00D15562" w:rsidRPr="00443ECD" w:rsidRDefault="00D15562" w:rsidP="00C65980">
      <w:pPr>
        <w:pStyle w:val="TEXTE"/>
      </w:pPr>
      <w:r w:rsidRPr="00443ECD">
        <w:t>Si le présent marché arrive à terme pendant la période de survenance de l’événement, il pourra être prolongé par voie de modification de marché, au-delà de la durée prévue a</w:t>
      </w:r>
      <w:r w:rsidR="00D955CE" w:rsidRPr="00443ECD">
        <w:t>u présent CC</w:t>
      </w:r>
      <w:r w:rsidRPr="00443ECD">
        <w:t xml:space="preserve">P, lorsque l'organisation d'une procédure de mise en concurrence ne pourrait être mise en œuvre dans des conditions raisonnables. </w:t>
      </w:r>
    </w:p>
    <w:p w14:paraId="674F4A69" w14:textId="6685502E" w:rsidR="00D15562" w:rsidRPr="00443ECD" w:rsidRDefault="00D15562" w:rsidP="00C65980">
      <w:pPr>
        <w:pStyle w:val="TEXTE"/>
      </w:pPr>
      <w:r w:rsidRPr="00443ECD">
        <w:t xml:space="preserve">Cette prolongation peut s'étendre au-delà de la durée mentionnée à l’article </w:t>
      </w:r>
      <w:hyperlink r:id="rId23" w:history="1">
        <w:r w:rsidRPr="00932A8E">
          <w:t xml:space="preserve">L. 2125-1 </w:t>
        </w:r>
      </w:hyperlink>
      <w:r w:rsidRPr="00443ECD">
        <w:t>du code de la commande publ</w:t>
      </w:r>
      <w:r w:rsidR="00C853D8">
        <w:t>ique, dans la limite de 6 mois.</w:t>
      </w:r>
    </w:p>
    <w:p w14:paraId="1CE968B6" w14:textId="77777777" w:rsidR="00D15562" w:rsidRPr="00443ECD" w:rsidRDefault="00D15562" w:rsidP="00443ECD">
      <w:pPr>
        <w:pStyle w:val="Titre"/>
        <w:rPr>
          <w:rFonts w:cstheme="majorHAnsi"/>
        </w:rPr>
      </w:pPr>
      <w:r w:rsidRPr="00443ECD">
        <w:rPr>
          <w:rFonts w:cstheme="majorHAnsi"/>
        </w:rPr>
        <w:t xml:space="preserve"> </w:t>
      </w:r>
      <w:bookmarkStart w:id="268" w:name="_Toc415222033"/>
      <w:bookmarkStart w:id="269" w:name="_Toc169794516"/>
      <w:bookmarkStart w:id="270" w:name="_Toc193708358"/>
      <w:r w:rsidRPr="00443ECD">
        <w:rPr>
          <w:rFonts w:cstheme="majorHAnsi"/>
        </w:rPr>
        <w:t>Obligations du titulaire</w:t>
      </w:r>
      <w:bookmarkEnd w:id="268"/>
      <w:bookmarkEnd w:id="269"/>
      <w:bookmarkEnd w:id="270"/>
    </w:p>
    <w:p w14:paraId="05590E01" w14:textId="77777777" w:rsidR="00D15562" w:rsidRPr="00443ECD" w:rsidRDefault="00D15562" w:rsidP="00443ECD">
      <w:pPr>
        <w:pStyle w:val="Titre1"/>
      </w:pPr>
      <w:bookmarkStart w:id="271" w:name="_Toc169794517"/>
      <w:bookmarkStart w:id="272" w:name="_Toc193708359"/>
      <w:r w:rsidRPr="00443ECD">
        <w:t>Transmission des documents justificatifs de l’absence de motifs d’exclusion</w:t>
      </w:r>
      <w:bookmarkEnd w:id="271"/>
      <w:bookmarkEnd w:id="272"/>
    </w:p>
    <w:p w14:paraId="3DD0DFF0" w14:textId="7F06901F" w:rsidR="00D15562" w:rsidRPr="00C65980" w:rsidRDefault="00D15562" w:rsidP="00C65980">
      <w:pPr>
        <w:pStyle w:val="TEXTE"/>
      </w:pPr>
      <w:r w:rsidRPr="00C65980">
        <w:t>Conformément à l'article R 2143-8 du code de la commande publique, le titulaire devra fournir au CHU, tous les six mois et ce jusqu'à la fin du marché public, les pièces prévues aux articles D. 8222-5 ou D. 8222-7 du code du travail, ainsi que les pièces prévues aux articles D. 8254-2 à D. 8254-5.</w:t>
      </w:r>
    </w:p>
    <w:p w14:paraId="53AD3983" w14:textId="77777777" w:rsidR="00D15562" w:rsidRPr="00C65980" w:rsidRDefault="00D15562" w:rsidP="00C65980">
      <w:pPr>
        <w:pStyle w:val="TEXTE"/>
      </w:pPr>
      <w:r w:rsidRPr="00C65980">
        <w:t xml:space="preserve">En application de l’article D8254-2 du code du travail, la liste nominative des salariés étrangers soumis à l'autorisation de travail prévue à l'article </w:t>
      </w:r>
      <w:hyperlink r:id="rId24" w:history="1">
        <w:r w:rsidRPr="00C65980">
          <w:t>L. 5221-2</w:t>
        </w:r>
      </w:hyperlink>
      <w:r w:rsidRPr="00C65980">
        <w:t>(2) employés par le titulaire du marché doit être transmise dès la notification du marché et à la demande du maitre d’ouvrage pendant toute la durée du marché.</w:t>
      </w:r>
    </w:p>
    <w:p w14:paraId="34A86C71" w14:textId="77777777" w:rsidR="00C65980" w:rsidRDefault="00D15562" w:rsidP="00C65980">
      <w:pPr>
        <w:pStyle w:val="TEXTE"/>
      </w:pPr>
      <w:r w:rsidRPr="00C65980">
        <w:t xml:space="preserve">Cette liste doit préciser pour chaque salarié : </w:t>
      </w:r>
    </w:p>
    <w:p w14:paraId="0A677CCA" w14:textId="77777777" w:rsidR="00C65980" w:rsidRDefault="00C65980" w:rsidP="00C65980">
      <w:pPr>
        <w:pStyle w:val="TEXTE"/>
      </w:pPr>
      <w:r>
        <w:lastRenderedPageBreak/>
        <w:t xml:space="preserve">1° Sa date d'embauche ; </w:t>
      </w:r>
    </w:p>
    <w:p w14:paraId="24BCC40C" w14:textId="77777777" w:rsidR="00C65980" w:rsidRDefault="00C65980" w:rsidP="00C65980">
      <w:pPr>
        <w:pStyle w:val="TEXTE"/>
      </w:pPr>
      <w:r>
        <w:t xml:space="preserve">2° Sa nationalité ; </w:t>
      </w:r>
    </w:p>
    <w:p w14:paraId="37842B2F" w14:textId="5FD26014" w:rsidR="00D15562" w:rsidRPr="00C65980" w:rsidRDefault="00D15562" w:rsidP="00C65980">
      <w:pPr>
        <w:pStyle w:val="TEXTE"/>
      </w:pPr>
      <w:r w:rsidRPr="00C65980">
        <w:t>3° Le type et le numéro d'ordre du titre valant autorisation de travail</w:t>
      </w:r>
    </w:p>
    <w:p w14:paraId="2530D4E6" w14:textId="77777777" w:rsidR="00D15562" w:rsidRPr="00443ECD" w:rsidRDefault="00D15562" w:rsidP="00443ECD">
      <w:pPr>
        <w:pStyle w:val="Titre1"/>
      </w:pPr>
      <w:bookmarkStart w:id="273" w:name="_Toc169794518"/>
      <w:bookmarkStart w:id="274" w:name="_Toc193708360"/>
      <w:r w:rsidRPr="00443ECD">
        <w:t>Modification des données administratives (clause de réexamen)</w:t>
      </w:r>
      <w:bookmarkEnd w:id="273"/>
      <w:bookmarkEnd w:id="274"/>
    </w:p>
    <w:p w14:paraId="0BA90A3D" w14:textId="77777777" w:rsidR="00C65980" w:rsidRPr="004F7C2E" w:rsidRDefault="00C65980" w:rsidP="00C65980">
      <w:pPr>
        <w:pStyle w:val="TEXTE"/>
      </w:pPr>
      <w:r w:rsidRPr="004F7C2E">
        <w:t>Le titulaire est tenu de notifier sans délai à l’acheteur les modifications survenant au cours de l'exécution du marché public à l'adresse suivante :</w:t>
      </w:r>
    </w:p>
    <w:p w14:paraId="6EFA7F2E" w14:textId="77777777" w:rsidR="00C65980" w:rsidRPr="004F7C2E" w:rsidRDefault="00C65980" w:rsidP="00C65980">
      <w:pPr>
        <w:pStyle w:val="TEXTE"/>
        <w:jc w:val="center"/>
      </w:pPr>
      <w:r w:rsidRPr="004F7C2E">
        <w:t>Direction des Achats et Approvisionnements</w:t>
      </w:r>
    </w:p>
    <w:p w14:paraId="1AEDEA52" w14:textId="77777777" w:rsidR="00C65980" w:rsidRPr="004F7C2E" w:rsidRDefault="00C65980" w:rsidP="00C65980">
      <w:pPr>
        <w:pStyle w:val="TEXTE"/>
        <w:jc w:val="center"/>
      </w:pPr>
      <w:r w:rsidRPr="004F7C2E">
        <w:t>Secteur achats généraux</w:t>
      </w:r>
    </w:p>
    <w:p w14:paraId="344300C4" w14:textId="77777777" w:rsidR="00C65980" w:rsidRPr="004F7C2E" w:rsidRDefault="00C65980" w:rsidP="00C65980">
      <w:pPr>
        <w:pStyle w:val="TEXTE"/>
        <w:jc w:val="center"/>
      </w:pPr>
      <w:r w:rsidRPr="004F7C2E">
        <w:t>1 Place Jean Baumel</w:t>
      </w:r>
    </w:p>
    <w:p w14:paraId="098122CB" w14:textId="77777777" w:rsidR="00C65980" w:rsidRPr="004F7C2E" w:rsidRDefault="00C65980" w:rsidP="00C65980">
      <w:pPr>
        <w:pStyle w:val="TEXTE"/>
        <w:jc w:val="center"/>
      </w:pPr>
      <w:r w:rsidRPr="004F7C2E">
        <w:t>Centre Bellevue</w:t>
      </w:r>
    </w:p>
    <w:p w14:paraId="3A207314" w14:textId="77777777" w:rsidR="00C65980" w:rsidRPr="004F7C2E" w:rsidRDefault="00C65980" w:rsidP="00C65980">
      <w:pPr>
        <w:pStyle w:val="TEXTE"/>
        <w:jc w:val="center"/>
      </w:pPr>
      <w:r w:rsidRPr="004F7C2E">
        <w:t>34295 MONTPELLIER CEDEX 5</w:t>
      </w:r>
    </w:p>
    <w:p w14:paraId="09EB9BFD" w14:textId="77777777" w:rsidR="00C65980" w:rsidRPr="004F7C2E" w:rsidRDefault="00C65980" w:rsidP="00C65980">
      <w:pPr>
        <w:pStyle w:val="TEXTE"/>
      </w:pPr>
      <w:r w:rsidRPr="004F7C2E">
        <w:t>et qui se rapportent :</w:t>
      </w:r>
    </w:p>
    <w:p w14:paraId="2ECBE498" w14:textId="77777777" w:rsidR="00C65980" w:rsidRPr="004F7C2E" w:rsidRDefault="00C65980" w:rsidP="00C65980">
      <w:pPr>
        <w:pStyle w:val="TEXTE"/>
        <w:numPr>
          <w:ilvl w:val="0"/>
          <w:numId w:val="30"/>
        </w:numPr>
      </w:pPr>
      <w:r w:rsidRPr="004F7C2E">
        <w:t>Aux personnes ayant le pouvoir de l'engager ;</w:t>
      </w:r>
    </w:p>
    <w:p w14:paraId="5F0D7116" w14:textId="77777777" w:rsidR="00C65980" w:rsidRPr="004F7C2E" w:rsidRDefault="00C65980" w:rsidP="00C65980">
      <w:pPr>
        <w:pStyle w:val="TEXTE"/>
        <w:numPr>
          <w:ilvl w:val="0"/>
          <w:numId w:val="30"/>
        </w:numPr>
      </w:pPr>
      <w:r w:rsidRPr="004F7C2E">
        <w:t>À sa raison sociale ou à sa dénomination par l’envoi d’un courrier explicatif accompagné d’un extrait K BIS du registre de commerce et l’extrait de parution dans le journal d’Annonces Légales Juridiques ;</w:t>
      </w:r>
    </w:p>
    <w:p w14:paraId="21B838FA" w14:textId="77777777" w:rsidR="00C65980" w:rsidRPr="004F7C2E" w:rsidRDefault="00C65980" w:rsidP="00C65980">
      <w:pPr>
        <w:pStyle w:val="TEXTE"/>
        <w:numPr>
          <w:ilvl w:val="0"/>
          <w:numId w:val="30"/>
        </w:numPr>
      </w:pPr>
      <w:r w:rsidRPr="004F7C2E">
        <w:t>À son adresse ou à son siège social ;</w:t>
      </w:r>
    </w:p>
    <w:p w14:paraId="336E9C72" w14:textId="77777777" w:rsidR="00C65980" w:rsidRPr="004F7C2E" w:rsidRDefault="00C65980" w:rsidP="00C65980">
      <w:pPr>
        <w:pStyle w:val="TEXTE"/>
        <w:numPr>
          <w:ilvl w:val="0"/>
          <w:numId w:val="30"/>
        </w:numPr>
      </w:pPr>
      <w:r w:rsidRPr="004F7C2E">
        <w:t xml:space="preserve">Aux renseignements qu'il a fournis pour l'acceptation d'un sous-traitant et l'agrément de ses conditions de paiement ; </w:t>
      </w:r>
    </w:p>
    <w:p w14:paraId="3574A226" w14:textId="77777777" w:rsidR="00C65980" w:rsidRPr="004F7C2E" w:rsidRDefault="00C65980" w:rsidP="00C65980">
      <w:pPr>
        <w:pStyle w:val="TEXTE"/>
        <w:numPr>
          <w:ilvl w:val="0"/>
          <w:numId w:val="30"/>
        </w:numPr>
      </w:pPr>
      <w:r w:rsidRPr="004F7C2E">
        <w:t xml:space="preserve">À son compte de règlement bancaire, par l’envoi d’un courrier précisant qu’il souhaite être payé à un compte autre que celui indiqué au marché public, et en joignant un RIB ou RIP avec les codes BIC et IBAN du nouveau destinataire ; </w:t>
      </w:r>
    </w:p>
    <w:p w14:paraId="567D5263" w14:textId="77777777" w:rsidR="00C65980" w:rsidRPr="004F7C2E" w:rsidRDefault="00C65980" w:rsidP="00C65980">
      <w:pPr>
        <w:pStyle w:val="TEXTE"/>
        <w:numPr>
          <w:ilvl w:val="0"/>
          <w:numId w:val="30"/>
        </w:numPr>
      </w:pPr>
      <w:r w:rsidRPr="004F7C2E">
        <w:t>De façon générale, à toutes les modifications importantes de fonctionnement de l'entreprise pouvant influer sur le déroulement du marché public notamment en cas de restructuration de l’entreprise. Dans ce dernier cas, si l’acheteur l’autorise, il modifiera le marché public.</w:t>
      </w:r>
    </w:p>
    <w:p w14:paraId="20CE7DDA" w14:textId="77777777" w:rsidR="00C65980" w:rsidRPr="004F7C2E" w:rsidRDefault="00C65980" w:rsidP="00C65980">
      <w:pPr>
        <w:pStyle w:val="TEXTE"/>
      </w:pPr>
      <w:r w:rsidRPr="004F7C2E">
        <w:t xml:space="preserve">Ces changements doivent être signalés impérativement avant toute nouvelle facturation, après réception des documents nécessaires. A défaut, le paiement des factures non conformes sera suspendu jusqu’à régularisation. </w:t>
      </w:r>
    </w:p>
    <w:p w14:paraId="274FCFF5" w14:textId="77777777" w:rsidR="00D15562" w:rsidRPr="00443ECD" w:rsidRDefault="00D15562" w:rsidP="00443ECD">
      <w:pPr>
        <w:pStyle w:val="Titre1"/>
      </w:pPr>
      <w:bookmarkStart w:id="275" w:name="_Toc169794519"/>
      <w:bookmarkStart w:id="276" w:name="_Toc193708361"/>
      <w:r w:rsidRPr="00443ECD">
        <w:t>Qualité des fournitures</w:t>
      </w:r>
      <w:bookmarkEnd w:id="275"/>
      <w:bookmarkEnd w:id="276"/>
    </w:p>
    <w:p w14:paraId="0D849B43" w14:textId="1A732D12" w:rsidR="00D15562" w:rsidRPr="00C65980" w:rsidRDefault="00D15562" w:rsidP="00C65980">
      <w:pPr>
        <w:pStyle w:val="TEXTE"/>
      </w:pPr>
      <w:r w:rsidRPr="00C65980">
        <w:t>Les fournitures doivent être conformes à la règlementation en vigueur</w:t>
      </w:r>
      <w:r w:rsidR="00636BA6">
        <w:t>.</w:t>
      </w:r>
    </w:p>
    <w:p w14:paraId="41DFAE44" w14:textId="77777777" w:rsidR="00D15562" w:rsidRPr="00443ECD" w:rsidRDefault="00D15562" w:rsidP="00443ECD">
      <w:pPr>
        <w:pStyle w:val="Titre1"/>
      </w:pPr>
      <w:bookmarkStart w:id="277" w:name="_Toc169794520"/>
      <w:bookmarkStart w:id="278" w:name="_Toc193708362"/>
      <w:r w:rsidRPr="00443ECD">
        <w:t>Discrétion et confidentialité</w:t>
      </w:r>
      <w:bookmarkEnd w:id="277"/>
      <w:bookmarkEnd w:id="278"/>
    </w:p>
    <w:p w14:paraId="095D2557" w14:textId="77777777" w:rsidR="00D15562" w:rsidRPr="00C65980" w:rsidRDefault="00D15562" w:rsidP="00C65980">
      <w:pPr>
        <w:pStyle w:val="TEXTE"/>
      </w:pPr>
      <w:r w:rsidRPr="00C65980">
        <w:t>Le titulaire est tenu au secret professionnel sur toutes les informations (techniques, financières ou organisationnelles) et documents auxquels il aurait accès dans le cadre de l’exécution du présent contrat.</w:t>
      </w:r>
    </w:p>
    <w:p w14:paraId="556E295C" w14:textId="77777777" w:rsidR="00D15562" w:rsidRPr="00C65980" w:rsidRDefault="00D15562" w:rsidP="00C65980">
      <w:pPr>
        <w:pStyle w:val="TEXTE"/>
      </w:pPr>
      <w:r w:rsidRPr="00C65980">
        <w:t>A ce titre et conformément à l’article 5 du CCAG-FCS, le titulaire est tenu de prendre toutes les mesures nécessaires afin d’éviter que des informations confidentielles ne soient divulguées à un tiers qui n’a pas à en connaître.</w:t>
      </w:r>
    </w:p>
    <w:p w14:paraId="7E359572" w14:textId="77777777" w:rsidR="00D15562" w:rsidRPr="00C65980" w:rsidRDefault="00D15562" w:rsidP="00C65980">
      <w:pPr>
        <w:pStyle w:val="TEXTE"/>
      </w:pPr>
      <w:r w:rsidRPr="00C65980">
        <w:t>Le titulaire s’engage à faire respecter ces dispositions par son personnel et préposés.</w:t>
      </w:r>
    </w:p>
    <w:p w14:paraId="68B32D40" w14:textId="77777777" w:rsidR="00D15562" w:rsidRPr="00C65980" w:rsidRDefault="00D15562" w:rsidP="00C65980">
      <w:pPr>
        <w:pStyle w:val="TEXTE"/>
      </w:pPr>
      <w:r w:rsidRPr="00C65980">
        <w:t>En cas de violation de cette obligation et indépendamment des sanctions pénales éventuellement encourues, le marché pourra être résilié aux torts exclusifs du titulaire sans aucune possibilité de dédommagement.</w:t>
      </w:r>
    </w:p>
    <w:p w14:paraId="3CDBCD63" w14:textId="77777777" w:rsidR="00D15562" w:rsidRPr="00C65980" w:rsidRDefault="00D15562" w:rsidP="00C65980">
      <w:pPr>
        <w:pStyle w:val="TEXTE"/>
      </w:pPr>
      <w:r w:rsidRPr="00C65980">
        <w:lastRenderedPageBreak/>
        <w:t>Ces obligations devront perdurer postérieurement à la fin de l’exécution du présent contrat.</w:t>
      </w:r>
    </w:p>
    <w:p w14:paraId="57632056" w14:textId="323B883E" w:rsidR="00D15562" w:rsidRPr="00C65980" w:rsidRDefault="00D15562" w:rsidP="00C65980">
      <w:pPr>
        <w:pStyle w:val="TEXTE"/>
      </w:pPr>
      <w:r w:rsidRPr="00C65980">
        <w:t>La confidentialité ne s’appliquera pas aux informations et documents qui sont publics ou le sont devenus avant divulgation</w:t>
      </w:r>
    </w:p>
    <w:p w14:paraId="0F9C3F2A" w14:textId="77777777" w:rsidR="005F0DFD" w:rsidRPr="00443ECD" w:rsidRDefault="005F0DFD" w:rsidP="00443ECD">
      <w:pPr>
        <w:pStyle w:val="Titre1"/>
      </w:pPr>
      <w:bookmarkStart w:id="279" w:name="_Toc126140343"/>
      <w:bookmarkStart w:id="280" w:name="_Toc169794521"/>
      <w:bookmarkStart w:id="281" w:name="_Toc193708363"/>
      <w:r w:rsidRPr="00443ECD">
        <w:t>Respect du règlement intérieur du CHU de Montpellier</w:t>
      </w:r>
      <w:bookmarkEnd w:id="279"/>
      <w:bookmarkEnd w:id="280"/>
      <w:bookmarkEnd w:id="281"/>
      <w:r w:rsidRPr="00443ECD">
        <w:t xml:space="preserve"> </w:t>
      </w:r>
    </w:p>
    <w:p w14:paraId="5F64016F" w14:textId="77777777" w:rsidR="005F0DFD" w:rsidRPr="00C65980" w:rsidRDefault="005F0DFD" w:rsidP="00C65980">
      <w:pPr>
        <w:pStyle w:val="TEXTE"/>
      </w:pPr>
      <w:r w:rsidRPr="00C65980">
        <w:t xml:space="preserve">Il est rappelé que toute personne travaillant dans l’enceinte du CHU de Montpellier doit respecter le règlement intérieur dans son intégralité. </w:t>
      </w:r>
    </w:p>
    <w:p w14:paraId="1A97E6F4" w14:textId="6A2A03D3" w:rsidR="005F0DFD" w:rsidRPr="00C65980" w:rsidRDefault="005F0DFD" w:rsidP="00C65980">
      <w:pPr>
        <w:pStyle w:val="TEXTE"/>
      </w:pPr>
      <w:r w:rsidRPr="00C65980">
        <w:t xml:space="preserve">Ce dernier est consultable à </w:t>
      </w:r>
      <w:r w:rsidR="00C65980" w:rsidRPr="00C65980">
        <w:t>l’adresse suivante.</w:t>
      </w:r>
      <w:r w:rsidRPr="00C65980">
        <w:t xml:space="preserve"> </w:t>
      </w:r>
      <w:hyperlink r:id="rId25" w:history="1">
        <w:r w:rsidRPr="00C65980">
          <w:rPr>
            <w:rStyle w:val="Lienhypertexte"/>
            <w:color w:val="auto"/>
            <w:u w:val="none"/>
          </w:rPr>
          <w:t>https://www.chu-montpellier.fr/fr/a-propos-du-chu/politique-detablissement/reglement-interieur</w:t>
        </w:r>
      </w:hyperlink>
    </w:p>
    <w:p w14:paraId="726CEEF8" w14:textId="77777777" w:rsidR="00D15562" w:rsidRPr="00443ECD" w:rsidRDefault="00D15562" w:rsidP="00443ECD">
      <w:pPr>
        <w:pStyle w:val="Titre"/>
        <w:rPr>
          <w:rFonts w:cstheme="majorHAnsi"/>
        </w:rPr>
      </w:pPr>
      <w:bookmarkStart w:id="282" w:name="_Toc169794522"/>
      <w:bookmarkStart w:id="283" w:name="_Toc193708364"/>
      <w:r w:rsidRPr="00443ECD">
        <w:rPr>
          <w:rFonts w:cstheme="majorHAnsi"/>
        </w:rPr>
        <w:t>Dématérialisation de l’exécution des marchés</w:t>
      </w:r>
      <w:bookmarkEnd w:id="282"/>
      <w:bookmarkEnd w:id="283"/>
    </w:p>
    <w:p w14:paraId="41747042" w14:textId="77777777" w:rsidR="00D15562" w:rsidRPr="00443ECD" w:rsidRDefault="00D15562" w:rsidP="00C65980">
      <w:pPr>
        <w:pStyle w:val="TEXTE"/>
      </w:pPr>
      <w:r w:rsidRPr="00443ECD">
        <w:t>Le profil d’acheteur pourra être utilisé, pour tous les échanges qui interviendront pendant l’exécution ou pour la transmission de documents, comme par exemple les modifications.</w:t>
      </w:r>
    </w:p>
    <w:p w14:paraId="2B035B29" w14:textId="77777777" w:rsidR="00D15562" w:rsidRPr="00443ECD" w:rsidRDefault="00D15562" w:rsidP="00C65980">
      <w:pPr>
        <w:pStyle w:val="TEXTE"/>
      </w:pPr>
      <w:r w:rsidRPr="00443ECD">
        <w:t>Conformément à l’article 3.1.2 du CCAG FCS, lorsque la notification est effectuée par le biais du profil d'acheteur (plateforme Place),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650B1432" w14:textId="77777777" w:rsidR="00D15562" w:rsidRPr="00443ECD" w:rsidRDefault="00D15562" w:rsidP="00443ECD">
      <w:pPr>
        <w:pStyle w:val="Titre"/>
        <w:rPr>
          <w:rFonts w:cstheme="majorHAnsi"/>
        </w:rPr>
      </w:pPr>
      <w:r w:rsidRPr="00443ECD">
        <w:rPr>
          <w:rFonts w:cstheme="majorHAnsi"/>
        </w:rPr>
        <w:t xml:space="preserve"> </w:t>
      </w:r>
      <w:bookmarkStart w:id="284" w:name="_Toc415222035"/>
      <w:bookmarkStart w:id="285" w:name="_Toc169794523"/>
      <w:bookmarkStart w:id="286" w:name="_Toc193708365"/>
      <w:r w:rsidRPr="00443ECD">
        <w:rPr>
          <w:rFonts w:cstheme="majorHAnsi"/>
        </w:rPr>
        <w:t>Dérogations aux documents généraux</w:t>
      </w:r>
      <w:bookmarkEnd w:id="284"/>
      <w:bookmarkEnd w:id="285"/>
      <w:bookmarkEnd w:id="286"/>
    </w:p>
    <w:p w14:paraId="677E9272" w14:textId="7E3E7F95" w:rsidR="00D15562" w:rsidRPr="00420DFC" w:rsidRDefault="00D15562" w:rsidP="00420DFC">
      <w:pPr>
        <w:pStyle w:val="TEXTE"/>
      </w:pPr>
      <w:r w:rsidRPr="00420DFC">
        <w:t>Les dérogations explicitées dans les a</w:t>
      </w:r>
      <w:r w:rsidR="00D955CE" w:rsidRPr="00420DFC">
        <w:t>rticles désignés ci-après du CC</w:t>
      </w:r>
      <w:r w:rsidRPr="00420DFC">
        <w:t>P sont les suivantes :</w:t>
      </w:r>
    </w:p>
    <w:p w14:paraId="5E7EA59E" w14:textId="77777777" w:rsidR="00B34B1A" w:rsidRPr="009C0605" w:rsidRDefault="00B34B1A" w:rsidP="00B34B1A">
      <w:pPr>
        <w:pStyle w:val="TEXTE"/>
      </w:pPr>
      <w:r w:rsidRPr="009C0605">
        <w:t>Dérogation à l'article 2 du CCAG FCS par l'article 4-3 du CCP.</w:t>
      </w:r>
    </w:p>
    <w:p w14:paraId="3BA478FD" w14:textId="77777777" w:rsidR="00B34B1A" w:rsidRPr="009C0605" w:rsidRDefault="00B34B1A" w:rsidP="00B34B1A">
      <w:pPr>
        <w:pStyle w:val="TEXTE"/>
      </w:pPr>
      <w:r w:rsidRPr="009C0605">
        <w:t>Dérogation à l'article 4.1 du CCAG FCS par l'article 3 du CCP.</w:t>
      </w:r>
    </w:p>
    <w:p w14:paraId="2FC24C8A" w14:textId="77777777" w:rsidR="00B34B1A" w:rsidRPr="009C0605" w:rsidRDefault="00B34B1A" w:rsidP="00B34B1A">
      <w:pPr>
        <w:pStyle w:val="TEXTE"/>
      </w:pPr>
      <w:r w:rsidRPr="009C0605">
        <w:t>Dérogation à l'article 4.2.1 du CCAG FCS par l'article 3 du CCP.</w:t>
      </w:r>
    </w:p>
    <w:p w14:paraId="4BFF20AD" w14:textId="43FD5718" w:rsidR="00B34B1A" w:rsidRPr="009C0605" w:rsidRDefault="00B34B1A" w:rsidP="00B34B1A">
      <w:pPr>
        <w:pStyle w:val="TEXTE"/>
      </w:pPr>
      <w:r w:rsidRPr="009C0605">
        <w:t>Dérogation à l'article 14</w:t>
      </w:r>
      <w:r w:rsidR="00281745">
        <w:t>.1.1 du CCAG FCS par l'article 18</w:t>
      </w:r>
      <w:r w:rsidRPr="009C0605">
        <w:t>.1 du CCP.</w:t>
      </w:r>
    </w:p>
    <w:p w14:paraId="15955ED2" w14:textId="77777777" w:rsidR="00B34B1A" w:rsidRPr="009C0605" w:rsidRDefault="00B34B1A" w:rsidP="00B34B1A">
      <w:pPr>
        <w:pStyle w:val="TEXTE"/>
      </w:pPr>
      <w:r w:rsidRPr="009C0605">
        <w:t>Dérogation à l'article 14.1.3 du CCAG FCS par l'article 22.1 du CCP.</w:t>
      </w:r>
    </w:p>
    <w:p w14:paraId="1E636D31" w14:textId="7E2B6B5F" w:rsidR="00B34B1A" w:rsidRPr="009C0605" w:rsidRDefault="00B34B1A" w:rsidP="00B34B1A">
      <w:pPr>
        <w:pStyle w:val="TEXTE"/>
      </w:pPr>
      <w:r w:rsidRPr="009C0605">
        <w:t xml:space="preserve">Dérogation à l'article 27.3 du CCAG FCS par l’article </w:t>
      </w:r>
      <w:r w:rsidR="00281745">
        <w:t>5</w:t>
      </w:r>
      <w:r w:rsidRPr="009C0605">
        <w:t xml:space="preserve"> du CCP.</w:t>
      </w:r>
    </w:p>
    <w:p w14:paraId="0314D7C0" w14:textId="77777777" w:rsidR="00B34B1A" w:rsidRPr="009C0605" w:rsidRDefault="00B34B1A" w:rsidP="00B34B1A">
      <w:pPr>
        <w:pStyle w:val="TEXTE"/>
      </w:pPr>
      <w:r w:rsidRPr="009C0605">
        <w:t>Dérogation à l'article 38 du CCAG FCS par l'article 1.5.1 du CCP</w:t>
      </w:r>
    </w:p>
    <w:p w14:paraId="51A59EA4" w14:textId="18285A96" w:rsidR="00B34B1A" w:rsidRPr="009C0605" w:rsidRDefault="00B34B1A" w:rsidP="00B34B1A">
      <w:pPr>
        <w:pStyle w:val="TEXTE"/>
      </w:pPr>
      <w:r w:rsidRPr="009C0605">
        <w:t>Dérogation à l'articl</w:t>
      </w:r>
      <w:r w:rsidR="00281745">
        <w:t>e 38 du CCAG FCS par l'article 21</w:t>
      </w:r>
      <w:r w:rsidRPr="009C0605">
        <w:t>-1 du CCP</w:t>
      </w:r>
    </w:p>
    <w:p w14:paraId="59C3D4C4" w14:textId="43AB4860" w:rsidR="00B34B1A" w:rsidRPr="00420DFC" w:rsidRDefault="00B34B1A" w:rsidP="00B34B1A">
      <w:pPr>
        <w:pStyle w:val="TEXTE"/>
      </w:pPr>
      <w:r w:rsidRPr="009C0605">
        <w:t>Dérogation à l'article 43-5 du CCAG FCS par l'ar</w:t>
      </w:r>
      <w:r w:rsidR="00281745">
        <w:t>ticle 21</w:t>
      </w:r>
      <w:r w:rsidRPr="009C0605">
        <w:t xml:space="preserve">-1 du CCP. </w:t>
      </w:r>
    </w:p>
    <w:p w14:paraId="08FDE6D7" w14:textId="4038CF8A" w:rsidR="00420DFC" w:rsidRPr="00420DFC" w:rsidRDefault="00420DFC" w:rsidP="00420DFC">
      <w:pPr>
        <w:pStyle w:val="TEXTE"/>
      </w:pPr>
      <w:r w:rsidRPr="00420DFC">
        <w:t xml:space="preserve">. </w:t>
      </w:r>
    </w:p>
    <w:sectPr w:rsidR="00420DFC" w:rsidRPr="00420DFC" w:rsidSect="00932A8E">
      <w:type w:val="continuous"/>
      <w:pgSz w:w="11906" w:h="16838"/>
      <w:pgMar w:top="1418" w:right="1418" w:bottom="1418" w:left="1418" w:header="709"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CA1CE9" w14:textId="77777777" w:rsidR="005A0C49" w:rsidRDefault="005A0C49" w:rsidP="006646C0">
      <w:r>
        <w:separator/>
      </w:r>
    </w:p>
  </w:endnote>
  <w:endnote w:type="continuationSeparator" w:id="0">
    <w:p w14:paraId="30DF0BDB" w14:textId="77777777" w:rsidR="005A0C49" w:rsidRDefault="005A0C49" w:rsidP="00664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C3D3E" w14:textId="77777777" w:rsidR="005A0C49" w:rsidRDefault="005A0C4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C65468" w14:textId="77777777" w:rsidR="005A0C49" w:rsidRDefault="005A0C4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7C77C" w14:textId="032334B9" w:rsidR="005A0C49" w:rsidRPr="00EE3935" w:rsidRDefault="005A0C49" w:rsidP="00EE3935">
    <w:pPr>
      <w:keepNext/>
      <w:autoSpaceDE w:val="0"/>
      <w:autoSpaceDN w:val="0"/>
      <w:adjustRightInd w:val="0"/>
      <w:jc w:val="center"/>
      <w:rPr>
        <w:rFonts w:ascii="Calibri Light" w:hAnsi="Calibri Light" w:cs="Calibri Light"/>
        <w:b/>
        <w:bCs/>
        <w:sz w:val="24"/>
      </w:rPr>
    </w:pPr>
    <w:r w:rsidRPr="00EE3935">
      <w:rPr>
        <w:sz w:val="16"/>
        <w:szCs w:val="16"/>
      </w:rPr>
      <w:t xml:space="preserve">AFFAIRE N° </w:t>
    </w:r>
    <w:r>
      <w:rPr>
        <w:sz w:val="16"/>
        <w:szCs w:val="16"/>
      </w:rPr>
      <w:t xml:space="preserve">25A0072 - </w:t>
    </w:r>
    <w:r w:rsidRPr="00EC4ED2">
      <w:rPr>
        <w:sz w:val="16"/>
        <w:szCs w:val="16"/>
      </w:rPr>
      <w:t>FABRICATION ET REPARATION EN SELLERIE</w:t>
    </w:r>
  </w:p>
  <w:p w14:paraId="4A29D97A" w14:textId="3E4B3DC7" w:rsidR="005A0C49" w:rsidRDefault="005A0C49" w:rsidP="006646C0">
    <w:pPr>
      <w:pStyle w:val="Pieddepage"/>
      <w:jc w:val="center"/>
      <w:rPr>
        <w:sz w:val="16"/>
        <w:szCs w:val="16"/>
      </w:rPr>
    </w:pPr>
    <w:r>
      <w:rPr>
        <w:sz w:val="16"/>
        <w:szCs w:val="16"/>
      </w:rPr>
      <w:t>………………………………………………………………………………………………………………………………</w:t>
    </w:r>
  </w:p>
  <w:p w14:paraId="4288F74F" w14:textId="7E2F5C94" w:rsidR="005A0C49" w:rsidRDefault="005A0C49" w:rsidP="006646C0">
    <w:pPr>
      <w:pStyle w:val="Pieddepage"/>
      <w:tabs>
        <w:tab w:val="left" w:pos="5210"/>
      </w:tabs>
      <w:jc w:val="center"/>
      <w:rPr>
        <w:rStyle w:val="Numrodepage"/>
        <w:sz w:val="16"/>
      </w:rPr>
    </w:pPr>
    <w:r>
      <w:rPr>
        <w:rStyle w:val="Numrodepage"/>
        <w:sz w:val="16"/>
        <w:szCs w:val="16"/>
      </w:rPr>
      <w:t xml:space="preserve">Page </w:t>
    </w:r>
    <w:r>
      <w:rPr>
        <w:rStyle w:val="Numrodepage"/>
        <w:sz w:val="16"/>
      </w:rPr>
      <w:fldChar w:fldCharType="begin"/>
    </w:r>
    <w:r>
      <w:rPr>
        <w:rStyle w:val="Numrodepage"/>
        <w:sz w:val="16"/>
      </w:rPr>
      <w:instrText xml:space="preserve"> PAGE </w:instrText>
    </w:r>
    <w:r>
      <w:rPr>
        <w:rStyle w:val="Numrodepage"/>
        <w:sz w:val="16"/>
      </w:rPr>
      <w:fldChar w:fldCharType="separate"/>
    </w:r>
    <w:r w:rsidR="000D6822">
      <w:rPr>
        <w:rStyle w:val="Numrodepage"/>
        <w:noProof/>
        <w:sz w:val="16"/>
      </w:rPr>
      <w:t>2</w:t>
    </w:r>
    <w:r>
      <w:rPr>
        <w:rStyle w:val="Numrodepage"/>
        <w:sz w:val="16"/>
      </w:rPr>
      <w:fldChar w:fldCharType="end"/>
    </w:r>
    <w:r>
      <w:rPr>
        <w:rStyle w:val="Numrodepage"/>
        <w:sz w:val="16"/>
      </w:rPr>
      <w:t>/</w:t>
    </w:r>
    <w:r>
      <w:rPr>
        <w:rStyle w:val="Numrodepage"/>
        <w:sz w:val="16"/>
      </w:rPr>
      <w:fldChar w:fldCharType="begin"/>
    </w:r>
    <w:r>
      <w:rPr>
        <w:rStyle w:val="Numrodepage"/>
        <w:sz w:val="16"/>
      </w:rPr>
      <w:instrText xml:space="preserve"> NUMPAGES </w:instrText>
    </w:r>
    <w:r>
      <w:rPr>
        <w:rStyle w:val="Numrodepage"/>
        <w:sz w:val="16"/>
      </w:rPr>
      <w:fldChar w:fldCharType="separate"/>
    </w:r>
    <w:r w:rsidR="000D6822">
      <w:rPr>
        <w:rStyle w:val="Numrodepage"/>
        <w:noProof/>
        <w:sz w:val="16"/>
      </w:rPr>
      <w:t>25</w:t>
    </w:r>
    <w:r>
      <w:rPr>
        <w:rStyle w:val="Numrodepage"/>
        <w:sz w:val="16"/>
      </w:rPr>
      <w:fldChar w:fldCharType="end"/>
    </w:r>
  </w:p>
  <w:p w14:paraId="1B84714F" w14:textId="19EE858F" w:rsidR="005A0C49" w:rsidRDefault="005A0C49" w:rsidP="006646C0">
    <w:pPr>
      <w:pStyle w:val="Pieddepage"/>
      <w:tabs>
        <w:tab w:val="left" w:pos="5210"/>
      </w:tabs>
      <w:jc w:val="center"/>
      <w:rPr>
        <w:rStyle w:val="Numrodepage"/>
        <w:sz w:val="16"/>
      </w:rPr>
    </w:pPr>
    <w:r>
      <w:rPr>
        <w:rStyle w:val="Numrodepage"/>
        <w:sz w:val="16"/>
      </w:rPr>
      <w:t>CCP MAPA</w:t>
    </w:r>
  </w:p>
  <w:p w14:paraId="42FBB4D9" w14:textId="38FEE1E5" w:rsidR="005A0C49" w:rsidRDefault="005A0C49" w:rsidP="006646C0">
    <w:pPr>
      <w:pStyle w:val="Pieddepage"/>
      <w:tabs>
        <w:tab w:val="left" w:pos="5210"/>
      </w:tabs>
      <w:jc w:val="center"/>
      <w:rPr>
        <w:sz w:val="16"/>
      </w:rPr>
    </w:pPr>
    <w:r>
      <w:rPr>
        <w:sz w:val="16"/>
      </w:rPr>
      <w:t>SJ  14/01/2025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5CC7E" w14:textId="77777777" w:rsidR="005A0C49" w:rsidRDefault="005A0C49" w:rsidP="006646C0">
      <w:r>
        <w:separator/>
      </w:r>
    </w:p>
  </w:footnote>
  <w:footnote w:type="continuationSeparator" w:id="0">
    <w:p w14:paraId="37B471A3" w14:textId="77777777" w:rsidR="005A0C49" w:rsidRDefault="005A0C49" w:rsidP="006646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4B82E6F"/>
    <w:multiLevelType w:val="hybridMultilevel"/>
    <w:tmpl w:val="2996E552"/>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F62ADA"/>
    <w:multiLevelType w:val="multilevel"/>
    <w:tmpl w:val="ADB46D66"/>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 - %4"/>
      <w:lvlJc w:val="right"/>
      <w:pPr>
        <w:ind w:left="1440" w:hanging="144"/>
      </w:pPr>
      <w:rPr>
        <w:rFonts w:ascii="Calibri Light" w:hAnsi="Calibri Light" w:hint="default"/>
        <w:caps w:val="0"/>
        <w:strike w:val="0"/>
        <w:dstrike w:val="0"/>
        <w:vanish w:val="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3" w15:restartNumberingAfterBreak="0">
    <w:nsid w:val="11885176"/>
    <w:multiLevelType w:val="multilevel"/>
    <w:tmpl w:val="CD48C9A0"/>
    <w:lvl w:ilvl="0">
      <w:start w:val="1"/>
      <w:numFmt w:val="decimal"/>
      <w:pStyle w:val="Puce1dedbutCa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3624664"/>
    <w:multiLevelType w:val="hybridMultilevel"/>
    <w:tmpl w:val="63AA0AE0"/>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AE0390"/>
    <w:multiLevelType w:val="multilevel"/>
    <w:tmpl w:val="9038188E"/>
    <w:lvl w:ilvl="0">
      <w:start w:val="1"/>
      <w:numFmt w:val="decimal"/>
      <w:pStyle w:val="Puc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7DF004F"/>
    <w:multiLevelType w:val="hybridMultilevel"/>
    <w:tmpl w:val="1D0A7E8E"/>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607A93"/>
    <w:multiLevelType w:val="multilevel"/>
    <w:tmpl w:val="6F185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EB73CB"/>
    <w:multiLevelType w:val="hybridMultilevel"/>
    <w:tmpl w:val="2982D6A4"/>
    <w:lvl w:ilvl="0" w:tplc="B130FE66">
      <w:start w:val="1"/>
      <w:numFmt w:val="bullet"/>
      <w:lvlText w:val=""/>
      <w:lvlJc w:val="left"/>
      <w:pPr>
        <w:tabs>
          <w:tab w:val="num" w:pos="2139"/>
        </w:tabs>
        <w:ind w:left="213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064050"/>
    <w:multiLevelType w:val="hybridMultilevel"/>
    <w:tmpl w:val="7E9000DA"/>
    <w:lvl w:ilvl="0" w:tplc="7DD6069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856ED5"/>
    <w:multiLevelType w:val="hybridMultilevel"/>
    <w:tmpl w:val="53C64EC4"/>
    <w:lvl w:ilvl="0" w:tplc="040C000B">
      <w:start w:val="1"/>
      <w:numFmt w:val="bullet"/>
      <w:lvlText w:val=""/>
      <w:lvlJc w:val="left"/>
      <w:pPr>
        <w:tabs>
          <w:tab w:val="num" w:pos="1571"/>
        </w:tabs>
        <w:ind w:left="1571" w:hanging="360"/>
      </w:pPr>
      <w:rPr>
        <w:rFonts w:ascii="Wingdings" w:hAnsi="Wingdings" w:hint="default"/>
      </w:rPr>
    </w:lvl>
    <w:lvl w:ilvl="1" w:tplc="B130FE66">
      <w:start w:val="1"/>
      <w:numFmt w:val="bullet"/>
      <w:lvlText w:val=""/>
      <w:lvlJc w:val="left"/>
      <w:pPr>
        <w:tabs>
          <w:tab w:val="num" w:pos="2291"/>
        </w:tabs>
        <w:ind w:left="2291" w:hanging="360"/>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62049F"/>
    <w:multiLevelType w:val="hybridMultilevel"/>
    <w:tmpl w:val="CBEA4434"/>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282562"/>
    <w:multiLevelType w:val="hybridMultilevel"/>
    <w:tmpl w:val="C0E833E4"/>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5F029E"/>
    <w:multiLevelType w:val="multilevel"/>
    <w:tmpl w:val="28CEBB52"/>
    <w:lvl w:ilvl="0">
      <w:start w:val="4"/>
      <w:numFmt w:val="decimal"/>
      <w:lvlText w:val="%1"/>
      <w:lvlJc w:val="left"/>
      <w:pPr>
        <w:ind w:left="405" w:hanging="405"/>
      </w:pPr>
      <w:rPr>
        <w:rFonts w:hint="default"/>
      </w:rPr>
    </w:lvl>
    <w:lvl w:ilvl="1">
      <w:start w:val="5"/>
      <w:numFmt w:val="decimal"/>
      <w:lvlText w:val="%1.%2"/>
      <w:lvlJc w:val="left"/>
      <w:pPr>
        <w:ind w:left="688" w:hanging="405"/>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7" w15:restartNumberingAfterBreak="0">
    <w:nsid w:val="3A894E07"/>
    <w:multiLevelType w:val="hybridMultilevel"/>
    <w:tmpl w:val="3A0669E6"/>
    <w:lvl w:ilvl="0" w:tplc="B55C3136">
      <w:numFmt w:val="bullet"/>
      <w:lvlText w:val="•"/>
      <w:lvlJc w:val="left"/>
      <w:pPr>
        <w:ind w:left="1068" w:hanging="360"/>
      </w:pPr>
      <w:rPr>
        <w:rFonts w:ascii="Corbel" w:eastAsia="Times New Roman" w:hAnsi="Corbe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40CA57E7"/>
    <w:multiLevelType w:val="hybridMultilevel"/>
    <w:tmpl w:val="0B8C5570"/>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DD1117F"/>
    <w:multiLevelType w:val="multilevel"/>
    <w:tmpl w:val="D416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1C11F5"/>
    <w:multiLevelType w:val="hybridMultilevel"/>
    <w:tmpl w:val="150E22D0"/>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D30BF8"/>
    <w:multiLevelType w:val="multilevel"/>
    <w:tmpl w:val="B1C42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80449D"/>
    <w:multiLevelType w:val="multilevel"/>
    <w:tmpl w:val="404633EE"/>
    <w:lvl w:ilvl="0">
      <w:start w:val="1"/>
      <w:numFmt w:val="decimal"/>
      <w:pStyle w:val="Titre"/>
      <w:isLgl/>
      <w:lvlText w:val="ARTICLE %1 - "/>
      <w:lvlJc w:val="left"/>
      <w:pPr>
        <w:tabs>
          <w:tab w:val="num" w:pos="680"/>
        </w:tabs>
        <w:ind w:left="624" w:hanging="397"/>
      </w:pPr>
      <w:rPr>
        <w:rFonts w:ascii="Calibri Light" w:hAnsi="Calibri Light" w:hint="default"/>
        <w:b/>
        <w:bCs w:val="0"/>
        <w:i w:val="0"/>
        <w:iCs w:val="0"/>
        <w:caps w:val="0"/>
        <w:smallCaps w:val="0"/>
        <w:strike w:val="0"/>
        <w:dstrike w:val="0"/>
        <w:noProof w:val="0"/>
        <w:vanish w:val="0"/>
        <w:color w:val="auto"/>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4763"/>
        </w:tabs>
        <w:ind w:left="4026"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1531"/>
        </w:tabs>
        <w:ind w:left="1296" w:hanging="729"/>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23" w15:restartNumberingAfterBreak="0">
    <w:nsid w:val="61345BB5"/>
    <w:multiLevelType w:val="hybridMultilevel"/>
    <w:tmpl w:val="102E3930"/>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3284469"/>
    <w:multiLevelType w:val="multilevel"/>
    <w:tmpl w:val="6DAE2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6071C1"/>
    <w:multiLevelType w:val="hybridMultilevel"/>
    <w:tmpl w:val="A60E0D8A"/>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66645227"/>
    <w:multiLevelType w:val="hybridMultilevel"/>
    <w:tmpl w:val="F2844C08"/>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F506CF"/>
    <w:multiLevelType w:val="hybridMultilevel"/>
    <w:tmpl w:val="C4569182"/>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F2701EB"/>
    <w:multiLevelType w:val="hybridMultilevel"/>
    <w:tmpl w:val="772660A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9BF55CF"/>
    <w:multiLevelType w:val="hybridMultilevel"/>
    <w:tmpl w:val="4CF274DE"/>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2"/>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15"/>
  </w:num>
  <w:num w:numId="7">
    <w:abstractNumId w:val="0"/>
  </w:num>
  <w:num w:numId="8">
    <w:abstractNumId w:val="12"/>
  </w:num>
  <w:num w:numId="9">
    <w:abstractNumId w:val="8"/>
  </w:num>
  <w:num w:numId="10">
    <w:abstractNumId w:val="9"/>
  </w:num>
  <w:num w:numId="11">
    <w:abstractNumId w:val="16"/>
  </w:num>
  <w:num w:numId="12">
    <w:abstractNumId w:val="11"/>
  </w:num>
  <w:num w:numId="13">
    <w:abstractNumId w:val="13"/>
  </w:num>
  <w:num w:numId="14">
    <w:abstractNumId w:val="30"/>
  </w:num>
  <w:num w:numId="15">
    <w:abstractNumId w:val="17"/>
  </w:num>
  <w:num w:numId="16">
    <w:abstractNumId w:val="28"/>
  </w:num>
  <w:num w:numId="17">
    <w:abstractNumId w:val="25"/>
  </w:num>
  <w:num w:numId="18">
    <w:abstractNumId w:val="14"/>
  </w:num>
  <w:num w:numId="19">
    <w:abstractNumId w:val="31"/>
  </w:num>
  <w:num w:numId="20">
    <w:abstractNumId w:val="6"/>
  </w:num>
  <w:num w:numId="21">
    <w:abstractNumId w:val="18"/>
  </w:num>
  <w:num w:numId="22">
    <w:abstractNumId w:val="19"/>
  </w:num>
  <w:num w:numId="23">
    <w:abstractNumId w:val="24"/>
  </w:num>
  <w:num w:numId="24">
    <w:abstractNumId w:val="21"/>
  </w:num>
  <w:num w:numId="25">
    <w:abstractNumId w:val="7"/>
  </w:num>
  <w:num w:numId="26">
    <w:abstractNumId w:val="20"/>
  </w:num>
  <w:num w:numId="27">
    <w:abstractNumId w:val="23"/>
  </w:num>
  <w:num w:numId="28">
    <w:abstractNumId w:val="27"/>
  </w:num>
  <w:num w:numId="29">
    <w:abstractNumId w:val="4"/>
  </w:num>
  <w:num w:numId="30">
    <w:abstractNumId w:val="1"/>
  </w:num>
  <w:num w:numId="31">
    <w:abstractNumId w:val="22"/>
  </w:num>
  <w:num w:numId="32">
    <w:abstractNumId w:val="22"/>
  </w:num>
  <w:num w:numId="33">
    <w:abstractNumId w:val="22"/>
  </w:num>
  <w:num w:numId="34">
    <w:abstractNumId w:val="22"/>
  </w:num>
  <w:num w:numId="35">
    <w:abstractNumId w:val="22"/>
  </w:num>
  <w:num w:numId="36">
    <w:abstractNumId w:val="22"/>
  </w:num>
  <w:num w:numId="37">
    <w:abstractNumId w:val="22"/>
  </w:num>
  <w:num w:numId="38">
    <w:abstractNumId w:val="22"/>
  </w:num>
  <w:num w:numId="39">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5B8"/>
    <w:rsid w:val="00011294"/>
    <w:rsid w:val="00012796"/>
    <w:rsid w:val="00050D93"/>
    <w:rsid w:val="0006171F"/>
    <w:rsid w:val="00074F8C"/>
    <w:rsid w:val="000A42A7"/>
    <w:rsid w:val="000A52CA"/>
    <w:rsid w:val="000C1062"/>
    <w:rsid w:val="000D33A7"/>
    <w:rsid w:val="000D6822"/>
    <w:rsid w:val="00103A60"/>
    <w:rsid w:val="00133B9B"/>
    <w:rsid w:val="00170486"/>
    <w:rsid w:val="00171D85"/>
    <w:rsid w:val="00187616"/>
    <w:rsid w:val="001A1879"/>
    <w:rsid w:val="001A1973"/>
    <w:rsid w:val="001A5E63"/>
    <w:rsid w:val="001B03B3"/>
    <w:rsid w:val="001B2F52"/>
    <w:rsid w:val="001C11DD"/>
    <w:rsid w:val="001C52C2"/>
    <w:rsid w:val="001D0568"/>
    <w:rsid w:val="001D30BE"/>
    <w:rsid w:val="001D57EF"/>
    <w:rsid w:val="001E40C7"/>
    <w:rsid w:val="001F0675"/>
    <w:rsid w:val="00215E6B"/>
    <w:rsid w:val="00224EDA"/>
    <w:rsid w:val="002435E3"/>
    <w:rsid w:val="002505B8"/>
    <w:rsid w:val="00255A64"/>
    <w:rsid w:val="00255F3C"/>
    <w:rsid w:val="0026321D"/>
    <w:rsid w:val="00265AB6"/>
    <w:rsid w:val="00266081"/>
    <w:rsid w:val="00271363"/>
    <w:rsid w:val="0028032A"/>
    <w:rsid w:val="00281745"/>
    <w:rsid w:val="00283C0C"/>
    <w:rsid w:val="002934F3"/>
    <w:rsid w:val="002A3B18"/>
    <w:rsid w:val="002A5344"/>
    <w:rsid w:val="002B0C67"/>
    <w:rsid w:val="002C43A5"/>
    <w:rsid w:val="002D13EA"/>
    <w:rsid w:val="002E0F4E"/>
    <w:rsid w:val="00304C29"/>
    <w:rsid w:val="00314DB9"/>
    <w:rsid w:val="003247D8"/>
    <w:rsid w:val="003635B4"/>
    <w:rsid w:val="003705F6"/>
    <w:rsid w:val="003942D4"/>
    <w:rsid w:val="003A6CD4"/>
    <w:rsid w:val="003B608E"/>
    <w:rsid w:val="003F59FE"/>
    <w:rsid w:val="00420DFC"/>
    <w:rsid w:val="00434348"/>
    <w:rsid w:val="00443ECD"/>
    <w:rsid w:val="0045076E"/>
    <w:rsid w:val="004D160B"/>
    <w:rsid w:val="004D7F96"/>
    <w:rsid w:val="004F46FA"/>
    <w:rsid w:val="004F658C"/>
    <w:rsid w:val="004F6F22"/>
    <w:rsid w:val="00512650"/>
    <w:rsid w:val="005212C9"/>
    <w:rsid w:val="00525F66"/>
    <w:rsid w:val="00570278"/>
    <w:rsid w:val="00571FDC"/>
    <w:rsid w:val="00574EA8"/>
    <w:rsid w:val="005863A5"/>
    <w:rsid w:val="005942F3"/>
    <w:rsid w:val="005A0C49"/>
    <w:rsid w:val="005B1EE0"/>
    <w:rsid w:val="005C1782"/>
    <w:rsid w:val="005E19EF"/>
    <w:rsid w:val="005F0DFD"/>
    <w:rsid w:val="005F6E25"/>
    <w:rsid w:val="006243FE"/>
    <w:rsid w:val="00624A85"/>
    <w:rsid w:val="00636BA6"/>
    <w:rsid w:val="00645D4E"/>
    <w:rsid w:val="006642E9"/>
    <w:rsid w:val="006646C0"/>
    <w:rsid w:val="00666120"/>
    <w:rsid w:val="0067702B"/>
    <w:rsid w:val="00682288"/>
    <w:rsid w:val="00686B74"/>
    <w:rsid w:val="006A1C72"/>
    <w:rsid w:val="00713A6E"/>
    <w:rsid w:val="007260BA"/>
    <w:rsid w:val="00761C4B"/>
    <w:rsid w:val="00765649"/>
    <w:rsid w:val="007662EB"/>
    <w:rsid w:val="007750ED"/>
    <w:rsid w:val="007913A6"/>
    <w:rsid w:val="007B1B5F"/>
    <w:rsid w:val="007B4D75"/>
    <w:rsid w:val="007B7BB3"/>
    <w:rsid w:val="007D6191"/>
    <w:rsid w:val="007D79ED"/>
    <w:rsid w:val="00833940"/>
    <w:rsid w:val="00836B64"/>
    <w:rsid w:val="008445F3"/>
    <w:rsid w:val="00864249"/>
    <w:rsid w:val="008703C5"/>
    <w:rsid w:val="00872FC3"/>
    <w:rsid w:val="00886949"/>
    <w:rsid w:val="00887BAA"/>
    <w:rsid w:val="008A36B3"/>
    <w:rsid w:val="008A4985"/>
    <w:rsid w:val="008A5D8C"/>
    <w:rsid w:val="008C75F5"/>
    <w:rsid w:val="008E02BE"/>
    <w:rsid w:val="008E0BB4"/>
    <w:rsid w:val="008E713F"/>
    <w:rsid w:val="008F307C"/>
    <w:rsid w:val="008F3A9C"/>
    <w:rsid w:val="009148E6"/>
    <w:rsid w:val="00914AB1"/>
    <w:rsid w:val="00916F18"/>
    <w:rsid w:val="00932A8E"/>
    <w:rsid w:val="00943085"/>
    <w:rsid w:val="00957CCC"/>
    <w:rsid w:val="0096335D"/>
    <w:rsid w:val="009733FF"/>
    <w:rsid w:val="009745DD"/>
    <w:rsid w:val="009A43CA"/>
    <w:rsid w:val="009B799F"/>
    <w:rsid w:val="009C5387"/>
    <w:rsid w:val="009C6819"/>
    <w:rsid w:val="009C74A4"/>
    <w:rsid w:val="009C77FD"/>
    <w:rsid w:val="009D64A3"/>
    <w:rsid w:val="009F4617"/>
    <w:rsid w:val="009F6358"/>
    <w:rsid w:val="00A14E06"/>
    <w:rsid w:val="00A15BF5"/>
    <w:rsid w:val="00A36CF2"/>
    <w:rsid w:val="00A50851"/>
    <w:rsid w:val="00A50E7E"/>
    <w:rsid w:val="00A56389"/>
    <w:rsid w:val="00AA2462"/>
    <w:rsid w:val="00AA31D4"/>
    <w:rsid w:val="00AB20AF"/>
    <w:rsid w:val="00AC73E6"/>
    <w:rsid w:val="00AD0250"/>
    <w:rsid w:val="00AF40C8"/>
    <w:rsid w:val="00AF68AF"/>
    <w:rsid w:val="00B10AA8"/>
    <w:rsid w:val="00B12F33"/>
    <w:rsid w:val="00B211B7"/>
    <w:rsid w:val="00B26796"/>
    <w:rsid w:val="00B26987"/>
    <w:rsid w:val="00B34B1A"/>
    <w:rsid w:val="00B51976"/>
    <w:rsid w:val="00B65189"/>
    <w:rsid w:val="00B702CD"/>
    <w:rsid w:val="00B92A24"/>
    <w:rsid w:val="00BC262B"/>
    <w:rsid w:val="00BC35C1"/>
    <w:rsid w:val="00BD4990"/>
    <w:rsid w:val="00BE0DA9"/>
    <w:rsid w:val="00BF3C05"/>
    <w:rsid w:val="00BF6AAD"/>
    <w:rsid w:val="00C149E1"/>
    <w:rsid w:val="00C34C49"/>
    <w:rsid w:val="00C406A0"/>
    <w:rsid w:val="00C45F99"/>
    <w:rsid w:val="00C65980"/>
    <w:rsid w:val="00C66683"/>
    <w:rsid w:val="00C853D8"/>
    <w:rsid w:val="00C92C96"/>
    <w:rsid w:val="00CA13F8"/>
    <w:rsid w:val="00CA2517"/>
    <w:rsid w:val="00CB0595"/>
    <w:rsid w:val="00CB2A3B"/>
    <w:rsid w:val="00CD0065"/>
    <w:rsid w:val="00CE2E67"/>
    <w:rsid w:val="00D07E78"/>
    <w:rsid w:val="00D11163"/>
    <w:rsid w:val="00D116EC"/>
    <w:rsid w:val="00D15562"/>
    <w:rsid w:val="00D24968"/>
    <w:rsid w:val="00D463A8"/>
    <w:rsid w:val="00D56F88"/>
    <w:rsid w:val="00D6706E"/>
    <w:rsid w:val="00D727D0"/>
    <w:rsid w:val="00D75FD0"/>
    <w:rsid w:val="00D80DF9"/>
    <w:rsid w:val="00D855B8"/>
    <w:rsid w:val="00D93BC8"/>
    <w:rsid w:val="00D955CE"/>
    <w:rsid w:val="00DA0969"/>
    <w:rsid w:val="00DD0A96"/>
    <w:rsid w:val="00DD3ACE"/>
    <w:rsid w:val="00E05CE4"/>
    <w:rsid w:val="00E13503"/>
    <w:rsid w:val="00E579BC"/>
    <w:rsid w:val="00E61D9A"/>
    <w:rsid w:val="00E620E7"/>
    <w:rsid w:val="00E65367"/>
    <w:rsid w:val="00E72D55"/>
    <w:rsid w:val="00EB3A84"/>
    <w:rsid w:val="00EC4ED2"/>
    <w:rsid w:val="00EE3935"/>
    <w:rsid w:val="00EE51BE"/>
    <w:rsid w:val="00EF496C"/>
    <w:rsid w:val="00F02C3C"/>
    <w:rsid w:val="00F143A9"/>
    <w:rsid w:val="00F22838"/>
    <w:rsid w:val="00F272C1"/>
    <w:rsid w:val="00F4406A"/>
    <w:rsid w:val="00F5337B"/>
    <w:rsid w:val="00F608BB"/>
    <w:rsid w:val="00F60BE5"/>
    <w:rsid w:val="00F63A31"/>
    <w:rsid w:val="00F75525"/>
    <w:rsid w:val="00FB5DF3"/>
    <w:rsid w:val="00FE29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143C7520"/>
  <w15:chartTrackingRefBased/>
  <w15:docId w15:val="{A4559968-C32F-46C1-9AEA-F7D973C81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ECD"/>
    <w:pPr>
      <w:spacing w:after="0" w:line="240" w:lineRule="auto"/>
    </w:pPr>
    <w:rPr>
      <w:rFonts w:asciiTheme="majorHAnsi" w:eastAsia="Times New Roman" w:hAnsiTheme="majorHAnsi" w:cs="Times New Roman"/>
      <w:sz w:val="20"/>
      <w:szCs w:val="24"/>
      <w:lang w:eastAsia="fr-FR"/>
    </w:rPr>
  </w:style>
  <w:style w:type="paragraph" w:styleId="Titre1">
    <w:name w:val="heading 1"/>
    <w:aliases w:val="TITRE 2"/>
    <w:basedOn w:val="Normal"/>
    <w:next w:val="Normal"/>
    <w:link w:val="Titre1Car"/>
    <w:autoRedefine/>
    <w:qFormat/>
    <w:rsid w:val="00443ECD"/>
    <w:pPr>
      <w:keepNext/>
      <w:numPr>
        <w:ilvl w:val="1"/>
        <w:numId w:val="3"/>
      </w:numPr>
      <w:tabs>
        <w:tab w:val="clear" w:pos="4763"/>
        <w:tab w:val="num" w:pos="1701"/>
      </w:tabs>
      <w:autoSpaceDE w:val="0"/>
      <w:autoSpaceDN w:val="0"/>
      <w:adjustRightInd w:val="0"/>
      <w:spacing w:before="120"/>
      <w:ind w:left="908"/>
      <w:outlineLvl w:val="0"/>
    </w:pPr>
    <w:rPr>
      <w:rFonts w:eastAsia="Arial Unicode MS" w:cs="Arial"/>
      <w:b/>
      <w:bCs/>
      <w:sz w:val="24"/>
      <w:szCs w:val="28"/>
      <w:u w:val="single"/>
    </w:rPr>
  </w:style>
  <w:style w:type="paragraph" w:styleId="Titre2">
    <w:name w:val="heading 2"/>
    <w:aliases w:val="TITRE 3"/>
    <w:basedOn w:val="Normal"/>
    <w:next w:val="Normal"/>
    <w:link w:val="Titre2Car"/>
    <w:autoRedefine/>
    <w:qFormat/>
    <w:rsid w:val="00932A8E"/>
    <w:pPr>
      <w:keepNext/>
      <w:widowControl w:val="0"/>
      <w:numPr>
        <w:ilvl w:val="2"/>
        <w:numId w:val="3"/>
      </w:numPr>
      <w:autoSpaceDE w:val="0"/>
      <w:autoSpaceDN w:val="0"/>
      <w:adjustRightInd w:val="0"/>
      <w:spacing w:before="120"/>
      <w:textboxTightWrap w:val="allLines"/>
      <w:outlineLvl w:val="1"/>
    </w:pPr>
    <w:rPr>
      <w:rFonts w:cstheme="majorHAnsi"/>
      <w:b/>
      <w:bCs/>
      <w:i/>
      <w:iCs/>
      <w:sz w:val="22"/>
      <w:szCs w:val="14"/>
      <w:u w:val="single" w:color="000000"/>
    </w:rPr>
  </w:style>
  <w:style w:type="paragraph" w:styleId="Titre3">
    <w:name w:val="heading 3"/>
    <w:basedOn w:val="Normal"/>
    <w:next w:val="Normal"/>
    <w:link w:val="Titre3Car"/>
    <w:uiPriority w:val="9"/>
    <w:qFormat/>
    <w:rsid w:val="00D15562"/>
    <w:pPr>
      <w:keepNext/>
      <w:spacing w:before="240" w:after="60"/>
      <w:outlineLvl w:val="2"/>
    </w:pPr>
    <w:rPr>
      <w:rFonts w:ascii="Arial" w:hAnsi="Arial" w:cs="Arial"/>
      <w:b/>
      <w:bCs/>
      <w:sz w:val="26"/>
      <w:szCs w:val="26"/>
    </w:rPr>
  </w:style>
  <w:style w:type="paragraph" w:styleId="Titre4">
    <w:name w:val="heading 4"/>
    <w:aliases w:val="TITRE 4"/>
    <w:basedOn w:val="Normal"/>
    <w:next w:val="Normal"/>
    <w:link w:val="Titre4Car"/>
    <w:autoRedefine/>
    <w:uiPriority w:val="9"/>
    <w:unhideWhenUsed/>
    <w:qFormat/>
    <w:rsid w:val="00F22838"/>
    <w:pPr>
      <w:keepNext/>
      <w:keepLines/>
      <w:numPr>
        <w:ilvl w:val="3"/>
        <w:numId w:val="3"/>
      </w:numPr>
      <w:tabs>
        <w:tab w:val="left" w:pos="9070"/>
      </w:tabs>
      <w:spacing w:before="120"/>
      <w:ind w:left="2381"/>
      <w:jc w:val="both"/>
      <w:outlineLvl w:val="3"/>
    </w:pPr>
    <w:rPr>
      <w:rFonts w:eastAsiaTheme="majorEastAsia" w:cstheme="majorHAnsi"/>
      <w:bCs/>
      <w:i/>
      <w:iCs/>
      <w:color w:val="000000" w:themeColor="text1"/>
      <w:szCs w:val="20"/>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paragraph" w:styleId="Titre6">
    <w:name w:val="heading 6"/>
    <w:basedOn w:val="Normal"/>
    <w:next w:val="Normal"/>
    <w:link w:val="Titre6Car"/>
    <w:uiPriority w:val="9"/>
    <w:semiHidden/>
    <w:unhideWhenUsed/>
    <w:qFormat/>
    <w:rsid w:val="00D15562"/>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D15562"/>
    <w:pPr>
      <w:spacing w:before="240" w:after="60"/>
      <w:outlineLvl w:val="6"/>
    </w:pPr>
    <w:rPr>
      <w:rFonts w:ascii="Calibri" w:hAnsi="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1"/>
    <w:basedOn w:val="Normal"/>
    <w:next w:val="Normal"/>
    <w:link w:val="TitreCar"/>
    <w:autoRedefine/>
    <w:qFormat/>
    <w:rsid w:val="00443ECD"/>
    <w:pPr>
      <w:widowControl w:val="0"/>
      <w:numPr>
        <w:numId w:val="3"/>
      </w:numPr>
      <w:pBdr>
        <w:top w:val="single" w:sz="4" w:space="1" w:color="auto"/>
        <w:left w:val="single" w:sz="4" w:space="4" w:color="auto"/>
        <w:bottom w:val="single" w:sz="4" w:space="1" w:color="auto"/>
        <w:right w:val="single" w:sz="4" w:space="4" w:color="auto"/>
      </w:pBdr>
      <w:shd w:val="clear" w:color="auto" w:fill="C5E0B3" w:themeFill="accent6" w:themeFillTint="66"/>
      <w:autoSpaceDE w:val="0"/>
      <w:autoSpaceDN w:val="0"/>
      <w:adjustRightInd w:val="0"/>
      <w:spacing w:before="240"/>
    </w:pPr>
    <w:rPr>
      <w:b/>
      <w:caps/>
      <w:sz w:val="28"/>
      <w:szCs w:val="28"/>
    </w:rPr>
  </w:style>
  <w:style w:type="character" w:customStyle="1" w:styleId="TitreCar">
    <w:name w:val="Titre Car"/>
    <w:aliases w:val="TITRE 1 Car"/>
    <w:basedOn w:val="Policepardfaut"/>
    <w:link w:val="Titre"/>
    <w:rsid w:val="00443ECD"/>
    <w:rPr>
      <w:rFonts w:asciiTheme="majorHAnsi" w:eastAsia="Times New Roman" w:hAnsiTheme="majorHAnsi" w:cs="Times New Roman"/>
      <w:b/>
      <w:caps/>
      <w:sz w:val="28"/>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aliases w:val="TITRE 3 Car"/>
    <w:link w:val="Titre2"/>
    <w:rsid w:val="00932A8E"/>
    <w:rPr>
      <w:rFonts w:asciiTheme="majorHAnsi" w:eastAsia="Times New Roman" w:hAnsiTheme="majorHAnsi" w:cstheme="majorHAnsi"/>
      <w:b/>
      <w:bCs/>
      <w:i/>
      <w:iCs/>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aliases w:val="TITRE 4 Car"/>
    <w:basedOn w:val="Policepardfaut"/>
    <w:link w:val="Titre4"/>
    <w:uiPriority w:val="9"/>
    <w:rsid w:val="00F22838"/>
    <w:rPr>
      <w:rFonts w:asciiTheme="majorHAnsi" w:eastAsiaTheme="majorEastAsia" w:hAnsiTheme="majorHAnsi" w:cstheme="majorHAnsi"/>
      <w:bCs/>
      <w:i/>
      <w:iCs/>
      <w:color w:val="000000" w:themeColor="text1"/>
      <w:sz w:val="20"/>
      <w:szCs w:val="20"/>
      <w:u w:val="single"/>
      <w:lang w:eastAsia="fr-FR"/>
    </w:rPr>
  </w:style>
  <w:style w:type="character" w:customStyle="1" w:styleId="Titre1Car">
    <w:name w:val="Titre 1 Car"/>
    <w:aliases w:val="TITRE 2 Car"/>
    <w:basedOn w:val="Policepardfaut"/>
    <w:link w:val="Titre1"/>
    <w:rsid w:val="00443ECD"/>
    <w:rPr>
      <w:rFonts w:asciiTheme="majorHAnsi" w:eastAsia="Arial Unicode MS" w:hAnsiTheme="majorHAnsi" w:cs="Arial"/>
      <w:b/>
      <w:bCs/>
      <w:sz w:val="24"/>
      <w:szCs w:val="28"/>
      <w:u w:val="single"/>
      <w:lang w:eastAsia="fr-FR"/>
    </w:rPr>
  </w:style>
  <w:style w:type="character" w:customStyle="1" w:styleId="Titre3Car">
    <w:name w:val="Titre 3 Car"/>
    <w:basedOn w:val="Policepardfaut"/>
    <w:link w:val="Titre3"/>
    <w:uiPriority w:val="9"/>
    <w:rsid w:val="00D15562"/>
    <w:rPr>
      <w:rFonts w:ascii="Arial" w:eastAsia="Times New Roman" w:hAnsi="Arial" w:cs="Arial"/>
      <w:b/>
      <w:bCs/>
      <w:sz w:val="26"/>
      <w:szCs w:val="26"/>
      <w:lang w:eastAsia="fr-FR"/>
    </w:rPr>
  </w:style>
  <w:style w:type="character" w:customStyle="1" w:styleId="Titre6Car">
    <w:name w:val="Titre 6 Car"/>
    <w:basedOn w:val="Policepardfaut"/>
    <w:link w:val="Titre6"/>
    <w:uiPriority w:val="9"/>
    <w:semiHidden/>
    <w:rsid w:val="00D15562"/>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15562"/>
    <w:rPr>
      <w:rFonts w:ascii="Calibri" w:eastAsia="Times New Roman" w:hAnsi="Calibri" w:cs="Times New Roman"/>
      <w:sz w:val="24"/>
      <w:szCs w:val="24"/>
      <w:lang w:eastAsia="fr-FR"/>
    </w:rPr>
  </w:style>
  <w:style w:type="paragraph" w:customStyle="1" w:styleId="RedTitre">
    <w:name w:val="RedTitre"/>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rsid w:val="00D15562"/>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rsid w:val="00D15562"/>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rsid w:val="00D15562"/>
    <w:pPr>
      <w:widowControl w:val="0"/>
      <w:autoSpaceDE w:val="0"/>
      <w:autoSpaceDN w:val="0"/>
      <w:adjustRightInd w:val="0"/>
    </w:pPr>
    <w:rPr>
      <w:rFonts w:ascii="Arial" w:hAnsi="Arial" w:cs="Arial"/>
      <w:sz w:val="22"/>
      <w:szCs w:val="22"/>
    </w:rPr>
  </w:style>
  <w:style w:type="paragraph" w:customStyle="1" w:styleId="RedPara">
    <w:name w:val="RedPara"/>
    <w:basedOn w:val="Normal"/>
    <w:rsid w:val="00D15562"/>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rsid w:val="00D15562"/>
    <w:pPr>
      <w:widowControl w:val="0"/>
      <w:autoSpaceDE w:val="0"/>
      <w:autoSpaceDN w:val="0"/>
      <w:adjustRightInd w:val="0"/>
      <w:jc w:val="both"/>
    </w:pPr>
    <w:rPr>
      <w:rFonts w:ascii="Arial" w:hAnsi="Arial" w:cs="Arial"/>
      <w:sz w:val="22"/>
      <w:szCs w:val="22"/>
    </w:rPr>
  </w:style>
  <w:style w:type="paragraph" w:customStyle="1" w:styleId="RedRub">
    <w:name w:val="RedRub"/>
    <w:basedOn w:val="Normal"/>
    <w:rsid w:val="00D15562"/>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link w:val="En-tteCar"/>
    <w:semiHidden/>
    <w:rsid w:val="00D15562"/>
    <w:pPr>
      <w:tabs>
        <w:tab w:val="center" w:pos="4536"/>
        <w:tab w:val="right" w:pos="9072"/>
      </w:tabs>
    </w:pPr>
  </w:style>
  <w:style w:type="character" w:customStyle="1" w:styleId="En-tteCar">
    <w:name w:val="En-tête Car"/>
    <w:basedOn w:val="Policepardfaut"/>
    <w:link w:val="En-tte"/>
    <w:semiHidden/>
    <w:rsid w:val="00D15562"/>
    <w:rPr>
      <w:rFonts w:ascii="Times New Roman" w:eastAsia="Times New Roman" w:hAnsi="Times New Roman" w:cs="Times New Roman"/>
      <w:sz w:val="24"/>
      <w:szCs w:val="24"/>
      <w:lang w:eastAsia="fr-FR"/>
    </w:rPr>
  </w:style>
  <w:style w:type="paragraph" w:styleId="Pieddepage">
    <w:name w:val="footer"/>
    <w:basedOn w:val="Normal"/>
    <w:link w:val="PieddepageCar"/>
    <w:semiHidden/>
    <w:rsid w:val="00D15562"/>
    <w:pPr>
      <w:tabs>
        <w:tab w:val="center" w:pos="4536"/>
        <w:tab w:val="right" w:pos="9072"/>
      </w:tabs>
    </w:pPr>
  </w:style>
  <w:style w:type="character" w:customStyle="1" w:styleId="PieddepageCar">
    <w:name w:val="Pied de page Car"/>
    <w:basedOn w:val="Policepardfaut"/>
    <w:link w:val="Pieddepage"/>
    <w:semiHidden/>
    <w:rsid w:val="00D15562"/>
    <w:rPr>
      <w:rFonts w:ascii="Times New Roman" w:eastAsia="Times New Roman" w:hAnsi="Times New Roman" w:cs="Times New Roman"/>
      <w:sz w:val="24"/>
      <w:szCs w:val="24"/>
      <w:lang w:eastAsia="fr-FR"/>
    </w:rPr>
  </w:style>
  <w:style w:type="character" w:styleId="Numrodepage">
    <w:name w:val="page number"/>
    <w:basedOn w:val="Policepardfaut"/>
    <w:semiHidden/>
    <w:rsid w:val="00D15562"/>
  </w:style>
  <w:style w:type="paragraph" w:customStyle="1" w:styleId="Corpsdutexteespace12dessus">
    <w:name w:val="Corps du texte espace 12 dessus"/>
    <w:basedOn w:val="Normal"/>
    <w:rsid w:val="00D15562"/>
    <w:pPr>
      <w:spacing w:before="240"/>
      <w:jc w:val="both"/>
    </w:pPr>
    <w:rPr>
      <w:rFonts w:ascii="Arial" w:hAnsi="Arial" w:cs="Arial"/>
      <w:sz w:val="18"/>
      <w:szCs w:val="18"/>
    </w:rPr>
  </w:style>
  <w:style w:type="paragraph" w:customStyle="1" w:styleId="Puce1dedbutCar">
    <w:name w:val="Puce 1 de début Car"/>
    <w:basedOn w:val="Puce1"/>
    <w:next w:val="Puce1"/>
    <w:rsid w:val="00D15562"/>
    <w:pPr>
      <w:numPr>
        <w:numId w:val="2"/>
      </w:numPr>
      <w:spacing w:before="240"/>
    </w:pPr>
  </w:style>
  <w:style w:type="paragraph" w:customStyle="1" w:styleId="Puce1">
    <w:name w:val="Puce 1"/>
    <w:basedOn w:val="Normal"/>
    <w:rsid w:val="00D15562"/>
    <w:pPr>
      <w:numPr>
        <w:numId w:val="1"/>
      </w:numPr>
      <w:ind w:right="357"/>
      <w:jc w:val="both"/>
    </w:pPr>
    <w:rPr>
      <w:rFonts w:ascii="Arial" w:hAnsi="Arial" w:cs="Arial"/>
      <w:sz w:val="18"/>
      <w:szCs w:val="18"/>
    </w:rPr>
  </w:style>
  <w:style w:type="paragraph" w:styleId="TM4">
    <w:name w:val="toc 4"/>
    <w:basedOn w:val="Normal"/>
    <w:next w:val="Normal"/>
    <w:uiPriority w:val="39"/>
    <w:rsid w:val="00D15562"/>
    <w:pPr>
      <w:ind w:left="600"/>
    </w:pPr>
    <w:rPr>
      <w:rFonts w:asciiTheme="minorHAnsi" w:hAnsiTheme="minorHAnsi" w:cstheme="minorHAnsi"/>
      <w:sz w:val="18"/>
      <w:szCs w:val="18"/>
    </w:rPr>
  </w:style>
  <w:style w:type="paragraph" w:customStyle="1" w:styleId="Normal2">
    <w:name w:val="Normal2"/>
    <w:basedOn w:val="Normal"/>
    <w:rsid w:val="00D15562"/>
    <w:pPr>
      <w:keepLines/>
      <w:tabs>
        <w:tab w:val="left" w:pos="567"/>
        <w:tab w:val="left" w:pos="851"/>
        <w:tab w:val="left" w:pos="1134"/>
      </w:tabs>
      <w:ind w:left="284" w:firstLine="284"/>
      <w:jc w:val="both"/>
    </w:pPr>
    <w:rPr>
      <w:sz w:val="22"/>
      <w:szCs w:val="22"/>
    </w:rPr>
  </w:style>
  <w:style w:type="paragraph" w:customStyle="1" w:styleId="Normal1">
    <w:name w:val="Normal1"/>
    <w:basedOn w:val="Normal"/>
    <w:rsid w:val="00D15562"/>
    <w:pPr>
      <w:keepLines/>
      <w:tabs>
        <w:tab w:val="left" w:pos="284"/>
        <w:tab w:val="left" w:pos="567"/>
        <w:tab w:val="left" w:pos="851"/>
      </w:tabs>
      <w:ind w:firstLine="284"/>
      <w:jc w:val="both"/>
    </w:pPr>
    <w:rPr>
      <w:sz w:val="22"/>
      <w:szCs w:val="22"/>
    </w:rPr>
  </w:style>
  <w:style w:type="paragraph" w:styleId="Corpsdetexte2">
    <w:name w:val="Body Text 2"/>
    <w:basedOn w:val="Normal"/>
    <w:link w:val="Corpsdetexte2Car"/>
    <w:semiHidden/>
    <w:rsid w:val="00D15562"/>
    <w:pPr>
      <w:widowControl w:val="0"/>
      <w:autoSpaceDE w:val="0"/>
      <w:autoSpaceDN w:val="0"/>
      <w:adjustRightInd w:val="0"/>
      <w:spacing w:before="120"/>
      <w:jc w:val="both"/>
    </w:pPr>
    <w:rPr>
      <w:rFonts w:ascii="Arial" w:hAnsi="Arial" w:cs="Arial"/>
      <w:szCs w:val="18"/>
    </w:rPr>
  </w:style>
  <w:style w:type="character" w:customStyle="1" w:styleId="Corpsdetexte2Car">
    <w:name w:val="Corps de texte 2 Car"/>
    <w:basedOn w:val="Policepardfaut"/>
    <w:link w:val="Corpsdetexte2"/>
    <w:semiHidden/>
    <w:rsid w:val="00D15562"/>
    <w:rPr>
      <w:rFonts w:ascii="Arial" w:eastAsia="Times New Roman" w:hAnsi="Arial" w:cs="Arial"/>
      <w:sz w:val="24"/>
      <w:szCs w:val="18"/>
      <w:lang w:eastAsia="fr-FR"/>
    </w:rPr>
  </w:style>
  <w:style w:type="paragraph" w:customStyle="1" w:styleId="descript">
    <w:name w:val="descript"/>
    <w:rsid w:val="00D15562"/>
    <w:pPr>
      <w:spacing w:after="0" w:line="240" w:lineRule="auto"/>
      <w:ind w:left="567"/>
      <w:jc w:val="both"/>
    </w:pPr>
    <w:rPr>
      <w:rFonts w:ascii="Arial" w:eastAsia="Times New Roman" w:hAnsi="Arial" w:cs="Times New Roman"/>
      <w:sz w:val="20"/>
      <w:szCs w:val="20"/>
      <w:lang w:eastAsia="fr-FR"/>
    </w:rPr>
  </w:style>
  <w:style w:type="character" w:customStyle="1" w:styleId="style371">
    <w:name w:val="style371"/>
    <w:uiPriority w:val="99"/>
    <w:rsid w:val="00D15562"/>
    <w:rPr>
      <w:rFonts w:ascii="Arial" w:hAnsi="Arial" w:cs="Arial" w:hint="default"/>
    </w:rPr>
  </w:style>
  <w:style w:type="character" w:customStyle="1" w:styleId="style81">
    <w:name w:val="style81"/>
    <w:rsid w:val="00D15562"/>
    <w:rPr>
      <w:rFonts w:ascii="Arial" w:hAnsi="Arial" w:cs="Arial" w:hint="default"/>
      <w:color w:val="0000FF"/>
    </w:rPr>
  </w:style>
  <w:style w:type="paragraph" w:customStyle="1" w:styleId="style4">
    <w:name w:val="style4"/>
    <w:basedOn w:val="Normal"/>
    <w:uiPriority w:val="99"/>
    <w:rsid w:val="00D15562"/>
    <w:pPr>
      <w:spacing w:before="100" w:beforeAutospacing="1" w:after="100" w:afterAutospacing="1"/>
      <w:jc w:val="both"/>
    </w:pPr>
    <w:rPr>
      <w:rFonts w:ascii="Arial Unicode MS" w:eastAsia="Arial Unicode MS" w:hAnsi="Arial Unicode MS" w:cs="Arial Unicode MS"/>
      <w:sz w:val="27"/>
      <w:szCs w:val="27"/>
    </w:rPr>
  </w:style>
  <w:style w:type="character" w:styleId="lev">
    <w:name w:val="Strong"/>
    <w:uiPriority w:val="22"/>
    <w:qFormat/>
    <w:rsid w:val="00D15562"/>
    <w:rPr>
      <w:b/>
      <w:bCs/>
    </w:rPr>
  </w:style>
  <w:style w:type="paragraph" w:styleId="NormalWeb">
    <w:name w:val="Normal (Web)"/>
    <w:basedOn w:val="Normal"/>
    <w:uiPriority w:val="99"/>
    <w:semiHidden/>
    <w:rsid w:val="00D15562"/>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uiPriority w:val="99"/>
    <w:rsid w:val="00D15562"/>
    <w:pPr>
      <w:spacing w:before="100" w:beforeAutospacing="1" w:after="100" w:afterAutospacing="1"/>
    </w:pPr>
  </w:style>
  <w:style w:type="paragraph" w:customStyle="1" w:styleId="paragraphe">
    <w:name w:val="paragraphe"/>
    <w:basedOn w:val="Normal"/>
    <w:rsid w:val="00D15562"/>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qFormat/>
    <w:rsid w:val="00D15562"/>
    <w:pPr>
      <w:spacing w:before="120" w:after="120"/>
    </w:pPr>
    <w:rPr>
      <w:rFonts w:asciiTheme="minorHAnsi" w:hAnsiTheme="minorHAnsi" w:cstheme="minorHAnsi"/>
      <w:b/>
      <w:bCs/>
      <w:caps/>
      <w:szCs w:val="20"/>
    </w:rPr>
  </w:style>
  <w:style w:type="paragraph" w:styleId="TM2">
    <w:name w:val="toc 2"/>
    <w:basedOn w:val="Normal"/>
    <w:next w:val="Normal"/>
    <w:autoRedefine/>
    <w:uiPriority w:val="39"/>
    <w:qFormat/>
    <w:rsid w:val="002D13EA"/>
    <w:pPr>
      <w:ind w:left="200"/>
    </w:pPr>
    <w:rPr>
      <w:rFonts w:asciiTheme="minorHAnsi" w:hAnsiTheme="minorHAnsi" w:cstheme="minorHAnsi"/>
      <w:smallCaps/>
      <w:szCs w:val="20"/>
    </w:rPr>
  </w:style>
  <w:style w:type="paragraph" w:styleId="TM3">
    <w:name w:val="toc 3"/>
    <w:basedOn w:val="Normal"/>
    <w:next w:val="Normal"/>
    <w:autoRedefine/>
    <w:uiPriority w:val="39"/>
    <w:qFormat/>
    <w:rsid w:val="00D15562"/>
    <w:pPr>
      <w:ind w:left="400"/>
    </w:pPr>
    <w:rPr>
      <w:rFonts w:asciiTheme="minorHAnsi" w:hAnsiTheme="minorHAnsi" w:cstheme="minorHAnsi"/>
      <w:i/>
      <w:iCs/>
      <w:szCs w:val="20"/>
    </w:rPr>
  </w:style>
  <w:style w:type="paragraph" w:styleId="TM5">
    <w:name w:val="toc 5"/>
    <w:basedOn w:val="Normal"/>
    <w:next w:val="Normal"/>
    <w:autoRedefine/>
    <w:uiPriority w:val="39"/>
    <w:rsid w:val="00D15562"/>
    <w:pPr>
      <w:ind w:left="800"/>
    </w:pPr>
    <w:rPr>
      <w:rFonts w:asciiTheme="minorHAnsi" w:hAnsiTheme="minorHAnsi" w:cstheme="minorHAnsi"/>
      <w:sz w:val="18"/>
      <w:szCs w:val="18"/>
    </w:rPr>
  </w:style>
  <w:style w:type="paragraph" w:styleId="TM6">
    <w:name w:val="toc 6"/>
    <w:basedOn w:val="Normal"/>
    <w:next w:val="Normal"/>
    <w:autoRedefine/>
    <w:uiPriority w:val="39"/>
    <w:rsid w:val="00D15562"/>
    <w:pPr>
      <w:ind w:left="1000"/>
    </w:pPr>
    <w:rPr>
      <w:rFonts w:asciiTheme="minorHAnsi" w:hAnsiTheme="minorHAnsi" w:cstheme="minorHAnsi"/>
      <w:sz w:val="18"/>
      <w:szCs w:val="18"/>
    </w:rPr>
  </w:style>
  <w:style w:type="paragraph" w:styleId="TM7">
    <w:name w:val="toc 7"/>
    <w:basedOn w:val="Normal"/>
    <w:next w:val="Normal"/>
    <w:autoRedefine/>
    <w:uiPriority w:val="39"/>
    <w:rsid w:val="00D15562"/>
    <w:pPr>
      <w:ind w:left="1200"/>
    </w:pPr>
    <w:rPr>
      <w:rFonts w:asciiTheme="minorHAnsi" w:hAnsiTheme="minorHAnsi" w:cstheme="minorHAnsi"/>
      <w:sz w:val="18"/>
      <w:szCs w:val="18"/>
    </w:rPr>
  </w:style>
  <w:style w:type="paragraph" w:styleId="TM8">
    <w:name w:val="toc 8"/>
    <w:basedOn w:val="Normal"/>
    <w:next w:val="Normal"/>
    <w:autoRedefine/>
    <w:uiPriority w:val="39"/>
    <w:rsid w:val="00D15562"/>
    <w:pPr>
      <w:ind w:left="1400"/>
    </w:pPr>
    <w:rPr>
      <w:rFonts w:asciiTheme="minorHAnsi" w:hAnsiTheme="minorHAnsi" w:cstheme="minorHAnsi"/>
      <w:sz w:val="18"/>
      <w:szCs w:val="18"/>
    </w:rPr>
  </w:style>
  <w:style w:type="paragraph" w:styleId="TM9">
    <w:name w:val="toc 9"/>
    <w:basedOn w:val="Normal"/>
    <w:next w:val="Normal"/>
    <w:autoRedefine/>
    <w:uiPriority w:val="39"/>
    <w:rsid w:val="00D15562"/>
    <w:pPr>
      <w:ind w:left="1600"/>
    </w:pPr>
    <w:rPr>
      <w:rFonts w:asciiTheme="minorHAnsi" w:hAnsiTheme="minorHAnsi" w:cstheme="minorHAnsi"/>
      <w:sz w:val="18"/>
      <w:szCs w:val="18"/>
    </w:rPr>
  </w:style>
  <w:style w:type="character" w:styleId="Lienhypertexte">
    <w:name w:val="Hyperlink"/>
    <w:uiPriority w:val="99"/>
    <w:rsid w:val="00D15562"/>
    <w:rPr>
      <w:color w:val="0000FF"/>
      <w:u w:val="single"/>
    </w:rPr>
  </w:style>
  <w:style w:type="paragraph" w:customStyle="1" w:styleId="Default">
    <w:name w:val="Default"/>
    <w:rsid w:val="00D15562"/>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Lienhypertextesuivivisit">
    <w:name w:val="FollowedHyperlink"/>
    <w:semiHidden/>
    <w:rsid w:val="00D15562"/>
    <w:rPr>
      <w:color w:val="800080"/>
      <w:u w:val="single"/>
    </w:rPr>
  </w:style>
  <w:style w:type="paragraph" w:styleId="Textedebulles">
    <w:name w:val="Balloon Text"/>
    <w:basedOn w:val="Normal"/>
    <w:link w:val="TextedebullesCar"/>
    <w:uiPriority w:val="99"/>
    <w:semiHidden/>
    <w:unhideWhenUsed/>
    <w:rsid w:val="00D15562"/>
    <w:rPr>
      <w:rFonts w:ascii="Tahoma" w:hAnsi="Tahoma" w:cs="Tahoma"/>
      <w:sz w:val="16"/>
      <w:szCs w:val="16"/>
    </w:rPr>
  </w:style>
  <w:style w:type="character" w:customStyle="1" w:styleId="TextedebullesCar">
    <w:name w:val="Texte de bulles Car"/>
    <w:basedOn w:val="Policepardfaut"/>
    <w:link w:val="Textedebulles"/>
    <w:uiPriority w:val="99"/>
    <w:semiHidden/>
    <w:rsid w:val="00D15562"/>
    <w:rPr>
      <w:rFonts w:ascii="Tahoma" w:eastAsia="Times New Roman" w:hAnsi="Tahoma" w:cs="Tahoma"/>
      <w:sz w:val="16"/>
      <w:szCs w:val="16"/>
      <w:lang w:eastAsia="fr-FR"/>
    </w:rPr>
  </w:style>
  <w:style w:type="paragraph" w:styleId="En-ttedetabledesmatires">
    <w:name w:val="TOC Heading"/>
    <w:basedOn w:val="Titre1"/>
    <w:next w:val="Normal"/>
    <w:uiPriority w:val="39"/>
    <w:semiHidden/>
    <w:unhideWhenUsed/>
    <w:qFormat/>
    <w:rsid w:val="00D15562"/>
    <w:pPr>
      <w:keepLines/>
      <w:autoSpaceDE/>
      <w:autoSpaceDN/>
      <w:adjustRightInd/>
      <w:spacing w:before="480" w:line="276" w:lineRule="auto"/>
      <w:outlineLvl w:val="9"/>
    </w:pPr>
    <w:rPr>
      <w:rFonts w:ascii="Cambria" w:eastAsia="Times New Roman" w:hAnsi="Cambria" w:cs="Times New Roman"/>
      <w:color w:val="365F91"/>
    </w:rPr>
  </w:style>
  <w:style w:type="table" w:styleId="Grilledutableau">
    <w:name w:val="Table Grid"/>
    <w:basedOn w:val="TableauNormal"/>
    <w:uiPriority w:val="59"/>
    <w:rsid w:val="00D15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D15562"/>
    <w:rPr>
      <w:sz w:val="16"/>
      <w:szCs w:val="16"/>
    </w:rPr>
  </w:style>
  <w:style w:type="paragraph" w:styleId="Commentaire">
    <w:name w:val="annotation text"/>
    <w:basedOn w:val="Normal"/>
    <w:link w:val="CommentaireCar"/>
    <w:uiPriority w:val="99"/>
    <w:unhideWhenUsed/>
    <w:rsid w:val="00D15562"/>
    <w:rPr>
      <w:szCs w:val="20"/>
    </w:rPr>
  </w:style>
  <w:style w:type="character" w:customStyle="1" w:styleId="CommentaireCar">
    <w:name w:val="Commentaire Car"/>
    <w:basedOn w:val="Policepardfaut"/>
    <w:link w:val="Commentaire"/>
    <w:uiPriority w:val="99"/>
    <w:rsid w:val="00D15562"/>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15562"/>
    <w:rPr>
      <w:b/>
      <w:bCs/>
    </w:rPr>
  </w:style>
  <w:style w:type="character" w:customStyle="1" w:styleId="ObjetducommentaireCar">
    <w:name w:val="Objet du commentaire Car"/>
    <w:basedOn w:val="CommentaireCar"/>
    <w:link w:val="Objetducommentaire"/>
    <w:uiPriority w:val="99"/>
    <w:semiHidden/>
    <w:rsid w:val="00D15562"/>
    <w:rPr>
      <w:rFonts w:ascii="Times New Roman" w:eastAsia="Times New Roman" w:hAnsi="Times New Roman" w:cs="Times New Roman"/>
      <w:b/>
      <w:bCs/>
      <w:sz w:val="20"/>
      <w:szCs w:val="20"/>
      <w:lang w:eastAsia="fr-FR"/>
    </w:rPr>
  </w:style>
  <w:style w:type="paragraph" w:styleId="Corpsdetexte">
    <w:name w:val="Body Text"/>
    <w:basedOn w:val="Normal"/>
    <w:link w:val="CorpsdetexteCar"/>
    <w:uiPriority w:val="99"/>
    <w:semiHidden/>
    <w:unhideWhenUsed/>
    <w:rsid w:val="00D15562"/>
    <w:pPr>
      <w:spacing w:after="120"/>
    </w:pPr>
  </w:style>
  <w:style w:type="character" w:customStyle="1" w:styleId="CorpsdetexteCar">
    <w:name w:val="Corps de texte Car"/>
    <w:basedOn w:val="Policepardfaut"/>
    <w:link w:val="Corpsdetexte"/>
    <w:uiPriority w:val="99"/>
    <w:semiHidden/>
    <w:rsid w:val="00D15562"/>
    <w:rPr>
      <w:rFonts w:ascii="Times New Roman" w:eastAsia="Times New Roman" w:hAnsi="Times New Roman" w:cs="Times New Roman"/>
      <w:sz w:val="24"/>
      <w:szCs w:val="24"/>
      <w:lang w:eastAsia="fr-FR"/>
    </w:rPr>
  </w:style>
  <w:style w:type="paragraph" w:customStyle="1" w:styleId="Article">
    <w:name w:val="Article"/>
    <w:basedOn w:val="Normal"/>
    <w:rsid w:val="00D15562"/>
    <w:pPr>
      <w:jc w:val="both"/>
    </w:pPr>
    <w:rPr>
      <w:b/>
      <w:sz w:val="28"/>
      <w:szCs w:val="28"/>
    </w:rPr>
  </w:style>
  <w:style w:type="paragraph" w:styleId="Paragraphedeliste">
    <w:name w:val="List Paragraph"/>
    <w:basedOn w:val="Normal"/>
    <w:link w:val="ParagraphedelisteCar"/>
    <w:uiPriority w:val="34"/>
    <w:qFormat/>
    <w:rsid w:val="00D15562"/>
    <w:pPr>
      <w:ind w:left="720"/>
    </w:pPr>
    <w:rPr>
      <w:rFonts w:ascii="Calibri" w:eastAsia="Calibri" w:hAnsi="Calibri" w:cs="Calibri"/>
      <w:sz w:val="22"/>
      <w:szCs w:val="22"/>
      <w:lang w:eastAsia="en-US"/>
    </w:rPr>
  </w:style>
  <w:style w:type="character" w:customStyle="1" w:styleId="tgc">
    <w:name w:val="_tgc"/>
    <w:rsid w:val="00D15562"/>
  </w:style>
  <w:style w:type="paragraph" w:customStyle="1" w:styleId="SOUS-SOUSARTICLE">
    <w:name w:val="SOUS-SOUS ARTICLE"/>
    <w:basedOn w:val="Normal"/>
    <w:rsid w:val="00D15562"/>
    <w:pPr>
      <w:widowControl w:val="0"/>
      <w:autoSpaceDE w:val="0"/>
      <w:autoSpaceDN w:val="0"/>
      <w:adjustRightInd w:val="0"/>
      <w:jc w:val="both"/>
    </w:pPr>
    <w:rPr>
      <w:rFonts w:ascii="Arial" w:hAnsi="Arial" w:cs="Arial"/>
      <w:b/>
      <w:sz w:val="22"/>
      <w:szCs w:val="22"/>
    </w:rPr>
  </w:style>
  <w:style w:type="character" w:customStyle="1" w:styleId="ParagraphedelisteCar">
    <w:name w:val="Paragraphe de liste Car"/>
    <w:link w:val="Paragraphedeliste"/>
    <w:uiPriority w:val="99"/>
    <w:locked/>
    <w:rsid w:val="00D15562"/>
    <w:rPr>
      <w:rFonts w:ascii="Calibri" w:eastAsia="Calibri" w:hAnsi="Calibri" w:cs="Calibri"/>
    </w:rPr>
  </w:style>
  <w:style w:type="paragraph" w:customStyle="1" w:styleId="Pa2">
    <w:name w:val="Pa2"/>
    <w:basedOn w:val="Default"/>
    <w:next w:val="Default"/>
    <w:uiPriority w:val="99"/>
    <w:rsid w:val="00D15562"/>
    <w:pPr>
      <w:spacing w:line="241" w:lineRule="atLeast"/>
    </w:pPr>
    <w:rPr>
      <w:color w:val="auto"/>
    </w:rPr>
  </w:style>
  <w:style w:type="character" w:customStyle="1" w:styleId="RedTxtCar">
    <w:name w:val="RedTxt Car"/>
    <w:link w:val="RedTxt"/>
    <w:rsid w:val="00D15562"/>
    <w:rPr>
      <w:rFonts w:ascii="Arial" w:eastAsia="Times New Roman" w:hAnsi="Arial" w:cs="Arial"/>
      <w:lang w:eastAsia="fr-FR"/>
    </w:rPr>
  </w:style>
  <w:style w:type="paragraph" w:customStyle="1" w:styleId="Date1">
    <w:name w:val="Date1"/>
    <w:basedOn w:val="Normal"/>
    <w:rsid w:val="00D15562"/>
    <w:pPr>
      <w:spacing w:before="100" w:beforeAutospacing="1" w:after="100" w:afterAutospacing="1"/>
    </w:pPr>
  </w:style>
  <w:style w:type="character" w:customStyle="1" w:styleId="normaltextrun">
    <w:name w:val="normaltextrun"/>
    <w:rsid w:val="008E0BB4"/>
  </w:style>
  <w:style w:type="character" w:customStyle="1" w:styleId="tabchar">
    <w:name w:val="tabchar"/>
    <w:rsid w:val="008E0BB4"/>
  </w:style>
  <w:style w:type="character" w:customStyle="1" w:styleId="eop">
    <w:name w:val="eop"/>
    <w:rsid w:val="008E0BB4"/>
  </w:style>
  <w:style w:type="character" w:customStyle="1" w:styleId="ui-provider">
    <w:name w:val="ui-provider"/>
    <w:basedOn w:val="Policepardfaut"/>
    <w:rsid w:val="00CD0065"/>
  </w:style>
  <w:style w:type="paragraph" w:customStyle="1" w:styleId="name-article">
    <w:name w:val="name-article"/>
    <w:basedOn w:val="Normal"/>
    <w:rsid w:val="00F608BB"/>
    <w:pPr>
      <w:spacing w:before="100" w:beforeAutospacing="1" w:after="100" w:afterAutospacing="1"/>
    </w:pPr>
    <w:rPr>
      <w:rFonts w:ascii="Times New Roman" w:hAnsi="Times New Roman"/>
      <w:sz w:val="24"/>
    </w:rPr>
  </w:style>
  <w:style w:type="paragraph" w:customStyle="1" w:styleId="TEXTE">
    <w:name w:val="TEXTE"/>
    <w:basedOn w:val="RedTxt"/>
    <w:qFormat/>
    <w:rsid w:val="00443ECD"/>
    <w:pPr>
      <w:tabs>
        <w:tab w:val="left" w:pos="9070"/>
      </w:tabs>
      <w:spacing w:before="120"/>
    </w:pPr>
    <w:rPr>
      <w:rFonts w:asciiTheme="majorHAnsi" w:hAnsiTheme="majorHAnsi" w:cstheme="majorHAns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770919">
      <w:bodyDiv w:val="1"/>
      <w:marLeft w:val="0"/>
      <w:marRight w:val="0"/>
      <w:marTop w:val="0"/>
      <w:marBottom w:val="0"/>
      <w:divBdr>
        <w:top w:val="none" w:sz="0" w:space="0" w:color="auto"/>
        <w:left w:val="none" w:sz="0" w:space="0" w:color="auto"/>
        <w:bottom w:val="none" w:sz="0" w:space="0" w:color="auto"/>
        <w:right w:val="none" w:sz="0" w:space="0" w:color="auto"/>
      </w:divBdr>
    </w:div>
    <w:div w:id="1081215616">
      <w:bodyDiv w:val="1"/>
      <w:marLeft w:val="0"/>
      <w:marRight w:val="0"/>
      <w:marTop w:val="0"/>
      <w:marBottom w:val="0"/>
      <w:divBdr>
        <w:top w:val="none" w:sz="0" w:space="0" w:color="auto"/>
        <w:left w:val="none" w:sz="0" w:space="0" w:color="auto"/>
        <w:bottom w:val="none" w:sz="0" w:space="0" w:color="auto"/>
        <w:right w:val="none" w:sz="0" w:space="0" w:color="auto"/>
      </w:divBdr>
    </w:div>
    <w:div w:id="140811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nsee.fr/fr/statistiques/serie/001710957"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chorus-pro.gouv.fr/cpp/utilisateur?execution=e1s1"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insee.fr/fr/statistiques/serie/001565192" TargetMode="External"/><Relationship Id="rId25" Type="http://schemas.openxmlformats.org/officeDocument/2006/relationships/hyperlink" Target="https://www.chu-montpellier.fr/fr/a-propos-du-chu/politique-detablissement/reglement-interieur" TargetMode="External"/><Relationship Id="rId2" Type="http://schemas.openxmlformats.org/officeDocument/2006/relationships/customXml" Target="../customXml/item2.xml"/><Relationship Id="rId16" Type="http://schemas.openxmlformats.org/officeDocument/2006/relationships/hyperlink" Target="https://www.insee.fr/fr/statistiques/serie/001565192"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Article.do?cidTexte=LEGITEXT000006072050&amp;idArticle=LEGIARTI000006903732&amp;dateTexte=&amp;categorieLien=cid" TargetMode="External"/><Relationship Id="rId5" Type="http://schemas.openxmlformats.org/officeDocument/2006/relationships/numbering" Target="numbering.xml"/><Relationship Id="rId15" Type="http://schemas.openxmlformats.org/officeDocument/2006/relationships/hyperlink" Target="https://www.chu-montpellier.fr/fr/a-propos-du-chu/politique-detablissement/reglement-interieur" TargetMode="External"/><Relationship Id="rId23" Type="http://schemas.openxmlformats.org/officeDocument/2006/relationships/hyperlink" Target="https://office365.eu.vadesecure.com/safeproxy/v3?f=3blbr22837b8nuy3edz1mRqzxcLcS-ksDxZi79lr67a4XQ6ii9dH-Jk8qdVwxacH&amp;i=yQaFolqd428rPbqV6gJFNK6UL-Uy9XsQj3Eapotem37dPO4XtdFKF-AupcrXB9EL98ORxnyiM1BRp2K7PMW0Tw&amp;k=DIk0&amp;r=P3LqhqAN4XwfrusKMdxTrTXRcgmVMPwr1Y-1N3gW-HGIX6cAlMe6ToUYJqd0FNNn&amp;u=https%3A%2F%2Fwww.legifrance.gouv.fr%2FaffichCodeArticle.do%3FcidTexte%3DLEGITEXT000037701019%26idArticle%3DLEGIARTI000037703567%26dateTexte%3D%26categorieLien%3Dcid" TargetMode="External"/><Relationship Id="rId10" Type="http://schemas.openxmlformats.org/officeDocument/2006/relationships/endnotes" Target="endnotes.xml"/><Relationship Id="rId19" Type="http://schemas.openxmlformats.org/officeDocument/2006/relationships/hyperlink" Target="https://www.insee.fr/fr/statistiques/serie/00171095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legifrance.gouv.fr/affichCodeArticle.do?cidTexte=LEGITEXT000006069414&amp;idArticle=LEGIARTI000006279126&amp;dateTexte=&amp;categorieLien=cid"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BDAD3-DEF1-4754-BEF1-E3C870A3F950}">
  <ds:schemaRefs>
    <ds:schemaRef ds:uri="http://schemas.microsoft.com/office/2006/metadata/properties"/>
    <ds:schemaRef ds:uri="http://schemas.microsoft.com/office/2006/documentManagement/types"/>
    <ds:schemaRef ds:uri="609410e9-60fb-4935-839e-64a5395204bd"/>
    <ds:schemaRef ds:uri="d5c491d0-7bc6-4879-91bd-f53a359733c9"/>
    <ds:schemaRef ds:uri="http://purl.org/dc/elements/1.1/"/>
    <ds:schemaRef ds:uri="http://schemas.openxmlformats.org/package/2006/metadata/core-properties"/>
    <ds:schemaRef ds:uri="http://schemas.microsoft.com/office/infopath/2007/PartnerControl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17F97A7C-0650-417B-8690-93F913D22B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1D2AE3-5019-4A9F-8F98-5080C517F5D0}">
  <ds:schemaRefs>
    <ds:schemaRef ds:uri="http://schemas.microsoft.com/sharepoint/v3/contenttype/forms"/>
  </ds:schemaRefs>
</ds:datastoreItem>
</file>

<file path=customXml/itemProps4.xml><?xml version="1.0" encoding="utf-8"?>
<ds:datastoreItem xmlns:ds="http://schemas.openxmlformats.org/officeDocument/2006/customXml" ds:itemID="{BDE3B177-2C81-4B5A-95B0-53A1D34EC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11529</Words>
  <Characters>63415</Characters>
  <Application>Microsoft Office Word</Application>
  <DocSecurity>0</DocSecurity>
  <Lines>528</Lines>
  <Paragraphs>149</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74795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RATHIER SOLENE</cp:lastModifiedBy>
  <cp:revision>2</cp:revision>
  <dcterms:created xsi:type="dcterms:W3CDTF">2025-03-26T13:39:00Z</dcterms:created>
  <dcterms:modified xsi:type="dcterms:W3CDTF">2025-03-26T13:39:00Z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