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9" w14:textId="4DC94312" w:rsidR="009B1CD0" w:rsidRPr="008E2D17" w:rsidRDefault="009B1CD0" w:rsidP="0017492A">
      <w:pPr>
        <w:tabs>
          <w:tab w:val="left" w:pos="426"/>
          <w:tab w:val="left" w:pos="851"/>
        </w:tabs>
        <w:jc w:val="both"/>
        <w:rPr>
          <w:rFonts w:ascii="Arial" w:hAnsi="Arial" w:cs="Arial"/>
          <w:i/>
          <w:sz w:val="18"/>
          <w:szCs w:val="18"/>
        </w:rPr>
      </w:pPr>
      <w:proofErr w:type="gramStart"/>
      <w:r w:rsidRPr="008E2D17">
        <w:rPr>
          <w:rFonts w:ascii="Arial" w:eastAsia="Wingdings" w:hAnsi="Arial" w:cs="Arial"/>
          <w:b/>
          <w:color w:val="66CCFF"/>
          <w:spacing w:val="-10"/>
        </w:rPr>
        <w:t></w:t>
      </w:r>
      <w:r w:rsidRPr="008E2D17">
        <w:rPr>
          <w:rFonts w:ascii="Arial" w:eastAsia="Arial" w:hAnsi="Arial" w:cs="Arial"/>
          <w:spacing w:val="-10"/>
        </w:rPr>
        <w:t xml:space="preserve">  </w:t>
      </w:r>
      <w:r w:rsidR="004D4DC6" w:rsidRPr="008E2D17">
        <w:rPr>
          <w:rFonts w:ascii="Arial" w:eastAsia="Arial" w:hAnsi="Arial" w:cs="Arial"/>
          <w:b/>
          <w:spacing w:val="-10"/>
        </w:rPr>
        <w:t>A</w:t>
      </w:r>
      <w:proofErr w:type="gramEnd"/>
      <w:r w:rsidR="004D4DC6" w:rsidRPr="008E2D17">
        <w:rPr>
          <w:rFonts w:ascii="Arial" w:eastAsia="Arial" w:hAnsi="Arial" w:cs="Arial"/>
          <w:b/>
          <w:spacing w:val="-10"/>
        </w:rPr>
        <w:t xml:space="preserve">1 - </w:t>
      </w:r>
      <w:r w:rsidRPr="008E2D17">
        <w:rPr>
          <w:rFonts w:ascii="Arial" w:hAnsi="Arial" w:cs="Arial"/>
          <w:b/>
        </w:rPr>
        <w:t xml:space="preserve">Objet </w:t>
      </w:r>
      <w:r w:rsidR="00CD185D" w:rsidRPr="008E2D17">
        <w:rPr>
          <w:rFonts w:ascii="Arial" w:hAnsi="Arial" w:cs="Arial"/>
          <w:b/>
          <w:bCs/>
        </w:rPr>
        <w:t xml:space="preserve">du marché </w:t>
      </w:r>
      <w:r w:rsidR="00661A97" w:rsidRPr="008E2D17">
        <w:rPr>
          <w:rFonts w:ascii="Arial" w:hAnsi="Arial" w:cs="Arial"/>
          <w:b/>
          <w:bCs/>
        </w:rPr>
        <w:t xml:space="preserve">public </w:t>
      </w:r>
      <w:r w:rsidRPr="008E2D17">
        <w:rPr>
          <w:rFonts w:ascii="Arial" w:hAnsi="Arial" w:cs="Arial"/>
        </w:rPr>
        <w:t>:</w:t>
      </w:r>
    </w:p>
    <w:p w14:paraId="7893D78F" w14:textId="77777777" w:rsidR="009A1F9D" w:rsidRPr="008E2D17" w:rsidRDefault="009A1F9D" w:rsidP="006B0CA1">
      <w:pPr>
        <w:rPr>
          <w:rFonts w:ascii="Arial" w:hAnsi="Arial" w:cs="Arial"/>
        </w:rPr>
      </w:pPr>
    </w:p>
    <w:p w14:paraId="02D55EFD" w14:textId="7FF9AC1D" w:rsidR="0029640D" w:rsidRPr="0029640D" w:rsidRDefault="006B0CA1" w:rsidP="0029640D">
      <w:pPr>
        <w:rPr>
          <w:rFonts w:ascii="Arial" w:hAnsi="Arial" w:cs="Arial"/>
        </w:rPr>
      </w:pPr>
      <w:r w:rsidRPr="0029640D">
        <w:rPr>
          <w:rFonts w:ascii="Arial" w:hAnsi="Arial" w:cs="Arial"/>
        </w:rPr>
        <w:t xml:space="preserve">Le présent marché public concerne la </w:t>
      </w:r>
      <w:r w:rsidR="0029640D">
        <w:rPr>
          <w:rFonts w:ascii="Arial" w:hAnsi="Arial" w:cs="Arial"/>
        </w:rPr>
        <w:t xml:space="preserve">prestation de sécurité, de gardiennage et de télésurveillance des équipements de protection des personnes et des bâtiments. </w:t>
      </w:r>
    </w:p>
    <w:p w14:paraId="417C2CCE" w14:textId="6390E96E" w:rsidR="006B0CA1" w:rsidRPr="008E2D17" w:rsidRDefault="006B0CA1" w:rsidP="006B0CA1">
      <w:pPr>
        <w:rPr>
          <w:rFonts w:ascii="Arial" w:hAnsi="Arial" w:cs="Arial"/>
        </w:rPr>
      </w:pPr>
    </w:p>
    <w:p w14:paraId="60B53524" w14:textId="77777777" w:rsidR="006B0CA1" w:rsidRPr="008E2D17" w:rsidRDefault="006B0CA1" w:rsidP="006B0CA1">
      <w:pPr>
        <w:rPr>
          <w:rFonts w:ascii="Arial" w:hAnsi="Arial" w:cs="Arial"/>
        </w:rPr>
      </w:pPr>
      <w:r w:rsidRPr="008E2D17">
        <w:rPr>
          <w:rFonts w:ascii="Arial" w:hAnsi="Arial" w:cs="Arial"/>
        </w:rPr>
        <w:t>Les caractéristiques techniques de la prestation sont décrites dans le CCP.</w:t>
      </w:r>
    </w:p>
    <w:p w14:paraId="6A34C9BC" w14:textId="77777777" w:rsidR="009B1CD0" w:rsidRPr="008E2D17" w:rsidRDefault="009B1CD0" w:rsidP="005846FB">
      <w:pPr>
        <w:tabs>
          <w:tab w:val="left" w:pos="426"/>
          <w:tab w:val="left" w:pos="851"/>
        </w:tabs>
        <w:jc w:val="both"/>
        <w:rPr>
          <w:rFonts w:ascii="Arial" w:hAnsi="Arial" w:cs="Arial"/>
        </w:rPr>
      </w:pPr>
    </w:p>
    <w:p w14:paraId="6A34C9BD" w14:textId="77777777" w:rsidR="009B1CD0" w:rsidRPr="008E2D17" w:rsidRDefault="009B1CD0" w:rsidP="0061068C">
      <w:pPr>
        <w:tabs>
          <w:tab w:val="left" w:pos="426"/>
          <w:tab w:val="left" w:pos="851"/>
        </w:tabs>
        <w:jc w:val="both"/>
        <w:rPr>
          <w:rFonts w:ascii="Arial" w:hAnsi="Arial" w:cs="Arial"/>
        </w:rPr>
      </w:pPr>
    </w:p>
    <w:p w14:paraId="6A34C9BE" w14:textId="76786BFC" w:rsidR="00A9775B" w:rsidRPr="008E2D17" w:rsidRDefault="00A9775B" w:rsidP="00A9775B">
      <w:pPr>
        <w:tabs>
          <w:tab w:val="left" w:pos="426"/>
          <w:tab w:val="left" w:pos="851"/>
        </w:tabs>
        <w:suppressAutoHyphens w:val="0"/>
        <w:jc w:val="both"/>
        <w:rPr>
          <w:rFonts w:ascii="Arial" w:hAnsi="Arial" w:cs="Arial"/>
          <w:lang w:eastAsia="fr-FR" w:bidi="ml"/>
        </w:rPr>
      </w:pPr>
      <w:r w:rsidRPr="008E2D17">
        <w:rPr>
          <w:rFonts w:ascii="Arial" w:hAnsi="Arial" w:cs="Arial"/>
          <w:b/>
          <w:bCs/>
          <w:color w:val="66CCFF"/>
          <w:spacing w:val="-10"/>
          <w:position w:val="-2"/>
          <w:lang w:eastAsia="fr-FR" w:bidi="ml"/>
        </w:rPr>
        <w:sym w:font="Wingdings" w:char="F06E"/>
      </w:r>
      <w:r w:rsidRPr="008E2D17">
        <w:rPr>
          <w:rFonts w:ascii="Arial" w:hAnsi="Arial" w:cs="Arial"/>
          <w:spacing w:val="-10"/>
          <w:position w:val="-2"/>
          <w:lang w:eastAsia="fr-FR" w:bidi="ml"/>
        </w:rPr>
        <w:t xml:space="preserve">  </w:t>
      </w:r>
      <w:r w:rsidR="004D4DC6" w:rsidRPr="008E2D17">
        <w:rPr>
          <w:rFonts w:ascii="Arial" w:hAnsi="Arial" w:cs="Arial"/>
          <w:b/>
          <w:spacing w:val="-10"/>
          <w:position w:val="-2"/>
          <w:lang w:eastAsia="fr-FR" w:bidi="ml"/>
        </w:rPr>
        <w:t xml:space="preserve">A2 - </w:t>
      </w:r>
      <w:r w:rsidR="005A5FCD" w:rsidRPr="008E2D17">
        <w:rPr>
          <w:rFonts w:ascii="Arial" w:hAnsi="Arial" w:cs="Arial"/>
          <w:b/>
          <w:lang w:eastAsia="fr-FR" w:bidi="ml"/>
        </w:rPr>
        <w:t>Code</w:t>
      </w:r>
      <w:r w:rsidRPr="008E2D17">
        <w:rPr>
          <w:rFonts w:ascii="Arial" w:hAnsi="Arial" w:cs="Arial"/>
          <w:b/>
          <w:lang w:eastAsia="fr-FR" w:bidi="ml"/>
        </w:rPr>
        <w:t xml:space="preserve"> CPV principal</w:t>
      </w:r>
      <w:r w:rsidRPr="008E2D17">
        <w:rPr>
          <w:rFonts w:ascii="Arial" w:hAnsi="Arial" w:cs="Arial"/>
          <w:lang w:eastAsia="fr-FR" w:bidi="ml"/>
        </w:rPr>
        <w:t xml:space="preserve"> : </w:t>
      </w:r>
    </w:p>
    <w:p w14:paraId="6A34C9BF" w14:textId="6A0CCDC7" w:rsidR="00A9775B" w:rsidRPr="008E2D17" w:rsidRDefault="00A9775B" w:rsidP="00A9775B">
      <w:pPr>
        <w:tabs>
          <w:tab w:val="left" w:pos="426"/>
          <w:tab w:val="left" w:pos="851"/>
        </w:tabs>
        <w:suppressAutoHyphens w:val="0"/>
        <w:jc w:val="both"/>
        <w:rPr>
          <w:rFonts w:ascii="Arial" w:hAnsi="Arial" w:cs="Arial"/>
          <w:i/>
          <w:iCs/>
          <w:color w:val="FF0000"/>
          <w:sz w:val="18"/>
          <w:szCs w:val="18"/>
          <w:lang w:eastAsia="fr-FR" w:bidi="ml"/>
        </w:rPr>
      </w:pPr>
    </w:p>
    <w:p w14:paraId="501E3FD6" w14:textId="3AD720D2" w:rsidR="00832CFB" w:rsidRPr="008E2D17" w:rsidRDefault="00A9775B" w:rsidP="00A9775B">
      <w:pPr>
        <w:tabs>
          <w:tab w:val="left" w:pos="426"/>
        </w:tabs>
        <w:suppressAutoHyphens w:val="0"/>
        <w:spacing w:before="60"/>
        <w:jc w:val="both"/>
        <w:rPr>
          <w:rFonts w:ascii="Arial" w:hAnsi="Arial" w:cs="Arial"/>
          <w:lang w:eastAsia="fr-FR" w:bidi="ml"/>
        </w:rPr>
      </w:pPr>
      <w:r w:rsidRPr="008E2D17">
        <w:rPr>
          <w:rFonts w:ascii="Arial" w:hAnsi="Arial" w:cs="Arial"/>
          <w:lang w:eastAsia="fr-FR" w:bidi="ml"/>
        </w:rPr>
        <w:t xml:space="preserve">Le </w:t>
      </w:r>
      <w:r w:rsidR="005A5FCD" w:rsidRPr="008E2D17">
        <w:rPr>
          <w:rFonts w:ascii="Arial" w:hAnsi="Arial" w:cs="Arial"/>
          <w:lang w:eastAsia="fr-FR" w:bidi="ml"/>
        </w:rPr>
        <w:t>code</w:t>
      </w:r>
      <w:r w:rsidRPr="008E2D17">
        <w:rPr>
          <w:rFonts w:ascii="Arial" w:hAnsi="Arial" w:cs="Arial"/>
          <w:color w:val="0000FF"/>
          <w:lang w:eastAsia="fr-FR" w:bidi="ml"/>
        </w:rPr>
        <w:t xml:space="preserve"> </w:t>
      </w:r>
      <w:r w:rsidRPr="008E2D17">
        <w:rPr>
          <w:rFonts w:ascii="Arial" w:hAnsi="Arial" w:cs="Arial"/>
          <w:lang w:eastAsia="fr-FR" w:bidi="ml"/>
        </w:rPr>
        <w:t xml:space="preserve">CPV des services du marché </w:t>
      </w:r>
      <w:r w:rsidR="00661A97" w:rsidRPr="008E2D17">
        <w:rPr>
          <w:rFonts w:ascii="Arial" w:hAnsi="Arial" w:cs="Arial"/>
          <w:lang w:eastAsia="fr-FR" w:bidi="ml"/>
        </w:rPr>
        <w:t>public est</w:t>
      </w:r>
      <w:r w:rsidRPr="008E2D17">
        <w:rPr>
          <w:rFonts w:ascii="Arial" w:hAnsi="Arial" w:cs="Arial"/>
          <w:color w:val="0000FF"/>
          <w:lang w:eastAsia="fr-FR" w:bidi="ml"/>
        </w:rPr>
        <w:t xml:space="preserve"> </w:t>
      </w:r>
      <w:r w:rsidRPr="008E2D17">
        <w:rPr>
          <w:rFonts w:ascii="Arial" w:hAnsi="Arial" w:cs="Arial"/>
          <w:lang w:eastAsia="fr-FR" w:bidi="ml"/>
        </w:rPr>
        <w:t>le</w:t>
      </w:r>
      <w:r w:rsidRPr="008E2D17">
        <w:rPr>
          <w:rFonts w:ascii="Arial" w:hAnsi="Arial" w:cs="Arial"/>
          <w:color w:val="0000FF"/>
          <w:lang w:eastAsia="fr-FR" w:bidi="ml"/>
        </w:rPr>
        <w:t xml:space="preserve"> </w:t>
      </w:r>
      <w:r w:rsidRPr="008E2D17">
        <w:rPr>
          <w:rFonts w:ascii="Arial" w:hAnsi="Arial" w:cs="Arial"/>
          <w:lang w:eastAsia="fr-FR" w:bidi="ml"/>
        </w:rPr>
        <w:t>suivant</w:t>
      </w:r>
      <w:r w:rsidRPr="008E2D17">
        <w:rPr>
          <w:rFonts w:ascii="Arial" w:hAnsi="Arial" w:cs="Arial"/>
          <w:color w:val="0000FF"/>
          <w:lang w:eastAsia="fr-FR" w:bidi="ml"/>
        </w:rPr>
        <w:t> </w:t>
      </w:r>
      <w:r w:rsidRPr="008E2D17">
        <w:rPr>
          <w:rFonts w:ascii="Arial" w:hAnsi="Arial" w:cs="Arial"/>
          <w:lang w:eastAsia="fr-FR" w:bidi="ml"/>
        </w:rPr>
        <w:t>:</w:t>
      </w:r>
    </w:p>
    <w:p w14:paraId="0CE862BB" w14:textId="77777777" w:rsidR="0029640D" w:rsidRPr="0029640D" w:rsidRDefault="00832CFB" w:rsidP="0029640D">
      <w:pPr>
        <w:pStyle w:val="Paragraphedeliste"/>
        <w:numPr>
          <w:ilvl w:val="0"/>
          <w:numId w:val="11"/>
        </w:numPr>
        <w:tabs>
          <w:tab w:val="left" w:pos="426"/>
        </w:tabs>
        <w:suppressAutoHyphens w:val="0"/>
        <w:spacing w:before="60"/>
        <w:jc w:val="both"/>
        <w:rPr>
          <w:rFonts w:ascii="Arial" w:hAnsi="Arial" w:cs="Arial"/>
          <w:lang w:eastAsia="fr-FR" w:bidi="ml"/>
        </w:rPr>
      </w:pPr>
      <w:r w:rsidRPr="008E2D17">
        <w:rPr>
          <w:rFonts w:ascii="Arial" w:hAnsi="Arial" w:cs="Arial"/>
          <w:lang w:eastAsia="fr-FR" w:bidi="ml"/>
        </w:rPr>
        <w:t xml:space="preserve"> </w:t>
      </w:r>
      <w:r w:rsidR="0029640D" w:rsidRPr="0029640D">
        <w:rPr>
          <w:rFonts w:ascii="Arial" w:hAnsi="Arial" w:cs="Arial"/>
          <w:lang w:eastAsia="fr-FR" w:bidi="ml"/>
        </w:rPr>
        <w:t>79710000-4    Services de sécurité.</w:t>
      </w:r>
    </w:p>
    <w:p w14:paraId="4A204CF7" w14:textId="77777777" w:rsidR="0029640D" w:rsidRPr="0029640D" w:rsidRDefault="0029640D" w:rsidP="0029640D">
      <w:pPr>
        <w:pStyle w:val="Paragraphedeliste"/>
        <w:numPr>
          <w:ilvl w:val="0"/>
          <w:numId w:val="11"/>
        </w:numPr>
        <w:tabs>
          <w:tab w:val="left" w:pos="426"/>
        </w:tabs>
        <w:spacing w:before="60"/>
        <w:jc w:val="both"/>
        <w:rPr>
          <w:rFonts w:ascii="Arial" w:hAnsi="Arial" w:cs="Arial"/>
          <w:lang w:eastAsia="fr-FR" w:bidi="ml"/>
        </w:rPr>
      </w:pPr>
      <w:r w:rsidRPr="0029640D">
        <w:rPr>
          <w:rFonts w:ascii="Arial" w:hAnsi="Arial" w:cs="Arial"/>
          <w:lang w:eastAsia="fr-FR" w:bidi="ml"/>
        </w:rPr>
        <w:t>79711000-1    Services de surveillance d'installations d'alarme.</w:t>
      </w:r>
    </w:p>
    <w:p w14:paraId="54357FF0" w14:textId="77777777" w:rsidR="0029640D" w:rsidRPr="0029640D" w:rsidRDefault="0029640D" w:rsidP="0029640D">
      <w:pPr>
        <w:pStyle w:val="Paragraphedeliste"/>
        <w:numPr>
          <w:ilvl w:val="0"/>
          <w:numId w:val="11"/>
        </w:numPr>
        <w:tabs>
          <w:tab w:val="left" w:pos="426"/>
        </w:tabs>
        <w:spacing w:before="60"/>
        <w:jc w:val="both"/>
        <w:rPr>
          <w:rFonts w:ascii="Arial" w:hAnsi="Arial" w:cs="Arial"/>
          <w:lang w:eastAsia="fr-FR" w:bidi="ml"/>
        </w:rPr>
      </w:pPr>
      <w:r w:rsidRPr="0029640D">
        <w:rPr>
          <w:rFonts w:ascii="Arial" w:hAnsi="Arial" w:cs="Arial"/>
          <w:lang w:eastAsia="fr-FR" w:bidi="ml"/>
        </w:rPr>
        <w:t>79713000-5    Services de gardiennage.</w:t>
      </w:r>
    </w:p>
    <w:p w14:paraId="21C2FA40" w14:textId="29149358" w:rsidR="00D11DFC" w:rsidRPr="0029640D" w:rsidRDefault="0029640D" w:rsidP="0029640D">
      <w:pPr>
        <w:pStyle w:val="Paragraphedeliste"/>
        <w:numPr>
          <w:ilvl w:val="0"/>
          <w:numId w:val="11"/>
        </w:numPr>
        <w:tabs>
          <w:tab w:val="left" w:pos="426"/>
        </w:tabs>
        <w:spacing w:before="60"/>
        <w:jc w:val="both"/>
        <w:rPr>
          <w:rFonts w:ascii="Arial" w:hAnsi="Arial" w:cs="Arial"/>
          <w:lang w:eastAsia="fr-FR" w:bidi="ml"/>
        </w:rPr>
      </w:pPr>
      <w:r w:rsidRPr="0029640D">
        <w:rPr>
          <w:rFonts w:ascii="Arial" w:hAnsi="Arial" w:cs="Arial"/>
          <w:lang w:eastAsia="fr-FR" w:bidi="ml"/>
        </w:rPr>
        <w:t>79714000-2    Services de surveillance.</w:t>
      </w:r>
    </w:p>
    <w:p w14:paraId="6A34C9C1" w14:textId="77777777" w:rsidR="00A9775B" w:rsidRPr="008E2D17"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8E2D17"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8E2D17" w:rsidRDefault="00A9775B" w:rsidP="00A9775B">
      <w:pPr>
        <w:tabs>
          <w:tab w:val="left" w:pos="426"/>
          <w:tab w:val="left" w:pos="851"/>
        </w:tabs>
        <w:suppressAutoHyphens w:val="0"/>
        <w:jc w:val="both"/>
        <w:rPr>
          <w:rFonts w:ascii="Arial" w:hAnsi="Arial" w:cs="Arial"/>
          <w:lang w:eastAsia="fr-FR" w:bidi="ml"/>
        </w:rPr>
      </w:pPr>
      <w:r w:rsidRPr="008E2D17">
        <w:rPr>
          <w:rFonts w:ascii="Arial" w:hAnsi="Arial" w:cs="Arial"/>
          <w:b/>
          <w:bCs/>
          <w:color w:val="66CCFF"/>
          <w:spacing w:val="-10"/>
          <w:position w:val="-2"/>
          <w:lang w:eastAsia="fr-FR" w:bidi="ml"/>
        </w:rPr>
        <w:sym w:font="Wingdings" w:char="F06E"/>
      </w:r>
      <w:r w:rsidRPr="008E2D17">
        <w:rPr>
          <w:rFonts w:ascii="Arial" w:hAnsi="Arial" w:cs="Arial"/>
          <w:b/>
          <w:bCs/>
          <w:color w:val="66CCFF"/>
          <w:spacing w:val="-10"/>
          <w:position w:val="-2"/>
          <w:lang w:eastAsia="fr-FR" w:bidi="ml"/>
        </w:rPr>
        <w:t xml:space="preserve">  </w:t>
      </w:r>
      <w:r w:rsidR="004D4DC6" w:rsidRPr="008E2D17">
        <w:rPr>
          <w:rFonts w:ascii="Arial" w:hAnsi="Arial" w:cs="Arial"/>
          <w:b/>
          <w:bCs/>
          <w:spacing w:val="-10"/>
          <w:position w:val="-2"/>
          <w:lang w:eastAsia="fr-FR" w:bidi="ml"/>
        </w:rPr>
        <w:t>A</w:t>
      </w:r>
      <w:r w:rsidR="00EC4A56" w:rsidRPr="008E2D17">
        <w:rPr>
          <w:rFonts w:ascii="Arial" w:hAnsi="Arial" w:cs="Arial"/>
          <w:b/>
          <w:bCs/>
          <w:spacing w:val="-10"/>
          <w:position w:val="-2"/>
          <w:lang w:eastAsia="fr-FR" w:bidi="ml"/>
        </w:rPr>
        <w:t>3</w:t>
      </w:r>
      <w:r w:rsidR="004D4DC6" w:rsidRPr="008E2D17">
        <w:rPr>
          <w:rFonts w:ascii="Arial" w:hAnsi="Arial" w:cs="Arial"/>
          <w:b/>
          <w:bCs/>
          <w:spacing w:val="-10"/>
          <w:position w:val="-2"/>
          <w:lang w:eastAsia="fr-FR" w:bidi="ml"/>
        </w:rPr>
        <w:t xml:space="preserve"> - </w:t>
      </w:r>
      <w:r w:rsidRPr="008E2D17">
        <w:rPr>
          <w:rFonts w:ascii="Arial" w:hAnsi="Arial" w:cs="Arial"/>
          <w:b/>
          <w:lang w:eastAsia="fr-FR" w:bidi="ml"/>
        </w:rPr>
        <w:t>Forme du marché public</w:t>
      </w:r>
      <w:r w:rsidRPr="008E2D17">
        <w:rPr>
          <w:rFonts w:ascii="Arial" w:hAnsi="Arial" w:cs="Arial"/>
          <w:lang w:eastAsia="fr-FR" w:bidi="ml"/>
        </w:rPr>
        <w:t> :</w:t>
      </w:r>
    </w:p>
    <w:p w14:paraId="6A34C9C4" w14:textId="77777777" w:rsidR="00A9775B" w:rsidRPr="008E2D17"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8E2D17" w:rsidRDefault="005A5FCD" w:rsidP="00A9775B">
      <w:pPr>
        <w:tabs>
          <w:tab w:val="left" w:pos="426"/>
          <w:tab w:val="left" w:pos="851"/>
        </w:tabs>
        <w:suppressAutoHyphens w:val="0"/>
        <w:jc w:val="both"/>
        <w:rPr>
          <w:rFonts w:ascii="Arial" w:hAnsi="Arial" w:cs="Arial"/>
          <w:lang w:eastAsia="fr-FR" w:bidi="ml"/>
        </w:rPr>
      </w:pPr>
      <w:r w:rsidRPr="008E2D17">
        <w:rPr>
          <w:rStyle w:val="ilfuvd"/>
          <w:rFonts w:ascii="Arial" w:hAnsi="Arial" w:cs="Arial"/>
          <w:b/>
          <w:bCs/>
          <w:color w:val="222222"/>
        </w:rPr>
        <w:t>Code de la commande publique</w:t>
      </w:r>
      <w:r w:rsidR="00AA05C7" w:rsidRPr="008E2D17">
        <w:rPr>
          <w:rStyle w:val="ilfuvd"/>
          <w:rFonts w:ascii="Arial" w:hAnsi="Arial" w:cs="Arial"/>
          <w:b/>
          <w:bCs/>
          <w:color w:val="222222"/>
        </w:rPr>
        <w:t xml:space="preserve"> (CCP)</w:t>
      </w:r>
    </w:p>
    <w:p w14:paraId="6A34C9C9" w14:textId="701CC3F1" w:rsidR="00A9775B" w:rsidRPr="008E2D17"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8E2D17">
        <w:rPr>
          <w:rFonts w:ascii="Arial" w:hAnsi="Arial" w:cs="Arial"/>
          <w:lang w:eastAsia="fr-FR" w:bidi="ml"/>
        </w:rPr>
        <w:t xml:space="preserve">Accord-cadre </w:t>
      </w:r>
      <w:r w:rsidR="003E63B0" w:rsidRPr="008E2D17">
        <w:rPr>
          <w:rFonts w:ascii="Arial" w:hAnsi="Arial" w:cs="Arial"/>
          <w:lang w:eastAsia="fr-FR" w:bidi="ml"/>
        </w:rPr>
        <w:t>avec exécution à</w:t>
      </w:r>
      <w:r w:rsidR="007C0BF5" w:rsidRPr="008E2D17">
        <w:rPr>
          <w:rFonts w:ascii="Arial" w:hAnsi="Arial" w:cs="Arial"/>
          <w:lang w:eastAsia="fr-FR" w:bidi="ml"/>
        </w:rPr>
        <w:t xml:space="preserve"> bons de commande </w:t>
      </w:r>
      <w:r w:rsidRPr="008E2D17">
        <w:rPr>
          <w:rFonts w:ascii="Arial" w:hAnsi="Arial" w:cs="Arial"/>
          <w:lang w:eastAsia="fr-FR" w:bidi="ml"/>
        </w:rPr>
        <w:t>(</w:t>
      </w:r>
      <w:r w:rsidR="00A57DD1" w:rsidRPr="008E2D17">
        <w:rPr>
          <w:rFonts w:ascii="Arial" w:hAnsi="Arial" w:cs="Arial"/>
          <w:lang w:eastAsia="fr-FR" w:bidi="ml"/>
        </w:rPr>
        <w:t>de l’article R</w:t>
      </w:r>
      <w:r w:rsidR="00931D42" w:rsidRPr="008E2D17">
        <w:rPr>
          <w:rFonts w:ascii="Arial" w:hAnsi="Arial" w:cs="Arial"/>
          <w:lang w:eastAsia="fr-FR" w:bidi="ml"/>
        </w:rPr>
        <w:t>2162-1</w:t>
      </w:r>
      <w:r w:rsidR="00A8760E" w:rsidRPr="008E2D17">
        <w:rPr>
          <w:rFonts w:ascii="Arial" w:hAnsi="Arial" w:cs="Arial"/>
          <w:lang w:eastAsia="fr-FR" w:bidi="ml"/>
        </w:rPr>
        <w:t>,</w:t>
      </w:r>
      <w:r w:rsidR="00931D42" w:rsidRPr="008E2D17">
        <w:rPr>
          <w:rFonts w:ascii="Arial" w:hAnsi="Arial" w:cs="Arial"/>
          <w:lang w:eastAsia="fr-FR" w:bidi="ml"/>
        </w:rPr>
        <w:t xml:space="preserve"> R2162-</w:t>
      </w:r>
      <w:r w:rsidR="007C0BF5" w:rsidRPr="008E2D17">
        <w:rPr>
          <w:rFonts w:ascii="Arial" w:hAnsi="Arial" w:cs="Arial"/>
          <w:lang w:eastAsia="fr-FR" w:bidi="ml"/>
        </w:rPr>
        <w:t>2 .</w:t>
      </w:r>
      <w:r w:rsidR="00F759AA" w:rsidRPr="008E2D17">
        <w:rPr>
          <w:rFonts w:ascii="Arial" w:hAnsi="Arial" w:cs="Arial"/>
          <w:lang w:eastAsia="fr-FR" w:bidi="ml"/>
        </w:rPr>
        <w:t>2</w:t>
      </w:r>
      <w:r w:rsidR="00AA05C7" w:rsidRPr="008E2D17">
        <w:rPr>
          <w:rFonts w:ascii="Arial" w:hAnsi="Arial" w:cs="Arial"/>
          <w:vertAlign w:val="superscript"/>
          <w:lang w:eastAsia="fr-FR" w:bidi="ml"/>
        </w:rPr>
        <w:t>ème</w:t>
      </w:r>
      <w:r w:rsidR="005923D2" w:rsidRPr="008E2D17">
        <w:rPr>
          <w:rFonts w:ascii="Arial" w:hAnsi="Arial" w:cs="Arial"/>
          <w:vertAlign w:val="superscript"/>
          <w:lang w:eastAsia="fr-FR" w:bidi="ml"/>
        </w:rPr>
        <w:t xml:space="preserve"> </w:t>
      </w:r>
      <w:r w:rsidR="005923D2" w:rsidRPr="008E2D17">
        <w:rPr>
          <w:rFonts w:ascii="Arial" w:hAnsi="Arial" w:cs="Arial"/>
          <w:lang w:eastAsia="fr-FR" w:bidi="ml"/>
        </w:rPr>
        <w:t>alinéa</w:t>
      </w:r>
      <w:r w:rsidR="00F759AA" w:rsidRPr="008E2D17">
        <w:rPr>
          <w:rFonts w:ascii="Arial" w:hAnsi="Arial" w:cs="Arial"/>
          <w:lang w:eastAsia="fr-FR" w:bidi="ml"/>
        </w:rPr>
        <w:t>,</w:t>
      </w:r>
      <w:r w:rsidR="003E63B0" w:rsidRPr="008E2D17">
        <w:rPr>
          <w:rFonts w:ascii="Arial" w:hAnsi="Arial" w:cs="Arial"/>
          <w:lang w:eastAsia="fr-FR" w:bidi="ml"/>
        </w:rPr>
        <w:t xml:space="preserve"> </w:t>
      </w:r>
      <w:r w:rsidR="00A8760E" w:rsidRPr="008E2D17">
        <w:rPr>
          <w:rFonts w:ascii="Arial" w:hAnsi="Arial" w:cs="Arial"/>
          <w:lang w:eastAsia="fr-FR" w:bidi="ml"/>
        </w:rPr>
        <w:t xml:space="preserve">R2162-4 à 6, </w:t>
      </w:r>
      <w:r w:rsidR="00A57DD1" w:rsidRPr="008E2D17">
        <w:rPr>
          <w:rFonts w:ascii="Arial" w:hAnsi="Arial" w:cs="Arial"/>
          <w:lang w:eastAsia="fr-FR" w:bidi="ml"/>
        </w:rPr>
        <w:t>R</w:t>
      </w:r>
      <w:r w:rsidR="003E63B0" w:rsidRPr="008E2D17">
        <w:rPr>
          <w:rFonts w:ascii="Arial" w:hAnsi="Arial" w:cs="Arial"/>
          <w:lang w:eastAsia="fr-FR" w:bidi="ml"/>
        </w:rPr>
        <w:t>2162-13 et</w:t>
      </w:r>
      <w:r w:rsidR="00A57DD1" w:rsidRPr="008E2D17">
        <w:rPr>
          <w:rFonts w:ascii="Arial" w:hAnsi="Arial" w:cs="Arial"/>
          <w:lang w:eastAsia="fr-FR" w:bidi="ml"/>
        </w:rPr>
        <w:t xml:space="preserve"> R</w:t>
      </w:r>
      <w:r w:rsidR="00A8760E" w:rsidRPr="008E2D17">
        <w:rPr>
          <w:rFonts w:ascii="Arial" w:hAnsi="Arial" w:cs="Arial"/>
          <w:lang w:eastAsia="fr-FR" w:bidi="ml"/>
        </w:rPr>
        <w:t>2162-</w:t>
      </w:r>
      <w:r w:rsidR="007C0BF5" w:rsidRPr="008E2D17">
        <w:rPr>
          <w:rFonts w:ascii="Arial" w:hAnsi="Arial" w:cs="Arial"/>
          <w:lang w:eastAsia="fr-FR" w:bidi="ml"/>
        </w:rPr>
        <w:t>14</w:t>
      </w:r>
      <w:r w:rsidR="009A6717" w:rsidRPr="008E2D17">
        <w:rPr>
          <w:rFonts w:ascii="Arial" w:hAnsi="Arial" w:cs="Arial"/>
          <w:lang w:eastAsia="fr-FR" w:bidi="ml"/>
        </w:rPr>
        <w:t xml:space="preserve"> du </w:t>
      </w:r>
      <w:r w:rsidR="005A5FCD" w:rsidRPr="008E2D17">
        <w:rPr>
          <w:rFonts w:ascii="Arial" w:hAnsi="Arial" w:cs="Arial"/>
          <w:lang w:eastAsia="fr-FR" w:bidi="ml"/>
        </w:rPr>
        <w:t>code de la commande publique</w:t>
      </w:r>
      <w:r w:rsidRPr="008E2D17">
        <w:rPr>
          <w:rFonts w:ascii="Arial" w:hAnsi="Arial" w:cs="Arial"/>
          <w:lang w:eastAsia="fr-FR" w:bidi="ml"/>
        </w:rPr>
        <w:t>)</w:t>
      </w:r>
    </w:p>
    <w:p w14:paraId="6E67F470" w14:textId="77777777" w:rsidR="007C0BF5" w:rsidRPr="008E2D17"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Pr="008E2D17" w:rsidRDefault="009B1CD0" w:rsidP="00710FD6">
      <w:pPr>
        <w:tabs>
          <w:tab w:val="left" w:pos="426"/>
          <w:tab w:val="left" w:pos="851"/>
        </w:tabs>
        <w:jc w:val="both"/>
        <w:rPr>
          <w:rFonts w:ascii="Arial" w:hAnsi="Arial" w:cs="Arial"/>
        </w:rPr>
      </w:pPr>
    </w:p>
    <w:p w14:paraId="6A34C9CC" w14:textId="77777777" w:rsidR="009B1CD0" w:rsidRPr="008E2D17" w:rsidRDefault="009B1CD0" w:rsidP="0083205E">
      <w:pPr>
        <w:tabs>
          <w:tab w:val="left" w:pos="426"/>
          <w:tab w:val="left" w:pos="851"/>
        </w:tabs>
        <w:jc w:val="both"/>
        <w:rPr>
          <w:rFonts w:ascii="Arial" w:hAnsi="Arial" w:cs="Arial"/>
          <w:i/>
          <w:sz w:val="18"/>
          <w:szCs w:val="18"/>
        </w:rPr>
      </w:pPr>
      <w:proofErr w:type="gramStart"/>
      <w:r w:rsidRPr="008E2D17">
        <w:rPr>
          <w:rFonts w:ascii="Arial" w:eastAsia="Wingdings" w:hAnsi="Arial" w:cs="Arial"/>
          <w:b/>
          <w:color w:val="66CCFF"/>
          <w:spacing w:val="-10"/>
        </w:rPr>
        <w:t></w:t>
      </w:r>
      <w:r w:rsidRPr="008E2D17">
        <w:rPr>
          <w:rFonts w:ascii="Arial" w:eastAsia="Arial" w:hAnsi="Arial" w:cs="Arial"/>
          <w:spacing w:val="-10"/>
        </w:rPr>
        <w:t xml:space="preserve">  </w:t>
      </w:r>
      <w:r w:rsidR="004D4DC6" w:rsidRPr="008E2D17">
        <w:rPr>
          <w:rFonts w:ascii="Arial" w:eastAsia="Arial" w:hAnsi="Arial" w:cs="Arial"/>
          <w:b/>
          <w:spacing w:val="-10"/>
        </w:rPr>
        <w:t>A</w:t>
      </w:r>
      <w:proofErr w:type="gramEnd"/>
      <w:r w:rsidR="005B6C8F" w:rsidRPr="008E2D17">
        <w:rPr>
          <w:rFonts w:ascii="Arial" w:eastAsia="Arial" w:hAnsi="Arial" w:cs="Arial"/>
          <w:b/>
          <w:spacing w:val="-10"/>
        </w:rPr>
        <w:t>4</w:t>
      </w:r>
      <w:r w:rsidR="004D4DC6" w:rsidRPr="008E2D17">
        <w:rPr>
          <w:rFonts w:ascii="Arial" w:eastAsia="Arial" w:hAnsi="Arial" w:cs="Arial"/>
          <w:b/>
          <w:spacing w:val="-10"/>
        </w:rPr>
        <w:t xml:space="preserve"> - </w:t>
      </w:r>
      <w:r w:rsidRPr="008E2D17">
        <w:rPr>
          <w:rFonts w:ascii="Arial" w:hAnsi="Arial" w:cs="Arial"/>
          <w:b/>
        </w:rPr>
        <w:t>Cet acte d'engagement correspond</w:t>
      </w:r>
      <w:r w:rsidRPr="008E2D17">
        <w:rPr>
          <w:rFonts w:ascii="Arial" w:hAnsi="Arial" w:cs="Arial"/>
        </w:rPr>
        <w:t xml:space="preserve"> :</w:t>
      </w:r>
    </w:p>
    <w:p w14:paraId="6A34C9CD" w14:textId="492BC8A2" w:rsidR="009B1CD0" w:rsidRPr="008E2D17" w:rsidRDefault="009B1CD0" w:rsidP="0083205E">
      <w:pPr>
        <w:tabs>
          <w:tab w:val="left" w:pos="851"/>
        </w:tabs>
        <w:rPr>
          <w:rFonts w:ascii="Arial" w:hAnsi="Arial" w:cs="Arial"/>
        </w:rPr>
      </w:pPr>
      <w:r w:rsidRPr="008E2D17">
        <w:rPr>
          <w:rFonts w:ascii="Arial" w:hAnsi="Arial" w:cs="Arial"/>
          <w:i/>
          <w:sz w:val="18"/>
          <w:szCs w:val="18"/>
        </w:rPr>
        <w:t>(</w:t>
      </w:r>
      <w:r w:rsidR="00400B22" w:rsidRPr="008E2D17">
        <w:rPr>
          <w:rFonts w:ascii="Arial" w:hAnsi="Arial" w:cs="Arial"/>
          <w:i/>
          <w:sz w:val="18"/>
          <w:szCs w:val="18"/>
        </w:rPr>
        <w:t xml:space="preserve">Le </w:t>
      </w:r>
      <w:r w:rsidR="00661A97" w:rsidRPr="008E2D17">
        <w:rPr>
          <w:rFonts w:ascii="Arial" w:hAnsi="Arial" w:cs="Arial"/>
          <w:i/>
          <w:sz w:val="18"/>
          <w:szCs w:val="18"/>
        </w:rPr>
        <w:t>soumissionnaire</w:t>
      </w:r>
      <w:r w:rsidR="00400B22" w:rsidRPr="008E2D17">
        <w:rPr>
          <w:rFonts w:ascii="Arial" w:hAnsi="Arial" w:cs="Arial"/>
          <w:i/>
          <w:sz w:val="18"/>
          <w:szCs w:val="18"/>
        </w:rPr>
        <w:t xml:space="preserve"> c</w:t>
      </w:r>
      <w:r w:rsidRPr="008E2D17">
        <w:rPr>
          <w:rFonts w:ascii="Arial" w:hAnsi="Arial" w:cs="Arial"/>
          <w:i/>
          <w:sz w:val="18"/>
          <w:szCs w:val="18"/>
        </w:rPr>
        <w:t>oche les cases correspondantes.)</w:t>
      </w:r>
    </w:p>
    <w:p w14:paraId="6A34C9CE" w14:textId="77777777" w:rsidR="009B1CD0" w:rsidRPr="008E2D17" w:rsidRDefault="009B1CD0" w:rsidP="00934503">
      <w:pPr>
        <w:tabs>
          <w:tab w:val="left" w:pos="426"/>
          <w:tab w:val="left" w:pos="851"/>
        </w:tabs>
        <w:jc w:val="both"/>
        <w:rPr>
          <w:rFonts w:ascii="Arial" w:hAnsi="Arial" w:cs="Arial"/>
        </w:rPr>
      </w:pPr>
    </w:p>
    <w:p w14:paraId="39E74359" w14:textId="77777777" w:rsidR="00513A28" w:rsidRDefault="00513A28" w:rsidP="00513A28">
      <w:pPr>
        <w:pStyle w:val="fcasegauche"/>
        <w:numPr>
          <w:ilvl w:val="0"/>
          <w:numId w:val="4"/>
        </w:numPr>
        <w:tabs>
          <w:tab w:val="left" w:pos="851"/>
        </w:tabs>
        <w:spacing w:after="0"/>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6474D">
        <w:rPr>
          <w:rFonts w:ascii="Arial" w:hAnsi="Arial" w:cs="Arial"/>
        </w:rPr>
      </w:r>
      <w:r w:rsidR="00E6474D">
        <w:rPr>
          <w:rFonts w:ascii="Arial" w:hAnsi="Arial" w:cs="Arial"/>
        </w:rPr>
        <w:fldChar w:fldCharType="separate"/>
      </w:r>
      <w:r>
        <w:rPr>
          <w:rFonts w:ascii="Arial" w:hAnsi="Arial" w:cs="Arial"/>
        </w:rP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w:t>
      </w:r>
    </w:p>
    <w:p w14:paraId="6A34C9D1" w14:textId="42682B0D" w:rsidR="009B1CD0" w:rsidRPr="008E2D17" w:rsidRDefault="00513A28" w:rsidP="00513A28">
      <w:pPr>
        <w:pStyle w:val="fcasegauche"/>
        <w:tabs>
          <w:tab w:val="left" w:pos="851"/>
        </w:tabs>
        <w:spacing w:after="0"/>
        <w:ind w:left="786" w:firstLine="0"/>
        <w:rPr>
          <w:rFonts w:ascii="Arial" w:hAnsi="Arial" w:cs="Arial"/>
        </w:rPr>
      </w:pPr>
      <w:r>
        <w:rPr>
          <w:rFonts w:ascii="Arial" w:hAnsi="Arial" w:cs="Arial"/>
          <w:i/>
          <w:iCs/>
          <w:sz w:val="18"/>
          <w:szCs w:val="18"/>
        </w:rPr>
        <w:t>(Indiquer l’intitulé du ou des lots tel qu’il figure dans le règlement de la consultation ou le CCAP)</w:t>
      </w:r>
    </w:p>
    <w:p w14:paraId="6A34C9D4" w14:textId="77777777" w:rsidR="009B1CD0" w:rsidRPr="008E2D17" w:rsidRDefault="009B1CD0" w:rsidP="009B45B9">
      <w:pPr>
        <w:pStyle w:val="fcasegauche"/>
        <w:tabs>
          <w:tab w:val="left" w:pos="851"/>
        </w:tabs>
        <w:spacing w:after="0"/>
        <w:rPr>
          <w:rFonts w:ascii="Arial" w:hAnsi="Arial" w:cs="Arial"/>
        </w:rPr>
      </w:pPr>
    </w:p>
    <w:p w14:paraId="6A34C9D5" w14:textId="01FBB178" w:rsidR="00B87564" w:rsidRPr="008E2D17" w:rsidRDefault="00B87564" w:rsidP="00661A97">
      <w:pPr>
        <w:pStyle w:val="fcasegauche"/>
        <w:tabs>
          <w:tab w:val="left" w:pos="851"/>
        </w:tabs>
        <w:spacing w:after="0"/>
        <w:ind w:left="851" w:firstLine="0"/>
        <w:rPr>
          <w:rFonts w:ascii="Arial" w:hAnsi="Arial" w:cs="Arial"/>
        </w:rPr>
      </w:pPr>
      <w:r w:rsidRPr="008E2D17">
        <w:rPr>
          <w:rFonts w:ascii="Arial" w:hAnsi="Arial" w:cs="Arial"/>
        </w:rPr>
        <w:fldChar w:fldCharType="begin">
          <w:ffData>
            <w:name w:val=""/>
            <w:enabled/>
            <w:calcOnExit w:val="0"/>
            <w:checkBox>
              <w:size w:val="20"/>
              <w:default w:val="0"/>
            </w:checkBox>
          </w:ffData>
        </w:fldChar>
      </w:r>
      <w:r w:rsidRPr="008E2D17">
        <w:rPr>
          <w:rFonts w:ascii="Arial" w:hAnsi="Arial" w:cs="Arial"/>
        </w:rPr>
        <w:instrText xml:space="preserve"> FORMCHECKBOX </w:instrText>
      </w:r>
      <w:r w:rsidR="00E6474D">
        <w:rPr>
          <w:rFonts w:ascii="Arial" w:hAnsi="Arial" w:cs="Arial"/>
        </w:rPr>
      </w:r>
      <w:r w:rsidR="00E6474D">
        <w:rPr>
          <w:rFonts w:ascii="Arial" w:hAnsi="Arial" w:cs="Arial"/>
        </w:rPr>
        <w:fldChar w:fldCharType="separate"/>
      </w:r>
      <w:r w:rsidRPr="008E2D17">
        <w:rPr>
          <w:rFonts w:ascii="Arial" w:hAnsi="Arial" w:cs="Arial"/>
        </w:rPr>
        <w:fldChar w:fldCharType="end"/>
      </w:r>
      <w:r w:rsidRPr="008E2D17">
        <w:rPr>
          <w:rFonts w:ascii="Arial" w:hAnsi="Arial" w:cs="Arial"/>
        </w:rPr>
        <w:tab/>
      </w:r>
      <w:proofErr w:type="gramStart"/>
      <w:r w:rsidR="00B05C4B" w:rsidRPr="008E2D17">
        <w:rPr>
          <w:rFonts w:ascii="Arial" w:hAnsi="Arial" w:cs="Arial"/>
        </w:rPr>
        <w:t>à</w:t>
      </w:r>
      <w:proofErr w:type="gramEnd"/>
      <w:r w:rsidR="00B05C4B" w:rsidRPr="008E2D17">
        <w:rPr>
          <w:rFonts w:ascii="Arial" w:hAnsi="Arial" w:cs="Arial"/>
        </w:rPr>
        <w:t xml:space="preserve"> la totalité des lots </w:t>
      </w:r>
      <w:r w:rsidR="00B05C4B" w:rsidRPr="008E2D17">
        <w:rPr>
          <w:rFonts w:ascii="Arial" w:hAnsi="Arial" w:cs="Arial"/>
          <w:i/>
          <w:iCs/>
          <w:sz w:val="18"/>
          <w:szCs w:val="18"/>
        </w:rPr>
        <w:t>(en cas d’allotissement)</w:t>
      </w:r>
      <w:r w:rsidR="00B05C4B" w:rsidRPr="008E2D17">
        <w:rPr>
          <w:rFonts w:ascii="Arial" w:hAnsi="Arial" w:cs="Arial"/>
        </w:rPr>
        <w:t>.</w:t>
      </w:r>
    </w:p>
    <w:p w14:paraId="6A34C9D8" w14:textId="169F60D6" w:rsidR="009B1CD0" w:rsidRPr="008E2D17" w:rsidRDefault="005A4CB5" w:rsidP="009A1F9D">
      <w:pPr>
        <w:pStyle w:val="fcasegauche"/>
        <w:tabs>
          <w:tab w:val="left" w:pos="851"/>
        </w:tabs>
        <w:spacing w:after="0"/>
        <w:ind w:left="851" w:firstLine="0"/>
        <w:rPr>
          <w:rFonts w:ascii="Arial" w:hAnsi="Arial" w:cs="Arial"/>
        </w:rPr>
      </w:pPr>
      <w:r w:rsidRPr="008E2D17">
        <w:rPr>
          <w:rFonts w:ascii="Arial" w:hAnsi="Arial" w:cs="Arial"/>
        </w:rPr>
        <w:tab/>
      </w:r>
      <w:r w:rsidRPr="008E2D17">
        <w:rPr>
          <w:rFonts w:ascii="Arial" w:hAnsi="Arial" w:cs="Arial"/>
        </w:rPr>
        <w:tab/>
      </w:r>
    </w:p>
    <w:p w14:paraId="6A34C9D9" w14:textId="77777777" w:rsidR="009B1CD0" w:rsidRPr="008E2D17"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8E2D17" w:rsidRDefault="007D7A65" w:rsidP="006F3DF9">
      <w:pPr>
        <w:pStyle w:val="fcasegauche"/>
        <w:tabs>
          <w:tab w:val="left" w:pos="851"/>
        </w:tabs>
        <w:spacing w:after="0"/>
        <w:ind w:left="851" w:firstLine="0"/>
        <w:rPr>
          <w:rFonts w:ascii="Arial" w:hAnsi="Arial" w:cs="Arial"/>
        </w:rPr>
      </w:pPr>
      <w:r w:rsidRPr="008E2D17">
        <w:rPr>
          <w:rFonts w:ascii="Arial" w:hAnsi="Arial" w:cs="Arial"/>
        </w:rPr>
        <w:fldChar w:fldCharType="begin">
          <w:ffData>
            <w:name w:val=""/>
            <w:enabled/>
            <w:calcOnExit w:val="0"/>
            <w:checkBox>
              <w:size w:val="20"/>
              <w:default w:val="0"/>
            </w:checkBox>
          </w:ffData>
        </w:fldChar>
      </w:r>
      <w:r w:rsidRPr="008E2D17">
        <w:rPr>
          <w:rFonts w:ascii="Arial" w:hAnsi="Arial" w:cs="Arial"/>
        </w:rPr>
        <w:instrText xml:space="preserve"> FORMCHECKBOX </w:instrText>
      </w:r>
      <w:r w:rsidR="00E6474D">
        <w:rPr>
          <w:rFonts w:ascii="Arial" w:hAnsi="Arial" w:cs="Arial"/>
        </w:rPr>
      </w:r>
      <w:r w:rsidR="00E6474D">
        <w:rPr>
          <w:rFonts w:ascii="Arial" w:hAnsi="Arial" w:cs="Arial"/>
        </w:rPr>
        <w:fldChar w:fldCharType="separate"/>
      </w:r>
      <w:r w:rsidRPr="008E2D17">
        <w:rPr>
          <w:rFonts w:ascii="Arial" w:hAnsi="Arial" w:cs="Arial"/>
        </w:rPr>
        <w:fldChar w:fldCharType="end"/>
      </w:r>
      <w:r w:rsidR="009B1CD0" w:rsidRPr="008E2D17">
        <w:rPr>
          <w:rFonts w:ascii="Arial" w:hAnsi="Arial" w:cs="Arial"/>
        </w:rPr>
        <w:tab/>
      </w:r>
      <w:proofErr w:type="gramStart"/>
      <w:r w:rsidR="009B1CD0" w:rsidRPr="008E2D17">
        <w:rPr>
          <w:rFonts w:ascii="Arial" w:hAnsi="Arial" w:cs="Arial"/>
        </w:rPr>
        <w:t>à</w:t>
      </w:r>
      <w:proofErr w:type="gramEnd"/>
      <w:r w:rsidR="009B1CD0" w:rsidRPr="008E2D17">
        <w:rPr>
          <w:rFonts w:ascii="Arial" w:hAnsi="Arial" w:cs="Arial"/>
        </w:rPr>
        <w:t xml:space="preserve"> l’offre de base.</w:t>
      </w:r>
    </w:p>
    <w:p w14:paraId="0F21982B"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5080E812" w:rsidR="00E32A79" w:rsidRDefault="00E32A79" w:rsidP="00BD479D">
      <w:pPr>
        <w:pStyle w:val="fcasegauche"/>
        <w:tabs>
          <w:tab w:val="left" w:pos="851"/>
        </w:tabs>
        <w:spacing w:after="0"/>
        <w:ind w:left="851" w:firstLine="0"/>
      </w:pPr>
    </w:p>
    <w:p w14:paraId="7C53CDC8" w14:textId="360A6A4B" w:rsidR="00BD132F" w:rsidRDefault="00BD132F" w:rsidP="00BD479D">
      <w:pPr>
        <w:pStyle w:val="fcasegauche"/>
        <w:tabs>
          <w:tab w:val="left" w:pos="851"/>
        </w:tabs>
        <w:spacing w:after="0"/>
        <w:ind w:left="851" w:firstLine="0"/>
      </w:pPr>
    </w:p>
    <w:p w14:paraId="489C83CE" w14:textId="37795765" w:rsidR="00BD132F" w:rsidRDefault="00BD132F" w:rsidP="00BD479D">
      <w:pPr>
        <w:pStyle w:val="fcasegauche"/>
        <w:tabs>
          <w:tab w:val="left" w:pos="851"/>
        </w:tabs>
        <w:spacing w:after="0"/>
        <w:ind w:left="851" w:firstLine="0"/>
      </w:pPr>
    </w:p>
    <w:p w14:paraId="451A8433" w14:textId="77777777" w:rsidR="00BD132F" w:rsidRDefault="00BD132F"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06B6DA6A" w:rsidR="009B1CD0" w:rsidRDefault="009B1CD0" w:rsidP="006C4338">
      <w:pPr>
        <w:tabs>
          <w:tab w:val="left" w:pos="851"/>
        </w:tabs>
      </w:pPr>
    </w:p>
    <w:p w14:paraId="0EF5EDA5" w14:textId="68439CF1" w:rsidR="004D283F" w:rsidRPr="003155F0" w:rsidRDefault="004D283F" w:rsidP="004D283F">
      <w:pPr>
        <w:suppressAutoHyphens w:val="0"/>
        <w:autoSpaceDE w:val="0"/>
        <w:autoSpaceDN w:val="0"/>
        <w:adjustRightInd w:val="0"/>
      </w:pPr>
      <w:r w:rsidRPr="003155F0">
        <w:rPr>
          <w:rFonts w:ascii="Arial-BoldMT" w:hAnsi="Arial-BoldMT" w:cs="Arial-BoldMT"/>
          <w:b/>
          <w:bCs/>
          <w:color w:val="FF0000"/>
          <w:lang w:eastAsia="fr-FR"/>
        </w:rPr>
        <w:t>Le numéro de SIREN/SIRET figurant sur la facture doit être identique au numéro SIREN/</w:t>
      </w:r>
      <w:r w:rsidR="00BD132F" w:rsidRPr="003155F0">
        <w:rPr>
          <w:rFonts w:ascii="Arial-BoldMT" w:hAnsi="Arial-BoldMT" w:cs="Arial-BoldMT"/>
          <w:b/>
          <w:bCs/>
          <w:color w:val="FF0000"/>
          <w:lang w:eastAsia="fr-FR"/>
        </w:rPr>
        <w:t>SIRET utilisé</w:t>
      </w:r>
      <w:r w:rsidRPr="003155F0">
        <w:rPr>
          <w:rFonts w:ascii="Arial-BoldMT" w:hAnsi="Arial-BoldMT" w:cs="Arial-BoldMT"/>
          <w:b/>
          <w:bCs/>
          <w:color w:val="FF0000"/>
          <w:lang w:eastAsia="fr-FR"/>
        </w:rPr>
        <w:t xml:space="preserve"> lors de la candidature et inscrit à l’Acte d’Engagement.</w:t>
      </w:r>
    </w:p>
    <w:p w14:paraId="2FE5C5D0" w14:textId="1CE283F9" w:rsidR="004D283F" w:rsidRDefault="004D283F" w:rsidP="006C4338">
      <w:pPr>
        <w:tabs>
          <w:tab w:val="left" w:pos="851"/>
        </w:tabs>
      </w:pPr>
    </w:p>
    <w:p w14:paraId="38ED9EE8" w14:textId="77777777" w:rsidR="004D283F" w:rsidRDefault="004D283F"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9" w14:textId="0852FD32" w:rsidR="009B1CD0" w:rsidRPr="00E67E3B" w:rsidRDefault="009B1CD0" w:rsidP="00697303">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1DD3763E" w14:textId="18613DBF" w:rsidR="00513A28" w:rsidRDefault="00513A28" w:rsidP="00513A28">
      <w:pPr>
        <w:spacing w:before="120"/>
        <w:ind w:left="1135" w:hanging="284"/>
        <w:rPr>
          <w:rFonts w:ascii="Arial" w:hAnsi="Arial" w:cs="Arial"/>
        </w:rPr>
      </w:pPr>
      <w:r w:rsidRPr="00D060B6">
        <w:rPr>
          <w:rFonts w:ascii="Arial" w:hAnsi="Arial" w:cs="Arial"/>
          <w:lang w:val="en-GB"/>
        </w:rPr>
        <w:fldChar w:fldCharType="begin">
          <w:ffData>
            <w:name w:val=""/>
            <w:enabled/>
            <w:calcOnExit w:val="0"/>
            <w:checkBox>
              <w:sizeAuto/>
              <w:default w:val="1"/>
            </w:checkBox>
          </w:ffData>
        </w:fldChar>
      </w:r>
      <w:r w:rsidRPr="00D060B6">
        <w:rPr>
          <w:rFonts w:ascii="Arial" w:hAnsi="Arial" w:cs="Arial"/>
        </w:rPr>
        <w:instrText xml:space="preserve"> FORMCHECKBOX </w:instrText>
      </w:r>
      <w:r w:rsidR="00E6474D">
        <w:rPr>
          <w:rFonts w:ascii="Arial" w:hAnsi="Arial" w:cs="Arial"/>
          <w:lang w:val="en-GB"/>
        </w:rPr>
      </w:r>
      <w:r w:rsidR="00E6474D">
        <w:rPr>
          <w:rFonts w:ascii="Arial" w:hAnsi="Arial" w:cs="Arial"/>
          <w:lang w:val="en-GB"/>
        </w:rPr>
        <w:fldChar w:fldCharType="separate"/>
      </w:r>
      <w:r w:rsidRPr="00D060B6">
        <w:rPr>
          <w:rFonts w:ascii="Arial" w:hAnsi="Arial" w:cs="Arial"/>
          <w:lang w:val="en-GB"/>
        </w:rPr>
        <w:fldChar w:fldCharType="end"/>
      </w:r>
      <w:r w:rsidRPr="00D060B6">
        <w:rPr>
          <w:rFonts w:ascii="Arial" w:hAnsi="Arial" w:cs="Arial"/>
        </w:rPr>
        <w:t xml:space="preserve"> </w:t>
      </w:r>
      <w:r>
        <w:rPr>
          <w:rFonts w:ascii="Arial" w:hAnsi="Arial" w:cs="Arial"/>
        </w:rPr>
        <w:t xml:space="preserve">Le </w:t>
      </w:r>
      <w:r w:rsidRPr="00D060B6">
        <w:rPr>
          <w:rFonts w:ascii="Arial" w:hAnsi="Arial" w:cs="Arial"/>
        </w:rPr>
        <w:t xml:space="preserve">Cahier des Clauses </w:t>
      </w:r>
      <w:r w:rsidRPr="009F4B15">
        <w:rPr>
          <w:rFonts w:ascii="Arial" w:hAnsi="Arial" w:cs="Arial"/>
        </w:rPr>
        <w:t>Particulières</w:t>
      </w:r>
      <w:r w:rsidR="0029640D">
        <w:rPr>
          <w:rFonts w:ascii="Arial" w:hAnsi="Arial" w:cs="Arial"/>
        </w:rPr>
        <w:t xml:space="preserve"> et Techniques</w:t>
      </w:r>
      <w:r>
        <w:rPr>
          <w:rFonts w:ascii="Arial" w:hAnsi="Arial" w:cs="Arial"/>
        </w:rPr>
        <w:t xml:space="preserve"> (CC</w:t>
      </w:r>
      <w:r w:rsidR="0029640D">
        <w:rPr>
          <w:rFonts w:ascii="Arial" w:hAnsi="Arial" w:cs="Arial"/>
        </w:rPr>
        <w:t>T</w:t>
      </w:r>
      <w:r>
        <w:rPr>
          <w:rFonts w:ascii="Arial" w:hAnsi="Arial" w:cs="Arial"/>
        </w:rPr>
        <w:t>P) et son annexe ;</w:t>
      </w:r>
    </w:p>
    <w:p w14:paraId="546BDF12" w14:textId="77777777" w:rsidR="00513A28" w:rsidRDefault="00513A28" w:rsidP="00513A28">
      <w:pPr>
        <w:spacing w:before="120"/>
        <w:ind w:left="1135" w:hanging="284"/>
        <w:rPr>
          <w:rFonts w:ascii="Arial" w:hAnsi="Arial" w:cs="Arial"/>
        </w:rPr>
      </w:pPr>
      <w:r w:rsidRPr="00D060B6">
        <w:rPr>
          <w:rFonts w:ascii="Arial" w:hAnsi="Arial" w:cs="Arial"/>
          <w:lang w:val="en-GB"/>
        </w:rPr>
        <w:fldChar w:fldCharType="begin">
          <w:ffData>
            <w:name w:val=""/>
            <w:enabled/>
            <w:calcOnExit w:val="0"/>
            <w:checkBox>
              <w:sizeAuto/>
              <w:default w:val="1"/>
            </w:checkBox>
          </w:ffData>
        </w:fldChar>
      </w:r>
      <w:r w:rsidRPr="00D060B6">
        <w:rPr>
          <w:rFonts w:ascii="Arial" w:hAnsi="Arial" w:cs="Arial"/>
        </w:rPr>
        <w:instrText xml:space="preserve"> FORMCHECKBOX </w:instrText>
      </w:r>
      <w:r w:rsidR="00E6474D">
        <w:rPr>
          <w:rFonts w:ascii="Arial" w:hAnsi="Arial" w:cs="Arial"/>
          <w:lang w:val="en-GB"/>
        </w:rPr>
      </w:r>
      <w:r w:rsidR="00E6474D">
        <w:rPr>
          <w:rFonts w:ascii="Arial" w:hAnsi="Arial" w:cs="Arial"/>
          <w:lang w:val="en-GB"/>
        </w:rPr>
        <w:fldChar w:fldCharType="separate"/>
      </w:r>
      <w:r w:rsidRPr="00D060B6">
        <w:rPr>
          <w:rFonts w:ascii="Arial" w:hAnsi="Arial" w:cs="Arial"/>
          <w:lang w:val="en-GB"/>
        </w:rPr>
        <w:fldChar w:fldCharType="end"/>
      </w:r>
      <w:r w:rsidRPr="00D060B6">
        <w:rPr>
          <w:rFonts w:ascii="Arial" w:hAnsi="Arial" w:cs="Arial"/>
        </w:rPr>
        <w:t xml:space="preserve"> </w:t>
      </w:r>
      <w:r w:rsidRPr="00610E70">
        <w:rPr>
          <w:rFonts w:ascii="Arial" w:hAnsi="Arial" w:cs="Arial"/>
        </w:rPr>
        <w:t xml:space="preserve">Le CCAG FCS : Cahier des clauses administratives générales applicables aux marchés de fournitures courantes et de services </w:t>
      </w:r>
      <w:r w:rsidRPr="00610E70">
        <w:rPr>
          <w:rFonts w:ascii="Arial" w:hAnsi="Arial" w:cs="Arial"/>
          <w:bCs/>
        </w:rPr>
        <w:t xml:space="preserve">approuvé par l’arrêté du 30 mars 2021 </w:t>
      </w:r>
      <w:r w:rsidRPr="00610E70">
        <w:rPr>
          <w:rFonts w:ascii="Arial" w:hAnsi="Arial" w:cs="Arial"/>
        </w:rPr>
        <w:t>;</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6474D">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6474D">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434DCD2A" w14:textId="2728C9B1" w:rsidR="00BD479D" w:rsidRPr="009A1F9D" w:rsidRDefault="00A9775B" w:rsidP="009A1F9D">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534D3F9D" w:rsidR="00A9775B" w:rsidRPr="009A1F9D" w:rsidRDefault="00A9775B" w:rsidP="00A9775B">
      <w:pPr>
        <w:tabs>
          <w:tab w:val="left" w:pos="851"/>
        </w:tabs>
        <w:suppressAutoHyphens w:val="0"/>
        <w:spacing w:before="120"/>
        <w:ind w:left="709" w:firstLine="142"/>
        <w:jc w:val="both"/>
        <w:rPr>
          <w:rFonts w:ascii="Arial" w:hAnsi="Arial" w:cs="Arial"/>
          <w:lang w:eastAsia="fr-FR" w:bidi="ml"/>
        </w:rPr>
      </w:pPr>
      <w:r w:rsidRPr="009A1F9D">
        <w:rPr>
          <w:rFonts w:ascii="Arial" w:hAnsi="Arial" w:cs="Arial"/>
          <w:lang w:eastAsia="fr-FR" w:bidi="ml"/>
        </w:rPr>
        <w:fldChar w:fldCharType="begin">
          <w:ffData>
            <w:name w:val="CaseACocher108"/>
            <w:enabled/>
            <w:calcOnExit w:val="0"/>
            <w:checkBox>
              <w:sizeAuto/>
              <w:default w:val="0"/>
            </w:checkBox>
          </w:ffData>
        </w:fldChar>
      </w:r>
      <w:r w:rsidRPr="009A1F9D">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9A1F9D">
        <w:rPr>
          <w:rFonts w:ascii="Arial" w:hAnsi="Arial" w:cs="Arial"/>
          <w:lang w:eastAsia="fr-FR" w:bidi="ml"/>
        </w:rPr>
        <w:fldChar w:fldCharType="end"/>
      </w:r>
      <w:r w:rsidR="00B05C4B" w:rsidRPr="009A1F9D">
        <w:rPr>
          <w:rFonts w:ascii="Arial" w:hAnsi="Arial" w:cs="Arial"/>
          <w:lang w:eastAsia="fr-FR" w:bidi="ml"/>
        </w:rPr>
        <w:t xml:space="preserve"> </w:t>
      </w:r>
      <w:proofErr w:type="gramStart"/>
      <w:r w:rsidR="00B05C4B" w:rsidRPr="009A1F9D">
        <w:rPr>
          <w:rFonts w:ascii="Arial" w:hAnsi="Arial" w:cs="Arial"/>
          <w:lang w:eastAsia="fr-FR" w:bidi="ml"/>
        </w:rPr>
        <w:t>les</w:t>
      </w:r>
      <w:proofErr w:type="gramEnd"/>
      <w:r w:rsidRPr="009A1F9D">
        <w:rPr>
          <w:rFonts w:ascii="Arial" w:hAnsi="Arial" w:cs="Arial"/>
          <w:lang w:eastAsia="fr-FR" w:bidi="ml"/>
        </w:rPr>
        <w:t xml:space="preserve"> prix indiqués dans l’annexe financière jointe au présent document</w:t>
      </w:r>
    </w:p>
    <w:p w14:paraId="0B521A98" w14:textId="2F51D11C" w:rsidR="0029640D" w:rsidRDefault="0029640D" w:rsidP="0029640D">
      <w:pPr>
        <w:rPr>
          <w:rFonts w:ascii="Arial" w:hAnsi="Arial" w:cs="Arial"/>
          <w:lang w:eastAsia="fr-FR"/>
        </w:rPr>
      </w:pPr>
      <w:bookmarkStart w:id="0" w:name="_Hlk183090704"/>
    </w:p>
    <w:p w14:paraId="70CFEDFE" w14:textId="1A34E251" w:rsidR="0029640D" w:rsidRDefault="0029640D" w:rsidP="0029640D">
      <w:pPr>
        <w:rPr>
          <w:rFonts w:ascii="Arial" w:hAnsi="Arial" w:cs="Arial"/>
          <w:lang w:eastAsia="fr-FR"/>
        </w:rPr>
      </w:pPr>
      <w:r>
        <w:rPr>
          <w:rFonts w:ascii="Arial" w:hAnsi="Arial" w:cs="Arial"/>
          <w:lang w:eastAsia="fr-FR"/>
        </w:rPr>
        <w:t>Le marché public est un accord-cadre conclu à prix ferme pour les 12 premiers mois d’exécution, ces prix peuvent être r</w:t>
      </w:r>
      <w:r w:rsidR="00681E18">
        <w:rPr>
          <w:rFonts w:ascii="Arial" w:hAnsi="Arial" w:cs="Arial"/>
          <w:lang w:eastAsia="fr-FR"/>
        </w:rPr>
        <w:t xml:space="preserve">évisés annuellement après que les 12 premiers mois d’exécution se soient écoulés. </w:t>
      </w:r>
    </w:p>
    <w:p w14:paraId="79C47960" w14:textId="77777777" w:rsidR="0029640D" w:rsidRPr="0029640D" w:rsidRDefault="0029640D" w:rsidP="0029640D">
      <w:pPr>
        <w:rPr>
          <w:rFonts w:ascii="Arial" w:hAnsi="Arial" w:cs="Arial"/>
          <w:lang w:eastAsia="fr-FR"/>
        </w:rPr>
      </w:pPr>
    </w:p>
    <w:p w14:paraId="48690724" w14:textId="04E8AF88" w:rsidR="00C5440F" w:rsidRDefault="00C5440F" w:rsidP="00C5440F">
      <w:pPr>
        <w:rPr>
          <w:rFonts w:ascii="Arial" w:hAnsi="Arial" w:cs="Arial"/>
        </w:rPr>
      </w:pPr>
      <w:r w:rsidRPr="00C5440F">
        <w:rPr>
          <w:rFonts w:ascii="Arial" w:hAnsi="Arial" w:cs="Arial"/>
        </w:rPr>
        <w:t>L’accord-cadre est conclu sans un minimum et avec un maximum exprimé en valeur dans les conditions suivantes </w:t>
      </w:r>
      <w:bookmarkEnd w:id="0"/>
      <w:r w:rsidRPr="00C5440F">
        <w:rPr>
          <w:rFonts w:ascii="Arial" w:hAnsi="Arial" w:cs="Arial"/>
        </w:rPr>
        <w:t xml:space="preserve">:  </w:t>
      </w:r>
    </w:p>
    <w:p w14:paraId="6DA2B00C" w14:textId="1548ACAE" w:rsidR="00BD132F" w:rsidRDefault="00BD132F" w:rsidP="00C5440F">
      <w:pPr>
        <w:rPr>
          <w:rFonts w:ascii="Arial" w:hAnsi="Arial" w:cs="Arial"/>
        </w:rPr>
      </w:pPr>
    </w:p>
    <w:p w14:paraId="20154D7B" w14:textId="6C4A18FC" w:rsidR="00BD132F" w:rsidRDefault="00BD132F" w:rsidP="00C5440F">
      <w:pPr>
        <w:rPr>
          <w:rFonts w:ascii="Arial" w:hAnsi="Arial" w:cs="Arial"/>
        </w:rPr>
      </w:pPr>
    </w:p>
    <w:p w14:paraId="71AD6950" w14:textId="77777777" w:rsidR="00BD132F" w:rsidRPr="00C5440F" w:rsidRDefault="00BD132F" w:rsidP="00C5440F">
      <w:pPr>
        <w:rPr>
          <w:rFonts w:ascii="Arial" w:hAnsi="Arial" w:cs="Arial"/>
        </w:rPr>
      </w:pPr>
    </w:p>
    <w:p w14:paraId="54C47404" w14:textId="0FA395DF" w:rsidR="009A1F9D" w:rsidRDefault="009A1F9D" w:rsidP="007D0B40">
      <w:pPr>
        <w:rPr>
          <w:rFonts w:ascii="Arial" w:hAnsi="Arial" w:cs="Arial"/>
          <w:u w:val="single"/>
        </w:rPr>
      </w:pPr>
    </w:p>
    <w:tbl>
      <w:tblPr>
        <w:tblW w:w="10291" w:type="dxa"/>
        <w:tblLook w:val="04A0" w:firstRow="1" w:lastRow="0" w:firstColumn="1" w:lastColumn="0" w:noHBand="0" w:noVBand="1"/>
      </w:tblPr>
      <w:tblGrid>
        <w:gridCol w:w="3429"/>
        <w:gridCol w:w="3431"/>
        <w:gridCol w:w="3431"/>
      </w:tblGrid>
      <w:tr w:rsidR="00681E18" w:rsidRPr="00681E18" w14:paraId="3726CF73" w14:textId="77777777" w:rsidTr="00BD132F">
        <w:trPr>
          <w:trHeight w:val="767"/>
        </w:trPr>
        <w:tc>
          <w:tcPr>
            <w:tcW w:w="3429" w:type="dxa"/>
            <w:tcBorders>
              <w:top w:val="single" w:sz="4" w:space="0" w:color="auto"/>
              <w:left w:val="single" w:sz="4" w:space="0" w:color="auto"/>
              <w:bottom w:val="single" w:sz="4" w:space="0" w:color="auto"/>
              <w:right w:val="single" w:sz="4" w:space="0" w:color="auto"/>
            </w:tcBorders>
            <w:shd w:val="clear" w:color="auto" w:fill="000000"/>
          </w:tcPr>
          <w:p w14:paraId="1A692CCC" w14:textId="77777777" w:rsidR="00681E18" w:rsidRPr="00681E18" w:rsidRDefault="00681E18" w:rsidP="00681E18">
            <w:pPr>
              <w:rPr>
                <w:rFonts w:ascii="Arial" w:hAnsi="Arial" w:cs="Arial"/>
                <w:lang w:eastAsia="fr-FR"/>
              </w:rPr>
            </w:pPr>
          </w:p>
        </w:tc>
        <w:tc>
          <w:tcPr>
            <w:tcW w:w="3431" w:type="dxa"/>
            <w:tcBorders>
              <w:top w:val="single" w:sz="4" w:space="0" w:color="auto"/>
              <w:left w:val="single" w:sz="4" w:space="0" w:color="auto"/>
              <w:bottom w:val="single" w:sz="4" w:space="0" w:color="auto"/>
              <w:right w:val="single" w:sz="4" w:space="0" w:color="auto"/>
            </w:tcBorders>
            <w:hideMark/>
          </w:tcPr>
          <w:p w14:paraId="4FE84734" w14:textId="77777777" w:rsidR="00681E18" w:rsidRPr="00681E18" w:rsidRDefault="00681E18" w:rsidP="00681E18">
            <w:pPr>
              <w:rPr>
                <w:rFonts w:ascii="Arial" w:hAnsi="Arial" w:cs="Arial"/>
                <w:b/>
                <w:bCs/>
                <w:lang w:eastAsia="fr-FR"/>
              </w:rPr>
            </w:pPr>
            <w:r w:rsidRPr="00681E18">
              <w:rPr>
                <w:rFonts w:ascii="Arial" w:hAnsi="Arial" w:cs="Arial"/>
                <w:b/>
                <w:bCs/>
                <w:lang w:eastAsia="fr-FR"/>
              </w:rPr>
              <w:t>Montant annuel maximum en € HT</w:t>
            </w:r>
          </w:p>
        </w:tc>
        <w:tc>
          <w:tcPr>
            <w:tcW w:w="3431" w:type="dxa"/>
            <w:tcBorders>
              <w:top w:val="single" w:sz="4" w:space="0" w:color="auto"/>
              <w:left w:val="single" w:sz="4" w:space="0" w:color="auto"/>
              <w:bottom w:val="single" w:sz="4" w:space="0" w:color="auto"/>
              <w:right w:val="single" w:sz="4" w:space="0" w:color="auto"/>
            </w:tcBorders>
            <w:hideMark/>
          </w:tcPr>
          <w:p w14:paraId="1D007F78" w14:textId="77777777" w:rsidR="00681E18" w:rsidRPr="00681E18" w:rsidRDefault="00681E18" w:rsidP="00681E18">
            <w:pPr>
              <w:rPr>
                <w:rFonts w:ascii="Arial" w:hAnsi="Arial" w:cs="Arial"/>
                <w:b/>
                <w:bCs/>
                <w:lang w:eastAsia="fr-FR"/>
              </w:rPr>
            </w:pPr>
            <w:r w:rsidRPr="00681E18">
              <w:rPr>
                <w:rFonts w:ascii="Arial" w:hAnsi="Arial" w:cs="Arial"/>
                <w:b/>
                <w:bCs/>
                <w:lang w:eastAsia="fr-FR"/>
              </w:rPr>
              <w:t xml:space="preserve">Montant maximum sur la durée totale du marché en € HT (36 mois) </w:t>
            </w:r>
          </w:p>
        </w:tc>
      </w:tr>
      <w:tr w:rsidR="00681E18" w:rsidRPr="00681E18" w14:paraId="58CD9B7A" w14:textId="77777777" w:rsidTr="00BD132F">
        <w:trPr>
          <w:trHeight w:val="1572"/>
        </w:trPr>
        <w:tc>
          <w:tcPr>
            <w:tcW w:w="3429" w:type="dxa"/>
            <w:tcBorders>
              <w:top w:val="single" w:sz="4" w:space="0" w:color="auto"/>
              <w:left w:val="single" w:sz="4" w:space="0" w:color="auto"/>
              <w:bottom w:val="single" w:sz="4" w:space="0" w:color="auto"/>
              <w:right w:val="single" w:sz="4" w:space="0" w:color="auto"/>
            </w:tcBorders>
            <w:hideMark/>
          </w:tcPr>
          <w:p w14:paraId="66F132BC" w14:textId="77777777" w:rsidR="00681E18" w:rsidRPr="00681E18" w:rsidRDefault="00681E18" w:rsidP="00681E18">
            <w:pPr>
              <w:rPr>
                <w:rFonts w:ascii="Arial" w:hAnsi="Arial" w:cs="Arial"/>
                <w:b/>
                <w:bCs/>
                <w:lang w:eastAsia="fr-FR"/>
              </w:rPr>
            </w:pPr>
            <w:r w:rsidRPr="00681E18">
              <w:rPr>
                <w:rFonts w:ascii="Arial" w:hAnsi="Arial" w:cs="Arial"/>
                <w:b/>
                <w:bCs/>
                <w:lang w:eastAsia="fr-FR"/>
              </w:rPr>
              <w:t>Lot 1 : Prestations de gardiennage, filtrage, sécurité incendie des sites fixes et lieux de collecte des départements 13, 84, 83, 04 et 05</w:t>
            </w:r>
          </w:p>
        </w:tc>
        <w:tc>
          <w:tcPr>
            <w:tcW w:w="3431" w:type="dxa"/>
            <w:tcBorders>
              <w:top w:val="single" w:sz="4" w:space="0" w:color="auto"/>
              <w:left w:val="single" w:sz="4" w:space="0" w:color="auto"/>
              <w:bottom w:val="single" w:sz="4" w:space="0" w:color="auto"/>
              <w:right w:val="single" w:sz="4" w:space="0" w:color="auto"/>
            </w:tcBorders>
            <w:vAlign w:val="center"/>
            <w:hideMark/>
          </w:tcPr>
          <w:p w14:paraId="4E344CD5" w14:textId="77777777" w:rsidR="00681E18" w:rsidRPr="00681E18" w:rsidRDefault="00681E18" w:rsidP="00BD132F">
            <w:pPr>
              <w:jc w:val="center"/>
              <w:rPr>
                <w:rFonts w:ascii="Arial" w:hAnsi="Arial" w:cs="Arial"/>
                <w:b/>
                <w:bCs/>
                <w:lang w:eastAsia="fr-FR"/>
              </w:rPr>
            </w:pPr>
            <w:r w:rsidRPr="00681E18">
              <w:rPr>
                <w:rFonts w:ascii="Arial" w:hAnsi="Arial" w:cs="Arial"/>
                <w:b/>
                <w:bCs/>
                <w:lang w:eastAsia="fr-FR"/>
              </w:rPr>
              <w:t>30 000 € HT</w:t>
            </w:r>
          </w:p>
        </w:tc>
        <w:tc>
          <w:tcPr>
            <w:tcW w:w="3431" w:type="dxa"/>
            <w:tcBorders>
              <w:top w:val="single" w:sz="4" w:space="0" w:color="auto"/>
              <w:left w:val="single" w:sz="4" w:space="0" w:color="auto"/>
              <w:bottom w:val="single" w:sz="4" w:space="0" w:color="auto"/>
              <w:right w:val="single" w:sz="4" w:space="0" w:color="auto"/>
            </w:tcBorders>
            <w:vAlign w:val="center"/>
            <w:hideMark/>
          </w:tcPr>
          <w:p w14:paraId="47746EDB" w14:textId="77777777" w:rsidR="00681E18" w:rsidRPr="00681E18" w:rsidRDefault="00681E18" w:rsidP="00BD132F">
            <w:pPr>
              <w:jc w:val="center"/>
              <w:rPr>
                <w:rFonts w:ascii="Arial" w:hAnsi="Arial" w:cs="Arial"/>
                <w:b/>
                <w:bCs/>
                <w:lang w:eastAsia="fr-FR"/>
              </w:rPr>
            </w:pPr>
            <w:r w:rsidRPr="00681E18">
              <w:rPr>
                <w:rFonts w:ascii="Arial" w:hAnsi="Arial" w:cs="Arial"/>
                <w:b/>
                <w:bCs/>
                <w:lang w:eastAsia="fr-FR"/>
              </w:rPr>
              <w:t>90 000 € HT</w:t>
            </w:r>
          </w:p>
        </w:tc>
      </w:tr>
      <w:tr w:rsidR="00681E18" w:rsidRPr="00681E18" w14:paraId="4042A6D2" w14:textId="77777777" w:rsidTr="00BD132F">
        <w:trPr>
          <w:trHeight w:val="1389"/>
        </w:trPr>
        <w:tc>
          <w:tcPr>
            <w:tcW w:w="3429" w:type="dxa"/>
            <w:tcBorders>
              <w:top w:val="single" w:sz="4" w:space="0" w:color="auto"/>
              <w:left w:val="single" w:sz="4" w:space="0" w:color="auto"/>
              <w:bottom w:val="single" w:sz="4" w:space="0" w:color="auto"/>
              <w:right w:val="single" w:sz="4" w:space="0" w:color="auto"/>
            </w:tcBorders>
            <w:hideMark/>
          </w:tcPr>
          <w:p w14:paraId="62D281F1" w14:textId="77777777" w:rsidR="00681E18" w:rsidRPr="00681E18" w:rsidRDefault="00681E18" w:rsidP="00681E18">
            <w:pPr>
              <w:rPr>
                <w:rFonts w:ascii="Arial" w:hAnsi="Arial" w:cs="Arial"/>
                <w:b/>
                <w:bCs/>
                <w:lang w:eastAsia="fr-FR"/>
              </w:rPr>
            </w:pPr>
            <w:r w:rsidRPr="00681E18">
              <w:rPr>
                <w:rFonts w:ascii="Arial" w:hAnsi="Arial" w:cs="Arial"/>
                <w:b/>
                <w:bCs/>
                <w:lang w:eastAsia="fr-FR"/>
              </w:rPr>
              <w:t>Lot 2 : Prestations de gardiennage, filtrage, sécurité incendie des sites fixes et lieux de collecte des départements 2A et 2B</w:t>
            </w:r>
          </w:p>
        </w:tc>
        <w:tc>
          <w:tcPr>
            <w:tcW w:w="3431" w:type="dxa"/>
            <w:tcBorders>
              <w:top w:val="single" w:sz="4" w:space="0" w:color="auto"/>
              <w:left w:val="single" w:sz="4" w:space="0" w:color="auto"/>
              <w:bottom w:val="single" w:sz="4" w:space="0" w:color="auto"/>
              <w:right w:val="single" w:sz="4" w:space="0" w:color="auto"/>
            </w:tcBorders>
            <w:vAlign w:val="center"/>
            <w:hideMark/>
          </w:tcPr>
          <w:p w14:paraId="40CFE699" w14:textId="77777777" w:rsidR="00681E18" w:rsidRPr="00681E18" w:rsidRDefault="00681E18" w:rsidP="00BD132F">
            <w:pPr>
              <w:jc w:val="center"/>
              <w:rPr>
                <w:rFonts w:ascii="Arial" w:hAnsi="Arial" w:cs="Arial"/>
                <w:b/>
                <w:bCs/>
                <w:lang w:eastAsia="fr-FR"/>
              </w:rPr>
            </w:pPr>
            <w:r w:rsidRPr="00681E18">
              <w:rPr>
                <w:rFonts w:ascii="Arial" w:hAnsi="Arial" w:cs="Arial"/>
                <w:b/>
                <w:bCs/>
                <w:lang w:eastAsia="fr-FR"/>
              </w:rPr>
              <w:t>10 000€ HT</w:t>
            </w:r>
          </w:p>
        </w:tc>
        <w:tc>
          <w:tcPr>
            <w:tcW w:w="3431" w:type="dxa"/>
            <w:tcBorders>
              <w:top w:val="single" w:sz="4" w:space="0" w:color="auto"/>
              <w:left w:val="single" w:sz="4" w:space="0" w:color="auto"/>
              <w:bottom w:val="single" w:sz="4" w:space="0" w:color="auto"/>
              <w:right w:val="single" w:sz="4" w:space="0" w:color="auto"/>
            </w:tcBorders>
            <w:vAlign w:val="center"/>
            <w:hideMark/>
          </w:tcPr>
          <w:p w14:paraId="02CE5294" w14:textId="77777777" w:rsidR="00681E18" w:rsidRPr="00681E18" w:rsidRDefault="00681E18" w:rsidP="00BD132F">
            <w:pPr>
              <w:jc w:val="center"/>
              <w:rPr>
                <w:rFonts w:ascii="Arial" w:hAnsi="Arial" w:cs="Arial"/>
                <w:b/>
                <w:bCs/>
                <w:lang w:eastAsia="fr-FR"/>
              </w:rPr>
            </w:pPr>
            <w:r w:rsidRPr="00681E18">
              <w:rPr>
                <w:rFonts w:ascii="Arial" w:hAnsi="Arial" w:cs="Arial"/>
                <w:b/>
                <w:bCs/>
                <w:lang w:eastAsia="fr-FR"/>
              </w:rPr>
              <w:t>30 000 € HT</w:t>
            </w:r>
          </w:p>
        </w:tc>
      </w:tr>
      <w:tr w:rsidR="00681E18" w:rsidRPr="00681E18" w14:paraId="77C767FA" w14:textId="77777777" w:rsidTr="00BD132F">
        <w:trPr>
          <w:trHeight w:val="556"/>
        </w:trPr>
        <w:tc>
          <w:tcPr>
            <w:tcW w:w="3429" w:type="dxa"/>
            <w:tcBorders>
              <w:top w:val="single" w:sz="4" w:space="0" w:color="auto"/>
              <w:left w:val="single" w:sz="4" w:space="0" w:color="auto"/>
              <w:bottom w:val="single" w:sz="4" w:space="0" w:color="auto"/>
              <w:right w:val="single" w:sz="4" w:space="0" w:color="auto"/>
            </w:tcBorders>
            <w:hideMark/>
          </w:tcPr>
          <w:p w14:paraId="5806A2D4" w14:textId="77777777" w:rsidR="00681E18" w:rsidRPr="00681E18" w:rsidRDefault="00681E18" w:rsidP="00681E18">
            <w:pPr>
              <w:rPr>
                <w:rFonts w:ascii="Arial" w:hAnsi="Arial" w:cs="Arial"/>
                <w:b/>
                <w:bCs/>
                <w:lang w:eastAsia="fr-FR"/>
              </w:rPr>
            </w:pPr>
            <w:r w:rsidRPr="00681E18">
              <w:rPr>
                <w:rFonts w:ascii="Arial" w:hAnsi="Arial" w:cs="Arial"/>
                <w:b/>
                <w:bCs/>
                <w:lang w:eastAsia="fr-FR"/>
              </w:rPr>
              <w:t>Lot 3 : Prestations de télé surveillance des équipements de protection de travailleur isolé et sur équipements d’alarme anti intrusion existants</w:t>
            </w:r>
          </w:p>
        </w:tc>
        <w:tc>
          <w:tcPr>
            <w:tcW w:w="3431" w:type="dxa"/>
            <w:tcBorders>
              <w:top w:val="single" w:sz="4" w:space="0" w:color="auto"/>
              <w:left w:val="single" w:sz="4" w:space="0" w:color="auto"/>
              <w:bottom w:val="single" w:sz="4" w:space="0" w:color="auto"/>
              <w:right w:val="single" w:sz="4" w:space="0" w:color="auto"/>
            </w:tcBorders>
            <w:vAlign w:val="center"/>
            <w:hideMark/>
          </w:tcPr>
          <w:p w14:paraId="11A17603" w14:textId="77777777" w:rsidR="00681E18" w:rsidRPr="00681E18" w:rsidRDefault="00681E18" w:rsidP="00BD132F">
            <w:pPr>
              <w:jc w:val="center"/>
              <w:rPr>
                <w:rFonts w:ascii="Arial" w:hAnsi="Arial" w:cs="Arial"/>
                <w:b/>
                <w:bCs/>
                <w:lang w:eastAsia="fr-FR"/>
              </w:rPr>
            </w:pPr>
            <w:r w:rsidRPr="00681E18">
              <w:rPr>
                <w:rFonts w:ascii="Arial" w:hAnsi="Arial" w:cs="Arial"/>
                <w:b/>
                <w:bCs/>
                <w:lang w:eastAsia="fr-FR"/>
              </w:rPr>
              <w:t>6 000 € HT</w:t>
            </w:r>
          </w:p>
        </w:tc>
        <w:tc>
          <w:tcPr>
            <w:tcW w:w="3431" w:type="dxa"/>
            <w:tcBorders>
              <w:top w:val="single" w:sz="4" w:space="0" w:color="auto"/>
              <w:left w:val="single" w:sz="4" w:space="0" w:color="auto"/>
              <w:bottom w:val="single" w:sz="4" w:space="0" w:color="auto"/>
              <w:right w:val="single" w:sz="4" w:space="0" w:color="auto"/>
            </w:tcBorders>
            <w:vAlign w:val="center"/>
            <w:hideMark/>
          </w:tcPr>
          <w:p w14:paraId="7A390024" w14:textId="77777777" w:rsidR="00681E18" w:rsidRPr="00681E18" w:rsidRDefault="00681E18" w:rsidP="00BD132F">
            <w:pPr>
              <w:jc w:val="center"/>
              <w:rPr>
                <w:rFonts w:ascii="Arial" w:hAnsi="Arial" w:cs="Arial"/>
                <w:b/>
                <w:bCs/>
                <w:lang w:eastAsia="fr-FR"/>
              </w:rPr>
            </w:pPr>
            <w:r w:rsidRPr="00681E18">
              <w:rPr>
                <w:rFonts w:ascii="Arial" w:hAnsi="Arial" w:cs="Arial"/>
                <w:b/>
                <w:bCs/>
                <w:lang w:eastAsia="fr-FR"/>
              </w:rPr>
              <w:t>18 000 € HT</w:t>
            </w:r>
          </w:p>
        </w:tc>
      </w:tr>
    </w:tbl>
    <w:p w14:paraId="1DB6207A" w14:textId="222E09BF" w:rsidR="008E2D17" w:rsidRDefault="008E2D17" w:rsidP="007D0B40">
      <w:pPr>
        <w:rPr>
          <w:rFonts w:ascii="Arial" w:hAnsi="Arial" w:cs="Arial"/>
          <w:lang w:eastAsia="fr-FR"/>
        </w:rPr>
      </w:pPr>
    </w:p>
    <w:p w14:paraId="5B38AE0A" w14:textId="555FECB2" w:rsidR="00513A28" w:rsidRDefault="00E6474D" w:rsidP="007D0B40">
      <w:pPr>
        <w:rPr>
          <w:rFonts w:ascii="Arial" w:hAnsi="Arial" w:cs="Arial"/>
        </w:rPr>
      </w:pPr>
      <w:r w:rsidRPr="00E6474D">
        <w:rPr>
          <w:rFonts w:ascii="Arial" w:hAnsi="Arial" w:cs="Arial"/>
        </w:rPr>
        <w:t xml:space="preserve">Dans l’hypothèse où le marché serait reconduit pour </w:t>
      </w:r>
      <w:r w:rsidRPr="00E6474D">
        <w:rPr>
          <w:rFonts w:ascii="Arial" w:hAnsi="Arial" w:cs="Arial"/>
        </w:rPr>
        <w:t xml:space="preserve">12 </w:t>
      </w:r>
      <w:r w:rsidRPr="00E6474D">
        <w:rPr>
          <w:rFonts w:ascii="Arial" w:hAnsi="Arial" w:cs="Arial"/>
        </w:rPr>
        <w:t>mois, les mêmes montants maximums définis pour la première période d’exécution s’appliqueront.</w:t>
      </w:r>
    </w:p>
    <w:p w14:paraId="5DAF6207" w14:textId="2C5096F0" w:rsidR="00513A28" w:rsidRDefault="00513A28" w:rsidP="007D0B40">
      <w:pPr>
        <w:rPr>
          <w:rFonts w:ascii="Arial" w:hAnsi="Arial" w:cs="Arial"/>
          <w:lang w:eastAsia="fr-FR"/>
        </w:rPr>
      </w:pPr>
    </w:p>
    <w:p w14:paraId="2ABB3A59" w14:textId="6EEC58CB" w:rsidR="00513A28" w:rsidRPr="009A1F9D" w:rsidRDefault="00513A28" w:rsidP="007D0B40">
      <w:pPr>
        <w:rPr>
          <w:rFonts w:ascii="Arial" w:hAnsi="Arial" w:cs="Arial"/>
          <w:u w:val="single"/>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lastRenderedPageBreak/>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07100E" w:rsidRDefault="003261C6" w:rsidP="003261C6">
      <w:pPr>
        <w:tabs>
          <w:tab w:val="left" w:pos="426"/>
        </w:tabs>
        <w:suppressAutoHyphens w:val="0"/>
        <w:spacing w:after="240"/>
        <w:jc w:val="both"/>
        <w:rPr>
          <w:rFonts w:ascii="Arial" w:hAnsi="Arial" w:cs="Arial"/>
          <w:lang w:eastAsia="fr-FR" w:bidi="ml"/>
        </w:rPr>
      </w:pPr>
      <w:r w:rsidRPr="0007100E">
        <w:rPr>
          <w:rFonts w:ascii="Arial" w:hAnsi="Arial" w:cs="Arial"/>
          <w:lang w:eastAsia="fr-FR" w:bidi="ml"/>
        </w:rPr>
        <w:t xml:space="preserve">Le </w:t>
      </w:r>
      <w:r w:rsidR="00EC4741" w:rsidRPr="0007100E">
        <w:rPr>
          <w:rFonts w:ascii="Arial" w:hAnsi="Arial" w:cs="Arial"/>
          <w:lang w:eastAsia="fr-FR" w:bidi="ml"/>
        </w:rPr>
        <w:t>soumissionnaire</w:t>
      </w:r>
      <w:r w:rsidRPr="0007100E">
        <w:rPr>
          <w:rFonts w:ascii="Arial" w:hAnsi="Arial" w:cs="Arial"/>
          <w:lang w:eastAsia="fr-FR" w:bidi="ml"/>
        </w:rPr>
        <w:t xml:space="preserve"> a opté pour le régime des débits : </w:t>
      </w:r>
      <w:r w:rsidRPr="0007100E">
        <w:rPr>
          <w:rFonts w:ascii="Arial" w:hAnsi="Arial" w:cs="Arial"/>
          <w:lang w:eastAsia="fr-FR" w:bidi="ml"/>
        </w:rPr>
        <w:fldChar w:fldCharType="begin">
          <w:ffData>
            <w:name w:val="CaseACocher111"/>
            <w:enabled/>
            <w:calcOnExit w:val="0"/>
            <w:checkBox>
              <w:sizeAuto/>
              <w:default w:val="0"/>
            </w:checkBox>
          </w:ffData>
        </w:fldChar>
      </w:r>
      <w:r w:rsidRPr="0007100E">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07100E">
        <w:rPr>
          <w:rFonts w:ascii="Arial" w:hAnsi="Arial" w:cs="Arial"/>
          <w:lang w:eastAsia="fr-FR" w:bidi="ml"/>
        </w:rPr>
        <w:fldChar w:fldCharType="end"/>
      </w:r>
      <w:r w:rsidRPr="0007100E">
        <w:rPr>
          <w:rFonts w:ascii="Arial" w:hAnsi="Arial" w:cs="Arial"/>
          <w:lang w:eastAsia="fr-FR" w:bidi="ml"/>
        </w:rPr>
        <w:tab/>
        <w:t xml:space="preserve">oui   </w:t>
      </w:r>
      <w:r w:rsidRPr="0007100E">
        <w:rPr>
          <w:rFonts w:ascii="Arial" w:hAnsi="Arial" w:cs="Arial"/>
          <w:lang w:eastAsia="fr-FR" w:bidi="ml"/>
        </w:rPr>
        <w:fldChar w:fldCharType="begin">
          <w:ffData>
            <w:name w:val="CaseACocher111"/>
            <w:enabled/>
            <w:calcOnExit w:val="0"/>
            <w:checkBox>
              <w:sizeAuto/>
              <w:default w:val="0"/>
            </w:checkBox>
          </w:ffData>
        </w:fldChar>
      </w:r>
      <w:r w:rsidRPr="0007100E">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07100E">
        <w:rPr>
          <w:rFonts w:ascii="Arial" w:hAnsi="Arial" w:cs="Arial"/>
          <w:lang w:eastAsia="fr-FR" w:bidi="ml"/>
        </w:rPr>
        <w:fldChar w:fldCharType="end"/>
      </w:r>
      <w:r w:rsidRPr="0007100E">
        <w:rPr>
          <w:rFonts w:ascii="Arial" w:hAnsi="Arial" w:cs="Arial"/>
          <w:lang w:eastAsia="fr-FR" w:bidi="ml"/>
        </w:rPr>
        <w:t xml:space="preserve"> non </w:t>
      </w:r>
    </w:p>
    <w:p w14:paraId="6A34CADB" w14:textId="1CA770BD" w:rsidR="003261C6" w:rsidRPr="0007100E" w:rsidRDefault="003261C6" w:rsidP="003261C6">
      <w:pPr>
        <w:tabs>
          <w:tab w:val="left" w:pos="426"/>
        </w:tabs>
        <w:suppressAutoHyphens w:val="0"/>
        <w:spacing w:after="240"/>
        <w:jc w:val="both"/>
        <w:rPr>
          <w:rFonts w:ascii="Arial" w:hAnsi="Arial" w:cs="Arial"/>
          <w:lang w:eastAsia="fr-FR" w:bidi="ml"/>
        </w:rPr>
      </w:pPr>
      <w:r w:rsidRPr="0007100E">
        <w:rPr>
          <w:rFonts w:ascii="Arial" w:hAnsi="Arial" w:cs="Arial"/>
          <w:lang w:eastAsia="fr-FR" w:bidi="ml"/>
        </w:rPr>
        <w:t xml:space="preserve">Le </w:t>
      </w:r>
      <w:r w:rsidR="00EC4741" w:rsidRPr="0007100E">
        <w:rPr>
          <w:rFonts w:ascii="Arial" w:hAnsi="Arial" w:cs="Arial"/>
          <w:lang w:eastAsia="fr-FR" w:bidi="ml"/>
        </w:rPr>
        <w:t>soumissionnaire</w:t>
      </w:r>
      <w:r w:rsidRPr="0007100E">
        <w:rPr>
          <w:rFonts w:ascii="Arial" w:hAnsi="Arial" w:cs="Arial"/>
          <w:lang w:eastAsia="fr-FR" w:bidi="ml"/>
        </w:rPr>
        <w:t xml:space="preserve"> indique le taux de TVA applicable aux </w:t>
      </w:r>
      <w:r w:rsidR="00EC4741" w:rsidRPr="00513A28">
        <w:rPr>
          <w:rFonts w:ascii="Arial" w:hAnsi="Arial" w:cs="Arial"/>
          <w:lang w:eastAsia="fr-FR" w:bidi="ml"/>
        </w:rPr>
        <w:t xml:space="preserve">fournitures/services </w:t>
      </w:r>
      <w:r w:rsidR="00EC4741" w:rsidRPr="0007100E">
        <w:rPr>
          <w:rFonts w:ascii="Arial" w:hAnsi="Arial" w:cs="Arial"/>
          <w:lang w:eastAsia="fr-FR" w:bidi="ml"/>
        </w:rPr>
        <w:t>o</w:t>
      </w:r>
      <w:r w:rsidRPr="0007100E">
        <w:rPr>
          <w:rFonts w:ascii="Arial" w:hAnsi="Arial" w:cs="Arial"/>
          <w:lang w:eastAsia="fr-FR" w:bidi="ml"/>
        </w:rPr>
        <w:t>bjets du marché</w:t>
      </w:r>
      <w:r w:rsidR="00EC4741" w:rsidRPr="0007100E">
        <w:rPr>
          <w:rFonts w:ascii="Arial" w:hAnsi="Arial" w:cs="Arial"/>
          <w:lang w:eastAsia="fr-FR" w:bidi="ml"/>
        </w:rPr>
        <w:t xml:space="preserve"> publics</w:t>
      </w:r>
      <w:r w:rsidRPr="0007100E">
        <w:rPr>
          <w:rFonts w:ascii="Arial" w:hAnsi="Arial" w:cs="Arial"/>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07100E">
        <w:rPr>
          <w:rFonts w:ascii="Arial" w:hAnsi="Arial" w:cs="Arial"/>
          <w:lang w:eastAsia="fr-FR" w:bidi="ml"/>
        </w:rPr>
        <w:t xml:space="preserve">Le </w:t>
      </w:r>
      <w:r w:rsidR="00EC4741" w:rsidRPr="0007100E">
        <w:rPr>
          <w:rFonts w:ascii="Arial" w:hAnsi="Arial" w:cs="Arial"/>
          <w:lang w:eastAsia="fr-FR" w:bidi="ml"/>
        </w:rPr>
        <w:t>soumissionnaire</w:t>
      </w:r>
      <w:r w:rsidRPr="0007100E">
        <w:rPr>
          <w:rFonts w:ascii="Arial" w:hAnsi="Arial" w:cs="Arial"/>
          <w:lang w:eastAsia="fr-FR" w:bidi="ml"/>
        </w:rPr>
        <w:t xml:space="preserve"> indique</w:t>
      </w:r>
      <w:r w:rsidR="00EC4741" w:rsidRPr="0007100E">
        <w:rPr>
          <w:rFonts w:ascii="Arial" w:hAnsi="Arial" w:cs="Arial"/>
          <w:lang w:eastAsia="fr-FR" w:bidi="ml"/>
        </w:rPr>
        <w:t>,</w:t>
      </w:r>
      <w:r w:rsidRPr="0007100E">
        <w:rPr>
          <w:rFonts w:ascii="Arial" w:hAnsi="Arial" w:cs="Arial"/>
          <w:lang w:eastAsia="fr-FR" w:bidi="ml"/>
        </w:rPr>
        <w:t xml:space="preserve"> le cas échéant</w:t>
      </w:r>
      <w:r w:rsidR="00EC4741" w:rsidRPr="0007100E">
        <w:rPr>
          <w:rFonts w:ascii="Arial" w:hAnsi="Arial" w:cs="Arial"/>
          <w:lang w:eastAsia="fr-FR" w:bidi="ml"/>
        </w:rPr>
        <w:t>,</w:t>
      </w:r>
      <w:r w:rsidRPr="0007100E">
        <w:rPr>
          <w:rFonts w:ascii="Arial" w:hAnsi="Arial" w:cs="Arial"/>
          <w:lang w:eastAsia="fr-FR" w:bidi="ml"/>
        </w:rPr>
        <w:t xml:space="preserve"> son numéro d’agrément de formation continue :</w:t>
      </w:r>
      <w:r w:rsidRPr="003261C6">
        <w:rPr>
          <w:lang w:eastAsia="fr-FR" w:bidi="ml"/>
        </w:rPr>
        <w:t xml:space="preserve">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07100E" w:rsidRDefault="009B1CD0" w:rsidP="00CD46CC">
      <w:pPr>
        <w:pStyle w:val="fcasegauche"/>
        <w:tabs>
          <w:tab w:val="left" w:pos="426"/>
          <w:tab w:val="left" w:pos="851"/>
        </w:tabs>
        <w:spacing w:after="0"/>
        <w:ind w:left="0" w:firstLine="0"/>
        <w:jc w:val="left"/>
        <w:rPr>
          <w:rFonts w:ascii="Arial" w:hAnsi="Arial" w:cs="Arial"/>
          <w:i/>
        </w:rPr>
      </w:pPr>
      <w:r w:rsidRPr="0007100E">
        <w:rPr>
          <w:rFonts w:ascii="Arial" w:hAnsi="Arial" w:cs="Arial"/>
        </w:rPr>
        <w:t>Je renonce</w:t>
      </w:r>
      <w:r w:rsidR="00151DBB" w:rsidRPr="0007100E">
        <w:rPr>
          <w:rFonts w:ascii="Arial" w:hAnsi="Arial" w:cs="Arial"/>
        </w:rPr>
        <w:t xml:space="preserve"> au bénéfice de l'avance : </w:t>
      </w:r>
      <w:r w:rsidR="00151DBB" w:rsidRPr="0007100E">
        <w:rPr>
          <w:rFonts w:ascii="Arial" w:hAnsi="Arial" w:cs="Arial"/>
        </w:rPr>
        <w:tab/>
      </w:r>
      <w:r w:rsidR="00151DBB" w:rsidRPr="0007100E">
        <w:rPr>
          <w:rFonts w:ascii="Arial" w:hAnsi="Arial" w:cs="Arial"/>
        </w:rPr>
        <w:tab/>
        <w:t xml:space="preserve">         </w:t>
      </w:r>
      <w:r w:rsidR="007D7A65" w:rsidRPr="0007100E">
        <w:rPr>
          <w:rFonts w:ascii="Arial" w:hAnsi="Arial" w:cs="Arial"/>
        </w:rPr>
        <w:fldChar w:fldCharType="begin">
          <w:ffData>
            <w:name w:val=""/>
            <w:enabled/>
            <w:calcOnExit w:val="0"/>
            <w:checkBox>
              <w:size w:val="20"/>
              <w:default w:val="0"/>
            </w:checkBox>
          </w:ffData>
        </w:fldChar>
      </w:r>
      <w:r w:rsidR="007D7A65" w:rsidRPr="0007100E">
        <w:rPr>
          <w:rFonts w:ascii="Arial" w:hAnsi="Arial" w:cs="Arial"/>
        </w:rPr>
        <w:instrText xml:space="preserve"> FORMCHECKBOX </w:instrText>
      </w:r>
      <w:r w:rsidR="00E6474D">
        <w:rPr>
          <w:rFonts w:ascii="Arial" w:hAnsi="Arial" w:cs="Arial"/>
        </w:rPr>
      </w:r>
      <w:r w:rsidR="00E6474D">
        <w:rPr>
          <w:rFonts w:ascii="Arial" w:hAnsi="Arial" w:cs="Arial"/>
        </w:rPr>
        <w:fldChar w:fldCharType="separate"/>
      </w:r>
      <w:r w:rsidR="007D7A65" w:rsidRPr="0007100E">
        <w:rPr>
          <w:rFonts w:ascii="Arial" w:hAnsi="Arial" w:cs="Arial"/>
        </w:rPr>
        <w:fldChar w:fldCharType="end"/>
      </w:r>
      <w:r w:rsidR="00151DBB" w:rsidRPr="0007100E">
        <w:rPr>
          <w:rFonts w:ascii="Arial" w:hAnsi="Arial" w:cs="Arial"/>
        </w:rPr>
        <w:t xml:space="preserve"> </w:t>
      </w:r>
      <w:r w:rsidR="02E7B63C" w:rsidRPr="0007100E">
        <w:rPr>
          <w:rFonts w:ascii="Arial" w:hAnsi="Arial" w:cs="Arial"/>
        </w:rPr>
        <w:t xml:space="preserve">OUI  </w:t>
      </w:r>
      <w:r w:rsidR="007D7A65" w:rsidRPr="0007100E">
        <w:rPr>
          <w:rFonts w:ascii="Arial" w:hAnsi="Arial" w:cs="Arial"/>
        </w:rPr>
        <w:fldChar w:fldCharType="begin">
          <w:ffData>
            <w:name w:val=""/>
            <w:enabled/>
            <w:calcOnExit w:val="0"/>
            <w:checkBox>
              <w:size w:val="20"/>
              <w:default w:val="0"/>
            </w:checkBox>
          </w:ffData>
        </w:fldChar>
      </w:r>
      <w:r w:rsidR="007D7A65" w:rsidRPr="0007100E">
        <w:rPr>
          <w:rFonts w:ascii="Arial" w:hAnsi="Arial" w:cs="Arial"/>
        </w:rPr>
        <w:instrText xml:space="preserve"> FORMCHECKBOX </w:instrText>
      </w:r>
      <w:r w:rsidR="00E6474D">
        <w:rPr>
          <w:rFonts w:ascii="Arial" w:hAnsi="Arial" w:cs="Arial"/>
        </w:rPr>
      </w:r>
      <w:r w:rsidR="00E6474D">
        <w:rPr>
          <w:rFonts w:ascii="Arial" w:hAnsi="Arial" w:cs="Arial"/>
        </w:rPr>
        <w:fldChar w:fldCharType="separate"/>
      </w:r>
      <w:r w:rsidR="007D7A65" w:rsidRPr="0007100E">
        <w:rPr>
          <w:rFonts w:ascii="Arial" w:hAnsi="Arial" w:cs="Arial"/>
        </w:rPr>
        <w:fldChar w:fldCharType="end"/>
      </w:r>
      <w:r w:rsidR="02E7B63C" w:rsidRPr="0007100E">
        <w:rPr>
          <w:rFonts w:ascii="Arial" w:hAnsi="Arial" w:cs="Arial"/>
        </w:rPr>
        <w:t xml:space="preserve"> NON</w:t>
      </w:r>
      <w:r w:rsidRPr="0007100E">
        <w:rPr>
          <w:rFonts w:ascii="Arial" w:hAnsi="Arial" w:cs="Arial"/>
        </w:rPr>
        <w:tab/>
      </w:r>
    </w:p>
    <w:p w14:paraId="6A34CAE9" w14:textId="6F36D92C" w:rsidR="009B1CD0" w:rsidRPr="0007100E" w:rsidRDefault="009B1CD0" w:rsidP="009B45B9">
      <w:pPr>
        <w:tabs>
          <w:tab w:val="left" w:pos="851"/>
        </w:tabs>
        <w:rPr>
          <w:rFonts w:ascii="Arial" w:hAnsi="Arial" w:cs="Arial"/>
          <w:b/>
        </w:rPr>
      </w:pPr>
      <w:r w:rsidRPr="0007100E">
        <w:rPr>
          <w:rFonts w:ascii="Arial" w:hAnsi="Arial" w:cs="Arial"/>
          <w:i/>
        </w:rPr>
        <w:t>(</w:t>
      </w:r>
      <w:r w:rsidR="00D904A2" w:rsidRPr="0007100E">
        <w:rPr>
          <w:rFonts w:ascii="Arial" w:hAnsi="Arial" w:cs="Arial"/>
          <w:i/>
        </w:rPr>
        <w:t xml:space="preserve">Le </w:t>
      </w:r>
      <w:r w:rsidR="00EC4741" w:rsidRPr="0007100E">
        <w:rPr>
          <w:rFonts w:ascii="Arial" w:hAnsi="Arial" w:cs="Arial"/>
          <w:i/>
        </w:rPr>
        <w:t xml:space="preserve">soumissionnaire </w:t>
      </w:r>
      <w:r w:rsidR="00D904A2" w:rsidRPr="0007100E">
        <w:rPr>
          <w:rFonts w:ascii="Arial" w:hAnsi="Arial" w:cs="Arial"/>
          <w:i/>
        </w:rPr>
        <w:t>c</w:t>
      </w:r>
      <w:r w:rsidRPr="0007100E">
        <w:rPr>
          <w:rFonts w:ascii="Arial" w:hAnsi="Arial" w:cs="Arial"/>
          <w:i/>
        </w:rPr>
        <w:t>oche la case correspondante.)</w:t>
      </w:r>
    </w:p>
    <w:p w14:paraId="6A34CAEA" w14:textId="77777777" w:rsidR="009B1CD0" w:rsidRPr="0007100E" w:rsidRDefault="009B1CD0" w:rsidP="009B45B9">
      <w:pPr>
        <w:tabs>
          <w:tab w:val="left" w:pos="426"/>
          <w:tab w:val="left" w:pos="851"/>
        </w:tabs>
        <w:jc w:val="both"/>
        <w:rPr>
          <w:rFonts w:ascii="Arial" w:hAnsi="Arial" w:cs="Arial"/>
          <w:b/>
        </w:rPr>
      </w:pPr>
    </w:p>
    <w:p w14:paraId="6A34CAEB" w14:textId="77777777" w:rsidR="009B1CD0" w:rsidRPr="0007100E" w:rsidRDefault="009B1CD0" w:rsidP="009B45B9">
      <w:pPr>
        <w:tabs>
          <w:tab w:val="left" w:pos="426"/>
          <w:tab w:val="left" w:pos="851"/>
        </w:tabs>
        <w:jc w:val="both"/>
        <w:rPr>
          <w:rFonts w:ascii="Arial" w:hAnsi="Arial" w:cs="Arial"/>
          <w:b/>
        </w:rPr>
      </w:pPr>
    </w:p>
    <w:p w14:paraId="6A34CAEC" w14:textId="77777777" w:rsidR="003261C6" w:rsidRPr="0007100E" w:rsidRDefault="003261C6" w:rsidP="009B45B9">
      <w:pPr>
        <w:tabs>
          <w:tab w:val="left" w:pos="426"/>
          <w:tab w:val="left" w:pos="851"/>
        </w:tabs>
        <w:jc w:val="both"/>
        <w:rPr>
          <w:rFonts w:ascii="Arial" w:hAnsi="Arial" w:cs="Arial"/>
          <w:b/>
        </w:rPr>
      </w:pPr>
    </w:p>
    <w:p w14:paraId="6A34CAED" w14:textId="58F629E0" w:rsidR="009B1CD0" w:rsidRPr="0007100E" w:rsidRDefault="009B1CD0" w:rsidP="009B45B9">
      <w:pPr>
        <w:pStyle w:val="Titre4"/>
        <w:tabs>
          <w:tab w:val="clear" w:pos="4111"/>
          <w:tab w:val="left" w:pos="426"/>
          <w:tab w:val="left" w:pos="851"/>
        </w:tabs>
      </w:pPr>
      <w:r w:rsidRPr="0007100E">
        <w:t>B</w:t>
      </w:r>
      <w:r w:rsidR="003261C6" w:rsidRPr="0007100E">
        <w:t>8</w:t>
      </w:r>
      <w:r w:rsidRPr="0007100E">
        <w:t xml:space="preserve"> -</w:t>
      </w:r>
      <w:r w:rsidRPr="0007100E">
        <w:rPr>
          <w:b w:val="0"/>
        </w:rPr>
        <w:t xml:space="preserve"> </w:t>
      </w:r>
      <w:r w:rsidRPr="0007100E">
        <w:t>Durée du marché</w:t>
      </w:r>
      <w:r w:rsidR="00EC4741" w:rsidRPr="0007100E">
        <w:t xml:space="preserve"> public </w:t>
      </w:r>
      <w:r w:rsidRPr="0007100E">
        <w:t>:</w:t>
      </w:r>
    </w:p>
    <w:p w14:paraId="6A34CAEE" w14:textId="77777777" w:rsidR="009B1CD0" w:rsidRPr="0007100E" w:rsidRDefault="009B1CD0" w:rsidP="009B45B9">
      <w:pPr>
        <w:tabs>
          <w:tab w:val="left" w:pos="576"/>
          <w:tab w:val="left" w:pos="851"/>
        </w:tabs>
        <w:jc w:val="both"/>
        <w:rPr>
          <w:rFonts w:ascii="Arial" w:hAnsi="Arial" w:cs="Arial"/>
        </w:rPr>
      </w:pPr>
    </w:p>
    <w:p w14:paraId="6A34CAEF" w14:textId="0EC63BCF" w:rsidR="009B1CD0" w:rsidRPr="0007100E" w:rsidRDefault="009B1CD0" w:rsidP="009B45B9">
      <w:pPr>
        <w:tabs>
          <w:tab w:val="left" w:pos="576"/>
          <w:tab w:val="left" w:pos="851"/>
        </w:tabs>
        <w:jc w:val="both"/>
        <w:rPr>
          <w:rFonts w:ascii="Arial" w:hAnsi="Arial" w:cs="Arial"/>
        </w:rPr>
      </w:pPr>
      <w:r w:rsidRPr="0007100E">
        <w:rPr>
          <w:rFonts w:ascii="Arial" w:hAnsi="Arial" w:cs="Arial"/>
        </w:rPr>
        <w:t xml:space="preserve">La durée du marché </w:t>
      </w:r>
      <w:r w:rsidR="00EC4741" w:rsidRPr="0007100E">
        <w:rPr>
          <w:rFonts w:ascii="Arial" w:hAnsi="Arial" w:cs="Arial"/>
        </w:rPr>
        <w:t>public</w:t>
      </w:r>
      <w:r w:rsidRPr="0007100E">
        <w:rPr>
          <w:rFonts w:ascii="Arial" w:hAnsi="Arial" w:cs="Arial"/>
        </w:rPr>
        <w:t xml:space="preserve"> est de </w:t>
      </w:r>
      <w:r w:rsidR="00697303" w:rsidRPr="0007100E">
        <w:rPr>
          <w:rFonts w:ascii="Arial" w:hAnsi="Arial" w:cs="Arial"/>
        </w:rPr>
        <w:t>12</w:t>
      </w:r>
      <w:r w:rsidR="005109B9" w:rsidRPr="0007100E">
        <w:rPr>
          <w:rFonts w:ascii="Arial" w:hAnsi="Arial" w:cs="Arial"/>
        </w:rPr>
        <w:t xml:space="preserve"> </w:t>
      </w:r>
      <w:r w:rsidRPr="0007100E">
        <w:rPr>
          <w:rFonts w:ascii="Arial" w:hAnsi="Arial" w:cs="Arial"/>
        </w:rPr>
        <w:t>mois à compter d</w:t>
      </w:r>
      <w:r w:rsidR="005109B9" w:rsidRPr="0007100E">
        <w:rPr>
          <w:rFonts w:ascii="Arial" w:hAnsi="Arial" w:cs="Arial"/>
        </w:rPr>
        <w:t>u</w:t>
      </w:r>
      <w:r w:rsidR="0029640D">
        <w:rPr>
          <w:rFonts w:ascii="Arial" w:hAnsi="Arial" w:cs="Arial"/>
        </w:rPr>
        <w:t xml:space="preserve"> </w:t>
      </w:r>
      <w:r w:rsidR="0020469A">
        <w:rPr>
          <w:rFonts w:ascii="Arial" w:hAnsi="Arial" w:cs="Arial"/>
        </w:rPr>
        <w:t>01/07/2025</w:t>
      </w:r>
      <w:r w:rsidR="005109B9" w:rsidRPr="0007100E">
        <w:rPr>
          <w:rFonts w:ascii="Arial" w:hAnsi="Arial" w:cs="Arial"/>
        </w:rPr>
        <w:t xml:space="preserve"> ou à sa date de notification si celle-ci est postérieure. </w:t>
      </w:r>
    </w:p>
    <w:p w14:paraId="6A34CAF3" w14:textId="38934A67" w:rsidR="009B1CD0" w:rsidRPr="0007100E" w:rsidRDefault="005109B9" w:rsidP="005109B9">
      <w:pPr>
        <w:suppressAutoHyphens w:val="0"/>
        <w:autoSpaceDE w:val="0"/>
        <w:autoSpaceDN w:val="0"/>
        <w:adjustRightInd w:val="0"/>
        <w:rPr>
          <w:rFonts w:ascii="Arial" w:hAnsi="Arial" w:cs="Arial"/>
        </w:rPr>
      </w:pPr>
      <w:r w:rsidRPr="0007100E">
        <w:rPr>
          <w:rFonts w:ascii="Arial" w:hAnsi="Arial" w:cs="Arial"/>
        </w:rPr>
        <w:t xml:space="preserve">À l’issue de cette première période contractuelle, le marché public est reconductible tacitement </w:t>
      </w:r>
      <w:r w:rsidR="00C5440F">
        <w:rPr>
          <w:rFonts w:ascii="Arial" w:hAnsi="Arial" w:cs="Arial"/>
        </w:rPr>
        <w:t xml:space="preserve">deux </w:t>
      </w:r>
      <w:r w:rsidRPr="0007100E">
        <w:rPr>
          <w:rFonts w:ascii="Arial" w:hAnsi="Arial" w:cs="Arial"/>
        </w:rPr>
        <w:t xml:space="preserve">fois pour une période de 12 mois, sans que sa durée totale puisse excéder </w:t>
      </w:r>
      <w:r w:rsidR="00C5440F">
        <w:rPr>
          <w:rFonts w:ascii="Arial" w:hAnsi="Arial" w:cs="Arial"/>
        </w:rPr>
        <w:t>36</w:t>
      </w:r>
      <w:r w:rsidRPr="0007100E">
        <w:rPr>
          <w:rFonts w:ascii="Arial" w:hAnsi="Arial" w:cs="Arial"/>
        </w:rPr>
        <w:t xml:space="preserve"> mois.</w:t>
      </w:r>
      <w:r w:rsidR="00844DAA" w:rsidRPr="0007100E">
        <w:rPr>
          <w:rFonts w:ascii="Arial" w:hAnsi="Arial" w:cs="Arial"/>
        </w:rPr>
        <w:tab/>
      </w:r>
      <w:r w:rsidR="00EC4741" w:rsidRPr="0007100E">
        <w:rPr>
          <w:rFonts w:ascii="Arial" w:hAnsi="Arial" w:cs="Arial"/>
        </w:rPr>
        <w:tab/>
      </w:r>
    </w:p>
    <w:p w14:paraId="6A34CAF4" w14:textId="77777777" w:rsidR="009B1CD0" w:rsidRPr="0007100E" w:rsidRDefault="009B1CD0" w:rsidP="009B45B9">
      <w:pPr>
        <w:tabs>
          <w:tab w:val="left" w:pos="426"/>
          <w:tab w:val="left" w:pos="851"/>
        </w:tabs>
        <w:jc w:val="both"/>
        <w:rPr>
          <w:rFonts w:ascii="Arial" w:hAnsi="Arial" w:cs="Arial"/>
          <w:b/>
        </w:rPr>
      </w:pPr>
    </w:p>
    <w:p w14:paraId="6A34CAFB" w14:textId="77777777" w:rsidR="009B1CD0" w:rsidRPr="0007100E" w:rsidRDefault="009B1CD0" w:rsidP="009B45B9">
      <w:pPr>
        <w:tabs>
          <w:tab w:val="left" w:pos="426"/>
          <w:tab w:val="left" w:pos="851"/>
        </w:tabs>
        <w:jc w:val="both"/>
        <w:rPr>
          <w:rFonts w:ascii="Arial" w:hAnsi="Arial" w:cs="Arial"/>
          <w:b/>
        </w:rPr>
      </w:pPr>
    </w:p>
    <w:p w14:paraId="6A34CAFD" w14:textId="77777777" w:rsidR="00AE1C9C" w:rsidRPr="0007100E" w:rsidRDefault="00AE1C9C" w:rsidP="00AE1C9C">
      <w:pPr>
        <w:tabs>
          <w:tab w:val="left" w:pos="426"/>
        </w:tabs>
        <w:suppressAutoHyphens w:val="0"/>
        <w:jc w:val="both"/>
        <w:rPr>
          <w:rFonts w:ascii="Arial" w:hAnsi="Arial" w:cs="Arial"/>
          <w:b/>
          <w:bCs/>
          <w:lang w:eastAsia="fr-FR" w:bidi="ml"/>
        </w:rPr>
      </w:pPr>
      <w:r w:rsidRPr="0007100E">
        <w:rPr>
          <w:rFonts w:ascii="Arial" w:hAnsi="Arial" w:cs="Arial"/>
          <w:b/>
          <w:bCs/>
          <w:lang w:eastAsia="fr-FR" w:bidi="ml"/>
        </w:rPr>
        <w:t>B9 - Délai de validité de l’offre :</w:t>
      </w:r>
    </w:p>
    <w:p w14:paraId="6A34CAFE" w14:textId="77777777" w:rsidR="00AE1C9C" w:rsidRPr="0007100E" w:rsidRDefault="00AE1C9C" w:rsidP="00AE1C9C">
      <w:pPr>
        <w:tabs>
          <w:tab w:val="left" w:pos="426"/>
        </w:tabs>
        <w:suppressAutoHyphens w:val="0"/>
        <w:jc w:val="both"/>
        <w:rPr>
          <w:rFonts w:ascii="Arial" w:hAnsi="Arial" w:cs="Arial"/>
          <w:lang w:eastAsia="fr-FR" w:bidi="ml"/>
        </w:rPr>
      </w:pPr>
    </w:p>
    <w:p w14:paraId="6A34CAFF" w14:textId="49CA2076" w:rsidR="00AE1C9C" w:rsidRPr="0007100E" w:rsidRDefault="00AE1C9C" w:rsidP="00AE1C9C">
      <w:pPr>
        <w:tabs>
          <w:tab w:val="left" w:pos="426"/>
        </w:tabs>
        <w:suppressAutoHyphens w:val="0"/>
        <w:jc w:val="both"/>
        <w:rPr>
          <w:rFonts w:ascii="Arial" w:hAnsi="Arial" w:cs="Arial"/>
          <w:b/>
          <w:bCs/>
          <w:color w:val="0000FF"/>
          <w:lang w:eastAsia="fr-FR" w:bidi="ml"/>
        </w:rPr>
      </w:pPr>
      <w:r w:rsidRPr="0007100E">
        <w:rPr>
          <w:rFonts w:ascii="Arial" w:hAnsi="Arial" w:cs="Arial"/>
          <w:lang w:eastAsia="fr-FR" w:bidi="ml"/>
        </w:rPr>
        <w:t xml:space="preserve">Le présent engagement me lie pour le délai de validité des offres </w:t>
      </w:r>
      <w:r w:rsidR="005109B9" w:rsidRPr="0007100E">
        <w:rPr>
          <w:rFonts w:ascii="Arial" w:hAnsi="Arial" w:cs="Arial"/>
          <w:lang w:eastAsia="fr-FR" w:bidi="ml"/>
        </w:rPr>
        <w:t xml:space="preserve">qui est de 3 mois à compter de la date limite de réception des offres. </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6" w14:textId="05BA0554" w:rsidR="009B1CD0" w:rsidRPr="005109B9" w:rsidRDefault="009B1CD0" w:rsidP="005109B9">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65F12C3E" w:rsidR="00332B12" w:rsidRDefault="00332B12" w:rsidP="00332B12">
      <w:pPr>
        <w:pStyle w:val="fcase1ertab"/>
        <w:tabs>
          <w:tab w:val="left" w:pos="851"/>
        </w:tabs>
        <w:ind w:left="0" w:firstLine="0"/>
        <w:rPr>
          <w:rFonts w:ascii="Arial" w:hAnsi="Arial" w:cs="Arial"/>
          <w:b/>
          <w:sz w:val="22"/>
          <w:szCs w:val="22"/>
        </w:rPr>
      </w:pPr>
    </w:p>
    <w:p w14:paraId="703B41A1" w14:textId="77777777" w:rsidR="0020469A" w:rsidRDefault="0020469A"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474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6474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371865B" w:rsidR="0021527A" w:rsidRDefault="0021527A" w:rsidP="0007100E">
      <w:pPr>
        <w:suppressAutoHyphens w:val="0"/>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9371D3">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9371D3">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9371D3">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9371D3">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2C51A80A" w:rsidR="00EA4CE6" w:rsidRDefault="00EA4CE6" w:rsidP="00EA4CE6">
      <w:pPr>
        <w:suppressAutoHyphens w:val="0"/>
        <w:rPr>
          <w:rFonts w:ascii="Arial" w:hAnsi="Arial" w:cs="Arial"/>
          <w:b/>
          <w:lang w:eastAsia="fr-FR" w:bidi="ml"/>
        </w:rPr>
      </w:pPr>
    </w:p>
    <w:p w14:paraId="53A8467F" w14:textId="79A55F2F" w:rsidR="0020469A" w:rsidRDefault="0020469A" w:rsidP="00EA4CE6">
      <w:pPr>
        <w:suppressAutoHyphens w:val="0"/>
        <w:rPr>
          <w:rFonts w:ascii="Arial" w:hAnsi="Arial" w:cs="Arial"/>
          <w:b/>
          <w:lang w:eastAsia="fr-FR" w:bidi="ml"/>
        </w:rPr>
      </w:pPr>
    </w:p>
    <w:p w14:paraId="5841813D" w14:textId="6407E20A" w:rsidR="0020469A" w:rsidRDefault="0020469A" w:rsidP="00EA4CE6">
      <w:pPr>
        <w:suppressAutoHyphens w:val="0"/>
        <w:rPr>
          <w:rFonts w:ascii="Arial" w:hAnsi="Arial" w:cs="Arial"/>
          <w:b/>
          <w:lang w:eastAsia="fr-FR" w:bidi="ml"/>
        </w:rPr>
      </w:pPr>
    </w:p>
    <w:p w14:paraId="1D779485" w14:textId="0F896199" w:rsidR="0020469A" w:rsidRDefault="0020469A" w:rsidP="00EA4CE6">
      <w:pPr>
        <w:suppressAutoHyphens w:val="0"/>
        <w:rPr>
          <w:rFonts w:ascii="Arial" w:hAnsi="Arial" w:cs="Arial"/>
          <w:b/>
          <w:lang w:eastAsia="fr-FR" w:bidi="ml"/>
        </w:rPr>
      </w:pPr>
    </w:p>
    <w:p w14:paraId="2471F5AA" w14:textId="42EA2E62" w:rsidR="0020469A" w:rsidRDefault="0020469A" w:rsidP="00EA4CE6">
      <w:pPr>
        <w:suppressAutoHyphens w:val="0"/>
        <w:rPr>
          <w:rFonts w:ascii="Arial" w:hAnsi="Arial" w:cs="Arial"/>
          <w:b/>
          <w:lang w:eastAsia="fr-FR" w:bidi="ml"/>
        </w:rPr>
      </w:pPr>
    </w:p>
    <w:p w14:paraId="2D024536" w14:textId="4B25F9C4" w:rsidR="0020469A" w:rsidRDefault="0020469A" w:rsidP="00EA4CE6">
      <w:pPr>
        <w:suppressAutoHyphens w:val="0"/>
        <w:rPr>
          <w:rFonts w:ascii="Arial" w:hAnsi="Arial" w:cs="Arial"/>
          <w:b/>
          <w:lang w:eastAsia="fr-FR" w:bidi="ml"/>
        </w:rPr>
      </w:pPr>
    </w:p>
    <w:p w14:paraId="0AEBA32E" w14:textId="0CDFE06C" w:rsidR="0020469A" w:rsidRDefault="0020469A" w:rsidP="00EA4CE6">
      <w:pPr>
        <w:suppressAutoHyphens w:val="0"/>
        <w:rPr>
          <w:rFonts w:ascii="Arial" w:hAnsi="Arial" w:cs="Arial"/>
          <w:b/>
          <w:lang w:eastAsia="fr-FR" w:bidi="ml"/>
        </w:rPr>
      </w:pPr>
    </w:p>
    <w:p w14:paraId="03B1585E" w14:textId="77777777" w:rsidR="0020469A" w:rsidRPr="00EA4CE6" w:rsidRDefault="0020469A"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lastRenderedPageBreak/>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1E9C9A4B"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07100E">
        <w:rPr>
          <w:rFonts w:ascii="Arial" w:hAnsi="Arial" w:cs="Arial"/>
          <w:b/>
          <w:bCs/>
          <w:color w:val="FF0000"/>
        </w:rPr>
        <w:t>marchespublic.alpms@efs.sante.fr</w:t>
      </w: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bookmarkStart w:id="1" w:name="_Hlk185841423"/>
            <w:r>
              <w:rPr>
                <w:sz w:val="22"/>
                <w:szCs w:val="22"/>
              </w:rPr>
              <w:t xml:space="preserve">D - </w:t>
            </w:r>
            <w:r w:rsidR="00EA4CE6">
              <w:rPr>
                <w:sz w:val="22"/>
                <w:szCs w:val="22"/>
                <w:lang w:bidi="ml"/>
              </w:rPr>
              <w:t>Identification du (des) pouvoir(s) adjudicateur(s).</w:t>
            </w:r>
          </w:p>
        </w:tc>
      </w:tr>
      <w:bookmarkEnd w:id="1"/>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0C029062" w:rsidR="009B1CD0" w:rsidRPr="002D03BB" w:rsidRDefault="009B1CD0" w:rsidP="005846FB">
      <w:pPr>
        <w:pStyle w:val="Titre1"/>
        <w:tabs>
          <w:tab w:val="left" w:pos="851"/>
        </w:tabs>
        <w:ind w:left="0"/>
        <w:jc w:val="both"/>
        <w:rPr>
          <w:rFonts w:ascii="Arial" w:hAnsi="Arial" w:cs="Arial"/>
          <w:color w:val="FF0000"/>
        </w:rPr>
      </w:pPr>
      <w:r w:rsidRPr="002D03BB">
        <w:rPr>
          <w:rFonts w:ascii="Arial" w:hAnsi="Arial" w:cs="Arial"/>
          <w:b w:val="0"/>
          <w:bCs/>
          <w:i/>
          <w:iCs/>
          <w:color w:val="FF0000"/>
          <w:sz w:val="18"/>
          <w:szCs w:val="18"/>
        </w:rPr>
        <w:t>(</w:t>
      </w:r>
      <w:r w:rsidR="002D4DD8" w:rsidRPr="002D03BB">
        <w:rPr>
          <w:rFonts w:ascii="Arial" w:hAnsi="Arial" w:cs="Arial"/>
          <w:b w:val="0"/>
          <w:bCs/>
          <w:i/>
          <w:iCs/>
          <w:color w:val="FF0000"/>
          <w:sz w:val="18"/>
          <w:szCs w:val="18"/>
        </w:rPr>
        <w:t>L</w:t>
      </w:r>
      <w:r w:rsidR="00B86CA7" w:rsidRPr="002D03BB">
        <w:rPr>
          <w:rFonts w:ascii="Arial" w:hAnsi="Arial" w:cs="Arial"/>
          <w:b w:val="0"/>
          <w:bCs/>
          <w:i/>
          <w:iCs/>
          <w:color w:val="FF0000"/>
          <w:sz w:val="18"/>
          <w:szCs w:val="18"/>
        </w:rPr>
        <w:t xml:space="preserve">e rédacteur </w:t>
      </w:r>
      <w:r w:rsidR="002D4DD8" w:rsidRPr="002D03BB">
        <w:rPr>
          <w:rFonts w:ascii="Arial" w:hAnsi="Arial" w:cs="Arial"/>
          <w:b w:val="0"/>
          <w:bCs/>
          <w:i/>
          <w:iCs/>
          <w:color w:val="FF0000"/>
          <w:sz w:val="18"/>
          <w:szCs w:val="18"/>
        </w:rPr>
        <w:t>r</w:t>
      </w:r>
      <w:r w:rsidRPr="002D03BB">
        <w:rPr>
          <w:rFonts w:ascii="Arial" w:hAnsi="Arial" w:cs="Arial"/>
          <w:b w:val="0"/>
          <w:bCs/>
          <w:i/>
          <w:iCs/>
          <w:color w:val="FF0000"/>
          <w:sz w:val="18"/>
          <w:szCs w:val="18"/>
        </w:rPr>
        <w:t>eprend le contenu de la mention figurant dans l’avis d’appel public à la concurrence)</w:t>
      </w:r>
    </w:p>
    <w:p w14:paraId="6A34CB73" w14:textId="77777777" w:rsidR="009B1CD0" w:rsidRDefault="009B1CD0" w:rsidP="009B45B9">
      <w:pPr>
        <w:pStyle w:val="Titre1"/>
        <w:tabs>
          <w:tab w:val="left" w:pos="851"/>
        </w:tabs>
        <w:ind w:left="0"/>
        <w:jc w:val="both"/>
        <w:rPr>
          <w:rFonts w:ascii="Arial" w:hAnsi="Arial" w:cs="Arial"/>
        </w:rPr>
      </w:pPr>
    </w:p>
    <w:p w14:paraId="350D7677"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Établissement Français du Sang Provence Alpes Côte d’Azur - Corse</w:t>
      </w:r>
    </w:p>
    <w:p w14:paraId="60867504"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149, boulevard Baille</w:t>
      </w:r>
    </w:p>
    <w:p w14:paraId="214406BA"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13005 Marseille</w:t>
      </w:r>
    </w:p>
    <w:p w14:paraId="49C2D31A"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Téléphone : 04 91 18 95 00</w:t>
      </w:r>
    </w:p>
    <w:p w14:paraId="52297BDD" w14:textId="77777777" w:rsidR="0007100E" w:rsidRPr="00AA7E0B" w:rsidRDefault="0007100E" w:rsidP="0007100E">
      <w:pPr>
        <w:suppressAutoHyphens w:val="0"/>
        <w:autoSpaceDE w:val="0"/>
        <w:autoSpaceDN w:val="0"/>
        <w:adjustRightInd w:val="0"/>
        <w:jc w:val="center"/>
        <w:rPr>
          <w:rFonts w:ascii="ArialMT" w:hAnsi="ArialMT" w:cs="ArialMT"/>
          <w:lang w:eastAsia="fr-FR"/>
        </w:rPr>
      </w:pPr>
      <w:r w:rsidRPr="00AA7E0B">
        <w:rPr>
          <w:rFonts w:ascii="ArialMT" w:hAnsi="ArialMT" w:cs="ArialMT"/>
          <w:lang w:eastAsia="fr-FR"/>
        </w:rPr>
        <w:t>Télécopie : 04 91 18 28 96</w:t>
      </w:r>
    </w:p>
    <w:p w14:paraId="1C81AAF3" w14:textId="77777777" w:rsidR="0007100E" w:rsidRPr="00AA7E0B" w:rsidRDefault="0007100E" w:rsidP="0007100E">
      <w:pPr>
        <w:pStyle w:val="En-tte"/>
        <w:numPr>
          <w:ilvl w:val="0"/>
          <w:numId w:val="2"/>
        </w:numPr>
        <w:tabs>
          <w:tab w:val="clear" w:pos="4536"/>
          <w:tab w:val="clear" w:pos="9072"/>
        </w:tabs>
        <w:jc w:val="center"/>
        <w:rPr>
          <w:rFonts w:ascii="Arial" w:hAnsi="Arial" w:cs="Arial"/>
          <w:lang w:bidi="ml"/>
        </w:rPr>
      </w:pPr>
      <w:r w:rsidRPr="00AA7E0B">
        <w:rPr>
          <w:rFonts w:ascii="ArialMT" w:hAnsi="ArialMT" w:cs="ArialMT"/>
          <w:lang w:eastAsia="fr-FR"/>
        </w:rPr>
        <w:t>Siret : 42882285200136</w:t>
      </w:r>
    </w:p>
    <w:p w14:paraId="6A34CC20" w14:textId="4C6B160C" w:rsidR="0079785C" w:rsidRDefault="0079785C" w:rsidP="00EA4CE6">
      <w:pPr>
        <w:pStyle w:val="fcase2metab"/>
        <w:ind w:left="0" w:firstLine="0"/>
        <w:rPr>
          <w:rFonts w:ascii="Arial" w:hAnsi="Arial" w:cs="Arial"/>
        </w:rPr>
      </w:pPr>
    </w:p>
    <w:p w14:paraId="43399C7B" w14:textId="3A9F84C2" w:rsidR="005109B9" w:rsidRDefault="005109B9" w:rsidP="00EA4CE6">
      <w:pPr>
        <w:pStyle w:val="fcase2metab"/>
        <w:ind w:left="0" w:firstLine="0"/>
        <w:rPr>
          <w:rFonts w:ascii="Arial" w:hAnsi="Arial" w:cs="Arial"/>
        </w:rPr>
      </w:pPr>
    </w:p>
    <w:p w14:paraId="14B4DCF2" w14:textId="77777777" w:rsidR="005109B9" w:rsidRDefault="005109B9" w:rsidP="00EA4CE6">
      <w:pPr>
        <w:pStyle w:val="fcase2metab"/>
        <w:ind w:left="0" w:firstLine="0"/>
        <w:rPr>
          <w:rFonts w:ascii="Arial" w:hAnsi="Arial" w:cs="Arial"/>
        </w:rPr>
      </w:pPr>
    </w:p>
    <w:p w14:paraId="798CFAEA" w14:textId="77777777" w:rsidR="005109B9" w:rsidRDefault="005109B9" w:rsidP="005109B9">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Pr>
          <w:rFonts w:ascii="Arial" w:hAnsi="Arial" w:cs="Arial"/>
          <w:b/>
        </w:rPr>
        <w:t>public</w:t>
      </w:r>
      <w:r w:rsidRPr="004D4DC6">
        <w:rPr>
          <w:rFonts w:ascii="Arial" w:hAnsi="Arial" w:cs="Arial"/>
          <w:b/>
        </w:rPr>
        <w:t> :</w:t>
      </w:r>
    </w:p>
    <w:p w14:paraId="3082DC65" w14:textId="77777777" w:rsidR="005109B9" w:rsidRPr="00B86CA7" w:rsidRDefault="005109B9" w:rsidP="005109B9">
      <w:pPr>
        <w:tabs>
          <w:tab w:val="left" w:pos="851"/>
        </w:tabs>
        <w:jc w:val="both"/>
        <w:rPr>
          <w:rFonts w:ascii="Arial" w:hAnsi="Arial" w:cs="Arial"/>
        </w:rPr>
      </w:pPr>
    </w:p>
    <w:p w14:paraId="274DCC0F" w14:textId="77777777" w:rsidR="005109B9" w:rsidRPr="00AA7E0B" w:rsidRDefault="005109B9" w:rsidP="005109B9">
      <w:pPr>
        <w:suppressAutoHyphens w:val="0"/>
        <w:autoSpaceDE w:val="0"/>
        <w:autoSpaceDN w:val="0"/>
        <w:adjustRightInd w:val="0"/>
        <w:rPr>
          <w:rFonts w:ascii="Arial" w:hAnsi="Arial" w:cs="Arial"/>
          <w:lang w:eastAsia="fr-FR" w:bidi="ml"/>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6E9A2C38" w14:textId="77777777" w:rsidR="005109B9" w:rsidRDefault="005109B9" w:rsidP="005109B9">
      <w:pPr>
        <w:tabs>
          <w:tab w:val="left" w:pos="851"/>
        </w:tabs>
        <w:jc w:val="both"/>
        <w:rPr>
          <w:rFonts w:ascii="Arial" w:hAnsi="Arial" w:cs="Arial"/>
        </w:rPr>
      </w:pPr>
    </w:p>
    <w:p w14:paraId="2B9F5934" w14:textId="77777777" w:rsidR="005109B9" w:rsidRDefault="005109B9" w:rsidP="005109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l’article R2191-60 du CCP (nantissements ou cessions de créances)</w:t>
      </w:r>
      <w:r w:rsidRPr="009A70DA">
        <w:rPr>
          <w:rFonts w:ascii="Arial" w:hAnsi="Arial" w:cs="Arial"/>
          <w:b/>
          <w:i/>
          <w:sz w:val="18"/>
          <w:szCs w:val="18"/>
        </w:rPr>
        <w:t> :</w:t>
      </w:r>
    </w:p>
    <w:p w14:paraId="1B2DF948" w14:textId="77777777" w:rsidR="005109B9" w:rsidRPr="004D4DC6" w:rsidRDefault="005109B9" w:rsidP="005109B9">
      <w:pPr>
        <w:tabs>
          <w:tab w:val="left" w:pos="851"/>
        </w:tabs>
        <w:jc w:val="both"/>
        <w:rPr>
          <w:rFonts w:ascii="Arial" w:hAnsi="Arial" w:cs="Arial"/>
          <w:b/>
          <w:i/>
          <w:sz w:val="18"/>
          <w:szCs w:val="18"/>
        </w:rPr>
      </w:pPr>
    </w:p>
    <w:p w14:paraId="4DC10D62" w14:textId="77777777" w:rsidR="005109B9" w:rsidRDefault="005109B9" w:rsidP="005109B9">
      <w:pPr>
        <w:suppressAutoHyphens w:val="0"/>
        <w:autoSpaceDE w:val="0"/>
        <w:autoSpaceDN w:val="0"/>
        <w:adjustRightInd w:val="0"/>
        <w:rPr>
          <w:rFonts w:ascii="ArialMT" w:hAnsi="ArialMT" w:cs="ArialMT"/>
          <w:lang w:eastAsia="fr-FR"/>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022B345C" w14:textId="77777777" w:rsidR="005109B9" w:rsidRPr="00AA7E0B" w:rsidRDefault="005109B9" w:rsidP="005109B9">
      <w:pPr>
        <w:suppressAutoHyphens w:val="0"/>
        <w:autoSpaceDE w:val="0"/>
        <w:autoSpaceDN w:val="0"/>
        <w:adjustRightInd w:val="0"/>
        <w:rPr>
          <w:rFonts w:ascii="Arial" w:hAnsi="Arial" w:cs="Arial"/>
          <w:lang w:eastAsia="fr-FR" w:bidi="ml"/>
        </w:rPr>
      </w:pPr>
    </w:p>
    <w:p w14:paraId="4E845309" w14:textId="77777777" w:rsidR="005109B9" w:rsidRPr="00EA4CE6" w:rsidRDefault="005109B9" w:rsidP="005109B9">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45726127" w14:textId="77777777" w:rsidR="005109B9" w:rsidRPr="00EA4CE6" w:rsidRDefault="005109B9" w:rsidP="005109B9">
      <w:pPr>
        <w:tabs>
          <w:tab w:val="left" w:pos="426"/>
          <w:tab w:val="left" w:pos="851"/>
        </w:tabs>
        <w:suppressAutoHyphens w:val="0"/>
        <w:jc w:val="both"/>
        <w:rPr>
          <w:rFonts w:ascii="Arial" w:hAnsi="Arial" w:cs="Arial"/>
          <w:color w:val="008000"/>
          <w:lang w:eastAsia="fr-FR" w:bidi="ml"/>
        </w:rPr>
      </w:pPr>
    </w:p>
    <w:p w14:paraId="500600B0" w14:textId="77777777" w:rsidR="005109B9" w:rsidRPr="00AA7E0B" w:rsidRDefault="005109B9" w:rsidP="005109B9">
      <w:pPr>
        <w:suppressAutoHyphens w:val="0"/>
        <w:autoSpaceDE w:val="0"/>
        <w:autoSpaceDN w:val="0"/>
        <w:adjustRightInd w:val="0"/>
        <w:rPr>
          <w:rFonts w:ascii="Arial" w:hAnsi="Arial" w:cs="Arial"/>
          <w:lang w:eastAsia="fr-FR" w:bidi="ml"/>
        </w:rPr>
      </w:pPr>
      <w:r w:rsidRPr="00AA7E0B">
        <w:rPr>
          <w:rFonts w:ascii="ArialMT" w:hAnsi="ArialMT" w:cs="ArialMT"/>
          <w:lang w:eastAsia="fr-FR"/>
        </w:rPr>
        <w:t>Monsieur le Directeur Jacques CHIARONI de l’Établissement Français du Sang Provence Alpes Côte</w:t>
      </w:r>
      <w:r>
        <w:rPr>
          <w:rFonts w:ascii="ArialMT" w:hAnsi="ArialMT" w:cs="ArialMT"/>
          <w:lang w:eastAsia="fr-FR"/>
        </w:rPr>
        <w:t xml:space="preserve"> </w:t>
      </w:r>
      <w:r w:rsidRPr="00AA7E0B">
        <w:rPr>
          <w:rFonts w:ascii="ArialMT" w:hAnsi="ArialMT" w:cs="ArialMT"/>
          <w:lang w:eastAsia="fr-FR"/>
        </w:rPr>
        <w:t>d’Azur et Corse (adresse identique)</w:t>
      </w:r>
    </w:p>
    <w:p w14:paraId="115552E1" w14:textId="77777777" w:rsidR="005109B9" w:rsidRPr="00EA4CE6" w:rsidRDefault="005109B9" w:rsidP="005109B9">
      <w:pPr>
        <w:tabs>
          <w:tab w:val="left" w:pos="426"/>
          <w:tab w:val="left" w:pos="851"/>
        </w:tabs>
        <w:suppressAutoHyphens w:val="0"/>
        <w:jc w:val="both"/>
        <w:rPr>
          <w:rFonts w:ascii="Arial" w:hAnsi="Arial" w:cs="Arial"/>
          <w:lang w:eastAsia="fr-FR" w:bidi="ml"/>
        </w:rPr>
      </w:pPr>
    </w:p>
    <w:p w14:paraId="11594DA5" w14:textId="77777777" w:rsidR="005109B9" w:rsidRDefault="005109B9" w:rsidP="005109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2A04667E" w14:textId="77777777" w:rsidR="005109B9" w:rsidRDefault="005109B9" w:rsidP="005109B9">
      <w:pPr>
        <w:pStyle w:val="fcase2metab"/>
        <w:rPr>
          <w:rFonts w:ascii="Arial" w:hAnsi="Arial" w:cs="Arial"/>
        </w:rPr>
      </w:pPr>
    </w:p>
    <w:p w14:paraId="05DCC86B" w14:textId="52A9995A" w:rsidR="005109B9" w:rsidRPr="00AA7E0B" w:rsidRDefault="005109B9" w:rsidP="005109B9">
      <w:pPr>
        <w:suppressAutoHyphens w:val="0"/>
        <w:autoSpaceDE w:val="0"/>
        <w:autoSpaceDN w:val="0"/>
        <w:adjustRightInd w:val="0"/>
        <w:rPr>
          <w:rFonts w:ascii="Arial" w:hAnsi="Arial" w:cs="Arial"/>
          <w:lang w:eastAsia="fr-FR" w:bidi="ml"/>
        </w:rPr>
      </w:pPr>
      <w:r w:rsidRPr="00AA7E0B">
        <w:rPr>
          <w:rFonts w:ascii="ArialMT" w:hAnsi="ArialMT" w:cs="ArialMT"/>
          <w:lang w:eastAsia="fr-FR"/>
        </w:rPr>
        <w:t>Madame l’Agent comptable secondaire de l’Établissement Français du Sang Provence Alpes Côte d’Azur</w:t>
      </w:r>
      <w:r>
        <w:rPr>
          <w:rFonts w:ascii="ArialMT" w:hAnsi="ArialMT" w:cs="ArialMT"/>
          <w:lang w:eastAsia="fr-FR"/>
        </w:rPr>
        <w:t xml:space="preserve"> </w:t>
      </w:r>
      <w:r w:rsidRPr="00AA7E0B">
        <w:rPr>
          <w:rFonts w:ascii="ArialMT" w:hAnsi="ArialMT" w:cs="ArialMT"/>
          <w:lang w:eastAsia="fr-FR"/>
        </w:rPr>
        <w:t>et Corse (adresse identique)</w:t>
      </w:r>
    </w:p>
    <w:p w14:paraId="02015FC8" w14:textId="77777777" w:rsidR="005109B9" w:rsidRDefault="005109B9" w:rsidP="005109B9">
      <w:pPr>
        <w:pStyle w:val="fcase2metab"/>
        <w:rPr>
          <w:rFonts w:ascii="Arial" w:hAnsi="Arial" w:cs="Arial"/>
        </w:rPr>
      </w:pPr>
    </w:p>
    <w:p w14:paraId="09C423E5" w14:textId="0372C84C" w:rsidR="005109B9" w:rsidRDefault="005109B9" w:rsidP="005109B9">
      <w:pPr>
        <w:tabs>
          <w:tab w:val="left" w:pos="720"/>
          <w:tab w:val="left" w:pos="851"/>
        </w:tabs>
        <w:jc w:val="both"/>
        <w:rPr>
          <w:rFonts w:ascii="Arial" w:hAnsi="Arial" w:cs="Arial"/>
          <w:color w:val="0000FF"/>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Pr>
          <w:rFonts w:ascii="Arial" w:hAnsi="Arial" w:cs="Arial"/>
          <w:color w:val="0000FF"/>
        </w:rPr>
        <w:t xml:space="preserve"> </w:t>
      </w:r>
    </w:p>
    <w:p w14:paraId="657AB2CB" w14:textId="77777777" w:rsidR="009371D3" w:rsidRDefault="009371D3" w:rsidP="005109B9">
      <w:pPr>
        <w:tabs>
          <w:tab w:val="left" w:pos="720"/>
          <w:tab w:val="left" w:pos="851"/>
        </w:tabs>
        <w:jc w:val="both"/>
        <w:rPr>
          <w:rFonts w:ascii="Arial" w:hAnsi="Arial" w:cs="Arial"/>
          <w:color w:val="0000FF"/>
        </w:rPr>
      </w:pPr>
    </w:p>
    <w:p w14:paraId="28A01E2A" w14:textId="4597CC6A" w:rsidR="009371D3" w:rsidRDefault="009371D3" w:rsidP="005109B9">
      <w:pPr>
        <w:tabs>
          <w:tab w:val="left" w:pos="720"/>
          <w:tab w:val="left" w:pos="851"/>
        </w:tabs>
        <w:jc w:val="both"/>
        <w:rPr>
          <w:rFonts w:ascii="Arial" w:hAnsi="Arial" w:cs="Arial"/>
          <w:color w:val="0000FF"/>
        </w:rPr>
      </w:pPr>
    </w:p>
    <w:p w14:paraId="6B89D62C" w14:textId="21EA43C2" w:rsidR="0020469A" w:rsidRDefault="0020469A" w:rsidP="005109B9">
      <w:pPr>
        <w:tabs>
          <w:tab w:val="left" w:pos="720"/>
          <w:tab w:val="left" w:pos="851"/>
        </w:tabs>
        <w:jc w:val="both"/>
        <w:rPr>
          <w:rFonts w:ascii="Arial" w:hAnsi="Arial" w:cs="Arial"/>
          <w:color w:val="0000FF"/>
        </w:rPr>
      </w:pPr>
    </w:p>
    <w:p w14:paraId="33362100" w14:textId="3E9CC754" w:rsidR="0020469A" w:rsidRDefault="0020469A" w:rsidP="005109B9">
      <w:pPr>
        <w:tabs>
          <w:tab w:val="left" w:pos="720"/>
          <w:tab w:val="left" w:pos="851"/>
        </w:tabs>
        <w:jc w:val="both"/>
        <w:rPr>
          <w:rFonts w:ascii="Arial" w:hAnsi="Arial" w:cs="Arial"/>
          <w:color w:val="0000FF"/>
        </w:rPr>
      </w:pPr>
    </w:p>
    <w:p w14:paraId="1F97C28D" w14:textId="1C0F5751" w:rsidR="0020469A" w:rsidRDefault="0020469A" w:rsidP="005109B9">
      <w:pPr>
        <w:tabs>
          <w:tab w:val="left" w:pos="720"/>
          <w:tab w:val="left" w:pos="851"/>
        </w:tabs>
        <w:jc w:val="both"/>
        <w:rPr>
          <w:rFonts w:ascii="Arial" w:hAnsi="Arial" w:cs="Arial"/>
          <w:color w:val="0000FF"/>
        </w:rPr>
      </w:pPr>
    </w:p>
    <w:p w14:paraId="13958BD4" w14:textId="6B220FD7" w:rsidR="0020469A" w:rsidRDefault="0020469A" w:rsidP="005109B9">
      <w:pPr>
        <w:tabs>
          <w:tab w:val="left" w:pos="720"/>
          <w:tab w:val="left" w:pos="851"/>
        </w:tabs>
        <w:jc w:val="both"/>
        <w:rPr>
          <w:rFonts w:ascii="Arial" w:hAnsi="Arial" w:cs="Arial"/>
          <w:color w:val="0000FF"/>
        </w:rPr>
      </w:pPr>
    </w:p>
    <w:p w14:paraId="14C6A46B" w14:textId="77777777" w:rsidR="0020469A" w:rsidRDefault="0020469A" w:rsidP="005109B9">
      <w:pPr>
        <w:tabs>
          <w:tab w:val="left" w:pos="720"/>
          <w:tab w:val="left" w:pos="851"/>
        </w:tabs>
        <w:jc w:val="both"/>
        <w:rPr>
          <w:rFonts w:ascii="Arial" w:hAnsi="Arial" w:cs="Arial"/>
          <w:color w:val="0000FF"/>
        </w:rPr>
      </w:pPr>
    </w:p>
    <w:tbl>
      <w:tblPr>
        <w:tblW w:w="0" w:type="auto"/>
        <w:tblLayout w:type="fixed"/>
        <w:tblCellMar>
          <w:left w:w="71" w:type="dxa"/>
          <w:right w:w="71" w:type="dxa"/>
        </w:tblCellMar>
        <w:tblLook w:val="0000" w:firstRow="0" w:lastRow="0" w:firstColumn="0" w:lastColumn="0" w:noHBand="0" w:noVBand="0"/>
      </w:tblPr>
      <w:tblGrid>
        <w:gridCol w:w="10277"/>
      </w:tblGrid>
      <w:tr w:rsidR="009371D3" w14:paraId="340A1372" w14:textId="77777777" w:rsidTr="0095262F">
        <w:tc>
          <w:tcPr>
            <w:tcW w:w="10277" w:type="dxa"/>
            <w:shd w:val="clear" w:color="auto" w:fill="66CCFF"/>
          </w:tcPr>
          <w:p w14:paraId="1B8E100A" w14:textId="0A5895AD" w:rsidR="009371D3" w:rsidRPr="009371D3" w:rsidRDefault="009371D3" w:rsidP="009371D3">
            <w:pPr>
              <w:pStyle w:val="Titre4"/>
              <w:tabs>
                <w:tab w:val="left" w:pos="851"/>
              </w:tabs>
              <w:rPr>
                <w:sz w:val="22"/>
                <w:szCs w:val="22"/>
              </w:rPr>
            </w:pPr>
            <w:r w:rsidRPr="009371D3">
              <w:rPr>
                <w:sz w:val="22"/>
                <w:szCs w:val="22"/>
              </w:rPr>
              <w:lastRenderedPageBreak/>
              <w:t>E – Décision du (des) pouvoir(s) adjudicateur(s).</w:t>
            </w:r>
          </w:p>
        </w:tc>
      </w:tr>
    </w:tbl>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bookmarkStart w:id="2" w:name="_Hlk185492739"/>
    <w:p w14:paraId="6A34CC26" w14:textId="38EA7D6C" w:rsid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791F91">
        <w:rPr>
          <w:rFonts w:ascii="Arial" w:hAnsi="Arial" w:cs="Arial"/>
          <w:lang w:eastAsia="fr-FR" w:bidi="ml"/>
        </w:rPr>
        <w:fldChar w:fldCharType="end"/>
      </w:r>
      <w:bookmarkEnd w:id="2"/>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16DA7992" w14:textId="3C51F50C" w:rsidR="0007100E" w:rsidRPr="00791F91" w:rsidRDefault="0007100E"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791F91">
        <w:rPr>
          <w:rFonts w:ascii="Arial" w:hAnsi="Arial" w:cs="Arial"/>
          <w:lang w:eastAsia="fr-FR" w:bidi="ml"/>
        </w:rPr>
        <w:fldChar w:fldCharType="end"/>
      </w:r>
      <w:r>
        <w:rPr>
          <w:rFonts w:ascii="Arial" w:hAnsi="Arial" w:cs="Arial"/>
          <w:lang w:eastAsia="fr-FR" w:bidi="ml"/>
        </w:rPr>
        <w:t xml:space="preserve">      </w:t>
      </w:r>
      <w:proofErr w:type="gramStart"/>
      <w:r>
        <w:rPr>
          <w:rFonts w:ascii="Arial" w:hAnsi="Arial" w:cs="Arial"/>
          <w:lang w:eastAsia="fr-FR" w:bidi="ml"/>
        </w:rPr>
        <w:t>lot</w:t>
      </w:r>
      <w:proofErr w:type="gramEnd"/>
      <w:r>
        <w:rPr>
          <w:rFonts w:ascii="Arial" w:hAnsi="Arial" w:cs="Arial"/>
          <w:lang w:eastAsia="fr-FR" w:bidi="ml"/>
        </w:rPr>
        <w:t xml:space="preserve"> n° : </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45347810"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w:t>
      </w:r>
      <w:r w:rsidR="009371D3">
        <w:rPr>
          <w:rFonts w:ascii="Arial" w:hAnsi="Arial" w:cs="Arial"/>
          <w:lang w:eastAsia="fr-FR" w:bidi="ml"/>
        </w:rPr>
        <w:t xml:space="preserve">1 : </w:t>
      </w:r>
      <w:r w:rsidR="009371D3" w:rsidRPr="00791F91">
        <w:rPr>
          <w:rFonts w:ascii="Arial" w:hAnsi="Arial" w:cs="Arial"/>
          <w:lang w:eastAsia="fr-FR" w:bidi="ml"/>
        </w:rPr>
        <w:t>Le</w:t>
      </w:r>
      <w:r w:rsidR="007D0B40">
        <w:rPr>
          <w:rFonts w:ascii="Arial" w:hAnsi="Arial" w:cs="Arial"/>
          <w:lang w:eastAsia="fr-FR" w:bidi="ml"/>
        </w:rPr>
        <w:t xml:space="preserve"> Bordereau des prix</w:t>
      </w:r>
    </w:p>
    <w:p w14:paraId="6A34CC2F" w14:textId="1CFDA4A9" w:rsidR="00791F91" w:rsidRPr="002D03BB" w:rsidRDefault="00791F91" w:rsidP="007D0B4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6474D">
        <w:rPr>
          <w:rFonts w:ascii="Arial" w:hAnsi="Arial" w:cs="Arial"/>
          <w:lang w:eastAsia="fr-FR" w:bidi="ml"/>
        </w:rPr>
      </w:r>
      <w:r w:rsidR="00E6474D">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7D0B40">
        <w:rPr>
          <w:rFonts w:ascii="Arial" w:hAnsi="Arial" w:cs="Arial"/>
          <w:lang w:eastAsia="fr-FR" w:bidi="ml"/>
        </w:rPr>
        <w:t>2</w:t>
      </w:r>
      <w:r w:rsidR="009371D3">
        <w:rPr>
          <w:rFonts w:ascii="Arial" w:hAnsi="Arial" w:cs="Arial"/>
          <w:lang w:eastAsia="fr-FR" w:bidi="ml"/>
        </w:rPr>
        <w:t xml:space="preserve"> : Attestation </w:t>
      </w:r>
      <w:r w:rsidRPr="002D03BB">
        <w:rPr>
          <w:rFonts w:ascii="Arial" w:hAnsi="Arial" w:cs="Arial"/>
          <w:lang w:eastAsia="fr-FR" w:bidi="ml"/>
        </w:rPr>
        <w:t xml:space="preserve">relative aux </w:t>
      </w:r>
      <w:r w:rsidR="007D0B40">
        <w:rPr>
          <w:rFonts w:ascii="Arial" w:hAnsi="Arial" w:cs="Arial"/>
          <w:lang w:eastAsia="fr-FR" w:bidi="ml"/>
        </w:rPr>
        <w:t>interdictions vis-à-vis des fournisseurs russes</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D283F" w:rsidRPr="005D051E" w:rsidRDefault="004D283F" w:rsidP="00791F91">
                            <w:pPr>
                              <w:tabs>
                                <w:tab w:val="left" w:pos="3402"/>
                                <w:tab w:val="left" w:pos="6237"/>
                                <w:tab w:val="left" w:pos="9072"/>
                              </w:tabs>
                              <w:spacing w:after="120"/>
                              <w:jc w:val="both"/>
                              <w:rPr>
                                <w:rFonts w:ascii="Arial" w:hAnsi="Arial" w:cs="Arial"/>
                                <w:lang w:bidi="ml"/>
                              </w:rPr>
                            </w:pPr>
                          </w:p>
                          <w:p w14:paraId="6A34CC9D"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4D283F" w:rsidRPr="005D051E" w:rsidRDefault="004D283F"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4D283F" w:rsidRPr="00D8507C" w:rsidRDefault="004D283F"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D283F" w:rsidRPr="005D051E" w:rsidRDefault="004D283F" w:rsidP="00791F91">
                      <w:pPr>
                        <w:tabs>
                          <w:tab w:val="left" w:pos="3402"/>
                          <w:tab w:val="left" w:pos="6237"/>
                          <w:tab w:val="left" w:pos="9072"/>
                        </w:tabs>
                        <w:spacing w:after="120"/>
                        <w:jc w:val="both"/>
                        <w:rPr>
                          <w:rFonts w:ascii="Arial" w:hAnsi="Arial" w:cs="Arial"/>
                          <w:lang w:bidi="ml"/>
                        </w:rPr>
                      </w:pPr>
                    </w:p>
                    <w:p w14:paraId="6A34CC9D" w14:textId="77777777" w:rsidR="004D283F" w:rsidRPr="005D051E" w:rsidRDefault="004D283F"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4D283F" w:rsidRPr="005D051E" w:rsidRDefault="004D283F"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4D283F" w:rsidRPr="00D8507C" w:rsidRDefault="004D283F"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4D283F" w:rsidRPr="00983BB6" w:rsidRDefault="004D283F"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D283F" w:rsidRDefault="004D283F"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D283F" w:rsidRPr="005D051E" w:rsidRDefault="004D283F"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4D283F" w:rsidRPr="00983BB6" w:rsidRDefault="004D283F"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D283F" w:rsidRDefault="004D283F"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D283F" w:rsidRPr="005D051E" w:rsidRDefault="004D283F"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4D283F" w:rsidRDefault="004D283F">
      <w:r>
        <w:separator/>
      </w:r>
    </w:p>
  </w:endnote>
  <w:endnote w:type="continuationSeparator" w:id="0">
    <w:p w14:paraId="18DFDB6D" w14:textId="77777777" w:rsidR="004D283F" w:rsidRDefault="004D2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Kartika">
    <w:charset w:val="00"/>
    <w:family w:val="roman"/>
    <w:pitch w:val="variable"/>
    <w:sig w:usb0="008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4D283F" w14:paraId="6A34CC92" w14:textId="77777777" w:rsidTr="00B141CA">
      <w:trPr>
        <w:tblHeader/>
      </w:trPr>
      <w:tc>
        <w:tcPr>
          <w:tcW w:w="3048" w:type="dxa"/>
          <w:shd w:val="clear" w:color="auto" w:fill="66CCFF"/>
        </w:tcPr>
        <w:p w14:paraId="6A34CC8C" w14:textId="6159D42F" w:rsidR="004D283F" w:rsidRPr="005A5FCD" w:rsidRDefault="004D283F"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D54AD08" w:rsidR="004D283F" w:rsidRDefault="004D283F" w:rsidP="00B05C4B">
          <w:pPr>
            <w:jc w:val="center"/>
            <w:rPr>
              <w:rFonts w:ascii="Arial" w:hAnsi="Arial" w:cs="Arial"/>
              <w:b/>
            </w:rPr>
          </w:pPr>
          <w:r>
            <w:rPr>
              <w:rFonts w:ascii="Arial" w:hAnsi="Arial" w:cs="Arial"/>
              <w:b/>
              <w:i/>
            </w:rPr>
            <w:t>(</w:t>
          </w:r>
          <w:r w:rsidR="008E2D17">
            <w:rPr>
              <w:rFonts w:ascii="Arial" w:hAnsi="Arial" w:cs="Arial"/>
              <w:b/>
              <w:i/>
            </w:rPr>
            <w:t>202</w:t>
          </w:r>
          <w:r w:rsidR="0029640D">
            <w:rPr>
              <w:rFonts w:ascii="Arial" w:hAnsi="Arial" w:cs="Arial"/>
              <w:b/>
              <w:i/>
            </w:rPr>
            <w:t>5</w:t>
          </w:r>
          <w:r w:rsidR="008E2D17">
            <w:rPr>
              <w:rFonts w:ascii="Arial" w:hAnsi="Arial" w:cs="Arial"/>
              <w:b/>
              <w:i/>
            </w:rPr>
            <w:t>EFSPACC</w:t>
          </w:r>
          <w:r w:rsidR="0029640D">
            <w:rPr>
              <w:rFonts w:ascii="Arial" w:hAnsi="Arial" w:cs="Arial"/>
              <w:b/>
              <w:i/>
            </w:rPr>
            <w:t>742</w:t>
          </w:r>
          <w:r>
            <w:rPr>
              <w:rFonts w:ascii="Arial" w:hAnsi="Arial" w:cs="Arial"/>
              <w:b/>
              <w:i/>
            </w:rPr>
            <w:t>)</w:t>
          </w:r>
        </w:p>
      </w:tc>
      <w:tc>
        <w:tcPr>
          <w:tcW w:w="896" w:type="dxa"/>
          <w:shd w:val="clear" w:color="auto" w:fill="66CCFF"/>
        </w:tcPr>
        <w:p w14:paraId="6A34CC8E" w14:textId="77777777" w:rsidR="004D283F" w:rsidRDefault="004D283F">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4D283F" w:rsidRDefault="004D283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4D283F" w:rsidRDefault="004D283F">
          <w:pPr>
            <w:jc w:val="center"/>
          </w:pPr>
          <w:r>
            <w:rPr>
              <w:rFonts w:ascii="Arial" w:hAnsi="Arial" w:cs="Arial"/>
              <w:b/>
            </w:rPr>
            <w:t>/</w:t>
          </w:r>
        </w:p>
      </w:tc>
      <w:tc>
        <w:tcPr>
          <w:tcW w:w="544" w:type="dxa"/>
          <w:shd w:val="clear" w:color="auto" w:fill="66CCFF"/>
        </w:tcPr>
        <w:p w14:paraId="6A34CC91" w14:textId="73D1B796" w:rsidR="004D283F" w:rsidRDefault="004D283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4D283F" w:rsidRDefault="004D28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4D283F" w:rsidRDefault="004D283F">
      <w:r>
        <w:separator/>
      </w:r>
    </w:p>
  </w:footnote>
  <w:footnote w:type="continuationSeparator" w:id="0">
    <w:p w14:paraId="1D586A46" w14:textId="77777777" w:rsidR="004D283F" w:rsidRDefault="004D283F">
      <w:r>
        <w:continuationSeparator/>
      </w:r>
    </w:p>
  </w:footnote>
  <w:footnote w:id="1">
    <w:p w14:paraId="6A34CC94" w14:textId="77777777" w:rsidR="004D283F" w:rsidRDefault="004D283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E940C0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BC74AAC"/>
    <w:multiLevelType w:val="hybridMultilevel"/>
    <w:tmpl w:val="C3B6906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1B36E4B"/>
    <w:multiLevelType w:val="hybridMultilevel"/>
    <w:tmpl w:val="28FE0FE8"/>
    <w:lvl w:ilvl="0" w:tplc="A27617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6"/>
  </w:num>
  <w:num w:numId="9">
    <w:abstractNumId w:val="8"/>
  </w:num>
  <w:num w:numId="10">
    <w:abstractNumId w:val="0"/>
  </w:num>
  <w:num w:numId="11">
    <w:abstractNumId w:val="7"/>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7100E"/>
    <w:rsid w:val="000A2E05"/>
    <w:rsid w:val="000A4C09"/>
    <w:rsid w:val="000E0020"/>
    <w:rsid w:val="000F348D"/>
    <w:rsid w:val="00140694"/>
    <w:rsid w:val="00151DBB"/>
    <w:rsid w:val="00166B56"/>
    <w:rsid w:val="00173ECA"/>
    <w:rsid w:val="0017492A"/>
    <w:rsid w:val="001A3AC9"/>
    <w:rsid w:val="001A5CEB"/>
    <w:rsid w:val="001A6626"/>
    <w:rsid w:val="001B0613"/>
    <w:rsid w:val="001C40C0"/>
    <w:rsid w:val="001C733C"/>
    <w:rsid w:val="001C7796"/>
    <w:rsid w:val="001D63A1"/>
    <w:rsid w:val="0020469A"/>
    <w:rsid w:val="0021527A"/>
    <w:rsid w:val="0021797C"/>
    <w:rsid w:val="00225A1A"/>
    <w:rsid w:val="00244CBD"/>
    <w:rsid w:val="00263DC7"/>
    <w:rsid w:val="00281AFD"/>
    <w:rsid w:val="002904AF"/>
    <w:rsid w:val="00293087"/>
    <w:rsid w:val="00293BCF"/>
    <w:rsid w:val="0029640D"/>
    <w:rsid w:val="002C04E1"/>
    <w:rsid w:val="002C2CA3"/>
    <w:rsid w:val="002C4B3E"/>
    <w:rsid w:val="002C79D6"/>
    <w:rsid w:val="002D03BB"/>
    <w:rsid w:val="002D4DD8"/>
    <w:rsid w:val="002E3890"/>
    <w:rsid w:val="002F52DD"/>
    <w:rsid w:val="003261C6"/>
    <w:rsid w:val="00332B12"/>
    <w:rsid w:val="00333B9F"/>
    <w:rsid w:val="00354C04"/>
    <w:rsid w:val="00385E76"/>
    <w:rsid w:val="003D5BA9"/>
    <w:rsid w:val="003E2ABC"/>
    <w:rsid w:val="003E63B0"/>
    <w:rsid w:val="00400B22"/>
    <w:rsid w:val="004055D2"/>
    <w:rsid w:val="004176BF"/>
    <w:rsid w:val="00424D59"/>
    <w:rsid w:val="0042741A"/>
    <w:rsid w:val="0043706E"/>
    <w:rsid w:val="0044026A"/>
    <w:rsid w:val="0044597F"/>
    <w:rsid w:val="00445A50"/>
    <w:rsid w:val="00470BF3"/>
    <w:rsid w:val="00475977"/>
    <w:rsid w:val="004A7169"/>
    <w:rsid w:val="004D283F"/>
    <w:rsid w:val="004D4DC6"/>
    <w:rsid w:val="004E75A6"/>
    <w:rsid w:val="005109B9"/>
    <w:rsid w:val="00513A28"/>
    <w:rsid w:val="00514DAF"/>
    <w:rsid w:val="005204F5"/>
    <w:rsid w:val="0052136D"/>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22A8F"/>
    <w:rsid w:val="0064560F"/>
    <w:rsid w:val="00660727"/>
    <w:rsid w:val="00661A97"/>
    <w:rsid w:val="00673AA3"/>
    <w:rsid w:val="00674478"/>
    <w:rsid w:val="00681E18"/>
    <w:rsid w:val="00692FEC"/>
    <w:rsid w:val="00697303"/>
    <w:rsid w:val="006B0CA1"/>
    <w:rsid w:val="006C4338"/>
    <w:rsid w:val="006D3763"/>
    <w:rsid w:val="006F3DF9"/>
    <w:rsid w:val="00705159"/>
    <w:rsid w:val="007060E5"/>
    <w:rsid w:val="00710FD6"/>
    <w:rsid w:val="00757151"/>
    <w:rsid w:val="007909E0"/>
    <w:rsid w:val="00791F91"/>
    <w:rsid w:val="0079785C"/>
    <w:rsid w:val="007A2989"/>
    <w:rsid w:val="007C0BF5"/>
    <w:rsid w:val="007D0B40"/>
    <w:rsid w:val="007D7A65"/>
    <w:rsid w:val="007F68A6"/>
    <w:rsid w:val="0081250A"/>
    <w:rsid w:val="0083205E"/>
    <w:rsid w:val="00832CFB"/>
    <w:rsid w:val="00844DAA"/>
    <w:rsid w:val="008A7D6D"/>
    <w:rsid w:val="008C04ED"/>
    <w:rsid w:val="008D2C3C"/>
    <w:rsid w:val="008D3A70"/>
    <w:rsid w:val="008E2D17"/>
    <w:rsid w:val="00926CF0"/>
    <w:rsid w:val="00927397"/>
    <w:rsid w:val="00931D42"/>
    <w:rsid w:val="00934503"/>
    <w:rsid w:val="009371D3"/>
    <w:rsid w:val="009737B4"/>
    <w:rsid w:val="00983BB6"/>
    <w:rsid w:val="00983FF3"/>
    <w:rsid w:val="009A1F9D"/>
    <w:rsid w:val="009A6717"/>
    <w:rsid w:val="009A70DA"/>
    <w:rsid w:val="009B1CD0"/>
    <w:rsid w:val="009B45B9"/>
    <w:rsid w:val="009C4D62"/>
    <w:rsid w:val="00A109CB"/>
    <w:rsid w:val="00A10B4A"/>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132F"/>
    <w:rsid w:val="00BD479D"/>
    <w:rsid w:val="00BE5AA2"/>
    <w:rsid w:val="00BE6078"/>
    <w:rsid w:val="00BE6484"/>
    <w:rsid w:val="00C07B12"/>
    <w:rsid w:val="00C12951"/>
    <w:rsid w:val="00C3106D"/>
    <w:rsid w:val="00C5440F"/>
    <w:rsid w:val="00C62520"/>
    <w:rsid w:val="00C70697"/>
    <w:rsid w:val="00C91060"/>
    <w:rsid w:val="00C911FE"/>
    <w:rsid w:val="00C9625C"/>
    <w:rsid w:val="00CB092A"/>
    <w:rsid w:val="00CB1C4C"/>
    <w:rsid w:val="00CD185D"/>
    <w:rsid w:val="00CD46CC"/>
    <w:rsid w:val="00CE0D69"/>
    <w:rsid w:val="00CE7CB8"/>
    <w:rsid w:val="00D0068B"/>
    <w:rsid w:val="00D11DFC"/>
    <w:rsid w:val="00D46BC7"/>
    <w:rsid w:val="00D75A57"/>
    <w:rsid w:val="00D904A2"/>
    <w:rsid w:val="00DA4F40"/>
    <w:rsid w:val="00DB7F85"/>
    <w:rsid w:val="00DC1F0C"/>
    <w:rsid w:val="00E16CFC"/>
    <w:rsid w:val="00E32A79"/>
    <w:rsid w:val="00E40967"/>
    <w:rsid w:val="00E47798"/>
    <w:rsid w:val="00E633FC"/>
    <w:rsid w:val="00E6474D"/>
    <w:rsid w:val="00E64C37"/>
    <w:rsid w:val="00E67E3B"/>
    <w:rsid w:val="00E74E69"/>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rsid w:val="00C5440F"/>
    <w:pPr>
      <w:spacing w:line="240" w:lineRule="atLeast"/>
    </w:pPr>
    <w:rPr>
      <w:rFonts w:asciiTheme="minorHAnsi" w:eastAsiaTheme="minorHAnsi" w:hAnsiTheme="minorHAnsi" w:cstheme="minorBidi"/>
      <w:color w:val="000000"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4F81BD"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C0504D"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35719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121A2-4891-49C4-A24E-0B9C4F6BF1D0}">
  <ds:schemaRefs>
    <ds:schemaRef ds:uri="http://www.w3.org/XML/1998/namespace"/>
    <ds:schemaRef ds:uri="http://schemas.microsoft.com/office/2006/metadata/properties"/>
    <ds:schemaRef ds:uri="http://purl.org/dc/dcmitype/"/>
    <ds:schemaRef ds:uri="http://schemas.microsoft.com/sharepoint/v3"/>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8cabc909-925b-4993-810a-c39a03b082db"/>
    <ds:schemaRef ds:uri="3db10a5d-558e-4c80-b55c-f43536d34388"/>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DB163A-4E21-4663-B1B3-B65A4EE50EC8}">
  <ds:schemaRefs>
    <ds:schemaRef ds:uri="http://schemas.openxmlformats.org/officeDocument/2006/bibliography"/>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7</Pages>
  <Words>1921</Words>
  <Characters>10569</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SECCIA Alexandrine</cp:lastModifiedBy>
  <cp:revision>3</cp:revision>
  <cp:lastPrinted>2024-12-23T09:17:00Z</cp:lastPrinted>
  <dcterms:created xsi:type="dcterms:W3CDTF">2025-03-31T06:23:00Z</dcterms:created>
  <dcterms:modified xsi:type="dcterms:W3CDTF">2025-03-31T06:54:00Z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