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1128" w14:textId="781A223B" w:rsidR="00467DB5" w:rsidRDefault="00467DB5">
      <w:pPr>
        <w:pStyle w:val="ServiceInfoHeader"/>
        <w:rPr>
          <w:rFonts w:ascii="Marianne" w:hAnsi="Marianne"/>
          <w:sz w:val="22"/>
          <w:szCs w:val="22"/>
        </w:rPr>
      </w:pPr>
    </w:p>
    <w:p w14:paraId="1DA03CA7" w14:textId="27439907" w:rsidR="00E44639" w:rsidRDefault="00E44639">
      <w:pPr>
        <w:pStyle w:val="ServiceInfoHeader"/>
        <w:rPr>
          <w:rFonts w:ascii="Marianne" w:hAnsi="Marianne"/>
          <w:sz w:val="22"/>
          <w:szCs w:val="22"/>
        </w:rPr>
      </w:pPr>
    </w:p>
    <w:tbl>
      <w:tblPr>
        <w:tblStyle w:val="Grilledutableau"/>
        <w:tblW w:w="0" w:type="auto"/>
        <w:tblLook w:val="04A0" w:firstRow="1" w:lastRow="0" w:firstColumn="1" w:lastColumn="0" w:noHBand="0" w:noVBand="1"/>
      </w:tblPr>
      <w:tblGrid>
        <w:gridCol w:w="2832"/>
        <w:gridCol w:w="1132"/>
        <w:gridCol w:w="1701"/>
        <w:gridCol w:w="3402"/>
      </w:tblGrid>
      <w:tr w:rsidR="000B7A16" w14:paraId="23B69F1E" w14:textId="77777777" w:rsidTr="004101B1">
        <w:trPr>
          <w:trHeight w:val="2163"/>
        </w:trPr>
        <w:tc>
          <w:tcPr>
            <w:tcW w:w="3964" w:type="dxa"/>
            <w:gridSpan w:val="2"/>
            <w:tcBorders>
              <w:right w:val="nil"/>
            </w:tcBorders>
          </w:tcPr>
          <w:p w14:paraId="1DDCE739" w14:textId="65A6BF5D" w:rsidR="000B7A16" w:rsidRDefault="000B7A16">
            <w:pPr>
              <w:pStyle w:val="ServiceInfoHeader"/>
              <w:rPr>
                <w:rFonts w:ascii="Marianne" w:hAnsi="Marianne"/>
                <w:sz w:val="22"/>
                <w:szCs w:val="22"/>
              </w:rPr>
            </w:pPr>
          </w:p>
          <w:p w14:paraId="46E04450" w14:textId="49083817" w:rsidR="000B7A16" w:rsidRDefault="001748BA">
            <w:pPr>
              <w:pStyle w:val="ServiceInfoHeader"/>
              <w:rPr>
                <w:rFonts w:ascii="Marianne" w:hAnsi="Marianne"/>
                <w:sz w:val="22"/>
                <w:szCs w:val="22"/>
              </w:rPr>
            </w:pPr>
            <w:r w:rsidRPr="000B7A16">
              <w:rPr>
                <w:rFonts w:ascii="Marianne" w:hAnsi="Marianne"/>
                <w:noProof/>
                <w:sz w:val="22"/>
                <w:szCs w:val="22"/>
              </w:rPr>
              <w:drawing>
                <wp:anchor distT="0" distB="0" distL="114300" distR="114300" simplePos="0" relativeHeight="251660288" behindDoc="1" locked="0" layoutInCell="1" allowOverlap="1" wp14:anchorId="1CEC47DB" wp14:editId="51A7F8CC">
                  <wp:simplePos x="0" y="0"/>
                  <wp:positionH relativeFrom="column">
                    <wp:posOffset>114300</wp:posOffset>
                  </wp:positionH>
                  <wp:positionV relativeFrom="paragraph">
                    <wp:posOffset>233680</wp:posOffset>
                  </wp:positionV>
                  <wp:extent cx="2009775" cy="1600200"/>
                  <wp:effectExtent l="0" t="0" r="9525" b="0"/>
                  <wp:wrapTight wrapText="bothSides">
                    <wp:wrapPolygon edited="0">
                      <wp:start x="0" y="0"/>
                      <wp:lineTo x="0" y="21343"/>
                      <wp:lineTo x="21498" y="21343"/>
                      <wp:lineTo x="2149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160020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gridSpan w:val="2"/>
            <w:tcBorders>
              <w:left w:val="nil"/>
            </w:tcBorders>
          </w:tcPr>
          <w:p w14:paraId="0977EF26" w14:textId="77777777" w:rsidR="004101B1" w:rsidRDefault="004101B1" w:rsidP="000B7A16">
            <w:pPr>
              <w:pStyle w:val="ServiceInfoHeader"/>
              <w:jc w:val="left"/>
              <w:rPr>
                <w:rFonts w:ascii="Marianne" w:hAnsi="Marianne"/>
                <w:sz w:val="22"/>
                <w:szCs w:val="22"/>
              </w:rPr>
            </w:pPr>
          </w:p>
          <w:p w14:paraId="788A0681" w14:textId="77777777" w:rsidR="004101B1" w:rsidRDefault="004101B1" w:rsidP="000B7A16">
            <w:pPr>
              <w:pStyle w:val="ServiceInfoHeader"/>
              <w:jc w:val="left"/>
              <w:rPr>
                <w:rFonts w:ascii="Marianne" w:hAnsi="Marianne"/>
                <w:sz w:val="22"/>
                <w:szCs w:val="22"/>
              </w:rPr>
            </w:pPr>
          </w:p>
          <w:p w14:paraId="4B415E6E" w14:textId="591E3FFF" w:rsidR="000B7A16" w:rsidRPr="004101B1" w:rsidRDefault="000B7A16" w:rsidP="000B7A16">
            <w:pPr>
              <w:pStyle w:val="ServiceInfoHeader"/>
              <w:jc w:val="left"/>
              <w:rPr>
                <w:rFonts w:ascii="Marianne" w:hAnsi="Marianne"/>
                <w:sz w:val="28"/>
                <w:szCs w:val="28"/>
              </w:rPr>
            </w:pPr>
            <w:r w:rsidRPr="004101B1">
              <w:rPr>
                <w:rFonts w:ascii="Marianne" w:hAnsi="Marianne"/>
                <w:sz w:val="28"/>
                <w:szCs w:val="28"/>
              </w:rPr>
              <w:t xml:space="preserve">Direction Régionale et </w:t>
            </w:r>
          </w:p>
          <w:p w14:paraId="3C267FC7" w14:textId="422119C2" w:rsidR="000B7A16" w:rsidRPr="004101B1" w:rsidRDefault="000B7A16" w:rsidP="000B7A16">
            <w:pPr>
              <w:pStyle w:val="ServiceInfoHeader"/>
              <w:jc w:val="left"/>
              <w:rPr>
                <w:rFonts w:ascii="Marianne" w:hAnsi="Marianne"/>
                <w:sz w:val="28"/>
                <w:szCs w:val="28"/>
              </w:rPr>
            </w:pPr>
            <w:r w:rsidRPr="004101B1">
              <w:rPr>
                <w:rFonts w:ascii="Marianne" w:hAnsi="Marianne"/>
                <w:sz w:val="28"/>
                <w:szCs w:val="28"/>
              </w:rPr>
              <w:t>Interdépartementale de l’Environnement,</w:t>
            </w:r>
          </w:p>
          <w:p w14:paraId="5A9E48E3" w14:textId="3A4CF158" w:rsidR="000B7A16" w:rsidRPr="004101B1" w:rsidRDefault="000B7A16" w:rsidP="000B7A16">
            <w:pPr>
              <w:pStyle w:val="ServiceInfoHeader"/>
              <w:jc w:val="left"/>
              <w:rPr>
                <w:rFonts w:ascii="Marianne" w:hAnsi="Marianne"/>
                <w:sz w:val="28"/>
                <w:szCs w:val="28"/>
              </w:rPr>
            </w:pPr>
            <w:proofErr w:type="gramStart"/>
            <w:r w:rsidRPr="004101B1">
              <w:rPr>
                <w:rFonts w:ascii="Marianne" w:hAnsi="Marianne"/>
                <w:sz w:val="28"/>
                <w:szCs w:val="28"/>
              </w:rPr>
              <w:t>de</w:t>
            </w:r>
            <w:proofErr w:type="gramEnd"/>
            <w:r w:rsidRPr="004101B1">
              <w:rPr>
                <w:rFonts w:ascii="Marianne" w:hAnsi="Marianne"/>
                <w:sz w:val="28"/>
                <w:szCs w:val="28"/>
              </w:rPr>
              <w:t xml:space="preserve"> l’Aménagement et des Transports                                                                              d’Ile-de-France</w:t>
            </w:r>
          </w:p>
          <w:p w14:paraId="21F462D9" w14:textId="50F26F89" w:rsidR="000B7A16" w:rsidRPr="004101B1" w:rsidRDefault="000B7A16" w:rsidP="000B7A16">
            <w:pPr>
              <w:pStyle w:val="ServiceInfoHeader"/>
              <w:jc w:val="left"/>
              <w:rPr>
                <w:rFonts w:ascii="Marianne" w:hAnsi="Marianne"/>
                <w:sz w:val="28"/>
                <w:szCs w:val="28"/>
              </w:rPr>
            </w:pPr>
            <w:r w:rsidRPr="004101B1">
              <w:rPr>
                <w:rFonts w:ascii="Marianne" w:hAnsi="Marianne"/>
                <w:sz w:val="28"/>
                <w:szCs w:val="28"/>
              </w:rPr>
              <w:t xml:space="preserve">                                                                     Direction des routes d’Ile-de-France                                                                           </w:t>
            </w:r>
            <w:proofErr w:type="gramStart"/>
            <w:r w:rsidRPr="004101B1">
              <w:rPr>
                <w:rFonts w:ascii="Marianne" w:hAnsi="Marianne"/>
                <w:sz w:val="28"/>
                <w:szCs w:val="28"/>
              </w:rPr>
              <w:t xml:space="preserve">   (</w:t>
            </w:r>
            <w:proofErr w:type="gramEnd"/>
            <w:r w:rsidRPr="004101B1">
              <w:rPr>
                <w:rFonts w:ascii="Marianne" w:hAnsi="Marianne"/>
                <w:sz w:val="28"/>
                <w:szCs w:val="28"/>
              </w:rPr>
              <w:t>DiRIF)</w:t>
            </w:r>
          </w:p>
          <w:p w14:paraId="1F35C0BA" w14:textId="77777777" w:rsidR="000B7A16" w:rsidRDefault="000B7A16" w:rsidP="000B7A16">
            <w:pPr>
              <w:pStyle w:val="ServiceInfoHeader"/>
              <w:jc w:val="left"/>
              <w:rPr>
                <w:rFonts w:ascii="Marianne" w:hAnsi="Marianne"/>
                <w:sz w:val="22"/>
                <w:szCs w:val="22"/>
              </w:rPr>
            </w:pPr>
          </w:p>
          <w:p w14:paraId="0489560B" w14:textId="7FB842A5" w:rsidR="000B7A16" w:rsidRDefault="000B7A16" w:rsidP="000B7A16">
            <w:pPr>
              <w:pStyle w:val="ServiceInfoHeader"/>
              <w:jc w:val="left"/>
              <w:rPr>
                <w:rFonts w:ascii="Marianne" w:hAnsi="Marianne"/>
                <w:sz w:val="22"/>
                <w:szCs w:val="22"/>
              </w:rPr>
            </w:pPr>
          </w:p>
        </w:tc>
      </w:tr>
      <w:tr w:rsidR="00846D21" w14:paraId="7E5B00B9" w14:textId="77777777" w:rsidTr="004101B1">
        <w:tc>
          <w:tcPr>
            <w:tcW w:w="9067" w:type="dxa"/>
            <w:gridSpan w:val="4"/>
          </w:tcPr>
          <w:p w14:paraId="142C3D31" w14:textId="6AE22835" w:rsidR="000B7A16" w:rsidRDefault="000B7A16" w:rsidP="000B7A16">
            <w:pPr>
              <w:pStyle w:val="ServiceInfoHeader"/>
              <w:rPr>
                <w:rFonts w:ascii="Marianne" w:hAnsi="Marianne"/>
                <w:sz w:val="22"/>
                <w:szCs w:val="22"/>
              </w:rPr>
            </w:pPr>
          </w:p>
          <w:p w14:paraId="00344FDB" w14:textId="77777777" w:rsidR="000B7A16" w:rsidRDefault="000B7A16" w:rsidP="000B7A16">
            <w:pPr>
              <w:pStyle w:val="ServiceInfoHeader"/>
              <w:rPr>
                <w:rFonts w:ascii="Marianne" w:hAnsi="Marianne"/>
                <w:sz w:val="22"/>
                <w:szCs w:val="22"/>
              </w:rPr>
            </w:pPr>
          </w:p>
          <w:p w14:paraId="71E829DF" w14:textId="65F9050E" w:rsidR="000B7A16" w:rsidRPr="004101B1" w:rsidRDefault="000B7A16" w:rsidP="004101B1">
            <w:pPr>
              <w:pStyle w:val="ServiceInfoHeader"/>
              <w:jc w:val="center"/>
              <w:rPr>
                <w:rFonts w:ascii="Marianne" w:hAnsi="Marianne"/>
                <w:sz w:val="32"/>
                <w:szCs w:val="32"/>
              </w:rPr>
            </w:pPr>
            <w:r w:rsidRPr="004101B1">
              <w:rPr>
                <w:rFonts w:ascii="Marianne" w:hAnsi="Marianne"/>
                <w:sz w:val="32"/>
                <w:szCs w:val="32"/>
              </w:rPr>
              <w:t>Réhabilitation globale de l’autoroute A6a</w:t>
            </w:r>
            <w:r w:rsidR="004101B1" w:rsidRPr="004101B1">
              <w:rPr>
                <w:rFonts w:ascii="Marianne" w:hAnsi="Marianne"/>
                <w:sz w:val="32"/>
                <w:szCs w:val="32"/>
              </w:rPr>
              <w:t xml:space="preserve"> du PR 2+500 au PR 2+300 dans le sens Province vers Paris sur les communes de Cachan et Villejuif dans le Val-de-Marne (94)</w:t>
            </w:r>
          </w:p>
          <w:p w14:paraId="1D43DB4E" w14:textId="4F41046B" w:rsidR="004101B1" w:rsidRDefault="004101B1" w:rsidP="004101B1">
            <w:pPr>
              <w:pStyle w:val="ServiceInfoHeader"/>
              <w:jc w:val="center"/>
              <w:rPr>
                <w:rFonts w:ascii="Marianne" w:hAnsi="Marianne"/>
                <w:sz w:val="22"/>
                <w:szCs w:val="22"/>
              </w:rPr>
            </w:pPr>
          </w:p>
          <w:p w14:paraId="0C5368D9" w14:textId="76E9F67D" w:rsidR="004101B1" w:rsidRDefault="004101B1" w:rsidP="004101B1">
            <w:pPr>
              <w:pStyle w:val="ServiceInfoHeader"/>
              <w:jc w:val="center"/>
              <w:rPr>
                <w:rFonts w:ascii="Marianne" w:hAnsi="Marianne"/>
                <w:sz w:val="22"/>
                <w:szCs w:val="22"/>
              </w:rPr>
            </w:pPr>
          </w:p>
          <w:p w14:paraId="65F1A259" w14:textId="72D3BDE7" w:rsidR="000B7A16" w:rsidRPr="004101B1" w:rsidRDefault="004101B1" w:rsidP="004101B1">
            <w:pPr>
              <w:pStyle w:val="ServiceInfoHeader"/>
              <w:jc w:val="center"/>
              <w:rPr>
                <w:rFonts w:ascii="Marianne" w:hAnsi="Marianne"/>
                <w:b w:val="0"/>
                <w:bCs w:val="0"/>
                <w:sz w:val="28"/>
                <w:szCs w:val="28"/>
              </w:rPr>
            </w:pPr>
            <w:r w:rsidRPr="004101B1">
              <w:rPr>
                <w:rFonts w:ascii="Marianne" w:hAnsi="Marianne"/>
                <w:b w:val="0"/>
                <w:bCs w:val="0"/>
                <w:sz w:val="28"/>
                <w:szCs w:val="28"/>
              </w:rPr>
              <w:t>DOSSIER DE CONSULTATION DES ENTREPRISES</w:t>
            </w:r>
            <w:r w:rsidR="000B7A16" w:rsidRPr="004101B1">
              <w:rPr>
                <w:rFonts w:ascii="Marianne" w:hAnsi="Marianne"/>
                <w:b w:val="0"/>
                <w:bCs w:val="0"/>
                <w:sz w:val="28"/>
                <w:szCs w:val="28"/>
              </w:rPr>
              <w:t xml:space="preserve">                                                                            </w:t>
            </w:r>
          </w:p>
          <w:p w14:paraId="01EE2AFE" w14:textId="77777777" w:rsidR="000B7A16" w:rsidRDefault="000B7A16" w:rsidP="000B7A16">
            <w:pPr>
              <w:pStyle w:val="ServiceInfoHeader"/>
              <w:jc w:val="left"/>
              <w:rPr>
                <w:rFonts w:ascii="Marianne" w:hAnsi="Marianne"/>
                <w:sz w:val="22"/>
                <w:szCs w:val="22"/>
              </w:rPr>
            </w:pPr>
          </w:p>
          <w:p w14:paraId="28F41303" w14:textId="77777777" w:rsidR="000B7A16" w:rsidRDefault="000B7A16" w:rsidP="000B7A16">
            <w:pPr>
              <w:pStyle w:val="ServiceInfoHeader"/>
              <w:jc w:val="left"/>
              <w:rPr>
                <w:rFonts w:ascii="Marianne" w:hAnsi="Marianne"/>
                <w:sz w:val="22"/>
                <w:szCs w:val="22"/>
              </w:rPr>
            </w:pPr>
          </w:p>
          <w:p w14:paraId="30030170" w14:textId="77777777" w:rsidR="00846D21" w:rsidRDefault="00846D21">
            <w:pPr>
              <w:pStyle w:val="ServiceInfoHeader"/>
              <w:rPr>
                <w:rFonts w:ascii="Marianne" w:hAnsi="Marianne"/>
                <w:sz w:val="22"/>
                <w:szCs w:val="22"/>
              </w:rPr>
            </w:pPr>
          </w:p>
        </w:tc>
      </w:tr>
      <w:tr w:rsidR="00846D21" w14:paraId="670D7745" w14:textId="77777777" w:rsidTr="004101B1">
        <w:tc>
          <w:tcPr>
            <w:tcW w:w="9067" w:type="dxa"/>
            <w:gridSpan w:val="4"/>
          </w:tcPr>
          <w:p w14:paraId="2FD14501" w14:textId="77777777" w:rsidR="00846D21" w:rsidRDefault="00846D21">
            <w:pPr>
              <w:pStyle w:val="ServiceInfoHeader"/>
              <w:rPr>
                <w:rFonts w:ascii="Marianne" w:hAnsi="Marianne"/>
                <w:sz w:val="22"/>
                <w:szCs w:val="22"/>
              </w:rPr>
            </w:pPr>
          </w:p>
          <w:p w14:paraId="5E64DF3B" w14:textId="77777777" w:rsidR="004101B1" w:rsidRDefault="004101B1">
            <w:pPr>
              <w:pStyle w:val="ServiceInfoHeader"/>
              <w:rPr>
                <w:rFonts w:ascii="Marianne" w:hAnsi="Marianne"/>
                <w:sz w:val="22"/>
                <w:szCs w:val="22"/>
              </w:rPr>
            </w:pPr>
          </w:p>
          <w:p w14:paraId="24592D78" w14:textId="7ACB3C90" w:rsidR="004101B1" w:rsidRDefault="004101B1" w:rsidP="004101B1">
            <w:pPr>
              <w:pStyle w:val="ServiceInfoHeader"/>
              <w:jc w:val="center"/>
              <w:rPr>
                <w:rFonts w:ascii="Marianne" w:hAnsi="Marianne"/>
                <w:sz w:val="22"/>
                <w:szCs w:val="22"/>
              </w:rPr>
            </w:pPr>
            <w:r>
              <w:rPr>
                <w:rFonts w:ascii="Marianne" w:hAnsi="Marianne"/>
                <w:sz w:val="22"/>
                <w:szCs w:val="22"/>
              </w:rPr>
              <w:t>0 – R</w:t>
            </w:r>
            <w:r w:rsidR="00665034">
              <w:rPr>
                <w:rFonts w:ascii="Marianne" w:hAnsi="Marianne"/>
                <w:sz w:val="22"/>
                <w:szCs w:val="22"/>
              </w:rPr>
              <w:t>È</w:t>
            </w:r>
            <w:r>
              <w:rPr>
                <w:rFonts w:ascii="Marianne" w:hAnsi="Marianne"/>
                <w:sz w:val="22"/>
                <w:szCs w:val="22"/>
              </w:rPr>
              <w:t>GLEMENT DE LA CONSULTATION</w:t>
            </w:r>
          </w:p>
          <w:p w14:paraId="7A9C9BF8" w14:textId="77777777" w:rsidR="004101B1" w:rsidRDefault="004101B1">
            <w:pPr>
              <w:pStyle w:val="ServiceInfoHeader"/>
              <w:rPr>
                <w:rFonts w:ascii="Marianne" w:hAnsi="Marianne"/>
                <w:sz w:val="22"/>
                <w:szCs w:val="22"/>
              </w:rPr>
            </w:pPr>
          </w:p>
          <w:p w14:paraId="0437ADA6" w14:textId="0C322405" w:rsidR="004101B1" w:rsidRDefault="004101B1">
            <w:pPr>
              <w:pStyle w:val="ServiceInfoHeader"/>
              <w:rPr>
                <w:rFonts w:ascii="Marianne" w:hAnsi="Marianne"/>
                <w:sz w:val="22"/>
                <w:szCs w:val="22"/>
              </w:rPr>
            </w:pPr>
          </w:p>
        </w:tc>
      </w:tr>
      <w:tr w:rsidR="00496F8E" w14:paraId="0868869A" w14:textId="77777777" w:rsidTr="00E7611B">
        <w:trPr>
          <w:trHeight w:val="135"/>
        </w:trPr>
        <w:tc>
          <w:tcPr>
            <w:tcW w:w="2832" w:type="dxa"/>
            <w:vMerge w:val="restart"/>
            <w:tcBorders>
              <w:right w:val="single" w:sz="4" w:space="0" w:color="auto"/>
            </w:tcBorders>
          </w:tcPr>
          <w:p w14:paraId="469E1CE6" w14:textId="7FCAC256" w:rsidR="00496F8E" w:rsidRDefault="00496F8E" w:rsidP="004101B1">
            <w:pPr>
              <w:pStyle w:val="ServiceInfoHeader"/>
              <w:jc w:val="center"/>
              <w:rPr>
                <w:rFonts w:ascii="Marianne" w:hAnsi="Marianne"/>
                <w:sz w:val="22"/>
                <w:szCs w:val="22"/>
              </w:rPr>
            </w:pPr>
          </w:p>
          <w:p w14:paraId="1601D007" w14:textId="572ADCDB" w:rsidR="00496F8E" w:rsidRDefault="00496F8E" w:rsidP="004101B1">
            <w:pPr>
              <w:pStyle w:val="ServiceInfoHeader"/>
              <w:jc w:val="center"/>
              <w:rPr>
                <w:rFonts w:ascii="Marianne" w:hAnsi="Marianne"/>
                <w:sz w:val="22"/>
                <w:szCs w:val="22"/>
              </w:rPr>
            </w:pPr>
            <w:r>
              <w:rPr>
                <w:rFonts w:ascii="Marianne" w:hAnsi="Marianne"/>
                <w:sz w:val="22"/>
                <w:szCs w:val="22"/>
              </w:rPr>
              <w:t xml:space="preserve">Maîtrise d’Ouvrage </w:t>
            </w:r>
          </w:p>
          <w:p w14:paraId="4B00D987" w14:textId="77777777" w:rsidR="00496F8E" w:rsidRPr="001D2E23" w:rsidRDefault="00496F8E" w:rsidP="004101B1">
            <w:pPr>
              <w:pStyle w:val="ServiceInfoHeader"/>
              <w:jc w:val="center"/>
              <w:rPr>
                <w:rFonts w:ascii="Marianne" w:hAnsi="Marianne"/>
                <w:sz w:val="10"/>
                <w:szCs w:val="10"/>
              </w:rPr>
            </w:pPr>
          </w:p>
          <w:p w14:paraId="1C5B4883" w14:textId="2422B11F" w:rsidR="00496F8E" w:rsidRPr="001D2E23" w:rsidRDefault="00496F8E" w:rsidP="004101B1">
            <w:pPr>
              <w:pStyle w:val="ServiceInfoHeader"/>
              <w:jc w:val="center"/>
              <w:rPr>
                <w:rFonts w:ascii="Marianne" w:hAnsi="Marianne"/>
                <w:b w:val="0"/>
                <w:bCs w:val="0"/>
                <w:sz w:val="20"/>
                <w:szCs w:val="20"/>
              </w:rPr>
            </w:pPr>
            <w:r w:rsidRPr="001D2E23">
              <w:rPr>
                <w:rFonts w:ascii="Marianne" w:hAnsi="Marianne"/>
                <w:b w:val="0"/>
                <w:bCs w:val="0"/>
                <w:sz w:val="20"/>
                <w:szCs w:val="20"/>
              </w:rPr>
              <w:t>Direction des routes d’Ile-de-France</w:t>
            </w:r>
          </w:p>
          <w:p w14:paraId="13DF56BE" w14:textId="77777777" w:rsidR="00496F8E" w:rsidRPr="001D2E23" w:rsidRDefault="00496F8E" w:rsidP="004101B1">
            <w:pPr>
              <w:pStyle w:val="ServiceInfoHeader"/>
              <w:jc w:val="center"/>
              <w:rPr>
                <w:rFonts w:ascii="Marianne" w:hAnsi="Marianne"/>
                <w:b w:val="0"/>
                <w:bCs w:val="0"/>
                <w:sz w:val="20"/>
                <w:szCs w:val="20"/>
              </w:rPr>
            </w:pPr>
          </w:p>
          <w:p w14:paraId="06E793DF" w14:textId="58DD5301" w:rsidR="00496F8E" w:rsidRPr="001D2E23" w:rsidRDefault="00496F8E" w:rsidP="004101B1">
            <w:pPr>
              <w:pStyle w:val="ServiceInfoHeader"/>
              <w:jc w:val="center"/>
              <w:rPr>
                <w:rFonts w:ascii="Marianne" w:hAnsi="Marianne"/>
                <w:b w:val="0"/>
                <w:bCs w:val="0"/>
                <w:sz w:val="20"/>
                <w:szCs w:val="20"/>
              </w:rPr>
            </w:pPr>
            <w:r w:rsidRPr="001D2E23">
              <w:rPr>
                <w:rFonts w:ascii="Marianne" w:hAnsi="Marianne"/>
                <w:b w:val="0"/>
                <w:bCs w:val="0"/>
                <w:sz w:val="20"/>
                <w:szCs w:val="20"/>
              </w:rPr>
              <w:t>Service de la gestion patrimoniale du réseau</w:t>
            </w:r>
          </w:p>
          <w:p w14:paraId="3DC64001" w14:textId="77777777" w:rsidR="001D2E23" w:rsidRPr="001D2E23" w:rsidRDefault="001D2E23" w:rsidP="004101B1">
            <w:pPr>
              <w:pStyle w:val="ServiceInfoHeader"/>
              <w:jc w:val="center"/>
              <w:rPr>
                <w:rFonts w:ascii="Marianne" w:hAnsi="Marianne"/>
                <w:b w:val="0"/>
                <w:bCs w:val="0"/>
                <w:sz w:val="20"/>
                <w:szCs w:val="20"/>
              </w:rPr>
            </w:pPr>
          </w:p>
          <w:p w14:paraId="74D40E92" w14:textId="0843327D" w:rsidR="001D2E23" w:rsidRPr="001D2E23" w:rsidRDefault="001D2E23" w:rsidP="004101B1">
            <w:pPr>
              <w:pStyle w:val="ServiceInfoHeader"/>
              <w:jc w:val="center"/>
              <w:rPr>
                <w:rFonts w:ascii="Marianne" w:hAnsi="Marianne"/>
                <w:b w:val="0"/>
                <w:bCs w:val="0"/>
                <w:sz w:val="20"/>
                <w:szCs w:val="20"/>
              </w:rPr>
            </w:pPr>
            <w:r w:rsidRPr="001D2E23">
              <w:rPr>
                <w:rFonts w:ascii="Marianne" w:hAnsi="Marianne"/>
                <w:b w:val="0"/>
                <w:bCs w:val="0"/>
                <w:sz w:val="20"/>
                <w:szCs w:val="20"/>
              </w:rPr>
              <w:t>79B, avenue de Lattre de Tassigny</w:t>
            </w:r>
          </w:p>
          <w:p w14:paraId="734D013F" w14:textId="4BFDBA24" w:rsidR="001D2E23" w:rsidRPr="004101B1" w:rsidRDefault="001D2E23" w:rsidP="004101B1">
            <w:pPr>
              <w:pStyle w:val="ServiceInfoHeader"/>
              <w:jc w:val="center"/>
              <w:rPr>
                <w:rFonts w:ascii="Marianne" w:hAnsi="Marianne"/>
                <w:b w:val="0"/>
                <w:bCs w:val="0"/>
                <w:sz w:val="22"/>
                <w:szCs w:val="22"/>
              </w:rPr>
            </w:pPr>
            <w:r w:rsidRPr="001D2E23">
              <w:rPr>
                <w:rFonts w:ascii="Marianne" w:hAnsi="Marianne"/>
                <w:b w:val="0"/>
                <w:bCs w:val="0"/>
                <w:sz w:val="20"/>
                <w:szCs w:val="20"/>
              </w:rPr>
              <w:t>94000 C</w:t>
            </w:r>
            <w:r>
              <w:rPr>
                <w:rFonts w:ascii="Marianne" w:hAnsi="Marianne"/>
                <w:b w:val="0"/>
                <w:bCs w:val="0"/>
                <w:sz w:val="20"/>
                <w:szCs w:val="20"/>
              </w:rPr>
              <w:t>RETEIL</w:t>
            </w:r>
          </w:p>
        </w:tc>
        <w:tc>
          <w:tcPr>
            <w:tcW w:w="2833" w:type="dxa"/>
            <w:gridSpan w:val="2"/>
            <w:vMerge w:val="restart"/>
            <w:tcBorders>
              <w:left w:val="single" w:sz="4" w:space="0" w:color="auto"/>
            </w:tcBorders>
          </w:tcPr>
          <w:p w14:paraId="4DCE8B7D" w14:textId="4BF0E34E" w:rsidR="00496F8E" w:rsidRDefault="00496F8E" w:rsidP="004101B1">
            <w:pPr>
              <w:pStyle w:val="ServiceInfoHeader"/>
              <w:jc w:val="center"/>
              <w:rPr>
                <w:rFonts w:ascii="Marianne" w:hAnsi="Marianne"/>
                <w:sz w:val="22"/>
                <w:szCs w:val="22"/>
              </w:rPr>
            </w:pPr>
          </w:p>
          <w:p w14:paraId="68577B29" w14:textId="1110D879" w:rsidR="00496F8E" w:rsidRDefault="00496F8E" w:rsidP="004101B1">
            <w:pPr>
              <w:pStyle w:val="ServiceInfoHeader"/>
              <w:jc w:val="center"/>
              <w:rPr>
                <w:rFonts w:ascii="Marianne" w:hAnsi="Marianne"/>
                <w:sz w:val="22"/>
                <w:szCs w:val="22"/>
              </w:rPr>
            </w:pPr>
            <w:r>
              <w:rPr>
                <w:rFonts w:ascii="Marianne" w:hAnsi="Marianne"/>
                <w:sz w:val="22"/>
                <w:szCs w:val="22"/>
              </w:rPr>
              <w:t>Maîtrise d’Œuvre</w:t>
            </w:r>
          </w:p>
          <w:p w14:paraId="4E4D511B" w14:textId="77777777" w:rsidR="00496F8E" w:rsidRPr="001D2E23" w:rsidRDefault="00496F8E" w:rsidP="004101B1">
            <w:pPr>
              <w:pStyle w:val="ServiceInfoHeader"/>
              <w:jc w:val="center"/>
              <w:rPr>
                <w:rFonts w:ascii="Marianne" w:hAnsi="Marianne"/>
                <w:sz w:val="12"/>
                <w:szCs w:val="12"/>
              </w:rPr>
            </w:pPr>
          </w:p>
          <w:p w14:paraId="2670536D" w14:textId="2423CBEE" w:rsidR="00496F8E" w:rsidRPr="001D2E23" w:rsidRDefault="00496F8E" w:rsidP="004101B1">
            <w:pPr>
              <w:pStyle w:val="ServiceInfoHeader"/>
              <w:jc w:val="center"/>
              <w:rPr>
                <w:rFonts w:ascii="Marianne" w:hAnsi="Marianne"/>
                <w:b w:val="0"/>
                <w:bCs w:val="0"/>
                <w:sz w:val="20"/>
                <w:szCs w:val="20"/>
              </w:rPr>
            </w:pPr>
            <w:r w:rsidRPr="001D2E23">
              <w:rPr>
                <w:rFonts w:ascii="Marianne" w:hAnsi="Marianne"/>
                <w:b w:val="0"/>
                <w:bCs w:val="0"/>
                <w:sz w:val="20"/>
                <w:szCs w:val="20"/>
              </w:rPr>
              <w:t>Direction des routes d’Ile-de-France</w:t>
            </w:r>
          </w:p>
          <w:p w14:paraId="0C532B07" w14:textId="77777777" w:rsidR="001D2E23" w:rsidRPr="001D2E23" w:rsidRDefault="001D2E23" w:rsidP="004101B1">
            <w:pPr>
              <w:pStyle w:val="ServiceInfoHeader"/>
              <w:jc w:val="center"/>
              <w:rPr>
                <w:rFonts w:ascii="Marianne" w:hAnsi="Marianne"/>
                <w:b w:val="0"/>
                <w:bCs w:val="0"/>
                <w:sz w:val="20"/>
                <w:szCs w:val="20"/>
              </w:rPr>
            </w:pPr>
          </w:p>
          <w:p w14:paraId="21969590" w14:textId="6DA65C8B" w:rsidR="00496F8E" w:rsidRPr="001D2E23" w:rsidRDefault="001D2E23" w:rsidP="004101B1">
            <w:pPr>
              <w:pStyle w:val="ServiceInfoHeader"/>
              <w:jc w:val="center"/>
              <w:rPr>
                <w:rFonts w:ascii="Marianne" w:hAnsi="Marianne"/>
                <w:b w:val="0"/>
                <w:bCs w:val="0"/>
                <w:sz w:val="20"/>
                <w:szCs w:val="20"/>
              </w:rPr>
            </w:pPr>
            <w:r w:rsidRPr="001D2E23">
              <w:rPr>
                <w:rFonts w:ascii="Marianne" w:hAnsi="Marianne"/>
                <w:b w:val="0"/>
                <w:bCs w:val="0"/>
                <w:sz w:val="20"/>
                <w:szCs w:val="20"/>
              </w:rPr>
              <w:t>Département des techniques de la route</w:t>
            </w:r>
          </w:p>
          <w:p w14:paraId="223938C2" w14:textId="77777777" w:rsidR="001D2E23" w:rsidRPr="001D2E23" w:rsidRDefault="001D2E23" w:rsidP="004101B1">
            <w:pPr>
              <w:pStyle w:val="ServiceInfoHeader"/>
              <w:jc w:val="center"/>
              <w:rPr>
                <w:rFonts w:ascii="Marianne" w:hAnsi="Marianne"/>
                <w:b w:val="0"/>
                <w:bCs w:val="0"/>
                <w:sz w:val="20"/>
                <w:szCs w:val="20"/>
              </w:rPr>
            </w:pPr>
          </w:p>
          <w:p w14:paraId="4FE233FF" w14:textId="67F1E2DB" w:rsidR="00496F8E" w:rsidRPr="001D2E23" w:rsidRDefault="00496F8E" w:rsidP="004101B1">
            <w:pPr>
              <w:pStyle w:val="ServiceInfoHeader"/>
              <w:jc w:val="center"/>
              <w:rPr>
                <w:rFonts w:ascii="Marianne" w:hAnsi="Marianne"/>
                <w:b w:val="0"/>
                <w:bCs w:val="0"/>
                <w:sz w:val="20"/>
                <w:szCs w:val="20"/>
              </w:rPr>
            </w:pPr>
            <w:r w:rsidRPr="001D2E23">
              <w:rPr>
                <w:rFonts w:ascii="Marianne" w:hAnsi="Marianne"/>
                <w:b w:val="0"/>
                <w:bCs w:val="0"/>
                <w:sz w:val="20"/>
                <w:szCs w:val="20"/>
              </w:rPr>
              <w:t>35, rue de Noailles</w:t>
            </w:r>
          </w:p>
          <w:p w14:paraId="7105C807" w14:textId="05D7BB7E" w:rsidR="001D2E23" w:rsidRPr="001D2E23" w:rsidRDefault="00496F8E" w:rsidP="001D2E23">
            <w:pPr>
              <w:pStyle w:val="ServiceInfoHeader"/>
              <w:jc w:val="center"/>
              <w:rPr>
                <w:rFonts w:ascii="Marianne" w:hAnsi="Marianne"/>
                <w:b w:val="0"/>
                <w:bCs w:val="0"/>
                <w:sz w:val="20"/>
                <w:szCs w:val="20"/>
              </w:rPr>
            </w:pPr>
            <w:r w:rsidRPr="001D2E23">
              <w:rPr>
                <w:rFonts w:ascii="Marianne" w:hAnsi="Marianne"/>
                <w:b w:val="0"/>
                <w:bCs w:val="0"/>
                <w:sz w:val="20"/>
                <w:szCs w:val="20"/>
              </w:rPr>
              <w:t>Bâtiment B2</w:t>
            </w:r>
          </w:p>
          <w:p w14:paraId="260A9A36" w14:textId="008E4D7B" w:rsidR="00496F8E" w:rsidRPr="001D2E23" w:rsidRDefault="00496F8E" w:rsidP="004101B1">
            <w:pPr>
              <w:pStyle w:val="ServiceInfoHeader"/>
              <w:jc w:val="center"/>
              <w:rPr>
                <w:rFonts w:ascii="Marianne" w:hAnsi="Marianne"/>
                <w:sz w:val="20"/>
                <w:szCs w:val="20"/>
              </w:rPr>
            </w:pPr>
            <w:r w:rsidRPr="001D2E23">
              <w:rPr>
                <w:rFonts w:ascii="Marianne" w:hAnsi="Marianne"/>
                <w:b w:val="0"/>
                <w:bCs w:val="0"/>
                <w:sz w:val="20"/>
                <w:szCs w:val="20"/>
              </w:rPr>
              <w:t>78000 VERSAILLES</w:t>
            </w:r>
          </w:p>
          <w:p w14:paraId="74812C61" w14:textId="36DBB70F" w:rsidR="00496F8E" w:rsidRDefault="00496F8E" w:rsidP="004101B1">
            <w:pPr>
              <w:pStyle w:val="ServiceInfoHeader"/>
              <w:jc w:val="center"/>
              <w:rPr>
                <w:rFonts w:ascii="Marianne" w:hAnsi="Marianne"/>
                <w:sz w:val="22"/>
                <w:szCs w:val="22"/>
              </w:rPr>
            </w:pPr>
          </w:p>
        </w:tc>
        <w:tc>
          <w:tcPr>
            <w:tcW w:w="3402" w:type="dxa"/>
          </w:tcPr>
          <w:p w14:paraId="14ADDFA1" w14:textId="77777777" w:rsidR="00496F8E" w:rsidRDefault="00496F8E">
            <w:pPr>
              <w:pStyle w:val="ServiceInfoHeader"/>
              <w:rPr>
                <w:rFonts w:ascii="Marianne" w:hAnsi="Marianne"/>
                <w:sz w:val="22"/>
                <w:szCs w:val="22"/>
              </w:rPr>
            </w:pPr>
          </w:p>
          <w:p w14:paraId="6C199BBC" w14:textId="77777777" w:rsidR="00496F8E" w:rsidRDefault="00496F8E">
            <w:pPr>
              <w:pStyle w:val="ServiceInfoHeader"/>
              <w:rPr>
                <w:rFonts w:ascii="Marianne" w:hAnsi="Marianne"/>
                <w:sz w:val="22"/>
                <w:szCs w:val="22"/>
              </w:rPr>
            </w:pPr>
          </w:p>
          <w:p w14:paraId="7E4F9B79" w14:textId="3E495081" w:rsidR="00496F8E" w:rsidRPr="004101B1" w:rsidRDefault="00496F8E" w:rsidP="004101B1">
            <w:pPr>
              <w:pStyle w:val="ServiceInfoHeader"/>
              <w:jc w:val="left"/>
              <w:rPr>
                <w:rFonts w:ascii="Marianne" w:hAnsi="Marianne"/>
                <w:b w:val="0"/>
                <w:bCs w:val="0"/>
                <w:sz w:val="22"/>
                <w:szCs w:val="22"/>
              </w:rPr>
            </w:pPr>
            <w:r w:rsidRPr="004101B1">
              <w:rPr>
                <w:rFonts w:ascii="Marianne" w:hAnsi="Marianne"/>
                <w:b w:val="0"/>
                <w:bCs w:val="0"/>
                <w:sz w:val="22"/>
                <w:szCs w:val="22"/>
              </w:rPr>
              <w:t>Date</w:t>
            </w:r>
            <w:r w:rsidRPr="004101B1">
              <w:rPr>
                <w:rFonts w:ascii="Calibri" w:hAnsi="Calibri" w:cs="Calibri"/>
                <w:b w:val="0"/>
                <w:bCs w:val="0"/>
                <w:sz w:val="22"/>
                <w:szCs w:val="22"/>
              </w:rPr>
              <w:t> </w:t>
            </w:r>
            <w:r w:rsidRPr="004101B1">
              <w:rPr>
                <w:rFonts w:ascii="Marianne" w:hAnsi="Marianne"/>
                <w:b w:val="0"/>
                <w:bCs w:val="0"/>
                <w:sz w:val="22"/>
                <w:szCs w:val="22"/>
              </w:rPr>
              <w:t>: 1</w:t>
            </w:r>
            <w:r>
              <w:rPr>
                <w:rFonts w:ascii="Marianne" w:hAnsi="Marianne"/>
                <w:b w:val="0"/>
                <w:bCs w:val="0"/>
                <w:sz w:val="22"/>
                <w:szCs w:val="22"/>
              </w:rPr>
              <w:t>6/01/2025</w:t>
            </w:r>
          </w:p>
          <w:p w14:paraId="2AD6E9A5" w14:textId="77777777" w:rsidR="00496F8E" w:rsidRDefault="00496F8E">
            <w:pPr>
              <w:pStyle w:val="ServiceInfoHeader"/>
              <w:rPr>
                <w:rFonts w:ascii="Marianne" w:hAnsi="Marianne"/>
                <w:sz w:val="22"/>
                <w:szCs w:val="22"/>
              </w:rPr>
            </w:pPr>
          </w:p>
          <w:p w14:paraId="2F9BBFDF" w14:textId="77777777" w:rsidR="00496F8E" w:rsidRDefault="00496F8E">
            <w:pPr>
              <w:pStyle w:val="ServiceInfoHeader"/>
              <w:rPr>
                <w:rFonts w:ascii="Marianne" w:hAnsi="Marianne"/>
                <w:sz w:val="22"/>
                <w:szCs w:val="22"/>
              </w:rPr>
            </w:pPr>
          </w:p>
          <w:p w14:paraId="0AA5743A" w14:textId="11CE3A35" w:rsidR="00496F8E" w:rsidRDefault="00496F8E">
            <w:pPr>
              <w:pStyle w:val="ServiceInfoHeader"/>
              <w:rPr>
                <w:rFonts w:ascii="Marianne" w:hAnsi="Marianne"/>
                <w:sz w:val="22"/>
                <w:szCs w:val="22"/>
              </w:rPr>
            </w:pPr>
          </w:p>
        </w:tc>
      </w:tr>
      <w:tr w:rsidR="00496F8E" w14:paraId="5F356F0D" w14:textId="77777777" w:rsidTr="00E7611B">
        <w:trPr>
          <w:trHeight w:val="135"/>
        </w:trPr>
        <w:tc>
          <w:tcPr>
            <w:tcW w:w="2832" w:type="dxa"/>
            <w:vMerge/>
            <w:tcBorders>
              <w:top w:val="single" w:sz="4" w:space="0" w:color="auto"/>
              <w:right w:val="single" w:sz="4" w:space="0" w:color="auto"/>
            </w:tcBorders>
          </w:tcPr>
          <w:p w14:paraId="29055093" w14:textId="77777777" w:rsidR="00496F8E" w:rsidRDefault="00496F8E">
            <w:pPr>
              <w:pStyle w:val="ServiceInfoHeader"/>
              <w:rPr>
                <w:rFonts w:ascii="Marianne" w:hAnsi="Marianne"/>
                <w:sz w:val="22"/>
                <w:szCs w:val="22"/>
              </w:rPr>
            </w:pPr>
          </w:p>
        </w:tc>
        <w:tc>
          <w:tcPr>
            <w:tcW w:w="2833" w:type="dxa"/>
            <w:gridSpan w:val="2"/>
            <w:vMerge/>
            <w:tcBorders>
              <w:top w:val="single" w:sz="4" w:space="0" w:color="auto"/>
              <w:left w:val="single" w:sz="4" w:space="0" w:color="auto"/>
            </w:tcBorders>
          </w:tcPr>
          <w:p w14:paraId="601651FC" w14:textId="75BE851B" w:rsidR="00496F8E" w:rsidRDefault="00496F8E">
            <w:pPr>
              <w:pStyle w:val="ServiceInfoHeader"/>
              <w:rPr>
                <w:rFonts w:ascii="Marianne" w:hAnsi="Marianne"/>
                <w:sz w:val="22"/>
                <w:szCs w:val="22"/>
              </w:rPr>
            </w:pPr>
          </w:p>
        </w:tc>
        <w:tc>
          <w:tcPr>
            <w:tcW w:w="3402" w:type="dxa"/>
          </w:tcPr>
          <w:p w14:paraId="7A0F080E" w14:textId="77777777" w:rsidR="00496F8E" w:rsidRDefault="00496F8E">
            <w:pPr>
              <w:pStyle w:val="ServiceInfoHeader"/>
              <w:rPr>
                <w:rFonts w:ascii="Marianne" w:hAnsi="Marianne"/>
                <w:sz w:val="22"/>
                <w:szCs w:val="22"/>
              </w:rPr>
            </w:pPr>
          </w:p>
          <w:p w14:paraId="119DE10D" w14:textId="77777777" w:rsidR="00496F8E" w:rsidRDefault="00496F8E">
            <w:pPr>
              <w:pStyle w:val="ServiceInfoHeader"/>
              <w:rPr>
                <w:rFonts w:ascii="Marianne" w:hAnsi="Marianne"/>
                <w:sz w:val="22"/>
                <w:szCs w:val="22"/>
              </w:rPr>
            </w:pPr>
          </w:p>
          <w:p w14:paraId="53542C54" w14:textId="7163D28E" w:rsidR="00496F8E" w:rsidRPr="004101B1" w:rsidRDefault="00496F8E" w:rsidP="004101B1">
            <w:pPr>
              <w:pStyle w:val="ServiceInfoHeader"/>
              <w:jc w:val="left"/>
              <w:rPr>
                <w:rFonts w:ascii="Marianne" w:hAnsi="Marianne"/>
                <w:b w:val="0"/>
                <w:bCs w:val="0"/>
                <w:sz w:val="22"/>
                <w:szCs w:val="22"/>
              </w:rPr>
            </w:pPr>
            <w:r w:rsidRPr="004101B1">
              <w:rPr>
                <w:rFonts w:ascii="Marianne" w:hAnsi="Marianne"/>
                <w:b w:val="0"/>
                <w:bCs w:val="0"/>
                <w:sz w:val="22"/>
                <w:szCs w:val="22"/>
              </w:rPr>
              <w:t>Indice</w:t>
            </w:r>
            <w:r w:rsidRPr="004101B1">
              <w:rPr>
                <w:rFonts w:ascii="Calibri" w:hAnsi="Calibri" w:cs="Calibri"/>
                <w:b w:val="0"/>
                <w:bCs w:val="0"/>
                <w:sz w:val="22"/>
                <w:szCs w:val="22"/>
              </w:rPr>
              <w:t> </w:t>
            </w:r>
            <w:r w:rsidRPr="004101B1">
              <w:rPr>
                <w:rFonts w:ascii="Marianne" w:hAnsi="Marianne"/>
                <w:b w:val="0"/>
                <w:bCs w:val="0"/>
                <w:sz w:val="22"/>
                <w:szCs w:val="22"/>
              </w:rPr>
              <w:t xml:space="preserve">: </w:t>
            </w:r>
            <w:r>
              <w:rPr>
                <w:rFonts w:ascii="Marianne" w:hAnsi="Marianne"/>
                <w:b w:val="0"/>
                <w:bCs w:val="0"/>
                <w:sz w:val="22"/>
                <w:szCs w:val="22"/>
              </w:rPr>
              <w:t>2</w:t>
            </w:r>
          </w:p>
        </w:tc>
      </w:tr>
    </w:tbl>
    <w:p w14:paraId="66E9B56B" w14:textId="2EE1B6E5" w:rsidR="00E44639" w:rsidRDefault="00E44639">
      <w:pPr>
        <w:pStyle w:val="ServiceInfoHeader"/>
        <w:rPr>
          <w:rFonts w:ascii="Marianne" w:hAnsi="Marianne"/>
          <w:sz w:val="22"/>
          <w:szCs w:val="22"/>
        </w:rPr>
      </w:pPr>
    </w:p>
    <w:p w14:paraId="07BBE0F7" w14:textId="6EF9E251" w:rsidR="0056463F" w:rsidRDefault="0056463F">
      <w:pPr>
        <w:pStyle w:val="ServiceInfoHeader"/>
        <w:rPr>
          <w:rFonts w:ascii="Marianne" w:hAnsi="Marianne"/>
          <w:sz w:val="22"/>
          <w:szCs w:val="22"/>
        </w:rPr>
      </w:pPr>
    </w:p>
    <w:p w14:paraId="72E58CAA" w14:textId="1515A0E2" w:rsidR="00AA4A0D" w:rsidRPr="000F4711" w:rsidRDefault="005B677A">
      <w:pPr>
        <w:pStyle w:val="ServiceInfoHeader"/>
        <w:rPr>
          <w:rFonts w:ascii="Marianne" w:hAnsi="Marianne"/>
          <w:sz w:val="22"/>
          <w:szCs w:val="22"/>
        </w:rPr>
      </w:pPr>
      <w:r w:rsidRPr="000F4711">
        <w:rPr>
          <w:rFonts w:ascii="Marianne" w:hAnsi="Marianne"/>
          <w:sz w:val="22"/>
          <w:szCs w:val="22"/>
        </w:rPr>
        <w:t xml:space="preserve">Direction régionale et interdépartementale de </w:t>
      </w:r>
      <w:r w:rsidR="00DB64E6" w:rsidRPr="000F4711">
        <w:rPr>
          <w:rFonts w:ascii="Marianne" w:hAnsi="Marianne"/>
          <w:sz w:val="22"/>
          <w:szCs w:val="22"/>
        </w:rPr>
        <w:t>l’Environnement</w:t>
      </w:r>
      <w:r w:rsidRPr="000F4711">
        <w:rPr>
          <w:rFonts w:ascii="Marianne" w:hAnsi="Marianne"/>
          <w:sz w:val="22"/>
          <w:szCs w:val="22"/>
        </w:rPr>
        <w:t xml:space="preserve">, de </w:t>
      </w:r>
      <w:r w:rsidR="00DB64E6" w:rsidRPr="000F4711">
        <w:rPr>
          <w:rFonts w:ascii="Marianne" w:hAnsi="Marianne"/>
          <w:sz w:val="22"/>
          <w:szCs w:val="22"/>
        </w:rPr>
        <w:t xml:space="preserve">l’Aménagement </w:t>
      </w:r>
      <w:r w:rsidRPr="000F4711">
        <w:rPr>
          <w:rFonts w:ascii="Marianne" w:hAnsi="Marianne"/>
          <w:sz w:val="22"/>
          <w:szCs w:val="22"/>
        </w:rPr>
        <w:t xml:space="preserve">et des </w:t>
      </w:r>
      <w:r w:rsidR="00DB64E6" w:rsidRPr="000F4711">
        <w:rPr>
          <w:rFonts w:ascii="Marianne" w:hAnsi="Marianne"/>
          <w:sz w:val="22"/>
          <w:szCs w:val="22"/>
        </w:rPr>
        <w:t>Transports</w:t>
      </w:r>
      <w:r w:rsidR="0011646C">
        <w:rPr>
          <w:rFonts w:ascii="Marianne" w:hAnsi="Marianne"/>
          <w:sz w:val="22"/>
          <w:szCs w:val="22"/>
        </w:rPr>
        <w:t xml:space="preserve"> d’Ile-de-France</w:t>
      </w:r>
    </w:p>
    <w:p w14:paraId="6B5245B3" w14:textId="77777777" w:rsidR="00AA4A0D" w:rsidRPr="000F4711" w:rsidRDefault="005B677A">
      <w:pPr>
        <w:pStyle w:val="ServiceInfoHeader"/>
        <w:tabs>
          <w:tab w:val="right" w:pos="9076"/>
        </w:tabs>
        <w:spacing w:before="113"/>
        <w:ind w:left="50"/>
        <w:rPr>
          <w:rFonts w:ascii="Marianne" w:hAnsi="Marianne"/>
          <w:sz w:val="22"/>
          <w:szCs w:val="22"/>
        </w:rPr>
      </w:pPr>
      <w:r w:rsidRPr="000F4711">
        <w:rPr>
          <w:rFonts w:ascii="Marianne" w:hAnsi="Marianne"/>
          <w:sz w:val="22"/>
          <w:szCs w:val="22"/>
        </w:rPr>
        <w:tab/>
      </w:r>
    </w:p>
    <w:p w14:paraId="672602F5" w14:textId="19E4ACCC" w:rsidR="002E72C2" w:rsidRPr="002E72C2" w:rsidRDefault="002E72C2" w:rsidP="002E72C2">
      <w:pPr>
        <w:pStyle w:val="Standard"/>
        <w:jc w:val="center"/>
        <w:rPr>
          <w:rFonts w:ascii="Marianne" w:hAnsi="Marianne"/>
          <w:b/>
          <w:bCs/>
          <w:sz w:val="22"/>
          <w:szCs w:val="22"/>
        </w:rPr>
      </w:pPr>
      <w:r w:rsidRPr="002E72C2">
        <w:rPr>
          <w:rFonts w:ascii="Marianne" w:hAnsi="Marianne"/>
          <w:b/>
          <w:bCs/>
          <w:sz w:val="22"/>
          <w:szCs w:val="22"/>
        </w:rPr>
        <w:t xml:space="preserve">Marché public de </w:t>
      </w:r>
      <w:r w:rsidRPr="00973895">
        <w:rPr>
          <w:rFonts w:ascii="Marianne" w:hAnsi="Marianne"/>
          <w:b/>
          <w:sz w:val="22"/>
          <w:szCs w:val="22"/>
        </w:rPr>
        <w:t>travaux</w:t>
      </w:r>
      <w:r w:rsidRPr="002E72C2">
        <w:rPr>
          <w:rFonts w:ascii="Marianne" w:hAnsi="Marianne"/>
          <w:b/>
          <w:bCs/>
          <w:i/>
          <w:iCs/>
          <w:sz w:val="22"/>
          <w:szCs w:val="22"/>
        </w:rPr>
        <w:t xml:space="preserve"> </w:t>
      </w:r>
      <w:r w:rsidRPr="002E72C2">
        <w:rPr>
          <w:rFonts w:ascii="Marianne" w:hAnsi="Marianne"/>
          <w:b/>
          <w:bCs/>
          <w:sz w:val="22"/>
          <w:szCs w:val="22"/>
        </w:rPr>
        <w:t>passé au terme d’une procédure adaptée définie aux articles L.2123-1 et R.2123-1 à R.2123-7 du Code de la commande publique</w:t>
      </w:r>
    </w:p>
    <w:p w14:paraId="0F972485" w14:textId="77777777" w:rsidR="002E72C2" w:rsidRPr="004907C3" w:rsidRDefault="002E72C2">
      <w:pPr>
        <w:pStyle w:val="Trame"/>
        <w:rPr>
          <w:rFonts w:ascii="Marianne" w:hAnsi="Marianne"/>
          <w:bCs/>
          <w:sz w:val="22"/>
          <w:szCs w:val="22"/>
        </w:rPr>
      </w:pPr>
    </w:p>
    <w:p w14:paraId="14C64A73" w14:textId="77777777" w:rsidR="00AA4A0D" w:rsidRDefault="00AA4A0D">
      <w:pPr>
        <w:pStyle w:val="Standard"/>
        <w:jc w:val="center"/>
      </w:pPr>
    </w:p>
    <w:p w14:paraId="1622DAFF" w14:textId="7D9DF40A" w:rsidR="00AA4A0D" w:rsidRPr="000F4711" w:rsidRDefault="005B677A">
      <w:pPr>
        <w:pStyle w:val="Cadrerelief"/>
        <w:pBdr>
          <w:top w:val="none" w:sz="0" w:space="0" w:color="auto"/>
          <w:left w:val="none" w:sz="0" w:space="0" w:color="auto"/>
          <w:bottom w:val="none" w:sz="0" w:space="0" w:color="auto"/>
          <w:right w:val="none" w:sz="0" w:space="0" w:color="auto"/>
        </w:pBdr>
        <w:ind w:right="431"/>
        <w:jc w:val="center"/>
        <w:rPr>
          <w:rFonts w:ascii="Marianne" w:hAnsi="Marianne"/>
          <w:b/>
          <w:color w:val="008080"/>
          <w:sz w:val="28"/>
          <w:szCs w:val="28"/>
        </w:rPr>
      </w:pPr>
      <w:r w:rsidRPr="000F4711">
        <w:rPr>
          <w:rFonts w:ascii="Marianne" w:hAnsi="Marianne"/>
          <w:b/>
          <w:color w:val="008080"/>
          <w:sz w:val="28"/>
          <w:szCs w:val="28"/>
        </w:rPr>
        <w:t>REGLEMENT DE LA CONSULTATION</w:t>
      </w:r>
    </w:p>
    <w:p w14:paraId="52382B79" w14:textId="77777777" w:rsidR="00AA4A0D" w:rsidRPr="000F4711" w:rsidRDefault="00AA4A0D">
      <w:pPr>
        <w:pStyle w:val="Standard"/>
        <w:rPr>
          <w:rFonts w:ascii="Marianne" w:hAnsi="Marianne"/>
          <w:sz w:val="22"/>
          <w:szCs w:val="22"/>
        </w:rPr>
      </w:pPr>
    </w:p>
    <w:tbl>
      <w:tblPr>
        <w:tblW w:w="9355" w:type="dxa"/>
        <w:tblLayout w:type="fixed"/>
        <w:tblCellMar>
          <w:left w:w="10" w:type="dxa"/>
          <w:right w:w="10" w:type="dxa"/>
        </w:tblCellMar>
        <w:tblLook w:val="0000" w:firstRow="0" w:lastRow="0" w:firstColumn="0" w:lastColumn="0" w:noHBand="0" w:noVBand="0"/>
      </w:tblPr>
      <w:tblGrid>
        <w:gridCol w:w="9355"/>
      </w:tblGrid>
      <w:tr w:rsidR="00AA4A0D" w:rsidRPr="000F4711" w14:paraId="29A9D43B" w14:textId="77777777">
        <w:tc>
          <w:tcPr>
            <w:tcW w:w="9355" w:type="dxa"/>
            <w:shd w:val="clear" w:color="auto" w:fill="auto"/>
            <w:tcMar>
              <w:top w:w="70" w:type="dxa"/>
              <w:left w:w="70" w:type="dxa"/>
              <w:bottom w:w="70" w:type="dxa"/>
              <w:right w:w="70" w:type="dxa"/>
            </w:tcMar>
          </w:tcPr>
          <w:p w14:paraId="4FE89BB2" w14:textId="43E69692" w:rsidR="00AA4A0D" w:rsidRPr="000F4711" w:rsidRDefault="00952C8B">
            <w:pPr>
              <w:pStyle w:val="Standard"/>
              <w:jc w:val="center"/>
              <w:rPr>
                <w:rFonts w:ascii="Marianne" w:hAnsi="Marianne"/>
                <w:b/>
                <w:bCs/>
                <w:sz w:val="22"/>
                <w:szCs w:val="22"/>
              </w:rPr>
            </w:pPr>
            <w:r>
              <w:rPr>
                <w:rFonts w:ascii="Marianne" w:hAnsi="Marianne"/>
                <w:b/>
                <w:bCs/>
                <w:sz w:val="22"/>
                <w:szCs w:val="22"/>
              </w:rPr>
              <w:t>Acheteur</w:t>
            </w:r>
          </w:p>
        </w:tc>
      </w:tr>
      <w:tr w:rsidR="00AA4A0D" w:rsidRPr="000F4711" w14:paraId="228CDBAD" w14:textId="77777777">
        <w:tc>
          <w:tcPr>
            <w:tcW w:w="9355" w:type="dxa"/>
            <w:shd w:val="clear" w:color="auto" w:fill="auto"/>
            <w:tcMar>
              <w:top w:w="70" w:type="dxa"/>
              <w:left w:w="70" w:type="dxa"/>
              <w:bottom w:w="70" w:type="dxa"/>
              <w:right w:w="70" w:type="dxa"/>
            </w:tcMar>
          </w:tcPr>
          <w:p w14:paraId="020EAF99" w14:textId="388A1DF3" w:rsidR="000F4711" w:rsidRPr="000F4711" w:rsidRDefault="005B677A" w:rsidP="000F4711">
            <w:pPr>
              <w:pStyle w:val="Default"/>
              <w:jc w:val="center"/>
              <w:rPr>
                <w:rFonts w:ascii="Marianne" w:eastAsia="Lucida Sans Unicode" w:hAnsi="Marianne" w:cs="Liberation Sans"/>
                <w:kern w:val="0"/>
                <w:sz w:val="22"/>
                <w:szCs w:val="22"/>
              </w:rPr>
            </w:pPr>
            <w:bookmarkStart w:id="0" w:name="R0_p2_a"/>
            <w:r w:rsidRPr="000F4711">
              <w:rPr>
                <w:rFonts w:ascii="Marianne" w:hAnsi="Marianne"/>
                <w:color w:val="auto"/>
                <w:sz w:val="22"/>
                <w:szCs w:val="22"/>
              </w:rPr>
              <w:t>D</w:t>
            </w:r>
            <w:bookmarkEnd w:id="0"/>
            <w:r w:rsidRPr="000F4711">
              <w:rPr>
                <w:rFonts w:ascii="Marianne" w:hAnsi="Marianne"/>
                <w:color w:val="auto"/>
                <w:sz w:val="22"/>
                <w:szCs w:val="22"/>
              </w:rPr>
              <w:t>irection régionale et interdépartementale de l'</w:t>
            </w:r>
            <w:r w:rsidR="002D35E1" w:rsidRPr="000F4711">
              <w:rPr>
                <w:rFonts w:ascii="Marianne" w:hAnsi="Marianne"/>
                <w:color w:val="auto"/>
                <w:sz w:val="22"/>
                <w:szCs w:val="22"/>
              </w:rPr>
              <w:t>E</w:t>
            </w:r>
            <w:r w:rsidRPr="000F4711">
              <w:rPr>
                <w:rFonts w:ascii="Marianne" w:hAnsi="Marianne"/>
                <w:color w:val="auto"/>
                <w:sz w:val="22"/>
                <w:szCs w:val="22"/>
              </w:rPr>
              <w:t>nvironnement, de l’</w:t>
            </w:r>
            <w:r w:rsidR="002D35E1" w:rsidRPr="000F4711">
              <w:rPr>
                <w:rFonts w:ascii="Marianne" w:hAnsi="Marianne"/>
                <w:color w:val="auto"/>
                <w:sz w:val="22"/>
                <w:szCs w:val="22"/>
              </w:rPr>
              <w:t>A</w:t>
            </w:r>
            <w:r w:rsidRPr="000F4711">
              <w:rPr>
                <w:rFonts w:ascii="Marianne" w:hAnsi="Marianne"/>
                <w:color w:val="auto"/>
                <w:sz w:val="22"/>
                <w:szCs w:val="22"/>
              </w:rPr>
              <w:t xml:space="preserve">ménagement et des </w:t>
            </w:r>
            <w:r w:rsidR="002D35E1" w:rsidRPr="000F4711">
              <w:rPr>
                <w:rFonts w:ascii="Marianne" w:hAnsi="Marianne"/>
                <w:color w:val="auto"/>
                <w:sz w:val="22"/>
                <w:szCs w:val="22"/>
              </w:rPr>
              <w:t>T</w:t>
            </w:r>
            <w:r w:rsidRPr="000F4711">
              <w:rPr>
                <w:rFonts w:ascii="Marianne" w:hAnsi="Marianne"/>
                <w:color w:val="auto"/>
                <w:sz w:val="22"/>
                <w:szCs w:val="22"/>
              </w:rPr>
              <w:t>ransports d’Île-de-France (DRIEAT IF)</w:t>
            </w:r>
            <w:r w:rsidR="006D5E4E" w:rsidRPr="000F4711">
              <w:rPr>
                <w:rFonts w:ascii="Marianne" w:hAnsi="Marianne"/>
                <w:sz w:val="22"/>
                <w:szCs w:val="22"/>
              </w:rPr>
              <w:t>,</w:t>
            </w:r>
            <w:r w:rsidR="000F4711" w:rsidRPr="000F4711">
              <w:rPr>
                <w:rFonts w:ascii="Marianne" w:hAnsi="Marianne"/>
                <w:sz w:val="22"/>
                <w:szCs w:val="22"/>
              </w:rPr>
              <w:t xml:space="preserve"> </w:t>
            </w:r>
            <w:r w:rsidR="006D5E4E" w:rsidRPr="000F4711">
              <w:rPr>
                <w:rFonts w:ascii="Marianne" w:hAnsi="Marianne"/>
                <w:sz w:val="22"/>
                <w:szCs w:val="22"/>
              </w:rPr>
              <w:t>r</w:t>
            </w:r>
            <w:r w:rsidRPr="000F4711">
              <w:rPr>
                <w:rFonts w:ascii="Marianne" w:hAnsi="Marianne"/>
                <w:color w:val="auto"/>
                <w:sz w:val="22"/>
                <w:szCs w:val="22"/>
              </w:rPr>
              <w:t>eprésentée par Madame</w:t>
            </w:r>
            <w:r w:rsidR="002D35E1" w:rsidRPr="000F4711">
              <w:rPr>
                <w:rFonts w:ascii="Marianne" w:hAnsi="Marianne"/>
                <w:color w:val="auto"/>
                <w:sz w:val="22"/>
                <w:szCs w:val="22"/>
              </w:rPr>
              <w:t xml:space="preserve"> la Directrice régionale et interdépartementale de </w:t>
            </w:r>
            <w:r w:rsidRPr="000F4711">
              <w:rPr>
                <w:rFonts w:ascii="Marianne" w:hAnsi="Marianne"/>
                <w:color w:val="auto"/>
                <w:sz w:val="22"/>
                <w:szCs w:val="22"/>
              </w:rPr>
              <w:t>l'</w:t>
            </w:r>
            <w:r w:rsidR="002D35E1" w:rsidRPr="000F4711">
              <w:rPr>
                <w:rFonts w:ascii="Marianne" w:hAnsi="Marianne"/>
                <w:color w:val="auto"/>
                <w:sz w:val="22"/>
                <w:szCs w:val="22"/>
              </w:rPr>
              <w:t>E</w:t>
            </w:r>
            <w:r w:rsidRPr="000F4711">
              <w:rPr>
                <w:rFonts w:ascii="Marianne" w:hAnsi="Marianne"/>
                <w:color w:val="auto"/>
                <w:sz w:val="22"/>
                <w:szCs w:val="22"/>
              </w:rPr>
              <w:t>nvironnement, de l’</w:t>
            </w:r>
            <w:r w:rsidR="002D35E1" w:rsidRPr="000F4711">
              <w:rPr>
                <w:rFonts w:ascii="Marianne" w:hAnsi="Marianne"/>
                <w:color w:val="auto"/>
                <w:sz w:val="22"/>
                <w:szCs w:val="22"/>
              </w:rPr>
              <w:t>A</w:t>
            </w:r>
            <w:r w:rsidRPr="000F4711">
              <w:rPr>
                <w:rFonts w:ascii="Marianne" w:hAnsi="Marianne"/>
                <w:color w:val="auto"/>
                <w:sz w:val="22"/>
                <w:szCs w:val="22"/>
              </w:rPr>
              <w:t xml:space="preserve">ménagement et des </w:t>
            </w:r>
            <w:r w:rsidR="002D35E1" w:rsidRPr="000F4711">
              <w:rPr>
                <w:rFonts w:ascii="Marianne" w:hAnsi="Marianne"/>
                <w:color w:val="auto"/>
                <w:sz w:val="22"/>
                <w:szCs w:val="22"/>
              </w:rPr>
              <w:t>T</w:t>
            </w:r>
            <w:r w:rsidRPr="000F4711">
              <w:rPr>
                <w:rFonts w:ascii="Marianne" w:hAnsi="Marianne"/>
                <w:color w:val="auto"/>
                <w:sz w:val="22"/>
                <w:szCs w:val="22"/>
              </w:rPr>
              <w:t xml:space="preserve">ransports en vertu de l’arrêté de délégation de Monsieur le </w:t>
            </w:r>
            <w:r w:rsidR="000F4711" w:rsidRPr="000F4711">
              <w:rPr>
                <w:rFonts w:ascii="Marianne" w:hAnsi="Marianne"/>
                <w:sz w:val="22"/>
                <w:szCs w:val="22"/>
              </w:rPr>
              <w:t>P</w:t>
            </w:r>
            <w:r w:rsidRPr="000F4711">
              <w:rPr>
                <w:rFonts w:ascii="Marianne" w:hAnsi="Marianne"/>
                <w:color w:val="auto"/>
                <w:sz w:val="22"/>
                <w:szCs w:val="22"/>
              </w:rPr>
              <w:t>réfet de la Région Île-de-</w:t>
            </w:r>
            <w:r w:rsidRPr="00042EC3">
              <w:rPr>
                <w:rFonts w:ascii="Marianne" w:hAnsi="Marianne"/>
                <w:color w:val="auto"/>
                <w:sz w:val="22"/>
                <w:szCs w:val="22"/>
              </w:rPr>
              <w:t xml:space="preserve">France </w:t>
            </w:r>
            <w:r w:rsidRPr="00042EC3">
              <w:rPr>
                <w:rFonts w:ascii="Marianne" w:eastAsia="ArialMT" w:hAnsi="Marianne" w:cs="ArialMT"/>
                <w:color w:val="auto"/>
                <w:sz w:val="22"/>
                <w:szCs w:val="22"/>
              </w:rPr>
              <w:t>n</w:t>
            </w:r>
            <w:r w:rsidR="000F4711" w:rsidRPr="00042EC3">
              <w:rPr>
                <w:rFonts w:ascii="Marianne" w:eastAsia="ArialMT" w:hAnsi="Marianne" w:cs="ArialMT"/>
                <w:sz w:val="22"/>
                <w:szCs w:val="22"/>
              </w:rPr>
              <w:t>° IDF-</w:t>
            </w:r>
            <w:r w:rsidR="00042EC3" w:rsidRPr="00042EC3">
              <w:rPr>
                <w:rFonts w:ascii="Marianne" w:eastAsia="ArialMT" w:hAnsi="Marianne" w:cs="ArialMT"/>
                <w:sz w:val="22"/>
                <w:szCs w:val="22"/>
              </w:rPr>
              <w:t>2023-04-19-00003</w:t>
            </w:r>
            <w:r w:rsidR="009A3799" w:rsidRPr="00042EC3">
              <w:rPr>
                <w:rFonts w:ascii="Marianne" w:eastAsia="ArialMT" w:hAnsi="Marianne" w:cs="ArialMT"/>
                <w:sz w:val="22"/>
                <w:szCs w:val="22"/>
              </w:rPr>
              <w:t xml:space="preserve"> du </w:t>
            </w:r>
            <w:r w:rsidR="00042EC3" w:rsidRPr="00042EC3">
              <w:rPr>
                <w:rFonts w:ascii="Marianne" w:eastAsia="ArialMT" w:hAnsi="Marianne" w:cs="ArialMT"/>
                <w:sz w:val="22"/>
                <w:szCs w:val="22"/>
              </w:rPr>
              <w:t>19/04/2023</w:t>
            </w:r>
          </w:p>
          <w:p w14:paraId="6C5F6404" w14:textId="061E1448" w:rsidR="00AA4A0D" w:rsidRPr="000F4711" w:rsidRDefault="00AA4A0D" w:rsidP="000F4711">
            <w:pPr>
              <w:pStyle w:val="Standard"/>
              <w:ind w:left="571" w:right="-70"/>
              <w:jc w:val="center"/>
              <w:rPr>
                <w:rFonts w:ascii="Marianne" w:hAnsi="Marianne"/>
                <w:sz w:val="22"/>
                <w:szCs w:val="22"/>
              </w:rPr>
            </w:pPr>
          </w:p>
        </w:tc>
      </w:tr>
    </w:tbl>
    <w:p w14:paraId="10D436D2" w14:textId="77777777" w:rsidR="00AA4A0D" w:rsidRDefault="00AA4A0D">
      <w:pPr>
        <w:pStyle w:val="Standard"/>
      </w:pPr>
    </w:p>
    <w:tbl>
      <w:tblPr>
        <w:tblW w:w="9355" w:type="dxa"/>
        <w:tblLayout w:type="fixed"/>
        <w:tblCellMar>
          <w:left w:w="10" w:type="dxa"/>
          <w:right w:w="10" w:type="dxa"/>
        </w:tblCellMar>
        <w:tblLook w:val="0000" w:firstRow="0" w:lastRow="0" w:firstColumn="0" w:lastColumn="0" w:noHBand="0" w:noVBand="0"/>
      </w:tblPr>
      <w:tblGrid>
        <w:gridCol w:w="9355"/>
      </w:tblGrid>
      <w:tr w:rsidR="00AA4A0D" w:rsidRPr="00920582" w14:paraId="34CC591C" w14:textId="77777777">
        <w:tc>
          <w:tcPr>
            <w:tcW w:w="9355" w:type="dxa"/>
            <w:shd w:val="clear" w:color="auto" w:fill="auto"/>
            <w:tcMar>
              <w:top w:w="70" w:type="dxa"/>
              <w:left w:w="70" w:type="dxa"/>
              <w:bottom w:w="70" w:type="dxa"/>
              <w:right w:w="70" w:type="dxa"/>
            </w:tcMar>
          </w:tcPr>
          <w:p w14:paraId="3847C7E4" w14:textId="77777777" w:rsidR="00AA4A0D" w:rsidRPr="00920582" w:rsidRDefault="005B677A">
            <w:pPr>
              <w:pStyle w:val="Standard"/>
              <w:jc w:val="center"/>
              <w:rPr>
                <w:rFonts w:ascii="Marianne" w:hAnsi="Marianne"/>
                <w:b/>
                <w:bCs/>
                <w:sz w:val="22"/>
                <w:szCs w:val="22"/>
              </w:rPr>
            </w:pPr>
            <w:r w:rsidRPr="00920582">
              <w:rPr>
                <w:rFonts w:ascii="Marianne" w:hAnsi="Marianne"/>
                <w:b/>
                <w:bCs/>
                <w:sz w:val="22"/>
                <w:szCs w:val="22"/>
              </w:rPr>
              <w:t>Objet de la consultation</w:t>
            </w:r>
          </w:p>
        </w:tc>
      </w:tr>
      <w:tr w:rsidR="00AA4A0D" w:rsidRPr="00920582" w14:paraId="2F4D775C" w14:textId="77777777">
        <w:tc>
          <w:tcPr>
            <w:tcW w:w="9355" w:type="dxa"/>
            <w:shd w:val="clear" w:color="auto" w:fill="auto"/>
            <w:tcMar>
              <w:top w:w="70" w:type="dxa"/>
              <w:left w:w="70" w:type="dxa"/>
              <w:bottom w:w="70" w:type="dxa"/>
              <w:right w:w="70" w:type="dxa"/>
            </w:tcMar>
          </w:tcPr>
          <w:p w14:paraId="72F5A396" w14:textId="7DBF50C1" w:rsidR="00D90D93" w:rsidRPr="00D90D93" w:rsidRDefault="00D90D93" w:rsidP="00D90D93">
            <w:pPr>
              <w:pStyle w:val="NormalWeb"/>
              <w:spacing w:after="0"/>
              <w:ind w:left="567" w:right="499"/>
              <w:rPr>
                <w:rFonts w:ascii="Times New Roman" w:eastAsia="Times New Roman" w:hAnsi="Times New Roman" w:cs="Times New Roman"/>
                <w:kern w:val="0"/>
              </w:rPr>
            </w:pPr>
            <w:r w:rsidRPr="00D90D93">
              <w:rPr>
                <w:rFonts w:ascii="Times New Roman" w:eastAsia="Times New Roman" w:hAnsi="Times New Roman" w:cs="Times New Roman"/>
                <w:kern w:val="0"/>
              </w:rPr>
              <w:t>Réhabilitation globale de l’autoroute A6a du PR 2+500 au PR 2+300 dans le sens Province vers Paris sur les communes de Cachan et Villejuif dans le Val-de-Marne (94)</w:t>
            </w:r>
          </w:p>
          <w:p w14:paraId="1E835480" w14:textId="54919CF0" w:rsidR="00AA4A0D" w:rsidRPr="0092211C" w:rsidRDefault="00AA4A0D" w:rsidP="00C41157">
            <w:pPr>
              <w:pStyle w:val="Standard"/>
              <w:ind w:left="567" w:right="497"/>
              <w:jc w:val="center"/>
              <w:rPr>
                <w:rFonts w:ascii="Marianne" w:hAnsi="Marianne"/>
                <w:b/>
                <w:bCs/>
                <w:i/>
                <w:iCs/>
                <w:color w:val="00CC00"/>
                <w:sz w:val="22"/>
                <w:szCs w:val="22"/>
              </w:rPr>
            </w:pPr>
          </w:p>
        </w:tc>
      </w:tr>
    </w:tbl>
    <w:p w14:paraId="49E8DB7D" w14:textId="77777777" w:rsidR="00AA4A0D" w:rsidRPr="00920582" w:rsidRDefault="00AA4A0D">
      <w:pPr>
        <w:pStyle w:val="Standard"/>
        <w:rPr>
          <w:rFonts w:ascii="Marianne" w:hAnsi="Marianne"/>
          <w:sz w:val="22"/>
          <w:szCs w:val="22"/>
        </w:rPr>
      </w:pPr>
    </w:p>
    <w:p w14:paraId="053926CD" w14:textId="77777777" w:rsidR="00AA4A0D" w:rsidRPr="00920582" w:rsidRDefault="00AA4A0D">
      <w:pPr>
        <w:pStyle w:val="Standard"/>
        <w:rPr>
          <w:rFonts w:ascii="Marianne" w:hAnsi="Marianne"/>
          <w:sz w:val="22"/>
          <w:szCs w:val="22"/>
        </w:rPr>
      </w:pPr>
    </w:p>
    <w:tbl>
      <w:tblPr>
        <w:tblW w:w="9355" w:type="dxa"/>
        <w:tblLayout w:type="fixed"/>
        <w:tblCellMar>
          <w:left w:w="10" w:type="dxa"/>
          <w:right w:w="10" w:type="dxa"/>
        </w:tblCellMar>
        <w:tblLook w:val="0000" w:firstRow="0" w:lastRow="0" w:firstColumn="0" w:lastColumn="0" w:noHBand="0" w:noVBand="0"/>
      </w:tblPr>
      <w:tblGrid>
        <w:gridCol w:w="9355"/>
      </w:tblGrid>
      <w:tr w:rsidR="00AA4A0D" w:rsidRPr="00920582" w14:paraId="108F5369" w14:textId="77777777">
        <w:tc>
          <w:tcPr>
            <w:tcW w:w="9355" w:type="dxa"/>
            <w:tcBorders>
              <w:top w:val="single" w:sz="8" w:space="0" w:color="008080"/>
              <w:left w:val="single" w:sz="8" w:space="0" w:color="008080"/>
              <w:right w:val="single" w:sz="8" w:space="0" w:color="008080"/>
            </w:tcBorders>
            <w:shd w:val="clear" w:color="auto" w:fill="auto"/>
            <w:tcMar>
              <w:top w:w="70" w:type="dxa"/>
              <w:left w:w="70" w:type="dxa"/>
              <w:bottom w:w="70" w:type="dxa"/>
              <w:right w:w="70" w:type="dxa"/>
            </w:tcMar>
          </w:tcPr>
          <w:p w14:paraId="7C923885" w14:textId="77777777" w:rsidR="00AA4A0D" w:rsidRPr="00920582" w:rsidRDefault="005B677A">
            <w:pPr>
              <w:pStyle w:val="Standard"/>
              <w:snapToGrid w:val="0"/>
              <w:jc w:val="center"/>
              <w:rPr>
                <w:rFonts w:ascii="Marianne" w:hAnsi="Marianne"/>
                <w:b/>
                <w:sz w:val="22"/>
                <w:szCs w:val="22"/>
              </w:rPr>
            </w:pPr>
            <w:r w:rsidRPr="00920582">
              <w:rPr>
                <w:rFonts w:ascii="Marianne" w:hAnsi="Marianne"/>
                <w:b/>
                <w:sz w:val="22"/>
                <w:szCs w:val="22"/>
              </w:rPr>
              <w:t>Remise des offres</w:t>
            </w:r>
          </w:p>
        </w:tc>
      </w:tr>
      <w:tr w:rsidR="00AA4A0D" w:rsidRPr="00920582" w14:paraId="6AF0215D" w14:textId="77777777">
        <w:tc>
          <w:tcPr>
            <w:tcW w:w="9355" w:type="dxa"/>
            <w:tcBorders>
              <w:left w:val="single" w:sz="8" w:space="0" w:color="008080"/>
              <w:right w:val="single" w:sz="8" w:space="0" w:color="008080"/>
            </w:tcBorders>
            <w:shd w:val="clear" w:color="auto" w:fill="auto"/>
            <w:tcMar>
              <w:top w:w="70" w:type="dxa"/>
              <w:left w:w="70" w:type="dxa"/>
              <w:bottom w:w="70" w:type="dxa"/>
              <w:right w:w="70" w:type="dxa"/>
            </w:tcMar>
          </w:tcPr>
          <w:p w14:paraId="657F97D1" w14:textId="77777777" w:rsidR="00AA4A0D" w:rsidRPr="00920582" w:rsidRDefault="00AA4A0D">
            <w:pPr>
              <w:pStyle w:val="Standard"/>
              <w:snapToGrid w:val="0"/>
              <w:ind w:left="567" w:right="499"/>
              <w:rPr>
                <w:rFonts w:ascii="Marianne" w:hAnsi="Marianne"/>
                <w:b/>
                <w:sz w:val="22"/>
                <w:szCs w:val="22"/>
              </w:rPr>
            </w:pPr>
          </w:p>
        </w:tc>
      </w:tr>
      <w:tr w:rsidR="00AA4A0D" w:rsidRPr="00920582" w14:paraId="4D296806" w14:textId="77777777">
        <w:tc>
          <w:tcPr>
            <w:tcW w:w="9355" w:type="dxa"/>
            <w:tcBorders>
              <w:left w:val="single" w:sz="8" w:space="0" w:color="008080"/>
              <w:right w:val="single" w:sz="8" w:space="0" w:color="008080"/>
            </w:tcBorders>
            <w:shd w:val="clear" w:color="auto" w:fill="auto"/>
            <w:tcMar>
              <w:top w:w="70" w:type="dxa"/>
              <w:left w:w="70" w:type="dxa"/>
              <w:bottom w:w="70" w:type="dxa"/>
              <w:right w:w="70" w:type="dxa"/>
            </w:tcMar>
          </w:tcPr>
          <w:p w14:paraId="193CD0F8" w14:textId="0507E22D" w:rsidR="00AA4A0D" w:rsidRPr="00920582" w:rsidRDefault="005B677A" w:rsidP="00BF4AD7">
            <w:pPr>
              <w:pStyle w:val="Standard"/>
              <w:snapToGrid w:val="0"/>
              <w:ind w:left="567" w:right="499"/>
              <w:jc w:val="center"/>
              <w:rPr>
                <w:rFonts w:ascii="Marianne" w:hAnsi="Marianne"/>
                <w:sz w:val="22"/>
                <w:szCs w:val="22"/>
              </w:rPr>
            </w:pPr>
            <w:r w:rsidRPr="00920582">
              <w:rPr>
                <w:rFonts w:ascii="Marianne" w:hAnsi="Marianne"/>
                <w:sz w:val="22"/>
                <w:szCs w:val="22"/>
              </w:rPr>
              <w:t xml:space="preserve">Date et heure limites de </w:t>
            </w:r>
            <w:r w:rsidRPr="008A0DD0">
              <w:rPr>
                <w:rFonts w:ascii="Marianne" w:hAnsi="Marianne"/>
                <w:sz w:val="22"/>
                <w:szCs w:val="22"/>
              </w:rPr>
              <w:t>réception</w:t>
            </w:r>
            <w:r w:rsidRPr="008A0DD0">
              <w:rPr>
                <w:rFonts w:ascii="Calibri" w:hAnsi="Calibri" w:cs="Calibri"/>
                <w:sz w:val="22"/>
                <w:szCs w:val="22"/>
              </w:rPr>
              <w:t> </w:t>
            </w:r>
            <w:r w:rsidRPr="00920582">
              <w:rPr>
                <w:rFonts w:ascii="Marianne" w:hAnsi="Marianne"/>
                <w:sz w:val="22"/>
                <w:szCs w:val="22"/>
              </w:rPr>
              <w:t xml:space="preserve">: </w:t>
            </w:r>
            <w:bookmarkStart w:id="1" w:name="R0_p6_a"/>
            <w:r w:rsidR="00141C82" w:rsidRPr="00141C82">
              <w:rPr>
                <w:rFonts w:ascii="Marianne" w:hAnsi="Marianne"/>
                <w:b/>
                <w:bCs/>
                <w:sz w:val="22"/>
                <w:szCs w:val="22"/>
              </w:rPr>
              <w:t>23</w:t>
            </w:r>
            <w:r w:rsidRPr="00141C82">
              <w:rPr>
                <w:rFonts w:ascii="Marianne" w:hAnsi="Marianne"/>
                <w:b/>
                <w:bCs/>
                <w:sz w:val="22"/>
                <w:szCs w:val="22"/>
              </w:rPr>
              <w:t>/</w:t>
            </w:r>
            <w:r w:rsidR="00141C82" w:rsidRPr="00141C82">
              <w:rPr>
                <w:rFonts w:ascii="Marianne" w:hAnsi="Marianne"/>
                <w:b/>
                <w:bCs/>
                <w:sz w:val="22"/>
                <w:szCs w:val="22"/>
              </w:rPr>
              <w:t>04</w:t>
            </w:r>
            <w:r w:rsidRPr="00141C82">
              <w:rPr>
                <w:rFonts w:ascii="Marianne" w:hAnsi="Marianne"/>
                <w:b/>
                <w:bCs/>
                <w:sz w:val="22"/>
                <w:szCs w:val="22"/>
              </w:rPr>
              <w:t>/</w:t>
            </w:r>
            <w:r w:rsidR="00141C82" w:rsidRPr="00141C82">
              <w:rPr>
                <w:rFonts w:ascii="Marianne" w:hAnsi="Marianne"/>
                <w:b/>
                <w:bCs/>
                <w:sz w:val="22"/>
                <w:szCs w:val="22"/>
              </w:rPr>
              <w:t>2025</w:t>
            </w:r>
            <w:r w:rsidRPr="00141C82">
              <w:rPr>
                <w:rFonts w:ascii="Marianne" w:hAnsi="Marianne"/>
                <w:b/>
                <w:bCs/>
                <w:sz w:val="22"/>
                <w:szCs w:val="22"/>
              </w:rPr>
              <w:t xml:space="preserve"> à 12h00</w:t>
            </w:r>
            <w:bookmarkEnd w:id="1"/>
          </w:p>
        </w:tc>
      </w:tr>
      <w:tr w:rsidR="00AA4A0D" w14:paraId="3AD3C299" w14:textId="77777777">
        <w:tc>
          <w:tcPr>
            <w:tcW w:w="9355" w:type="dxa"/>
            <w:tcBorders>
              <w:left w:val="single" w:sz="8" w:space="0" w:color="008080"/>
              <w:bottom w:val="single" w:sz="8" w:space="0" w:color="008080"/>
              <w:right w:val="single" w:sz="8" w:space="0" w:color="008080"/>
            </w:tcBorders>
            <w:shd w:val="clear" w:color="auto" w:fill="auto"/>
            <w:tcMar>
              <w:top w:w="70" w:type="dxa"/>
              <w:left w:w="70" w:type="dxa"/>
              <w:bottom w:w="70" w:type="dxa"/>
              <w:right w:w="70" w:type="dxa"/>
            </w:tcMar>
          </w:tcPr>
          <w:p w14:paraId="48889548" w14:textId="77777777" w:rsidR="00AA4A0D" w:rsidRDefault="00AA4A0D">
            <w:pPr>
              <w:pStyle w:val="Standard"/>
              <w:snapToGrid w:val="0"/>
              <w:ind w:left="567" w:right="499"/>
              <w:rPr>
                <w:rFonts w:ascii="Arial" w:hAnsi="Arial"/>
                <w:sz w:val="26"/>
                <w:szCs w:val="26"/>
              </w:rPr>
            </w:pPr>
          </w:p>
        </w:tc>
      </w:tr>
    </w:tbl>
    <w:p w14:paraId="68DD4072" w14:textId="77777777" w:rsidR="00AA4A0D" w:rsidRDefault="00AA4A0D">
      <w:pPr>
        <w:pStyle w:val="Standard"/>
        <w:pageBreakBefore/>
      </w:pPr>
    </w:p>
    <w:p w14:paraId="0AFE3F97" w14:textId="77777777" w:rsidR="00AA4A0D" w:rsidRDefault="00AA4A0D">
      <w:pPr>
        <w:pStyle w:val="Standard"/>
      </w:pPr>
    </w:p>
    <w:p w14:paraId="56DA4617" w14:textId="77777777" w:rsidR="00AA4A0D" w:rsidRDefault="00AA4A0D">
      <w:pPr>
        <w:pStyle w:val="Standard"/>
      </w:pPr>
    </w:p>
    <w:p w14:paraId="0EBFD014" w14:textId="77777777" w:rsidR="00AA4A0D" w:rsidRPr="007E49D9" w:rsidRDefault="005B677A">
      <w:pPr>
        <w:pStyle w:val="Cadrerelief"/>
        <w:shd w:val="clear" w:color="auto" w:fill="F2F2F2"/>
        <w:ind w:right="424"/>
        <w:jc w:val="center"/>
        <w:rPr>
          <w:rFonts w:ascii="Marianne" w:hAnsi="Marianne"/>
          <w:b/>
          <w:sz w:val="20"/>
          <w:szCs w:val="20"/>
        </w:rPr>
      </w:pPr>
      <w:r w:rsidRPr="007E49D9">
        <w:rPr>
          <w:rFonts w:ascii="Marianne" w:hAnsi="Marianne"/>
          <w:b/>
          <w:sz w:val="20"/>
          <w:szCs w:val="20"/>
        </w:rPr>
        <w:t>REGLEMENT DE LA CONSULTATION</w:t>
      </w:r>
    </w:p>
    <w:p w14:paraId="3B326B19" w14:textId="77777777" w:rsidR="00C41157" w:rsidRDefault="00C41157" w:rsidP="00C41157">
      <w:pPr>
        <w:pStyle w:val="ContentsHeading"/>
        <w:tabs>
          <w:tab w:val="right" w:leader="dot" w:pos="9406"/>
        </w:tabs>
        <w:jc w:val="center"/>
        <w:rPr>
          <w:rFonts w:ascii="Marianne" w:hAnsi="Marianne"/>
          <w:b w:val="0"/>
          <w:bCs w:val="0"/>
          <w:sz w:val="20"/>
          <w:szCs w:val="20"/>
        </w:rPr>
      </w:pPr>
    </w:p>
    <w:p w14:paraId="2161D9C8" w14:textId="02131D34" w:rsidR="008B2FD5" w:rsidRDefault="005B677A">
      <w:pPr>
        <w:pStyle w:val="TM1"/>
        <w:tabs>
          <w:tab w:val="right" w:leader="dot" w:pos="9345"/>
        </w:tabs>
        <w:rPr>
          <w:rFonts w:asciiTheme="minorHAnsi" w:eastAsiaTheme="minorEastAsia" w:hAnsiTheme="minorHAnsi" w:cstheme="minorBidi"/>
          <w:noProof/>
          <w:color w:val="auto"/>
          <w:kern w:val="0"/>
          <w:sz w:val="22"/>
          <w:szCs w:val="22"/>
        </w:rPr>
      </w:pPr>
      <w:r w:rsidRPr="007E49D9">
        <w:rPr>
          <w:rFonts w:ascii="Marianne" w:eastAsia="Lucida Sans Unicode" w:hAnsi="Marianne"/>
          <w:bCs/>
          <w:sz w:val="20"/>
          <w:szCs w:val="20"/>
        </w:rPr>
        <w:fldChar w:fldCharType="begin"/>
      </w:r>
      <w:r w:rsidRPr="007E49D9">
        <w:rPr>
          <w:rFonts w:ascii="Marianne" w:hAnsi="Marianne"/>
          <w:sz w:val="20"/>
          <w:szCs w:val="20"/>
        </w:rPr>
        <w:instrText xml:space="preserve"> TOC \o "1-9" \u \l 1-9 </w:instrText>
      </w:r>
      <w:r w:rsidRPr="007E49D9">
        <w:rPr>
          <w:rFonts w:ascii="Marianne" w:eastAsia="Lucida Sans Unicode" w:hAnsi="Marianne"/>
          <w:bCs/>
          <w:sz w:val="20"/>
          <w:szCs w:val="20"/>
        </w:rPr>
        <w:fldChar w:fldCharType="separate"/>
      </w:r>
      <w:r w:rsidR="008B2FD5" w:rsidRPr="00522961">
        <w:rPr>
          <w:rFonts w:ascii="Marianne" w:hAnsi="Marianne"/>
          <w:noProof/>
        </w:rPr>
        <w:t>ARTICLE PREMIER. OBJET ET CARACTERISTIQUES DU MARCHE PUBLIC</w:t>
      </w:r>
      <w:r w:rsidR="008B2FD5">
        <w:rPr>
          <w:noProof/>
        </w:rPr>
        <w:tab/>
      </w:r>
      <w:r w:rsidR="008B2FD5">
        <w:rPr>
          <w:noProof/>
        </w:rPr>
        <w:fldChar w:fldCharType="begin"/>
      </w:r>
      <w:r w:rsidR="008B2FD5">
        <w:rPr>
          <w:noProof/>
        </w:rPr>
        <w:instrText xml:space="preserve"> PAGEREF _Toc190116728 \h </w:instrText>
      </w:r>
      <w:r w:rsidR="008B2FD5">
        <w:rPr>
          <w:noProof/>
        </w:rPr>
      </w:r>
      <w:r w:rsidR="008B2FD5">
        <w:rPr>
          <w:noProof/>
        </w:rPr>
        <w:fldChar w:fldCharType="separate"/>
      </w:r>
      <w:r w:rsidR="00364361">
        <w:rPr>
          <w:noProof/>
        </w:rPr>
        <w:t>5</w:t>
      </w:r>
      <w:r w:rsidR="008B2FD5">
        <w:rPr>
          <w:noProof/>
        </w:rPr>
        <w:fldChar w:fldCharType="end"/>
      </w:r>
    </w:p>
    <w:p w14:paraId="41EC8507" w14:textId="59FC71BB"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1-1. Objet du marché public</w:t>
      </w:r>
      <w:r>
        <w:rPr>
          <w:noProof/>
        </w:rPr>
        <w:tab/>
      </w:r>
      <w:r>
        <w:rPr>
          <w:noProof/>
        </w:rPr>
        <w:fldChar w:fldCharType="begin"/>
      </w:r>
      <w:r>
        <w:rPr>
          <w:noProof/>
        </w:rPr>
        <w:instrText xml:space="preserve"> PAGEREF _Toc190116729 \h </w:instrText>
      </w:r>
      <w:r>
        <w:rPr>
          <w:noProof/>
        </w:rPr>
      </w:r>
      <w:r>
        <w:rPr>
          <w:noProof/>
        </w:rPr>
        <w:fldChar w:fldCharType="separate"/>
      </w:r>
      <w:r w:rsidR="00364361">
        <w:rPr>
          <w:noProof/>
        </w:rPr>
        <w:t>5</w:t>
      </w:r>
      <w:r>
        <w:rPr>
          <w:noProof/>
        </w:rPr>
        <w:fldChar w:fldCharType="end"/>
      </w:r>
    </w:p>
    <w:p w14:paraId="29B8404D" w14:textId="61406845"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1.3. Lieu d'exécution</w:t>
      </w:r>
      <w:r>
        <w:rPr>
          <w:noProof/>
        </w:rPr>
        <w:tab/>
      </w:r>
      <w:r>
        <w:rPr>
          <w:noProof/>
        </w:rPr>
        <w:fldChar w:fldCharType="begin"/>
      </w:r>
      <w:r>
        <w:rPr>
          <w:noProof/>
        </w:rPr>
        <w:instrText xml:space="preserve"> PAGEREF _Toc190116730 \h </w:instrText>
      </w:r>
      <w:r>
        <w:rPr>
          <w:noProof/>
        </w:rPr>
      </w:r>
      <w:r>
        <w:rPr>
          <w:noProof/>
        </w:rPr>
        <w:fldChar w:fldCharType="separate"/>
      </w:r>
      <w:r w:rsidR="00364361">
        <w:rPr>
          <w:noProof/>
        </w:rPr>
        <w:t>5</w:t>
      </w:r>
      <w:r>
        <w:rPr>
          <w:noProof/>
        </w:rPr>
        <w:fldChar w:fldCharType="end"/>
      </w:r>
    </w:p>
    <w:p w14:paraId="1C878CE3" w14:textId="677F86A3"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1.4. Durée du marché public</w:t>
      </w:r>
      <w:r>
        <w:rPr>
          <w:noProof/>
        </w:rPr>
        <w:tab/>
      </w:r>
      <w:r>
        <w:rPr>
          <w:noProof/>
        </w:rPr>
        <w:fldChar w:fldCharType="begin"/>
      </w:r>
      <w:r>
        <w:rPr>
          <w:noProof/>
        </w:rPr>
        <w:instrText xml:space="preserve"> PAGEREF _Toc190116731 \h </w:instrText>
      </w:r>
      <w:r>
        <w:rPr>
          <w:noProof/>
        </w:rPr>
      </w:r>
      <w:r>
        <w:rPr>
          <w:noProof/>
        </w:rPr>
        <w:fldChar w:fldCharType="separate"/>
      </w:r>
      <w:r w:rsidR="00364361">
        <w:rPr>
          <w:noProof/>
        </w:rPr>
        <w:t>5</w:t>
      </w:r>
      <w:r>
        <w:rPr>
          <w:noProof/>
        </w:rPr>
        <w:fldChar w:fldCharType="end"/>
      </w:r>
    </w:p>
    <w:p w14:paraId="17349BD0" w14:textId="65205583"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1.5. Forme du marché public</w:t>
      </w:r>
      <w:r>
        <w:rPr>
          <w:noProof/>
        </w:rPr>
        <w:tab/>
      </w:r>
      <w:r>
        <w:rPr>
          <w:noProof/>
        </w:rPr>
        <w:fldChar w:fldCharType="begin"/>
      </w:r>
      <w:r>
        <w:rPr>
          <w:noProof/>
        </w:rPr>
        <w:instrText xml:space="preserve"> PAGEREF _Toc190116732 \h </w:instrText>
      </w:r>
      <w:r>
        <w:rPr>
          <w:noProof/>
        </w:rPr>
      </w:r>
      <w:r>
        <w:rPr>
          <w:noProof/>
        </w:rPr>
        <w:fldChar w:fldCharType="separate"/>
      </w:r>
      <w:r w:rsidR="00364361">
        <w:rPr>
          <w:noProof/>
        </w:rPr>
        <w:t>5</w:t>
      </w:r>
      <w:r>
        <w:rPr>
          <w:noProof/>
        </w:rPr>
        <w:fldChar w:fldCharType="end"/>
      </w:r>
    </w:p>
    <w:p w14:paraId="584A28A4" w14:textId="7B40D7BF"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 xml:space="preserve">1-6. </w:t>
      </w:r>
      <w:r w:rsidRPr="00522961">
        <w:rPr>
          <w:rFonts w:ascii="Marianne" w:eastAsia="LiberationSans-Bold" w:hAnsi="Marianne" w:cs="LiberationSans-Bold"/>
          <w:noProof/>
        </w:rPr>
        <w:t>Clause sociale</w:t>
      </w:r>
      <w:r>
        <w:rPr>
          <w:noProof/>
        </w:rPr>
        <w:tab/>
      </w:r>
      <w:r>
        <w:rPr>
          <w:noProof/>
        </w:rPr>
        <w:fldChar w:fldCharType="begin"/>
      </w:r>
      <w:r>
        <w:rPr>
          <w:noProof/>
        </w:rPr>
        <w:instrText xml:space="preserve"> PAGEREF _Toc190116733 \h </w:instrText>
      </w:r>
      <w:r>
        <w:rPr>
          <w:noProof/>
        </w:rPr>
      </w:r>
      <w:r>
        <w:rPr>
          <w:noProof/>
        </w:rPr>
        <w:fldChar w:fldCharType="separate"/>
      </w:r>
      <w:r w:rsidR="00364361">
        <w:rPr>
          <w:noProof/>
        </w:rPr>
        <w:t>5</w:t>
      </w:r>
      <w:r>
        <w:rPr>
          <w:noProof/>
        </w:rPr>
        <w:fldChar w:fldCharType="end"/>
      </w:r>
    </w:p>
    <w:p w14:paraId="3006109E" w14:textId="339A0EF3"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 xml:space="preserve">1-7. </w:t>
      </w:r>
      <w:r w:rsidRPr="00522961">
        <w:rPr>
          <w:rFonts w:ascii="Marianne" w:eastAsia="LiberationSans-Bold" w:hAnsi="Marianne" w:cs="LiberationSans-Bold"/>
          <w:noProof/>
        </w:rPr>
        <w:t>Clauses environnementales</w:t>
      </w:r>
      <w:r>
        <w:rPr>
          <w:noProof/>
        </w:rPr>
        <w:tab/>
      </w:r>
      <w:r>
        <w:rPr>
          <w:noProof/>
        </w:rPr>
        <w:fldChar w:fldCharType="begin"/>
      </w:r>
      <w:r>
        <w:rPr>
          <w:noProof/>
        </w:rPr>
        <w:instrText xml:space="preserve"> PAGEREF _Toc190116734 \h </w:instrText>
      </w:r>
      <w:r>
        <w:rPr>
          <w:noProof/>
        </w:rPr>
      </w:r>
      <w:r>
        <w:rPr>
          <w:noProof/>
        </w:rPr>
        <w:fldChar w:fldCharType="separate"/>
      </w:r>
      <w:r w:rsidR="00364361">
        <w:rPr>
          <w:noProof/>
        </w:rPr>
        <w:t>5</w:t>
      </w:r>
      <w:r>
        <w:rPr>
          <w:noProof/>
        </w:rPr>
        <w:fldChar w:fldCharType="end"/>
      </w:r>
    </w:p>
    <w:p w14:paraId="73B84C98" w14:textId="7CFE3DB8"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 xml:space="preserve">1-8. </w:t>
      </w:r>
      <w:r w:rsidRPr="00522961">
        <w:rPr>
          <w:rFonts w:ascii="Marianne" w:eastAsia="LiberationSans-Bold" w:hAnsi="Marianne" w:cs="LiberationSans-Bold"/>
          <w:noProof/>
        </w:rPr>
        <w:t>Sécurité et Protection de la Santé des travailleurs sur le chantier (SPS)</w:t>
      </w:r>
      <w:r>
        <w:rPr>
          <w:noProof/>
        </w:rPr>
        <w:tab/>
      </w:r>
      <w:r>
        <w:rPr>
          <w:noProof/>
        </w:rPr>
        <w:fldChar w:fldCharType="begin"/>
      </w:r>
      <w:r>
        <w:rPr>
          <w:noProof/>
        </w:rPr>
        <w:instrText xml:space="preserve"> PAGEREF _Toc190116735 \h </w:instrText>
      </w:r>
      <w:r>
        <w:rPr>
          <w:noProof/>
        </w:rPr>
      </w:r>
      <w:r>
        <w:rPr>
          <w:noProof/>
        </w:rPr>
        <w:fldChar w:fldCharType="separate"/>
      </w:r>
      <w:r w:rsidR="00364361">
        <w:rPr>
          <w:noProof/>
        </w:rPr>
        <w:t>5</w:t>
      </w:r>
      <w:r>
        <w:rPr>
          <w:noProof/>
        </w:rPr>
        <w:fldChar w:fldCharType="end"/>
      </w:r>
    </w:p>
    <w:p w14:paraId="005F6333" w14:textId="54A473CD" w:rsidR="008B2FD5" w:rsidRDefault="008B2FD5">
      <w:pPr>
        <w:pStyle w:val="TM1"/>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ARTICLE 2. CONDITIONS DE LA CONSULTATION</w:t>
      </w:r>
      <w:r>
        <w:rPr>
          <w:noProof/>
        </w:rPr>
        <w:tab/>
      </w:r>
      <w:r>
        <w:rPr>
          <w:noProof/>
        </w:rPr>
        <w:fldChar w:fldCharType="begin"/>
      </w:r>
      <w:r>
        <w:rPr>
          <w:noProof/>
        </w:rPr>
        <w:instrText xml:space="preserve"> PAGEREF _Toc190116736 \h </w:instrText>
      </w:r>
      <w:r>
        <w:rPr>
          <w:noProof/>
        </w:rPr>
      </w:r>
      <w:r>
        <w:rPr>
          <w:noProof/>
        </w:rPr>
        <w:fldChar w:fldCharType="separate"/>
      </w:r>
      <w:r w:rsidR="00364361">
        <w:rPr>
          <w:noProof/>
        </w:rPr>
        <w:t>6</w:t>
      </w:r>
      <w:r>
        <w:rPr>
          <w:noProof/>
        </w:rPr>
        <w:fldChar w:fldCharType="end"/>
      </w:r>
    </w:p>
    <w:p w14:paraId="666D584B" w14:textId="208F1658"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2-1. Procédure de passation</w:t>
      </w:r>
      <w:r>
        <w:rPr>
          <w:noProof/>
        </w:rPr>
        <w:tab/>
      </w:r>
      <w:r>
        <w:rPr>
          <w:noProof/>
        </w:rPr>
        <w:fldChar w:fldCharType="begin"/>
      </w:r>
      <w:r>
        <w:rPr>
          <w:noProof/>
        </w:rPr>
        <w:instrText xml:space="preserve"> PAGEREF _Toc190116737 \h </w:instrText>
      </w:r>
      <w:r>
        <w:rPr>
          <w:noProof/>
        </w:rPr>
      </w:r>
      <w:r>
        <w:rPr>
          <w:noProof/>
        </w:rPr>
        <w:fldChar w:fldCharType="separate"/>
      </w:r>
      <w:r w:rsidR="00364361">
        <w:rPr>
          <w:noProof/>
        </w:rPr>
        <w:t>6</w:t>
      </w:r>
      <w:r>
        <w:rPr>
          <w:noProof/>
        </w:rPr>
        <w:fldChar w:fldCharType="end"/>
      </w:r>
    </w:p>
    <w:p w14:paraId="0BE11B01" w14:textId="6A6E7155"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2-2. Allotissement</w:t>
      </w:r>
      <w:r>
        <w:rPr>
          <w:noProof/>
        </w:rPr>
        <w:tab/>
      </w:r>
      <w:r>
        <w:rPr>
          <w:noProof/>
        </w:rPr>
        <w:fldChar w:fldCharType="begin"/>
      </w:r>
      <w:r>
        <w:rPr>
          <w:noProof/>
        </w:rPr>
        <w:instrText xml:space="preserve"> PAGEREF _Toc190116738 \h </w:instrText>
      </w:r>
      <w:r>
        <w:rPr>
          <w:noProof/>
        </w:rPr>
      </w:r>
      <w:r>
        <w:rPr>
          <w:noProof/>
        </w:rPr>
        <w:fldChar w:fldCharType="separate"/>
      </w:r>
      <w:r w:rsidR="00364361">
        <w:rPr>
          <w:noProof/>
        </w:rPr>
        <w:t>6</w:t>
      </w:r>
      <w:r>
        <w:rPr>
          <w:noProof/>
        </w:rPr>
        <w:fldChar w:fldCharType="end"/>
      </w:r>
    </w:p>
    <w:p w14:paraId="55D5AA7D" w14:textId="2B3A203B"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2-3. Décomposition en tranches</w:t>
      </w:r>
      <w:r>
        <w:rPr>
          <w:noProof/>
        </w:rPr>
        <w:tab/>
      </w:r>
      <w:r>
        <w:rPr>
          <w:noProof/>
        </w:rPr>
        <w:fldChar w:fldCharType="begin"/>
      </w:r>
      <w:r>
        <w:rPr>
          <w:noProof/>
        </w:rPr>
        <w:instrText xml:space="preserve"> PAGEREF _Toc190116739 \h </w:instrText>
      </w:r>
      <w:r>
        <w:rPr>
          <w:noProof/>
        </w:rPr>
      </w:r>
      <w:r>
        <w:rPr>
          <w:noProof/>
        </w:rPr>
        <w:fldChar w:fldCharType="separate"/>
      </w:r>
      <w:r w:rsidR="00364361">
        <w:rPr>
          <w:noProof/>
        </w:rPr>
        <w:t>6</w:t>
      </w:r>
      <w:r>
        <w:rPr>
          <w:noProof/>
        </w:rPr>
        <w:fldChar w:fldCharType="end"/>
      </w:r>
    </w:p>
    <w:p w14:paraId="00FA4EF0" w14:textId="609C48FA"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2-4. Visite de site</w:t>
      </w:r>
      <w:r>
        <w:rPr>
          <w:noProof/>
        </w:rPr>
        <w:tab/>
      </w:r>
      <w:r>
        <w:rPr>
          <w:noProof/>
        </w:rPr>
        <w:fldChar w:fldCharType="begin"/>
      </w:r>
      <w:r>
        <w:rPr>
          <w:noProof/>
        </w:rPr>
        <w:instrText xml:space="preserve"> PAGEREF _Toc190116740 \h </w:instrText>
      </w:r>
      <w:r>
        <w:rPr>
          <w:noProof/>
        </w:rPr>
      </w:r>
      <w:r>
        <w:rPr>
          <w:noProof/>
        </w:rPr>
        <w:fldChar w:fldCharType="separate"/>
      </w:r>
      <w:r w:rsidR="00364361">
        <w:rPr>
          <w:noProof/>
        </w:rPr>
        <w:t>6</w:t>
      </w:r>
      <w:r>
        <w:rPr>
          <w:noProof/>
        </w:rPr>
        <w:fldChar w:fldCharType="end"/>
      </w:r>
    </w:p>
    <w:p w14:paraId="1DB2F248" w14:textId="69B0AB7A"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2-5. Forme juridique de l'attributaire</w:t>
      </w:r>
      <w:r>
        <w:rPr>
          <w:noProof/>
        </w:rPr>
        <w:tab/>
      </w:r>
      <w:r>
        <w:rPr>
          <w:noProof/>
        </w:rPr>
        <w:fldChar w:fldCharType="begin"/>
      </w:r>
      <w:r>
        <w:rPr>
          <w:noProof/>
        </w:rPr>
        <w:instrText xml:space="preserve"> PAGEREF _Toc190116741 \h </w:instrText>
      </w:r>
      <w:r>
        <w:rPr>
          <w:noProof/>
        </w:rPr>
      </w:r>
      <w:r>
        <w:rPr>
          <w:noProof/>
        </w:rPr>
        <w:fldChar w:fldCharType="separate"/>
      </w:r>
      <w:r w:rsidR="00364361">
        <w:rPr>
          <w:noProof/>
        </w:rPr>
        <w:t>6</w:t>
      </w:r>
      <w:r>
        <w:rPr>
          <w:noProof/>
        </w:rPr>
        <w:fldChar w:fldCharType="end"/>
      </w:r>
    </w:p>
    <w:p w14:paraId="75056442" w14:textId="15913A7B"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2-6. Variantes</w:t>
      </w:r>
      <w:r>
        <w:rPr>
          <w:noProof/>
        </w:rPr>
        <w:tab/>
      </w:r>
      <w:r>
        <w:rPr>
          <w:noProof/>
        </w:rPr>
        <w:fldChar w:fldCharType="begin"/>
      </w:r>
      <w:r>
        <w:rPr>
          <w:noProof/>
        </w:rPr>
        <w:instrText xml:space="preserve"> PAGEREF _Toc190116742 \h </w:instrText>
      </w:r>
      <w:r>
        <w:rPr>
          <w:noProof/>
        </w:rPr>
      </w:r>
      <w:r>
        <w:rPr>
          <w:noProof/>
        </w:rPr>
        <w:fldChar w:fldCharType="separate"/>
      </w:r>
      <w:r w:rsidR="00364361">
        <w:rPr>
          <w:noProof/>
        </w:rPr>
        <w:t>6</w:t>
      </w:r>
      <w:r>
        <w:rPr>
          <w:noProof/>
        </w:rPr>
        <w:fldChar w:fldCharType="end"/>
      </w:r>
    </w:p>
    <w:p w14:paraId="6AE434D8" w14:textId="022150BE"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2-7. Prestations supplémentaires éventuelles (PSE)</w:t>
      </w:r>
      <w:r>
        <w:rPr>
          <w:noProof/>
        </w:rPr>
        <w:tab/>
      </w:r>
      <w:r>
        <w:rPr>
          <w:noProof/>
        </w:rPr>
        <w:fldChar w:fldCharType="begin"/>
      </w:r>
      <w:r>
        <w:rPr>
          <w:noProof/>
        </w:rPr>
        <w:instrText xml:space="preserve"> PAGEREF _Toc190116743 \h </w:instrText>
      </w:r>
      <w:r>
        <w:rPr>
          <w:noProof/>
        </w:rPr>
      </w:r>
      <w:r>
        <w:rPr>
          <w:noProof/>
        </w:rPr>
        <w:fldChar w:fldCharType="separate"/>
      </w:r>
      <w:r w:rsidR="00364361">
        <w:rPr>
          <w:noProof/>
        </w:rPr>
        <w:t>6</w:t>
      </w:r>
      <w:r>
        <w:rPr>
          <w:noProof/>
        </w:rPr>
        <w:fldChar w:fldCharType="end"/>
      </w:r>
    </w:p>
    <w:p w14:paraId="4FCC2440" w14:textId="08D7D78F"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2-8. Modifications de détail au dossier de consultation</w:t>
      </w:r>
      <w:r>
        <w:rPr>
          <w:noProof/>
        </w:rPr>
        <w:tab/>
      </w:r>
      <w:r>
        <w:rPr>
          <w:noProof/>
        </w:rPr>
        <w:fldChar w:fldCharType="begin"/>
      </w:r>
      <w:r>
        <w:rPr>
          <w:noProof/>
        </w:rPr>
        <w:instrText xml:space="preserve"> PAGEREF _Toc190116744 \h </w:instrText>
      </w:r>
      <w:r>
        <w:rPr>
          <w:noProof/>
        </w:rPr>
      </w:r>
      <w:r>
        <w:rPr>
          <w:noProof/>
        </w:rPr>
        <w:fldChar w:fldCharType="separate"/>
      </w:r>
      <w:r w:rsidR="00364361">
        <w:rPr>
          <w:noProof/>
        </w:rPr>
        <w:t>6</w:t>
      </w:r>
      <w:r>
        <w:rPr>
          <w:noProof/>
        </w:rPr>
        <w:fldChar w:fldCharType="end"/>
      </w:r>
    </w:p>
    <w:p w14:paraId="659786BC" w14:textId="3BD8508E"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2-9. Délai de validité des offres</w:t>
      </w:r>
      <w:r>
        <w:rPr>
          <w:noProof/>
        </w:rPr>
        <w:tab/>
      </w:r>
      <w:r>
        <w:rPr>
          <w:noProof/>
        </w:rPr>
        <w:fldChar w:fldCharType="begin"/>
      </w:r>
      <w:r>
        <w:rPr>
          <w:noProof/>
        </w:rPr>
        <w:instrText xml:space="preserve"> PAGEREF _Toc190116745 \h </w:instrText>
      </w:r>
      <w:r>
        <w:rPr>
          <w:noProof/>
        </w:rPr>
      </w:r>
      <w:r>
        <w:rPr>
          <w:noProof/>
        </w:rPr>
        <w:fldChar w:fldCharType="separate"/>
      </w:r>
      <w:r w:rsidR="00364361">
        <w:rPr>
          <w:noProof/>
        </w:rPr>
        <w:t>6</w:t>
      </w:r>
      <w:r>
        <w:rPr>
          <w:noProof/>
        </w:rPr>
        <w:fldChar w:fldCharType="end"/>
      </w:r>
    </w:p>
    <w:p w14:paraId="0118D230" w14:textId="65C625FC" w:rsidR="008B2FD5" w:rsidRDefault="008B2FD5">
      <w:pPr>
        <w:pStyle w:val="TM1"/>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ARTICLE 3. MODALITÉS DE RETRAIT DU DOSSIER DE CONSULATION</w:t>
      </w:r>
      <w:r>
        <w:rPr>
          <w:noProof/>
        </w:rPr>
        <w:tab/>
      </w:r>
      <w:r>
        <w:rPr>
          <w:noProof/>
        </w:rPr>
        <w:fldChar w:fldCharType="begin"/>
      </w:r>
      <w:r>
        <w:rPr>
          <w:noProof/>
        </w:rPr>
        <w:instrText xml:space="preserve"> PAGEREF _Toc190116746 \h </w:instrText>
      </w:r>
      <w:r>
        <w:rPr>
          <w:noProof/>
        </w:rPr>
      </w:r>
      <w:r>
        <w:rPr>
          <w:noProof/>
        </w:rPr>
        <w:fldChar w:fldCharType="separate"/>
      </w:r>
      <w:r w:rsidR="00364361">
        <w:rPr>
          <w:noProof/>
        </w:rPr>
        <w:t>7</w:t>
      </w:r>
      <w:r>
        <w:rPr>
          <w:noProof/>
        </w:rPr>
        <w:fldChar w:fldCharType="end"/>
      </w:r>
    </w:p>
    <w:p w14:paraId="30442087" w14:textId="50C14ED2"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3-1. Composition du dossier de consultation des entreprises</w:t>
      </w:r>
      <w:r>
        <w:rPr>
          <w:noProof/>
        </w:rPr>
        <w:tab/>
      </w:r>
      <w:r>
        <w:rPr>
          <w:noProof/>
        </w:rPr>
        <w:fldChar w:fldCharType="begin"/>
      </w:r>
      <w:r>
        <w:rPr>
          <w:noProof/>
        </w:rPr>
        <w:instrText xml:space="preserve"> PAGEREF _Toc190116747 \h </w:instrText>
      </w:r>
      <w:r>
        <w:rPr>
          <w:noProof/>
        </w:rPr>
      </w:r>
      <w:r>
        <w:rPr>
          <w:noProof/>
        </w:rPr>
        <w:fldChar w:fldCharType="separate"/>
      </w:r>
      <w:r w:rsidR="00364361">
        <w:rPr>
          <w:noProof/>
        </w:rPr>
        <w:t>7</w:t>
      </w:r>
      <w:r>
        <w:rPr>
          <w:noProof/>
        </w:rPr>
        <w:fldChar w:fldCharType="end"/>
      </w:r>
    </w:p>
    <w:p w14:paraId="40A0B183" w14:textId="5F4944EF"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3-2. Composition du dossier à remettre par les candidats</w:t>
      </w:r>
      <w:r>
        <w:rPr>
          <w:noProof/>
        </w:rPr>
        <w:tab/>
      </w:r>
      <w:r>
        <w:rPr>
          <w:noProof/>
        </w:rPr>
        <w:fldChar w:fldCharType="begin"/>
      </w:r>
      <w:r>
        <w:rPr>
          <w:noProof/>
        </w:rPr>
        <w:instrText xml:space="preserve"> PAGEREF _Toc190116748 \h </w:instrText>
      </w:r>
      <w:r>
        <w:rPr>
          <w:noProof/>
        </w:rPr>
      </w:r>
      <w:r>
        <w:rPr>
          <w:noProof/>
        </w:rPr>
        <w:fldChar w:fldCharType="separate"/>
      </w:r>
      <w:r w:rsidR="00364361">
        <w:rPr>
          <w:noProof/>
        </w:rPr>
        <w:t>8</w:t>
      </w:r>
      <w:r>
        <w:rPr>
          <w:noProof/>
        </w:rPr>
        <w:fldChar w:fldCharType="end"/>
      </w:r>
    </w:p>
    <w:p w14:paraId="6FC6C518" w14:textId="5B1A96CA"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3-3. Documents à fournir par l’attributaire du marché public</w:t>
      </w:r>
      <w:r>
        <w:rPr>
          <w:noProof/>
        </w:rPr>
        <w:tab/>
      </w:r>
      <w:r>
        <w:rPr>
          <w:noProof/>
        </w:rPr>
        <w:fldChar w:fldCharType="begin"/>
      </w:r>
      <w:r>
        <w:rPr>
          <w:noProof/>
        </w:rPr>
        <w:instrText xml:space="preserve"> PAGEREF _Toc190116749 \h </w:instrText>
      </w:r>
      <w:r>
        <w:rPr>
          <w:noProof/>
        </w:rPr>
      </w:r>
      <w:r>
        <w:rPr>
          <w:noProof/>
        </w:rPr>
        <w:fldChar w:fldCharType="separate"/>
      </w:r>
      <w:r w:rsidR="00364361">
        <w:rPr>
          <w:noProof/>
        </w:rPr>
        <w:t>11</w:t>
      </w:r>
      <w:r>
        <w:rPr>
          <w:noProof/>
        </w:rPr>
        <w:fldChar w:fldCharType="end"/>
      </w:r>
    </w:p>
    <w:p w14:paraId="37840B6D" w14:textId="72286EB0" w:rsidR="008B2FD5" w:rsidRDefault="008B2FD5">
      <w:pPr>
        <w:pStyle w:val="TM1"/>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ARTICLE 4. SÉLECTION DES CANDIDATURES - JUGEMENT ET CLASSEMENT DES OFFRES</w:t>
      </w:r>
      <w:r>
        <w:rPr>
          <w:noProof/>
        </w:rPr>
        <w:tab/>
      </w:r>
      <w:r>
        <w:rPr>
          <w:noProof/>
        </w:rPr>
        <w:fldChar w:fldCharType="begin"/>
      </w:r>
      <w:r>
        <w:rPr>
          <w:noProof/>
        </w:rPr>
        <w:instrText xml:space="preserve"> PAGEREF _Toc190116750 \h </w:instrText>
      </w:r>
      <w:r>
        <w:rPr>
          <w:noProof/>
        </w:rPr>
      </w:r>
      <w:r>
        <w:rPr>
          <w:noProof/>
        </w:rPr>
        <w:fldChar w:fldCharType="separate"/>
      </w:r>
      <w:r w:rsidR="00364361">
        <w:rPr>
          <w:noProof/>
        </w:rPr>
        <w:t>12</w:t>
      </w:r>
      <w:r>
        <w:rPr>
          <w:noProof/>
        </w:rPr>
        <w:fldChar w:fldCharType="end"/>
      </w:r>
    </w:p>
    <w:p w14:paraId="5FB7290A" w14:textId="5BFC4730"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4-1. Sélection des candidatures</w:t>
      </w:r>
      <w:r>
        <w:rPr>
          <w:noProof/>
        </w:rPr>
        <w:tab/>
      </w:r>
      <w:r>
        <w:rPr>
          <w:noProof/>
        </w:rPr>
        <w:fldChar w:fldCharType="begin"/>
      </w:r>
      <w:r>
        <w:rPr>
          <w:noProof/>
        </w:rPr>
        <w:instrText xml:space="preserve"> PAGEREF _Toc190116751 \h </w:instrText>
      </w:r>
      <w:r>
        <w:rPr>
          <w:noProof/>
        </w:rPr>
      </w:r>
      <w:r>
        <w:rPr>
          <w:noProof/>
        </w:rPr>
        <w:fldChar w:fldCharType="separate"/>
      </w:r>
      <w:r w:rsidR="00364361">
        <w:rPr>
          <w:noProof/>
        </w:rPr>
        <w:t>12</w:t>
      </w:r>
      <w:r>
        <w:rPr>
          <w:noProof/>
        </w:rPr>
        <w:fldChar w:fldCharType="end"/>
      </w:r>
    </w:p>
    <w:p w14:paraId="10AE59AD" w14:textId="5FEFF766"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color w:val="000000" w:themeColor="text1"/>
        </w:rPr>
        <w:t>4-2. Jugement et classement des offres</w:t>
      </w:r>
      <w:r>
        <w:rPr>
          <w:noProof/>
        </w:rPr>
        <w:tab/>
      </w:r>
      <w:r>
        <w:rPr>
          <w:noProof/>
        </w:rPr>
        <w:fldChar w:fldCharType="begin"/>
      </w:r>
      <w:r>
        <w:rPr>
          <w:noProof/>
        </w:rPr>
        <w:instrText xml:space="preserve"> PAGEREF _Toc190116752 \h </w:instrText>
      </w:r>
      <w:r>
        <w:rPr>
          <w:noProof/>
        </w:rPr>
      </w:r>
      <w:r>
        <w:rPr>
          <w:noProof/>
        </w:rPr>
        <w:fldChar w:fldCharType="separate"/>
      </w:r>
      <w:r w:rsidR="00364361">
        <w:rPr>
          <w:noProof/>
        </w:rPr>
        <w:t>12</w:t>
      </w:r>
      <w:r>
        <w:rPr>
          <w:noProof/>
        </w:rPr>
        <w:fldChar w:fldCharType="end"/>
      </w:r>
    </w:p>
    <w:p w14:paraId="0BB2EAB0" w14:textId="6B1FBEDB" w:rsidR="008B2FD5" w:rsidRDefault="008B2FD5">
      <w:pPr>
        <w:pStyle w:val="TM3"/>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iCs/>
          <w:noProof/>
        </w:rPr>
        <w:t>4-2-1. Appréciation du critère prix</w:t>
      </w:r>
      <w:r>
        <w:rPr>
          <w:noProof/>
        </w:rPr>
        <w:tab/>
      </w:r>
      <w:r>
        <w:rPr>
          <w:noProof/>
        </w:rPr>
        <w:fldChar w:fldCharType="begin"/>
      </w:r>
      <w:r>
        <w:rPr>
          <w:noProof/>
        </w:rPr>
        <w:instrText xml:space="preserve"> PAGEREF _Toc190116753 \h </w:instrText>
      </w:r>
      <w:r>
        <w:rPr>
          <w:noProof/>
        </w:rPr>
      </w:r>
      <w:r>
        <w:rPr>
          <w:noProof/>
        </w:rPr>
        <w:fldChar w:fldCharType="separate"/>
      </w:r>
      <w:r w:rsidR="00364361">
        <w:rPr>
          <w:noProof/>
        </w:rPr>
        <w:t>13</w:t>
      </w:r>
      <w:r>
        <w:rPr>
          <w:noProof/>
        </w:rPr>
        <w:fldChar w:fldCharType="end"/>
      </w:r>
    </w:p>
    <w:p w14:paraId="69E21530" w14:textId="12C27FB7" w:rsidR="008B2FD5" w:rsidRDefault="008B2FD5">
      <w:pPr>
        <w:pStyle w:val="TM3"/>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4-2-2. Appréciation du critère valeur technique</w:t>
      </w:r>
      <w:r>
        <w:rPr>
          <w:noProof/>
        </w:rPr>
        <w:tab/>
      </w:r>
      <w:r>
        <w:rPr>
          <w:noProof/>
        </w:rPr>
        <w:fldChar w:fldCharType="begin"/>
      </w:r>
      <w:r>
        <w:rPr>
          <w:noProof/>
        </w:rPr>
        <w:instrText xml:space="preserve"> PAGEREF _Toc190116754 \h </w:instrText>
      </w:r>
      <w:r>
        <w:rPr>
          <w:noProof/>
        </w:rPr>
      </w:r>
      <w:r>
        <w:rPr>
          <w:noProof/>
        </w:rPr>
        <w:fldChar w:fldCharType="separate"/>
      </w:r>
      <w:r w:rsidR="00364361">
        <w:rPr>
          <w:noProof/>
        </w:rPr>
        <w:t>13</w:t>
      </w:r>
      <w:r>
        <w:rPr>
          <w:noProof/>
        </w:rPr>
        <w:fldChar w:fldCharType="end"/>
      </w:r>
    </w:p>
    <w:p w14:paraId="2153B592" w14:textId="0016EB58" w:rsidR="008B2FD5" w:rsidRDefault="008B2FD5">
      <w:pPr>
        <w:pStyle w:val="TM1"/>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ARTICLE 5. CONDITIONS D'ENVOI OU DE REMISE DE L'OFFRE</w:t>
      </w:r>
      <w:r>
        <w:rPr>
          <w:noProof/>
        </w:rPr>
        <w:tab/>
      </w:r>
      <w:r>
        <w:rPr>
          <w:noProof/>
        </w:rPr>
        <w:fldChar w:fldCharType="begin"/>
      </w:r>
      <w:r>
        <w:rPr>
          <w:noProof/>
        </w:rPr>
        <w:instrText xml:space="preserve"> PAGEREF _Toc190116755 \h </w:instrText>
      </w:r>
      <w:r>
        <w:rPr>
          <w:noProof/>
        </w:rPr>
      </w:r>
      <w:r>
        <w:rPr>
          <w:noProof/>
        </w:rPr>
        <w:fldChar w:fldCharType="separate"/>
      </w:r>
      <w:r w:rsidR="00364361">
        <w:rPr>
          <w:noProof/>
        </w:rPr>
        <w:t>14</w:t>
      </w:r>
      <w:r>
        <w:rPr>
          <w:noProof/>
        </w:rPr>
        <w:fldChar w:fldCharType="end"/>
      </w:r>
    </w:p>
    <w:p w14:paraId="2369616E" w14:textId="1EC5F4CE"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5-1. Dispositions d’ordre générale</w:t>
      </w:r>
      <w:r>
        <w:rPr>
          <w:noProof/>
        </w:rPr>
        <w:tab/>
      </w:r>
      <w:r>
        <w:rPr>
          <w:noProof/>
        </w:rPr>
        <w:fldChar w:fldCharType="begin"/>
      </w:r>
      <w:r>
        <w:rPr>
          <w:noProof/>
        </w:rPr>
        <w:instrText xml:space="preserve"> PAGEREF _Toc190116756 \h </w:instrText>
      </w:r>
      <w:r>
        <w:rPr>
          <w:noProof/>
        </w:rPr>
      </w:r>
      <w:r>
        <w:rPr>
          <w:noProof/>
        </w:rPr>
        <w:fldChar w:fldCharType="separate"/>
      </w:r>
      <w:r w:rsidR="00364361">
        <w:rPr>
          <w:noProof/>
        </w:rPr>
        <w:t>14</w:t>
      </w:r>
      <w:r>
        <w:rPr>
          <w:noProof/>
        </w:rPr>
        <w:fldChar w:fldCharType="end"/>
      </w:r>
    </w:p>
    <w:p w14:paraId="1CCB8611" w14:textId="4CF63B80" w:rsidR="008B2FD5" w:rsidRDefault="008B2FD5">
      <w:pPr>
        <w:pStyle w:val="TM2"/>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lastRenderedPageBreak/>
        <w:t>5-2. Modalités de remise de l’offre par échange électronique sur la plateforme de dématérialisation</w:t>
      </w:r>
      <w:r>
        <w:rPr>
          <w:noProof/>
        </w:rPr>
        <w:tab/>
      </w:r>
      <w:r>
        <w:rPr>
          <w:noProof/>
        </w:rPr>
        <w:fldChar w:fldCharType="begin"/>
      </w:r>
      <w:r>
        <w:rPr>
          <w:noProof/>
        </w:rPr>
        <w:instrText xml:space="preserve"> PAGEREF _Toc190116757 \h </w:instrText>
      </w:r>
      <w:r>
        <w:rPr>
          <w:noProof/>
        </w:rPr>
      </w:r>
      <w:r>
        <w:rPr>
          <w:noProof/>
        </w:rPr>
        <w:fldChar w:fldCharType="separate"/>
      </w:r>
      <w:r w:rsidR="00364361">
        <w:rPr>
          <w:noProof/>
        </w:rPr>
        <w:t>16</w:t>
      </w:r>
      <w:r>
        <w:rPr>
          <w:noProof/>
        </w:rPr>
        <w:fldChar w:fldCharType="end"/>
      </w:r>
    </w:p>
    <w:p w14:paraId="46E2EA21" w14:textId="74798322" w:rsidR="008B2FD5" w:rsidRDefault="008B2FD5">
      <w:pPr>
        <w:pStyle w:val="TM1"/>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ARTICLE 6. RENSEIGNEMENTS COMPLÉMENTAIRES</w:t>
      </w:r>
      <w:r>
        <w:rPr>
          <w:noProof/>
        </w:rPr>
        <w:tab/>
      </w:r>
      <w:r>
        <w:rPr>
          <w:noProof/>
        </w:rPr>
        <w:fldChar w:fldCharType="begin"/>
      </w:r>
      <w:r>
        <w:rPr>
          <w:noProof/>
        </w:rPr>
        <w:instrText xml:space="preserve"> PAGEREF _Toc190116758 \h </w:instrText>
      </w:r>
      <w:r>
        <w:rPr>
          <w:noProof/>
        </w:rPr>
      </w:r>
      <w:r>
        <w:rPr>
          <w:noProof/>
        </w:rPr>
        <w:fldChar w:fldCharType="separate"/>
      </w:r>
      <w:r w:rsidR="00364361">
        <w:rPr>
          <w:noProof/>
        </w:rPr>
        <w:t>18</w:t>
      </w:r>
      <w:r>
        <w:rPr>
          <w:noProof/>
        </w:rPr>
        <w:fldChar w:fldCharType="end"/>
      </w:r>
    </w:p>
    <w:p w14:paraId="0A3CD76C" w14:textId="06E7E663" w:rsidR="008B2FD5" w:rsidRDefault="008B2FD5">
      <w:pPr>
        <w:pStyle w:val="TM1"/>
        <w:tabs>
          <w:tab w:val="right" w:leader="dot" w:pos="9345"/>
        </w:tabs>
        <w:rPr>
          <w:rFonts w:asciiTheme="minorHAnsi" w:eastAsiaTheme="minorEastAsia" w:hAnsiTheme="minorHAnsi" w:cstheme="minorBidi"/>
          <w:noProof/>
          <w:color w:val="auto"/>
          <w:kern w:val="0"/>
          <w:sz w:val="22"/>
          <w:szCs w:val="22"/>
        </w:rPr>
      </w:pPr>
      <w:r w:rsidRPr="00522961">
        <w:rPr>
          <w:rFonts w:ascii="Marianne" w:hAnsi="Marianne"/>
          <w:noProof/>
        </w:rPr>
        <w:t>ARTICLE 7. DROIT APPLICABLE ET JURIDICTION COMPETENTE EN CAS DE CONTENTIEUX</w:t>
      </w:r>
      <w:r>
        <w:rPr>
          <w:noProof/>
        </w:rPr>
        <w:tab/>
      </w:r>
      <w:r>
        <w:rPr>
          <w:noProof/>
        </w:rPr>
        <w:fldChar w:fldCharType="begin"/>
      </w:r>
      <w:r>
        <w:rPr>
          <w:noProof/>
        </w:rPr>
        <w:instrText xml:space="preserve"> PAGEREF _Toc190116759 \h </w:instrText>
      </w:r>
      <w:r>
        <w:rPr>
          <w:noProof/>
        </w:rPr>
      </w:r>
      <w:r>
        <w:rPr>
          <w:noProof/>
        </w:rPr>
        <w:fldChar w:fldCharType="separate"/>
      </w:r>
      <w:r w:rsidR="00364361">
        <w:rPr>
          <w:noProof/>
        </w:rPr>
        <w:t>18</w:t>
      </w:r>
      <w:r>
        <w:rPr>
          <w:noProof/>
        </w:rPr>
        <w:fldChar w:fldCharType="end"/>
      </w:r>
    </w:p>
    <w:p w14:paraId="4C87DC6A" w14:textId="260645CB" w:rsidR="00AA4A0D" w:rsidRDefault="005B677A">
      <w:pPr>
        <w:pStyle w:val="Standard"/>
        <w:jc w:val="both"/>
        <w:rPr>
          <w:rFonts w:ascii="Times New Roman" w:hAnsi="Times New Roman"/>
          <w:b/>
          <w:bCs/>
        </w:rPr>
      </w:pPr>
      <w:r w:rsidRPr="007E49D9">
        <w:rPr>
          <w:rFonts w:ascii="Marianne" w:eastAsia="Liberation Sans" w:hAnsi="Marianne"/>
          <w:b/>
          <w:sz w:val="20"/>
          <w:szCs w:val="20"/>
        </w:rPr>
        <w:fldChar w:fldCharType="end"/>
      </w:r>
    </w:p>
    <w:p w14:paraId="131FA953" w14:textId="77777777" w:rsidR="00AA4A0D" w:rsidRDefault="00AA4A0D">
      <w:pPr>
        <w:pStyle w:val="Standard"/>
        <w:pageBreakBefore/>
        <w:rPr>
          <w:rFonts w:ascii="Times New Roman" w:hAnsi="Times New Roman"/>
        </w:rPr>
      </w:pPr>
    </w:p>
    <w:p w14:paraId="40AF8E53" w14:textId="77777777" w:rsidR="00AA4A0D" w:rsidRPr="00763C25" w:rsidRDefault="005B677A">
      <w:pPr>
        <w:pStyle w:val="Cadrerelief"/>
        <w:shd w:val="clear" w:color="auto" w:fill="F2F2F2"/>
        <w:ind w:right="424"/>
        <w:jc w:val="center"/>
        <w:rPr>
          <w:rFonts w:ascii="Marianne" w:hAnsi="Marianne"/>
          <w:b/>
          <w:sz w:val="32"/>
        </w:rPr>
      </w:pPr>
      <w:r w:rsidRPr="00763C25">
        <w:rPr>
          <w:rFonts w:ascii="Marianne" w:hAnsi="Marianne"/>
          <w:b/>
          <w:sz w:val="32"/>
        </w:rPr>
        <w:t>REGLEMENT DE LA CONSULTATION</w:t>
      </w:r>
    </w:p>
    <w:p w14:paraId="5FB37E27" w14:textId="16915117" w:rsidR="00AA4A0D" w:rsidRPr="00C41157" w:rsidRDefault="005B677A" w:rsidP="00C41157">
      <w:pPr>
        <w:pStyle w:val="Titre1"/>
        <w:jc w:val="both"/>
        <w:rPr>
          <w:rFonts w:ascii="Marianne" w:hAnsi="Marianne"/>
        </w:rPr>
      </w:pPr>
      <w:bookmarkStart w:id="2" w:name="__RefHeading___Toc6758_2438137822"/>
      <w:bookmarkStart w:id="3" w:name="_Toc190116728"/>
      <w:r w:rsidRPr="00763C25">
        <w:rPr>
          <w:rFonts w:ascii="Marianne" w:hAnsi="Marianne"/>
        </w:rPr>
        <w:t xml:space="preserve">ARTICLE PREMIER. OBJET </w:t>
      </w:r>
      <w:r w:rsidR="00DF51CB">
        <w:rPr>
          <w:rFonts w:ascii="Marianne" w:hAnsi="Marianne"/>
        </w:rPr>
        <w:t xml:space="preserve">ET CARACTERISTIQUES </w:t>
      </w:r>
      <w:bookmarkEnd w:id="2"/>
      <w:r w:rsidR="00FA725F">
        <w:rPr>
          <w:rFonts w:ascii="Marianne" w:hAnsi="Marianne"/>
        </w:rPr>
        <w:t>DU MARCHE PUBLIC</w:t>
      </w:r>
      <w:bookmarkEnd w:id="3"/>
    </w:p>
    <w:p w14:paraId="35A767C5" w14:textId="32E04C3B" w:rsidR="00AA4A0D" w:rsidRPr="00DE5B94" w:rsidRDefault="005B677A">
      <w:pPr>
        <w:pStyle w:val="Titre2"/>
        <w:rPr>
          <w:rFonts w:ascii="Marianne" w:hAnsi="Marianne"/>
        </w:rPr>
      </w:pPr>
      <w:bookmarkStart w:id="4" w:name="__RefHeading___Toc6760_2438137822"/>
      <w:bookmarkStart w:id="5" w:name="_Toc190116729"/>
      <w:r w:rsidRPr="00763C25">
        <w:rPr>
          <w:rFonts w:ascii="Marianne" w:hAnsi="Marianne"/>
        </w:rPr>
        <w:t>1</w:t>
      </w:r>
      <w:r w:rsidR="003E69A6">
        <w:rPr>
          <w:rFonts w:ascii="Marianne" w:hAnsi="Marianne"/>
        </w:rPr>
        <w:t>-</w:t>
      </w:r>
      <w:r w:rsidR="00D90D93">
        <w:rPr>
          <w:rFonts w:ascii="Marianne" w:hAnsi="Marianne"/>
        </w:rPr>
        <w:t>1</w:t>
      </w:r>
      <w:r w:rsidRPr="00763C25">
        <w:rPr>
          <w:rFonts w:ascii="Marianne" w:hAnsi="Marianne"/>
        </w:rPr>
        <w:t xml:space="preserve">. Objet </w:t>
      </w:r>
      <w:bookmarkEnd w:id="4"/>
      <w:r w:rsidR="00FA725F">
        <w:rPr>
          <w:rFonts w:ascii="Marianne" w:hAnsi="Marianne"/>
        </w:rPr>
        <w:t>du marché public</w:t>
      </w:r>
      <w:bookmarkEnd w:id="5"/>
    </w:p>
    <w:p w14:paraId="7A899C61" w14:textId="6A7403C4" w:rsidR="000A1C11" w:rsidRPr="00EA3CB2" w:rsidRDefault="000A1C11" w:rsidP="00042EC3">
      <w:pPr>
        <w:pStyle w:val="NormalWeb"/>
        <w:spacing w:after="0"/>
        <w:ind w:right="499"/>
        <w:jc w:val="both"/>
        <w:rPr>
          <w:rFonts w:ascii="Marianne" w:eastAsia="Times New Roman" w:hAnsi="Marianne" w:cs="Times New Roman"/>
          <w:kern w:val="0"/>
          <w:sz w:val="20"/>
          <w:szCs w:val="20"/>
        </w:rPr>
      </w:pPr>
      <w:bookmarkStart w:id="6" w:name="__RefHeading___Toc6764_2438137822"/>
      <w:r w:rsidRPr="00EA3CB2">
        <w:rPr>
          <w:rFonts w:ascii="Marianne" w:eastAsia="Times New Roman" w:hAnsi="Marianne" w:cs="Times New Roman"/>
          <w:kern w:val="0"/>
          <w:sz w:val="20"/>
          <w:szCs w:val="20"/>
        </w:rPr>
        <w:t>Réhabilitation globale de l’autoroute A6a du PR 2+500 au PR 2+300 dans le sens Province vers Paris sur les communes de Cachan et Villejuif dans le Val-de-Marne (94)</w:t>
      </w:r>
      <w:r w:rsidR="00042EC3">
        <w:rPr>
          <w:rFonts w:ascii="Marianne" w:eastAsia="Times New Roman" w:hAnsi="Marianne" w:cs="Times New Roman"/>
          <w:kern w:val="0"/>
          <w:sz w:val="20"/>
          <w:szCs w:val="20"/>
        </w:rPr>
        <w:t>.</w:t>
      </w:r>
    </w:p>
    <w:p w14:paraId="1F32597A" w14:textId="3ED8CFC5" w:rsidR="00AA4A0D" w:rsidRPr="00DE5B94" w:rsidRDefault="005B677A">
      <w:pPr>
        <w:pStyle w:val="Titre2"/>
        <w:jc w:val="both"/>
        <w:rPr>
          <w:rFonts w:ascii="Marianne" w:hAnsi="Marianne"/>
        </w:rPr>
      </w:pPr>
      <w:bookmarkStart w:id="7" w:name="_Toc190116730"/>
      <w:r w:rsidRPr="00DE5B94">
        <w:rPr>
          <w:rFonts w:ascii="Marianne" w:hAnsi="Marianne"/>
        </w:rPr>
        <w:t>1.</w:t>
      </w:r>
      <w:r w:rsidR="003E69A6" w:rsidRPr="00DE5B94">
        <w:rPr>
          <w:rFonts w:ascii="Marianne" w:hAnsi="Marianne"/>
        </w:rPr>
        <w:t>3</w:t>
      </w:r>
      <w:r w:rsidRPr="00DE5B94">
        <w:rPr>
          <w:rFonts w:ascii="Marianne" w:hAnsi="Marianne"/>
        </w:rPr>
        <w:t>. Lieu d'exécution</w:t>
      </w:r>
      <w:bookmarkEnd w:id="6"/>
      <w:bookmarkEnd w:id="7"/>
    </w:p>
    <w:p w14:paraId="699F5D88" w14:textId="374A9F04" w:rsidR="00AA4A0D" w:rsidRPr="00DE5B94" w:rsidRDefault="00E90C85" w:rsidP="00763C25">
      <w:pPr>
        <w:pStyle w:val="Standard"/>
        <w:ind w:right="497"/>
        <w:jc w:val="both"/>
        <w:rPr>
          <w:rFonts w:ascii="Marianne" w:hAnsi="Marianne"/>
          <w:color w:val="00B050"/>
          <w:sz w:val="20"/>
          <w:szCs w:val="20"/>
        </w:rPr>
      </w:pPr>
      <w:r w:rsidRPr="00DE5B94">
        <w:rPr>
          <w:rFonts w:ascii="Marianne" w:hAnsi="Marianne"/>
          <w:color w:val="000000"/>
          <w:sz w:val="20"/>
          <w:szCs w:val="20"/>
        </w:rPr>
        <w:t xml:space="preserve">Autoroute </w:t>
      </w:r>
      <w:r w:rsidR="00261C98" w:rsidRPr="00DE5B94">
        <w:rPr>
          <w:rFonts w:ascii="Marianne" w:hAnsi="Marianne"/>
          <w:color w:val="000000"/>
          <w:sz w:val="20"/>
          <w:szCs w:val="20"/>
        </w:rPr>
        <w:t>A6a</w:t>
      </w:r>
      <w:r w:rsidR="00B455E3" w:rsidRPr="00DE5B94">
        <w:rPr>
          <w:rFonts w:ascii="Marianne" w:hAnsi="Marianne"/>
          <w:color w:val="000000"/>
          <w:sz w:val="20"/>
          <w:szCs w:val="20"/>
        </w:rPr>
        <w:t>-W</w:t>
      </w:r>
      <w:r w:rsidR="00261C98" w:rsidRPr="00DE5B94">
        <w:rPr>
          <w:rFonts w:ascii="Marianne" w:hAnsi="Marianne"/>
          <w:color w:val="000000"/>
          <w:sz w:val="20"/>
          <w:szCs w:val="20"/>
        </w:rPr>
        <w:t xml:space="preserve"> du PR 2+500 au PR 2+300 sur les communes de Cachan et Villejuif dans le Val-de-Marne (94)</w:t>
      </w:r>
      <w:r w:rsidRPr="00DE5B94">
        <w:rPr>
          <w:rFonts w:ascii="Marianne" w:hAnsi="Marianne"/>
          <w:color w:val="000000"/>
          <w:sz w:val="20"/>
          <w:szCs w:val="20"/>
        </w:rPr>
        <w:t>.</w:t>
      </w:r>
    </w:p>
    <w:p w14:paraId="363A720E" w14:textId="4164DE58" w:rsidR="00AA4A0D" w:rsidRPr="00DE5B94" w:rsidRDefault="005B677A">
      <w:pPr>
        <w:pStyle w:val="Titre2"/>
        <w:jc w:val="both"/>
        <w:rPr>
          <w:rFonts w:ascii="Marianne" w:hAnsi="Marianne"/>
        </w:rPr>
      </w:pPr>
      <w:bookmarkStart w:id="8" w:name="__RefHeading___Toc6768_2438137822"/>
      <w:bookmarkStart w:id="9" w:name="_Toc190116731"/>
      <w:r w:rsidRPr="00DE5B94">
        <w:rPr>
          <w:rFonts w:ascii="Marianne" w:hAnsi="Marianne"/>
        </w:rPr>
        <w:t>1.</w:t>
      </w:r>
      <w:r w:rsidR="003E69A6" w:rsidRPr="00DE5B94">
        <w:rPr>
          <w:rFonts w:ascii="Marianne" w:hAnsi="Marianne"/>
        </w:rPr>
        <w:t>4</w:t>
      </w:r>
      <w:r w:rsidRPr="00DE5B94">
        <w:rPr>
          <w:rFonts w:ascii="Marianne" w:hAnsi="Marianne"/>
        </w:rPr>
        <w:t>. Durée du marché</w:t>
      </w:r>
      <w:bookmarkEnd w:id="8"/>
      <w:r w:rsidR="00997366" w:rsidRPr="00DE5B94">
        <w:rPr>
          <w:rFonts w:ascii="Marianne" w:hAnsi="Marianne"/>
        </w:rPr>
        <w:t xml:space="preserve"> public</w:t>
      </w:r>
      <w:bookmarkEnd w:id="9"/>
    </w:p>
    <w:p w14:paraId="2022A696" w14:textId="2E5F77F0" w:rsidR="007E3EB4" w:rsidRPr="00DE5B94" w:rsidRDefault="00E90C85" w:rsidP="00997366">
      <w:pPr>
        <w:pStyle w:val="Standard"/>
        <w:ind w:right="497"/>
        <w:jc w:val="both"/>
        <w:rPr>
          <w:rFonts w:ascii="Marianne" w:hAnsi="Marianne"/>
          <w:sz w:val="20"/>
          <w:szCs w:val="20"/>
        </w:rPr>
      </w:pPr>
      <w:bookmarkStart w:id="10" w:name="__RefHeading___Toc6770_2438137822"/>
      <w:r w:rsidRPr="00DE5B94">
        <w:rPr>
          <w:rFonts w:ascii="Marianne" w:hAnsi="Marianne"/>
          <w:sz w:val="20"/>
          <w:szCs w:val="20"/>
        </w:rPr>
        <w:t xml:space="preserve">La durée du marché est </w:t>
      </w:r>
      <w:r w:rsidR="0005355F">
        <w:rPr>
          <w:rFonts w:ascii="Marianne" w:hAnsi="Marianne"/>
          <w:sz w:val="20"/>
          <w:szCs w:val="20"/>
        </w:rPr>
        <w:t xml:space="preserve">de 4 mois. </w:t>
      </w:r>
    </w:p>
    <w:p w14:paraId="5F9660DA" w14:textId="45768E32" w:rsidR="007E3EB4" w:rsidRPr="00DE5B94" w:rsidRDefault="007E3EB4" w:rsidP="007E3EB4">
      <w:pPr>
        <w:pStyle w:val="Titre2"/>
        <w:jc w:val="both"/>
        <w:rPr>
          <w:rFonts w:ascii="Marianne" w:hAnsi="Marianne"/>
        </w:rPr>
      </w:pPr>
      <w:bookmarkStart w:id="11" w:name="_Toc190116732"/>
      <w:r w:rsidRPr="00DE5B94">
        <w:rPr>
          <w:rFonts w:ascii="Marianne" w:hAnsi="Marianne"/>
        </w:rPr>
        <w:t>1.</w:t>
      </w:r>
      <w:r w:rsidR="003E69A6" w:rsidRPr="00DE5B94">
        <w:rPr>
          <w:rFonts w:ascii="Marianne" w:hAnsi="Marianne"/>
        </w:rPr>
        <w:t>5</w:t>
      </w:r>
      <w:r w:rsidRPr="00DE5B94">
        <w:rPr>
          <w:rFonts w:ascii="Marianne" w:hAnsi="Marianne"/>
        </w:rPr>
        <w:t>. Forme du marché public</w:t>
      </w:r>
      <w:bookmarkEnd w:id="11"/>
    </w:p>
    <w:p w14:paraId="3EF81316" w14:textId="2BA4E024" w:rsidR="00A20A64" w:rsidRPr="00DE5B94" w:rsidRDefault="004E6001" w:rsidP="00341054">
      <w:pPr>
        <w:pStyle w:val="Standard"/>
        <w:ind w:right="497"/>
        <w:jc w:val="both"/>
        <w:rPr>
          <w:rFonts w:ascii="Marianne" w:hAnsi="Marianne" w:cs="Calibri"/>
          <w:sz w:val="20"/>
          <w:szCs w:val="20"/>
        </w:rPr>
      </w:pPr>
      <w:r w:rsidRPr="00DE5B94">
        <w:rPr>
          <w:rFonts w:ascii="Marianne" w:hAnsi="Marianne"/>
          <w:sz w:val="20"/>
          <w:szCs w:val="20"/>
        </w:rPr>
        <w:t>Le présent march</w:t>
      </w:r>
      <w:r w:rsidRPr="00DE5B94">
        <w:rPr>
          <w:rFonts w:ascii="Marianne" w:hAnsi="Marianne" w:cs="Calibri"/>
          <w:sz w:val="20"/>
          <w:szCs w:val="20"/>
        </w:rPr>
        <w:t>é public est un marché</w:t>
      </w:r>
      <w:r w:rsidR="00D256F9">
        <w:rPr>
          <w:rFonts w:ascii="Marianne" w:hAnsi="Marianne" w:cs="Calibri"/>
          <w:sz w:val="20"/>
          <w:szCs w:val="20"/>
        </w:rPr>
        <w:t xml:space="preserve"> ordinaire</w:t>
      </w:r>
      <w:r w:rsidR="00A82252" w:rsidRPr="00DE5B94">
        <w:rPr>
          <w:rFonts w:ascii="Marianne" w:hAnsi="Marianne"/>
          <w:bCs/>
          <w:sz w:val="20"/>
          <w:szCs w:val="20"/>
        </w:rPr>
        <w:t>.</w:t>
      </w:r>
    </w:p>
    <w:p w14:paraId="02142C38" w14:textId="796C6E08" w:rsidR="0091365A" w:rsidRPr="00DE5B94" w:rsidRDefault="005B677A">
      <w:pPr>
        <w:pStyle w:val="Titre2"/>
        <w:jc w:val="both"/>
        <w:rPr>
          <w:rFonts w:ascii="Marianne" w:eastAsia="LiberationSans-Bold" w:hAnsi="Marianne" w:cs="LiberationSans-Bold"/>
        </w:rPr>
      </w:pPr>
      <w:bookmarkStart w:id="12" w:name="_Toc190116733"/>
      <w:bookmarkStart w:id="13" w:name="__RefHeading___Toc6772_2438137822"/>
      <w:bookmarkEnd w:id="10"/>
      <w:r w:rsidRPr="00DE5B94">
        <w:rPr>
          <w:rFonts w:ascii="Marianne" w:hAnsi="Marianne"/>
        </w:rPr>
        <w:t>1-</w:t>
      </w:r>
      <w:r w:rsidR="003E69A6" w:rsidRPr="00DE5B94">
        <w:rPr>
          <w:rFonts w:ascii="Marianne" w:hAnsi="Marianne"/>
        </w:rPr>
        <w:t>6</w:t>
      </w:r>
      <w:r w:rsidRPr="00DE5B94">
        <w:rPr>
          <w:rFonts w:ascii="Marianne" w:hAnsi="Marianne"/>
        </w:rPr>
        <w:t xml:space="preserve">. </w:t>
      </w:r>
      <w:r w:rsidRPr="00DE5B94">
        <w:rPr>
          <w:rFonts w:ascii="Marianne" w:eastAsia="LiberationSans-Bold" w:hAnsi="Marianne" w:cs="LiberationSans-Bold"/>
        </w:rPr>
        <w:t>Clause sociale</w:t>
      </w:r>
      <w:bookmarkEnd w:id="12"/>
    </w:p>
    <w:p w14:paraId="442EA932" w14:textId="3E99BF1C" w:rsidR="00E90C85" w:rsidRPr="00DE5B94" w:rsidRDefault="00E90C85" w:rsidP="0091365A">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 xml:space="preserve">La clause sociale est fixée dans l’article </w:t>
      </w:r>
      <w:r w:rsidR="00B455E3" w:rsidRPr="00DE5B94">
        <w:rPr>
          <w:rFonts w:ascii="Marianne" w:eastAsia="LiberationSans-Bold" w:hAnsi="Marianne" w:cs="LiberationSans-Bold"/>
          <w:sz w:val="20"/>
          <w:szCs w:val="20"/>
        </w:rPr>
        <w:t>5</w:t>
      </w:r>
      <w:r w:rsidRPr="00DE5B94">
        <w:rPr>
          <w:rFonts w:ascii="Marianne" w:eastAsia="LiberationSans-Bold" w:hAnsi="Marianne" w:cs="LiberationSans-Bold"/>
          <w:sz w:val="20"/>
          <w:szCs w:val="20"/>
        </w:rPr>
        <w:t xml:space="preserve"> de l’AE </w:t>
      </w:r>
      <w:r w:rsidR="000A1C11" w:rsidRPr="00DE5B94">
        <w:rPr>
          <w:rFonts w:ascii="Marianne" w:eastAsia="LiberationSans-Bold" w:hAnsi="Marianne" w:cs="LiberationSans-Bold"/>
          <w:sz w:val="20"/>
          <w:szCs w:val="20"/>
        </w:rPr>
        <w:t>et dans l’article 11 du CCAP.</w:t>
      </w:r>
      <w:r w:rsidR="000A734F">
        <w:rPr>
          <w:rFonts w:ascii="Marianne" w:eastAsia="LiberationSans-Bold" w:hAnsi="Marianne" w:cs="LiberationSans-Bold"/>
          <w:sz w:val="20"/>
          <w:szCs w:val="20"/>
        </w:rPr>
        <w:t xml:space="preserve"> </w:t>
      </w:r>
    </w:p>
    <w:p w14:paraId="0EFC2E52" w14:textId="00186971" w:rsidR="0091365A" w:rsidRPr="00DE5B94" w:rsidRDefault="0091365A" w:rsidP="0091365A">
      <w:pPr>
        <w:pStyle w:val="Titre2"/>
        <w:jc w:val="both"/>
        <w:rPr>
          <w:rFonts w:ascii="Marianne" w:eastAsia="LiberationSans-Bold" w:hAnsi="Marianne" w:cs="LiberationSans-Bold"/>
        </w:rPr>
      </w:pPr>
      <w:bookmarkStart w:id="14" w:name="_Toc190116734"/>
      <w:bookmarkEnd w:id="13"/>
      <w:r w:rsidRPr="00DE5B94">
        <w:rPr>
          <w:rFonts w:ascii="Marianne" w:hAnsi="Marianne"/>
        </w:rPr>
        <w:t>1-</w:t>
      </w:r>
      <w:r w:rsidR="003E69A6" w:rsidRPr="00DE5B94">
        <w:rPr>
          <w:rFonts w:ascii="Marianne" w:hAnsi="Marianne"/>
        </w:rPr>
        <w:t>7</w:t>
      </w:r>
      <w:r w:rsidRPr="00DE5B94">
        <w:rPr>
          <w:rFonts w:ascii="Marianne" w:hAnsi="Marianne"/>
        </w:rPr>
        <w:t xml:space="preserve">. </w:t>
      </w:r>
      <w:r w:rsidRPr="00DE5B94">
        <w:rPr>
          <w:rFonts w:ascii="Marianne" w:eastAsia="LiberationSans-Bold" w:hAnsi="Marianne" w:cs="LiberationSans-Bold"/>
        </w:rPr>
        <w:t>Clause</w:t>
      </w:r>
      <w:r w:rsidR="001313B7" w:rsidRPr="00DE5B94">
        <w:rPr>
          <w:rFonts w:ascii="Marianne" w:eastAsia="LiberationSans-Bold" w:hAnsi="Marianne" w:cs="LiberationSans-Bold"/>
        </w:rPr>
        <w:t>s</w:t>
      </w:r>
      <w:r w:rsidRPr="00DE5B94">
        <w:rPr>
          <w:rFonts w:ascii="Marianne" w:eastAsia="LiberationSans-Bold" w:hAnsi="Marianne" w:cs="LiberationSans-Bold"/>
        </w:rPr>
        <w:t xml:space="preserve"> environnementale</w:t>
      </w:r>
      <w:r w:rsidR="001313B7" w:rsidRPr="00DE5B94">
        <w:rPr>
          <w:rFonts w:ascii="Marianne" w:eastAsia="LiberationSans-Bold" w:hAnsi="Marianne" w:cs="LiberationSans-Bold"/>
        </w:rPr>
        <w:t>s</w:t>
      </w:r>
      <w:bookmarkEnd w:id="14"/>
    </w:p>
    <w:p w14:paraId="23B20345" w14:textId="7D64399B" w:rsidR="00E90C85" w:rsidRPr="00DE5B94" w:rsidRDefault="00E90C85">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L</w:t>
      </w:r>
      <w:r w:rsidR="000A734F">
        <w:rPr>
          <w:rFonts w:ascii="Marianne" w:eastAsia="LiberationSans-Bold" w:hAnsi="Marianne" w:cs="LiberationSans-Bold"/>
          <w:sz w:val="20"/>
          <w:szCs w:val="20"/>
        </w:rPr>
        <w:t>es</w:t>
      </w:r>
      <w:r w:rsidRPr="00DE5B94">
        <w:rPr>
          <w:rFonts w:ascii="Marianne" w:eastAsia="LiberationSans-Bold" w:hAnsi="Marianne" w:cs="LiberationSans-Bold"/>
          <w:sz w:val="20"/>
          <w:szCs w:val="20"/>
        </w:rPr>
        <w:t xml:space="preserve"> clause</w:t>
      </w:r>
      <w:r w:rsidR="000A734F">
        <w:rPr>
          <w:rFonts w:ascii="Marianne" w:eastAsia="LiberationSans-Bold" w:hAnsi="Marianne" w:cs="LiberationSans-Bold"/>
          <w:sz w:val="20"/>
          <w:szCs w:val="20"/>
        </w:rPr>
        <w:t>s</w:t>
      </w:r>
      <w:r w:rsidRPr="00DE5B94">
        <w:rPr>
          <w:rFonts w:ascii="Marianne" w:eastAsia="LiberationSans-Bold" w:hAnsi="Marianne" w:cs="LiberationSans-Bold"/>
          <w:sz w:val="20"/>
          <w:szCs w:val="20"/>
        </w:rPr>
        <w:t xml:space="preserve"> environnementale</w:t>
      </w:r>
      <w:r w:rsidR="000A734F">
        <w:rPr>
          <w:rFonts w:ascii="Marianne" w:eastAsia="LiberationSans-Bold" w:hAnsi="Marianne" w:cs="LiberationSans-Bold"/>
          <w:sz w:val="20"/>
          <w:szCs w:val="20"/>
        </w:rPr>
        <w:t>s sont</w:t>
      </w:r>
      <w:r w:rsidRPr="00DE5B94">
        <w:rPr>
          <w:rFonts w:ascii="Marianne" w:eastAsia="LiberationSans-Bold" w:hAnsi="Marianne" w:cs="LiberationSans-Bold"/>
          <w:sz w:val="20"/>
          <w:szCs w:val="20"/>
        </w:rPr>
        <w:t xml:space="preserve"> fixée</w:t>
      </w:r>
      <w:r w:rsidR="000A734F">
        <w:rPr>
          <w:rFonts w:ascii="Marianne" w:eastAsia="LiberationSans-Bold" w:hAnsi="Marianne" w:cs="LiberationSans-Bold"/>
          <w:sz w:val="20"/>
          <w:szCs w:val="20"/>
        </w:rPr>
        <w:t>s</w:t>
      </w:r>
      <w:r w:rsidRPr="00DE5B94">
        <w:rPr>
          <w:rFonts w:ascii="Marianne" w:eastAsia="LiberationSans-Bold" w:hAnsi="Marianne" w:cs="LiberationSans-Bold"/>
          <w:sz w:val="20"/>
          <w:szCs w:val="20"/>
        </w:rPr>
        <w:t xml:space="preserve"> dans l’article </w:t>
      </w:r>
      <w:r w:rsidR="00B455E3" w:rsidRPr="00DE5B94">
        <w:rPr>
          <w:rFonts w:ascii="Marianne" w:eastAsia="LiberationSans-Bold" w:hAnsi="Marianne" w:cs="LiberationSans-Bold"/>
          <w:sz w:val="20"/>
          <w:szCs w:val="20"/>
        </w:rPr>
        <w:t>6</w:t>
      </w:r>
      <w:r w:rsidRPr="00DE5B94">
        <w:rPr>
          <w:rFonts w:ascii="Marianne" w:eastAsia="LiberationSans-Bold" w:hAnsi="Marianne" w:cs="LiberationSans-Bold"/>
          <w:sz w:val="20"/>
          <w:szCs w:val="20"/>
        </w:rPr>
        <w:t xml:space="preserve"> de l’AE</w:t>
      </w:r>
      <w:r w:rsidR="00D256F9">
        <w:rPr>
          <w:rFonts w:ascii="Marianne" w:eastAsia="LiberationSans-Bold" w:hAnsi="Marianne" w:cs="LiberationSans-Bold"/>
          <w:sz w:val="20"/>
          <w:szCs w:val="20"/>
        </w:rPr>
        <w:t xml:space="preserve"> et dans </w:t>
      </w:r>
      <w:r w:rsidR="000A1C11" w:rsidRPr="00DE5B94">
        <w:rPr>
          <w:rFonts w:ascii="Marianne" w:eastAsia="LiberationSans-Bold" w:hAnsi="Marianne" w:cs="LiberationSans-Bold"/>
          <w:sz w:val="20"/>
          <w:szCs w:val="20"/>
        </w:rPr>
        <w:t>l’article 12 du CCAP.</w:t>
      </w:r>
      <w:r w:rsidR="000A734F" w:rsidRPr="000A734F">
        <w:rPr>
          <w:rFonts w:ascii="Marianne" w:eastAsia="LiberationSans-Bold" w:hAnsi="Marianne" w:cs="LiberationSans-Bold"/>
          <w:b/>
          <w:bCs/>
          <w:color w:val="FF0000"/>
          <w:sz w:val="20"/>
          <w:szCs w:val="20"/>
        </w:rPr>
        <w:t xml:space="preserve"> </w:t>
      </w:r>
    </w:p>
    <w:p w14:paraId="5F909475" w14:textId="35EF22EC" w:rsidR="005E746A" w:rsidRPr="00DE5B94" w:rsidRDefault="005E746A" w:rsidP="005E746A">
      <w:pPr>
        <w:pStyle w:val="Titre2"/>
        <w:jc w:val="both"/>
        <w:rPr>
          <w:rFonts w:ascii="Marianne" w:hAnsi="Marianne"/>
        </w:rPr>
      </w:pPr>
      <w:bookmarkStart w:id="15" w:name="_Toc190116735"/>
      <w:r w:rsidRPr="00DE5B94">
        <w:rPr>
          <w:rFonts w:ascii="Marianne" w:hAnsi="Marianne"/>
        </w:rPr>
        <w:t>1-</w:t>
      </w:r>
      <w:r w:rsidR="003E69A6" w:rsidRPr="00DE5B94">
        <w:rPr>
          <w:rFonts w:ascii="Marianne" w:hAnsi="Marianne"/>
        </w:rPr>
        <w:t>8</w:t>
      </w:r>
      <w:r w:rsidRPr="00DE5B94">
        <w:rPr>
          <w:rFonts w:ascii="Marianne" w:hAnsi="Marianne"/>
        </w:rPr>
        <w:t xml:space="preserve">. </w:t>
      </w:r>
      <w:r w:rsidRPr="00DE5B94">
        <w:rPr>
          <w:rFonts w:ascii="Marianne" w:eastAsia="LiberationSans-Bold" w:hAnsi="Marianne" w:cs="LiberationSans-Bold"/>
        </w:rPr>
        <w:t>Sécurité et Protection de la Santé des travailleurs sur le chantier (SPS)</w:t>
      </w:r>
      <w:bookmarkEnd w:id="15"/>
    </w:p>
    <w:p w14:paraId="27F7D767" w14:textId="2E963CCC" w:rsidR="007F6860" w:rsidRPr="00F8048E" w:rsidRDefault="000E652B">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 xml:space="preserve">A- </w:t>
      </w:r>
      <w:r w:rsidR="007F6860" w:rsidRPr="00DE5B94">
        <w:rPr>
          <w:rFonts w:ascii="Marianne" w:eastAsia="LiberationSans-Bold" w:hAnsi="Marianne" w:cs="LiberationSans-Bold"/>
          <w:sz w:val="20"/>
          <w:szCs w:val="20"/>
        </w:rPr>
        <w:t xml:space="preserve">Le </w:t>
      </w:r>
      <w:r w:rsidR="007F6860" w:rsidRPr="00F8048E">
        <w:rPr>
          <w:rFonts w:ascii="Marianne" w:eastAsia="LiberationSans-Bold" w:hAnsi="Marianne" w:cs="LiberationSans-Bold"/>
          <w:sz w:val="20"/>
          <w:szCs w:val="20"/>
        </w:rPr>
        <w:t>chantier étant soumis aux dispositions de la loi n° 93-1418 du 31 décembre 1993 et des textes pris pour son application, sont joints au présent dossier de consultation</w:t>
      </w:r>
      <w:r w:rsidR="007F6860" w:rsidRPr="00F8048E">
        <w:rPr>
          <w:rFonts w:ascii="Marianne" w:eastAsia="LiberationSans-Bold" w:hAnsi="Marianne" w:cs="Calibri"/>
          <w:sz w:val="20"/>
          <w:szCs w:val="20"/>
        </w:rPr>
        <w:t> </w:t>
      </w:r>
      <w:r w:rsidR="007F6860" w:rsidRPr="00F8048E">
        <w:rPr>
          <w:rFonts w:ascii="Marianne" w:eastAsia="LiberationSans-Bold" w:hAnsi="Marianne" w:cs="LiberationSans-Bold"/>
          <w:sz w:val="20"/>
          <w:szCs w:val="20"/>
        </w:rPr>
        <w:t>:</w:t>
      </w:r>
    </w:p>
    <w:p w14:paraId="4D8383AB" w14:textId="799DE25E" w:rsidR="007F6860" w:rsidRPr="00F8048E" w:rsidRDefault="007F6860" w:rsidP="008B2FD5">
      <w:pPr>
        <w:pStyle w:val="Standard"/>
        <w:numPr>
          <w:ilvl w:val="0"/>
          <w:numId w:val="25"/>
        </w:numPr>
        <w:jc w:val="both"/>
        <w:rPr>
          <w:rFonts w:ascii="Marianne" w:eastAsia="LiberationSans-Bold" w:hAnsi="Marianne" w:cs="LiberationSans-Bold"/>
          <w:sz w:val="20"/>
          <w:szCs w:val="20"/>
        </w:rPr>
      </w:pPr>
      <w:r w:rsidRPr="00F8048E">
        <w:rPr>
          <w:rFonts w:ascii="Marianne" w:eastAsia="LiberationSans-Bold" w:hAnsi="Marianne" w:cs="LiberationSans-Bold"/>
          <w:sz w:val="20"/>
          <w:szCs w:val="20"/>
        </w:rPr>
        <w:t>Le plan général de coordination en matière de sécurité et de protection de la santé (PGCSPS)</w:t>
      </w:r>
    </w:p>
    <w:p w14:paraId="6E1B7EC3" w14:textId="77777777" w:rsidR="007F6860" w:rsidRPr="00F8048E" w:rsidRDefault="007F6860" w:rsidP="007F6860">
      <w:pPr>
        <w:pStyle w:val="Standard"/>
        <w:jc w:val="both"/>
        <w:rPr>
          <w:rFonts w:ascii="Marianne" w:eastAsia="LiberationSans-Bold" w:hAnsi="Marianne" w:cs="LiberationSans-Bold"/>
          <w:sz w:val="20"/>
          <w:szCs w:val="20"/>
        </w:rPr>
      </w:pPr>
    </w:p>
    <w:p w14:paraId="689070A9" w14:textId="2A97BE2D" w:rsidR="007F6860" w:rsidRPr="00DE5B94" w:rsidRDefault="000E652B" w:rsidP="007F6860">
      <w:pPr>
        <w:pStyle w:val="Standard"/>
        <w:jc w:val="both"/>
        <w:rPr>
          <w:rFonts w:ascii="Marianne" w:eastAsia="LiberationSans-Bold" w:hAnsi="Marianne" w:cs="LiberationSans-Bold"/>
          <w:sz w:val="20"/>
          <w:szCs w:val="20"/>
        </w:rPr>
      </w:pPr>
      <w:r w:rsidRPr="00F8048E">
        <w:rPr>
          <w:rFonts w:ascii="Marianne" w:eastAsia="LiberationSans-Bold" w:hAnsi="Marianne" w:cs="LiberationSans-Bold"/>
          <w:sz w:val="20"/>
          <w:szCs w:val="20"/>
        </w:rPr>
        <w:t>B-</w:t>
      </w:r>
      <w:r w:rsidR="007F6860" w:rsidRPr="00F8048E">
        <w:rPr>
          <w:rFonts w:ascii="Marianne" w:eastAsia="LiberationSans-Bold" w:hAnsi="Marianne" w:cs="LiberationSans-Bold"/>
          <w:sz w:val="20"/>
          <w:szCs w:val="20"/>
        </w:rPr>
        <w:t>Plan particulier de</w:t>
      </w:r>
      <w:r w:rsidR="007F6860" w:rsidRPr="00DE5B94">
        <w:rPr>
          <w:rFonts w:ascii="Marianne" w:eastAsia="LiberationSans-Bold" w:hAnsi="Marianne" w:cs="LiberationSans-Bold"/>
          <w:sz w:val="20"/>
          <w:szCs w:val="20"/>
        </w:rPr>
        <w:t xml:space="preserve"> sécurité et de protection de la santé (PPSPS)</w:t>
      </w:r>
    </w:p>
    <w:p w14:paraId="183C21A1" w14:textId="77777777" w:rsidR="007F6860" w:rsidRPr="00DE5B94" w:rsidRDefault="007F6860" w:rsidP="007F6860">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Le chantier est soumis aux dispositions de la section 5 du décret n° 94-1159 du 26 décembre 1994 modifié.</w:t>
      </w:r>
    </w:p>
    <w:p w14:paraId="2253A2E8" w14:textId="6AAC301B" w:rsidR="007F6860" w:rsidRPr="00DE5B94" w:rsidRDefault="007F6860" w:rsidP="007F6860">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L’/Les entreprise(s) retenue(s) et ses/leurs sous-traitants éventuels seront tenus notamment de remettre au coordonnateur SPS un plan particulier de sécurité et de protection de la santé.</w:t>
      </w:r>
    </w:p>
    <w:p w14:paraId="1B78218F" w14:textId="77777777" w:rsidR="007F6860" w:rsidRPr="00DE5B94" w:rsidRDefault="007F6860" w:rsidP="007F6860">
      <w:pPr>
        <w:pStyle w:val="Standard"/>
        <w:jc w:val="both"/>
        <w:rPr>
          <w:rFonts w:ascii="Marianne" w:eastAsia="LiberationSans-Bold" w:hAnsi="Marianne" w:cs="LiberationSans-Bold"/>
          <w:sz w:val="20"/>
          <w:szCs w:val="20"/>
        </w:rPr>
      </w:pPr>
    </w:p>
    <w:p w14:paraId="643A675B" w14:textId="0ADDDA84" w:rsidR="00351BE4" w:rsidRPr="00DE5B94" w:rsidRDefault="000E652B" w:rsidP="007F6860">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C-</w:t>
      </w:r>
      <w:r w:rsidR="007F6860" w:rsidRPr="00DE5B94">
        <w:rPr>
          <w:rFonts w:ascii="Marianne" w:eastAsia="LiberationSans-Bold" w:hAnsi="Marianne" w:cs="LiberationSans-Bold"/>
          <w:sz w:val="20"/>
          <w:szCs w:val="20"/>
        </w:rPr>
        <w:t>Collège interentreprise de sécurité, de santé et de conditions de travail (CISSCT)</w:t>
      </w:r>
      <w:r w:rsidR="0021747F" w:rsidRPr="00DE5B94">
        <w:rPr>
          <w:rFonts w:ascii="Marianne" w:eastAsia="LiberationSans-Bold" w:hAnsi="Marianne" w:cs="LiberationSans-Bold"/>
          <w:sz w:val="20"/>
          <w:szCs w:val="20"/>
        </w:rPr>
        <w:t xml:space="preserve">. </w:t>
      </w:r>
    </w:p>
    <w:p w14:paraId="7C14C1F5" w14:textId="77777777" w:rsidR="002010DD" w:rsidRPr="00DE5B94" w:rsidRDefault="002010DD" w:rsidP="007F6860">
      <w:pPr>
        <w:pStyle w:val="Standard"/>
        <w:jc w:val="both"/>
        <w:rPr>
          <w:rFonts w:ascii="Marianne" w:eastAsia="LiberationSans-Bold" w:hAnsi="Marianne" w:cs="LiberationSans-Bold"/>
          <w:sz w:val="20"/>
          <w:szCs w:val="20"/>
        </w:rPr>
      </w:pPr>
    </w:p>
    <w:p w14:paraId="4E3FDACD" w14:textId="5C58F0A2" w:rsidR="007F6860" w:rsidRPr="00DE5B94" w:rsidRDefault="007F6860" w:rsidP="007F6860">
      <w:pPr>
        <w:pStyle w:val="Standard"/>
        <w:jc w:val="both"/>
        <w:rPr>
          <w:rFonts w:ascii="Marianne" w:eastAsia="LiberationSans-Bold" w:hAnsi="Marianne" w:cs="LiberationSans-Bold"/>
          <w:sz w:val="20"/>
          <w:szCs w:val="20"/>
        </w:rPr>
      </w:pPr>
      <w:r w:rsidRPr="00DE5B94">
        <w:rPr>
          <w:rFonts w:ascii="Marianne" w:eastAsia="LiberationSans-Bold" w:hAnsi="Marianne" w:cs="LiberationSans-Bold"/>
          <w:sz w:val="20"/>
          <w:szCs w:val="20"/>
        </w:rPr>
        <w:t>Sans objet</w:t>
      </w:r>
    </w:p>
    <w:p w14:paraId="14E21B00" w14:textId="77777777" w:rsidR="00AA4A0D" w:rsidRPr="00DE5B94" w:rsidRDefault="005B677A">
      <w:pPr>
        <w:pStyle w:val="Titre1"/>
        <w:rPr>
          <w:rFonts w:ascii="Marianne" w:hAnsi="Marianne"/>
        </w:rPr>
      </w:pPr>
      <w:bookmarkStart w:id="16" w:name="__RefHeading___Toc6774_2438137822"/>
      <w:bookmarkStart w:id="17" w:name="_Toc190116736"/>
      <w:r w:rsidRPr="00DE5B94">
        <w:rPr>
          <w:rFonts w:ascii="Marianne" w:hAnsi="Marianne"/>
        </w:rPr>
        <w:lastRenderedPageBreak/>
        <w:t>ARTICLE 2. CONDITIONS DE LA CONSULTATION</w:t>
      </w:r>
      <w:bookmarkEnd w:id="16"/>
      <w:bookmarkEnd w:id="17"/>
    </w:p>
    <w:p w14:paraId="26C7489B" w14:textId="4361C333" w:rsidR="00907332" w:rsidRPr="00DE5B94" w:rsidRDefault="005B677A" w:rsidP="002010DD">
      <w:pPr>
        <w:pStyle w:val="Titre2"/>
        <w:rPr>
          <w:rFonts w:ascii="Marianne" w:hAnsi="Marianne"/>
        </w:rPr>
      </w:pPr>
      <w:bookmarkStart w:id="18" w:name="__RefHeading___Toc6776_2438137822"/>
      <w:bookmarkStart w:id="19" w:name="_Toc190116737"/>
      <w:r w:rsidRPr="00DE5B94">
        <w:rPr>
          <w:rFonts w:ascii="Marianne" w:hAnsi="Marianne"/>
        </w:rPr>
        <w:t xml:space="preserve">2-1. </w:t>
      </w:r>
      <w:bookmarkEnd w:id="18"/>
      <w:r w:rsidR="00763C25" w:rsidRPr="00DE5B94">
        <w:rPr>
          <w:rFonts w:ascii="Marianne" w:hAnsi="Marianne"/>
        </w:rPr>
        <w:t>Procédure de passation</w:t>
      </w:r>
      <w:bookmarkEnd w:id="19"/>
    </w:p>
    <w:p w14:paraId="6788DD03" w14:textId="77777777" w:rsidR="00C43034" w:rsidRPr="00DE5B94" w:rsidRDefault="00C43034" w:rsidP="00C43034">
      <w:pPr>
        <w:pStyle w:val="Paragraphe"/>
        <w:keepNext/>
        <w:spacing w:before="0"/>
        <w:rPr>
          <w:rFonts w:ascii="Marianne" w:hAnsi="Marianne"/>
          <w:i/>
          <w:iCs/>
          <w:sz w:val="20"/>
          <w:szCs w:val="20"/>
        </w:rPr>
      </w:pPr>
      <w:r w:rsidRPr="00DE5B94">
        <w:rPr>
          <w:rFonts w:ascii="Marianne" w:hAnsi="Marianne"/>
          <w:sz w:val="20"/>
          <w:szCs w:val="20"/>
        </w:rPr>
        <w:t>La présente consultation est lancée selon une procédure adaptée ouverte, conformément aux articles L.2123-1 et R.2123-1 à R.2123-7 du Code de la commande publique</w:t>
      </w:r>
      <w:r w:rsidRPr="00DE5B94">
        <w:rPr>
          <w:rFonts w:ascii="Marianne" w:hAnsi="Marianne"/>
          <w:i/>
          <w:iCs/>
          <w:sz w:val="20"/>
          <w:szCs w:val="20"/>
        </w:rPr>
        <w:t>.</w:t>
      </w:r>
    </w:p>
    <w:p w14:paraId="7D9C59FE" w14:textId="77777777" w:rsidR="00AA4A0D" w:rsidRPr="00DE5B94" w:rsidRDefault="00AA4A0D">
      <w:pPr>
        <w:pStyle w:val="Paragraphe"/>
        <w:rPr>
          <w:rFonts w:ascii="Marianne" w:hAnsi="Marianne"/>
          <w:color w:val="FF420E"/>
          <w:sz w:val="22"/>
          <w:szCs w:val="22"/>
        </w:rPr>
      </w:pPr>
    </w:p>
    <w:p w14:paraId="72356074" w14:textId="0AD4B736" w:rsidR="00AA4A0D" w:rsidRPr="00DE5B94" w:rsidRDefault="005B677A">
      <w:pPr>
        <w:pStyle w:val="Titre2"/>
        <w:spacing w:before="0"/>
        <w:rPr>
          <w:rFonts w:ascii="Marianne" w:hAnsi="Marianne"/>
        </w:rPr>
      </w:pPr>
      <w:bookmarkStart w:id="20" w:name="__RefHeading___Toc6778_2438137822"/>
      <w:bookmarkStart w:id="21" w:name="_Toc190116738"/>
      <w:r w:rsidRPr="00DE5B94">
        <w:rPr>
          <w:rFonts w:ascii="Marianne" w:hAnsi="Marianne"/>
        </w:rPr>
        <w:t xml:space="preserve">2-2. </w:t>
      </w:r>
      <w:r w:rsidR="000A79FD" w:rsidRPr="00DE5B94">
        <w:rPr>
          <w:rFonts w:ascii="Marianne" w:hAnsi="Marianne"/>
        </w:rPr>
        <w:t>Allotissement</w:t>
      </w:r>
      <w:bookmarkEnd w:id="20"/>
      <w:bookmarkEnd w:id="21"/>
    </w:p>
    <w:p w14:paraId="5BC3E1FD" w14:textId="77777777" w:rsidR="00EE063F" w:rsidRPr="00DE5B94" w:rsidRDefault="005B677A">
      <w:pPr>
        <w:pStyle w:val="Paragraphe"/>
        <w:rPr>
          <w:rFonts w:ascii="Marianne" w:hAnsi="Marianne"/>
          <w:sz w:val="20"/>
          <w:szCs w:val="20"/>
        </w:rPr>
      </w:pPr>
      <w:r w:rsidRPr="00DE5B94">
        <w:rPr>
          <w:rFonts w:ascii="Marianne" w:hAnsi="Marianne"/>
          <w:sz w:val="20"/>
          <w:szCs w:val="20"/>
        </w:rPr>
        <w:t xml:space="preserve">Il n’est pas prévu de décomposition en lots. </w:t>
      </w:r>
    </w:p>
    <w:p w14:paraId="70A5B772" w14:textId="5EF8D4CE" w:rsidR="001C30D4" w:rsidRPr="00DE5B94" w:rsidRDefault="001C30D4">
      <w:pPr>
        <w:pStyle w:val="Paragraphe"/>
        <w:rPr>
          <w:rFonts w:ascii="Marianne" w:hAnsi="Marianne"/>
          <w:color w:val="FF0000"/>
          <w:sz w:val="20"/>
          <w:szCs w:val="20"/>
        </w:rPr>
      </w:pPr>
    </w:p>
    <w:p w14:paraId="126E93A4" w14:textId="47560400" w:rsidR="000A79FD" w:rsidRPr="00DE5B94" w:rsidRDefault="000A79FD" w:rsidP="000A79FD">
      <w:pPr>
        <w:pStyle w:val="Titre2"/>
        <w:spacing w:before="0"/>
        <w:rPr>
          <w:rFonts w:ascii="Marianne" w:hAnsi="Marianne"/>
          <w:color w:val="FF0000"/>
          <w:sz w:val="20"/>
          <w:szCs w:val="20"/>
        </w:rPr>
      </w:pPr>
      <w:bookmarkStart w:id="22" w:name="_Toc190116739"/>
      <w:r w:rsidRPr="00DE5B94">
        <w:rPr>
          <w:rFonts w:ascii="Marianne" w:hAnsi="Marianne"/>
        </w:rPr>
        <w:t>2-3. Décomposition en tranches</w:t>
      </w:r>
      <w:bookmarkEnd w:id="22"/>
    </w:p>
    <w:p w14:paraId="2C95B46B" w14:textId="7A83194D" w:rsidR="00965523" w:rsidRPr="00DE5B94" w:rsidRDefault="005B677A">
      <w:pPr>
        <w:pStyle w:val="Paragraphe"/>
        <w:rPr>
          <w:rFonts w:ascii="Marianne" w:hAnsi="Marianne"/>
          <w:sz w:val="20"/>
          <w:szCs w:val="20"/>
        </w:rPr>
      </w:pPr>
      <w:r w:rsidRPr="00DE5B94">
        <w:rPr>
          <w:rFonts w:ascii="Marianne" w:hAnsi="Marianne"/>
          <w:sz w:val="20"/>
          <w:szCs w:val="20"/>
        </w:rPr>
        <w:t xml:space="preserve">Il n’est pas prévu de décomposition en tranches. </w:t>
      </w:r>
    </w:p>
    <w:p w14:paraId="613C4ADD" w14:textId="77777777" w:rsidR="00245E31" w:rsidRPr="00DE5B94" w:rsidRDefault="00245E31" w:rsidP="00245E31">
      <w:pPr>
        <w:pStyle w:val="Paragraphe"/>
        <w:spacing w:before="0"/>
        <w:rPr>
          <w:rFonts w:ascii="Marianne" w:hAnsi="Marianne"/>
          <w:color w:val="FF0000"/>
          <w:sz w:val="20"/>
          <w:szCs w:val="20"/>
        </w:rPr>
      </w:pPr>
    </w:p>
    <w:p w14:paraId="45CD5746" w14:textId="621E8AF8" w:rsidR="00FA725F" w:rsidRPr="00DE5B94" w:rsidRDefault="008732D7" w:rsidP="00245E31">
      <w:pPr>
        <w:pStyle w:val="Titre2"/>
        <w:spacing w:before="0"/>
        <w:rPr>
          <w:rFonts w:ascii="Marianne" w:hAnsi="Marianne"/>
        </w:rPr>
      </w:pPr>
      <w:bookmarkStart w:id="23" w:name="__RefHeading___Toc6766_2438137822"/>
      <w:bookmarkStart w:id="24" w:name="_Toc190116740"/>
      <w:r w:rsidRPr="00DE5B94">
        <w:rPr>
          <w:rFonts w:ascii="Marianne" w:hAnsi="Marianne"/>
        </w:rPr>
        <w:t>2-4</w:t>
      </w:r>
      <w:r w:rsidR="00FA725F" w:rsidRPr="00DE5B94">
        <w:rPr>
          <w:rFonts w:ascii="Marianne" w:hAnsi="Marianne"/>
        </w:rPr>
        <w:t>. Visite de site</w:t>
      </w:r>
      <w:bookmarkEnd w:id="23"/>
      <w:bookmarkEnd w:id="24"/>
    </w:p>
    <w:p w14:paraId="3D74E8DC" w14:textId="3500740E" w:rsidR="00AA76A9" w:rsidRPr="00DE5B94" w:rsidRDefault="00AA76A9" w:rsidP="00AA76A9">
      <w:pPr>
        <w:pStyle w:val="western"/>
        <w:ind w:left="0"/>
      </w:pPr>
      <w:r w:rsidRPr="00DE5B94">
        <w:t>Une visite du site des travaux est</w:t>
      </w:r>
      <w:r w:rsidR="0074700D">
        <w:t xml:space="preserve"> facultative mais</w:t>
      </w:r>
      <w:r w:rsidRPr="00DE5B94">
        <w:t xml:space="preserve"> vivement conseillée, afin que le candidat prenne pleinement conscience des contraintes et des enjeux.</w:t>
      </w:r>
      <w:r w:rsidR="000E652B" w:rsidRPr="00DE5B94">
        <w:t xml:space="preserve"> </w:t>
      </w:r>
    </w:p>
    <w:p w14:paraId="491607EE" w14:textId="023BED64" w:rsidR="00AA76A9" w:rsidRPr="00DE5B94" w:rsidRDefault="00AA76A9" w:rsidP="00AA76A9">
      <w:pPr>
        <w:pStyle w:val="western"/>
        <w:ind w:left="0"/>
      </w:pPr>
      <w:r w:rsidRPr="00DE5B94">
        <w:t xml:space="preserve">Le candidat souhaitant effectuer une visite devra </w:t>
      </w:r>
      <w:r w:rsidR="0038191F" w:rsidRPr="00DE5B94">
        <w:t>e</w:t>
      </w:r>
      <w:r w:rsidR="0074700D">
        <w:t xml:space="preserve">n faire la demande </w:t>
      </w:r>
      <w:r w:rsidRPr="00DE5B94">
        <w:t xml:space="preserve">via une demande </w:t>
      </w:r>
      <w:r w:rsidR="00E62F03">
        <w:t>via la plate-forme des achats de l’État (</w:t>
      </w:r>
      <w:r w:rsidRPr="00DE5B94">
        <w:t>PLACE</w:t>
      </w:r>
      <w:r w:rsidR="00E62F03">
        <w:t>)</w:t>
      </w:r>
      <w:r w:rsidR="000F0357">
        <w:t>.</w:t>
      </w:r>
    </w:p>
    <w:p w14:paraId="682E4977" w14:textId="5107F490" w:rsidR="00AA4A0D" w:rsidRPr="00DE5B94" w:rsidRDefault="005B677A">
      <w:pPr>
        <w:pStyle w:val="Titre2"/>
        <w:rPr>
          <w:rFonts w:ascii="Marianne" w:hAnsi="Marianne"/>
        </w:rPr>
      </w:pPr>
      <w:bookmarkStart w:id="25" w:name="__RefHeading___Toc6780_2438137822"/>
      <w:bookmarkStart w:id="26" w:name="_Toc190116741"/>
      <w:r w:rsidRPr="00DE5B94">
        <w:rPr>
          <w:rFonts w:ascii="Marianne" w:hAnsi="Marianne"/>
        </w:rPr>
        <w:t>2-</w:t>
      </w:r>
      <w:r w:rsidR="008732D7" w:rsidRPr="00DE5B94">
        <w:rPr>
          <w:rFonts w:ascii="Marianne" w:hAnsi="Marianne"/>
        </w:rPr>
        <w:t>5</w:t>
      </w:r>
      <w:r w:rsidRPr="00DE5B94">
        <w:rPr>
          <w:rFonts w:ascii="Marianne" w:hAnsi="Marianne"/>
        </w:rPr>
        <w:t xml:space="preserve">. </w:t>
      </w:r>
      <w:r w:rsidR="00F348BD" w:rsidRPr="00DE5B94">
        <w:rPr>
          <w:rFonts w:ascii="Marianne" w:hAnsi="Marianne"/>
        </w:rPr>
        <w:t>Forme juridique</w:t>
      </w:r>
      <w:r w:rsidRPr="00DE5B94">
        <w:rPr>
          <w:rFonts w:ascii="Marianne" w:hAnsi="Marianne"/>
        </w:rPr>
        <w:t xml:space="preserve"> de l'attributaire</w:t>
      </w:r>
      <w:bookmarkEnd w:id="25"/>
      <w:bookmarkEnd w:id="26"/>
    </w:p>
    <w:p w14:paraId="52C54C6C" w14:textId="14CD9B4C" w:rsidR="00AA4A0D" w:rsidRPr="00DE5B94" w:rsidRDefault="005B677A">
      <w:pPr>
        <w:pStyle w:val="Paragraphe"/>
        <w:keepNext/>
        <w:rPr>
          <w:rFonts w:ascii="Marianne" w:hAnsi="Marianne"/>
          <w:sz w:val="20"/>
          <w:szCs w:val="20"/>
        </w:rPr>
      </w:pPr>
      <w:r w:rsidRPr="00DE5B94">
        <w:rPr>
          <w:rFonts w:ascii="Marianne" w:hAnsi="Marianne"/>
          <w:sz w:val="20"/>
          <w:szCs w:val="20"/>
        </w:rPr>
        <w:t xml:space="preserve">Le marché </w:t>
      </w:r>
      <w:r w:rsidR="00885F2F" w:rsidRPr="00DE5B94">
        <w:rPr>
          <w:rFonts w:ascii="Marianne" w:hAnsi="Marianne"/>
          <w:sz w:val="20"/>
          <w:szCs w:val="20"/>
        </w:rPr>
        <w:t xml:space="preserve">public </w:t>
      </w:r>
      <w:r w:rsidRPr="00DE5B94">
        <w:rPr>
          <w:rFonts w:ascii="Marianne" w:hAnsi="Marianne"/>
          <w:sz w:val="20"/>
          <w:szCs w:val="20"/>
        </w:rPr>
        <w:t>sera conclu</w:t>
      </w:r>
      <w:r w:rsidRPr="00DE5B94">
        <w:rPr>
          <w:rFonts w:ascii="Marianne" w:hAnsi="Marianne" w:cs="Calibri"/>
          <w:sz w:val="20"/>
          <w:szCs w:val="20"/>
        </w:rPr>
        <w:t> </w:t>
      </w:r>
      <w:r w:rsidRPr="00DE5B94">
        <w:rPr>
          <w:rFonts w:ascii="Marianne" w:hAnsi="Marianne"/>
          <w:sz w:val="20"/>
          <w:szCs w:val="20"/>
        </w:rPr>
        <w:t>:</w:t>
      </w:r>
    </w:p>
    <w:p w14:paraId="76119E2D" w14:textId="77777777" w:rsidR="00AA4A0D" w:rsidRPr="00DE5B94" w:rsidRDefault="005B677A">
      <w:pPr>
        <w:pStyle w:val="Paragraphe"/>
        <w:numPr>
          <w:ilvl w:val="0"/>
          <w:numId w:val="9"/>
        </w:numPr>
        <w:rPr>
          <w:rFonts w:ascii="Marianne" w:hAnsi="Marianne"/>
          <w:sz w:val="20"/>
          <w:szCs w:val="20"/>
        </w:rPr>
      </w:pPr>
      <w:proofErr w:type="gramStart"/>
      <w:r w:rsidRPr="00DE5B94">
        <w:rPr>
          <w:rFonts w:ascii="Marianne" w:hAnsi="Marianne"/>
          <w:sz w:val="20"/>
          <w:szCs w:val="20"/>
        </w:rPr>
        <w:t>soit</w:t>
      </w:r>
      <w:proofErr w:type="gramEnd"/>
      <w:r w:rsidRPr="00DE5B94">
        <w:rPr>
          <w:rFonts w:ascii="Marianne" w:hAnsi="Marianne"/>
          <w:sz w:val="20"/>
          <w:szCs w:val="20"/>
        </w:rPr>
        <w:t xml:space="preserve"> avec un opérateur économique unique</w:t>
      </w:r>
      <w:r w:rsidRPr="00DE5B94">
        <w:rPr>
          <w:rFonts w:ascii="Marianne" w:hAnsi="Marianne" w:cs="Calibri"/>
          <w:sz w:val="20"/>
          <w:szCs w:val="20"/>
        </w:rPr>
        <w:t> </w:t>
      </w:r>
      <w:r w:rsidRPr="00DE5B94">
        <w:rPr>
          <w:rFonts w:ascii="Marianne" w:hAnsi="Marianne"/>
          <w:sz w:val="20"/>
          <w:szCs w:val="20"/>
        </w:rPr>
        <w:t>;</w:t>
      </w:r>
    </w:p>
    <w:p w14:paraId="1CEE277A" w14:textId="4F9E8585" w:rsidR="00AA4A0D" w:rsidRPr="00DE5B94" w:rsidRDefault="005B677A">
      <w:pPr>
        <w:pStyle w:val="Paragraphe"/>
        <w:numPr>
          <w:ilvl w:val="0"/>
          <w:numId w:val="9"/>
        </w:numPr>
        <w:rPr>
          <w:rFonts w:ascii="Marianne" w:hAnsi="Marianne"/>
          <w:sz w:val="20"/>
          <w:szCs w:val="20"/>
        </w:rPr>
      </w:pPr>
      <w:proofErr w:type="gramStart"/>
      <w:r w:rsidRPr="00DE5B94">
        <w:rPr>
          <w:rFonts w:ascii="Marianne" w:hAnsi="Marianne"/>
          <w:sz w:val="20"/>
          <w:szCs w:val="20"/>
        </w:rPr>
        <w:t>soit</w:t>
      </w:r>
      <w:proofErr w:type="gramEnd"/>
      <w:r w:rsidRPr="00DE5B94">
        <w:rPr>
          <w:rFonts w:ascii="Marianne" w:hAnsi="Marianne"/>
          <w:sz w:val="20"/>
          <w:szCs w:val="20"/>
        </w:rPr>
        <w:t xml:space="preserve"> </w:t>
      </w:r>
      <w:r w:rsidR="00B05D24" w:rsidRPr="00DE5B94">
        <w:rPr>
          <w:rFonts w:ascii="Marianne" w:hAnsi="Marianne"/>
          <w:sz w:val="20"/>
          <w:szCs w:val="20"/>
        </w:rPr>
        <w:t xml:space="preserve">avec un groupement d’opérateurs </w:t>
      </w:r>
      <w:r w:rsidR="005322A8" w:rsidRPr="00DE5B94">
        <w:rPr>
          <w:rFonts w:ascii="Marianne" w:hAnsi="Marianne"/>
          <w:sz w:val="20"/>
          <w:szCs w:val="20"/>
        </w:rPr>
        <w:t xml:space="preserve">économiques </w:t>
      </w:r>
      <w:r w:rsidR="00B05D24" w:rsidRPr="00DE5B94">
        <w:rPr>
          <w:rFonts w:ascii="Marianne" w:hAnsi="Marianne"/>
          <w:sz w:val="20"/>
          <w:szCs w:val="20"/>
        </w:rPr>
        <w:t>conjoint ou solidaire</w:t>
      </w:r>
      <w:r w:rsidRPr="00DE5B94">
        <w:rPr>
          <w:rFonts w:ascii="Marianne" w:hAnsi="Marianne"/>
          <w:sz w:val="20"/>
          <w:szCs w:val="20"/>
        </w:rPr>
        <w:t>. En cas de groupement conjoint</w:t>
      </w:r>
      <w:r w:rsidR="00885F2F" w:rsidRPr="00DE5B94">
        <w:rPr>
          <w:rFonts w:ascii="Marianne" w:hAnsi="Marianne"/>
          <w:sz w:val="20"/>
          <w:szCs w:val="20"/>
        </w:rPr>
        <w:t>,</w:t>
      </w:r>
      <w:r w:rsidRPr="00DE5B94">
        <w:rPr>
          <w:rFonts w:ascii="Marianne" w:hAnsi="Marianne"/>
          <w:sz w:val="20"/>
          <w:szCs w:val="20"/>
        </w:rPr>
        <w:t xml:space="preserve"> le mandataire sera solidaire</w:t>
      </w:r>
      <w:r w:rsidR="00885F2F" w:rsidRPr="00DE5B94">
        <w:rPr>
          <w:rFonts w:ascii="Marianne" w:hAnsi="Marianne"/>
          <w:sz w:val="20"/>
          <w:szCs w:val="20"/>
        </w:rPr>
        <w:t>,</w:t>
      </w:r>
      <w:r w:rsidRPr="00DE5B94">
        <w:rPr>
          <w:rFonts w:ascii="Marianne" w:hAnsi="Marianne"/>
          <w:sz w:val="20"/>
          <w:szCs w:val="20"/>
        </w:rPr>
        <w:t xml:space="preserve"> pour l'exécution du marché</w:t>
      </w:r>
      <w:r w:rsidR="00885F2F" w:rsidRPr="00DE5B94">
        <w:rPr>
          <w:rFonts w:ascii="Marianne" w:hAnsi="Marianne"/>
          <w:sz w:val="20"/>
          <w:szCs w:val="20"/>
        </w:rPr>
        <w:t xml:space="preserve"> public</w:t>
      </w:r>
      <w:r w:rsidRPr="00DE5B94">
        <w:rPr>
          <w:rFonts w:ascii="Marianne" w:hAnsi="Marianne"/>
          <w:sz w:val="20"/>
          <w:szCs w:val="20"/>
        </w:rPr>
        <w:t>, de chacun des membres du groupement</w:t>
      </w:r>
      <w:r w:rsidR="00885F2F" w:rsidRPr="00DE5B94">
        <w:rPr>
          <w:rFonts w:ascii="Marianne" w:hAnsi="Marianne"/>
          <w:sz w:val="20"/>
          <w:szCs w:val="20"/>
        </w:rPr>
        <w:t>,</w:t>
      </w:r>
      <w:r w:rsidRPr="00DE5B94">
        <w:rPr>
          <w:rFonts w:ascii="Marianne" w:hAnsi="Marianne"/>
          <w:sz w:val="20"/>
          <w:szCs w:val="20"/>
        </w:rPr>
        <w:t xml:space="preserve"> pour ses obligations contractuelles à l'égard </w:t>
      </w:r>
      <w:r w:rsidR="00121097" w:rsidRPr="00DE5B94">
        <w:rPr>
          <w:rFonts w:ascii="Marianne" w:hAnsi="Marianne"/>
          <w:sz w:val="20"/>
          <w:szCs w:val="20"/>
        </w:rPr>
        <w:t>de l’acheteur</w:t>
      </w:r>
      <w:r w:rsidRPr="00DE5B94">
        <w:rPr>
          <w:rFonts w:ascii="Marianne" w:hAnsi="Marianne"/>
          <w:sz w:val="20"/>
          <w:szCs w:val="20"/>
        </w:rPr>
        <w:t>. La composition du groupement ne peut être modifiée entre la remise des offres et la date de signature du contrat.</w:t>
      </w:r>
    </w:p>
    <w:p w14:paraId="2D969642" w14:textId="77777777" w:rsidR="00AA4A0D" w:rsidRPr="00DE5B94" w:rsidRDefault="00AA4A0D">
      <w:pPr>
        <w:pStyle w:val="Standard"/>
        <w:jc w:val="both"/>
        <w:rPr>
          <w:rFonts w:ascii="Marianne" w:hAnsi="Marianne"/>
          <w:color w:val="FF0000"/>
          <w:sz w:val="20"/>
          <w:szCs w:val="20"/>
        </w:rPr>
      </w:pPr>
    </w:p>
    <w:p w14:paraId="324857F8" w14:textId="3FCBEDCD" w:rsidR="00AA4A0D" w:rsidRPr="00DE5B94" w:rsidRDefault="005B677A">
      <w:pPr>
        <w:pStyle w:val="Titre2"/>
        <w:spacing w:before="11"/>
        <w:rPr>
          <w:rFonts w:ascii="Marianne" w:hAnsi="Marianne"/>
        </w:rPr>
      </w:pPr>
      <w:bookmarkStart w:id="27" w:name="_Toc190116742"/>
      <w:bookmarkStart w:id="28" w:name="__RefHeading___Toc6782_2438137822"/>
      <w:r w:rsidRPr="00DE5B94">
        <w:rPr>
          <w:rFonts w:ascii="Marianne" w:hAnsi="Marianne"/>
        </w:rPr>
        <w:t>2-</w:t>
      </w:r>
      <w:r w:rsidR="00E4503B" w:rsidRPr="00DE5B94">
        <w:rPr>
          <w:rFonts w:ascii="Marianne" w:hAnsi="Marianne"/>
        </w:rPr>
        <w:t>6</w:t>
      </w:r>
      <w:r w:rsidRPr="00DE5B94">
        <w:rPr>
          <w:rFonts w:ascii="Marianne" w:hAnsi="Marianne"/>
        </w:rPr>
        <w:t>. Variantes</w:t>
      </w:r>
      <w:bookmarkEnd w:id="27"/>
      <w:r w:rsidRPr="00DE5B94">
        <w:rPr>
          <w:rFonts w:ascii="Marianne" w:hAnsi="Marianne"/>
        </w:rPr>
        <w:t xml:space="preserve"> </w:t>
      </w:r>
      <w:bookmarkEnd w:id="28"/>
    </w:p>
    <w:p w14:paraId="483E946C" w14:textId="7DE6FCD9" w:rsidR="007C3781" w:rsidRPr="00DE5B94" w:rsidRDefault="005B677A" w:rsidP="001737D5">
      <w:pPr>
        <w:pStyle w:val="Paragraphe"/>
        <w:spacing w:before="0"/>
        <w:rPr>
          <w:rFonts w:ascii="Marianne" w:hAnsi="Marianne"/>
          <w:b/>
          <w:bCs/>
          <w:i/>
          <w:iCs/>
          <w:sz w:val="20"/>
          <w:szCs w:val="20"/>
        </w:rPr>
      </w:pPr>
      <w:r w:rsidRPr="00DE5B94">
        <w:rPr>
          <w:rFonts w:ascii="Marianne" w:hAnsi="Marianne"/>
          <w:sz w:val="20"/>
          <w:szCs w:val="20"/>
        </w:rPr>
        <w:t>Les candidats doivent répondre à la solution de base, les variantes sont interdites.</w:t>
      </w:r>
    </w:p>
    <w:p w14:paraId="49CA653A" w14:textId="77777777" w:rsidR="00A54990" w:rsidRPr="00DE5B94" w:rsidRDefault="00A54990">
      <w:pPr>
        <w:pStyle w:val="Paragraphe"/>
        <w:spacing w:before="62"/>
        <w:rPr>
          <w:rFonts w:ascii="Marianne" w:hAnsi="Marianne"/>
          <w:b/>
          <w:bCs/>
          <w:i/>
          <w:iCs/>
          <w:color w:val="FF420E"/>
          <w:sz w:val="20"/>
          <w:szCs w:val="20"/>
        </w:rPr>
      </w:pPr>
    </w:p>
    <w:p w14:paraId="0B2277D7" w14:textId="0B6A664F" w:rsidR="008859A4" w:rsidRPr="00DE5B94" w:rsidRDefault="00A54990" w:rsidP="002010DD">
      <w:pPr>
        <w:pStyle w:val="Titre2"/>
        <w:spacing w:before="11"/>
        <w:rPr>
          <w:rFonts w:ascii="Marianne" w:hAnsi="Marianne"/>
        </w:rPr>
      </w:pPr>
      <w:bookmarkStart w:id="29" w:name="_Toc190116743"/>
      <w:r w:rsidRPr="00DE5B94">
        <w:rPr>
          <w:rFonts w:ascii="Marianne" w:hAnsi="Marianne"/>
        </w:rPr>
        <w:t>2-</w:t>
      </w:r>
      <w:r w:rsidR="00412086" w:rsidRPr="00DE5B94">
        <w:rPr>
          <w:rFonts w:ascii="Marianne" w:hAnsi="Marianne"/>
        </w:rPr>
        <w:t>7</w:t>
      </w:r>
      <w:r w:rsidRPr="00DE5B94">
        <w:rPr>
          <w:rFonts w:ascii="Marianne" w:hAnsi="Marianne"/>
        </w:rPr>
        <w:t xml:space="preserve">. Prestations </w:t>
      </w:r>
      <w:r w:rsidR="00CA4E88" w:rsidRPr="00DE5B94">
        <w:rPr>
          <w:rFonts w:ascii="Marianne" w:hAnsi="Marianne"/>
        </w:rPr>
        <w:t>s</w:t>
      </w:r>
      <w:r w:rsidRPr="00DE5B94">
        <w:rPr>
          <w:rFonts w:ascii="Marianne" w:hAnsi="Marianne"/>
        </w:rPr>
        <w:t xml:space="preserve">upplémentaires </w:t>
      </w:r>
      <w:r w:rsidR="00CA4E88" w:rsidRPr="00DE5B94">
        <w:rPr>
          <w:rFonts w:ascii="Marianne" w:hAnsi="Marianne"/>
        </w:rPr>
        <w:t>é</w:t>
      </w:r>
      <w:r w:rsidRPr="00DE5B94">
        <w:rPr>
          <w:rFonts w:ascii="Marianne" w:hAnsi="Marianne"/>
        </w:rPr>
        <w:t>ventuelles (PSE)</w:t>
      </w:r>
      <w:bookmarkEnd w:id="29"/>
    </w:p>
    <w:p w14:paraId="169CC601" w14:textId="7834A74D" w:rsidR="008144EE" w:rsidRPr="00DE5B94" w:rsidRDefault="008859A4" w:rsidP="001176C5">
      <w:pPr>
        <w:pStyle w:val="Paragraphe"/>
        <w:spacing w:before="0"/>
        <w:rPr>
          <w:rFonts w:ascii="Marianne" w:hAnsi="Marianne"/>
          <w:sz w:val="20"/>
          <w:szCs w:val="20"/>
        </w:rPr>
      </w:pPr>
      <w:r w:rsidRPr="00DE5B94">
        <w:rPr>
          <w:rFonts w:ascii="Marianne" w:hAnsi="Marianne"/>
          <w:sz w:val="20"/>
          <w:szCs w:val="20"/>
        </w:rPr>
        <w:t xml:space="preserve">Sans objet. </w:t>
      </w:r>
    </w:p>
    <w:p w14:paraId="7EDD5D3C" w14:textId="25D27CCE" w:rsidR="00AA4A0D" w:rsidRPr="00DE5B94" w:rsidRDefault="005B677A">
      <w:pPr>
        <w:pStyle w:val="Titre2"/>
        <w:rPr>
          <w:rFonts w:ascii="Marianne" w:hAnsi="Marianne"/>
        </w:rPr>
      </w:pPr>
      <w:bookmarkStart w:id="30" w:name="_Toc261857640"/>
      <w:bookmarkStart w:id="31" w:name="__RefHeading___Toc6784_2438137822"/>
      <w:bookmarkStart w:id="32" w:name="_Toc190116744"/>
      <w:bookmarkEnd w:id="30"/>
      <w:r w:rsidRPr="00DE5B94">
        <w:rPr>
          <w:rFonts w:ascii="Marianne" w:hAnsi="Marianne"/>
        </w:rPr>
        <w:t>2-</w:t>
      </w:r>
      <w:r w:rsidR="00412086" w:rsidRPr="00DE5B94">
        <w:rPr>
          <w:rFonts w:ascii="Marianne" w:hAnsi="Marianne"/>
        </w:rPr>
        <w:t>8</w:t>
      </w:r>
      <w:r w:rsidRPr="00DE5B94">
        <w:rPr>
          <w:rFonts w:ascii="Marianne" w:hAnsi="Marianne"/>
        </w:rPr>
        <w:t>. Modifications de détail au dossier de consultation</w:t>
      </w:r>
      <w:bookmarkEnd w:id="31"/>
      <w:bookmarkEnd w:id="32"/>
    </w:p>
    <w:p w14:paraId="0D4EB2D9" w14:textId="6C7BF084" w:rsidR="00AA4A0D" w:rsidRPr="00DE5B94" w:rsidRDefault="008828E6">
      <w:pPr>
        <w:pStyle w:val="Textbody"/>
        <w:jc w:val="both"/>
        <w:rPr>
          <w:rFonts w:ascii="Marianne" w:hAnsi="Marianne"/>
          <w:sz w:val="20"/>
          <w:szCs w:val="20"/>
        </w:rPr>
      </w:pPr>
      <w:r w:rsidRPr="00DE5B94">
        <w:rPr>
          <w:rFonts w:ascii="Marianne" w:hAnsi="Marianne"/>
          <w:sz w:val="20"/>
          <w:szCs w:val="20"/>
        </w:rPr>
        <w:t>L’acheteur</w:t>
      </w:r>
      <w:r w:rsidR="005B677A" w:rsidRPr="00DE5B94">
        <w:rPr>
          <w:rFonts w:ascii="Marianne" w:hAnsi="Marianne"/>
          <w:sz w:val="20"/>
          <w:szCs w:val="20"/>
        </w:rPr>
        <w:t xml:space="preserve"> se réserve la possibilité d'apporter des modifications de détail au dossier de consultation. Celles-ci doivent être communiquées au plus tard </w:t>
      </w:r>
      <w:r w:rsidR="002651E1" w:rsidRPr="00DE5B94">
        <w:rPr>
          <w:rFonts w:ascii="Marianne" w:hAnsi="Marianne"/>
          <w:sz w:val="20"/>
          <w:szCs w:val="20"/>
        </w:rPr>
        <w:t>10</w:t>
      </w:r>
      <w:r w:rsidR="005B677A" w:rsidRPr="00DE5B94">
        <w:rPr>
          <w:rFonts w:ascii="Marianne" w:hAnsi="Marianne"/>
          <w:sz w:val="20"/>
          <w:szCs w:val="20"/>
        </w:rPr>
        <w:t xml:space="preserve"> jours calendaires avant la date limite fixée pour la remise des offres. Les candidats devront alors répondre sur la base du dossier modifié</w:t>
      </w:r>
      <w:r w:rsidR="0072196A" w:rsidRPr="00DE5B94">
        <w:rPr>
          <w:rFonts w:ascii="Marianne" w:hAnsi="Marianne"/>
          <w:sz w:val="20"/>
          <w:szCs w:val="20"/>
        </w:rPr>
        <w:t>.</w:t>
      </w:r>
    </w:p>
    <w:p w14:paraId="1F2FDF9D" w14:textId="77777777" w:rsidR="00AA4A0D" w:rsidRPr="00DE5B94" w:rsidRDefault="005B677A">
      <w:pPr>
        <w:pStyle w:val="Textbody"/>
        <w:rPr>
          <w:rFonts w:ascii="Marianne" w:hAnsi="Marianne"/>
          <w:sz w:val="20"/>
          <w:szCs w:val="20"/>
        </w:rPr>
      </w:pPr>
      <w:r w:rsidRPr="00DE5B94">
        <w:rPr>
          <w:rFonts w:ascii="Marianne" w:hAnsi="Marianne"/>
          <w:sz w:val="20"/>
          <w:szCs w:val="20"/>
        </w:rPr>
        <w:t>Si, pendant l'étude du dossier par les candidats, la date limite fixée pour la remise des offres est reportée, la disposition précédente est applicable en fonction de cette nouvelle date.</w:t>
      </w:r>
    </w:p>
    <w:p w14:paraId="0AA24708" w14:textId="0D73B438" w:rsidR="00AA4A0D" w:rsidRPr="00DE5B94" w:rsidRDefault="005B677A">
      <w:pPr>
        <w:pStyle w:val="Titre2"/>
        <w:rPr>
          <w:rFonts w:ascii="Marianne" w:hAnsi="Marianne"/>
        </w:rPr>
      </w:pPr>
      <w:bookmarkStart w:id="33" w:name="__RefHeading___Toc6786_2438137822"/>
      <w:bookmarkStart w:id="34" w:name="_Toc190116745"/>
      <w:r w:rsidRPr="00DE5B94">
        <w:rPr>
          <w:rFonts w:ascii="Marianne" w:hAnsi="Marianne"/>
        </w:rPr>
        <w:t>2-</w:t>
      </w:r>
      <w:r w:rsidR="00412086" w:rsidRPr="00DE5B94">
        <w:rPr>
          <w:rFonts w:ascii="Marianne" w:hAnsi="Marianne"/>
        </w:rPr>
        <w:t>9</w:t>
      </w:r>
      <w:r w:rsidRPr="00DE5B94">
        <w:rPr>
          <w:rFonts w:ascii="Marianne" w:hAnsi="Marianne"/>
        </w:rPr>
        <w:t>. Délai de validité des offres</w:t>
      </w:r>
      <w:bookmarkEnd w:id="33"/>
      <w:bookmarkEnd w:id="34"/>
    </w:p>
    <w:p w14:paraId="795F6C3F" w14:textId="1AD6C4B0" w:rsidR="002E0DB9" w:rsidRPr="00DE5B94" w:rsidRDefault="005B677A" w:rsidP="002E0DB9">
      <w:pPr>
        <w:pStyle w:val="Paragraphe"/>
        <w:spacing w:before="0"/>
        <w:rPr>
          <w:rFonts w:ascii="Marianne" w:hAnsi="Marianne"/>
          <w:sz w:val="20"/>
          <w:szCs w:val="20"/>
        </w:rPr>
      </w:pPr>
      <w:r w:rsidRPr="00DE5B94">
        <w:rPr>
          <w:rFonts w:ascii="Marianne" w:hAnsi="Marianne"/>
          <w:sz w:val="20"/>
          <w:szCs w:val="20"/>
        </w:rPr>
        <w:t xml:space="preserve">Le délai de validité des offres est fixé à </w:t>
      </w:r>
      <w:r w:rsidR="002E0DB9" w:rsidRPr="00DE5B94">
        <w:rPr>
          <w:rFonts w:ascii="Marianne" w:hAnsi="Marianne"/>
          <w:sz w:val="20"/>
          <w:szCs w:val="20"/>
        </w:rPr>
        <w:t xml:space="preserve">6 mois </w:t>
      </w:r>
      <w:r w:rsidRPr="00DE5B94">
        <w:rPr>
          <w:rFonts w:ascii="Marianne" w:hAnsi="Marianne"/>
          <w:sz w:val="20"/>
          <w:szCs w:val="20"/>
        </w:rPr>
        <w:t xml:space="preserve">à compter de la date limite de réception des offres. </w:t>
      </w:r>
    </w:p>
    <w:p w14:paraId="1F4C17D9" w14:textId="7AC52D15" w:rsidR="00AA4A0D" w:rsidRPr="00DE5B94" w:rsidRDefault="0072471F" w:rsidP="002E0DB9">
      <w:pPr>
        <w:pStyle w:val="Paragraphe"/>
        <w:spacing w:before="0"/>
        <w:rPr>
          <w:rFonts w:ascii="Marianne" w:hAnsi="Marianne"/>
          <w:sz w:val="20"/>
          <w:szCs w:val="20"/>
        </w:rPr>
      </w:pPr>
      <w:r w:rsidRPr="00DE5B94">
        <w:rPr>
          <w:rFonts w:ascii="Marianne" w:hAnsi="Marianne"/>
          <w:sz w:val="20"/>
          <w:szCs w:val="20"/>
        </w:rPr>
        <w:lastRenderedPageBreak/>
        <w:t>L’acheteur</w:t>
      </w:r>
      <w:r w:rsidR="005B677A" w:rsidRPr="00DE5B94">
        <w:rPr>
          <w:rFonts w:ascii="Marianne" w:hAnsi="Marianne"/>
          <w:sz w:val="20"/>
          <w:szCs w:val="20"/>
        </w:rPr>
        <w:t xml:space="preserve"> pourra, à tout moment, ne pas donner suite à la procédure. Les candidats en seront </w:t>
      </w:r>
      <w:r w:rsidRPr="00DE5B94">
        <w:rPr>
          <w:rFonts w:ascii="Marianne" w:hAnsi="Marianne"/>
          <w:sz w:val="20"/>
          <w:szCs w:val="20"/>
        </w:rPr>
        <w:t xml:space="preserve">alors </w:t>
      </w:r>
      <w:r w:rsidR="005B677A" w:rsidRPr="00DE5B94">
        <w:rPr>
          <w:rFonts w:ascii="Marianne" w:hAnsi="Marianne"/>
          <w:sz w:val="20"/>
          <w:szCs w:val="20"/>
        </w:rPr>
        <w:t>informés.</w:t>
      </w:r>
    </w:p>
    <w:p w14:paraId="453B90E9" w14:textId="64A9881C" w:rsidR="00AA4A0D" w:rsidRPr="00DE5B94" w:rsidRDefault="005B677A">
      <w:pPr>
        <w:pStyle w:val="Titre1"/>
        <w:rPr>
          <w:rFonts w:ascii="Marianne" w:hAnsi="Marianne"/>
        </w:rPr>
      </w:pPr>
      <w:bookmarkStart w:id="35" w:name="__RefHeading___Toc6788_2438137822"/>
      <w:bookmarkStart w:id="36" w:name="_Toc190116746"/>
      <w:r w:rsidRPr="00DE5B94">
        <w:rPr>
          <w:rFonts w:ascii="Marianne" w:hAnsi="Marianne"/>
        </w:rPr>
        <w:t>ARTICLE 3. MODALITÉS DE RETRAIT DU DOSSIER DE CONSULATION</w:t>
      </w:r>
      <w:bookmarkEnd w:id="35"/>
      <w:bookmarkEnd w:id="36"/>
    </w:p>
    <w:p w14:paraId="19331383" w14:textId="7FC1683E" w:rsidR="00AA4A0D" w:rsidRPr="00042EC3" w:rsidRDefault="005B677A" w:rsidP="00042EC3">
      <w:pPr>
        <w:pStyle w:val="Paragraphe"/>
        <w:spacing w:before="0"/>
        <w:rPr>
          <w:rFonts w:ascii="Marianne" w:eastAsia="TimesNewRomanPSMT" w:hAnsi="Marianne" w:cs="TimesNewRomanPSMT"/>
          <w:color w:val="000000"/>
          <w:sz w:val="20"/>
          <w:szCs w:val="20"/>
        </w:rPr>
      </w:pPr>
      <w:r w:rsidRPr="00DE5B94">
        <w:rPr>
          <w:rFonts w:ascii="Marianne" w:hAnsi="Marianne"/>
          <w:sz w:val="20"/>
          <w:szCs w:val="20"/>
        </w:rPr>
        <w:t>Le dossier de consultation est téléchargeable gratuitement sur la</w:t>
      </w:r>
      <w:r w:rsidRPr="00DE5B94">
        <w:rPr>
          <w:rFonts w:ascii="Marianne" w:hAnsi="Marianne"/>
          <w:color w:val="0000FF"/>
          <w:sz w:val="20"/>
          <w:szCs w:val="20"/>
        </w:rPr>
        <w:t xml:space="preserve"> </w:t>
      </w:r>
      <w:r w:rsidRPr="00DE5B94">
        <w:rPr>
          <w:rFonts w:ascii="Marianne" w:hAnsi="Marianne"/>
          <w:sz w:val="20"/>
          <w:szCs w:val="20"/>
        </w:rPr>
        <w:t>plateforme des achats de l'État (PLACE) à l'adresse suivante</w:t>
      </w:r>
      <w:r w:rsidR="00D527F8" w:rsidRPr="00DE5B94">
        <w:rPr>
          <w:rFonts w:ascii="Marianne" w:hAnsi="Marianne" w:cs="Calibri"/>
          <w:sz w:val="20"/>
          <w:szCs w:val="20"/>
        </w:rPr>
        <w:t> </w:t>
      </w:r>
      <w:r w:rsidR="00D527F8" w:rsidRPr="00DE5B94">
        <w:rPr>
          <w:rFonts w:ascii="Marianne" w:hAnsi="Marianne"/>
          <w:sz w:val="20"/>
          <w:szCs w:val="20"/>
        </w:rPr>
        <w:t>:</w:t>
      </w:r>
      <w:r w:rsidRPr="00DE5B94">
        <w:rPr>
          <w:rFonts w:ascii="Marianne" w:hAnsi="Marianne"/>
          <w:sz w:val="20"/>
          <w:szCs w:val="20"/>
        </w:rPr>
        <w:t xml:space="preserve"> </w:t>
      </w:r>
      <w:r w:rsidRPr="00DE5B94">
        <w:rPr>
          <w:rFonts w:ascii="Marianne" w:eastAsia="TimesNewRomanPSMT" w:hAnsi="Marianne" w:cs="TimesNewRomanPSMT"/>
          <w:color w:val="000081"/>
          <w:sz w:val="20"/>
          <w:szCs w:val="20"/>
          <w:u w:val="single"/>
        </w:rPr>
        <w:t>http://www.marches-publics.gouv.fr</w:t>
      </w:r>
      <w:r w:rsidRPr="00DE5B94">
        <w:rPr>
          <w:rFonts w:ascii="Marianne" w:eastAsia="TimesNewRomanPSMT" w:hAnsi="Marianne" w:cs="TimesNewRomanPSMT"/>
          <w:color w:val="000081"/>
          <w:sz w:val="20"/>
          <w:szCs w:val="20"/>
        </w:rPr>
        <w:t xml:space="preserve"> </w:t>
      </w:r>
      <w:r w:rsidRPr="00DE5B94">
        <w:rPr>
          <w:rFonts w:ascii="Marianne" w:eastAsia="TimesNewRomanPSMT" w:hAnsi="Marianne" w:cs="TimesNewRomanPSMT"/>
          <w:color w:val="000000"/>
          <w:sz w:val="20"/>
          <w:szCs w:val="20"/>
        </w:rPr>
        <w:t>– sous la référence</w:t>
      </w:r>
      <w:r w:rsidRPr="00DE5B94">
        <w:rPr>
          <w:rFonts w:ascii="Marianne" w:eastAsia="TimesNewRomanPSMT" w:hAnsi="Marianne" w:cs="Calibri"/>
          <w:color w:val="000000"/>
          <w:sz w:val="20"/>
          <w:szCs w:val="20"/>
        </w:rPr>
        <w:t> </w:t>
      </w:r>
      <w:r w:rsidRPr="00DE5B94">
        <w:rPr>
          <w:rFonts w:ascii="Marianne" w:eastAsia="TimesNewRomanPSMT" w:hAnsi="Marianne" w:cs="TimesNewRomanPSMT"/>
          <w:color w:val="000000"/>
          <w:sz w:val="20"/>
          <w:szCs w:val="20"/>
        </w:rPr>
        <w:t xml:space="preserve">: </w:t>
      </w:r>
      <w:r w:rsidR="00E62F03">
        <w:rPr>
          <w:rFonts w:ascii="Marianne" w:eastAsia="TimesNewRomanPSMT" w:hAnsi="Marianne" w:cs="TimesNewRomanPSMT"/>
          <w:color w:val="000000"/>
          <w:sz w:val="20"/>
          <w:szCs w:val="20"/>
        </w:rPr>
        <w:t xml:space="preserve"> </w:t>
      </w:r>
      <w:bookmarkStart w:id="37" w:name="_Hlk190681533"/>
      <w:r w:rsidR="00E62F03">
        <w:rPr>
          <w:rFonts w:ascii="Marianne" w:eastAsia="TimesNewRomanPSMT" w:hAnsi="Marianne" w:cs="TimesNewRomanPSMT"/>
          <w:color w:val="000000"/>
          <w:sz w:val="20"/>
          <w:szCs w:val="20"/>
        </w:rPr>
        <w:t>DRIEAT-DIRIF-SGPR-MAPA-25-023.</w:t>
      </w:r>
    </w:p>
    <w:bookmarkEnd w:id="37"/>
    <w:p w14:paraId="39F07E22" w14:textId="77777777" w:rsidR="004D6DB6" w:rsidRPr="00DE5B94" w:rsidRDefault="004D6DB6" w:rsidP="004D6DB6">
      <w:pPr>
        <w:pStyle w:val="Paragraphe"/>
        <w:spacing w:before="0"/>
        <w:rPr>
          <w:rFonts w:ascii="Marianne" w:eastAsia="TimesNewRomanPSMT" w:hAnsi="Marianne" w:cs="TimesNewRomanPSMT"/>
          <w:sz w:val="20"/>
          <w:szCs w:val="20"/>
        </w:rPr>
      </w:pPr>
    </w:p>
    <w:p w14:paraId="57804C66" w14:textId="5A23BBA3" w:rsidR="00AA4A0D" w:rsidRPr="00DE5B94" w:rsidRDefault="005B677A" w:rsidP="004D6DB6">
      <w:pPr>
        <w:pStyle w:val="Paragraphe"/>
        <w:spacing w:before="0"/>
        <w:rPr>
          <w:rFonts w:ascii="Marianne" w:eastAsia="TimesNewRomanPSMT" w:hAnsi="Marianne" w:cs="TimesNewRomanPSMT"/>
          <w:sz w:val="20"/>
          <w:szCs w:val="20"/>
        </w:rPr>
      </w:pPr>
      <w:r w:rsidRPr="00DE5B94">
        <w:rPr>
          <w:rFonts w:ascii="Marianne" w:eastAsia="TimesNewRomanPSMT" w:hAnsi="Marianne" w:cs="TimesNewRomanPSMT"/>
          <w:sz w:val="20"/>
          <w:szCs w:val="20"/>
        </w:rPr>
        <w:t xml:space="preserve">Le candidat est invité à s'inscrire sur la plateforme afin d'être destinataire des éventuels avertissements de modification de la consultation. Il vérifiera le paramétrage de sa messagerie électronique afin de s'assurer de la bonne réception des messages de la plateforme. Il </w:t>
      </w:r>
      <w:r w:rsidR="00726E48" w:rsidRPr="00DE5B94">
        <w:rPr>
          <w:rFonts w:ascii="Marianne" w:eastAsia="TimesNewRomanPSMT" w:hAnsi="Marianne" w:cs="TimesNewRomanPSMT"/>
          <w:sz w:val="20"/>
          <w:szCs w:val="20"/>
        </w:rPr>
        <w:t xml:space="preserve">renseigne </w:t>
      </w:r>
      <w:r w:rsidRPr="00DE5B94">
        <w:rPr>
          <w:rFonts w:ascii="Marianne" w:eastAsia="TimesNewRomanPSMT" w:hAnsi="Marianne" w:cs="TimesNewRomanPSMT"/>
          <w:sz w:val="20"/>
          <w:szCs w:val="20"/>
        </w:rPr>
        <w:t xml:space="preserve">ses coordonnées et courriel sur PLACE afin d’être informé des questions formulées au cours de la consultation et </w:t>
      </w:r>
      <w:r w:rsidR="00726E48" w:rsidRPr="00DE5B94">
        <w:rPr>
          <w:rFonts w:ascii="Marianne" w:eastAsia="TimesNewRomanPSMT" w:hAnsi="Marianne" w:cs="TimesNewRomanPSMT"/>
          <w:sz w:val="20"/>
          <w:szCs w:val="20"/>
        </w:rPr>
        <w:t>d</w:t>
      </w:r>
      <w:r w:rsidRPr="00DE5B94">
        <w:rPr>
          <w:rFonts w:ascii="Marianne" w:eastAsia="TimesNewRomanPSMT" w:hAnsi="Marianne" w:cs="TimesNewRomanPSMT"/>
          <w:sz w:val="20"/>
          <w:szCs w:val="20"/>
        </w:rPr>
        <w:t xml:space="preserve">es réponses apportées par </w:t>
      </w:r>
      <w:r w:rsidR="00D527F8" w:rsidRPr="00DE5B94">
        <w:rPr>
          <w:rFonts w:ascii="Marianne" w:eastAsia="TimesNewRomanPSMT" w:hAnsi="Marianne" w:cs="TimesNewRomanPSMT"/>
          <w:sz w:val="20"/>
          <w:szCs w:val="20"/>
        </w:rPr>
        <w:t>l’acheteur</w:t>
      </w:r>
      <w:r w:rsidRPr="00DE5B94">
        <w:rPr>
          <w:rFonts w:ascii="Marianne" w:eastAsia="TimesNewRomanPSMT" w:hAnsi="Marianne" w:cs="TimesNewRomanPSMT"/>
          <w:sz w:val="20"/>
          <w:szCs w:val="20"/>
        </w:rPr>
        <w:t xml:space="preserve">, ainsi que de toute modification du dossier de consultation, le cas échéant. Un candidat ne peut opposer </w:t>
      </w:r>
      <w:r w:rsidR="00D527F8" w:rsidRPr="00DE5B94">
        <w:rPr>
          <w:rFonts w:ascii="Marianne" w:eastAsia="TimesNewRomanPSMT" w:hAnsi="Marianne" w:cs="TimesNewRomanPSMT"/>
          <w:sz w:val="20"/>
          <w:szCs w:val="20"/>
        </w:rPr>
        <w:t>à l’acheteur</w:t>
      </w:r>
      <w:r w:rsidRPr="00DE5B94">
        <w:rPr>
          <w:rFonts w:ascii="Marianne" w:eastAsia="TimesNewRomanPSMT" w:hAnsi="Marianne" w:cs="TimesNewRomanPSMT"/>
          <w:sz w:val="20"/>
          <w:szCs w:val="20"/>
        </w:rPr>
        <w:t xml:space="preserve"> ou à un tiers l’ineffectivité ou le caractère générique du courriel choisi afin d’accéder à la consultation pour contester le défaut de notification d’une information publiée dans le cadre de la consultation</w:t>
      </w:r>
      <w:r w:rsidR="00726E48" w:rsidRPr="00DE5B94">
        <w:rPr>
          <w:rFonts w:ascii="Marianne" w:eastAsia="TimesNewRomanPSMT" w:hAnsi="Marianne" w:cs="TimesNewRomanPSMT"/>
          <w:sz w:val="20"/>
          <w:szCs w:val="20"/>
        </w:rPr>
        <w:t>.</w:t>
      </w:r>
    </w:p>
    <w:p w14:paraId="27E23B87" w14:textId="77777777" w:rsidR="004D6DB6" w:rsidRPr="00DE5B94" w:rsidRDefault="004D6DB6" w:rsidP="004D6DB6">
      <w:pPr>
        <w:pStyle w:val="Paragraphe"/>
        <w:spacing w:before="0"/>
        <w:rPr>
          <w:rFonts w:ascii="Marianne" w:eastAsia="TimesNewRomanPSMT" w:hAnsi="Marianne" w:cs="TimesNewRomanPSMT"/>
          <w:sz w:val="20"/>
          <w:szCs w:val="20"/>
        </w:rPr>
      </w:pPr>
    </w:p>
    <w:p w14:paraId="6FFFCDA7" w14:textId="7E2018AC" w:rsidR="00AA4A0D" w:rsidRPr="00DE5B94" w:rsidRDefault="005B677A" w:rsidP="004D6DB6">
      <w:pPr>
        <w:pStyle w:val="Paragraphe"/>
        <w:spacing w:before="0"/>
        <w:rPr>
          <w:rFonts w:ascii="Marianne" w:hAnsi="Marianne"/>
          <w:color w:val="000000"/>
          <w:sz w:val="20"/>
          <w:szCs w:val="20"/>
        </w:rPr>
      </w:pPr>
      <w:r w:rsidRPr="00DE5B94">
        <w:rPr>
          <w:rFonts w:ascii="Marianne" w:hAnsi="Marianne"/>
          <w:sz w:val="20"/>
          <w:szCs w:val="20"/>
        </w:rPr>
        <w:t>Les candidatures et les offres des candidats</w:t>
      </w:r>
      <w:r w:rsidR="00726E48" w:rsidRPr="00DE5B94">
        <w:rPr>
          <w:rFonts w:ascii="Marianne" w:hAnsi="Marianne"/>
          <w:sz w:val="20"/>
          <w:szCs w:val="20"/>
        </w:rPr>
        <w:t>,</w:t>
      </w:r>
      <w:r w:rsidRPr="00DE5B94">
        <w:rPr>
          <w:rFonts w:ascii="Marianne" w:hAnsi="Marianne"/>
          <w:sz w:val="20"/>
          <w:szCs w:val="20"/>
        </w:rPr>
        <w:t xml:space="preserve"> </w:t>
      </w:r>
      <w:r w:rsidR="00726E48" w:rsidRPr="00DE5B94">
        <w:rPr>
          <w:rFonts w:ascii="Marianne" w:hAnsi="Marianne"/>
          <w:sz w:val="20"/>
          <w:szCs w:val="20"/>
        </w:rPr>
        <w:t>ainsi que les documents de présentation associé</w:t>
      </w:r>
      <w:r w:rsidR="00726E48" w:rsidRPr="00DE5B94">
        <w:rPr>
          <w:rFonts w:ascii="Marianne" w:hAnsi="Marianne"/>
          <w:color w:val="000000"/>
          <w:sz w:val="20"/>
          <w:szCs w:val="20"/>
        </w:rPr>
        <w:t>s,</w:t>
      </w:r>
      <w:r w:rsidR="00726E48" w:rsidRPr="00DE5B94">
        <w:rPr>
          <w:rFonts w:ascii="Marianne" w:hAnsi="Marianne"/>
          <w:sz w:val="20"/>
          <w:szCs w:val="20"/>
        </w:rPr>
        <w:t xml:space="preserve"> </w:t>
      </w:r>
      <w:r w:rsidRPr="00DE5B94">
        <w:rPr>
          <w:rFonts w:ascii="Marianne" w:hAnsi="Marianne"/>
          <w:sz w:val="20"/>
          <w:szCs w:val="20"/>
        </w:rPr>
        <w:t>seront entièrement rédigés en langue française</w:t>
      </w:r>
      <w:r w:rsidRPr="00DE5B94">
        <w:rPr>
          <w:rFonts w:ascii="Marianne" w:hAnsi="Marianne"/>
          <w:color w:val="000000"/>
          <w:sz w:val="20"/>
          <w:szCs w:val="20"/>
        </w:rPr>
        <w:t>.</w:t>
      </w:r>
    </w:p>
    <w:p w14:paraId="305F7C11" w14:textId="77777777" w:rsidR="004D6DB6" w:rsidRPr="00DE5B94" w:rsidRDefault="004D6DB6" w:rsidP="004D6DB6">
      <w:pPr>
        <w:pStyle w:val="Paragraphe"/>
        <w:spacing w:before="0"/>
        <w:rPr>
          <w:rFonts w:ascii="Marianne" w:hAnsi="Marianne"/>
          <w:sz w:val="20"/>
          <w:szCs w:val="20"/>
        </w:rPr>
      </w:pPr>
    </w:p>
    <w:p w14:paraId="43816F63" w14:textId="5A275C22" w:rsidR="00AA4A0D" w:rsidRPr="00DE5B94" w:rsidRDefault="005B677A" w:rsidP="004D6DB6">
      <w:pPr>
        <w:pStyle w:val="Paragraphe"/>
        <w:spacing w:before="0"/>
        <w:rPr>
          <w:rFonts w:ascii="Marianne" w:hAnsi="Marianne"/>
          <w:b/>
          <w:sz w:val="20"/>
          <w:szCs w:val="20"/>
        </w:rPr>
      </w:pPr>
      <w:r w:rsidRPr="00DE5B94">
        <w:rPr>
          <w:rFonts w:ascii="Marianne" w:hAnsi="Marianne"/>
          <w:b/>
          <w:sz w:val="20"/>
          <w:szCs w:val="20"/>
        </w:rPr>
        <w:t xml:space="preserve">Il est rappelé que le ou les signataires </w:t>
      </w:r>
      <w:proofErr w:type="spellStart"/>
      <w:r w:rsidRPr="00DE5B94">
        <w:rPr>
          <w:rFonts w:ascii="Marianne" w:hAnsi="Marianne"/>
          <w:b/>
          <w:sz w:val="20"/>
          <w:szCs w:val="20"/>
        </w:rPr>
        <w:t>doi</w:t>
      </w:r>
      <w:proofErr w:type="spellEnd"/>
      <w:r w:rsidR="009B639E" w:rsidRPr="00DE5B94">
        <w:rPr>
          <w:rFonts w:ascii="Marianne" w:hAnsi="Marianne"/>
          <w:b/>
          <w:sz w:val="20"/>
          <w:szCs w:val="20"/>
        </w:rPr>
        <w:t>(</w:t>
      </w:r>
      <w:proofErr w:type="spellStart"/>
      <w:r w:rsidRPr="00DE5B94">
        <w:rPr>
          <w:rFonts w:ascii="Marianne" w:hAnsi="Marianne"/>
          <w:b/>
          <w:sz w:val="20"/>
          <w:szCs w:val="20"/>
        </w:rPr>
        <w:t>ven</w:t>
      </w:r>
      <w:proofErr w:type="spellEnd"/>
      <w:r w:rsidR="009B639E" w:rsidRPr="00DE5B94">
        <w:rPr>
          <w:rFonts w:ascii="Marianne" w:hAnsi="Marianne"/>
          <w:b/>
          <w:sz w:val="20"/>
          <w:szCs w:val="20"/>
        </w:rPr>
        <w:t>)</w:t>
      </w:r>
      <w:r w:rsidRPr="00DE5B94">
        <w:rPr>
          <w:rFonts w:ascii="Marianne" w:hAnsi="Marianne"/>
          <w:b/>
          <w:sz w:val="20"/>
          <w:szCs w:val="20"/>
        </w:rPr>
        <w:t>t être habilité</w:t>
      </w:r>
      <w:r w:rsidR="009B639E" w:rsidRPr="00DE5B94">
        <w:rPr>
          <w:rFonts w:ascii="Marianne" w:hAnsi="Marianne"/>
          <w:b/>
          <w:sz w:val="20"/>
          <w:szCs w:val="20"/>
        </w:rPr>
        <w:t>(</w:t>
      </w:r>
      <w:r w:rsidRPr="00DE5B94">
        <w:rPr>
          <w:rFonts w:ascii="Marianne" w:hAnsi="Marianne"/>
          <w:b/>
          <w:sz w:val="20"/>
          <w:szCs w:val="20"/>
        </w:rPr>
        <w:t>s</w:t>
      </w:r>
      <w:r w:rsidR="009B639E" w:rsidRPr="00DE5B94">
        <w:rPr>
          <w:rFonts w:ascii="Marianne" w:hAnsi="Marianne"/>
          <w:b/>
          <w:sz w:val="20"/>
          <w:szCs w:val="20"/>
        </w:rPr>
        <w:t>)</w:t>
      </w:r>
      <w:r w:rsidRPr="00DE5B94">
        <w:rPr>
          <w:rFonts w:ascii="Marianne" w:hAnsi="Marianne"/>
          <w:b/>
          <w:sz w:val="20"/>
          <w:szCs w:val="20"/>
        </w:rPr>
        <w:t xml:space="preserve"> à engager le candidat.</w:t>
      </w:r>
    </w:p>
    <w:p w14:paraId="33067AE4" w14:textId="77777777" w:rsidR="004D6DB6" w:rsidRPr="00DE5B94" w:rsidRDefault="004D6DB6" w:rsidP="004D6DB6">
      <w:pPr>
        <w:pStyle w:val="Paragraphe"/>
        <w:spacing w:before="0"/>
        <w:rPr>
          <w:rFonts w:ascii="Marianne" w:hAnsi="Marianne"/>
          <w:b/>
          <w:sz w:val="20"/>
          <w:szCs w:val="20"/>
        </w:rPr>
      </w:pPr>
    </w:p>
    <w:p w14:paraId="579AFC36" w14:textId="2C725838" w:rsidR="00AA4A0D" w:rsidRPr="00DE5B94" w:rsidRDefault="00C16ED6" w:rsidP="004D6DB6">
      <w:pPr>
        <w:pStyle w:val="Paragraphe"/>
        <w:spacing w:before="0"/>
        <w:rPr>
          <w:rFonts w:ascii="Marianne" w:hAnsi="Marianne"/>
          <w:b/>
          <w:sz w:val="20"/>
          <w:szCs w:val="20"/>
        </w:rPr>
      </w:pPr>
      <w:r w:rsidRPr="00DE5B94">
        <w:rPr>
          <w:rFonts w:ascii="Marianne" w:hAnsi="Marianne"/>
          <w:b/>
          <w:sz w:val="20"/>
          <w:szCs w:val="20"/>
        </w:rPr>
        <w:t>Seul</w:t>
      </w:r>
      <w:r w:rsidR="005B677A" w:rsidRPr="00DE5B94">
        <w:rPr>
          <w:rFonts w:ascii="Marianne" w:hAnsi="Marianne"/>
          <w:b/>
          <w:sz w:val="20"/>
          <w:szCs w:val="20"/>
        </w:rPr>
        <w:t xml:space="preserve"> l’acte d’engagement ser</w:t>
      </w:r>
      <w:r w:rsidRPr="00DE5B94">
        <w:rPr>
          <w:rFonts w:ascii="Marianne" w:hAnsi="Marianne"/>
          <w:b/>
          <w:sz w:val="20"/>
          <w:szCs w:val="20"/>
        </w:rPr>
        <w:t>a</w:t>
      </w:r>
      <w:r w:rsidR="005B677A" w:rsidRPr="00DE5B94">
        <w:rPr>
          <w:rFonts w:ascii="Marianne" w:hAnsi="Marianne"/>
          <w:b/>
          <w:sz w:val="20"/>
          <w:szCs w:val="20"/>
        </w:rPr>
        <w:t xml:space="preserve"> daté et signé par le(s) représentant(s) habilité(s) du/des candidat(s).</w:t>
      </w:r>
      <w:r w:rsidR="004D6DB6" w:rsidRPr="00DE5B94">
        <w:rPr>
          <w:rFonts w:ascii="Marianne" w:hAnsi="Marianne"/>
          <w:b/>
          <w:sz w:val="20"/>
          <w:szCs w:val="20"/>
        </w:rPr>
        <w:t xml:space="preserve"> </w:t>
      </w:r>
      <w:r w:rsidR="005B677A" w:rsidRPr="00DE5B94">
        <w:rPr>
          <w:rFonts w:ascii="Marianne" w:hAnsi="Marianne"/>
          <w:b/>
          <w:sz w:val="20"/>
          <w:szCs w:val="20"/>
          <w:u w:val="single"/>
        </w:rPr>
        <w:t>La signature apposée sur ce document est obligatoirement une signature électronique</w:t>
      </w:r>
      <w:r w:rsidR="005B677A" w:rsidRPr="00DE5B94">
        <w:rPr>
          <w:rFonts w:ascii="Marianne" w:hAnsi="Marianne"/>
          <w:b/>
          <w:sz w:val="20"/>
          <w:szCs w:val="20"/>
        </w:rPr>
        <w:t xml:space="preserve"> conforme aux dispositions du présent document </w:t>
      </w:r>
      <w:r w:rsidR="00E054F3" w:rsidRPr="00DE5B94">
        <w:rPr>
          <w:rFonts w:ascii="Marianne" w:hAnsi="Marianne"/>
          <w:b/>
          <w:sz w:val="20"/>
          <w:szCs w:val="20"/>
        </w:rPr>
        <w:t>relatives aux</w:t>
      </w:r>
      <w:r w:rsidR="005B677A" w:rsidRPr="00DE5B94">
        <w:rPr>
          <w:rFonts w:ascii="Marianne" w:hAnsi="Marianne"/>
          <w:b/>
          <w:sz w:val="20"/>
          <w:szCs w:val="20"/>
        </w:rPr>
        <w:t xml:space="preserve"> offres électroniques.</w:t>
      </w:r>
    </w:p>
    <w:p w14:paraId="39AF2207" w14:textId="77777777" w:rsidR="004D6DB6" w:rsidRPr="00DE5B94" w:rsidRDefault="004D6DB6" w:rsidP="004D6DB6">
      <w:pPr>
        <w:pStyle w:val="Paragraphe"/>
        <w:spacing w:before="0"/>
        <w:rPr>
          <w:rFonts w:ascii="Marianne" w:hAnsi="Marianne"/>
          <w:b/>
          <w:sz w:val="20"/>
          <w:szCs w:val="20"/>
        </w:rPr>
      </w:pPr>
    </w:p>
    <w:p w14:paraId="4519703D" w14:textId="0731F97A" w:rsidR="00AA4A0D" w:rsidRPr="00DE5B94" w:rsidRDefault="005B677A" w:rsidP="004D6DB6">
      <w:pPr>
        <w:pStyle w:val="Standard"/>
        <w:tabs>
          <w:tab w:val="left" w:pos="362"/>
        </w:tabs>
        <w:jc w:val="both"/>
        <w:rPr>
          <w:rFonts w:ascii="Marianne" w:hAnsi="Marianne"/>
          <w:sz w:val="20"/>
          <w:szCs w:val="20"/>
        </w:rPr>
      </w:pPr>
      <w:r w:rsidRPr="00DE5B94">
        <w:rPr>
          <w:rFonts w:ascii="Marianne" w:hAnsi="Marianne"/>
          <w:sz w:val="20"/>
          <w:szCs w:val="20"/>
        </w:rPr>
        <w:t xml:space="preserve">Toutefois, l’absence de signature de l’acte d’engagement au moment du dépôt de l’offre n’entraîne pas son irrégularité. La signature sera </w:t>
      </w:r>
      <w:r w:rsidR="00E054F3" w:rsidRPr="00DE5B94">
        <w:rPr>
          <w:rFonts w:ascii="Marianne" w:hAnsi="Marianne"/>
          <w:sz w:val="20"/>
          <w:szCs w:val="20"/>
        </w:rPr>
        <w:t xml:space="preserve">en effet </w:t>
      </w:r>
      <w:r w:rsidRPr="00DE5B94">
        <w:rPr>
          <w:rFonts w:ascii="Marianne" w:hAnsi="Marianne"/>
          <w:sz w:val="20"/>
          <w:szCs w:val="20"/>
        </w:rPr>
        <w:t>exigée au stade de l’attribution.</w:t>
      </w:r>
    </w:p>
    <w:p w14:paraId="7BF3A7DA" w14:textId="7E682592" w:rsidR="00AA4A0D" w:rsidRPr="00DE5B94" w:rsidRDefault="005B677A">
      <w:pPr>
        <w:pStyle w:val="Titre2"/>
        <w:jc w:val="both"/>
        <w:rPr>
          <w:rFonts w:ascii="Marianne" w:hAnsi="Marianne"/>
        </w:rPr>
      </w:pPr>
      <w:bookmarkStart w:id="38" w:name="__RefHeading___Toc6790_2438137822"/>
      <w:bookmarkStart w:id="39" w:name="_Toc190116747"/>
      <w:r w:rsidRPr="00DE5B94">
        <w:rPr>
          <w:rFonts w:ascii="Marianne" w:hAnsi="Marianne"/>
        </w:rPr>
        <w:t>3-1. Composition du dossier de consultation des entreprises</w:t>
      </w:r>
      <w:bookmarkEnd w:id="38"/>
      <w:bookmarkEnd w:id="39"/>
    </w:p>
    <w:p w14:paraId="4D7B5247" w14:textId="07C4A104" w:rsidR="00AA4A0D" w:rsidRPr="00DE5B94" w:rsidRDefault="005B677A" w:rsidP="00DD77D2">
      <w:pPr>
        <w:pStyle w:val="Paragraphe"/>
        <w:keepNext/>
        <w:rPr>
          <w:rFonts w:ascii="Marianne" w:hAnsi="Marianne"/>
          <w:sz w:val="20"/>
          <w:szCs w:val="20"/>
        </w:rPr>
      </w:pPr>
      <w:r w:rsidRPr="00DE5B94">
        <w:rPr>
          <w:rFonts w:ascii="Marianne" w:hAnsi="Marianne"/>
          <w:sz w:val="20"/>
          <w:szCs w:val="20"/>
        </w:rPr>
        <w:t>Le présent dossier de consultation est constitué par</w:t>
      </w:r>
      <w:r w:rsidRPr="00DE5B94">
        <w:rPr>
          <w:rFonts w:ascii="Marianne" w:hAnsi="Marianne" w:cs="Calibri"/>
          <w:sz w:val="20"/>
          <w:szCs w:val="20"/>
        </w:rPr>
        <w:t> </w:t>
      </w:r>
      <w:r w:rsidRPr="00DE5B94">
        <w:rPr>
          <w:rFonts w:ascii="Marianne" w:hAnsi="Marianne"/>
          <w:sz w:val="20"/>
          <w:szCs w:val="20"/>
        </w:rPr>
        <w:t>:</w:t>
      </w:r>
    </w:p>
    <w:p w14:paraId="1D61C057" w14:textId="57C101F1" w:rsidR="00AA76A9" w:rsidRPr="00DE5B94" w:rsidRDefault="00AA76A9" w:rsidP="00DD77D2">
      <w:pPr>
        <w:pStyle w:val="Paragraphe"/>
        <w:keepNext/>
        <w:rPr>
          <w:rFonts w:ascii="Marianne" w:hAnsi="Marianne"/>
          <w:sz w:val="20"/>
          <w:szCs w:val="20"/>
        </w:rPr>
      </w:pPr>
      <w:r w:rsidRPr="00DE5B94">
        <w:rPr>
          <w:rFonts w:ascii="Marianne" w:hAnsi="Marianne"/>
          <w:sz w:val="20"/>
          <w:szCs w:val="20"/>
        </w:rPr>
        <w:t>Bordereau 0</w:t>
      </w:r>
      <w:r w:rsidRPr="00DE5B94">
        <w:rPr>
          <w:rFonts w:ascii="Marianne" w:hAnsi="Marianne" w:cs="Calibri"/>
          <w:sz w:val="20"/>
          <w:szCs w:val="20"/>
        </w:rPr>
        <w:t> </w:t>
      </w:r>
      <w:r w:rsidRPr="00DE5B94">
        <w:rPr>
          <w:rFonts w:ascii="Marianne" w:hAnsi="Marianne"/>
          <w:sz w:val="20"/>
          <w:szCs w:val="20"/>
        </w:rPr>
        <w:t>:</w:t>
      </w:r>
    </w:p>
    <w:p w14:paraId="0F103FD8" w14:textId="227461CE" w:rsidR="00AA4A0D" w:rsidRPr="00DE5B94" w:rsidRDefault="005B677A" w:rsidP="00276B9F">
      <w:pPr>
        <w:pStyle w:val="Standard"/>
        <w:numPr>
          <w:ilvl w:val="1"/>
          <w:numId w:val="12"/>
        </w:numPr>
        <w:jc w:val="both"/>
        <w:rPr>
          <w:rFonts w:ascii="Marianne" w:hAnsi="Marianne"/>
          <w:sz w:val="20"/>
          <w:szCs w:val="20"/>
        </w:rPr>
      </w:pPr>
      <w:r w:rsidRPr="00DE5B94">
        <w:rPr>
          <w:rFonts w:ascii="Marianne" w:hAnsi="Marianne"/>
          <w:sz w:val="20"/>
          <w:szCs w:val="20"/>
        </w:rPr>
        <w:t>Le présent règlement de consultation (RC)</w:t>
      </w:r>
      <w:r w:rsidRPr="00DE5B94">
        <w:rPr>
          <w:rFonts w:ascii="Marianne" w:hAnsi="Marianne" w:cs="Calibri"/>
          <w:sz w:val="20"/>
          <w:szCs w:val="20"/>
        </w:rPr>
        <w:t> </w:t>
      </w:r>
      <w:r w:rsidRPr="00DE5B94">
        <w:rPr>
          <w:rFonts w:ascii="Marianne" w:hAnsi="Marianne"/>
          <w:sz w:val="20"/>
          <w:szCs w:val="20"/>
        </w:rPr>
        <w:t>;</w:t>
      </w:r>
    </w:p>
    <w:p w14:paraId="65D8DAD9" w14:textId="4B50ADD1" w:rsidR="00AA76A9" w:rsidRPr="00DE5B94" w:rsidRDefault="00AA76A9" w:rsidP="00AA76A9">
      <w:pPr>
        <w:pStyle w:val="Standard"/>
        <w:jc w:val="both"/>
        <w:rPr>
          <w:rFonts w:ascii="Marianne" w:hAnsi="Marianne"/>
          <w:sz w:val="20"/>
          <w:szCs w:val="20"/>
        </w:rPr>
      </w:pPr>
    </w:p>
    <w:p w14:paraId="712915D9" w14:textId="3E21E5B7" w:rsidR="00AA76A9" w:rsidRPr="00DE5B94" w:rsidRDefault="00AA76A9" w:rsidP="00AA76A9">
      <w:pPr>
        <w:pStyle w:val="Standard"/>
        <w:jc w:val="both"/>
        <w:rPr>
          <w:rFonts w:ascii="Marianne" w:hAnsi="Marianne"/>
          <w:sz w:val="20"/>
          <w:szCs w:val="20"/>
        </w:rPr>
      </w:pPr>
      <w:r w:rsidRPr="00DE5B94">
        <w:rPr>
          <w:rFonts w:ascii="Marianne" w:hAnsi="Marianne"/>
          <w:sz w:val="20"/>
          <w:szCs w:val="20"/>
        </w:rPr>
        <w:t>Bordereau 1</w:t>
      </w:r>
      <w:r w:rsidRPr="00DE5B94">
        <w:rPr>
          <w:rFonts w:ascii="Marianne" w:hAnsi="Marianne" w:cs="Calibri"/>
          <w:sz w:val="20"/>
          <w:szCs w:val="20"/>
        </w:rPr>
        <w:t> </w:t>
      </w:r>
      <w:r w:rsidRPr="00DE5B94">
        <w:rPr>
          <w:rFonts w:ascii="Marianne" w:hAnsi="Marianne"/>
          <w:sz w:val="20"/>
          <w:szCs w:val="20"/>
        </w:rPr>
        <w:t>:</w:t>
      </w:r>
    </w:p>
    <w:p w14:paraId="55EC1D1F" w14:textId="04B70CB9" w:rsidR="005B1AF0" w:rsidRPr="00DE5B94" w:rsidRDefault="005B677A" w:rsidP="00276B9F">
      <w:pPr>
        <w:pStyle w:val="Standard"/>
        <w:numPr>
          <w:ilvl w:val="1"/>
          <w:numId w:val="11"/>
        </w:numPr>
        <w:jc w:val="both"/>
        <w:rPr>
          <w:rFonts w:ascii="Marianne" w:hAnsi="Marianne"/>
          <w:sz w:val="20"/>
          <w:szCs w:val="20"/>
        </w:rPr>
      </w:pPr>
      <w:r w:rsidRPr="00DE5B94">
        <w:rPr>
          <w:rFonts w:ascii="Marianne" w:hAnsi="Marianne"/>
          <w:sz w:val="20"/>
          <w:szCs w:val="20"/>
        </w:rPr>
        <w:t>L’acte d’engagement (AE)</w:t>
      </w:r>
      <w:r w:rsidRPr="00DE5B94">
        <w:rPr>
          <w:rFonts w:ascii="Marianne" w:hAnsi="Marianne" w:cs="Calibri"/>
          <w:sz w:val="20"/>
          <w:szCs w:val="20"/>
        </w:rPr>
        <w:t> </w:t>
      </w:r>
      <w:r w:rsidRPr="00DE5B94">
        <w:rPr>
          <w:rFonts w:ascii="Marianne" w:hAnsi="Marianne"/>
          <w:sz w:val="20"/>
          <w:szCs w:val="20"/>
        </w:rPr>
        <w:t>;</w:t>
      </w:r>
    </w:p>
    <w:p w14:paraId="24FA9CC1" w14:textId="3C4449D0" w:rsidR="00AA4A0D" w:rsidRDefault="005B677A" w:rsidP="00276B9F">
      <w:pPr>
        <w:pStyle w:val="Standard"/>
        <w:numPr>
          <w:ilvl w:val="1"/>
          <w:numId w:val="11"/>
        </w:numPr>
        <w:jc w:val="both"/>
        <w:rPr>
          <w:rFonts w:ascii="Marianne" w:hAnsi="Marianne"/>
          <w:sz w:val="20"/>
          <w:szCs w:val="20"/>
        </w:rPr>
      </w:pPr>
      <w:r w:rsidRPr="00DE5B94">
        <w:rPr>
          <w:rFonts w:ascii="Marianne" w:hAnsi="Marianne"/>
          <w:sz w:val="20"/>
          <w:szCs w:val="20"/>
        </w:rPr>
        <w:t>Le cahier des clauses administratives particulières (CCAP)</w:t>
      </w:r>
      <w:r w:rsidRPr="00DE5B94">
        <w:rPr>
          <w:rFonts w:ascii="Marianne" w:hAnsi="Marianne" w:cs="Calibri"/>
          <w:sz w:val="20"/>
          <w:szCs w:val="20"/>
        </w:rPr>
        <w:t> </w:t>
      </w:r>
      <w:r w:rsidRPr="00DE5B94">
        <w:rPr>
          <w:rFonts w:ascii="Marianne" w:hAnsi="Marianne"/>
          <w:sz w:val="20"/>
          <w:szCs w:val="20"/>
        </w:rPr>
        <w:t>;</w:t>
      </w:r>
    </w:p>
    <w:p w14:paraId="038E59D8" w14:textId="0A9990A2" w:rsidR="005B1AF0" w:rsidRDefault="005B677A" w:rsidP="00276B9F">
      <w:pPr>
        <w:pStyle w:val="Standard"/>
        <w:numPr>
          <w:ilvl w:val="1"/>
          <w:numId w:val="11"/>
        </w:numPr>
        <w:jc w:val="both"/>
        <w:rPr>
          <w:rFonts w:ascii="Marianne" w:hAnsi="Marianne"/>
          <w:sz w:val="20"/>
          <w:szCs w:val="20"/>
        </w:rPr>
      </w:pPr>
      <w:r w:rsidRPr="00DE5B94">
        <w:rPr>
          <w:rFonts w:ascii="Marianne" w:hAnsi="Marianne"/>
          <w:sz w:val="20"/>
          <w:szCs w:val="20"/>
        </w:rPr>
        <w:t>Le cahier des clauses techniques particulières (CCTP)</w:t>
      </w:r>
      <w:r w:rsidRPr="00DE5B94">
        <w:rPr>
          <w:rFonts w:ascii="Marianne" w:hAnsi="Marianne" w:cs="Calibri"/>
          <w:sz w:val="20"/>
          <w:szCs w:val="20"/>
        </w:rPr>
        <w:t> </w:t>
      </w:r>
      <w:r w:rsidRPr="00DE5B94">
        <w:rPr>
          <w:rFonts w:ascii="Marianne" w:hAnsi="Marianne"/>
          <w:sz w:val="20"/>
          <w:szCs w:val="20"/>
        </w:rPr>
        <w:t>;</w:t>
      </w:r>
    </w:p>
    <w:p w14:paraId="19775B8D" w14:textId="6DF2E8C3" w:rsidR="00FB620C" w:rsidRPr="00DE5B94" w:rsidRDefault="00FB620C" w:rsidP="00276B9F">
      <w:pPr>
        <w:pStyle w:val="Standard"/>
        <w:numPr>
          <w:ilvl w:val="1"/>
          <w:numId w:val="11"/>
        </w:numPr>
        <w:jc w:val="both"/>
        <w:rPr>
          <w:rFonts w:ascii="Marianne" w:hAnsi="Marianne"/>
          <w:sz w:val="20"/>
          <w:szCs w:val="20"/>
        </w:rPr>
      </w:pPr>
      <w:r w:rsidRPr="00DE5B94">
        <w:rPr>
          <w:rFonts w:ascii="Marianne" w:hAnsi="Marianne"/>
          <w:sz w:val="20"/>
          <w:szCs w:val="20"/>
        </w:rPr>
        <w:t>Le cadre du bordereau des prix unitaires et forfaitaire (BPUF)</w:t>
      </w:r>
      <w:r w:rsidRPr="00DE5B94">
        <w:rPr>
          <w:rFonts w:ascii="Marianne" w:hAnsi="Marianne" w:cs="Calibri"/>
          <w:sz w:val="20"/>
          <w:szCs w:val="20"/>
        </w:rPr>
        <w:t> </w:t>
      </w:r>
      <w:r w:rsidRPr="00DE5B94">
        <w:rPr>
          <w:rFonts w:ascii="Marianne" w:hAnsi="Marianne"/>
          <w:sz w:val="20"/>
          <w:szCs w:val="20"/>
        </w:rPr>
        <w:t>;</w:t>
      </w:r>
    </w:p>
    <w:p w14:paraId="003B2458" w14:textId="7ACC5C37" w:rsidR="00FB620C" w:rsidRPr="00DE5B94" w:rsidRDefault="00FB620C" w:rsidP="00276B9F">
      <w:pPr>
        <w:pStyle w:val="Standard"/>
        <w:numPr>
          <w:ilvl w:val="1"/>
          <w:numId w:val="11"/>
        </w:numPr>
        <w:jc w:val="both"/>
        <w:rPr>
          <w:rFonts w:ascii="Marianne" w:hAnsi="Marianne"/>
          <w:sz w:val="20"/>
          <w:szCs w:val="20"/>
        </w:rPr>
      </w:pPr>
      <w:r w:rsidRPr="00DE5B94">
        <w:rPr>
          <w:rFonts w:ascii="Marianne" w:hAnsi="Marianne"/>
          <w:sz w:val="20"/>
          <w:szCs w:val="20"/>
        </w:rPr>
        <w:t>Le cadre du détail estimatif (DE)</w:t>
      </w:r>
      <w:r w:rsidRPr="00DE5B94">
        <w:rPr>
          <w:rFonts w:ascii="Marianne" w:hAnsi="Marianne" w:cs="Calibri"/>
          <w:sz w:val="20"/>
          <w:szCs w:val="20"/>
        </w:rPr>
        <w:t> </w:t>
      </w:r>
      <w:r w:rsidRPr="00DE5B94">
        <w:rPr>
          <w:rFonts w:ascii="Marianne" w:hAnsi="Marianne"/>
          <w:sz w:val="20"/>
          <w:szCs w:val="20"/>
        </w:rPr>
        <w:t>;</w:t>
      </w:r>
    </w:p>
    <w:p w14:paraId="1AD881C2" w14:textId="73F6FC19" w:rsidR="00FB620C" w:rsidRPr="00B635B3" w:rsidRDefault="00FB620C" w:rsidP="008E67D9">
      <w:pPr>
        <w:pStyle w:val="Standard"/>
        <w:numPr>
          <w:ilvl w:val="1"/>
          <w:numId w:val="11"/>
        </w:numPr>
        <w:jc w:val="both"/>
        <w:rPr>
          <w:rFonts w:ascii="Marianne" w:hAnsi="Marianne"/>
          <w:sz w:val="20"/>
          <w:szCs w:val="20"/>
        </w:rPr>
      </w:pPr>
      <w:r w:rsidRPr="00B635B3">
        <w:rPr>
          <w:rFonts w:ascii="Marianne" w:hAnsi="Marianne"/>
          <w:sz w:val="20"/>
          <w:szCs w:val="20"/>
        </w:rPr>
        <w:t xml:space="preserve">Le cadre du sous-détail des prix </w:t>
      </w:r>
      <w:r w:rsidR="00B635B3">
        <w:rPr>
          <w:rFonts w:ascii="Marianne" w:hAnsi="Marianne"/>
          <w:sz w:val="20"/>
          <w:szCs w:val="20"/>
        </w:rPr>
        <w:t>(SDP) ;</w:t>
      </w:r>
    </w:p>
    <w:p w14:paraId="1B8A77CD" w14:textId="6CAAD099" w:rsidR="00B635B3" w:rsidRPr="00B635B3" w:rsidRDefault="00B635B3" w:rsidP="00B635B3">
      <w:pPr>
        <w:pStyle w:val="Standard"/>
        <w:numPr>
          <w:ilvl w:val="1"/>
          <w:numId w:val="11"/>
        </w:numPr>
        <w:jc w:val="both"/>
        <w:rPr>
          <w:rFonts w:ascii="Marianne" w:hAnsi="Marianne"/>
          <w:sz w:val="20"/>
          <w:szCs w:val="20"/>
        </w:rPr>
      </w:pPr>
      <w:r>
        <w:rPr>
          <w:rFonts w:ascii="Marianne" w:hAnsi="Marianne"/>
          <w:sz w:val="20"/>
          <w:szCs w:val="20"/>
        </w:rPr>
        <w:t>Le cadre de</w:t>
      </w:r>
      <w:r w:rsidRPr="00DE5B94">
        <w:rPr>
          <w:rFonts w:ascii="Marianne" w:hAnsi="Marianne"/>
          <w:sz w:val="20"/>
          <w:szCs w:val="20"/>
        </w:rPr>
        <w:t xml:space="preserve"> décomposition des prix forfaitaires (DPF)</w:t>
      </w:r>
      <w:r w:rsidRPr="00DE5B94">
        <w:rPr>
          <w:rFonts w:ascii="Marianne" w:hAnsi="Marianne" w:cs="Calibri"/>
          <w:sz w:val="20"/>
          <w:szCs w:val="20"/>
        </w:rPr>
        <w:t> </w:t>
      </w:r>
      <w:r w:rsidRPr="00DE5B94">
        <w:rPr>
          <w:rFonts w:ascii="Marianne" w:hAnsi="Marianne"/>
          <w:sz w:val="20"/>
          <w:szCs w:val="20"/>
        </w:rPr>
        <w:t>;</w:t>
      </w:r>
    </w:p>
    <w:p w14:paraId="1EEC5119" w14:textId="66C7608E" w:rsidR="00AA4A0D" w:rsidRPr="00DE5B94" w:rsidRDefault="005B677A" w:rsidP="00276B9F">
      <w:pPr>
        <w:pStyle w:val="Standard"/>
        <w:numPr>
          <w:ilvl w:val="1"/>
          <w:numId w:val="11"/>
        </w:numPr>
        <w:jc w:val="both"/>
        <w:rPr>
          <w:rFonts w:ascii="Marianne" w:hAnsi="Marianne"/>
          <w:sz w:val="20"/>
          <w:szCs w:val="20"/>
        </w:rPr>
      </w:pPr>
      <w:r w:rsidRPr="00DE5B94">
        <w:rPr>
          <w:rFonts w:ascii="Marianne" w:hAnsi="Marianne"/>
          <w:sz w:val="20"/>
          <w:szCs w:val="20"/>
        </w:rPr>
        <w:t>Le cadre d</w:t>
      </w:r>
      <w:r w:rsidR="00FB620C" w:rsidRPr="00DE5B94">
        <w:rPr>
          <w:rFonts w:ascii="Marianne" w:hAnsi="Marianne"/>
          <w:sz w:val="20"/>
          <w:szCs w:val="20"/>
        </w:rPr>
        <w:t xml:space="preserve">u schéma organisationnel du plan d’assurance </w:t>
      </w:r>
      <w:r w:rsidR="00B635B3">
        <w:rPr>
          <w:rFonts w:ascii="Marianne" w:hAnsi="Marianne"/>
          <w:sz w:val="20"/>
          <w:szCs w:val="20"/>
        </w:rPr>
        <w:t xml:space="preserve">de la </w:t>
      </w:r>
      <w:r w:rsidR="00FB620C" w:rsidRPr="00DE5B94">
        <w:rPr>
          <w:rFonts w:ascii="Marianne" w:hAnsi="Marianne"/>
          <w:sz w:val="20"/>
          <w:szCs w:val="20"/>
        </w:rPr>
        <w:t>qualité (SOPAQ)</w:t>
      </w:r>
      <w:r w:rsidR="00276B9F" w:rsidRPr="00DE5B94">
        <w:rPr>
          <w:rFonts w:ascii="Marianne" w:hAnsi="Marianne" w:cs="Calibri"/>
          <w:sz w:val="20"/>
          <w:szCs w:val="20"/>
        </w:rPr>
        <w:t> </w:t>
      </w:r>
      <w:r w:rsidR="00276B9F" w:rsidRPr="00DE5B94">
        <w:rPr>
          <w:rFonts w:ascii="Marianne" w:hAnsi="Marianne"/>
          <w:sz w:val="20"/>
          <w:szCs w:val="20"/>
        </w:rPr>
        <w:t>;</w:t>
      </w:r>
    </w:p>
    <w:p w14:paraId="453F7078" w14:textId="17DBCC4F" w:rsidR="00AA4A0D" w:rsidRPr="00DE5B94" w:rsidRDefault="00FB620C" w:rsidP="00276B9F">
      <w:pPr>
        <w:pStyle w:val="Standard"/>
        <w:numPr>
          <w:ilvl w:val="1"/>
          <w:numId w:val="11"/>
        </w:numPr>
        <w:jc w:val="both"/>
        <w:rPr>
          <w:rFonts w:ascii="Marianne" w:hAnsi="Marianne"/>
          <w:sz w:val="20"/>
          <w:szCs w:val="20"/>
        </w:rPr>
      </w:pPr>
      <w:r w:rsidRPr="00DE5B94">
        <w:rPr>
          <w:rFonts w:ascii="Marianne" w:hAnsi="Marianne"/>
          <w:sz w:val="20"/>
          <w:szCs w:val="20"/>
        </w:rPr>
        <w:t>Le cadre du schéma d’organisation et de suivi de l’élimination des déchets de chantier (SOSED)</w:t>
      </w:r>
      <w:r w:rsidR="00900E91" w:rsidRPr="00DE5B94">
        <w:rPr>
          <w:rFonts w:ascii="Marianne" w:hAnsi="Marianne"/>
          <w:sz w:val="20"/>
          <w:szCs w:val="20"/>
        </w:rPr>
        <w:t xml:space="preserve">. </w:t>
      </w:r>
    </w:p>
    <w:p w14:paraId="6639B48F" w14:textId="4ED0C530" w:rsidR="00FB620C" w:rsidRPr="00DE5B94" w:rsidRDefault="00FB620C" w:rsidP="00FB620C">
      <w:pPr>
        <w:pStyle w:val="Standard"/>
        <w:jc w:val="both"/>
        <w:rPr>
          <w:rFonts w:ascii="Marianne" w:hAnsi="Marianne"/>
          <w:sz w:val="20"/>
          <w:szCs w:val="20"/>
        </w:rPr>
      </w:pPr>
    </w:p>
    <w:p w14:paraId="3A29AA37" w14:textId="03642B4D" w:rsidR="00FB620C" w:rsidRPr="00DE5B94" w:rsidRDefault="00FB620C" w:rsidP="00FB620C">
      <w:pPr>
        <w:pStyle w:val="Standard"/>
        <w:jc w:val="both"/>
        <w:rPr>
          <w:rFonts w:ascii="Marianne" w:hAnsi="Marianne"/>
          <w:sz w:val="20"/>
          <w:szCs w:val="20"/>
        </w:rPr>
      </w:pPr>
      <w:r w:rsidRPr="00DE5B94">
        <w:rPr>
          <w:rFonts w:ascii="Marianne" w:hAnsi="Marianne"/>
          <w:sz w:val="20"/>
          <w:szCs w:val="20"/>
        </w:rPr>
        <w:t>Bordereau 2</w:t>
      </w:r>
      <w:r w:rsidRPr="00DE5B94">
        <w:rPr>
          <w:rFonts w:ascii="Marianne" w:hAnsi="Marianne" w:cs="Calibri"/>
          <w:sz w:val="20"/>
          <w:szCs w:val="20"/>
        </w:rPr>
        <w:t> </w:t>
      </w:r>
      <w:r w:rsidRPr="00DE5B94">
        <w:rPr>
          <w:rFonts w:ascii="Marianne" w:hAnsi="Marianne"/>
          <w:sz w:val="20"/>
          <w:szCs w:val="20"/>
        </w:rPr>
        <w:t>:</w:t>
      </w:r>
    </w:p>
    <w:p w14:paraId="10C2F615" w14:textId="2AA854DD" w:rsidR="00276B9F" w:rsidRPr="00DE5B94" w:rsidRDefault="00276B9F" w:rsidP="00276B9F">
      <w:pPr>
        <w:pStyle w:val="Standard"/>
        <w:numPr>
          <w:ilvl w:val="1"/>
          <w:numId w:val="11"/>
        </w:numPr>
        <w:jc w:val="both"/>
        <w:rPr>
          <w:rFonts w:ascii="Marianne" w:hAnsi="Marianne"/>
          <w:sz w:val="20"/>
          <w:szCs w:val="20"/>
        </w:rPr>
      </w:pPr>
      <w:r w:rsidRPr="00DE5B94">
        <w:rPr>
          <w:rFonts w:ascii="Marianne" w:hAnsi="Marianne"/>
          <w:sz w:val="20"/>
          <w:szCs w:val="20"/>
        </w:rPr>
        <w:t xml:space="preserve">Le plan général de coordination en matière de sécurité et de protection de la santé </w:t>
      </w:r>
      <w:r w:rsidRPr="00DE5B94">
        <w:rPr>
          <w:rFonts w:ascii="Marianne" w:hAnsi="Marianne"/>
          <w:sz w:val="20"/>
          <w:szCs w:val="20"/>
        </w:rPr>
        <w:lastRenderedPageBreak/>
        <w:t>(PGCSPS)</w:t>
      </w:r>
      <w:r w:rsidRPr="00DE5B94">
        <w:rPr>
          <w:rFonts w:ascii="Marianne" w:hAnsi="Marianne" w:cs="Calibri"/>
          <w:sz w:val="20"/>
          <w:szCs w:val="20"/>
        </w:rPr>
        <w:t> </w:t>
      </w:r>
      <w:r w:rsidRPr="00DE5B94">
        <w:rPr>
          <w:rFonts w:ascii="Marianne" w:hAnsi="Marianne"/>
          <w:sz w:val="20"/>
          <w:szCs w:val="20"/>
        </w:rPr>
        <w:t xml:space="preserve">; </w:t>
      </w:r>
    </w:p>
    <w:p w14:paraId="16CC693F" w14:textId="15D493E7" w:rsidR="00276B9F" w:rsidRPr="00DE5B94" w:rsidRDefault="00276B9F" w:rsidP="00276B9F">
      <w:pPr>
        <w:pStyle w:val="Standard"/>
        <w:numPr>
          <w:ilvl w:val="1"/>
          <w:numId w:val="11"/>
        </w:numPr>
        <w:jc w:val="both"/>
        <w:rPr>
          <w:rFonts w:ascii="Marianne" w:hAnsi="Marianne"/>
          <w:sz w:val="20"/>
          <w:szCs w:val="20"/>
        </w:rPr>
      </w:pPr>
      <w:r w:rsidRPr="00DE5B94">
        <w:rPr>
          <w:rFonts w:ascii="Marianne" w:hAnsi="Marianne"/>
          <w:sz w:val="20"/>
          <w:szCs w:val="20"/>
        </w:rPr>
        <w:t xml:space="preserve">Les déclarations de travaux DT </w:t>
      </w:r>
      <w:r w:rsidR="008B2FD5">
        <w:rPr>
          <w:rFonts w:ascii="Marianne" w:hAnsi="Marianne"/>
          <w:sz w:val="20"/>
          <w:szCs w:val="20"/>
        </w:rPr>
        <w:t>n</w:t>
      </w:r>
      <w:r w:rsidRPr="00DE5B94">
        <w:rPr>
          <w:rFonts w:ascii="Marianne" w:hAnsi="Marianne"/>
          <w:sz w:val="20"/>
          <w:szCs w:val="20"/>
        </w:rPr>
        <w:t>°</w:t>
      </w:r>
      <w:r w:rsidR="008B2FD5">
        <w:rPr>
          <w:rFonts w:ascii="Marianne" w:hAnsi="Marianne"/>
          <w:sz w:val="20"/>
          <w:szCs w:val="20"/>
        </w:rPr>
        <w:t>2024101001508TLN et DT n°2024111200122T7J</w:t>
      </w:r>
      <w:r w:rsidRPr="00DE5B94">
        <w:rPr>
          <w:rFonts w:ascii="Marianne" w:hAnsi="Marianne"/>
          <w:sz w:val="20"/>
          <w:szCs w:val="20"/>
        </w:rPr>
        <w:t xml:space="preserve"> effectuées auprès du téléservice du guichet unique et les réponses reçues des exploitants</w:t>
      </w:r>
      <w:r w:rsidRPr="00DE5B94">
        <w:rPr>
          <w:rFonts w:ascii="Marianne" w:hAnsi="Marianne" w:cs="Calibri"/>
          <w:sz w:val="20"/>
          <w:szCs w:val="20"/>
        </w:rPr>
        <w:t> </w:t>
      </w:r>
      <w:r w:rsidRPr="00DE5B94">
        <w:rPr>
          <w:rFonts w:ascii="Marianne" w:hAnsi="Marianne"/>
          <w:sz w:val="20"/>
          <w:szCs w:val="20"/>
        </w:rPr>
        <w:t>;</w:t>
      </w:r>
    </w:p>
    <w:p w14:paraId="016696E5" w14:textId="06663E6B" w:rsidR="00276B9F" w:rsidRPr="00DE5B94" w:rsidRDefault="00276B9F" w:rsidP="00276B9F">
      <w:pPr>
        <w:pStyle w:val="Standard"/>
        <w:numPr>
          <w:ilvl w:val="1"/>
          <w:numId w:val="11"/>
        </w:numPr>
        <w:jc w:val="both"/>
        <w:rPr>
          <w:rFonts w:ascii="Marianne" w:hAnsi="Marianne"/>
          <w:sz w:val="20"/>
          <w:szCs w:val="20"/>
        </w:rPr>
      </w:pPr>
      <w:r w:rsidRPr="00DE5B94">
        <w:rPr>
          <w:rFonts w:ascii="Marianne" w:hAnsi="Marianne"/>
          <w:sz w:val="20"/>
          <w:szCs w:val="20"/>
        </w:rPr>
        <w:t xml:space="preserve">Le </w:t>
      </w:r>
      <w:r w:rsidR="00131051" w:rsidRPr="00DE5B94">
        <w:rPr>
          <w:rFonts w:ascii="Marianne" w:hAnsi="Marianne"/>
          <w:sz w:val="20"/>
          <w:szCs w:val="20"/>
        </w:rPr>
        <w:t>d</w:t>
      </w:r>
      <w:r w:rsidRPr="00DE5B94">
        <w:rPr>
          <w:rFonts w:ascii="Marianne" w:hAnsi="Marianne"/>
          <w:sz w:val="20"/>
          <w:szCs w:val="20"/>
        </w:rPr>
        <w:t>ossier de plan</w:t>
      </w:r>
      <w:r w:rsidR="00131051" w:rsidRPr="00DE5B94">
        <w:rPr>
          <w:rFonts w:ascii="Marianne" w:hAnsi="Marianne"/>
          <w:sz w:val="20"/>
          <w:szCs w:val="20"/>
        </w:rPr>
        <w:t>s</w:t>
      </w:r>
      <w:r w:rsidRPr="00DE5B94">
        <w:rPr>
          <w:rFonts w:ascii="Marianne" w:hAnsi="Marianne"/>
          <w:sz w:val="20"/>
          <w:szCs w:val="20"/>
        </w:rPr>
        <w:t xml:space="preserve"> du projet</w:t>
      </w:r>
      <w:r w:rsidRPr="00DE5B94">
        <w:rPr>
          <w:rFonts w:ascii="Marianne" w:hAnsi="Marianne" w:cs="Calibri"/>
          <w:sz w:val="20"/>
          <w:szCs w:val="20"/>
        </w:rPr>
        <w:t> </w:t>
      </w:r>
      <w:r w:rsidRPr="00DE5B94">
        <w:rPr>
          <w:rFonts w:ascii="Marianne" w:hAnsi="Marianne"/>
          <w:sz w:val="20"/>
          <w:szCs w:val="20"/>
        </w:rPr>
        <w:t>;</w:t>
      </w:r>
    </w:p>
    <w:p w14:paraId="5A13B3CB" w14:textId="1570C816" w:rsidR="00FB620C" w:rsidRPr="00DE5B94" w:rsidRDefault="00276B9F" w:rsidP="00FB620C">
      <w:pPr>
        <w:pStyle w:val="Standard"/>
        <w:numPr>
          <w:ilvl w:val="1"/>
          <w:numId w:val="11"/>
        </w:numPr>
        <w:jc w:val="both"/>
        <w:rPr>
          <w:rFonts w:ascii="Marianne" w:hAnsi="Marianne"/>
          <w:sz w:val="20"/>
          <w:szCs w:val="20"/>
        </w:rPr>
      </w:pPr>
      <w:r w:rsidRPr="00DE5B94">
        <w:rPr>
          <w:rFonts w:ascii="Marianne" w:hAnsi="Marianne"/>
          <w:sz w:val="20"/>
          <w:szCs w:val="20"/>
        </w:rPr>
        <w:t>Les carottages structure</w:t>
      </w:r>
      <w:r w:rsidR="00131051" w:rsidRPr="00DE5B94">
        <w:rPr>
          <w:rFonts w:ascii="Marianne" w:hAnsi="Marianne"/>
          <w:sz w:val="20"/>
          <w:szCs w:val="20"/>
        </w:rPr>
        <w:t xml:space="preserve">ls, les </w:t>
      </w:r>
      <w:r w:rsidR="00417676">
        <w:rPr>
          <w:rFonts w:ascii="Marianne" w:hAnsi="Marianne"/>
          <w:sz w:val="20"/>
          <w:szCs w:val="20"/>
        </w:rPr>
        <w:t xml:space="preserve">rapports </w:t>
      </w:r>
      <w:r w:rsidR="00131051" w:rsidRPr="00DE5B94">
        <w:rPr>
          <w:rFonts w:ascii="Marianne" w:hAnsi="Marianne"/>
          <w:sz w:val="20"/>
          <w:szCs w:val="20"/>
        </w:rPr>
        <w:t>amiante et HAP, le relevé des désordres constatés, les rapports du passage du rada</w:t>
      </w:r>
      <w:r w:rsidR="00417676">
        <w:rPr>
          <w:rFonts w:ascii="Marianne" w:hAnsi="Marianne"/>
          <w:sz w:val="20"/>
          <w:szCs w:val="20"/>
        </w:rPr>
        <w:t>r et</w:t>
      </w:r>
      <w:r w:rsidR="00131051" w:rsidRPr="00DE5B94">
        <w:rPr>
          <w:rFonts w:ascii="Marianne" w:hAnsi="Marianne"/>
          <w:sz w:val="20"/>
          <w:szCs w:val="20"/>
        </w:rPr>
        <w:t xml:space="preserve"> du déflectographe</w:t>
      </w:r>
      <w:r w:rsidR="00417676">
        <w:rPr>
          <w:rFonts w:ascii="Marianne" w:hAnsi="Marianne"/>
          <w:sz w:val="20"/>
          <w:szCs w:val="20"/>
        </w:rPr>
        <w:t>, le rapport de l’uni longitudinal</w:t>
      </w:r>
      <w:r w:rsidR="007F4169">
        <w:rPr>
          <w:rFonts w:ascii="Marianne" w:hAnsi="Marianne"/>
          <w:sz w:val="20"/>
          <w:szCs w:val="20"/>
        </w:rPr>
        <w:t>, les derniers comptages routier (2019), le rapport de l’inspection télévisuelle de la canalisation transversale.</w:t>
      </w:r>
    </w:p>
    <w:p w14:paraId="2DCA9698" w14:textId="1263179B" w:rsidR="00AA4A0D" w:rsidRPr="00DE5B94" w:rsidRDefault="005B677A">
      <w:pPr>
        <w:pStyle w:val="Titre2"/>
        <w:rPr>
          <w:rFonts w:ascii="Marianne" w:hAnsi="Marianne"/>
          <w:sz w:val="30"/>
          <w:szCs w:val="30"/>
        </w:rPr>
      </w:pPr>
      <w:bookmarkStart w:id="40" w:name="__RefHeading___Toc6792_2438137822"/>
      <w:bookmarkStart w:id="41" w:name="_Toc190116748"/>
      <w:r w:rsidRPr="00DE5B94">
        <w:rPr>
          <w:rFonts w:ascii="Marianne" w:hAnsi="Marianne"/>
          <w:sz w:val="30"/>
          <w:szCs w:val="30"/>
        </w:rPr>
        <w:t>3-2. Composition du dossier à remettre par les candidats</w:t>
      </w:r>
      <w:bookmarkEnd w:id="40"/>
      <w:bookmarkEnd w:id="41"/>
    </w:p>
    <w:p w14:paraId="50000761" w14:textId="6C0EE28D" w:rsidR="00AA4A0D" w:rsidRDefault="005B677A">
      <w:pPr>
        <w:pStyle w:val="Paragraphe"/>
        <w:rPr>
          <w:rFonts w:ascii="Marianne" w:eastAsia="TimesNewRomanPS-BoldMT" w:hAnsi="Marianne" w:cs="TimesNewRomanPS-BoldMT"/>
          <w:color w:val="000000"/>
          <w:sz w:val="20"/>
          <w:szCs w:val="20"/>
        </w:rPr>
      </w:pPr>
      <w:r w:rsidRPr="00DE5B94">
        <w:rPr>
          <w:rFonts w:ascii="Marianne" w:hAnsi="Marianne"/>
          <w:sz w:val="20"/>
          <w:szCs w:val="20"/>
        </w:rPr>
        <w:t xml:space="preserve">Le dossier à remettre par les candidats </w:t>
      </w:r>
      <w:r w:rsidRPr="00DE5B94">
        <w:rPr>
          <w:rFonts w:ascii="Marianne" w:eastAsia="TimesNewRomanPS-BoldMT" w:hAnsi="Marianne" w:cs="TimesNewRomanPS-BoldMT"/>
          <w:color w:val="000000"/>
          <w:sz w:val="20"/>
          <w:szCs w:val="20"/>
        </w:rPr>
        <w:t>comprendra les pièces suivantes :</w:t>
      </w:r>
    </w:p>
    <w:p w14:paraId="12162D1E" w14:textId="19395DB7" w:rsidR="001C3F23" w:rsidRPr="00BA2AC6" w:rsidRDefault="001C3F23">
      <w:pPr>
        <w:pStyle w:val="Paragraphe"/>
        <w:rPr>
          <w:rFonts w:ascii="Marianne" w:eastAsia="TimesNewRomanPS-BoldMT" w:hAnsi="Marianne" w:cs="TimesNewRomanPS-BoldMT"/>
          <w:color w:val="000000"/>
          <w:sz w:val="20"/>
          <w:szCs w:val="20"/>
        </w:rPr>
      </w:pPr>
      <w:r w:rsidRPr="00BA2AC6">
        <w:rPr>
          <w:rFonts w:ascii="Marianne" w:hAnsi="Marianne"/>
          <w:b/>
          <w:i/>
          <w:sz w:val="20"/>
          <w:szCs w:val="20"/>
        </w:rPr>
        <w:t xml:space="preserve">     </w:t>
      </w:r>
      <w:r w:rsidR="00BA2AC6" w:rsidRPr="00BA2AC6">
        <w:rPr>
          <w:rFonts w:ascii="Marianne" w:hAnsi="Marianne"/>
          <w:b/>
          <w:i/>
          <w:sz w:val="20"/>
          <w:szCs w:val="20"/>
        </w:rPr>
        <w:t xml:space="preserve">   </w:t>
      </w:r>
      <w:r w:rsidRPr="00BA2AC6">
        <w:rPr>
          <w:rFonts w:ascii="Marianne" w:hAnsi="Marianne"/>
          <w:b/>
          <w:i/>
          <w:sz w:val="20"/>
          <w:szCs w:val="20"/>
          <w:u w:val="single"/>
        </w:rPr>
        <w:t>Dans un sous-dossier, les pièces relatives à la candidature</w:t>
      </w:r>
      <w:r w:rsidRPr="00BA2AC6">
        <w:rPr>
          <w:rFonts w:ascii="Calibri" w:hAnsi="Calibri" w:cs="Calibri"/>
          <w:b/>
          <w:i/>
          <w:sz w:val="20"/>
          <w:szCs w:val="20"/>
        </w:rPr>
        <w:t> </w:t>
      </w:r>
      <w:r w:rsidRPr="00BA2AC6">
        <w:rPr>
          <w:rFonts w:ascii="Marianne" w:hAnsi="Marianne"/>
          <w:b/>
          <w:i/>
          <w:sz w:val="20"/>
          <w:szCs w:val="20"/>
        </w:rPr>
        <w:t>:</w:t>
      </w:r>
    </w:p>
    <w:p w14:paraId="1129D563" w14:textId="77777777" w:rsidR="001C3F23" w:rsidRPr="00BA2AC6" w:rsidRDefault="001C3F23" w:rsidP="00626416">
      <w:pPr>
        <w:widowControl/>
        <w:suppressAutoHyphens w:val="0"/>
        <w:adjustRightInd w:val="0"/>
        <w:jc w:val="both"/>
        <w:textAlignment w:val="auto"/>
        <w:rPr>
          <w:rFonts w:ascii="Marianne" w:eastAsia="Lucida Sans Unicode" w:hAnsi="Marianne"/>
          <w:kern w:val="0"/>
          <w:sz w:val="20"/>
          <w:szCs w:val="20"/>
        </w:rPr>
      </w:pPr>
    </w:p>
    <w:p w14:paraId="3C3F04DC" w14:textId="1FA17C4A" w:rsidR="00626416" w:rsidRPr="00DE5B94" w:rsidRDefault="00626416" w:rsidP="00626416">
      <w:pPr>
        <w:widowControl/>
        <w:suppressAutoHyphens w:val="0"/>
        <w:adjustRightInd w:val="0"/>
        <w:jc w:val="both"/>
        <w:textAlignment w:val="auto"/>
        <w:rPr>
          <w:rFonts w:ascii="Marianne" w:eastAsia="Lucida Sans Unicode" w:hAnsi="Marianne"/>
          <w:kern w:val="0"/>
          <w:sz w:val="20"/>
          <w:szCs w:val="20"/>
        </w:rPr>
      </w:pPr>
      <w:r w:rsidRPr="00DE5B94">
        <w:rPr>
          <w:rFonts w:ascii="Marianne" w:eastAsia="Lucida Sans Unicode" w:hAnsi="Marianne"/>
          <w:kern w:val="0"/>
          <w:sz w:val="20"/>
          <w:szCs w:val="20"/>
        </w:rPr>
        <w:t xml:space="preserve">Les candidats ont la possibilité de déposer leur dossier de candidature en utilisant : </w:t>
      </w:r>
    </w:p>
    <w:p w14:paraId="58AA3919" w14:textId="484945EF" w:rsidR="00626416" w:rsidRPr="00DE5B94" w:rsidRDefault="00626416" w:rsidP="00626416">
      <w:pPr>
        <w:widowControl/>
        <w:suppressAutoHyphens w:val="0"/>
        <w:adjustRightInd w:val="0"/>
        <w:jc w:val="both"/>
        <w:textAlignment w:val="auto"/>
        <w:rPr>
          <w:rStyle w:val="Lienhypertexte"/>
          <w:rFonts w:ascii="Marianne" w:hAnsi="Marianne" w:cs="Tahoma"/>
          <w:sz w:val="20"/>
          <w:szCs w:val="20"/>
        </w:rPr>
      </w:pPr>
      <w:r w:rsidRPr="00DE5B94">
        <w:rPr>
          <w:rFonts w:ascii="Marianne" w:eastAsia="Lucida Sans Unicode" w:hAnsi="Marianne"/>
          <w:kern w:val="0"/>
          <w:sz w:val="20"/>
          <w:szCs w:val="20"/>
        </w:rPr>
        <w:t>- soit le Document Unique de Marché Européen électronique (</w:t>
      </w:r>
      <w:proofErr w:type="spellStart"/>
      <w:r w:rsidR="00291C1B" w:rsidRPr="00DE5B94">
        <w:rPr>
          <w:rFonts w:ascii="Marianne" w:eastAsia="Lucida Sans Unicode" w:hAnsi="Marianne"/>
          <w:kern w:val="0"/>
          <w:sz w:val="20"/>
          <w:szCs w:val="20"/>
        </w:rPr>
        <w:t>e</w:t>
      </w:r>
      <w:r w:rsidRPr="00DE5B94">
        <w:rPr>
          <w:rFonts w:ascii="Marianne" w:eastAsia="Lucida Sans Unicode" w:hAnsi="Marianne"/>
          <w:kern w:val="0"/>
          <w:sz w:val="20"/>
          <w:szCs w:val="20"/>
        </w:rPr>
        <w:t>DUME</w:t>
      </w:r>
      <w:proofErr w:type="spellEnd"/>
      <w:r w:rsidRPr="00DE5B94">
        <w:rPr>
          <w:rFonts w:ascii="Marianne" w:eastAsia="Lucida Sans Unicode" w:hAnsi="Marianne"/>
          <w:kern w:val="0"/>
          <w:sz w:val="20"/>
          <w:szCs w:val="20"/>
        </w:rPr>
        <w:t>)</w:t>
      </w:r>
      <w:r w:rsidR="00291C1B" w:rsidRPr="00DE5B94">
        <w:rPr>
          <w:rFonts w:ascii="Marianne" w:eastAsia="Lucida Sans Unicode" w:hAnsi="Marianne"/>
          <w:kern w:val="0"/>
          <w:sz w:val="20"/>
          <w:szCs w:val="20"/>
        </w:rPr>
        <w:t xml:space="preserve">, disponible </w:t>
      </w:r>
      <w:r w:rsidR="00BF71D9" w:rsidRPr="00DE5B94">
        <w:rPr>
          <w:rFonts w:ascii="Marianne" w:eastAsia="Lucida Sans Unicode" w:hAnsi="Marianne"/>
          <w:kern w:val="0"/>
          <w:sz w:val="20"/>
          <w:szCs w:val="20"/>
        </w:rPr>
        <w:t xml:space="preserve">depuis le service exposé de PLACE ou </w:t>
      </w:r>
      <w:r w:rsidR="00291C1B" w:rsidRPr="00DE5B94">
        <w:rPr>
          <w:rFonts w:ascii="Marianne" w:eastAsia="Lucida Sans Unicode" w:hAnsi="Marianne"/>
          <w:kern w:val="0"/>
          <w:sz w:val="20"/>
          <w:szCs w:val="20"/>
        </w:rPr>
        <w:t>à l’adresse suivante</w:t>
      </w:r>
      <w:r w:rsidR="00291C1B" w:rsidRPr="00DE5B94">
        <w:rPr>
          <w:rFonts w:ascii="Marianne" w:eastAsia="Lucida Sans Unicode" w:hAnsi="Marianne" w:cs="Calibri"/>
          <w:kern w:val="0"/>
          <w:sz w:val="20"/>
          <w:szCs w:val="20"/>
        </w:rPr>
        <w:t> </w:t>
      </w:r>
      <w:r w:rsidR="00291C1B" w:rsidRPr="00DE5B94">
        <w:rPr>
          <w:rFonts w:ascii="Marianne" w:eastAsia="Lucida Sans Unicode" w:hAnsi="Marianne"/>
          <w:kern w:val="0"/>
          <w:sz w:val="20"/>
          <w:szCs w:val="20"/>
        </w:rPr>
        <w:t xml:space="preserve">: </w:t>
      </w:r>
      <w:r w:rsidR="00291C1B" w:rsidRPr="00DE5B94">
        <w:rPr>
          <w:rStyle w:val="Lienhypertexte"/>
          <w:rFonts w:ascii="Marianne" w:hAnsi="Marianne" w:cs="Tahoma"/>
          <w:sz w:val="20"/>
          <w:szCs w:val="20"/>
        </w:rPr>
        <w:t>https://dume.chorus-pro.gouv.fr</w:t>
      </w:r>
    </w:p>
    <w:p w14:paraId="1D97BCCB" w14:textId="5763E222" w:rsidR="00291C1B" w:rsidRPr="00DE5B94" w:rsidRDefault="00291C1B" w:rsidP="00291C1B">
      <w:pPr>
        <w:pStyle w:val="Standard"/>
        <w:spacing w:before="57" w:after="57"/>
        <w:jc w:val="both"/>
        <w:rPr>
          <w:rFonts w:ascii="Marianne" w:hAnsi="Marianne" w:cs="Calibri"/>
          <w:color w:val="FF0000"/>
          <w:sz w:val="20"/>
          <w:szCs w:val="20"/>
        </w:rPr>
      </w:pPr>
      <w:r w:rsidRPr="00DE5B94">
        <w:rPr>
          <w:rFonts w:ascii="Marianne" w:hAnsi="Marianne"/>
          <w:color w:val="000000"/>
          <w:sz w:val="20"/>
          <w:szCs w:val="20"/>
        </w:rPr>
        <w:t xml:space="preserve">En cas de candidature présentée sous la forme d’un groupement d’entreprises, il est fourni un </w:t>
      </w:r>
      <w:proofErr w:type="spellStart"/>
      <w:r w:rsidRPr="00DE5B94">
        <w:rPr>
          <w:rFonts w:ascii="Marianne" w:hAnsi="Marianne"/>
          <w:color w:val="000000"/>
          <w:sz w:val="20"/>
          <w:szCs w:val="20"/>
        </w:rPr>
        <w:t>eDUME</w:t>
      </w:r>
      <w:proofErr w:type="spellEnd"/>
      <w:r w:rsidRPr="00DE5B94">
        <w:rPr>
          <w:rFonts w:ascii="Marianne" w:hAnsi="Marianne"/>
          <w:color w:val="000000"/>
          <w:sz w:val="20"/>
          <w:szCs w:val="20"/>
        </w:rPr>
        <w:t xml:space="preserve"> pour chaque cotraitant</w:t>
      </w:r>
      <w:r w:rsidR="00E911CE" w:rsidRPr="00DE5B94">
        <w:rPr>
          <w:rFonts w:ascii="Marianne" w:hAnsi="Marianne" w:cs="Calibri"/>
          <w:color w:val="000000"/>
          <w:sz w:val="20"/>
          <w:szCs w:val="20"/>
        </w:rPr>
        <w:t>.</w:t>
      </w:r>
      <w:r w:rsidR="00F96A34" w:rsidRPr="00DE5B94">
        <w:rPr>
          <w:rFonts w:ascii="Marianne" w:hAnsi="Marianne" w:cs="Calibri"/>
          <w:color w:val="000000"/>
          <w:sz w:val="20"/>
          <w:szCs w:val="20"/>
        </w:rPr>
        <w:t xml:space="preserve"> </w:t>
      </w:r>
    </w:p>
    <w:p w14:paraId="57416EB1" w14:textId="77777777" w:rsidR="00E911CE" w:rsidRPr="00DE5B94" w:rsidRDefault="00E911CE" w:rsidP="00E911CE">
      <w:pPr>
        <w:pStyle w:val="Standard"/>
        <w:spacing w:before="57" w:after="57"/>
        <w:jc w:val="both"/>
        <w:rPr>
          <w:rFonts w:ascii="Marianne" w:hAnsi="Marianne"/>
          <w:color w:val="0000FF"/>
          <w:sz w:val="20"/>
          <w:szCs w:val="20"/>
          <w:u w:val="single"/>
        </w:rPr>
      </w:pPr>
      <w:r w:rsidRPr="00DE5B94">
        <w:rPr>
          <w:rFonts w:ascii="Marianne" w:hAnsi="Marianne"/>
          <w:kern w:val="0"/>
          <w:sz w:val="20"/>
          <w:szCs w:val="20"/>
        </w:rPr>
        <w:t>- soit les formulaires DC1 (lettre de candidature) et DC2 (déclaration du candidat), disponibles à l’adresse suivante</w:t>
      </w:r>
      <w:r w:rsidRPr="00DE5B94">
        <w:rPr>
          <w:rFonts w:ascii="Marianne" w:hAnsi="Marianne" w:cs="Calibri"/>
          <w:kern w:val="0"/>
          <w:sz w:val="20"/>
          <w:szCs w:val="20"/>
        </w:rPr>
        <w:t> </w:t>
      </w:r>
      <w:r w:rsidRPr="00DE5B94">
        <w:rPr>
          <w:rFonts w:ascii="Marianne" w:hAnsi="Marianne"/>
          <w:kern w:val="0"/>
          <w:sz w:val="20"/>
          <w:szCs w:val="20"/>
        </w:rPr>
        <w:t xml:space="preserve">: </w:t>
      </w:r>
      <w:hyperlink r:id="rId9" w:history="1">
        <w:r w:rsidRPr="00DE5B94">
          <w:rPr>
            <w:rStyle w:val="Lienhypertexte"/>
            <w:rFonts w:ascii="Marianne" w:hAnsi="Marianne"/>
            <w:sz w:val="20"/>
            <w:szCs w:val="20"/>
          </w:rPr>
          <w:t>https://www.economie.gouv.fr/daj/formulaires-declaration-du-candidat</w:t>
        </w:r>
      </w:hyperlink>
    </w:p>
    <w:p w14:paraId="60481BD3" w14:textId="2DE7121D" w:rsidR="0083422E" w:rsidRPr="00DE5B94" w:rsidRDefault="00E911CE" w:rsidP="0083422E">
      <w:pPr>
        <w:pStyle w:val="Standard"/>
        <w:spacing w:before="57" w:after="57"/>
        <w:jc w:val="both"/>
        <w:rPr>
          <w:rFonts w:ascii="Marianne" w:hAnsi="Marianne" w:cs="Calibri"/>
          <w:color w:val="FF0000"/>
          <w:sz w:val="20"/>
          <w:szCs w:val="20"/>
        </w:rPr>
      </w:pPr>
      <w:r w:rsidRPr="00DE5B94">
        <w:rPr>
          <w:rFonts w:ascii="Marianne" w:hAnsi="Marianne"/>
          <w:color w:val="000000"/>
          <w:sz w:val="20"/>
          <w:szCs w:val="20"/>
        </w:rPr>
        <w:t>En cas de candidature présentée sous la forme d’un groupement d’entreprises, il est fourni un seul formulaire DC1 mentionnant l’ensemble des cotraitants, et un formulaire DC2 pour chaque cotraitant</w:t>
      </w:r>
      <w:r w:rsidRPr="00DE5B94">
        <w:rPr>
          <w:rFonts w:ascii="Marianne" w:hAnsi="Marianne" w:cs="Calibri"/>
          <w:color w:val="000000"/>
          <w:sz w:val="20"/>
          <w:szCs w:val="20"/>
        </w:rPr>
        <w:t>.</w:t>
      </w:r>
      <w:r w:rsidR="0083422E" w:rsidRPr="00DE5B94">
        <w:rPr>
          <w:rFonts w:ascii="Marianne" w:hAnsi="Marianne" w:cs="Calibri"/>
          <w:color w:val="000000"/>
          <w:sz w:val="20"/>
          <w:szCs w:val="20"/>
        </w:rPr>
        <w:t xml:space="preserve"> </w:t>
      </w:r>
    </w:p>
    <w:p w14:paraId="2C552D6D" w14:textId="09ECBC9F" w:rsidR="005F54D7" w:rsidRPr="00DE5B94" w:rsidRDefault="005F54D7" w:rsidP="005F54D7">
      <w:pPr>
        <w:pStyle w:val="Standard"/>
        <w:jc w:val="both"/>
        <w:rPr>
          <w:rFonts w:ascii="Marianne" w:hAnsi="Marianne" w:cs="Times New Roman"/>
          <w:kern w:val="0"/>
          <w:sz w:val="20"/>
          <w:szCs w:val="20"/>
        </w:rPr>
      </w:pPr>
    </w:p>
    <w:p w14:paraId="5F896099" w14:textId="7AB549ED" w:rsidR="0095119C" w:rsidRPr="00DE5B94" w:rsidRDefault="0095119C" w:rsidP="005F54D7">
      <w:pPr>
        <w:pStyle w:val="Standard"/>
        <w:jc w:val="both"/>
        <w:rPr>
          <w:rFonts w:ascii="Marianne" w:hAnsi="Marianne" w:cs="Times New Roman"/>
          <w:kern w:val="0"/>
          <w:sz w:val="20"/>
          <w:szCs w:val="20"/>
        </w:rPr>
      </w:pPr>
      <w:r w:rsidRPr="00DE5B94">
        <w:rPr>
          <w:rFonts w:ascii="Marianne" w:hAnsi="Marianne" w:cs="Times New Roman"/>
          <w:kern w:val="0"/>
          <w:sz w:val="20"/>
          <w:szCs w:val="20"/>
          <w:u w:val="single"/>
        </w:rPr>
        <w:t>Recours aux capacités d’autres opérateurs économiques</w:t>
      </w:r>
      <w:r w:rsidRPr="00DE5B94">
        <w:rPr>
          <w:rFonts w:ascii="Marianne" w:hAnsi="Marianne" w:cs="Calibri"/>
          <w:kern w:val="0"/>
          <w:sz w:val="20"/>
          <w:szCs w:val="20"/>
        </w:rPr>
        <w:t> </w:t>
      </w:r>
      <w:r w:rsidRPr="00DE5B94">
        <w:rPr>
          <w:rFonts w:ascii="Marianne" w:hAnsi="Marianne" w:cs="Times New Roman"/>
          <w:kern w:val="0"/>
          <w:sz w:val="20"/>
          <w:szCs w:val="20"/>
        </w:rPr>
        <w:t>:</w:t>
      </w:r>
    </w:p>
    <w:p w14:paraId="57DB0F74" w14:textId="77777777" w:rsidR="0095119C" w:rsidRPr="00DE5B94" w:rsidRDefault="0095119C" w:rsidP="005F54D7">
      <w:pPr>
        <w:pStyle w:val="Standard"/>
        <w:jc w:val="both"/>
        <w:rPr>
          <w:rFonts w:ascii="Marianne" w:hAnsi="Marianne" w:cs="Times New Roman"/>
          <w:kern w:val="0"/>
          <w:sz w:val="20"/>
          <w:szCs w:val="20"/>
        </w:rPr>
      </w:pPr>
    </w:p>
    <w:p w14:paraId="76AE9990" w14:textId="7C42006F" w:rsidR="00A90B65" w:rsidRPr="00BA2AC6" w:rsidRDefault="006B1ACB" w:rsidP="005F54D7">
      <w:pPr>
        <w:pStyle w:val="Standard"/>
        <w:jc w:val="both"/>
        <w:rPr>
          <w:rFonts w:ascii="Marianne" w:hAnsi="Marianne"/>
          <w:sz w:val="20"/>
          <w:szCs w:val="20"/>
        </w:rPr>
      </w:pPr>
      <w:r w:rsidRPr="00DE5B94">
        <w:rPr>
          <w:rFonts w:ascii="Marianne" w:hAnsi="Marianne" w:cs="Times New Roman"/>
          <w:kern w:val="0"/>
          <w:sz w:val="20"/>
          <w:szCs w:val="20"/>
        </w:rPr>
        <w:t xml:space="preserve">Conformément à l’article R.2142-3 du Code de la commande publique, le candidat peut avoir recours aux capacités d'autres opérateurs économiques, quelle que soit la nature juridique des liens qui l'unissent à ces opérateurs. </w:t>
      </w:r>
      <w:r w:rsidRPr="00DE5B94">
        <w:rPr>
          <w:rFonts w:ascii="Marianne" w:hAnsi="Marianne"/>
          <w:sz w:val="20"/>
          <w:szCs w:val="20"/>
        </w:rPr>
        <w:t>Dans cette hypothèse, le candidat</w:t>
      </w:r>
      <w:r w:rsidR="002C0DAA" w:rsidRPr="00DE5B94">
        <w:rPr>
          <w:rFonts w:ascii="Marianne" w:hAnsi="Marianne"/>
          <w:sz w:val="20"/>
          <w:szCs w:val="20"/>
        </w:rPr>
        <w:t xml:space="preserve"> justifie des capacités de ce ou ces opérateur</w:t>
      </w:r>
      <w:r w:rsidR="00A2158C" w:rsidRPr="00DE5B94">
        <w:rPr>
          <w:rFonts w:ascii="Marianne" w:hAnsi="Marianne"/>
          <w:sz w:val="20"/>
          <w:szCs w:val="20"/>
        </w:rPr>
        <w:t>(</w:t>
      </w:r>
      <w:r w:rsidR="002C0DAA" w:rsidRPr="00DE5B94">
        <w:rPr>
          <w:rFonts w:ascii="Marianne" w:hAnsi="Marianne"/>
          <w:sz w:val="20"/>
          <w:szCs w:val="20"/>
        </w:rPr>
        <w:t>s</w:t>
      </w:r>
      <w:r w:rsidR="00A2158C" w:rsidRPr="00DE5B94">
        <w:rPr>
          <w:rFonts w:ascii="Marianne" w:hAnsi="Marianne"/>
          <w:sz w:val="20"/>
          <w:szCs w:val="20"/>
        </w:rPr>
        <w:t>)</w:t>
      </w:r>
      <w:r w:rsidR="002C0DAA" w:rsidRPr="00DE5B94">
        <w:rPr>
          <w:rFonts w:ascii="Marianne" w:hAnsi="Marianne"/>
          <w:sz w:val="20"/>
          <w:szCs w:val="20"/>
        </w:rPr>
        <w:t xml:space="preserve"> économique</w:t>
      </w:r>
      <w:r w:rsidR="00A2158C" w:rsidRPr="00DE5B94">
        <w:rPr>
          <w:rFonts w:ascii="Marianne" w:hAnsi="Marianne"/>
          <w:sz w:val="20"/>
          <w:szCs w:val="20"/>
        </w:rPr>
        <w:t>(</w:t>
      </w:r>
      <w:r w:rsidR="002C0DAA" w:rsidRPr="00DE5B94">
        <w:rPr>
          <w:rFonts w:ascii="Marianne" w:hAnsi="Marianne"/>
          <w:sz w:val="20"/>
          <w:szCs w:val="20"/>
        </w:rPr>
        <w:t>s</w:t>
      </w:r>
      <w:r w:rsidR="00A2158C" w:rsidRPr="00DE5B94">
        <w:rPr>
          <w:rFonts w:ascii="Marianne" w:hAnsi="Marianne"/>
          <w:sz w:val="20"/>
          <w:szCs w:val="20"/>
        </w:rPr>
        <w:t>)</w:t>
      </w:r>
      <w:r w:rsidRPr="00DE5B94">
        <w:rPr>
          <w:rFonts w:ascii="Marianne" w:hAnsi="Marianne"/>
          <w:sz w:val="20"/>
          <w:szCs w:val="20"/>
        </w:rPr>
        <w:t xml:space="preserve"> </w:t>
      </w:r>
      <w:r w:rsidR="002C0DAA" w:rsidRPr="00DE5B94">
        <w:rPr>
          <w:rFonts w:ascii="Marianne" w:hAnsi="Marianne"/>
          <w:sz w:val="20"/>
          <w:szCs w:val="20"/>
        </w:rPr>
        <w:t>et apporte la preuve qu’il en disposera pour l’exécution du marché public. Cette preuve peut être apportée par tout moyen approprié.</w:t>
      </w:r>
    </w:p>
    <w:p w14:paraId="52A2C214" w14:textId="77777777" w:rsidR="00A90B65" w:rsidRPr="00DE5B94" w:rsidRDefault="00A90B65" w:rsidP="005F54D7">
      <w:pPr>
        <w:pStyle w:val="Standard"/>
        <w:jc w:val="both"/>
        <w:rPr>
          <w:rFonts w:ascii="Marianne" w:hAnsi="Marianne"/>
          <w:sz w:val="20"/>
          <w:szCs w:val="20"/>
          <w:u w:val="single"/>
        </w:rPr>
      </w:pPr>
    </w:p>
    <w:p w14:paraId="4885239C" w14:textId="23461510" w:rsidR="0095119C" w:rsidRPr="00DE5B94" w:rsidRDefault="0095119C" w:rsidP="005F54D7">
      <w:pPr>
        <w:pStyle w:val="Standard"/>
        <w:jc w:val="both"/>
        <w:rPr>
          <w:rFonts w:ascii="Marianne" w:hAnsi="Marianne"/>
          <w:sz w:val="20"/>
          <w:szCs w:val="20"/>
        </w:rPr>
      </w:pPr>
      <w:r w:rsidRPr="00DE5B94">
        <w:rPr>
          <w:rFonts w:ascii="Marianne" w:hAnsi="Marianne"/>
          <w:sz w:val="20"/>
          <w:szCs w:val="20"/>
          <w:u w:val="single"/>
        </w:rPr>
        <w:t>Sous-traitance</w:t>
      </w:r>
      <w:r w:rsidRPr="00DE5B94">
        <w:rPr>
          <w:rFonts w:ascii="Marianne" w:hAnsi="Marianne" w:cs="Calibri"/>
          <w:sz w:val="20"/>
          <w:szCs w:val="20"/>
        </w:rPr>
        <w:t> </w:t>
      </w:r>
      <w:r w:rsidRPr="00DE5B94">
        <w:rPr>
          <w:rFonts w:ascii="Marianne" w:hAnsi="Marianne"/>
          <w:sz w:val="20"/>
          <w:szCs w:val="20"/>
        </w:rPr>
        <w:t>:</w:t>
      </w:r>
    </w:p>
    <w:p w14:paraId="117688EB" w14:textId="77777777" w:rsidR="0095119C" w:rsidRPr="00DE5B94" w:rsidRDefault="0095119C" w:rsidP="002259B2">
      <w:pPr>
        <w:widowControl/>
        <w:suppressAutoHyphens w:val="0"/>
        <w:adjustRightInd w:val="0"/>
        <w:jc w:val="both"/>
        <w:textAlignment w:val="auto"/>
        <w:rPr>
          <w:rFonts w:ascii="Marianne" w:eastAsia="Lucida Sans Unicode" w:hAnsi="Marianne" w:cs="Cambria"/>
          <w:kern w:val="0"/>
          <w:sz w:val="20"/>
          <w:szCs w:val="20"/>
        </w:rPr>
      </w:pPr>
    </w:p>
    <w:p w14:paraId="6CCC030F" w14:textId="44E7F388" w:rsidR="002259B2" w:rsidRPr="00DE5B94" w:rsidRDefault="002259B2" w:rsidP="002259B2">
      <w:pPr>
        <w:widowControl/>
        <w:suppressAutoHyphens w:val="0"/>
        <w:adjustRightInd w:val="0"/>
        <w:jc w:val="both"/>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Conformément aux articles L.2193-2 à L.2193-6 du Code de la commande publique, l’acceptation de chaque sous-traitant et l'agrément de ses conditions de paiement sont demandés dans les conditions suivantes, dans le cas où la demande de sous-traitance intervient au moment du dépôt de l'offre.</w:t>
      </w:r>
    </w:p>
    <w:p w14:paraId="3D42D2E4" w14:textId="77777777" w:rsidR="002259B2" w:rsidRPr="00DE5B94" w:rsidRDefault="002259B2" w:rsidP="002259B2">
      <w:pPr>
        <w:widowControl/>
        <w:suppressAutoHyphens w:val="0"/>
        <w:adjustRightInd w:val="0"/>
        <w:jc w:val="both"/>
        <w:textAlignment w:val="auto"/>
        <w:rPr>
          <w:rFonts w:ascii="Marianne" w:eastAsia="Lucida Sans Unicode" w:hAnsi="Marianne" w:cs="Cambria"/>
          <w:kern w:val="0"/>
          <w:sz w:val="20"/>
          <w:szCs w:val="20"/>
        </w:rPr>
      </w:pPr>
    </w:p>
    <w:p w14:paraId="699E372E" w14:textId="091542A7"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Le candidat fournit à l’acheteur une déclaration (formulaire DC4 disponible à l’adresse suivante</w:t>
      </w:r>
      <w:r w:rsidRPr="00DE5B94">
        <w:rPr>
          <w:rFonts w:ascii="Marianne" w:eastAsia="Lucida Sans Unicode" w:hAnsi="Marianne" w:cs="Calibri"/>
          <w:kern w:val="0"/>
          <w:sz w:val="20"/>
          <w:szCs w:val="20"/>
        </w:rPr>
        <w:t> </w:t>
      </w:r>
      <w:r w:rsidRPr="00DE5B94">
        <w:rPr>
          <w:rFonts w:ascii="Marianne" w:eastAsia="Lucida Sans Unicode" w:hAnsi="Marianne" w:cs="Cambria"/>
          <w:kern w:val="0"/>
          <w:sz w:val="20"/>
          <w:szCs w:val="20"/>
        </w:rPr>
        <w:t>:</w:t>
      </w:r>
      <w:r w:rsidR="0095119C" w:rsidRPr="00DE5B94">
        <w:rPr>
          <w:rFonts w:ascii="Marianne" w:eastAsia="Lucida Sans Unicode" w:hAnsi="Marianne" w:cs="Cambria"/>
          <w:kern w:val="0"/>
          <w:sz w:val="20"/>
          <w:szCs w:val="20"/>
        </w:rPr>
        <w:t xml:space="preserve"> </w:t>
      </w:r>
      <w:hyperlink r:id="rId10" w:history="1">
        <w:r w:rsidR="0095119C" w:rsidRPr="00DE5B94">
          <w:rPr>
            <w:rStyle w:val="Lienhypertexte"/>
            <w:rFonts w:ascii="Marianne" w:eastAsia="Lucida Sans Unicode" w:hAnsi="Marianne" w:cs="Cambria"/>
            <w:kern w:val="0"/>
            <w:sz w:val="20"/>
            <w:szCs w:val="20"/>
          </w:rPr>
          <w:t>https://www.economie.gouv.fr/daj/formulaires-declaration-du-candidat</w:t>
        </w:r>
      </w:hyperlink>
      <w:r w:rsidR="0095119C" w:rsidRPr="00DE5B94">
        <w:rPr>
          <w:rFonts w:ascii="Marianne" w:eastAsia="Lucida Sans Unicode" w:hAnsi="Marianne" w:cs="Cambria"/>
          <w:kern w:val="0"/>
          <w:sz w:val="20"/>
          <w:szCs w:val="20"/>
        </w:rPr>
        <w:t xml:space="preserve">) </w:t>
      </w:r>
      <w:r w:rsidRPr="00DE5B94">
        <w:rPr>
          <w:rFonts w:ascii="Marianne" w:eastAsia="Lucida Sans Unicode" w:hAnsi="Marianne" w:cs="Cambria"/>
          <w:kern w:val="0"/>
          <w:sz w:val="20"/>
          <w:szCs w:val="20"/>
        </w:rPr>
        <w:t>mentionnant</w:t>
      </w:r>
      <w:r w:rsidR="00A2158C" w:rsidRPr="00DE5B94">
        <w:rPr>
          <w:rFonts w:ascii="Marianne" w:eastAsia="Lucida Sans Unicode" w:hAnsi="Marianne" w:cs="Cambria"/>
          <w:kern w:val="0"/>
          <w:sz w:val="20"/>
          <w:szCs w:val="20"/>
        </w:rPr>
        <w:t xml:space="preserve"> notamment</w:t>
      </w:r>
      <w:r w:rsidR="0095119C" w:rsidRPr="00DE5B94">
        <w:rPr>
          <w:rFonts w:ascii="Marianne" w:eastAsia="Lucida Sans Unicode" w:hAnsi="Marianne" w:cs="Calibri"/>
          <w:kern w:val="0"/>
          <w:sz w:val="20"/>
          <w:szCs w:val="20"/>
        </w:rPr>
        <w:t> </w:t>
      </w:r>
      <w:r w:rsidR="0095119C" w:rsidRPr="00DE5B94">
        <w:rPr>
          <w:rFonts w:ascii="Marianne" w:eastAsia="Lucida Sans Unicode" w:hAnsi="Marianne" w:cs="Cambria"/>
          <w:kern w:val="0"/>
          <w:sz w:val="20"/>
          <w:szCs w:val="20"/>
        </w:rPr>
        <w:t>:</w:t>
      </w:r>
    </w:p>
    <w:p w14:paraId="75B7CCBB" w14:textId="77777777"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a) La nature des prestations sous-traitées ; </w:t>
      </w:r>
    </w:p>
    <w:p w14:paraId="273606CA" w14:textId="77777777"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b) Le nom, la raison ou la dénomination sociale et l'adresse du sous-traitant proposé ; </w:t>
      </w:r>
    </w:p>
    <w:p w14:paraId="5EAF39BD" w14:textId="77777777"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c) Le montant maximum des sommes à verser au sous-traitant ; </w:t>
      </w:r>
    </w:p>
    <w:p w14:paraId="0346F702" w14:textId="77777777"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d) Les conditions de paiement prévues par le projet de contrat de sous-traitance et, le cas échéant, les modalités de variation des prix ; </w:t>
      </w:r>
    </w:p>
    <w:p w14:paraId="547EB80E" w14:textId="0B179F75" w:rsidR="002259B2"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e) Le cas échéant, les capacités du sous-traitant sur lesquelles le candidat s'appuie. </w:t>
      </w:r>
    </w:p>
    <w:p w14:paraId="244D0C2B" w14:textId="77777777" w:rsidR="00BA2AC6" w:rsidRPr="00DE5B94" w:rsidRDefault="00BA2AC6" w:rsidP="00A2158C">
      <w:pPr>
        <w:widowControl/>
        <w:suppressAutoHyphens w:val="0"/>
        <w:adjustRightInd w:val="0"/>
        <w:textAlignment w:val="auto"/>
        <w:rPr>
          <w:rFonts w:ascii="Marianne" w:eastAsia="Lucida Sans Unicode" w:hAnsi="Marianne" w:cs="Cambria"/>
          <w:kern w:val="0"/>
          <w:sz w:val="20"/>
          <w:szCs w:val="20"/>
        </w:rPr>
      </w:pPr>
    </w:p>
    <w:p w14:paraId="1C67D100" w14:textId="73352742"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lastRenderedPageBreak/>
        <w:t xml:space="preserve">Il remet également une déclaration du sous-traitant indiquant qu'il ne tombe pas sous le coup d'une interdiction de soumissionner. </w:t>
      </w:r>
    </w:p>
    <w:p w14:paraId="55C9A44C" w14:textId="584B617B"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Pour satisfaire aux obligations susmentionnées, </w:t>
      </w:r>
      <w:r w:rsidR="0095119C" w:rsidRPr="00DE5B94">
        <w:rPr>
          <w:rFonts w:ascii="Marianne" w:eastAsia="Lucida Sans Unicode" w:hAnsi="Marianne" w:cs="Cambria"/>
          <w:kern w:val="0"/>
          <w:sz w:val="20"/>
          <w:szCs w:val="20"/>
        </w:rPr>
        <w:t>le candidat</w:t>
      </w:r>
      <w:r w:rsidRPr="00DE5B94">
        <w:rPr>
          <w:rFonts w:ascii="Marianne" w:eastAsia="Lucida Sans Unicode" w:hAnsi="Marianne" w:cs="Cambria"/>
          <w:kern w:val="0"/>
          <w:sz w:val="20"/>
          <w:szCs w:val="20"/>
        </w:rPr>
        <w:t xml:space="preserve"> qui envisage, dès le dépôt de son offre, de sous-traiter une partie de sa prestation, complètera utilement la déclaration de sous-traitance et joindra, pour chaque sous-traitant, l’ensemble des documents, attestations et renseignements réclamés aux candidats, tels que figurant au présent règlement de la consultation. </w:t>
      </w:r>
    </w:p>
    <w:p w14:paraId="33B0D366" w14:textId="1E6F168F" w:rsidR="002259B2" w:rsidRPr="00DE5B94" w:rsidRDefault="002259B2" w:rsidP="00A2158C">
      <w:pPr>
        <w:widowControl/>
        <w:suppressAutoHyphens w:val="0"/>
        <w:adjustRightInd w:val="0"/>
        <w:textAlignment w:val="auto"/>
        <w:rPr>
          <w:rFonts w:ascii="Marianne" w:eastAsia="Lucida Sans Unicode" w:hAnsi="Marianne" w:cs="Cambria"/>
          <w:kern w:val="0"/>
          <w:sz w:val="20"/>
          <w:szCs w:val="20"/>
        </w:rPr>
      </w:pPr>
      <w:r w:rsidRPr="00DE5B94">
        <w:rPr>
          <w:rFonts w:ascii="Marianne" w:eastAsia="Lucida Sans Unicode" w:hAnsi="Marianne" w:cs="Cambria"/>
          <w:kern w:val="0"/>
          <w:sz w:val="20"/>
          <w:szCs w:val="20"/>
        </w:rPr>
        <w:t xml:space="preserve">La notification </w:t>
      </w:r>
      <w:r w:rsidR="0095119C" w:rsidRPr="00DE5B94">
        <w:rPr>
          <w:rFonts w:ascii="Marianne" w:eastAsia="Lucida Sans Unicode" w:hAnsi="Marianne" w:cs="Cambria"/>
          <w:kern w:val="0"/>
          <w:sz w:val="20"/>
          <w:szCs w:val="20"/>
        </w:rPr>
        <w:t>du marché public</w:t>
      </w:r>
      <w:r w:rsidRPr="00DE5B94">
        <w:rPr>
          <w:rFonts w:ascii="Marianne" w:eastAsia="Lucida Sans Unicode" w:hAnsi="Marianne" w:cs="Cambria"/>
          <w:kern w:val="0"/>
          <w:sz w:val="20"/>
          <w:szCs w:val="20"/>
        </w:rPr>
        <w:t xml:space="preserve"> emporte acceptation du sous-traitant et agrément des conditions de paiement. </w:t>
      </w:r>
    </w:p>
    <w:p w14:paraId="5DDEBC3A" w14:textId="77777777" w:rsidR="0095119C" w:rsidRPr="00DE5B94" w:rsidRDefault="0095119C" w:rsidP="002259B2">
      <w:pPr>
        <w:pStyle w:val="Standard"/>
        <w:jc w:val="both"/>
        <w:rPr>
          <w:rFonts w:ascii="Marianne" w:hAnsi="Marianne" w:cs="Cambria"/>
          <w:color w:val="000000"/>
          <w:kern w:val="0"/>
          <w:sz w:val="20"/>
          <w:szCs w:val="20"/>
        </w:rPr>
      </w:pPr>
    </w:p>
    <w:p w14:paraId="16EA3496" w14:textId="0734815F" w:rsidR="006B1ACB" w:rsidRPr="00DE5B94" w:rsidRDefault="002259B2" w:rsidP="0095119C">
      <w:pPr>
        <w:pStyle w:val="Standard"/>
        <w:jc w:val="both"/>
        <w:rPr>
          <w:rFonts w:ascii="Marianne" w:hAnsi="Marianne" w:cs="Calibri"/>
          <w:color w:val="000000"/>
          <w:sz w:val="20"/>
          <w:szCs w:val="20"/>
        </w:rPr>
      </w:pPr>
      <w:r w:rsidRPr="00DE5B94">
        <w:rPr>
          <w:rFonts w:ascii="Marianne" w:hAnsi="Marianne" w:cs="Cambria"/>
          <w:color w:val="000000"/>
          <w:kern w:val="0"/>
          <w:sz w:val="20"/>
          <w:szCs w:val="20"/>
        </w:rPr>
        <w:t>Il est toutefois précisé que l'appréciation des capacités d’un opérateur économique et de son/ses sous-traitant(s) est globale. Ainsi, il n'est pas exigé que chaque opérateur</w:t>
      </w:r>
      <w:r w:rsidR="0095119C" w:rsidRPr="00DE5B94">
        <w:rPr>
          <w:rFonts w:ascii="Marianne" w:hAnsi="Marianne" w:cs="Cambria"/>
          <w:color w:val="000000"/>
          <w:kern w:val="0"/>
          <w:sz w:val="20"/>
          <w:szCs w:val="20"/>
        </w:rPr>
        <w:t xml:space="preserve"> économique</w:t>
      </w:r>
      <w:r w:rsidRPr="00DE5B94">
        <w:rPr>
          <w:rFonts w:ascii="Marianne" w:hAnsi="Marianne" w:cs="Cambria"/>
          <w:color w:val="000000"/>
          <w:kern w:val="0"/>
          <w:sz w:val="20"/>
          <w:szCs w:val="20"/>
        </w:rPr>
        <w:t xml:space="preserve"> dispose de la totalité des capacités requises pour exécuter </w:t>
      </w:r>
      <w:r w:rsidR="0095119C" w:rsidRPr="00DE5B94">
        <w:rPr>
          <w:rFonts w:ascii="Marianne" w:hAnsi="Marianne" w:cs="Cambria"/>
          <w:color w:val="000000"/>
          <w:kern w:val="0"/>
          <w:sz w:val="20"/>
          <w:szCs w:val="20"/>
        </w:rPr>
        <w:t>le marché public</w:t>
      </w:r>
      <w:r w:rsidRPr="00DE5B94">
        <w:rPr>
          <w:rFonts w:ascii="Marianne" w:hAnsi="Marianne" w:cs="Cambria"/>
          <w:color w:val="000000"/>
          <w:kern w:val="0"/>
          <w:sz w:val="20"/>
          <w:szCs w:val="20"/>
        </w:rPr>
        <w:t>.</w:t>
      </w:r>
    </w:p>
    <w:p w14:paraId="0C0E8764" w14:textId="77777777" w:rsidR="002C0DAA" w:rsidRPr="00DE5B94" w:rsidRDefault="002C0DAA" w:rsidP="00E911CE">
      <w:pPr>
        <w:pStyle w:val="Standard"/>
        <w:spacing w:before="57" w:after="57"/>
        <w:jc w:val="both"/>
        <w:rPr>
          <w:rFonts w:ascii="Marianne" w:hAnsi="Marianne" w:cs="Calibri"/>
          <w:color w:val="000000"/>
          <w:sz w:val="20"/>
          <w:szCs w:val="20"/>
        </w:rPr>
      </w:pPr>
    </w:p>
    <w:p w14:paraId="48B3E2DB" w14:textId="662E7831" w:rsidR="002754DA" w:rsidRPr="00DE5B94" w:rsidRDefault="002754DA" w:rsidP="00291C1B">
      <w:pPr>
        <w:pStyle w:val="Standard"/>
        <w:spacing w:before="57" w:after="57"/>
        <w:jc w:val="both"/>
        <w:rPr>
          <w:rFonts w:ascii="Marianne" w:hAnsi="Marianne" w:cs="Calibri"/>
          <w:color w:val="000000"/>
          <w:sz w:val="20"/>
          <w:szCs w:val="20"/>
        </w:rPr>
      </w:pPr>
      <w:r w:rsidRPr="00DE5B94">
        <w:rPr>
          <w:rFonts w:ascii="Marianne" w:hAnsi="Marianne" w:cs="Calibri"/>
          <w:color w:val="000000"/>
          <w:sz w:val="20"/>
          <w:szCs w:val="20"/>
          <w:u w:val="single"/>
        </w:rPr>
        <w:t>Candidature formulée au moyen des formulaires DC1 et DC2</w:t>
      </w:r>
      <w:r w:rsidRPr="00DE5B94">
        <w:rPr>
          <w:rFonts w:ascii="Marianne" w:hAnsi="Marianne" w:cs="Calibri"/>
          <w:color w:val="000000"/>
          <w:sz w:val="20"/>
          <w:szCs w:val="20"/>
        </w:rPr>
        <w:t xml:space="preserve"> : </w:t>
      </w:r>
    </w:p>
    <w:p w14:paraId="6ECD65A5" w14:textId="77777777" w:rsidR="002754DA" w:rsidRPr="00DE5B94" w:rsidRDefault="002754DA" w:rsidP="002754DA">
      <w:pPr>
        <w:pStyle w:val="Standard"/>
        <w:jc w:val="both"/>
        <w:rPr>
          <w:rFonts w:ascii="Marianne" w:hAnsi="Marianne" w:cs="Calibri"/>
          <w:color w:val="000000"/>
          <w:sz w:val="20"/>
          <w:szCs w:val="20"/>
        </w:rPr>
      </w:pPr>
    </w:p>
    <w:p w14:paraId="735677DE" w14:textId="58B8E847" w:rsidR="00E911CE" w:rsidRPr="00DE5B94" w:rsidRDefault="00E911CE" w:rsidP="002754DA">
      <w:pPr>
        <w:pStyle w:val="Standard"/>
        <w:jc w:val="both"/>
        <w:rPr>
          <w:rFonts w:ascii="Marianne" w:hAnsi="Marianne" w:cs="Calibri"/>
          <w:color w:val="000000"/>
          <w:sz w:val="20"/>
          <w:szCs w:val="20"/>
        </w:rPr>
      </w:pPr>
      <w:r w:rsidRPr="00DE5B94">
        <w:rPr>
          <w:rFonts w:ascii="Marianne" w:hAnsi="Marianne" w:cs="Calibri"/>
          <w:color w:val="000000"/>
          <w:sz w:val="20"/>
          <w:szCs w:val="20"/>
        </w:rPr>
        <w:t>En cas de candidature formulée au moyen des formulaires DC1 et DC2, les candidats transmettent :</w:t>
      </w:r>
    </w:p>
    <w:p w14:paraId="15214D34" w14:textId="77777777" w:rsidR="00AA4A0D" w:rsidRPr="00DE5B94" w:rsidRDefault="005B677A">
      <w:pPr>
        <w:pStyle w:val="Standard"/>
        <w:numPr>
          <w:ilvl w:val="0"/>
          <w:numId w:val="13"/>
        </w:numPr>
        <w:spacing w:before="57" w:after="57"/>
        <w:jc w:val="both"/>
        <w:rPr>
          <w:rFonts w:ascii="Marianne" w:hAnsi="Marianne"/>
          <w:color w:val="000000"/>
          <w:sz w:val="20"/>
          <w:szCs w:val="20"/>
        </w:rPr>
      </w:pPr>
      <w:proofErr w:type="gramStart"/>
      <w:r w:rsidRPr="00DE5B94">
        <w:rPr>
          <w:rFonts w:ascii="Marianne" w:hAnsi="Marianne"/>
          <w:color w:val="000000"/>
          <w:sz w:val="20"/>
          <w:szCs w:val="20"/>
        </w:rPr>
        <w:t>les</w:t>
      </w:r>
      <w:proofErr w:type="gramEnd"/>
      <w:r w:rsidRPr="00DE5B94">
        <w:rPr>
          <w:rFonts w:ascii="Marianne" w:hAnsi="Marianne"/>
          <w:color w:val="000000"/>
          <w:sz w:val="20"/>
          <w:szCs w:val="20"/>
        </w:rPr>
        <w:t xml:space="preserve"> justifications relatives à la capacité juridique du candidat</w:t>
      </w:r>
      <w:r w:rsidRPr="00DE5B94">
        <w:rPr>
          <w:rFonts w:ascii="Marianne" w:hAnsi="Marianne" w:cs="Calibri"/>
          <w:color w:val="000000"/>
          <w:sz w:val="20"/>
          <w:szCs w:val="20"/>
        </w:rPr>
        <w:t> </w:t>
      </w:r>
      <w:r w:rsidRPr="00DE5B94">
        <w:rPr>
          <w:rFonts w:ascii="Marianne" w:hAnsi="Marianne"/>
          <w:color w:val="000000"/>
          <w:sz w:val="20"/>
          <w:szCs w:val="20"/>
        </w:rPr>
        <w:t>:</w:t>
      </w:r>
    </w:p>
    <w:p w14:paraId="399B8ED2" w14:textId="5317F8BB" w:rsidR="00AA4A0D" w:rsidRPr="00DE5B94" w:rsidRDefault="005B677A">
      <w:pPr>
        <w:pStyle w:val="Standard"/>
        <w:numPr>
          <w:ilvl w:val="1"/>
          <w:numId w:val="13"/>
        </w:numPr>
        <w:spacing w:before="57" w:after="57"/>
        <w:jc w:val="both"/>
        <w:rPr>
          <w:rFonts w:ascii="Marianne" w:hAnsi="Marianne"/>
          <w:color w:val="000000"/>
          <w:sz w:val="20"/>
          <w:szCs w:val="20"/>
        </w:rPr>
      </w:pPr>
      <w:proofErr w:type="gramStart"/>
      <w:r w:rsidRPr="00DE5B94">
        <w:rPr>
          <w:rFonts w:ascii="Marianne" w:hAnsi="Marianne"/>
          <w:color w:val="000000"/>
          <w:sz w:val="20"/>
          <w:szCs w:val="20"/>
        </w:rPr>
        <w:t>le</w:t>
      </w:r>
      <w:proofErr w:type="gramEnd"/>
      <w:r w:rsidRPr="00DE5B94">
        <w:rPr>
          <w:rFonts w:ascii="Marianne" w:hAnsi="Marianne"/>
          <w:color w:val="000000"/>
          <w:sz w:val="20"/>
          <w:szCs w:val="20"/>
        </w:rPr>
        <w:t xml:space="preserve"> </w:t>
      </w:r>
      <w:r w:rsidRPr="00DE5B94">
        <w:rPr>
          <w:rFonts w:ascii="Marianne" w:hAnsi="Marianne"/>
          <w:sz w:val="20"/>
          <w:szCs w:val="20"/>
        </w:rPr>
        <w:t xml:space="preserve">formulaire DC1 dûment </w:t>
      </w:r>
      <w:r w:rsidRPr="00DE5B94">
        <w:rPr>
          <w:rFonts w:ascii="Marianne" w:hAnsi="Marianne"/>
          <w:color w:val="000000"/>
          <w:sz w:val="20"/>
          <w:szCs w:val="20"/>
        </w:rPr>
        <w:t>complété</w:t>
      </w:r>
      <w:r w:rsidR="00E911CE" w:rsidRPr="00DE5B94">
        <w:rPr>
          <w:rFonts w:ascii="Marianne" w:hAnsi="Marianne" w:cs="Calibri"/>
          <w:color w:val="000000"/>
          <w:sz w:val="20"/>
          <w:szCs w:val="20"/>
        </w:rPr>
        <w:t> </w:t>
      </w:r>
      <w:r w:rsidR="00E911CE" w:rsidRPr="00DE5B94">
        <w:rPr>
          <w:rFonts w:ascii="Marianne" w:hAnsi="Marianne"/>
          <w:color w:val="000000"/>
          <w:sz w:val="20"/>
          <w:szCs w:val="20"/>
        </w:rPr>
        <w:t>;</w:t>
      </w:r>
    </w:p>
    <w:p w14:paraId="1FC2DA58" w14:textId="49A9FB09" w:rsidR="00AA4A0D" w:rsidRPr="00DE5B94" w:rsidRDefault="005B677A">
      <w:pPr>
        <w:pStyle w:val="Standard"/>
        <w:numPr>
          <w:ilvl w:val="1"/>
          <w:numId w:val="13"/>
        </w:numPr>
        <w:spacing w:before="57" w:after="57"/>
        <w:jc w:val="both"/>
        <w:rPr>
          <w:rFonts w:ascii="Marianne" w:hAnsi="Marianne"/>
          <w:sz w:val="20"/>
          <w:szCs w:val="20"/>
        </w:rPr>
      </w:pPr>
      <w:proofErr w:type="gramStart"/>
      <w:r w:rsidRPr="00DE5B94">
        <w:rPr>
          <w:rFonts w:ascii="Marianne" w:hAnsi="Marianne"/>
          <w:color w:val="000000"/>
          <w:sz w:val="20"/>
          <w:szCs w:val="20"/>
        </w:rPr>
        <w:t>le</w:t>
      </w:r>
      <w:proofErr w:type="gramEnd"/>
      <w:r w:rsidRPr="00DE5B94">
        <w:rPr>
          <w:rFonts w:ascii="Marianne" w:hAnsi="Marianne"/>
          <w:color w:val="000000"/>
          <w:sz w:val="20"/>
          <w:szCs w:val="20"/>
        </w:rPr>
        <w:t xml:space="preserve"> pouvoir du </w:t>
      </w:r>
      <w:r w:rsidRPr="00DE5B94">
        <w:rPr>
          <w:rFonts w:ascii="Marianne" w:hAnsi="Marianne"/>
          <w:sz w:val="20"/>
          <w:szCs w:val="20"/>
        </w:rPr>
        <w:t xml:space="preserve">signataire </w:t>
      </w:r>
      <w:r w:rsidR="00900E91" w:rsidRPr="00DE5B94">
        <w:rPr>
          <w:rFonts w:ascii="Marianne" w:hAnsi="Marianne"/>
          <w:sz w:val="20"/>
          <w:szCs w:val="20"/>
        </w:rPr>
        <w:t xml:space="preserve">de l’acte d’engagement </w:t>
      </w:r>
      <w:r w:rsidRPr="00DE5B94">
        <w:rPr>
          <w:rFonts w:ascii="Marianne" w:hAnsi="Marianne"/>
          <w:color w:val="000000"/>
          <w:sz w:val="20"/>
          <w:szCs w:val="20"/>
        </w:rPr>
        <w:t xml:space="preserve">pour engager l'entreprise (établi par tout moyen, notamment via la </w:t>
      </w:r>
      <w:r w:rsidRPr="00DE5B94">
        <w:rPr>
          <w:rFonts w:ascii="Marianne" w:hAnsi="Marianne"/>
          <w:sz w:val="20"/>
          <w:szCs w:val="20"/>
        </w:rPr>
        <w:t xml:space="preserve">transmission du numéro unique d'identification délivré par l'INSEE </w:t>
      </w:r>
      <w:r w:rsidRPr="00DE5B94">
        <w:rPr>
          <w:rFonts w:ascii="Marianne" w:hAnsi="Marianne"/>
          <w:color w:val="000000"/>
          <w:sz w:val="20"/>
          <w:szCs w:val="20"/>
        </w:rPr>
        <w:t xml:space="preserve"> et/ou des délégations internes à l'entreprise)</w:t>
      </w:r>
      <w:r w:rsidRPr="00DE5B94">
        <w:rPr>
          <w:rFonts w:ascii="Marianne" w:hAnsi="Marianne" w:cs="Calibri"/>
          <w:color w:val="000000"/>
          <w:sz w:val="20"/>
          <w:szCs w:val="20"/>
        </w:rPr>
        <w:t> </w:t>
      </w:r>
      <w:r w:rsidRPr="00DE5B94">
        <w:rPr>
          <w:rFonts w:ascii="Marianne" w:hAnsi="Marianne"/>
          <w:color w:val="000000"/>
          <w:sz w:val="20"/>
          <w:szCs w:val="20"/>
        </w:rPr>
        <w:t>;</w:t>
      </w:r>
    </w:p>
    <w:p w14:paraId="2B44A50E" w14:textId="5EC0E65C" w:rsidR="00900E91" w:rsidRPr="00DE5B94" w:rsidRDefault="00900E91" w:rsidP="00900E91">
      <w:pPr>
        <w:pStyle w:val="Standard"/>
        <w:numPr>
          <w:ilvl w:val="1"/>
          <w:numId w:val="13"/>
        </w:numPr>
        <w:spacing w:before="57" w:after="57"/>
        <w:jc w:val="both"/>
        <w:rPr>
          <w:rFonts w:ascii="Marianne" w:hAnsi="Marianne"/>
          <w:color w:val="000000"/>
          <w:sz w:val="20"/>
          <w:szCs w:val="20"/>
        </w:rPr>
      </w:pPr>
      <w:proofErr w:type="gramStart"/>
      <w:r w:rsidRPr="00DE5B94">
        <w:rPr>
          <w:rFonts w:ascii="Marianne" w:hAnsi="Marianne"/>
          <w:color w:val="000000"/>
          <w:sz w:val="20"/>
          <w:szCs w:val="20"/>
        </w:rPr>
        <w:t>une</w:t>
      </w:r>
      <w:proofErr w:type="gramEnd"/>
      <w:r w:rsidRPr="00DE5B94">
        <w:rPr>
          <w:rFonts w:ascii="Marianne" w:hAnsi="Marianne"/>
          <w:color w:val="000000"/>
          <w:sz w:val="20"/>
          <w:szCs w:val="20"/>
        </w:rPr>
        <w:t xml:space="preserve"> déclaration appropriée de banques ou preuve d'une assurance </w:t>
      </w:r>
      <w:r w:rsidR="00BE3904" w:rsidRPr="00DE5B94">
        <w:rPr>
          <w:rFonts w:ascii="Marianne" w:hAnsi="Marianne"/>
          <w:color w:val="000000"/>
          <w:sz w:val="20"/>
          <w:szCs w:val="20"/>
        </w:rPr>
        <w:t>des</w:t>
      </w:r>
      <w:r w:rsidRPr="00DE5B94">
        <w:rPr>
          <w:rFonts w:ascii="Marianne" w:hAnsi="Marianne"/>
          <w:color w:val="000000"/>
          <w:sz w:val="20"/>
          <w:szCs w:val="20"/>
        </w:rPr>
        <w:t xml:space="preserve"> risques professionnels pertinents ;</w:t>
      </w:r>
    </w:p>
    <w:p w14:paraId="113F2376" w14:textId="42FA2DC7" w:rsidR="00AA4A0D" w:rsidRPr="00DE5B94" w:rsidRDefault="005B677A">
      <w:pPr>
        <w:pStyle w:val="Standard"/>
        <w:numPr>
          <w:ilvl w:val="0"/>
          <w:numId w:val="13"/>
        </w:numPr>
        <w:spacing w:before="57" w:after="57"/>
        <w:jc w:val="both"/>
        <w:rPr>
          <w:rFonts w:ascii="Marianne" w:hAnsi="Marianne"/>
          <w:color w:val="000000"/>
          <w:sz w:val="20"/>
          <w:szCs w:val="20"/>
        </w:rPr>
      </w:pPr>
      <w:proofErr w:type="gramStart"/>
      <w:r w:rsidRPr="00DE5B94">
        <w:rPr>
          <w:rFonts w:ascii="Marianne" w:hAnsi="Marianne"/>
          <w:color w:val="000000"/>
          <w:sz w:val="20"/>
          <w:szCs w:val="20"/>
        </w:rPr>
        <w:t>les</w:t>
      </w:r>
      <w:proofErr w:type="gramEnd"/>
      <w:r w:rsidRPr="00DE5B94">
        <w:rPr>
          <w:rFonts w:ascii="Marianne" w:hAnsi="Marianne"/>
          <w:color w:val="000000"/>
          <w:sz w:val="20"/>
          <w:szCs w:val="20"/>
        </w:rPr>
        <w:t xml:space="preserve"> justifications relatives à la capacité économique et financière du candidat</w:t>
      </w:r>
      <w:r w:rsidRPr="00DE5B94">
        <w:rPr>
          <w:rFonts w:ascii="Marianne" w:hAnsi="Marianne" w:cs="Calibri"/>
          <w:color w:val="000000"/>
          <w:sz w:val="20"/>
          <w:szCs w:val="20"/>
        </w:rPr>
        <w:t> </w:t>
      </w:r>
      <w:r w:rsidRPr="00DE5B94">
        <w:rPr>
          <w:rFonts w:ascii="Marianne" w:hAnsi="Marianne"/>
          <w:color w:val="000000"/>
          <w:sz w:val="20"/>
          <w:szCs w:val="20"/>
        </w:rPr>
        <w:t>:</w:t>
      </w:r>
    </w:p>
    <w:p w14:paraId="5DB5DD65" w14:textId="32124D34" w:rsidR="00BE3904" w:rsidRPr="00DE5B94" w:rsidRDefault="00E911CE" w:rsidP="00BE3904">
      <w:pPr>
        <w:pStyle w:val="Standard"/>
        <w:numPr>
          <w:ilvl w:val="1"/>
          <w:numId w:val="13"/>
        </w:numPr>
        <w:spacing w:before="57" w:after="57"/>
        <w:jc w:val="both"/>
        <w:rPr>
          <w:rFonts w:ascii="Marianne" w:hAnsi="Marianne"/>
          <w:color w:val="000000"/>
          <w:sz w:val="20"/>
          <w:szCs w:val="20"/>
        </w:rPr>
      </w:pPr>
      <w:proofErr w:type="gramStart"/>
      <w:r w:rsidRPr="00DE5B94">
        <w:rPr>
          <w:rFonts w:ascii="Marianne" w:hAnsi="Marianne"/>
          <w:color w:val="000000"/>
          <w:sz w:val="20"/>
          <w:szCs w:val="20"/>
        </w:rPr>
        <w:t>le</w:t>
      </w:r>
      <w:proofErr w:type="gramEnd"/>
      <w:r w:rsidRPr="00DE5B94">
        <w:rPr>
          <w:rFonts w:ascii="Marianne" w:hAnsi="Marianne"/>
          <w:color w:val="000000"/>
          <w:sz w:val="20"/>
          <w:szCs w:val="20"/>
        </w:rPr>
        <w:t xml:space="preserve"> formulaire DC2 </w:t>
      </w:r>
      <w:r w:rsidR="000124C8" w:rsidRPr="00DE5B94">
        <w:rPr>
          <w:rFonts w:ascii="Marianne" w:hAnsi="Marianne"/>
          <w:color w:val="000000"/>
          <w:sz w:val="20"/>
          <w:szCs w:val="20"/>
        </w:rPr>
        <w:t xml:space="preserve">dûment complété, </w:t>
      </w:r>
      <w:r w:rsidRPr="00DE5B94">
        <w:rPr>
          <w:rFonts w:ascii="Marianne" w:hAnsi="Marianne"/>
          <w:color w:val="000000"/>
          <w:sz w:val="20"/>
          <w:szCs w:val="20"/>
        </w:rPr>
        <w:t xml:space="preserve">notamment </w:t>
      </w:r>
      <w:r w:rsidR="000124C8" w:rsidRPr="00DE5B94">
        <w:rPr>
          <w:rFonts w:ascii="Marianne" w:hAnsi="Marianne"/>
          <w:color w:val="000000"/>
          <w:sz w:val="20"/>
          <w:szCs w:val="20"/>
        </w:rPr>
        <w:t>la</w:t>
      </w:r>
      <w:r w:rsidRPr="00DE5B94">
        <w:rPr>
          <w:rFonts w:ascii="Marianne" w:hAnsi="Marianne"/>
          <w:color w:val="000000"/>
          <w:sz w:val="20"/>
          <w:szCs w:val="20"/>
        </w:rPr>
        <w:t xml:space="preserve"> d</w:t>
      </w:r>
      <w:r w:rsidR="00BE3904" w:rsidRPr="00DE5B94">
        <w:rPr>
          <w:rFonts w:ascii="Marianne" w:hAnsi="Marianne"/>
          <w:color w:val="000000"/>
          <w:sz w:val="20"/>
          <w:szCs w:val="20"/>
        </w:rPr>
        <w:t>éclaration concernant le chiffre d'affaires global du candidat et, le cas échéant, le chiffre d'affaires du domaine d'activité faisant l'objet du marché public, portant sur les trois derniers exercices disponibles en fonction de la date de création de l'entreprise ou du début d'activité de l'opérateur économique</w:t>
      </w:r>
      <w:r w:rsidR="00BE3904" w:rsidRPr="00DE5B94">
        <w:rPr>
          <w:rFonts w:ascii="Marianne" w:hAnsi="Marianne" w:cs="Calibri"/>
          <w:color w:val="000000"/>
          <w:sz w:val="20"/>
          <w:szCs w:val="20"/>
        </w:rPr>
        <w:t> </w:t>
      </w:r>
      <w:r w:rsidR="00BE3904" w:rsidRPr="00DE5B94">
        <w:rPr>
          <w:rFonts w:ascii="Marianne" w:hAnsi="Marianne"/>
          <w:color w:val="000000"/>
          <w:sz w:val="20"/>
          <w:szCs w:val="20"/>
        </w:rPr>
        <w:t>;</w:t>
      </w:r>
    </w:p>
    <w:p w14:paraId="31A6CF7D" w14:textId="0B27C33D" w:rsidR="00EF7D4F" w:rsidRPr="00DE5B94" w:rsidRDefault="00EF7D4F" w:rsidP="00EF7D4F">
      <w:pPr>
        <w:pStyle w:val="Standard"/>
        <w:numPr>
          <w:ilvl w:val="0"/>
          <w:numId w:val="13"/>
        </w:numPr>
        <w:spacing w:before="57" w:after="57"/>
        <w:jc w:val="both"/>
        <w:rPr>
          <w:rFonts w:ascii="Marianne" w:hAnsi="Marianne"/>
          <w:color w:val="000000"/>
          <w:sz w:val="20"/>
          <w:szCs w:val="20"/>
        </w:rPr>
      </w:pPr>
      <w:proofErr w:type="gramStart"/>
      <w:r w:rsidRPr="00DE5B94">
        <w:rPr>
          <w:rFonts w:ascii="Marianne" w:hAnsi="Marianne"/>
          <w:color w:val="000000"/>
          <w:sz w:val="20"/>
          <w:szCs w:val="20"/>
        </w:rPr>
        <w:t>les</w:t>
      </w:r>
      <w:proofErr w:type="gramEnd"/>
      <w:r w:rsidRPr="00DE5B94">
        <w:rPr>
          <w:rFonts w:ascii="Marianne" w:hAnsi="Marianne"/>
          <w:color w:val="000000"/>
          <w:sz w:val="20"/>
          <w:szCs w:val="20"/>
        </w:rPr>
        <w:t xml:space="preserve"> justifications relatives à la capacité technique et professionnelle du candidat</w:t>
      </w:r>
      <w:r w:rsidRPr="00DE5B94">
        <w:rPr>
          <w:rFonts w:ascii="Marianne" w:hAnsi="Marianne" w:cs="Calibri"/>
          <w:color w:val="000000"/>
          <w:sz w:val="20"/>
          <w:szCs w:val="20"/>
        </w:rPr>
        <w:t> </w:t>
      </w:r>
      <w:r w:rsidRPr="00DE5B94">
        <w:rPr>
          <w:rFonts w:ascii="Marianne" w:hAnsi="Marianne"/>
          <w:color w:val="000000"/>
          <w:sz w:val="20"/>
          <w:szCs w:val="20"/>
        </w:rPr>
        <w:t>:</w:t>
      </w:r>
    </w:p>
    <w:p w14:paraId="26747D4E" w14:textId="3BA133BC" w:rsidR="00C833EA" w:rsidRPr="00DE5B94" w:rsidRDefault="00EF7D4F" w:rsidP="0026521E">
      <w:pPr>
        <w:pStyle w:val="Standard"/>
        <w:numPr>
          <w:ilvl w:val="1"/>
          <w:numId w:val="13"/>
        </w:numPr>
        <w:spacing w:before="57" w:after="57"/>
        <w:jc w:val="both"/>
        <w:rPr>
          <w:rFonts w:ascii="Marianne" w:hAnsi="Marianne"/>
          <w:sz w:val="20"/>
          <w:szCs w:val="20"/>
        </w:rPr>
      </w:pPr>
      <w:r w:rsidRPr="00DE5B94">
        <w:rPr>
          <w:rFonts w:ascii="Marianne" w:hAnsi="Marianne"/>
          <w:sz w:val="20"/>
          <w:szCs w:val="20"/>
        </w:rPr>
        <w:t>Une liste des travaux exécutés au cours des cinq dernières années, assortie d'attestations de bonne exécution pour les travaux les plus importants. Le cas échéant</w:t>
      </w:r>
      <w:r w:rsidR="00E911CE" w:rsidRPr="00DE5B94">
        <w:rPr>
          <w:rFonts w:ascii="Marianne" w:hAnsi="Marianne"/>
          <w:sz w:val="20"/>
          <w:szCs w:val="20"/>
        </w:rPr>
        <w:t>,</w:t>
      </w:r>
      <w:r w:rsidRPr="00DE5B94">
        <w:rPr>
          <w:rFonts w:ascii="Marianne" w:hAnsi="Marianne"/>
          <w:sz w:val="20"/>
          <w:szCs w:val="20"/>
        </w:rPr>
        <w:t xml:space="preserve"> </w:t>
      </w:r>
      <w:r w:rsidR="00C833EA" w:rsidRPr="00DE5B94">
        <w:rPr>
          <w:rFonts w:ascii="Marianne" w:hAnsi="Marianne"/>
          <w:sz w:val="20"/>
          <w:szCs w:val="20"/>
        </w:rPr>
        <w:t xml:space="preserve">afin de garantir un niveau de concurrence suffisant </w:t>
      </w:r>
      <w:r w:rsidRPr="00DE5B94">
        <w:rPr>
          <w:rFonts w:ascii="Marianne" w:hAnsi="Marianne"/>
          <w:sz w:val="20"/>
          <w:szCs w:val="20"/>
        </w:rPr>
        <w:t>les éléments de preuve relatifs à des travaux exécutés il y a plus de cinq ans seront pris en compte. Ces attestations indiquent le montant, la date et le lieu d'exécution des travaux et précisent s'ils ont été effectués selon les règles de l'art et menés régulièrement à bonne fin ;</w:t>
      </w:r>
    </w:p>
    <w:p w14:paraId="68735E2A" w14:textId="59888A66" w:rsidR="00C833EA" w:rsidRPr="00DE5B94" w:rsidRDefault="00EF7D4F" w:rsidP="00C833EA">
      <w:pPr>
        <w:pStyle w:val="Standard"/>
        <w:numPr>
          <w:ilvl w:val="1"/>
          <w:numId w:val="13"/>
        </w:numPr>
        <w:spacing w:before="57" w:after="57"/>
        <w:jc w:val="both"/>
        <w:rPr>
          <w:rFonts w:ascii="Marianne" w:hAnsi="Marianne"/>
          <w:sz w:val="20"/>
          <w:szCs w:val="20"/>
        </w:rPr>
      </w:pPr>
      <w:r w:rsidRPr="00DE5B94">
        <w:rPr>
          <w:rFonts w:ascii="Marianne" w:hAnsi="Marianne"/>
          <w:sz w:val="20"/>
          <w:szCs w:val="20"/>
        </w:rPr>
        <w:t>Une déclaration indiquant les effectifs moyens annuels du candidat et l'importance du personnel d'encadrement pendant les trois dernières années ;</w:t>
      </w:r>
    </w:p>
    <w:p w14:paraId="44AE294E" w14:textId="4F7BBE40" w:rsidR="00C833EA" w:rsidRPr="00DE5B94" w:rsidRDefault="00C833EA" w:rsidP="00C833EA">
      <w:pPr>
        <w:pStyle w:val="Standard"/>
        <w:numPr>
          <w:ilvl w:val="1"/>
          <w:numId w:val="13"/>
        </w:numPr>
        <w:spacing w:before="57" w:after="57"/>
        <w:jc w:val="both"/>
        <w:rPr>
          <w:rFonts w:ascii="Marianne" w:hAnsi="Marianne"/>
          <w:sz w:val="20"/>
          <w:szCs w:val="20"/>
        </w:rPr>
      </w:pPr>
      <w:r w:rsidRPr="00DE5B94">
        <w:rPr>
          <w:rFonts w:ascii="Marianne" w:hAnsi="Marianne"/>
          <w:sz w:val="20"/>
          <w:szCs w:val="20"/>
        </w:rPr>
        <w:t>Une description de l'outillage, du matériel et de l'équipement technique dont le candidat disposera pour la réalisation du marché public ;</w:t>
      </w:r>
    </w:p>
    <w:p w14:paraId="593E83C0" w14:textId="53CC56E9" w:rsidR="00C833EA" w:rsidRPr="00DE5B94" w:rsidRDefault="00C833EA" w:rsidP="00C833EA">
      <w:pPr>
        <w:pStyle w:val="Standard"/>
        <w:numPr>
          <w:ilvl w:val="1"/>
          <w:numId w:val="13"/>
        </w:numPr>
        <w:spacing w:before="57" w:after="57"/>
        <w:jc w:val="both"/>
        <w:rPr>
          <w:rFonts w:ascii="Marianne" w:hAnsi="Marianne"/>
          <w:sz w:val="20"/>
          <w:szCs w:val="20"/>
        </w:rPr>
      </w:pPr>
      <w:r w:rsidRPr="00DE5B94">
        <w:rPr>
          <w:rFonts w:ascii="Marianne" w:hAnsi="Marianne"/>
          <w:sz w:val="20"/>
          <w:szCs w:val="20"/>
        </w:rPr>
        <w:t>Des certificats de qualification professionnelle établis par des organismes indépendants.</w:t>
      </w:r>
      <w:r w:rsidR="00BA2AC6">
        <w:rPr>
          <w:rFonts w:ascii="Marianne" w:hAnsi="Marianne"/>
          <w:sz w:val="20"/>
          <w:szCs w:val="20"/>
        </w:rPr>
        <w:t> </w:t>
      </w:r>
    </w:p>
    <w:p w14:paraId="51420307" w14:textId="2DEC4B21" w:rsidR="00FC5F5E" w:rsidRPr="00DE5B94" w:rsidRDefault="00FC5F5E" w:rsidP="00C833EA">
      <w:pPr>
        <w:pStyle w:val="Standard"/>
        <w:numPr>
          <w:ilvl w:val="1"/>
          <w:numId w:val="13"/>
        </w:numPr>
        <w:spacing w:before="57" w:after="57"/>
        <w:jc w:val="both"/>
        <w:rPr>
          <w:rFonts w:ascii="Marianne" w:hAnsi="Marianne"/>
          <w:sz w:val="20"/>
          <w:szCs w:val="20"/>
        </w:rPr>
      </w:pPr>
      <w:bookmarkStart w:id="42" w:name="_Hlk180834431"/>
      <w:r w:rsidRPr="00DE5B94">
        <w:rPr>
          <w:rFonts w:ascii="Marianne" w:hAnsi="Marianne"/>
          <w:sz w:val="20"/>
          <w:szCs w:val="20"/>
        </w:rPr>
        <w:t xml:space="preserve">Les certificats de qualification FNTP ou </w:t>
      </w:r>
      <w:r w:rsidR="00042EC3" w:rsidRPr="00DE5B94">
        <w:rPr>
          <w:rFonts w:ascii="Marianne" w:hAnsi="Marianne"/>
          <w:sz w:val="20"/>
          <w:szCs w:val="20"/>
        </w:rPr>
        <w:t>équivalent</w:t>
      </w:r>
      <w:r w:rsidR="00042EC3">
        <w:rPr>
          <w:rFonts w:ascii="Marianne" w:hAnsi="Marianne"/>
          <w:sz w:val="20"/>
          <w:szCs w:val="20"/>
        </w:rPr>
        <w:t>s demandés</w:t>
      </w:r>
      <w:r w:rsidR="001C3F23">
        <w:rPr>
          <w:rFonts w:ascii="Marianne" w:hAnsi="Marianne"/>
          <w:sz w:val="20"/>
          <w:szCs w:val="20"/>
        </w:rPr>
        <w:t xml:space="preserve"> </w:t>
      </w:r>
      <w:r w:rsidR="007F4169">
        <w:rPr>
          <w:rFonts w:ascii="Marianne" w:hAnsi="Marianne"/>
          <w:sz w:val="20"/>
          <w:szCs w:val="20"/>
        </w:rPr>
        <w:t>sont les suivants</w:t>
      </w:r>
      <w:r w:rsidRPr="00DE5B94">
        <w:rPr>
          <w:rFonts w:ascii="Marianne" w:hAnsi="Marianne" w:cs="Calibri"/>
          <w:sz w:val="20"/>
          <w:szCs w:val="20"/>
        </w:rPr>
        <w:t> </w:t>
      </w:r>
      <w:r w:rsidRPr="00DE5B94">
        <w:rPr>
          <w:rFonts w:ascii="Marianne" w:hAnsi="Marianne"/>
          <w:sz w:val="20"/>
          <w:szCs w:val="20"/>
        </w:rPr>
        <w:t>:</w:t>
      </w:r>
    </w:p>
    <w:p w14:paraId="11CB3488" w14:textId="612A4A67" w:rsidR="00FC5F5E" w:rsidRPr="00DE5B94" w:rsidRDefault="00FC5F5E" w:rsidP="00FC5F5E">
      <w:pPr>
        <w:pStyle w:val="Standard"/>
        <w:numPr>
          <w:ilvl w:val="2"/>
          <w:numId w:val="13"/>
        </w:numPr>
        <w:spacing w:before="57" w:after="57"/>
        <w:jc w:val="both"/>
        <w:rPr>
          <w:rFonts w:ascii="Marianne" w:hAnsi="Marianne"/>
          <w:sz w:val="20"/>
          <w:szCs w:val="20"/>
        </w:rPr>
      </w:pPr>
      <w:r w:rsidRPr="00DE5B94">
        <w:rPr>
          <w:rFonts w:ascii="Marianne" w:hAnsi="Marianne"/>
          <w:sz w:val="20"/>
          <w:szCs w:val="20"/>
        </w:rPr>
        <w:t>Numéro de CQP</w:t>
      </w:r>
      <w:r w:rsidRPr="00DE5B94">
        <w:rPr>
          <w:rFonts w:ascii="Marianne" w:hAnsi="Marianne" w:cs="Calibri"/>
          <w:sz w:val="20"/>
          <w:szCs w:val="20"/>
        </w:rPr>
        <w:t> </w:t>
      </w:r>
      <w:r w:rsidRPr="00DE5B94">
        <w:rPr>
          <w:rFonts w:ascii="Marianne" w:hAnsi="Marianne"/>
          <w:sz w:val="20"/>
          <w:szCs w:val="20"/>
        </w:rPr>
        <w:t>: 123-2021 12 21 «</w:t>
      </w:r>
      <w:r w:rsidRPr="00DE5B94">
        <w:rPr>
          <w:rFonts w:ascii="Marianne" w:hAnsi="Marianne" w:cs="Calibri"/>
          <w:sz w:val="20"/>
          <w:szCs w:val="20"/>
        </w:rPr>
        <w:t> </w:t>
      </w:r>
      <w:r w:rsidRPr="00DE5B94">
        <w:rPr>
          <w:rFonts w:ascii="Marianne" w:hAnsi="Marianne"/>
          <w:sz w:val="20"/>
          <w:szCs w:val="20"/>
        </w:rPr>
        <w:t>applicateur de revêtement routiers en enrobés</w:t>
      </w:r>
      <w:r w:rsidRPr="00DE5B94">
        <w:rPr>
          <w:rFonts w:ascii="Marianne" w:hAnsi="Marianne" w:cs="Calibri"/>
          <w:sz w:val="20"/>
          <w:szCs w:val="20"/>
        </w:rPr>
        <w:t> </w:t>
      </w:r>
      <w:r w:rsidRPr="00DE5B94">
        <w:rPr>
          <w:rFonts w:ascii="Marianne" w:hAnsi="Marianne" w:cs="Marianne"/>
          <w:sz w:val="20"/>
          <w:szCs w:val="20"/>
        </w:rPr>
        <w:t>»</w:t>
      </w:r>
    </w:p>
    <w:p w14:paraId="4F309B01" w14:textId="3AD2C365" w:rsidR="00FC5F5E" w:rsidRPr="00DE5B94" w:rsidRDefault="00FC5F5E" w:rsidP="00FC5F5E">
      <w:pPr>
        <w:pStyle w:val="Standard"/>
        <w:numPr>
          <w:ilvl w:val="2"/>
          <w:numId w:val="13"/>
        </w:numPr>
        <w:spacing w:before="57" w:after="57"/>
        <w:jc w:val="both"/>
        <w:rPr>
          <w:rFonts w:ascii="Marianne" w:hAnsi="Marianne"/>
          <w:sz w:val="20"/>
          <w:szCs w:val="20"/>
        </w:rPr>
      </w:pPr>
      <w:r w:rsidRPr="00DE5B94">
        <w:rPr>
          <w:rFonts w:ascii="Marianne" w:hAnsi="Marianne"/>
          <w:sz w:val="20"/>
          <w:szCs w:val="20"/>
        </w:rPr>
        <w:t>Numéro de CQP</w:t>
      </w:r>
      <w:r w:rsidRPr="00DE5B94">
        <w:rPr>
          <w:rFonts w:ascii="Marianne" w:hAnsi="Marianne" w:cs="Calibri"/>
          <w:sz w:val="20"/>
          <w:szCs w:val="20"/>
        </w:rPr>
        <w:t> </w:t>
      </w:r>
      <w:r w:rsidRPr="00DE5B94">
        <w:rPr>
          <w:rFonts w:ascii="Marianne" w:hAnsi="Marianne"/>
          <w:sz w:val="20"/>
          <w:szCs w:val="20"/>
        </w:rPr>
        <w:t>: 110-2018 12 19 «</w:t>
      </w:r>
      <w:r w:rsidRPr="00DE5B94">
        <w:rPr>
          <w:rFonts w:ascii="Marianne" w:hAnsi="Marianne" w:cs="Calibri"/>
          <w:sz w:val="20"/>
          <w:szCs w:val="20"/>
        </w:rPr>
        <w:t> </w:t>
      </w:r>
      <w:r w:rsidRPr="00DE5B94">
        <w:rPr>
          <w:rFonts w:ascii="Marianne" w:hAnsi="Marianne"/>
          <w:sz w:val="20"/>
          <w:szCs w:val="20"/>
        </w:rPr>
        <w:t>chef poseur de dispositifs de retenue routiers</w:t>
      </w:r>
      <w:r w:rsidRPr="00DE5B94">
        <w:rPr>
          <w:rFonts w:ascii="Marianne" w:hAnsi="Marianne" w:cs="Calibri"/>
          <w:sz w:val="20"/>
          <w:szCs w:val="20"/>
        </w:rPr>
        <w:t> </w:t>
      </w:r>
      <w:r w:rsidRPr="00DE5B94">
        <w:rPr>
          <w:rFonts w:ascii="Marianne" w:hAnsi="Marianne" w:cs="Marianne"/>
          <w:sz w:val="20"/>
          <w:szCs w:val="20"/>
        </w:rPr>
        <w:t>»</w:t>
      </w:r>
    </w:p>
    <w:p w14:paraId="429EC6A5" w14:textId="2FC3447A" w:rsidR="00514789" w:rsidRPr="00DE5B94" w:rsidRDefault="00514789" w:rsidP="00FC5F5E">
      <w:pPr>
        <w:pStyle w:val="Standard"/>
        <w:numPr>
          <w:ilvl w:val="2"/>
          <w:numId w:val="13"/>
        </w:numPr>
        <w:spacing w:before="57" w:after="57"/>
        <w:jc w:val="both"/>
        <w:rPr>
          <w:rFonts w:ascii="Marianne" w:hAnsi="Marianne"/>
          <w:sz w:val="20"/>
          <w:szCs w:val="20"/>
        </w:rPr>
      </w:pPr>
      <w:r w:rsidRPr="00DE5B94">
        <w:rPr>
          <w:rFonts w:ascii="Marianne" w:hAnsi="Marianne" w:cs="Marianne"/>
          <w:sz w:val="20"/>
          <w:szCs w:val="20"/>
        </w:rPr>
        <w:t>Numéro de CQP</w:t>
      </w:r>
      <w:r w:rsidRPr="00DE5B94">
        <w:rPr>
          <w:rFonts w:ascii="Marianne" w:hAnsi="Marianne" w:cs="Calibri"/>
          <w:sz w:val="20"/>
          <w:szCs w:val="20"/>
        </w:rPr>
        <w:t> </w:t>
      </w:r>
      <w:r w:rsidRPr="00DE5B94">
        <w:rPr>
          <w:rFonts w:ascii="Marianne" w:hAnsi="Marianne" w:cs="Marianne"/>
          <w:sz w:val="20"/>
          <w:szCs w:val="20"/>
        </w:rPr>
        <w:t>: 128-2007 11 29 «</w:t>
      </w:r>
      <w:r w:rsidRPr="00DE5B94">
        <w:rPr>
          <w:rFonts w:ascii="Marianne" w:hAnsi="Marianne" w:cs="Calibri"/>
          <w:sz w:val="20"/>
          <w:szCs w:val="20"/>
        </w:rPr>
        <w:t> </w:t>
      </w:r>
      <w:r w:rsidRPr="00DE5B94">
        <w:rPr>
          <w:rFonts w:ascii="Marianne" w:hAnsi="Marianne" w:cs="Marianne"/>
          <w:sz w:val="20"/>
          <w:szCs w:val="20"/>
        </w:rPr>
        <w:t>chef applicateur autoroutier en prestation de signalisation horizontale</w:t>
      </w:r>
      <w:r w:rsidRPr="00DE5B94">
        <w:rPr>
          <w:rFonts w:ascii="Marianne" w:hAnsi="Marianne" w:cs="Calibri"/>
          <w:sz w:val="20"/>
          <w:szCs w:val="20"/>
        </w:rPr>
        <w:t> </w:t>
      </w:r>
      <w:r w:rsidRPr="00DE5B94">
        <w:rPr>
          <w:rFonts w:ascii="Marianne" w:hAnsi="Marianne" w:cs="Marianne"/>
          <w:sz w:val="20"/>
          <w:szCs w:val="20"/>
        </w:rPr>
        <w:t>»</w:t>
      </w:r>
    </w:p>
    <w:p w14:paraId="7126D6FB" w14:textId="1EC6E2C8" w:rsidR="00514789" w:rsidRPr="00DE5B94" w:rsidRDefault="006916E3" w:rsidP="00FC5F5E">
      <w:pPr>
        <w:pStyle w:val="Standard"/>
        <w:numPr>
          <w:ilvl w:val="2"/>
          <w:numId w:val="13"/>
        </w:numPr>
        <w:spacing w:before="57" w:after="57"/>
        <w:jc w:val="both"/>
        <w:rPr>
          <w:rFonts w:ascii="Marianne" w:hAnsi="Marianne"/>
          <w:sz w:val="20"/>
          <w:szCs w:val="20"/>
        </w:rPr>
      </w:pPr>
      <w:r w:rsidRPr="00DE5B94">
        <w:rPr>
          <w:rFonts w:ascii="Marianne" w:hAnsi="Marianne" w:cs="Marianne"/>
          <w:sz w:val="20"/>
          <w:szCs w:val="20"/>
        </w:rPr>
        <w:t>Numéro de CQP</w:t>
      </w:r>
      <w:r w:rsidRPr="00DE5B94">
        <w:rPr>
          <w:rFonts w:ascii="Marianne" w:hAnsi="Marianne" w:cs="Calibri"/>
          <w:sz w:val="20"/>
          <w:szCs w:val="20"/>
        </w:rPr>
        <w:t> </w:t>
      </w:r>
      <w:r w:rsidRPr="00DE5B94">
        <w:rPr>
          <w:rFonts w:ascii="Marianne" w:hAnsi="Marianne" w:cs="Marianne"/>
          <w:sz w:val="20"/>
          <w:szCs w:val="20"/>
        </w:rPr>
        <w:t>: 085-2011 11 22 «</w:t>
      </w:r>
      <w:r w:rsidRPr="00DE5B94">
        <w:rPr>
          <w:rFonts w:ascii="Marianne" w:hAnsi="Marianne" w:cs="Calibri"/>
          <w:sz w:val="20"/>
          <w:szCs w:val="20"/>
        </w:rPr>
        <w:t> </w:t>
      </w:r>
      <w:r w:rsidRPr="00DE5B94">
        <w:rPr>
          <w:rFonts w:ascii="Marianne" w:hAnsi="Marianne" w:cs="Marianne"/>
          <w:sz w:val="20"/>
          <w:szCs w:val="20"/>
        </w:rPr>
        <w:t>poseur de canalisations d’assainissement</w:t>
      </w:r>
      <w:r w:rsidRPr="00DE5B94">
        <w:rPr>
          <w:rFonts w:ascii="Marianne" w:hAnsi="Marianne" w:cs="Calibri"/>
          <w:sz w:val="20"/>
          <w:szCs w:val="20"/>
        </w:rPr>
        <w:t> </w:t>
      </w:r>
      <w:r w:rsidRPr="00DE5B94">
        <w:rPr>
          <w:rFonts w:ascii="Marianne" w:hAnsi="Marianne" w:cs="Marianne"/>
          <w:sz w:val="20"/>
          <w:szCs w:val="20"/>
        </w:rPr>
        <w:t>»</w:t>
      </w:r>
    </w:p>
    <w:bookmarkEnd w:id="42"/>
    <w:p w14:paraId="5A1446DE" w14:textId="45F7A27B" w:rsidR="000D56B6" w:rsidRPr="00DE5B94" w:rsidRDefault="000D56B6" w:rsidP="000D56B6">
      <w:pPr>
        <w:pStyle w:val="Standard"/>
        <w:spacing w:before="57" w:after="57"/>
        <w:jc w:val="both"/>
        <w:rPr>
          <w:rFonts w:ascii="Marianne" w:hAnsi="Marianne"/>
          <w:sz w:val="20"/>
          <w:szCs w:val="20"/>
        </w:rPr>
      </w:pPr>
    </w:p>
    <w:p w14:paraId="6104351A" w14:textId="612EF9F1" w:rsidR="00A0121E" w:rsidRDefault="00A0121E" w:rsidP="00A0121E">
      <w:pPr>
        <w:pStyle w:val="Paragraphe"/>
        <w:tabs>
          <w:tab w:val="left" w:pos="720"/>
        </w:tabs>
        <w:spacing w:before="0"/>
        <w:rPr>
          <w:rFonts w:ascii="Marianne" w:hAnsi="Marianne"/>
          <w:sz w:val="20"/>
          <w:szCs w:val="20"/>
        </w:rPr>
      </w:pPr>
      <w:r w:rsidRPr="00DE5B94">
        <w:rPr>
          <w:rFonts w:ascii="Marianne" w:hAnsi="Marianne"/>
          <w:sz w:val="20"/>
          <w:szCs w:val="20"/>
        </w:rPr>
        <w:t xml:space="preserve">Les candidats qui ne disposent pas des renseignements demandés </w:t>
      </w:r>
      <w:r w:rsidR="00ED5A03" w:rsidRPr="00DE5B94">
        <w:rPr>
          <w:rFonts w:ascii="Marianne" w:hAnsi="Marianne"/>
          <w:sz w:val="20"/>
          <w:szCs w:val="20"/>
        </w:rPr>
        <w:t>ci-dessus</w:t>
      </w:r>
      <w:r w:rsidRPr="00DE5B94">
        <w:rPr>
          <w:rFonts w:ascii="Marianne" w:hAnsi="Marianne"/>
          <w:sz w:val="20"/>
          <w:szCs w:val="20"/>
        </w:rPr>
        <w:t xml:space="preserve"> (par exemple les sociétés nouvellement créées), peuvent apporter des moyens de preuve équivalents de leurs capacités.</w:t>
      </w:r>
    </w:p>
    <w:p w14:paraId="62376F76" w14:textId="77777777" w:rsidR="00BA2AC6" w:rsidRPr="00DE5B94" w:rsidRDefault="00BA2AC6" w:rsidP="00A0121E">
      <w:pPr>
        <w:pStyle w:val="Paragraphe"/>
        <w:tabs>
          <w:tab w:val="left" w:pos="720"/>
        </w:tabs>
        <w:spacing w:before="0"/>
        <w:rPr>
          <w:rFonts w:ascii="Marianne" w:hAnsi="Marianne"/>
          <w:sz w:val="20"/>
          <w:szCs w:val="20"/>
        </w:rPr>
      </w:pPr>
    </w:p>
    <w:p w14:paraId="214A5C02" w14:textId="5BD99264" w:rsidR="000D56B6" w:rsidRPr="00DE5B94" w:rsidRDefault="001C3F23" w:rsidP="001C3F23">
      <w:pPr>
        <w:pStyle w:val="Standard"/>
        <w:spacing w:before="57" w:after="57"/>
        <w:ind w:left="360"/>
        <w:rPr>
          <w:rFonts w:ascii="Marianne" w:hAnsi="Marianne"/>
          <w:sz w:val="20"/>
          <w:szCs w:val="20"/>
        </w:rPr>
      </w:pPr>
      <w:r w:rsidRPr="00DD77D2">
        <w:rPr>
          <w:rFonts w:ascii="Marianne" w:hAnsi="Marianne"/>
          <w:b/>
          <w:i/>
          <w:sz w:val="20"/>
          <w:szCs w:val="20"/>
          <w:u w:val="single"/>
        </w:rPr>
        <w:t>Dans un autre sous</w:t>
      </w:r>
      <w:r>
        <w:rPr>
          <w:rFonts w:ascii="Marianne" w:hAnsi="Marianne"/>
          <w:b/>
          <w:i/>
          <w:sz w:val="20"/>
          <w:szCs w:val="20"/>
          <w:u w:val="single"/>
        </w:rPr>
        <w:t>-</w:t>
      </w:r>
      <w:r w:rsidRPr="00DD77D2">
        <w:rPr>
          <w:rFonts w:ascii="Marianne" w:hAnsi="Marianne"/>
          <w:b/>
          <w:i/>
          <w:sz w:val="20"/>
          <w:szCs w:val="20"/>
          <w:u w:val="single"/>
        </w:rPr>
        <w:t>dossier, les pièces relatives à l'offre</w:t>
      </w:r>
      <w:r w:rsidRPr="00CC0869">
        <w:rPr>
          <w:rFonts w:ascii="Calibri" w:hAnsi="Calibri" w:cs="Calibri"/>
          <w:b/>
          <w:i/>
          <w:sz w:val="20"/>
          <w:szCs w:val="20"/>
        </w:rPr>
        <w:t> </w:t>
      </w:r>
      <w:r w:rsidRPr="00CC0869">
        <w:rPr>
          <w:rFonts w:ascii="Marianne" w:hAnsi="Marianne"/>
          <w:b/>
          <w:i/>
          <w:sz w:val="20"/>
          <w:szCs w:val="20"/>
        </w:rPr>
        <w:t>:</w:t>
      </w:r>
    </w:p>
    <w:p w14:paraId="736F1637" w14:textId="48CD04E7" w:rsidR="00AA4A0D" w:rsidRPr="00DE5B94" w:rsidRDefault="005B677A" w:rsidP="0079106A">
      <w:pPr>
        <w:pStyle w:val="Standard"/>
        <w:numPr>
          <w:ilvl w:val="0"/>
          <w:numId w:val="14"/>
        </w:numPr>
        <w:tabs>
          <w:tab w:val="left" w:pos="362"/>
        </w:tabs>
        <w:spacing w:before="120"/>
        <w:ind w:left="0" w:firstLine="550"/>
        <w:jc w:val="both"/>
        <w:rPr>
          <w:rFonts w:ascii="Marianne" w:hAnsi="Marianne"/>
          <w:b/>
          <w:bCs/>
          <w:sz w:val="20"/>
          <w:szCs w:val="20"/>
        </w:rPr>
      </w:pPr>
      <w:r w:rsidRPr="00DE5B94">
        <w:rPr>
          <w:rFonts w:ascii="Marianne" w:hAnsi="Marianne"/>
          <w:b/>
          <w:bCs/>
          <w:sz w:val="20"/>
          <w:szCs w:val="20"/>
        </w:rPr>
        <w:t>L’acte d'engagement</w:t>
      </w:r>
      <w:r w:rsidR="0079106A" w:rsidRPr="00DE5B94">
        <w:rPr>
          <w:rFonts w:ascii="Marianne" w:hAnsi="Marianne"/>
          <w:b/>
          <w:bCs/>
          <w:sz w:val="20"/>
          <w:szCs w:val="20"/>
        </w:rPr>
        <w:t xml:space="preserve"> (AE)</w:t>
      </w:r>
      <w:r w:rsidRPr="00DE5B94">
        <w:rPr>
          <w:rFonts w:ascii="Marianne" w:hAnsi="Marianne" w:cs="Calibri"/>
          <w:sz w:val="20"/>
          <w:szCs w:val="20"/>
        </w:rPr>
        <w:t> </w:t>
      </w:r>
      <w:r w:rsidRPr="00DE5B94">
        <w:rPr>
          <w:rFonts w:ascii="Marianne" w:hAnsi="Marianne"/>
          <w:sz w:val="20"/>
          <w:szCs w:val="20"/>
        </w:rPr>
        <w:t xml:space="preserve">: cadre ci-joint </w:t>
      </w:r>
      <w:r w:rsidRPr="00DE5B94">
        <w:rPr>
          <w:rFonts w:ascii="Marianne" w:hAnsi="Marianne" w:cs="Marianne"/>
          <w:sz w:val="20"/>
          <w:szCs w:val="20"/>
        </w:rPr>
        <w:t>à</w:t>
      </w:r>
      <w:r w:rsidRPr="00DE5B94">
        <w:rPr>
          <w:rFonts w:ascii="Marianne" w:hAnsi="Marianne"/>
          <w:sz w:val="20"/>
          <w:szCs w:val="20"/>
        </w:rPr>
        <w:t xml:space="preserve"> compl</w:t>
      </w:r>
      <w:r w:rsidRPr="00DE5B94">
        <w:rPr>
          <w:rFonts w:ascii="Marianne" w:hAnsi="Marianne" w:cs="Marianne"/>
          <w:sz w:val="20"/>
          <w:szCs w:val="20"/>
        </w:rPr>
        <w:t>é</w:t>
      </w:r>
      <w:r w:rsidRPr="00DE5B94">
        <w:rPr>
          <w:rFonts w:ascii="Marianne" w:hAnsi="Marianne"/>
          <w:sz w:val="20"/>
          <w:szCs w:val="20"/>
        </w:rPr>
        <w:t>ter, dater et signer par le(s) repr</w:t>
      </w:r>
      <w:r w:rsidRPr="00DE5B94">
        <w:rPr>
          <w:rFonts w:ascii="Marianne" w:hAnsi="Marianne" w:cs="Marianne"/>
          <w:sz w:val="20"/>
          <w:szCs w:val="20"/>
        </w:rPr>
        <w:t>é</w:t>
      </w:r>
      <w:r w:rsidRPr="00DE5B94">
        <w:rPr>
          <w:rFonts w:ascii="Marianne" w:hAnsi="Marianne"/>
          <w:sz w:val="20"/>
          <w:szCs w:val="20"/>
        </w:rPr>
        <w:t>sentant(s) habilit</w:t>
      </w:r>
      <w:r w:rsidRPr="00DE5B94">
        <w:rPr>
          <w:rFonts w:ascii="Marianne" w:hAnsi="Marianne" w:cs="Marianne"/>
          <w:sz w:val="20"/>
          <w:szCs w:val="20"/>
        </w:rPr>
        <w:t>é</w:t>
      </w:r>
      <w:r w:rsidRPr="00DE5B94">
        <w:rPr>
          <w:rFonts w:ascii="Marianne" w:hAnsi="Marianne"/>
          <w:sz w:val="20"/>
          <w:szCs w:val="20"/>
        </w:rPr>
        <w:t xml:space="preserve">(s) du </w:t>
      </w:r>
      <w:r w:rsidR="00A2158C" w:rsidRPr="00DE5B94">
        <w:rPr>
          <w:rFonts w:ascii="Marianne" w:hAnsi="Marianne"/>
          <w:sz w:val="20"/>
          <w:szCs w:val="20"/>
        </w:rPr>
        <w:t>candidat</w:t>
      </w:r>
      <w:r w:rsidR="0079106A" w:rsidRPr="00DE5B94">
        <w:rPr>
          <w:rFonts w:ascii="Marianne" w:hAnsi="Marianne"/>
          <w:b/>
          <w:bCs/>
          <w:sz w:val="20"/>
          <w:szCs w:val="20"/>
        </w:rPr>
        <w:t xml:space="preserve">. </w:t>
      </w:r>
      <w:r w:rsidRPr="00DE5B94">
        <w:rPr>
          <w:rFonts w:ascii="Marianne" w:hAnsi="Marianne"/>
          <w:b/>
          <w:bCs/>
          <w:sz w:val="20"/>
          <w:szCs w:val="20"/>
        </w:rPr>
        <w:t>Il est rappelé que l’absence de signature de l’acte d’engagement au moment du dépôt de l’offre n’entraîne pas son irrégularité. La signature sera exigée au stade de l’attribution.</w:t>
      </w:r>
    </w:p>
    <w:p w14:paraId="7C1E22A2" w14:textId="3A0A91DF" w:rsidR="00AA4A0D" w:rsidRPr="00DE5B94" w:rsidRDefault="005B677A">
      <w:pPr>
        <w:pStyle w:val="Standard"/>
        <w:numPr>
          <w:ilvl w:val="0"/>
          <w:numId w:val="14"/>
        </w:numPr>
        <w:tabs>
          <w:tab w:val="left" w:pos="362"/>
        </w:tabs>
        <w:spacing w:before="120"/>
        <w:ind w:left="0" w:firstLine="550"/>
        <w:jc w:val="both"/>
        <w:rPr>
          <w:rFonts w:ascii="Marianne" w:hAnsi="Marianne"/>
          <w:sz w:val="20"/>
          <w:szCs w:val="20"/>
        </w:rPr>
      </w:pPr>
      <w:r w:rsidRPr="00DE5B94">
        <w:rPr>
          <w:rFonts w:ascii="Marianne" w:hAnsi="Marianne"/>
          <w:b/>
          <w:bCs/>
          <w:sz w:val="20"/>
          <w:szCs w:val="20"/>
        </w:rPr>
        <w:t>Le bordereau des prix unitaires</w:t>
      </w:r>
      <w:r w:rsidR="007241DA" w:rsidRPr="00DE5B94">
        <w:rPr>
          <w:rFonts w:ascii="Marianne" w:hAnsi="Marianne"/>
          <w:b/>
          <w:bCs/>
          <w:sz w:val="20"/>
          <w:szCs w:val="20"/>
        </w:rPr>
        <w:t xml:space="preserve"> et forfaitaires </w:t>
      </w:r>
      <w:r w:rsidRPr="00DE5B94">
        <w:rPr>
          <w:rFonts w:ascii="Marianne" w:hAnsi="Marianne"/>
          <w:b/>
          <w:bCs/>
          <w:sz w:val="20"/>
          <w:szCs w:val="20"/>
        </w:rPr>
        <w:t>(BPU</w:t>
      </w:r>
      <w:r w:rsidR="007241DA" w:rsidRPr="00DE5B94">
        <w:rPr>
          <w:rFonts w:ascii="Marianne" w:hAnsi="Marianne"/>
          <w:b/>
          <w:bCs/>
          <w:sz w:val="20"/>
          <w:szCs w:val="20"/>
        </w:rPr>
        <w:t>F</w:t>
      </w:r>
      <w:r w:rsidRPr="00DE5B94">
        <w:rPr>
          <w:rFonts w:ascii="Marianne" w:hAnsi="Marianne"/>
          <w:b/>
          <w:bCs/>
          <w:sz w:val="20"/>
          <w:szCs w:val="20"/>
        </w:rPr>
        <w:t>)</w:t>
      </w:r>
      <w:r w:rsidRPr="00DE5B94">
        <w:rPr>
          <w:rFonts w:ascii="Marianne" w:hAnsi="Marianne"/>
          <w:sz w:val="20"/>
          <w:szCs w:val="20"/>
        </w:rPr>
        <w:t xml:space="preserve"> </w:t>
      </w:r>
      <w:r w:rsidR="00A2158C" w:rsidRPr="00DE5B94">
        <w:rPr>
          <w:rFonts w:ascii="Marianne" w:hAnsi="Marianne"/>
          <w:sz w:val="20"/>
          <w:szCs w:val="20"/>
        </w:rPr>
        <w:t xml:space="preserve">entièrement </w:t>
      </w:r>
      <w:r w:rsidRPr="00DE5B94">
        <w:rPr>
          <w:rFonts w:ascii="Marianne" w:hAnsi="Marianne"/>
          <w:sz w:val="20"/>
          <w:szCs w:val="20"/>
        </w:rPr>
        <w:t xml:space="preserve">complété. Le candidat ne peut en aucun cas modifier le cadre fourni par </w:t>
      </w:r>
      <w:r w:rsidR="00C36BE5" w:rsidRPr="00DE5B94">
        <w:rPr>
          <w:rFonts w:ascii="Marianne" w:hAnsi="Marianne"/>
          <w:sz w:val="20"/>
          <w:szCs w:val="20"/>
        </w:rPr>
        <w:t>l’acheteur</w:t>
      </w:r>
      <w:r w:rsidRPr="00DE5B94">
        <w:rPr>
          <w:rFonts w:ascii="Marianne" w:hAnsi="Marianne"/>
          <w:sz w:val="20"/>
          <w:szCs w:val="20"/>
        </w:rPr>
        <w:t>.</w:t>
      </w:r>
    </w:p>
    <w:p w14:paraId="2B238A47" w14:textId="51702FB5" w:rsidR="00AA4A0D" w:rsidRPr="00DE5B94" w:rsidRDefault="005B677A">
      <w:pPr>
        <w:pStyle w:val="Standard"/>
        <w:numPr>
          <w:ilvl w:val="0"/>
          <w:numId w:val="14"/>
        </w:numPr>
        <w:tabs>
          <w:tab w:val="left" w:pos="362"/>
        </w:tabs>
        <w:spacing w:before="120"/>
        <w:ind w:left="0" w:firstLine="550"/>
        <w:jc w:val="both"/>
        <w:rPr>
          <w:rFonts w:ascii="Marianne" w:hAnsi="Marianne"/>
          <w:color w:val="000000" w:themeColor="text1"/>
          <w:sz w:val="20"/>
          <w:szCs w:val="20"/>
        </w:rPr>
      </w:pPr>
      <w:r w:rsidRPr="00DE5B94">
        <w:rPr>
          <w:rFonts w:ascii="Marianne" w:hAnsi="Marianne"/>
          <w:i/>
          <w:iCs/>
          <w:sz w:val="20"/>
          <w:szCs w:val="20"/>
        </w:rPr>
        <w:t xml:space="preserve"> </w:t>
      </w:r>
      <w:r w:rsidRPr="00DE5B94">
        <w:rPr>
          <w:rFonts w:ascii="Marianne" w:hAnsi="Marianne"/>
          <w:b/>
          <w:bCs/>
          <w:sz w:val="20"/>
          <w:szCs w:val="20"/>
        </w:rPr>
        <w:t>Le détail estimatif complété (DE)</w:t>
      </w:r>
      <w:r w:rsidRPr="00DE5B94">
        <w:rPr>
          <w:rFonts w:ascii="Marianne" w:hAnsi="Marianne"/>
          <w:sz w:val="20"/>
          <w:szCs w:val="20"/>
        </w:rPr>
        <w:t xml:space="preserve"> </w:t>
      </w:r>
      <w:r w:rsidR="00A2158C" w:rsidRPr="00DE5B94">
        <w:rPr>
          <w:rFonts w:ascii="Marianne" w:hAnsi="Marianne"/>
          <w:sz w:val="20"/>
          <w:szCs w:val="20"/>
        </w:rPr>
        <w:t xml:space="preserve">entièrement </w:t>
      </w:r>
      <w:r w:rsidRPr="00DE5B94">
        <w:rPr>
          <w:rFonts w:ascii="Marianne" w:hAnsi="Marianne"/>
          <w:sz w:val="20"/>
          <w:szCs w:val="20"/>
        </w:rPr>
        <w:t xml:space="preserve">complété. Le candidat ne peut en aucun cas modifier le cadre fourni par </w:t>
      </w:r>
      <w:r w:rsidR="00C36BE5" w:rsidRPr="00DE5B94">
        <w:rPr>
          <w:rFonts w:ascii="Marianne" w:hAnsi="Marianne"/>
          <w:sz w:val="20"/>
          <w:szCs w:val="20"/>
        </w:rPr>
        <w:t>l’acheteur</w:t>
      </w:r>
      <w:r w:rsidRPr="00DE5B94">
        <w:rPr>
          <w:rFonts w:ascii="Marianne" w:hAnsi="Marianne"/>
          <w:sz w:val="20"/>
          <w:szCs w:val="20"/>
        </w:rPr>
        <w:t>.</w:t>
      </w:r>
    </w:p>
    <w:p w14:paraId="3D134A41" w14:textId="77777777" w:rsidR="001158C0" w:rsidRPr="00DE5B94" w:rsidRDefault="005B677A">
      <w:pPr>
        <w:pStyle w:val="Standard"/>
        <w:numPr>
          <w:ilvl w:val="0"/>
          <w:numId w:val="15"/>
        </w:numPr>
        <w:tabs>
          <w:tab w:val="left" w:pos="348"/>
        </w:tabs>
        <w:spacing w:before="120"/>
        <w:ind w:left="0" w:firstLine="550"/>
        <w:jc w:val="both"/>
        <w:rPr>
          <w:rFonts w:ascii="Marianne" w:hAnsi="Marianne"/>
          <w:color w:val="000000" w:themeColor="text1"/>
          <w:sz w:val="20"/>
          <w:szCs w:val="20"/>
        </w:rPr>
      </w:pPr>
      <w:r w:rsidRPr="00DE5B94">
        <w:rPr>
          <w:rFonts w:ascii="Marianne" w:hAnsi="Marianne"/>
          <w:color w:val="000000" w:themeColor="text1"/>
          <w:sz w:val="20"/>
          <w:szCs w:val="20"/>
        </w:rPr>
        <w:t xml:space="preserve"> </w:t>
      </w:r>
      <w:r w:rsidRPr="00DE5B94">
        <w:rPr>
          <w:rFonts w:ascii="Marianne" w:hAnsi="Marianne"/>
          <w:b/>
          <w:bCs/>
          <w:color w:val="000000" w:themeColor="text1"/>
          <w:sz w:val="20"/>
          <w:szCs w:val="20"/>
        </w:rPr>
        <w:t>Une décomposition des prix forfaitaires</w:t>
      </w:r>
      <w:r w:rsidRPr="00DE5B94">
        <w:rPr>
          <w:rFonts w:ascii="Marianne" w:hAnsi="Marianne"/>
          <w:color w:val="000000" w:themeColor="text1"/>
          <w:sz w:val="20"/>
          <w:szCs w:val="20"/>
        </w:rPr>
        <w:t xml:space="preserve"> suivants</w:t>
      </w:r>
      <w:r w:rsidRPr="00DE5B94">
        <w:rPr>
          <w:rFonts w:ascii="Marianne" w:hAnsi="Marianne" w:cs="Calibri"/>
          <w:color w:val="000000" w:themeColor="text1"/>
          <w:sz w:val="20"/>
          <w:szCs w:val="20"/>
        </w:rPr>
        <w:t> </w:t>
      </w:r>
      <w:r w:rsidRPr="00DE5B94">
        <w:rPr>
          <w:rFonts w:ascii="Marianne" w:hAnsi="Marianne"/>
          <w:color w:val="000000" w:themeColor="text1"/>
          <w:sz w:val="20"/>
          <w:szCs w:val="20"/>
        </w:rPr>
        <w:t xml:space="preserve">: </w:t>
      </w:r>
    </w:p>
    <w:p w14:paraId="2F8B6C42" w14:textId="3934A1BE" w:rsidR="001158C0" w:rsidRPr="00DE5B94" w:rsidRDefault="001158C0" w:rsidP="001158C0">
      <w:pPr>
        <w:pStyle w:val="Standard"/>
        <w:numPr>
          <w:ilvl w:val="0"/>
          <w:numId w:val="34"/>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101</w:t>
      </w:r>
      <w:r w:rsidR="00953F30" w:rsidRPr="00DE5B94">
        <w:rPr>
          <w:rFonts w:ascii="Marianne" w:hAnsi="Marianne"/>
          <w:color w:val="000000" w:themeColor="text1"/>
          <w:sz w:val="20"/>
          <w:szCs w:val="20"/>
        </w:rPr>
        <w:t xml:space="preserve"> Installations de chantier</w:t>
      </w:r>
    </w:p>
    <w:p w14:paraId="26FD50DB" w14:textId="2E2E787E" w:rsidR="001158C0" w:rsidRPr="00DE5B94" w:rsidRDefault="001158C0" w:rsidP="001158C0">
      <w:pPr>
        <w:pStyle w:val="Standard"/>
        <w:numPr>
          <w:ilvl w:val="0"/>
          <w:numId w:val="34"/>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103</w:t>
      </w:r>
      <w:r w:rsidR="00953F30" w:rsidRPr="00DE5B94">
        <w:rPr>
          <w:rFonts w:ascii="Marianne" w:hAnsi="Marianne"/>
          <w:color w:val="000000" w:themeColor="text1"/>
          <w:sz w:val="20"/>
          <w:szCs w:val="20"/>
        </w:rPr>
        <w:t xml:space="preserve"> Études d’exécution et récolement</w:t>
      </w:r>
    </w:p>
    <w:p w14:paraId="1ACD1DE5" w14:textId="707B5074" w:rsidR="001158C0" w:rsidRPr="00DE5B94" w:rsidRDefault="001158C0" w:rsidP="001158C0">
      <w:pPr>
        <w:pStyle w:val="Standard"/>
        <w:numPr>
          <w:ilvl w:val="0"/>
          <w:numId w:val="34"/>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501</w:t>
      </w:r>
      <w:r w:rsidR="00953F30" w:rsidRPr="00DE5B94">
        <w:rPr>
          <w:rFonts w:ascii="Marianne" w:hAnsi="Marianne"/>
          <w:color w:val="000000" w:themeColor="text1"/>
          <w:sz w:val="20"/>
          <w:szCs w:val="20"/>
        </w:rPr>
        <w:t xml:space="preserve"> Dépose et remplacement d’une canalisation d’eaux pluviales</w:t>
      </w:r>
    </w:p>
    <w:p w14:paraId="0D7C8F27" w14:textId="76D604EE" w:rsidR="00AA4A0D" w:rsidRPr="00DE5B94" w:rsidRDefault="001158C0" w:rsidP="001158C0">
      <w:pPr>
        <w:pStyle w:val="Standard"/>
        <w:numPr>
          <w:ilvl w:val="0"/>
          <w:numId w:val="34"/>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602</w:t>
      </w:r>
      <w:r w:rsidR="00953F30" w:rsidRPr="00DE5B94">
        <w:rPr>
          <w:rFonts w:ascii="Marianne" w:hAnsi="Marianne"/>
          <w:color w:val="000000" w:themeColor="text1"/>
          <w:sz w:val="20"/>
          <w:szCs w:val="20"/>
        </w:rPr>
        <w:t xml:space="preserve"> Reconstitution</w:t>
      </w:r>
      <w:r w:rsidR="005542D4" w:rsidRPr="00DE5B94">
        <w:rPr>
          <w:rFonts w:ascii="Marianne" w:hAnsi="Marianne"/>
          <w:color w:val="000000" w:themeColor="text1"/>
          <w:sz w:val="20"/>
          <w:szCs w:val="20"/>
        </w:rPr>
        <w:t>/talutage</w:t>
      </w:r>
      <w:r w:rsidR="00953F30" w:rsidRPr="00DE5B94">
        <w:rPr>
          <w:rFonts w:ascii="Marianne" w:hAnsi="Marianne"/>
          <w:color w:val="000000" w:themeColor="text1"/>
          <w:sz w:val="20"/>
          <w:szCs w:val="20"/>
        </w:rPr>
        <w:t xml:space="preserve"> du talus de jour</w:t>
      </w:r>
    </w:p>
    <w:p w14:paraId="03813B58" w14:textId="572A4041" w:rsidR="008B1893" w:rsidRPr="00DE5B94" w:rsidRDefault="007C51F7" w:rsidP="008B1893">
      <w:pPr>
        <w:pStyle w:val="Standard"/>
        <w:tabs>
          <w:tab w:val="left" w:pos="348"/>
        </w:tabs>
        <w:spacing w:before="120"/>
        <w:jc w:val="both"/>
        <w:rPr>
          <w:rFonts w:ascii="Marianne" w:hAnsi="Marianne"/>
          <w:color w:val="000000" w:themeColor="text1"/>
          <w:sz w:val="20"/>
          <w:szCs w:val="20"/>
        </w:rPr>
      </w:pPr>
      <w:r>
        <w:rPr>
          <w:rFonts w:ascii="Marianne" w:hAnsi="Marianne"/>
          <w:color w:val="000000" w:themeColor="text1"/>
          <w:sz w:val="20"/>
          <w:szCs w:val="20"/>
        </w:rPr>
        <w:t>Ces d</w:t>
      </w:r>
      <w:r w:rsidR="00E70319" w:rsidRPr="00DE5B94">
        <w:rPr>
          <w:rFonts w:ascii="Marianne" w:hAnsi="Marianne"/>
          <w:color w:val="000000" w:themeColor="text1"/>
          <w:sz w:val="20"/>
          <w:szCs w:val="20"/>
        </w:rPr>
        <w:t>écomposition</w:t>
      </w:r>
      <w:r>
        <w:rPr>
          <w:rFonts w:ascii="Marianne" w:hAnsi="Marianne"/>
          <w:color w:val="000000" w:themeColor="text1"/>
          <w:sz w:val="20"/>
          <w:szCs w:val="20"/>
        </w:rPr>
        <w:t>s feront apparaître</w:t>
      </w:r>
      <w:r w:rsidR="00E70319" w:rsidRPr="00DE5B94">
        <w:rPr>
          <w:rFonts w:ascii="Marianne" w:hAnsi="Marianne"/>
          <w:color w:val="000000" w:themeColor="text1"/>
          <w:sz w:val="20"/>
          <w:szCs w:val="20"/>
        </w:rPr>
        <w:t>, la quantité à exécuter et le prix de l’unité correspondant, limité aux déboursés ou frais directs. Il sera, en outre, précisé quel est, pour les prix d’unité en question, le pourcentage des frais généraux et impôts et taxes autres que la TVA, ainsi que la marge pour risques et bénéfice exprimée par un pourcentage de l’ensemble des deux postes précédents.</w:t>
      </w:r>
    </w:p>
    <w:p w14:paraId="543E9764" w14:textId="77777777" w:rsidR="001158C0" w:rsidRPr="00DE5B94" w:rsidRDefault="005B677A">
      <w:pPr>
        <w:pStyle w:val="Standard"/>
        <w:numPr>
          <w:ilvl w:val="0"/>
          <w:numId w:val="14"/>
        </w:numPr>
        <w:tabs>
          <w:tab w:val="left" w:pos="348"/>
        </w:tabs>
        <w:spacing w:before="120"/>
        <w:ind w:left="0" w:firstLine="550"/>
        <w:jc w:val="both"/>
        <w:rPr>
          <w:rFonts w:ascii="Marianne" w:hAnsi="Marianne"/>
          <w:color w:val="000000" w:themeColor="text1"/>
          <w:sz w:val="20"/>
          <w:szCs w:val="20"/>
        </w:rPr>
      </w:pPr>
      <w:r w:rsidRPr="00DE5B94">
        <w:rPr>
          <w:rFonts w:ascii="Marianne" w:hAnsi="Marianne"/>
          <w:i/>
          <w:iCs/>
          <w:color w:val="000000" w:themeColor="text1"/>
          <w:sz w:val="20"/>
          <w:szCs w:val="20"/>
        </w:rPr>
        <w:t xml:space="preserve"> </w:t>
      </w:r>
      <w:r w:rsidRPr="00DE5B94">
        <w:rPr>
          <w:rFonts w:ascii="Marianne" w:hAnsi="Marianne"/>
          <w:b/>
          <w:bCs/>
          <w:color w:val="000000" w:themeColor="text1"/>
          <w:sz w:val="20"/>
          <w:szCs w:val="20"/>
        </w:rPr>
        <w:t>Un sous</w:t>
      </w:r>
      <w:r w:rsidR="00F87576" w:rsidRPr="00DE5B94">
        <w:rPr>
          <w:rFonts w:ascii="Marianne" w:hAnsi="Marianne"/>
          <w:b/>
          <w:bCs/>
          <w:color w:val="000000" w:themeColor="text1"/>
          <w:sz w:val="20"/>
          <w:szCs w:val="20"/>
        </w:rPr>
        <w:t>-</w:t>
      </w:r>
      <w:r w:rsidRPr="00DE5B94">
        <w:rPr>
          <w:rFonts w:ascii="Marianne" w:hAnsi="Marianne"/>
          <w:b/>
          <w:bCs/>
          <w:color w:val="000000" w:themeColor="text1"/>
          <w:sz w:val="20"/>
          <w:szCs w:val="20"/>
        </w:rPr>
        <w:t>détail des prix unitaires</w:t>
      </w:r>
      <w:r w:rsidRPr="00DE5B94">
        <w:rPr>
          <w:rFonts w:ascii="Marianne" w:hAnsi="Marianne"/>
          <w:color w:val="000000" w:themeColor="text1"/>
          <w:sz w:val="20"/>
          <w:szCs w:val="20"/>
        </w:rPr>
        <w:t xml:space="preserve"> suivants</w:t>
      </w:r>
      <w:r w:rsidRPr="00DE5B94">
        <w:rPr>
          <w:rFonts w:ascii="Marianne" w:hAnsi="Marianne" w:cs="Calibri"/>
          <w:color w:val="000000" w:themeColor="text1"/>
          <w:sz w:val="20"/>
          <w:szCs w:val="20"/>
        </w:rPr>
        <w:t> </w:t>
      </w:r>
      <w:r w:rsidRPr="00DE5B94">
        <w:rPr>
          <w:rFonts w:ascii="Marianne" w:hAnsi="Marianne"/>
          <w:color w:val="000000" w:themeColor="text1"/>
          <w:sz w:val="20"/>
          <w:szCs w:val="20"/>
        </w:rPr>
        <w:t xml:space="preserve">: </w:t>
      </w:r>
    </w:p>
    <w:p w14:paraId="014D9AA2" w14:textId="69CCD63C" w:rsidR="00953F30" w:rsidRPr="00DE5B94" w:rsidRDefault="005542D4"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 xml:space="preserve">106a et </w:t>
      </w:r>
      <w:r w:rsidR="00953F30" w:rsidRPr="00DE5B94">
        <w:rPr>
          <w:rFonts w:ascii="Marianne" w:hAnsi="Marianne"/>
          <w:color w:val="000000" w:themeColor="text1"/>
          <w:sz w:val="20"/>
          <w:szCs w:val="20"/>
        </w:rPr>
        <w:t>106c Gestion et traitement des déchets</w:t>
      </w:r>
    </w:p>
    <w:p w14:paraId="575DEE74" w14:textId="4CEDF8B2"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201 Sciage de chaussée et création de redans</w:t>
      </w:r>
    </w:p>
    <w:p w14:paraId="2CDA2A67" w14:textId="3B5978A0"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202 Rabotage de la couche de roulement</w:t>
      </w:r>
    </w:p>
    <w:p w14:paraId="72C770EA" w14:textId="005F8408"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204 Démolition mécanique de la couche de forme</w:t>
      </w:r>
    </w:p>
    <w:p w14:paraId="19A069C3" w14:textId="581CBEE5"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 xml:space="preserve">214 Fourniture et mise en œuvre de </w:t>
      </w:r>
      <w:r w:rsidR="007C51F7">
        <w:rPr>
          <w:rFonts w:ascii="Marianne" w:hAnsi="Marianne"/>
          <w:color w:val="000000" w:themeColor="text1"/>
          <w:sz w:val="20"/>
          <w:szCs w:val="20"/>
        </w:rPr>
        <w:t xml:space="preserve">EB14 - </w:t>
      </w:r>
      <w:r w:rsidRPr="00DE5B94">
        <w:rPr>
          <w:rFonts w:ascii="Marianne" w:hAnsi="Marianne"/>
          <w:color w:val="000000" w:themeColor="text1"/>
          <w:sz w:val="20"/>
          <w:szCs w:val="20"/>
        </w:rPr>
        <w:t xml:space="preserve">GB 0/14 </w:t>
      </w:r>
      <w:r w:rsidR="007C51F7">
        <w:rPr>
          <w:rFonts w:ascii="Marianne" w:hAnsi="Marianne"/>
          <w:color w:val="000000" w:themeColor="text1"/>
          <w:sz w:val="20"/>
          <w:szCs w:val="20"/>
        </w:rPr>
        <w:t xml:space="preserve">classe 4 </w:t>
      </w:r>
      <w:r w:rsidRPr="00DE5B94">
        <w:rPr>
          <w:rFonts w:ascii="Marianne" w:hAnsi="Marianne"/>
          <w:color w:val="000000" w:themeColor="text1"/>
          <w:sz w:val="20"/>
          <w:szCs w:val="20"/>
        </w:rPr>
        <w:t>avec 40 % d’agrégats</w:t>
      </w:r>
    </w:p>
    <w:p w14:paraId="375EF99D" w14:textId="2FC9D8C4"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 xml:space="preserve">305 Fourniture et mise en œuvre de </w:t>
      </w:r>
      <w:r w:rsidR="00E676CB">
        <w:rPr>
          <w:rFonts w:ascii="Marianne" w:hAnsi="Marianne"/>
          <w:color w:val="000000" w:themeColor="text1"/>
          <w:sz w:val="20"/>
          <w:szCs w:val="20"/>
        </w:rPr>
        <w:t xml:space="preserve">EB10 - </w:t>
      </w:r>
      <w:r w:rsidRPr="00DE5B94">
        <w:rPr>
          <w:rFonts w:ascii="Marianne" w:hAnsi="Marianne"/>
          <w:color w:val="000000" w:themeColor="text1"/>
          <w:sz w:val="20"/>
          <w:szCs w:val="20"/>
        </w:rPr>
        <w:t>BBSG 0/10 classe 3</w:t>
      </w:r>
      <w:r w:rsidR="00E676CB">
        <w:rPr>
          <w:rFonts w:ascii="Marianne" w:hAnsi="Marianne"/>
          <w:color w:val="000000" w:themeColor="text1"/>
          <w:sz w:val="20"/>
          <w:szCs w:val="20"/>
        </w:rPr>
        <w:t xml:space="preserve"> avec 20 % d’agrégats</w:t>
      </w:r>
    </w:p>
    <w:p w14:paraId="001E8B37" w14:textId="3C6F14ED"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402 Construction d’u</w:t>
      </w:r>
      <w:r w:rsidR="005542D4" w:rsidRPr="00DE5B94">
        <w:rPr>
          <w:rFonts w:ascii="Marianne" w:hAnsi="Marianne"/>
          <w:color w:val="000000" w:themeColor="text1"/>
          <w:sz w:val="20"/>
          <w:szCs w:val="20"/>
        </w:rPr>
        <w:t>n dispositif de retenue béton de type GBA par coffrage glissant</w:t>
      </w:r>
    </w:p>
    <w:p w14:paraId="457CD4D0" w14:textId="1D81559B"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 xml:space="preserve">801 </w:t>
      </w:r>
      <w:r w:rsidR="00284EAF" w:rsidRPr="00DE5B94">
        <w:rPr>
          <w:rFonts w:ascii="Marianne" w:hAnsi="Marianne"/>
          <w:color w:val="000000" w:themeColor="text1"/>
          <w:sz w:val="20"/>
          <w:szCs w:val="20"/>
        </w:rPr>
        <w:t>Amenée et Repli de la s</w:t>
      </w:r>
      <w:r w:rsidRPr="00DE5B94">
        <w:rPr>
          <w:rFonts w:ascii="Marianne" w:hAnsi="Marianne"/>
          <w:color w:val="000000" w:themeColor="text1"/>
          <w:sz w:val="20"/>
          <w:szCs w:val="20"/>
        </w:rPr>
        <w:t>ignalisation de chantier de type F312a</w:t>
      </w:r>
    </w:p>
    <w:p w14:paraId="6141A879" w14:textId="3E2E7FB4" w:rsidR="00284EAF" w:rsidRPr="00DE5B94" w:rsidRDefault="00284EAF"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804 Location de la signalisation de chantier de type F231a</w:t>
      </w:r>
    </w:p>
    <w:p w14:paraId="6935D574" w14:textId="6C24AED3" w:rsidR="00953F30"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80</w:t>
      </w:r>
      <w:r w:rsidR="00E676CB">
        <w:rPr>
          <w:rFonts w:ascii="Marianne" w:hAnsi="Marianne"/>
          <w:color w:val="000000" w:themeColor="text1"/>
          <w:sz w:val="20"/>
          <w:szCs w:val="20"/>
        </w:rPr>
        <w:t>8</w:t>
      </w:r>
      <w:r w:rsidRPr="00DE5B94">
        <w:rPr>
          <w:rFonts w:ascii="Marianne" w:hAnsi="Marianne"/>
          <w:color w:val="000000" w:themeColor="text1"/>
          <w:sz w:val="20"/>
          <w:szCs w:val="20"/>
        </w:rPr>
        <w:t xml:space="preserve"> Maintenance de la signalisation de chantier</w:t>
      </w:r>
    </w:p>
    <w:p w14:paraId="7E8C77F9" w14:textId="6FB70CC2" w:rsidR="00AA4A0D" w:rsidRPr="00DE5B94" w:rsidRDefault="00953F30" w:rsidP="00953F30">
      <w:pPr>
        <w:pStyle w:val="Standard"/>
        <w:numPr>
          <w:ilvl w:val="0"/>
          <w:numId w:val="35"/>
        </w:numPr>
        <w:tabs>
          <w:tab w:val="left" w:pos="348"/>
        </w:tabs>
        <w:spacing w:before="120"/>
        <w:jc w:val="both"/>
        <w:rPr>
          <w:rFonts w:ascii="Marianne" w:hAnsi="Marianne"/>
          <w:color w:val="000000" w:themeColor="text1"/>
          <w:sz w:val="20"/>
          <w:szCs w:val="20"/>
        </w:rPr>
      </w:pPr>
      <w:r w:rsidRPr="00DE5B94">
        <w:rPr>
          <w:rFonts w:ascii="Marianne" w:hAnsi="Marianne"/>
          <w:color w:val="000000" w:themeColor="text1"/>
          <w:sz w:val="20"/>
          <w:szCs w:val="20"/>
        </w:rPr>
        <w:t>901 Fourniture et mise en œuvre d’une grave auto-plaçante 0/20</w:t>
      </w:r>
    </w:p>
    <w:p w14:paraId="4CBC3BC6" w14:textId="5653D527" w:rsidR="00A103D1" w:rsidRDefault="00A103D1" w:rsidP="00A103D1">
      <w:pPr>
        <w:pStyle w:val="Standard"/>
        <w:tabs>
          <w:tab w:val="left" w:pos="348"/>
        </w:tabs>
        <w:spacing w:before="120"/>
        <w:jc w:val="both"/>
        <w:rPr>
          <w:rFonts w:ascii="Marianne" w:hAnsi="Marianne"/>
          <w:sz w:val="20"/>
          <w:szCs w:val="20"/>
        </w:rPr>
      </w:pPr>
      <w:r w:rsidRPr="00DE5B94">
        <w:rPr>
          <w:rFonts w:ascii="Marianne" w:hAnsi="Marianne"/>
          <w:color w:val="000000" w:themeColor="text1"/>
          <w:sz w:val="20"/>
          <w:szCs w:val="20"/>
        </w:rPr>
        <w:t xml:space="preserve">Tout sous-détail d’un prix unitaire demandé ci-dessus donnera le contenu du prix en </w:t>
      </w:r>
      <w:r w:rsidRPr="00DE5B94">
        <w:rPr>
          <w:rFonts w:ascii="Marianne" w:hAnsi="Marianne"/>
          <w:sz w:val="20"/>
          <w:szCs w:val="20"/>
        </w:rPr>
        <w:t>distinguant</w:t>
      </w:r>
      <w:r w:rsidRPr="00DE5B94">
        <w:rPr>
          <w:rFonts w:ascii="Marianne" w:hAnsi="Marianne" w:cs="Calibri"/>
          <w:sz w:val="20"/>
          <w:szCs w:val="20"/>
        </w:rPr>
        <w:t> </w:t>
      </w:r>
      <w:r w:rsidRPr="00DE5B94">
        <w:rPr>
          <w:rFonts w:ascii="Marianne" w:hAnsi="Marianne"/>
          <w:sz w:val="20"/>
          <w:szCs w:val="20"/>
        </w:rPr>
        <w:t>:</w:t>
      </w:r>
    </w:p>
    <w:p w14:paraId="692526C9" w14:textId="2D6E5CFA" w:rsidR="00E676CB" w:rsidRPr="00DE5B94" w:rsidRDefault="00E676CB" w:rsidP="00A103D1">
      <w:pPr>
        <w:pStyle w:val="Standard"/>
        <w:tabs>
          <w:tab w:val="left" w:pos="348"/>
        </w:tabs>
        <w:spacing w:before="120"/>
        <w:jc w:val="both"/>
        <w:rPr>
          <w:rFonts w:ascii="Marianne" w:hAnsi="Marianne"/>
          <w:sz w:val="20"/>
          <w:szCs w:val="20"/>
        </w:rPr>
      </w:pPr>
      <w:r>
        <w:rPr>
          <w:rFonts w:ascii="Marianne" w:hAnsi="Marianne"/>
          <w:sz w:val="20"/>
          <w:szCs w:val="20"/>
        </w:rPr>
        <w:t>Ces sous-détails feront apparaître :</w:t>
      </w:r>
    </w:p>
    <w:p w14:paraId="3953CCA2" w14:textId="3F38577A" w:rsidR="00A103D1" w:rsidRPr="00DE5B94" w:rsidRDefault="00A103D1" w:rsidP="00495793">
      <w:pPr>
        <w:pStyle w:val="Standard"/>
        <w:numPr>
          <w:ilvl w:val="1"/>
          <w:numId w:val="27"/>
        </w:numPr>
        <w:tabs>
          <w:tab w:val="left" w:pos="348"/>
        </w:tabs>
        <w:spacing w:before="120"/>
        <w:jc w:val="both"/>
        <w:rPr>
          <w:rFonts w:ascii="Marianne" w:hAnsi="Marianne"/>
          <w:sz w:val="20"/>
          <w:szCs w:val="20"/>
        </w:rPr>
      </w:pPr>
      <w:r w:rsidRPr="00DE5B94">
        <w:rPr>
          <w:rFonts w:ascii="Marianne" w:hAnsi="Marianne"/>
          <w:sz w:val="20"/>
          <w:szCs w:val="20"/>
        </w:rPr>
        <w:t>Les déboursés ou frais directs, décomposés en prix secs de main-d’œuvre (qualifiée, non qualifiée, chef d’équipe, encadrement</w:t>
      </w:r>
      <w:r w:rsidR="00495793" w:rsidRPr="00DE5B94">
        <w:rPr>
          <w:rFonts w:ascii="Marianne" w:hAnsi="Marianne"/>
          <w:sz w:val="20"/>
          <w:szCs w:val="20"/>
        </w:rPr>
        <w:t xml:space="preserve"> si celui-ci n’est pas inclus dans les frais de chantier)</w:t>
      </w:r>
      <w:r w:rsidR="00495793" w:rsidRPr="00DE5B94">
        <w:rPr>
          <w:rFonts w:ascii="Marianne" w:hAnsi="Marianne" w:cs="Calibri"/>
          <w:sz w:val="20"/>
          <w:szCs w:val="20"/>
        </w:rPr>
        <w:t> </w:t>
      </w:r>
      <w:r w:rsidR="00495793" w:rsidRPr="00DE5B94">
        <w:rPr>
          <w:rFonts w:ascii="Marianne" w:hAnsi="Marianne"/>
          <w:sz w:val="20"/>
          <w:szCs w:val="20"/>
        </w:rPr>
        <w:t>;</w:t>
      </w:r>
    </w:p>
    <w:p w14:paraId="62D8C34E" w14:textId="2C95A3BB" w:rsidR="00495793" w:rsidRPr="00DE5B94" w:rsidRDefault="00495793" w:rsidP="00495793">
      <w:pPr>
        <w:pStyle w:val="Standard"/>
        <w:numPr>
          <w:ilvl w:val="1"/>
          <w:numId w:val="27"/>
        </w:numPr>
        <w:tabs>
          <w:tab w:val="left" w:pos="348"/>
        </w:tabs>
        <w:spacing w:before="120"/>
        <w:jc w:val="both"/>
        <w:rPr>
          <w:rFonts w:ascii="Marianne" w:hAnsi="Marianne"/>
          <w:sz w:val="20"/>
          <w:szCs w:val="20"/>
        </w:rPr>
      </w:pPr>
      <w:r w:rsidRPr="00DE5B94">
        <w:rPr>
          <w:rFonts w:ascii="Marianne" w:hAnsi="Marianne"/>
          <w:sz w:val="20"/>
          <w:szCs w:val="20"/>
        </w:rPr>
        <w:t xml:space="preserve">Les frais généraux (et éventuellement de chantier, ceux-ci pouvant comprendre l’encadrement et autres dépenses indivisibles) ou le coefficient de sous-traitance, </w:t>
      </w:r>
      <w:r w:rsidRPr="00DE5B94">
        <w:rPr>
          <w:rFonts w:ascii="Marianne" w:hAnsi="Marianne"/>
          <w:sz w:val="20"/>
          <w:szCs w:val="20"/>
        </w:rPr>
        <w:lastRenderedPageBreak/>
        <w:t>d’une part, les impôts et taxes, d’autre part, exprimés par des pourcentages des déboursés ci-dessus</w:t>
      </w:r>
      <w:r w:rsidRPr="00DE5B94">
        <w:rPr>
          <w:rFonts w:ascii="Marianne" w:hAnsi="Marianne" w:cs="Calibri"/>
          <w:sz w:val="20"/>
          <w:szCs w:val="20"/>
        </w:rPr>
        <w:t> </w:t>
      </w:r>
      <w:r w:rsidRPr="00DE5B94">
        <w:rPr>
          <w:rFonts w:ascii="Marianne" w:hAnsi="Marianne"/>
          <w:sz w:val="20"/>
          <w:szCs w:val="20"/>
        </w:rPr>
        <w:t>;</w:t>
      </w:r>
    </w:p>
    <w:p w14:paraId="4813D3BA" w14:textId="3301BDC6" w:rsidR="00495793" w:rsidRPr="00DE5B94" w:rsidRDefault="00495793" w:rsidP="00495793">
      <w:pPr>
        <w:pStyle w:val="Standard"/>
        <w:numPr>
          <w:ilvl w:val="1"/>
          <w:numId w:val="27"/>
        </w:numPr>
        <w:tabs>
          <w:tab w:val="left" w:pos="348"/>
        </w:tabs>
        <w:spacing w:before="120"/>
        <w:jc w:val="both"/>
        <w:rPr>
          <w:rFonts w:ascii="Marianne" w:hAnsi="Marianne"/>
          <w:sz w:val="20"/>
          <w:szCs w:val="20"/>
        </w:rPr>
      </w:pPr>
      <w:r w:rsidRPr="00DE5B94">
        <w:rPr>
          <w:rFonts w:ascii="Marianne" w:hAnsi="Marianne"/>
          <w:sz w:val="20"/>
          <w:szCs w:val="20"/>
        </w:rPr>
        <w:t>La marge pour risques et bénéfice exprimée par un pourcentage de l’ensemble des deux postes précédents</w:t>
      </w:r>
      <w:r w:rsidR="00E76454" w:rsidRPr="00DE5B94">
        <w:rPr>
          <w:rFonts w:ascii="Marianne" w:hAnsi="Marianne" w:cs="Calibri"/>
          <w:sz w:val="20"/>
          <w:szCs w:val="20"/>
        </w:rPr>
        <w:t> </w:t>
      </w:r>
      <w:r w:rsidR="00E76454" w:rsidRPr="00DE5B94">
        <w:rPr>
          <w:rFonts w:ascii="Marianne" w:hAnsi="Marianne"/>
          <w:sz w:val="20"/>
          <w:szCs w:val="20"/>
        </w:rPr>
        <w:t>;</w:t>
      </w:r>
    </w:p>
    <w:p w14:paraId="395FCCF5" w14:textId="77777777" w:rsidR="00E76454" w:rsidRPr="00DE5B94" w:rsidRDefault="00E76454" w:rsidP="00E76454">
      <w:pPr>
        <w:pStyle w:val="Standard"/>
        <w:numPr>
          <w:ilvl w:val="1"/>
          <w:numId w:val="27"/>
        </w:numPr>
        <w:tabs>
          <w:tab w:val="left" w:pos="348"/>
        </w:tabs>
        <w:spacing w:before="120"/>
        <w:jc w:val="both"/>
        <w:rPr>
          <w:rFonts w:ascii="Marianne" w:hAnsi="Marianne"/>
          <w:sz w:val="20"/>
          <w:szCs w:val="20"/>
        </w:rPr>
      </w:pPr>
      <w:r w:rsidRPr="00DE5B94">
        <w:rPr>
          <w:rFonts w:ascii="Marianne" w:hAnsi="Marianne"/>
          <w:sz w:val="20"/>
          <w:szCs w:val="20"/>
        </w:rPr>
        <w:t>Les dépenses de matériaux et de matières consommables, dépenses de matériel</w:t>
      </w:r>
      <w:r w:rsidRPr="00DE5B94">
        <w:rPr>
          <w:rFonts w:ascii="Marianne" w:hAnsi="Marianne" w:cs="Calibri"/>
          <w:sz w:val="20"/>
          <w:szCs w:val="20"/>
        </w:rPr>
        <w:t> </w:t>
      </w:r>
      <w:r w:rsidRPr="00DE5B94">
        <w:rPr>
          <w:rFonts w:ascii="Marianne" w:hAnsi="Marianne"/>
          <w:sz w:val="20"/>
          <w:szCs w:val="20"/>
        </w:rPr>
        <w:t>;</w:t>
      </w:r>
    </w:p>
    <w:p w14:paraId="58CBBF49" w14:textId="645DFDB4" w:rsidR="00495793" w:rsidRPr="00DE5B94" w:rsidRDefault="00495793" w:rsidP="00495793">
      <w:pPr>
        <w:pStyle w:val="Standard"/>
        <w:tabs>
          <w:tab w:val="left" w:pos="348"/>
        </w:tabs>
        <w:spacing w:before="120"/>
        <w:jc w:val="both"/>
        <w:rPr>
          <w:rFonts w:ascii="Marianne" w:hAnsi="Marianne"/>
          <w:sz w:val="20"/>
          <w:szCs w:val="20"/>
        </w:rPr>
      </w:pPr>
      <w:r w:rsidRPr="00DE5B94">
        <w:rPr>
          <w:rFonts w:ascii="Marianne" w:hAnsi="Marianne"/>
          <w:sz w:val="20"/>
          <w:szCs w:val="20"/>
        </w:rPr>
        <w:t>Le représentant du maître d’ouvrage apportera la plus grande attention à la qualité et à la cohérence des sous-détail</w:t>
      </w:r>
      <w:r w:rsidR="00C55C32" w:rsidRPr="00DE5B94">
        <w:rPr>
          <w:rFonts w:ascii="Marianne" w:hAnsi="Marianne"/>
          <w:sz w:val="20"/>
          <w:szCs w:val="20"/>
        </w:rPr>
        <w:t>s</w:t>
      </w:r>
      <w:r w:rsidRPr="00DE5B94">
        <w:rPr>
          <w:rFonts w:ascii="Marianne" w:hAnsi="Marianne"/>
          <w:sz w:val="20"/>
          <w:szCs w:val="20"/>
        </w:rPr>
        <w:t xml:space="preserve"> remis.</w:t>
      </w:r>
    </w:p>
    <w:p w14:paraId="7743361A" w14:textId="77777777" w:rsidR="00C35994" w:rsidRPr="0054466F" w:rsidRDefault="005B677A">
      <w:pPr>
        <w:pStyle w:val="Standard"/>
        <w:numPr>
          <w:ilvl w:val="0"/>
          <w:numId w:val="14"/>
        </w:numPr>
        <w:tabs>
          <w:tab w:val="left" w:pos="348"/>
        </w:tabs>
        <w:spacing w:before="120"/>
        <w:ind w:left="0" w:firstLine="550"/>
        <w:jc w:val="both"/>
        <w:rPr>
          <w:rFonts w:ascii="Marianne" w:hAnsi="Marianne"/>
          <w:sz w:val="20"/>
          <w:szCs w:val="20"/>
        </w:rPr>
      </w:pPr>
      <w:r w:rsidRPr="00DE5B94">
        <w:rPr>
          <w:rFonts w:ascii="Marianne" w:hAnsi="Marianne"/>
          <w:sz w:val="20"/>
          <w:szCs w:val="20"/>
        </w:rPr>
        <w:t xml:space="preserve"> </w:t>
      </w:r>
      <w:r w:rsidR="00150ED9" w:rsidRPr="00DE5B94">
        <w:rPr>
          <w:rFonts w:ascii="Marianne" w:hAnsi="Marianne"/>
          <w:sz w:val="20"/>
          <w:szCs w:val="20"/>
        </w:rPr>
        <w:t xml:space="preserve">Un </w:t>
      </w:r>
      <w:r w:rsidR="00150ED9" w:rsidRPr="00DE5B94">
        <w:rPr>
          <w:rFonts w:ascii="Marianne" w:hAnsi="Marianne"/>
          <w:b/>
          <w:bCs/>
          <w:sz w:val="20"/>
          <w:szCs w:val="20"/>
        </w:rPr>
        <w:t xml:space="preserve">mémoire </w:t>
      </w:r>
      <w:r w:rsidR="00150ED9" w:rsidRPr="0054466F">
        <w:rPr>
          <w:rFonts w:ascii="Marianne" w:hAnsi="Marianne"/>
          <w:b/>
          <w:bCs/>
          <w:sz w:val="20"/>
          <w:szCs w:val="20"/>
        </w:rPr>
        <w:t>technique</w:t>
      </w:r>
      <w:r w:rsidR="00150ED9" w:rsidRPr="0054466F">
        <w:rPr>
          <w:rFonts w:ascii="Marianne" w:hAnsi="Marianne"/>
          <w:sz w:val="20"/>
          <w:szCs w:val="20"/>
        </w:rPr>
        <w:t xml:space="preserve"> décrivant</w:t>
      </w:r>
      <w:r w:rsidR="00150ED9" w:rsidRPr="0054466F">
        <w:rPr>
          <w:rFonts w:ascii="Marianne" w:hAnsi="Marianne" w:cs="Calibri"/>
          <w:sz w:val="20"/>
          <w:szCs w:val="20"/>
        </w:rPr>
        <w:t> </w:t>
      </w:r>
      <w:r w:rsidR="00150ED9" w:rsidRPr="0054466F">
        <w:rPr>
          <w:rFonts w:ascii="Marianne" w:hAnsi="Marianne"/>
          <w:sz w:val="20"/>
          <w:szCs w:val="20"/>
        </w:rPr>
        <w:t>:</w:t>
      </w:r>
    </w:p>
    <w:p w14:paraId="7F1E06B8" w14:textId="38E449F8" w:rsidR="00C35994" w:rsidRPr="0054466F" w:rsidRDefault="00C35994" w:rsidP="00C35994">
      <w:pPr>
        <w:pStyle w:val="Standard"/>
        <w:numPr>
          <w:ilvl w:val="1"/>
          <w:numId w:val="14"/>
        </w:numPr>
        <w:tabs>
          <w:tab w:val="left" w:pos="348"/>
        </w:tabs>
        <w:spacing w:before="120"/>
        <w:jc w:val="both"/>
        <w:rPr>
          <w:rFonts w:ascii="Marianne" w:hAnsi="Marianne"/>
          <w:sz w:val="20"/>
          <w:szCs w:val="20"/>
        </w:rPr>
      </w:pPr>
      <w:r w:rsidRPr="0054466F">
        <w:rPr>
          <w:rFonts w:ascii="Marianne" w:hAnsi="Marianne"/>
          <w:sz w:val="20"/>
          <w:szCs w:val="20"/>
        </w:rPr>
        <w:t xml:space="preserve">Les </w:t>
      </w:r>
      <w:r w:rsidRPr="0054466F">
        <w:rPr>
          <w:rFonts w:ascii="Marianne" w:hAnsi="Marianne"/>
          <w:b/>
          <w:bCs/>
          <w:sz w:val="20"/>
          <w:szCs w:val="20"/>
        </w:rPr>
        <w:t>méthodes d’exécution</w:t>
      </w:r>
      <w:r w:rsidRPr="0054466F">
        <w:rPr>
          <w:rFonts w:ascii="Marianne" w:hAnsi="Marianne"/>
          <w:sz w:val="20"/>
          <w:szCs w:val="20"/>
        </w:rPr>
        <w:t xml:space="preserve"> envisagées par le candidat au regard des contraintes d’exécution du marché</w:t>
      </w:r>
      <w:r w:rsidR="008C3763" w:rsidRPr="0054466F">
        <w:rPr>
          <w:rFonts w:ascii="Marianne" w:hAnsi="Marianne"/>
          <w:sz w:val="20"/>
          <w:szCs w:val="20"/>
        </w:rPr>
        <w:t xml:space="preserve"> (chaussée, assainissement, reconstitution</w:t>
      </w:r>
      <w:r w:rsidR="005542D4" w:rsidRPr="0054466F">
        <w:rPr>
          <w:rFonts w:ascii="Marianne" w:hAnsi="Marianne"/>
          <w:sz w:val="20"/>
          <w:szCs w:val="20"/>
        </w:rPr>
        <w:t>/talutage</w:t>
      </w:r>
      <w:r w:rsidR="008C3763" w:rsidRPr="0054466F">
        <w:rPr>
          <w:rFonts w:ascii="Marianne" w:hAnsi="Marianne"/>
          <w:sz w:val="20"/>
          <w:szCs w:val="20"/>
        </w:rPr>
        <w:t xml:space="preserve"> du talus, dispositif de retenue</w:t>
      </w:r>
      <w:r w:rsidR="005542D4" w:rsidRPr="0054466F">
        <w:rPr>
          <w:rFonts w:ascii="Marianne" w:hAnsi="Marianne"/>
          <w:sz w:val="20"/>
          <w:szCs w:val="20"/>
        </w:rPr>
        <w:t xml:space="preserve"> béton</w:t>
      </w:r>
      <w:r w:rsidR="008C3763" w:rsidRPr="0054466F">
        <w:rPr>
          <w:rFonts w:ascii="Marianne" w:hAnsi="Marianne"/>
          <w:sz w:val="20"/>
          <w:szCs w:val="20"/>
        </w:rPr>
        <w:t>)</w:t>
      </w:r>
      <w:r w:rsidR="0026162C" w:rsidRPr="0054466F">
        <w:rPr>
          <w:rFonts w:ascii="Marianne" w:hAnsi="Marianne"/>
          <w:sz w:val="20"/>
          <w:szCs w:val="20"/>
        </w:rPr>
        <w:t xml:space="preserve"> et du délai</w:t>
      </w:r>
      <w:r w:rsidRPr="0054466F">
        <w:rPr>
          <w:rFonts w:ascii="Marianne" w:hAnsi="Marianne"/>
          <w:sz w:val="20"/>
          <w:szCs w:val="20"/>
        </w:rPr>
        <w:t xml:space="preserve">. </w:t>
      </w:r>
      <w:r w:rsidR="008C3763" w:rsidRPr="0054466F">
        <w:rPr>
          <w:rFonts w:ascii="Marianne" w:hAnsi="Marianne"/>
          <w:sz w:val="20"/>
          <w:szCs w:val="20"/>
        </w:rPr>
        <w:t xml:space="preserve">Le candidat détaillera chaque tâche et précisera le phasage précis. Les fiches </w:t>
      </w:r>
      <w:r w:rsidR="00094294" w:rsidRPr="0054466F">
        <w:rPr>
          <w:rFonts w:ascii="Marianne" w:hAnsi="Marianne"/>
          <w:sz w:val="20"/>
          <w:szCs w:val="20"/>
        </w:rPr>
        <w:t>produit et</w:t>
      </w:r>
      <w:r w:rsidR="008C3763" w:rsidRPr="0054466F">
        <w:rPr>
          <w:rFonts w:ascii="Marianne" w:hAnsi="Marianne"/>
          <w:sz w:val="20"/>
          <w:szCs w:val="20"/>
        </w:rPr>
        <w:t xml:space="preserve"> les fiches technique sont attendu</w:t>
      </w:r>
      <w:r w:rsidR="00C55C32" w:rsidRPr="0054466F">
        <w:rPr>
          <w:rFonts w:ascii="Marianne" w:hAnsi="Marianne"/>
          <w:sz w:val="20"/>
          <w:szCs w:val="20"/>
        </w:rPr>
        <w:t>e</w:t>
      </w:r>
      <w:r w:rsidR="008C3763" w:rsidRPr="0054466F">
        <w:rPr>
          <w:rFonts w:ascii="Marianne" w:hAnsi="Marianne"/>
          <w:sz w:val="20"/>
          <w:szCs w:val="20"/>
        </w:rPr>
        <w:t>s</w:t>
      </w:r>
      <w:r w:rsidR="000B4CC6" w:rsidRPr="0054466F">
        <w:rPr>
          <w:rFonts w:ascii="Marianne" w:hAnsi="Marianne" w:cs="Calibri"/>
          <w:sz w:val="20"/>
          <w:szCs w:val="20"/>
        </w:rPr>
        <w:t> </w:t>
      </w:r>
      <w:r w:rsidR="000B4CC6" w:rsidRPr="0054466F">
        <w:rPr>
          <w:rFonts w:ascii="Marianne" w:hAnsi="Marianne"/>
          <w:sz w:val="20"/>
          <w:szCs w:val="20"/>
        </w:rPr>
        <w:t>;</w:t>
      </w:r>
    </w:p>
    <w:p w14:paraId="6E31D511" w14:textId="66AD0848" w:rsidR="00ED6E8E" w:rsidRPr="0054466F" w:rsidRDefault="00ED6E8E" w:rsidP="00ED6E8E">
      <w:pPr>
        <w:pStyle w:val="Standard"/>
        <w:numPr>
          <w:ilvl w:val="1"/>
          <w:numId w:val="14"/>
        </w:numPr>
        <w:tabs>
          <w:tab w:val="left" w:pos="348"/>
        </w:tabs>
        <w:spacing w:before="120"/>
        <w:jc w:val="both"/>
        <w:rPr>
          <w:rFonts w:ascii="Marianne" w:hAnsi="Marianne"/>
          <w:sz w:val="20"/>
          <w:szCs w:val="20"/>
        </w:rPr>
      </w:pPr>
      <w:r w:rsidRPr="0054466F">
        <w:rPr>
          <w:rFonts w:ascii="Marianne" w:hAnsi="Marianne"/>
          <w:sz w:val="20"/>
          <w:szCs w:val="20"/>
        </w:rPr>
        <w:t xml:space="preserve">Le </w:t>
      </w:r>
      <w:r w:rsidRPr="0054466F">
        <w:rPr>
          <w:rFonts w:ascii="Marianne" w:hAnsi="Marianne"/>
          <w:b/>
          <w:bCs/>
          <w:sz w:val="20"/>
          <w:szCs w:val="20"/>
        </w:rPr>
        <w:t xml:space="preserve">planning </w:t>
      </w:r>
      <w:r w:rsidRPr="00F00BE1">
        <w:rPr>
          <w:rFonts w:ascii="Marianne" w:hAnsi="Marianne"/>
          <w:b/>
          <w:bCs/>
          <w:sz w:val="20"/>
          <w:szCs w:val="20"/>
        </w:rPr>
        <w:t>prévisionnel</w:t>
      </w:r>
      <w:r w:rsidR="00F00BE1" w:rsidRPr="00F00BE1">
        <w:rPr>
          <w:rFonts w:ascii="Marianne" w:hAnsi="Marianne"/>
          <w:b/>
          <w:bCs/>
          <w:sz w:val="20"/>
          <w:szCs w:val="20"/>
        </w:rPr>
        <w:t xml:space="preserve"> des travaux</w:t>
      </w:r>
      <w:r w:rsidR="00633F66">
        <w:rPr>
          <w:rFonts w:ascii="Marianne" w:hAnsi="Marianne"/>
          <w:b/>
          <w:bCs/>
          <w:sz w:val="20"/>
          <w:szCs w:val="20"/>
        </w:rPr>
        <w:t xml:space="preserve">, </w:t>
      </w:r>
      <w:r w:rsidR="00633F66">
        <w:rPr>
          <w:rFonts w:ascii="Marianne" w:hAnsi="Marianne"/>
          <w:sz w:val="20"/>
          <w:szCs w:val="20"/>
        </w:rPr>
        <w:t xml:space="preserve">de type </w:t>
      </w:r>
      <w:r w:rsidR="00633F66" w:rsidRPr="00633F66">
        <w:rPr>
          <w:rFonts w:ascii="Marianne" w:hAnsi="Marianne"/>
          <w:sz w:val="20"/>
          <w:szCs w:val="20"/>
        </w:rPr>
        <w:t>GANTT</w:t>
      </w:r>
      <w:r w:rsidR="00633F66">
        <w:rPr>
          <w:rFonts w:ascii="Marianne" w:hAnsi="Marianne"/>
          <w:b/>
          <w:bCs/>
          <w:sz w:val="20"/>
          <w:szCs w:val="20"/>
        </w:rPr>
        <w:t>,</w:t>
      </w:r>
      <w:r w:rsidR="00F00BE1">
        <w:rPr>
          <w:rFonts w:ascii="Marianne" w:hAnsi="Marianne"/>
          <w:sz w:val="20"/>
          <w:szCs w:val="20"/>
        </w:rPr>
        <w:t xml:space="preserve"> </w:t>
      </w:r>
      <w:r w:rsidRPr="0054466F">
        <w:rPr>
          <w:rFonts w:ascii="Marianne" w:hAnsi="Marianne"/>
          <w:sz w:val="20"/>
          <w:szCs w:val="20"/>
        </w:rPr>
        <w:t>détaillé avec le</w:t>
      </w:r>
      <w:r w:rsidR="00822761" w:rsidRPr="0054466F">
        <w:rPr>
          <w:rFonts w:ascii="Marianne" w:hAnsi="Marianne"/>
          <w:sz w:val="20"/>
          <w:szCs w:val="20"/>
        </w:rPr>
        <w:t>s</w:t>
      </w:r>
      <w:r w:rsidRPr="0054466F">
        <w:rPr>
          <w:rFonts w:ascii="Marianne" w:hAnsi="Marianne"/>
          <w:sz w:val="20"/>
          <w:szCs w:val="20"/>
        </w:rPr>
        <w:t xml:space="preserve"> phasage</w:t>
      </w:r>
      <w:r w:rsidR="00822761" w:rsidRPr="0054466F">
        <w:rPr>
          <w:rFonts w:ascii="Marianne" w:hAnsi="Marianne"/>
          <w:sz w:val="20"/>
          <w:szCs w:val="20"/>
        </w:rPr>
        <w:t>s</w:t>
      </w:r>
      <w:r w:rsidRPr="0054466F">
        <w:rPr>
          <w:rFonts w:ascii="Marianne" w:hAnsi="Marianne"/>
          <w:sz w:val="20"/>
          <w:szCs w:val="20"/>
        </w:rPr>
        <w:t xml:space="preserve"> précis en lien avec le délai d’exécution. Il sera accompagné d’une note précisant les rendements envisagés</w:t>
      </w:r>
      <w:r w:rsidRPr="0054466F">
        <w:rPr>
          <w:rFonts w:ascii="Marianne" w:hAnsi="Marianne" w:cs="Calibri"/>
          <w:sz w:val="20"/>
          <w:szCs w:val="20"/>
        </w:rPr>
        <w:t> </w:t>
      </w:r>
      <w:r w:rsidRPr="0054466F">
        <w:rPr>
          <w:rFonts w:ascii="Marianne" w:hAnsi="Marianne"/>
          <w:sz w:val="20"/>
          <w:szCs w:val="20"/>
        </w:rPr>
        <w:t>;</w:t>
      </w:r>
    </w:p>
    <w:p w14:paraId="63EF029B" w14:textId="65F6EE39" w:rsidR="00ED6E8E" w:rsidRPr="0054466F" w:rsidRDefault="00ED6E8E" w:rsidP="00ED6E8E">
      <w:pPr>
        <w:pStyle w:val="Standard"/>
        <w:numPr>
          <w:ilvl w:val="1"/>
          <w:numId w:val="14"/>
        </w:numPr>
        <w:tabs>
          <w:tab w:val="left" w:pos="348"/>
        </w:tabs>
        <w:spacing w:before="120"/>
        <w:jc w:val="both"/>
        <w:rPr>
          <w:rFonts w:ascii="Marianne" w:hAnsi="Marianne"/>
          <w:sz w:val="20"/>
          <w:szCs w:val="20"/>
        </w:rPr>
      </w:pPr>
      <w:r w:rsidRPr="0054466F">
        <w:rPr>
          <w:rFonts w:ascii="Marianne" w:hAnsi="Marianne"/>
          <w:sz w:val="20"/>
          <w:szCs w:val="20"/>
        </w:rPr>
        <w:t xml:space="preserve">Les </w:t>
      </w:r>
      <w:r w:rsidRPr="0054466F">
        <w:rPr>
          <w:rFonts w:ascii="Marianne" w:hAnsi="Marianne"/>
          <w:b/>
          <w:bCs/>
          <w:sz w:val="20"/>
          <w:szCs w:val="20"/>
        </w:rPr>
        <w:t>mesures prises pour l’environnement</w:t>
      </w:r>
      <w:r w:rsidRPr="0054466F">
        <w:rPr>
          <w:rFonts w:ascii="Marianne" w:hAnsi="Marianne"/>
          <w:sz w:val="20"/>
          <w:szCs w:val="20"/>
        </w:rPr>
        <w:t>, comprenant la description des mesures prise</w:t>
      </w:r>
      <w:r w:rsidR="00C55C32" w:rsidRPr="0054466F">
        <w:rPr>
          <w:rFonts w:ascii="Marianne" w:hAnsi="Marianne"/>
          <w:sz w:val="20"/>
          <w:szCs w:val="20"/>
        </w:rPr>
        <w:t>s</w:t>
      </w:r>
      <w:r w:rsidRPr="0054466F">
        <w:rPr>
          <w:rFonts w:ascii="Marianne" w:hAnsi="Marianne"/>
          <w:sz w:val="20"/>
          <w:szCs w:val="20"/>
        </w:rPr>
        <w:t xml:space="preserve"> par les candidats pour répondre aux enjeux environnementaux</w:t>
      </w:r>
      <w:r w:rsidR="0026162C" w:rsidRPr="0054466F">
        <w:rPr>
          <w:rFonts w:ascii="Marianne" w:hAnsi="Marianne" w:cs="Calibri"/>
          <w:sz w:val="20"/>
          <w:szCs w:val="20"/>
        </w:rPr>
        <w:t> </w:t>
      </w:r>
      <w:r w:rsidR="0026162C" w:rsidRPr="0054466F">
        <w:rPr>
          <w:rFonts w:ascii="Marianne" w:hAnsi="Marianne"/>
          <w:sz w:val="20"/>
          <w:szCs w:val="20"/>
        </w:rPr>
        <w:t>:</w:t>
      </w:r>
      <w:r w:rsidRPr="0054466F">
        <w:rPr>
          <w:rFonts w:ascii="Marianne" w:hAnsi="Marianne"/>
          <w:sz w:val="20"/>
          <w:szCs w:val="20"/>
        </w:rPr>
        <w:t xml:space="preserve"> </w:t>
      </w:r>
      <w:r w:rsidR="0026162C" w:rsidRPr="0054466F">
        <w:rPr>
          <w:rFonts w:ascii="Marianne" w:hAnsi="Marianne"/>
          <w:sz w:val="20"/>
          <w:szCs w:val="20"/>
        </w:rPr>
        <w:t>la gestion des espèces végétales exotiques et envahissante présentes sur le talus,</w:t>
      </w:r>
      <w:r w:rsidR="00646A9C" w:rsidRPr="0054466F">
        <w:rPr>
          <w:rFonts w:ascii="Marianne" w:hAnsi="Marianne"/>
          <w:sz w:val="20"/>
          <w:szCs w:val="20"/>
        </w:rPr>
        <w:t xml:space="preserve"> </w:t>
      </w:r>
      <w:r w:rsidR="0026162C" w:rsidRPr="0054466F">
        <w:rPr>
          <w:rFonts w:ascii="Marianne" w:hAnsi="Marianne"/>
          <w:sz w:val="20"/>
          <w:szCs w:val="20"/>
        </w:rPr>
        <w:t xml:space="preserve">l’utilisation d’agrégats d’enrobés, la </w:t>
      </w:r>
      <w:r w:rsidRPr="0054466F">
        <w:rPr>
          <w:rFonts w:ascii="Marianne" w:hAnsi="Marianne"/>
          <w:sz w:val="20"/>
          <w:szCs w:val="20"/>
        </w:rPr>
        <w:t>pertinence du SOSED pour les travaux objet</w:t>
      </w:r>
      <w:r w:rsidR="00035F57" w:rsidRPr="0054466F">
        <w:rPr>
          <w:rFonts w:ascii="Marianne" w:hAnsi="Marianne"/>
          <w:sz w:val="20"/>
          <w:szCs w:val="20"/>
        </w:rPr>
        <w:t>s</w:t>
      </w:r>
      <w:r w:rsidRPr="0054466F">
        <w:rPr>
          <w:rFonts w:ascii="Marianne" w:hAnsi="Marianne"/>
          <w:sz w:val="20"/>
          <w:szCs w:val="20"/>
        </w:rPr>
        <w:t xml:space="preserve"> du marché</w:t>
      </w:r>
      <w:r w:rsidR="00633F66">
        <w:rPr>
          <w:rFonts w:ascii="Marianne" w:hAnsi="Marianne"/>
          <w:sz w:val="20"/>
          <w:szCs w:val="20"/>
        </w:rPr>
        <w:t> ;</w:t>
      </w:r>
      <w:r w:rsidRPr="0054466F">
        <w:rPr>
          <w:rFonts w:ascii="Marianne" w:hAnsi="Marianne"/>
          <w:sz w:val="20"/>
          <w:szCs w:val="20"/>
        </w:rPr>
        <w:t xml:space="preserve"> </w:t>
      </w:r>
    </w:p>
    <w:p w14:paraId="275BDE53" w14:textId="4D1DE51C" w:rsidR="006E222C" w:rsidRDefault="00C35994" w:rsidP="009B04C6">
      <w:pPr>
        <w:pStyle w:val="Standard"/>
        <w:numPr>
          <w:ilvl w:val="1"/>
          <w:numId w:val="14"/>
        </w:numPr>
        <w:tabs>
          <w:tab w:val="left" w:pos="362"/>
        </w:tabs>
        <w:spacing w:before="120"/>
        <w:jc w:val="both"/>
        <w:rPr>
          <w:rFonts w:ascii="Marianne" w:hAnsi="Marianne"/>
          <w:sz w:val="20"/>
          <w:szCs w:val="20"/>
        </w:rPr>
      </w:pPr>
      <w:r w:rsidRPr="0054466F">
        <w:rPr>
          <w:rFonts w:ascii="Marianne" w:hAnsi="Marianne"/>
          <w:b/>
          <w:bCs/>
          <w:sz w:val="20"/>
          <w:szCs w:val="20"/>
        </w:rPr>
        <w:t>L’organisation générale</w:t>
      </w:r>
      <w:r w:rsidRPr="0054466F">
        <w:rPr>
          <w:rFonts w:ascii="Marianne" w:hAnsi="Marianne"/>
          <w:sz w:val="20"/>
          <w:szCs w:val="20"/>
        </w:rPr>
        <w:t xml:space="preserve"> envisagée pour </w:t>
      </w:r>
      <w:r w:rsidR="00646A9C" w:rsidRPr="0054466F">
        <w:rPr>
          <w:rFonts w:ascii="Marianne" w:hAnsi="Marianne"/>
          <w:sz w:val="20"/>
          <w:szCs w:val="20"/>
        </w:rPr>
        <w:t xml:space="preserve">assurer la qualité des travaux, </w:t>
      </w:r>
      <w:r w:rsidRPr="0054466F">
        <w:rPr>
          <w:rFonts w:ascii="Marianne" w:hAnsi="Marianne"/>
          <w:sz w:val="20"/>
          <w:szCs w:val="20"/>
        </w:rPr>
        <w:t>les moyens mis en œuvre par le candidat p</w:t>
      </w:r>
      <w:r w:rsidR="00035F57" w:rsidRPr="0054466F">
        <w:rPr>
          <w:rFonts w:ascii="Marianne" w:hAnsi="Marianne"/>
          <w:sz w:val="20"/>
          <w:szCs w:val="20"/>
        </w:rPr>
        <w:t>o</w:t>
      </w:r>
      <w:r w:rsidRPr="0054466F">
        <w:rPr>
          <w:rFonts w:ascii="Marianne" w:hAnsi="Marianne"/>
          <w:sz w:val="20"/>
          <w:szCs w:val="20"/>
        </w:rPr>
        <w:t xml:space="preserve">ur mener à bien sa mission (ressources humaines et matérielles). Le candidat précisera son expérience sur des travaux similaires. Il indiquera la composition des équipes et fournira les CV des personnes pressenties pour travailler sur ces travaux, avec indications de titres, de leurs capacités, de leurs </w:t>
      </w:r>
      <w:r w:rsidR="000B4CC6" w:rsidRPr="0054466F">
        <w:rPr>
          <w:rFonts w:ascii="Marianne" w:hAnsi="Marianne"/>
          <w:sz w:val="20"/>
          <w:szCs w:val="20"/>
        </w:rPr>
        <w:t>diplômes</w:t>
      </w:r>
      <w:r w:rsidRPr="0054466F">
        <w:rPr>
          <w:rFonts w:ascii="Marianne" w:hAnsi="Marianne"/>
          <w:sz w:val="20"/>
          <w:szCs w:val="20"/>
        </w:rPr>
        <w:t xml:space="preserve"> et de leur expérience professionnelle. </w:t>
      </w:r>
      <w:bookmarkStart w:id="43" w:name="_Hlk189636635"/>
      <w:r w:rsidRPr="0054466F">
        <w:rPr>
          <w:rFonts w:ascii="Marianne" w:hAnsi="Marianne"/>
          <w:sz w:val="20"/>
          <w:szCs w:val="20"/>
        </w:rPr>
        <w:t xml:space="preserve">L’équipe proposée lors de la remise des offres </w:t>
      </w:r>
      <w:bookmarkEnd w:id="43"/>
      <w:r w:rsidRPr="0054466F">
        <w:rPr>
          <w:rFonts w:ascii="Marianne" w:hAnsi="Marianne"/>
          <w:sz w:val="20"/>
          <w:szCs w:val="20"/>
        </w:rPr>
        <w:t xml:space="preserve">devra correspondre à celle qui réalisera les travaux. En cas de changement de personnels, il est </w:t>
      </w:r>
      <w:r w:rsidR="000B4CC6" w:rsidRPr="0054466F">
        <w:rPr>
          <w:rFonts w:ascii="Marianne" w:hAnsi="Marianne"/>
          <w:sz w:val="20"/>
          <w:szCs w:val="20"/>
        </w:rPr>
        <w:t>impératif que</w:t>
      </w:r>
      <w:r w:rsidRPr="0054466F">
        <w:rPr>
          <w:rFonts w:ascii="Marianne" w:hAnsi="Marianne"/>
          <w:sz w:val="20"/>
          <w:szCs w:val="20"/>
        </w:rPr>
        <w:t xml:space="preserve"> les qualification</w:t>
      </w:r>
      <w:r w:rsidR="00035F57" w:rsidRPr="0054466F">
        <w:rPr>
          <w:rFonts w:ascii="Marianne" w:hAnsi="Marianne"/>
          <w:sz w:val="20"/>
          <w:szCs w:val="20"/>
        </w:rPr>
        <w:t>s</w:t>
      </w:r>
      <w:r w:rsidRPr="0054466F">
        <w:rPr>
          <w:rFonts w:ascii="Marianne" w:hAnsi="Marianne"/>
          <w:sz w:val="20"/>
          <w:szCs w:val="20"/>
        </w:rPr>
        <w:t xml:space="preserve"> et </w:t>
      </w:r>
      <w:r w:rsidR="000B4CC6" w:rsidRPr="0054466F">
        <w:rPr>
          <w:rFonts w:ascii="Marianne" w:hAnsi="Marianne"/>
          <w:sz w:val="20"/>
          <w:szCs w:val="20"/>
        </w:rPr>
        <w:t>l’expérience soient</w:t>
      </w:r>
      <w:r w:rsidRPr="0054466F">
        <w:rPr>
          <w:rFonts w:ascii="Marianne" w:hAnsi="Marianne"/>
          <w:sz w:val="20"/>
          <w:szCs w:val="20"/>
        </w:rPr>
        <w:t xml:space="preserve"> équivalentes à celles</w:t>
      </w:r>
      <w:r w:rsidR="00822761" w:rsidRPr="0054466F">
        <w:rPr>
          <w:rFonts w:ascii="Marianne" w:hAnsi="Marianne"/>
          <w:sz w:val="20"/>
          <w:szCs w:val="20"/>
        </w:rPr>
        <w:t xml:space="preserve"> l’équipe proposée lors de la remise des offres</w:t>
      </w:r>
      <w:r w:rsidR="000B4CC6" w:rsidRPr="0054466F">
        <w:rPr>
          <w:rFonts w:ascii="Marianne" w:hAnsi="Marianne" w:cs="Calibri"/>
          <w:sz w:val="20"/>
          <w:szCs w:val="20"/>
        </w:rPr>
        <w:t> </w:t>
      </w:r>
      <w:r w:rsidR="000B4CC6" w:rsidRPr="0054466F">
        <w:rPr>
          <w:rFonts w:ascii="Marianne" w:hAnsi="Marianne"/>
          <w:sz w:val="20"/>
          <w:szCs w:val="20"/>
        </w:rPr>
        <w:t>;</w:t>
      </w:r>
    </w:p>
    <w:p w14:paraId="5145A299" w14:textId="2AB9B2E7" w:rsidR="006E222C" w:rsidRPr="00DE5B94" w:rsidRDefault="00042EC3" w:rsidP="009B04C6">
      <w:pPr>
        <w:pStyle w:val="Standard"/>
        <w:tabs>
          <w:tab w:val="left" w:pos="362"/>
        </w:tabs>
        <w:spacing w:before="120"/>
        <w:jc w:val="both"/>
        <w:rPr>
          <w:rFonts w:ascii="Marianne" w:hAnsi="Marianne"/>
          <w:sz w:val="20"/>
          <w:szCs w:val="20"/>
        </w:rPr>
      </w:pPr>
      <w:proofErr w:type="gramStart"/>
      <w:r>
        <w:rPr>
          <w:rFonts w:ascii="Marianne" w:hAnsi="Marianne"/>
          <w:b/>
          <w:bCs/>
          <w:sz w:val="20"/>
          <w:szCs w:val="20"/>
        </w:rPr>
        <w:t>Les fiches produits</w:t>
      </w:r>
      <w:proofErr w:type="gramEnd"/>
      <w:r w:rsidR="00633F66">
        <w:rPr>
          <w:rFonts w:ascii="Marianne" w:hAnsi="Marianne"/>
          <w:b/>
          <w:bCs/>
          <w:sz w:val="20"/>
          <w:szCs w:val="20"/>
        </w:rPr>
        <w:t xml:space="preserve"> </w:t>
      </w:r>
      <w:r w:rsidR="007E632B" w:rsidRPr="00042EC3">
        <w:rPr>
          <w:rFonts w:ascii="Marianne" w:hAnsi="Marianne"/>
          <w:sz w:val="20"/>
          <w:szCs w:val="20"/>
        </w:rPr>
        <w:t>seront joints au</w:t>
      </w:r>
      <w:r w:rsidR="007E632B" w:rsidRPr="007E632B">
        <w:rPr>
          <w:rFonts w:ascii="Marianne" w:hAnsi="Marianne"/>
          <w:sz w:val="20"/>
          <w:szCs w:val="20"/>
        </w:rPr>
        <w:t xml:space="preserve"> mémoire technique.</w:t>
      </w:r>
      <w:r w:rsidR="007E632B" w:rsidRPr="007E632B">
        <w:rPr>
          <w:rFonts w:ascii="Marianne" w:hAnsi="Marianne"/>
          <w:color w:val="000000" w:themeColor="text1"/>
          <w:sz w:val="18"/>
          <w:szCs w:val="18"/>
        </w:rPr>
        <w:t xml:space="preserve"> </w:t>
      </w:r>
      <w:r w:rsidR="007E632B">
        <w:rPr>
          <w:rFonts w:ascii="Marianne" w:hAnsi="Marianne"/>
          <w:color w:val="000000" w:themeColor="text1"/>
          <w:sz w:val="18"/>
          <w:szCs w:val="18"/>
        </w:rPr>
        <w:t>Elles concernent</w:t>
      </w:r>
      <w:r w:rsidR="00DF2A8C">
        <w:rPr>
          <w:rFonts w:ascii="Marianne" w:hAnsi="Marianne"/>
          <w:color w:val="000000" w:themeColor="text1"/>
          <w:sz w:val="18"/>
          <w:szCs w:val="18"/>
        </w:rPr>
        <w:t xml:space="preserve">, entre autres, </w:t>
      </w:r>
      <w:r w:rsidR="007E632B">
        <w:rPr>
          <w:rFonts w:ascii="Marianne" w:hAnsi="Marianne"/>
          <w:color w:val="000000" w:themeColor="text1"/>
          <w:sz w:val="18"/>
          <w:szCs w:val="18"/>
        </w:rPr>
        <w:t>l</w:t>
      </w:r>
      <w:r w:rsidR="007E632B" w:rsidRPr="00DE5B94">
        <w:rPr>
          <w:rFonts w:ascii="Marianne" w:hAnsi="Marianne"/>
          <w:color w:val="000000" w:themeColor="text1"/>
          <w:sz w:val="18"/>
          <w:szCs w:val="18"/>
        </w:rPr>
        <w:t>es agrégats d’enrobés qui seront mis en œuvre</w:t>
      </w:r>
      <w:r w:rsidR="007E632B">
        <w:rPr>
          <w:rFonts w:ascii="Marianne" w:hAnsi="Marianne"/>
          <w:color w:val="000000" w:themeColor="text1"/>
          <w:sz w:val="18"/>
          <w:szCs w:val="18"/>
        </w:rPr>
        <w:t xml:space="preserve"> pour</w:t>
      </w:r>
      <w:r w:rsidR="007E632B" w:rsidRPr="00DE5B94">
        <w:rPr>
          <w:rFonts w:ascii="Marianne" w:hAnsi="Marianne"/>
          <w:color w:val="000000" w:themeColor="text1"/>
          <w:sz w:val="18"/>
          <w:szCs w:val="18"/>
        </w:rPr>
        <w:t xml:space="preserve"> </w:t>
      </w:r>
      <w:r w:rsidR="007E632B">
        <w:rPr>
          <w:rFonts w:ascii="Marianne" w:hAnsi="Marianne"/>
          <w:color w:val="000000" w:themeColor="text1"/>
          <w:sz w:val="18"/>
          <w:szCs w:val="18"/>
        </w:rPr>
        <w:t xml:space="preserve">les </w:t>
      </w:r>
      <w:r w:rsidR="007E632B" w:rsidRPr="00DE5B94">
        <w:rPr>
          <w:rFonts w:ascii="Marianne" w:hAnsi="Marianne"/>
          <w:color w:val="000000" w:themeColor="text1"/>
          <w:sz w:val="18"/>
          <w:szCs w:val="18"/>
        </w:rPr>
        <w:t>travaux de chaussée</w:t>
      </w:r>
      <w:r w:rsidR="00DF2A8C">
        <w:rPr>
          <w:rFonts w:ascii="Marianne" w:hAnsi="Marianne"/>
          <w:color w:val="000000" w:themeColor="text1"/>
          <w:sz w:val="18"/>
          <w:szCs w:val="18"/>
        </w:rPr>
        <w:t>, le béton pour le coulage de la GBA, la canalisation DN 150.</w:t>
      </w:r>
    </w:p>
    <w:p w14:paraId="6704318A" w14:textId="30461F88" w:rsidR="00AA4A0D" w:rsidRPr="00DE5B94" w:rsidRDefault="005B677A">
      <w:pPr>
        <w:pStyle w:val="Titre2"/>
        <w:rPr>
          <w:rFonts w:ascii="Marianne" w:hAnsi="Marianne"/>
        </w:rPr>
      </w:pPr>
      <w:bookmarkStart w:id="44" w:name="__RefHeading___Toc6794_2438137822"/>
      <w:bookmarkStart w:id="45" w:name="_Toc190116749"/>
      <w:r w:rsidRPr="00DE5B94">
        <w:rPr>
          <w:rFonts w:ascii="Marianne" w:hAnsi="Marianne"/>
        </w:rPr>
        <w:t xml:space="preserve">3-3. Documents à fournir par </w:t>
      </w:r>
      <w:bookmarkEnd w:id="44"/>
      <w:r w:rsidR="00317D3A" w:rsidRPr="00DE5B94">
        <w:rPr>
          <w:rFonts w:ascii="Marianne" w:hAnsi="Marianne"/>
        </w:rPr>
        <w:t>l’attributaire du marché public</w:t>
      </w:r>
      <w:bookmarkEnd w:id="45"/>
    </w:p>
    <w:p w14:paraId="26ED5E91" w14:textId="336AB62C" w:rsidR="00AA4A0D" w:rsidRPr="00DE5B94" w:rsidRDefault="005B677A">
      <w:pPr>
        <w:pStyle w:val="Standard"/>
        <w:jc w:val="both"/>
        <w:rPr>
          <w:rFonts w:ascii="Marianne" w:hAnsi="Marianne"/>
          <w:sz w:val="20"/>
          <w:szCs w:val="20"/>
        </w:rPr>
      </w:pPr>
      <w:r w:rsidRPr="00DE5B94">
        <w:rPr>
          <w:rFonts w:ascii="Marianne" w:hAnsi="Marianne"/>
          <w:sz w:val="20"/>
          <w:szCs w:val="20"/>
        </w:rPr>
        <w:t xml:space="preserve">Si </w:t>
      </w:r>
      <w:r w:rsidR="00EB3676" w:rsidRPr="00DE5B94">
        <w:rPr>
          <w:rFonts w:ascii="Marianne" w:hAnsi="Marianne"/>
          <w:sz w:val="20"/>
          <w:szCs w:val="20"/>
        </w:rPr>
        <w:t>l’attributaire pressenti</w:t>
      </w:r>
      <w:r w:rsidRPr="00DE5B94">
        <w:rPr>
          <w:rFonts w:ascii="Marianne" w:hAnsi="Marianne"/>
          <w:sz w:val="20"/>
          <w:szCs w:val="20"/>
        </w:rPr>
        <w:t xml:space="preserve"> ne fournit pas les certificats, attestations ou déclarations mentionnés aux articles R</w:t>
      </w:r>
      <w:r w:rsidR="00170936" w:rsidRPr="00DE5B94">
        <w:rPr>
          <w:rFonts w:ascii="Marianne" w:hAnsi="Marianne"/>
          <w:sz w:val="20"/>
          <w:szCs w:val="20"/>
        </w:rPr>
        <w:t>.</w:t>
      </w:r>
      <w:r w:rsidRPr="00DE5B94">
        <w:rPr>
          <w:rFonts w:ascii="Marianne" w:hAnsi="Marianne"/>
          <w:sz w:val="20"/>
          <w:szCs w:val="20"/>
        </w:rPr>
        <w:t xml:space="preserve">2143-6 à </w:t>
      </w:r>
      <w:r w:rsidR="00317D3A" w:rsidRPr="00DE5B94">
        <w:rPr>
          <w:rFonts w:ascii="Marianne" w:hAnsi="Marianne"/>
          <w:sz w:val="20"/>
          <w:szCs w:val="20"/>
        </w:rPr>
        <w:t>R.2143-</w:t>
      </w:r>
      <w:r w:rsidRPr="00DE5B94">
        <w:rPr>
          <w:rFonts w:ascii="Marianne" w:hAnsi="Marianne"/>
          <w:sz w:val="20"/>
          <w:szCs w:val="20"/>
        </w:rPr>
        <w:t xml:space="preserve">14 du </w:t>
      </w:r>
      <w:r w:rsidR="00317D3A" w:rsidRPr="00DE5B94">
        <w:rPr>
          <w:rFonts w:ascii="Marianne" w:hAnsi="Marianne"/>
          <w:sz w:val="20"/>
          <w:szCs w:val="20"/>
        </w:rPr>
        <w:t>Code de la commande publique,</w:t>
      </w:r>
      <w:r w:rsidRPr="00DE5B94">
        <w:rPr>
          <w:rFonts w:ascii="Marianne" w:hAnsi="Marianne"/>
          <w:b/>
          <w:bCs/>
          <w:i/>
          <w:iCs/>
          <w:sz w:val="20"/>
          <w:szCs w:val="20"/>
        </w:rPr>
        <w:t xml:space="preserve"> </w:t>
      </w:r>
      <w:r w:rsidR="00706336" w:rsidRPr="00DE5B94">
        <w:rPr>
          <w:rFonts w:ascii="Marianne" w:hAnsi="Marianne"/>
          <w:sz w:val="20"/>
          <w:szCs w:val="20"/>
        </w:rPr>
        <w:t>sa candidature</w:t>
      </w:r>
      <w:r w:rsidRPr="00DE5B94">
        <w:rPr>
          <w:rFonts w:ascii="Marianne" w:hAnsi="Marianne"/>
          <w:sz w:val="20"/>
          <w:szCs w:val="20"/>
        </w:rPr>
        <w:t xml:space="preserve"> sera rejetée. Dans ce cas, l'élimination du candidat sera prononcée par </w:t>
      </w:r>
      <w:r w:rsidR="009D0C3C" w:rsidRPr="00DE5B94">
        <w:rPr>
          <w:rFonts w:ascii="Marianne" w:hAnsi="Marianne"/>
          <w:sz w:val="20"/>
          <w:szCs w:val="20"/>
        </w:rPr>
        <w:t>l’acheteur</w:t>
      </w:r>
      <w:r w:rsidRPr="00DE5B94">
        <w:rPr>
          <w:rFonts w:ascii="Marianne" w:hAnsi="Marianne"/>
          <w:sz w:val="20"/>
          <w:szCs w:val="20"/>
        </w:rPr>
        <w:t xml:space="preserve"> qui présentera la même demande au candidat suivant dans le classement des offres.</w:t>
      </w:r>
    </w:p>
    <w:p w14:paraId="2F5BA271" w14:textId="77777777" w:rsidR="00706336" w:rsidRPr="00DE5B94" w:rsidRDefault="00706336" w:rsidP="00706336">
      <w:pPr>
        <w:widowControl/>
        <w:suppressAutoHyphens w:val="0"/>
        <w:adjustRightInd w:val="0"/>
        <w:textAlignment w:val="auto"/>
        <w:rPr>
          <w:rFonts w:ascii="Marianne" w:hAnsi="Marianne"/>
          <w:sz w:val="20"/>
          <w:szCs w:val="20"/>
        </w:rPr>
      </w:pPr>
    </w:p>
    <w:p w14:paraId="365D27A2" w14:textId="13F35BB5" w:rsidR="002237F6" w:rsidRPr="00DE5B94" w:rsidRDefault="00706336" w:rsidP="00115A5D">
      <w:pPr>
        <w:widowControl/>
        <w:suppressAutoHyphens w:val="0"/>
        <w:adjustRightInd w:val="0"/>
        <w:jc w:val="both"/>
        <w:textAlignment w:val="auto"/>
        <w:rPr>
          <w:rFonts w:ascii="Marianne" w:hAnsi="Marianne"/>
          <w:sz w:val="20"/>
          <w:szCs w:val="20"/>
        </w:rPr>
      </w:pPr>
      <w:r w:rsidRPr="00DE5B94">
        <w:rPr>
          <w:rFonts w:ascii="Marianne" w:hAnsi="Marianne"/>
          <w:sz w:val="20"/>
          <w:szCs w:val="20"/>
        </w:rPr>
        <w:t>Conformément à l’article R</w:t>
      </w:r>
      <w:r w:rsidR="002237F6" w:rsidRPr="00DE5B94">
        <w:rPr>
          <w:rFonts w:ascii="Marianne" w:hAnsi="Marianne"/>
          <w:sz w:val="20"/>
          <w:szCs w:val="20"/>
        </w:rPr>
        <w:t>.</w:t>
      </w:r>
      <w:r w:rsidRPr="00DE5B94">
        <w:rPr>
          <w:rFonts w:ascii="Marianne" w:hAnsi="Marianne"/>
          <w:sz w:val="20"/>
          <w:szCs w:val="20"/>
        </w:rPr>
        <w:t>2143-8 du Code de la commande publique, l</w:t>
      </w:r>
      <w:r w:rsidR="005B677A" w:rsidRPr="00DE5B94">
        <w:rPr>
          <w:rFonts w:ascii="Marianne" w:hAnsi="Marianne"/>
          <w:sz w:val="20"/>
          <w:szCs w:val="20"/>
        </w:rPr>
        <w:t>es documents demandés seront</w:t>
      </w:r>
      <w:r w:rsidR="005B677A" w:rsidRPr="00DE5B94">
        <w:rPr>
          <w:rFonts w:ascii="Marianne" w:hAnsi="Marianne" w:cs="Calibri"/>
          <w:sz w:val="20"/>
          <w:szCs w:val="20"/>
        </w:rPr>
        <w:t> </w:t>
      </w:r>
      <w:r w:rsidR="00317D3A" w:rsidRPr="00DE5B94">
        <w:rPr>
          <w:rFonts w:ascii="Marianne" w:hAnsi="Marianne" w:cs="Calibri"/>
          <w:sz w:val="20"/>
          <w:szCs w:val="20"/>
        </w:rPr>
        <w:t>l</w:t>
      </w:r>
      <w:r w:rsidR="005B677A" w:rsidRPr="00DE5B94">
        <w:rPr>
          <w:rFonts w:ascii="Marianne" w:hAnsi="Marianne"/>
          <w:sz w:val="20"/>
          <w:szCs w:val="20"/>
        </w:rPr>
        <w:t xml:space="preserve">es pièces prévues aux articles </w:t>
      </w:r>
      <w:r w:rsidRPr="00DE5B94">
        <w:rPr>
          <w:rFonts w:ascii="Marianne" w:hAnsi="Marianne"/>
          <w:sz w:val="20"/>
          <w:szCs w:val="20"/>
        </w:rPr>
        <w:t>D.</w:t>
      </w:r>
      <w:r w:rsidRPr="00DE5B94">
        <w:rPr>
          <w:rFonts w:ascii="Marianne" w:eastAsia="Lucida Sans Unicode" w:hAnsi="Marianne" w:cs="Times New Roman"/>
          <w:color w:val="auto"/>
          <w:kern w:val="0"/>
          <w:sz w:val="20"/>
          <w:szCs w:val="20"/>
        </w:rPr>
        <w:t xml:space="preserve">8222-5 ou D.8222-7 ou D.8254-2 à D.8254-5 du Code du travail, </w:t>
      </w:r>
      <w:r w:rsidR="00317D3A" w:rsidRPr="00DE5B94">
        <w:rPr>
          <w:rFonts w:ascii="Marianne" w:hAnsi="Marianne"/>
          <w:sz w:val="20"/>
          <w:szCs w:val="20"/>
        </w:rPr>
        <w:t xml:space="preserve">sollicitées par </w:t>
      </w:r>
      <w:r w:rsidR="009D0C3C" w:rsidRPr="00DE5B94">
        <w:rPr>
          <w:rFonts w:ascii="Marianne" w:hAnsi="Marianne"/>
          <w:sz w:val="20"/>
          <w:szCs w:val="20"/>
        </w:rPr>
        <w:t>l’acheteur</w:t>
      </w:r>
      <w:r w:rsidR="005B677A" w:rsidRPr="00DE5B94">
        <w:rPr>
          <w:rFonts w:ascii="Marianne" w:hAnsi="Marianne"/>
          <w:sz w:val="20"/>
          <w:szCs w:val="20"/>
        </w:rPr>
        <w:t xml:space="preserve"> au moyen du formulaire NOTI1 (</w:t>
      </w:r>
      <w:r w:rsidR="00F062F4" w:rsidRPr="00DE5B94">
        <w:rPr>
          <w:rFonts w:ascii="Marianne" w:hAnsi="Marianne"/>
          <w:sz w:val="20"/>
          <w:szCs w:val="20"/>
        </w:rPr>
        <w:t>i</w:t>
      </w:r>
      <w:r w:rsidR="005B677A" w:rsidRPr="00DE5B94">
        <w:rPr>
          <w:rFonts w:ascii="Marianne" w:hAnsi="Marianne"/>
          <w:sz w:val="20"/>
          <w:szCs w:val="20"/>
        </w:rPr>
        <w:t xml:space="preserve">nformation au candidat retenu), </w:t>
      </w:r>
      <w:r w:rsidR="009D0C3C" w:rsidRPr="00DE5B94">
        <w:rPr>
          <w:rFonts w:ascii="Marianne" w:hAnsi="Marianne"/>
          <w:sz w:val="20"/>
          <w:szCs w:val="20"/>
        </w:rPr>
        <w:t>disponible à l’adresse suivante</w:t>
      </w:r>
      <w:r w:rsidR="009D0C3C" w:rsidRPr="00DE5B94">
        <w:rPr>
          <w:rFonts w:ascii="Marianne" w:hAnsi="Marianne" w:cs="Calibri"/>
          <w:sz w:val="20"/>
          <w:szCs w:val="20"/>
        </w:rPr>
        <w:t> </w:t>
      </w:r>
      <w:r w:rsidR="009D0C3C" w:rsidRPr="00DE5B94">
        <w:rPr>
          <w:rFonts w:ascii="Marianne" w:hAnsi="Marianne"/>
          <w:sz w:val="20"/>
          <w:szCs w:val="20"/>
        </w:rPr>
        <w:t xml:space="preserve">: </w:t>
      </w:r>
      <w:hyperlink r:id="rId11" w:history="1">
        <w:r w:rsidR="00115A5D" w:rsidRPr="00DE5B94">
          <w:rPr>
            <w:rStyle w:val="Lienhypertexte"/>
            <w:rFonts w:ascii="Marianne" w:hAnsi="Marianne"/>
            <w:sz w:val="20"/>
            <w:szCs w:val="20"/>
          </w:rPr>
          <w:t>https://www.economie.gouv.fr/daj/formulaires-declaration-du-candidat</w:t>
        </w:r>
      </w:hyperlink>
    </w:p>
    <w:p w14:paraId="21C2AE9C" w14:textId="77777777" w:rsidR="00115A5D" w:rsidRPr="00DE5B94" w:rsidRDefault="00115A5D" w:rsidP="00115A5D">
      <w:pPr>
        <w:widowControl/>
        <w:suppressAutoHyphens w:val="0"/>
        <w:adjustRightInd w:val="0"/>
        <w:jc w:val="both"/>
        <w:textAlignment w:val="auto"/>
        <w:rPr>
          <w:rFonts w:ascii="Marianne" w:eastAsia="Lucida Sans Unicode" w:hAnsi="Marianne" w:cs="Times New Roman"/>
          <w:color w:val="auto"/>
          <w:kern w:val="0"/>
          <w:sz w:val="20"/>
          <w:szCs w:val="20"/>
        </w:rPr>
      </w:pPr>
    </w:p>
    <w:p w14:paraId="29556C16" w14:textId="4E4610D1" w:rsidR="00AA4A0D" w:rsidRPr="00DE5B94" w:rsidRDefault="00706336" w:rsidP="002237F6">
      <w:pPr>
        <w:pStyle w:val="Paragraphe"/>
        <w:spacing w:before="0"/>
        <w:rPr>
          <w:rFonts w:ascii="Marianne" w:hAnsi="Marianne"/>
          <w:sz w:val="20"/>
          <w:szCs w:val="20"/>
        </w:rPr>
      </w:pPr>
      <w:r w:rsidRPr="00DE5B94">
        <w:rPr>
          <w:rStyle w:val="Internetlink"/>
          <w:rFonts w:ascii="Marianne" w:hAnsi="Marianne"/>
          <w:color w:val="auto"/>
          <w:sz w:val="20"/>
          <w:szCs w:val="20"/>
          <w:u w:val="none"/>
        </w:rPr>
        <w:t>C</w:t>
      </w:r>
      <w:r w:rsidR="005B677A" w:rsidRPr="00DE5B94">
        <w:rPr>
          <w:rStyle w:val="Internetlink"/>
          <w:rFonts w:ascii="Marianne" w:hAnsi="Marianne"/>
          <w:color w:val="auto"/>
          <w:sz w:val="20"/>
          <w:szCs w:val="20"/>
          <w:u w:val="none"/>
        </w:rPr>
        <w:t xml:space="preserve">es </w:t>
      </w:r>
      <w:r w:rsidR="005B677A" w:rsidRPr="00DE5B94">
        <w:rPr>
          <w:rFonts w:ascii="Marianne" w:hAnsi="Marianne"/>
          <w:sz w:val="20"/>
          <w:szCs w:val="20"/>
        </w:rPr>
        <w:t xml:space="preserve">pièces seront transmises </w:t>
      </w:r>
      <w:r w:rsidR="009D0C3C" w:rsidRPr="00DE5B94">
        <w:rPr>
          <w:rFonts w:ascii="Marianne" w:hAnsi="Marianne"/>
          <w:sz w:val="20"/>
          <w:szCs w:val="20"/>
        </w:rPr>
        <w:t>à l’acheteur</w:t>
      </w:r>
      <w:r w:rsidR="005B677A" w:rsidRPr="00DE5B94">
        <w:rPr>
          <w:rFonts w:ascii="Marianne" w:hAnsi="Marianne"/>
          <w:sz w:val="20"/>
          <w:szCs w:val="20"/>
        </w:rPr>
        <w:t xml:space="preserve"> dans le délai fixé à la rubrique E du formulaire NOTI1.</w:t>
      </w:r>
    </w:p>
    <w:p w14:paraId="70FFF4DE" w14:textId="77777777" w:rsidR="002237F6" w:rsidRPr="00DE5B94" w:rsidRDefault="002237F6" w:rsidP="002237F6">
      <w:pPr>
        <w:pStyle w:val="Paragraphe"/>
        <w:spacing w:before="0"/>
        <w:rPr>
          <w:rFonts w:ascii="Marianne" w:hAnsi="Marianne"/>
          <w:sz w:val="22"/>
          <w:szCs w:val="22"/>
        </w:rPr>
      </w:pPr>
    </w:p>
    <w:p w14:paraId="6D140888" w14:textId="5F6EEDC6" w:rsidR="00AA4A0D" w:rsidRPr="00DE5B94" w:rsidRDefault="005B677A" w:rsidP="002237F6">
      <w:pPr>
        <w:pStyle w:val="Paragraphe"/>
        <w:spacing w:before="0"/>
        <w:rPr>
          <w:rFonts w:ascii="Marianne" w:hAnsi="Marianne"/>
          <w:strike/>
          <w:color w:val="000000"/>
          <w:sz w:val="20"/>
          <w:szCs w:val="20"/>
        </w:rPr>
      </w:pPr>
      <w:r w:rsidRPr="00DE5B94">
        <w:rPr>
          <w:rFonts w:ascii="Marianne" w:hAnsi="Marianne"/>
          <w:b/>
          <w:bCs/>
          <w:color w:val="000000"/>
          <w:sz w:val="20"/>
          <w:szCs w:val="20"/>
        </w:rPr>
        <w:t xml:space="preserve">Si l’attributaire du marché </w:t>
      </w:r>
      <w:r w:rsidR="00317D3A" w:rsidRPr="00DE5B94">
        <w:rPr>
          <w:rFonts w:ascii="Marianne" w:hAnsi="Marianne"/>
          <w:b/>
          <w:bCs/>
          <w:color w:val="000000"/>
          <w:sz w:val="20"/>
          <w:szCs w:val="20"/>
        </w:rPr>
        <w:t xml:space="preserve">public </w:t>
      </w:r>
      <w:r w:rsidRPr="00DE5B94">
        <w:rPr>
          <w:rFonts w:ascii="Marianne" w:hAnsi="Marianne"/>
          <w:b/>
          <w:bCs/>
          <w:color w:val="000000"/>
          <w:sz w:val="20"/>
          <w:szCs w:val="20"/>
        </w:rPr>
        <w:t xml:space="preserve">n’a pas signé l’acte d’engagement au moment du dépôt de l’offre, le(s) représentant(s) habilité(s) de l’attributaire devra(ont) signer ce document au moment de l’attribution. La signature apposée est obligatoirement une signature électronique conforme </w:t>
      </w:r>
      <w:r w:rsidRPr="00DE5B94">
        <w:rPr>
          <w:rFonts w:ascii="Marianne" w:hAnsi="Marianne"/>
          <w:b/>
          <w:bCs/>
          <w:color w:val="000000"/>
          <w:sz w:val="20"/>
          <w:szCs w:val="20"/>
        </w:rPr>
        <w:lastRenderedPageBreak/>
        <w:t>aux dispositions de l’article 5</w:t>
      </w:r>
      <w:r w:rsidR="00DB5660" w:rsidRPr="00DE5B94">
        <w:rPr>
          <w:rFonts w:ascii="Marianne" w:hAnsi="Marianne"/>
          <w:b/>
          <w:bCs/>
          <w:color w:val="000000"/>
          <w:sz w:val="20"/>
          <w:szCs w:val="20"/>
        </w:rPr>
        <w:t>-</w:t>
      </w:r>
      <w:r w:rsidRPr="00DE5B94">
        <w:rPr>
          <w:rFonts w:ascii="Marianne" w:hAnsi="Marianne"/>
          <w:b/>
          <w:bCs/>
          <w:color w:val="000000"/>
          <w:sz w:val="20"/>
          <w:szCs w:val="20"/>
        </w:rPr>
        <w:t>2 du présent règlement</w:t>
      </w:r>
      <w:r w:rsidR="00DB5660" w:rsidRPr="00DE5B94">
        <w:rPr>
          <w:rFonts w:ascii="Marianne" w:hAnsi="Marianne"/>
          <w:b/>
          <w:bCs/>
          <w:color w:val="000000"/>
          <w:sz w:val="20"/>
          <w:szCs w:val="20"/>
        </w:rPr>
        <w:t xml:space="preserve"> de la consultation</w:t>
      </w:r>
      <w:r w:rsidRPr="00DE5B94">
        <w:rPr>
          <w:rFonts w:ascii="Marianne" w:hAnsi="Marianne"/>
          <w:b/>
          <w:bCs/>
          <w:color w:val="000000"/>
          <w:sz w:val="20"/>
          <w:szCs w:val="20"/>
        </w:rPr>
        <w:t>.</w:t>
      </w:r>
    </w:p>
    <w:p w14:paraId="34984A5C" w14:textId="4CCE1DD1" w:rsidR="00AA4A0D" w:rsidRPr="00DE5B94" w:rsidRDefault="005B677A">
      <w:pPr>
        <w:pStyle w:val="Paragraphe"/>
        <w:rPr>
          <w:rFonts w:ascii="Marianne" w:hAnsi="Marianne"/>
          <w:sz w:val="20"/>
          <w:szCs w:val="20"/>
        </w:rPr>
      </w:pPr>
      <w:r w:rsidRPr="00DE5B94">
        <w:rPr>
          <w:rFonts w:ascii="Marianne" w:hAnsi="Marianne"/>
          <w:sz w:val="20"/>
          <w:szCs w:val="20"/>
        </w:rPr>
        <w:t xml:space="preserve">Pour l'application des articles D.8254-2 à </w:t>
      </w:r>
      <w:r w:rsidR="00317D3A" w:rsidRPr="00DE5B94">
        <w:rPr>
          <w:rFonts w:ascii="Marianne" w:hAnsi="Marianne"/>
          <w:sz w:val="20"/>
          <w:szCs w:val="20"/>
        </w:rPr>
        <w:t>D.8254-</w:t>
      </w:r>
      <w:r w:rsidRPr="00DE5B94">
        <w:rPr>
          <w:rFonts w:ascii="Marianne" w:hAnsi="Marianne"/>
          <w:sz w:val="20"/>
          <w:szCs w:val="20"/>
        </w:rPr>
        <w:t>5 du Code du Travail, l</w:t>
      </w:r>
      <w:r w:rsidRPr="00DE5B94">
        <w:rPr>
          <w:rFonts w:ascii="Marianne" w:hAnsi="Marianne"/>
          <w:color w:val="000000"/>
          <w:sz w:val="20"/>
          <w:szCs w:val="20"/>
        </w:rPr>
        <w:t>a liste nominative des salariés étrangers employés par le ti</w:t>
      </w:r>
      <w:r w:rsidRPr="00DE5B94">
        <w:rPr>
          <w:rFonts w:ascii="Marianne" w:hAnsi="Marianne"/>
          <w:sz w:val="20"/>
          <w:szCs w:val="20"/>
        </w:rPr>
        <w:t xml:space="preserve">tulaire et soumis à l'autorisation de travail prévue à l'article L.5221-2 du </w:t>
      </w:r>
      <w:r w:rsidR="00317D3A" w:rsidRPr="00DE5B94">
        <w:rPr>
          <w:rFonts w:ascii="Marianne" w:hAnsi="Marianne"/>
          <w:sz w:val="20"/>
          <w:szCs w:val="20"/>
        </w:rPr>
        <w:t>C</w:t>
      </w:r>
      <w:r w:rsidRPr="00DE5B94">
        <w:rPr>
          <w:rFonts w:ascii="Marianne" w:hAnsi="Marianne"/>
          <w:sz w:val="20"/>
          <w:szCs w:val="20"/>
        </w:rPr>
        <w:t xml:space="preserve">ode du </w:t>
      </w:r>
      <w:r w:rsidR="00317D3A" w:rsidRPr="00DE5B94">
        <w:rPr>
          <w:rFonts w:ascii="Marianne" w:hAnsi="Marianne"/>
          <w:sz w:val="20"/>
          <w:szCs w:val="20"/>
        </w:rPr>
        <w:t>T</w:t>
      </w:r>
      <w:r w:rsidRPr="00DE5B94">
        <w:rPr>
          <w:rFonts w:ascii="Marianne" w:hAnsi="Marianne"/>
          <w:sz w:val="20"/>
          <w:szCs w:val="20"/>
        </w:rPr>
        <w:t>ravail sera remise par l’attributaire avant la notification du marché</w:t>
      </w:r>
      <w:r w:rsidR="00317D3A" w:rsidRPr="00DE5B94">
        <w:rPr>
          <w:rFonts w:ascii="Marianne" w:hAnsi="Marianne"/>
          <w:sz w:val="20"/>
          <w:szCs w:val="20"/>
        </w:rPr>
        <w:t xml:space="preserve"> public</w:t>
      </w:r>
      <w:r w:rsidRPr="00DE5B94">
        <w:rPr>
          <w:rFonts w:ascii="Marianne" w:hAnsi="Marianne"/>
          <w:sz w:val="20"/>
          <w:szCs w:val="20"/>
        </w:rPr>
        <w:t>.</w:t>
      </w:r>
    </w:p>
    <w:p w14:paraId="51697620" w14:textId="74326826" w:rsidR="00AA4A0D" w:rsidRPr="00DE5B94" w:rsidRDefault="005B677A">
      <w:pPr>
        <w:pStyle w:val="Paragraphe"/>
        <w:jc w:val="left"/>
        <w:rPr>
          <w:rFonts w:ascii="Marianne" w:hAnsi="Marianne"/>
          <w:sz w:val="20"/>
          <w:szCs w:val="20"/>
        </w:rPr>
      </w:pPr>
      <w:r w:rsidRPr="00DE5B94">
        <w:rPr>
          <w:rFonts w:ascii="Marianne" w:hAnsi="Marianne"/>
          <w:color w:val="000000"/>
          <w:sz w:val="20"/>
          <w:szCs w:val="20"/>
        </w:rPr>
        <w:t xml:space="preserve">Cette liste, établie à partir du registre unique du personnel, précise pour chaque salarié : </w:t>
      </w:r>
      <w:r w:rsidRPr="00DE5B94">
        <w:rPr>
          <w:rFonts w:ascii="Marianne" w:hAnsi="Marianne"/>
          <w:color w:val="000000"/>
          <w:sz w:val="20"/>
          <w:szCs w:val="20"/>
        </w:rPr>
        <w:br/>
        <w:t xml:space="preserve">1° Sa date d'embauche ; </w:t>
      </w:r>
      <w:r w:rsidRPr="00DE5B94">
        <w:rPr>
          <w:rFonts w:ascii="Marianne" w:hAnsi="Marianne"/>
          <w:color w:val="000000"/>
          <w:sz w:val="20"/>
          <w:szCs w:val="20"/>
        </w:rPr>
        <w:br/>
        <w:t xml:space="preserve">2° Sa nationalité ; </w:t>
      </w:r>
      <w:r w:rsidRPr="00DE5B94">
        <w:rPr>
          <w:rFonts w:ascii="Marianne" w:hAnsi="Marianne"/>
          <w:color w:val="000000"/>
          <w:sz w:val="20"/>
          <w:szCs w:val="20"/>
        </w:rPr>
        <w:br/>
        <w:t xml:space="preserve">3° Le type et le numéro d'ordre du titre valant autorisation de travail.  </w:t>
      </w:r>
    </w:p>
    <w:p w14:paraId="55E58722" w14:textId="77777777" w:rsidR="00AA4A0D" w:rsidRPr="00DE5B94" w:rsidRDefault="005B677A">
      <w:pPr>
        <w:pStyle w:val="Paragraphe"/>
        <w:rPr>
          <w:rFonts w:ascii="Marianne" w:hAnsi="Marianne"/>
          <w:color w:val="000000"/>
          <w:sz w:val="20"/>
          <w:szCs w:val="20"/>
        </w:rPr>
      </w:pPr>
      <w:r w:rsidRPr="00DE5B94">
        <w:rPr>
          <w:rFonts w:ascii="Marianne" w:hAnsi="Marianne"/>
          <w:color w:val="000000"/>
          <w:sz w:val="20"/>
          <w:szCs w:val="20"/>
        </w:rPr>
        <w:t>S'il n'emploie pas de travailleurs étrangers, l'attributaire fournit une attestation sur l'honneur en ce sens.</w:t>
      </w:r>
    </w:p>
    <w:p w14:paraId="2FC2BCEF" w14:textId="77777777" w:rsidR="00AA4A0D" w:rsidRPr="00DE5B94" w:rsidRDefault="00AA4A0D">
      <w:pPr>
        <w:pStyle w:val="Paragraphe"/>
        <w:rPr>
          <w:rFonts w:ascii="Marianne" w:hAnsi="Marianne"/>
          <w:i/>
          <w:iCs/>
          <w:color w:val="000000"/>
          <w:sz w:val="22"/>
          <w:szCs w:val="22"/>
        </w:rPr>
      </w:pPr>
    </w:p>
    <w:p w14:paraId="5CD6DC96" w14:textId="49F847AE" w:rsidR="00AA4A0D" w:rsidRPr="00DE5B94" w:rsidRDefault="005B677A">
      <w:pPr>
        <w:pStyle w:val="Titre1"/>
        <w:spacing w:before="0"/>
        <w:jc w:val="both"/>
        <w:rPr>
          <w:rFonts w:ascii="Marianne" w:hAnsi="Marianne"/>
        </w:rPr>
      </w:pPr>
      <w:bookmarkStart w:id="46" w:name="__RefHeading___Toc6798_2438137822"/>
      <w:bookmarkStart w:id="47" w:name="_Toc190116750"/>
      <w:r w:rsidRPr="00DE5B94">
        <w:rPr>
          <w:rFonts w:ascii="Marianne" w:hAnsi="Marianne"/>
        </w:rPr>
        <w:t xml:space="preserve">ARTICLE 4. </w:t>
      </w:r>
      <w:r w:rsidRPr="00DE5B94">
        <w:rPr>
          <w:rFonts w:ascii="Marianne" w:hAnsi="Marianne"/>
          <w:szCs w:val="27"/>
        </w:rPr>
        <w:t>SÉLECTION</w:t>
      </w:r>
      <w:r w:rsidRPr="00DE5B94">
        <w:rPr>
          <w:rFonts w:ascii="Marianne" w:hAnsi="Marianne"/>
        </w:rPr>
        <w:t xml:space="preserve"> DES CANDIDATURES - JUGEMENT ET CLASSEMENT DES OFFRES</w:t>
      </w:r>
      <w:bookmarkEnd w:id="46"/>
      <w:bookmarkEnd w:id="47"/>
    </w:p>
    <w:p w14:paraId="39D95670" w14:textId="77777777" w:rsidR="00AA4A0D" w:rsidRPr="00DE5B94" w:rsidRDefault="005B677A">
      <w:pPr>
        <w:pStyle w:val="Titre2"/>
        <w:rPr>
          <w:rFonts w:ascii="Marianne" w:hAnsi="Marianne"/>
        </w:rPr>
      </w:pPr>
      <w:bookmarkStart w:id="48" w:name="__RefHeading___Toc6800_2438137822"/>
      <w:bookmarkStart w:id="49" w:name="_Toc190116751"/>
      <w:r w:rsidRPr="00DE5B94">
        <w:rPr>
          <w:rFonts w:ascii="Marianne" w:hAnsi="Marianne"/>
        </w:rPr>
        <w:t>4-1. Sélection des candidatures</w:t>
      </w:r>
      <w:bookmarkEnd w:id="48"/>
      <w:bookmarkEnd w:id="49"/>
    </w:p>
    <w:p w14:paraId="61D5C866" w14:textId="5F8732ED" w:rsidR="00AA4A0D" w:rsidRPr="00DE5B94" w:rsidRDefault="005B677A" w:rsidP="00870656">
      <w:pPr>
        <w:pStyle w:val="Paragraphe"/>
        <w:spacing w:before="0"/>
        <w:rPr>
          <w:rFonts w:ascii="Marianne" w:hAnsi="Marianne"/>
          <w:sz w:val="20"/>
          <w:szCs w:val="20"/>
        </w:rPr>
      </w:pPr>
      <w:r w:rsidRPr="00DE5B94">
        <w:rPr>
          <w:rFonts w:ascii="Marianne" w:hAnsi="Marianne"/>
          <w:sz w:val="20"/>
          <w:szCs w:val="20"/>
        </w:rPr>
        <w:t>Seuls seront ouverts les plis qui ont été reçus au plus tard à la date et l’heure limites de remise des offres</w:t>
      </w:r>
      <w:r w:rsidR="005C6536" w:rsidRPr="00DE5B94">
        <w:rPr>
          <w:rFonts w:ascii="Marianne" w:hAnsi="Marianne"/>
          <w:sz w:val="20"/>
          <w:szCs w:val="20"/>
        </w:rPr>
        <w:t xml:space="preserve"> indiquée en page de garde du présent </w:t>
      </w:r>
      <w:r w:rsidR="002D2621" w:rsidRPr="00DE5B94">
        <w:rPr>
          <w:rFonts w:ascii="Marianne" w:hAnsi="Marianne"/>
          <w:sz w:val="20"/>
          <w:szCs w:val="20"/>
        </w:rPr>
        <w:t>règlement de la consultation</w:t>
      </w:r>
      <w:r w:rsidRPr="00DE5B94">
        <w:rPr>
          <w:rFonts w:ascii="Marianne" w:hAnsi="Marianne"/>
          <w:sz w:val="20"/>
          <w:szCs w:val="20"/>
        </w:rPr>
        <w:t>. Au vu des seuls renseignements relatifs aux candidatures et listés à l'article 3-2</w:t>
      </w:r>
      <w:r w:rsidR="00FA71BE" w:rsidRPr="00DE5B94">
        <w:rPr>
          <w:rFonts w:ascii="Marianne" w:hAnsi="Marianne"/>
          <w:sz w:val="20"/>
          <w:szCs w:val="20"/>
        </w:rPr>
        <w:t xml:space="preserve"> ci-avant</w:t>
      </w:r>
      <w:r w:rsidRPr="00DE5B94">
        <w:rPr>
          <w:rFonts w:ascii="Marianne" w:hAnsi="Marianne"/>
          <w:sz w:val="20"/>
          <w:szCs w:val="20"/>
        </w:rPr>
        <w:t xml:space="preserve">, </w:t>
      </w:r>
      <w:r w:rsidR="00FA71BE" w:rsidRPr="00DE5B94">
        <w:rPr>
          <w:rFonts w:ascii="Marianne" w:hAnsi="Marianne"/>
          <w:sz w:val="20"/>
          <w:szCs w:val="20"/>
        </w:rPr>
        <w:t xml:space="preserve">les candidatures </w:t>
      </w:r>
      <w:r w:rsidRPr="00DE5B94">
        <w:rPr>
          <w:rFonts w:ascii="Marianne" w:hAnsi="Marianne"/>
          <w:sz w:val="20"/>
          <w:szCs w:val="20"/>
        </w:rPr>
        <w:t>qui ne peuvent être admises en application des dispositions des articles R</w:t>
      </w:r>
      <w:r w:rsidR="00FA71BE" w:rsidRPr="00DE5B94">
        <w:rPr>
          <w:rFonts w:ascii="Marianne" w:hAnsi="Marianne"/>
          <w:sz w:val="20"/>
          <w:szCs w:val="20"/>
        </w:rPr>
        <w:t>.</w:t>
      </w:r>
      <w:r w:rsidRPr="00DE5B94">
        <w:rPr>
          <w:rFonts w:ascii="Marianne" w:hAnsi="Marianne"/>
          <w:sz w:val="20"/>
          <w:szCs w:val="20"/>
        </w:rPr>
        <w:t xml:space="preserve">2143-6 à </w:t>
      </w:r>
      <w:r w:rsidR="00FA71BE" w:rsidRPr="00DE5B94">
        <w:rPr>
          <w:rFonts w:ascii="Marianne" w:hAnsi="Marianne"/>
          <w:sz w:val="20"/>
          <w:szCs w:val="20"/>
        </w:rPr>
        <w:t>R.2143-</w:t>
      </w:r>
      <w:r w:rsidRPr="00DE5B94">
        <w:rPr>
          <w:rFonts w:ascii="Marianne" w:hAnsi="Marianne"/>
          <w:sz w:val="20"/>
          <w:szCs w:val="20"/>
        </w:rPr>
        <w:t>14 et R</w:t>
      </w:r>
      <w:r w:rsidR="00FA71BE" w:rsidRPr="00DE5B94">
        <w:rPr>
          <w:rFonts w:ascii="Marianne" w:hAnsi="Marianne"/>
          <w:sz w:val="20"/>
          <w:szCs w:val="20"/>
        </w:rPr>
        <w:t>.</w:t>
      </w:r>
      <w:r w:rsidRPr="00DE5B94">
        <w:rPr>
          <w:rFonts w:ascii="Marianne" w:hAnsi="Marianne"/>
          <w:sz w:val="20"/>
          <w:szCs w:val="20"/>
        </w:rPr>
        <w:t xml:space="preserve">2144-1 à </w:t>
      </w:r>
      <w:r w:rsidR="00FA71BE" w:rsidRPr="00DE5B94">
        <w:rPr>
          <w:rFonts w:ascii="Marianne" w:hAnsi="Marianne"/>
          <w:sz w:val="20"/>
          <w:szCs w:val="20"/>
        </w:rPr>
        <w:t>R.2144-</w:t>
      </w:r>
      <w:r w:rsidRPr="00DE5B94">
        <w:rPr>
          <w:rFonts w:ascii="Marianne" w:hAnsi="Marianne"/>
          <w:sz w:val="20"/>
          <w:szCs w:val="20"/>
        </w:rPr>
        <w:t xml:space="preserve">9 du Code de la </w:t>
      </w:r>
      <w:r w:rsidR="00FA71BE" w:rsidRPr="00DE5B94">
        <w:rPr>
          <w:rFonts w:ascii="Marianne" w:hAnsi="Marianne"/>
          <w:sz w:val="20"/>
          <w:szCs w:val="20"/>
        </w:rPr>
        <w:t>c</w:t>
      </w:r>
      <w:r w:rsidRPr="00DE5B94">
        <w:rPr>
          <w:rFonts w:ascii="Marianne" w:hAnsi="Marianne"/>
          <w:sz w:val="20"/>
          <w:szCs w:val="20"/>
        </w:rPr>
        <w:t xml:space="preserve">ommande </w:t>
      </w:r>
      <w:r w:rsidR="00FA71BE" w:rsidRPr="00DE5B94">
        <w:rPr>
          <w:rFonts w:ascii="Marianne" w:hAnsi="Marianne"/>
          <w:sz w:val="20"/>
          <w:szCs w:val="20"/>
        </w:rPr>
        <w:t>p</w:t>
      </w:r>
      <w:r w:rsidRPr="00DE5B94">
        <w:rPr>
          <w:rFonts w:ascii="Marianne" w:hAnsi="Marianne"/>
          <w:sz w:val="20"/>
          <w:szCs w:val="20"/>
        </w:rPr>
        <w:t>ublique sont éliminées par</w:t>
      </w:r>
      <w:r w:rsidR="005C6536" w:rsidRPr="00DE5B94">
        <w:rPr>
          <w:rFonts w:ascii="Marianne" w:hAnsi="Marianne"/>
          <w:sz w:val="20"/>
          <w:szCs w:val="20"/>
        </w:rPr>
        <w:t xml:space="preserve"> l’acheteur</w:t>
      </w:r>
      <w:r w:rsidRPr="00DE5B94">
        <w:rPr>
          <w:rFonts w:ascii="Marianne" w:hAnsi="Marianne"/>
          <w:sz w:val="20"/>
          <w:szCs w:val="20"/>
        </w:rPr>
        <w:t>.</w:t>
      </w:r>
    </w:p>
    <w:p w14:paraId="730E8F69" w14:textId="77777777" w:rsidR="00870656" w:rsidRPr="00DE5B94" w:rsidRDefault="00870656" w:rsidP="00870656">
      <w:pPr>
        <w:widowControl/>
        <w:suppressAutoHyphens w:val="0"/>
        <w:adjustRightInd w:val="0"/>
        <w:textAlignment w:val="auto"/>
        <w:rPr>
          <w:rFonts w:ascii="Marianne" w:eastAsia="Lucida Sans Unicode" w:hAnsi="Marianne" w:cs="Times New Roman"/>
          <w:color w:val="auto"/>
          <w:kern w:val="0"/>
          <w:sz w:val="22"/>
          <w:szCs w:val="22"/>
        </w:rPr>
      </w:pPr>
    </w:p>
    <w:p w14:paraId="59CF8BEA" w14:textId="016C215F" w:rsidR="0029427F" w:rsidRDefault="00360266" w:rsidP="0029427F">
      <w:pPr>
        <w:pStyle w:val="Paragraphe"/>
        <w:tabs>
          <w:tab w:val="left" w:pos="720"/>
        </w:tabs>
        <w:spacing w:before="57"/>
        <w:rPr>
          <w:rFonts w:ascii="Marianne" w:hAnsi="Marianne"/>
          <w:sz w:val="20"/>
          <w:szCs w:val="20"/>
        </w:rPr>
      </w:pPr>
      <w:r w:rsidRPr="00DE5B94">
        <w:rPr>
          <w:rFonts w:ascii="Marianne" w:hAnsi="Marianne"/>
          <w:sz w:val="20"/>
          <w:szCs w:val="20"/>
        </w:rPr>
        <w:t>Conformément à l’article R.2142-2 du Code de la commande publique,</w:t>
      </w:r>
      <w:r w:rsidR="008968B0" w:rsidRPr="00DE5B94">
        <w:rPr>
          <w:rFonts w:ascii="Marianne" w:hAnsi="Marianne"/>
          <w:sz w:val="20"/>
          <w:szCs w:val="20"/>
        </w:rPr>
        <w:t xml:space="preserve"> </w:t>
      </w:r>
      <w:r w:rsidR="0029427F" w:rsidRPr="00DE5B94">
        <w:rPr>
          <w:rFonts w:ascii="Marianne" w:hAnsi="Marianne"/>
          <w:sz w:val="20"/>
          <w:szCs w:val="20"/>
        </w:rPr>
        <w:t>l</w:t>
      </w:r>
      <w:r w:rsidR="005B677A" w:rsidRPr="00DE5B94">
        <w:rPr>
          <w:rFonts w:ascii="Marianne" w:hAnsi="Marianne"/>
          <w:sz w:val="20"/>
          <w:szCs w:val="20"/>
        </w:rPr>
        <w:t xml:space="preserve">es </w:t>
      </w:r>
      <w:r w:rsidR="00FC6591">
        <w:rPr>
          <w:rFonts w:ascii="Marianne" w:hAnsi="Marianne"/>
          <w:sz w:val="20"/>
          <w:szCs w:val="20"/>
        </w:rPr>
        <w:t xml:space="preserve">niveaux minimaux de capacité </w:t>
      </w:r>
      <w:r w:rsidR="005B677A" w:rsidRPr="00DE5B94">
        <w:rPr>
          <w:rFonts w:ascii="Marianne" w:hAnsi="Marianne"/>
          <w:sz w:val="20"/>
          <w:szCs w:val="20"/>
        </w:rPr>
        <w:t xml:space="preserve">requis par </w:t>
      </w:r>
      <w:r w:rsidR="00CE2489" w:rsidRPr="00DE5B94">
        <w:rPr>
          <w:rFonts w:ascii="Marianne" w:hAnsi="Marianne"/>
          <w:sz w:val="20"/>
          <w:szCs w:val="20"/>
        </w:rPr>
        <w:t>l’acheteur</w:t>
      </w:r>
      <w:r w:rsidR="00FC6591">
        <w:rPr>
          <w:rFonts w:ascii="Marianne" w:hAnsi="Marianne"/>
          <w:sz w:val="20"/>
          <w:szCs w:val="20"/>
        </w:rPr>
        <w:t>,</w:t>
      </w:r>
      <w:r w:rsidR="005B677A" w:rsidRPr="00DE5B94">
        <w:rPr>
          <w:rFonts w:ascii="Marianne" w:hAnsi="Marianne"/>
          <w:sz w:val="20"/>
          <w:szCs w:val="20"/>
        </w:rPr>
        <w:t xml:space="preserve"> au titre de la candidature </w:t>
      </w:r>
      <w:r w:rsidR="00FC6591">
        <w:rPr>
          <w:rFonts w:ascii="Marianne" w:hAnsi="Marianne"/>
          <w:sz w:val="20"/>
          <w:szCs w:val="20"/>
        </w:rPr>
        <w:t xml:space="preserve">du présent marché </w:t>
      </w:r>
      <w:r w:rsidR="005B677A" w:rsidRPr="00DE5B94">
        <w:rPr>
          <w:rFonts w:ascii="Marianne" w:hAnsi="Marianne"/>
          <w:sz w:val="20"/>
          <w:szCs w:val="20"/>
        </w:rPr>
        <w:t>sont les suivants</w:t>
      </w:r>
      <w:r w:rsidR="005B677A" w:rsidRPr="00DE5B94">
        <w:rPr>
          <w:rFonts w:ascii="Marianne" w:hAnsi="Marianne" w:cs="Calibri"/>
          <w:sz w:val="20"/>
          <w:szCs w:val="20"/>
        </w:rPr>
        <w:t> </w:t>
      </w:r>
      <w:r w:rsidR="005B677A" w:rsidRPr="00DE5B94">
        <w:rPr>
          <w:rFonts w:ascii="Marianne" w:hAnsi="Marianne"/>
          <w:sz w:val="20"/>
          <w:szCs w:val="20"/>
        </w:rPr>
        <w:t xml:space="preserve">: </w:t>
      </w:r>
    </w:p>
    <w:p w14:paraId="1CE2F6DA" w14:textId="77777777" w:rsidR="00FC6591" w:rsidRPr="00DE5B94" w:rsidRDefault="00FC6591" w:rsidP="0029427F">
      <w:pPr>
        <w:pStyle w:val="Paragraphe"/>
        <w:tabs>
          <w:tab w:val="left" w:pos="720"/>
        </w:tabs>
        <w:spacing w:before="57"/>
        <w:rPr>
          <w:rFonts w:ascii="Marianne" w:hAnsi="Marianne"/>
          <w:sz w:val="20"/>
          <w:szCs w:val="20"/>
        </w:rPr>
      </w:pPr>
    </w:p>
    <w:p w14:paraId="3AFD2044" w14:textId="60F65C1F" w:rsidR="0029427F" w:rsidRPr="00DE5B94" w:rsidRDefault="0029427F" w:rsidP="0029427F">
      <w:pPr>
        <w:pStyle w:val="Standard"/>
        <w:numPr>
          <w:ilvl w:val="2"/>
          <w:numId w:val="13"/>
        </w:numPr>
        <w:spacing w:before="57" w:after="57"/>
        <w:rPr>
          <w:rFonts w:ascii="Marianne" w:hAnsi="Marianne"/>
          <w:sz w:val="20"/>
          <w:szCs w:val="20"/>
        </w:rPr>
      </w:pPr>
      <w:r w:rsidRPr="00DE5B94">
        <w:rPr>
          <w:rFonts w:ascii="Marianne" w:hAnsi="Marianne"/>
          <w:sz w:val="20"/>
          <w:szCs w:val="20"/>
        </w:rPr>
        <w:t>Numéro de CQP</w:t>
      </w:r>
      <w:r w:rsidRPr="00DE5B94">
        <w:rPr>
          <w:rFonts w:ascii="Marianne" w:hAnsi="Marianne" w:cs="Calibri"/>
          <w:sz w:val="20"/>
          <w:szCs w:val="20"/>
        </w:rPr>
        <w:t> </w:t>
      </w:r>
      <w:r w:rsidRPr="00DE5B94">
        <w:rPr>
          <w:rFonts w:ascii="Marianne" w:hAnsi="Marianne"/>
          <w:sz w:val="20"/>
          <w:szCs w:val="20"/>
        </w:rPr>
        <w:t>: 123-2021 12 21 «</w:t>
      </w:r>
      <w:r w:rsidRPr="00DE5B94">
        <w:rPr>
          <w:rFonts w:ascii="Marianne" w:hAnsi="Marianne" w:cs="Calibri"/>
          <w:sz w:val="20"/>
          <w:szCs w:val="20"/>
        </w:rPr>
        <w:t> </w:t>
      </w:r>
      <w:r w:rsidRPr="00DE5B94">
        <w:rPr>
          <w:rFonts w:ascii="Marianne" w:hAnsi="Marianne"/>
          <w:sz w:val="20"/>
          <w:szCs w:val="20"/>
        </w:rPr>
        <w:t>applicateur de revêtement routiers en enrobés</w:t>
      </w:r>
      <w:r w:rsidRPr="00DE5B94">
        <w:rPr>
          <w:rFonts w:ascii="Marianne" w:hAnsi="Marianne" w:cs="Calibri"/>
          <w:sz w:val="20"/>
          <w:szCs w:val="20"/>
        </w:rPr>
        <w:t> </w:t>
      </w:r>
      <w:r w:rsidRPr="00DE5B94">
        <w:rPr>
          <w:rFonts w:ascii="Marianne" w:hAnsi="Marianne" w:cs="Marianne"/>
          <w:sz w:val="20"/>
          <w:szCs w:val="20"/>
        </w:rPr>
        <w:t>»</w:t>
      </w:r>
      <w:r w:rsidR="00572D52">
        <w:rPr>
          <w:rFonts w:ascii="Marianne" w:hAnsi="Marianne" w:cs="Marianne"/>
          <w:sz w:val="20"/>
          <w:szCs w:val="20"/>
        </w:rPr>
        <w:t>.</w:t>
      </w:r>
    </w:p>
    <w:p w14:paraId="1BCB9231" w14:textId="770A4B44" w:rsidR="0029427F" w:rsidRPr="00DE5B94" w:rsidRDefault="0029427F" w:rsidP="0029427F">
      <w:pPr>
        <w:pStyle w:val="Standard"/>
        <w:numPr>
          <w:ilvl w:val="2"/>
          <w:numId w:val="13"/>
        </w:numPr>
        <w:spacing w:before="57" w:after="57"/>
        <w:rPr>
          <w:rFonts w:ascii="Marianne" w:hAnsi="Marianne"/>
          <w:sz w:val="20"/>
          <w:szCs w:val="20"/>
        </w:rPr>
      </w:pPr>
      <w:r w:rsidRPr="00DE5B94">
        <w:rPr>
          <w:rFonts w:ascii="Marianne" w:hAnsi="Marianne"/>
          <w:sz w:val="20"/>
          <w:szCs w:val="20"/>
        </w:rPr>
        <w:t>Numéro de CQP</w:t>
      </w:r>
      <w:r w:rsidRPr="00DE5B94">
        <w:rPr>
          <w:rFonts w:ascii="Marianne" w:hAnsi="Marianne" w:cs="Calibri"/>
          <w:sz w:val="20"/>
          <w:szCs w:val="20"/>
        </w:rPr>
        <w:t> </w:t>
      </w:r>
      <w:r w:rsidRPr="00DE5B94">
        <w:rPr>
          <w:rFonts w:ascii="Marianne" w:hAnsi="Marianne"/>
          <w:sz w:val="20"/>
          <w:szCs w:val="20"/>
        </w:rPr>
        <w:t>: 110-2018 12 19 «</w:t>
      </w:r>
      <w:r w:rsidRPr="00DE5B94">
        <w:rPr>
          <w:rFonts w:ascii="Marianne" w:hAnsi="Marianne" w:cs="Calibri"/>
          <w:sz w:val="20"/>
          <w:szCs w:val="20"/>
        </w:rPr>
        <w:t> </w:t>
      </w:r>
      <w:r w:rsidRPr="00DE5B94">
        <w:rPr>
          <w:rFonts w:ascii="Marianne" w:hAnsi="Marianne"/>
          <w:sz w:val="20"/>
          <w:szCs w:val="20"/>
        </w:rPr>
        <w:t>chef poseur de dispositifs de retenue routiers</w:t>
      </w:r>
      <w:r w:rsidRPr="00DE5B94">
        <w:rPr>
          <w:rFonts w:ascii="Marianne" w:hAnsi="Marianne" w:cs="Calibri"/>
          <w:sz w:val="20"/>
          <w:szCs w:val="20"/>
        </w:rPr>
        <w:t> </w:t>
      </w:r>
      <w:r w:rsidRPr="00DE5B94">
        <w:rPr>
          <w:rFonts w:ascii="Marianne" w:hAnsi="Marianne" w:cs="Marianne"/>
          <w:sz w:val="20"/>
          <w:szCs w:val="20"/>
        </w:rPr>
        <w:t>»</w:t>
      </w:r>
      <w:r w:rsidR="00572D52">
        <w:rPr>
          <w:rFonts w:ascii="Marianne" w:hAnsi="Marianne" w:cs="Marianne"/>
          <w:sz w:val="20"/>
          <w:szCs w:val="20"/>
        </w:rPr>
        <w:t>.</w:t>
      </w:r>
    </w:p>
    <w:p w14:paraId="6BB43232" w14:textId="37A86CE4" w:rsidR="0029427F" w:rsidRPr="00DE5B94" w:rsidRDefault="0029427F" w:rsidP="00572D52">
      <w:pPr>
        <w:pStyle w:val="Standard"/>
        <w:numPr>
          <w:ilvl w:val="2"/>
          <w:numId w:val="13"/>
        </w:numPr>
        <w:spacing w:before="57" w:after="57"/>
        <w:jc w:val="both"/>
        <w:rPr>
          <w:rFonts w:ascii="Marianne" w:hAnsi="Marianne"/>
          <w:sz w:val="20"/>
          <w:szCs w:val="20"/>
        </w:rPr>
      </w:pPr>
      <w:r w:rsidRPr="00DE5B94">
        <w:rPr>
          <w:rFonts w:ascii="Marianne" w:hAnsi="Marianne" w:cs="Marianne"/>
          <w:sz w:val="20"/>
          <w:szCs w:val="20"/>
        </w:rPr>
        <w:t>Numéro de CQP</w:t>
      </w:r>
      <w:r w:rsidRPr="00DE5B94">
        <w:rPr>
          <w:rFonts w:ascii="Marianne" w:hAnsi="Marianne" w:cs="Calibri"/>
          <w:sz w:val="20"/>
          <w:szCs w:val="20"/>
        </w:rPr>
        <w:t> </w:t>
      </w:r>
      <w:r w:rsidRPr="00DE5B94">
        <w:rPr>
          <w:rFonts w:ascii="Marianne" w:hAnsi="Marianne" w:cs="Marianne"/>
          <w:sz w:val="20"/>
          <w:szCs w:val="20"/>
        </w:rPr>
        <w:t>: 128-2007 11 29 «</w:t>
      </w:r>
      <w:r w:rsidRPr="00DE5B94">
        <w:rPr>
          <w:rFonts w:ascii="Marianne" w:hAnsi="Marianne" w:cs="Calibri"/>
          <w:sz w:val="20"/>
          <w:szCs w:val="20"/>
        </w:rPr>
        <w:t> </w:t>
      </w:r>
      <w:r w:rsidRPr="00DE5B94">
        <w:rPr>
          <w:rFonts w:ascii="Marianne" w:hAnsi="Marianne" w:cs="Marianne"/>
          <w:sz w:val="20"/>
          <w:szCs w:val="20"/>
        </w:rPr>
        <w:t>chef applicateur autoroutier en prestation de signalisation horizontale</w:t>
      </w:r>
      <w:r w:rsidRPr="00DE5B94">
        <w:rPr>
          <w:rFonts w:ascii="Marianne" w:hAnsi="Marianne" w:cs="Calibri"/>
          <w:sz w:val="20"/>
          <w:szCs w:val="20"/>
        </w:rPr>
        <w:t> </w:t>
      </w:r>
      <w:r w:rsidRPr="00DE5B94">
        <w:rPr>
          <w:rFonts w:ascii="Marianne" w:hAnsi="Marianne" w:cs="Marianne"/>
          <w:sz w:val="20"/>
          <w:szCs w:val="20"/>
        </w:rPr>
        <w:t>»</w:t>
      </w:r>
    </w:p>
    <w:p w14:paraId="7AF6A48B" w14:textId="229547C7" w:rsidR="0029427F" w:rsidRPr="00DE5B94" w:rsidRDefault="0029427F" w:rsidP="0029427F">
      <w:pPr>
        <w:pStyle w:val="Standard"/>
        <w:numPr>
          <w:ilvl w:val="2"/>
          <w:numId w:val="13"/>
        </w:numPr>
        <w:spacing w:before="57" w:after="57"/>
        <w:rPr>
          <w:rFonts w:ascii="Marianne" w:hAnsi="Marianne"/>
          <w:color w:val="000000" w:themeColor="text1"/>
          <w:sz w:val="20"/>
          <w:szCs w:val="20"/>
        </w:rPr>
      </w:pPr>
      <w:r w:rsidRPr="00DE5B94">
        <w:rPr>
          <w:rFonts w:ascii="Marianne" w:hAnsi="Marianne" w:cs="Marianne"/>
          <w:color w:val="000000" w:themeColor="text1"/>
          <w:sz w:val="20"/>
          <w:szCs w:val="20"/>
        </w:rPr>
        <w:t>Numéro de CQP</w:t>
      </w:r>
      <w:r w:rsidRPr="00DE5B94">
        <w:rPr>
          <w:rFonts w:ascii="Marianne" w:hAnsi="Marianne" w:cs="Calibri"/>
          <w:color w:val="000000" w:themeColor="text1"/>
          <w:sz w:val="20"/>
          <w:szCs w:val="20"/>
        </w:rPr>
        <w:t> </w:t>
      </w:r>
      <w:r w:rsidRPr="00DE5B94">
        <w:rPr>
          <w:rFonts w:ascii="Marianne" w:hAnsi="Marianne" w:cs="Marianne"/>
          <w:color w:val="000000" w:themeColor="text1"/>
          <w:sz w:val="20"/>
          <w:szCs w:val="20"/>
        </w:rPr>
        <w:t>: 085-2011 11 22 «</w:t>
      </w:r>
      <w:r w:rsidRPr="00DE5B94">
        <w:rPr>
          <w:rFonts w:ascii="Marianne" w:hAnsi="Marianne" w:cs="Calibri"/>
          <w:color w:val="000000" w:themeColor="text1"/>
          <w:sz w:val="20"/>
          <w:szCs w:val="20"/>
        </w:rPr>
        <w:t> </w:t>
      </w:r>
      <w:r w:rsidRPr="00DE5B94">
        <w:rPr>
          <w:rFonts w:ascii="Marianne" w:hAnsi="Marianne" w:cs="Marianne"/>
          <w:color w:val="000000" w:themeColor="text1"/>
          <w:sz w:val="20"/>
          <w:szCs w:val="20"/>
        </w:rPr>
        <w:t>poseur de canalisations d’assainissement</w:t>
      </w:r>
      <w:r w:rsidRPr="00DE5B94">
        <w:rPr>
          <w:rFonts w:ascii="Marianne" w:hAnsi="Marianne" w:cs="Calibri"/>
          <w:color w:val="000000" w:themeColor="text1"/>
          <w:sz w:val="20"/>
          <w:szCs w:val="20"/>
        </w:rPr>
        <w:t> </w:t>
      </w:r>
      <w:r w:rsidRPr="00DE5B94">
        <w:rPr>
          <w:rFonts w:ascii="Marianne" w:hAnsi="Marianne" w:cs="Marianne"/>
          <w:color w:val="000000" w:themeColor="text1"/>
          <w:sz w:val="20"/>
          <w:szCs w:val="20"/>
        </w:rPr>
        <w:t>»</w:t>
      </w:r>
      <w:r w:rsidR="00042EC3">
        <w:rPr>
          <w:rFonts w:ascii="Marianne" w:hAnsi="Marianne" w:cs="Marianne"/>
          <w:color w:val="000000" w:themeColor="text1"/>
          <w:sz w:val="20"/>
          <w:szCs w:val="20"/>
        </w:rPr>
        <w:t>.</w:t>
      </w:r>
    </w:p>
    <w:p w14:paraId="309F068A" w14:textId="77777777" w:rsidR="00CE2489" w:rsidRPr="00DE5B94" w:rsidRDefault="00CE2489" w:rsidP="00B936E4">
      <w:pPr>
        <w:pStyle w:val="Paragraphe"/>
        <w:tabs>
          <w:tab w:val="left" w:pos="720"/>
        </w:tabs>
        <w:spacing w:before="0"/>
        <w:rPr>
          <w:rFonts w:ascii="Marianne" w:hAnsi="Marianne"/>
          <w:b/>
          <w:bCs/>
          <w:i/>
          <w:iCs/>
          <w:color w:val="000000" w:themeColor="text1"/>
          <w:sz w:val="20"/>
          <w:szCs w:val="20"/>
        </w:rPr>
      </w:pPr>
    </w:p>
    <w:p w14:paraId="6BE62FD7" w14:textId="77777777" w:rsidR="00AA4A0D" w:rsidRPr="00DE5B94" w:rsidRDefault="005B677A" w:rsidP="00B936E4">
      <w:pPr>
        <w:pStyle w:val="Titre2"/>
        <w:spacing w:before="0"/>
        <w:rPr>
          <w:rFonts w:ascii="Marianne" w:hAnsi="Marianne"/>
          <w:color w:val="000000" w:themeColor="text1"/>
        </w:rPr>
      </w:pPr>
      <w:bookmarkStart w:id="50" w:name="__RefHeading___Toc6802_2438137822"/>
      <w:bookmarkStart w:id="51" w:name="_Toc190116752"/>
      <w:r w:rsidRPr="00DE5B94">
        <w:rPr>
          <w:rFonts w:ascii="Marianne" w:hAnsi="Marianne"/>
          <w:color w:val="000000" w:themeColor="text1"/>
        </w:rPr>
        <w:t>4-2. Jugement et classement des offres</w:t>
      </w:r>
      <w:bookmarkEnd w:id="50"/>
      <w:bookmarkEnd w:id="51"/>
    </w:p>
    <w:p w14:paraId="7A48D3B3" w14:textId="58CC64B2" w:rsidR="002A02CC" w:rsidRPr="00DE5B94" w:rsidRDefault="002A02CC">
      <w:pPr>
        <w:pStyle w:val="Paragraphe"/>
        <w:spacing w:before="57"/>
        <w:rPr>
          <w:rFonts w:ascii="Marianne" w:hAnsi="Marianne"/>
          <w:color w:val="000000" w:themeColor="text1"/>
          <w:sz w:val="20"/>
          <w:szCs w:val="20"/>
        </w:rPr>
      </w:pPr>
      <w:r w:rsidRPr="00DE5B94">
        <w:rPr>
          <w:rFonts w:ascii="Marianne" w:hAnsi="Marianne"/>
          <w:color w:val="000000" w:themeColor="text1"/>
          <w:sz w:val="20"/>
          <w:szCs w:val="20"/>
        </w:rPr>
        <w:t>L’acheteur examinera l’offre des candidats pour établir un classement.</w:t>
      </w:r>
    </w:p>
    <w:p w14:paraId="3501B0A3" w14:textId="2E2A29CB" w:rsidR="00AA4A0D" w:rsidRDefault="005B677A">
      <w:pPr>
        <w:pStyle w:val="Paradouble"/>
        <w:spacing w:before="57" w:after="0"/>
        <w:rPr>
          <w:rFonts w:ascii="Marianne" w:hAnsi="Marianne"/>
          <w:sz w:val="20"/>
          <w:szCs w:val="20"/>
        </w:rPr>
      </w:pPr>
      <w:r w:rsidRPr="00DE5B94">
        <w:rPr>
          <w:rFonts w:ascii="Marianne" w:hAnsi="Marianne"/>
          <w:sz w:val="20"/>
          <w:szCs w:val="20"/>
        </w:rPr>
        <w:t xml:space="preserve">Après classement par ordre décroissant des offres conformément aux critères pondérés définis ci-après, l'offre économiquement la plus avantageuse est choisie par </w:t>
      </w:r>
      <w:r w:rsidR="00A73521" w:rsidRPr="00DE5B94">
        <w:rPr>
          <w:rFonts w:ascii="Marianne" w:hAnsi="Marianne"/>
          <w:sz w:val="20"/>
          <w:szCs w:val="20"/>
        </w:rPr>
        <w:t>l’acheteur</w:t>
      </w:r>
      <w:r w:rsidRPr="00DE5B94">
        <w:rPr>
          <w:rFonts w:ascii="Marianne" w:hAnsi="Marianne"/>
          <w:sz w:val="20"/>
          <w:szCs w:val="20"/>
        </w:rPr>
        <w:t>.</w:t>
      </w:r>
    </w:p>
    <w:p w14:paraId="1CE23269" w14:textId="77777777" w:rsidR="00AA4A0D" w:rsidRPr="00DE5B94" w:rsidRDefault="00AA4A0D">
      <w:pPr>
        <w:pStyle w:val="Paradouble"/>
        <w:spacing w:before="57" w:after="0"/>
        <w:rPr>
          <w:rFonts w:ascii="Marianne" w:hAnsi="Marianne"/>
          <w:sz w:val="20"/>
          <w:szCs w:val="20"/>
        </w:rPr>
      </w:pPr>
    </w:p>
    <w:tbl>
      <w:tblPr>
        <w:tblW w:w="8928" w:type="dxa"/>
        <w:jc w:val="center"/>
        <w:tblLayout w:type="fixed"/>
        <w:tblCellMar>
          <w:left w:w="10" w:type="dxa"/>
          <w:right w:w="10" w:type="dxa"/>
        </w:tblCellMar>
        <w:tblLook w:val="0000" w:firstRow="0" w:lastRow="0" w:firstColumn="0" w:lastColumn="0" w:noHBand="0" w:noVBand="0"/>
      </w:tblPr>
      <w:tblGrid>
        <w:gridCol w:w="7089"/>
        <w:gridCol w:w="1839"/>
      </w:tblGrid>
      <w:tr w:rsidR="00AA4A0D" w:rsidRPr="00DE5B94" w14:paraId="5DA9D24D" w14:textId="77777777" w:rsidTr="007D0135">
        <w:trPr>
          <w:tblHeader/>
          <w:jc w:val="center"/>
        </w:trPr>
        <w:tc>
          <w:tcPr>
            <w:tcW w:w="7089" w:type="dxa"/>
            <w:tcBorders>
              <w:top w:val="single" w:sz="2" w:space="0" w:color="000000"/>
              <w:left w:val="single" w:sz="2" w:space="0" w:color="000000"/>
            </w:tcBorders>
            <w:shd w:val="clear" w:color="auto" w:fill="BFBFBF"/>
            <w:tcMar>
              <w:top w:w="0" w:type="dxa"/>
              <w:left w:w="71" w:type="dxa"/>
              <w:bottom w:w="0" w:type="dxa"/>
              <w:right w:w="71" w:type="dxa"/>
            </w:tcMar>
          </w:tcPr>
          <w:p w14:paraId="684185E4" w14:textId="77777777" w:rsidR="007D0135" w:rsidRPr="00DE5B94" w:rsidRDefault="007D0135">
            <w:pPr>
              <w:pStyle w:val="Parareponse"/>
              <w:snapToGrid w:val="0"/>
              <w:spacing w:before="0" w:after="0"/>
              <w:jc w:val="center"/>
              <w:rPr>
                <w:rFonts w:ascii="Marianne" w:hAnsi="Marianne"/>
                <w:b/>
                <w:sz w:val="20"/>
                <w:szCs w:val="20"/>
              </w:rPr>
            </w:pPr>
          </w:p>
          <w:p w14:paraId="2CB4ADC7" w14:textId="2E5602C1" w:rsidR="00AA4A0D" w:rsidRPr="00DE5B94" w:rsidRDefault="007D0135">
            <w:pPr>
              <w:pStyle w:val="Parareponse"/>
              <w:snapToGrid w:val="0"/>
              <w:spacing w:before="0" w:after="0"/>
              <w:jc w:val="center"/>
              <w:rPr>
                <w:rFonts w:ascii="Marianne" w:hAnsi="Marianne"/>
                <w:b/>
                <w:sz w:val="20"/>
                <w:szCs w:val="20"/>
              </w:rPr>
            </w:pPr>
            <w:r w:rsidRPr="00DE5B94">
              <w:rPr>
                <w:rFonts w:ascii="Marianne" w:hAnsi="Marianne"/>
                <w:b/>
                <w:sz w:val="20"/>
                <w:szCs w:val="20"/>
              </w:rPr>
              <w:t>CRITERES</w:t>
            </w:r>
          </w:p>
        </w:tc>
        <w:tc>
          <w:tcPr>
            <w:tcW w:w="1839" w:type="dxa"/>
            <w:tcBorders>
              <w:top w:val="single" w:sz="2" w:space="0" w:color="000000"/>
              <w:left w:val="single" w:sz="2" w:space="0" w:color="000000"/>
              <w:right w:val="single" w:sz="2" w:space="0" w:color="000000"/>
            </w:tcBorders>
            <w:shd w:val="clear" w:color="auto" w:fill="BFBFBF"/>
            <w:tcMar>
              <w:top w:w="0" w:type="dxa"/>
              <w:left w:w="71" w:type="dxa"/>
              <w:bottom w:w="0" w:type="dxa"/>
              <w:right w:w="71" w:type="dxa"/>
            </w:tcMar>
          </w:tcPr>
          <w:p w14:paraId="70159D82" w14:textId="77777777" w:rsidR="007D0135" w:rsidRPr="00DE5B94" w:rsidRDefault="007D0135">
            <w:pPr>
              <w:pStyle w:val="Parareponse"/>
              <w:snapToGrid w:val="0"/>
              <w:spacing w:before="0" w:after="0"/>
              <w:jc w:val="center"/>
              <w:rPr>
                <w:rFonts w:ascii="Marianne" w:hAnsi="Marianne"/>
                <w:b/>
                <w:sz w:val="20"/>
                <w:szCs w:val="20"/>
              </w:rPr>
            </w:pPr>
          </w:p>
          <w:p w14:paraId="15F7B3C5" w14:textId="34BA748A" w:rsidR="00AA4A0D" w:rsidRPr="00DE5B94" w:rsidRDefault="007D0135">
            <w:pPr>
              <w:pStyle w:val="Parareponse"/>
              <w:snapToGrid w:val="0"/>
              <w:spacing w:before="0" w:after="0"/>
              <w:jc w:val="center"/>
              <w:rPr>
                <w:rFonts w:ascii="Marianne" w:hAnsi="Marianne"/>
                <w:b/>
                <w:sz w:val="20"/>
                <w:szCs w:val="20"/>
              </w:rPr>
            </w:pPr>
            <w:r w:rsidRPr="00DE5B94">
              <w:rPr>
                <w:rFonts w:ascii="Marianne" w:hAnsi="Marianne"/>
                <w:b/>
                <w:sz w:val="20"/>
                <w:szCs w:val="20"/>
              </w:rPr>
              <w:t>PONDERATION</w:t>
            </w:r>
          </w:p>
          <w:p w14:paraId="2A7B77A6" w14:textId="1E0737E3" w:rsidR="007D0135" w:rsidRPr="00DE5B94" w:rsidRDefault="007D0135">
            <w:pPr>
              <w:pStyle w:val="Parareponse"/>
              <w:snapToGrid w:val="0"/>
              <w:spacing w:before="0" w:after="0"/>
              <w:jc w:val="center"/>
              <w:rPr>
                <w:rFonts w:ascii="Marianne" w:hAnsi="Marianne"/>
                <w:b/>
                <w:sz w:val="20"/>
                <w:szCs w:val="20"/>
              </w:rPr>
            </w:pPr>
          </w:p>
        </w:tc>
      </w:tr>
      <w:tr w:rsidR="00AA4A0D" w:rsidRPr="00DE5B94" w14:paraId="3022010A" w14:textId="77777777" w:rsidTr="00E62F03">
        <w:trPr>
          <w:trHeight w:val="486"/>
          <w:jc w:val="center"/>
        </w:trPr>
        <w:tc>
          <w:tcPr>
            <w:tcW w:w="7089" w:type="dxa"/>
            <w:tcBorders>
              <w:top w:val="single" w:sz="2" w:space="0" w:color="000000"/>
              <w:left w:val="single" w:sz="2" w:space="0" w:color="000000"/>
              <w:bottom w:val="single" w:sz="2" w:space="0" w:color="000000"/>
            </w:tcBorders>
            <w:tcMar>
              <w:top w:w="0" w:type="dxa"/>
              <w:left w:w="71" w:type="dxa"/>
              <w:bottom w:w="0" w:type="dxa"/>
              <w:right w:w="71" w:type="dxa"/>
            </w:tcMar>
            <w:vAlign w:val="center"/>
          </w:tcPr>
          <w:p w14:paraId="1EB02253" w14:textId="501395A0" w:rsidR="00AA4A0D" w:rsidRPr="00DE5B94" w:rsidRDefault="005B677A" w:rsidP="007241DA">
            <w:pPr>
              <w:pStyle w:val="Paradouble"/>
              <w:spacing w:before="57" w:after="0"/>
              <w:rPr>
                <w:rFonts w:ascii="Marianne" w:hAnsi="Marianne"/>
                <w:sz w:val="20"/>
                <w:szCs w:val="20"/>
              </w:rPr>
            </w:pPr>
            <w:r w:rsidRPr="00DE5B94">
              <w:rPr>
                <w:rFonts w:ascii="Marianne" w:hAnsi="Marianne"/>
                <w:sz w:val="20"/>
                <w:szCs w:val="20"/>
              </w:rPr>
              <w:t xml:space="preserve">Le </w:t>
            </w:r>
            <w:r w:rsidRPr="00DE5B94">
              <w:rPr>
                <w:rFonts w:ascii="Marianne" w:hAnsi="Marianne"/>
                <w:b/>
                <w:bCs/>
                <w:sz w:val="20"/>
                <w:szCs w:val="20"/>
              </w:rPr>
              <w:t>prix</w:t>
            </w:r>
            <w:r w:rsidRPr="00DE5B94">
              <w:rPr>
                <w:rFonts w:ascii="Marianne" w:hAnsi="Marianne"/>
                <w:sz w:val="20"/>
                <w:szCs w:val="20"/>
              </w:rPr>
              <w:t xml:space="preserve"> apprécié au regard du </w:t>
            </w:r>
            <w:r w:rsidR="007241DA" w:rsidRPr="00DE5B94">
              <w:rPr>
                <w:rFonts w:ascii="Marianne" w:hAnsi="Marianne"/>
                <w:sz w:val="20"/>
                <w:szCs w:val="20"/>
              </w:rPr>
              <w:t>détail estimatif</w:t>
            </w:r>
          </w:p>
        </w:tc>
        <w:tc>
          <w:tcPr>
            <w:tcW w:w="1839" w:type="dxa"/>
            <w:tcBorders>
              <w:top w:val="single" w:sz="2" w:space="0" w:color="000000"/>
              <w:left w:val="single" w:sz="2" w:space="0" w:color="000000"/>
              <w:bottom w:val="single" w:sz="2" w:space="0" w:color="000000"/>
              <w:right w:val="single" w:sz="2" w:space="0" w:color="000000"/>
            </w:tcBorders>
            <w:tcMar>
              <w:top w:w="0" w:type="dxa"/>
              <w:left w:w="71" w:type="dxa"/>
              <w:bottom w:w="0" w:type="dxa"/>
              <w:right w:w="71" w:type="dxa"/>
            </w:tcMar>
            <w:vAlign w:val="center"/>
          </w:tcPr>
          <w:p w14:paraId="66218CC3" w14:textId="557F679C" w:rsidR="00AA4A0D" w:rsidRPr="00DE5B94" w:rsidRDefault="00571153" w:rsidP="00B136F3">
            <w:pPr>
              <w:pStyle w:val="Parareponse"/>
              <w:snapToGrid w:val="0"/>
              <w:spacing w:before="0" w:after="0"/>
              <w:jc w:val="center"/>
              <w:rPr>
                <w:rFonts w:ascii="Marianne" w:hAnsi="Marianne"/>
                <w:sz w:val="20"/>
                <w:szCs w:val="20"/>
              </w:rPr>
            </w:pPr>
            <w:r w:rsidRPr="00DE5B94">
              <w:rPr>
                <w:rFonts w:ascii="Marianne" w:hAnsi="Marianne"/>
                <w:sz w:val="20"/>
                <w:szCs w:val="20"/>
              </w:rPr>
              <w:t>6</w:t>
            </w:r>
            <w:r w:rsidR="00BD432D" w:rsidRPr="00DE5B94">
              <w:rPr>
                <w:rFonts w:ascii="Marianne" w:hAnsi="Marianne"/>
                <w:sz w:val="20"/>
                <w:szCs w:val="20"/>
              </w:rPr>
              <w:t xml:space="preserve">0 </w:t>
            </w:r>
            <w:r w:rsidR="005B677A" w:rsidRPr="00DE5B94">
              <w:rPr>
                <w:rFonts w:ascii="Marianne" w:hAnsi="Marianne"/>
                <w:sz w:val="20"/>
                <w:szCs w:val="20"/>
              </w:rPr>
              <w:t>%</w:t>
            </w:r>
          </w:p>
        </w:tc>
      </w:tr>
      <w:tr w:rsidR="00BD432D" w:rsidRPr="00DE5B94" w14:paraId="59E3A272" w14:textId="77777777" w:rsidTr="00F544BA">
        <w:trPr>
          <w:trHeight w:val="583"/>
          <w:jc w:val="center"/>
        </w:trPr>
        <w:tc>
          <w:tcPr>
            <w:tcW w:w="7089" w:type="dxa"/>
            <w:tcBorders>
              <w:left w:val="single" w:sz="2" w:space="0" w:color="000000"/>
              <w:bottom w:val="single" w:sz="2" w:space="0" w:color="000000"/>
            </w:tcBorders>
            <w:tcMar>
              <w:top w:w="0" w:type="dxa"/>
              <w:left w:w="71" w:type="dxa"/>
              <w:bottom w:w="0" w:type="dxa"/>
              <w:right w:w="71" w:type="dxa"/>
            </w:tcMar>
            <w:vAlign w:val="center"/>
          </w:tcPr>
          <w:p w14:paraId="36C80069" w14:textId="223E161E" w:rsidR="00BD432D" w:rsidRPr="00DE5B94" w:rsidRDefault="00BD432D" w:rsidP="0042595E">
            <w:pPr>
              <w:pStyle w:val="Parareponse"/>
              <w:snapToGrid w:val="0"/>
              <w:spacing w:before="0" w:after="0"/>
              <w:jc w:val="both"/>
              <w:rPr>
                <w:rFonts w:ascii="Marianne" w:hAnsi="Marianne"/>
                <w:sz w:val="20"/>
                <w:szCs w:val="20"/>
              </w:rPr>
            </w:pPr>
            <w:bookmarkStart w:id="52" w:name="_Hlk179729927"/>
            <w:r w:rsidRPr="00DE5B94">
              <w:rPr>
                <w:rFonts w:ascii="Marianne" w:hAnsi="Marianne"/>
                <w:sz w:val="20"/>
                <w:szCs w:val="20"/>
              </w:rPr>
              <w:t xml:space="preserve">La </w:t>
            </w:r>
            <w:r w:rsidRPr="00DE5B94">
              <w:rPr>
                <w:rFonts w:ascii="Marianne" w:hAnsi="Marianne"/>
                <w:b/>
                <w:bCs/>
                <w:sz w:val="20"/>
                <w:szCs w:val="20"/>
              </w:rPr>
              <w:t>valeur technique</w:t>
            </w:r>
            <w:r w:rsidRPr="00DE5B94">
              <w:rPr>
                <w:rFonts w:ascii="Marianne" w:hAnsi="Marianne"/>
                <w:sz w:val="20"/>
                <w:szCs w:val="20"/>
              </w:rPr>
              <w:t xml:space="preserve"> de</w:t>
            </w:r>
            <w:r w:rsidR="00E244AA" w:rsidRPr="00DE5B94">
              <w:rPr>
                <w:rFonts w:ascii="Marianne" w:hAnsi="Marianne"/>
                <w:sz w:val="20"/>
                <w:szCs w:val="20"/>
              </w:rPr>
              <w:t>s prestations</w:t>
            </w:r>
            <w:r w:rsidR="0026162C" w:rsidRPr="00DE5B94">
              <w:rPr>
                <w:rFonts w:ascii="Marianne" w:hAnsi="Marianne"/>
                <w:sz w:val="20"/>
                <w:szCs w:val="20"/>
              </w:rPr>
              <w:t xml:space="preserve"> </w:t>
            </w:r>
            <w:r w:rsidR="00E244AA" w:rsidRPr="00DE5B94">
              <w:rPr>
                <w:rFonts w:ascii="Marianne" w:hAnsi="Marianne"/>
                <w:sz w:val="20"/>
                <w:szCs w:val="20"/>
              </w:rPr>
              <w:t xml:space="preserve">au regard du mémoire technique et </w:t>
            </w:r>
            <w:r w:rsidR="00C431A8" w:rsidRPr="00DE5B94">
              <w:rPr>
                <w:rFonts w:ascii="Marianne" w:hAnsi="Marianne"/>
                <w:sz w:val="20"/>
                <w:szCs w:val="20"/>
              </w:rPr>
              <w:t xml:space="preserve">des </w:t>
            </w:r>
            <w:r w:rsidR="00E244AA" w:rsidRPr="00DE5B94">
              <w:rPr>
                <w:rFonts w:ascii="Marianne" w:hAnsi="Marianne"/>
                <w:sz w:val="20"/>
                <w:szCs w:val="20"/>
              </w:rPr>
              <w:t>justificatif</w:t>
            </w:r>
            <w:r w:rsidR="00C431A8" w:rsidRPr="00DE5B94">
              <w:rPr>
                <w:rFonts w:ascii="Marianne" w:hAnsi="Marianne"/>
                <w:sz w:val="20"/>
                <w:szCs w:val="20"/>
              </w:rPr>
              <w:t>s</w:t>
            </w:r>
            <w:r w:rsidR="00E244AA" w:rsidRPr="00DE5B94">
              <w:rPr>
                <w:rFonts w:ascii="Marianne" w:hAnsi="Marianne"/>
                <w:sz w:val="20"/>
                <w:szCs w:val="20"/>
              </w:rPr>
              <w:t xml:space="preserve"> cité</w:t>
            </w:r>
            <w:r w:rsidR="00C431A8" w:rsidRPr="00DE5B94">
              <w:rPr>
                <w:rFonts w:ascii="Marianne" w:hAnsi="Marianne"/>
                <w:sz w:val="20"/>
                <w:szCs w:val="20"/>
              </w:rPr>
              <w:t>s</w:t>
            </w:r>
            <w:r w:rsidR="00E244AA" w:rsidRPr="00DE5B94">
              <w:rPr>
                <w:rFonts w:ascii="Marianne" w:hAnsi="Marianne"/>
                <w:sz w:val="20"/>
                <w:szCs w:val="20"/>
              </w:rPr>
              <w:t xml:space="preserve"> à l’article </w:t>
            </w:r>
            <w:r w:rsidR="00E244AA" w:rsidRPr="00DE5B94">
              <w:rPr>
                <w:rFonts w:ascii="Marianne" w:hAnsi="Marianne"/>
                <w:b/>
                <w:bCs/>
                <w:sz w:val="20"/>
                <w:szCs w:val="20"/>
              </w:rPr>
              <w:t>3.2</w:t>
            </w:r>
            <w:r w:rsidR="00C431A8" w:rsidRPr="00DE5B94">
              <w:rPr>
                <w:rFonts w:ascii="Marianne" w:hAnsi="Marianne"/>
                <w:b/>
                <w:bCs/>
                <w:sz w:val="20"/>
                <w:szCs w:val="20"/>
              </w:rPr>
              <w:t xml:space="preserve"> </w:t>
            </w:r>
            <w:r w:rsidR="00C431A8" w:rsidRPr="00DE5B94">
              <w:rPr>
                <w:rFonts w:ascii="Marianne" w:hAnsi="Marianne"/>
                <w:sz w:val="20"/>
                <w:szCs w:val="20"/>
              </w:rPr>
              <w:t>du présent règlement de l</w:t>
            </w:r>
            <w:r w:rsidR="0042595E">
              <w:rPr>
                <w:rFonts w:ascii="Marianne" w:hAnsi="Marianne"/>
                <w:sz w:val="20"/>
                <w:szCs w:val="20"/>
              </w:rPr>
              <w:t xml:space="preserve">a </w:t>
            </w:r>
            <w:r w:rsidR="0054466F" w:rsidRPr="00DE5B94">
              <w:rPr>
                <w:rFonts w:ascii="Marianne" w:hAnsi="Marianne"/>
                <w:sz w:val="20"/>
                <w:szCs w:val="20"/>
              </w:rPr>
              <w:t>consultation</w:t>
            </w:r>
            <w:r w:rsidR="0054466F" w:rsidRPr="00DE5B94">
              <w:rPr>
                <w:rFonts w:ascii="Marianne" w:hAnsi="Marianne"/>
                <w:b/>
                <w:bCs/>
                <w:sz w:val="20"/>
                <w:szCs w:val="20"/>
              </w:rPr>
              <w:t xml:space="preserve"> </w:t>
            </w:r>
            <w:r w:rsidR="0054466F" w:rsidRPr="00DE5B94">
              <w:rPr>
                <w:rFonts w:ascii="Marianne" w:hAnsi="Marianne"/>
                <w:sz w:val="20"/>
                <w:szCs w:val="20"/>
              </w:rPr>
              <w:t>et</w:t>
            </w:r>
            <w:r w:rsidR="00E244AA" w:rsidRPr="00DE5B94">
              <w:rPr>
                <w:rFonts w:ascii="Marianne" w:hAnsi="Marianne"/>
                <w:sz w:val="20"/>
                <w:szCs w:val="20"/>
              </w:rPr>
              <w:t xml:space="preserve"> selon les sous-critères de l’article </w:t>
            </w:r>
            <w:r w:rsidR="00E244AA" w:rsidRPr="00DE5B94">
              <w:rPr>
                <w:rFonts w:ascii="Marianne" w:hAnsi="Marianne"/>
                <w:b/>
                <w:bCs/>
                <w:sz w:val="20"/>
                <w:szCs w:val="20"/>
              </w:rPr>
              <w:t>4.2.</w:t>
            </w:r>
            <w:r w:rsidR="00DB5523" w:rsidRPr="00DE5B94">
              <w:rPr>
                <w:rFonts w:ascii="Marianne" w:hAnsi="Marianne"/>
                <w:b/>
                <w:bCs/>
                <w:sz w:val="20"/>
                <w:szCs w:val="20"/>
              </w:rPr>
              <w:t>2</w:t>
            </w:r>
            <w:r w:rsidR="00E244AA" w:rsidRPr="00DE5B94">
              <w:rPr>
                <w:rFonts w:ascii="Marianne" w:hAnsi="Marianne"/>
                <w:sz w:val="20"/>
                <w:szCs w:val="20"/>
              </w:rPr>
              <w:t xml:space="preserve"> ci-dessous</w:t>
            </w:r>
          </w:p>
        </w:tc>
        <w:tc>
          <w:tcPr>
            <w:tcW w:w="1839" w:type="dxa"/>
            <w:tcBorders>
              <w:left w:val="single" w:sz="2" w:space="0" w:color="000000"/>
              <w:bottom w:val="single" w:sz="2" w:space="0" w:color="000000"/>
              <w:right w:val="single" w:sz="2" w:space="0" w:color="000000"/>
            </w:tcBorders>
            <w:tcMar>
              <w:top w:w="0" w:type="dxa"/>
              <w:left w:w="71" w:type="dxa"/>
              <w:bottom w:w="0" w:type="dxa"/>
              <w:right w:w="71" w:type="dxa"/>
            </w:tcMar>
            <w:vAlign w:val="center"/>
          </w:tcPr>
          <w:p w14:paraId="31C47C5C" w14:textId="6137A16A" w:rsidR="00BD432D" w:rsidRPr="00DE5B94" w:rsidRDefault="00571153" w:rsidP="00F544BA">
            <w:pPr>
              <w:pStyle w:val="Parareponse"/>
              <w:snapToGrid w:val="0"/>
              <w:spacing w:before="0" w:after="0"/>
              <w:jc w:val="center"/>
              <w:rPr>
                <w:rFonts w:ascii="Marianne" w:hAnsi="Marianne"/>
                <w:sz w:val="20"/>
                <w:szCs w:val="20"/>
              </w:rPr>
            </w:pPr>
            <w:r w:rsidRPr="00DE5B94">
              <w:rPr>
                <w:rFonts w:ascii="Marianne" w:hAnsi="Marianne"/>
                <w:sz w:val="20"/>
                <w:szCs w:val="20"/>
              </w:rPr>
              <w:t>4</w:t>
            </w:r>
            <w:r w:rsidR="00BD432D" w:rsidRPr="00DE5B94">
              <w:rPr>
                <w:rFonts w:ascii="Marianne" w:hAnsi="Marianne"/>
                <w:sz w:val="20"/>
                <w:szCs w:val="20"/>
              </w:rPr>
              <w:t>0 %</w:t>
            </w:r>
          </w:p>
        </w:tc>
      </w:tr>
      <w:bookmarkEnd w:id="52"/>
    </w:tbl>
    <w:p w14:paraId="45FD83D0" w14:textId="66390B2B" w:rsidR="008E79A6" w:rsidRPr="00DE5B94" w:rsidRDefault="008E79A6" w:rsidP="00F50CFB">
      <w:pPr>
        <w:widowControl/>
        <w:tabs>
          <w:tab w:val="left" w:pos="5260"/>
        </w:tabs>
        <w:suppressAutoHyphens w:val="0"/>
        <w:adjustRightInd w:val="0"/>
        <w:jc w:val="both"/>
        <w:textAlignment w:val="auto"/>
        <w:rPr>
          <w:rFonts w:ascii="Marianne" w:eastAsia="Lucida Sans Unicode" w:hAnsi="Marianne" w:cs="Times New Roman"/>
          <w:color w:val="auto"/>
          <w:kern w:val="0"/>
          <w:sz w:val="20"/>
          <w:szCs w:val="20"/>
        </w:rPr>
      </w:pPr>
    </w:p>
    <w:p w14:paraId="5A55FE6D" w14:textId="6FCF48B0" w:rsidR="00AA4A0D" w:rsidRPr="00DE5B94" w:rsidRDefault="005B677A" w:rsidP="008E79A6">
      <w:pPr>
        <w:pStyle w:val="Standard"/>
        <w:autoSpaceDE w:val="0"/>
        <w:spacing w:before="57" w:after="57"/>
        <w:jc w:val="both"/>
        <w:rPr>
          <w:rFonts w:ascii="Marianne" w:hAnsi="Marianne"/>
          <w:sz w:val="20"/>
          <w:szCs w:val="20"/>
        </w:rPr>
      </w:pPr>
      <w:r w:rsidRPr="00DE5B94">
        <w:rPr>
          <w:rFonts w:ascii="Marianne" w:hAnsi="Marianne"/>
          <w:sz w:val="20"/>
          <w:szCs w:val="20"/>
        </w:rPr>
        <w:t>Les lettres de rejet des offres non retenues au terme de l’analyse seront envoyées aux candidats par voie électronique (via la plateforme</w:t>
      </w:r>
      <w:r w:rsidR="008E79A6" w:rsidRPr="00DE5B94">
        <w:rPr>
          <w:rFonts w:ascii="Marianne" w:hAnsi="Marianne"/>
          <w:sz w:val="20"/>
          <w:szCs w:val="20"/>
        </w:rPr>
        <w:t xml:space="preserve"> de dématérialisation</w:t>
      </w:r>
      <w:r w:rsidRPr="00DE5B94">
        <w:rPr>
          <w:rFonts w:ascii="Marianne" w:hAnsi="Marianne"/>
          <w:sz w:val="20"/>
          <w:szCs w:val="20"/>
        </w:rPr>
        <w:t>) à l’adresse de courriel qu’ils auront indiquée dans l’acte d'engagement. Les candidats</w:t>
      </w:r>
      <w:r w:rsidRPr="00DE5B94">
        <w:rPr>
          <w:rFonts w:ascii="Marianne" w:eastAsia="TimesNewRomanPSMT" w:hAnsi="Marianne" w:cs="TimesNewRomanPSMT"/>
          <w:sz w:val="20"/>
          <w:szCs w:val="20"/>
        </w:rPr>
        <w:t xml:space="preserve"> </w:t>
      </w:r>
      <w:r w:rsidR="006F6B75">
        <w:rPr>
          <w:rFonts w:ascii="Marianne" w:eastAsia="TimesNewRomanPSMT" w:hAnsi="Marianne" w:cs="TimesNewRomanPSMT"/>
          <w:sz w:val="20"/>
          <w:szCs w:val="20"/>
        </w:rPr>
        <w:t xml:space="preserve">devront </w:t>
      </w:r>
      <w:r w:rsidRPr="00DE5B94">
        <w:rPr>
          <w:rFonts w:ascii="Marianne" w:eastAsia="TimesNewRomanPSMT" w:hAnsi="Marianne" w:cs="TimesNewRomanPSMT"/>
          <w:sz w:val="20"/>
          <w:szCs w:val="20"/>
        </w:rPr>
        <w:t>vérifi</w:t>
      </w:r>
      <w:r w:rsidR="006F6B75">
        <w:rPr>
          <w:rFonts w:ascii="Marianne" w:eastAsia="TimesNewRomanPSMT" w:hAnsi="Marianne" w:cs="TimesNewRomanPSMT"/>
          <w:sz w:val="20"/>
          <w:szCs w:val="20"/>
        </w:rPr>
        <w:t xml:space="preserve">er le </w:t>
      </w:r>
      <w:r w:rsidRPr="00DE5B94">
        <w:rPr>
          <w:rFonts w:ascii="Marianne" w:eastAsia="TimesNewRomanPSMT" w:hAnsi="Marianne" w:cs="TimesNewRomanPSMT"/>
          <w:sz w:val="20"/>
          <w:szCs w:val="20"/>
        </w:rPr>
        <w:t xml:space="preserve">paramétrage de leur </w:t>
      </w:r>
      <w:r w:rsidRPr="00DE5B94">
        <w:rPr>
          <w:rFonts w:ascii="Marianne" w:eastAsia="TimesNewRomanPSMT" w:hAnsi="Marianne" w:cs="TimesNewRomanPSMT"/>
          <w:sz w:val="20"/>
          <w:szCs w:val="20"/>
        </w:rPr>
        <w:lastRenderedPageBreak/>
        <w:t>messagerie électronique afin de s’assurer de la bonne réception des messages de la plateforme.</w:t>
      </w:r>
    </w:p>
    <w:p w14:paraId="300E8D31" w14:textId="77777777" w:rsidR="00AA4A0D" w:rsidRPr="00DE5B94" w:rsidRDefault="005B677A">
      <w:pPr>
        <w:pStyle w:val="Titre3"/>
        <w:rPr>
          <w:rFonts w:ascii="Marianne" w:hAnsi="Marianne"/>
          <w:iCs/>
        </w:rPr>
      </w:pPr>
      <w:bookmarkStart w:id="53" w:name="_Toc190116753"/>
      <w:bookmarkStart w:id="54" w:name="_Hlk180793292"/>
      <w:r w:rsidRPr="00DE5B94">
        <w:rPr>
          <w:rFonts w:ascii="Marianne" w:hAnsi="Marianne"/>
          <w:iCs/>
        </w:rPr>
        <w:t xml:space="preserve">4-2-1. </w:t>
      </w:r>
      <w:bookmarkStart w:id="55" w:name="_Hlk180793264"/>
      <w:r w:rsidRPr="00DE5B94">
        <w:rPr>
          <w:rFonts w:ascii="Marianne" w:hAnsi="Marianne"/>
          <w:iCs/>
        </w:rPr>
        <w:t>Appréciation du critère prix</w:t>
      </w:r>
      <w:bookmarkEnd w:id="53"/>
      <w:bookmarkEnd w:id="55"/>
    </w:p>
    <w:bookmarkEnd w:id="54"/>
    <w:p w14:paraId="0184E711" w14:textId="3772FFA9" w:rsidR="00AA4A0D" w:rsidRPr="00DE5B94" w:rsidRDefault="005B677A">
      <w:pPr>
        <w:pStyle w:val="Paradouble"/>
        <w:spacing w:before="113" w:after="57"/>
        <w:rPr>
          <w:rFonts w:ascii="Marianne" w:eastAsia="TimesNewRomanPSMT" w:hAnsi="Marianne" w:cs="TimesNewRomanPSMT"/>
          <w:sz w:val="20"/>
          <w:szCs w:val="20"/>
        </w:rPr>
      </w:pPr>
      <w:r w:rsidRPr="00DE5B94">
        <w:rPr>
          <w:rFonts w:ascii="Marianne" w:eastAsia="TimesNewRomanPSMT" w:hAnsi="Marianne" w:cs="TimesNewRomanPSMT"/>
          <w:sz w:val="20"/>
          <w:szCs w:val="20"/>
        </w:rPr>
        <w:t xml:space="preserve">La formule utilisée pour la notation du critère prix sera </w:t>
      </w:r>
      <w:r w:rsidR="00E73C1A" w:rsidRPr="00DE5B94">
        <w:rPr>
          <w:rFonts w:ascii="Marianne" w:eastAsia="TimesNewRomanPSMT" w:hAnsi="Marianne" w:cs="TimesNewRomanPSMT"/>
          <w:sz w:val="20"/>
          <w:szCs w:val="20"/>
        </w:rPr>
        <w:t xml:space="preserve">la suivante </w:t>
      </w:r>
      <w:r w:rsidRPr="00DE5B94">
        <w:rPr>
          <w:rFonts w:ascii="Marianne" w:eastAsia="TimesNewRomanPSMT" w:hAnsi="Marianne" w:cs="TimesNewRomanPSMT"/>
          <w:sz w:val="20"/>
          <w:szCs w:val="20"/>
        </w:rPr>
        <w:t>:</w:t>
      </w:r>
    </w:p>
    <w:p w14:paraId="62A12674" w14:textId="0A63572E" w:rsidR="00AA4A0D" w:rsidRPr="00DE5B94" w:rsidRDefault="005B677A">
      <w:pPr>
        <w:pStyle w:val="Standard"/>
        <w:spacing w:before="113" w:after="113"/>
        <w:ind w:left="550" w:right="617"/>
        <w:jc w:val="center"/>
        <w:rPr>
          <w:rFonts w:ascii="Marianne" w:hAnsi="Marianne"/>
          <w:sz w:val="20"/>
          <w:szCs w:val="20"/>
        </w:rPr>
      </w:pPr>
      <w:r w:rsidRPr="00DE5B94">
        <w:rPr>
          <w:rFonts w:ascii="Marianne" w:hAnsi="Marianne"/>
          <w:b/>
          <w:bCs/>
          <w:sz w:val="20"/>
          <w:szCs w:val="20"/>
        </w:rPr>
        <w:t xml:space="preserve">Note de l’offre </w:t>
      </w:r>
      <w:r w:rsidRPr="00DE5B94">
        <w:rPr>
          <w:rFonts w:ascii="Marianne" w:hAnsi="Marianne"/>
          <w:b/>
          <w:bCs/>
          <w:i/>
          <w:iCs/>
          <w:sz w:val="20"/>
          <w:szCs w:val="20"/>
          <w:vertAlign w:val="subscript"/>
        </w:rPr>
        <w:t>(entre 0 et 20)</w:t>
      </w:r>
      <w:r w:rsidRPr="00DE5B94">
        <w:rPr>
          <w:rFonts w:ascii="Marianne" w:hAnsi="Marianne"/>
          <w:b/>
          <w:bCs/>
          <w:sz w:val="20"/>
          <w:szCs w:val="20"/>
        </w:rPr>
        <w:t xml:space="preserve"> = </w:t>
      </w:r>
      <w:r w:rsidRPr="00DE5B94">
        <w:rPr>
          <w:rFonts w:ascii="Marianne" w:eastAsia="Mangal" w:hAnsi="Marianne" w:cs="Mangal"/>
          <w:b/>
          <w:bCs/>
          <w:sz w:val="20"/>
          <w:szCs w:val="20"/>
        </w:rPr>
        <w:t>20 x (1 – (offre – offre mini) / offre mini)</w:t>
      </w:r>
    </w:p>
    <w:p w14:paraId="5B4D2195" w14:textId="77777777" w:rsidR="00AA4A0D" w:rsidRPr="00DE5B94" w:rsidRDefault="005B677A" w:rsidP="001352A9">
      <w:pPr>
        <w:pStyle w:val="Standard"/>
        <w:ind w:left="550" w:right="617"/>
        <w:jc w:val="both"/>
        <w:rPr>
          <w:rFonts w:ascii="Marianne" w:eastAsia="LiberationSans" w:hAnsi="Marianne" w:cs="LiberationSans"/>
          <w:sz w:val="20"/>
          <w:szCs w:val="20"/>
        </w:rPr>
      </w:pPr>
      <w:r w:rsidRPr="00DE5B94">
        <w:rPr>
          <w:rFonts w:ascii="Marianne" w:eastAsia="LiberationSans" w:hAnsi="Marianne" w:cs="LiberationSans"/>
          <w:sz w:val="20"/>
          <w:szCs w:val="20"/>
        </w:rPr>
        <w:t>Étant précisé que</w:t>
      </w:r>
      <w:r w:rsidRPr="00DE5B94">
        <w:rPr>
          <w:rFonts w:ascii="Marianne" w:eastAsia="LiberationSans" w:hAnsi="Marianne" w:cs="Calibri"/>
          <w:sz w:val="20"/>
          <w:szCs w:val="20"/>
        </w:rPr>
        <w:t> </w:t>
      </w:r>
      <w:r w:rsidRPr="00DE5B94">
        <w:rPr>
          <w:rFonts w:ascii="Marianne" w:eastAsia="LiberationSans" w:hAnsi="Marianne" w:cs="LiberationSans"/>
          <w:sz w:val="20"/>
          <w:szCs w:val="20"/>
        </w:rPr>
        <w:t>:</w:t>
      </w:r>
    </w:p>
    <w:p w14:paraId="390E3695" w14:textId="3A6F9F1A" w:rsidR="00AA4A0D" w:rsidRPr="00DE5B94" w:rsidRDefault="005B677A" w:rsidP="001352A9">
      <w:pPr>
        <w:pStyle w:val="Standard"/>
        <w:numPr>
          <w:ilvl w:val="0"/>
          <w:numId w:val="18"/>
        </w:numPr>
        <w:ind w:left="550" w:right="617" w:firstLine="0"/>
        <w:jc w:val="both"/>
        <w:rPr>
          <w:rFonts w:ascii="Marianne" w:eastAsia="LiberationSans" w:hAnsi="Marianne" w:cs="LiberationSans"/>
          <w:sz w:val="20"/>
          <w:szCs w:val="20"/>
        </w:rPr>
      </w:pPr>
      <w:r w:rsidRPr="00DE5B94">
        <w:rPr>
          <w:rFonts w:ascii="Marianne" w:eastAsia="LiberationSans" w:hAnsi="Marianne" w:cs="LiberationSans"/>
          <w:sz w:val="20"/>
          <w:szCs w:val="20"/>
        </w:rPr>
        <w:t xml:space="preserve">L’offre du moins disant </w:t>
      </w:r>
      <w:r w:rsidR="00E73C1A" w:rsidRPr="00DE5B94">
        <w:rPr>
          <w:rFonts w:ascii="Marianne" w:eastAsia="LiberationSans" w:hAnsi="Marianne" w:cs="LiberationSans"/>
          <w:sz w:val="20"/>
          <w:szCs w:val="20"/>
        </w:rPr>
        <w:t>obtiendra</w:t>
      </w:r>
      <w:r w:rsidRPr="00DE5B94">
        <w:rPr>
          <w:rFonts w:ascii="Marianne" w:eastAsia="LiberationSans" w:hAnsi="Marianne" w:cs="LiberationSans"/>
          <w:sz w:val="20"/>
          <w:szCs w:val="20"/>
        </w:rPr>
        <w:t xml:space="preserve"> la note maximale.</w:t>
      </w:r>
    </w:p>
    <w:p w14:paraId="7150C9B8" w14:textId="0D93AC34" w:rsidR="00AA4A0D" w:rsidRPr="00DE5B94" w:rsidRDefault="005B677A" w:rsidP="001352A9">
      <w:pPr>
        <w:pStyle w:val="Paradouble"/>
        <w:numPr>
          <w:ilvl w:val="0"/>
          <w:numId w:val="18"/>
        </w:numPr>
        <w:autoSpaceDE w:val="0"/>
        <w:spacing w:before="0" w:after="0"/>
        <w:ind w:left="550" w:right="617" w:firstLine="0"/>
        <w:rPr>
          <w:rFonts w:ascii="Marianne" w:eastAsia="LiberationSans" w:hAnsi="Marianne" w:cs="LiberationSans"/>
          <w:sz w:val="20"/>
          <w:szCs w:val="20"/>
        </w:rPr>
      </w:pPr>
      <w:r w:rsidRPr="00DE5B94">
        <w:rPr>
          <w:rFonts w:ascii="Marianne" w:eastAsia="LiberationSans" w:hAnsi="Marianne" w:cs="LiberationSans"/>
          <w:sz w:val="20"/>
          <w:szCs w:val="20"/>
        </w:rPr>
        <w:t xml:space="preserve">La note 0 sera attribuée pour toute offre supérieure ou égale à l'offre </w:t>
      </w:r>
      <w:r w:rsidR="00E73C1A" w:rsidRPr="00DE5B94">
        <w:rPr>
          <w:rFonts w:ascii="Marianne" w:eastAsia="LiberationSans" w:hAnsi="Marianne" w:cs="LiberationSans"/>
          <w:sz w:val="20"/>
          <w:szCs w:val="20"/>
        </w:rPr>
        <w:t>la moins</w:t>
      </w:r>
      <w:r w:rsidR="007B7214" w:rsidRPr="00DE5B94">
        <w:rPr>
          <w:rFonts w:ascii="Marianne" w:eastAsia="LiberationSans" w:hAnsi="Marianne" w:cs="LiberationSans"/>
          <w:sz w:val="20"/>
          <w:szCs w:val="20"/>
        </w:rPr>
        <w:t xml:space="preserve"> </w:t>
      </w:r>
      <w:r w:rsidRPr="00DE5B94">
        <w:rPr>
          <w:rFonts w:ascii="Marianne" w:eastAsia="LiberationSans" w:hAnsi="Marianne" w:cs="LiberationSans"/>
          <w:sz w:val="20"/>
          <w:szCs w:val="20"/>
        </w:rPr>
        <w:t>disant</w:t>
      </w:r>
      <w:r w:rsidR="00E73C1A" w:rsidRPr="00DE5B94">
        <w:rPr>
          <w:rFonts w:ascii="Marianne" w:eastAsia="LiberationSans" w:hAnsi="Marianne" w:cs="LiberationSans"/>
          <w:sz w:val="20"/>
          <w:szCs w:val="20"/>
        </w:rPr>
        <w:t>e</w:t>
      </w:r>
      <w:r w:rsidRPr="00DE5B94">
        <w:rPr>
          <w:rFonts w:ascii="Marianne" w:eastAsia="LiberationSans" w:hAnsi="Marianne" w:cs="LiberationSans"/>
          <w:sz w:val="20"/>
          <w:szCs w:val="20"/>
        </w:rPr>
        <w:t>, majorée de 100 %.</w:t>
      </w:r>
    </w:p>
    <w:p w14:paraId="7541F08C" w14:textId="7DB62AC2" w:rsidR="00E244AA" w:rsidRPr="00DE5B94" w:rsidRDefault="00E244AA" w:rsidP="00E244AA">
      <w:pPr>
        <w:pStyle w:val="Paradouble"/>
        <w:autoSpaceDE w:val="0"/>
        <w:spacing w:before="0" w:after="0"/>
        <w:ind w:right="617"/>
        <w:rPr>
          <w:rFonts w:ascii="Marianne" w:eastAsia="LiberationSans" w:hAnsi="Marianne" w:cs="LiberationSans"/>
          <w:sz w:val="20"/>
          <w:szCs w:val="20"/>
        </w:rPr>
      </w:pPr>
    </w:p>
    <w:p w14:paraId="0691915D" w14:textId="5747ABB0" w:rsidR="00AA4A0D" w:rsidRPr="00DE5B94" w:rsidRDefault="005B677A">
      <w:pPr>
        <w:pStyle w:val="Titre3"/>
        <w:rPr>
          <w:rFonts w:ascii="Marianne" w:hAnsi="Marianne"/>
        </w:rPr>
      </w:pPr>
      <w:bookmarkStart w:id="56" w:name="_Toc190116754"/>
      <w:r w:rsidRPr="00DE5B94">
        <w:rPr>
          <w:rFonts w:ascii="Marianne" w:hAnsi="Marianne"/>
        </w:rPr>
        <w:t>4-2-</w:t>
      </w:r>
      <w:r w:rsidR="00C72760" w:rsidRPr="00DE5B94">
        <w:rPr>
          <w:rFonts w:ascii="Marianne" w:hAnsi="Marianne"/>
        </w:rPr>
        <w:t>2</w:t>
      </w:r>
      <w:r w:rsidRPr="00DE5B94">
        <w:rPr>
          <w:rFonts w:ascii="Marianne" w:hAnsi="Marianne"/>
        </w:rPr>
        <w:t xml:space="preserve">. Appréciation </w:t>
      </w:r>
      <w:r w:rsidR="00146626" w:rsidRPr="00DE5B94">
        <w:rPr>
          <w:rFonts w:ascii="Marianne" w:hAnsi="Marianne"/>
        </w:rPr>
        <w:t>du critère</w:t>
      </w:r>
      <w:r w:rsidRPr="00DE5B94">
        <w:rPr>
          <w:rFonts w:ascii="Marianne" w:hAnsi="Marianne"/>
        </w:rPr>
        <w:t xml:space="preserve"> valeur technique</w:t>
      </w:r>
      <w:bookmarkEnd w:id="56"/>
    </w:p>
    <w:p w14:paraId="19825F19" w14:textId="18863DD7" w:rsidR="00AA4A0D" w:rsidRPr="00DE5B94" w:rsidRDefault="005B677A">
      <w:pPr>
        <w:pStyle w:val="Paradouble"/>
        <w:spacing w:before="57" w:after="0"/>
        <w:rPr>
          <w:rFonts w:ascii="Marianne" w:eastAsia="TimesNewRomanPSMT" w:hAnsi="Marianne" w:cs="TimesNewRomanPSMT"/>
          <w:sz w:val="20"/>
          <w:szCs w:val="20"/>
        </w:rPr>
      </w:pPr>
      <w:r w:rsidRPr="00DE5B94">
        <w:rPr>
          <w:rFonts w:ascii="Marianne" w:eastAsia="TimesNewRomanPSMT" w:hAnsi="Marianne" w:cs="TimesNewRomanPSMT"/>
          <w:sz w:val="20"/>
          <w:szCs w:val="20"/>
        </w:rPr>
        <w:t xml:space="preserve">Le critère valeur technique sera apprécié au vu </w:t>
      </w:r>
      <w:r w:rsidR="0016685E" w:rsidRPr="00DE5B94">
        <w:rPr>
          <w:rFonts w:ascii="Marianne" w:eastAsia="TimesNewRomanPSMT" w:hAnsi="Marianne" w:cs="TimesNewRomanPSMT"/>
          <w:sz w:val="20"/>
          <w:szCs w:val="20"/>
        </w:rPr>
        <w:t>du mémoire technique</w:t>
      </w:r>
      <w:r w:rsidRPr="00DE5B94">
        <w:rPr>
          <w:rFonts w:ascii="Marianne" w:eastAsia="TimesNewRomanPSMT" w:hAnsi="Marianne" w:cs="TimesNewRomanPSMT"/>
          <w:sz w:val="20"/>
          <w:szCs w:val="20"/>
        </w:rPr>
        <w:t xml:space="preserve"> </w:t>
      </w:r>
      <w:r w:rsidR="0016685E" w:rsidRPr="00DE5B94">
        <w:rPr>
          <w:rFonts w:ascii="Marianne" w:eastAsia="TimesNewRomanPSMT" w:hAnsi="Marianne" w:cs="TimesNewRomanPSMT"/>
          <w:sz w:val="20"/>
          <w:szCs w:val="20"/>
        </w:rPr>
        <w:t>décrit</w:t>
      </w:r>
      <w:r w:rsidRPr="00DE5B94">
        <w:rPr>
          <w:rFonts w:ascii="Marianne" w:eastAsia="TimesNewRomanPSMT" w:hAnsi="Marianne" w:cs="TimesNewRomanPSMT"/>
          <w:sz w:val="20"/>
          <w:szCs w:val="20"/>
        </w:rPr>
        <w:t xml:space="preserve"> à l’article 3-2</w:t>
      </w:r>
      <w:r w:rsidR="0016685E" w:rsidRPr="00DE5B94">
        <w:rPr>
          <w:rFonts w:ascii="Marianne" w:eastAsia="TimesNewRomanPSMT" w:hAnsi="Marianne" w:cs="TimesNewRomanPSMT"/>
          <w:sz w:val="20"/>
          <w:szCs w:val="20"/>
        </w:rPr>
        <w:t xml:space="preserve"> </w:t>
      </w:r>
      <w:r w:rsidR="00C431A8" w:rsidRPr="00DE5B94">
        <w:rPr>
          <w:rFonts w:ascii="Marianne" w:eastAsia="TimesNewRomanPSMT" w:hAnsi="Marianne" w:cs="TimesNewRomanPSMT"/>
          <w:sz w:val="20"/>
          <w:szCs w:val="20"/>
        </w:rPr>
        <w:t>du présent règlement</w:t>
      </w:r>
      <w:r w:rsidRPr="00DE5B94">
        <w:rPr>
          <w:rFonts w:ascii="Marianne" w:eastAsia="TimesNewRomanPSMT" w:hAnsi="Marianne" w:cs="TimesNewRomanPSMT"/>
          <w:sz w:val="20"/>
          <w:szCs w:val="20"/>
        </w:rPr>
        <w:t>.</w:t>
      </w:r>
    </w:p>
    <w:p w14:paraId="39871268" w14:textId="07C80722" w:rsidR="00AA4A0D" w:rsidRPr="00DE5B94" w:rsidRDefault="005B677A" w:rsidP="00CB5962">
      <w:pPr>
        <w:pStyle w:val="Paradouble"/>
        <w:tabs>
          <w:tab w:val="left" w:pos="2835"/>
        </w:tabs>
        <w:spacing w:before="113" w:after="57"/>
        <w:rPr>
          <w:rFonts w:ascii="Marianne" w:hAnsi="Marianne"/>
          <w:color w:val="00B050"/>
          <w:sz w:val="20"/>
          <w:szCs w:val="20"/>
        </w:rPr>
      </w:pPr>
      <w:r w:rsidRPr="00DE5B94">
        <w:rPr>
          <w:rFonts w:ascii="Marianne" w:eastAsia="TimesNewRomanPSMT" w:hAnsi="Marianne" w:cs="TimesNewRomanPSMT"/>
          <w:sz w:val="20"/>
          <w:szCs w:val="20"/>
        </w:rPr>
        <w:t>Les sous</w:t>
      </w:r>
      <w:r w:rsidR="00463A75" w:rsidRPr="00DE5B94">
        <w:rPr>
          <w:rFonts w:ascii="Marianne" w:eastAsia="TimesNewRomanPSMT" w:hAnsi="Marianne" w:cs="TimesNewRomanPSMT"/>
          <w:sz w:val="20"/>
          <w:szCs w:val="20"/>
        </w:rPr>
        <w:t>-</w:t>
      </w:r>
      <w:r w:rsidRPr="00DE5B94">
        <w:rPr>
          <w:rFonts w:ascii="Marianne" w:eastAsia="TimesNewRomanPSMT" w:hAnsi="Marianne" w:cs="TimesNewRomanPSMT"/>
          <w:sz w:val="20"/>
          <w:szCs w:val="20"/>
        </w:rPr>
        <w:t>critères</w:t>
      </w:r>
      <w:r w:rsidR="00463A75" w:rsidRPr="00DE5B94">
        <w:rPr>
          <w:rFonts w:ascii="Marianne" w:eastAsia="TimesNewRomanPSMT" w:hAnsi="Marianne" w:cs="TimesNewRomanPSMT"/>
          <w:sz w:val="20"/>
          <w:szCs w:val="20"/>
        </w:rPr>
        <w:t xml:space="preserve"> et</w:t>
      </w:r>
      <w:r w:rsidRPr="00DE5B94">
        <w:rPr>
          <w:rFonts w:ascii="Marianne" w:eastAsia="TimesNewRomanPSMT" w:hAnsi="Marianne" w:cs="TimesNewRomanPSMT"/>
          <w:sz w:val="20"/>
          <w:szCs w:val="20"/>
        </w:rPr>
        <w:t xml:space="preserve"> leurs </w:t>
      </w:r>
      <w:r w:rsidR="00463A75" w:rsidRPr="00DE5B94">
        <w:rPr>
          <w:rFonts w:ascii="Marianne" w:eastAsia="TimesNewRomanPSMT" w:hAnsi="Marianne" w:cs="TimesNewRomanPSMT"/>
          <w:sz w:val="20"/>
          <w:szCs w:val="20"/>
        </w:rPr>
        <w:t>pondérations</w:t>
      </w:r>
      <w:r w:rsidRPr="00DE5B94">
        <w:rPr>
          <w:rFonts w:ascii="Marianne" w:eastAsia="TimesNewRomanPSMT" w:hAnsi="Marianne" w:cs="TimesNewRomanPSMT"/>
          <w:sz w:val="20"/>
          <w:szCs w:val="20"/>
        </w:rPr>
        <w:t xml:space="preserve"> respectives sont les suivants :</w:t>
      </w:r>
      <w:r w:rsidR="00463A75" w:rsidRPr="00DE5B94">
        <w:rPr>
          <w:rFonts w:ascii="Marianne" w:eastAsia="TimesNewRomanPSMT" w:hAnsi="Marianne" w:cs="TimesNewRomanPSMT"/>
          <w:sz w:val="20"/>
          <w:szCs w:val="20"/>
        </w:rPr>
        <w:t xml:space="preserve"> </w:t>
      </w:r>
    </w:p>
    <w:p w14:paraId="12FEA0EA" w14:textId="77777777" w:rsidR="00F316D0" w:rsidRPr="00DE5B94" w:rsidRDefault="00F316D0" w:rsidP="00CB5962">
      <w:pPr>
        <w:pStyle w:val="Paradouble"/>
        <w:tabs>
          <w:tab w:val="left" w:pos="2835"/>
        </w:tabs>
        <w:spacing w:before="113" w:after="57"/>
        <w:rPr>
          <w:rFonts w:ascii="Marianne" w:hAnsi="Marianne"/>
          <w:color w:val="00B050"/>
          <w:sz w:val="20"/>
          <w:szCs w:val="20"/>
        </w:rPr>
      </w:pPr>
    </w:p>
    <w:tbl>
      <w:tblPr>
        <w:tblStyle w:val="Grilledutableau"/>
        <w:tblW w:w="0" w:type="auto"/>
        <w:tblLook w:val="04A0" w:firstRow="1" w:lastRow="0" w:firstColumn="1" w:lastColumn="0" w:noHBand="0" w:noVBand="1"/>
      </w:tblPr>
      <w:tblGrid>
        <w:gridCol w:w="6516"/>
        <w:gridCol w:w="2829"/>
      </w:tblGrid>
      <w:tr w:rsidR="00240B28" w:rsidRPr="00DE5B94" w14:paraId="06F2A439" w14:textId="77777777" w:rsidTr="00240B28">
        <w:tc>
          <w:tcPr>
            <w:tcW w:w="6516" w:type="dxa"/>
          </w:tcPr>
          <w:p w14:paraId="04B15BB2" w14:textId="0BC03790" w:rsidR="00240B28" w:rsidRPr="00DE5B94" w:rsidRDefault="00213394" w:rsidP="0042595E">
            <w:pPr>
              <w:pStyle w:val="Paradouble"/>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 xml:space="preserve">Présentation des </w:t>
            </w:r>
            <w:r w:rsidRPr="00DE5B94">
              <w:rPr>
                <w:rFonts w:ascii="Marianne" w:hAnsi="Marianne"/>
                <w:b/>
                <w:bCs/>
                <w:color w:val="000000" w:themeColor="text1"/>
                <w:sz w:val="18"/>
                <w:szCs w:val="18"/>
              </w:rPr>
              <w:t>méthodes d’exécution</w:t>
            </w:r>
            <w:r w:rsidRPr="00DE5B94">
              <w:rPr>
                <w:rFonts w:ascii="Marianne" w:hAnsi="Marianne"/>
                <w:color w:val="000000" w:themeColor="text1"/>
                <w:sz w:val="18"/>
                <w:szCs w:val="18"/>
              </w:rPr>
              <w:t xml:space="preserve"> au regard des contraintes du marché. La note dépendra de la pertinence des méthodes proposées et de la qualité de la description de celles-ci. Sont attendus par le candidat</w:t>
            </w:r>
            <w:r w:rsidRPr="00DE5B94">
              <w:rPr>
                <w:rFonts w:ascii="Marianne" w:hAnsi="Marianne" w:cs="Calibri"/>
                <w:color w:val="000000" w:themeColor="text1"/>
                <w:sz w:val="18"/>
                <w:szCs w:val="18"/>
              </w:rPr>
              <w:t> </w:t>
            </w:r>
            <w:r w:rsidRPr="00DE5B94">
              <w:rPr>
                <w:rFonts w:ascii="Marianne" w:hAnsi="Marianne"/>
                <w:color w:val="000000" w:themeColor="text1"/>
                <w:sz w:val="18"/>
                <w:szCs w:val="18"/>
              </w:rPr>
              <w:t>:</w:t>
            </w:r>
          </w:p>
          <w:p w14:paraId="52E59F20" w14:textId="19D1AA19" w:rsidR="00795CE1" w:rsidRPr="00DE5B94" w:rsidRDefault="00795CE1" w:rsidP="007B603D">
            <w:pPr>
              <w:pStyle w:val="Paradouble"/>
              <w:numPr>
                <w:ilvl w:val="0"/>
                <w:numId w:val="36"/>
              </w:numPr>
              <w:tabs>
                <w:tab w:val="left" w:pos="2835"/>
              </w:tabs>
              <w:spacing w:before="113" w:after="57"/>
              <w:jc w:val="left"/>
              <w:rPr>
                <w:rFonts w:ascii="Marianne" w:hAnsi="Marianne"/>
                <w:color w:val="000000" w:themeColor="text1"/>
                <w:sz w:val="18"/>
                <w:szCs w:val="18"/>
              </w:rPr>
            </w:pPr>
            <w:r w:rsidRPr="00DE5B94">
              <w:rPr>
                <w:rFonts w:ascii="Marianne" w:hAnsi="Marianne"/>
                <w:color w:val="000000" w:themeColor="text1"/>
                <w:sz w:val="18"/>
                <w:szCs w:val="18"/>
              </w:rPr>
              <w:t>Une explication détaillée et précise sur la méthode envisagée de réhabilitation de la voie lente et de la BAU, ainsi que la méthode envisagée pour garantir un bon écoulement des eaux</w:t>
            </w:r>
            <w:r w:rsidR="007B471D" w:rsidRPr="00DE5B94">
              <w:rPr>
                <w:rFonts w:ascii="Marianne" w:hAnsi="Marianne"/>
                <w:color w:val="000000" w:themeColor="text1"/>
                <w:sz w:val="18"/>
                <w:szCs w:val="18"/>
              </w:rPr>
              <w:t xml:space="preserve"> </w:t>
            </w:r>
            <w:r w:rsidR="00B4277D" w:rsidRPr="00DE5B94">
              <w:rPr>
                <w:rFonts w:ascii="Marianne" w:hAnsi="Marianne"/>
                <w:b/>
                <w:bCs/>
                <w:color w:val="000000" w:themeColor="text1"/>
                <w:sz w:val="18"/>
                <w:szCs w:val="18"/>
              </w:rPr>
              <w:t>(</w:t>
            </w:r>
            <w:r w:rsidR="00B4277D">
              <w:rPr>
                <w:rFonts w:ascii="Marianne" w:hAnsi="Marianne"/>
                <w:b/>
                <w:bCs/>
                <w:color w:val="000000" w:themeColor="text1"/>
                <w:sz w:val="18"/>
                <w:szCs w:val="18"/>
              </w:rPr>
              <w:t>3</w:t>
            </w:r>
            <w:r w:rsidR="00B4277D" w:rsidRPr="00DE5B94">
              <w:rPr>
                <w:rFonts w:ascii="Marianne" w:hAnsi="Marianne"/>
                <w:b/>
                <w:bCs/>
                <w:color w:val="000000" w:themeColor="text1"/>
                <w:sz w:val="18"/>
                <w:szCs w:val="18"/>
              </w:rPr>
              <w:t xml:space="preserve"> points</w:t>
            </w:r>
            <w:r w:rsidR="00B4277D">
              <w:rPr>
                <w:rFonts w:ascii="Marianne" w:hAnsi="Marianne"/>
                <w:b/>
                <w:bCs/>
                <w:color w:val="000000" w:themeColor="text1"/>
                <w:sz w:val="18"/>
                <w:szCs w:val="18"/>
              </w:rPr>
              <w:t>)</w:t>
            </w:r>
          </w:p>
          <w:p w14:paraId="11EC5F9C" w14:textId="57963C82" w:rsidR="007B471D" w:rsidRPr="00DE5B94" w:rsidRDefault="007B471D" w:rsidP="0042595E">
            <w:pPr>
              <w:pStyle w:val="Paradouble"/>
              <w:numPr>
                <w:ilvl w:val="0"/>
                <w:numId w:val="36"/>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Une explication détaillée et précise sur la méthode envisagée pour l’extraction et le</w:t>
            </w:r>
            <w:r w:rsidRPr="00DE5B94">
              <w:rPr>
                <w:rFonts w:ascii="Marianne" w:hAnsi="Marianne"/>
                <w:b/>
                <w:bCs/>
                <w:color w:val="000000" w:themeColor="text1"/>
                <w:sz w:val="18"/>
                <w:szCs w:val="18"/>
              </w:rPr>
              <w:t xml:space="preserve"> </w:t>
            </w:r>
            <w:r w:rsidR="007B603D" w:rsidRPr="00DE5B94">
              <w:rPr>
                <w:rFonts w:ascii="Marianne" w:hAnsi="Marianne"/>
                <w:color w:val="000000" w:themeColor="text1"/>
                <w:sz w:val="18"/>
                <w:szCs w:val="18"/>
              </w:rPr>
              <w:t>remplacement de la canalisation transversale et le raccordement au réseau existant</w:t>
            </w:r>
            <w:r w:rsidR="00B4277D">
              <w:rPr>
                <w:rFonts w:ascii="Marianne" w:hAnsi="Marianne"/>
                <w:color w:val="000000" w:themeColor="text1"/>
                <w:sz w:val="18"/>
                <w:szCs w:val="18"/>
              </w:rPr>
              <w:t xml:space="preserve"> </w:t>
            </w:r>
            <w:r w:rsidR="00B4277D" w:rsidRPr="00DE5B94">
              <w:rPr>
                <w:rFonts w:ascii="Marianne" w:hAnsi="Marianne"/>
                <w:b/>
                <w:bCs/>
                <w:color w:val="000000" w:themeColor="text1"/>
                <w:sz w:val="18"/>
                <w:szCs w:val="18"/>
              </w:rPr>
              <w:t>(</w:t>
            </w:r>
            <w:r w:rsidR="00B4277D">
              <w:rPr>
                <w:rFonts w:ascii="Marianne" w:hAnsi="Marianne"/>
                <w:b/>
                <w:bCs/>
                <w:color w:val="000000" w:themeColor="text1"/>
                <w:sz w:val="18"/>
                <w:szCs w:val="18"/>
              </w:rPr>
              <w:t>3</w:t>
            </w:r>
            <w:r w:rsidR="00B4277D" w:rsidRPr="00DE5B94">
              <w:rPr>
                <w:rFonts w:ascii="Marianne" w:hAnsi="Marianne"/>
                <w:b/>
                <w:bCs/>
                <w:color w:val="000000" w:themeColor="text1"/>
                <w:sz w:val="18"/>
                <w:szCs w:val="18"/>
              </w:rPr>
              <w:t xml:space="preserve"> points</w:t>
            </w:r>
            <w:r w:rsidR="00B4277D">
              <w:rPr>
                <w:rFonts w:ascii="Marianne" w:hAnsi="Marianne"/>
                <w:b/>
                <w:bCs/>
                <w:color w:val="000000" w:themeColor="text1"/>
                <w:sz w:val="18"/>
                <w:szCs w:val="18"/>
              </w:rPr>
              <w:t>)</w:t>
            </w:r>
          </w:p>
          <w:p w14:paraId="6DCA191B" w14:textId="19C14723" w:rsidR="00A80AD5" w:rsidRPr="00DE5B94" w:rsidRDefault="007B603D" w:rsidP="0042595E">
            <w:pPr>
              <w:pStyle w:val="Paradouble"/>
              <w:numPr>
                <w:ilvl w:val="0"/>
                <w:numId w:val="36"/>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 xml:space="preserve">Une explication détaillée et précise sur la méthode mise en œuvre pour la reconstitution/talutage du talus </w:t>
            </w:r>
            <w:r w:rsidRPr="00DE5B94">
              <w:rPr>
                <w:rFonts w:ascii="Marianne" w:hAnsi="Marianne"/>
                <w:b/>
                <w:bCs/>
                <w:color w:val="000000" w:themeColor="text1"/>
                <w:sz w:val="18"/>
                <w:szCs w:val="18"/>
              </w:rPr>
              <w:t>(</w:t>
            </w:r>
            <w:r w:rsidR="00B4277D">
              <w:rPr>
                <w:rFonts w:ascii="Marianne" w:hAnsi="Marianne"/>
                <w:b/>
                <w:bCs/>
                <w:color w:val="000000" w:themeColor="text1"/>
                <w:sz w:val="18"/>
                <w:szCs w:val="18"/>
              </w:rPr>
              <w:t>3</w:t>
            </w:r>
            <w:r w:rsidRPr="00DE5B94">
              <w:rPr>
                <w:rFonts w:ascii="Marianne" w:hAnsi="Marianne"/>
                <w:b/>
                <w:bCs/>
                <w:color w:val="000000" w:themeColor="text1"/>
                <w:sz w:val="18"/>
                <w:szCs w:val="18"/>
              </w:rPr>
              <w:t xml:space="preserve"> points</w:t>
            </w:r>
            <w:r w:rsidR="00B4277D">
              <w:rPr>
                <w:rFonts w:ascii="Marianne" w:hAnsi="Marianne"/>
                <w:b/>
                <w:bCs/>
                <w:color w:val="000000" w:themeColor="text1"/>
                <w:sz w:val="18"/>
                <w:szCs w:val="18"/>
              </w:rPr>
              <w:t>)</w:t>
            </w:r>
          </w:p>
        </w:tc>
        <w:tc>
          <w:tcPr>
            <w:tcW w:w="2829" w:type="dxa"/>
          </w:tcPr>
          <w:p w14:paraId="7D321F95" w14:textId="58FC10F2" w:rsidR="00240B28" w:rsidRPr="00DE5B94" w:rsidRDefault="00BE0CD7" w:rsidP="00213394">
            <w:pPr>
              <w:pStyle w:val="Paradouble"/>
              <w:tabs>
                <w:tab w:val="left" w:pos="2835"/>
              </w:tabs>
              <w:spacing w:before="113" w:after="57"/>
              <w:jc w:val="center"/>
              <w:rPr>
                <w:rFonts w:ascii="Marianne" w:hAnsi="Marianne"/>
                <w:b/>
                <w:bCs/>
                <w:color w:val="000000" w:themeColor="text1"/>
                <w:sz w:val="18"/>
                <w:szCs w:val="18"/>
              </w:rPr>
            </w:pPr>
            <w:r w:rsidRPr="00DE5B94">
              <w:rPr>
                <w:rFonts w:ascii="Marianne" w:hAnsi="Marianne"/>
                <w:b/>
                <w:bCs/>
                <w:color w:val="000000" w:themeColor="text1"/>
                <w:sz w:val="18"/>
                <w:szCs w:val="18"/>
              </w:rPr>
              <w:t>9</w:t>
            </w:r>
            <w:r w:rsidR="00213394" w:rsidRPr="00DE5B94">
              <w:rPr>
                <w:rFonts w:ascii="Marianne" w:hAnsi="Marianne"/>
                <w:b/>
                <w:bCs/>
                <w:color w:val="000000" w:themeColor="text1"/>
                <w:sz w:val="18"/>
                <w:szCs w:val="18"/>
              </w:rPr>
              <w:t xml:space="preserve"> points</w:t>
            </w:r>
            <w:r w:rsidR="00A80AD5" w:rsidRPr="00DE5B94">
              <w:rPr>
                <w:rFonts w:ascii="Marianne" w:hAnsi="Marianne"/>
                <w:b/>
                <w:bCs/>
                <w:color w:val="000000" w:themeColor="text1"/>
                <w:sz w:val="18"/>
                <w:szCs w:val="18"/>
              </w:rPr>
              <w:t xml:space="preserve"> </w:t>
            </w:r>
          </w:p>
        </w:tc>
      </w:tr>
      <w:tr w:rsidR="00240B28" w:rsidRPr="00DE5B94" w14:paraId="5BBFE507" w14:textId="77777777" w:rsidTr="00240B28">
        <w:tc>
          <w:tcPr>
            <w:tcW w:w="6516" w:type="dxa"/>
          </w:tcPr>
          <w:p w14:paraId="0D38A207" w14:textId="0464D203" w:rsidR="00094294" w:rsidRPr="00DE5B94" w:rsidRDefault="00094294" w:rsidP="00547269">
            <w:pPr>
              <w:pStyle w:val="Paradouble"/>
              <w:tabs>
                <w:tab w:val="left" w:pos="2835"/>
              </w:tabs>
              <w:spacing w:before="113" w:after="57"/>
              <w:jc w:val="left"/>
              <w:rPr>
                <w:rFonts w:ascii="Marianne" w:hAnsi="Marianne"/>
                <w:color w:val="000000" w:themeColor="text1"/>
                <w:sz w:val="18"/>
                <w:szCs w:val="18"/>
              </w:rPr>
            </w:pPr>
            <w:r w:rsidRPr="00DE5B94">
              <w:rPr>
                <w:rFonts w:ascii="Marianne" w:hAnsi="Marianne"/>
                <w:color w:val="000000" w:themeColor="text1"/>
                <w:sz w:val="18"/>
                <w:szCs w:val="18"/>
              </w:rPr>
              <w:t xml:space="preserve">Un </w:t>
            </w:r>
            <w:r w:rsidRPr="00DE5B94">
              <w:rPr>
                <w:rFonts w:ascii="Marianne" w:hAnsi="Marianne"/>
                <w:b/>
                <w:bCs/>
                <w:color w:val="000000" w:themeColor="text1"/>
                <w:sz w:val="18"/>
                <w:szCs w:val="18"/>
              </w:rPr>
              <w:t>planning prévisionnel</w:t>
            </w:r>
            <w:r w:rsidRPr="00DE5B94">
              <w:rPr>
                <w:rFonts w:ascii="Marianne" w:hAnsi="Marianne"/>
                <w:color w:val="000000" w:themeColor="text1"/>
                <w:sz w:val="18"/>
                <w:szCs w:val="18"/>
              </w:rPr>
              <w:t xml:space="preserve"> </w:t>
            </w:r>
            <w:r w:rsidR="00F00BE1" w:rsidRPr="00F00BE1">
              <w:rPr>
                <w:rFonts w:ascii="Marianne" w:hAnsi="Marianne"/>
                <w:b/>
                <w:bCs/>
                <w:color w:val="000000" w:themeColor="text1"/>
                <w:sz w:val="18"/>
                <w:szCs w:val="18"/>
              </w:rPr>
              <w:t>des travaux</w:t>
            </w:r>
            <w:r w:rsidR="00F00BE1">
              <w:rPr>
                <w:rFonts w:ascii="Marianne" w:hAnsi="Marianne"/>
                <w:color w:val="000000" w:themeColor="text1"/>
                <w:sz w:val="18"/>
                <w:szCs w:val="18"/>
              </w:rPr>
              <w:t xml:space="preserve"> </w:t>
            </w:r>
            <w:r w:rsidRPr="00DE5B94">
              <w:rPr>
                <w:rFonts w:ascii="Marianne" w:hAnsi="Marianne"/>
                <w:color w:val="000000" w:themeColor="text1"/>
                <w:sz w:val="18"/>
                <w:szCs w:val="18"/>
              </w:rPr>
              <w:t>précis d’exécution de type Gantt. Sont attendu</w:t>
            </w:r>
            <w:r w:rsidR="002872E0" w:rsidRPr="00DE5B94">
              <w:rPr>
                <w:rFonts w:ascii="Marianne" w:hAnsi="Marianne"/>
                <w:color w:val="000000" w:themeColor="text1"/>
                <w:sz w:val="18"/>
                <w:szCs w:val="18"/>
              </w:rPr>
              <w:t>e</w:t>
            </w:r>
            <w:r w:rsidRPr="00DE5B94">
              <w:rPr>
                <w:rFonts w:ascii="Marianne" w:hAnsi="Marianne"/>
                <w:color w:val="000000" w:themeColor="text1"/>
                <w:sz w:val="18"/>
                <w:szCs w:val="18"/>
              </w:rPr>
              <w:t>s</w:t>
            </w:r>
            <w:r w:rsidRPr="00DE5B94">
              <w:rPr>
                <w:rFonts w:ascii="Marianne" w:hAnsi="Marianne" w:cs="Calibri"/>
                <w:color w:val="000000" w:themeColor="text1"/>
                <w:sz w:val="18"/>
                <w:szCs w:val="18"/>
              </w:rPr>
              <w:t> </w:t>
            </w:r>
            <w:r w:rsidRPr="00DE5B94">
              <w:rPr>
                <w:rFonts w:ascii="Marianne" w:hAnsi="Marianne"/>
                <w:color w:val="000000" w:themeColor="text1"/>
                <w:sz w:val="18"/>
                <w:szCs w:val="18"/>
              </w:rPr>
              <w:t xml:space="preserve">: </w:t>
            </w:r>
          </w:p>
          <w:p w14:paraId="632C93C6" w14:textId="3A0A3094" w:rsidR="00BE0CD7" w:rsidRPr="00DE5B94" w:rsidRDefault="00BE0CD7" w:rsidP="0042595E">
            <w:pPr>
              <w:pStyle w:val="Paradouble"/>
              <w:numPr>
                <w:ilvl w:val="0"/>
                <w:numId w:val="30"/>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 xml:space="preserve">Un cahier de </w:t>
            </w:r>
            <w:r w:rsidRPr="00DE5B94">
              <w:rPr>
                <w:rFonts w:ascii="Marianne" w:hAnsi="Marianne"/>
                <w:b/>
                <w:bCs/>
                <w:color w:val="000000" w:themeColor="text1"/>
                <w:sz w:val="18"/>
                <w:szCs w:val="18"/>
              </w:rPr>
              <w:t>phasage précis</w:t>
            </w:r>
            <w:r w:rsidRPr="00DE5B94">
              <w:rPr>
                <w:rFonts w:ascii="Marianne" w:hAnsi="Marianne"/>
                <w:color w:val="000000" w:themeColor="text1"/>
                <w:sz w:val="18"/>
                <w:szCs w:val="18"/>
              </w:rPr>
              <w:t xml:space="preserve"> (travaux de chaussée, d’assainissement, de dispositif de retenue, de reconstitution/talutage du talus) garantissant le respect le délai imposé pour l’exécution des travaux</w:t>
            </w:r>
          </w:p>
          <w:p w14:paraId="42B194D3" w14:textId="50263584" w:rsidR="00BE0CD7" w:rsidRPr="00DE5B94" w:rsidRDefault="00BE0CD7" w:rsidP="0042595E">
            <w:pPr>
              <w:pStyle w:val="Paradouble"/>
              <w:tabs>
                <w:tab w:val="left" w:pos="2835"/>
              </w:tabs>
              <w:spacing w:before="113" w:after="57"/>
              <w:ind w:left="720"/>
              <w:rPr>
                <w:rFonts w:ascii="Marianne" w:hAnsi="Marianne"/>
                <w:color w:val="000000" w:themeColor="text1"/>
                <w:sz w:val="18"/>
                <w:szCs w:val="18"/>
              </w:rPr>
            </w:pPr>
            <w:r w:rsidRPr="00DE5B94">
              <w:rPr>
                <w:rFonts w:ascii="Marianne" w:hAnsi="Marianne"/>
                <w:color w:val="000000" w:themeColor="text1"/>
                <w:sz w:val="18"/>
                <w:szCs w:val="18"/>
              </w:rPr>
              <w:t>Une note précisant les rendements envisagés pour chaque phase.</w:t>
            </w:r>
            <w:r w:rsidRPr="00DE5B94">
              <w:rPr>
                <w:rFonts w:ascii="Marianne" w:hAnsi="Marianne"/>
                <w:b/>
                <w:bCs/>
                <w:color w:val="000000" w:themeColor="text1"/>
                <w:sz w:val="18"/>
                <w:szCs w:val="18"/>
              </w:rPr>
              <w:t xml:space="preserve"> (3 points)</w:t>
            </w:r>
          </w:p>
          <w:p w14:paraId="2592D362" w14:textId="657C1FE4" w:rsidR="00D837F6" w:rsidRPr="00DE5B94" w:rsidRDefault="00094294" w:rsidP="0042595E">
            <w:pPr>
              <w:pStyle w:val="Paradouble"/>
              <w:numPr>
                <w:ilvl w:val="0"/>
                <w:numId w:val="30"/>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La c</w:t>
            </w:r>
            <w:r w:rsidR="00213394" w:rsidRPr="00DE5B94">
              <w:rPr>
                <w:rFonts w:ascii="Marianne" w:hAnsi="Marianne"/>
                <w:color w:val="000000" w:themeColor="text1"/>
                <w:sz w:val="18"/>
                <w:szCs w:val="18"/>
              </w:rPr>
              <w:t xml:space="preserve">ohérence entre le </w:t>
            </w:r>
            <w:r w:rsidR="00D837F6" w:rsidRPr="00DE5B94">
              <w:rPr>
                <w:rFonts w:ascii="Marianne" w:hAnsi="Marianne"/>
                <w:color w:val="000000" w:themeColor="text1"/>
                <w:sz w:val="18"/>
                <w:szCs w:val="18"/>
              </w:rPr>
              <w:t>planning</w:t>
            </w:r>
            <w:r w:rsidR="00F00BE1">
              <w:rPr>
                <w:rFonts w:ascii="Marianne" w:hAnsi="Marianne"/>
                <w:color w:val="000000" w:themeColor="text1"/>
                <w:sz w:val="18"/>
                <w:szCs w:val="18"/>
              </w:rPr>
              <w:t xml:space="preserve"> des travaux</w:t>
            </w:r>
            <w:r w:rsidR="00D837F6" w:rsidRPr="00DE5B94">
              <w:rPr>
                <w:rFonts w:ascii="Marianne" w:hAnsi="Marianne"/>
                <w:color w:val="000000" w:themeColor="text1"/>
                <w:sz w:val="18"/>
                <w:szCs w:val="18"/>
              </w:rPr>
              <w:t>, les</w:t>
            </w:r>
            <w:r w:rsidR="00213394" w:rsidRPr="00DE5B94">
              <w:rPr>
                <w:rFonts w:ascii="Marianne" w:hAnsi="Marianne"/>
                <w:color w:val="000000" w:themeColor="text1"/>
                <w:sz w:val="18"/>
                <w:szCs w:val="18"/>
              </w:rPr>
              <w:t xml:space="preserve"> sous-</w:t>
            </w:r>
            <w:r w:rsidR="00D837F6" w:rsidRPr="00DE5B94">
              <w:rPr>
                <w:rFonts w:ascii="Marianne" w:hAnsi="Marianne"/>
                <w:color w:val="000000" w:themeColor="text1"/>
                <w:sz w:val="18"/>
                <w:szCs w:val="18"/>
              </w:rPr>
              <w:t>détails de prix unitaires</w:t>
            </w:r>
            <w:r w:rsidR="002F5CA4" w:rsidRPr="00DE5B94">
              <w:rPr>
                <w:rFonts w:ascii="Marianne" w:hAnsi="Marianne"/>
                <w:color w:val="000000" w:themeColor="text1"/>
                <w:sz w:val="18"/>
                <w:szCs w:val="18"/>
              </w:rPr>
              <w:t xml:space="preserve">, </w:t>
            </w:r>
            <w:r w:rsidR="00D837F6" w:rsidRPr="00DE5B94">
              <w:rPr>
                <w:rFonts w:ascii="Marianne" w:hAnsi="Marianne"/>
                <w:color w:val="000000" w:themeColor="text1"/>
                <w:sz w:val="18"/>
                <w:szCs w:val="18"/>
              </w:rPr>
              <w:t>l</w:t>
            </w:r>
            <w:r w:rsidR="002F5CA4" w:rsidRPr="00DE5B94">
              <w:rPr>
                <w:rFonts w:ascii="Marianne" w:hAnsi="Marianne"/>
                <w:color w:val="000000" w:themeColor="text1"/>
                <w:sz w:val="18"/>
                <w:szCs w:val="18"/>
              </w:rPr>
              <w:t>es</w:t>
            </w:r>
            <w:r w:rsidR="00D837F6" w:rsidRPr="00DE5B94">
              <w:rPr>
                <w:rFonts w:ascii="Marianne" w:hAnsi="Marianne"/>
                <w:color w:val="000000" w:themeColor="text1"/>
                <w:sz w:val="18"/>
                <w:szCs w:val="18"/>
              </w:rPr>
              <w:t xml:space="preserve"> décomposition</w:t>
            </w:r>
            <w:r w:rsidR="002F5CA4" w:rsidRPr="00DE5B94">
              <w:rPr>
                <w:rFonts w:ascii="Marianne" w:hAnsi="Marianne"/>
                <w:color w:val="000000" w:themeColor="text1"/>
                <w:sz w:val="18"/>
                <w:szCs w:val="18"/>
              </w:rPr>
              <w:t>s</w:t>
            </w:r>
            <w:r w:rsidR="00D837F6" w:rsidRPr="00DE5B94">
              <w:rPr>
                <w:rFonts w:ascii="Marianne" w:hAnsi="Marianne"/>
                <w:color w:val="000000" w:themeColor="text1"/>
                <w:sz w:val="18"/>
                <w:szCs w:val="18"/>
              </w:rPr>
              <w:t xml:space="preserve"> des prix forfaitaires et le mémoire technique, démontrant une bonne compréhension des enjeux du marché en adéquation avec le délai</w:t>
            </w:r>
            <w:r w:rsidR="002F5CA4" w:rsidRPr="00DE5B94">
              <w:rPr>
                <w:rFonts w:ascii="Marianne" w:hAnsi="Marianne"/>
                <w:color w:val="000000" w:themeColor="text1"/>
                <w:sz w:val="18"/>
                <w:szCs w:val="18"/>
              </w:rPr>
              <w:t xml:space="preserve"> imposé pour l’exécution des travaux</w:t>
            </w:r>
            <w:r w:rsidR="00D837F6" w:rsidRPr="00DE5B94">
              <w:rPr>
                <w:rFonts w:ascii="Marianne" w:hAnsi="Marianne"/>
                <w:color w:val="000000" w:themeColor="text1"/>
                <w:sz w:val="18"/>
                <w:szCs w:val="18"/>
              </w:rPr>
              <w:t xml:space="preserve"> et les moyens mis en œuvre.</w:t>
            </w:r>
            <w:r w:rsidR="00DB5523" w:rsidRPr="00DE5B94">
              <w:rPr>
                <w:rFonts w:ascii="Marianne" w:hAnsi="Marianne"/>
                <w:b/>
                <w:bCs/>
                <w:color w:val="000000" w:themeColor="text1"/>
                <w:sz w:val="18"/>
                <w:szCs w:val="18"/>
              </w:rPr>
              <w:t xml:space="preserve"> (</w:t>
            </w:r>
            <w:r w:rsidR="00BE0CD7" w:rsidRPr="00DE5B94">
              <w:rPr>
                <w:rFonts w:ascii="Marianne" w:hAnsi="Marianne"/>
                <w:b/>
                <w:bCs/>
                <w:color w:val="000000" w:themeColor="text1"/>
                <w:sz w:val="18"/>
                <w:szCs w:val="18"/>
              </w:rPr>
              <w:t>2</w:t>
            </w:r>
            <w:r w:rsidR="00DB5523" w:rsidRPr="00DE5B94">
              <w:rPr>
                <w:rFonts w:ascii="Marianne" w:hAnsi="Marianne"/>
                <w:b/>
                <w:bCs/>
                <w:color w:val="000000" w:themeColor="text1"/>
                <w:sz w:val="18"/>
                <w:szCs w:val="18"/>
              </w:rPr>
              <w:t xml:space="preserve"> points)</w:t>
            </w:r>
          </w:p>
        </w:tc>
        <w:tc>
          <w:tcPr>
            <w:tcW w:w="2829" w:type="dxa"/>
          </w:tcPr>
          <w:p w14:paraId="0CC424AE" w14:textId="787BEACC" w:rsidR="00240B28" w:rsidRPr="00DE5B94" w:rsidRDefault="00756D13" w:rsidP="00213394">
            <w:pPr>
              <w:pStyle w:val="Paradouble"/>
              <w:tabs>
                <w:tab w:val="left" w:pos="2835"/>
              </w:tabs>
              <w:spacing w:before="113" w:after="57"/>
              <w:jc w:val="center"/>
              <w:rPr>
                <w:rFonts w:ascii="Marianne" w:hAnsi="Marianne"/>
                <w:b/>
                <w:bCs/>
                <w:color w:val="000000" w:themeColor="text1"/>
                <w:sz w:val="18"/>
                <w:szCs w:val="18"/>
              </w:rPr>
            </w:pPr>
            <w:r w:rsidRPr="00DE5B94">
              <w:rPr>
                <w:rFonts w:ascii="Marianne" w:hAnsi="Marianne"/>
                <w:b/>
                <w:bCs/>
                <w:color w:val="000000" w:themeColor="text1"/>
                <w:sz w:val="18"/>
                <w:szCs w:val="18"/>
              </w:rPr>
              <w:t>5</w:t>
            </w:r>
            <w:r w:rsidR="00213394" w:rsidRPr="00DE5B94">
              <w:rPr>
                <w:rFonts w:ascii="Marianne" w:hAnsi="Marianne"/>
                <w:b/>
                <w:bCs/>
                <w:color w:val="000000" w:themeColor="text1"/>
                <w:sz w:val="18"/>
                <w:szCs w:val="18"/>
              </w:rPr>
              <w:t xml:space="preserve"> points</w:t>
            </w:r>
          </w:p>
        </w:tc>
      </w:tr>
      <w:tr w:rsidR="00240B28" w:rsidRPr="00DE5B94" w14:paraId="49F93D18" w14:textId="77777777" w:rsidTr="00240B28">
        <w:tc>
          <w:tcPr>
            <w:tcW w:w="6516" w:type="dxa"/>
          </w:tcPr>
          <w:p w14:paraId="315DBEFA" w14:textId="4F02FAE7" w:rsidR="00586E5A" w:rsidRPr="00DE5B94" w:rsidRDefault="00094294" w:rsidP="00586E5A">
            <w:pPr>
              <w:pStyle w:val="Paradouble"/>
              <w:tabs>
                <w:tab w:val="left" w:pos="2835"/>
              </w:tabs>
              <w:spacing w:before="113" w:after="57"/>
              <w:jc w:val="left"/>
              <w:rPr>
                <w:rFonts w:ascii="Marianne" w:hAnsi="Marianne"/>
                <w:color w:val="000000" w:themeColor="text1"/>
                <w:sz w:val="18"/>
                <w:szCs w:val="18"/>
              </w:rPr>
            </w:pPr>
            <w:r w:rsidRPr="00DE5B94">
              <w:rPr>
                <w:rFonts w:ascii="Marianne" w:hAnsi="Marianne"/>
                <w:b/>
                <w:bCs/>
                <w:color w:val="000000" w:themeColor="text1"/>
                <w:sz w:val="18"/>
                <w:szCs w:val="18"/>
              </w:rPr>
              <w:t>Mesures environnementales</w:t>
            </w:r>
            <w:r w:rsidR="00586E5A" w:rsidRPr="00DE5B94">
              <w:rPr>
                <w:rFonts w:ascii="Marianne" w:hAnsi="Marianne" w:cs="Calibri"/>
                <w:color w:val="000000" w:themeColor="text1"/>
                <w:sz w:val="18"/>
                <w:szCs w:val="18"/>
              </w:rPr>
              <w:t> </w:t>
            </w:r>
            <w:r w:rsidR="00586E5A" w:rsidRPr="00DE5B94">
              <w:rPr>
                <w:rFonts w:ascii="Marianne" w:hAnsi="Marianne"/>
                <w:color w:val="000000" w:themeColor="text1"/>
                <w:sz w:val="18"/>
                <w:szCs w:val="18"/>
              </w:rPr>
              <w:t>:</w:t>
            </w:r>
          </w:p>
          <w:p w14:paraId="7474498B" w14:textId="5A8E5581" w:rsidR="00586E5A" w:rsidRPr="00DE5B94" w:rsidRDefault="00586E5A" w:rsidP="0042595E">
            <w:pPr>
              <w:pStyle w:val="Paradouble"/>
              <w:numPr>
                <w:ilvl w:val="0"/>
                <w:numId w:val="29"/>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Pertinence du SOSED au regard des enjeux écologique</w:t>
            </w:r>
            <w:r w:rsidR="002872E0" w:rsidRPr="00DE5B94">
              <w:rPr>
                <w:rFonts w:ascii="Marianne" w:hAnsi="Marianne"/>
                <w:color w:val="000000" w:themeColor="text1"/>
                <w:sz w:val="18"/>
                <w:szCs w:val="18"/>
              </w:rPr>
              <w:t>s</w:t>
            </w:r>
            <w:r w:rsidRPr="00DE5B94">
              <w:rPr>
                <w:rFonts w:ascii="Marianne" w:hAnsi="Marianne"/>
                <w:color w:val="000000" w:themeColor="text1"/>
                <w:sz w:val="18"/>
                <w:szCs w:val="18"/>
              </w:rPr>
              <w:t xml:space="preserve"> spécifiques au marché </w:t>
            </w:r>
            <w:r w:rsidRPr="00DE5B94">
              <w:rPr>
                <w:rFonts w:ascii="Marianne" w:hAnsi="Marianne"/>
                <w:b/>
                <w:bCs/>
                <w:color w:val="000000" w:themeColor="text1"/>
                <w:sz w:val="18"/>
                <w:szCs w:val="18"/>
              </w:rPr>
              <w:t>(</w:t>
            </w:r>
            <w:r w:rsidR="00B51EA6" w:rsidRPr="00DE5B94">
              <w:rPr>
                <w:rFonts w:ascii="Marianne" w:hAnsi="Marianne"/>
                <w:b/>
                <w:bCs/>
                <w:color w:val="000000" w:themeColor="text1"/>
                <w:sz w:val="18"/>
                <w:szCs w:val="18"/>
              </w:rPr>
              <w:t>2</w:t>
            </w:r>
            <w:r w:rsidRPr="00DE5B94">
              <w:rPr>
                <w:rFonts w:ascii="Marianne" w:hAnsi="Marianne"/>
                <w:b/>
                <w:bCs/>
                <w:color w:val="000000" w:themeColor="text1"/>
                <w:sz w:val="18"/>
                <w:szCs w:val="18"/>
              </w:rPr>
              <w:t xml:space="preserve"> point</w:t>
            </w:r>
            <w:r w:rsidR="009F030F">
              <w:rPr>
                <w:rFonts w:ascii="Marianne" w:hAnsi="Marianne"/>
                <w:b/>
                <w:bCs/>
                <w:color w:val="000000" w:themeColor="text1"/>
                <w:sz w:val="18"/>
                <w:szCs w:val="18"/>
              </w:rPr>
              <w:t>s</w:t>
            </w:r>
            <w:r w:rsidRPr="00DE5B94">
              <w:rPr>
                <w:rFonts w:ascii="Marianne" w:hAnsi="Marianne"/>
                <w:b/>
                <w:bCs/>
                <w:color w:val="000000" w:themeColor="text1"/>
                <w:sz w:val="18"/>
                <w:szCs w:val="18"/>
              </w:rPr>
              <w:t>)</w:t>
            </w:r>
          </w:p>
          <w:p w14:paraId="5B378117" w14:textId="0A041B0C" w:rsidR="00094294" w:rsidRPr="00DE5B94" w:rsidRDefault="002F5CA4" w:rsidP="0042595E">
            <w:pPr>
              <w:pStyle w:val="Paradouble"/>
              <w:numPr>
                <w:ilvl w:val="0"/>
                <w:numId w:val="29"/>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Appréciation</w:t>
            </w:r>
            <w:r w:rsidR="00586E5A" w:rsidRPr="00DE5B94">
              <w:rPr>
                <w:rFonts w:ascii="Marianne" w:hAnsi="Marianne"/>
                <w:color w:val="000000" w:themeColor="text1"/>
                <w:sz w:val="18"/>
                <w:szCs w:val="18"/>
              </w:rPr>
              <w:t xml:space="preserve"> des mesures mises en œuvre par le candidat p</w:t>
            </w:r>
            <w:r w:rsidR="00094294" w:rsidRPr="00DE5B94">
              <w:rPr>
                <w:rFonts w:ascii="Marianne" w:hAnsi="Marianne"/>
                <w:color w:val="000000" w:themeColor="text1"/>
                <w:sz w:val="18"/>
                <w:szCs w:val="18"/>
              </w:rPr>
              <w:t>o</w:t>
            </w:r>
            <w:r w:rsidR="00586E5A" w:rsidRPr="00DE5B94">
              <w:rPr>
                <w:rFonts w:ascii="Marianne" w:hAnsi="Marianne"/>
                <w:color w:val="000000" w:themeColor="text1"/>
                <w:sz w:val="18"/>
                <w:szCs w:val="18"/>
              </w:rPr>
              <w:t>ur répondre aux enjeux environnementaux et réduire l’empreinte carbone</w:t>
            </w:r>
            <w:r w:rsidR="00586E5A" w:rsidRPr="00DE5B94">
              <w:rPr>
                <w:rFonts w:ascii="Marianne" w:hAnsi="Marianne" w:cs="Calibri"/>
                <w:color w:val="000000" w:themeColor="text1"/>
                <w:sz w:val="18"/>
                <w:szCs w:val="18"/>
              </w:rPr>
              <w:t> </w:t>
            </w:r>
            <w:r w:rsidR="00B51EA6" w:rsidRPr="00DE5B94">
              <w:rPr>
                <w:rFonts w:ascii="Marianne" w:hAnsi="Marianne"/>
                <w:b/>
                <w:bCs/>
                <w:color w:val="000000" w:themeColor="text1"/>
                <w:sz w:val="18"/>
                <w:szCs w:val="18"/>
              </w:rPr>
              <w:t>(</w:t>
            </w:r>
            <w:r w:rsidR="00756D13" w:rsidRPr="00DE5B94">
              <w:rPr>
                <w:rFonts w:ascii="Marianne" w:hAnsi="Marianne"/>
                <w:b/>
                <w:bCs/>
                <w:color w:val="000000" w:themeColor="text1"/>
                <w:sz w:val="18"/>
                <w:szCs w:val="18"/>
              </w:rPr>
              <w:t>2</w:t>
            </w:r>
            <w:r w:rsidR="00B51EA6" w:rsidRPr="00DE5B94">
              <w:rPr>
                <w:rFonts w:ascii="Marianne" w:hAnsi="Marianne"/>
                <w:b/>
                <w:bCs/>
                <w:color w:val="000000" w:themeColor="text1"/>
                <w:sz w:val="18"/>
                <w:szCs w:val="18"/>
              </w:rPr>
              <w:t xml:space="preserve"> point</w:t>
            </w:r>
            <w:r w:rsidR="009F030F">
              <w:rPr>
                <w:rFonts w:ascii="Marianne" w:hAnsi="Marianne"/>
                <w:b/>
                <w:bCs/>
                <w:color w:val="000000" w:themeColor="text1"/>
                <w:sz w:val="18"/>
                <w:szCs w:val="18"/>
              </w:rPr>
              <w:t>s</w:t>
            </w:r>
            <w:r w:rsidR="00B51EA6" w:rsidRPr="00DE5B94">
              <w:rPr>
                <w:rFonts w:ascii="Marianne" w:hAnsi="Marianne"/>
                <w:b/>
                <w:bCs/>
                <w:color w:val="000000" w:themeColor="text1"/>
                <w:sz w:val="18"/>
                <w:szCs w:val="18"/>
              </w:rPr>
              <w:t xml:space="preserve">) </w:t>
            </w:r>
            <w:r w:rsidR="00586E5A" w:rsidRPr="00DE5B94">
              <w:rPr>
                <w:rFonts w:ascii="Marianne" w:hAnsi="Marianne"/>
                <w:color w:val="000000" w:themeColor="text1"/>
                <w:sz w:val="18"/>
                <w:szCs w:val="18"/>
              </w:rPr>
              <w:t xml:space="preserve">: </w:t>
            </w:r>
          </w:p>
          <w:p w14:paraId="4BFC6A7F" w14:textId="173824C9" w:rsidR="00094294" w:rsidRPr="00DE5B94" w:rsidRDefault="00094294" w:rsidP="00094294">
            <w:pPr>
              <w:pStyle w:val="Paradouble"/>
              <w:numPr>
                <w:ilvl w:val="1"/>
                <w:numId w:val="29"/>
              </w:numPr>
              <w:tabs>
                <w:tab w:val="left" w:pos="2835"/>
              </w:tabs>
              <w:spacing w:before="113" w:after="57"/>
              <w:jc w:val="left"/>
              <w:rPr>
                <w:rFonts w:ascii="Marianne" w:hAnsi="Marianne"/>
                <w:color w:val="000000" w:themeColor="text1"/>
                <w:sz w:val="18"/>
                <w:szCs w:val="18"/>
              </w:rPr>
            </w:pPr>
            <w:r w:rsidRPr="00DE5B94">
              <w:rPr>
                <w:rFonts w:ascii="Marianne" w:hAnsi="Marianne"/>
                <w:color w:val="000000" w:themeColor="text1"/>
                <w:sz w:val="18"/>
                <w:szCs w:val="18"/>
              </w:rPr>
              <w:t>Gestion</w:t>
            </w:r>
            <w:r w:rsidR="00586E5A" w:rsidRPr="00DE5B94">
              <w:rPr>
                <w:rFonts w:ascii="Marianne" w:hAnsi="Marianne"/>
                <w:color w:val="000000" w:themeColor="text1"/>
                <w:sz w:val="18"/>
                <w:szCs w:val="18"/>
              </w:rPr>
              <w:t xml:space="preserve"> des déchets </w:t>
            </w:r>
            <w:r w:rsidR="00F97622" w:rsidRPr="00DE5B94">
              <w:rPr>
                <w:rFonts w:ascii="Marianne" w:hAnsi="Marianne"/>
                <w:color w:val="000000" w:themeColor="text1"/>
                <w:sz w:val="18"/>
                <w:szCs w:val="18"/>
              </w:rPr>
              <w:t>du</w:t>
            </w:r>
            <w:r w:rsidR="00586E5A" w:rsidRPr="00DE5B94">
              <w:rPr>
                <w:rFonts w:ascii="Marianne" w:hAnsi="Marianne"/>
                <w:color w:val="000000" w:themeColor="text1"/>
                <w:sz w:val="18"/>
                <w:szCs w:val="18"/>
              </w:rPr>
              <w:t xml:space="preserve"> chantier</w:t>
            </w:r>
            <w:r w:rsidRPr="00DE5B94">
              <w:rPr>
                <w:rFonts w:ascii="Marianne" w:hAnsi="Marianne" w:cs="Calibri"/>
                <w:color w:val="000000" w:themeColor="text1"/>
                <w:sz w:val="18"/>
                <w:szCs w:val="18"/>
              </w:rPr>
              <w:t> </w:t>
            </w:r>
            <w:r w:rsidRPr="00DE5B94">
              <w:rPr>
                <w:rFonts w:ascii="Marianne" w:hAnsi="Marianne"/>
                <w:color w:val="000000" w:themeColor="text1"/>
                <w:sz w:val="18"/>
                <w:szCs w:val="18"/>
              </w:rPr>
              <w:t>;</w:t>
            </w:r>
          </w:p>
          <w:p w14:paraId="244FC04C" w14:textId="22A8E151" w:rsidR="00094294" w:rsidRPr="00DE5B94" w:rsidRDefault="00094294" w:rsidP="00094294">
            <w:pPr>
              <w:pStyle w:val="Paradouble"/>
              <w:numPr>
                <w:ilvl w:val="1"/>
                <w:numId w:val="29"/>
              </w:numPr>
              <w:tabs>
                <w:tab w:val="left" w:pos="2835"/>
              </w:tabs>
              <w:spacing w:before="113" w:after="57"/>
              <w:jc w:val="left"/>
              <w:rPr>
                <w:rFonts w:ascii="Marianne" w:hAnsi="Marianne"/>
                <w:color w:val="000000" w:themeColor="text1"/>
                <w:sz w:val="18"/>
                <w:szCs w:val="18"/>
              </w:rPr>
            </w:pPr>
            <w:r w:rsidRPr="00DE5B94">
              <w:rPr>
                <w:rFonts w:ascii="Marianne" w:hAnsi="Marianne"/>
                <w:color w:val="000000" w:themeColor="text1"/>
                <w:sz w:val="18"/>
                <w:szCs w:val="18"/>
              </w:rPr>
              <w:lastRenderedPageBreak/>
              <w:t>Taux</w:t>
            </w:r>
            <w:r w:rsidR="00586E5A" w:rsidRPr="00DE5B94">
              <w:rPr>
                <w:rFonts w:ascii="Marianne" w:hAnsi="Marianne"/>
                <w:color w:val="000000" w:themeColor="text1"/>
                <w:sz w:val="18"/>
                <w:szCs w:val="18"/>
              </w:rPr>
              <w:t xml:space="preserve"> d’agrégat </w:t>
            </w:r>
            <w:r w:rsidR="00F97622" w:rsidRPr="00DE5B94">
              <w:rPr>
                <w:rFonts w:ascii="Marianne" w:hAnsi="Marianne"/>
                <w:color w:val="000000" w:themeColor="text1"/>
                <w:sz w:val="18"/>
                <w:szCs w:val="18"/>
              </w:rPr>
              <w:t>dans les</w:t>
            </w:r>
            <w:r w:rsidR="005B2E3A" w:rsidRPr="00DE5B94">
              <w:rPr>
                <w:rFonts w:ascii="Marianne" w:hAnsi="Marianne"/>
                <w:color w:val="000000" w:themeColor="text1"/>
                <w:sz w:val="18"/>
                <w:szCs w:val="18"/>
              </w:rPr>
              <w:t xml:space="preserve"> </w:t>
            </w:r>
            <w:r w:rsidR="00586E5A" w:rsidRPr="00DE5B94">
              <w:rPr>
                <w:rFonts w:ascii="Marianne" w:hAnsi="Marianne"/>
                <w:color w:val="000000" w:themeColor="text1"/>
                <w:sz w:val="18"/>
                <w:szCs w:val="18"/>
              </w:rPr>
              <w:t>enrobés</w:t>
            </w:r>
            <w:r w:rsidRPr="00DE5B94">
              <w:rPr>
                <w:rFonts w:ascii="Marianne" w:hAnsi="Marianne" w:cs="Calibri"/>
                <w:color w:val="000000" w:themeColor="text1"/>
                <w:sz w:val="18"/>
                <w:szCs w:val="18"/>
              </w:rPr>
              <w:t> </w:t>
            </w:r>
            <w:r w:rsidRPr="00DE5B94">
              <w:rPr>
                <w:rFonts w:ascii="Marianne" w:hAnsi="Marianne"/>
                <w:color w:val="000000" w:themeColor="text1"/>
                <w:sz w:val="18"/>
                <w:szCs w:val="18"/>
              </w:rPr>
              <w:t>;</w:t>
            </w:r>
          </w:p>
          <w:p w14:paraId="6BC211C3" w14:textId="707962E7" w:rsidR="00240B28" w:rsidRPr="00DE5B94" w:rsidRDefault="00094294" w:rsidP="0042595E">
            <w:pPr>
              <w:pStyle w:val="Paradouble"/>
              <w:numPr>
                <w:ilvl w:val="1"/>
                <w:numId w:val="29"/>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Lutte</w:t>
            </w:r>
            <w:r w:rsidR="00586E5A" w:rsidRPr="00DE5B94">
              <w:rPr>
                <w:rFonts w:ascii="Marianne" w:hAnsi="Marianne"/>
                <w:color w:val="000000" w:themeColor="text1"/>
                <w:sz w:val="18"/>
                <w:szCs w:val="18"/>
              </w:rPr>
              <w:t xml:space="preserve"> contre la prolifération des espèces</w:t>
            </w:r>
            <w:r w:rsidR="00AC3A15" w:rsidRPr="00DE5B94">
              <w:rPr>
                <w:rFonts w:ascii="Marianne" w:hAnsi="Marianne"/>
                <w:color w:val="000000" w:themeColor="text1"/>
                <w:sz w:val="18"/>
                <w:szCs w:val="18"/>
              </w:rPr>
              <w:t xml:space="preserve"> végétales exotiques envahissantes </w:t>
            </w:r>
            <w:r w:rsidRPr="00DE5B94">
              <w:rPr>
                <w:rFonts w:ascii="Marianne" w:hAnsi="Marianne"/>
                <w:color w:val="000000" w:themeColor="text1"/>
                <w:sz w:val="18"/>
                <w:szCs w:val="18"/>
              </w:rPr>
              <w:t xml:space="preserve">présentes sur </w:t>
            </w:r>
            <w:r w:rsidR="00AC3A15" w:rsidRPr="00DE5B94">
              <w:rPr>
                <w:rFonts w:ascii="Marianne" w:hAnsi="Marianne"/>
                <w:color w:val="000000" w:themeColor="text1"/>
                <w:sz w:val="18"/>
                <w:szCs w:val="18"/>
              </w:rPr>
              <w:t>le talus à reconstituer</w:t>
            </w:r>
            <w:r w:rsidRPr="00DE5B94">
              <w:rPr>
                <w:rFonts w:ascii="Marianne" w:hAnsi="Marianne"/>
                <w:color w:val="000000" w:themeColor="text1"/>
                <w:sz w:val="18"/>
                <w:szCs w:val="18"/>
              </w:rPr>
              <w:t>.</w:t>
            </w:r>
            <w:r w:rsidR="00AC3A15" w:rsidRPr="00DE5B94">
              <w:rPr>
                <w:rFonts w:ascii="Marianne" w:hAnsi="Marianne"/>
                <w:color w:val="000000" w:themeColor="text1"/>
                <w:sz w:val="18"/>
                <w:szCs w:val="18"/>
              </w:rPr>
              <w:t xml:space="preserve"> </w:t>
            </w:r>
          </w:p>
        </w:tc>
        <w:tc>
          <w:tcPr>
            <w:tcW w:w="2829" w:type="dxa"/>
          </w:tcPr>
          <w:p w14:paraId="0F3045FA" w14:textId="7A4AF413" w:rsidR="00240B28" w:rsidRPr="00DE5B94" w:rsidRDefault="00756D13" w:rsidP="00213394">
            <w:pPr>
              <w:pStyle w:val="Paradouble"/>
              <w:tabs>
                <w:tab w:val="left" w:pos="2835"/>
              </w:tabs>
              <w:spacing w:before="113" w:after="57"/>
              <w:jc w:val="center"/>
              <w:rPr>
                <w:rFonts w:ascii="Marianne" w:hAnsi="Marianne"/>
                <w:b/>
                <w:bCs/>
                <w:color w:val="000000" w:themeColor="text1"/>
                <w:sz w:val="18"/>
                <w:szCs w:val="18"/>
              </w:rPr>
            </w:pPr>
            <w:r w:rsidRPr="00DE5B94">
              <w:rPr>
                <w:rFonts w:ascii="Marianne" w:hAnsi="Marianne"/>
                <w:b/>
                <w:bCs/>
                <w:color w:val="000000" w:themeColor="text1"/>
                <w:sz w:val="18"/>
                <w:szCs w:val="18"/>
              </w:rPr>
              <w:lastRenderedPageBreak/>
              <w:t>4</w:t>
            </w:r>
            <w:r w:rsidR="00213394" w:rsidRPr="00DE5B94">
              <w:rPr>
                <w:rFonts w:ascii="Marianne" w:hAnsi="Marianne"/>
                <w:b/>
                <w:bCs/>
                <w:color w:val="000000" w:themeColor="text1"/>
                <w:sz w:val="18"/>
                <w:szCs w:val="18"/>
              </w:rPr>
              <w:t xml:space="preserve"> points</w:t>
            </w:r>
            <w:r w:rsidR="00A80AD5" w:rsidRPr="00DE5B94">
              <w:rPr>
                <w:rFonts w:ascii="Marianne" w:hAnsi="Marianne"/>
                <w:b/>
                <w:bCs/>
                <w:color w:val="000000" w:themeColor="text1"/>
                <w:sz w:val="18"/>
                <w:szCs w:val="18"/>
              </w:rPr>
              <w:t xml:space="preserve"> </w:t>
            </w:r>
          </w:p>
        </w:tc>
      </w:tr>
      <w:tr w:rsidR="00586E5A" w:rsidRPr="00DE5B94" w14:paraId="3EC57274" w14:textId="77777777" w:rsidTr="00240B28">
        <w:tc>
          <w:tcPr>
            <w:tcW w:w="6516" w:type="dxa"/>
          </w:tcPr>
          <w:p w14:paraId="31A37777" w14:textId="77777777" w:rsidR="00B51EA6" w:rsidRPr="00DE5B94" w:rsidRDefault="000A6221" w:rsidP="00547269">
            <w:pPr>
              <w:pStyle w:val="Paradouble"/>
              <w:tabs>
                <w:tab w:val="left" w:pos="2835"/>
              </w:tabs>
              <w:spacing w:before="113" w:after="57"/>
              <w:jc w:val="left"/>
              <w:rPr>
                <w:rFonts w:ascii="Marianne" w:hAnsi="Marianne"/>
                <w:b/>
                <w:bCs/>
                <w:color w:val="000000" w:themeColor="text1"/>
                <w:sz w:val="18"/>
                <w:szCs w:val="18"/>
              </w:rPr>
            </w:pPr>
            <w:r w:rsidRPr="00DE5B94">
              <w:rPr>
                <w:rFonts w:ascii="Marianne" w:hAnsi="Marianne"/>
                <w:b/>
                <w:bCs/>
                <w:color w:val="000000" w:themeColor="text1"/>
                <w:sz w:val="18"/>
                <w:szCs w:val="18"/>
              </w:rPr>
              <w:t xml:space="preserve">Organisation générale. </w:t>
            </w:r>
          </w:p>
          <w:p w14:paraId="1E7CC9D6" w14:textId="6443633E" w:rsidR="000A6221" w:rsidRPr="00DE5B94" w:rsidRDefault="000A6221" w:rsidP="00547269">
            <w:pPr>
              <w:pStyle w:val="Paradouble"/>
              <w:tabs>
                <w:tab w:val="left" w:pos="2835"/>
              </w:tabs>
              <w:spacing w:before="113" w:after="57"/>
              <w:jc w:val="left"/>
              <w:rPr>
                <w:rFonts w:ascii="Marianne" w:hAnsi="Marianne"/>
                <w:color w:val="000000" w:themeColor="text1"/>
                <w:sz w:val="18"/>
                <w:szCs w:val="18"/>
              </w:rPr>
            </w:pPr>
            <w:r w:rsidRPr="00DE5B94">
              <w:rPr>
                <w:rFonts w:ascii="Marianne" w:hAnsi="Marianne"/>
                <w:color w:val="000000" w:themeColor="text1"/>
                <w:sz w:val="18"/>
                <w:szCs w:val="18"/>
              </w:rPr>
              <w:t>Sont attendu</w:t>
            </w:r>
            <w:r w:rsidR="002872E0" w:rsidRPr="00DE5B94">
              <w:rPr>
                <w:rFonts w:ascii="Marianne" w:hAnsi="Marianne"/>
                <w:color w:val="000000" w:themeColor="text1"/>
                <w:sz w:val="18"/>
                <w:szCs w:val="18"/>
              </w:rPr>
              <w:t>e</w:t>
            </w:r>
            <w:r w:rsidRPr="00DE5B94">
              <w:rPr>
                <w:rFonts w:ascii="Marianne" w:hAnsi="Marianne"/>
                <w:color w:val="000000" w:themeColor="text1"/>
                <w:sz w:val="18"/>
                <w:szCs w:val="18"/>
              </w:rPr>
              <w:t>s</w:t>
            </w:r>
            <w:r w:rsidR="00DB5523" w:rsidRPr="00DE5B94">
              <w:rPr>
                <w:rFonts w:ascii="Marianne" w:hAnsi="Marianne"/>
                <w:color w:val="000000" w:themeColor="text1"/>
                <w:sz w:val="18"/>
                <w:szCs w:val="18"/>
              </w:rPr>
              <w:t>, l’organisation proposée en lien avec le SOPAQ</w:t>
            </w:r>
            <w:r w:rsidRPr="00DE5B94">
              <w:rPr>
                <w:rFonts w:ascii="Marianne" w:hAnsi="Marianne" w:cs="Calibri"/>
                <w:color w:val="000000" w:themeColor="text1"/>
                <w:sz w:val="18"/>
                <w:szCs w:val="18"/>
              </w:rPr>
              <w:t> </w:t>
            </w:r>
            <w:r w:rsidRPr="00DE5B94">
              <w:rPr>
                <w:rFonts w:ascii="Marianne" w:hAnsi="Marianne"/>
                <w:color w:val="000000" w:themeColor="text1"/>
                <w:sz w:val="18"/>
                <w:szCs w:val="18"/>
              </w:rPr>
              <w:t>:</w:t>
            </w:r>
          </w:p>
          <w:p w14:paraId="52071CAE" w14:textId="23250922" w:rsidR="000A6221" w:rsidRPr="00DE5B94" w:rsidRDefault="000A6221" w:rsidP="0042595E">
            <w:pPr>
              <w:pStyle w:val="Paradouble"/>
              <w:numPr>
                <w:ilvl w:val="0"/>
                <w:numId w:val="31"/>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La présentation</w:t>
            </w:r>
            <w:r w:rsidR="00586E5A" w:rsidRPr="00DE5B94">
              <w:rPr>
                <w:rFonts w:ascii="Marianne" w:hAnsi="Marianne"/>
                <w:color w:val="000000" w:themeColor="text1"/>
                <w:sz w:val="18"/>
                <w:szCs w:val="18"/>
              </w:rPr>
              <w:t xml:space="preserve"> des ressources humaines (moyens humains, </w:t>
            </w:r>
            <w:r w:rsidR="00B71CD9" w:rsidRPr="00DE5B94">
              <w:rPr>
                <w:rFonts w:ascii="Marianne" w:hAnsi="Marianne"/>
                <w:color w:val="000000" w:themeColor="text1"/>
                <w:sz w:val="18"/>
                <w:szCs w:val="18"/>
              </w:rPr>
              <w:t xml:space="preserve">capacités technique, </w:t>
            </w:r>
            <w:r w:rsidR="00586E5A" w:rsidRPr="00DE5B94">
              <w:rPr>
                <w:rFonts w:ascii="Marianne" w:hAnsi="Marianne"/>
                <w:color w:val="000000" w:themeColor="text1"/>
                <w:sz w:val="18"/>
                <w:szCs w:val="18"/>
              </w:rPr>
              <w:t>expérience</w:t>
            </w:r>
            <w:r w:rsidR="0042595E" w:rsidRPr="00DE5B94">
              <w:rPr>
                <w:rFonts w:ascii="Marianne" w:hAnsi="Marianne"/>
                <w:color w:val="000000" w:themeColor="text1"/>
                <w:sz w:val="18"/>
                <w:szCs w:val="18"/>
              </w:rPr>
              <w:t>…)</w:t>
            </w:r>
            <w:r w:rsidR="002F5CA4" w:rsidRPr="00DE5B94">
              <w:rPr>
                <w:rFonts w:ascii="Marianne" w:hAnsi="Marianne"/>
                <w:color w:val="000000" w:themeColor="text1"/>
                <w:sz w:val="18"/>
                <w:szCs w:val="18"/>
              </w:rPr>
              <w:t xml:space="preserve"> prévues pour l’exécution du marché</w:t>
            </w:r>
            <w:r w:rsidRPr="00DE5B94">
              <w:rPr>
                <w:rFonts w:ascii="Marianne" w:hAnsi="Marianne" w:cs="Calibri"/>
                <w:color w:val="000000" w:themeColor="text1"/>
                <w:sz w:val="18"/>
                <w:szCs w:val="18"/>
              </w:rPr>
              <w:t> </w:t>
            </w:r>
            <w:r w:rsidRPr="00DE5B94">
              <w:rPr>
                <w:rFonts w:ascii="Marianne" w:hAnsi="Marianne"/>
                <w:color w:val="000000" w:themeColor="text1"/>
                <w:sz w:val="18"/>
                <w:szCs w:val="18"/>
              </w:rPr>
              <w:t>;</w:t>
            </w:r>
          </w:p>
          <w:p w14:paraId="4EFA343D" w14:textId="703087F5" w:rsidR="00586E5A" w:rsidRPr="00DE5B94" w:rsidRDefault="002872E0" w:rsidP="0042595E">
            <w:pPr>
              <w:pStyle w:val="Paradouble"/>
              <w:numPr>
                <w:ilvl w:val="0"/>
                <w:numId w:val="31"/>
              </w:numPr>
              <w:tabs>
                <w:tab w:val="left" w:pos="2835"/>
              </w:tabs>
              <w:spacing w:before="113" w:after="57"/>
              <w:rPr>
                <w:rFonts w:ascii="Marianne" w:hAnsi="Marianne"/>
                <w:color w:val="000000" w:themeColor="text1"/>
                <w:sz w:val="18"/>
                <w:szCs w:val="18"/>
              </w:rPr>
            </w:pPr>
            <w:r w:rsidRPr="00DE5B94">
              <w:rPr>
                <w:rFonts w:ascii="Marianne" w:hAnsi="Marianne"/>
                <w:color w:val="000000" w:themeColor="text1"/>
                <w:sz w:val="18"/>
                <w:szCs w:val="18"/>
              </w:rPr>
              <w:t>La p</w:t>
            </w:r>
            <w:r w:rsidR="000A6221" w:rsidRPr="00DE5B94">
              <w:rPr>
                <w:rFonts w:ascii="Marianne" w:hAnsi="Marianne"/>
                <w:color w:val="000000" w:themeColor="text1"/>
                <w:sz w:val="18"/>
                <w:szCs w:val="18"/>
              </w:rPr>
              <w:t>résentation de</w:t>
            </w:r>
            <w:r w:rsidRPr="00DE5B94">
              <w:rPr>
                <w:rFonts w:ascii="Marianne" w:hAnsi="Marianne"/>
                <w:color w:val="000000" w:themeColor="text1"/>
                <w:sz w:val="18"/>
                <w:szCs w:val="18"/>
              </w:rPr>
              <w:t>s</w:t>
            </w:r>
            <w:r w:rsidR="000A6221" w:rsidRPr="00DE5B94">
              <w:rPr>
                <w:rFonts w:ascii="Marianne" w:hAnsi="Marianne"/>
                <w:color w:val="000000" w:themeColor="text1"/>
                <w:sz w:val="18"/>
                <w:szCs w:val="18"/>
              </w:rPr>
              <w:t xml:space="preserve"> moyens</w:t>
            </w:r>
            <w:r w:rsidR="00586E5A" w:rsidRPr="00DE5B94">
              <w:rPr>
                <w:rFonts w:ascii="Marianne" w:hAnsi="Marianne"/>
                <w:color w:val="000000" w:themeColor="text1"/>
                <w:sz w:val="18"/>
                <w:szCs w:val="18"/>
              </w:rPr>
              <w:t xml:space="preserve"> matériels en adéquation avec les missions demandées</w:t>
            </w:r>
            <w:r w:rsidR="00DB5523" w:rsidRPr="00DE5B94">
              <w:rPr>
                <w:rFonts w:ascii="Marianne" w:hAnsi="Marianne"/>
                <w:color w:val="000000" w:themeColor="text1"/>
                <w:sz w:val="18"/>
                <w:szCs w:val="18"/>
              </w:rPr>
              <w:t>.</w:t>
            </w:r>
          </w:p>
        </w:tc>
        <w:tc>
          <w:tcPr>
            <w:tcW w:w="2829" w:type="dxa"/>
          </w:tcPr>
          <w:p w14:paraId="6FB2F09C" w14:textId="777DA2DA" w:rsidR="00586E5A" w:rsidRPr="00DE5B94" w:rsidRDefault="00586E5A" w:rsidP="00213394">
            <w:pPr>
              <w:pStyle w:val="Paradouble"/>
              <w:tabs>
                <w:tab w:val="left" w:pos="2835"/>
              </w:tabs>
              <w:spacing w:before="113" w:after="57"/>
              <w:jc w:val="center"/>
              <w:rPr>
                <w:rFonts w:ascii="Marianne" w:hAnsi="Marianne"/>
                <w:b/>
                <w:bCs/>
                <w:color w:val="000000" w:themeColor="text1"/>
                <w:sz w:val="18"/>
                <w:szCs w:val="18"/>
              </w:rPr>
            </w:pPr>
            <w:r w:rsidRPr="00DE5B94">
              <w:rPr>
                <w:rFonts w:ascii="Marianne" w:hAnsi="Marianne"/>
                <w:b/>
                <w:bCs/>
                <w:color w:val="000000" w:themeColor="text1"/>
                <w:sz w:val="18"/>
                <w:szCs w:val="18"/>
              </w:rPr>
              <w:t>2 points</w:t>
            </w:r>
          </w:p>
        </w:tc>
      </w:tr>
    </w:tbl>
    <w:p w14:paraId="3A6F3CA0" w14:textId="77777777" w:rsidR="00AA4A0D" w:rsidRPr="00DE5B94" w:rsidRDefault="005B677A">
      <w:pPr>
        <w:pStyle w:val="Titre1"/>
        <w:rPr>
          <w:rFonts w:ascii="Marianne" w:hAnsi="Marianne"/>
        </w:rPr>
      </w:pPr>
      <w:bookmarkStart w:id="57" w:name="__RefHeading___Toc6804_2438137822"/>
      <w:bookmarkStart w:id="58" w:name="_Toc190116755"/>
      <w:r w:rsidRPr="00DE5B94">
        <w:rPr>
          <w:rFonts w:ascii="Marianne" w:hAnsi="Marianne"/>
        </w:rPr>
        <w:t>ARTICLE 5. CONDITIONS D'ENVOI OU DE REMISE DE L'OFFRE</w:t>
      </w:r>
      <w:bookmarkEnd w:id="57"/>
      <w:bookmarkEnd w:id="58"/>
    </w:p>
    <w:p w14:paraId="58759B18" w14:textId="77777777" w:rsidR="00AA4A0D" w:rsidRPr="00DE5B94" w:rsidRDefault="005B677A">
      <w:pPr>
        <w:pStyle w:val="Titre2"/>
        <w:rPr>
          <w:rFonts w:ascii="Marianne" w:hAnsi="Marianne"/>
        </w:rPr>
      </w:pPr>
      <w:bookmarkStart w:id="59" w:name="__RefHeading___Toc6806_2438137822"/>
      <w:bookmarkStart w:id="60" w:name="_Toc190116756"/>
      <w:r w:rsidRPr="00DE5B94">
        <w:rPr>
          <w:rFonts w:ascii="Marianne" w:hAnsi="Marianne"/>
        </w:rPr>
        <w:t>5-1. Dispositions d’ordre générale</w:t>
      </w:r>
      <w:bookmarkEnd w:id="59"/>
      <w:bookmarkEnd w:id="60"/>
    </w:p>
    <w:p w14:paraId="32CBCC46" w14:textId="77777777" w:rsidR="00AA4A0D" w:rsidRPr="00DE5B94" w:rsidRDefault="005B677A">
      <w:pPr>
        <w:pStyle w:val="Paragraphe"/>
        <w:rPr>
          <w:rFonts w:ascii="Marianne" w:hAnsi="Marianne"/>
          <w:b/>
          <w:sz w:val="20"/>
          <w:szCs w:val="20"/>
        </w:rPr>
      </w:pPr>
      <w:r w:rsidRPr="00DE5B94">
        <w:rPr>
          <w:rFonts w:ascii="Marianne" w:hAnsi="Marianne"/>
          <w:sz w:val="20"/>
          <w:szCs w:val="20"/>
        </w:rPr>
        <w:t>Les offres seront établies en e</w:t>
      </w:r>
      <w:r w:rsidRPr="00DE5B94">
        <w:rPr>
          <w:rFonts w:ascii="Marianne" w:hAnsi="Marianne"/>
          <w:color w:val="000000"/>
          <w:sz w:val="20"/>
          <w:szCs w:val="20"/>
        </w:rPr>
        <w:t>uros et transmises en une seule fo</w:t>
      </w:r>
      <w:r w:rsidRPr="00DE5B94">
        <w:rPr>
          <w:rFonts w:ascii="Marianne" w:hAnsi="Marianne"/>
          <w:b/>
          <w:color w:val="000000"/>
          <w:sz w:val="20"/>
          <w:szCs w:val="20"/>
        </w:rPr>
        <w:t>i</w:t>
      </w:r>
      <w:r w:rsidRPr="00DE5B94">
        <w:rPr>
          <w:rFonts w:ascii="Marianne" w:hAnsi="Marianne"/>
          <w:color w:val="000000"/>
          <w:sz w:val="20"/>
          <w:szCs w:val="20"/>
        </w:rPr>
        <w:t>s.</w:t>
      </w:r>
    </w:p>
    <w:p w14:paraId="4B953E58" w14:textId="77777777" w:rsidR="00BF4603" w:rsidRPr="00DE5B94" w:rsidRDefault="00BF4603" w:rsidP="00BF4603">
      <w:pPr>
        <w:pStyle w:val="Paragraphe"/>
        <w:spacing w:before="0"/>
        <w:rPr>
          <w:rFonts w:ascii="Marianne" w:hAnsi="Marianne"/>
          <w:b/>
          <w:color w:val="000000"/>
          <w:sz w:val="20"/>
          <w:szCs w:val="20"/>
        </w:rPr>
      </w:pPr>
    </w:p>
    <w:p w14:paraId="4F686A20" w14:textId="4CA75C85" w:rsidR="00AA4A0D" w:rsidRPr="00DE5B94" w:rsidRDefault="005B677A" w:rsidP="00BF4603">
      <w:pPr>
        <w:pStyle w:val="Paragraphe"/>
        <w:spacing w:before="0"/>
        <w:rPr>
          <w:rFonts w:ascii="Marianne" w:hAnsi="Marianne"/>
          <w:sz w:val="20"/>
          <w:szCs w:val="20"/>
        </w:rPr>
      </w:pPr>
      <w:r w:rsidRPr="00DE5B94">
        <w:rPr>
          <w:rFonts w:ascii="Marianne" w:hAnsi="Marianne"/>
          <w:b/>
          <w:color w:val="000000"/>
          <w:sz w:val="20"/>
          <w:szCs w:val="20"/>
        </w:rPr>
        <w:t>En application de l’article R</w:t>
      </w:r>
      <w:r w:rsidR="002E1580" w:rsidRPr="00DE5B94">
        <w:rPr>
          <w:rFonts w:ascii="Marianne" w:hAnsi="Marianne"/>
          <w:b/>
          <w:color w:val="000000"/>
          <w:sz w:val="20"/>
          <w:szCs w:val="20"/>
        </w:rPr>
        <w:t>.</w:t>
      </w:r>
      <w:r w:rsidRPr="00DE5B94">
        <w:rPr>
          <w:rFonts w:ascii="Marianne" w:hAnsi="Marianne"/>
          <w:b/>
          <w:color w:val="000000"/>
          <w:sz w:val="20"/>
          <w:szCs w:val="20"/>
        </w:rPr>
        <w:t xml:space="preserve">2132-7 du </w:t>
      </w:r>
      <w:r w:rsidR="002E1580" w:rsidRPr="00DE5B94">
        <w:rPr>
          <w:rFonts w:ascii="Marianne" w:hAnsi="Marianne"/>
          <w:b/>
          <w:color w:val="000000"/>
          <w:sz w:val="20"/>
          <w:szCs w:val="20"/>
        </w:rPr>
        <w:t>Code de la commande publique</w:t>
      </w:r>
      <w:r w:rsidRPr="00DE5B94">
        <w:rPr>
          <w:rFonts w:ascii="Marianne" w:hAnsi="Marianne"/>
          <w:b/>
          <w:color w:val="000000"/>
          <w:sz w:val="20"/>
          <w:szCs w:val="20"/>
        </w:rPr>
        <w:t xml:space="preserve">, la remise des offres se fera exclusivement via la plateforme des achats de l’État – PLACE - </w:t>
      </w:r>
      <w:r w:rsidRPr="00DE5B94">
        <w:rPr>
          <w:rFonts w:ascii="Marianne" w:hAnsi="Marianne"/>
          <w:b/>
          <w:color w:val="0000FF"/>
          <w:sz w:val="20"/>
          <w:szCs w:val="20"/>
          <w:u w:val="single"/>
        </w:rPr>
        <w:t>(</w:t>
      </w:r>
      <w:bookmarkStart w:id="61" w:name="R5_p1_a1"/>
      <w:r w:rsidRPr="00DE5B94">
        <w:rPr>
          <w:rFonts w:ascii="Marianne" w:hAnsi="Marianne"/>
          <w:color w:val="0000FF"/>
          <w:sz w:val="20"/>
          <w:szCs w:val="20"/>
          <w:u w:val="single"/>
        </w:rPr>
        <w:fldChar w:fldCharType="begin"/>
      </w:r>
      <w:r w:rsidRPr="00DE5B94">
        <w:rPr>
          <w:rFonts w:ascii="Marianne" w:hAnsi="Marianne"/>
          <w:color w:val="0000FF"/>
          <w:sz w:val="20"/>
          <w:szCs w:val="20"/>
          <w:u w:val="single"/>
        </w:rPr>
        <w:instrText xml:space="preserve"> HYPERLINK  "http://www.marches-publics.gouv.fr/" </w:instrText>
      </w:r>
      <w:r w:rsidRPr="00DE5B94">
        <w:rPr>
          <w:rFonts w:ascii="Marianne" w:hAnsi="Marianne"/>
          <w:color w:val="0000FF"/>
          <w:sz w:val="20"/>
          <w:szCs w:val="20"/>
          <w:u w:val="single"/>
        </w:rPr>
        <w:fldChar w:fldCharType="separate"/>
      </w:r>
      <w:r w:rsidRPr="00DE5B94">
        <w:rPr>
          <w:rFonts w:ascii="Marianne" w:hAnsi="Marianne"/>
          <w:b/>
          <w:color w:val="0000FF"/>
          <w:sz w:val="20"/>
          <w:szCs w:val="20"/>
          <w:u w:val="single"/>
        </w:rPr>
        <w:t>http://www.marches-publics.gouv.fr</w:t>
      </w:r>
      <w:r w:rsidRPr="00DE5B94">
        <w:rPr>
          <w:rFonts w:ascii="Marianne" w:hAnsi="Marianne"/>
          <w:b/>
          <w:color w:val="0000FF"/>
          <w:sz w:val="20"/>
          <w:szCs w:val="20"/>
          <w:u w:val="single"/>
        </w:rPr>
        <w:fldChar w:fldCharType="end"/>
      </w:r>
      <w:bookmarkEnd w:id="61"/>
      <w:r w:rsidRPr="00DE5B94">
        <w:rPr>
          <w:rFonts w:ascii="Marianne" w:hAnsi="Marianne"/>
          <w:b/>
          <w:color w:val="000000"/>
          <w:sz w:val="20"/>
          <w:szCs w:val="20"/>
        </w:rPr>
        <w:t xml:space="preserve">) </w:t>
      </w:r>
      <w:r w:rsidRPr="00DE5B94">
        <w:rPr>
          <w:rFonts w:ascii="Marianne" w:hAnsi="Marianne"/>
          <w:color w:val="000000"/>
          <w:sz w:val="20"/>
          <w:szCs w:val="20"/>
        </w:rPr>
        <w:t xml:space="preserve">qui répond aux exigences fixées par les arrêtés du 22 mars 2019 relatifs </w:t>
      </w:r>
      <w:r w:rsidRPr="00DE5B94">
        <w:rPr>
          <w:rStyle w:val="StrongEmphasis"/>
          <w:rFonts w:ascii="Marianne" w:hAnsi="Marianne"/>
          <w:b w:val="0"/>
          <w:bCs w:val="0"/>
          <w:color w:val="000000"/>
          <w:sz w:val="20"/>
          <w:szCs w:val="20"/>
        </w:rPr>
        <w:t>aux exigences minimales des moyens de communication électroniques dans la commande publique et aux fonctionnalités et exigences minimales des profils d'acheteurs</w:t>
      </w:r>
      <w:r w:rsidR="002E1580" w:rsidRPr="00DE5B94">
        <w:rPr>
          <w:rFonts w:ascii="Marianne" w:hAnsi="Marianne"/>
          <w:color w:val="000000"/>
          <w:sz w:val="20"/>
          <w:szCs w:val="20"/>
        </w:rPr>
        <w:t>.</w:t>
      </w:r>
    </w:p>
    <w:p w14:paraId="1CBC496A" w14:textId="77777777" w:rsidR="00BF4603" w:rsidRPr="00DE5B94" w:rsidRDefault="00BF4603" w:rsidP="00BF4603">
      <w:pPr>
        <w:pStyle w:val="Paragraphe"/>
        <w:spacing w:before="0"/>
        <w:rPr>
          <w:rFonts w:ascii="Marianne" w:hAnsi="Marianne"/>
          <w:color w:val="000000"/>
          <w:sz w:val="20"/>
          <w:szCs w:val="20"/>
        </w:rPr>
      </w:pPr>
    </w:p>
    <w:p w14:paraId="28C62B49" w14:textId="3785A29E" w:rsidR="00AA4A0D" w:rsidRPr="00DE5B94" w:rsidRDefault="005B677A" w:rsidP="00BF4603">
      <w:pPr>
        <w:pStyle w:val="Paragraphe"/>
        <w:spacing w:before="0"/>
        <w:rPr>
          <w:rFonts w:ascii="Marianne" w:hAnsi="Marianne"/>
          <w:sz w:val="20"/>
          <w:szCs w:val="20"/>
        </w:rPr>
      </w:pPr>
      <w:r w:rsidRPr="00DE5B94">
        <w:rPr>
          <w:rFonts w:ascii="Marianne" w:hAnsi="Marianne"/>
          <w:color w:val="000000"/>
          <w:sz w:val="20"/>
          <w:szCs w:val="20"/>
        </w:rPr>
        <w:t>Toute offre remise sur support "</w:t>
      </w:r>
      <w:r w:rsidRPr="00DE5B94">
        <w:rPr>
          <w:rFonts w:ascii="Marianne" w:hAnsi="Marianne"/>
          <w:i/>
          <w:iCs/>
          <w:color w:val="000000"/>
          <w:sz w:val="20"/>
          <w:szCs w:val="20"/>
        </w:rPr>
        <w:t>papier</w:t>
      </w:r>
      <w:r w:rsidRPr="00DE5B94">
        <w:rPr>
          <w:rFonts w:ascii="Marianne" w:hAnsi="Marianne"/>
          <w:color w:val="000000"/>
          <w:sz w:val="20"/>
          <w:szCs w:val="20"/>
        </w:rPr>
        <w:t>" ou sur support physique électronique externe, à l’exception de la copie de sauvegarde prévue à l’article R</w:t>
      </w:r>
      <w:r w:rsidR="00290036" w:rsidRPr="00DE5B94">
        <w:rPr>
          <w:rFonts w:ascii="Marianne" w:hAnsi="Marianne"/>
          <w:color w:val="000000"/>
          <w:sz w:val="20"/>
          <w:szCs w:val="20"/>
        </w:rPr>
        <w:t>.</w:t>
      </w:r>
      <w:r w:rsidRPr="00DE5B94">
        <w:rPr>
          <w:rFonts w:ascii="Marianne" w:hAnsi="Marianne"/>
          <w:color w:val="000000"/>
          <w:sz w:val="20"/>
          <w:szCs w:val="20"/>
        </w:rPr>
        <w:t xml:space="preserve">2132-11 du </w:t>
      </w:r>
      <w:r w:rsidR="00290036" w:rsidRPr="00DE5B94">
        <w:rPr>
          <w:rFonts w:ascii="Marianne" w:hAnsi="Marianne"/>
          <w:color w:val="000000"/>
          <w:sz w:val="20"/>
          <w:szCs w:val="20"/>
        </w:rPr>
        <w:t>Code de la commande publique</w:t>
      </w:r>
      <w:r w:rsidRPr="00DE5B94">
        <w:rPr>
          <w:rFonts w:ascii="Marianne" w:hAnsi="Marianne"/>
          <w:color w:val="000000"/>
          <w:sz w:val="20"/>
          <w:szCs w:val="20"/>
        </w:rPr>
        <w:t xml:space="preserve">, sera considérée comme irrégulière et traitée dans les conditions fixées </w:t>
      </w:r>
      <w:r w:rsidRPr="00DE5B94">
        <w:rPr>
          <w:rFonts w:ascii="Marianne" w:eastAsia="TimesNewRomanPSMT" w:hAnsi="Marianne" w:cs="TimesNewRomanPSMT"/>
          <w:sz w:val="20"/>
          <w:szCs w:val="20"/>
        </w:rPr>
        <w:t>aux articles R</w:t>
      </w:r>
      <w:r w:rsidR="00290036" w:rsidRPr="00DE5B94">
        <w:rPr>
          <w:rFonts w:ascii="Marianne" w:eastAsia="TimesNewRomanPSMT" w:hAnsi="Marianne" w:cs="TimesNewRomanPSMT"/>
          <w:sz w:val="20"/>
          <w:szCs w:val="20"/>
        </w:rPr>
        <w:t>.</w:t>
      </w:r>
      <w:r w:rsidRPr="00DE5B94">
        <w:rPr>
          <w:rFonts w:ascii="Marianne" w:eastAsia="TimesNewRomanPSMT" w:hAnsi="Marianne" w:cs="TimesNewRomanPSMT"/>
          <w:sz w:val="20"/>
          <w:szCs w:val="20"/>
        </w:rPr>
        <w:t xml:space="preserve">2152-1 et </w:t>
      </w:r>
      <w:r w:rsidR="00290036" w:rsidRPr="00DE5B94">
        <w:rPr>
          <w:rFonts w:ascii="Marianne" w:eastAsia="TimesNewRomanPSMT" w:hAnsi="Marianne" w:cs="TimesNewRomanPSMT"/>
          <w:sz w:val="20"/>
          <w:szCs w:val="20"/>
        </w:rPr>
        <w:t>R.2152-</w:t>
      </w:r>
      <w:r w:rsidRPr="00DE5B94">
        <w:rPr>
          <w:rFonts w:ascii="Marianne" w:eastAsia="TimesNewRomanPSMT" w:hAnsi="Marianne" w:cs="TimesNewRomanPSMT"/>
          <w:sz w:val="20"/>
          <w:szCs w:val="20"/>
        </w:rPr>
        <w:t xml:space="preserve">2 du </w:t>
      </w:r>
      <w:r w:rsidR="00290036" w:rsidRPr="00DE5B94">
        <w:rPr>
          <w:rFonts w:ascii="Marianne" w:eastAsia="TimesNewRomanPSMT" w:hAnsi="Marianne" w:cs="TimesNewRomanPSMT"/>
          <w:sz w:val="20"/>
          <w:szCs w:val="20"/>
        </w:rPr>
        <w:t>Code de la commande publique</w:t>
      </w:r>
      <w:r w:rsidRPr="00DE5B94">
        <w:rPr>
          <w:rFonts w:ascii="Marianne" w:hAnsi="Marianne"/>
          <w:sz w:val="20"/>
          <w:szCs w:val="20"/>
        </w:rPr>
        <w:t>.</w:t>
      </w:r>
    </w:p>
    <w:p w14:paraId="6115BD89" w14:textId="77777777" w:rsidR="00290036" w:rsidRPr="00DE5B94" w:rsidRDefault="00290036" w:rsidP="00BF4603">
      <w:pPr>
        <w:pStyle w:val="Paragraphe"/>
        <w:spacing w:before="0"/>
        <w:rPr>
          <w:rFonts w:ascii="Marianne" w:hAnsi="Marianne"/>
          <w:color w:val="000000"/>
          <w:sz w:val="20"/>
          <w:szCs w:val="20"/>
        </w:rPr>
      </w:pPr>
    </w:p>
    <w:p w14:paraId="557769E2" w14:textId="04568FF3" w:rsidR="00AA4A0D" w:rsidRPr="00DE5B94" w:rsidRDefault="005B677A" w:rsidP="00BF4603">
      <w:pPr>
        <w:pStyle w:val="Standard"/>
        <w:jc w:val="both"/>
        <w:rPr>
          <w:rFonts w:ascii="Marianne" w:hAnsi="Marianne"/>
          <w:sz w:val="20"/>
          <w:szCs w:val="20"/>
        </w:rPr>
      </w:pPr>
      <w:r w:rsidRPr="00DE5B94">
        <w:rPr>
          <w:rFonts w:ascii="Marianne" w:hAnsi="Marianne"/>
          <w:sz w:val="20"/>
          <w:szCs w:val="20"/>
        </w:rPr>
        <w:t xml:space="preserve">Si plusieurs offres sont successivement transmises par un même candidat, seule est ouverte la dernière offre reçue par </w:t>
      </w:r>
      <w:r w:rsidR="00FE103B" w:rsidRPr="00DE5B94">
        <w:rPr>
          <w:rFonts w:ascii="Marianne" w:hAnsi="Marianne"/>
          <w:sz w:val="20"/>
          <w:szCs w:val="20"/>
        </w:rPr>
        <w:t>l’acheteur</w:t>
      </w:r>
      <w:r w:rsidRPr="00DE5B94">
        <w:rPr>
          <w:rFonts w:ascii="Marianne" w:hAnsi="Marianne"/>
          <w:sz w:val="20"/>
          <w:szCs w:val="20"/>
        </w:rPr>
        <w:t xml:space="preserve"> dans le délai fixé pour la remise des offres.</w:t>
      </w:r>
    </w:p>
    <w:p w14:paraId="6125DF30" w14:textId="77777777" w:rsidR="00AA4A0D" w:rsidRPr="00DE5B94" w:rsidRDefault="00AA4A0D">
      <w:pPr>
        <w:pStyle w:val="Standard"/>
        <w:jc w:val="both"/>
        <w:rPr>
          <w:rFonts w:ascii="Marianne" w:hAnsi="Marianne"/>
          <w:sz w:val="22"/>
          <w:szCs w:val="22"/>
        </w:rPr>
      </w:pPr>
    </w:p>
    <w:p w14:paraId="04F01759" w14:textId="77777777" w:rsidR="00AA4A0D" w:rsidRPr="00DE5B94" w:rsidRDefault="005B677A">
      <w:pPr>
        <w:pStyle w:val="Standard"/>
        <w:jc w:val="both"/>
        <w:rPr>
          <w:rFonts w:ascii="Marianne" w:hAnsi="Marianne"/>
          <w:b/>
          <w:bCs/>
          <w:sz w:val="20"/>
          <w:szCs w:val="20"/>
          <w:u w:val="single"/>
        </w:rPr>
      </w:pPr>
      <w:r w:rsidRPr="00DE5B94">
        <w:rPr>
          <w:rFonts w:ascii="Marianne" w:hAnsi="Marianne"/>
          <w:b/>
          <w:bCs/>
          <w:sz w:val="20"/>
          <w:szCs w:val="20"/>
          <w:u w:val="single"/>
        </w:rPr>
        <w:t>Traitement de la copie de sauvegarde</w:t>
      </w:r>
    </w:p>
    <w:p w14:paraId="09BC5BD2" w14:textId="77777777" w:rsidR="00AA4A0D" w:rsidRPr="00DE5B94" w:rsidRDefault="00AA4A0D">
      <w:pPr>
        <w:pStyle w:val="Standard"/>
        <w:jc w:val="both"/>
        <w:rPr>
          <w:rFonts w:ascii="Marianne" w:hAnsi="Marianne"/>
          <w:b/>
          <w:bCs/>
          <w:sz w:val="20"/>
          <w:szCs w:val="20"/>
        </w:rPr>
      </w:pPr>
    </w:p>
    <w:p w14:paraId="3509F6D0" w14:textId="5161A2D9" w:rsidR="005F2A73" w:rsidRPr="00DE5B94" w:rsidRDefault="005B677A">
      <w:pPr>
        <w:pStyle w:val="Standard"/>
        <w:jc w:val="both"/>
        <w:rPr>
          <w:rFonts w:ascii="Marianne" w:hAnsi="Marianne"/>
          <w:b/>
          <w:bCs/>
          <w:color w:val="000000"/>
          <w:sz w:val="20"/>
          <w:szCs w:val="20"/>
        </w:rPr>
      </w:pPr>
      <w:r w:rsidRPr="00DE5B94">
        <w:rPr>
          <w:rFonts w:ascii="Marianne" w:hAnsi="Marianne"/>
          <w:b/>
          <w:bCs/>
          <w:color w:val="000000"/>
          <w:sz w:val="20"/>
          <w:szCs w:val="20"/>
        </w:rPr>
        <w:t>La copie de sauvegarde</w:t>
      </w:r>
      <w:r w:rsidRPr="00DE5B94">
        <w:rPr>
          <w:rFonts w:ascii="Marianne" w:hAnsi="Marianne"/>
          <w:color w:val="000000"/>
          <w:sz w:val="20"/>
          <w:szCs w:val="20"/>
        </w:rPr>
        <w:t xml:space="preserve"> </w:t>
      </w:r>
      <w:r w:rsidRPr="00DE5B94">
        <w:rPr>
          <w:rFonts w:ascii="Marianne" w:hAnsi="Marianne"/>
          <w:b/>
          <w:bCs/>
          <w:color w:val="000000"/>
          <w:sz w:val="20"/>
          <w:szCs w:val="20"/>
        </w:rPr>
        <w:t>prévue à l'article R</w:t>
      </w:r>
      <w:r w:rsidR="003F44D8" w:rsidRPr="00DE5B94">
        <w:rPr>
          <w:rFonts w:ascii="Marianne" w:hAnsi="Marianne"/>
          <w:b/>
          <w:bCs/>
          <w:color w:val="000000"/>
          <w:sz w:val="20"/>
          <w:szCs w:val="20"/>
        </w:rPr>
        <w:t>.</w:t>
      </w:r>
      <w:r w:rsidRPr="00DE5B94">
        <w:rPr>
          <w:rFonts w:ascii="Marianne" w:hAnsi="Marianne"/>
          <w:b/>
          <w:bCs/>
          <w:color w:val="000000"/>
          <w:sz w:val="20"/>
          <w:szCs w:val="20"/>
        </w:rPr>
        <w:t xml:space="preserve">2132-11 du </w:t>
      </w:r>
      <w:r w:rsidR="003F44D8" w:rsidRPr="00DE5B94">
        <w:rPr>
          <w:rFonts w:ascii="Marianne" w:hAnsi="Marianne"/>
          <w:b/>
          <w:bCs/>
          <w:color w:val="000000"/>
          <w:sz w:val="20"/>
          <w:szCs w:val="20"/>
        </w:rPr>
        <w:t>Code de la commande publique</w:t>
      </w:r>
      <w:r w:rsidR="005F2A73" w:rsidRPr="00DE5B94">
        <w:rPr>
          <w:rFonts w:ascii="Marianne" w:hAnsi="Marianne"/>
          <w:b/>
          <w:bCs/>
          <w:color w:val="000000"/>
          <w:sz w:val="20"/>
          <w:szCs w:val="20"/>
        </w:rPr>
        <w:t xml:space="preserve"> peut être remise</w:t>
      </w:r>
      <w:r w:rsidR="005F2A73" w:rsidRPr="00DE5B94">
        <w:rPr>
          <w:rFonts w:ascii="Marianne" w:hAnsi="Marianne" w:cs="Calibri"/>
          <w:b/>
          <w:bCs/>
          <w:color w:val="000000"/>
          <w:sz w:val="20"/>
          <w:szCs w:val="20"/>
        </w:rPr>
        <w:t> </w:t>
      </w:r>
      <w:r w:rsidR="005F2A73" w:rsidRPr="00DE5B94">
        <w:rPr>
          <w:rFonts w:ascii="Marianne" w:hAnsi="Marianne"/>
          <w:b/>
          <w:bCs/>
          <w:color w:val="000000"/>
          <w:sz w:val="20"/>
          <w:szCs w:val="20"/>
        </w:rPr>
        <w:t xml:space="preserve">sur support papier, support physique électronique, ou par voie électronique. </w:t>
      </w:r>
    </w:p>
    <w:p w14:paraId="29B14111" w14:textId="1019E1AD" w:rsidR="005F2A73" w:rsidRPr="00DE5B94" w:rsidRDefault="005F2A73">
      <w:pPr>
        <w:pStyle w:val="Standard"/>
        <w:jc w:val="both"/>
        <w:rPr>
          <w:rFonts w:ascii="Marianne" w:hAnsi="Marianne"/>
          <w:b/>
          <w:bCs/>
          <w:color w:val="000000"/>
          <w:sz w:val="20"/>
          <w:szCs w:val="20"/>
        </w:rPr>
      </w:pPr>
    </w:p>
    <w:p w14:paraId="4BF35BAD" w14:textId="2A41FB28" w:rsidR="005F2A73" w:rsidRPr="00DE5B94" w:rsidRDefault="005F2A73">
      <w:pPr>
        <w:pStyle w:val="Standard"/>
        <w:jc w:val="both"/>
        <w:rPr>
          <w:rFonts w:ascii="Marianne" w:hAnsi="Marianne"/>
          <w:i/>
          <w:iCs/>
          <w:color w:val="000000"/>
          <w:sz w:val="20"/>
          <w:szCs w:val="20"/>
        </w:rPr>
      </w:pPr>
      <w:r w:rsidRPr="00DE5B94">
        <w:rPr>
          <w:rFonts w:ascii="Marianne" w:hAnsi="Marianne"/>
          <w:i/>
          <w:iCs/>
          <w:color w:val="000000"/>
          <w:sz w:val="20"/>
          <w:szCs w:val="20"/>
        </w:rPr>
        <w:t>1</w:t>
      </w:r>
      <w:r w:rsidRPr="00DE5B94">
        <w:rPr>
          <w:rFonts w:ascii="Marianne" w:hAnsi="Marianne"/>
          <w:i/>
          <w:iCs/>
          <w:color w:val="000000"/>
          <w:sz w:val="20"/>
          <w:szCs w:val="20"/>
          <w:vertAlign w:val="superscript"/>
        </w:rPr>
        <w:t>er</w:t>
      </w:r>
      <w:r w:rsidRPr="00DE5B94">
        <w:rPr>
          <w:rFonts w:ascii="Marianne" w:hAnsi="Marianne"/>
          <w:i/>
          <w:iCs/>
          <w:color w:val="000000"/>
          <w:sz w:val="20"/>
          <w:szCs w:val="20"/>
        </w:rPr>
        <w:t xml:space="preserve"> cas</w:t>
      </w:r>
      <w:r w:rsidRPr="00DE5B94">
        <w:rPr>
          <w:rFonts w:ascii="Marianne" w:hAnsi="Marianne" w:cs="Calibri"/>
          <w:i/>
          <w:iCs/>
          <w:color w:val="000000"/>
          <w:sz w:val="20"/>
          <w:szCs w:val="20"/>
        </w:rPr>
        <w:t> </w:t>
      </w:r>
      <w:r w:rsidRPr="00DE5B94">
        <w:rPr>
          <w:rFonts w:ascii="Marianne" w:hAnsi="Marianne"/>
          <w:i/>
          <w:iCs/>
          <w:color w:val="000000"/>
          <w:sz w:val="20"/>
          <w:szCs w:val="20"/>
        </w:rPr>
        <w:t xml:space="preserve">: </w:t>
      </w:r>
      <w:r w:rsidR="001B2F42" w:rsidRPr="00DE5B94">
        <w:rPr>
          <w:rFonts w:ascii="Marianne" w:hAnsi="Marianne"/>
          <w:i/>
          <w:iCs/>
          <w:color w:val="000000"/>
          <w:sz w:val="20"/>
          <w:szCs w:val="20"/>
        </w:rPr>
        <w:t>r</w:t>
      </w:r>
      <w:r w:rsidRPr="00DE5B94">
        <w:rPr>
          <w:rFonts w:ascii="Marianne" w:hAnsi="Marianne"/>
          <w:i/>
          <w:iCs/>
          <w:color w:val="000000"/>
          <w:sz w:val="20"/>
          <w:szCs w:val="20"/>
        </w:rPr>
        <w:t>emise de la copie de sauvegarde sur support papier ou support physique électronique</w:t>
      </w:r>
      <w:r w:rsidRPr="00DE5B94">
        <w:rPr>
          <w:rFonts w:ascii="Marianne" w:hAnsi="Marianne" w:cs="Calibri"/>
          <w:i/>
          <w:iCs/>
          <w:color w:val="000000"/>
          <w:sz w:val="20"/>
          <w:szCs w:val="20"/>
        </w:rPr>
        <w:t> </w:t>
      </w:r>
      <w:r w:rsidRPr="00DE5B94">
        <w:rPr>
          <w:rFonts w:ascii="Marianne" w:hAnsi="Marianne"/>
          <w:i/>
          <w:iCs/>
          <w:color w:val="000000"/>
          <w:sz w:val="20"/>
          <w:szCs w:val="20"/>
        </w:rPr>
        <w:t xml:space="preserve">: </w:t>
      </w:r>
    </w:p>
    <w:p w14:paraId="196DDD47" w14:textId="77777777" w:rsidR="005F2A73" w:rsidRPr="00DE5B94" w:rsidRDefault="005F2A73">
      <w:pPr>
        <w:pStyle w:val="Standard"/>
        <w:jc w:val="both"/>
        <w:rPr>
          <w:rFonts w:ascii="Marianne" w:hAnsi="Marianne"/>
          <w:b/>
          <w:bCs/>
          <w:color w:val="000000"/>
          <w:sz w:val="20"/>
          <w:szCs w:val="20"/>
        </w:rPr>
      </w:pPr>
    </w:p>
    <w:p w14:paraId="1A1B3A65" w14:textId="6345CC81" w:rsidR="00AA4A0D" w:rsidRPr="00DE5B94" w:rsidRDefault="005F2A73">
      <w:pPr>
        <w:pStyle w:val="Standard"/>
        <w:jc w:val="both"/>
        <w:rPr>
          <w:rFonts w:ascii="Marianne" w:hAnsi="Marianne"/>
          <w:sz w:val="20"/>
          <w:szCs w:val="20"/>
        </w:rPr>
      </w:pPr>
      <w:r w:rsidRPr="00DE5B94">
        <w:rPr>
          <w:rFonts w:ascii="Marianne" w:hAnsi="Marianne"/>
          <w:color w:val="000000"/>
          <w:sz w:val="20"/>
          <w:szCs w:val="20"/>
        </w:rPr>
        <w:t>La copie de sauvegarde</w:t>
      </w:r>
      <w:r w:rsidR="005B677A" w:rsidRPr="00DE5B94">
        <w:rPr>
          <w:rFonts w:ascii="Marianne" w:hAnsi="Marianne"/>
          <w:i/>
          <w:iCs/>
          <w:color w:val="000000"/>
          <w:sz w:val="20"/>
          <w:szCs w:val="20"/>
        </w:rPr>
        <w:t xml:space="preserve"> </w:t>
      </w:r>
      <w:r w:rsidR="005B677A" w:rsidRPr="00DE5B94">
        <w:rPr>
          <w:rFonts w:ascii="Marianne" w:hAnsi="Marianne"/>
          <w:color w:val="000000"/>
          <w:sz w:val="20"/>
          <w:szCs w:val="20"/>
        </w:rPr>
        <w:t>doit être placée dans un pli scellé comportant la mention lisible "</w:t>
      </w:r>
      <w:r w:rsidR="005B677A" w:rsidRPr="00DE5B94">
        <w:rPr>
          <w:rFonts w:ascii="Marianne" w:hAnsi="Marianne"/>
          <w:i/>
          <w:iCs/>
          <w:color w:val="000000"/>
          <w:sz w:val="20"/>
          <w:szCs w:val="20"/>
        </w:rPr>
        <w:t>copie de sauvegarde</w:t>
      </w:r>
      <w:r w:rsidR="005B677A" w:rsidRPr="00DE5B94">
        <w:rPr>
          <w:rFonts w:ascii="Marianne" w:hAnsi="Marianne"/>
          <w:color w:val="000000"/>
          <w:sz w:val="20"/>
          <w:szCs w:val="20"/>
        </w:rPr>
        <w:t>".</w:t>
      </w:r>
      <w:r w:rsidR="005B677A" w:rsidRPr="00DE5B94">
        <w:rPr>
          <w:rFonts w:ascii="Marianne" w:hAnsi="Marianne"/>
          <w:sz w:val="20"/>
          <w:szCs w:val="20"/>
        </w:rPr>
        <w:t xml:space="preserve"> Elle doit parvenir avant la date et l’heure limite</w:t>
      </w:r>
      <w:r w:rsidR="009049CA" w:rsidRPr="00DE5B94">
        <w:rPr>
          <w:rFonts w:ascii="Marianne" w:hAnsi="Marianne"/>
          <w:sz w:val="20"/>
          <w:szCs w:val="20"/>
        </w:rPr>
        <w:t>s</w:t>
      </w:r>
      <w:r w:rsidR="005B677A" w:rsidRPr="00DE5B94">
        <w:rPr>
          <w:rFonts w:ascii="Marianne" w:hAnsi="Marianne"/>
          <w:sz w:val="20"/>
          <w:szCs w:val="20"/>
        </w:rPr>
        <w:t xml:space="preserve"> de remise des offres indiqué</w:t>
      </w:r>
      <w:r w:rsidR="00FE103B" w:rsidRPr="00DE5B94">
        <w:rPr>
          <w:rFonts w:ascii="Marianne" w:hAnsi="Marianne"/>
          <w:sz w:val="20"/>
          <w:szCs w:val="20"/>
        </w:rPr>
        <w:t>e</w:t>
      </w:r>
      <w:r w:rsidR="005B677A" w:rsidRPr="00DE5B94">
        <w:rPr>
          <w:rFonts w:ascii="Marianne" w:hAnsi="Marianne"/>
          <w:sz w:val="20"/>
          <w:szCs w:val="20"/>
        </w:rPr>
        <w:t xml:space="preserve">s en page de garde du </w:t>
      </w:r>
      <w:r w:rsidR="003F44D8" w:rsidRPr="00DE5B94">
        <w:rPr>
          <w:rFonts w:ascii="Marianne" w:hAnsi="Marianne"/>
          <w:sz w:val="20"/>
          <w:szCs w:val="20"/>
        </w:rPr>
        <w:t xml:space="preserve">présent </w:t>
      </w:r>
      <w:r w:rsidR="005B677A" w:rsidRPr="00DE5B94">
        <w:rPr>
          <w:rFonts w:ascii="Marianne" w:hAnsi="Marianne"/>
          <w:sz w:val="20"/>
          <w:szCs w:val="20"/>
        </w:rPr>
        <w:t>règlement de la consultation</w:t>
      </w:r>
      <w:r w:rsidR="003F44D8" w:rsidRPr="00DE5B94">
        <w:rPr>
          <w:rFonts w:ascii="Marianne" w:hAnsi="Marianne"/>
          <w:sz w:val="20"/>
          <w:szCs w:val="20"/>
        </w:rPr>
        <w:t>,</w:t>
      </w:r>
      <w:r w:rsidR="005B677A" w:rsidRPr="00DE5B94">
        <w:rPr>
          <w:rFonts w:ascii="Marianne" w:hAnsi="Marianne"/>
          <w:sz w:val="20"/>
          <w:szCs w:val="20"/>
        </w:rPr>
        <w:t xml:space="preserve"> à l’adresse suivante</w:t>
      </w:r>
      <w:r w:rsidR="005B677A" w:rsidRPr="00DE5B94">
        <w:rPr>
          <w:rFonts w:ascii="Marianne" w:hAnsi="Marianne" w:cs="Calibri"/>
          <w:sz w:val="20"/>
          <w:szCs w:val="20"/>
        </w:rPr>
        <w:t> </w:t>
      </w:r>
      <w:r w:rsidR="005B677A" w:rsidRPr="00DE5B94">
        <w:rPr>
          <w:rFonts w:ascii="Marianne" w:hAnsi="Marianne"/>
          <w:sz w:val="20"/>
          <w:szCs w:val="20"/>
        </w:rPr>
        <w:t>:</w:t>
      </w:r>
    </w:p>
    <w:p w14:paraId="219BE386" w14:textId="77777777" w:rsidR="00AA4A0D" w:rsidRPr="00DE5B94" w:rsidRDefault="005B677A">
      <w:pPr>
        <w:pStyle w:val="Standard"/>
        <w:jc w:val="both"/>
        <w:rPr>
          <w:rFonts w:ascii="Marianne" w:hAnsi="Marianne"/>
          <w:sz w:val="22"/>
          <w:szCs w:val="22"/>
        </w:rPr>
      </w:pPr>
      <w:r w:rsidRPr="00DE5B94">
        <w:rPr>
          <w:rFonts w:ascii="Marianne" w:hAnsi="Marianne"/>
          <w:sz w:val="22"/>
          <w:szCs w:val="22"/>
        </w:rPr>
        <w:t>.</w:t>
      </w:r>
    </w:p>
    <w:tbl>
      <w:tblPr>
        <w:tblW w:w="7989" w:type="dxa"/>
        <w:jc w:val="center"/>
        <w:tblLayout w:type="fixed"/>
        <w:tblCellMar>
          <w:left w:w="10" w:type="dxa"/>
          <w:right w:w="10" w:type="dxa"/>
        </w:tblCellMar>
        <w:tblLook w:val="0000" w:firstRow="0" w:lastRow="0" w:firstColumn="0" w:lastColumn="0" w:noHBand="0" w:noVBand="0"/>
      </w:tblPr>
      <w:tblGrid>
        <w:gridCol w:w="7989"/>
      </w:tblGrid>
      <w:tr w:rsidR="00AA4A0D" w:rsidRPr="00DE5B94" w14:paraId="31C954D8" w14:textId="77777777">
        <w:trPr>
          <w:trHeight w:val="3600"/>
          <w:jc w:val="center"/>
        </w:trPr>
        <w:tc>
          <w:tcPr>
            <w:tcW w:w="7989" w:type="dxa"/>
            <w:tcBorders>
              <w:top w:val="double" w:sz="2" w:space="0" w:color="000000"/>
              <w:left w:val="double" w:sz="2" w:space="0" w:color="000000"/>
              <w:bottom w:val="double" w:sz="2" w:space="0" w:color="000000"/>
              <w:right w:val="double" w:sz="2" w:space="0" w:color="000000"/>
            </w:tcBorders>
            <w:shd w:val="clear" w:color="auto" w:fill="E5E5E5"/>
            <w:tcMar>
              <w:top w:w="0" w:type="dxa"/>
              <w:left w:w="71" w:type="dxa"/>
              <w:bottom w:w="0" w:type="dxa"/>
              <w:right w:w="71" w:type="dxa"/>
            </w:tcMar>
          </w:tcPr>
          <w:p w14:paraId="7474534F" w14:textId="77777777" w:rsidR="00AA4A0D" w:rsidRPr="00DE5B94" w:rsidRDefault="00AA4A0D">
            <w:pPr>
              <w:pStyle w:val="Standard"/>
              <w:keepNext/>
              <w:snapToGrid w:val="0"/>
              <w:ind w:left="295" w:right="278"/>
              <w:rPr>
                <w:rFonts w:ascii="Marianne" w:hAnsi="Marianne"/>
                <w:color w:val="000000"/>
                <w:sz w:val="6"/>
              </w:rPr>
            </w:pPr>
          </w:p>
          <w:p w14:paraId="2C390E6E" w14:textId="77777777" w:rsidR="00C129C6" w:rsidRPr="00DE5B94" w:rsidRDefault="00C129C6" w:rsidP="00506A36">
            <w:pPr>
              <w:pStyle w:val="Standard"/>
              <w:keepNext/>
              <w:ind w:left="284" w:right="284"/>
              <w:jc w:val="center"/>
              <w:rPr>
                <w:rFonts w:ascii="Marianne" w:hAnsi="Marianne"/>
                <w:sz w:val="22"/>
                <w:szCs w:val="22"/>
              </w:rPr>
            </w:pPr>
            <w:bookmarkStart w:id="62" w:name="R5B_p1A_c"/>
          </w:p>
          <w:p w14:paraId="2DACF06A" w14:textId="3D294A90" w:rsidR="00AA4A0D" w:rsidRPr="00DE5B94" w:rsidRDefault="005B677A" w:rsidP="00506A36">
            <w:pPr>
              <w:pStyle w:val="Standard"/>
              <w:keepNext/>
              <w:ind w:left="284" w:right="284"/>
              <w:jc w:val="center"/>
              <w:rPr>
                <w:rFonts w:ascii="Marianne" w:hAnsi="Marianne"/>
                <w:sz w:val="20"/>
                <w:szCs w:val="20"/>
              </w:rPr>
            </w:pPr>
            <w:r w:rsidRPr="00DE5B94">
              <w:rPr>
                <w:rFonts w:ascii="Marianne" w:hAnsi="Marianne"/>
                <w:sz w:val="20"/>
                <w:szCs w:val="20"/>
              </w:rPr>
              <w:t>DRIEAT-IF / SG / DCPPA</w:t>
            </w:r>
            <w:r w:rsidR="009049CA" w:rsidRPr="00DE5B94">
              <w:rPr>
                <w:rFonts w:ascii="Marianne" w:hAnsi="Marianne"/>
                <w:sz w:val="20"/>
                <w:szCs w:val="20"/>
              </w:rPr>
              <w:t xml:space="preserve"> </w:t>
            </w:r>
            <w:r w:rsidRPr="00DE5B94">
              <w:rPr>
                <w:rFonts w:ascii="Marianne" w:hAnsi="Marianne"/>
                <w:sz w:val="20"/>
                <w:szCs w:val="20"/>
              </w:rPr>
              <w:t>/</w:t>
            </w:r>
            <w:r w:rsidR="009049CA" w:rsidRPr="00DE5B94">
              <w:rPr>
                <w:rFonts w:ascii="Marianne" w:hAnsi="Marianne"/>
                <w:sz w:val="20"/>
                <w:szCs w:val="20"/>
              </w:rPr>
              <w:t xml:space="preserve"> </w:t>
            </w:r>
            <w:r w:rsidRPr="00DE5B94">
              <w:rPr>
                <w:rFonts w:ascii="Marianne" w:hAnsi="Marianne"/>
                <w:sz w:val="20"/>
                <w:szCs w:val="20"/>
              </w:rPr>
              <w:t>UPIMPPAC</w:t>
            </w:r>
          </w:p>
          <w:p w14:paraId="2B3A6022" w14:textId="77777777" w:rsidR="00746401" w:rsidRPr="00DE5B94" w:rsidRDefault="00746401" w:rsidP="00506A36">
            <w:pPr>
              <w:pStyle w:val="Standard"/>
              <w:ind w:left="284" w:right="284"/>
              <w:jc w:val="center"/>
              <w:rPr>
                <w:rFonts w:ascii="Marianne" w:hAnsi="Marianne"/>
                <w:sz w:val="20"/>
                <w:szCs w:val="20"/>
              </w:rPr>
            </w:pPr>
          </w:p>
          <w:bookmarkEnd w:id="62"/>
          <w:p w14:paraId="5D0E38FE" w14:textId="7BDCD4DD" w:rsidR="00746401" w:rsidRPr="00DE5B94" w:rsidRDefault="00746401" w:rsidP="00746401">
            <w:pPr>
              <w:pStyle w:val="Contenudecadre"/>
              <w:spacing w:before="84"/>
              <w:ind w:left="348"/>
              <w:jc w:val="center"/>
              <w:rPr>
                <w:rFonts w:ascii="Marianne" w:hAnsi="Marianne"/>
                <w:sz w:val="20"/>
                <w:szCs w:val="20"/>
              </w:rPr>
            </w:pPr>
            <w:r w:rsidRPr="00DE5B94">
              <w:rPr>
                <w:rFonts w:ascii="Marianne" w:hAnsi="Marianne"/>
                <w:sz w:val="20"/>
                <w:szCs w:val="20"/>
              </w:rPr>
              <w:t>Bâtiment</w:t>
            </w:r>
            <w:r w:rsidRPr="00DE5B94">
              <w:rPr>
                <w:rFonts w:ascii="Marianne" w:hAnsi="Marianne"/>
                <w:spacing w:val="-16"/>
                <w:sz w:val="20"/>
                <w:szCs w:val="20"/>
              </w:rPr>
              <w:t xml:space="preserve"> </w:t>
            </w:r>
            <w:r w:rsidRPr="00DE5B94">
              <w:rPr>
                <w:rFonts w:ascii="Marianne" w:hAnsi="Marianne"/>
                <w:sz w:val="20"/>
                <w:szCs w:val="20"/>
              </w:rPr>
              <w:t>Aristote – 2</w:t>
            </w:r>
            <w:r w:rsidRPr="00DE5B94">
              <w:rPr>
                <w:rFonts w:ascii="Marianne" w:hAnsi="Marianne"/>
                <w:sz w:val="20"/>
                <w:szCs w:val="20"/>
                <w:vertAlign w:val="superscript"/>
              </w:rPr>
              <w:t>ème</w:t>
            </w:r>
            <w:r w:rsidRPr="00DE5B94">
              <w:rPr>
                <w:rFonts w:ascii="Marianne" w:hAnsi="Marianne"/>
                <w:sz w:val="20"/>
                <w:szCs w:val="20"/>
              </w:rPr>
              <w:t xml:space="preserve"> étage</w:t>
            </w:r>
          </w:p>
          <w:p w14:paraId="0CA1BE82" w14:textId="4951BA8A" w:rsidR="00746401" w:rsidRPr="00DE5B94" w:rsidRDefault="00746401" w:rsidP="00746401">
            <w:pPr>
              <w:pStyle w:val="Contenudecadre"/>
              <w:spacing w:before="2"/>
              <w:ind w:left="341" w:firstLine="7"/>
              <w:jc w:val="center"/>
              <w:rPr>
                <w:rFonts w:ascii="Marianne" w:hAnsi="Marianne"/>
                <w:spacing w:val="1"/>
                <w:sz w:val="20"/>
                <w:szCs w:val="20"/>
              </w:rPr>
            </w:pPr>
            <w:r w:rsidRPr="00DE5B94">
              <w:rPr>
                <w:rFonts w:ascii="Marianne" w:hAnsi="Marianne"/>
                <w:sz w:val="20"/>
                <w:szCs w:val="20"/>
              </w:rPr>
              <w:t>15-17 Rue Olof Palme</w:t>
            </w:r>
            <w:r w:rsidRPr="00DE5B94">
              <w:rPr>
                <w:rFonts w:ascii="Marianne" w:hAnsi="Marianne"/>
                <w:spacing w:val="1"/>
                <w:sz w:val="20"/>
                <w:szCs w:val="20"/>
              </w:rPr>
              <w:t xml:space="preserve"> </w:t>
            </w:r>
          </w:p>
          <w:p w14:paraId="05AD4DCE" w14:textId="3070C570" w:rsidR="00746401" w:rsidRPr="00DE5B94" w:rsidRDefault="00746401" w:rsidP="00746401">
            <w:pPr>
              <w:pStyle w:val="Contenudecadre"/>
              <w:spacing w:before="2"/>
              <w:ind w:left="341" w:firstLine="7"/>
              <w:jc w:val="center"/>
              <w:rPr>
                <w:rFonts w:ascii="Marianne" w:hAnsi="Marianne"/>
                <w:sz w:val="20"/>
                <w:szCs w:val="20"/>
              </w:rPr>
            </w:pPr>
            <w:r w:rsidRPr="00DE5B94">
              <w:rPr>
                <w:rFonts w:ascii="Marianne" w:hAnsi="Marianne"/>
                <w:sz w:val="20"/>
                <w:szCs w:val="20"/>
              </w:rPr>
              <w:t>94046</w:t>
            </w:r>
            <w:r w:rsidRPr="00DE5B94">
              <w:rPr>
                <w:rFonts w:ascii="Marianne" w:hAnsi="Marianne"/>
                <w:spacing w:val="-10"/>
                <w:sz w:val="20"/>
                <w:szCs w:val="20"/>
              </w:rPr>
              <w:t xml:space="preserve"> </w:t>
            </w:r>
            <w:r w:rsidRPr="00DE5B94">
              <w:rPr>
                <w:rFonts w:ascii="Marianne" w:hAnsi="Marianne"/>
                <w:sz w:val="20"/>
                <w:szCs w:val="20"/>
              </w:rPr>
              <w:t>CRETEIL</w:t>
            </w:r>
            <w:r w:rsidRPr="00DE5B94">
              <w:rPr>
                <w:rFonts w:ascii="Marianne" w:hAnsi="Marianne"/>
                <w:spacing w:val="-15"/>
                <w:sz w:val="20"/>
                <w:szCs w:val="20"/>
              </w:rPr>
              <w:t xml:space="preserve"> </w:t>
            </w:r>
            <w:r w:rsidRPr="00DE5B94">
              <w:rPr>
                <w:rFonts w:ascii="Marianne" w:hAnsi="Marianne"/>
                <w:sz w:val="20"/>
                <w:szCs w:val="20"/>
              </w:rPr>
              <w:t>Cedex</w:t>
            </w:r>
          </w:p>
          <w:p w14:paraId="16EDAE82" w14:textId="77777777" w:rsidR="00AA4A0D" w:rsidRPr="00DE5B94" w:rsidRDefault="00AA4A0D" w:rsidP="00506A36">
            <w:pPr>
              <w:pStyle w:val="Standard"/>
              <w:keepNext/>
              <w:ind w:left="295" w:right="278"/>
              <w:jc w:val="center"/>
              <w:rPr>
                <w:rFonts w:ascii="Marianne" w:hAnsi="Marianne"/>
                <w:color w:val="000000"/>
                <w:sz w:val="20"/>
                <w:szCs w:val="20"/>
              </w:rPr>
            </w:pPr>
          </w:p>
          <w:p w14:paraId="374C6B12" w14:textId="5F052554" w:rsidR="00AA4A0D" w:rsidRPr="00DE5B94" w:rsidRDefault="005B677A" w:rsidP="0042595E">
            <w:pPr>
              <w:pStyle w:val="NormalWeb"/>
              <w:spacing w:after="0"/>
              <w:ind w:left="567" w:right="499"/>
              <w:jc w:val="both"/>
              <w:rPr>
                <w:rFonts w:ascii="Marianne" w:eastAsia="Times New Roman" w:hAnsi="Marianne" w:cs="Times New Roman"/>
                <w:kern w:val="0"/>
              </w:rPr>
            </w:pPr>
            <w:r w:rsidRPr="00DE5B94">
              <w:rPr>
                <w:rFonts w:ascii="Marianne" w:hAnsi="Marianne"/>
                <w:color w:val="000000"/>
                <w:sz w:val="20"/>
                <w:szCs w:val="20"/>
              </w:rPr>
              <w:t>Offre pour</w:t>
            </w:r>
            <w:r w:rsidRPr="00DE5B94">
              <w:rPr>
                <w:rFonts w:ascii="Marianne" w:hAnsi="Marianne" w:cs="Calibri"/>
                <w:color w:val="000000"/>
                <w:sz w:val="20"/>
                <w:szCs w:val="20"/>
              </w:rPr>
              <w:t> </w:t>
            </w:r>
            <w:r w:rsidRPr="00DE5B94">
              <w:rPr>
                <w:rFonts w:ascii="Marianne" w:hAnsi="Marianne"/>
                <w:color w:val="000000"/>
                <w:sz w:val="20"/>
                <w:szCs w:val="20"/>
              </w:rPr>
              <w:t xml:space="preserve">: </w:t>
            </w:r>
            <w:r w:rsidRPr="00DE5B94">
              <w:rPr>
                <w:rFonts w:ascii="Marianne" w:hAnsi="Marianne" w:cs="Marianne"/>
                <w:color w:val="000000"/>
                <w:sz w:val="20"/>
                <w:szCs w:val="20"/>
              </w:rPr>
              <w:t>«</w:t>
            </w:r>
            <w:r w:rsidRPr="00DE5B94">
              <w:rPr>
                <w:rFonts w:ascii="Marianne" w:hAnsi="Marianne" w:cs="Calibri"/>
                <w:color w:val="000000"/>
                <w:sz w:val="20"/>
                <w:szCs w:val="20"/>
              </w:rPr>
              <w:t> </w:t>
            </w:r>
            <w:r w:rsidR="00181AAE" w:rsidRPr="00DE5B94">
              <w:rPr>
                <w:rFonts w:ascii="Marianne" w:eastAsia="Times New Roman" w:hAnsi="Marianne" w:cs="Times New Roman"/>
                <w:kern w:val="0"/>
              </w:rPr>
              <w:t>Réhabilitation globale de l’autoroute A6a du PR 2+500 au PR 2+300 dans le sens Province vers Paris sur les communes de Cachan et Villejuif dans le Val-de-Marne (94)</w:t>
            </w:r>
            <w:r w:rsidRPr="00DE5B94">
              <w:rPr>
                <w:rFonts w:ascii="Marianne" w:hAnsi="Marianne" w:cs="Calibri"/>
                <w:color w:val="00B050"/>
                <w:sz w:val="20"/>
                <w:szCs w:val="20"/>
              </w:rPr>
              <w:t> </w:t>
            </w:r>
            <w:r w:rsidRPr="00DE5B94">
              <w:rPr>
                <w:rFonts w:ascii="Marianne" w:hAnsi="Marianne"/>
                <w:color w:val="000000"/>
                <w:sz w:val="20"/>
                <w:szCs w:val="20"/>
              </w:rPr>
              <w:t>»</w:t>
            </w:r>
          </w:p>
          <w:p w14:paraId="4010DD81" w14:textId="77777777" w:rsidR="006273D9" w:rsidRPr="00DE5B94" w:rsidRDefault="006273D9" w:rsidP="00506A36">
            <w:pPr>
              <w:pStyle w:val="Standard"/>
              <w:ind w:left="284" w:right="284"/>
              <w:jc w:val="center"/>
              <w:rPr>
                <w:rFonts w:ascii="Marianne" w:hAnsi="Marianne"/>
                <w:color w:val="000000"/>
                <w:sz w:val="20"/>
                <w:szCs w:val="20"/>
              </w:rPr>
            </w:pPr>
          </w:p>
          <w:p w14:paraId="09B47413" w14:textId="620E83EA" w:rsidR="00AA4A0D" w:rsidRPr="00DE5B94" w:rsidRDefault="005B677A" w:rsidP="00506A36">
            <w:pPr>
              <w:pStyle w:val="Standard"/>
              <w:keepNext/>
              <w:snapToGrid w:val="0"/>
              <w:spacing w:before="60"/>
              <w:ind w:firstLine="295"/>
              <w:jc w:val="center"/>
              <w:rPr>
                <w:rFonts w:ascii="Marianne" w:hAnsi="Marianne"/>
                <w:color w:val="000000"/>
                <w:sz w:val="20"/>
                <w:szCs w:val="20"/>
              </w:rPr>
            </w:pPr>
            <w:bookmarkStart w:id="63" w:name="R5B_p1A_d"/>
            <w:bookmarkEnd w:id="63"/>
            <w:r w:rsidRPr="00DE5B94">
              <w:rPr>
                <w:rFonts w:ascii="Marianne" w:hAnsi="Marianne"/>
                <w:color w:val="000000"/>
                <w:sz w:val="20"/>
                <w:szCs w:val="20"/>
              </w:rPr>
              <w:t>COPIE DE SAUVEGARDE</w:t>
            </w:r>
          </w:p>
          <w:p w14:paraId="61E790FB" w14:textId="77777777" w:rsidR="006273D9" w:rsidRPr="00DE5B94" w:rsidRDefault="006273D9" w:rsidP="00506A36">
            <w:pPr>
              <w:pStyle w:val="Standard"/>
              <w:keepNext/>
              <w:snapToGrid w:val="0"/>
              <w:spacing w:before="60"/>
              <w:ind w:firstLine="295"/>
              <w:jc w:val="center"/>
              <w:rPr>
                <w:rFonts w:ascii="Marianne" w:hAnsi="Marianne"/>
                <w:color w:val="000000"/>
                <w:sz w:val="20"/>
                <w:szCs w:val="20"/>
              </w:rPr>
            </w:pPr>
          </w:p>
          <w:p w14:paraId="6AD5AAE8" w14:textId="77777777" w:rsidR="00AA4A0D" w:rsidRPr="00DE5B94" w:rsidRDefault="005B677A" w:rsidP="00506A36">
            <w:pPr>
              <w:pStyle w:val="Standard"/>
              <w:snapToGrid w:val="0"/>
              <w:spacing w:before="60"/>
              <w:ind w:firstLine="295"/>
              <w:jc w:val="center"/>
              <w:rPr>
                <w:rFonts w:ascii="Marianne" w:hAnsi="Marianne"/>
                <w:color w:val="000000"/>
                <w:sz w:val="20"/>
                <w:szCs w:val="20"/>
              </w:rPr>
            </w:pPr>
            <w:r w:rsidRPr="00DE5B94">
              <w:rPr>
                <w:rFonts w:ascii="Marianne" w:hAnsi="Marianne"/>
                <w:color w:val="000000"/>
                <w:sz w:val="20"/>
                <w:szCs w:val="20"/>
              </w:rPr>
              <w:t>Nom du candidat ou du mandataire du groupement</w:t>
            </w:r>
            <w:r w:rsidRPr="00DE5B94">
              <w:rPr>
                <w:rFonts w:ascii="Marianne" w:hAnsi="Marianne" w:cs="Calibri"/>
                <w:color w:val="000000"/>
                <w:sz w:val="20"/>
                <w:szCs w:val="20"/>
              </w:rPr>
              <w:t> </w:t>
            </w:r>
            <w:r w:rsidRPr="00DE5B94">
              <w:rPr>
                <w:rFonts w:ascii="Marianne" w:hAnsi="Marianne"/>
                <w:color w:val="000000"/>
                <w:sz w:val="20"/>
                <w:szCs w:val="20"/>
              </w:rPr>
              <w:t>:</w:t>
            </w:r>
          </w:p>
          <w:p w14:paraId="220A745A" w14:textId="77777777" w:rsidR="00AA4A0D" w:rsidRPr="00DE5B94" w:rsidRDefault="00AA4A0D" w:rsidP="00506A36">
            <w:pPr>
              <w:pStyle w:val="Standard"/>
              <w:snapToGrid w:val="0"/>
              <w:spacing w:before="60"/>
              <w:ind w:firstLine="295"/>
              <w:jc w:val="center"/>
              <w:rPr>
                <w:rFonts w:ascii="Marianne" w:hAnsi="Marianne"/>
                <w:color w:val="000000"/>
                <w:sz w:val="20"/>
                <w:szCs w:val="20"/>
              </w:rPr>
            </w:pPr>
          </w:p>
          <w:p w14:paraId="40ED432B" w14:textId="77777777" w:rsidR="00AA4A0D" w:rsidRPr="00DE5B94" w:rsidRDefault="005B677A" w:rsidP="006273D9">
            <w:pPr>
              <w:pStyle w:val="Standard"/>
              <w:spacing w:after="60"/>
              <w:ind w:left="284" w:right="284"/>
              <w:jc w:val="center"/>
              <w:rPr>
                <w:rFonts w:ascii="Marianne" w:hAnsi="Marianne" w:cs="Marianne"/>
                <w:b/>
                <w:i/>
                <w:color w:val="000000"/>
                <w:sz w:val="20"/>
                <w:szCs w:val="20"/>
              </w:rPr>
            </w:pPr>
            <w:r w:rsidRPr="00DE5B94">
              <w:rPr>
                <w:rFonts w:ascii="Marianne" w:hAnsi="Marianne"/>
                <w:b/>
                <w:i/>
                <w:color w:val="000000"/>
                <w:sz w:val="20"/>
                <w:szCs w:val="20"/>
              </w:rPr>
              <w:t>«</w:t>
            </w:r>
            <w:r w:rsidRPr="00DE5B94">
              <w:rPr>
                <w:rFonts w:ascii="Marianne" w:hAnsi="Marianne" w:cs="Calibri"/>
                <w:b/>
                <w:i/>
                <w:color w:val="000000"/>
                <w:sz w:val="20"/>
                <w:szCs w:val="20"/>
              </w:rPr>
              <w:t> </w:t>
            </w:r>
            <w:r w:rsidRPr="00DE5B94">
              <w:rPr>
                <w:rFonts w:ascii="Marianne" w:hAnsi="Marianne"/>
                <w:b/>
                <w:i/>
                <w:color w:val="000000"/>
                <w:sz w:val="20"/>
                <w:szCs w:val="20"/>
              </w:rPr>
              <w:t>NE PAS OUVRIR</w:t>
            </w:r>
            <w:r w:rsidRPr="00DE5B94">
              <w:rPr>
                <w:rFonts w:ascii="Marianne" w:hAnsi="Marianne" w:cs="Calibri"/>
                <w:b/>
                <w:i/>
                <w:color w:val="000000"/>
                <w:sz w:val="20"/>
                <w:szCs w:val="20"/>
              </w:rPr>
              <w:t> </w:t>
            </w:r>
            <w:r w:rsidRPr="00DE5B94">
              <w:rPr>
                <w:rFonts w:ascii="Marianne" w:hAnsi="Marianne" w:cs="Marianne"/>
                <w:b/>
                <w:i/>
                <w:color w:val="000000"/>
                <w:sz w:val="20"/>
                <w:szCs w:val="20"/>
              </w:rPr>
              <w:t>»</w:t>
            </w:r>
          </w:p>
          <w:p w14:paraId="59587690" w14:textId="0BB1D962" w:rsidR="006273D9" w:rsidRPr="00DE5B94" w:rsidRDefault="006273D9" w:rsidP="00506A36">
            <w:pPr>
              <w:pStyle w:val="Standard"/>
              <w:spacing w:before="60" w:after="60"/>
              <w:ind w:left="284" w:right="284"/>
              <w:jc w:val="center"/>
              <w:rPr>
                <w:rFonts w:ascii="Marianne" w:hAnsi="Marianne"/>
                <w:b/>
                <w:i/>
                <w:color w:val="000000"/>
              </w:rPr>
            </w:pPr>
          </w:p>
        </w:tc>
      </w:tr>
    </w:tbl>
    <w:p w14:paraId="13C8B6D7" w14:textId="77777777" w:rsidR="00AA4A0D" w:rsidRPr="00DE5B94" w:rsidRDefault="00AA4A0D">
      <w:pPr>
        <w:pStyle w:val="Standard"/>
        <w:jc w:val="both"/>
        <w:rPr>
          <w:rFonts w:ascii="Marianne" w:hAnsi="Marianne"/>
          <w:sz w:val="22"/>
          <w:szCs w:val="22"/>
        </w:rPr>
      </w:pPr>
    </w:p>
    <w:p w14:paraId="161B1DD1" w14:textId="77777777" w:rsidR="00AA4A0D" w:rsidRPr="00DE5B94" w:rsidRDefault="00AA4A0D">
      <w:pPr>
        <w:pStyle w:val="Standard"/>
        <w:jc w:val="both"/>
        <w:rPr>
          <w:rFonts w:ascii="Marianne" w:hAnsi="Marianne"/>
          <w:sz w:val="22"/>
          <w:szCs w:val="22"/>
        </w:rPr>
      </w:pPr>
    </w:p>
    <w:p w14:paraId="295387E2" w14:textId="77777777" w:rsidR="00AA4A0D" w:rsidRPr="00DE5B94" w:rsidRDefault="005B677A" w:rsidP="003F44D8">
      <w:pPr>
        <w:pStyle w:val="Standard"/>
        <w:jc w:val="both"/>
        <w:rPr>
          <w:rFonts w:ascii="Marianne" w:hAnsi="Marianne"/>
          <w:sz w:val="20"/>
          <w:szCs w:val="20"/>
        </w:rPr>
      </w:pPr>
      <w:r w:rsidRPr="00DE5B94">
        <w:rPr>
          <w:rFonts w:ascii="Marianne" w:hAnsi="Marianne"/>
          <w:sz w:val="20"/>
          <w:szCs w:val="20"/>
        </w:rPr>
        <w:t xml:space="preserve">Le candidat qui dépose sa copie de sauvegarde en main propre contre récépissé, le fait les jours ouvrés </w:t>
      </w:r>
      <w:r w:rsidRPr="00DE5B94">
        <w:rPr>
          <w:rFonts w:ascii="Marianne" w:hAnsi="Marianne"/>
          <w:b/>
          <w:bCs/>
          <w:sz w:val="20"/>
          <w:szCs w:val="20"/>
        </w:rPr>
        <w:t>du lundi au vendredi de 9 heures à 12 heures et de 14 heures à 16 heures.</w:t>
      </w:r>
    </w:p>
    <w:p w14:paraId="0490C258" w14:textId="77777777" w:rsidR="00AA4A0D" w:rsidRPr="00DE5B94" w:rsidRDefault="005B677A" w:rsidP="00506A36">
      <w:pPr>
        <w:pStyle w:val="Paragraphe"/>
        <w:rPr>
          <w:rFonts w:ascii="Marianne" w:hAnsi="Marianne"/>
          <w:sz w:val="20"/>
          <w:szCs w:val="20"/>
        </w:rPr>
      </w:pPr>
      <w:r w:rsidRPr="00DE5B94">
        <w:rPr>
          <w:rFonts w:ascii="Marianne" w:hAnsi="Marianne"/>
          <w:sz w:val="20"/>
          <w:szCs w:val="20"/>
        </w:rPr>
        <w:t>La copie de sauvegarde ne peut être ouverte que dans les cas prévus à l'article 2 de l'arrêté du 22 mars 2019 fixant les modalités de mise à disposition des documents de la consultation et de la copie de sauvegarde</w:t>
      </w:r>
      <w:r w:rsidRPr="00DE5B94">
        <w:rPr>
          <w:rFonts w:ascii="Marianne" w:hAnsi="Marianne" w:cs="Calibri"/>
          <w:sz w:val="20"/>
          <w:szCs w:val="20"/>
        </w:rPr>
        <w:t> </w:t>
      </w:r>
      <w:r w:rsidRPr="00DE5B94">
        <w:rPr>
          <w:rFonts w:ascii="Marianne" w:hAnsi="Marianne"/>
          <w:sz w:val="20"/>
          <w:szCs w:val="20"/>
        </w:rPr>
        <w:t>:</w:t>
      </w:r>
    </w:p>
    <w:p w14:paraId="407C6A42" w14:textId="6988854B" w:rsidR="00AA4A0D" w:rsidRPr="00DE5B94" w:rsidRDefault="005B677A" w:rsidP="003F44D8">
      <w:pPr>
        <w:pStyle w:val="Standard"/>
        <w:jc w:val="both"/>
        <w:rPr>
          <w:rFonts w:ascii="Marianne" w:hAnsi="Marianne"/>
          <w:sz w:val="20"/>
          <w:szCs w:val="20"/>
        </w:rPr>
      </w:pPr>
      <w:r w:rsidRPr="00DE5B94">
        <w:rPr>
          <w:rFonts w:ascii="Marianne" w:hAnsi="Marianne"/>
          <w:sz w:val="20"/>
          <w:szCs w:val="20"/>
        </w:rPr>
        <w:br/>
        <w:t>1. Lorsqu’un programme informatique malveillant est détecté dans les candidatures ou les offres transmises par voie électronique. La trace de cette malveillance est conservée.</w:t>
      </w:r>
      <w:r w:rsidRPr="00DE5B94">
        <w:rPr>
          <w:rFonts w:ascii="Marianne" w:hAnsi="Marianne"/>
          <w:sz w:val="20"/>
          <w:szCs w:val="20"/>
        </w:rPr>
        <w:br/>
      </w:r>
      <w:r w:rsidRPr="00DE5B94">
        <w:rPr>
          <w:rFonts w:ascii="Marianne" w:hAnsi="Marianne"/>
          <w:sz w:val="20"/>
          <w:szCs w:val="20"/>
        </w:rPr>
        <w:br/>
        <w:t>2. Lorsqu’une candidature ou une offre électronique est reçue de façon incomplète, hors délais</w:t>
      </w:r>
      <w:r w:rsidR="003F44D8" w:rsidRPr="00DE5B94">
        <w:rPr>
          <w:rFonts w:ascii="Marianne" w:hAnsi="Marianne"/>
          <w:sz w:val="20"/>
          <w:szCs w:val="20"/>
        </w:rPr>
        <w:t>,</w:t>
      </w:r>
      <w:r w:rsidRPr="00DE5B94">
        <w:rPr>
          <w:rFonts w:ascii="Marianne" w:hAnsi="Marianne"/>
          <w:sz w:val="20"/>
          <w:szCs w:val="20"/>
        </w:rPr>
        <w:t xml:space="preserve"> ou n’a pu être ouverte, sous réserve que la transmission de la candidature ou de l’offre électronique ait commencé avant la clôture de la remise des candidatures ou des offres</w:t>
      </w:r>
      <w:r w:rsidR="00C4007A" w:rsidRPr="00DE5B94">
        <w:rPr>
          <w:rFonts w:ascii="Marianne" w:hAnsi="Marianne"/>
          <w:sz w:val="20"/>
          <w:szCs w:val="20"/>
        </w:rPr>
        <w:t>.</w:t>
      </w:r>
      <w:r w:rsidRPr="00DE5B94">
        <w:rPr>
          <w:rFonts w:ascii="Marianne" w:hAnsi="Marianne"/>
          <w:sz w:val="20"/>
          <w:szCs w:val="20"/>
        </w:rPr>
        <w:br/>
      </w:r>
      <w:r w:rsidRPr="00DE5B94">
        <w:rPr>
          <w:rFonts w:ascii="Marianne" w:hAnsi="Marianne"/>
          <w:sz w:val="20"/>
          <w:szCs w:val="20"/>
        </w:rPr>
        <w:br/>
        <w:t>3. Lorsqu’un programme informatique malveillant est détecté dans la copie de sauvegarde, celle-ci est écartée par l’acheteur.</w:t>
      </w:r>
    </w:p>
    <w:p w14:paraId="000539FA" w14:textId="467BCC25" w:rsidR="00AA4A0D" w:rsidRPr="00DE5B94" w:rsidRDefault="00AA4A0D">
      <w:pPr>
        <w:pStyle w:val="Standard"/>
        <w:jc w:val="both"/>
        <w:rPr>
          <w:rFonts w:ascii="Marianne" w:hAnsi="Marianne"/>
          <w:sz w:val="22"/>
          <w:szCs w:val="22"/>
        </w:rPr>
      </w:pPr>
    </w:p>
    <w:p w14:paraId="2E57394B" w14:textId="60FEF449" w:rsidR="004F5105" w:rsidRPr="00DE5B94" w:rsidRDefault="005F2A73" w:rsidP="005F2A73">
      <w:pPr>
        <w:pStyle w:val="Standard"/>
        <w:jc w:val="both"/>
        <w:rPr>
          <w:rFonts w:ascii="Marianne" w:hAnsi="Marianne"/>
          <w:i/>
          <w:iCs/>
          <w:color w:val="000000"/>
          <w:sz w:val="20"/>
          <w:szCs w:val="20"/>
        </w:rPr>
      </w:pPr>
      <w:r w:rsidRPr="00DE5B94">
        <w:rPr>
          <w:rFonts w:ascii="Marianne" w:hAnsi="Marianne"/>
          <w:i/>
          <w:iCs/>
          <w:color w:val="000000"/>
          <w:sz w:val="20"/>
          <w:szCs w:val="20"/>
        </w:rPr>
        <w:t>2</w:t>
      </w:r>
      <w:r w:rsidRPr="00DE5B94">
        <w:rPr>
          <w:rFonts w:ascii="Marianne" w:hAnsi="Marianne"/>
          <w:i/>
          <w:iCs/>
          <w:color w:val="000000"/>
          <w:sz w:val="20"/>
          <w:szCs w:val="20"/>
          <w:vertAlign w:val="superscript"/>
        </w:rPr>
        <w:t>ème</w:t>
      </w:r>
      <w:r w:rsidRPr="00DE5B94">
        <w:rPr>
          <w:rFonts w:ascii="Marianne" w:hAnsi="Marianne"/>
          <w:i/>
          <w:iCs/>
          <w:color w:val="000000"/>
          <w:sz w:val="20"/>
          <w:szCs w:val="20"/>
        </w:rPr>
        <w:t xml:space="preserve"> cas</w:t>
      </w:r>
      <w:r w:rsidRPr="00DE5B94">
        <w:rPr>
          <w:rFonts w:ascii="Marianne" w:hAnsi="Marianne" w:cs="Calibri"/>
          <w:i/>
          <w:iCs/>
          <w:color w:val="000000"/>
          <w:sz w:val="20"/>
          <w:szCs w:val="20"/>
        </w:rPr>
        <w:t> </w:t>
      </w:r>
      <w:r w:rsidRPr="00DE5B94">
        <w:rPr>
          <w:rFonts w:ascii="Marianne" w:hAnsi="Marianne"/>
          <w:i/>
          <w:iCs/>
          <w:color w:val="000000"/>
          <w:sz w:val="20"/>
          <w:szCs w:val="20"/>
        </w:rPr>
        <w:t xml:space="preserve">: </w:t>
      </w:r>
      <w:r w:rsidR="001B2F42" w:rsidRPr="00DE5B94">
        <w:rPr>
          <w:rFonts w:ascii="Marianne" w:hAnsi="Marianne"/>
          <w:i/>
          <w:iCs/>
          <w:color w:val="000000"/>
          <w:sz w:val="20"/>
          <w:szCs w:val="20"/>
        </w:rPr>
        <w:t>r</w:t>
      </w:r>
      <w:r w:rsidRPr="00DE5B94">
        <w:rPr>
          <w:rFonts w:ascii="Marianne" w:hAnsi="Marianne"/>
          <w:i/>
          <w:iCs/>
          <w:color w:val="000000"/>
          <w:sz w:val="20"/>
          <w:szCs w:val="20"/>
        </w:rPr>
        <w:t>emise de la copie de sauvegarde par voie électronique</w:t>
      </w:r>
      <w:r w:rsidRPr="00DE5B94">
        <w:rPr>
          <w:rFonts w:ascii="Marianne" w:hAnsi="Marianne" w:cs="Calibri"/>
          <w:i/>
          <w:iCs/>
          <w:color w:val="000000"/>
          <w:sz w:val="20"/>
          <w:szCs w:val="20"/>
        </w:rPr>
        <w:t> </w:t>
      </w:r>
      <w:r w:rsidRPr="00DE5B94">
        <w:rPr>
          <w:rFonts w:ascii="Marianne" w:hAnsi="Marianne"/>
          <w:i/>
          <w:iCs/>
          <w:color w:val="000000"/>
          <w:sz w:val="20"/>
          <w:szCs w:val="20"/>
        </w:rPr>
        <w:t>:</w:t>
      </w:r>
    </w:p>
    <w:p w14:paraId="51CE9C10" w14:textId="77777777" w:rsidR="004F5105" w:rsidRPr="00DE5B94" w:rsidRDefault="004F5105" w:rsidP="005F2A73">
      <w:pPr>
        <w:pStyle w:val="Standard"/>
        <w:jc w:val="both"/>
        <w:rPr>
          <w:rFonts w:ascii="Marianne" w:hAnsi="Marianne"/>
          <w:i/>
          <w:iCs/>
          <w:color w:val="000000"/>
          <w:sz w:val="20"/>
          <w:szCs w:val="20"/>
        </w:rPr>
      </w:pPr>
    </w:p>
    <w:p w14:paraId="4B495A48" w14:textId="697A404B" w:rsidR="004F5105" w:rsidRPr="00DE5B94" w:rsidRDefault="004F5105" w:rsidP="004F5105">
      <w:pPr>
        <w:pStyle w:val="Standard"/>
        <w:jc w:val="both"/>
        <w:rPr>
          <w:rFonts w:ascii="Marianne" w:hAnsi="Marianne"/>
          <w:color w:val="000000"/>
          <w:sz w:val="20"/>
          <w:szCs w:val="20"/>
        </w:rPr>
      </w:pPr>
      <w:r w:rsidRPr="00DE5B94">
        <w:rPr>
          <w:rFonts w:ascii="Marianne" w:hAnsi="Marianne"/>
          <w:sz w:val="20"/>
          <w:szCs w:val="20"/>
        </w:rPr>
        <w:t>La copie de sauvegarde doit parvenir à l’acheteur avant la date et l’heure limites de remise des offres indiquées en page de garde du présent règlement de la consultation.</w:t>
      </w:r>
      <w:r w:rsidRPr="00DE5B94">
        <w:rPr>
          <w:rFonts w:ascii="Marianne" w:hAnsi="Marianne"/>
          <w:color w:val="000000"/>
          <w:sz w:val="20"/>
          <w:szCs w:val="20"/>
        </w:rPr>
        <w:t xml:space="preserve"> Le candidat dépose ou envoie sa copie de sauvegarde sur/par l’outil de son choix, à la condition que ce dernier respecte les exigences </w:t>
      </w:r>
      <w:r w:rsidR="00856BDE" w:rsidRPr="00DE5B94">
        <w:rPr>
          <w:rFonts w:ascii="Marianne" w:hAnsi="Marianne"/>
          <w:color w:val="000000"/>
          <w:sz w:val="20"/>
          <w:szCs w:val="20"/>
        </w:rPr>
        <w:t>définies à</w:t>
      </w:r>
      <w:r w:rsidRPr="00DE5B94">
        <w:rPr>
          <w:rFonts w:ascii="Marianne" w:hAnsi="Marianne"/>
          <w:color w:val="000000"/>
          <w:sz w:val="20"/>
          <w:szCs w:val="20"/>
        </w:rPr>
        <w:t xml:space="preserve"> l’annexe 8 du Code de la commande publique. </w:t>
      </w:r>
    </w:p>
    <w:p w14:paraId="10F74AE8" w14:textId="58194F1A" w:rsidR="004F5105" w:rsidRPr="00DE5B94" w:rsidRDefault="004F5105" w:rsidP="004F5105">
      <w:pPr>
        <w:pStyle w:val="Standard"/>
        <w:jc w:val="both"/>
        <w:rPr>
          <w:rFonts w:ascii="Marianne" w:hAnsi="Marianne"/>
          <w:i/>
          <w:iCs/>
          <w:color w:val="000000"/>
          <w:sz w:val="20"/>
          <w:szCs w:val="20"/>
        </w:rPr>
      </w:pPr>
    </w:p>
    <w:p w14:paraId="4CA77C9C" w14:textId="6FC9F1F0" w:rsidR="004F5105" w:rsidRPr="00DE5B94" w:rsidRDefault="004F5105" w:rsidP="004F5105">
      <w:pPr>
        <w:pStyle w:val="Standard"/>
        <w:jc w:val="both"/>
        <w:rPr>
          <w:rFonts w:ascii="Marianne" w:hAnsi="Marianne"/>
          <w:color w:val="000000"/>
          <w:sz w:val="20"/>
          <w:szCs w:val="20"/>
        </w:rPr>
      </w:pPr>
      <w:r w:rsidRPr="00DE5B94">
        <w:rPr>
          <w:rFonts w:ascii="Marianne" w:hAnsi="Marianne"/>
          <w:color w:val="000000"/>
          <w:sz w:val="20"/>
          <w:szCs w:val="20"/>
        </w:rPr>
        <w:t>Par le biais d’un accusé réception, cet outil doit informer l’acheteur de la mise à disposition de la copie de sauvegarde et lui indiquer les modalités de récupération.</w:t>
      </w:r>
    </w:p>
    <w:p w14:paraId="31537D46" w14:textId="6AF9AE49" w:rsidR="004F5105" w:rsidRPr="00DE5B94" w:rsidRDefault="004F5105" w:rsidP="004F5105">
      <w:pPr>
        <w:pStyle w:val="Standard"/>
        <w:jc w:val="both"/>
        <w:rPr>
          <w:rFonts w:ascii="Marianne" w:hAnsi="Marianne"/>
          <w:color w:val="000000"/>
          <w:sz w:val="20"/>
          <w:szCs w:val="20"/>
        </w:rPr>
      </w:pPr>
    </w:p>
    <w:p w14:paraId="289D7407" w14:textId="4B3A807D" w:rsidR="004F5105" w:rsidRPr="00DE5B94" w:rsidRDefault="004F5105" w:rsidP="004F5105">
      <w:pPr>
        <w:pStyle w:val="Standard"/>
        <w:jc w:val="both"/>
        <w:rPr>
          <w:rFonts w:ascii="Marianne" w:hAnsi="Marianne"/>
          <w:color w:val="000000"/>
          <w:sz w:val="20"/>
          <w:szCs w:val="20"/>
        </w:rPr>
      </w:pPr>
      <w:r w:rsidRPr="00DE5B94">
        <w:rPr>
          <w:rFonts w:ascii="Marianne" w:hAnsi="Marianne"/>
          <w:color w:val="000000"/>
          <w:sz w:val="20"/>
          <w:szCs w:val="20"/>
        </w:rPr>
        <w:t xml:space="preserve">Les services existants </w:t>
      </w:r>
      <w:r w:rsidR="00877EC5" w:rsidRPr="00DE5B94">
        <w:rPr>
          <w:rFonts w:ascii="Marianne" w:hAnsi="Marianne"/>
          <w:color w:val="000000"/>
          <w:sz w:val="20"/>
          <w:szCs w:val="20"/>
        </w:rPr>
        <w:t>permettant</w:t>
      </w:r>
      <w:r w:rsidRPr="00DE5B94">
        <w:rPr>
          <w:rFonts w:ascii="Marianne" w:hAnsi="Marianne"/>
          <w:color w:val="000000"/>
          <w:sz w:val="20"/>
          <w:szCs w:val="20"/>
        </w:rPr>
        <w:t xml:space="preserve"> la remise de la copie de</w:t>
      </w:r>
      <w:r w:rsidR="00877EC5" w:rsidRPr="00DE5B94">
        <w:rPr>
          <w:rFonts w:ascii="Marianne" w:hAnsi="Marianne"/>
          <w:color w:val="000000"/>
          <w:sz w:val="20"/>
          <w:szCs w:val="20"/>
        </w:rPr>
        <w:t xml:space="preserve"> </w:t>
      </w:r>
      <w:r w:rsidRPr="00DE5B94">
        <w:rPr>
          <w:rFonts w:ascii="Marianne" w:hAnsi="Marianne"/>
          <w:color w:val="000000"/>
          <w:sz w:val="20"/>
          <w:szCs w:val="20"/>
        </w:rPr>
        <w:t xml:space="preserve">sauvegarde par voie électronique </w:t>
      </w:r>
      <w:r w:rsidR="00877EC5" w:rsidRPr="00DE5B94">
        <w:rPr>
          <w:rFonts w:ascii="Marianne" w:hAnsi="Marianne"/>
          <w:color w:val="000000"/>
          <w:sz w:val="20"/>
          <w:szCs w:val="20"/>
        </w:rPr>
        <w:t>sont les suivants</w:t>
      </w:r>
      <w:r w:rsidR="00877EC5" w:rsidRPr="00DE5B94">
        <w:rPr>
          <w:rFonts w:ascii="Marianne" w:hAnsi="Marianne" w:cs="Calibri"/>
          <w:color w:val="000000"/>
          <w:sz w:val="20"/>
          <w:szCs w:val="20"/>
        </w:rPr>
        <w:t> </w:t>
      </w:r>
      <w:r w:rsidR="00877EC5" w:rsidRPr="00DE5B94">
        <w:rPr>
          <w:rFonts w:ascii="Marianne" w:hAnsi="Marianne"/>
          <w:color w:val="000000"/>
          <w:sz w:val="20"/>
          <w:szCs w:val="20"/>
        </w:rPr>
        <w:t>:</w:t>
      </w:r>
    </w:p>
    <w:p w14:paraId="3B78F541" w14:textId="6FCAB8B8" w:rsidR="004F5105" w:rsidRPr="00DE5B94" w:rsidRDefault="004F5105" w:rsidP="004F5105">
      <w:pPr>
        <w:pStyle w:val="Standard"/>
        <w:jc w:val="both"/>
        <w:rPr>
          <w:rFonts w:ascii="Marianne" w:hAnsi="Marianne"/>
          <w:color w:val="000000"/>
          <w:sz w:val="20"/>
          <w:szCs w:val="20"/>
        </w:rPr>
      </w:pPr>
      <w:r w:rsidRPr="00DE5B94">
        <w:rPr>
          <w:rFonts w:ascii="Marianne" w:hAnsi="Marianne"/>
          <w:color w:val="000000"/>
          <w:sz w:val="20"/>
          <w:szCs w:val="20"/>
        </w:rPr>
        <w:lastRenderedPageBreak/>
        <w:t xml:space="preserve">- </w:t>
      </w:r>
      <w:r w:rsidR="00877EC5" w:rsidRPr="00DE5B94">
        <w:rPr>
          <w:rFonts w:ascii="Marianne" w:hAnsi="Marianne"/>
          <w:color w:val="000000"/>
          <w:sz w:val="20"/>
          <w:szCs w:val="20"/>
        </w:rPr>
        <w:t>L</w:t>
      </w:r>
      <w:r w:rsidRPr="00DE5B94">
        <w:rPr>
          <w:rFonts w:ascii="Marianne" w:hAnsi="Marianne"/>
          <w:color w:val="000000"/>
          <w:sz w:val="20"/>
          <w:szCs w:val="20"/>
        </w:rPr>
        <w:t xml:space="preserve">a </w:t>
      </w:r>
      <w:r w:rsidR="00877EC5" w:rsidRPr="00DE5B94">
        <w:rPr>
          <w:rFonts w:ascii="Marianne" w:hAnsi="Marianne"/>
          <w:color w:val="000000"/>
          <w:sz w:val="20"/>
          <w:szCs w:val="20"/>
        </w:rPr>
        <w:t>l</w:t>
      </w:r>
      <w:r w:rsidRPr="00DE5B94">
        <w:rPr>
          <w:rFonts w:ascii="Marianne" w:hAnsi="Marianne"/>
          <w:color w:val="000000"/>
          <w:sz w:val="20"/>
          <w:szCs w:val="20"/>
        </w:rPr>
        <w:t>ettre recommandée électronique :</w:t>
      </w:r>
    </w:p>
    <w:p w14:paraId="141568A8" w14:textId="0B4DDD60" w:rsidR="004F5105" w:rsidRPr="00DE5B94" w:rsidRDefault="004F5105" w:rsidP="00877EC5">
      <w:pPr>
        <w:pStyle w:val="Standard"/>
        <w:ind w:left="709"/>
        <w:jc w:val="both"/>
        <w:rPr>
          <w:rFonts w:ascii="Marianne" w:hAnsi="Marianne"/>
          <w:color w:val="000000"/>
          <w:sz w:val="20"/>
          <w:szCs w:val="20"/>
        </w:rPr>
      </w:pPr>
      <w:proofErr w:type="gramStart"/>
      <w:r w:rsidRPr="00DE5B94">
        <w:rPr>
          <w:rFonts w:ascii="Marianne" w:hAnsi="Marianne"/>
          <w:color w:val="000000"/>
          <w:sz w:val="20"/>
          <w:szCs w:val="20"/>
        </w:rPr>
        <w:t>o</w:t>
      </w:r>
      <w:proofErr w:type="gramEnd"/>
      <w:r w:rsidRPr="00DE5B94">
        <w:rPr>
          <w:rFonts w:ascii="Marianne" w:hAnsi="Marianne"/>
          <w:color w:val="000000"/>
          <w:sz w:val="20"/>
          <w:szCs w:val="20"/>
        </w:rPr>
        <w:t xml:space="preserve"> Liste des produits et services qualifiés par l’ANSSI pour la France (en pages 20-21) : </w:t>
      </w:r>
      <w:r w:rsidRPr="00DE5B94">
        <w:rPr>
          <w:rFonts w:ascii="Marianne" w:hAnsi="Marianne"/>
          <w:color w:val="0000FF"/>
          <w:sz w:val="20"/>
          <w:szCs w:val="20"/>
          <w:u w:val="single"/>
        </w:rPr>
        <w:t>liste-produits-et-services-qualifies.pdf (ssi.gouv.fr)</w:t>
      </w:r>
      <w:r w:rsidR="00877EC5" w:rsidRPr="00DE5B94">
        <w:rPr>
          <w:rFonts w:ascii="Marianne" w:hAnsi="Marianne" w:cs="Calibri"/>
          <w:sz w:val="20"/>
          <w:szCs w:val="20"/>
        </w:rPr>
        <w:t> </w:t>
      </w:r>
      <w:r w:rsidR="00877EC5" w:rsidRPr="00DE5B94">
        <w:rPr>
          <w:rFonts w:ascii="Marianne" w:hAnsi="Marianne"/>
          <w:sz w:val="20"/>
          <w:szCs w:val="20"/>
        </w:rPr>
        <w:t>;</w:t>
      </w:r>
    </w:p>
    <w:p w14:paraId="4165F8A6" w14:textId="375468D2" w:rsidR="004F5105" w:rsidRPr="00DE5B94" w:rsidRDefault="004F5105" w:rsidP="00877EC5">
      <w:pPr>
        <w:pStyle w:val="Standard"/>
        <w:ind w:firstLine="709"/>
        <w:jc w:val="both"/>
        <w:rPr>
          <w:rFonts w:ascii="Marianne" w:hAnsi="Marianne"/>
          <w:color w:val="000000"/>
          <w:sz w:val="20"/>
          <w:szCs w:val="20"/>
        </w:rPr>
      </w:pPr>
      <w:proofErr w:type="gramStart"/>
      <w:r w:rsidRPr="00DE5B94">
        <w:rPr>
          <w:rFonts w:ascii="Marianne" w:hAnsi="Marianne"/>
          <w:color w:val="000000"/>
          <w:sz w:val="20"/>
          <w:szCs w:val="20"/>
        </w:rPr>
        <w:t>o</w:t>
      </w:r>
      <w:proofErr w:type="gramEnd"/>
      <w:r w:rsidRPr="00DE5B94">
        <w:rPr>
          <w:rFonts w:ascii="Marianne" w:hAnsi="Marianne"/>
          <w:color w:val="000000"/>
          <w:sz w:val="20"/>
          <w:szCs w:val="20"/>
        </w:rPr>
        <w:t xml:space="preserve"> Liste des produits et services qualifiés pour l’Europe : </w:t>
      </w:r>
      <w:proofErr w:type="spellStart"/>
      <w:r w:rsidRPr="00DE5B94">
        <w:rPr>
          <w:rFonts w:ascii="Marianne" w:hAnsi="Marianne"/>
          <w:color w:val="0000FF"/>
          <w:sz w:val="20"/>
          <w:szCs w:val="20"/>
          <w:u w:val="single"/>
        </w:rPr>
        <w:t>eIDAS</w:t>
      </w:r>
      <w:proofErr w:type="spellEnd"/>
      <w:r w:rsidRPr="00DE5B94">
        <w:rPr>
          <w:rFonts w:ascii="Marianne" w:hAnsi="Marianne"/>
          <w:color w:val="0000FF"/>
          <w:sz w:val="20"/>
          <w:szCs w:val="20"/>
          <w:u w:val="single"/>
        </w:rPr>
        <w:t xml:space="preserve"> Dashboard</w:t>
      </w:r>
      <w:r w:rsidR="00877EC5" w:rsidRPr="00DE5B94">
        <w:rPr>
          <w:rFonts w:ascii="Marianne" w:hAnsi="Marianne"/>
          <w:color w:val="0000FF"/>
          <w:sz w:val="20"/>
          <w:szCs w:val="20"/>
          <w:u w:val="single"/>
        </w:rPr>
        <w:t xml:space="preserve"> </w:t>
      </w:r>
      <w:r w:rsidRPr="00DE5B94">
        <w:rPr>
          <w:rFonts w:ascii="Marianne" w:hAnsi="Marianne"/>
          <w:color w:val="0000FF"/>
          <w:sz w:val="20"/>
          <w:szCs w:val="20"/>
          <w:u w:val="single"/>
        </w:rPr>
        <w:t>(europa.eu)</w:t>
      </w:r>
      <w:r w:rsidR="00856BDE" w:rsidRPr="00DE5B94">
        <w:rPr>
          <w:rFonts w:ascii="Marianne" w:hAnsi="Marianne" w:cs="Calibri"/>
          <w:sz w:val="20"/>
          <w:szCs w:val="20"/>
        </w:rPr>
        <w:t> </w:t>
      </w:r>
      <w:r w:rsidR="00856BDE" w:rsidRPr="00DE5B94">
        <w:rPr>
          <w:rFonts w:ascii="Marianne" w:hAnsi="Marianne"/>
          <w:sz w:val="20"/>
          <w:szCs w:val="20"/>
        </w:rPr>
        <w:t>;</w:t>
      </w:r>
    </w:p>
    <w:p w14:paraId="3B230042" w14:textId="6C65C723" w:rsidR="004F5105" w:rsidRPr="00DE5B94" w:rsidRDefault="004F5105" w:rsidP="004F5105">
      <w:pPr>
        <w:pStyle w:val="Standard"/>
        <w:jc w:val="both"/>
        <w:rPr>
          <w:rFonts w:ascii="Marianne" w:hAnsi="Marianne"/>
          <w:color w:val="000000"/>
          <w:sz w:val="20"/>
          <w:szCs w:val="20"/>
        </w:rPr>
      </w:pPr>
      <w:r w:rsidRPr="00DE5B94">
        <w:rPr>
          <w:rFonts w:ascii="Marianne" w:hAnsi="Marianne"/>
          <w:color w:val="000000"/>
          <w:sz w:val="20"/>
          <w:szCs w:val="20"/>
        </w:rPr>
        <w:t xml:space="preserve">- </w:t>
      </w:r>
      <w:r w:rsidR="00877EC5" w:rsidRPr="00DE5B94">
        <w:rPr>
          <w:rFonts w:ascii="Marianne" w:hAnsi="Marianne"/>
          <w:color w:val="000000"/>
          <w:sz w:val="20"/>
          <w:szCs w:val="20"/>
        </w:rPr>
        <w:t>T</w:t>
      </w:r>
      <w:r w:rsidRPr="00DE5B94">
        <w:rPr>
          <w:rFonts w:ascii="Marianne" w:hAnsi="Marianne"/>
          <w:color w:val="000000"/>
          <w:sz w:val="20"/>
          <w:szCs w:val="20"/>
        </w:rPr>
        <w:t xml:space="preserve">ous les autres services </w:t>
      </w:r>
      <w:r w:rsidR="00877EC5" w:rsidRPr="00DE5B94">
        <w:rPr>
          <w:rFonts w:ascii="Marianne" w:hAnsi="Marianne"/>
          <w:color w:val="000000"/>
          <w:sz w:val="20"/>
          <w:szCs w:val="20"/>
        </w:rPr>
        <w:t>permettant</w:t>
      </w:r>
      <w:r w:rsidRPr="00DE5B94">
        <w:rPr>
          <w:rFonts w:ascii="Marianne" w:hAnsi="Marianne"/>
          <w:color w:val="000000"/>
          <w:sz w:val="20"/>
          <w:szCs w:val="20"/>
        </w:rPr>
        <w:t xml:space="preserve"> l’envoi et la réception de fichier en respectant</w:t>
      </w:r>
      <w:r w:rsidR="00877EC5" w:rsidRPr="00DE5B94">
        <w:rPr>
          <w:rFonts w:ascii="Marianne" w:hAnsi="Marianne"/>
          <w:color w:val="000000"/>
          <w:sz w:val="20"/>
          <w:szCs w:val="20"/>
        </w:rPr>
        <w:t xml:space="preserve"> </w:t>
      </w:r>
      <w:r w:rsidRPr="00DE5B94">
        <w:rPr>
          <w:rFonts w:ascii="Marianne" w:hAnsi="Marianne"/>
          <w:color w:val="000000"/>
          <w:sz w:val="20"/>
          <w:szCs w:val="20"/>
        </w:rPr>
        <w:t xml:space="preserve">les exigences de l’annexe 8 du </w:t>
      </w:r>
      <w:r w:rsidR="00877EC5" w:rsidRPr="00DE5B94">
        <w:rPr>
          <w:rFonts w:ascii="Marianne" w:hAnsi="Marianne"/>
          <w:color w:val="000000"/>
          <w:sz w:val="20"/>
          <w:szCs w:val="20"/>
        </w:rPr>
        <w:t>C</w:t>
      </w:r>
      <w:r w:rsidRPr="00DE5B94">
        <w:rPr>
          <w:rFonts w:ascii="Marianne" w:hAnsi="Marianne"/>
          <w:color w:val="000000"/>
          <w:sz w:val="20"/>
          <w:szCs w:val="20"/>
        </w:rPr>
        <w:t>ode de la commande publique</w:t>
      </w:r>
      <w:r w:rsidR="00877EC5" w:rsidRPr="00DE5B94">
        <w:rPr>
          <w:rFonts w:ascii="Marianne" w:hAnsi="Marianne"/>
          <w:color w:val="000000"/>
          <w:sz w:val="20"/>
          <w:szCs w:val="20"/>
        </w:rPr>
        <w:t>.</w:t>
      </w:r>
    </w:p>
    <w:p w14:paraId="5927BCAA" w14:textId="77777777" w:rsidR="004F5105" w:rsidRPr="00DE5B94" w:rsidRDefault="004F5105" w:rsidP="004F5105">
      <w:pPr>
        <w:pStyle w:val="Standard"/>
        <w:jc w:val="both"/>
        <w:rPr>
          <w:rFonts w:ascii="Marianne" w:hAnsi="Marianne"/>
          <w:i/>
          <w:iCs/>
          <w:color w:val="000000"/>
          <w:sz w:val="20"/>
          <w:szCs w:val="20"/>
        </w:rPr>
      </w:pPr>
    </w:p>
    <w:p w14:paraId="16537DB0" w14:textId="20FA820D" w:rsidR="005F2A73" w:rsidRPr="00F353B8" w:rsidRDefault="004F5105">
      <w:pPr>
        <w:pStyle w:val="Standard"/>
        <w:jc w:val="both"/>
        <w:rPr>
          <w:rFonts w:ascii="Marianne" w:hAnsi="Marianne"/>
          <w:color w:val="000000"/>
          <w:sz w:val="20"/>
          <w:szCs w:val="20"/>
        </w:rPr>
      </w:pPr>
      <w:r w:rsidRPr="00DE5B94">
        <w:rPr>
          <w:rFonts w:ascii="Marianne" w:hAnsi="Marianne"/>
          <w:color w:val="000000"/>
          <w:sz w:val="20"/>
          <w:szCs w:val="20"/>
          <w:u w:val="single"/>
        </w:rPr>
        <w:t>Nota</w:t>
      </w:r>
      <w:r w:rsidRPr="00DE5B94">
        <w:rPr>
          <w:rFonts w:ascii="Marianne" w:hAnsi="Marianne"/>
          <w:color w:val="000000"/>
          <w:sz w:val="20"/>
          <w:szCs w:val="20"/>
        </w:rPr>
        <w:t xml:space="preserve"> : les services permettant la remise d’une copie de sauvegarde par voie électronique pouvant nécessiter des modalités d’inscription longues, il est recommandé aux opérateurs économiques d’anticiper le dépôt de la copie de sauvegarde en procédant aux modalités d’inscription et d’identification sur la solution technique envisagée.</w:t>
      </w:r>
    </w:p>
    <w:p w14:paraId="638DD0AF" w14:textId="3FE01777" w:rsidR="00AA4A0D" w:rsidRPr="00DE5B94" w:rsidRDefault="00C44E15" w:rsidP="00572D52">
      <w:pPr>
        <w:pStyle w:val="Titre2"/>
        <w:jc w:val="both"/>
        <w:rPr>
          <w:rFonts w:ascii="Marianne" w:hAnsi="Marianne"/>
        </w:rPr>
      </w:pPr>
      <w:r w:rsidRPr="00DE5B94">
        <w:rPr>
          <w:rFonts w:ascii="Marianne" w:hAnsi="Marianne"/>
          <w:u w:val="none"/>
        </w:rPr>
        <w:t xml:space="preserve">    </w:t>
      </w:r>
      <w:bookmarkStart w:id="64" w:name="_Toc190116757"/>
      <w:r w:rsidR="005B677A" w:rsidRPr="00DE5B94">
        <w:rPr>
          <w:rFonts w:ascii="Marianne" w:hAnsi="Marianne"/>
        </w:rPr>
        <w:t>5-2. Modalités de remise de l’</w:t>
      </w:r>
      <w:r w:rsidR="00E3024B" w:rsidRPr="00DE5B94">
        <w:rPr>
          <w:rFonts w:ascii="Marianne" w:hAnsi="Marianne"/>
        </w:rPr>
        <w:t>o</w:t>
      </w:r>
      <w:r w:rsidR="005B677A" w:rsidRPr="00DE5B94">
        <w:rPr>
          <w:rFonts w:ascii="Marianne" w:hAnsi="Marianne"/>
        </w:rPr>
        <w:t>ffre par échange électronique sur la plateforme de dématérialisation</w:t>
      </w:r>
      <w:bookmarkEnd w:id="64"/>
    </w:p>
    <w:p w14:paraId="528BB180" w14:textId="41868FD4" w:rsidR="00AA4A0D" w:rsidRPr="00DE5B94" w:rsidRDefault="005B677A" w:rsidP="002306C0">
      <w:pPr>
        <w:pStyle w:val="Paradouble"/>
        <w:spacing w:after="0"/>
        <w:rPr>
          <w:rFonts w:ascii="Marianne" w:hAnsi="Marianne"/>
          <w:sz w:val="20"/>
          <w:szCs w:val="20"/>
        </w:rPr>
      </w:pPr>
      <w:r w:rsidRPr="00DE5B94">
        <w:rPr>
          <w:rFonts w:ascii="Marianne" w:hAnsi="Marianne"/>
          <w:sz w:val="20"/>
          <w:szCs w:val="20"/>
        </w:rPr>
        <w:t>Lors de la première utilisation de la plateforme de dématérialisation (</w:t>
      </w:r>
      <w:bookmarkStart w:id="65" w:name="R5_p1_a"/>
      <w:r w:rsidRPr="00DE5B94">
        <w:rPr>
          <w:rFonts w:ascii="Marianne" w:hAnsi="Marianne"/>
          <w:color w:val="0000FF"/>
          <w:sz w:val="20"/>
          <w:szCs w:val="20"/>
          <w:u w:val="single"/>
        </w:rPr>
        <w:fldChar w:fldCharType="begin"/>
      </w:r>
      <w:r w:rsidRPr="00DE5B94">
        <w:rPr>
          <w:rFonts w:ascii="Marianne" w:hAnsi="Marianne"/>
          <w:color w:val="0000FF"/>
          <w:sz w:val="20"/>
          <w:szCs w:val="20"/>
          <w:u w:val="single"/>
        </w:rPr>
        <w:instrText xml:space="preserve"> HYPERLINK  "http://www.marches-publics.gouv.fr/" </w:instrText>
      </w:r>
      <w:r w:rsidRPr="00DE5B94">
        <w:rPr>
          <w:rFonts w:ascii="Marianne" w:hAnsi="Marianne"/>
          <w:color w:val="0000FF"/>
          <w:sz w:val="20"/>
          <w:szCs w:val="20"/>
          <w:u w:val="single"/>
        </w:rPr>
        <w:fldChar w:fldCharType="separate"/>
      </w:r>
      <w:r w:rsidRPr="00DE5B94">
        <w:rPr>
          <w:rFonts w:ascii="Marianne" w:hAnsi="Marianne"/>
          <w:color w:val="0000FF"/>
          <w:sz w:val="20"/>
          <w:szCs w:val="20"/>
          <w:u w:val="single"/>
        </w:rPr>
        <w:t>http://www.marches-</w:t>
      </w:r>
      <w:r w:rsidRPr="00DE5B94">
        <w:rPr>
          <w:rFonts w:ascii="Marianne" w:hAnsi="Marianne"/>
          <w:color w:val="0000FF"/>
          <w:sz w:val="20"/>
          <w:szCs w:val="20"/>
          <w:u w:val="single"/>
        </w:rPr>
        <w:fldChar w:fldCharType="end"/>
      </w:r>
      <w:hyperlink r:id="rId12" w:history="1">
        <w:r w:rsidRPr="00DE5B94">
          <w:rPr>
            <w:rFonts w:ascii="Marianne" w:hAnsi="Marianne"/>
            <w:color w:val="0000FF"/>
            <w:sz w:val="20"/>
            <w:szCs w:val="20"/>
            <w:u w:val="single"/>
          </w:rPr>
          <w:t>publics.gouv.fr</w:t>
        </w:r>
      </w:hyperlink>
      <w:bookmarkEnd w:id="65"/>
      <w:r w:rsidRPr="00DE5B94">
        <w:rPr>
          <w:rFonts w:ascii="Marianne" w:hAnsi="Marianne"/>
          <w:sz w:val="20"/>
          <w:szCs w:val="20"/>
        </w:rPr>
        <w:t xml:space="preserve">), le candidat installera les </w:t>
      </w:r>
      <w:r w:rsidR="002306C0" w:rsidRPr="00DE5B94">
        <w:rPr>
          <w:rFonts w:ascii="Marianne" w:hAnsi="Marianne"/>
          <w:sz w:val="20"/>
          <w:szCs w:val="20"/>
        </w:rPr>
        <w:t>prérequis</w:t>
      </w:r>
      <w:r w:rsidRPr="00DE5B94">
        <w:rPr>
          <w:rFonts w:ascii="Marianne" w:hAnsi="Marianne"/>
          <w:sz w:val="20"/>
          <w:szCs w:val="20"/>
        </w:rPr>
        <w:t xml:space="preserve"> techniques et prendra connaissance du manuel d’utilisation.</w:t>
      </w:r>
    </w:p>
    <w:p w14:paraId="542560BA" w14:textId="6C4082D8" w:rsidR="00AA4A0D" w:rsidRPr="00DE5B94" w:rsidRDefault="005B677A" w:rsidP="0070349A">
      <w:pPr>
        <w:pStyle w:val="Paragraphe"/>
        <w:spacing w:before="0"/>
        <w:rPr>
          <w:rFonts w:ascii="Marianne" w:hAnsi="Marianne"/>
          <w:sz w:val="20"/>
          <w:szCs w:val="20"/>
        </w:rPr>
      </w:pPr>
      <w:r w:rsidRPr="00DE5B94">
        <w:rPr>
          <w:rFonts w:ascii="Marianne" w:hAnsi="Marianne"/>
          <w:sz w:val="20"/>
          <w:szCs w:val="20"/>
        </w:rPr>
        <w:t xml:space="preserve">La remise d'une offre par voie électronique </w:t>
      </w:r>
      <w:r w:rsidR="002306C0" w:rsidRPr="00DE5B94">
        <w:rPr>
          <w:rFonts w:ascii="Marianne" w:hAnsi="Marianne"/>
          <w:sz w:val="20"/>
          <w:szCs w:val="20"/>
        </w:rPr>
        <w:t>sera effectuée</w:t>
      </w:r>
      <w:r w:rsidRPr="00DE5B94">
        <w:rPr>
          <w:rFonts w:ascii="Marianne" w:hAnsi="Marianne"/>
          <w:sz w:val="20"/>
          <w:szCs w:val="20"/>
        </w:rPr>
        <w:t xml:space="preserve"> sur la plateforme de dématérialisation sous la référence</w:t>
      </w:r>
      <w:r w:rsidRPr="00DE5B94">
        <w:rPr>
          <w:rFonts w:ascii="Marianne" w:hAnsi="Marianne" w:cs="Calibri"/>
          <w:sz w:val="20"/>
          <w:szCs w:val="20"/>
        </w:rPr>
        <w:t> </w:t>
      </w:r>
      <w:r w:rsidRPr="00DE5B94">
        <w:rPr>
          <w:rFonts w:ascii="Marianne" w:hAnsi="Marianne"/>
          <w:sz w:val="20"/>
          <w:szCs w:val="20"/>
        </w:rPr>
        <w:t xml:space="preserve">: </w:t>
      </w:r>
      <w:r w:rsidR="0070349A">
        <w:rPr>
          <w:rFonts w:ascii="Marianne" w:eastAsia="TimesNewRomanPSMT" w:hAnsi="Marianne" w:cs="TimesNewRomanPSMT"/>
          <w:color w:val="000000"/>
          <w:sz w:val="20"/>
          <w:szCs w:val="20"/>
        </w:rPr>
        <w:t>DRIEAT-DIRIF-SGPR-MAPA-25-023.</w:t>
      </w:r>
    </w:p>
    <w:p w14:paraId="38FCA89F" w14:textId="1D182B36" w:rsidR="00AA4A0D" w:rsidRPr="00DE5B94" w:rsidRDefault="005B677A" w:rsidP="002306C0">
      <w:pPr>
        <w:pStyle w:val="Paradouble"/>
        <w:keepNext/>
        <w:spacing w:after="0"/>
        <w:rPr>
          <w:rFonts w:ascii="Marianne" w:hAnsi="Marianne"/>
          <w:sz w:val="20"/>
          <w:szCs w:val="20"/>
        </w:rPr>
      </w:pPr>
      <w:r w:rsidRPr="00DE5B94">
        <w:rPr>
          <w:rFonts w:ascii="Marianne" w:hAnsi="Marianne"/>
          <w:sz w:val="20"/>
          <w:szCs w:val="20"/>
        </w:rPr>
        <w:t xml:space="preserve">En outre, cette transmission </w:t>
      </w:r>
      <w:r w:rsidR="00C4007A" w:rsidRPr="00DE5B94">
        <w:rPr>
          <w:rFonts w:ascii="Marianne" w:hAnsi="Marianne"/>
          <w:sz w:val="20"/>
          <w:szCs w:val="20"/>
        </w:rPr>
        <w:t>sera effectuée</w:t>
      </w:r>
      <w:r w:rsidRPr="00DE5B94">
        <w:rPr>
          <w:rFonts w:ascii="Marianne" w:hAnsi="Marianne"/>
          <w:sz w:val="20"/>
          <w:szCs w:val="20"/>
        </w:rPr>
        <w:t xml:space="preserve"> selon les modalités suivantes</w:t>
      </w:r>
      <w:r w:rsidRPr="00DE5B94">
        <w:rPr>
          <w:rFonts w:ascii="Marianne" w:hAnsi="Marianne" w:cs="Calibri"/>
          <w:sz w:val="20"/>
          <w:szCs w:val="20"/>
        </w:rPr>
        <w:t> </w:t>
      </w:r>
      <w:r w:rsidRPr="00DE5B94">
        <w:rPr>
          <w:rFonts w:ascii="Marianne" w:hAnsi="Marianne"/>
          <w:sz w:val="20"/>
          <w:szCs w:val="20"/>
        </w:rPr>
        <w:t>:</w:t>
      </w:r>
    </w:p>
    <w:p w14:paraId="4FDDA890" w14:textId="7F790F48" w:rsidR="00AA4A0D" w:rsidRPr="00DE5B94" w:rsidRDefault="005B677A" w:rsidP="002306C0">
      <w:pPr>
        <w:pStyle w:val="Paragraphe"/>
        <w:numPr>
          <w:ilvl w:val="0"/>
          <w:numId w:val="20"/>
        </w:numPr>
        <w:ind w:left="0" w:firstLine="0"/>
        <w:rPr>
          <w:rFonts w:ascii="Marianne" w:hAnsi="Marianne"/>
          <w:sz w:val="20"/>
          <w:szCs w:val="20"/>
        </w:rPr>
      </w:pPr>
      <w:r w:rsidRPr="00DE5B94">
        <w:rPr>
          <w:rFonts w:ascii="Marianne" w:hAnsi="Marianne"/>
          <w:sz w:val="20"/>
          <w:szCs w:val="20"/>
        </w:rPr>
        <w:t>L’offre devra parvenir à destination avant la date et l’heure indiquées dans la page de garde du présent règlement</w:t>
      </w:r>
      <w:r w:rsidR="00C4007A" w:rsidRPr="00DE5B94">
        <w:rPr>
          <w:rFonts w:ascii="Marianne" w:hAnsi="Marianne"/>
          <w:sz w:val="20"/>
          <w:szCs w:val="20"/>
        </w:rPr>
        <w:t xml:space="preserve"> de la consultation</w:t>
      </w:r>
      <w:r w:rsidRPr="00DE5B94">
        <w:rPr>
          <w:rFonts w:ascii="Marianne" w:hAnsi="Marianne" w:cs="Calibri"/>
          <w:sz w:val="20"/>
          <w:szCs w:val="20"/>
        </w:rPr>
        <w:t> </w:t>
      </w:r>
      <w:r w:rsidRPr="00DE5B94">
        <w:rPr>
          <w:rFonts w:ascii="Marianne" w:hAnsi="Marianne"/>
          <w:sz w:val="20"/>
          <w:szCs w:val="20"/>
        </w:rPr>
        <w:t>;</w:t>
      </w:r>
    </w:p>
    <w:p w14:paraId="05987D20" w14:textId="70D6B2F1" w:rsidR="00AA4A0D" w:rsidRPr="00DE5B94" w:rsidRDefault="005B677A" w:rsidP="002306C0">
      <w:pPr>
        <w:pStyle w:val="Paragraphe"/>
        <w:numPr>
          <w:ilvl w:val="0"/>
          <w:numId w:val="20"/>
        </w:numPr>
        <w:ind w:left="0" w:firstLine="0"/>
        <w:rPr>
          <w:rFonts w:ascii="Marianne" w:hAnsi="Marianne"/>
          <w:sz w:val="20"/>
          <w:szCs w:val="20"/>
        </w:rPr>
      </w:pPr>
      <w:r w:rsidRPr="00DE5B94">
        <w:rPr>
          <w:rFonts w:ascii="Marianne" w:hAnsi="Marianne"/>
          <w:sz w:val="20"/>
          <w:szCs w:val="20"/>
        </w:rPr>
        <w:t xml:space="preserve">La durée de la transmission de l’offre </w:t>
      </w:r>
      <w:r w:rsidR="00C4007A" w:rsidRPr="00DE5B94">
        <w:rPr>
          <w:rFonts w:ascii="Marianne" w:hAnsi="Marianne"/>
          <w:sz w:val="20"/>
          <w:szCs w:val="20"/>
        </w:rPr>
        <w:t>étant</w:t>
      </w:r>
      <w:r w:rsidRPr="00DE5B94">
        <w:rPr>
          <w:rFonts w:ascii="Marianne" w:hAnsi="Marianne"/>
          <w:sz w:val="20"/>
          <w:szCs w:val="20"/>
        </w:rPr>
        <w:t xml:space="preserve"> fonction du débit de l’accès Internet du candidat et de la taille des documents à transmettre, </w:t>
      </w:r>
      <w:r w:rsidR="00C4007A" w:rsidRPr="00DE5B94">
        <w:rPr>
          <w:rFonts w:ascii="Marianne" w:hAnsi="Marianne"/>
          <w:sz w:val="20"/>
          <w:szCs w:val="20"/>
        </w:rPr>
        <w:t xml:space="preserve">le candidat </w:t>
      </w:r>
      <w:r w:rsidRPr="00DE5B94">
        <w:rPr>
          <w:rFonts w:ascii="Marianne" w:hAnsi="Marianne"/>
          <w:sz w:val="20"/>
          <w:szCs w:val="20"/>
        </w:rPr>
        <w:t>est invité à s’assurer que tous les documents sont utiles à la compréhension de son offre</w:t>
      </w:r>
      <w:r w:rsidRPr="00DE5B94">
        <w:rPr>
          <w:rFonts w:ascii="Marianne" w:hAnsi="Marianne" w:cs="Calibri"/>
          <w:sz w:val="20"/>
          <w:szCs w:val="20"/>
        </w:rPr>
        <w:t> </w:t>
      </w:r>
      <w:r w:rsidRPr="00DE5B94">
        <w:rPr>
          <w:rFonts w:ascii="Marianne" w:hAnsi="Marianne"/>
          <w:sz w:val="20"/>
          <w:szCs w:val="20"/>
        </w:rPr>
        <w:t>;</w:t>
      </w:r>
    </w:p>
    <w:p w14:paraId="4604DBD0" w14:textId="77777777" w:rsidR="00AA4A0D" w:rsidRPr="00DE5B94" w:rsidRDefault="005B677A" w:rsidP="002306C0">
      <w:pPr>
        <w:pStyle w:val="Paragraphe"/>
        <w:numPr>
          <w:ilvl w:val="0"/>
          <w:numId w:val="20"/>
        </w:numPr>
        <w:ind w:left="0" w:firstLine="0"/>
        <w:rPr>
          <w:rFonts w:ascii="Marianne" w:hAnsi="Marianne"/>
          <w:sz w:val="20"/>
          <w:szCs w:val="20"/>
        </w:rPr>
      </w:pPr>
      <w:r w:rsidRPr="00DE5B94">
        <w:rPr>
          <w:rFonts w:ascii="Marianne" w:hAnsi="Marianne"/>
          <w:sz w:val="20"/>
          <w:szCs w:val="20"/>
        </w:rPr>
        <w:t>Les dossiers qui seraient transmis après la date et l’heure limites fixées ci-dessus ne seront pas retenus</w:t>
      </w:r>
      <w:r w:rsidRPr="00DE5B94">
        <w:rPr>
          <w:rFonts w:ascii="Marianne" w:hAnsi="Marianne" w:cs="Calibri"/>
          <w:sz w:val="20"/>
          <w:szCs w:val="20"/>
        </w:rPr>
        <w:t> </w:t>
      </w:r>
      <w:r w:rsidRPr="00DE5B94">
        <w:rPr>
          <w:rFonts w:ascii="Marianne" w:hAnsi="Marianne"/>
          <w:sz w:val="20"/>
          <w:szCs w:val="20"/>
        </w:rPr>
        <w:t>;</w:t>
      </w:r>
    </w:p>
    <w:p w14:paraId="43719454" w14:textId="77777777" w:rsidR="00AA4A0D" w:rsidRPr="00DE5B94" w:rsidRDefault="005B677A" w:rsidP="002306C0">
      <w:pPr>
        <w:pStyle w:val="Paragraphe"/>
        <w:numPr>
          <w:ilvl w:val="0"/>
          <w:numId w:val="20"/>
        </w:numPr>
        <w:ind w:left="0" w:firstLine="0"/>
        <w:rPr>
          <w:rFonts w:ascii="Marianne" w:hAnsi="Marianne"/>
          <w:sz w:val="20"/>
          <w:szCs w:val="20"/>
        </w:rPr>
      </w:pPr>
      <w:r w:rsidRPr="00DE5B94">
        <w:rPr>
          <w:rFonts w:ascii="Marianne" w:hAnsi="Marianne"/>
          <w:sz w:val="20"/>
          <w:szCs w:val="20"/>
        </w:rPr>
        <w:t>Les documents à fournir, conformément à l'article 3-2 ci-dessus, devront l’être sous forme de fichiers informatiques</w:t>
      </w:r>
      <w:r w:rsidRPr="00DE5B94">
        <w:rPr>
          <w:rFonts w:ascii="Marianne" w:hAnsi="Marianne" w:cs="Calibri"/>
          <w:sz w:val="20"/>
          <w:szCs w:val="20"/>
        </w:rPr>
        <w:t> </w:t>
      </w:r>
      <w:r w:rsidRPr="00DE5B94">
        <w:rPr>
          <w:rFonts w:ascii="Marianne" w:hAnsi="Marianne"/>
          <w:sz w:val="20"/>
          <w:szCs w:val="20"/>
        </w:rPr>
        <w:t>;</w:t>
      </w:r>
    </w:p>
    <w:p w14:paraId="77542537" w14:textId="27BC4EA7" w:rsidR="00AA4A0D" w:rsidRPr="00DE5B94" w:rsidRDefault="005B677A" w:rsidP="002306C0">
      <w:pPr>
        <w:pStyle w:val="Paragraphe"/>
        <w:numPr>
          <w:ilvl w:val="0"/>
          <w:numId w:val="20"/>
        </w:numPr>
        <w:ind w:left="0" w:firstLine="0"/>
        <w:rPr>
          <w:rFonts w:ascii="Marianne" w:hAnsi="Marianne"/>
          <w:sz w:val="20"/>
          <w:szCs w:val="20"/>
        </w:rPr>
      </w:pPr>
      <w:r w:rsidRPr="00DE5B94">
        <w:rPr>
          <w:rFonts w:ascii="Marianne" w:hAnsi="Marianne"/>
          <w:sz w:val="20"/>
          <w:szCs w:val="20"/>
        </w:rPr>
        <w:t xml:space="preserve">Seuls les formats de fichiers informatiques de types </w:t>
      </w:r>
      <w:bookmarkStart w:id="66" w:name="R5_p1_b"/>
      <w:proofErr w:type="spellStart"/>
      <w:r w:rsidRPr="00DE5B94">
        <w:rPr>
          <w:rFonts w:ascii="Marianne" w:hAnsi="Marianne"/>
          <w:sz w:val="20"/>
          <w:szCs w:val="20"/>
        </w:rPr>
        <w:t>pdf</w:t>
      </w:r>
      <w:proofErr w:type="spellEnd"/>
      <w:r w:rsidRPr="00DE5B94">
        <w:rPr>
          <w:rFonts w:ascii="Marianne" w:hAnsi="Marianne"/>
          <w:sz w:val="20"/>
          <w:szCs w:val="20"/>
        </w:rPr>
        <w:t xml:space="preserve">, </w:t>
      </w:r>
      <w:proofErr w:type="spellStart"/>
      <w:r w:rsidRPr="00DE5B94">
        <w:rPr>
          <w:rFonts w:ascii="Marianne" w:hAnsi="Marianne"/>
          <w:sz w:val="20"/>
          <w:szCs w:val="20"/>
        </w:rPr>
        <w:t>dxf</w:t>
      </w:r>
      <w:proofErr w:type="spellEnd"/>
      <w:r w:rsidRPr="00DE5B94">
        <w:rPr>
          <w:rFonts w:ascii="Marianne" w:hAnsi="Marianne"/>
          <w:sz w:val="20"/>
          <w:szCs w:val="20"/>
        </w:rPr>
        <w:t xml:space="preserve">, </w:t>
      </w:r>
      <w:proofErr w:type="spellStart"/>
      <w:r w:rsidRPr="00DE5B94">
        <w:rPr>
          <w:rFonts w:ascii="Marianne" w:hAnsi="Marianne"/>
          <w:sz w:val="20"/>
          <w:szCs w:val="20"/>
        </w:rPr>
        <w:t>ppt</w:t>
      </w:r>
      <w:proofErr w:type="spellEnd"/>
      <w:r w:rsidRPr="00DE5B94">
        <w:rPr>
          <w:rFonts w:ascii="Marianne" w:hAnsi="Marianne"/>
          <w:sz w:val="20"/>
          <w:szCs w:val="20"/>
        </w:rPr>
        <w:t xml:space="preserve">, doc, </w:t>
      </w:r>
      <w:proofErr w:type="spellStart"/>
      <w:r w:rsidRPr="00DE5B94">
        <w:rPr>
          <w:rFonts w:ascii="Marianne" w:hAnsi="Marianne"/>
          <w:sz w:val="20"/>
          <w:szCs w:val="20"/>
        </w:rPr>
        <w:t>xls</w:t>
      </w:r>
      <w:proofErr w:type="spellEnd"/>
      <w:r w:rsidRPr="00DE5B94">
        <w:rPr>
          <w:rFonts w:ascii="Marianne" w:hAnsi="Marianne"/>
          <w:sz w:val="20"/>
          <w:szCs w:val="20"/>
        </w:rPr>
        <w:t xml:space="preserve">, </w:t>
      </w:r>
      <w:proofErr w:type="spellStart"/>
      <w:r w:rsidRPr="00DE5B94">
        <w:rPr>
          <w:rFonts w:ascii="Marianne" w:hAnsi="Marianne"/>
          <w:sz w:val="20"/>
          <w:szCs w:val="20"/>
        </w:rPr>
        <w:t>sxw</w:t>
      </w:r>
      <w:proofErr w:type="spellEnd"/>
      <w:r w:rsidRPr="00DE5B94">
        <w:rPr>
          <w:rFonts w:ascii="Marianne" w:hAnsi="Marianne"/>
          <w:sz w:val="20"/>
          <w:szCs w:val="20"/>
        </w:rPr>
        <w:t xml:space="preserve">, </w:t>
      </w:r>
      <w:proofErr w:type="spellStart"/>
      <w:r w:rsidRPr="00DE5B94">
        <w:rPr>
          <w:rFonts w:ascii="Marianne" w:hAnsi="Marianne"/>
          <w:sz w:val="20"/>
          <w:szCs w:val="20"/>
        </w:rPr>
        <w:t>sxc</w:t>
      </w:r>
      <w:proofErr w:type="spellEnd"/>
      <w:r w:rsidRPr="00DE5B94">
        <w:rPr>
          <w:rFonts w:ascii="Marianne" w:hAnsi="Marianne"/>
          <w:sz w:val="20"/>
          <w:szCs w:val="20"/>
        </w:rPr>
        <w:t xml:space="preserve">, </w:t>
      </w:r>
      <w:proofErr w:type="spellStart"/>
      <w:r w:rsidRPr="00DE5B94">
        <w:rPr>
          <w:rFonts w:ascii="Marianne" w:hAnsi="Marianne"/>
          <w:sz w:val="20"/>
          <w:szCs w:val="20"/>
        </w:rPr>
        <w:t>sxi</w:t>
      </w:r>
      <w:proofErr w:type="spellEnd"/>
      <w:r w:rsidRPr="00DE5B94">
        <w:rPr>
          <w:rFonts w:ascii="Marianne" w:hAnsi="Marianne"/>
          <w:sz w:val="20"/>
          <w:szCs w:val="20"/>
        </w:rPr>
        <w:t xml:space="preserve">, </w:t>
      </w:r>
      <w:proofErr w:type="spellStart"/>
      <w:r w:rsidRPr="00DE5B94">
        <w:rPr>
          <w:rFonts w:ascii="Marianne" w:hAnsi="Marianne"/>
          <w:sz w:val="20"/>
          <w:szCs w:val="20"/>
        </w:rPr>
        <w:t>sxd</w:t>
      </w:r>
      <w:proofErr w:type="spellEnd"/>
      <w:r w:rsidRPr="00DE5B94">
        <w:rPr>
          <w:rFonts w:ascii="Marianne" w:hAnsi="Marianne"/>
          <w:sz w:val="20"/>
          <w:szCs w:val="20"/>
        </w:rPr>
        <w:t xml:space="preserve">, </w:t>
      </w:r>
      <w:proofErr w:type="spellStart"/>
      <w:r w:rsidRPr="00DE5B94">
        <w:rPr>
          <w:rFonts w:ascii="Marianne" w:hAnsi="Marianne"/>
          <w:sz w:val="20"/>
          <w:szCs w:val="20"/>
        </w:rPr>
        <w:t>odt</w:t>
      </w:r>
      <w:proofErr w:type="spellEnd"/>
      <w:r w:rsidRPr="00DE5B94">
        <w:rPr>
          <w:rFonts w:ascii="Marianne" w:hAnsi="Marianne"/>
          <w:sz w:val="20"/>
          <w:szCs w:val="20"/>
        </w:rPr>
        <w:t xml:space="preserve">, </w:t>
      </w:r>
      <w:proofErr w:type="spellStart"/>
      <w:r w:rsidRPr="00DE5B94">
        <w:rPr>
          <w:rFonts w:ascii="Marianne" w:hAnsi="Marianne"/>
          <w:sz w:val="20"/>
          <w:szCs w:val="20"/>
        </w:rPr>
        <w:t>ods</w:t>
      </w:r>
      <w:proofErr w:type="spellEnd"/>
      <w:r w:rsidRPr="00DE5B94">
        <w:rPr>
          <w:rFonts w:ascii="Marianne" w:hAnsi="Marianne"/>
          <w:sz w:val="20"/>
          <w:szCs w:val="20"/>
        </w:rPr>
        <w:t xml:space="preserve">, </w:t>
      </w:r>
      <w:proofErr w:type="spellStart"/>
      <w:r w:rsidRPr="00DE5B94">
        <w:rPr>
          <w:rFonts w:ascii="Marianne" w:hAnsi="Marianne"/>
          <w:sz w:val="20"/>
          <w:szCs w:val="20"/>
        </w:rPr>
        <w:t>odp</w:t>
      </w:r>
      <w:proofErr w:type="spellEnd"/>
      <w:r w:rsidRPr="00DE5B94">
        <w:rPr>
          <w:rFonts w:ascii="Marianne" w:hAnsi="Marianne"/>
          <w:sz w:val="20"/>
          <w:szCs w:val="20"/>
        </w:rPr>
        <w:t xml:space="preserve">, </w:t>
      </w:r>
      <w:proofErr w:type="spellStart"/>
      <w:r w:rsidRPr="00DE5B94">
        <w:rPr>
          <w:rFonts w:ascii="Marianne" w:hAnsi="Marianne"/>
          <w:sz w:val="20"/>
          <w:szCs w:val="20"/>
        </w:rPr>
        <w:t>odg</w:t>
      </w:r>
      <w:bookmarkEnd w:id="66"/>
      <w:proofErr w:type="spellEnd"/>
      <w:r w:rsidRPr="00DE5B94">
        <w:rPr>
          <w:rFonts w:ascii="Marianne" w:hAnsi="Marianne"/>
          <w:sz w:val="20"/>
          <w:szCs w:val="20"/>
        </w:rPr>
        <w:t xml:space="preserve"> seront acceptés, ils ne doivent pas comporter de macros et peuvent être compressés dans des fichiers d’archives au format </w:t>
      </w:r>
      <w:r w:rsidR="003C6AB5" w:rsidRPr="00DE5B94">
        <w:rPr>
          <w:rFonts w:ascii="Marianne" w:hAnsi="Marianne"/>
          <w:sz w:val="20"/>
          <w:szCs w:val="20"/>
        </w:rPr>
        <w:t>«</w:t>
      </w:r>
      <w:r w:rsidR="003C6AB5" w:rsidRPr="00DE5B94">
        <w:rPr>
          <w:rFonts w:ascii="Marianne" w:hAnsi="Marianne" w:cs="Calibri"/>
          <w:sz w:val="20"/>
          <w:szCs w:val="20"/>
        </w:rPr>
        <w:t> </w:t>
      </w:r>
      <w:r w:rsidR="003C6AB5" w:rsidRPr="00DE5B94">
        <w:rPr>
          <w:rFonts w:ascii="Marianne" w:hAnsi="Marianne"/>
          <w:i/>
          <w:iCs/>
          <w:sz w:val="20"/>
          <w:szCs w:val="20"/>
        </w:rPr>
        <w:t>zip</w:t>
      </w:r>
      <w:r w:rsidR="003C6AB5" w:rsidRPr="00DE5B94">
        <w:rPr>
          <w:rFonts w:ascii="Marianne" w:hAnsi="Marianne" w:cs="Calibri"/>
          <w:sz w:val="20"/>
          <w:szCs w:val="20"/>
        </w:rPr>
        <w:t> </w:t>
      </w:r>
      <w:r w:rsidR="003C6AB5" w:rsidRPr="00DE5B94">
        <w:rPr>
          <w:rFonts w:ascii="Marianne" w:hAnsi="Marianne" w:cs="Marianne"/>
          <w:sz w:val="20"/>
          <w:szCs w:val="20"/>
        </w:rPr>
        <w:t>»</w:t>
      </w:r>
      <w:r w:rsidRPr="00DE5B94">
        <w:rPr>
          <w:rFonts w:ascii="Marianne" w:hAnsi="Marianne"/>
          <w:sz w:val="20"/>
          <w:szCs w:val="20"/>
        </w:rPr>
        <w:t>. Leurs noms devront être suffisamment explicites</w:t>
      </w:r>
      <w:r w:rsidRPr="00DE5B94">
        <w:rPr>
          <w:rFonts w:ascii="Marianne" w:hAnsi="Marianne" w:cs="Calibri"/>
          <w:sz w:val="20"/>
          <w:szCs w:val="20"/>
        </w:rPr>
        <w:t> </w:t>
      </w:r>
      <w:r w:rsidRPr="00DE5B94">
        <w:rPr>
          <w:rFonts w:ascii="Marianne" w:hAnsi="Marianne"/>
          <w:sz w:val="20"/>
          <w:szCs w:val="20"/>
        </w:rPr>
        <w:t>;</w:t>
      </w:r>
    </w:p>
    <w:p w14:paraId="7224B2DA" w14:textId="779BAF66" w:rsidR="00AA4A0D" w:rsidRPr="00DE5B94" w:rsidRDefault="007E694A" w:rsidP="002306C0">
      <w:pPr>
        <w:pStyle w:val="Paragraphe"/>
        <w:numPr>
          <w:ilvl w:val="0"/>
          <w:numId w:val="20"/>
        </w:numPr>
        <w:ind w:left="0" w:firstLine="0"/>
        <w:rPr>
          <w:rFonts w:ascii="Marianne" w:hAnsi="Marianne"/>
          <w:sz w:val="20"/>
          <w:szCs w:val="20"/>
        </w:rPr>
      </w:pPr>
      <w:r w:rsidRPr="00DE5B94">
        <w:rPr>
          <w:rFonts w:ascii="Marianne" w:hAnsi="Marianne"/>
          <w:sz w:val="20"/>
          <w:szCs w:val="20"/>
        </w:rPr>
        <w:t>L’arrêté</w:t>
      </w:r>
      <w:r w:rsidR="005B677A" w:rsidRPr="00DE5B94">
        <w:rPr>
          <w:rFonts w:ascii="Marianne" w:hAnsi="Marianne"/>
          <w:sz w:val="20"/>
          <w:szCs w:val="20"/>
        </w:rPr>
        <w:t xml:space="preserve"> du 22 mars 2019 </w:t>
      </w:r>
      <w:r w:rsidR="005B677A" w:rsidRPr="00DE5B94">
        <w:rPr>
          <w:rStyle w:val="StrongEmphasis"/>
          <w:rFonts w:ascii="Marianne" w:hAnsi="Marianne"/>
          <w:b w:val="0"/>
          <w:bCs w:val="0"/>
          <w:sz w:val="20"/>
          <w:szCs w:val="20"/>
        </w:rPr>
        <w:t>fixe les modalités de mise à disposition des documents de la consultation et de la copie de sauvegarde</w:t>
      </w:r>
      <w:r w:rsidR="005B677A" w:rsidRPr="00DE5B94">
        <w:rPr>
          <w:rFonts w:ascii="Marianne" w:hAnsi="Marianne"/>
          <w:sz w:val="20"/>
          <w:szCs w:val="20"/>
        </w:rPr>
        <w:t>.</w:t>
      </w:r>
    </w:p>
    <w:p w14:paraId="04EE496A" w14:textId="77777777" w:rsidR="00AA4A0D" w:rsidRPr="00DE5B94" w:rsidRDefault="00AA4A0D" w:rsidP="002306C0">
      <w:pPr>
        <w:pStyle w:val="Paragraphe"/>
        <w:rPr>
          <w:rFonts w:ascii="Marianne" w:hAnsi="Marianne"/>
          <w:sz w:val="20"/>
          <w:szCs w:val="20"/>
          <w:shd w:val="clear" w:color="auto" w:fill="66FFFF"/>
        </w:rPr>
      </w:pPr>
    </w:p>
    <w:p w14:paraId="4483107E" w14:textId="77777777" w:rsidR="00AA4A0D" w:rsidRPr="00DE5B94" w:rsidRDefault="005B677A" w:rsidP="002306C0">
      <w:pPr>
        <w:pStyle w:val="Standard"/>
        <w:jc w:val="both"/>
        <w:rPr>
          <w:rFonts w:ascii="Marianne" w:hAnsi="Marianne"/>
          <w:sz w:val="20"/>
          <w:szCs w:val="20"/>
        </w:rPr>
      </w:pPr>
      <w:r w:rsidRPr="00DE5B94">
        <w:rPr>
          <w:rFonts w:ascii="Marianne" w:hAnsi="Marianne"/>
          <w:sz w:val="20"/>
          <w:szCs w:val="20"/>
        </w:rPr>
        <w:t xml:space="preserve">Par application de l’arrêté du 22 mars 2019 </w:t>
      </w:r>
      <w:hyperlink r:id="rId13" w:history="1">
        <w:r w:rsidRPr="00DE5B94">
          <w:rPr>
            <w:rFonts w:ascii="Marianne" w:hAnsi="Marianne"/>
            <w:sz w:val="20"/>
            <w:szCs w:val="20"/>
          </w:rPr>
          <w:t>re</w:t>
        </w:r>
      </w:hyperlink>
      <w:hyperlink r:id="rId14" w:history="1">
        <w:r w:rsidRPr="00DE5B94">
          <w:rPr>
            <w:rFonts w:ascii="Marianne" w:hAnsi="Marianne"/>
            <w:sz w:val="20"/>
            <w:szCs w:val="20"/>
          </w:rPr>
          <w:t>latif à la signature électronique dans la commande publique</w:t>
        </w:r>
      </w:hyperlink>
      <w:r w:rsidRPr="00DE5B94">
        <w:rPr>
          <w:rFonts w:ascii="Marianne" w:hAnsi="Marianne"/>
          <w:sz w:val="20"/>
          <w:szCs w:val="20"/>
        </w:rPr>
        <w:t>, le candidat doit respecter les conditions suivantes</w:t>
      </w:r>
      <w:r w:rsidRPr="00DE5B94">
        <w:rPr>
          <w:rFonts w:ascii="Marianne" w:hAnsi="Marianne" w:cs="Calibri"/>
          <w:sz w:val="20"/>
          <w:szCs w:val="20"/>
        </w:rPr>
        <w:t> </w:t>
      </w:r>
      <w:r w:rsidRPr="00DE5B94">
        <w:rPr>
          <w:rFonts w:ascii="Marianne" w:hAnsi="Marianne"/>
          <w:sz w:val="20"/>
          <w:szCs w:val="20"/>
        </w:rPr>
        <w:t>:</w:t>
      </w:r>
    </w:p>
    <w:p w14:paraId="65F98223" w14:textId="2279428B" w:rsidR="00C4007A" w:rsidRPr="00F353B8" w:rsidRDefault="005B677A" w:rsidP="00C4007A">
      <w:pPr>
        <w:pStyle w:val="Paragraphe"/>
        <w:numPr>
          <w:ilvl w:val="0"/>
          <w:numId w:val="20"/>
        </w:numPr>
        <w:spacing w:before="57"/>
        <w:ind w:left="0" w:firstLine="0"/>
        <w:rPr>
          <w:rFonts w:ascii="Marianne" w:hAnsi="Marianne"/>
          <w:b/>
          <w:bCs/>
          <w:sz w:val="20"/>
          <w:szCs w:val="20"/>
        </w:rPr>
      </w:pPr>
      <w:r w:rsidRPr="00DE5B94">
        <w:rPr>
          <w:rFonts w:ascii="Marianne" w:hAnsi="Marianne"/>
          <w:b/>
          <w:bCs/>
          <w:sz w:val="20"/>
          <w:szCs w:val="20"/>
        </w:rPr>
        <w:t>Le certificat de signature du signataire respecte au moins le niveau de sécurité préconisé.</w:t>
      </w:r>
    </w:p>
    <w:p w14:paraId="2B32E00B" w14:textId="53CFFB99" w:rsidR="00AA4A0D" w:rsidRPr="00DE5B94" w:rsidRDefault="005B677A" w:rsidP="002306C0">
      <w:pPr>
        <w:pStyle w:val="Paragraphe"/>
        <w:numPr>
          <w:ilvl w:val="1"/>
          <w:numId w:val="20"/>
        </w:numPr>
        <w:spacing w:before="57"/>
        <w:ind w:left="0" w:firstLine="0"/>
        <w:rPr>
          <w:rFonts w:ascii="Marianne" w:hAnsi="Marianne"/>
          <w:sz w:val="20"/>
          <w:szCs w:val="20"/>
        </w:rPr>
      </w:pPr>
      <w:r w:rsidRPr="00DE5B94">
        <w:rPr>
          <w:rFonts w:ascii="Marianne" w:hAnsi="Marianne"/>
          <w:sz w:val="20"/>
          <w:szCs w:val="20"/>
          <w:u w:val="single"/>
        </w:rPr>
        <w:t>1</w:t>
      </w:r>
      <w:r w:rsidRPr="00DE5B94">
        <w:rPr>
          <w:rFonts w:ascii="Marianne" w:hAnsi="Marianne"/>
          <w:sz w:val="20"/>
          <w:szCs w:val="20"/>
          <w:u w:val="single"/>
          <w:vertAlign w:val="superscript"/>
        </w:rPr>
        <w:t>er</w:t>
      </w:r>
      <w:r w:rsidRPr="00DE5B94">
        <w:rPr>
          <w:rFonts w:ascii="Marianne" w:hAnsi="Marianne"/>
          <w:sz w:val="20"/>
          <w:szCs w:val="20"/>
          <w:u w:val="single"/>
        </w:rPr>
        <w:t xml:space="preserve"> cas</w:t>
      </w:r>
      <w:r w:rsidRPr="00DE5B94">
        <w:rPr>
          <w:rFonts w:ascii="Marianne" w:hAnsi="Marianne" w:cs="Calibri"/>
          <w:sz w:val="20"/>
          <w:szCs w:val="20"/>
        </w:rPr>
        <w:t> </w:t>
      </w:r>
      <w:r w:rsidRPr="00DE5B94">
        <w:rPr>
          <w:rFonts w:ascii="Marianne" w:hAnsi="Marianne"/>
          <w:sz w:val="20"/>
          <w:szCs w:val="20"/>
        </w:rPr>
        <w:t xml:space="preserve">: Certificat émis par une Autorité de certification </w:t>
      </w:r>
      <w:r w:rsidR="00C4007A" w:rsidRPr="00DE5B94">
        <w:rPr>
          <w:rFonts w:ascii="Marianne" w:hAnsi="Marianne"/>
          <w:sz w:val="20"/>
          <w:szCs w:val="20"/>
        </w:rPr>
        <w:t>«</w:t>
      </w:r>
      <w:r w:rsidR="00C4007A" w:rsidRPr="00DE5B94">
        <w:rPr>
          <w:rFonts w:ascii="Marianne" w:hAnsi="Marianne" w:cs="Calibri"/>
          <w:sz w:val="20"/>
          <w:szCs w:val="20"/>
        </w:rPr>
        <w:t> </w:t>
      </w:r>
      <w:r w:rsidR="00C4007A" w:rsidRPr="00DE5B94">
        <w:rPr>
          <w:rFonts w:ascii="Marianne" w:hAnsi="Marianne"/>
          <w:i/>
          <w:iCs/>
          <w:sz w:val="20"/>
          <w:szCs w:val="20"/>
        </w:rPr>
        <w:t>reconnue</w:t>
      </w:r>
      <w:r w:rsidR="00C4007A" w:rsidRPr="00DE5B94">
        <w:rPr>
          <w:rFonts w:ascii="Marianne" w:hAnsi="Marianne" w:cs="Calibri"/>
          <w:sz w:val="20"/>
          <w:szCs w:val="20"/>
        </w:rPr>
        <w:t> </w:t>
      </w:r>
      <w:r w:rsidR="00C4007A" w:rsidRPr="00DE5B94">
        <w:rPr>
          <w:rFonts w:ascii="Marianne" w:hAnsi="Marianne" w:cs="Marianne"/>
          <w:sz w:val="20"/>
          <w:szCs w:val="20"/>
        </w:rPr>
        <w:t>»</w:t>
      </w:r>
    </w:p>
    <w:p w14:paraId="59C9C635" w14:textId="77777777" w:rsidR="00AA4A0D" w:rsidRPr="00DE5B94" w:rsidRDefault="00AA4A0D" w:rsidP="00C4007A">
      <w:pPr>
        <w:pStyle w:val="Standard"/>
        <w:jc w:val="both"/>
        <w:rPr>
          <w:rFonts w:ascii="Marianne" w:hAnsi="Marianne"/>
          <w:sz w:val="20"/>
          <w:szCs w:val="20"/>
        </w:rPr>
      </w:pPr>
    </w:p>
    <w:p w14:paraId="2CC5D2A5" w14:textId="0170B22E" w:rsidR="00AA4A0D" w:rsidRDefault="005B677A" w:rsidP="00C4007A">
      <w:pPr>
        <w:pStyle w:val="Standard"/>
        <w:jc w:val="both"/>
        <w:rPr>
          <w:rFonts w:ascii="Marianne" w:hAnsi="Marianne"/>
          <w:sz w:val="20"/>
          <w:szCs w:val="20"/>
        </w:rPr>
      </w:pPr>
      <w:r w:rsidRPr="00DE5B94">
        <w:rPr>
          <w:rFonts w:ascii="Marianne" w:hAnsi="Marianne"/>
          <w:sz w:val="20"/>
          <w:szCs w:val="20"/>
        </w:rPr>
        <w:t>Le certificat de signature est émis par une Autorité de certification, française ou étrangère, mentionnée dans l’une des listes de confiance décrites dans les références suivantes</w:t>
      </w:r>
      <w:r w:rsidRPr="00DE5B94">
        <w:rPr>
          <w:rFonts w:ascii="Marianne" w:hAnsi="Marianne" w:cs="Calibri"/>
          <w:sz w:val="20"/>
          <w:szCs w:val="20"/>
        </w:rPr>
        <w:t> </w:t>
      </w:r>
      <w:r w:rsidRPr="00DE5B94">
        <w:rPr>
          <w:rFonts w:ascii="Marianne" w:hAnsi="Marianne"/>
          <w:sz w:val="20"/>
          <w:szCs w:val="20"/>
        </w:rPr>
        <w:t>:</w:t>
      </w:r>
    </w:p>
    <w:p w14:paraId="5B704316" w14:textId="77777777" w:rsidR="00F353B8" w:rsidRPr="00DE5B94" w:rsidRDefault="00F353B8" w:rsidP="00C4007A">
      <w:pPr>
        <w:pStyle w:val="Standard"/>
        <w:jc w:val="both"/>
        <w:rPr>
          <w:rFonts w:ascii="Marianne" w:hAnsi="Marianne"/>
          <w:sz w:val="20"/>
          <w:szCs w:val="20"/>
        </w:rPr>
      </w:pPr>
    </w:p>
    <w:p w14:paraId="3C2ED34B" w14:textId="77777777" w:rsidR="00AA4A0D" w:rsidRPr="00DE5B94" w:rsidRDefault="00AA4A0D" w:rsidP="00C4007A">
      <w:pPr>
        <w:pStyle w:val="Standard"/>
        <w:jc w:val="both"/>
        <w:rPr>
          <w:rFonts w:ascii="Marianne" w:hAnsi="Marianne"/>
          <w:sz w:val="20"/>
          <w:szCs w:val="20"/>
        </w:rPr>
      </w:pPr>
    </w:p>
    <w:p w14:paraId="6B6CA56E" w14:textId="77777777" w:rsidR="00AA4A0D" w:rsidRPr="00DE5B94" w:rsidRDefault="00364361" w:rsidP="00C4007A">
      <w:pPr>
        <w:pStyle w:val="Standard"/>
        <w:numPr>
          <w:ilvl w:val="0"/>
          <w:numId w:val="6"/>
        </w:numPr>
        <w:jc w:val="both"/>
        <w:rPr>
          <w:rFonts w:ascii="Marianne" w:hAnsi="Marianne"/>
          <w:color w:val="0000FF"/>
          <w:sz w:val="20"/>
          <w:szCs w:val="20"/>
        </w:rPr>
      </w:pPr>
      <w:hyperlink r:id="rId15" w:history="1">
        <w:r w:rsidR="005B677A" w:rsidRPr="00DE5B94">
          <w:rPr>
            <w:rStyle w:val="Internetlink"/>
            <w:rFonts w:ascii="Marianne" w:hAnsi="Marianne"/>
            <w:color w:val="0000FF"/>
            <w:sz w:val="20"/>
            <w:szCs w:val="20"/>
          </w:rPr>
          <w:t>https://www.ssi.gouv.fr/administration/reglementation/confiance-numerique/le-reglement-eidas/liste-nationale-de-confiance/</w:t>
        </w:r>
      </w:hyperlink>
    </w:p>
    <w:p w14:paraId="42136E36" w14:textId="77777777" w:rsidR="00AA4A0D" w:rsidRPr="00DE5B94" w:rsidRDefault="00364361" w:rsidP="00C4007A">
      <w:pPr>
        <w:pStyle w:val="Standard"/>
        <w:numPr>
          <w:ilvl w:val="0"/>
          <w:numId w:val="6"/>
        </w:numPr>
        <w:jc w:val="both"/>
        <w:rPr>
          <w:rFonts w:ascii="Marianne" w:hAnsi="Marianne"/>
          <w:color w:val="0000FF"/>
          <w:sz w:val="20"/>
          <w:szCs w:val="20"/>
          <w:u w:val="single"/>
        </w:rPr>
      </w:pPr>
      <w:hyperlink r:id="rId16" w:anchor="/" w:history="1">
        <w:r w:rsidR="005B677A" w:rsidRPr="00DE5B94">
          <w:rPr>
            <w:rFonts w:ascii="Marianne" w:hAnsi="Marianne"/>
            <w:color w:val="0000FF"/>
            <w:sz w:val="20"/>
            <w:szCs w:val="20"/>
            <w:u w:val="single"/>
          </w:rPr>
          <w:t>https://webgate.ec.europa.eu/tl-browser/#/</w:t>
        </w:r>
      </w:hyperlink>
    </w:p>
    <w:p w14:paraId="7E77F431" w14:textId="69EF9F60" w:rsidR="00AA4A0D" w:rsidRPr="00DE5B94" w:rsidRDefault="00AA4A0D" w:rsidP="002306C0">
      <w:pPr>
        <w:pStyle w:val="Standard"/>
        <w:spacing w:before="57"/>
        <w:jc w:val="both"/>
        <w:rPr>
          <w:rFonts w:ascii="Marianne" w:hAnsi="Marianne"/>
          <w:sz w:val="20"/>
          <w:szCs w:val="20"/>
          <w:shd w:val="clear" w:color="auto" w:fill="FFFF00"/>
        </w:rPr>
      </w:pPr>
    </w:p>
    <w:p w14:paraId="5ADFEF30" w14:textId="3C1EE9AA" w:rsidR="00AA4A0D" w:rsidRPr="00DE5B94" w:rsidRDefault="005B677A" w:rsidP="002306C0">
      <w:pPr>
        <w:pStyle w:val="Textbodyindent"/>
        <w:pBdr>
          <w:top w:val="single" w:sz="4" w:space="1" w:color="000000"/>
          <w:left w:val="single" w:sz="4" w:space="4" w:color="000000"/>
          <w:bottom w:val="single" w:sz="4" w:space="1" w:color="000000"/>
          <w:right w:val="single" w:sz="4" w:space="4" w:color="000000"/>
        </w:pBdr>
        <w:shd w:val="clear" w:color="auto" w:fill="E6E6E6"/>
        <w:spacing w:before="57"/>
        <w:ind w:left="-13" w:right="3"/>
        <w:rPr>
          <w:rFonts w:ascii="Marianne" w:hAnsi="Marianne"/>
          <w:i w:val="0"/>
          <w:iCs w:val="0"/>
          <w:sz w:val="20"/>
          <w:szCs w:val="20"/>
          <w:u w:val="none"/>
        </w:rPr>
      </w:pPr>
      <w:r w:rsidRPr="00DE5B94">
        <w:rPr>
          <w:rFonts w:ascii="Marianne" w:hAnsi="Marianne"/>
          <w:i w:val="0"/>
          <w:iCs w:val="0"/>
          <w:sz w:val="20"/>
          <w:szCs w:val="20"/>
          <w:u w:val="none"/>
        </w:rPr>
        <w:t xml:space="preserve">Dans ce cas, le </w:t>
      </w:r>
      <w:r w:rsidR="003C6AB5" w:rsidRPr="00DE5B94">
        <w:rPr>
          <w:rFonts w:ascii="Marianne" w:hAnsi="Marianne"/>
          <w:i w:val="0"/>
          <w:iCs w:val="0"/>
          <w:sz w:val="20"/>
          <w:szCs w:val="20"/>
          <w:u w:val="none"/>
        </w:rPr>
        <w:t>candidat</w:t>
      </w:r>
      <w:r w:rsidRPr="00DE5B94">
        <w:rPr>
          <w:rFonts w:ascii="Marianne" w:hAnsi="Marianne"/>
          <w:i w:val="0"/>
          <w:iCs w:val="0"/>
          <w:sz w:val="20"/>
          <w:szCs w:val="20"/>
          <w:u w:val="none"/>
        </w:rPr>
        <w:t xml:space="preserve"> n'a aucun justificatif à fournir sur le certificat de signature utilisé pour signer sa réponse.</w:t>
      </w:r>
    </w:p>
    <w:p w14:paraId="2EAAAA8C" w14:textId="77777777" w:rsidR="00EF03F8" w:rsidRPr="00DE5B94" w:rsidRDefault="00EF03F8" w:rsidP="00EF03F8">
      <w:pPr>
        <w:pStyle w:val="Standard"/>
        <w:spacing w:before="57"/>
        <w:ind w:left="1080"/>
        <w:jc w:val="both"/>
        <w:rPr>
          <w:rFonts w:ascii="Marianne" w:hAnsi="Marianne"/>
          <w:sz w:val="20"/>
          <w:szCs w:val="20"/>
        </w:rPr>
      </w:pPr>
    </w:p>
    <w:p w14:paraId="5BE7FA26" w14:textId="7B23FCEB" w:rsidR="00AA4A0D" w:rsidRPr="00DE5B94" w:rsidRDefault="005B677A" w:rsidP="002306C0">
      <w:pPr>
        <w:pStyle w:val="Standard"/>
        <w:numPr>
          <w:ilvl w:val="1"/>
          <w:numId w:val="21"/>
        </w:numPr>
        <w:spacing w:before="57"/>
        <w:jc w:val="both"/>
        <w:rPr>
          <w:rFonts w:ascii="Marianne" w:hAnsi="Marianne"/>
          <w:sz w:val="20"/>
          <w:szCs w:val="20"/>
        </w:rPr>
      </w:pPr>
      <w:r w:rsidRPr="00DE5B94">
        <w:rPr>
          <w:rFonts w:ascii="Marianne" w:hAnsi="Marianne"/>
          <w:sz w:val="20"/>
          <w:szCs w:val="20"/>
          <w:u w:val="single"/>
        </w:rPr>
        <w:t>2ème cas</w:t>
      </w:r>
      <w:r w:rsidRPr="00DE5B94">
        <w:rPr>
          <w:rFonts w:ascii="Marianne" w:hAnsi="Marianne" w:cs="Calibri"/>
          <w:sz w:val="20"/>
          <w:szCs w:val="20"/>
        </w:rPr>
        <w:t> </w:t>
      </w:r>
      <w:r w:rsidRPr="00DE5B94">
        <w:rPr>
          <w:rFonts w:ascii="Marianne" w:hAnsi="Marianne"/>
          <w:sz w:val="20"/>
          <w:szCs w:val="20"/>
        </w:rPr>
        <w:t>: Le certificat de signature électronique n’est pas référencé sur une liste de confiance</w:t>
      </w:r>
    </w:p>
    <w:p w14:paraId="04F99F47" w14:textId="77777777" w:rsidR="003C6AB5" w:rsidRPr="00DE5B94" w:rsidRDefault="003C6AB5" w:rsidP="003C6AB5">
      <w:pPr>
        <w:pStyle w:val="Textbody"/>
        <w:spacing w:after="0"/>
        <w:jc w:val="both"/>
        <w:rPr>
          <w:rFonts w:ascii="Marianne" w:hAnsi="Marianne"/>
          <w:sz w:val="20"/>
          <w:szCs w:val="20"/>
        </w:rPr>
      </w:pPr>
    </w:p>
    <w:p w14:paraId="6D746B5A" w14:textId="1F0D76CD" w:rsidR="00AA4A0D" w:rsidRPr="00DE5B94" w:rsidRDefault="005B677A" w:rsidP="003C6AB5">
      <w:pPr>
        <w:pStyle w:val="Textbody"/>
        <w:spacing w:after="0"/>
        <w:jc w:val="both"/>
        <w:rPr>
          <w:rFonts w:ascii="Marianne" w:hAnsi="Marianne"/>
          <w:sz w:val="20"/>
          <w:szCs w:val="20"/>
        </w:rPr>
      </w:pPr>
      <w:r w:rsidRPr="00DE5B94">
        <w:rPr>
          <w:rFonts w:ascii="Marianne" w:hAnsi="Marianne"/>
          <w:sz w:val="20"/>
          <w:szCs w:val="20"/>
        </w:rPr>
        <w:t xml:space="preserve">La plate-forme de dématérialisation </w:t>
      </w:r>
      <w:r w:rsidR="003C6AB5" w:rsidRPr="00DE5B94">
        <w:rPr>
          <w:rFonts w:ascii="Marianne" w:hAnsi="Marianne"/>
          <w:sz w:val="20"/>
          <w:szCs w:val="20"/>
        </w:rPr>
        <w:t>PLACE</w:t>
      </w:r>
      <w:r w:rsidRPr="00DE5B94">
        <w:rPr>
          <w:rFonts w:ascii="Marianne" w:hAnsi="Marianne"/>
          <w:sz w:val="20"/>
          <w:szCs w:val="20"/>
        </w:rPr>
        <w:t xml:space="preserve"> accepte tout certificat qualifi</w:t>
      </w:r>
      <w:r w:rsidRPr="00DE5B94">
        <w:rPr>
          <w:rFonts w:ascii="Marianne" w:hAnsi="Marianne" w:cs="Marianne"/>
          <w:sz w:val="20"/>
          <w:szCs w:val="20"/>
        </w:rPr>
        <w:t>é</w:t>
      </w:r>
      <w:r w:rsidRPr="00DE5B94">
        <w:rPr>
          <w:rFonts w:ascii="Marianne" w:hAnsi="Marianne"/>
          <w:sz w:val="20"/>
          <w:szCs w:val="20"/>
        </w:rPr>
        <w:t xml:space="preserve"> d</w:t>
      </w:r>
      <w:r w:rsidRPr="00DE5B94">
        <w:rPr>
          <w:rFonts w:ascii="Marianne" w:hAnsi="Marianne" w:cs="Marianne"/>
          <w:sz w:val="20"/>
          <w:szCs w:val="20"/>
        </w:rPr>
        <w:t>é</w:t>
      </w:r>
      <w:r w:rsidRPr="00DE5B94">
        <w:rPr>
          <w:rFonts w:ascii="Marianne" w:hAnsi="Marianne"/>
          <w:sz w:val="20"/>
          <w:szCs w:val="20"/>
        </w:rPr>
        <w:t>livr</w:t>
      </w:r>
      <w:r w:rsidRPr="00DE5B94">
        <w:rPr>
          <w:rFonts w:ascii="Marianne" w:hAnsi="Marianne" w:cs="Marianne"/>
          <w:sz w:val="20"/>
          <w:szCs w:val="20"/>
        </w:rPr>
        <w:t>é</w:t>
      </w:r>
      <w:r w:rsidRPr="00DE5B94">
        <w:rPr>
          <w:rFonts w:ascii="Marianne" w:hAnsi="Marianne"/>
          <w:sz w:val="20"/>
          <w:szCs w:val="20"/>
        </w:rPr>
        <w:t xml:space="preserve"> par un prestataire de service de confiance qualifi</w:t>
      </w:r>
      <w:r w:rsidRPr="00DE5B94">
        <w:rPr>
          <w:rFonts w:ascii="Marianne" w:hAnsi="Marianne" w:cs="Marianne"/>
          <w:sz w:val="20"/>
          <w:szCs w:val="20"/>
        </w:rPr>
        <w:t>é</w:t>
      </w:r>
      <w:r w:rsidRPr="00DE5B94">
        <w:rPr>
          <w:rFonts w:ascii="Marianne" w:hAnsi="Marianne"/>
          <w:sz w:val="20"/>
          <w:szCs w:val="20"/>
        </w:rPr>
        <w:t xml:space="preserve"> r</w:t>
      </w:r>
      <w:r w:rsidRPr="00DE5B94">
        <w:rPr>
          <w:rFonts w:ascii="Marianne" w:hAnsi="Marianne" w:cs="Marianne"/>
          <w:sz w:val="20"/>
          <w:szCs w:val="20"/>
        </w:rPr>
        <w:t>é</w:t>
      </w:r>
      <w:r w:rsidRPr="00DE5B94">
        <w:rPr>
          <w:rFonts w:ascii="Marianne" w:hAnsi="Marianne"/>
          <w:sz w:val="20"/>
          <w:szCs w:val="20"/>
        </w:rPr>
        <w:t xml:space="preserve">pondant aux exigences requises par le règlement </w:t>
      </w:r>
      <w:proofErr w:type="spellStart"/>
      <w:r w:rsidRPr="00DE5B94">
        <w:rPr>
          <w:rFonts w:ascii="Marianne" w:hAnsi="Marianne"/>
          <w:sz w:val="20"/>
          <w:szCs w:val="20"/>
        </w:rPr>
        <w:t>eIDAS</w:t>
      </w:r>
      <w:proofErr w:type="spellEnd"/>
      <w:r w:rsidRPr="00DE5B94">
        <w:rPr>
          <w:rFonts w:ascii="Marianne" w:hAnsi="Marianne"/>
          <w:sz w:val="20"/>
          <w:szCs w:val="20"/>
        </w:rPr>
        <w:t xml:space="preserve"> du 23 juillet 2014.</w:t>
      </w:r>
    </w:p>
    <w:p w14:paraId="4CCD3033" w14:textId="77777777" w:rsidR="003C6AB5" w:rsidRPr="00DE5B94" w:rsidRDefault="003C6AB5" w:rsidP="003C6AB5">
      <w:pPr>
        <w:pStyle w:val="Textbody"/>
        <w:spacing w:after="0"/>
        <w:jc w:val="both"/>
        <w:rPr>
          <w:rFonts w:ascii="Marianne" w:hAnsi="Marianne"/>
          <w:sz w:val="20"/>
          <w:szCs w:val="20"/>
        </w:rPr>
      </w:pPr>
    </w:p>
    <w:p w14:paraId="26475CF3" w14:textId="49E6AD66" w:rsidR="00AA4A0D" w:rsidRPr="00DE5B94" w:rsidRDefault="005B677A" w:rsidP="003C6AB5">
      <w:pPr>
        <w:pStyle w:val="Textbody"/>
        <w:spacing w:after="0"/>
        <w:jc w:val="both"/>
        <w:rPr>
          <w:rFonts w:ascii="Marianne" w:hAnsi="Marianne"/>
          <w:sz w:val="20"/>
          <w:szCs w:val="20"/>
        </w:rPr>
      </w:pPr>
      <w:r w:rsidRPr="00DE5B94">
        <w:rPr>
          <w:rFonts w:ascii="Marianne" w:hAnsi="Marianne"/>
          <w:sz w:val="20"/>
          <w:szCs w:val="20"/>
        </w:rPr>
        <w:t>Toutefois, les certificats qualifiés de signature électronique délivrés en application du l’arrêté du 15 juin 2012 relatif à la signature électronique, en particulier tous certificats de signature électronique présentant des conditions de sécurité équivalentes à celles du référentiel général de sécurité (RGS), sont toujours valables et demeurent régis par ses dispositions jusqu'à leur expiration.</w:t>
      </w:r>
    </w:p>
    <w:p w14:paraId="319700EA" w14:textId="77777777" w:rsidR="003C6AB5" w:rsidRPr="00DE5B94" w:rsidRDefault="003C6AB5" w:rsidP="003C6AB5">
      <w:pPr>
        <w:pStyle w:val="Textbody"/>
        <w:spacing w:after="0"/>
        <w:jc w:val="both"/>
        <w:rPr>
          <w:rFonts w:ascii="Marianne" w:hAnsi="Marianne"/>
          <w:sz w:val="20"/>
          <w:szCs w:val="20"/>
        </w:rPr>
      </w:pPr>
    </w:p>
    <w:p w14:paraId="1AC5967E" w14:textId="090AE934" w:rsidR="00AA4A0D" w:rsidRPr="00DE5B94" w:rsidRDefault="005B677A" w:rsidP="003C6AB5">
      <w:pPr>
        <w:pStyle w:val="Corpsdetexte2"/>
        <w:jc w:val="both"/>
        <w:rPr>
          <w:rFonts w:ascii="Marianne" w:hAnsi="Marianne"/>
        </w:rPr>
      </w:pPr>
      <w:r w:rsidRPr="00DE5B94">
        <w:rPr>
          <w:rFonts w:ascii="Marianne" w:hAnsi="Marianne"/>
        </w:rPr>
        <w:t>Le candidat s’assure que le certificat qu’il utilise est au moins conforme au niveau de sécurité préconisé sur le profil d’acheteur, et donne tous les éléments nécessaires à la vérification de cette conformité par l’acheteur.</w:t>
      </w:r>
    </w:p>
    <w:p w14:paraId="02A11B5A" w14:textId="77777777" w:rsidR="003C6AB5" w:rsidRPr="00DE5B94" w:rsidRDefault="003C6AB5" w:rsidP="003C6AB5">
      <w:pPr>
        <w:pStyle w:val="Corpsdetexte2"/>
        <w:jc w:val="both"/>
        <w:rPr>
          <w:rFonts w:ascii="Marianne" w:hAnsi="Marianne"/>
        </w:rPr>
      </w:pPr>
    </w:p>
    <w:p w14:paraId="292B2CCD" w14:textId="2C5F217A" w:rsidR="00AA4A0D" w:rsidRDefault="005B677A" w:rsidP="002306C0">
      <w:pPr>
        <w:pStyle w:val="Corpsdetexte2"/>
        <w:jc w:val="both"/>
        <w:rPr>
          <w:rFonts w:ascii="Marianne" w:hAnsi="Marianne"/>
        </w:rPr>
      </w:pPr>
      <w:r w:rsidRPr="00DE5B94">
        <w:rPr>
          <w:rFonts w:ascii="Marianne" w:hAnsi="Marianne"/>
        </w:rPr>
        <w:t>Le signataire transmet les informations suivantes</w:t>
      </w:r>
      <w:r w:rsidRPr="00DE5B94">
        <w:rPr>
          <w:rFonts w:ascii="Marianne" w:hAnsi="Marianne" w:cs="Calibri"/>
        </w:rPr>
        <w:t> </w:t>
      </w:r>
      <w:r w:rsidRPr="00DE5B94">
        <w:rPr>
          <w:rFonts w:ascii="Marianne" w:hAnsi="Marianne"/>
        </w:rPr>
        <w:t>:</w:t>
      </w:r>
    </w:p>
    <w:p w14:paraId="5893FDBD" w14:textId="407A333F" w:rsidR="000B6B11" w:rsidRDefault="000B6B11" w:rsidP="002306C0">
      <w:pPr>
        <w:pStyle w:val="Corpsdetexte2"/>
        <w:jc w:val="both"/>
        <w:rPr>
          <w:rFonts w:ascii="Marianne" w:hAnsi="Marianne"/>
        </w:rPr>
      </w:pPr>
    </w:p>
    <w:p w14:paraId="2B0CCDD5" w14:textId="77777777" w:rsidR="000B6B11" w:rsidRPr="00DE5B94" w:rsidRDefault="000B6B11" w:rsidP="002306C0">
      <w:pPr>
        <w:pStyle w:val="Corpsdetexte2"/>
        <w:jc w:val="both"/>
        <w:rPr>
          <w:rFonts w:ascii="Marianne" w:hAnsi="Marianne"/>
        </w:rPr>
      </w:pPr>
    </w:p>
    <w:p w14:paraId="786283D2" w14:textId="7488EDD1" w:rsidR="00AA4A0D" w:rsidRPr="00DE5B94" w:rsidRDefault="005B677A" w:rsidP="002306C0">
      <w:pPr>
        <w:pStyle w:val="Corpsdetexte2"/>
        <w:numPr>
          <w:ilvl w:val="0"/>
          <w:numId w:val="22"/>
        </w:numPr>
        <w:jc w:val="both"/>
        <w:rPr>
          <w:rFonts w:ascii="Marianne" w:hAnsi="Marianne"/>
        </w:rPr>
      </w:pPr>
      <w:r w:rsidRPr="00DE5B94">
        <w:rPr>
          <w:rFonts w:ascii="Marianne" w:hAnsi="Marianne"/>
        </w:rPr>
        <w:t>La procédure permettant la vérification de la qualité et du niveau de sécurité du certificat de signature utilisé</w:t>
      </w:r>
      <w:r w:rsidRPr="00DE5B94">
        <w:rPr>
          <w:rFonts w:ascii="Marianne" w:hAnsi="Marianne" w:cs="Calibri"/>
        </w:rPr>
        <w:t> </w:t>
      </w:r>
      <w:r w:rsidRPr="00DE5B94">
        <w:rPr>
          <w:rFonts w:ascii="Marianne" w:hAnsi="Marianne"/>
        </w:rPr>
        <w:t>: preuve de la qualification de l'Autorit</w:t>
      </w:r>
      <w:r w:rsidRPr="00DE5B94">
        <w:rPr>
          <w:rFonts w:ascii="Marianne" w:hAnsi="Marianne" w:cs="Marianne"/>
        </w:rPr>
        <w:t>é</w:t>
      </w:r>
      <w:r w:rsidRPr="00DE5B94">
        <w:rPr>
          <w:rFonts w:ascii="Marianne" w:hAnsi="Marianne"/>
        </w:rPr>
        <w:t xml:space="preserve"> de </w:t>
      </w:r>
      <w:r w:rsidR="003C6AB5" w:rsidRPr="00DE5B94">
        <w:rPr>
          <w:rFonts w:ascii="Marianne" w:hAnsi="Marianne"/>
        </w:rPr>
        <w:t>C</w:t>
      </w:r>
      <w:r w:rsidRPr="00DE5B94">
        <w:rPr>
          <w:rFonts w:ascii="Marianne" w:hAnsi="Marianne"/>
        </w:rPr>
        <w:t>ertification, la politique de certification</w:t>
      </w:r>
      <w:r w:rsidRPr="00DE5B94">
        <w:rPr>
          <w:rFonts w:ascii="Marianne" w:hAnsi="Marianne" w:cs="Marianne"/>
        </w:rPr>
        <w:t>…</w:t>
      </w:r>
    </w:p>
    <w:p w14:paraId="7667F6D6" w14:textId="77777777" w:rsidR="00AA4A0D" w:rsidRPr="00DE5B94" w:rsidRDefault="005B677A" w:rsidP="002306C0">
      <w:pPr>
        <w:pStyle w:val="Corpsdetexte2"/>
        <w:numPr>
          <w:ilvl w:val="0"/>
          <w:numId w:val="22"/>
        </w:numPr>
        <w:jc w:val="both"/>
        <w:rPr>
          <w:rFonts w:ascii="Marianne" w:hAnsi="Marianne"/>
        </w:rPr>
      </w:pPr>
      <w:r w:rsidRPr="00DE5B94">
        <w:rPr>
          <w:rFonts w:ascii="Marianne" w:hAnsi="Marianne"/>
        </w:rPr>
        <w:t>Le candidat fournit notamment les outils techniques de vérification du certificat</w:t>
      </w:r>
      <w:r w:rsidRPr="00DE5B94">
        <w:rPr>
          <w:rFonts w:ascii="Marianne" w:hAnsi="Marianne" w:cs="Calibri"/>
        </w:rPr>
        <w:t> </w:t>
      </w:r>
      <w:r w:rsidRPr="00DE5B94">
        <w:rPr>
          <w:rFonts w:ascii="Marianne" w:hAnsi="Marianne"/>
        </w:rPr>
        <w:t>: cha</w:t>
      </w:r>
      <w:r w:rsidRPr="00DE5B94">
        <w:rPr>
          <w:rFonts w:ascii="Marianne" w:hAnsi="Marianne" w:cs="Marianne"/>
        </w:rPr>
        <w:t>î</w:t>
      </w:r>
      <w:r w:rsidRPr="00DE5B94">
        <w:rPr>
          <w:rFonts w:ascii="Marianne" w:hAnsi="Marianne"/>
        </w:rPr>
        <w:t>ne de certification compl</w:t>
      </w:r>
      <w:r w:rsidRPr="00DE5B94">
        <w:rPr>
          <w:rFonts w:ascii="Marianne" w:hAnsi="Marianne" w:cs="Marianne"/>
        </w:rPr>
        <w:t>è</w:t>
      </w:r>
      <w:r w:rsidRPr="00DE5B94">
        <w:rPr>
          <w:rFonts w:ascii="Marianne" w:hAnsi="Marianne"/>
        </w:rPr>
        <w:t>te jusqu</w:t>
      </w:r>
      <w:r w:rsidRPr="00DE5B94">
        <w:rPr>
          <w:rFonts w:ascii="Marianne" w:hAnsi="Marianne" w:cs="Marianne"/>
        </w:rPr>
        <w:t>’à</w:t>
      </w:r>
      <w:r w:rsidRPr="00DE5B94">
        <w:rPr>
          <w:rFonts w:ascii="Marianne" w:hAnsi="Marianne"/>
        </w:rPr>
        <w:t xml:space="preserve"> l</w:t>
      </w:r>
      <w:r w:rsidRPr="00DE5B94">
        <w:rPr>
          <w:rFonts w:ascii="Marianne" w:hAnsi="Marianne" w:cs="Marianne"/>
        </w:rPr>
        <w:t>’</w:t>
      </w:r>
      <w:r w:rsidRPr="00DE5B94">
        <w:rPr>
          <w:rFonts w:ascii="Marianne" w:hAnsi="Marianne"/>
        </w:rPr>
        <w:t>AC racine, adresse de t</w:t>
      </w:r>
      <w:r w:rsidRPr="00DE5B94">
        <w:rPr>
          <w:rFonts w:ascii="Marianne" w:hAnsi="Marianne" w:cs="Marianne"/>
        </w:rPr>
        <w:t>é</w:t>
      </w:r>
      <w:r w:rsidRPr="00DE5B94">
        <w:rPr>
          <w:rFonts w:ascii="Marianne" w:hAnsi="Marianne"/>
        </w:rPr>
        <w:t>l</w:t>
      </w:r>
      <w:r w:rsidRPr="00DE5B94">
        <w:rPr>
          <w:rFonts w:ascii="Marianne" w:hAnsi="Marianne" w:cs="Marianne"/>
        </w:rPr>
        <w:t>é</w:t>
      </w:r>
      <w:r w:rsidRPr="00DE5B94">
        <w:rPr>
          <w:rFonts w:ascii="Marianne" w:hAnsi="Marianne"/>
        </w:rPr>
        <w:t>chargement de la derni</w:t>
      </w:r>
      <w:r w:rsidRPr="00DE5B94">
        <w:rPr>
          <w:rFonts w:ascii="Marianne" w:hAnsi="Marianne" w:cs="Marianne"/>
        </w:rPr>
        <w:t>è</w:t>
      </w:r>
      <w:r w:rsidRPr="00DE5B94">
        <w:rPr>
          <w:rFonts w:ascii="Marianne" w:hAnsi="Marianne"/>
        </w:rPr>
        <w:t xml:space="preserve">re mise </w:t>
      </w:r>
      <w:r w:rsidRPr="00DE5B94">
        <w:rPr>
          <w:rFonts w:ascii="Marianne" w:hAnsi="Marianne" w:cs="Marianne"/>
        </w:rPr>
        <w:t>à</w:t>
      </w:r>
      <w:r w:rsidRPr="00DE5B94">
        <w:rPr>
          <w:rFonts w:ascii="Marianne" w:hAnsi="Marianne"/>
        </w:rPr>
        <w:t xml:space="preserve"> jour de la liste de r</w:t>
      </w:r>
      <w:r w:rsidRPr="00DE5B94">
        <w:rPr>
          <w:rFonts w:ascii="Marianne" w:hAnsi="Marianne" w:cs="Marianne"/>
        </w:rPr>
        <w:t>é</w:t>
      </w:r>
      <w:r w:rsidRPr="00DE5B94">
        <w:rPr>
          <w:rFonts w:ascii="Marianne" w:hAnsi="Marianne"/>
        </w:rPr>
        <w:t>vocation</w:t>
      </w:r>
      <w:r w:rsidRPr="00DE5B94">
        <w:rPr>
          <w:rFonts w:ascii="Marianne" w:hAnsi="Marianne" w:cs="Calibri"/>
        </w:rPr>
        <w:t> </w:t>
      </w:r>
      <w:r w:rsidRPr="00DE5B94">
        <w:rPr>
          <w:rFonts w:ascii="Marianne" w:hAnsi="Marianne"/>
        </w:rPr>
        <w:t>;</w:t>
      </w:r>
    </w:p>
    <w:p w14:paraId="0D757126" w14:textId="74630A4E" w:rsidR="00AA4A0D" w:rsidRPr="00DE5B94" w:rsidRDefault="005B677A" w:rsidP="002306C0">
      <w:pPr>
        <w:pStyle w:val="Corpsdetexte2"/>
        <w:numPr>
          <w:ilvl w:val="0"/>
          <w:numId w:val="22"/>
        </w:numPr>
        <w:jc w:val="both"/>
        <w:rPr>
          <w:rFonts w:ascii="Marianne" w:hAnsi="Marianne"/>
        </w:rPr>
      </w:pPr>
      <w:r w:rsidRPr="00DE5B94">
        <w:rPr>
          <w:rFonts w:ascii="Marianne" w:hAnsi="Marianne"/>
        </w:rPr>
        <w:t xml:space="preserve">L’adresse du site </w:t>
      </w:r>
      <w:r w:rsidR="003C6AB5" w:rsidRPr="00DE5B94">
        <w:rPr>
          <w:rFonts w:ascii="Marianne" w:hAnsi="Marianne"/>
        </w:rPr>
        <w:t>I</w:t>
      </w:r>
      <w:r w:rsidRPr="00DE5B94">
        <w:rPr>
          <w:rFonts w:ascii="Marianne" w:hAnsi="Marianne"/>
        </w:rPr>
        <w:t>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139AA718" w14:textId="3CF86763" w:rsidR="003C6AB5" w:rsidRDefault="003C6AB5" w:rsidP="003C6AB5">
      <w:pPr>
        <w:pStyle w:val="Paragraphe"/>
        <w:spacing w:before="0"/>
        <w:rPr>
          <w:rFonts w:ascii="Marianne" w:hAnsi="Marianne"/>
          <w:b/>
          <w:bCs/>
          <w:sz w:val="20"/>
          <w:szCs w:val="20"/>
        </w:rPr>
      </w:pPr>
    </w:p>
    <w:p w14:paraId="20A31B68" w14:textId="77777777" w:rsidR="000B6B11" w:rsidRPr="00DE5B94" w:rsidRDefault="000B6B11" w:rsidP="003C6AB5">
      <w:pPr>
        <w:pStyle w:val="Paragraphe"/>
        <w:spacing w:before="0"/>
        <w:rPr>
          <w:rFonts w:ascii="Marianne" w:hAnsi="Marianne"/>
          <w:b/>
          <w:bCs/>
          <w:sz w:val="20"/>
          <w:szCs w:val="20"/>
        </w:rPr>
      </w:pPr>
    </w:p>
    <w:p w14:paraId="6D826697" w14:textId="168F541D" w:rsidR="00AA4A0D" w:rsidRPr="00DE5B94" w:rsidRDefault="005B677A" w:rsidP="003C6AB5">
      <w:pPr>
        <w:pStyle w:val="Paragraphe"/>
        <w:spacing w:before="0"/>
        <w:rPr>
          <w:rFonts w:ascii="Marianne" w:hAnsi="Marianne"/>
          <w:b/>
          <w:bCs/>
          <w:sz w:val="20"/>
          <w:szCs w:val="20"/>
        </w:rPr>
      </w:pPr>
      <w:r w:rsidRPr="00DE5B94">
        <w:rPr>
          <w:rFonts w:ascii="Marianne" w:hAnsi="Marianne"/>
          <w:b/>
          <w:bCs/>
          <w:sz w:val="20"/>
          <w:szCs w:val="20"/>
        </w:rPr>
        <w:t>Le candidat peut utiliser l’outil de signature de son choix</w:t>
      </w:r>
      <w:r w:rsidRPr="00DE5B94">
        <w:rPr>
          <w:rFonts w:ascii="Marianne" w:hAnsi="Marianne" w:cs="Calibri"/>
          <w:b/>
          <w:bCs/>
          <w:sz w:val="20"/>
          <w:szCs w:val="20"/>
        </w:rPr>
        <w:t> </w:t>
      </w:r>
      <w:r w:rsidRPr="00DE5B94">
        <w:rPr>
          <w:rFonts w:ascii="Marianne" w:hAnsi="Marianne"/>
          <w:b/>
          <w:bCs/>
          <w:sz w:val="20"/>
          <w:szCs w:val="20"/>
        </w:rPr>
        <w:t>:</w:t>
      </w:r>
    </w:p>
    <w:p w14:paraId="3EA69A01" w14:textId="1098FAB0" w:rsidR="00AA4A0D" w:rsidRPr="00DE5B94" w:rsidRDefault="005B677A" w:rsidP="002306C0">
      <w:pPr>
        <w:pStyle w:val="Paragraphe"/>
        <w:numPr>
          <w:ilvl w:val="1"/>
          <w:numId w:val="20"/>
        </w:numPr>
        <w:ind w:left="0" w:firstLine="0"/>
        <w:rPr>
          <w:rFonts w:ascii="Marianne" w:hAnsi="Marianne"/>
          <w:sz w:val="20"/>
          <w:szCs w:val="20"/>
        </w:rPr>
      </w:pPr>
      <w:r w:rsidRPr="00DE5B94">
        <w:rPr>
          <w:rFonts w:ascii="Marianne" w:hAnsi="Marianne"/>
          <w:sz w:val="20"/>
          <w:szCs w:val="20"/>
        </w:rPr>
        <w:t xml:space="preserve">Soit le </w:t>
      </w:r>
      <w:r w:rsidR="003C6AB5" w:rsidRPr="00DE5B94">
        <w:rPr>
          <w:rFonts w:ascii="Marianne" w:hAnsi="Marianne"/>
          <w:sz w:val="20"/>
          <w:szCs w:val="20"/>
        </w:rPr>
        <w:t>candidat</w:t>
      </w:r>
      <w:r w:rsidRPr="00DE5B94">
        <w:rPr>
          <w:rFonts w:ascii="Marianne" w:hAnsi="Marianne"/>
          <w:sz w:val="20"/>
          <w:szCs w:val="20"/>
        </w:rPr>
        <w:t xml:space="preserve"> utilise </w:t>
      </w:r>
      <w:r w:rsidRPr="00DE5B94">
        <w:rPr>
          <w:rFonts w:ascii="Marianne" w:hAnsi="Marianne"/>
          <w:sz w:val="20"/>
          <w:szCs w:val="20"/>
          <w:u w:val="single"/>
        </w:rPr>
        <w:t>l’outil de signature de la plateforme des achats de l’État PLACE.</w:t>
      </w:r>
    </w:p>
    <w:p w14:paraId="186EE89D" w14:textId="57D5DFF1" w:rsidR="00AA4A0D" w:rsidRPr="00DE5B94" w:rsidRDefault="005B677A" w:rsidP="002306C0">
      <w:pPr>
        <w:pStyle w:val="Textbody"/>
        <w:pBdr>
          <w:top w:val="single" w:sz="4" w:space="1" w:color="000000"/>
          <w:left w:val="single" w:sz="4" w:space="4" w:color="000000"/>
          <w:bottom w:val="single" w:sz="4" w:space="1" w:color="000000"/>
          <w:right w:val="single" w:sz="4" w:space="4" w:color="000000"/>
        </w:pBdr>
        <w:shd w:val="clear" w:color="auto" w:fill="E6E6E6"/>
        <w:spacing w:before="120" w:after="0"/>
        <w:jc w:val="both"/>
        <w:rPr>
          <w:rFonts w:ascii="Marianne" w:hAnsi="Marianne"/>
          <w:sz w:val="20"/>
          <w:szCs w:val="20"/>
        </w:rPr>
      </w:pPr>
      <w:r w:rsidRPr="00DE5B94">
        <w:rPr>
          <w:rFonts w:ascii="Marianne" w:hAnsi="Marianne"/>
          <w:sz w:val="20"/>
          <w:szCs w:val="20"/>
        </w:rPr>
        <w:t>Dans ce cas, le soumissionnaire est dispensé de fournir tout mode d’emploi ou information</w:t>
      </w:r>
      <w:r w:rsidR="003C6AB5" w:rsidRPr="00DE5B94">
        <w:rPr>
          <w:rFonts w:ascii="Marianne" w:hAnsi="Marianne"/>
          <w:sz w:val="20"/>
          <w:szCs w:val="20"/>
        </w:rPr>
        <w:t>.</w:t>
      </w:r>
    </w:p>
    <w:p w14:paraId="71DE971D" w14:textId="0DA27884" w:rsidR="00AA4A0D" w:rsidRPr="00DE5B94" w:rsidRDefault="005B677A" w:rsidP="002306C0">
      <w:pPr>
        <w:pStyle w:val="Paragraphe"/>
        <w:numPr>
          <w:ilvl w:val="1"/>
          <w:numId w:val="20"/>
        </w:numPr>
        <w:ind w:left="0" w:firstLine="0"/>
        <w:rPr>
          <w:rFonts w:ascii="Marianne" w:hAnsi="Marianne"/>
          <w:sz w:val="20"/>
          <w:szCs w:val="20"/>
        </w:rPr>
      </w:pPr>
      <w:r w:rsidRPr="00DE5B94">
        <w:rPr>
          <w:rFonts w:ascii="Marianne" w:hAnsi="Marianne"/>
          <w:sz w:val="20"/>
          <w:szCs w:val="20"/>
        </w:rPr>
        <w:t xml:space="preserve">Soit le candidat utilise un autre outil de signature que celui proposé sur PLACE, </w:t>
      </w:r>
      <w:r w:rsidR="003C6AB5" w:rsidRPr="00DE5B94">
        <w:rPr>
          <w:rFonts w:ascii="Marianne" w:hAnsi="Marianne"/>
          <w:sz w:val="20"/>
          <w:szCs w:val="20"/>
        </w:rPr>
        <w:t xml:space="preserve">auquel cas </w:t>
      </w:r>
      <w:r w:rsidRPr="00DE5B94">
        <w:rPr>
          <w:rFonts w:ascii="Marianne" w:hAnsi="Marianne"/>
          <w:sz w:val="20"/>
          <w:szCs w:val="20"/>
        </w:rPr>
        <w:t>il doit respecter les deux obligations suivantes :</w:t>
      </w:r>
    </w:p>
    <w:p w14:paraId="035829B3" w14:textId="7C6CEBD0" w:rsidR="00AA4A0D" w:rsidRPr="00DE5B94" w:rsidRDefault="005B677A" w:rsidP="002306C0">
      <w:pPr>
        <w:pStyle w:val="Standard"/>
        <w:numPr>
          <w:ilvl w:val="0"/>
          <w:numId w:val="23"/>
        </w:numPr>
        <w:jc w:val="both"/>
        <w:rPr>
          <w:rFonts w:ascii="Marianne" w:hAnsi="Marianne"/>
          <w:sz w:val="20"/>
          <w:szCs w:val="20"/>
        </w:rPr>
      </w:pPr>
      <w:r w:rsidRPr="00DE5B94">
        <w:rPr>
          <w:rFonts w:ascii="Marianne" w:hAnsi="Marianne"/>
          <w:sz w:val="20"/>
          <w:szCs w:val="20"/>
        </w:rPr>
        <w:t xml:space="preserve">Produire des formats de signature </w:t>
      </w:r>
      <w:proofErr w:type="spellStart"/>
      <w:r w:rsidRPr="00DE5B94">
        <w:rPr>
          <w:rFonts w:ascii="Marianne" w:hAnsi="Marianne"/>
          <w:sz w:val="20"/>
          <w:szCs w:val="20"/>
        </w:rPr>
        <w:t>XAdES</w:t>
      </w:r>
      <w:proofErr w:type="spellEnd"/>
      <w:r w:rsidRPr="00DE5B94">
        <w:rPr>
          <w:rFonts w:ascii="Marianne" w:hAnsi="Marianne"/>
          <w:sz w:val="20"/>
          <w:szCs w:val="20"/>
        </w:rPr>
        <w:t xml:space="preserve">, </w:t>
      </w:r>
      <w:proofErr w:type="spellStart"/>
      <w:r w:rsidRPr="00DE5B94">
        <w:rPr>
          <w:rFonts w:ascii="Marianne" w:hAnsi="Marianne"/>
          <w:sz w:val="20"/>
          <w:szCs w:val="20"/>
        </w:rPr>
        <w:t>CAdES</w:t>
      </w:r>
      <w:proofErr w:type="spellEnd"/>
      <w:r w:rsidRPr="00DE5B94">
        <w:rPr>
          <w:rFonts w:ascii="Marianne" w:hAnsi="Marianne"/>
          <w:sz w:val="20"/>
          <w:szCs w:val="20"/>
        </w:rPr>
        <w:t xml:space="preserve"> ou </w:t>
      </w:r>
      <w:proofErr w:type="spellStart"/>
      <w:r w:rsidRPr="00DE5B94">
        <w:rPr>
          <w:rFonts w:ascii="Marianne" w:hAnsi="Marianne"/>
          <w:sz w:val="20"/>
          <w:szCs w:val="20"/>
        </w:rPr>
        <w:t>PAdES</w:t>
      </w:r>
      <w:proofErr w:type="spellEnd"/>
      <w:r w:rsidR="003C6AB5" w:rsidRPr="00DE5B94">
        <w:rPr>
          <w:rFonts w:ascii="Marianne" w:hAnsi="Marianne" w:cs="Calibri"/>
          <w:sz w:val="20"/>
          <w:szCs w:val="20"/>
        </w:rPr>
        <w:t> </w:t>
      </w:r>
      <w:r w:rsidR="003C6AB5" w:rsidRPr="00DE5B94">
        <w:rPr>
          <w:rFonts w:ascii="Marianne" w:hAnsi="Marianne"/>
          <w:sz w:val="20"/>
          <w:szCs w:val="20"/>
        </w:rPr>
        <w:t>;</w:t>
      </w:r>
    </w:p>
    <w:p w14:paraId="68447CBC" w14:textId="1A1459B1" w:rsidR="00AA4A0D" w:rsidRDefault="005B677A" w:rsidP="002306C0">
      <w:pPr>
        <w:pStyle w:val="Standard"/>
        <w:numPr>
          <w:ilvl w:val="0"/>
          <w:numId w:val="5"/>
        </w:numPr>
        <w:jc w:val="both"/>
        <w:rPr>
          <w:rFonts w:ascii="Marianne" w:hAnsi="Marianne"/>
          <w:sz w:val="20"/>
          <w:szCs w:val="20"/>
        </w:rPr>
      </w:pPr>
      <w:r w:rsidRPr="00DE5B94">
        <w:rPr>
          <w:rFonts w:ascii="Marianne" w:hAnsi="Marianne"/>
          <w:sz w:val="20"/>
          <w:szCs w:val="20"/>
        </w:rPr>
        <w:t xml:space="preserve">Permettre la vérification de la signature et de l’intégrité du document conformément aux dispositions de l’article 5 de l’arrêté </w:t>
      </w:r>
      <w:r w:rsidR="00B15340" w:rsidRPr="00DE5B94">
        <w:rPr>
          <w:rFonts w:ascii="Marianne" w:hAnsi="Marianne"/>
          <w:sz w:val="20"/>
          <w:szCs w:val="20"/>
        </w:rPr>
        <w:t>susmentionné</w:t>
      </w:r>
      <w:r w:rsidRPr="00DE5B94">
        <w:rPr>
          <w:rFonts w:ascii="Marianne" w:hAnsi="Marianne"/>
          <w:sz w:val="20"/>
          <w:szCs w:val="20"/>
        </w:rPr>
        <w:t>, en transmettant les éléments nécessaires pour y procéder, et ce, gratuitement.</w:t>
      </w:r>
    </w:p>
    <w:p w14:paraId="19C19E5D" w14:textId="77777777" w:rsidR="000B6B11" w:rsidRPr="00DE5B94" w:rsidRDefault="000B6B11" w:rsidP="000B6B11">
      <w:pPr>
        <w:pStyle w:val="Standard"/>
        <w:ind w:left="720"/>
        <w:jc w:val="both"/>
        <w:rPr>
          <w:rFonts w:ascii="Marianne" w:hAnsi="Marianne"/>
          <w:sz w:val="20"/>
          <w:szCs w:val="20"/>
        </w:rPr>
      </w:pPr>
    </w:p>
    <w:p w14:paraId="267227CB" w14:textId="799F928E" w:rsidR="00AA4A0D" w:rsidRPr="00DE5B94" w:rsidRDefault="005B677A" w:rsidP="002306C0">
      <w:pPr>
        <w:pStyle w:val="Textbody"/>
        <w:pBdr>
          <w:top w:val="single" w:sz="4" w:space="1" w:color="000000"/>
          <w:left w:val="single" w:sz="4" w:space="4" w:color="000000"/>
          <w:bottom w:val="single" w:sz="4" w:space="1" w:color="000000"/>
          <w:right w:val="single" w:sz="4" w:space="4" w:color="000000"/>
        </w:pBdr>
        <w:shd w:val="clear" w:color="auto" w:fill="E6E6E6"/>
        <w:spacing w:before="120" w:after="0"/>
        <w:jc w:val="both"/>
        <w:rPr>
          <w:rFonts w:ascii="Marianne" w:hAnsi="Marianne"/>
          <w:sz w:val="20"/>
          <w:szCs w:val="20"/>
        </w:rPr>
      </w:pPr>
      <w:r w:rsidRPr="00DE5B94">
        <w:rPr>
          <w:rFonts w:ascii="Marianne" w:hAnsi="Marianne"/>
          <w:sz w:val="20"/>
          <w:szCs w:val="20"/>
        </w:rPr>
        <w:t>Dans ce cas, le signataire indique la procédure permettant la vérification de la validité de la signature</w:t>
      </w:r>
      <w:r w:rsidR="003C6AB5" w:rsidRPr="00DE5B94">
        <w:rPr>
          <w:rFonts w:ascii="Marianne" w:hAnsi="Marianne"/>
          <w:sz w:val="20"/>
          <w:szCs w:val="20"/>
        </w:rPr>
        <w:t>,</w:t>
      </w:r>
      <w:r w:rsidRPr="00DE5B94">
        <w:rPr>
          <w:rFonts w:ascii="Marianne" w:hAnsi="Marianne"/>
          <w:sz w:val="20"/>
          <w:szCs w:val="20"/>
        </w:rPr>
        <w:t xml:space="preserve"> en fournissant notamment</w:t>
      </w:r>
      <w:r w:rsidRPr="00DE5B94">
        <w:rPr>
          <w:rFonts w:ascii="Marianne" w:hAnsi="Marianne" w:cs="Calibri"/>
          <w:sz w:val="20"/>
          <w:szCs w:val="20"/>
        </w:rPr>
        <w:t> </w:t>
      </w:r>
      <w:r w:rsidRPr="00DE5B94">
        <w:rPr>
          <w:rFonts w:ascii="Marianne" w:hAnsi="Marianne"/>
          <w:sz w:val="20"/>
          <w:szCs w:val="20"/>
        </w:rPr>
        <w:t>:</w:t>
      </w:r>
    </w:p>
    <w:p w14:paraId="046D5504" w14:textId="46651957" w:rsidR="00AA4A0D" w:rsidRPr="00DE5B94" w:rsidRDefault="005B677A" w:rsidP="002306C0">
      <w:pPr>
        <w:pStyle w:val="Textbody"/>
        <w:pBdr>
          <w:top w:val="single" w:sz="4" w:space="1" w:color="000000"/>
          <w:left w:val="single" w:sz="4" w:space="4" w:color="000000"/>
          <w:bottom w:val="single" w:sz="4" w:space="1" w:color="000000"/>
          <w:right w:val="single" w:sz="4" w:space="4" w:color="000000"/>
        </w:pBdr>
        <w:shd w:val="clear" w:color="auto" w:fill="E6E6E6"/>
        <w:spacing w:before="120" w:after="0"/>
        <w:jc w:val="both"/>
        <w:rPr>
          <w:rFonts w:ascii="Marianne" w:hAnsi="Marianne"/>
          <w:sz w:val="20"/>
          <w:szCs w:val="20"/>
        </w:rPr>
      </w:pPr>
      <w:r w:rsidRPr="00DE5B94">
        <w:rPr>
          <w:rFonts w:ascii="Marianne" w:hAnsi="Marianne"/>
          <w:sz w:val="20"/>
          <w:szCs w:val="20"/>
        </w:rPr>
        <w:t>-</w:t>
      </w:r>
      <w:r w:rsidR="003C6AB5" w:rsidRPr="00DE5B94">
        <w:rPr>
          <w:rFonts w:ascii="Marianne" w:hAnsi="Marianne"/>
          <w:sz w:val="20"/>
          <w:szCs w:val="20"/>
        </w:rPr>
        <w:t xml:space="preserve"> </w:t>
      </w:r>
      <w:r w:rsidRPr="00DE5B94">
        <w:rPr>
          <w:rFonts w:ascii="Marianne" w:hAnsi="Marianne"/>
          <w:sz w:val="20"/>
          <w:szCs w:val="20"/>
        </w:rPr>
        <w:t xml:space="preserve">le lien sur lequel l’outil de vérification de signature peut être récupéré, avec une notice d’explication et les </w:t>
      </w:r>
      <w:r w:rsidR="007E694A" w:rsidRPr="00DE5B94">
        <w:rPr>
          <w:rFonts w:ascii="Marianne" w:hAnsi="Marianne"/>
          <w:sz w:val="20"/>
          <w:szCs w:val="20"/>
        </w:rPr>
        <w:t>prérequis</w:t>
      </w:r>
      <w:r w:rsidRPr="00DE5B94">
        <w:rPr>
          <w:rFonts w:ascii="Marianne" w:hAnsi="Marianne"/>
          <w:sz w:val="20"/>
          <w:szCs w:val="20"/>
        </w:rPr>
        <w:t xml:space="preserve"> d’installation (type d’exécutable, systèmes d’exploitation supportés, </w:t>
      </w:r>
      <w:r w:rsidRPr="00DE5B94">
        <w:rPr>
          <w:rFonts w:ascii="Marianne" w:hAnsi="Marianne"/>
          <w:sz w:val="20"/>
          <w:szCs w:val="20"/>
        </w:rPr>
        <w:lastRenderedPageBreak/>
        <w:t>etc</w:t>
      </w:r>
      <w:r w:rsidR="003C6AB5" w:rsidRPr="00DE5B94">
        <w:rPr>
          <w:rFonts w:ascii="Marianne" w:hAnsi="Marianne"/>
          <w:sz w:val="20"/>
          <w:szCs w:val="20"/>
        </w:rPr>
        <w:t>.</w:t>
      </w:r>
      <w:r w:rsidRPr="00DE5B94">
        <w:rPr>
          <w:rFonts w:ascii="Marianne" w:hAnsi="Marianne"/>
          <w:sz w:val="20"/>
          <w:szCs w:val="20"/>
        </w:rPr>
        <w:t>). La fourniture d’une notice en français est souhaitée</w:t>
      </w:r>
      <w:r w:rsidRPr="00DE5B94">
        <w:rPr>
          <w:rFonts w:ascii="Marianne" w:hAnsi="Marianne" w:cs="Calibri"/>
          <w:sz w:val="20"/>
          <w:szCs w:val="20"/>
        </w:rPr>
        <w:t> </w:t>
      </w:r>
      <w:r w:rsidRPr="00DE5B94">
        <w:rPr>
          <w:rFonts w:ascii="Marianne" w:hAnsi="Marianne"/>
          <w:sz w:val="20"/>
          <w:szCs w:val="20"/>
        </w:rPr>
        <w:t>;</w:t>
      </w:r>
    </w:p>
    <w:p w14:paraId="4F340799" w14:textId="3467631A" w:rsidR="000B6B11" w:rsidRPr="00D61D5D" w:rsidRDefault="005B677A" w:rsidP="00D61D5D">
      <w:pPr>
        <w:pStyle w:val="Textbody"/>
        <w:pBdr>
          <w:top w:val="single" w:sz="4" w:space="1" w:color="000000"/>
          <w:left w:val="single" w:sz="4" w:space="4" w:color="000000"/>
          <w:bottom w:val="single" w:sz="4" w:space="1" w:color="000000"/>
          <w:right w:val="single" w:sz="4" w:space="4" w:color="000000"/>
        </w:pBdr>
        <w:shd w:val="clear" w:color="auto" w:fill="E6E6E6"/>
        <w:spacing w:before="120" w:after="0"/>
        <w:jc w:val="both"/>
        <w:rPr>
          <w:rFonts w:ascii="Marianne" w:hAnsi="Marianne"/>
          <w:sz w:val="20"/>
          <w:szCs w:val="20"/>
        </w:rPr>
      </w:pPr>
      <w:r w:rsidRPr="00DE5B94">
        <w:rPr>
          <w:rFonts w:ascii="Marianne" w:hAnsi="Marianne"/>
          <w:sz w:val="20"/>
          <w:szCs w:val="20"/>
        </w:rPr>
        <w:t>-</w:t>
      </w:r>
      <w:r w:rsidR="003C6AB5" w:rsidRPr="00DE5B94">
        <w:rPr>
          <w:rFonts w:ascii="Marianne" w:hAnsi="Marianne"/>
          <w:sz w:val="20"/>
          <w:szCs w:val="20"/>
        </w:rPr>
        <w:t xml:space="preserve"> </w:t>
      </w:r>
      <w:r w:rsidRPr="00DE5B94">
        <w:rPr>
          <w:rFonts w:ascii="Marianne" w:hAnsi="Marianne"/>
          <w:sz w:val="20"/>
          <w:szCs w:val="20"/>
        </w:rPr>
        <w:t>le mode de vérification alternatif en cas d’installation impossible pour l’acheteur (contact à joindre, support distant, support sur site, etc.).</w:t>
      </w:r>
    </w:p>
    <w:p w14:paraId="049278E3" w14:textId="254124F8" w:rsidR="00AA4A0D" w:rsidRPr="00DE5B94" w:rsidRDefault="005B677A" w:rsidP="002306C0">
      <w:pPr>
        <w:pStyle w:val="Paragraphe"/>
        <w:rPr>
          <w:rFonts w:ascii="Marianne" w:eastAsia="Times New Roman" w:hAnsi="Marianne" w:cs="Times New Roman"/>
          <w:b/>
          <w:bCs/>
          <w:sz w:val="20"/>
          <w:szCs w:val="20"/>
        </w:rPr>
      </w:pPr>
      <w:r w:rsidRPr="00DE5B94">
        <w:rPr>
          <w:rFonts w:ascii="Marianne" w:eastAsia="Times New Roman" w:hAnsi="Marianne" w:cs="Times New Roman"/>
          <w:b/>
          <w:bCs/>
          <w:sz w:val="20"/>
          <w:szCs w:val="20"/>
        </w:rPr>
        <w:t>RAPPEL GÉNÉRAL</w:t>
      </w:r>
    </w:p>
    <w:p w14:paraId="023453FE" w14:textId="68A1DAB2" w:rsidR="00AA4A0D" w:rsidRPr="00DE5B94" w:rsidRDefault="005B677A" w:rsidP="002306C0">
      <w:pPr>
        <w:pStyle w:val="Standard"/>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sidRPr="00DE5B94">
        <w:rPr>
          <w:rFonts w:ascii="Marianne" w:hAnsi="Marianne"/>
          <w:sz w:val="20"/>
          <w:szCs w:val="20"/>
        </w:rPr>
        <w:t xml:space="preserve">Un </w:t>
      </w:r>
      <w:r w:rsidR="003C6AB5" w:rsidRPr="00DE5B94">
        <w:rPr>
          <w:rFonts w:ascii="Marianne" w:hAnsi="Marianne"/>
          <w:sz w:val="20"/>
          <w:szCs w:val="20"/>
        </w:rPr>
        <w:t>«</w:t>
      </w:r>
      <w:r w:rsidR="003C6AB5" w:rsidRPr="00DE5B94">
        <w:rPr>
          <w:rFonts w:ascii="Marianne" w:hAnsi="Marianne" w:cs="Calibri"/>
          <w:sz w:val="20"/>
          <w:szCs w:val="20"/>
        </w:rPr>
        <w:t> </w:t>
      </w:r>
      <w:r w:rsidRPr="00DE5B94">
        <w:rPr>
          <w:rFonts w:ascii="Marianne" w:hAnsi="Marianne"/>
          <w:i/>
          <w:iCs/>
          <w:sz w:val="20"/>
          <w:szCs w:val="20"/>
        </w:rPr>
        <w:t>zip</w:t>
      </w:r>
      <w:r w:rsidR="003C6AB5" w:rsidRPr="00DE5B94">
        <w:rPr>
          <w:rFonts w:ascii="Marianne" w:hAnsi="Marianne" w:cs="Calibri"/>
          <w:i/>
          <w:iCs/>
          <w:sz w:val="20"/>
          <w:szCs w:val="20"/>
        </w:rPr>
        <w:t> </w:t>
      </w:r>
      <w:r w:rsidR="003C6AB5" w:rsidRPr="00DE5B94">
        <w:rPr>
          <w:rFonts w:ascii="Marianne" w:hAnsi="Marianne" w:cs="Marianne"/>
          <w:sz w:val="20"/>
          <w:szCs w:val="20"/>
        </w:rPr>
        <w:t>»</w:t>
      </w:r>
      <w:r w:rsidRPr="00DE5B94">
        <w:rPr>
          <w:rFonts w:ascii="Marianne" w:hAnsi="Marianne"/>
          <w:sz w:val="20"/>
          <w:szCs w:val="20"/>
        </w:rPr>
        <w:t xml:space="preserve"> signé ne vaut pas signature des documents qu’il contient. En cas de fichier zippé, chaque document pour lequel une signature est requise doit être signé séparément.</w:t>
      </w:r>
    </w:p>
    <w:p w14:paraId="2C86DB3E" w14:textId="77777777" w:rsidR="00AA4A0D" w:rsidRPr="00DE5B94" w:rsidRDefault="005B677A" w:rsidP="002306C0">
      <w:pPr>
        <w:pStyle w:val="Standard"/>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sidRPr="00DE5B94">
        <w:rPr>
          <w:rFonts w:ascii="Marianne" w:hAnsi="Marianne"/>
          <w:sz w:val="20"/>
          <w:szCs w:val="20"/>
        </w:rPr>
        <w:t>Une signature manuscrite scannée n’a pas d’autre valeur que celle d’une copie et ne peut pas remplacer la signature électronique.</w:t>
      </w:r>
    </w:p>
    <w:p w14:paraId="4C959432" w14:textId="77777777" w:rsidR="00AA4A0D" w:rsidRPr="00DE5B94" w:rsidRDefault="005B677A">
      <w:pPr>
        <w:pStyle w:val="Titre1"/>
        <w:rPr>
          <w:rFonts w:ascii="Marianne" w:hAnsi="Marianne"/>
        </w:rPr>
      </w:pPr>
      <w:bookmarkStart w:id="67" w:name="__RefHeading___Toc6808_2438137822"/>
      <w:bookmarkStart w:id="68" w:name="_Toc190116758"/>
      <w:r w:rsidRPr="00DE5B94">
        <w:rPr>
          <w:rFonts w:ascii="Marianne" w:hAnsi="Marianne"/>
        </w:rPr>
        <w:t xml:space="preserve">ARTICLE 6. RENSEIGNEMENTS </w:t>
      </w:r>
      <w:r w:rsidRPr="00DE5B94">
        <w:rPr>
          <w:rFonts w:ascii="Marianne" w:hAnsi="Marianne"/>
          <w:szCs w:val="27"/>
        </w:rPr>
        <w:t>COMPLÉMENTAIRES</w:t>
      </w:r>
      <w:bookmarkEnd w:id="67"/>
      <w:bookmarkEnd w:id="68"/>
    </w:p>
    <w:p w14:paraId="76F9E8D8" w14:textId="77777777" w:rsidR="0070349A" w:rsidRPr="00DE5B94" w:rsidRDefault="005B677A" w:rsidP="0070349A">
      <w:pPr>
        <w:pStyle w:val="Paragraphe"/>
        <w:spacing w:before="0"/>
        <w:rPr>
          <w:rFonts w:ascii="Marianne" w:hAnsi="Marianne"/>
          <w:sz w:val="20"/>
          <w:szCs w:val="20"/>
        </w:rPr>
      </w:pPr>
      <w:r w:rsidRPr="00DE5B94">
        <w:rPr>
          <w:rFonts w:ascii="Marianne" w:hAnsi="Marianne"/>
          <w:sz w:val="20"/>
          <w:szCs w:val="20"/>
        </w:rPr>
        <w:t>Les candidats devront utiliser exclusivement les fonctionnalités de la plateforme de dématérialisation PLACE (</w:t>
      </w:r>
      <w:bookmarkStart w:id="69" w:name="R6_p2_a"/>
      <w:r w:rsidRPr="00DE5B94">
        <w:rPr>
          <w:rFonts w:ascii="Marianne" w:hAnsi="Marianne"/>
          <w:color w:val="0000FF"/>
          <w:sz w:val="20"/>
          <w:szCs w:val="20"/>
          <w:u w:val="single"/>
        </w:rPr>
        <w:fldChar w:fldCharType="begin"/>
      </w:r>
      <w:r w:rsidRPr="00DE5B94">
        <w:rPr>
          <w:rFonts w:ascii="Marianne" w:hAnsi="Marianne"/>
          <w:color w:val="0000FF"/>
          <w:sz w:val="20"/>
          <w:szCs w:val="20"/>
          <w:u w:val="single"/>
        </w:rPr>
        <w:instrText xml:space="preserve"> HYPERLINK  "http://www.marches-publics.gouv.fr/" </w:instrText>
      </w:r>
      <w:r w:rsidRPr="00DE5B94">
        <w:rPr>
          <w:rFonts w:ascii="Marianne" w:hAnsi="Marianne"/>
          <w:color w:val="0000FF"/>
          <w:sz w:val="20"/>
          <w:szCs w:val="20"/>
          <w:u w:val="single"/>
        </w:rPr>
        <w:fldChar w:fldCharType="separate"/>
      </w:r>
      <w:r w:rsidRPr="00DE5B94">
        <w:rPr>
          <w:rFonts w:ascii="Marianne" w:hAnsi="Marianne"/>
          <w:color w:val="0000FF"/>
          <w:sz w:val="20"/>
          <w:szCs w:val="20"/>
          <w:u w:val="single"/>
        </w:rPr>
        <w:t>http://www.marches-publics.gouv.fr</w:t>
      </w:r>
      <w:r w:rsidRPr="00DE5B94">
        <w:rPr>
          <w:rFonts w:ascii="Marianne" w:hAnsi="Marianne"/>
          <w:color w:val="0000FF"/>
          <w:sz w:val="20"/>
          <w:szCs w:val="20"/>
          <w:u w:val="single"/>
        </w:rPr>
        <w:fldChar w:fldCharType="end"/>
      </w:r>
      <w:bookmarkEnd w:id="69"/>
      <w:r w:rsidRPr="00DE5B94">
        <w:rPr>
          <w:rFonts w:ascii="Marianne" w:hAnsi="Marianne"/>
          <w:sz w:val="20"/>
          <w:szCs w:val="20"/>
        </w:rPr>
        <w:t>)</w:t>
      </w:r>
      <w:r w:rsidR="00B15340" w:rsidRPr="00DE5B94">
        <w:rPr>
          <w:rFonts w:ascii="Marianne" w:hAnsi="Marianne"/>
          <w:sz w:val="20"/>
          <w:szCs w:val="20"/>
        </w:rPr>
        <w:t>,</w:t>
      </w:r>
      <w:r w:rsidRPr="00DE5B94">
        <w:rPr>
          <w:rFonts w:ascii="Marianne" w:hAnsi="Marianne"/>
          <w:sz w:val="20"/>
          <w:szCs w:val="20"/>
        </w:rPr>
        <w:t xml:space="preserve"> sous la référence : </w:t>
      </w:r>
      <w:r w:rsidR="0070349A">
        <w:rPr>
          <w:rFonts w:ascii="Marianne" w:eastAsia="TimesNewRomanPSMT" w:hAnsi="Marianne" w:cs="TimesNewRomanPSMT"/>
          <w:color w:val="000000"/>
          <w:sz w:val="20"/>
          <w:szCs w:val="20"/>
        </w:rPr>
        <w:t>DRIEAT-DIRIF-SGPR-MAPA-25-023.</w:t>
      </w:r>
    </w:p>
    <w:p w14:paraId="21631543" w14:textId="5B9BCD96" w:rsidR="00AA4A0D" w:rsidRPr="00DE5B94" w:rsidRDefault="00B15340" w:rsidP="006A53B0">
      <w:pPr>
        <w:pStyle w:val="Paragraphe"/>
        <w:spacing w:before="0"/>
        <w:rPr>
          <w:rFonts w:ascii="Marianne" w:hAnsi="Marianne"/>
          <w:sz w:val="20"/>
          <w:szCs w:val="20"/>
        </w:rPr>
      </w:pPr>
      <w:r w:rsidRPr="00DE5B94">
        <w:rPr>
          <w:rFonts w:ascii="Marianne" w:hAnsi="Marianne"/>
          <w:sz w:val="20"/>
          <w:szCs w:val="20"/>
        </w:rPr>
        <w:t>I</w:t>
      </w:r>
      <w:r w:rsidR="005B677A" w:rsidRPr="00DE5B94">
        <w:rPr>
          <w:rFonts w:ascii="Marianne" w:hAnsi="Marianne"/>
          <w:sz w:val="20"/>
          <w:szCs w:val="20"/>
        </w:rPr>
        <w:t>ls recevront en retour une réponse par voie électronique par l’intermédiaire de cette plat</w:t>
      </w:r>
      <w:r w:rsidRPr="00DE5B94">
        <w:rPr>
          <w:rFonts w:ascii="Marianne" w:hAnsi="Marianne"/>
          <w:sz w:val="20"/>
          <w:szCs w:val="20"/>
        </w:rPr>
        <w:t>e</w:t>
      </w:r>
      <w:r w:rsidR="005B677A" w:rsidRPr="00DE5B94">
        <w:rPr>
          <w:rFonts w:ascii="Marianne" w:hAnsi="Marianne"/>
          <w:sz w:val="20"/>
          <w:szCs w:val="20"/>
        </w:rPr>
        <w:t>forme.</w:t>
      </w:r>
    </w:p>
    <w:p w14:paraId="3FA581D9" w14:textId="77777777" w:rsidR="006A53B0" w:rsidRPr="00DE5B94" w:rsidRDefault="006A53B0" w:rsidP="006A53B0">
      <w:pPr>
        <w:pStyle w:val="Paragraphe"/>
        <w:spacing w:before="0"/>
        <w:rPr>
          <w:rFonts w:ascii="Marianne" w:hAnsi="Marianne"/>
          <w:color w:val="000000" w:themeColor="text1"/>
          <w:sz w:val="20"/>
          <w:szCs w:val="20"/>
        </w:rPr>
      </w:pPr>
    </w:p>
    <w:p w14:paraId="71336FAC" w14:textId="4BA2D02D" w:rsidR="00AA4A0D" w:rsidRPr="00DE5B94" w:rsidRDefault="005B677A" w:rsidP="006A53B0">
      <w:pPr>
        <w:pStyle w:val="Parareponse"/>
        <w:spacing w:before="0" w:after="0"/>
        <w:jc w:val="both"/>
        <w:rPr>
          <w:rFonts w:ascii="Marianne" w:hAnsi="Marianne"/>
          <w:color w:val="000000" w:themeColor="text1"/>
          <w:sz w:val="20"/>
          <w:szCs w:val="20"/>
        </w:rPr>
      </w:pPr>
      <w:r w:rsidRPr="00DE5B94">
        <w:rPr>
          <w:rFonts w:ascii="Marianne" w:hAnsi="Marianne"/>
          <w:color w:val="000000" w:themeColor="text1"/>
          <w:sz w:val="20"/>
          <w:szCs w:val="20"/>
        </w:rPr>
        <w:t xml:space="preserve">Pour obtenir tous les renseignements d’ordre administratif et/ou technique qui leur seraient nécessaires au cours de leur étude, les candidats devront faire parvenir leurs demandes au plus tard </w:t>
      </w:r>
      <w:bookmarkStart w:id="70" w:name="R6_p1A_a11"/>
      <w:bookmarkStart w:id="71" w:name="R6_p1A_a"/>
      <w:r w:rsidRPr="00DE5B94">
        <w:rPr>
          <w:rFonts w:ascii="Marianne" w:eastAsia="TimesNewRomanPSMT" w:hAnsi="Marianne" w:cs="TimesNewRomanPSMT"/>
          <w:color w:val="000000" w:themeColor="text1"/>
          <w:sz w:val="20"/>
          <w:szCs w:val="20"/>
        </w:rPr>
        <w:t>1</w:t>
      </w:r>
      <w:bookmarkEnd w:id="70"/>
      <w:bookmarkEnd w:id="71"/>
      <w:r w:rsidR="0054466F">
        <w:rPr>
          <w:rFonts w:ascii="Marianne" w:eastAsia="TimesNewRomanPSMT" w:hAnsi="Marianne" w:cs="TimesNewRomanPSMT"/>
          <w:color w:val="000000" w:themeColor="text1"/>
          <w:sz w:val="20"/>
          <w:szCs w:val="20"/>
        </w:rPr>
        <w:t>5</w:t>
      </w:r>
      <w:r w:rsidR="00F04A9A" w:rsidRPr="00DE5B94">
        <w:rPr>
          <w:rFonts w:ascii="Marianne" w:eastAsia="TimesNewRomanPSMT" w:hAnsi="Marianne" w:cs="TimesNewRomanPSMT"/>
          <w:color w:val="000000" w:themeColor="text1"/>
          <w:sz w:val="20"/>
          <w:szCs w:val="20"/>
        </w:rPr>
        <w:t xml:space="preserve"> jours </w:t>
      </w:r>
      <w:r w:rsidRPr="00DE5B94">
        <w:rPr>
          <w:rFonts w:ascii="Marianne" w:hAnsi="Marianne"/>
          <w:color w:val="000000" w:themeColor="text1"/>
          <w:sz w:val="20"/>
          <w:szCs w:val="20"/>
        </w:rPr>
        <w:t>avant la date limite de remise des offres</w:t>
      </w:r>
      <w:r w:rsidR="00B15340" w:rsidRPr="00DE5B94">
        <w:rPr>
          <w:rFonts w:ascii="Marianne" w:hAnsi="Marianne"/>
          <w:color w:val="000000" w:themeColor="text1"/>
          <w:sz w:val="20"/>
          <w:szCs w:val="20"/>
        </w:rPr>
        <w:t>.</w:t>
      </w:r>
    </w:p>
    <w:p w14:paraId="31B96BC1" w14:textId="77777777" w:rsidR="006A53B0" w:rsidRPr="00DE5B94" w:rsidRDefault="006A53B0" w:rsidP="006A53B0">
      <w:pPr>
        <w:pStyle w:val="Parareponse"/>
        <w:spacing w:before="0" w:after="0"/>
        <w:jc w:val="both"/>
        <w:rPr>
          <w:rFonts w:ascii="Marianne" w:hAnsi="Marianne"/>
          <w:color w:val="000000" w:themeColor="text1"/>
          <w:sz w:val="20"/>
          <w:szCs w:val="20"/>
        </w:rPr>
      </w:pPr>
    </w:p>
    <w:p w14:paraId="5D500C7F" w14:textId="74AB8F30" w:rsidR="00AA4A0D" w:rsidRPr="00DE5B94" w:rsidRDefault="005B677A" w:rsidP="006A53B0">
      <w:pPr>
        <w:pStyle w:val="Paragraphe"/>
        <w:spacing w:before="0"/>
        <w:rPr>
          <w:rFonts w:ascii="Marianne" w:hAnsi="Marianne"/>
          <w:sz w:val="20"/>
          <w:szCs w:val="20"/>
        </w:rPr>
      </w:pPr>
      <w:r w:rsidRPr="00DE5B94">
        <w:rPr>
          <w:rFonts w:ascii="Marianne" w:hAnsi="Marianne"/>
          <w:color w:val="000000" w:themeColor="text1"/>
          <w:sz w:val="20"/>
          <w:szCs w:val="20"/>
        </w:rPr>
        <w:t>Une réponse sera alors adressée en temps utile</w:t>
      </w:r>
      <w:r w:rsidR="00996C40" w:rsidRPr="00DE5B94">
        <w:rPr>
          <w:rFonts w:ascii="Marianne" w:hAnsi="Marianne"/>
          <w:color w:val="000000" w:themeColor="text1"/>
          <w:sz w:val="20"/>
          <w:szCs w:val="20"/>
        </w:rPr>
        <w:t>s</w:t>
      </w:r>
      <w:r w:rsidRPr="00DE5B94">
        <w:rPr>
          <w:rFonts w:ascii="Marianne" w:hAnsi="Marianne"/>
          <w:color w:val="000000" w:themeColor="text1"/>
          <w:sz w:val="20"/>
          <w:szCs w:val="20"/>
        </w:rPr>
        <w:t xml:space="preserve"> à tous les candidats ayant retiré ou reçu le dossier, au plus tard </w:t>
      </w:r>
      <w:r w:rsidR="0054466F">
        <w:rPr>
          <w:rFonts w:ascii="Marianne" w:eastAsia="TimesNewRomanPSMT" w:hAnsi="Marianne" w:cs="TimesNewRomanPSMT"/>
          <w:color w:val="000000" w:themeColor="text1"/>
          <w:sz w:val="20"/>
          <w:szCs w:val="20"/>
        </w:rPr>
        <w:t>10</w:t>
      </w:r>
      <w:r w:rsidRPr="00DE5B94">
        <w:rPr>
          <w:rFonts w:ascii="Marianne" w:eastAsia="TimesNewRomanPSMT" w:hAnsi="Marianne" w:cs="TimesNewRomanPSMT"/>
          <w:color w:val="000000" w:themeColor="text1"/>
          <w:sz w:val="20"/>
          <w:szCs w:val="20"/>
        </w:rPr>
        <w:t xml:space="preserve"> jours</w:t>
      </w:r>
      <w:r w:rsidR="00F04A9A" w:rsidRPr="00DE5B94">
        <w:rPr>
          <w:rFonts w:ascii="Marianne" w:eastAsia="TimesNewRomanPSMT" w:hAnsi="Marianne" w:cs="TimesNewRomanPSMT"/>
          <w:color w:val="000000" w:themeColor="text1"/>
          <w:sz w:val="20"/>
          <w:szCs w:val="20"/>
        </w:rPr>
        <w:t xml:space="preserve"> </w:t>
      </w:r>
      <w:r w:rsidRPr="00DE5B94">
        <w:rPr>
          <w:rFonts w:ascii="Marianne" w:hAnsi="Marianne"/>
          <w:color w:val="000000" w:themeColor="text1"/>
          <w:sz w:val="20"/>
          <w:szCs w:val="20"/>
        </w:rPr>
        <w:t xml:space="preserve">avant la </w:t>
      </w:r>
      <w:r w:rsidRPr="00DE5B94">
        <w:rPr>
          <w:rFonts w:ascii="Marianne" w:hAnsi="Marianne"/>
          <w:sz w:val="20"/>
          <w:szCs w:val="20"/>
        </w:rPr>
        <w:t>date limite de remise des offres.</w:t>
      </w:r>
    </w:p>
    <w:p w14:paraId="62FC5D72" w14:textId="77777777" w:rsidR="00AA4A0D" w:rsidRPr="00DE5B94" w:rsidRDefault="00AA4A0D">
      <w:pPr>
        <w:pStyle w:val="Paragraphe"/>
        <w:rPr>
          <w:rFonts w:ascii="Marianne" w:eastAsia="TimesNewRomanPSMT" w:hAnsi="Marianne" w:cs="TimesNewRomanPSMT"/>
          <w:i/>
          <w:iCs/>
          <w:color w:val="FF420E"/>
          <w:sz w:val="22"/>
          <w:szCs w:val="22"/>
        </w:rPr>
      </w:pPr>
    </w:p>
    <w:p w14:paraId="0699BB2E" w14:textId="23DDEFAB" w:rsidR="00AA4A0D" w:rsidRPr="00DE5B94" w:rsidRDefault="005B677A">
      <w:pPr>
        <w:pStyle w:val="Titre1"/>
        <w:spacing w:before="0"/>
        <w:jc w:val="both"/>
        <w:rPr>
          <w:rFonts w:ascii="Marianne" w:hAnsi="Marianne"/>
        </w:rPr>
      </w:pPr>
      <w:bookmarkStart w:id="72" w:name="__RefHeading___Toc6810_2438137822"/>
      <w:bookmarkStart w:id="73" w:name="_Toc190116759"/>
      <w:r w:rsidRPr="00DE5B94">
        <w:rPr>
          <w:rFonts w:ascii="Marianne" w:hAnsi="Marianne"/>
        </w:rPr>
        <w:t xml:space="preserve">ARTICLE 7. </w:t>
      </w:r>
      <w:bookmarkEnd w:id="72"/>
      <w:r w:rsidR="00350781" w:rsidRPr="00DE5B94">
        <w:rPr>
          <w:rFonts w:ascii="Marianne" w:hAnsi="Marianne"/>
        </w:rPr>
        <w:t xml:space="preserve">DROIT APPLICABLE ET </w:t>
      </w:r>
      <w:r w:rsidR="00996C40" w:rsidRPr="00DE5B94">
        <w:rPr>
          <w:rFonts w:ascii="Marianne" w:hAnsi="Marianne"/>
          <w:szCs w:val="27"/>
        </w:rPr>
        <w:t>JURIDICTION COMPETENTE EN CAS DE CONTENTIEUX</w:t>
      </w:r>
      <w:bookmarkEnd w:id="73"/>
    </w:p>
    <w:p w14:paraId="0BC756A6" w14:textId="7D51B262" w:rsidR="00AA4A0D" w:rsidRDefault="005B677A" w:rsidP="00996C40">
      <w:pPr>
        <w:pStyle w:val="Standard"/>
        <w:autoSpaceDE w:val="0"/>
        <w:rPr>
          <w:rFonts w:ascii="Marianne" w:eastAsia="Arial" w:hAnsi="Marianne" w:cs="Arial"/>
          <w:sz w:val="20"/>
          <w:szCs w:val="20"/>
        </w:rPr>
      </w:pPr>
      <w:r w:rsidRPr="00DE5B94">
        <w:rPr>
          <w:rFonts w:ascii="Marianne" w:eastAsia="Arial" w:hAnsi="Marianne" w:cs="Arial"/>
          <w:sz w:val="20"/>
          <w:szCs w:val="20"/>
        </w:rPr>
        <w:t>En cas de litige, le droit français est seul applicable et les tribunaux français sont compétents.</w:t>
      </w:r>
    </w:p>
    <w:p w14:paraId="7953D4C6" w14:textId="5A045B17" w:rsidR="00AA4A0D" w:rsidRPr="00DE5B94" w:rsidRDefault="005B677A" w:rsidP="00996C40">
      <w:pPr>
        <w:pStyle w:val="Standard"/>
        <w:autoSpaceDE w:val="0"/>
        <w:rPr>
          <w:rFonts w:ascii="Marianne" w:eastAsia="Arial" w:hAnsi="Marianne" w:cs="Arial"/>
          <w:sz w:val="20"/>
          <w:szCs w:val="20"/>
        </w:rPr>
      </w:pPr>
      <w:r w:rsidRPr="00DE5B94">
        <w:rPr>
          <w:rFonts w:ascii="Marianne" w:eastAsia="Arial" w:hAnsi="Marianne" w:cs="Arial"/>
          <w:sz w:val="20"/>
          <w:szCs w:val="20"/>
        </w:rPr>
        <w:t>La juridiction compétente est le tribunal administratif de Paris</w:t>
      </w:r>
      <w:r w:rsidR="00996C40" w:rsidRPr="00DE5B94">
        <w:rPr>
          <w:rFonts w:ascii="Marianne" w:eastAsia="Arial" w:hAnsi="Marianne" w:cs="Arial"/>
          <w:sz w:val="20"/>
          <w:szCs w:val="20"/>
        </w:rPr>
        <w:t>,</w:t>
      </w:r>
      <w:r w:rsidRPr="00DE5B94">
        <w:rPr>
          <w:rFonts w:ascii="Marianne" w:eastAsia="Arial" w:hAnsi="Marianne" w:cs="Arial"/>
          <w:sz w:val="20"/>
          <w:szCs w:val="20"/>
        </w:rPr>
        <w:t xml:space="preserve"> dont les coordonnées sont les suivantes</w:t>
      </w:r>
      <w:r w:rsidRPr="00DE5B94">
        <w:rPr>
          <w:rFonts w:ascii="Marianne" w:eastAsia="Arial" w:hAnsi="Marianne" w:cs="Calibri"/>
          <w:sz w:val="20"/>
          <w:szCs w:val="20"/>
        </w:rPr>
        <w:t> </w:t>
      </w:r>
      <w:r w:rsidRPr="00DE5B94">
        <w:rPr>
          <w:rFonts w:ascii="Marianne" w:eastAsia="Arial" w:hAnsi="Marianne" w:cs="Arial"/>
          <w:sz w:val="20"/>
          <w:szCs w:val="20"/>
        </w:rPr>
        <w:t>:</w:t>
      </w:r>
    </w:p>
    <w:p w14:paraId="2016B228" w14:textId="77777777" w:rsidR="00AA4A0D" w:rsidRPr="00DE5B94" w:rsidRDefault="00AA4A0D">
      <w:pPr>
        <w:pStyle w:val="Standard"/>
        <w:autoSpaceDE w:val="0"/>
        <w:rPr>
          <w:rFonts w:ascii="Marianne" w:eastAsia="Arial" w:hAnsi="Marianne" w:cs="Arial"/>
          <w:sz w:val="20"/>
          <w:szCs w:val="20"/>
        </w:rPr>
      </w:pPr>
    </w:p>
    <w:p w14:paraId="21BD76AF" w14:textId="77777777" w:rsidR="00AA4A0D" w:rsidRPr="00DE5B94" w:rsidRDefault="005B677A">
      <w:pPr>
        <w:pStyle w:val="Standard"/>
        <w:autoSpaceDE w:val="0"/>
        <w:rPr>
          <w:rFonts w:ascii="Marianne" w:eastAsia="Arial" w:hAnsi="Marianne" w:cs="Arial"/>
          <w:sz w:val="20"/>
          <w:szCs w:val="20"/>
        </w:rPr>
      </w:pPr>
      <w:r w:rsidRPr="00DE5B94">
        <w:rPr>
          <w:rFonts w:ascii="Marianne" w:eastAsia="Arial" w:hAnsi="Marianne" w:cs="Arial"/>
          <w:sz w:val="20"/>
          <w:szCs w:val="20"/>
        </w:rPr>
        <w:t>Tribunal administratif de Paris</w:t>
      </w:r>
    </w:p>
    <w:p w14:paraId="7C7EDC5B" w14:textId="77777777" w:rsidR="00AA4A0D" w:rsidRPr="00DE5B94" w:rsidRDefault="005B677A">
      <w:pPr>
        <w:pStyle w:val="Standard"/>
        <w:autoSpaceDE w:val="0"/>
        <w:rPr>
          <w:rFonts w:ascii="Marianne" w:eastAsia="Arial" w:hAnsi="Marianne" w:cs="Arial"/>
          <w:sz w:val="20"/>
          <w:szCs w:val="20"/>
        </w:rPr>
      </w:pPr>
      <w:r w:rsidRPr="00DE5B94">
        <w:rPr>
          <w:rFonts w:ascii="Marianne" w:eastAsia="Arial" w:hAnsi="Marianne" w:cs="Arial"/>
          <w:sz w:val="20"/>
          <w:szCs w:val="20"/>
        </w:rPr>
        <w:t>7 rue de Jouy</w:t>
      </w:r>
    </w:p>
    <w:p w14:paraId="29D88586" w14:textId="326E7963" w:rsidR="00AA4A0D" w:rsidRPr="00DE5B94" w:rsidRDefault="005B677A">
      <w:pPr>
        <w:pStyle w:val="Standard"/>
        <w:autoSpaceDE w:val="0"/>
        <w:rPr>
          <w:rFonts w:ascii="Marianne" w:eastAsia="Arial" w:hAnsi="Marianne" w:cs="Arial"/>
          <w:sz w:val="20"/>
          <w:szCs w:val="20"/>
        </w:rPr>
      </w:pPr>
      <w:r w:rsidRPr="00DE5B94">
        <w:rPr>
          <w:rFonts w:ascii="Marianne" w:eastAsia="Arial" w:hAnsi="Marianne" w:cs="Arial"/>
          <w:sz w:val="20"/>
          <w:szCs w:val="20"/>
        </w:rPr>
        <w:t xml:space="preserve">75181 </w:t>
      </w:r>
      <w:r w:rsidR="002306C0" w:rsidRPr="00DE5B94">
        <w:rPr>
          <w:rFonts w:ascii="Marianne" w:eastAsia="Arial" w:hAnsi="Marianne" w:cs="Arial"/>
          <w:sz w:val="20"/>
          <w:szCs w:val="20"/>
        </w:rPr>
        <w:t>PARIS</w:t>
      </w:r>
      <w:r w:rsidRPr="00DE5B94">
        <w:rPr>
          <w:rFonts w:ascii="Marianne" w:eastAsia="Arial" w:hAnsi="Marianne" w:cs="Arial"/>
          <w:sz w:val="20"/>
          <w:szCs w:val="20"/>
        </w:rPr>
        <w:t xml:space="preserve"> </w:t>
      </w:r>
      <w:r w:rsidR="002306C0" w:rsidRPr="00DE5B94">
        <w:rPr>
          <w:rFonts w:ascii="Marianne" w:eastAsia="Arial" w:hAnsi="Marianne" w:cs="Arial"/>
          <w:sz w:val="20"/>
          <w:szCs w:val="20"/>
        </w:rPr>
        <w:t>C</w:t>
      </w:r>
      <w:r w:rsidRPr="00DE5B94">
        <w:rPr>
          <w:rFonts w:ascii="Marianne" w:eastAsia="Arial" w:hAnsi="Marianne" w:cs="Arial"/>
          <w:sz w:val="20"/>
          <w:szCs w:val="20"/>
        </w:rPr>
        <w:t>edex 04</w:t>
      </w:r>
    </w:p>
    <w:p w14:paraId="72871FE5" w14:textId="68DA7743" w:rsidR="00AA4A0D" w:rsidRPr="00DE5B94" w:rsidRDefault="002306C0">
      <w:pPr>
        <w:pStyle w:val="Standard"/>
        <w:autoSpaceDE w:val="0"/>
        <w:rPr>
          <w:rFonts w:ascii="Marianne" w:eastAsia="Arial" w:hAnsi="Marianne" w:cs="Arial"/>
          <w:sz w:val="20"/>
          <w:szCs w:val="20"/>
        </w:rPr>
      </w:pPr>
      <w:r w:rsidRPr="00DE5B94">
        <w:rPr>
          <w:rFonts w:ascii="Marianne" w:eastAsia="Arial" w:hAnsi="Marianne" w:cs="Arial"/>
          <w:sz w:val="20"/>
          <w:szCs w:val="20"/>
        </w:rPr>
        <w:t>Téléphone</w:t>
      </w:r>
      <w:r w:rsidR="005B677A" w:rsidRPr="00DE5B94">
        <w:rPr>
          <w:rFonts w:ascii="Marianne" w:eastAsia="Arial" w:hAnsi="Marianne" w:cs="Calibri"/>
          <w:sz w:val="20"/>
          <w:szCs w:val="20"/>
        </w:rPr>
        <w:t> </w:t>
      </w:r>
      <w:r w:rsidR="005B677A" w:rsidRPr="00DE5B94">
        <w:rPr>
          <w:rFonts w:ascii="Marianne" w:eastAsia="Arial" w:hAnsi="Marianne" w:cs="Arial"/>
          <w:sz w:val="20"/>
          <w:szCs w:val="20"/>
        </w:rPr>
        <w:t>: 01</w:t>
      </w:r>
      <w:r w:rsidRPr="00DE5B94">
        <w:rPr>
          <w:rFonts w:ascii="Marianne" w:eastAsia="Arial" w:hAnsi="Marianne" w:cs="Arial"/>
          <w:sz w:val="20"/>
          <w:szCs w:val="20"/>
        </w:rPr>
        <w:t>.</w:t>
      </w:r>
      <w:r w:rsidR="005B677A" w:rsidRPr="00DE5B94">
        <w:rPr>
          <w:rFonts w:ascii="Marianne" w:eastAsia="Arial" w:hAnsi="Marianne" w:cs="Arial"/>
          <w:sz w:val="20"/>
          <w:szCs w:val="20"/>
        </w:rPr>
        <w:t>44</w:t>
      </w:r>
      <w:r w:rsidRPr="00DE5B94">
        <w:rPr>
          <w:rFonts w:ascii="Marianne" w:eastAsia="Arial" w:hAnsi="Marianne" w:cs="Arial"/>
          <w:sz w:val="20"/>
          <w:szCs w:val="20"/>
        </w:rPr>
        <w:t>.</w:t>
      </w:r>
      <w:r w:rsidR="005B677A" w:rsidRPr="00DE5B94">
        <w:rPr>
          <w:rFonts w:ascii="Marianne" w:eastAsia="Arial" w:hAnsi="Marianne" w:cs="Arial"/>
          <w:sz w:val="20"/>
          <w:szCs w:val="20"/>
        </w:rPr>
        <w:t>59</w:t>
      </w:r>
      <w:r w:rsidRPr="00DE5B94">
        <w:rPr>
          <w:rFonts w:ascii="Marianne" w:eastAsia="Arial" w:hAnsi="Marianne" w:cs="Arial"/>
          <w:sz w:val="20"/>
          <w:szCs w:val="20"/>
        </w:rPr>
        <w:t>.</w:t>
      </w:r>
      <w:r w:rsidR="005B677A" w:rsidRPr="00DE5B94">
        <w:rPr>
          <w:rFonts w:ascii="Marianne" w:eastAsia="Arial" w:hAnsi="Marianne" w:cs="Arial"/>
          <w:sz w:val="20"/>
          <w:szCs w:val="20"/>
        </w:rPr>
        <w:t>44</w:t>
      </w:r>
      <w:r w:rsidRPr="00DE5B94">
        <w:rPr>
          <w:rFonts w:ascii="Marianne" w:eastAsia="Arial" w:hAnsi="Marianne" w:cs="Arial"/>
          <w:sz w:val="20"/>
          <w:szCs w:val="20"/>
        </w:rPr>
        <w:t>.</w:t>
      </w:r>
      <w:r w:rsidR="005B677A" w:rsidRPr="00DE5B94">
        <w:rPr>
          <w:rFonts w:ascii="Marianne" w:eastAsia="Arial" w:hAnsi="Marianne" w:cs="Arial"/>
          <w:sz w:val="20"/>
          <w:szCs w:val="20"/>
        </w:rPr>
        <w:t>00</w:t>
      </w:r>
    </w:p>
    <w:p w14:paraId="44DF9990" w14:textId="57BA3E30" w:rsidR="00AA4A0D" w:rsidRPr="00DE5B94" w:rsidRDefault="002306C0">
      <w:pPr>
        <w:pStyle w:val="Standard"/>
        <w:autoSpaceDE w:val="0"/>
        <w:rPr>
          <w:rFonts w:ascii="Marianne" w:eastAsia="Arial" w:hAnsi="Marianne" w:cs="Arial"/>
          <w:sz w:val="20"/>
          <w:szCs w:val="20"/>
        </w:rPr>
      </w:pPr>
      <w:r w:rsidRPr="00DE5B94">
        <w:rPr>
          <w:rFonts w:ascii="Marianne" w:eastAsia="Arial" w:hAnsi="Marianne" w:cs="Arial"/>
          <w:sz w:val="20"/>
          <w:szCs w:val="20"/>
        </w:rPr>
        <w:t>Télécopieur</w:t>
      </w:r>
      <w:r w:rsidR="005B677A" w:rsidRPr="00DE5B94">
        <w:rPr>
          <w:rFonts w:ascii="Marianne" w:eastAsia="Arial" w:hAnsi="Marianne" w:cs="Calibri"/>
          <w:sz w:val="20"/>
          <w:szCs w:val="20"/>
        </w:rPr>
        <w:t> </w:t>
      </w:r>
      <w:r w:rsidR="005B677A" w:rsidRPr="00DE5B94">
        <w:rPr>
          <w:rFonts w:ascii="Marianne" w:eastAsia="Arial" w:hAnsi="Marianne" w:cs="Arial"/>
          <w:sz w:val="20"/>
          <w:szCs w:val="20"/>
        </w:rPr>
        <w:t>: 01</w:t>
      </w:r>
      <w:r w:rsidRPr="00DE5B94">
        <w:rPr>
          <w:rFonts w:ascii="Marianne" w:eastAsia="Arial" w:hAnsi="Marianne" w:cs="Arial"/>
          <w:sz w:val="20"/>
          <w:szCs w:val="20"/>
        </w:rPr>
        <w:t>.</w:t>
      </w:r>
      <w:r w:rsidR="005B677A" w:rsidRPr="00DE5B94">
        <w:rPr>
          <w:rFonts w:ascii="Marianne" w:eastAsia="Arial" w:hAnsi="Marianne" w:cs="Arial"/>
          <w:sz w:val="20"/>
          <w:szCs w:val="20"/>
        </w:rPr>
        <w:t>44</w:t>
      </w:r>
      <w:r w:rsidRPr="00DE5B94">
        <w:rPr>
          <w:rFonts w:ascii="Marianne" w:eastAsia="Arial" w:hAnsi="Marianne" w:cs="Arial"/>
          <w:sz w:val="20"/>
          <w:szCs w:val="20"/>
        </w:rPr>
        <w:t>.</w:t>
      </w:r>
      <w:r w:rsidR="005B677A" w:rsidRPr="00DE5B94">
        <w:rPr>
          <w:rFonts w:ascii="Marianne" w:eastAsia="Arial" w:hAnsi="Marianne" w:cs="Arial"/>
          <w:sz w:val="20"/>
          <w:szCs w:val="20"/>
        </w:rPr>
        <w:t>59</w:t>
      </w:r>
      <w:r w:rsidRPr="00DE5B94">
        <w:rPr>
          <w:rFonts w:ascii="Marianne" w:eastAsia="Arial" w:hAnsi="Marianne" w:cs="Arial"/>
          <w:sz w:val="20"/>
          <w:szCs w:val="20"/>
        </w:rPr>
        <w:t>.</w:t>
      </w:r>
      <w:r w:rsidR="005B677A" w:rsidRPr="00DE5B94">
        <w:rPr>
          <w:rFonts w:ascii="Marianne" w:eastAsia="Arial" w:hAnsi="Marianne" w:cs="Arial"/>
          <w:sz w:val="20"/>
          <w:szCs w:val="20"/>
        </w:rPr>
        <w:t>46</w:t>
      </w:r>
      <w:r w:rsidRPr="00DE5B94">
        <w:rPr>
          <w:rFonts w:ascii="Marianne" w:eastAsia="Arial" w:hAnsi="Marianne" w:cs="Arial"/>
          <w:sz w:val="20"/>
          <w:szCs w:val="20"/>
        </w:rPr>
        <w:t>.</w:t>
      </w:r>
      <w:r w:rsidR="005B677A" w:rsidRPr="00DE5B94">
        <w:rPr>
          <w:rFonts w:ascii="Marianne" w:eastAsia="Arial" w:hAnsi="Marianne" w:cs="Arial"/>
          <w:sz w:val="20"/>
          <w:szCs w:val="20"/>
        </w:rPr>
        <w:t>46</w:t>
      </w:r>
    </w:p>
    <w:p w14:paraId="51130F70" w14:textId="3EF6DA3B" w:rsidR="00AA4A0D" w:rsidRPr="00DE5B94" w:rsidRDefault="00740D18">
      <w:pPr>
        <w:pStyle w:val="Standard"/>
        <w:rPr>
          <w:rFonts w:ascii="Marianne" w:hAnsi="Marianne"/>
          <w:sz w:val="20"/>
          <w:szCs w:val="20"/>
        </w:rPr>
      </w:pPr>
      <w:r w:rsidRPr="00DE5B94">
        <w:rPr>
          <w:rFonts w:ascii="Marianne" w:hAnsi="Marianne"/>
          <w:color w:val="000000"/>
          <w:sz w:val="20"/>
          <w:szCs w:val="20"/>
        </w:rPr>
        <w:t>Courriel</w:t>
      </w:r>
      <w:r w:rsidR="005B677A" w:rsidRPr="00DE5B94">
        <w:rPr>
          <w:rFonts w:ascii="Marianne" w:hAnsi="Marianne"/>
          <w:color w:val="000000"/>
          <w:sz w:val="20"/>
          <w:szCs w:val="20"/>
        </w:rPr>
        <w:t xml:space="preserve"> : </w:t>
      </w:r>
      <w:hyperlink r:id="rId17" w:history="1">
        <w:r w:rsidR="005B677A" w:rsidRPr="00DE5B94">
          <w:rPr>
            <w:rFonts w:ascii="Marianne" w:hAnsi="Marianne"/>
            <w:color w:val="0000FF"/>
            <w:sz w:val="20"/>
            <w:szCs w:val="20"/>
            <w:u w:val="single"/>
          </w:rPr>
          <w:t>greffe.ta-paris@juradm.fr</w:t>
        </w:r>
      </w:hyperlink>
    </w:p>
    <w:p w14:paraId="63442BA1" w14:textId="64F939B8" w:rsidR="00AA4A0D" w:rsidRPr="00DE5B94" w:rsidRDefault="005B677A">
      <w:pPr>
        <w:pStyle w:val="Standard"/>
        <w:autoSpaceDE w:val="0"/>
        <w:rPr>
          <w:rFonts w:ascii="Marianne" w:eastAsia="Arial" w:hAnsi="Marianne" w:cs="Arial"/>
          <w:color w:val="0000FF"/>
          <w:sz w:val="20"/>
          <w:szCs w:val="20"/>
          <w:u w:val="single"/>
        </w:rPr>
      </w:pPr>
      <w:r w:rsidRPr="00DE5B94">
        <w:rPr>
          <w:rFonts w:ascii="Marianne" w:eastAsia="Arial" w:hAnsi="Marianne" w:cs="Arial"/>
          <w:color w:val="000000"/>
          <w:sz w:val="20"/>
          <w:szCs w:val="20"/>
        </w:rPr>
        <w:t>Adresse internet (</w:t>
      </w:r>
      <w:r w:rsidR="00740D18" w:rsidRPr="00DE5B94">
        <w:rPr>
          <w:rFonts w:ascii="Marianne" w:eastAsia="Arial" w:hAnsi="Marianne" w:cs="Arial"/>
          <w:color w:val="000000"/>
          <w:sz w:val="20"/>
          <w:szCs w:val="20"/>
        </w:rPr>
        <w:t>URL</w:t>
      </w:r>
      <w:r w:rsidRPr="00DE5B94">
        <w:rPr>
          <w:rFonts w:ascii="Marianne" w:eastAsia="Arial" w:hAnsi="Marianne" w:cs="Arial"/>
          <w:color w:val="000000"/>
          <w:sz w:val="20"/>
          <w:szCs w:val="20"/>
        </w:rPr>
        <w:t xml:space="preserve">) : </w:t>
      </w:r>
      <w:r w:rsidRPr="00DE5B94">
        <w:rPr>
          <w:rFonts w:ascii="Marianne" w:eastAsia="Arial" w:hAnsi="Marianne" w:cs="Arial"/>
          <w:color w:val="0000FF"/>
          <w:sz w:val="20"/>
          <w:szCs w:val="20"/>
          <w:u w:val="single"/>
        </w:rPr>
        <w:t>http:// paris.tribunal-administratif.fr</w:t>
      </w:r>
    </w:p>
    <w:p w14:paraId="2A947F35" w14:textId="1DE0D96A" w:rsidR="002B6F8D" w:rsidRPr="00DE5B94" w:rsidRDefault="002B6F8D">
      <w:pPr>
        <w:pStyle w:val="Standard"/>
        <w:autoSpaceDE w:val="0"/>
        <w:rPr>
          <w:rFonts w:ascii="Marianne" w:eastAsia="Arial" w:hAnsi="Marianne" w:cs="Arial"/>
          <w:color w:val="000000"/>
          <w:sz w:val="20"/>
          <w:szCs w:val="20"/>
        </w:rPr>
      </w:pPr>
    </w:p>
    <w:p w14:paraId="56018415" w14:textId="13350BE6" w:rsidR="002B6F8D" w:rsidRPr="00DE5B94" w:rsidRDefault="002B6F8D">
      <w:pPr>
        <w:pStyle w:val="Standard"/>
        <w:autoSpaceDE w:val="0"/>
        <w:rPr>
          <w:rFonts w:ascii="Marianne" w:eastAsia="Arial" w:hAnsi="Marianne" w:cs="Arial"/>
          <w:color w:val="000000"/>
          <w:sz w:val="20"/>
          <w:szCs w:val="20"/>
        </w:rPr>
      </w:pPr>
    </w:p>
    <w:p w14:paraId="1381DF20" w14:textId="77777777" w:rsidR="002B6F8D" w:rsidRPr="00DE5B94" w:rsidRDefault="002B6F8D">
      <w:pPr>
        <w:pStyle w:val="Standard"/>
        <w:autoSpaceDE w:val="0"/>
        <w:rPr>
          <w:rFonts w:ascii="Marianne" w:eastAsia="Arial" w:hAnsi="Marianne" w:cs="Arial"/>
          <w:color w:val="000000"/>
          <w:sz w:val="20"/>
          <w:szCs w:val="20"/>
        </w:rPr>
      </w:pPr>
    </w:p>
    <w:sectPr w:rsidR="002B6F8D" w:rsidRPr="00DE5B94" w:rsidSect="000B7A16">
      <w:footerReference w:type="default" r:id="rId18"/>
      <w:footerReference w:type="first" r:id="rId19"/>
      <w:pgSz w:w="11906" w:h="16838"/>
      <w:pgMar w:top="720" w:right="1134" w:bottom="1230"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2D74" w14:textId="77777777" w:rsidR="005E0CD3" w:rsidRDefault="005E0CD3">
      <w:r>
        <w:separator/>
      </w:r>
    </w:p>
  </w:endnote>
  <w:endnote w:type="continuationSeparator" w:id="0">
    <w:p w14:paraId="7EF23E4A" w14:textId="77777777" w:rsidR="005E0CD3" w:rsidRDefault="005E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ingdings">
    <w:charset w:val="02"/>
    <w:family w:val="auto"/>
    <w:pitch w:val="variable"/>
  </w:font>
  <w:font w:name="Symbol, Geneva">
    <w:charset w:val="02"/>
    <w:family w:val="roman"/>
    <w:pitch w:val="variable"/>
  </w:font>
  <w:font w:name="LiberationSans-Bold">
    <w:altName w:val="Calibri"/>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MT">
    <w:charset w:val="00"/>
    <w:family w:val="swiss"/>
    <w:pitch w:val="default"/>
  </w:font>
  <w:font w:name="TimesNewRomanPSMT">
    <w:charset w:val="00"/>
    <w:family w:val="roman"/>
    <w:pitch w:val="variable"/>
  </w:font>
  <w:font w:name="TimesNewRomanPS-BoldMT">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Sans">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7140" w14:textId="77777777" w:rsidR="008B72A0" w:rsidRPr="0035041E" w:rsidRDefault="005B677A">
    <w:pPr>
      <w:pStyle w:val="Pieddepage"/>
      <w:jc w:val="center"/>
      <w:rPr>
        <w:rFonts w:ascii="Marianne" w:hAnsi="Marianne"/>
        <w:sz w:val="22"/>
        <w:szCs w:val="22"/>
      </w:rPr>
    </w:pPr>
    <w:r w:rsidRPr="0035041E">
      <w:rPr>
        <w:rFonts w:ascii="Marianne" w:hAnsi="Marianne"/>
        <w:sz w:val="22"/>
        <w:szCs w:val="22"/>
      </w:rPr>
      <w:fldChar w:fldCharType="begin"/>
    </w:r>
    <w:r w:rsidRPr="0035041E">
      <w:rPr>
        <w:rFonts w:ascii="Marianne" w:hAnsi="Marianne"/>
        <w:sz w:val="22"/>
        <w:szCs w:val="22"/>
      </w:rPr>
      <w:instrText xml:space="preserve"> PAGE </w:instrText>
    </w:r>
    <w:r w:rsidRPr="0035041E">
      <w:rPr>
        <w:rFonts w:ascii="Marianne" w:hAnsi="Marianne"/>
        <w:sz w:val="22"/>
        <w:szCs w:val="22"/>
      </w:rPr>
      <w:fldChar w:fldCharType="separate"/>
    </w:r>
    <w:r w:rsidRPr="0035041E">
      <w:rPr>
        <w:rFonts w:ascii="Marianne" w:hAnsi="Marianne"/>
        <w:sz w:val="22"/>
        <w:szCs w:val="22"/>
      </w:rPr>
      <w:t>15</w:t>
    </w:r>
    <w:r w:rsidRPr="0035041E">
      <w:rPr>
        <w:rFonts w:ascii="Marianne" w:hAnsi="Marianne"/>
        <w:sz w:val="22"/>
        <w:szCs w:val="22"/>
      </w:rPr>
      <w:fldChar w:fldCharType="end"/>
    </w:r>
    <w:r w:rsidRPr="0035041E">
      <w:rPr>
        <w:rFonts w:ascii="Marianne" w:hAnsi="Marianne"/>
        <w:sz w:val="22"/>
        <w:szCs w:val="22"/>
      </w:rPr>
      <w:t>/</w:t>
    </w:r>
    <w:r w:rsidRPr="0035041E">
      <w:rPr>
        <w:rFonts w:ascii="Marianne" w:hAnsi="Marianne"/>
        <w:sz w:val="22"/>
        <w:szCs w:val="22"/>
      </w:rPr>
      <w:fldChar w:fldCharType="begin"/>
    </w:r>
    <w:r w:rsidRPr="0035041E">
      <w:rPr>
        <w:rFonts w:ascii="Marianne" w:hAnsi="Marianne"/>
        <w:sz w:val="22"/>
        <w:szCs w:val="22"/>
      </w:rPr>
      <w:instrText xml:space="preserve"> NUMPAGES </w:instrText>
    </w:r>
    <w:r w:rsidRPr="0035041E">
      <w:rPr>
        <w:rFonts w:ascii="Marianne" w:hAnsi="Marianne"/>
        <w:sz w:val="22"/>
        <w:szCs w:val="22"/>
      </w:rPr>
      <w:fldChar w:fldCharType="separate"/>
    </w:r>
    <w:r w:rsidRPr="0035041E">
      <w:rPr>
        <w:rFonts w:ascii="Marianne" w:hAnsi="Marianne"/>
        <w:sz w:val="22"/>
        <w:szCs w:val="22"/>
      </w:rPr>
      <w:t>16</w:t>
    </w:r>
    <w:r w:rsidRPr="0035041E">
      <w:rPr>
        <w:rFonts w:ascii="Marianne" w:hAnsi="Marianne"/>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5" w:type="dxa"/>
      <w:tblInd w:w="-91" w:type="dxa"/>
      <w:tblLayout w:type="fixed"/>
      <w:tblCellMar>
        <w:left w:w="10" w:type="dxa"/>
        <w:right w:w="10" w:type="dxa"/>
      </w:tblCellMar>
      <w:tblLook w:val="0000" w:firstRow="0" w:lastRow="0" w:firstColumn="0" w:lastColumn="0" w:noHBand="0" w:noVBand="0"/>
    </w:tblPr>
    <w:tblGrid>
      <w:gridCol w:w="3213"/>
      <w:gridCol w:w="3122"/>
      <w:gridCol w:w="3120"/>
    </w:tblGrid>
    <w:tr w:rsidR="008B72A0" w14:paraId="6782709E" w14:textId="77777777">
      <w:trPr>
        <w:trHeight w:val="227"/>
      </w:trPr>
      <w:tc>
        <w:tcPr>
          <w:tcW w:w="3213" w:type="dxa"/>
          <w:tcMar>
            <w:top w:w="0" w:type="dxa"/>
            <w:left w:w="57" w:type="dxa"/>
            <w:bottom w:w="0" w:type="dxa"/>
            <w:right w:w="57" w:type="dxa"/>
          </w:tcMar>
        </w:tcPr>
        <w:p w14:paraId="14ECD682" w14:textId="77777777" w:rsidR="008B72A0" w:rsidRDefault="00364361">
          <w:pPr>
            <w:pStyle w:val="Pieddepage"/>
            <w:rPr>
              <w:sz w:val="18"/>
              <w:szCs w:val="18"/>
            </w:rPr>
          </w:pPr>
        </w:p>
      </w:tc>
      <w:tc>
        <w:tcPr>
          <w:tcW w:w="3122" w:type="dxa"/>
          <w:tcMar>
            <w:top w:w="0" w:type="dxa"/>
            <w:left w:w="57" w:type="dxa"/>
            <w:bottom w:w="0" w:type="dxa"/>
            <w:right w:w="57" w:type="dxa"/>
          </w:tcMar>
        </w:tcPr>
        <w:p w14:paraId="5CEDE6EE" w14:textId="77777777" w:rsidR="008B72A0" w:rsidRDefault="00364361">
          <w:pPr>
            <w:pStyle w:val="Pieddepage"/>
            <w:jc w:val="center"/>
            <w:rPr>
              <w:sz w:val="18"/>
              <w:szCs w:val="18"/>
            </w:rPr>
          </w:pPr>
        </w:p>
      </w:tc>
      <w:tc>
        <w:tcPr>
          <w:tcW w:w="3120" w:type="dxa"/>
          <w:tcMar>
            <w:top w:w="0" w:type="dxa"/>
            <w:left w:w="57" w:type="dxa"/>
            <w:bottom w:w="0" w:type="dxa"/>
            <w:right w:w="57" w:type="dxa"/>
          </w:tcMar>
        </w:tcPr>
        <w:p w14:paraId="2DC13106" w14:textId="77777777" w:rsidR="008B72A0" w:rsidRDefault="00364361">
          <w:pPr>
            <w:pStyle w:val="m-horaires"/>
            <w:rPr>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EE7E" w14:textId="77777777" w:rsidR="005E0CD3" w:rsidRDefault="005E0CD3">
      <w:r>
        <w:ptab w:relativeTo="margin" w:alignment="center" w:leader="none"/>
      </w:r>
    </w:p>
  </w:footnote>
  <w:footnote w:type="continuationSeparator" w:id="0">
    <w:p w14:paraId="7917D8F9" w14:textId="77777777" w:rsidR="005E0CD3" w:rsidRDefault="005E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C3"/>
    <w:multiLevelType w:val="multilevel"/>
    <w:tmpl w:val="66FEB716"/>
    <w:lvl w:ilvl="0">
      <w:numFmt w:val="bullet"/>
      <w:lvlText w:val="➔"/>
      <w:lvlJc w:val="left"/>
      <w:pPr>
        <w:ind w:left="360" w:hanging="360"/>
      </w:pPr>
      <w:rPr>
        <w:rFonts w:ascii="StarSymbol" w:eastAsia="StarSymbol" w:hAnsi="StarSymbol" w:cs="StarSymbol"/>
        <w:sz w:val="18"/>
        <w:szCs w:val="18"/>
      </w:rPr>
    </w:lvl>
    <w:lvl w:ilvl="1">
      <w:start w:val="1"/>
      <w:numFmt w:val="bullet"/>
      <w:lvlText w:val=""/>
      <w:lvlJc w:val="left"/>
      <w:pPr>
        <w:ind w:left="720" w:hanging="360"/>
      </w:pPr>
      <w:rPr>
        <w:rFonts w:ascii="Symbol" w:hAnsi="Symbol" w:hint="default"/>
        <w:sz w:val="18"/>
        <w:szCs w:val="18"/>
      </w:rPr>
    </w:lvl>
    <w:lvl w:ilvl="2">
      <w:start w:val="1"/>
      <w:numFmt w:val="bullet"/>
      <w:lvlText w:val="o"/>
      <w:lvlJc w:val="left"/>
      <w:pPr>
        <w:ind w:left="1080" w:hanging="360"/>
      </w:pPr>
      <w:rPr>
        <w:rFonts w:ascii="Courier New" w:hAnsi="Courier New" w:cs="Courier New" w:hint="default"/>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15:restartNumberingAfterBreak="0">
    <w:nsid w:val="01F41128"/>
    <w:multiLevelType w:val="hybridMultilevel"/>
    <w:tmpl w:val="AC26CD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121AE"/>
    <w:multiLevelType w:val="hybridMultilevel"/>
    <w:tmpl w:val="E82A5982"/>
    <w:lvl w:ilvl="0" w:tplc="AA40DB62">
      <w:start w:val="2"/>
      <w:numFmt w:val="bullet"/>
      <w:lvlText w:val="-"/>
      <w:lvlJc w:val="left"/>
      <w:pPr>
        <w:ind w:left="720" w:hanging="360"/>
      </w:pPr>
      <w:rPr>
        <w:rFonts w:ascii="Marianne" w:eastAsia="Lucida Sans Unicode" w:hAnsi="Marianne"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F09B5"/>
    <w:multiLevelType w:val="hybridMultilevel"/>
    <w:tmpl w:val="09263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CF24BC"/>
    <w:multiLevelType w:val="multilevel"/>
    <w:tmpl w:val="08DC1D16"/>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45C04"/>
    <w:multiLevelType w:val="multilevel"/>
    <w:tmpl w:val="9AAC421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15:restartNumberingAfterBreak="0">
    <w:nsid w:val="22EE4F9B"/>
    <w:multiLevelType w:val="multilevel"/>
    <w:tmpl w:val="504ABB3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Geneva" w:eastAsia="Symbol, Geneva" w:hAnsi="Symbol, Geneva" w:cs="Symbol, Geneva"/>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Geneva" w:eastAsia="Symbol, Geneva" w:hAnsi="Symbol, Geneva" w:cs="Symbol, Geneva"/>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7" w15:restartNumberingAfterBreak="0">
    <w:nsid w:val="287F55FB"/>
    <w:multiLevelType w:val="multilevel"/>
    <w:tmpl w:val="68BC8966"/>
    <w:styleLink w:val="WW8Num11"/>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2932284F"/>
    <w:multiLevelType w:val="multilevel"/>
    <w:tmpl w:val="0C96440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15:restartNumberingAfterBreak="0">
    <w:nsid w:val="29E27C89"/>
    <w:multiLevelType w:val="hybridMultilevel"/>
    <w:tmpl w:val="5388F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A814DE"/>
    <w:multiLevelType w:val="hybridMultilevel"/>
    <w:tmpl w:val="8DD6E1AA"/>
    <w:lvl w:ilvl="0" w:tplc="040C0003">
      <w:start w:val="1"/>
      <w:numFmt w:val="bullet"/>
      <w:lvlText w:val="o"/>
      <w:lvlJc w:val="left"/>
      <w:pPr>
        <w:ind w:left="1270" w:hanging="360"/>
      </w:pPr>
      <w:rPr>
        <w:rFonts w:ascii="Courier New" w:hAnsi="Courier New" w:cs="Courier New" w:hint="default"/>
      </w:rPr>
    </w:lvl>
    <w:lvl w:ilvl="1" w:tplc="040C0003" w:tentative="1">
      <w:start w:val="1"/>
      <w:numFmt w:val="bullet"/>
      <w:lvlText w:val="o"/>
      <w:lvlJc w:val="left"/>
      <w:pPr>
        <w:ind w:left="1990" w:hanging="360"/>
      </w:pPr>
      <w:rPr>
        <w:rFonts w:ascii="Courier New" w:hAnsi="Courier New" w:cs="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cs="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cs="Courier New" w:hint="default"/>
      </w:rPr>
    </w:lvl>
    <w:lvl w:ilvl="8" w:tplc="040C0005" w:tentative="1">
      <w:start w:val="1"/>
      <w:numFmt w:val="bullet"/>
      <w:lvlText w:val=""/>
      <w:lvlJc w:val="left"/>
      <w:pPr>
        <w:ind w:left="7030" w:hanging="360"/>
      </w:pPr>
      <w:rPr>
        <w:rFonts w:ascii="Wingdings" w:hAnsi="Wingdings" w:hint="default"/>
      </w:rPr>
    </w:lvl>
  </w:abstractNum>
  <w:abstractNum w:abstractNumId="11" w15:restartNumberingAfterBreak="0">
    <w:nsid w:val="2E083360"/>
    <w:multiLevelType w:val="multilevel"/>
    <w:tmpl w:val="444EBC3E"/>
    <w:styleLink w:val="RTFNum3"/>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Geneva" w:eastAsia="Symbol, Geneva" w:hAnsi="Symbol, Geneva" w:cs="Symbol, Geneva"/>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Geneva" w:eastAsia="Symbol, Geneva" w:hAnsi="Symbol, Geneva" w:cs="Symbol, Geneva"/>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2" w15:restartNumberingAfterBreak="0">
    <w:nsid w:val="329C58B9"/>
    <w:multiLevelType w:val="multilevel"/>
    <w:tmpl w:val="FBBCE0D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3E9101F0"/>
    <w:multiLevelType w:val="multilevel"/>
    <w:tmpl w:val="0456B97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15:restartNumberingAfterBreak="0">
    <w:nsid w:val="42807BE6"/>
    <w:multiLevelType w:val="hybridMultilevel"/>
    <w:tmpl w:val="11429864"/>
    <w:lvl w:ilvl="0" w:tplc="040C0003">
      <w:start w:val="1"/>
      <w:numFmt w:val="bullet"/>
      <w:lvlText w:val="o"/>
      <w:lvlJc w:val="left"/>
      <w:pPr>
        <w:ind w:left="1270" w:hanging="360"/>
      </w:pPr>
      <w:rPr>
        <w:rFonts w:ascii="Courier New" w:hAnsi="Courier New" w:cs="Courier New" w:hint="default"/>
      </w:rPr>
    </w:lvl>
    <w:lvl w:ilvl="1" w:tplc="040C0003" w:tentative="1">
      <w:start w:val="1"/>
      <w:numFmt w:val="bullet"/>
      <w:lvlText w:val="o"/>
      <w:lvlJc w:val="left"/>
      <w:pPr>
        <w:ind w:left="1990" w:hanging="360"/>
      </w:pPr>
      <w:rPr>
        <w:rFonts w:ascii="Courier New" w:hAnsi="Courier New" w:cs="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cs="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cs="Courier New" w:hint="default"/>
      </w:rPr>
    </w:lvl>
    <w:lvl w:ilvl="8" w:tplc="040C0005" w:tentative="1">
      <w:start w:val="1"/>
      <w:numFmt w:val="bullet"/>
      <w:lvlText w:val=""/>
      <w:lvlJc w:val="left"/>
      <w:pPr>
        <w:ind w:left="7030" w:hanging="360"/>
      </w:pPr>
      <w:rPr>
        <w:rFonts w:ascii="Wingdings" w:hAnsi="Wingdings" w:hint="default"/>
      </w:rPr>
    </w:lvl>
  </w:abstractNum>
  <w:abstractNum w:abstractNumId="15" w15:restartNumberingAfterBreak="0">
    <w:nsid w:val="43957684"/>
    <w:multiLevelType w:val="hybridMultilevel"/>
    <w:tmpl w:val="9E662C50"/>
    <w:lvl w:ilvl="0" w:tplc="3B70A746">
      <w:start w:val="1"/>
      <w:numFmt w:val="bullet"/>
      <w:lvlText w:val="-"/>
      <w:lvlJc w:val="left"/>
      <w:pPr>
        <w:ind w:left="720" w:hanging="360"/>
      </w:pPr>
      <w:rPr>
        <w:rFonts w:ascii="Marianne" w:eastAsia="LiberationSans-Bold" w:hAnsi="Marianne" w:cs="LiberationSan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FD0EBD"/>
    <w:multiLevelType w:val="multilevel"/>
    <w:tmpl w:val="28AA7FC4"/>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3448BE"/>
    <w:multiLevelType w:val="multilevel"/>
    <w:tmpl w:val="AA1A2A3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8" w15:restartNumberingAfterBreak="0">
    <w:nsid w:val="488F5EC3"/>
    <w:multiLevelType w:val="multilevel"/>
    <w:tmpl w:val="5C3031D2"/>
    <w:lvl w:ilvl="0">
      <w:numFmt w:val="bullet"/>
      <w:lvlText w:val="-"/>
      <w:lvlJc w:val="left"/>
      <w:pPr>
        <w:ind w:left="284" w:hanging="284"/>
      </w:pPr>
      <w:rPr>
        <w:rFonts w:ascii="Symbol" w:hAnsi="Symbol"/>
      </w:rPr>
    </w:lvl>
    <w:lvl w:ilvl="1">
      <w:numFmt w:val="bullet"/>
      <w:lvlText w:val="➢"/>
      <w:lvlJc w:val="left"/>
      <w:pPr>
        <w:ind w:left="1080" w:hanging="360"/>
      </w:pPr>
      <w:rPr>
        <w:rFonts w:ascii="StarSymbol" w:eastAsia="StarSymbol" w:hAnsi="StarSymbol" w:cs="StarSymbol"/>
        <w:sz w:val="18"/>
        <w:szCs w:val="1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0226D9A"/>
    <w:multiLevelType w:val="multilevel"/>
    <w:tmpl w:val="E9C4B082"/>
    <w:styleLink w:val="RTFNum4"/>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Geneva" w:eastAsia="Symbol, Geneva" w:hAnsi="Symbol, Geneva" w:cs="Symbol, Geneva"/>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Geneva" w:eastAsia="Symbol, Geneva" w:hAnsi="Symbol, Geneva" w:cs="Symbol, Geneva"/>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20" w15:restartNumberingAfterBreak="0">
    <w:nsid w:val="54E76C12"/>
    <w:multiLevelType w:val="hybridMultilevel"/>
    <w:tmpl w:val="783630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8E777A"/>
    <w:multiLevelType w:val="multilevel"/>
    <w:tmpl w:val="CF186C3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2" w15:restartNumberingAfterBreak="0">
    <w:nsid w:val="60CF38B2"/>
    <w:multiLevelType w:val="multilevel"/>
    <w:tmpl w:val="63FAD66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3" w15:restartNumberingAfterBreak="0">
    <w:nsid w:val="649C7187"/>
    <w:multiLevelType w:val="hybridMultilevel"/>
    <w:tmpl w:val="0CBA98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7531FF2"/>
    <w:multiLevelType w:val="multilevel"/>
    <w:tmpl w:val="AC46ABB4"/>
    <w:lvl w:ilvl="0">
      <w:numFmt w:val="bullet"/>
      <w:lvlText w:val="•"/>
      <w:lvlJc w:val="left"/>
      <w:pPr>
        <w:ind w:left="720" w:hanging="360"/>
      </w:pPr>
      <w:rPr>
        <w:rFonts w:ascii="StarSymbol" w:eastAsia="StarSymbol" w:hAnsi="StarSymbol" w:cs="StarSymbol"/>
        <w:sz w:val="18"/>
        <w:szCs w:val="18"/>
      </w:rPr>
    </w:lvl>
    <w:lvl w:ilvl="1">
      <w:start w:val="1"/>
      <w:numFmt w:val="bullet"/>
      <w:lvlText w:val="o"/>
      <w:lvlJc w:val="left"/>
      <w:pPr>
        <w:ind w:left="1080" w:hanging="360"/>
      </w:pPr>
      <w:rPr>
        <w:rFonts w:ascii="Courier New" w:hAnsi="Courier New" w:cs="Courier New" w:hint="default"/>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5" w15:restartNumberingAfterBreak="0">
    <w:nsid w:val="688459A3"/>
    <w:multiLevelType w:val="hybridMultilevel"/>
    <w:tmpl w:val="FF52A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853A35"/>
    <w:multiLevelType w:val="multilevel"/>
    <w:tmpl w:val="74BAA70A"/>
    <w:styleLink w:val="RTFNum5"/>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Geneva" w:eastAsia="Symbol, Geneva" w:hAnsi="Symbol, Geneva" w:cs="Symbol, Geneva"/>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Geneva" w:eastAsia="Symbol, Geneva" w:hAnsi="Symbol, Geneva" w:cs="Symbol, Geneva"/>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27" w15:restartNumberingAfterBreak="0">
    <w:nsid w:val="748326DF"/>
    <w:multiLevelType w:val="multilevel"/>
    <w:tmpl w:val="D9B44DA0"/>
    <w:styleLink w:val="RTF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74F8111E"/>
    <w:multiLevelType w:val="hybridMultilevel"/>
    <w:tmpl w:val="9DAAF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C3537C"/>
    <w:multiLevelType w:val="multilevel"/>
    <w:tmpl w:val="87E608F0"/>
    <w:lvl w:ilvl="0">
      <w:start w:val="1"/>
      <w:numFmt w:val="bullet"/>
      <w:lvlText w:val=""/>
      <w:lvlJc w:val="left"/>
      <w:pPr>
        <w:ind w:left="284" w:hanging="284"/>
      </w:pPr>
      <w:rPr>
        <w:rFonts w:ascii="Symbol" w:hAnsi="Symbol" w:hint="default"/>
        <w:sz w:val="18"/>
        <w:szCs w:val="18"/>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B2B0687"/>
    <w:multiLevelType w:val="hybridMultilevel"/>
    <w:tmpl w:val="975AE2D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922E47"/>
    <w:multiLevelType w:val="multilevel"/>
    <w:tmpl w:val="2AB00D6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2" w15:restartNumberingAfterBreak="0">
    <w:nsid w:val="7EB821EC"/>
    <w:multiLevelType w:val="hybridMultilevel"/>
    <w:tmpl w:val="D924D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19"/>
  </w:num>
  <w:num w:numId="5">
    <w:abstractNumId w:val="4"/>
  </w:num>
  <w:num w:numId="6">
    <w:abstractNumId w:val="7"/>
  </w:num>
  <w:num w:numId="7">
    <w:abstractNumId w:val="16"/>
  </w:num>
  <w:num w:numId="8">
    <w:abstractNumId w:val="27"/>
  </w:num>
  <w:num w:numId="9">
    <w:abstractNumId w:val="13"/>
  </w:num>
  <w:num w:numId="10">
    <w:abstractNumId w:val="31"/>
  </w:num>
  <w:num w:numId="11">
    <w:abstractNumId w:val="29"/>
  </w:num>
  <w:num w:numId="12">
    <w:abstractNumId w:val="29"/>
  </w:num>
  <w:num w:numId="13">
    <w:abstractNumId w:val="0"/>
  </w:num>
  <w:num w:numId="14">
    <w:abstractNumId w:val="24"/>
  </w:num>
  <w:num w:numId="15">
    <w:abstractNumId w:val="24"/>
  </w:num>
  <w:num w:numId="16">
    <w:abstractNumId w:val="21"/>
  </w:num>
  <w:num w:numId="17">
    <w:abstractNumId w:val="12"/>
  </w:num>
  <w:num w:numId="18">
    <w:abstractNumId w:val="8"/>
  </w:num>
  <w:num w:numId="19">
    <w:abstractNumId w:val="5"/>
  </w:num>
  <w:num w:numId="20">
    <w:abstractNumId w:val="18"/>
  </w:num>
  <w:num w:numId="21">
    <w:abstractNumId w:val="22"/>
  </w:num>
  <w:num w:numId="22">
    <w:abstractNumId w:val="17"/>
  </w:num>
  <w:num w:numId="23">
    <w:abstractNumId w:val="4"/>
    <w:lvlOverride w:ilvl="0">
      <w:startOverride w:val="1"/>
    </w:lvlOverride>
  </w:num>
  <w:num w:numId="24">
    <w:abstractNumId w:val="2"/>
  </w:num>
  <w:num w:numId="25">
    <w:abstractNumId w:val="15"/>
  </w:num>
  <w:num w:numId="26">
    <w:abstractNumId w:val="30"/>
  </w:num>
  <w:num w:numId="27">
    <w:abstractNumId w:val="1"/>
  </w:num>
  <w:num w:numId="28">
    <w:abstractNumId w:val="25"/>
  </w:num>
  <w:num w:numId="29">
    <w:abstractNumId w:val="20"/>
  </w:num>
  <w:num w:numId="30">
    <w:abstractNumId w:val="9"/>
  </w:num>
  <w:num w:numId="31">
    <w:abstractNumId w:val="28"/>
  </w:num>
  <w:num w:numId="32">
    <w:abstractNumId w:val="23"/>
  </w:num>
  <w:num w:numId="33">
    <w:abstractNumId w:val="3"/>
  </w:num>
  <w:num w:numId="34">
    <w:abstractNumId w:val="10"/>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0D"/>
    <w:rsid w:val="00000DF5"/>
    <w:rsid w:val="00006C83"/>
    <w:rsid w:val="000124C8"/>
    <w:rsid w:val="00017E70"/>
    <w:rsid w:val="0002723F"/>
    <w:rsid w:val="00035F57"/>
    <w:rsid w:val="0004003C"/>
    <w:rsid w:val="00042EC3"/>
    <w:rsid w:val="00050099"/>
    <w:rsid w:val="0005355F"/>
    <w:rsid w:val="000549B2"/>
    <w:rsid w:val="000568BF"/>
    <w:rsid w:val="0006638B"/>
    <w:rsid w:val="0006750A"/>
    <w:rsid w:val="00071B2E"/>
    <w:rsid w:val="00075584"/>
    <w:rsid w:val="00075E0F"/>
    <w:rsid w:val="00082B9C"/>
    <w:rsid w:val="000873A8"/>
    <w:rsid w:val="00094294"/>
    <w:rsid w:val="000A1C11"/>
    <w:rsid w:val="000A216B"/>
    <w:rsid w:val="000A6221"/>
    <w:rsid w:val="000A734F"/>
    <w:rsid w:val="000A790A"/>
    <w:rsid w:val="000A79FD"/>
    <w:rsid w:val="000B1918"/>
    <w:rsid w:val="000B27C3"/>
    <w:rsid w:val="000B444D"/>
    <w:rsid w:val="000B4CC6"/>
    <w:rsid w:val="000B6B11"/>
    <w:rsid w:val="000B7A16"/>
    <w:rsid w:val="000C23AD"/>
    <w:rsid w:val="000C6827"/>
    <w:rsid w:val="000D0FE7"/>
    <w:rsid w:val="000D56B6"/>
    <w:rsid w:val="000E2A5F"/>
    <w:rsid w:val="000E652B"/>
    <w:rsid w:val="000F0357"/>
    <w:rsid w:val="000F09C3"/>
    <w:rsid w:val="000F37D9"/>
    <w:rsid w:val="000F4711"/>
    <w:rsid w:val="000F7DD6"/>
    <w:rsid w:val="0010185A"/>
    <w:rsid w:val="00104B3C"/>
    <w:rsid w:val="00113E17"/>
    <w:rsid w:val="00113E90"/>
    <w:rsid w:val="001158C0"/>
    <w:rsid w:val="00115A5D"/>
    <w:rsid w:val="0011646C"/>
    <w:rsid w:val="001176C5"/>
    <w:rsid w:val="00121097"/>
    <w:rsid w:val="00121A15"/>
    <w:rsid w:val="0012288D"/>
    <w:rsid w:val="00131051"/>
    <w:rsid w:val="001313B7"/>
    <w:rsid w:val="001352A9"/>
    <w:rsid w:val="0013615C"/>
    <w:rsid w:val="00141C82"/>
    <w:rsid w:val="00146001"/>
    <w:rsid w:val="00146626"/>
    <w:rsid w:val="00150ED9"/>
    <w:rsid w:val="00164D7F"/>
    <w:rsid w:val="0016685E"/>
    <w:rsid w:val="00170936"/>
    <w:rsid w:val="001737D5"/>
    <w:rsid w:val="001748BA"/>
    <w:rsid w:val="00181AAE"/>
    <w:rsid w:val="0018370D"/>
    <w:rsid w:val="00185A91"/>
    <w:rsid w:val="001906CC"/>
    <w:rsid w:val="00193890"/>
    <w:rsid w:val="00194D18"/>
    <w:rsid w:val="001B2F42"/>
    <w:rsid w:val="001B7586"/>
    <w:rsid w:val="001C14EE"/>
    <w:rsid w:val="001C30D4"/>
    <w:rsid w:val="001C3F23"/>
    <w:rsid w:val="001C5713"/>
    <w:rsid w:val="001D1F2C"/>
    <w:rsid w:val="001D2E23"/>
    <w:rsid w:val="001E02FA"/>
    <w:rsid w:val="001E39B8"/>
    <w:rsid w:val="001E631D"/>
    <w:rsid w:val="001F251B"/>
    <w:rsid w:val="001F7832"/>
    <w:rsid w:val="002010DD"/>
    <w:rsid w:val="00213394"/>
    <w:rsid w:val="00214774"/>
    <w:rsid w:val="0021747F"/>
    <w:rsid w:val="00221B94"/>
    <w:rsid w:val="002237F6"/>
    <w:rsid w:val="002259B2"/>
    <w:rsid w:val="002306C0"/>
    <w:rsid w:val="0023598A"/>
    <w:rsid w:val="00240034"/>
    <w:rsid w:val="00240B28"/>
    <w:rsid w:val="00245D68"/>
    <w:rsid w:val="00245E31"/>
    <w:rsid w:val="00246538"/>
    <w:rsid w:val="002606D3"/>
    <w:rsid w:val="0026162C"/>
    <w:rsid w:val="00261C98"/>
    <w:rsid w:val="002651E1"/>
    <w:rsid w:val="0026521E"/>
    <w:rsid w:val="002754DA"/>
    <w:rsid w:val="00276B9F"/>
    <w:rsid w:val="00284EAF"/>
    <w:rsid w:val="002872B5"/>
    <w:rsid w:val="002872E0"/>
    <w:rsid w:val="00290036"/>
    <w:rsid w:val="00291C1B"/>
    <w:rsid w:val="00293829"/>
    <w:rsid w:val="0029427F"/>
    <w:rsid w:val="00295EDF"/>
    <w:rsid w:val="002A02CC"/>
    <w:rsid w:val="002B60A3"/>
    <w:rsid w:val="002B6A77"/>
    <w:rsid w:val="002B6F8D"/>
    <w:rsid w:val="002C0DAA"/>
    <w:rsid w:val="002C5CA8"/>
    <w:rsid w:val="002D16BA"/>
    <w:rsid w:val="002D1F9F"/>
    <w:rsid w:val="002D2621"/>
    <w:rsid w:val="002D35E1"/>
    <w:rsid w:val="002D7766"/>
    <w:rsid w:val="002E0DB9"/>
    <w:rsid w:val="002E1580"/>
    <w:rsid w:val="002E351D"/>
    <w:rsid w:val="002E72C2"/>
    <w:rsid w:val="002F2C5F"/>
    <w:rsid w:val="002F5CA4"/>
    <w:rsid w:val="00316CF0"/>
    <w:rsid w:val="00317D3A"/>
    <w:rsid w:val="00321007"/>
    <w:rsid w:val="0032464A"/>
    <w:rsid w:val="00331601"/>
    <w:rsid w:val="00331BF1"/>
    <w:rsid w:val="00341054"/>
    <w:rsid w:val="0035041E"/>
    <w:rsid w:val="00350781"/>
    <w:rsid w:val="00351BE4"/>
    <w:rsid w:val="00360266"/>
    <w:rsid w:val="00364361"/>
    <w:rsid w:val="0037044A"/>
    <w:rsid w:val="00376715"/>
    <w:rsid w:val="0038191F"/>
    <w:rsid w:val="003A26C7"/>
    <w:rsid w:val="003A2F73"/>
    <w:rsid w:val="003C6AB5"/>
    <w:rsid w:val="003D03DB"/>
    <w:rsid w:val="003D69EB"/>
    <w:rsid w:val="003D7E0F"/>
    <w:rsid w:val="003E1EFD"/>
    <w:rsid w:val="003E3760"/>
    <w:rsid w:val="003E3DAB"/>
    <w:rsid w:val="003E69A6"/>
    <w:rsid w:val="003F44D8"/>
    <w:rsid w:val="00405EA7"/>
    <w:rsid w:val="004101B1"/>
    <w:rsid w:val="00410C6A"/>
    <w:rsid w:val="00412086"/>
    <w:rsid w:val="00412740"/>
    <w:rsid w:val="00417676"/>
    <w:rsid w:val="00424A1A"/>
    <w:rsid w:val="0042595E"/>
    <w:rsid w:val="004406F1"/>
    <w:rsid w:val="00447AF9"/>
    <w:rsid w:val="00457625"/>
    <w:rsid w:val="00460392"/>
    <w:rsid w:val="00461715"/>
    <w:rsid w:val="00463A75"/>
    <w:rsid w:val="004656B9"/>
    <w:rsid w:val="00467DB5"/>
    <w:rsid w:val="00476688"/>
    <w:rsid w:val="004815DC"/>
    <w:rsid w:val="004873D8"/>
    <w:rsid w:val="00487F3D"/>
    <w:rsid w:val="004907C3"/>
    <w:rsid w:val="00490CA3"/>
    <w:rsid w:val="0049501A"/>
    <w:rsid w:val="00495793"/>
    <w:rsid w:val="00496F8E"/>
    <w:rsid w:val="004A448B"/>
    <w:rsid w:val="004B10EA"/>
    <w:rsid w:val="004B5789"/>
    <w:rsid w:val="004C633F"/>
    <w:rsid w:val="004D37DF"/>
    <w:rsid w:val="004D4393"/>
    <w:rsid w:val="004D6DB6"/>
    <w:rsid w:val="004E6001"/>
    <w:rsid w:val="004F5105"/>
    <w:rsid w:val="005028C9"/>
    <w:rsid w:val="005039E0"/>
    <w:rsid w:val="00506A36"/>
    <w:rsid w:val="00510062"/>
    <w:rsid w:val="005121AE"/>
    <w:rsid w:val="00512A26"/>
    <w:rsid w:val="00514789"/>
    <w:rsid w:val="005230D0"/>
    <w:rsid w:val="00527311"/>
    <w:rsid w:val="005322A8"/>
    <w:rsid w:val="00540FFD"/>
    <w:rsid w:val="0054466F"/>
    <w:rsid w:val="00547269"/>
    <w:rsid w:val="005542D4"/>
    <w:rsid w:val="00563BAF"/>
    <w:rsid w:val="0056463F"/>
    <w:rsid w:val="005658FC"/>
    <w:rsid w:val="00565CB5"/>
    <w:rsid w:val="00571153"/>
    <w:rsid w:val="00572D52"/>
    <w:rsid w:val="00573D62"/>
    <w:rsid w:val="00586E5A"/>
    <w:rsid w:val="00590841"/>
    <w:rsid w:val="005A1679"/>
    <w:rsid w:val="005A1D39"/>
    <w:rsid w:val="005A590D"/>
    <w:rsid w:val="005B1AF0"/>
    <w:rsid w:val="005B2E3A"/>
    <w:rsid w:val="005B677A"/>
    <w:rsid w:val="005C5FD7"/>
    <w:rsid w:val="005C6536"/>
    <w:rsid w:val="005E0CD3"/>
    <w:rsid w:val="005E4385"/>
    <w:rsid w:val="005E43E8"/>
    <w:rsid w:val="005E4DEF"/>
    <w:rsid w:val="005E746A"/>
    <w:rsid w:val="005F2A73"/>
    <w:rsid w:val="005F331E"/>
    <w:rsid w:val="005F54D7"/>
    <w:rsid w:val="00626416"/>
    <w:rsid w:val="006273D9"/>
    <w:rsid w:val="00633F66"/>
    <w:rsid w:val="00642679"/>
    <w:rsid w:val="0064309F"/>
    <w:rsid w:val="00646A9C"/>
    <w:rsid w:val="00646FFB"/>
    <w:rsid w:val="00647476"/>
    <w:rsid w:val="00655C16"/>
    <w:rsid w:val="00665034"/>
    <w:rsid w:val="006803B7"/>
    <w:rsid w:val="0068375A"/>
    <w:rsid w:val="006873BF"/>
    <w:rsid w:val="006916E3"/>
    <w:rsid w:val="006A53B0"/>
    <w:rsid w:val="006B1ACB"/>
    <w:rsid w:val="006B7465"/>
    <w:rsid w:val="006C09AA"/>
    <w:rsid w:val="006C6695"/>
    <w:rsid w:val="006C7A91"/>
    <w:rsid w:val="006D56CF"/>
    <w:rsid w:val="006D5E4E"/>
    <w:rsid w:val="006E108D"/>
    <w:rsid w:val="006E18A1"/>
    <w:rsid w:val="006E222C"/>
    <w:rsid w:val="006E493B"/>
    <w:rsid w:val="006F3833"/>
    <w:rsid w:val="006F6B60"/>
    <w:rsid w:val="006F6B75"/>
    <w:rsid w:val="0070349A"/>
    <w:rsid w:val="007047C7"/>
    <w:rsid w:val="00706336"/>
    <w:rsid w:val="0072196A"/>
    <w:rsid w:val="007241DA"/>
    <w:rsid w:val="0072471F"/>
    <w:rsid w:val="00725361"/>
    <w:rsid w:val="00726E48"/>
    <w:rsid w:val="00727C3E"/>
    <w:rsid w:val="00740D18"/>
    <w:rsid w:val="00744491"/>
    <w:rsid w:val="00746401"/>
    <w:rsid w:val="0074700D"/>
    <w:rsid w:val="007471CF"/>
    <w:rsid w:val="00750BEB"/>
    <w:rsid w:val="007556FA"/>
    <w:rsid w:val="00756D13"/>
    <w:rsid w:val="007634E7"/>
    <w:rsid w:val="00763C25"/>
    <w:rsid w:val="00764E74"/>
    <w:rsid w:val="0076772A"/>
    <w:rsid w:val="0079106A"/>
    <w:rsid w:val="0079577A"/>
    <w:rsid w:val="00795CE1"/>
    <w:rsid w:val="007B2D5F"/>
    <w:rsid w:val="007B471D"/>
    <w:rsid w:val="007B603D"/>
    <w:rsid w:val="007B7214"/>
    <w:rsid w:val="007C1459"/>
    <w:rsid w:val="007C3781"/>
    <w:rsid w:val="007C4020"/>
    <w:rsid w:val="007C51F7"/>
    <w:rsid w:val="007D0135"/>
    <w:rsid w:val="007D1039"/>
    <w:rsid w:val="007D68A1"/>
    <w:rsid w:val="007E329A"/>
    <w:rsid w:val="007E3EB4"/>
    <w:rsid w:val="007E49D9"/>
    <w:rsid w:val="007E632B"/>
    <w:rsid w:val="007E694A"/>
    <w:rsid w:val="007E750A"/>
    <w:rsid w:val="007F1A3C"/>
    <w:rsid w:val="007F28B7"/>
    <w:rsid w:val="007F4169"/>
    <w:rsid w:val="007F4490"/>
    <w:rsid w:val="007F4B14"/>
    <w:rsid w:val="007F6860"/>
    <w:rsid w:val="00800A19"/>
    <w:rsid w:val="00804AE7"/>
    <w:rsid w:val="008144EE"/>
    <w:rsid w:val="00815870"/>
    <w:rsid w:val="00817327"/>
    <w:rsid w:val="0081738B"/>
    <w:rsid w:val="00821248"/>
    <w:rsid w:val="00822761"/>
    <w:rsid w:val="00823566"/>
    <w:rsid w:val="00826E23"/>
    <w:rsid w:val="008330BC"/>
    <w:rsid w:val="0083422E"/>
    <w:rsid w:val="00837F89"/>
    <w:rsid w:val="00842D96"/>
    <w:rsid w:val="00842E5F"/>
    <w:rsid w:val="00846D21"/>
    <w:rsid w:val="00847E43"/>
    <w:rsid w:val="0085332F"/>
    <w:rsid w:val="00856BDE"/>
    <w:rsid w:val="00870656"/>
    <w:rsid w:val="00871069"/>
    <w:rsid w:val="008732D7"/>
    <w:rsid w:val="008755AA"/>
    <w:rsid w:val="00877EC5"/>
    <w:rsid w:val="00881156"/>
    <w:rsid w:val="008828E6"/>
    <w:rsid w:val="00884667"/>
    <w:rsid w:val="008859A4"/>
    <w:rsid w:val="008859F1"/>
    <w:rsid w:val="00885F2F"/>
    <w:rsid w:val="008968B0"/>
    <w:rsid w:val="008A0DD0"/>
    <w:rsid w:val="008B155D"/>
    <w:rsid w:val="008B1893"/>
    <w:rsid w:val="008B2FD5"/>
    <w:rsid w:val="008B4D84"/>
    <w:rsid w:val="008C3763"/>
    <w:rsid w:val="008E79A6"/>
    <w:rsid w:val="00900E91"/>
    <w:rsid w:val="00900E9D"/>
    <w:rsid w:val="00902E42"/>
    <w:rsid w:val="009049CA"/>
    <w:rsid w:val="00907332"/>
    <w:rsid w:val="0091365A"/>
    <w:rsid w:val="00914462"/>
    <w:rsid w:val="00920582"/>
    <w:rsid w:val="0092211C"/>
    <w:rsid w:val="00934844"/>
    <w:rsid w:val="00934D22"/>
    <w:rsid w:val="009410C5"/>
    <w:rsid w:val="00941A72"/>
    <w:rsid w:val="00941FEB"/>
    <w:rsid w:val="00947593"/>
    <w:rsid w:val="00947FF6"/>
    <w:rsid w:val="0095119C"/>
    <w:rsid w:val="00951A3D"/>
    <w:rsid w:val="00951CB0"/>
    <w:rsid w:val="00952C8B"/>
    <w:rsid w:val="00953F30"/>
    <w:rsid w:val="00954A71"/>
    <w:rsid w:val="009550B8"/>
    <w:rsid w:val="009558FC"/>
    <w:rsid w:val="00956815"/>
    <w:rsid w:val="009629CB"/>
    <w:rsid w:val="0096425D"/>
    <w:rsid w:val="00965523"/>
    <w:rsid w:val="009672B2"/>
    <w:rsid w:val="00971A58"/>
    <w:rsid w:val="00973895"/>
    <w:rsid w:val="00974961"/>
    <w:rsid w:val="009853BD"/>
    <w:rsid w:val="00991C37"/>
    <w:rsid w:val="00993EB2"/>
    <w:rsid w:val="00996C40"/>
    <w:rsid w:val="00997366"/>
    <w:rsid w:val="009A12BA"/>
    <w:rsid w:val="009A3799"/>
    <w:rsid w:val="009A5902"/>
    <w:rsid w:val="009B04C6"/>
    <w:rsid w:val="009B3ABE"/>
    <w:rsid w:val="009B5DBC"/>
    <w:rsid w:val="009B639E"/>
    <w:rsid w:val="009B7A62"/>
    <w:rsid w:val="009D0C3C"/>
    <w:rsid w:val="009D11AD"/>
    <w:rsid w:val="009D201A"/>
    <w:rsid w:val="009E394B"/>
    <w:rsid w:val="009E6DA8"/>
    <w:rsid w:val="009F030F"/>
    <w:rsid w:val="009F73C1"/>
    <w:rsid w:val="00A0121E"/>
    <w:rsid w:val="00A04CF0"/>
    <w:rsid w:val="00A07239"/>
    <w:rsid w:val="00A103D1"/>
    <w:rsid w:val="00A1218C"/>
    <w:rsid w:val="00A15FF3"/>
    <w:rsid w:val="00A20A64"/>
    <w:rsid w:val="00A2158C"/>
    <w:rsid w:val="00A54990"/>
    <w:rsid w:val="00A73521"/>
    <w:rsid w:val="00A735F5"/>
    <w:rsid w:val="00A80AD5"/>
    <w:rsid w:val="00A82252"/>
    <w:rsid w:val="00A84DBC"/>
    <w:rsid w:val="00A90B65"/>
    <w:rsid w:val="00A91018"/>
    <w:rsid w:val="00A9697A"/>
    <w:rsid w:val="00AA4A0D"/>
    <w:rsid w:val="00AA76A9"/>
    <w:rsid w:val="00AC11E6"/>
    <w:rsid w:val="00AC3A15"/>
    <w:rsid w:val="00AC4448"/>
    <w:rsid w:val="00AC539A"/>
    <w:rsid w:val="00AD7645"/>
    <w:rsid w:val="00AD7940"/>
    <w:rsid w:val="00AE041E"/>
    <w:rsid w:val="00AE5EEE"/>
    <w:rsid w:val="00AE66C4"/>
    <w:rsid w:val="00AF2650"/>
    <w:rsid w:val="00AF3B7F"/>
    <w:rsid w:val="00B05D24"/>
    <w:rsid w:val="00B06520"/>
    <w:rsid w:val="00B136F3"/>
    <w:rsid w:val="00B15340"/>
    <w:rsid w:val="00B167E7"/>
    <w:rsid w:val="00B23F21"/>
    <w:rsid w:val="00B34315"/>
    <w:rsid w:val="00B4277D"/>
    <w:rsid w:val="00B432EC"/>
    <w:rsid w:val="00B443DD"/>
    <w:rsid w:val="00B455E3"/>
    <w:rsid w:val="00B46793"/>
    <w:rsid w:val="00B51EA6"/>
    <w:rsid w:val="00B5672C"/>
    <w:rsid w:val="00B635B3"/>
    <w:rsid w:val="00B71CD9"/>
    <w:rsid w:val="00B722F4"/>
    <w:rsid w:val="00B84FE0"/>
    <w:rsid w:val="00B936E4"/>
    <w:rsid w:val="00BA2AC6"/>
    <w:rsid w:val="00BA7A60"/>
    <w:rsid w:val="00BC3782"/>
    <w:rsid w:val="00BD2B2A"/>
    <w:rsid w:val="00BD432D"/>
    <w:rsid w:val="00BE0CD7"/>
    <w:rsid w:val="00BE3904"/>
    <w:rsid w:val="00BF117F"/>
    <w:rsid w:val="00BF4603"/>
    <w:rsid w:val="00BF4AD7"/>
    <w:rsid w:val="00BF5D51"/>
    <w:rsid w:val="00BF71D9"/>
    <w:rsid w:val="00C10D77"/>
    <w:rsid w:val="00C10E78"/>
    <w:rsid w:val="00C117E2"/>
    <w:rsid w:val="00C129C6"/>
    <w:rsid w:val="00C16ED6"/>
    <w:rsid w:val="00C32EA9"/>
    <w:rsid w:val="00C3537D"/>
    <w:rsid w:val="00C35994"/>
    <w:rsid w:val="00C36BE5"/>
    <w:rsid w:val="00C4007A"/>
    <w:rsid w:val="00C40087"/>
    <w:rsid w:val="00C41081"/>
    <w:rsid w:val="00C41157"/>
    <w:rsid w:val="00C43034"/>
    <w:rsid w:val="00C431A8"/>
    <w:rsid w:val="00C43E2E"/>
    <w:rsid w:val="00C44E15"/>
    <w:rsid w:val="00C5241C"/>
    <w:rsid w:val="00C5578D"/>
    <w:rsid w:val="00C55C32"/>
    <w:rsid w:val="00C72760"/>
    <w:rsid w:val="00C72D5F"/>
    <w:rsid w:val="00C73EAF"/>
    <w:rsid w:val="00C7564B"/>
    <w:rsid w:val="00C833A8"/>
    <w:rsid w:val="00C833EA"/>
    <w:rsid w:val="00C84A00"/>
    <w:rsid w:val="00C974FD"/>
    <w:rsid w:val="00CA3AB5"/>
    <w:rsid w:val="00CA4DD1"/>
    <w:rsid w:val="00CA4E88"/>
    <w:rsid w:val="00CB5962"/>
    <w:rsid w:val="00CB5D7A"/>
    <w:rsid w:val="00CC0869"/>
    <w:rsid w:val="00CC5D56"/>
    <w:rsid w:val="00CD246C"/>
    <w:rsid w:val="00CD6706"/>
    <w:rsid w:val="00CD6781"/>
    <w:rsid w:val="00CE1146"/>
    <w:rsid w:val="00CE171F"/>
    <w:rsid w:val="00CE2489"/>
    <w:rsid w:val="00CE4308"/>
    <w:rsid w:val="00CE5103"/>
    <w:rsid w:val="00CE5E3C"/>
    <w:rsid w:val="00CE620A"/>
    <w:rsid w:val="00CE7654"/>
    <w:rsid w:val="00CF2089"/>
    <w:rsid w:val="00D12659"/>
    <w:rsid w:val="00D165C0"/>
    <w:rsid w:val="00D245DE"/>
    <w:rsid w:val="00D256F9"/>
    <w:rsid w:val="00D25F42"/>
    <w:rsid w:val="00D44391"/>
    <w:rsid w:val="00D506F2"/>
    <w:rsid w:val="00D527F8"/>
    <w:rsid w:val="00D55CDA"/>
    <w:rsid w:val="00D56737"/>
    <w:rsid w:val="00D61D5D"/>
    <w:rsid w:val="00D67373"/>
    <w:rsid w:val="00D67B69"/>
    <w:rsid w:val="00D70E75"/>
    <w:rsid w:val="00D76915"/>
    <w:rsid w:val="00D8016B"/>
    <w:rsid w:val="00D80D83"/>
    <w:rsid w:val="00D837F6"/>
    <w:rsid w:val="00D90D93"/>
    <w:rsid w:val="00D91F1D"/>
    <w:rsid w:val="00D92116"/>
    <w:rsid w:val="00DA3E2E"/>
    <w:rsid w:val="00DA5271"/>
    <w:rsid w:val="00DB472B"/>
    <w:rsid w:val="00DB5523"/>
    <w:rsid w:val="00DB5660"/>
    <w:rsid w:val="00DB64E6"/>
    <w:rsid w:val="00DC11CC"/>
    <w:rsid w:val="00DD5E38"/>
    <w:rsid w:val="00DD76E6"/>
    <w:rsid w:val="00DD77D2"/>
    <w:rsid w:val="00DE5B94"/>
    <w:rsid w:val="00DE5D2D"/>
    <w:rsid w:val="00DE6420"/>
    <w:rsid w:val="00DF2A8C"/>
    <w:rsid w:val="00DF51CB"/>
    <w:rsid w:val="00DF5AC9"/>
    <w:rsid w:val="00DF6D0C"/>
    <w:rsid w:val="00E0193E"/>
    <w:rsid w:val="00E02156"/>
    <w:rsid w:val="00E054F3"/>
    <w:rsid w:val="00E06ECF"/>
    <w:rsid w:val="00E1217F"/>
    <w:rsid w:val="00E135B5"/>
    <w:rsid w:val="00E20F4F"/>
    <w:rsid w:val="00E22E4D"/>
    <w:rsid w:val="00E244AA"/>
    <w:rsid w:val="00E3024B"/>
    <w:rsid w:val="00E37FE7"/>
    <w:rsid w:val="00E44551"/>
    <w:rsid w:val="00E44639"/>
    <w:rsid w:val="00E4503B"/>
    <w:rsid w:val="00E54C6B"/>
    <w:rsid w:val="00E553E4"/>
    <w:rsid w:val="00E62F03"/>
    <w:rsid w:val="00E676CB"/>
    <w:rsid w:val="00E70319"/>
    <w:rsid w:val="00E73C1A"/>
    <w:rsid w:val="00E75291"/>
    <w:rsid w:val="00E75993"/>
    <w:rsid w:val="00E7611B"/>
    <w:rsid w:val="00E76454"/>
    <w:rsid w:val="00E81830"/>
    <w:rsid w:val="00E842AA"/>
    <w:rsid w:val="00E86051"/>
    <w:rsid w:val="00E90C85"/>
    <w:rsid w:val="00E911CE"/>
    <w:rsid w:val="00E92E78"/>
    <w:rsid w:val="00EA1372"/>
    <w:rsid w:val="00EA3CB2"/>
    <w:rsid w:val="00EB3676"/>
    <w:rsid w:val="00EB738F"/>
    <w:rsid w:val="00EC14EF"/>
    <w:rsid w:val="00EC49B5"/>
    <w:rsid w:val="00ED10B1"/>
    <w:rsid w:val="00ED2D7A"/>
    <w:rsid w:val="00ED5A03"/>
    <w:rsid w:val="00ED6E8E"/>
    <w:rsid w:val="00EE063F"/>
    <w:rsid w:val="00EE2072"/>
    <w:rsid w:val="00EF03F8"/>
    <w:rsid w:val="00EF7D4F"/>
    <w:rsid w:val="00EF7E6A"/>
    <w:rsid w:val="00F00BE1"/>
    <w:rsid w:val="00F04A9A"/>
    <w:rsid w:val="00F05A09"/>
    <w:rsid w:val="00F062F4"/>
    <w:rsid w:val="00F170F2"/>
    <w:rsid w:val="00F24D91"/>
    <w:rsid w:val="00F316D0"/>
    <w:rsid w:val="00F348BD"/>
    <w:rsid w:val="00F353B8"/>
    <w:rsid w:val="00F36438"/>
    <w:rsid w:val="00F371E7"/>
    <w:rsid w:val="00F434FE"/>
    <w:rsid w:val="00F45935"/>
    <w:rsid w:val="00F50CFB"/>
    <w:rsid w:val="00F57918"/>
    <w:rsid w:val="00F63FD8"/>
    <w:rsid w:val="00F64454"/>
    <w:rsid w:val="00F76B81"/>
    <w:rsid w:val="00F8048E"/>
    <w:rsid w:val="00F808F1"/>
    <w:rsid w:val="00F87576"/>
    <w:rsid w:val="00F87A00"/>
    <w:rsid w:val="00F952E7"/>
    <w:rsid w:val="00F95A5A"/>
    <w:rsid w:val="00F96A34"/>
    <w:rsid w:val="00F97622"/>
    <w:rsid w:val="00FA1797"/>
    <w:rsid w:val="00FA30B3"/>
    <w:rsid w:val="00FA71BE"/>
    <w:rsid w:val="00FA725F"/>
    <w:rsid w:val="00FB17E5"/>
    <w:rsid w:val="00FB620C"/>
    <w:rsid w:val="00FC0190"/>
    <w:rsid w:val="00FC28B8"/>
    <w:rsid w:val="00FC5F5E"/>
    <w:rsid w:val="00FC6591"/>
    <w:rsid w:val="00FE103B"/>
    <w:rsid w:val="00FE55EE"/>
    <w:rsid w:val="00FF203C"/>
    <w:rsid w:val="00FF2308"/>
    <w:rsid w:val="00FF6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99ED"/>
  <w15:docId w15:val="{07B0C16D-3A2E-46E7-92EA-B788EE31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pPr>
    <w:rPr>
      <w:rFonts w:ascii="Arial" w:eastAsia="Arial" w:hAnsi="Arial" w:cs="Arial"/>
      <w:color w:val="000000"/>
    </w:rPr>
  </w:style>
  <w:style w:type="paragraph" w:styleId="Titre1">
    <w:name w:val="heading 1"/>
    <w:basedOn w:val="Standard"/>
    <w:next w:val="Standard"/>
    <w:uiPriority w:val="9"/>
    <w:qFormat/>
    <w:pPr>
      <w:keepNext/>
      <w:widowControl/>
      <w:shd w:val="clear" w:color="auto" w:fill="CCCCCC"/>
      <w:spacing w:before="601" w:after="238"/>
      <w:ind w:hanging="283"/>
      <w:outlineLvl w:val="0"/>
    </w:pPr>
    <w:rPr>
      <w:rFonts w:ascii="Arial" w:eastAsia="Arial" w:hAnsi="Arial" w:cs="Arial"/>
      <w:b/>
      <w:bCs/>
      <w:sz w:val="30"/>
      <w:u w:val="single"/>
    </w:rPr>
  </w:style>
  <w:style w:type="paragraph" w:styleId="Titre2">
    <w:name w:val="heading 2"/>
    <w:basedOn w:val="Standard"/>
    <w:next w:val="Standard"/>
    <w:uiPriority w:val="9"/>
    <w:unhideWhenUsed/>
    <w:qFormat/>
    <w:pPr>
      <w:keepNext/>
      <w:widowControl/>
      <w:spacing w:before="238" w:after="119"/>
      <w:ind w:hanging="283"/>
      <w:outlineLvl w:val="1"/>
    </w:pPr>
    <w:rPr>
      <w:rFonts w:ascii="Arial" w:eastAsia="Arial" w:hAnsi="Arial" w:cs="Arial"/>
      <w:b/>
      <w:bCs/>
      <w:i/>
      <w:iCs/>
      <w:sz w:val="28"/>
      <w:szCs w:val="28"/>
      <w:u w:val="single"/>
    </w:rPr>
  </w:style>
  <w:style w:type="paragraph" w:styleId="Titre3">
    <w:name w:val="heading 3"/>
    <w:basedOn w:val="Standard"/>
    <w:next w:val="Standard"/>
    <w:uiPriority w:val="9"/>
    <w:unhideWhenUsed/>
    <w:qFormat/>
    <w:pPr>
      <w:keepNext/>
      <w:widowControl/>
      <w:spacing w:before="238" w:after="119"/>
      <w:ind w:firstLine="170"/>
      <w:outlineLvl w:val="2"/>
    </w:pPr>
    <w:rPr>
      <w:rFonts w:ascii="Arial" w:eastAsia="Arial" w:hAnsi="Arial" w:cs="Arial"/>
      <w:b/>
      <w:bCs/>
      <w:i/>
      <w:sz w:val="28"/>
      <w:szCs w:val="28"/>
    </w:rPr>
  </w:style>
  <w:style w:type="paragraph" w:styleId="Titre4">
    <w:name w:val="heading 4"/>
    <w:basedOn w:val="Heading"/>
    <w:next w:val="Textbody"/>
    <w:uiPriority w:val="9"/>
    <w:semiHidden/>
    <w:unhideWhenUsed/>
    <w:qFormat/>
    <w:pPr>
      <w:spacing w:before="120"/>
      <w:outlineLvl w:val="3"/>
    </w:pPr>
    <w:rPr>
      <w:b/>
      <w:bCs/>
      <w:i/>
      <w:iCs/>
      <w:color w:val="808080"/>
    </w:rPr>
  </w:style>
  <w:style w:type="paragraph" w:styleId="Titre5">
    <w:name w:val="heading 5"/>
    <w:basedOn w:val="Heading"/>
    <w:next w:val="Textbody"/>
    <w:uiPriority w:val="9"/>
    <w:semiHidden/>
    <w:unhideWhenUsed/>
    <w:qFormat/>
    <w:pPr>
      <w:spacing w:before="120" w:after="60"/>
      <w:outlineLvl w:val="4"/>
    </w:pPr>
    <w:rPr>
      <w:b/>
      <w:bCs/>
    </w:rPr>
  </w:style>
  <w:style w:type="paragraph" w:styleId="Titre6">
    <w:name w:val="heading 6"/>
    <w:basedOn w:val="Heading"/>
    <w:next w:val="Textbody"/>
    <w:uiPriority w:val="9"/>
    <w:semiHidden/>
    <w:unhideWhenUsed/>
    <w:qFormat/>
    <w:pPr>
      <w:spacing w:before="60" w:after="60"/>
      <w:outlineLvl w:val="5"/>
    </w:pPr>
    <w:rPr>
      <w:b/>
      <w:bCs/>
      <w:i/>
      <w:iCs/>
    </w:rPr>
  </w:style>
  <w:style w:type="paragraph" w:styleId="Titre7">
    <w:name w:val="heading 7"/>
    <w:basedOn w:val="Heading"/>
    <w:next w:val="Textbody"/>
    <w:pPr>
      <w:spacing w:before="60" w:after="60"/>
      <w:outlineLvl w:val="6"/>
    </w:pPr>
    <w:rPr>
      <w:b/>
      <w:bCs/>
    </w:rPr>
  </w:style>
  <w:style w:type="paragraph" w:styleId="Titre8">
    <w:name w:val="heading 8"/>
    <w:basedOn w:val="Heading"/>
    <w:next w:val="Textbody"/>
    <w:pPr>
      <w:spacing w:before="60" w:after="60"/>
      <w:outlineLvl w:val="7"/>
    </w:pPr>
    <w:rPr>
      <w:b/>
      <w:bCs/>
      <w:i/>
      <w:iCs/>
    </w:rPr>
  </w:style>
  <w:style w:type="paragraph" w:styleId="Titre9">
    <w:name w:val="heading 9"/>
    <w:basedOn w:val="Heading"/>
    <w:next w:val="Textbody"/>
    <w:pPr>
      <w:spacing w:before="60" w:after="60"/>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suppressLineNumbers/>
      <w:tabs>
        <w:tab w:val="center" w:pos="4818"/>
        <w:tab w:val="right" w:pos="9637"/>
      </w:tabs>
    </w:pPr>
  </w:style>
  <w:style w:type="paragraph" w:customStyle="1" w:styleId="m-horaires">
    <w:name w:val="m-horaires"/>
    <w:basedOn w:val="Standard"/>
    <w:pPr>
      <w:jc w:val="right"/>
    </w:pPr>
    <w:rPr>
      <w:sz w:val="16"/>
    </w:rPr>
  </w:style>
  <w:style w:type="paragraph" w:customStyle="1" w:styleId="m-adressePied">
    <w:name w:val="m-adressePied"/>
    <w:basedOn w:val="Standard"/>
    <w:pPr>
      <w:jc w:val="right"/>
    </w:pPr>
    <w:rPr>
      <w:sz w:val="14"/>
    </w:rPr>
  </w:style>
  <w:style w:type="paragraph" w:customStyle="1" w:styleId="m-BlocTitre">
    <w:name w:val="m-BlocTitre"/>
    <w:basedOn w:val="Standard"/>
    <w:pPr>
      <w:jc w:val="center"/>
    </w:pPr>
    <w:rPr>
      <w:rFonts w:ascii="Liberation Serif" w:eastAsia="Liberation Serif" w:hAnsi="Liberation Serif" w:cs="Liberation Serif"/>
      <w:color w:val="4C4C4C"/>
      <w:sz w:val="22"/>
    </w:rPr>
  </w:style>
  <w:style w:type="paragraph" w:customStyle="1" w:styleId="Trame">
    <w:name w:val="Trame"/>
    <w:basedOn w:val="Standard"/>
    <w:pPr>
      <w:shd w:val="clear" w:color="auto" w:fill="FFFFFF"/>
      <w:jc w:val="center"/>
    </w:pPr>
    <w:rPr>
      <w:b/>
      <w:sz w:val="40"/>
    </w:rPr>
  </w:style>
  <w:style w:type="paragraph" w:customStyle="1" w:styleId="Cadrerelief">
    <w:name w:val="Cadre_relief"/>
    <w:basedOn w:val="Standard"/>
    <w:pPr>
      <w:pBdr>
        <w:top w:val="double" w:sz="2" w:space="14" w:color="000000" w:shadow="1"/>
        <w:left w:val="double" w:sz="2" w:space="14" w:color="000000" w:shadow="1"/>
        <w:bottom w:val="double" w:sz="2" w:space="14" w:color="000000" w:shadow="1"/>
        <w:right w:val="double" w:sz="2" w:space="14" w:color="000000" w:shadow="1"/>
      </w:pBdr>
      <w:ind w:left="284" w:right="283"/>
    </w:pPr>
  </w:style>
  <w:style w:type="paragraph" w:customStyle="1" w:styleId="Contents1">
    <w:name w:val="Contents 1"/>
    <w:basedOn w:val="Index"/>
    <w:pPr>
      <w:tabs>
        <w:tab w:val="right" w:leader="dot" w:pos="9637"/>
      </w:tabs>
      <w:spacing w:before="170"/>
    </w:pPr>
    <w:rPr>
      <w:b/>
    </w:rPr>
  </w:style>
  <w:style w:type="paragraph" w:customStyle="1" w:styleId="Contents2">
    <w:name w:val="Contents 2"/>
    <w:basedOn w:val="Index"/>
    <w:pPr>
      <w:tabs>
        <w:tab w:val="right" w:leader="dot" w:pos="9637"/>
      </w:tabs>
      <w:ind w:left="283"/>
    </w:pPr>
  </w:style>
  <w:style w:type="paragraph" w:customStyle="1" w:styleId="Parareponse">
    <w:name w:val="Para_reponse"/>
    <w:basedOn w:val="Standard"/>
    <w:pPr>
      <w:spacing w:before="120" w:after="120"/>
    </w:pPr>
  </w:style>
  <w:style w:type="paragraph" w:customStyle="1" w:styleId="Paragraphe">
    <w:name w:val="Paragraphe"/>
    <w:basedOn w:val="Standard"/>
    <w:qFormat/>
    <w:pPr>
      <w:spacing w:before="120"/>
      <w:jc w:val="both"/>
    </w:pPr>
  </w:style>
  <w:style w:type="paragraph" w:customStyle="1" w:styleId="Paradouble">
    <w:name w:val="Para_double"/>
    <w:basedOn w:val="Paragraphe"/>
    <w:pPr>
      <w:spacing w:after="240"/>
    </w:pPr>
  </w:style>
  <w:style w:type="paragraph" w:styleId="Titreindex">
    <w:name w:val="index heading"/>
    <w:basedOn w:val="Heading"/>
    <w:pPr>
      <w:suppressLineNumbers/>
    </w:pPr>
    <w:rPr>
      <w:b/>
      <w:bCs/>
      <w:sz w:val="32"/>
      <w:szCs w:val="32"/>
    </w:rPr>
  </w:style>
  <w:style w:type="paragraph" w:customStyle="1" w:styleId="ContentsHeading">
    <w:name w:val="Contents Heading"/>
    <w:basedOn w:val="Heading"/>
    <w:pPr>
      <w:suppressLineNumbers/>
      <w:spacing w:before="0" w:after="0"/>
    </w:pPr>
    <w:rPr>
      <w:b/>
      <w:bCs/>
      <w:sz w:val="32"/>
      <w:szCs w:val="32"/>
    </w:rPr>
  </w:style>
  <w:style w:type="paragraph" w:customStyle="1" w:styleId="TableContents">
    <w:name w:val="Table Contents"/>
    <w:basedOn w:val="Standard"/>
    <w:pPr>
      <w:suppressLineNumbers/>
    </w:pPr>
  </w:style>
  <w:style w:type="paragraph" w:styleId="NormalWeb">
    <w:name w:val="Normal (Web)"/>
    <w:basedOn w:val="Standard"/>
    <w:uiPriority w:val="99"/>
    <w:pPr>
      <w:spacing w:before="280" w:after="119"/>
    </w:pPr>
  </w:style>
  <w:style w:type="paragraph" w:customStyle="1" w:styleId="Textbodyindent">
    <w:name w:val="Text body indent"/>
    <w:basedOn w:val="Standard"/>
    <w:pPr>
      <w:ind w:left="60"/>
      <w:jc w:val="both"/>
    </w:pPr>
    <w:rPr>
      <w:i/>
      <w:iCs/>
      <w:sz w:val="22"/>
      <w:szCs w:val="23"/>
      <w:u w:val="single"/>
    </w:rPr>
  </w:style>
  <w:style w:type="paragraph" w:customStyle="1" w:styleId="Default">
    <w:name w:val="Default"/>
    <w:pPr>
      <w:widowControl/>
      <w:autoSpaceDE w:val="0"/>
    </w:pPr>
    <w:rPr>
      <w:rFonts w:ascii="Arial" w:eastAsia="Arial" w:hAnsi="Arial" w:cs="Arial"/>
      <w:color w:val="000000"/>
    </w:rPr>
  </w:style>
  <w:style w:type="paragraph" w:styleId="Corpsdetexte2">
    <w:name w:val="Body Text 2"/>
    <w:basedOn w:val="Standard"/>
    <w:rPr>
      <w:sz w:val="20"/>
      <w:szCs w:val="20"/>
    </w:rPr>
  </w:style>
  <w:style w:type="paragraph" w:customStyle="1" w:styleId="Framecontents">
    <w:name w:val="Frame contents"/>
    <w:basedOn w:val="Textbody"/>
  </w:style>
  <w:style w:type="paragraph" w:customStyle="1" w:styleId="mBlocTitreMLET">
    <w:name w:val="m_BlocTitre_MLET"/>
    <w:basedOn w:val="m-BlocTitre"/>
    <w:rPr>
      <w:sz w:val="21"/>
    </w:rPr>
  </w:style>
  <w:style w:type="paragraph" w:styleId="En-tte">
    <w:name w:val="header"/>
    <w:basedOn w:val="Standard"/>
    <w:pPr>
      <w:tabs>
        <w:tab w:val="center" w:pos="4513"/>
        <w:tab w:val="right" w:pos="9026"/>
      </w:tabs>
    </w:pPr>
  </w:style>
  <w:style w:type="paragraph" w:customStyle="1" w:styleId="ServiceInfoHeader">
    <w:name w:val="Service Info Header"/>
    <w:basedOn w:val="En-tte"/>
    <w:pPr>
      <w:tabs>
        <w:tab w:val="clear" w:pos="4513"/>
        <w:tab w:val="clear" w:pos="9026"/>
      </w:tabs>
      <w:jc w:val="right"/>
    </w:pPr>
    <w:rPr>
      <w:b/>
      <w:bCs/>
    </w:rPr>
  </w:style>
  <w:style w:type="character" w:customStyle="1" w:styleId="Internetlink">
    <w:name w:val="Internet link"/>
    <w:rPr>
      <w:color w:val="000080"/>
      <w:u w:val="single"/>
    </w:rPr>
  </w:style>
  <w:style w:type="character" w:customStyle="1" w:styleId="BulletSymbols">
    <w:name w:val="Bullet Symbols"/>
    <w:rPr>
      <w:rFonts w:ascii="StarSymbol" w:eastAsia="StarSymbol" w:hAnsi="StarSymbol" w:cs="StarSymbol"/>
      <w:sz w:val="18"/>
      <w:szCs w:val="18"/>
    </w:rPr>
  </w:style>
  <w:style w:type="character" w:customStyle="1" w:styleId="Bullet20Symbols">
    <w:name w:val="Bullet_20_Symbols"/>
  </w:style>
  <w:style w:type="character" w:customStyle="1" w:styleId="RTFNum31">
    <w:name w:val="RTF_Num 3 1"/>
    <w:rPr>
      <w:rFonts w:ascii="Wingdings, Wingdings" w:eastAsia="Wingdings, Wingdings" w:hAnsi="Wingdings, Wingdings" w:cs="Wingdings, 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ingdings" w:eastAsia="Wingdings, Wingdings" w:hAnsi="Wingdings, Wingdings" w:cs="Wingdings, Wingdings"/>
    </w:rPr>
  </w:style>
  <w:style w:type="character" w:customStyle="1" w:styleId="RTFNum34">
    <w:name w:val="RTF_Num 3 4"/>
    <w:rPr>
      <w:rFonts w:ascii="Symbol, Geneva" w:eastAsia="Symbol, Geneva" w:hAnsi="Symbol, Geneva" w:cs="Symbol, Geneva"/>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ingdings" w:eastAsia="Wingdings, Wingdings" w:hAnsi="Wingdings, Wingdings" w:cs="Wingdings, Wingdings"/>
    </w:rPr>
  </w:style>
  <w:style w:type="character" w:customStyle="1" w:styleId="RTFNum37">
    <w:name w:val="RTF_Num 3 7"/>
    <w:rPr>
      <w:rFonts w:ascii="Symbol, Geneva" w:eastAsia="Symbol, Geneva" w:hAnsi="Symbol, Geneva" w:cs="Symbol, Geneva"/>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ingdings" w:eastAsia="Wingdings, Wingdings" w:hAnsi="Wingdings, Wingdings" w:cs="Wingdings, Wingdings"/>
    </w:rPr>
  </w:style>
  <w:style w:type="character" w:customStyle="1" w:styleId="RTFNum21">
    <w:name w:val="RTF_Num 2 1"/>
    <w:rPr>
      <w:rFonts w:ascii="Wingdings, Wingdings" w:eastAsia="Wingdings, Wingdings" w:hAnsi="Wingdings, Wingdings" w:cs="Wingdings, 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ingdings" w:eastAsia="Wingdings, Wingdings" w:hAnsi="Wingdings, Wingdings" w:cs="Wingdings, Wingdings"/>
    </w:rPr>
  </w:style>
  <w:style w:type="character" w:customStyle="1" w:styleId="RTFNum24">
    <w:name w:val="RTF_Num 2 4"/>
    <w:rPr>
      <w:rFonts w:ascii="Symbol, Geneva" w:eastAsia="Symbol, Geneva" w:hAnsi="Symbol, Geneva" w:cs="Symbol, Geneva"/>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ingdings" w:eastAsia="Wingdings, Wingdings" w:hAnsi="Wingdings, Wingdings" w:cs="Wingdings, Wingdings"/>
    </w:rPr>
  </w:style>
  <w:style w:type="character" w:customStyle="1" w:styleId="RTFNum27">
    <w:name w:val="RTF_Num 2 7"/>
    <w:rPr>
      <w:rFonts w:ascii="Symbol, Geneva" w:eastAsia="Symbol, Geneva" w:hAnsi="Symbol, Geneva" w:cs="Symbol, Geneva"/>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ingdings" w:eastAsia="Wingdings, Wingdings" w:hAnsi="Wingdings, Wingdings" w:cs="Wingdings, Wingdings"/>
    </w:rPr>
  </w:style>
  <w:style w:type="character" w:customStyle="1" w:styleId="RTFNum51">
    <w:name w:val="RTF_Num 5 1"/>
    <w:rPr>
      <w:rFonts w:ascii="Wingdings, Wingdings" w:eastAsia="Wingdings, Wingdings" w:hAnsi="Wingdings, Wingdings" w:cs="Wingdings, Wingdings"/>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ingdings" w:eastAsia="Wingdings, Wingdings" w:hAnsi="Wingdings, Wingdings" w:cs="Wingdings, Wingdings"/>
    </w:rPr>
  </w:style>
  <w:style w:type="character" w:customStyle="1" w:styleId="RTFNum54">
    <w:name w:val="RTF_Num 5 4"/>
    <w:rPr>
      <w:rFonts w:ascii="Symbol, Geneva" w:eastAsia="Symbol, Geneva" w:hAnsi="Symbol, Geneva" w:cs="Symbol, Geneva"/>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ingdings" w:eastAsia="Wingdings, Wingdings" w:hAnsi="Wingdings, Wingdings" w:cs="Wingdings, Wingdings"/>
    </w:rPr>
  </w:style>
  <w:style w:type="character" w:customStyle="1" w:styleId="RTFNum57">
    <w:name w:val="RTF_Num 5 7"/>
    <w:rPr>
      <w:rFonts w:ascii="Symbol, Geneva" w:eastAsia="Symbol, Geneva" w:hAnsi="Symbol, Geneva" w:cs="Symbol, Geneva"/>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ingdings" w:eastAsia="Wingdings, Wingdings" w:hAnsi="Wingdings, Wingdings" w:cs="Wingdings, Wingdings"/>
    </w:rPr>
  </w:style>
  <w:style w:type="character" w:customStyle="1" w:styleId="RTFNum41">
    <w:name w:val="RTF_Num 4 1"/>
    <w:rPr>
      <w:rFonts w:ascii="Wingdings, Wingdings" w:eastAsia="Wingdings, Wingdings" w:hAnsi="Wingdings, Wingdings" w:cs="Wingdings, Wingdings"/>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ingdings" w:eastAsia="Wingdings, Wingdings" w:hAnsi="Wingdings, Wingdings" w:cs="Wingdings, Wingdings"/>
    </w:rPr>
  </w:style>
  <w:style w:type="character" w:customStyle="1" w:styleId="RTFNum44">
    <w:name w:val="RTF_Num 4 4"/>
    <w:rPr>
      <w:rFonts w:ascii="Symbol, Geneva" w:eastAsia="Symbol, Geneva" w:hAnsi="Symbol, Geneva" w:cs="Symbol, Geneva"/>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ingdings" w:eastAsia="Wingdings, Wingdings" w:hAnsi="Wingdings, Wingdings" w:cs="Wingdings, Wingdings"/>
    </w:rPr>
  </w:style>
  <w:style w:type="character" w:customStyle="1" w:styleId="RTFNum47">
    <w:name w:val="RTF_Num 4 7"/>
    <w:rPr>
      <w:rFonts w:ascii="Symbol, Geneva" w:eastAsia="Symbol, Geneva" w:hAnsi="Symbol, Geneva" w:cs="Symbol, Geneva"/>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ingdings" w:eastAsia="Wingdings, Wingdings" w:hAnsi="Wingdings, Wingdings" w:cs="Wingdings, Wingdings"/>
    </w:rPr>
  </w:style>
  <w:style w:type="character" w:customStyle="1" w:styleId="NumberingSymbols">
    <w:name w:val="Numbering Symbols"/>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StrongEmphasis">
    <w:name w:val="Strong Emphasis"/>
    <w:rPr>
      <w:b/>
      <w:bCs/>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VisitedInternetLink">
    <w:name w:val="Visited Internet Link"/>
    <w:rPr>
      <w:color w:val="800000"/>
      <w:u w:val="single"/>
    </w:rPr>
  </w:style>
  <w:style w:type="numbering" w:customStyle="1" w:styleId="RTFNum3">
    <w:name w:val="RTF_Num 3"/>
    <w:basedOn w:val="Aucuneliste"/>
    <w:pPr>
      <w:numPr>
        <w:numId w:val="1"/>
      </w:numPr>
    </w:pPr>
  </w:style>
  <w:style w:type="numbering" w:customStyle="1" w:styleId="RTFNum2">
    <w:name w:val="RTF_Num 2"/>
    <w:basedOn w:val="Aucuneliste"/>
    <w:pPr>
      <w:numPr>
        <w:numId w:val="2"/>
      </w:numPr>
    </w:pPr>
  </w:style>
  <w:style w:type="numbering" w:customStyle="1" w:styleId="RTFNum5">
    <w:name w:val="RTF_Num 5"/>
    <w:basedOn w:val="Aucuneliste"/>
    <w:pPr>
      <w:numPr>
        <w:numId w:val="3"/>
      </w:numPr>
    </w:pPr>
  </w:style>
  <w:style w:type="numbering" w:customStyle="1" w:styleId="RTFNum4">
    <w:name w:val="RTF_Num 4"/>
    <w:basedOn w:val="Aucuneliste"/>
    <w:pPr>
      <w:numPr>
        <w:numId w:val="4"/>
      </w:numPr>
    </w:pPr>
  </w:style>
  <w:style w:type="numbering" w:customStyle="1" w:styleId="WW8Num7">
    <w:name w:val="WW8Num7"/>
    <w:basedOn w:val="Aucuneliste"/>
    <w:pPr>
      <w:numPr>
        <w:numId w:val="5"/>
      </w:numPr>
    </w:pPr>
  </w:style>
  <w:style w:type="numbering" w:customStyle="1" w:styleId="WW8Num11">
    <w:name w:val="WW8Num11"/>
    <w:basedOn w:val="Aucuneliste"/>
    <w:pPr>
      <w:numPr>
        <w:numId w:val="6"/>
      </w:numPr>
    </w:pPr>
  </w:style>
  <w:style w:type="numbering" w:customStyle="1" w:styleId="WW8Num10">
    <w:name w:val="WW8Num10"/>
    <w:basedOn w:val="Aucuneliste"/>
    <w:pPr>
      <w:numPr>
        <w:numId w:val="7"/>
      </w:numPr>
    </w:pPr>
  </w:style>
  <w:style w:type="numbering" w:customStyle="1" w:styleId="RTFNum6">
    <w:name w:val="RTF_Num 6"/>
    <w:basedOn w:val="Aucuneliste"/>
    <w:pPr>
      <w:numPr>
        <w:numId w:val="8"/>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w:eastAsia="Arial" w:hAnsi="Arial" w:cs="Arial"/>
      <w:color w:val="000000"/>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0568BF"/>
    <w:rPr>
      <w:b/>
      <w:bCs/>
    </w:rPr>
  </w:style>
  <w:style w:type="character" w:customStyle="1" w:styleId="ObjetducommentaireCar">
    <w:name w:val="Objet du commentaire Car"/>
    <w:basedOn w:val="CommentaireCar"/>
    <w:link w:val="Objetducommentaire"/>
    <w:uiPriority w:val="99"/>
    <w:semiHidden/>
    <w:rsid w:val="000568BF"/>
    <w:rPr>
      <w:rFonts w:ascii="Arial" w:eastAsia="Arial" w:hAnsi="Arial" w:cs="Arial"/>
      <w:b/>
      <w:bCs/>
      <w:color w:val="000000"/>
      <w:sz w:val="20"/>
      <w:szCs w:val="20"/>
    </w:rPr>
  </w:style>
  <w:style w:type="table" w:styleId="Grilledutableau">
    <w:name w:val="Table Grid"/>
    <w:basedOn w:val="TableauNormal"/>
    <w:uiPriority w:val="39"/>
    <w:rsid w:val="001C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5EDF"/>
    <w:pPr>
      <w:ind w:left="720"/>
      <w:contextualSpacing/>
    </w:pPr>
  </w:style>
  <w:style w:type="character" w:styleId="Lienhypertexte">
    <w:name w:val="Hyperlink"/>
    <w:basedOn w:val="Policepardfaut"/>
    <w:uiPriority w:val="99"/>
    <w:unhideWhenUsed/>
    <w:rsid w:val="00317D3A"/>
    <w:rPr>
      <w:color w:val="0563C1" w:themeColor="hyperlink"/>
      <w:u w:val="single"/>
    </w:rPr>
  </w:style>
  <w:style w:type="character" w:styleId="Mentionnonrsolue">
    <w:name w:val="Unresolved Mention"/>
    <w:basedOn w:val="Policepardfaut"/>
    <w:uiPriority w:val="99"/>
    <w:semiHidden/>
    <w:unhideWhenUsed/>
    <w:rsid w:val="00317D3A"/>
    <w:rPr>
      <w:color w:val="605E5C"/>
      <w:shd w:val="clear" w:color="auto" w:fill="E1DFDD"/>
    </w:rPr>
  </w:style>
  <w:style w:type="character" w:styleId="Lienhypertextesuivivisit">
    <w:name w:val="FollowedHyperlink"/>
    <w:basedOn w:val="Policepardfaut"/>
    <w:uiPriority w:val="99"/>
    <w:semiHidden/>
    <w:unhideWhenUsed/>
    <w:rsid w:val="000D56B6"/>
    <w:rPr>
      <w:color w:val="954F72" w:themeColor="followedHyperlink"/>
      <w:u w:val="single"/>
    </w:rPr>
  </w:style>
  <w:style w:type="paragraph" w:customStyle="1" w:styleId="Contenudecadre">
    <w:name w:val="Contenu de cadre"/>
    <w:basedOn w:val="Normal"/>
    <w:qFormat/>
    <w:rsid w:val="00746401"/>
    <w:pPr>
      <w:autoSpaceDE/>
      <w:autoSpaceDN/>
      <w:textAlignment w:val="auto"/>
    </w:pPr>
    <w:rPr>
      <w:rFonts w:ascii="Times New Roman" w:eastAsia="Times New Roman" w:hAnsi="Times New Roman" w:cs="Times New Roman"/>
      <w:color w:val="auto"/>
      <w:kern w:val="0"/>
      <w:sz w:val="22"/>
      <w:szCs w:val="22"/>
      <w:lang w:eastAsia="en-US"/>
    </w:rPr>
  </w:style>
  <w:style w:type="paragraph" w:styleId="TM1">
    <w:name w:val="toc 1"/>
    <w:basedOn w:val="Normal"/>
    <w:next w:val="Normal"/>
    <w:autoRedefine/>
    <w:uiPriority w:val="39"/>
    <w:unhideWhenUsed/>
    <w:rsid w:val="00D80D83"/>
    <w:pPr>
      <w:spacing w:after="100"/>
    </w:pPr>
  </w:style>
  <w:style w:type="paragraph" w:styleId="TM2">
    <w:name w:val="toc 2"/>
    <w:basedOn w:val="Normal"/>
    <w:next w:val="Normal"/>
    <w:autoRedefine/>
    <w:uiPriority w:val="39"/>
    <w:unhideWhenUsed/>
    <w:rsid w:val="00D80D83"/>
    <w:pPr>
      <w:spacing w:after="100"/>
      <w:ind w:left="240"/>
    </w:pPr>
  </w:style>
  <w:style w:type="paragraph" w:styleId="TM3">
    <w:name w:val="toc 3"/>
    <w:basedOn w:val="Normal"/>
    <w:next w:val="Normal"/>
    <w:autoRedefine/>
    <w:uiPriority w:val="39"/>
    <w:unhideWhenUsed/>
    <w:rsid w:val="00D80D83"/>
    <w:pPr>
      <w:spacing w:after="100"/>
      <w:ind w:left="480"/>
    </w:pPr>
  </w:style>
  <w:style w:type="paragraph" w:customStyle="1" w:styleId="western">
    <w:name w:val="western"/>
    <w:basedOn w:val="Normal"/>
    <w:rsid w:val="00F50CFB"/>
    <w:pPr>
      <w:widowControl/>
      <w:suppressAutoHyphens w:val="0"/>
      <w:autoSpaceDE/>
      <w:autoSpaceDN/>
      <w:spacing w:before="57" w:after="57"/>
      <w:ind w:left="284"/>
      <w:jc w:val="both"/>
      <w:textAlignment w:val="auto"/>
    </w:pPr>
    <w:rPr>
      <w:rFonts w:ascii="Marianne" w:eastAsia="Times New Roman" w:hAnsi="Marianne" w:cs="Times New Roman"/>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86">
      <w:bodyDiv w:val="1"/>
      <w:marLeft w:val="0"/>
      <w:marRight w:val="0"/>
      <w:marTop w:val="0"/>
      <w:marBottom w:val="0"/>
      <w:divBdr>
        <w:top w:val="none" w:sz="0" w:space="0" w:color="auto"/>
        <w:left w:val="none" w:sz="0" w:space="0" w:color="auto"/>
        <w:bottom w:val="none" w:sz="0" w:space="0" w:color="auto"/>
        <w:right w:val="none" w:sz="0" w:space="0" w:color="auto"/>
      </w:divBdr>
    </w:div>
    <w:div w:id="420103518">
      <w:bodyDiv w:val="1"/>
      <w:marLeft w:val="0"/>
      <w:marRight w:val="0"/>
      <w:marTop w:val="0"/>
      <w:marBottom w:val="0"/>
      <w:divBdr>
        <w:top w:val="none" w:sz="0" w:space="0" w:color="auto"/>
        <w:left w:val="none" w:sz="0" w:space="0" w:color="auto"/>
        <w:bottom w:val="none" w:sz="0" w:space="0" w:color="auto"/>
        <w:right w:val="none" w:sz="0" w:space="0" w:color="auto"/>
      </w:divBdr>
    </w:div>
    <w:div w:id="874343416">
      <w:bodyDiv w:val="1"/>
      <w:marLeft w:val="0"/>
      <w:marRight w:val="0"/>
      <w:marTop w:val="0"/>
      <w:marBottom w:val="0"/>
      <w:divBdr>
        <w:top w:val="none" w:sz="0" w:space="0" w:color="auto"/>
        <w:left w:val="none" w:sz="0" w:space="0" w:color="auto"/>
        <w:bottom w:val="none" w:sz="0" w:space="0" w:color="auto"/>
        <w:right w:val="none" w:sz="0" w:space="0" w:color="auto"/>
      </w:divBdr>
    </w:div>
    <w:div w:id="1323461358">
      <w:bodyDiv w:val="1"/>
      <w:marLeft w:val="0"/>
      <w:marRight w:val="0"/>
      <w:marTop w:val="0"/>
      <w:marBottom w:val="0"/>
      <w:divBdr>
        <w:top w:val="none" w:sz="0" w:space="0" w:color="auto"/>
        <w:left w:val="none" w:sz="0" w:space="0" w:color="auto"/>
        <w:bottom w:val="none" w:sz="0" w:space="0" w:color="auto"/>
        <w:right w:val="none" w:sz="0" w:space="0" w:color="auto"/>
      </w:divBdr>
    </w:div>
    <w:div w:id="1934511435">
      <w:bodyDiv w:val="1"/>
      <w:marLeft w:val="0"/>
      <w:marRight w:val="0"/>
      <w:marTop w:val="0"/>
      <w:marBottom w:val="0"/>
      <w:divBdr>
        <w:top w:val="none" w:sz="0" w:space="0" w:color="auto"/>
        <w:left w:val="none" w:sz="0" w:space="0" w:color="auto"/>
        <w:bottom w:val="none" w:sz="0" w:space="0" w:color="auto"/>
        <w:right w:val="none" w:sz="0" w:space="0" w:color="auto"/>
      </w:divBdr>
    </w:div>
    <w:div w:id="207535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eli/arrete/2018/4/12/ECOM1800780A/jo/tex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hyperlink" Target="mailto:greffe.ta-paris@juradm.fr" TargetMode="External"/><Relationship Id="rId2" Type="http://schemas.openxmlformats.org/officeDocument/2006/relationships/numbering" Target="numbering.xml"/><Relationship Id="rId16" Type="http://schemas.openxmlformats.org/officeDocument/2006/relationships/hyperlink" Target="https://webgate.ec.europa.eu/tl-brows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hyperlink" Target="https://www.ssi.gouv.fr/administration/reglementation/confiance-numerique/le-reglement-eidas/liste-nationale-de-confiance/" TargetMode="External"/><Relationship Id="rId10" Type="http://schemas.openxmlformats.org/officeDocument/2006/relationships/hyperlink" Target="https://www.economie.gouv.fr/daj/formulaires-declaration-du-candid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https://www.legifrance.gouv.fr/eli/arrete/2018/4/12/ECOM1800780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6FB0-C39B-4674-92D3-0DE02A64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18</Pages>
  <Words>6301</Words>
  <Characters>34661</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ROUVEYROL Vincent</dc:creator>
  <cp:lastModifiedBy>DESPLAN Magguy</cp:lastModifiedBy>
  <cp:revision>25</cp:revision>
  <cp:lastPrinted>2025-03-31T07:34:00Z</cp:lastPrinted>
  <dcterms:created xsi:type="dcterms:W3CDTF">2025-02-09T17:04:00Z</dcterms:created>
  <dcterms:modified xsi:type="dcterms:W3CDTF">2025-03-31T07:41:00Z</dcterms:modified>
</cp:coreProperties>
</file>