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C53F279" w14:textId="77777777" w:rsidR="009B1CD0" w:rsidRDefault="00B23519" w:rsidP="00844DAA">
      <w:pPr>
        <w:tabs>
          <w:tab w:val="left" w:pos="851"/>
        </w:tabs>
        <w:spacing w:before="60" w:after="60"/>
        <w:jc w:val="center"/>
        <w:rPr>
          <w:rFonts w:ascii="Arial" w:hAnsi="Arial" w:cs="Arial"/>
          <w:sz w:val="22"/>
          <w:szCs w:val="22"/>
        </w:rPr>
      </w:pPr>
      <w:r>
        <w:rPr>
          <w:rFonts w:ascii="Arial" w:hAnsi="Arial" w:cs="Arial"/>
          <w:sz w:val="22"/>
          <w:szCs w:val="22"/>
        </w:rPr>
        <w:t xml:space="preserve"> </w: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75C344C" w14:textId="77777777">
        <w:trPr>
          <w:trHeight w:val="1132"/>
        </w:trPr>
        <w:tc>
          <w:tcPr>
            <w:tcW w:w="10434" w:type="dxa"/>
            <w:shd w:val="clear" w:color="auto" w:fill="auto"/>
          </w:tcPr>
          <w:p w14:paraId="2B89E6FF" w14:textId="16AD4362" w:rsidR="00541CA3" w:rsidRDefault="006551C4"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6F3CC5CA" wp14:editId="0F248FCD">
                  <wp:extent cx="6114415" cy="13119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4415" cy="1311910"/>
                          </a:xfrm>
                          <a:prstGeom prst="rect">
                            <a:avLst/>
                          </a:prstGeom>
                          <a:noFill/>
                          <a:ln>
                            <a:noFill/>
                          </a:ln>
                        </pic:spPr>
                      </pic:pic>
                    </a:graphicData>
                  </a:graphic>
                </wp:inline>
              </w:drawing>
            </w:r>
          </w:p>
          <w:p w14:paraId="646F92B6"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74F1B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24C9FC" w14:textId="77777777">
        <w:tc>
          <w:tcPr>
            <w:tcW w:w="9002" w:type="dxa"/>
            <w:shd w:val="clear" w:color="auto" w:fill="66CCFF"/>
          </w:tcPr>
          <w:p w14:paraId="50EB7426"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3D3B15D"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B483BA4" w14:textId="77777777" w:rsidR="009B1CD0" w:rsidRDefault="00E47798" w:rsidP="0083205E">
            <w:pPr>
              <w:pStyle w:val="Titre8"/>
              <w:tabs>
                <w:tab w:val="left" w:pos="851"/>
                <w:tab w:val="right" w:pos="9639"/>
              </w:tabs>
              <w:spacing w:before="120" w:after="120"/>
            </w:pPr>
            <w:r>
              <w:rPr>
                <w:caps/>
                <w:sz w:val="28"/>
                <w:szCs w:val="28"/>
              </w:rPr>
              <w:t>ATTRI1</w:t>
            </w:r>
          </w:p>
        </w:tc>
      </w:tr>
    </w:tbl>
    <w:p w14:paraId="4765A65B" w14:textId="77777777" w:rsidR="009B1CD0" w:rsidRDefault="009B1CD0" w:rsidP="006C4338">
      <w:pPr>
        <w:tabs>
          <w:tab w:val="left" w:pos="851"/>
        </w:tabs>
      </w:pPr>
    </w:p>
    <w:p w14:paraId="21ABDAC9"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C6C5A48" w14:textId="77777777">
        <w:tc>
          <w:tcPr>
            <w:tcW w:w="10277" w:type="dxa"/>
            <w:shd w:val="clear" w:color="auto" w:fill="66CCFF"/>
          </w:tcPr>
          <w:p w14:paraId="58F50FC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3D04D13" w14:textId="77777777" w:rsidR="009B1CD0" w:rsidRDefault="009B1CD0" w:rsidP="006C4338">
      <w:pPr>
        <w:tabs>
          <w:tab w:val="left" w:pos="426"/>
          <w:tab w:val="left" w:pos="851"/>
        </w:tabs>
        <w:jc w:val="both"/>
        <w:rPr>
          <w:rFonts w:ascii="Arial" w:hAnsi="Arial" w:cs="Arial"/>
        </w:rPr>
      </w:pPr>
    </w:p>
    <w:p w14:paraId="1929D8B3" w14:textId="77777777" w:rsidR="00806B6C" w:rsidRDefault="00806B6C" w:rsidP="006C4338">
      <w:pPr>
        <w:tabs>
          <w:tab w:val="left" w:pos="426"/>
          <w:tab w:val="left" w:pos="851"/>
        </w:tabs>
        <w:jc w:val="both"/>
        <w:rPr>
          <w:rFonts w:ascii="Arial" w:hAnsi="Arial" w:cs="Arial"/>
        </w:rPr>
      </w:pPr>
    </w:p>
    <w:p w14:paraId="756B1C2C" w14:textId="77777777" w:rsidR="00806B6C" w:rsidRDefault="00806B6C" w:rsidP="006C4338">
      <w:pPr>
        <w:tabs>
          <w:tab w:val="left" w:pos="426"/>
          <w:tab w:val="left" w:pos="851"/>
        </w:tabs>
        <w:jc w:val="both"/>
        <w:rPr>
          <w:rFonts w:ascii="Arial" w:hAnsi="Arial" w:cs="Arial"/>
        </w:rPr>
      </w:pPr>
    </w:p>
    <w:p w14:paraId="2924B953" w14:textId="77777777" w:rsidR="00806B6C" w:rsidRDefault="00806B6C" w:rsidP="006C4338">
      <w:pPr>
        <w:tabs>
          <w:tab w:val="left" w:pos="426"/>
          <w:tab w:val="left" w:pos="851"/>
        </w:tabs>
        <w:jc w:val="both"/>
        <w:rPr>
          <w:rFonts w:ascii="Arial" w:hAnsi="Arial" w:cs="Arial"/>
        </w:rPr>
      </w:pPr>
    </w:p>
    <w:p w14:paraId="00E66A04" w14:textId="77777777" w:rsidR="00806B6C" w:rsidRDefault="00806B6C" w:rsidP="006C4338">
      <w:pPr>
        <w:tabs>
          <w:tab w:val="left" w:pos="426"/>
          <w:tab w:val="left" w:pos="851"/>
        </w:tabs>
        <w:jc w:val="both"/>
        <w:rPr>
          <w:rFonts w:ascii="Arial" w:hAnsi="Arial" w:cs="Arial"/>
        </w:rPr>
      </w:pPr>
    </w:p>
    <w:p w14:paraId="227DCC29" w14:textId="77777777" w:rsidR="00806B6C" w:rsidRPr="00FB6E47" w:rsidRDefault="00806B6C" w:rsidP="006C4338">
      <w:pPr>
        <w:tabs>
          <w:tab w:val="left" w:pos="426"/>
          <w:tab w:val="left" w:pos="851"/>
        </w:tabs>
        <w:jc w:val="both"/>
        <w:rPr>
          <w:rFonts w:ascii="Arial" w:hAnsi="Arial" w:cs="Arial"/>
        </w:rPr>
      </w:pPr>
    </w:p>
    <w:p w14:paraId="4F0DF6EB" w14:textId="77777777" w:rsidR="009B1CD0" w:rsidRPr="00FB6E47" w:rsidRDefault="009B1CD0" w:rsidP="006C4338">
      <w:pPr>
        <w:tabs>
          <w:tab w:val="left" w:pos="426"/>
          <w:tab w:val="left" w:pos="851"/>
        </w:tabs>
        <w:jc w:val="both"/>
        <w:rPr>
          <w:rFonts w:ascii="Arial" w:hAnsi="Arial" w:cs="Arial"/>
        </w:rPr>
      </w:pPr>
      <w:r w:rsidRPr="00FB6E47">
        <w:rPr>
          <w:rFonts w:ascii="Arial" w:eastAsia="Wingdings" w:hAnsi="Arial" w:cs="Arial"/>
          <w:b/>
          <w:color w:val="66CCFF"/>
          <w:spacing w:val="-10"/>
        </w:rPr>
        <w:t></w:t>
      </w:r>
      <w:r w:rsidRPr="00FB6E47">
        <w:rPr>
          <w:rFonts w:ascii="Arial" w:eastAsia="Arial" w:hAnsi="Arial" w:cs="Arial"/>
          <w:spacing w:val="-10"/>
        </w:rPr>
        <w:t xml:space="preserve">  </w:t>
      </w:r>
      <w:r w:rsidRPr="00FB6E47">
        <w:rPr>
          <w:rFonts w:ascii="Arial" w:hAnsi="Arial" w:cs="Arial"/>
        </w:rPr>
        <w:t xml:space="preserve">Objet </w:t>
      </w:r>
      <w:r w:rsidR="00CD185D" w:rsidRPr="00FB6E47">
        <w:rPr>
          <w:rFonts w:ascii="Arial" w:hAnsi="Arial" w:cs="Arial"/>
          <w:bCs/>
        </w:rPr>
        <w:t>du marché</w:t>
      </w:r>
      <w:r w:rsidRPr="00FB6E47">
        <w:rPr>
          <w:rFonts w:ascii="Arial" w:hAnsi="Arial" w:cs="Arial"/>
        </w:rPr>
        <w:t>:</w:t>
      </w:r>
    </w:p>
    <w:p w14:paraId="65C67949" w14:textId="77777777" w:rsidR="007B5D2A" w:rsidRPr="00FB6E47" w:rsidRDefault="007B5D2A" w:rsidP="006C4338">
      <w:pPr>
        <w:tabs>
          <w:tab w:val="left" w:pos="426"/>
          <w:tab w:val="left" w:pos="851"/>
        </w:tabs>
        <w:jc w:val="both"/>
        <w:rPr>
          <w:rFonts w:ascii="Arial" w:hAnsi="Arial" w:cs="Arial"/>
          <w:i/>
        </w:rPr>
      </w:pPr>
    </w:p>
    <w:p w14:paraId="0A27DADC" w14:textId="77777777" w:rsidR="00FC7C1C" w:rsidRDefault="00FC7C1C" w:rsidP="00F34ECE">
      <w:pPr>
        <w:pBdr>
          <w:top w:val="single" w:sz="4" w:space="1" w:color="auto"/>
          <w:left w:val="single" w:sz="4" w:space="4" w:color="auto"/>
          <w:bottom w:val="single" w:sz="4" w:space="1" w:color="auto"/>
          <w:right w:val="single" w:sz="4" w:space="4" w:color="auto"/>
        </w:pBdr>
        <w:jc w:val="center"/>
        <w:rPr>
          <w:rFonts w:ascii="Arial" w:hAnsi="Arial" w:cs="Arial"/>
          <w:b/>
          <w:bCs/>
          <w:sz w:val="22"/>
        </w:rPr>
      </w:pPr>
    </w:p>
    <w:p w14:paraId="3603EEA2" w14:textId="77777777" w:rsidR="00F34ECE" w:rsidRPr="00FC7C1C" w:rsidRDefault="00920E71" w:rsidP="00F34ECE">
      <w:pPr>
        <w:pBdr>
          <w:top w:val="single" w:sz="4" w:space="1" w:color="auto"/>
          <w:left w:val="single" w:sz="4" w:space="4" w:color="auto"/>
          <w:bottom w:val="single" w:sz="4" w:space="1" w:color="auto"/>
          <w:right w:val="single" w:sz="4" w:space="4" w:color="auto"/>
        </w:pBdr>
        <w:jc w:val="center"/>
        <w:rPr>
          <w:rFonts w:ascii="Arial" w:hAnsi="Arial" w:cs="Arial"/>
          <w:b/>
          <w:bCs/>
          <w:sz w:val="32"/>
          <w:szCs w:val="32"/>
        </w:rPr>
      </w:pPr>
      <w:r>
        <w:rPr>
          <w:rFonts w:ascii="Arial" w:hAnsi="Arial" w:cs="Arial"/>
          <w:b/>
          <w:bCs/>
          <w:sz w:val="32"/>
          <w:szCs w:val="32"/>
        </w:rPr>
        <w:t xml:space="preserve">Prestations de nettoyage, propreté et hygiène </w:t>
      </w:r>
      <w:r w:rsidR="00F34ECE" w:rsidRPr="00FC7C1C">
        <w:rPr>
          <w:rFonts w:ascii="Arial" w:hAnsi="Arial" w:cs="Arial"/>
          <w:b/>
          <w:bCs/>
          <w:sz w:val="32"/>
          <w:szCs w:val="32"/>
        </w:rPr>
        <w:t xml:space="preserve">de l’École nationale supérieure des Arts Décoratifs. </w:t>
      </w:r>
    </w:p>
    <w:p w14:paraId="4FE685FB" w14:textId="77777777" w:rsidR="00FC7C1C" w:rsidRPr="00FC7C1C" w:rsidRDefault="00FC7C1C" w:rsidP="00F34ECE">
      <w:pPr>
        <w:pBdr>
          <w:top w:val="single" w:sz="4" w:space="1" w:color="auto"/>
          <w:left w:val="single" w:sz="4" w:space="4" w:color="auto"/>
          <w:bottom w:val="single" w:sz="4" w:space="1" w:color="auto"/>
          <w:right w:val="single" w:sz="4" w:space="4" w:color="auto"/>
        </w:pBdr>
        <w:jc w:val="center"/>
        <w:rPr>
          <w:rFonts w:ascii="Arial" w:hAnsi="Arial" w:cs="Arial"/>
          <w:b/>
          <w:bCs/>
          <w:sz w:val="32"/>
          <w:szCs w:val="32"/>
        </w:rPr>
      </w:pPr>
    </w:p>
    <w:p w14:paraId="59AED2D0" w14:textId="77777777" w:rsidR="009B1CD0" w:rsidRDefault="009B1CD0" w:rsidP="005846FB">
      <w:pPr>
        <w:tabs>
          <w:tab w:val="left" w:pos="426"/>
          <w:tab w:val="left" w:pos="851"/>
        </w:tabs>
        <w:jc w:val="both"/>
        <w:rPr>
          <w:rFonts w:ascii="Arial" w:hAnsi="Arial" w:cs="Arial"/>
        </w:rPr>
      </w:pPr>
    </w:p>
    <w:p w14:paraId="22DA4D3B" w14:textId="77777777" w:rsidR="00D40BF9" w:rsidRDefault="00D40BF9" w:rsidP="005846FB">
      <w:pPr>
        <w:tabs>
          <w:tab w:val="left" w:pos="426"/>
          <w:tab w:val="left" w:pos="851"/>
        </w:tabs>
        <w:jc w:val="both"/>
        <w:rPr>
          <w:rFonts w:ascii="Arial" w:hAnsi="Arial" w:cs="Arial"/>
        </w:rPr>
      </w:pPr>
    </w:p>
    <w:p w14:paraId="2BD197D8" w14:textId="77777777" w:rsidR="00806B6C" w:rsidRDefault="00806B6C" w:rsidP="005846FB">
      <w:pPr>
        <w:tabs>
          <w:tab w:val="left" w:pos="426"/>
          <w:tab w:val="left" w:pos="851"/>
        </w:tabs>
        <w:jc w:val="both"/>
        <w:rPr>
          <w:rFonts w:ascii="Arial" w:hAnsi="Arial" w:cs="Arial"/>
        </w:rPr>
      </w:pPr>
    </w:p>
    <w:p w14:paraId="22BAF0EB" w14:textId="77777777" w:rsidR="00806B6C" w:rsidRDefault="00806B6C" w:rsidP="005846FB">
      <w:pPr>
        <w:tabs>
          <w:tab w:val="left" w:pos="426"/>
          <w:tab w:val="left" w:pos="851"/>
        </w:tabs>
        <w:jc w:val="both"/>
        <w:rPr>
          <w:rFonts w:ascii="Arial" w:hAnsi="Arial" w:cs="Arial"/>
        </w:rPr>
      </w:pPr>
    </w:p>
    <w:p w14:paraId="78B92ABA" w14:textId="77777777" w:rsidR="00D40BF9" w:rsidRPr="00FB6E47" w:rsidRDefault="00D40BF9" w:rsidP="005846FB">
      <w:pPr>
        <w:tabs>
          <w:tab w:val="left" w:pos="426"/>
          <w:tab w:val="left" w:pos="851"/>
        </w:tabs>
        <w:jc w:val="both"/>
        <w:rPr>
          <w:rFonts w:ascii="Arial" w:hAnsi="Arial" w:cs="Arial"/>
        </w:rPr>
      </w:pPr>
    </w:p>
    <w:p w14:paraId="72A92D16" w14:textId="77777777" w:rsidR="007B5D2A" w:rsidRDefault="007B5D2A" w:rsidP="007B5D2A">
      <w:pPr>
        <w:tabs>
          <w:tab w:val="left" w:pos="426"/>
          <w:tab w:val="left" w:pos="851"/>
        </w:tabs>
        <w:jc w:val="both"/>
        <w:rPr>
          <w:rFonts w:ascii="Arial" w:hAnsi="Arial" w:cs="Arial"/>
        </w:rPr>
      </w:pPr>
      <w:r w:rsidRPr="00FB6E47">
        <w:rPr>
          <w:rFonts w:ascii="Arial" w:eastAsia="Wingdings" w:hAnsi="Arial" w:cs="Arial"/>
          <w:b/>
          <w:color w:val="66CCFF"/>
          <w:spacing w:val="-10"/>
        </w:rPr>
        <w:t></w:t>
      </w:r>
      <w:r w:rsidRPr="00FB6E47">
        <w:rPr>
          <w:rFonts w:ascii="Arial" w:eastAsia="Arial" w:hAnsi="Arial" w:cs="Arial"/>
          <w:spacing w:val="-10"/>
        </w:rPr>
        <w:t xml:space="preserve">  </w:t>
      </w:r>
      <w:r w:rsidRPr="00FB6E47">
        <w:rPr>
          <w:rFonts w:ascii="Arial" w:hAnsi="Arial" w:cs="Arial"/>
        </w:rPr>
        <w:t>Code</w:t>
      </w:r>
      <w:r w:rsidR="00822C28" w:rsidRPr="00FB6E47">
        <w:rPr>
          <w:rFonts w:ascii="Arial" w:hAnsi="Arial" w:cs="Arial"/>
        </w:rPr>
        <w:t>s</w:t>
      </w:r>
      <w:r w:rsidRPr="00FB6E47">
        <w:rPr>
          <w:rFonts w:ascii="Arial" w:hAnsi="Arial" w:cs="Arial"/>
        </w:rPr>
        <w:t xml:space="preserve"> CPV </w:t>
      </w:r>
      <w:r w:rsidRPr="00920E71">
        <w:rPr>
          <w:rFonts w:ascii="Arial" w:hAnsi="Arial" w:cs="Arial"/>
          <w:b/>
        </w:rPr>
        <w:t>:</w:t>
      </w:r>
      <w:r w:rsidR="00920E71" w:rsidRPr="00920E71">
        <w:rPr>
          <w:rFonts w:ascii="Arial" w:hAnsi="Arial" w:cs="Arial"/>
          <w:b/>
        </w:rPr>
        <w:t xml:space="preserve">     90911200</w:t>
      </w:r>
      <w:r w:rsidR="0040069A">
        <w:rPr>
          <w:rFonts w:ascii="Arial" w:hAnsi="Arial" w:cs="Arial"/>
        </w:rPr>
        <w:t xml:space="preserve"> </w:t>
      </w:r>
      <w:r w:rsidR="001A3B6F">
        <w:rPr>
          <w:rFonts w:ascii="Arial" w:hAnsi="Arial" w:cs="Arial"/>
        </w:rPr>
        <w:t>-</w:t>
      </w:r>
      <w:r w:rsidR="0040069A">
        <w:rPr>
          <w:rFonts w:ascii="Arial" w:hAnsi="Arial" w:cs="Arial"/>
        </w:rPr>
        <w:t xml:space="preserve"> </w:t>
      </w:r>
      <w:r w:rsidR="00920E71">
        <w:rPr>
          <w:rFonts w:ascii="Arial" w:hAnsi="Arial" w:cs="Arial"/>
        </w:rPr>
        <w:t>services de nettoyage de bâtiments</w:t>
      </w:r>
    </w:p>
    <w:p w14:paraId="5F338739" w14:textId="77777777" w:rsidR="00920E71" w:rsidRPr="00FB6E47" w:rsidRDefault="00920E71" w:rsidP="007B5D2A">
      <w:pPr>
        <w:tabs>
          <w:tab w:val="left" w:pos="426"/>
          <w:tab w:val="left" w:pos="851"/>
        </w:tabs>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920E71">
        <w:rPr>
          <w:rFonts w:ascii="Arial" w:hAnsi="Arial" w:cs="Arial"/>
          <w:b/>
        </w:rPr>
        <w:t>90919200</w:t>
      </w:r>
      <w:r w:rsidR="001A3B6F">
        <w:rPr>
          <w:rFonts w:ascii="Arial" w:hAnsi="Arial" w:cs="Arial"/>
          <w:b/>
        </w:rPr>
        <w:t xml:space="preserve"> - </w:t>
      </w:r>
      <w:r>
        <w:rPr>
          <w:rFonts w:ascii="Arial" w:hAnsi="Arial" w:cs="Arial"/>
        </w:rPr>
        <w:t>services de nettoyage bureaux</w:t>
      </w:r>
    </w:p>
    <w:p w14:paraId="56D774A4" w14:textId="77777777" w:rsidR="0057006A" w:rsidRPr="00FB6E47" w:rsidRDefault="0057006A" w:rsidP="007B5D2A">
      <w:pPr>
        <w:tabs>
          <w:tab w:val="left" w:pos="426"/>
          <w:tab w:val="left" w:pos="851"/>
        </w:tabs>
        <w:jc w:val="both"/>
        <w:rPr>
          <w:rFonts w:ascii="Arial" w:hAnsi="Arial" w:cs="Arial"/>
        </w:rPr>
      </w:pPr>
    </w:p>
    <w:p w14:paraId="22A296BD" w14:textId="77777777" w:rsidR="009B1CD0" w:rsidRPr="00FB6E47" w:rsidRDefault="009B1CD0" w:rsidP="0061068C">
      <w:pPr>
        <w:tabs>
          <w:tab w:val="left" w:pos="426"/>
          <w:tab w:val="left" w:pos="851"/>
        </w:tabs>
        <w:jc w:val="both"/>
        <w:rPr>
          <w:rFonts w:ascii="Arial" w:hAnsi="Arial" w:cs="Arial"/>
        </w:rPr>
      </w:pPr>
    </w:p>
    <w:p w14:paraId="527D9E5C" w14:textId="77777777" w:rsidR="00822C28" w:rsidRPr="00FB6E47" w:rsidRDefault="00822C28" w:rsidP="00822C28">
      <w:pPr>
        <w:jc w:val="both"/>
        <w:rPr>
          <w:rFonts w:ascii="Arial" w:hAnsi="Arial" w:cs="Arial"/>
        </w:rPr>
      </w:pPr>
    </w:p>
    <w:p w14:paraId="38311720" w14:textId="77777777" w:rsidR="009B1CD0" w:rsidRPr="00FB6E47" w:rsidRDefault="009B1CD0" w:rsidP="005846FB">
      <w:pPr>
        <w:pStyle w:val="fcasegauche"/>
        <w:tabs>
          <w:tab w:val="left" w:pos="851"/>
        </w:tabs>
        <w:spacing w:after="0"/>
        <w:rPr>
          <w:rFonts w:ascii="Arial" w:hAnsi="Arial" w:cs="Arial"/>
        </w:rPr>
      </w:pPr>
    </w:p>
    <w:p w14:paraId="4E50E916" w14:textId="77777777" w:rsidR="008432E9" w:rsidRPr="00F34ECE" w:rsidRDefault="00F34ECE" w:rsidP="00F34ECE">
      <w:pPr>
        <w:jc w:val="both"/>
        <w:rPr>
          <w:rFonts w:ascii="Arial" w:hAnsi="Arial" w:cs="Arial"/>
          <w:sz w:val="22"/>
        </w:rPr>
      </w:pPr>
      <w:r w:rsidRPr="00845F37">
        <w:rPr>
          <w:rFonts w:ascii="Arial" w:hAnsi="Arial" w:cs="Arial"/>
          <w:sz w:val="22"/>
        </w:rPr>
        <w:t>Passé en application des articles R.2124-</w:t>
      </w:r>
      <w:r w:rsidR="00920E71">
        <w:rPr>
          <w:rFonts w:ascii="Arial" w:hAnsi="Arial" w:cs="Arial"/>
          <w:sz w:val="22"/>
        </w:rPr>
        <w:t>1</w:t>
      </w:r>
      <w:r w:rsidRPr="00845F37">
        <w:rPr>
          <w:rFonts w:ascii="Arial" w:hAnsi="Arial" w:cs="Arial"/>
          <w:sz w:val="22"/>
        </w:rPr>
        <w:t xml:space="preserve"> et R. 2161-2 à R. 2161-</w:t>
      </w:r>
      <w:r w:rsidR="00920E71">
        <w:rPr>
          <w:rFonts w:ascii="Arial" w:hAnsi="Arial" w:cs="Arial"/>
          <w:sz w:val="22"/>
        </w:rPr>
        <w:t>5</w:t>
      </w:r>
      <w:r w:rsidRPr="00845F37">
        <w:rPr>
          <w:rFonts w:ascii="Arial" w:hAnsi="Arial" w:cs="Arial"/>
          <w:sz w:val="22"/>
        </w:rPr>
        <w:t xml:space="preserve"> du Code de la Commande Publique</w:t>
      </w:r>
      <w:r>
        <w:rPr>
          <w:rFonts w:ascii="Arial" w:hAnsi="Arial" w:cs="Arial"/>
          <w:sz w:val="22"/>
        </w:rPr>
        <w:t xml:space="preserve"> ; </w:t>
      </w:r>
      <w:r w:rsidR="008432E9" w:rsidRPr="00F34ECE">
        <w:rPr>
          <w:rFonts w:ascii="Arial" w:hAnsi="Arial" w:cs="Arial"/>
          <w:sz w:val="22"/>
        </w:rPr>
        <w:t>ce marché public est un</w:t>
      </w:r>
      <w:r w:rsidR="00CD6FEC">
        <w:rPr>
          <w:rFonts w:ascii="Arial" w:hAnsi="Arial" w:cs="Arial"/>
          <w:sz w:val="22"/>
        </w:rPr>
        <w:t xml:space="preserve"> marché mixte avec une partie forfaitaire et une partie </w:t>
      </w:r>
      <w:r w:rsidR="008432E9" w:rsidRPr="00F34ECE">
        <w:rPr>
          <w:rFonts w:ascii="Arial" w:hAnsi="Arial" w:cs="Arial"/>
          <w:sz w:val="22"/>
        </w:rPr>
        <w:t>à bons de commande</w:t>
      </w:r>
      <w:r w:rsidR="00CD6FEC">
        <w:rPr>
          <w:rFonts w:ascii="Arial" w:hAnsi="Arial" w:cs="Arial"/>
          <w:sz w:val="22"/>
        </w:rPr>
        <w:t>,</w:t>
      </w:r>
      <w:r w:rsidR="008432E9" w:rsidRPr="00F34ECE">
        <w:rPr>
          <w:rFonts w:ascii="Arial" w:hAnsi="Arial" w:cs="Arial"/>
          <w:sz w:val="22"/>
        </w:rPr>
        <w:t xml:space="preserve"> conclu sans minimum,</w:t>
      </w:r>
      <w:r w:rsidR="003515A6">
        <w:rPr>
          <w:rFonts w:ascii="Arial" w:hAnsi="Arial" w:cs="Arial"/>
          <w:sz w:val="22"/>
        </w:rPr>
        <w:t xml:space="preserve"> et</w:t>
      </w:r>
      <w:r w:rsidR="008432E9" w:rsidRPr="00F34ECE">
        <w:rPr>
          <w:rFonts w:ascii="Arial" w:hAnsi="Arial" w:cs="Arial"/>
          <w:sz w:val="22"/>
        </w:rPr>
        <w:t xml:space="preserve"> limité à un maximum de</w:t>
      </w:r>
      <w:r w:rsidR="00DC11F1" w:rsidRPr="00F34ECE">
        <w:rPr>
          <w:rFonts w:ascii="Arial" w:hAnsi="Arial" w:cs="Arial"/>
          <w:sz w:val="22"/>
        </w:rPr>
        <w:t> </w:t>
      </w:r>
      <w:r w:rsidR="00920E71">
        <w:rPr>
          <w:rFonts w:ascii="Arial" w:hAnsi="Arial" w:cs="Arial"/>
          <w:sz w:val="22"/>
        </w:rPr>
        <w:t>1.200</w:t>
      </w:r>
      <w:r w:rsidR="0047761D">
        <w:rPr>
          <w:rFonts w:ascii="Arial" w:hAnsi="Arial" w:cs="Arial"/>
          <w:sz w:val="22"/>
        </w:rPr>
        <w:t xml:space="preserve">.000€ </w:t>
      </w:r>
      <w:r w:rsidR="00DC11F1" w:rsidRPr="00F34ECE">
        <w:rPr>
          <w:rFonts w:ascii="Arial" w:hAnsi="Arial" w:cs="Arial"/>
          <w:sz w:val="22"/>
        </w:rPr>
        <w:t>hors taxes</w:t>
      </w:r>
      <w:r w:rsidR="00B23519" w:rsidRPr="00F34ECE">
        <w:rPr>
          <w:rFonts w:ascii="Arial" w:hAnsi="Arial" w:cs="Arial"/>
          <w:sz w:val="22"/>
        </w:rPr>
        <w:t xml:space="preserve"> </w:t>
      </w:r>
      <w:r w:rsidR="008432E9" w:rsidRPr="00F34ECE">
        <w:rPr>
          <w:rFonts w:ascii="Arial" w:hAnsi="Arial" w:cs="Arial"/>
          <w:sz w:val="22"/>
        </w:rPr>
        <w:t>toutes reconductions incluse</w:t>
      </w:r>
      <w:r w:rsidR="00B23519" w:rsidRPr="00F34ECE">
        <w:rPr>
          <w:rFonts w:ascii="Arial" w:hAnsi="Arial" w:cs="Arial"/>
          <w:sz w:val="22"/>
        </w:rPr>
        <w:t>s</w:t>
      </w:r>
      <w:r w:rsidR="008432E9" w:rsidRPr="00F34ECE">
        <w:rPr>
          <w:rFonts w:ascii="Arial" w:hAnsi="Arial" w:cs="Arial"/>
          <w:sz w:val="22"/>
        </w:rPr>
        <w:t>.</w:t>
      </w:r>
    </w:p>
    <w:p w14:paraId="110ACF41" w14:textId="77777777" w:rsidR="009B1CD0" w:rsidRPr="00F34ECE" w:rsidRDefault="009B1CD0" w:rsidP="005846FB">
      <w:pPr>
        <w:pStyle w:val="fcasegauche"/>
        <w:tabs>
          <w:tab w:val="left" w:pos="851"/>
        </w:tabs>
        <w:spacing w:after="0"/>
        <w:rPr>
          <w:rFonts w:ascii="Arial" w:hAnsi="Arial" w:cs="Arial"/>
          <w:sz w:val="22"/>
        </w:rPr>
      </w:pPr>
    </w:p>
    <w:p w14:paraId="66BDB76B" w14:textId="77777777" w:rsidR="009B1CD0" w:rsidRPr="00FB6E47" w:rsidRDefault="009B1CD0" w:rsidP="0061068C">
      <w:pPr>
        <w:pStyle w:val="fcasegauche"/>
        <w:tabs>
          <w:tab w:val="left" w:pos="851"/>
        </w:tabs>
        <w:spacing w:after="0"/>
        <w:ind w:left="0" w:firstLine="0"/>
        <w:rPr>
          <w:rFonts w:ascii="Arial" w:hAnsi="Arial" w:cs="Arial"/>
        </w:rPr>
      </w:pPr>
    </w:p>
    <w:p w14:paraId="173276AA" w14:textId="77777777" w:rsidR="00C641E6" w:rsidRPr="00FB6E47" w:rsidRDefault="00C641E6" w:rsidP="009B45B9">
      <w:pPr>
        <w:pStyle w:val="fcasegauche"/>
        <w:tabs>
          <w:tab w:val="left" w:pos="851"/>
        </w:tabs>
        <w:spacing w:after="0"/>
        <w:ind w:left="851" w:firstLine="0"/>
        <w:rPr>
          <w:rFonts w:ascii="Arial" w:hAnsi="Arial" w:cs="Arial"/>
        </w:rPr>
      </w:pPr>
    </w:p>
    <w:p w14:paraId="05FF15BA" w14:textId="77777777" w:rsidR="00C641E6" w:rsidRPr="00FB6E47" w:rsidRDefault="00C641E6" w:rsidP="009B45B9">
      <w:pPr>
        <w:pStyle w:val="fcasegauche"/>
        <w:tabs>
          <w:tab w:val="left" w:pos="851"/>
        </w:tabs>
        <w:spacing w:after="0"/>
        <w:ind w:left="851" w:firstLine="0"/>
        <w:rPr>
          <w:rFonts w:ascii="Arial" w:hAnsi="Arial" w:cs="Arial"/>
        </w:rPr>
      </w:pPr>
    </w:p>
    <w:p w14:paraId="25F13C5D" w14:textId="77777777" w:rsidR="00C641E6" w:rsidRPr="00FB6E47" w:rsidRDefault="00C641E6" w:rsidP="00C641E6">
      <w:pPr>
        <w:jc w:val="center"/>
        <w:rPr>
          <w:rFonts w:ascii="Arial" w:hAnsi="Arial" w:cs="Arial"/>
          <w:i/>
          <w:smallCaps/>
          <w:lang w:eastAsia="fr-FR"/>
        </w:rPr>
      </w:pPr>
      <w:r w:rsidRPr="00FB6E47">
        <w:rPr>
          <w:rFonts w:ascii="Arial" w:hAnsi="Arial" w:cs="Arial"/>
          <w:i/>
        </w:rPr>
        <w:t>Seul l'exemplaire original conservé dans les archives de l'administration fait foi.</w:t>
      </w:r>
    </w:p>
    <w:p w14:paraId="32A593AD"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8876657" w14:textId="77777777">
        <w:tc>
          <w:tcPr>
            <w:tcW w:w="10277" w:type="dxa"/>
            <w:shd w:val="clear" w:color="auto" w:fill="66CCFF"/>
          </w:tcPr>
          <w:p w14:paraId="151F302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D6E0274" w14:textId="77777777" w:rsidR="009B1CD0" w:rsidRDefault="009B1CD0" w:rsidP="006C4338">
      <w:pPr>
        <w:tabs>
          <w:tab w:val="left" w:pos="851"/>
        </w:tabs>
      </w:pPr>
    </w:p>
    <w:p w14:paraId="7060F6BA" w14:textId="77777777" w:rsidR="009B1CD0" w:rsidRPr="00FB6E47" w:rsidRDefault="009B1CD0" w:rsidP="006C4338">
      <w:pPr>
        <w:pStyle w:val="Titre2"/>
        <w:tabs>
          <w:tab w:val="left" w:pos="851"/>
          <w:tab w:val="left" w:pos="2268"/>
        </w:tabs>
        <w:rPr>
          <w:rFonts w:ascii="Arial" w:hAnsi="Arial" w:cs="Arial"/>
          <w:i/>
          <w:iCs/>
        </w:rPr>
      </w:pPr>
      <w:r w:rsidRPr="00FB6E47">
        <w:rPr>
          <w:rFonts w:ascii="Arial" w:hAnsi="Arial" w:cs="Arial"/>
        </w:rPr>
        <w:t xml:space="preserve">B1 - Identification et engagement </w:t>
      </w:r>
      <w:r w:rsidR="00CD185D" w:rsidRPr="00FB6E47">
        <w:rPr>
          <w:rFonts w:ascii="Arial" w:hAnsi="Arial" w:cs="Arial"/>
        </w:rPr>
        <w:t>du titulaire</w:t>
      </w:r>
      <w:r w:rsidR="0021797C" w:rsidRPr="00FB6E47">
        <w:rPr>
          <w:rFonts w:ascii="Arial" w:hAnsi="Arial" w:cs="Arial"/>
        </w:rPr>
        <w:t xml:space="preserve"> ou du groupement titulaire</w:t>
      </w:r>
      <w:r w:rsidRPr="00FB6E47">
        <w:rPr>
          <w:rFonts w:ascii="Arial" w:hAnsi="Arial" w:cs="Arial"/>
        </w:rPr>
        <w:t> :</w:t>
      </w:r>
    </w:p>
    <w:p w14:paraId="52E62E90" w14:textId="77777777" w:rsidR="009B1CD0" w:rsidRPr="00FB6E47" w:rsidRDefault="009B1CD0" w:rsidP="006F3DF9">
      <w:pPr>
        <w:pStyle w:val="fcase1ertab"/>
        <w:tabs>
          <w:tab w:val="left" w:pos="851"/>
        </w:tabs>
        <w:rPr>
          <w:rFonts w:ascii="Arial" w:hAnsi="Arial" w:cs="Arial"/>
        </w:rPr>
      </w:pPr>
      <w:r w:rsidRPr="00FB6E47">
        <w:rPr>
          <w:rFonts w:ascii="Arial" w:hAnsi="Arial" w:cs="Arial"/>
          <w:i/>
          <w:iCs/>
        </w:rPr>
        <w:t>(Cocher les cases correspondantes.)</w:t>
      </w:r>
    </w:p>
    <w:p w14:paraId="639520DA" w14:textId="77777777" w:rsidR="009B1CD0" w:rsidRPr="00FB6E47" w:rsidRDefault="009B1CD0" w:rsidP="005846FB">
      <w:pPr>
        <w:tabs>
          <w:tab w:val="left" w:pos="851"/>
        </w:tabs>
        <w:rPr>
          <w:rFonts w:ascii="Arial" w:hAnsi="Arial" w:cs="Arial"/>
        </w:rPr>
      </w:pPr>
    </w:p>
    <w:p w14:paraId="6B1A4387" w14:textId="77777777" w:rsidR="009B1CD0" w:rsidRDefault="009B1CD0" w:rsidP="005846FB">
      <w:pPr>
        <w:tabs>
          <w:tab w:val="left" w:pos="851"/>
        </w:tabs>
        <w:jc w:val="both"/>
        <w:rPr>
          <w:rFonts w:ascii="Arial" w:hAnsi="Arial" w:cs="Arial"/>
        </w:rPr>
      </w:pPr>
      <w:r w:rsidRPr="00FB6E47">
        <w:rPr>
          <w:rFonts w:ascii="Arial" w:hAnsi="Arial" w:cs="Arial"/>
        </w:rPr>
        <w:t>Après avoir pris connaissance des pièces constitutives du marché suivantes,</w:t>
      </w:r>
    </w:p>
    <w:p w14:paraId="699D874E" w14:textId="77777777" w:rsidR="00D40BF9" w:rsidRPr="00FB6E47" w:rsidRDefault="00D40BF9" w:rsidP="005846FB">
      <w:pPr>
        <w:tabs>
          <w:tab w:val="left" w:pos="851"/>
        </w:tabs>
        <w:jc w:val="both"/>
        <w:rPr>
          <w:rFonts w:ascii="Arial" w:hAnsi="Arial" w:cs="Arial"/>
        </w:rPr>
      </w:pPr>
    </w:p>
    <w:p w14:paraId="5B5C9F84" w14:textId="77777777" w:rsidR="00696C0F" w:rsidRPr="00FB6E47" w:rsidRDefault="00696C0F" w:rsidP="00696C0F">
      <w:pPr>
        <w:jc w:val="both"/>
        <w:rPr>
          <w:rFonts w:ascii="Arial" w:hAnsi="Arial" w:cs="Arial"/>
        </w:rPr>
      </w:pPr>
      <w:r w:rsidRPr="00FB6E47">
        <w:rPr>
          <w:rFonts w:ascii="Arial" w:hAnsi="Arial" w:cs="Arial"/>
        </w:rPr>
        <w:sym w:font="Wingdings 2" w:char="F052"/>
      </w:r>
      <w:r w:rsidRPr="00FB6E47">
        <w:rPr>
          <w:rFonts w:ascii="Arial" w:hAnsi="Arial" w:cs="Arial"/>
        </w:rPr>
        <w:t xml:space="preserve"> CCAG</w:t>
      </w:r>
      <w:r w:rsidR="00B26042" w:rsidRPr="00FB6E47">
        <w:rPr>
          <w:rFonts w:ascii="Arial" w:hAnsi="Arial" w:cs="Arial"/>
        </w:rPr>
        <w:t>-FCS</w:t>
      </w:r>
      <w:r w:rsidRPr="00FB6E47">
        <w:rPr>
          <w:rFonts w:ascii="Arial" w:hAnsi="Arial" w:cs="Arial"/>
        </w:rPr>
        <w:t xml:space="preserve"> : arrêté du </w:t>
      </w:r>
      <w:r w:rsidR="00B26042" w:rsidRPr="00FB6E47">
        <w:rPr>
          <w:rFonts w:ascii="Arial" w:hAnsi="Arial" w:cs="Arial"/>
        </w:rPr>
        <w:t>30</w:t>
      </w:r>
      <w:r w:rsidRPr="00FB6E47">
        <w:rPr>
          <w:rFonts w:ascii="Arial" w:hAnsi="Arial" w:cs="Arial"/>
        </w:rPr>
        <w:t xml:space="preserve"> </w:t>
      </w:r>
      <w:r w:rsidR="00B26042" w:rsidRPr="00FB6E47">
        <w:rPr>
          <w:rFonts w:ascii="Arial" w:hAnsi="Arial" w:cs="Arial"/>
        </w:rPr>
        <w:t>mars 2021</w:t>
      </w:r>
      <w:r w:rsidRPr="00FB6E47">
        <w:rPr>
          <w:rFonts w:ascii="Arial" w:hAnsi="Arial" w:cs="Arial"/>
        </w:rPr>
        <w:t xml:space="preserve"> portant approbation du cahier des clauses administratives générales des marchés publics de fournitures courantes et services.</w:t>
      </w:r>
    </w:p>
    <w:p w14:paraId="0B605F2D" w14:textId="77777777" w:rsidR="00696C0F" w:rsidRDefault="00696C0F" w:rsidP="00696C0F">
      <w:pPr>
        <w:tabs>
          <w:tab w:val="left" w:pos="851"/>
        </w:tabs>
        <w:spacing w:before="120"/>
        <w:jc w:val="both"/>
        <w:rPr>
          <w:rFonts w:ascii="Arial" w:hAnsi="Arial" w:cs="Arial"/>
        </w:rPr>
      </w:pPr>
      <w:r w:rsidRPr="00FB6E47">
        <w:rPr>
          <w:rFonts w:ascii="Arial" w:hAnsi="Arial" w:cs="Arial"/>
        </w:rPr>
        <w:sym w:font="Wingdings 2" w:char="F052"/>
      </w:r>
      <w:r w:rsidR="00D40BF9">
        <w:rPr>
          <w:rFonts w:ascii="Arial" w:hAnsi="Arial" w:cs="Arial"/>
        </w:rPr>
        <w:t xml:space="preserve"> le Cahier des </w:t>
      </w:r>
      <w:r w:rsidRPr="00FB6E47">
        <w:rPr>
          <w:rFonts w:ascii="Arial" w:hAnsi="Arial" w:cs="Arial"/>
        </w:rPr>
        <w:t>C</w:t>
      </w:r>
      <w:r w:rsidR="00D40BF9">
        <w:rPr>
          <w:rFonts w:ascii="Arial" w:hAnsi="Arial" w:cs="Arial"/>
        </w:rPr>
        <w:t>lauses Administratives Particulières - CCAP</w:t>
      </w:r>
    </w:p>
    <w:p w14:paraId="0B2FFB1F" w14:textId="77777777" w:rsidR="00D40BF9" w:rsidRDefault="00D40BF9" w:rsidP="00D40BF9">
      <w:pPr>
        <w:tabs>
          <w:tab w:val="left" w:pos="851"/>
        </w:tabs>
        <w:spacing w:before="120"/>
        <w:jc w:val="both"/>
        <w:rPr>
          <w:rFonts w:ascii="Arial" w:hAnsi="Arial" w:cs="Arial"/>
        </w:rPr>
      </w:pPr>
      <w:r w:rsidRPr="00FB6E47">
        <w:rPr>
          <w:rFonts w:ascii="Arial" w:hAnsi="Arial" w:cs="Arial"/>
        </w:rPr>
        <w:sym w:font="Wingdings 2" w:char="F052"/>
      </w:r>
      <w:r w:rsidRPr="00FB6E47">
        <w:rPr>
          <w:rFonts w:ascii="Arial" w:hAnsi="Arial" w:cs="Arial"/>
        </w:rPr>
        <w:t xml:space="preserve"> </w:t>
      </w:r>
      <w:r>
        <w:rPr>
          <w:rFonts w:ascii="Arial" w:hAnsi="Arial" w:cs="Arial"/>
        </w:rPr>
        <w:t xml:space="preserve">le </w:t>
      </w:r>
      <w:r w:rsidRPr="00FB6E47">
        <w:rPr>
          <w:rFonts w:ascii="Arial" w:hAnsi="Arial" w:cs="Arial"/>
        </w:rPr>
        <w:t>C</w:t>
      </w:r>
      <w:r>
        <w:rPr>
          <w:rFonts w:ascii="Arial" w:hAnsi="Arial" w:cs="Arial"/>
        </w:rPr>
        <w:t xml:space="preserve">ahier des </w:t>
      </w:r>
      <w:r w:rsidRPr="00FB6E47">
        <w:rPr>
          <w:rFonts w:ascii="Arial" w:hAnsi="Arial" w:cs="Arial"/>
        </w:rPr>
        <w:t>C</w:t>
      </w:r>
      <w:r>
        <w:rPr>
          <w:rFonts w:ascii="Arial" w:hAnsi="Arial" w:cs="Arial"/>
        </w:rPr>
        <w:t xml:space="preserve">lauses Techniques </w:t>
      </w:r>
      <w:r w:rsidRPr="00FB6E47">
        <w:rPr>
          <w:rFonts w:ascii="Arial" w:hAnsi="Arial" w:cs="Arial"/>
        </w:rPr>
        <w:t>P</w:t>
      </w:r>
      <w:r>
        <w:rPr>
          <w:rFonts w:ascii="Arial" w:hAnsi="Arial" w:cs="Arial"/>
        </w:rPr>
        <w:t xml:space="preserve">articulières </w:t>
      </w:r>
      <w:r w:rsidR="00920E71">
        <w:rPr>
          <w:rFonts w:ascii="Arial" w:hAnsi="Arial" w:cs="Arial"/>
        </w:rPr>
        <w:t>–</w:t>
      </w:r>
      <w:r>
        <w:rPr>
          <w:rFonts w:ascii="Arial" w:hAnsi="Arial" w:cs="Arial"/>
        </w:rPr>
        <w:t xml:space="preserve"> CCTP</w:t>
      </w:r>
      <w:r w:rsidR="00920E71">
        <w:rPr>
          <w:rFonts w:ascii="Arial" w:hAnsi="Arial" w:cs="Arial"/>
        </w:rPr>
        <w:t xml:space="preserve"> et  ses </w:t>
      </w:r>
      <w:r w:rsidR="00AA285E" w:rsidRPr="0060105A">
        <w:rPr>
          <w:rFonts w:ascii="Arial" w:hAnsi="Arial" w:cs="Arial"/>
        </w:rPr>
        <w:t>7</w:t>
      </w:r>
      <w:r w:rsidR="00920E71" w:rsidRPr="0060105A">
        <w:rPr>
          <w:rFonts w:ascii="Arial" w:hAnsi="Arial" w:cs="Arial"/>
        </w:rPr>
        <w:t xml:space="preserve"> annexes techniques</w:t>
      </w:r>
    </w:p>
    <w:p w14:paraId="4AC18976" w14:textId="77777777" w:rsidR="00D40BF9" w:rsidRPr="00FB6E47" w:rsidRDefault="00D40BF9" w:rsidP="00D40BF9">
      <w:pPr>
        <w:tabs>
          <w:tab w:val="left" w:pos="851"/>
        </w:tabs>
        <w:spacing w:before="120"/>
        <w:jc w:val="both"/>
        <w:rPr>
          <w:rFonts w:ascii="Arial" w:hAnsi="Arial" w:cs="Arial"/>
        </w:rPr>
      </w:pPr>
      <w:r w:rsidRPr="00FB6E47">
        <w:rPr>
          <w:rFonts w:ascii="Arial" w:hAnsi="Arial" w:cs="Arial"/>
        </w:rPr>
        <w:sym w:font="Wingdings 2" w:char="F052"/>
      </w:r>
      <w:r>
        <w:rPr>
          <w:rFonts w:ascii="Arial" w:hAnsi="Arial" w:cs="Arial"/>
        </w:rPr>
        <w:t xml:space="preserve"> </w:t>
      </w:r>
      <w:r w:rsidRPr="00FB6E47">
        <w:rPr>
          <w:rFonts w:ascii="Arial" w:hAnsi="Arial" w:cs="Arial"/>
        </w:rPr>
        <w:t xml:space="preserve"> </w:t>
      </w:r>
      <w:r>
        <w:rPr>
          <w:rFonts w:ascii="Arial" w:hAnsi="Arial" w:cs="Arial"/>
        </w:rPr>
        <w:t xml:space="preserve">la Décomposition du Prix Global et Forfaitaire </w:t>
      </w:r>
      <w:r w:rsidR="00EE4FDC">
        <w:rPr>
          <w:rFonts w:ascii="Arial" w:hAnsi="Arial" w:cs="Arial"/>
        </w:rPr>
        <w:t>–</w:t>
      </w:r>
      <w:r>
        <w:rPr>
          <w:rFonts w:ascii="Arial" w:hAnsi="Arial" w:cs="Arial"/>
        </w:rPr>
        <w:t xml:space="preserve"> DPGF</w:t>
      </w:r>
      <w:r w:rsidR="00B50CBF">
        <w:rPr>
          <w:rFonts w:ascii="Arial" w:hAnsi="Arial" w:cs="Arial"/>
        </w:rPr>
        <w:t xml:space="preserve"> </w:t>
      </w:r>
    </w:p>
    <w:p w14:paraId="7DC34C5B" w14:textId="77777777" w:rsidR="00B26042" w:rsidRDefault="00B26042" w:rsidP="00B26042">
      <w:pPr>
        <w:tabs>
          <w:tab w:val="left" w:pos="851"/>
        </w:tabs>
        <w:spacing w:before="120"/>
        <w:jc w:val="both"/>
        <w:rPr>
          <w:rFonts w:ascii="Arial" w:hAnsi="Arial" w:cs="Arial"/>
        </w:rPr>
      </w:pPr>
      <w:r w:rsidRPr="00FB6E47">
        <w:rPr>
          <w:rFonts w:ascii="Arial" w:hAnsi="Arial" w:cs="Arial"/>
        </w:rPr>
        <w:sym w:font="Wingdings 2" w:char="F052"/>
      </w:r>
      <w:r w:rsidRPr="00FB6E47">
        <w:rPr>
          <w:rFonts w:ascii="Arial" w:hAnsi="Arial" w:cs="Arial"/>
        </w:rPr>
        <w:t xml:space="preserve"> </w:t>
      </w:r>
      <w:r w:rsidR="00D40BF9">
        <w:rPr>
          <w:rFonts w:ascii="Arial" w:hAnsi="Arial" w:cs="Arial"/>
        </w:rPr>
        <w:t xml:space="preserve">le </w:t>
      </w:r>
      <w:r w:rsidRPr="00FB6E47">
        <w:rPr>
          <w:rFonts w:ascii="Arial" w:hAnsi="Arial" w:cs="Arial"/>
        </w:rPr>
        <w:t>Bo</w:t>
      </w:r>
      <w:r w:rsidR="00D40BF9">
        <w:rPr>
          <w:rFonts w:ascii="Arial" w:hAnsi="Arial" w:cs="Arial"/>
        </w:rPr>
        <w:t>r</w:t>
      </w:r>
      <w:r w:rsidRPr="00FB6E47">
        <w:rPr>
          <w:rFonts w:ascii="Arial" w:hAnsi="Arial" w:cs="Arial"/>
        </w:rPr>
        <w:t>dereau</w:t>
      </w:r>
      <w:r w:rsidR="00FF0F19" w:rsidRPr="00FB6E47">
        <w:rPr>
          <w:rFonts w:ascii="Arial" w:hAnsi="Arial" w:cs="Arial"/>
        </w:rPr>
        <w:t>x</w:t>
      </w:r>
      <w:r w:rsidRPr="00FB6E47">
        <w:rPr>
          <w:rFonts w:ascii="Arial" w:hAnsi="Arial" w:cs="Arial"/>
        </w:rPr>
        <w:t xml:space="preserve"> de</w:t>
      </w:r>
      <w:r w:rsidR="00D40BF9">
        <w:rPr>
          <w:rFonts w:ascii="Arial" w:hAnsi="Arial" w:cs="Arial"/>
        </w:rPr>
        <w:t>s</w:t>
      </w:r>
      <w:r w:rsidRPr="00FB6E47">
        <w:rPr>
          <w:rFonts w:ascii="Arial" w:hAnsi="Arial" w:cs="Arial"/>
        </w:rPr>
        <w:t xml:space="preserve"> Prix Unitaires</w:t>
      </w:r>
      <w:r w:rsidR="00D40BF9">
        <w:rPr>
          <w:rFonts w:ascii="Arial" w:hAnsi="Arial" w:cs="Arial"/>
        </w:rPr>
        <w:t xml:space="preserve"> - </w:t>
      </w:r>
      <w:r w:rsidRPr="00FB6E47">
        <w:rPr>
          <w:rFonts w:ascii="Arial" w:hAnsi="Arial" w:cs="Arial"/>
        </w:rPr>
        <w:t>BPU.</w:t>
      </w:r>
    </w:p>
    <w:p w14:paraId="48552CC1" w14:textId="77777777" w:rsidR="0060105A" w:rsidRPr="00FB6E47" w:rsidRDefault="0060105A" w:rsidP="0060105A">
      <w:pPr>
        <w:tabs>
          <w:tab w:val="left" w:pos="851"/>
        </w:tabs>
        <w:spacing w:before="120"/>
        <w:jc w:val="both"/>
        <w:rPr>
          <w:rFonts w:ascii="Arial" w:hAnsi="Arial" w:cs="Arial"/>
        </w:rPr>
      </w:pPr>
      <w:r w:rsidRPr="00FB6E47">
        <w:rPr>
          <w:rFonts w:ascii="Arial" w:hAnsi="Arial" w:cs="Arial"/>
        </w:rPr>
        <w:sym w:font="Wingdings 2" w:char="F052"/>
      </w:r>
      <w:r w:rsidRPr="00FB6E47">
        <w:rPr>
          <w:rFonts w:ascii="Arial" w:hAnsi="Arial" w:cs="Arial"/>
        </w:rPr>
        <w:t xml:space="preserve"> </w:t>
      </w:r>
      <w:r>
        <w:rPr>
          <w:rFonts w:ascii="Arial" w:hAnsi="Arial" w:cs="Arial"/>
        </w:rPr>
        <w:t>le Règlement de la consultation - RC</w:t>
      </w:r>
      <w:r w:rsidRPr="00FB6E47">
        <w:rPr>
          <w:rFonts w:ascii="Arial" w:hAnsi="Arial" w:cs="Arial"/>
        </w:rPr>
        <w:t>.</w:t>
      </w:r>
    </w:p>
    <w:p w14:paraId="06A2BEF6" w14:textId="77777777" w:rsidR="0060105A" w:rsidRPr="00FB6E47" w:rsidRDefault="0060105A" w:rsidP="00B26042">
      <w:pPr>
        <w:tabs>
          <w:tab w:val="left" w:pos="851"/>
        </w:tabs>
        <w:spacing w:before="120"/>
        <w:jc w:val="both"/>
        <w:rPr>
          <w:rFonts w:ascii="Arial" w:hAnsi="Arial" w:cs="Arial"/>
        </w:rPr>
      </w:pPr>
    </w:p>
    <w:p w14:paraId="2C84847D" w14:textId="77777777" w:rsidR="00B26042" w:rsidRPr="00FB6E47" w:rsidRDefault="00B26042" w:rsidP="00696C0F">
      <w:pPr>
        <w:tabs>
          <w:tab w:val="left" w:pos="851"/>
        </w:tabs>
        <w:spacing w:before="120"/>
        <w:jc w:val="both"/>
        <w:rPr>
          <w:rFonts w:ascii="Arial" w:hAnsi="Arial" w:cs="Arial"/>
        </w:rPr>
      </w:pPr>
    </w:p>
    <w:p w14:paraId="72DB6DD3" w14:textId="77777777" w:rsidR="00696C0F" w:rsidRPr="00FB6E47" w:rsidRDefault="00696C0F" w:rsidP="00696C0F">
      <w:pPr>
        <w:tabs>
          <w:tab w:val="left" w:pos="851"/>
        </w:tabs>
        <w:jc w:val="both"/>
        <w:rPr>
          <w:rFonts w:ascii="Arial" w:hAnsi="Arial" w:cs="Arial"/>
        </w:rPr>
      </w:pPr>
      <w:r w:rsidRPr="00FB6E47">
        <w:rPr>
          <w:rFonts w:ascii="Arial" w:hAnsi="Arial" w:cs="Arial"/>
        </w:rPr>
        <w:t>et conformément à leurs clauses.</w:t>
      </w:r>
    </w:p>
    <w:p w14:paraId="67111D41" w14:textId="77777777" w:rsidR="00CC6AC0" w:rsidRPr="00FB6E47" w:rsidRDefault="00CC6AC0" w:rsidP="00CC6AC0">
      <w:pPr>
        <w:tabs>
          <w:tab w:val="left" w:pos="851"/>
        </w:tabs>
        <w:spacing w:before="120"/>
        <w:jc w:val="both"/>
        <w:rPr>
          <w:rFonts w:ascii="Arial" w:hAnsi="Arial" w:cs="Arial"/>
        </w:rPr>
      </w:pPr>
    </w:p>
    <w:p w14:paraId="169C2C25" w14:textId="77777777" w:rsidR="009B1CD0" w:rsidRPr="00FB6E47" w:rsidRDefault="009B1CD0" w:rsidP="0083205E">
      <w:pPr>
        <w:tabs>
          <w:tab w:val="left" w:pos="851"/>
        </w:tabs>
        <w:jc w:val="both"/>
        <w:rPr>
          <w:rFonts w:ascii="Arial" w:hAnsi="Arial" w:cs="Arial"/>
        </w:rPr>
      </w:pPr>
    </w:p>
    <w:p w14:paraId="00563FA4" w14:textId="77777777" w:rsidR="009B1CD0" w:rsidRPr="00FB6E47" w:rsidRDefault="007D7A65" w:rsidP="0083205E">
      <w:pPr>
        <w:tabs>
          <w:tab w:val="left" w:pos="851"/>
        </w:tabs>
        <w:ind w:left="851"/>
        <w:jc w:val="both"/>
        <w:rPr>
          <w:rFonts w:ascii="Arial" w:hAnsi="Arial" w:cs="Arial"/>
        </w:rPr>
      </w:pPr>
      <w:r w:rsidRPr="00FB6E47">
        <w:rPr>
          <w:rFonts w:ascii="Arial" w:hAnsi="Arial" w:cs="Arial"/>
        </w:rPr>
        <w:fldChar w:fldCharType="begin">
          <w:ffData>
            <w:name w:val=""/>
            <w:enabled/>
            <w:calcOnExit w:val="0"/>
            <w:checkBox>
              <w:size w:val="20"/>
              <w:default w:val="0"/>
            </w:checkBox>
          </w:ffData>
        </w:fldChar>
      </w:r>
      <w:r w:rsidRPr="00FB6E47">
        <w:rPr>
          <w:rFonts w:ascii="Arial" w:hAnsi="Arial" w:cs="Arial"/>
        </w:rPr>
        <w:instrText xml:space="preserve"> FORMCHECKBOX </w:instrText>
      </w:r>
      <w:r w:rsidRPr="00FB6E47">
        <w:rPr>
          <w:rFonts w:ascii="Arial" w:hAnsi="Arial" w:cs="Arial"/>
        </w:rPr>
      </w:r>
      <w:r w:rsidRPr="00FB6E47">
        <w:rPr>
          <w:rFonts w:ascii="Arial" w:hAnsi="Arial" w:cs="Arial"/>
        </w:rPr>
        <w:fldChar w:fldCharType="end"/>
      </w:r>
      <w:r w:rsidR="009B1CD0" w:rsidRPr="00FB6E47">
        <w:rPr>
          <w:rFonts w:ascii="Arial" w:hAnsi="Arial" w:cs="Arial"/>
        </w:rPr>
        <w:t xml:space="preserve"> Le signataire</w:t>
      </w:r>
    </w:p>
    <w:p w14:paraId="07D432E6" w14:textId="77777777" w:rsidR="009B1CD0" w:rsidRPr="00FB6E47" w:rsidRDefault="009B1CD0" w:rsidP="0083205E">
      <w:pPr>
        <w:tabs>
          <w:tab w:val="left" w:pos="851"/>
        </w:tabs>
        <w:jc w:val="both"/>
        <w:rPr>
          <w:rFonts w:ascii="Arial" w:hAnsi="Arial" w:cs="Arial"/>
        </w:rPr>
      </w:pPr>
    </w:p>
    <w:p w14:paraId="72B15D7F" w14:textId="77777777" w:rsidR="009B1CD0" w:rsidRPr="00FB6E47" w:rsidRDefault="007D7A65" w:rsidP="0083205E">
      <w:pPr>
        <w:tabs>
          <w:tab w:val="left" w:pos="851"/>
        </w:tabs>
        <w:spacing w:before="120"/>
        <w:ind w:left="1701"/>
        <w:jc w:val="both"/>
        <w:rPr>
          <w:rFonts w:ascii="Arial" w:hAnsi="Arial" w:cs="Arial"/>
          <w:i/>
        </w:rPr>
      </w:pPr>
      <w:r w:rsidRPr="00FB6E47">
        <w:rPr>
          <w:rFonts w:ascii="Arial" w:hAnsi="Arial" w:cs="Arial"/>
        </w:rPr>
        <w:fldChar w:fldCharType="begin">
          <w:ffData>
            <w:name w:val=""/>
            <w:enabled/>
            <w:calcOnExit w:val="0"/>
            <w:checkBox>
              <w:size w:val="20"/>
              <w:default w:val="0"/>
            </w:checkBox>
          </w:ffData>
        </w:fldChar>
      </w:r>
      <w:r w:rsidRPr="00FB6E47">
        <w:rPr>
          <w:rFonts w:ascii="Arial" w:hAnsi="Arial" w:cs="Arial"/>
        </w:rPr>
        <w:instrText xml:space="preserve"> FORMCHECKBOX </w:instrText>
      </w:r>
      <w:r w:rsidRPr="00FB6E47">
        <w:rPr>
          <w:rFonts w:ascii="Arial" w:hAnsi="Arial" w:cs="Arial"/>
        </w:rPr>
      </w:r>
      <w:r w:rsidRPr="00FB6E47">
        <w:rPr>
          <w:rFonts w:ascii="Arial" w:hAnsi="Arial" w:cs="Arial"/>
        </w:rPr>
        <w:fldChar w:fldCharType="end"/>
      </w:r>
      <w:r w:rsidR="009B1CD0" w:rsidRPr="00FB6E47">
        <w:rPr>
          <w:rFonts w:ascii="Arial" w:hAnsi="Arial" w:cs="Arial"/>
        </w:rPr>
        <w:t xml:space="preserve"> s’engage, sur la base de son offre et pour son propre compte ;</w:t>
      </w:r>
    </w:p>
    <w:p w14:paraId="195CC558" w14:textId="77777777" w:rsidR="009B1CD0" w:rsidRPr="00FB6E47" w:rsidRDefault="009B1CD0" w:rsidP="00934503">
      <w:pPr>
        <w:pStyle w:val="En-tte"/>
        <w:tabs>
          <w:tab w:val="clear" w:pos="4536"/>
          <w:tab w:val="clear" w:pos="9072"/>
          <w:tab w:val="left" w:pos="851"/>
        </w:tabs>
        <w:jc w:val="both"/>
        <w:rPr>
          <w:rFonts w:ascii="Arial" w:hAnsi="Arial" w:cs="Arial"/>
        </w:rPr>
      </w:pPr>
      <w:r w:rsidRPr="00FB6E47">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70B8109" w14:textId="77777777" w:rsidR="009B1CD0" w:rsidRPr="00FB6E47" w:rsidRDefault="009B1CD0" w:rsidP="00CD46CC">
      <w:pPr>
        <w:tabs>
          <w:tab w:val="left" w:pos="851"/>
        </w:tabs>
        <w:jc w:val="both"/>
        <w:rPr>
          <w:rFonts w:ascii="Arial" w:hAnsi="Arial" w:cs="Arial"/>
        </w:rPr>
      </w:pPr>
    </w:p>
    <w:p w14:paraId="2F61F55C" w14:textId="77777777" w:rsidR="00696C0F" w:rsidRPr="00FB6E47" w:rsidRDefault="00696C0F" w:rsidP="00CD46CC">
      <w:pPr>
        <w:tabs>
          <w:tab w:val="left" w:pos="851"/>
        </w:tabs>
        <w:jc w:val="both"/>
        <w:rPr>
          <w:rFonts w:ascii="Arial" w:hAnsi="Arial" w:cs="Arial"/>
        </w:rPr>
      </w:pPr>
    </w:p>
    <w:p w14:paraId="5C0EA203" w14:textId="77777777" w:rsidR="009B1CD0" w:rsidRPr="00FB6E47" w:rsidRDefault="009B1CD0" w:rsidP="009B45B9">
      <w:pPr>
        <w:tabs>
          <w:tab w:val="left" w:pos="851"/>
        </w:tabs>
        <w:jc w:val="both"/>
        <w:rPr>
          <w:rFonts w:ascii="Arial" w:hAnsi="Arial" w:cs="Arial"/>
        </w:rPr>
      </w:pPr>
    </w:p>
    <w:p w14:paraId="386A33E4" w14:textId="77777777" w:rsidR="009B1CD0" w:rsidRPr="00FB6E47" w:rsidRDefault="009B1CD0" w:rsidP="009B45B9">
      <w:pPr>
        <w:tabs>
          <w:tab w:val="left" w:pos="851"/>
        </w:tabs>
        <w:jc w:val="both"/>
        <w:rPr>
          <w:rFonts w:ascii="Arial" w:hAnsi="Arial" w:cs="Arial"/>
        </w:rPr>
      </w:pPr>
    </w:p>
    <w:p w14:paraId="5D5593C2" w14:textId="77777777" w:rsidR="009B1CD0" w:rsidRPr="00FB6E47" w:rsidRDefault="007D7A65" w:rsidP="009B45B9">
      <w:pPr>
        <w:tabs>
          <w:tab w:val="left" w:pos="851"/>
        </w:tabs>
        <w:ind w:left="1701"/>
        <w:jc w:val="both"/>
        <w:rPr>
          <w:rFonts w:ascii="Arial" w:hAnsi="Arial" w:cs="Arial"/>
          <w:i/>
        </w:rPr>
      </w:pPr>
      <w:r w:rsidRPr="00FB6E47">
        <w:rPr>
          <w:rFonts w:ascii="Arial" w:hAnsi="Arial" w:cs="Arial"/>
        </w:rPr>
        <w:fldChar w:fldCharType="begin">
          <w:ffData>
            <w:name w:val=""/>
            <w:enabled/>
            <w:calcOnExit w:val="0"/>
            <w:checkBox>
              <w:size w:val="20"/>
              <w:default w:val="0"/>
            </w:checkBox>
          </w:ffData>
        </w:fldChar>
      </w:r>
      <w:r w:rsidRPr="00FB6E47">
        <w:rPr>
          <w:rFonts w:ascii="Arial" w:hAnsi="Arial" w:cs="Arial"/>
        </w:rPr>
        <w:instrText xml:space="preserve"> FORMCHECKBOX </w:instrText>
      </w:r>
      <w:r w:rsidRPr="00FB6E47">
        <w:rPr>
          <w:rFonts w:ascii="Arial" w:hAnsi="Arial" w:cs="Arial"/>
        </w:rPr>
      </w:r>
      <w:r w:rsidRPr="00FB6E47">
        <w:rPr>
          <w:rFonts w:ascii="Arial" w:hAnsi="Arial" w:cs="Arial"/>
        </w:rPr>
        <w:fldChar w:fldCharType="end"/>
      </w:r>
      <w:r w:rsidR="009B1CD0" w:rsidRPr="00FB6E47">
        <w:rPr>
          <w:rFonts w:ascii="Arial" w:hAnsi="Arial" w:cs="Arial"/>
        </w:rPr>
        <w:t xml:space="preserve"> engage la société ……………………… sur la base de son offre ;</w:t>
      </w:r>
    </w:p>
    <w:p w14:paraId="371262D4" w14:textId="77777777" w:rsidR="009B1CD0" w:rsidRPr="00FB6E47" w:rsidRDefault="009B1CD0" w:rsidP="009B45B9">
      <w:pPr>
        <w:pStyle w:val="En-tte"/>
        <w:tabs>
          <w:tab w:val="clear" w:pos="4536"/>
          <w:tab w:val="clear" w:pos="9072"/>
          <w:tab w:val="left" w:pos="851"/>
        </w:tabs>
        <w:jc w:val="both"/>
        <w:rPr>
          <w:rFonts w:ascii="Arial" w:hAnsi="Arial" w:cs="Arial"/>
        </w:rPr>
      </w:pPr>
      <w:r w:rsidRPr="00FB6E47">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7662153" w14:textId="77777777" w:rsidR="009B1CD0" w:rsidRPr="00FB6E47" w:rsidRDefault="009B1CD0" w:rsidP="009B45B9">
      <w:pPr>
        <w:tabs>
          <w:tab w:val="left" w:pos="851"/>
        </w:tabs>
        <w:jc w:val="both"/>
        <w:rPr>
          <w:rFonts w:ascii="Arial" w:hAnsi="Arial" w:cs="Arial"/>
        </w:rPr>
      </w:pPr>
    </w:p>
    <w:p w14:paraId="041963D8" w14:textId="77777777" w:rsidR="009B1CD0" w:rsidRPr="00FB6E47" w:rsidRDefault="009B1CD0" w:rsidP="009B45B9">
      <w:pPr>
        <w:tabs>
          <w:tab w:val="left" w:pos="851"/>
        </w:tabs>
        <w:jc w:val="both"/>
        <w:rPr>
          <w:rFonts w:ascii="Arial" w:hAnsi="Arial" w:cs="Arial"/>
        </w:rPr>
      </w:pPr>
    </w:p>
    <w:p w14:paraId="5D17FE27" w14:textId="77777777" w:rsidR="009B1CD0" w:rsidRPr="00FB6E47" w:rsidRDefault="007D7A65" w:rsidP="009B45B9">
      <w:pPr>
        <w:pStyle w:val="fcase1ertab"/>
        <w:tabs>
          <w:tab w:val="left" w:pos="851"/>
        </w:tabs>
        <w:spacing w:before="120"/>
        <w:ind w:left="851" w:firstLine="0"/>
        <w:rPr>
          <w:rFonts w:ascii="Arial" w:hAnsi="Arial" w:cs="Arial"/>
          <w:i/>
        </w:rPr>
      </w:pPr>
      <w:r w:rsidRPr="00FB6E47">
        <w:rPr>
          <w:rFonts w:ascii="Arial" w:hAnsi="Arial" w:cs="Arial"/>
        </w:rPr>
        <w:fldChar w:fldCharType="begin">
          <w:ffData>
            <w:name w:val=""/>
            <w:enabled/>
            <w:calcOnExit w:val="0"/>
            <w:checkBox>
              <w:size w:val="20"/>
              <w:default w:val="0"/>
            </w:checkBox>
          </w:ffData>
        </w:fldChar>
      </w:r>
      <w:r w:rsidRPr="00FB6E47">
        <w:rPr>
          <w:rFonts w:ascii="Arial" w:hAnsi="Arial" w:cs="Arial"/>
        </w:rPr>
        <w:instrText xml:space="preserve"> FORMCHECKBOX </w:instrText>
      </w:r>
      <w:r w:rsidRPr="00FB6E47">
        <w:rPr>
          <w:rFonts w:ascii="Arial" w:hAnsi="Arial" w:cs="Arial"/>
        </w:rPr>
      </w:r>
      <w:r w:rsidRPr="00FB6E47">
        <w:rPr>
          <w:rFonts w:ascii="Arial" w:hAnsi="Arial" w:cs="Arial"/>
        </w:rPr>
        <w:fldChar w:fldCharType="end"/>
      </w:r>
      <w:r w:rsidR="009B1CD0" w:rsidRPr="00FB6E47">
        <w:rPr>
          <w:rFonts w:ascii="Arial" w:hAnsi="Arial" w:cs="Arial"/>
        </w:rPr>
        <w:t xml:space="preserve"> L’ensemble des membres du groupement s’engagent, sur la base de l’offre du groupement ;</w:t>
      </w:r>
    </w:p>
    <w:p w14:paraId="7C7E1035" w14:textId="77777777" w:rsidR="009B1CD0" w:rsidRPr="00FB6E47" w:rsidRDefault="009B1CD0" w:rsidP="009B45B9">
      <w:pPr>
        <w:tabs>
          <w:tab w:val="left" w:pos="851"/>
        </w:tabs>
        <w:jc w:val="both"/>
        <w:rPr>
          <w:rFonts w:ascii="Arial" w:hAnsi="Arial" w:cs="Arial"/>
        </w:rPr>
      </w:pPr>
      <w:r w:rsidRPr="00FB6E47">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B6E47">
        <w:rPr>
          <w:rFonts w:ascii="Arial" w:hAnsi="Arial" w:cs="Arial"/>
          <w:i/>
          <w:iCs/>
        </w:rPr>
        <w:t>]</w:t>
      </w:r>
    </w:p>
    <w:p w14:paraId="0B40ACA1" w14:textId="77777777" w:rsidR="009B1CD0" w:rsidRPr="00FB6E47" w:rsidRDefault="009B1CD0" w:rsidP="009B45B9">
      <w:pPr>
        <w:pStyle w:val="fcase1ertab"/>
        <w:tabs>
          <w:tab w:val="left" w:pos="851"/>
        </w:tabs>
        <w:ind w:left="0" w:firstLine="0"/>
        <w:rPr>
          <w:rFonts w:ascii="Arial" w:hAnsi="Arial" w:cs="Arial"/>
        </w:rPr>
      </w:pPr>
    </w:p>
    <w:p w14:paraId="4B2B5B34" w14:textId="77777777" w:rsidR="009B1CD0" w:rsidRPr="00FB6E47" w:rsidRDefault="009B1CD0" w:rsidP="009B45B9">
      <w:pPr>
        <w:pStyle w:val="fcase1ertab"/>
        <w:tabs>
          <w:tab w:val="left" w:pos="851"/>
        </w:tabs>
        <w:ind w:left="0" w:firstLine="0"/>
        <w:rPr>
          <w:rFonts w:ascii="Arial" w:hAnsi="Arial" w:cs="Arial"/>
        </w:rPr>
      </w:pPr>
    </w:p>
    <w:p w14:paraId="5956B501" w14:textId="77777777" w:rsidR="00DD6B60" w:rsidRDefault="00DD6B60" w:rsidP="00DD6B60">
      <w:pPr>
        <w:widowControl w:val="0"/>
        <w:tabs>
          <w:tab w:val="left" w:pos="426"/>
        </w:tabs>
        <w:autoSpaceDE w:val="0"/>
        <w:autoSpaceDN w:val="0"/>
        <w:adjustRightInd w:val="0"/>
        <w:ind w:right="-2"/>
        <w:jc w:val="both"/>
        <w:rPr>
          <w:rFonts w:ascii="Helvetica" w:hAnsi="Helvetica" w:cs="Helvetica"/>
          <w:kern w:val="1"/>
        </w:rPr>
      </w:pPr>
      <w:r>
        <w:rPr>
          <w:rFonts w:ascii="Helvetica" w:hAnsi="Helvetica" w:cs="Helvetica"/>
          <w:kern w:val="1"/>
        </w:rPr>
        <w:t>à exécuter les prestations demandées  à livrer les fournitures demandées ou à aux prix indiqués ci-dessous - établis au mois d’établissement des prix dit mois m0</w:t>
      </w:r>
      <w:r w:rsidR="007C4C55">
        <w:rPr>
          <w:rFonts w:ascii="Helvetica" w:hAnsi="Helvetica" w:cs="Helvetica"/>
          <w:kern w:val="1"/>
        </w:rPr>
        <w:t xml:space="preserve"> (mois du dépôt des offres)</w:t>
      </w:r>
      <w:r>
        <w:rPr>
          <w:rFonts w:ascii="Helvetica" w:hAnsi="Helvetica" w:cs="Helvetica"/>
          <w:kern w:val="1"/>
        </w:rPr>
        <w:t> ;</w:t>
      </w:r>
    </w:p>
    <w:p w14:paraId="6E6ABC68" w14:textId="77777777" w:rsidR="00DD6B60" w:rsidRDefault="00DD6B60" w:rsidP="00DD6B60">
      <w:pPr>
        <w:widowControl w:val="0"/>
        <w:tabs>
          <w:tab w:val="left" w:pos="426"/>
        </w:tabs>
        <w:autoSpaceDE w:val="0"/>
        <w:autoSpaceDN w:val="0"/>
        <w:adjustRightInd w:val="0"/>
        <w:spacing w:before="120"/>
        <w:ind w:left="1701" w:right="-2"/>
        <w:jc w:val="both"/>
        <w:rPr>
          <w:rFonts w:ascii="Helvetica-Bold" w:hAnsi="Helvetica-Bold" w:cs="Helvetica-Bold"/>
          <w:b/>
          <w:bCs/>
          <w:kern w:val="1"/>
        </w:rPr>
      </w:pPr>
      <w:r>
        <w:rPr>
          <w:rFonts w:ascii="Helvetica" w:hAnsi="Helvetica" w:cs="Helvetica"/>
          <w:kern w:val="1"/>
        </w:rPr>
        <w:t xml:space="preserve"> Taux de la TVA : </w:t>
      </w:r>
      <w:r w:rsidR="003515A6">
        <w:rPr>
          <w:rFonts w:ascii="Helvetica" w:hAnsi="Helvetica" w:cs="Helvetica"/>
          <w:kern w:val="1"/>
        </w:rPr>
        <w:t xml:space="preserve">     </w:t>
      </w:r>
      <w:r>
        <w:rPr>
          <w:rFonts w:ascii="Helvetica-Bold" w:hAnsi="Helvetica-Bold" w:cs="Helvetica-Bold"/>
          <w:b/>
          <w:bCs/>
          <w:kern w:val="1"/>
        </w:rPr>
        <w:t>%</w:t>
      </w:r>
      <w:r w:rsidR="003515A6">
        <w:rPr>
          <w:rFonts w:ascii="Helvetica-Bold" w:hAnsi="Helvetica-Bold" w:cs="Helvetica-Bold"/>
          <w:b/>
          <w:bCs/>
          <w:kern w:val="1"/>
        </w:rPr>
        <w:t xml:space="preserve"> (</w:t>
      </w:r>
      <w:r w:rsidR="003515A6" w:rsidRPr="003515A6">
        <w:rPr>
          <w:rFonts w:ascii="Helvetica-Bold" w:hAnsi="Helvetica-Bold" w:cs="Helvetica-Bold"/>
          <w:bCs/>
          <w:i/>
          <w:kern w:val="1"/>
        </w:rPr>
        <w:t>à compléter</w:t>
      </w:r>
      <w:r w:rsidR="003515A6">
        <w:rPr>
          <w:rFonts w:ascii="Helvetica-Bold" w:hAnsi="Helvetica-Bold" w:cs="Helvetica-Bold"/>
          <w:b/>
          <w:bCs/>
          <w:kern w:val="1"/>
        </w:rPr>
        <w:t>)</w:t>
      </w:r>
    </w:p>
    <w:p w14:paraId="0FCAC1D8" w14:textId="77777777" w:rsidR="00DD6B60" w:rsidRDefault="00DD6B60" w:rsidP="00DD6B60">
      <w:pPr>
        <w:widowControl w:val="0"/>
        <w:tabs>
          <w:tab w:val="left" w:pos="426"/>
        </w:tabs>
        <w:autoSpaceDE w:val="0"/>
        <w:autoSpaceDN w:val="0"/>
        <w:adjustRightInd w:val="0"/>
        <w:spacing w:before="120"/>
        <w:ind w:left="1701" w:right="-2" w:hanging="1701"/>
        <w:jc w:val="both"/>
        <w:rPr>
          <w:rFonts w:ascii="Helvetica" w:hAnsi="Helvetica" w:cs="Helvetica"/>
          <w:kern w:val="1"/>
        </w:rPr>
      </w:pPr>
      <w:r>
        <w:rPr>
          <w:rFonts w:ascii="Helvetica-Bold" w:hAnsi="Helvetica-Bold" w:cs="Helvetica-Bold"/>
          <w:b/>
          <w:bCs/>
          <w:kern w:val="1"/>
        </w:rPr>
        <w:t>Montant forfaitaire ANNUEL hors taxes</w:t>
      </w:r>
      <w:r>
        <w:rPr>
          <w:rFonts w:ascii="Helvetica-Bold" w:hAnsi="Helvetica-Bold" w:cs="Helvetica-Bold"/>
          <w:b/>
          <w:bCs/>
          <w:kern w:val="1"/>
          <w:vertAlign w:val="superscript"/>
        </w:rPr>
        <w:t> </w:t>
      </w:r>
      <w:r>
        <w:rPr>
          <w:rFonts w:ascii="Helvetica" w:hAnsi="Helvetica" w:cs="Helvetica"/>
          <w:kern w:val="1"/>
        </w:rPr>
        <w:t>:</w:t>
      </w:r>
    </w:p>
    <w:p w14:paraId="707B29D9"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r>
        <w:rPr>
          <w:rFonts w:ascii="Helvetica" w:hAnsi="Helvetica" w:cs="Helvetica"/>
          <w:kern w:val="1"/>
        </w:rPr>
        <w:t xml:space="preserve">Montant hors taxes arrêté en chiffres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p>
    <w:p w14:paraId="40015461"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r>
        <w:rPr>
          <w:rFonts w:ascii="Helvetica" w:hAnsi="Helvetica" w:cs="Helvetica"/>
          <w:kern w:val="1"/>
        </w:rPr>
        <w:t xml:space="preserve">Montant hors taxes arrêté en lettres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p>
    <w:p w14:paraId="0E0EF278" w14:textId="77777777" w:rsidR="00697512" w:rsidRDefault="00697512"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p>
    <w:p w14:paraId="6E78A847"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r>
        <w:rPr>
          <w:rFonts w:ascii="Helvetica-Bold" w:hAnsi="Helvetica-Bold" w:cs="Helvetica-Bold"/>
          <w:b/>
          <w:bCs/>
          <w:kern w:val="1"/>
        </w:rPr>
        <w:t>Montant forfaitaire ANNUEL toutes taxes comprises</w:t>
      </w:r>
      <w:r>
        <w:rPr>
          <w:rFonts w:ascii="Helvetica-Bold" w:hAnsi="Helvetica-Bold" w:cs="Helvetica-Bold"/>
          <w:b/>
          <w:bCs/>
          <w:kern w:val="1"/>
          <w:vertAlign w:val="superscript"/>
        </w:rPr>
        <w:t> </w:t>
      </w:r>
      <w:r>
        <w:rPr>
          <w:rFonts w:ascii="Helvetica-Bold" w:hAnsi="Helvetica-Bold" w:cs="Helvetica-Bold"/>
          <w:b/>
          <w:bCs/>
          <w:kern w:val="1"/>
        </w:rPr>
        <w:t>:</w:t>
      </w:r>
    </w:p>
    <w:p w14:paraId="25DC9EF6"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r>
        <w:rPr>
          <w:rFonts w:ascii="Helvetica" w:hAnsi="Helvetica" w:cs="Helvetica"/>
          <w:kern w:val="1"/>
        </w:rPr>
        <w:t xml:space="preserve">Montant TTC arrêté en chiffres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r>
        <w:rPr>
          <w:rFonts w:ascii="Helvetica-Bold" w:hAnsi="Helvetica-Bold" w:cs="Helvetica-Bold"/>
          <w:b/>
          <w:bCs/>
          <w:kern w:val="1"/>
        </w:rPr>
        <w:tab/>
        <w:t>€</w:t>
      </w:r>
    </w:p>
    <w:p w14:paraId="1BCAFDE4"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r>
        <w:rPr>
          <w:rFonts w:ascii="Helvetica" w:hAnsi="Helvetica" w:cs="Helvetica"/>
          <w:kern w:val="1"/>
        </w:rPr>
        <w:t>Montant TTC arrêté en lettres à :</w:t>
      </w:r>
      <w:r>
        <w:rPr>
          <w:rFonts w:ascii="Helvetica-Bold" w:hAnsi="Helvetica-Bold" w:cs="Helvetica-Bold"/>
          <w:b/>
          <w:bCs/>
          <w:kern w:val="1"/>
        </w:rPr>
        <w:t xml:space="preserve">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w:t>
      </w:r>
    </w:p>
    <w:p w14:paraId="557AC1FC"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p>
    <w:p w14:paraId="6170B630" w14:textId="77777777" w:rsidR="00697512" w:rsidRDefault="00697512"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p>
    <w:p w14:paraId="3C0A40E1" w14:textId="77777777" w:rsidR="00697512" w:rsidRDefault="00697512"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p>
    <w:p w14:paraId="7067D1B9" w14:textId="77777777" w:rsidR="00697512" w:rsidRDefault="00697512"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p>
    <w:p w14:paraId="59E5AC2D" w14:textId="77777777" w:rsidR="00DD6B60" w:rsidRDefault="00DD6B60" w:rsidP="00DD6B60">
      <w:pPr>
        <w:widowControl w:val="0"/>
        <w:tabs>
          <w:tab w:val="left" w:pos="426"/>
        </w:tabs>
        <w:autoSpaceDE w:val="0"/>
        <w:autoSpaceDN w:val="0"/>
        <w:adjustRightInd w:val="0"/>
        <w:spacing w:before="120"/>
        <w:ind w:left="16" w:right="-2" w:hanging="17"/>
        <w:jc w:val="both"/>
        <w:rPr>
          <w:rFonts w:ascii="Helvetica" w:hAnsi="Helvetica" w:cs="Helvetica"/>
          <w:kern w:val="1"/>
        </w:rPr>
      </w:pPr>
      <w:r>
        <w:rPr>
          <w:rFonts w:ascii="Helvetica-Bold" w:hAnsi="Helvetica-Bold" w:cs="Helvetica-Bold"/>
          <w:b/>
          <w:bCs/>
          <w:kern w:val="1"/>
        </w:rPr>
        <w:t>Montant ANNUEL de la part à bons de commande hors taxes (30% maximum du montant ANNUEL forfaitaire indiqué ci-avant)</w:t>
      </w:r>
      <w:r>
        <w:rPr>
          <w:rFonts w:ascii="Helvetica-Bold" w:hAnsi="Helvetica-Bold" w:cs="Helvetica-Bold"/>
          <w:b/>
          <w:bCs/>
          <w:kern w:val="1"/>
          <w:vertAlign w:val="superscript"/>
        </w:rPr>
        <w:t> </w:t>
      </w:r>
      <w:r>
        <w:rPr>
          <w:rFonts w:ascii="Helvetica" w:hAnsi="Helvetica" w:cs="Helvetica"/>
          <w:kern w:val="1"/>
        </w:rPr>
        <w:t>:</w:t>
      </w:r>
    </w:p>
    <w:p w14:paraId="5B0B31DB"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r>
        <w:rPr>
          <w:rFonts w:ascii="Helvetica" w:hAnsi="Helvetica" w:cs="Helvetica"/>
          <w:kern w:val="1"/>
        </w:rPr>
        <w:t xml:space="preserve">Montant hors taxes arrêté en chiffres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p>
    <w:p w14:paraId="578493E5"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r>
        <w:rPr>
          <w:rFonts w:ascii="Helvetica" w:hAnsi="Helvetica" w:cs="Helvetica"/>
          <w:kern w:val="1"/>
        </w:rPr>
        <w:t xml:space="preserve">Montant hors taxes arrêté en lettres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p>
    <w:p w14:paraId="142AA344"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p>
    <w:p w14:paraId="42C630D5" w14:textId="77777777" w:rsidR="00DD6B60" w:rsidRDefault="00DD6B60" w:rsidP="00DD6B60">
      <w:pPr>
        <w:widowControl w:val="0"/>
        <w:tabs>
          <w:tab w:val="left" w:pos="426"/>
        </w:tabs>
        <w:autoSpaceDE w:val="0"/>
        <w:autoSpaceDN w:val="0"/>
        <w:adjustRightInd w:val="0"/>
        <w:spacing w:before="120"/>
        <w:ind w:left="25" w:right="-2" w:hanging="26"/>
        <w:jc w:val="both"/>
        <w:rPr>
          <w:rFonts w:ascii="Helvetica-Bold" w:hAnsi="Helvetica-Bold" w:cs="Helvetica-Bold"/>
          <w:b/>
          <w:bCs/>
          <w:kern w:val="1"/>
        </w:rPr>
      </w:pPr>
      <w:r>
        <w:rPr>
          <w:rFonts w:ascii="Helvetica-Bold" w:hAnsi="Helvetica-Bold" w:cs="Helvetica-Bold"/>
          <w:b/>
          <w:bCs/>
          <w:kern w:val="1"/>
        </w:rPr>
        <w:t>Montant ANNUEL de la part à bons de commande toutes taxes comprises (30% du montant forfaitaire indiqué ci -avant):</w:t>
      </w:r>
    </w:p>
    <w:p w14:paraId="484C4002"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r>
        <w:rPr>
          <w:rFonts w:ascii="Helvetica" w:hAnsi="Helvetica" w:cs="Helvetica"/>
          <w:kern w:val="1"/>
        </w:rPr>
        <w:t xml:space="preserve">Montant TTC arrêté en chiffres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r>
        <w:rPr>
          <w:rFonts w:ascii="Helvetica-Bold" w:hAnsi="Helvetica-Bold" w:cs="Helvetica-Bold"/>
          <w:b/>
          <w:bCs/>
          <w:kern w:val="1"/>
        </w:rPr>
        <w:tab/>
        <w:t>€</w:t>
      </w:r>
    </w:p>
    <w:p w14:paraId="30406465"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r>
        <w:rPr>
          <w:rFonts w:ascii="Helvetica" w:hAnsi="Helvetica" w:cs="Helvetica"/>
          <w:kern w:val="1"/>
        </w:rPr>
        <w:t>Montant TTC arrêté en lettres à :</w:t>
      </w:r>
      <w:r>
        <w:rPr>
          <w:rFonts w:ascii="Helvetica-Bold" w:hAnsi="Helvetica-Bold" w:cs="Helvetica-Bold"/>
          <w:b/>
          <w:bCs/>
          <w:kern w:val="1"/>
        </w:rPr>
        <w:t xml:space="preserve">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w:t>
      </w:r>
    </w:p>
    <w:p w14:paraId="31583E19"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p>
    <w:p w14:paraId="215322E5" w14:textId="77777777" w:rsidR="00DD6B60" w:rsidRDefault="00DD6B60" w:rsidP="00DD6B60">
      <w:pPr>
        <w:widowControl w:val="0"/>
        <w:tabs>
          <w:tab w:val="left" w:pos="426"/>
        </w:tabs>
        <w:autoSpaceDE w:val="0"/>
        <w:autoSpaceDN w:val="0"/>
        <w:adjustRightInd w:val="0"/>
        <w:spacing w:before="120"/>
        <w:ind w:left="1701" w:right="-2" w:hanging="1701"/>
        <w:jc w:val="both"/>
        <w:rPr>
          <w:rFonts w:ascii="Helvetica" w:hAnsi="Helvetica" w:cs="Helvetica"/>
          <w:kern w:val="1"/>
        </w:rPr>
      </w:pPr>
      <w:r>
        <w:rPr>
          <w:rFonts w:ascii="Helvetica-Bold" w:hAnsi="Helvetica-Bold" w:cs="Helvetica-Bold"/>
          <w:b/>
          <w:bCs/>
          <w:kern w:val="1"/>
        </w:rPr>
        <w:t xml:space="preserve">Montant TOTAL </w:t>
      </w:r>
      <w:r w:rsidR="00697512">
        <w:rPr>
          <w:rFonts w:ascii="Helvetica-Bold" w:hAnsi="Helvetica-Bold" w:cs="Helvetica-Bold"/>
          <w:b/>
          <w:bCs/>
          <w:kern w:val="1"/>
        </w:rPr>
        <w:t>(forfait + part à bons de commande</w:t>
      </w:r>
      <w:r>
        <w:rPr>
          <w:rFonts w:ascii="Helvetica-Bold" w:hAnsi="Helvetica-Bold" w:cs="Helvetica-Bold"/>
          <w:b/>
          <w:bCs/>
          <w:kern w:val="1"/>
        </w:rPr>
        <w:t>)</w:t>
      </w:r>
      <w:r w:rsidR="00697512">
        <w:rPr>
          <w:rFonts w:ascii="Helvetica-Bold" w:hAnsi="Helvetica-Bold" w:cs="Helvetica-Bold"/>
          <w:b/>
          <w:bCs/>
          <w:kern w:val="1"/>
        </w:rPr>
        <w:t xml:space="preserve"> ANNUEL hors taxes</w:t>
      </w:r>
      <w:r>
        <w:rPr>
          <w:rFonts w:ascii="Helvetica-Bold" w:hAnsi="Helvetica-Bold" w:cs="Helvetica-Bold"/>
          <w:b/>
          <w:bCs/>
          <w:kern w:val="1"/>
        </w:rPr>
        <w:t xml:space="preserve"> </w:t>
      </w:r>
      <w:r>
        <w:rPr>
          <w:rFonts w:ascii="Helvetica" w:hAnsi="Helvetica" w:cs="Helvetica"/>
          <w:kern w:val="1"/>
        </w:rPr>
        <w:t>:</w:t>
      </w:r>
    </w:p>
    <w:p w14:paraId="0D6E6E8E"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r>
        <w:rPr>
          <w:rFonts w:ascii="Helvetica" w:hAnsi="Helvetica" w:cs="Helvetica"/>
          <w:kern w:val="1"/>
        </w:rPr>
        <w:t xml:space="preserve">Montant hors taxes arrêté en chiffres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p>
    <w:p w14:paraId="6093FC60"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r>
        <w:rPr>
          <w:rFonts w:ascii="Helvetica" w:hAnsi="Helvetica" w:cs="Helvetica"/>
          <w:kern w:val="1"/>
        </w:rPr>
        <w:t xml:space="preserve">Montant hors taxes arrêté en lettres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p>
    <w:p w14:paraId="2845D0F5"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p>
    <w:p w14:paraId="196E17EE" w14:textId="77777777" w:rsidR="00DD6B60" w:rsidRDefault="00DD6B60" w:rsidP="00DD6B60">
      <w:pPr>
        <w:widowControl w:val="0"/>
        <w:tabs>
          <w:tab w:val="left" w:pos="426"/>
        </w:tabs>
        <w:autoSpaceDE w:val="0"/>
        <w:autoSpaceDN w:val="0"/>
        <w:adjustRightInd w:val="0"/>
        <w:spacing w:before="120"/>
        <w:ind w:left="1701" w:right="-2" w:hanging="1701"/>
        <w:jc w:val="both"/>
        <w:rPr>
          <w:rFonts w:ascii="Helvetica" w:hAnsi="Helvetica" w:cs="Helvetica"/>
          <w:kern w:val="1"/>
        </w:rPr>
      </w:pPr>
      <w:r>
        <w:rPr>
          <w:rFonts w:ascii="Helvetica-Bold" w:hAnsi="Helvetica-Bold" w:cs="Helvetica-Bold"/>
          <w:b/>
          <w:bCs/>
          <w:kern w:val="1"/>
        </w:rPr>
        <w:t>Montant TOTAL</w:t>
      </w:r>
      <w:r w:rsidR="00697512">
        <w:rPr>
          <w:rFonts w:ascii="Helvetica-Bold" w:hAnsi="Helvetica-Bold" w:cs="Helvetica-Bold"/>
          <w:b/>
          <w:bCs/>
          <w:kern w:val="1"/>
        </w:rPr>
        <w:t xml:space="preserve"> (forfait + part à bons de commande) </w:t>
      </w:r>
      <w:r>
        <w:rPr>
          <w:rFonts w:ascii="Helvetica-Bold" w:hAnsi="Helvetica-Bold" w:cs="Helvetica-Bold"/>
          <w:b/>
          <w:bCs/>
          <w:kern w:val="1"/>
        </w:rPr>
        <w:t>ANNUEL toutes taxes comprises</w:t>
      </w:r>
      <w:r>
        <w:rPr>
          <w:rFonts w:ascii="Helvetica" w:hAnsi="Helvetica" w:cs="Helvetica"/>
          <w:kern w:val="1"/>
        </w:rPr>
        <w:t>:</w:t>
      </w:r>
    </w:p>
    <w:p w14:paraId="2F98BF88"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r>
        <w:rPr>
          <w:rFonts w:ascii="Helvetica" w:hAnsi="Helvetica" w:cs="Helvetica"/>
          <w:kern w:val="1"/>
        </w:rPr>
        <w:t xml:space="preserve">Montant TTC arrêté en chiffres à :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 xml:space="preserve"> €</w:t>
      </w:r>
    </w:p>
    <w:p w14:paraId="11F8957B" w14:textId="77777777" w:rsidR="00DD6B60" w:rsidRDefault="00DD6B60" w:rsidP="00DD6B60">
      <w:pPr>
        <w:widowControl w:val="0"/>
        <w:tabs>
          <w:tab w:val="left" w:pos="426"/>
        </w:tabs>
        <w:autoSpaceDE w:val="0"/>
        <w:autoSpaceDN w:val="0"/>
        <w:adjustRightInd w:val="0"/>
        <w:spacing w:before="120"/>
        <w:ind w:right="-2"/>
        <w:jc w:val="both"/>
        <w:rPr>
          <w:rFonts w:ascii="Helvetica-Bold" w:hAnsi="Helvetica-Bold" w:cs="Helvetica-Bold"/>
          <w:b/>
          <w:bCs/>
          <w:kern w:val="1"/>
        </w:rPr>
      </w:pPr>
      <w:r>
        <w:rPr>
          <w:rFonts w:ascii="Helvetica" w:hAnsi="Helvetica" w:cs="Helvetica"/>
          <w:kern w:val="1"/>
        </w:rPr>
        <w:t>Montant TTC arrêté en lettres à :</w:t>
      </w:r>
      <w:r>
        <w:rPr>
          <w:rFonts w:ascii="Helvetica-Bold" w:hAnsi="Helvetica-Bold" w:cs="Helvetica-Bold"/>
          <w:b/>
          <w:bCs/>
          <w:kern w:val="1"/>
        </w:rPr>
        <w:t xml:space="preserve"> </w:t>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r>
      <w:r>
        <w:rPr>
          <w:rFonts w:ascii="Helvetica-Bold" w:hAnsi="Helvetica-Bold" w:cs="Helvetica-Bold"/>
          <w:b/>
          <w:bCs/>
          <w:kern w:val="1"/>
        </w:rPr>
        <w:tab/>
        <w:t>€</w:t>
      </w:r>
    </w:p>
    <w:p w14:paraId="088B57B2"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p>
    <w:p w14:paraId="64AFEA21" w14:textId="77777777" w:rsidR="00DD6B60" w:rsidRDefault="00DD6B60" w:rsidP="00DD6B60">
      <w:pPr>
        <w:widowControl w:val="0"/>
        <w:tabs>
          <w:tab w:val="left" w:pos="426"/>
        </w:tabs>
        <w:autoSpaceDE w:val="0"/>
        <w:autoSpaceDN w:val="0"/>
        <w:adjustRightInd w:val="0"/>
        <w:spacing w:before="120"/>
        <w:ind w:right="-2"/>
        <w:jc w:val="both"/>
        <w:rPr>
          <w:rFonts w:ascii="Helvetica" w:hAnsi="Helvetica" w:cs="Helvetica"/>
          <w:kern w:val="1"/>
        </w:rPr>
      </w:pPr>
    </w:p>
    <w:p w14:paraId="4BB5E31B" w14:textId="77777777" w:rsidR="00696C0F" w:rsidRPr="00FB6E47" w:rsidRDefault="00696C0F" w:rsidP="00696C0F">
      <w:pPr>
        <w:pStyle w:val="fcasegauche"/>
        <w:tabs>
          <w:tab w:val="left" w:pos="851"/>
        </w:tabs>
        <w:spacing w:after="0"/>
        <w:rPr>
          <w:rFonts w:ascii="Arial" w:hAnsi="Arial" w:cs="Arial"/>
          <w:highlight w:val="yellow"/>
        </w:rPr>
      </w:pPr>
    </w:p>
    <w:p w14:paraId="1BD66AF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0BD22547"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17ECDA54" w14:textId="77777777" w:rsidR="00036500" w:rsidRDefault="00036500" w:rsidP="009B45B9">
      <w:pPr>
        <w:tabs>
          <w:tab w:val="left" w:pos="851"/>
          <w:tab w:val="left" w:pos="6237"/>
        </w:tabs>
        <w:rPr>
          <w:rFonts w:ascii="Arial" w:hAnsi="Arial" w:cs="Arial"/>
          <w:i/>
          <w:iCs/>
          <w:sz w:val="18"/>
          <w:szCs w:val="18"/>
        </w:rPr>
      </w:pPr>
    </w:p>
    <w:p w14:paraId="7480919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35D6BB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1F98DF7" w14:textId="77777777" w:rsidR="00354C04" w:rsidRDefault="005F5BF1"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rsidR="00437F98" w:rsidRPr="00D34BEC">
        <w:rPr>
          <w:rFonts w:ascii="Arnhem-Blond" w:hAnsi="Arnhem-Blond" w:cs="Arnhem-Blond"/>
          <w:sz w:val="36"/>
          <w:szCs w:val="36"/>
        </w:rPr>
        <w:sym w:font="Wingdings 2" w:char="F052"/>
      </w:r>
      <w:r w:rsidR="00354C04">
        <w:rPr>
          <w:rFonts w:ascii="Arial" w:hAnsi="Arial" w:cs="Arial"/>
          <w:iCs/>
        </w:rPr>
        <w:t xml:space="preserve"> </w:t>
      </w:r>
      <w:r w:rsidR="00354C04">
        <w:rPr>
          <w:rFonts w:ascii="Arial" w:hAnsi="Arial" w:cs="Arial"/>
        </w:rPr>
        <w:t>solidaire</w:t>
      </w:r>
    </w:p>
    <w:p w14:paraId="4DC811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57711540" w14:textId="77777777" w:rsidTr="00F0438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F5BD91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1A52C9D" w14:textId="77777777" w:rsidR="009B1CD0" w:rsidRDefault="009B1CD0" w:rsidP="005846FB">
            <w:pPr>
              <w:tabs>
                <w:tab w:val="left" w:pos="851"/>
              </w:tabs>
              <w:jc w:val="center"/>
              <w:rPr>
                <w:b/>
              </w:rPr>
            </w:pPr>
            <w:r>
              <w:rPr>
                <w:rFonts w:ascii="Arial" w:hAnsi="Arial" w:cs="Arial"/>
                <w:b/>
              </w:rPr>
              <w:t>du groupement</w:t>
            </w:r>
            <w:r w:rsidR="005F5BF1">
              <w:rPr>
                <w:rFonts w:ascii="Arial" w:hAnsi="Arial" w:cs="Arial"/>
                <w:b/>
              </w:rPr>
              <w:t xml:space="preserve"> solidaire</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D5F46"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E2CCAE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1C78954" w14:textId="77777777" w:rsidTr="00F0438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49127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562D6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17CD6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2F1F1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008B06C" w14:textId="77777777" w:rsidTr="00F04389">
        <w:trPr>
          <w:trHeight w:val="1021"/>
        </w:trPr>
        <w:tc>
          <w:tcPr>
            <w:tcW w:w="4503" w:type="dxa"/>
            <w:tcBorders>
              <w:top w:val="single" w:sz="4" w:space="0" w:color="000000"/>
              <w:left w:val="single" w:sz="4" w:space="0" w:color="000000"/>
            </w:tcBorders>
            <w:shd w:val="clear" w:color="auto" w:fill="CCFFFF"/>
          </w:tcPr>
          <w:p w14:paraId="5EEBFDD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75B59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4C33659" w14:textId="77777777" w:rsidR="009B1CD0" w:rsidRDefault="009B1CD0" w:rsidP="006F3DF9">
            <w:pPr>
              <w:tabs>
                <w:tab w:val="left" w:pos="851"/>
              </w:tabs>
              <w:snapToGrid w:val="0"/>
              <w:jc w:val="both"/>
              <w:rPr>
                <w:rFonts w:ascii="Arial" w:hAnsi="Arial" w:cs="Arial"/>
              </w:rPr>
            </w:pPr>
          </w:p>
        </w:tc>
      </w:tr>
      <w:tr w:rsidR="009B1CD0" w14:paraId="44D0C105" w14:textId="77777777" w:rsidTr="00F04389">
        <w:trPr>
          <w:trHeight w:val="1021"/>
        </w:trPr>
        <w:tc>
          <w:tcPr>
            <w:tcW w:w="4503" w:type="dxa"/>
            <w:tcBorders>
              <w:left w:val="single" w:sz="4" w:space="0" w:color="000000"/>
              <w:bottom w:val="single" w:sz="4" w:space="0" w:color="000000"/>
            </w:tcBorders>
            <w:shd w:val="clear" w:color="auto" w:fill="CCFFFF"/>
          </w:tcPr>
          <w:p w14:paraId="1865130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896B2E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85A21D5" w14:textId="77777777" w:rsidR="009B1CD0" w:rsidRDefault="009B1CD0" w:rsidP="006F3DF9">
            <w:pPr>
              <w:tabs>
                <w:tab w:val="left" w:pos="851"/>
              </w:tabs>
              <w:snapToGrid w:val="0"/>
              <w:jc w:val="both"/>
              <w:rPr>
                <w:rFonts w:ascii="Arial" w:hAnsi="Arial" w:cs="Arial"/>
              </w:rPr>
            </w:pPr>
          </w:p>
        </w:tc>
      </w:tr>
    </w:tbl>
    <w:p w14:paraId="1789B216" w14:textId="77777777" w:rsidR="009B1CD0" w:rsidRDefault="009B1CD0" w:rsidP="006C4338">
      <w:pPr>
        <w:tabs>
          <w:tab w:val="left" w:pos="851"/>
          <w:tab w:val="left" w:pos="6237"/>
        </w:tabs>
      </w:pPr>
    </w:p>
    <w:p w14:paraId="1881C49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55FC37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5D9F08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4ECB45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7CF7D3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E04953B"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0DDCCE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809A26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A88BB6" w14:textId="77777777" w:rsidR="008432E9" w:rsidRDefault="009B1CD0" w:rsidP="008432E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 xml:space="preserve">B4 </w:t>
      </w:r>
      <w:r w:rsidR="009D1E47">
        <w:rPr>
          <w:rFonts w:ascii="Arial" w:hAnsi="Arial" w:cs="Arial"/>
          <w:b/>
          <w:sz w:val="22"/>
          <w:szCs w:val="22"/>
        </w:rPr>
        <w:t>–</w:t>
      </w:r>
      <w:r>
        <w:rPr>
          <w:rFonts w:ascii="Arial" w:hAnsi="Arial" w:cs="Arial"/>
          <w:b/>
          <w:sz w:val="22"/>
          <w:szCs w:val="22"/>
        </w:rPr>
        <w:t xml:space="preserve"> Avance</w:t>
      </w:r>
      <w:r w:rsidR="009D1E47">
        <w:rPr>
          <w:rFonts w:ascii="Arial" w:hAnsi="Arial" w:cs="Arial"/>
          <w:b/>
          <w:sz w:val="22"/>
          <w:szCs w:val="22"/>
        </w:rPr>
        <w:t xml:space="preserve"> </w:t>
      </w:r>
      <w:r w:rsidR="008432E9">
        <w:rPr>
          <w:rFonts w:ascii="Arial" w:hAnsi="Arial" w:cs="Arial"/>
          <w:b/>
        </w:rPr>
        <w:t>(</w:t>
      </w:r>
      <w:hyperlink r:id="rId10" w:history="1">
        <w:r w:rsidR="008432E9" w:rsidRPr="009D661E">
          <w:rPr>
            <w:rStyle w:val="Lienhypertexte"/>
            <w:rFonts w:ascii="Arial" w:hAnsi="Arial" w:cs="Arial"/>
            <w:i/>
            <w:sz w:val="18"/>
            <w:szCs w:val="18"/>
          </w:rPr>
          <w:t>article R. 2191-</w:t>
        </w:r>
      </w:hyperlink>
      <w:r w:rsidR="008432E9">
        <w:rPr>
          <w:rStyle w:val="Lienhypertexte"/>
          <w:rFonts w:ascii="Arial" w:hAnsi="Arial" w:cs="Arial"/>
          <w:i/>
          <w:sz w:val="18"/>
          <w:szCs w:val="18"/>
        </w:rPr>
        <w:t>16</w:t>
      </w:r>
      <w:r w:rsidR="008432E9">
        <w:rPr>
          <w:rFonts w:ascii="Arial" w:hAnsi="Arial" w:cs="Arial"/>
          <w:i/>
          <w:sz w:val="18"/>
          <w:szCs w:val="18"/>
        </w:rPr>
        <w:t xml:space="preserve"> du décret 2018-1075 du 3 décembre 2018 portant partie réglementaire du code de la commande publique)</w:t>
      </w:r>
      <w:r w:rsidR="008432E9">
        <w:rPr>
          <w:rFonts w:ascii="Arial" w:hAnsi="Arial" w:cs="Arial"/>
          <w:b/>
          <w:sz w:val="22"/>
          <w:szCs w:val="22"/>
        </w:rPr>
        <w:t>:</w:t>
      </w:r>
    </w:p>
    <w:p w14:paraId="71047871" w14:textId="77777777" w:rsidR="009B1CD0" w:rsidRDefault="009B1CD0" w:rsidP="00934503">
      <w:pPr>
        <w:tabs>
          <w:tab w:val="left" w:pos="426"/>
          <w:tab w:val="left" w:pos="851"/>
        </w:tabs>
        <w:rPr>
          <w:rFonts w:ascii="Arial" w:hAnsi="Arial" w:cs="Arial"/>
          <w:b/>
        </w:rPr>
      </w:pPr>
    </w:p>
    <w:p w14:paraId="538D712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OUI</w:t>
      </w:r>
    </w:p>
    <w:p w14:paraId="743AA06F"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829B62B" w14:textId="77777777" w:rsidR="009B1CD0" w:rsidRDefault="009B1CD0" w:rsidP="009B45B9">
      <w:pPr>
        <w:tabs>
          <w:tab w:val="left" w:pos="426"/>
          <w:tab w:val="left" w:pos="851"/>
        </w:tabs>
        <w:jc w:val="both"/>
        <w:rPr>
          <w:rFonts w:ascii="Arial" w:hAnsi="Arial" w:cs="Arial"/>
          <w:b/>
        </w:rPr>
      </w:pPr>
    </w:p>
    <w:p w14:paraId="433E3C3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w:t>
      </w:r>
      <w:r w:rsidR="009D1E47">
        <w:rPr>
          <w:sz w:val="22"/>
          <w:szCs w:val="22"/>
        </w:rPr>
        <w:t xml:space="preserve"> </w:t>
      </w:r>
      <w:r>
        <w:rPr>
          <w:sz w:val="22"/>
          <w:szCs w:val="22"/>
        </w:rPr>
        <w:t>:</w:t>
      </w:r>
    </w:p>
    <w:p w14:paraId="459873A7" w14:textId="77777777" w:rsidR="009B1CD0" w:rsidRDefault="009B1CD0" w:rsidP="009B45B9">
      <w:pPr>
        <w:tabs>
          <w:tab w:val="left" w:pos="576"/>
          <w:tab w:val="left" w:pos="851"/>
        </w:tabs>
        <w:jc w:val="both"/>
        <w:rPr>
          <w:rFonts w:ascii="Arial" w:hAnsi="Arial" w:cs="Arial"/>
        </w:rPr>
      </w:pPr>
    </w:p>
    <w:p w14:paraId="0499A291" w14:textId="77777777" w:rsidR="009B1CD0" w:rsidRPr="001779CB" w:rsidRDefault="009B1CD0" w:rsidP="0040069A">
      <w:pPr>
        <w:tabs>
          <w:tab w:val="left" w:pos="576"/>
          <w:tab w:val="left" w:pos="851"/>
        </w:tabs>
        <w:jc w:val="both"/>
        <w:rPr>
          <w:rFonts w:ascii="Arial" w:hAnsi="Arial" w:cs="Arial"/>
        </w:rPr>
      </w:pPr>
      <w:r>
        <w:rPr>
          <w:rFonts w:ascii="Arial" w:hAnsi="Arial" w:cs="Arial"/>
        </w:rPr>
        <w:t>La durée d’exécution du marché est d</w:t>
      </w:r>
      <w:r w:rsidR="00FC4772">
        <w:rPr>
          <w:rFonts w:ascii="Arial" w:hAnsi="Arial" w:cs="Arial"/>
        </w:rPr>
        <w:t>e</w:t>
      </w:r>
      <w:r w:rsidR="0040069A">
        <w:rPr>
          <w:rFonts w:ascii="Arial" w:hAnsi="Arial" w:cs="Arial"/>
        </w:rPr>
        <w:t xml:space="preserve"> </w:t>
      </w:r>
      <w:r w:rsidR="00697512" w:rsidRPr="00697512">
        <w:rPr>
          <w:rFonts w:ascii="Arial" w:hAnsi="Arial" w:cs="Arial"/>
          <w:b/>
        </w:rPr>
        <w:t>12</w:t>
      </w:r>
      <w:r w:rsidR="00FC4772" w:rsidRPr="00FC4772">
        <w:rPr>
          <w:rFonts w:ascii="Arial" w:hAnsi="Arial" w:cs="Arial"/>
          <w:b/>
        </w:rPr>
        <w:t xml:space="preserve"> </w:t>
      </w:r>
      <w:r w:rsidR="00697512">
        <w:rPr>
          <w:rFonts w:ascii="Arial" w:hAnsi="Arial" w:cs="Arial"/>
          <w:b/>
        </w:rPr>
        <w:t>(douze</w:t>
      </w:r>
      <w:r w:rsidR="00FC4772" w:rsidRPr="00FC4772">
        <w:rPr>
          <w:rFonts w:ascii="Arial" w:hAnsi="Arial" w:cs="Arial"/>
          <w:b/>
        </w:rPr>
        <w:t>) mois</w:t>
      </w:r>
      <w:r w:rsidR="007B5D2A">
        <w:rPr>
          <w:rFonts w:ascii="Arial" w:hAnsi="Arial" w:cs="Arial"/>
        </w:rPr>
        <w:t xml:space="preserve"> à </w:t>
      </w:r>
      <w:r>
        <w:rPr>
          <w:rFonts w:ascii="Arial" w:hAnsi="Arial" w:cs="Arial"/>
        </w:rPr>
        <w:t>compter de </w:t>
      </w:r>
      <w:r w:rsidRPr="001779CB">
        <w:rPr>
          <w:rFonts w:ascii="Arial" w:hAnsi="Arial" w:cs="Arial"/>
        </w:rPr>
        <w:t>la date de notification du marché</w:t>
      </w:r>
      <w:r w:rsidR="00697512">
        <w:rPr>
          <w:rFonts w:ascii="Arial" w:hAnsi="Arial" w:cs="Arial"/>
        </w:rPr>
        <w:t>.</w:t>
      </w:r>
      <w:r w:rsidR="0040069A" w:rsidRPr="001779CB">
        <w:rPr>
          <w:rFonts w:ascii="Arial" w:hAnsi="Arial" w:cs="Arial"/>
        </w:rPr>
        <w:t xml:space="preserve">  </w:t>
      </w:r>
    </w:p>
    <w:p w14:paraId="14FE4070" w14:textId="77777777" w:rsidR="00697512" w:rsidRDefault="001779CB" w:rsidP="00697512">
      <w:pPr>
        <w:tabs>
          <w:tab w:val="left" w:pos="851"/>
        </w:tabs>
        <w:spacing w:before="120"/>
        <w:ind w:hanging="142"/>
        <w:jc w:val="both"/>
        <w:rPr>
          <w:rFonts w:ascii="Arial" w:hAnsi="Arial" w:cs="Arial"/>
        </w:rPr>
      </w:pPr>
      <w:r>
        <w:rPr>
          <w:rFonts w:ascii="Arial" w:hAnsi="Arial" w:cs="Arial"/>
        </w:rPr>
        <w:t xml:space="preserve"> </w:t>
      </w:r>
    </w:p>
    <w:p w14:paraId="78FABF28" w14:textId="77777777" w:rsidR="009B1CD0" w:rsidRDefault="009B1CD0" w:rsidP="00697512">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697512" w:rsidRPr="00697512">
        <w:rPr>
          <w:rFonts w:ascii="Arial" w:hAnsi="Arial" w:cs="Arial"/>
          <w:b/>
        </w:rPr>
        <w:t>3</w:t>
      </w:r>
      <w:r w:rsidR="00697512" w:rsidRPr="00697512">
        <w:rPr>
          <w:rFonts w:ascii="Arial" w:hAnsi="Arial" w:cs="Arial"/>
        </w:rPr>
        <w:t xml:space="preserve"> (trois)</w:t>
      </w:r>
    </w:p>
    <w:p w14:paraId="468463C2"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697512">
        <w:rPr>
          <w:rFonts w:ascii="Arial" w:hAnsi="Arial" w:cs="Arial"/>
          <w:b/>
        </w:rPr>
        <w:t>36</w:t>
      </w:r>
      <w:r w:rsidR="00FC4772" w:rsidRPr="00FC4772">
        <w:rPr>
          <w:rFonts w:ascii="Arial" w:hAnsi="Arial" w:cs="Arial"/>
          <w:b/>
        </w:rPr>
        <w:t xml:space="preserve"> </w:t>
      </w:r>
      <w:r w:rsidR="00697512" w:rsidRPr="00697512">
        <w:rPr>
          <w:rFonts w:ascii="Arial" w:hAnsi="Arial" w:cs="Arial"/>
        </w:rPr>
        <w:t>(trente-six)</w:t>
      </w:r>
      <w:r w:rsidR="00697512">
        <w:rPr>
          <w:rFonts w:ascii="Arial" w:hAnsi="Arial" w:cs="Arial"/>
          <w:b/>
        </w:rPr>
        <w:t xml:space="preserve"> </w:t>
      </w:r>
      <w:r w:rsidR="00FC4772" w:rsidRPr="00FC4772">
        <w:rPr>
          <w:rFonts w:ascii="Arial" w:hAnsi="Arial" w:cs="Arial"/>
          <w:b/>
        </w:rPr>
        <w:t>mois</w:t>
      </w:r>
    </w:p>
    <w:p w14:paraId="5FF3D7A0" w14:textId="77777777" w:rsidR="00697512" w:rsidRPr="00FC4772" w:rsidRDefault="00697512" w:rsidP="009B45B9">
      <w:pPr>
        <w:numPr>
          <w:ilvl w:val="0"/>
          <w:numId w:val="2"/>
        </w:numPr>
        <w:tabs>
          <w:tab w:val="left" w:pos="426"/>
          <w:tab w:val="left" w:pos="851"/>
        </w:tabs>
        <w:spacing w:before="120"/>
        <w:ind w:left="924" w:hanging="357"/>
        <w:jc w:val="both"/>
        <w:rPr>
          <w:rFonts w:ascii="Arial" w:hAnsi="Arial" w:cs="Arial"/>
          <w:b/>
        </w:rPr>
      </w:pPr>
      <w:r w:rsidRPr="00697512">
        <w:rPr>
          <w:rFonts w:ascii="Arial" w:hAnsi="Arial" w:cs="Arial"/>
        </w:rPr>
        <w:t>Durée maximale du marché (reconductions comprises) :</w:t>
      </w:r>
      <w:r>
        <w:rPr>
          <w:rFonts w:ascii="Arial" w:hAnsi="Arial" w:cs="Arial"/>
          <w:b/>
        </w:rPr>
        <w:t xml:space="preserve"> 48 </w:t>
      </w:r>
      <w:r w:rsidRPr="00697512">
        <w:rPr>
          <w:rFonts w:ascii="Arial" w:hAnsi="Arial" w:cs="Arial"/>
        </w:rPr>
        <w:t>(quarante-huit)</w:t>
      </w:r>
      <w:r>
        <w:rPr>
          <w:rFonts w:ascii="Arial" w:hAnsi="Arial" w:cs="Arial"/>
          <w:b/>
        </w:rPr>
        <w:t xml:space="preserve"> mois</w:t>
      </w:r>
    </w:p>
    <w:p w14:paraId="28A40046" w14:textId="77777777" w:rsidR="009B1CD0" w:rsidRDefault="009B1CD0" w:rsidP="009B45B9">
      <w:pPr>
        <w:tabs>
          <w:tab w:val="left" w:pos="851"/>
        </w:tabs>
        <w:jc w:val="both"/>
        <w:rPr>
          <w:rFonts w:ascii="Arial" w:hAnsi="Arial" w:cs="Arial"/>
          <w:bCs/>
        </w:rPr>
      </w:pPr>
    </w:p>
    <w:p w14:paraId="36AB4D87" w14:textId="77777777" w:rsidR="00E21D72" w:rsidRDefault="00E21D72" w:rsidP="009B45B9">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7833D44" w14:textId="77777777" w:rsidTr="00E21D72">
        <w:tc>
          <w:tcPr>
            <w:tcW w:w="10419" w:type="dxa"/>
            <w:shd w:val="clear" w:color="auto" w:fill="66CCFF"/>
          </w:tcPr>
          <w:p w14:paraId="64CA148C" w14:textId="77777777" w:rsidR="009B1CD0" w:rsidRDefault="009B1CD0" w:rsidP="00833480">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0D21D97" w14:textId="77777777" w:rsidR="009B1CD0" w:rsidRDefault="009B1CD0" w:rsidP="006C4338">
      <w:pPr>
        <w:tabs>
          <w:tab w:val="left" w:pos="851"/>
        </w:tabs>
        <w:jc w:val="both"/>
      </w:pPr>
    </w:p>
    <w:p w14:paraId="57C5F30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600A720B" w14:textId="77777777" w:rsidR="00332B12" w:rsidRDefault="00332B12" w:rsidP="00332B12">
      <w:pPr>
        <w:pStyle w:val="fcase1ertab"/>
        <w:tabs>
          <w:tab w:val="left" w:pos="851"/>
        </w:tabs>
        <w:ind w:left="0" w:firstLine="0"/>
        <w:rPr>
          <w:rFonts w:ascii="Arial" w:hAnsi="Arial" w:cs="Arial"/>
          <w:b/>
          <w:sz w:val="22"/>
          <w:szCs w:val="22"/>
        </w:rPr>
      </w:pPr>
    </w:p>
    <w:tbl>
      <w:tblPr>
        <w:tblW w:w="10496" w:type="dxa"/>
        <w:tblInd w:w="-40" w:type="dxa"/>
        <w:tblLayout w:type="fixed"/>
        <w:tblLook w:val="0000" w:firstRow="0" w:lastRow="0" w:firstColumn="0" w:lastColumn="0" w:noHBand="0" w:noVBand="0"/>
      </w:tblPr>
      <w:tblGrid>
        <w:gridCol w:w="4644"/>
        <w:gridCol w:w="2694"/>
        <w:gridCol w:w="3158"/>
      </w:tblGrid>
      <w:tr w:rsidR="00332B12" w14:paraId="28A56257" w14:textId="77777777" w:rsidTr="005E4B8B">
        <w:tc>
          <w:tcPr>
            <w:tcW w:w="4644" w:type="dxa"/>
            <w:tcBorders>
              <w:top w:val="single" w:sz="4" w:space="0" w:color="000000"/>
              <w:left w:val="single" w:sz="4" w:space="0" w:color="000000"/>
              <w:bottom w:val="single" w:sz="4" w:space="0" w:color="000000"/>
            </w:tcBorders>
            <w:shd w:val="clear" w:color="auto" w:fill="auto"/>
            <w:vAlign w:val="center"/>
          </w:tcPr>
          <w:p w14:paraId="0BC609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776D1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43F2D1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2139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6D7A580" w14:textId="77777777" w:rsidTr="005E4B8B">
        <w:trPr>
          <w:trHeight w:val="1021"/>
        </w:trPr>
        <w:tc>
          <w:tcPr>
            <w:tcW w:w="4644" w:type="dxa"/>
            <w:tcBorders>
              <w:top w:val="single" w:sz="4" w:space="0" w:color="000000"/>
              <w:left w:val="single" w:sz="4" w:space="0" w:color="000000"/>
              <w:bottom w:val="single" w:sz="4" w:space="0" w:color="auto"/>
            </w:tcBorders>
            <w:shd w:val="clear" w:color="auto" w:fill="auto"/>
          </w:tcPr>
          <w:p w14:paraId="6BBA742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B06E01F" w14:textId="77777777" w:rsidR="00332B12" w:rsidRDefault="00332B12" w:rsidP="00B054DA">
            <w:pPr>
              <w:tabs>
                <w:tab w:val="left" w:pos="851"/>
              </w:tabs>
              <w:snapToGrid w:val="0"/>
              <w:jc w:val="both"/>
              <w:rPr>
                <w:rFonts w:ascii="Arial" w:hAnsi="Arial" w:cs="Arial"/>
                <w:b/>
                <w:bCs/>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01D0EB18" w14:textId="77777777" w:rsidR="00332B12" w:rsidRDefault="00332B12" w:rsidP="00B054DA">
            <w:pPr>
              <w:tabs>
                <w:tab w:val="left" w:pos="851"/>
              </w:tabs>
              <w:snapToGrid w:val="0"/>
              <w:jc w:val="both"/>
              <w:rPr>
                <w:rFonts w:ascii="Arial" w:hAnsi="Arial" w:cs="Arial"/>
                <w:b/>
                <w:bCs/>
              </w:rPr>
            </w:pPr>
          </w:p>
        </w:tc>
      </w:tr>
    </w:tbl>
    <w:p w14:paraId="59F4F8A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5F48872" w14:textId="77777777" w:rsidR="00332B12" w:rsidRDefault="00332B12" w:rsidP="00332B12">
      <w:pPr>
        <w:pStyle w:val="fcase1ertab"/>
        <w:tabs>
          <w:tab w:val="left" w:pos="851"/>
        </w:tabs>
        <w:ind w:left="0" w:firstLine="0"/>
        <w:rPr>
          <w:rFonts w:ascii="Arial" w:hAnsi="Arial" w:cs="Arial"/>
          <w:b/>
          <w:sz w:val="22"/>
          <w:szCs w:val="22"/>
        </w:rPr>
      </w:pPr>
    </w:p>
    <w:p w14:paraId="31234C7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32393CE9" w14:textId="77777777" w:rsidR="00332B12" w:rsidRDefault="00332B12" w:rsidP="006C4338">
      <w:pPr>
        <w:tabs>
          <w:tab w:val="left" w:pos="851"/>
        </w:tabs>
        <w:jc w:val="both"/>
      </w:pPr>
    </w:p>
    <w:p w14:paraId="58E27BA7"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03AE9AA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C708CA1" w14:textId="77777777" w:rsidR="00332B12" w:rsidRDefault="00332B12" w:rsidP="00710FD6">
      <w:pPr>
        <w:tabs>
          <w:tab w:val="left" w:pos="851"/>
        </w:tabs>
        <w:rPr>
          <w:rFonts w:ascii="Arial" w:hAnsi="Arial" w:cs="Arial"/>
        </w:rPr>
      </w:pPr>
    </w:p>
    <w:p w14:paraId="64CFD5A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444475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A721FD0" w14:textId="77777777" w:rsidR="008432E9" w:rsidRDefault="00354C04" w:rsidP="008432E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008432E9" w:rsidRPr="00D34BEC">
        <w:rPr>
          <w:rFonts w:ascii="Arnhem-Blond" w:hAnsi="Arnhem-Blond" w:cs="Arnhem-Blond"/>
          <w:sz w:val="36"/>
          <w:szCs w:val="36"/>
        </w:rPr>
        <w:sym w:font="Wingdings 2" w:char="F052"/>
      </w:r>
      <w:r w:rsidR="008432E9">
        <w:rPr>
          <w:rFonts w:ascii="Arial" w:hAnsi="Arial" w:cs="Arial"/>
          <w:iCs/>
        </w:rPr>
        <w:t xml:space="preserve"> </w:t>
      </w:r>
      <w:r w:rsidR="008432E9">
        <w:rPr>
          <w:rFonts w:ascii="Arial" w:hAnsi="Arial" w:cs="Arial"/>
        </w:rPr>
        <w:t>solidaire</w:t>
      </w:r>
    </w:p>
    <w:p w14:paraId="273B396B" w14:textId="77777777" w:rsidR="009B1CD0" w:rsidRDefault="009B1CD0" w:rsidP="0083205E">
      <w:pPr>
        <w:tabs>
          <w:tab w:val="left" w:pos="851"/>
        </w:tabs>
        <w:rPr>
          <w:rFonts w:ascii="Arial" w:hAnsi="Arial" w:cs="Arial"/>
        </w:rPr>
      </w:pPr>
    </w:p>
    <w:p w14:paraId="261682F5" w14:textId="77777777" w:rsidR="001C733C" w:rsidRDefault="001C733C" w:rsidP="00CD46CC">
      <w:pPr>
        <w:tabs>
          <w:tab w:val="left" w:pos="851"/>
        </w:tabs>
        <w:rPr>
          <w:rFonts w:ascii="Arial" w:hAnsi="Arial" w:cs="Arial"/>
        </w:rPr>
      </w:pPr>
    </w:p>
    <w:p w14:paraId="48AAB69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82C750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C9399F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5875B1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4BDAB6A"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B65CE3B" w14:textId="77777777" w:rsidR="002904AF" w:rsidRDefault="002904AF" w:rsidP="001C733C">
      <w:pPr>
        <w:tabs>
          <w:tab w:val="left" w:pos="851"/>
        </w:tabs>
        <w:rPr>
          <w:rFonts w:ascii="Arial" w:hAnsi="Arial" w:cs="Arial"/>
        </w:rPr>
      </w:pPr>
    </w:p>
    <w:p w14:paraId="3BA5ADA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5E0317F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7BB18BA" w14:textId="77777777" w:rsidR="002904AF" w:rsidRDefault="002904AF" w:rsidP="002904AF">
      <w:pPr>
        <w:tabs>
          <w:tab w:val="left" w:pos="851"/>
        </w:tabs>
        <w:rPr>
          <w:rFonts w:ascii="Arial" w:hAnsi="Arial" w:cs="Arial"/>
          <w:iCs/>
        </w:rPr>
      </w:pPr>
    </w:p>
    <w:p w14:paraId="1FB061A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C9FF5F9" w14:textId="77777777" w:rsidR="002904AF" w:rsidRDefault="002904AF" w:rsidP="002904AF">
      <w:pPr>
        <w:tabs>
          <w:tab w:val="left" w:pos="851"/>
        </w:tabs>
        <w:ind w:left="1134" w:hanging="850"/>
        <w:rPr>
          <w:rFonts w:ascii="Arial" w:hAnsi="Arial" w:cs="Arial"/>
          <w:i/>
          <w:sz w:val="18"/>
          <w:szCs w:val="18"/>
        </w:rPr>
      </w:pPr>
    </w:p>
    <w:p w14:paraId="2FAC4047" w14:textId="77777777" w:rsidR="001C733C" w:rsidRDefault="001C733C" w:rsidP="001C733C">
      <w:pPr>
        <w:tabs>
          <w:tab w:val="left" w:pos="851"/>
        </w:tabs>
        <w:rPr>
          <w:rFonts w:ascii="Arial" w:hAnsi="Arial" w:cs="Arial"/>
          <w:i/>
          <w:sz w:val="18"/>
          <w:szCs w:val="18"/>
        </w:rPr>
      </w:pPr>
    </w:p>
    <w:p w14:paraId="7E2AB01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6B178E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1792CF0" w14:textId="77777777" w:rsidR="00036500" w:rsidRDefault="00036500" w:rsidP="005846FB">
      <w:pPr>
        <w:tabs>
          <w:tab w:val="left" w:pos="851"/>
        </w:tabs>
        <w:rPr>
          <w:rFonts w:ascii="Arial" w:hAnsi="Arial" w:cs="Arial"/>
        </w:rPr>
      </w:pPr>
    </w:p>
    <w:p w14:paraId="40BDAAE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14:paraId="4753720F" w14:textId="77777777" w:rsidR="00AE7831" w:rsidRDefault="00AE7831" w:rsidP="009B45B9">
      <w:pPr>
        <w:tabs>
          <w:tab w:val="left" w:pos="851"/>
        </w:tabs>
        <w:ind w:left="1701" w:hanging="850"/>
        <w:jc w:val="both"/>
      </w:pPr>
    </w:p>
    <w:p w14:paraId="674B7E1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632287A" w14:textId="77777777" w:rsidR="00036500" w:rsidRDefault="00036500" w:rsidP="006C4338">
      <w:pPr>
        <w:tabs>
          <w:tab w:val="left" w:pos="851"/>
        </w:tabs>
        <w:rPr>
          <w:rFonts w:ascii="Arial" w:hAnsi="Arial" w:cs="Arial"/>
          <w:iCs/>
        </w:rPr>
      </w:pPr>
    </w:p>
    <w:p w14:paraId="5D47B98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3A4FE0E"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BB337A8" w14:textId="77777777" w:rsidR="000970D5" w:rsidRDefault="000970D5" w:rsidP="009B45B9">
      <w:pPr>
        <w:tabs>
          <w:tab w:val="left" w:pos="851"/>
        </w:tabs>
        <w:ind w:left="1134" w:hanging="850"/>
        <w:rPr>
          <w:rFonts w:ascii="Arial" w:hAnsi="Arial" w:cs="Arial"/>
          <w:i/>
          <w:sz w:val="18"/>
          <w:szCs w:val="18"/>
        </w:rPr>
      </w:pPr>
    </w:p>
    <w:p w14:paraId="756ACFF7" w14:textId="77777777" w:rsidR="000970D5" w:rsidRDefault="000970D5" w:rsidP="009B45B9">
      <w:pPr>
        <w:tabs>
          <w:tab w:val="left" w:pos="851"/>
        </w:tabs>
        <w:ind w:left="1134" w:hanging="850"/>
        <w:rPr>
          <w:rFonts w:ascii="Arial" w:hAnsi="Arial" w:cs="Arial"/>
        </w:rPr>
      </w:pPr>
    </w:p>
    <w:p w14:paraId="1DB92FD1"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DAA802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46C2CC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4FED5E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61430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464C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202E37" w14:textId="77777777" w:rsidTr="00B054DA">
        <w:trPr>
          <w:trHeight w:val="1021"/>
        </w:trPr>
        <w:tc>
          <w:tcPr>
            <w:tcW w:w="4644" w:type="dxa"/>
            <w:tcBorders>
              <w:top w:val="single" w:sz="4" w:space="0" w:color="000000"/>
              <w:left w:val="single" w:sz="4" w:space="0" w:color="000000"/>
            </w:tcBorders>
            <w:shd w:val="clear" w:color="auto" w:fill="CCFFFF"/>
          </w:tcPr>
          <w:p w14:paraId="610346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5C444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57DB1F0" w14:textId="77777777" w:rsidR="00332B12" w:rsidRDefault="00332B12" w:rsidP="00B054DA">
            <w:pPr>
              <w:tabs>
                <w:tab w:val="left" w:pos="851"/>
              </w:tabs>
              <w:snapToGrid w:val="0"/>
              <w:jc w:val="both"/>
              <w:rPr>
                <w:rFonts w:ascii="Arial" w:hAnsi="Arial" w:cs="Arial"/>
                <w:b/>
                <w:bCs/>
              </w:rPr>
            </w:pPr>
          </w:p>
        </w:tc>
      </w:tr>
    </w:tbl>
    <w:p w14:paraId="4799A84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CD9A3C0" w14:textId="77777777" w:rsidR="009B1CD0" w:rsidRDefault="009B1CD0" w:rsidP="005846FB">
      <w:pPr>
        <w:tabs>
          <w:tab w:val="left" w:pos="851"/>
        </w:tabs>
        <w:jc w:val="both"/>
        <w:rPr>
          <w:rFonts w:ascii="Arial" w:hAnsi="Arial" w:cs="Arial"/>
          <w:bCs/>
        </w:rPr>
      </w:pPr>
    </w:p>
    <w:p w14:paraId="746BF588" w14:textId="77777777" w:rsidR="00E21D72" w:rsidRDefault="00E21D72" w:rsidP="005846FB">
      <w:pPr>
        <w:tabs>
          <w:tab w:val="left" w:pos="851"/>
        </w:tabs>
        <w:jc w:val="both"/>
        <w:rPr>
          <w:rFonts w:ascii="Arial" w:hAnsi="Arial" w:cs="Arial"/>
          <w:bCs/>
        </w:rPr>
      </w:pPr>
    </w:p>
    <w:p w14:paraId="6CB75B1D" w14:textId="77777777" w:rsidR="00E21D72" w:rsidRDefault="00E21D72"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083A83D" w14:textId="77777777">
        <w:tc>
          <w:tcPr>
            <w:tcW w:w="10277" w:type="dxa"/>
            <w:shd w:val="clear" w:color="auto" w:fill="66CCFF"/>
          </w:tcPr>
          <w:p w14:paraId="512F595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5D9FE21" w14:textId="77777777" w:rsidR="009B1CD0" w:rsidRDefault="009B1CD0" w:rsidP="006C4338">
      <w:pPr>
        <w:tabs>
          <w:tab w:val="left" w:pos="851"/>
        </w:tabs>
      </w:pPr>
    </w:p>
    <w:p w14:paraId="46F72D40" w14:textId="77777777" w:rsidR="009B1CD0" w:rsidRPr="00FB6E47" w:rsidRDefault="009B1CD0" w:rsidP="006F3DF9">
      <w:pPr>
        <w:pStyle w:val="Titre1"/>
        <w:tabs>
          <w:tab w:val="left" w:pos="567"/>
          <w:tab w:val="left" w:pos="851"/>
        </w:tabs>
        <w:ind w:left="0"/>
        <w:jc w:val="both"/>
        <w:rPr>
          <w:rFonts w:ascii="Arial" w:hAnsi="Arial" w:cs="Arial"/>
          <w:b w:val="0"/>
          <w:bCs/>
          <w:i/>
          <w:iCs/>
        </w:rPr>
      </w:pPr>
      <w:r w:rsidRPr="00FB6E47">
        <w:rPr>
          <w:rFonts w:ascii="Arial" w:eastAsia="Wingdings" w:hAnsi="Arial" w:cs="Arial"/>
          <w:b w:val="0"/>
          <w:color w:val="66CCFF"/>
          <w:spacing w:val="-10"/>
        </w:rPr>
        <w:t></w:t>
      </w:r>
      <w:r w:rsidRPr="00FB6E47">
        <w:rPr>
          <w:rFonts w:ascii="Arial" w:eastAsia="Arial" w:hAnsi="Arial" w:cs="Arial"/>
          <w:spacing w:val="-10"/>
        </w:rPr>
        <w:t xml:space="preserve">  </w:t>
      </w:r>
      <w:r w:rsidRPr="00FB6E47">
        <w:rPr>
          <w:rFonts w:ascii="Arial" w:hAnsi="Arial" w:cs="Arial"/>
          <w:b w:val="0"/>
          <w:bCs/>
          <w:iCs/>
        </w:rPr>
        <w:t xml:space="preserve">Désignation </w:t>
      </w:r>
      <w:r w:rsidR="001C40C0" w:rsidRPr="00FB6E47">
        <w:rPr>
          <w:rFonts w:ascii="Arial" w:hAnsi="Arial" w:cs="Arial"/>
          <w:b w:val="0"/>
          <w:bCs/>
          <w:iCs/>
        </w:rPr>
        <w:t>de l’acheteur</w:t>
      </w:r>
      <w:r w:rsidRPr="00FB6E47">
        <w:rPr>
          <w:rFonts w:ascii="Arial" w:hAnsi="Arial" w:cs="Arial"/>
          <w:b w:val="0"/>
          <w:bCs/>
          <w:iCs/>
        </w:rPr>
        <w:t> :</w:t>
      </w:r>
    </w:p>
    <w:p w14:paraId="138FD46F" w14:textId="77777777" w:rsidR="009B1CD0" w:rsidRPr="00FB6E47" w:rsidRDefault="009B1CD0" w:rsidP="005846FB">
      <w:pPr>
        <w:pStyle w:val="Titre1"/>
        <w:tabs>
          <w:tab w:val="left" w:pos="851"/>
        </w:tabs>
        <w:ind w:left="0"/>
        <w:jc w:val="both"/>
        <w:rPr>
          <w:rFonts w:ascii="Arial" w:hAnsi="Arial" w:cs="Arial"/>
        </w:rPr>
      </w:pPr>
      <w:r w:rsidRPr="00FB6E47">
        <w:rPr>
          <w:rFonts w:ascii="Arial" w:hAnsi="Arial" w:cs="Arial"/>
          <w:b w:val="0"/>
          <w:bCs/>
          <w:i/>
          <w:iCs/>
        </w:rPr>
        <w:t xml:space="preserve">(Reprendre le contenu de la mention figurant dans l’avis d’appel public à la concurrence ou </w:t>
      </w:r>
      <w:r w:rsidR="001C40C0" w:rsidRPr="00FB6E47">
        <w:rPr>
          <w:rFonts w:ascii="Arial" w:hAnsi="Arial" w:cs="Arial"/>
          <w:b w:val="0"/>
          <w:bCs/>
          <w:i/>
          <w:iCs/>
        </w:rPr>
        <w:t>l’invitation à confirmer l’intérêt</w:t>
      </w:r>
      <w:r w:rsidRPr="00FB6E47">
        <w:rPr>
          <w:rFonts w:ascii="Arial" w:hAnsi="Arial" w:cs="Arial"/>
          <w:b w:val="0"/>
          <w:bCs/>
          <w:i/>
          <w:iCs/>
        </w:rPr>
        <w:t>.)</w:t>
      </w:r>
    </w:p>
    <w:p w14:paraId="0FD5542F" w14:textId="77777777" w:rsidR="009B1CD0" w:rsidRPr="00FB6E47" w:rsidRDefault="009B1CD0" w:rsidP="009B45B9">
      <w:pPr>
        <w:pStyle w:val="Titre1"/>
        <w:tabs>
          <w:tab w:val="left" w:pos="851"/>
        </w:tabs>
        <w:ind w:left="0"/>
        <w:jc w:val="both"/>
        <w:rPr>
          <w:rFonts w:ascii="Arial" w:hAnsi="Arial" w:cs="Arial"/>
        </w:rPr>
      </w:pPr>
    </w:p>
    <w:p w14:paraId="060B48D9" w14:textId="77777777" w:rsidR="009B1CD0" w:rsidRPr="00FB6E47" w:rsidRDefault="00E76D5A" w:rsidP="006C4338">
      <w:pPr>
        <w:pStyle w:val="En-tte"/>
        <w:tabs>
          <w:tab w:val="clear" w:pos="4536"/>
          <w:tab w:val="clear" w:pos="9072"/>
          <w:tab w:val="left" w:pos="851"/>
        </w:tabs>
        <w:jc w:val="both"/>
        <w:rPr>
          <w:rFonts w:ascii="Arial" w:hAnsi="Arial" w:cs="Arial"/>
        </w:rPr>
      </w:pPr>
      <w:r w:rsidRPr="00FB6E47">
        <w:rPr>
          <w:rFonts w:ascii="Arial" w:hAnsi="Arial" w:cs="Arial"/>
        </w:rPr>
        <w:t>l’</w:t>
      </w:r>
      <w:r w:rsidR="001C0E6B" w:rsidRPr="00FB6E47">
        <w:rPr>
          <w:rFonts w:ascii="Arial" w:hAnsi="Arial" w:cs="Arial"/>
        </w:rPr>
        <w:t>É</w:t>
      </w:r>
      <w:r w:rsidRPr="00FB6E47">
        <w:rPr>
          <w:rFonts w:ascii="Arial" w:hAnsi="Arial" w:cs="Arial"/>
        </w:rPr>
        <w:t>cole nationale supérieure des Arts décoratifs</w:t>
      </w:r>
    </w:p>
    <w:p w14:paraId="79F66207" w14:textId="77777777" w:rsidR="009B1CD0" w:rsidRPr="00FB6E47" w:rsidRDefault="009B1CD0" w:rsidP="005846FB">
      <w:pPr>
        <w:pStyle w:val="En-tte"/>
        <w:tabs>
          <w:tab w:val="clear" w:pos="4536"/>
          <w:tab w:val="clear" w:pos="9072"/>
          <w:tab w:val="left" w:pos="851"/>
        </w:tabs>
        <w:jc w:val="both"/>
        <w:rPr>
          <w:rFonts w:ascii="Arial" w:hAnsi="Arial" w:cs="Arial"/>
        </w:rPr>
      </w:pPr>
    </w:p>
    <w:p w14:paraId="7C1BA565" w14:textId="77777777" w:rsidR="009B1CD0" w:rsidRPr="00FB6E47" w:rsidRDefault="009B1CD0" w:rsidP="00710FD6">
      <w:pPr>
        <w:tabs>
          <w:tab w:val="left" w:pos="426"/>
          <w:tab w:val="left" w:pos="851"/>
          <w:tab w:val="left" w:pos="5103"/>
        </w:tabs>
        <w:jc w:val="both"/>
        <w:rPr>
          <w:rFonts w:ascii="Arial" w:hAnsi="Arial" w:cs="Arial"/>
          <w:i/>
        </w:rPr>
      </w:pPr>
      <w:r w:rsidRPr="00FB6E47">
        <w:rPr>
          <w:rFonts w:ascii="Arial" w:eastAsia="Wingdings" w:hAnsi="Arial" w:cs="Arial"/>
          <w:b/>
          <w:color w:val="66CCFF"/>
          <w:spacing w:val="-10"/>
        </w:rPr>
        <w:t></w:t>
      </w:r>
      <w:r w:rsidRPr="00FB6E47">
        <w:rPr>
          <w:rFonts w:ascii="Arial" w:eastAsia="Arial" w:hAnsi="Arial" w:cs="Arial"/>
          <w:b/>
          <w:spacing w:val="-10"/>
        </w:rPr>
        <w:t xml:space="preserve">  </w:t>
      </w:r>
      <w:r w:rsidRPr="00FB6E47">
        <w:rPr>
          <w:rFonts w:ascii="Arial" w:hAnsi="Arial" w:cs="Arial"/>
        </w:rPr>
        <w:t>Nom, prénom, qualité du signataire du marché ou de l’accord-cadre :</w:t>
      </w:r>
    </w:p>
    <w:p w14:paraId="4BA50176" w14:textId="77777777" w:rsidR="009B1CD0" w:rsidRPr="00FB6E47" w:rsidRDefault="009B1CD0" w:rsidP="00E47798">
      <w:pPr>
        <w:tabs>
          <w:tab w:val="left" w:pos="851"/>
        </w:tabs>
        <w:jc w:val="both"/>
        <w:rPr>
          <w:rFonts w:ascii="Arial" w:hAnsi="Arial" w:cs="Arial"/>
        </w:rPr>
      </w:pPr>
      <w:r w:rsidRPr="00FB6E47">
        <w:rPr>
          <w:rFonts w:ascii="Arial" w:hAnsi="Arial" w:cs="Arial"/>
          <w:i/>
        </w:rPr>
        <w:t>(Le signataire doit avoir le pouvoir d’engager la personne qu’il représente.)</w:t>
      </w:r>
    </w:p>
    <w:p w14:paraId="1435E9C1" w14:textId="77777777" w:rsidR="009B1CD0" w:rsidRPr="00FB6E47" w:rsidRDefault="009B1CD0" w:rsidP="0083205E">
      <w:pPr>
        <w:tabs>
          <w:tab w:val="left" w:pos="851"/>
        </w:tabs>
        <w:jc w:val="both"/>
        <w:rPr>
          <w:rFonts w:ascii="Arial" w:hAnsi="Arial" w:cs="Arial"/>
        </w:rPr>
      </w:pPr>
    </w:p>
    <w:p w14:paraId="73555B70" w14:textId="77777777" w:rsidR="00E76D5A" w:rsidRPr="00FB6E47" w:rsidRDefault="003B588C" w:rsidP="00E76D5A">
      <w:pPr>
        <w:pStyle w:val="En-tte"/>
        <w:tabs>
          <w:tab w:val="clear" w:pos="4536"/>
          <w:tab w:val="clear" w:pos="9072"/>
          <w:tab w:val="left" w:pos="851"/>
        </w:tabs>
        <w:jc w:val="both"/>
        <w:rPr>
          <w:rFonts w:ascii="Arial" w:hAnsi="Arial" w:cs="Arial"/>
        </w:rPr>
      </w:pPr>
      <w:r w:rsidRPr="00FB6E47">
        <w:rPr>
          <w:rFonts w:ascii="Arial" w:hAnsi="Arial" w:cs="Arial"/>
        </w:rPr>
        <w:t>TIBLOUX Emm</w:t>
      </w:r>
      <w:r w:rsidR="00E76D5A" w:rsidRPr="00FB6E47">
        <w:rPr>
          <w:rFonts w:ascii="Arial" w:hAnsi="Arial" w:cs="Arial"/>
        </w:rPr>
        <w:t>a</w:t>
      </w:r>
      <w:r w:rsidRPr="00FB6E47">
        <w:rPr>
          <w:rFonts w:ascii="Arial" w:hAnsi="Arial" w:cs="Arial"/>
        </w:rPr>
        <w:t>nuel</w:t>
      </w:r>
      <w:r w:rsidR="00E76D5A" w:rsidRPr="00FB6E47">
        <w:rPr>
          <w:rFonts w:ascii="Arial" w:hAnsi="Arial" w:cs="Arial"/>
        </w:rPr>
        <w:t>, directeur de l’</w:t>
      </w:r>
      <w:r w:rsidR="00B26042" w:rsidRPr="00FB6E47">
        <w:rPr>
          <w:rFonts w:ascii="Arial" w:hAnsi="Arial" w:cs="Arial"/>
        </w:rPr>
        <w:t>É</w:t>
      </w:r>
      <w:r w:rsidR="00E76D5A" w:rsidRPr="00FB6E47">
        <w:rPr>
          <w:rFonts w:ascii="Arial" w:hAnsi="Arial" w:cs="Arial"/>
        </w:rPr>
        <w:t>cole nationale supérieure des Arts décoratifs</w:t>
      </w:r>
    </w:p>
    <w:p w14:paraId="2CA1DF16" w14:textId="77777777" w:rsidR="009B1CD0" w:rsidRPr="00FB6E47" w:rsidRDefault="009B1CD0" w:rsidP="009B45B9">
      <w:pPr>
        <w:tabs>
          <w:tab w:val="left" w:pos="851"/>
        </w:tabs>
        <w:jc w:val="both"/>
        <w:rPr>
          <w:rFonts w:ascii="Arial" w:hAnsi="Arial" w:cs="Arial"/>
        </w:rPr>
      </w:pPr>
    </w:p>
    <w:p w14:paraId="58F80B29" w14:textId="77777777" w:rsidR="001C40C0" w:rsidRPr="00FB6E47" w:rsidRDefault="009B1CD0" w:rsidP="009B45B9">
      <w:pPr>
        <w:tabs>
          <w:tab w:val="left" w:pos="851"/>
        </w:tabs>
        <w:jc w:val="both"/>
        <w:rPr>
          <w:rFonts w:ascii="Arial" w:hAnsi="Arial" w:cs="Arial"/>
        </w:rPr>
      </w:pPr>
      <w:r w:rsidRPr="00FB6E47">
        <w:rPr>
          <w:rFonts w:ascii="Arial" w:eastAsia="Wingdings" w:hAnsi="Arial" w:cs="Arial"/>
          <w:b/>
          <w:color w:val="66CCFF"/>
          <w:spacing w:val="-10"/>
        </w:rPr>
        <w:t></w:t>
      </w:r>
      <w:r w:rsidRPr="00FB6E47">
        <w:rPr>
          <w:rFonts w:ascii="Arial" w:eastAsia="Arial" w:hAnsi="Arial" w:cs="Arial"/>
          <w:spacing w:val="-10"/>
        </w:rPr>
        <w:t xml:space="preserve"> </w:t>
      </w:r>
      <w:r w:rsidR="0021658E" w:rsidRPr="00FB6E47">
        <w:rPr>
          <w:rFonts w:ascii="Arial" w:hAnsi="Arial" w:cs="Arial"/>
        </w:rPr>
        <w:t>Personne habilitée à donner les renseignements prévus à l’</w:t>
      </w:r>
      <w:hyperlink r:id="rId11" w:history="1">
        <w:r w:rsidR="0021658E" w:rsidRPr="00FB6E47">
          <w:rPr>
            <w:rStyle w:val="Lienhypertexte"/>
            <w:rFonts w:ascii="Arial" w:hAnsi="Arial" w:cs="Arial"/>
          </w:rPr>
          <w:t>article R. 2191-59</w:t>
        </w:r>
      </w:hyperlink>
      <w:r w:rsidR="0021658E" w:rsidRPr="00FB6E47">
        <w:rPr>
          <w:rFonts w:ascii="Arial" w:hAnsi="Arial" w:cs="Arial"/>
        </w:rPr>
        <w:t xml:space="preserve"> du code de la commande publique, auquel renvoie l’</w:t>
      </w:r>
      <w:hyperlink r:id="rId12" w:history="1">
        <w:r w:rsidR="0021658E" w:rsidRPr="00FB6E47">
          <w:rPr>
            <w:rStyle w:val="Lienhypertexte"/>
            <w:rFonts w:ascii="Arial" w:hAnsi="Arial" w:cs="Arial"/>
          </w:rPr>
          <w:t>article R. 2391-28</w:t>
        </w:r>
      </w:hyperlink>
      <w:r w:rsidR="0021658E" w:rsidRPr="00FB6E47">
        <w:rPr>
          <w:rFonts w:ascii="Arial" w:hAnsi="Arial" w:cs="Arial"/>
        </w:rPr>
        <w:t xml:space="preserve"> du même code</w:t>
      </w:r>
      <w:r w:rsidR="0021658E" w:rsidRPr="00FB6E47" w:rsidDel="003A7270">
        <w:rPr>
          <w:rFonts w:ascii="Arial" w:hAnsi="Arial" w:cs="Arial"/>
        </w:rPr>
        <w:t xml:space="preserve"> </w:t>
      </w:r>
      <w:r w:rsidR="0021658E" w:rsidRPr="00FB6E47">
        <w:rPr>
          <w:rFonts w:ascii="Arial" w:hAnsi="Arial" w:cs="Arial"/>
        </w:rPr>
        <w:t>(nantissements ou cessions de créances)</w:t>
      </w:r>
    </w:p>
    <w:p w14:paraId="3ED0F844" w14:textId="77777777" w:rsidR="00E76D5A" w:rsidRPr="00FB6E47" w:rsidRDefault="000970D5" w:rsidP="009B45B9">
      <w:pPr>
        <w:tabs>
          <w:tab w:val="left" w:pos="851"/>
        </w:tabs>
        <w:jc w:val="both"/>
        <w:rPr>
          <w:rFonts w:ascii="Arial" w:hAnsi="Arial" w:cs="Arial"/>
        </w:rPr>
      </w:pPr>
      <w:r>
        <w:rPr>
          <w:rFonts w:ascii="Arial" w:hAnsi="Arial" w:cs="Arial"/>
        </w:rPr>
        <w:t>Jean-</w:t>
      </w:r>
      <w:r w:rsidR="00E76D5A" w:rsidRPr="00FB6E47">
        <w:rPr>
          <w:rFonts w:ascii="Arial" w:hAnsi="Arial" w:cs="Arial"/>
        </w:rPr>
        <w:t>Hu</w:t>
      </w:r>
      <w:r>
        <w:rPr>
          <w:rFonts w:ascii="Arial" w:hAnsi="Arial" w:cs="Arial"/>
        </w:rPr>
        <w:t>gues Lanussé</w:t>
      </w:r>
      <w:r w:rsidR="00E76D5A" w:rsidRPr="00FB6E47">
        <w:rPr>
          <w:rFonts w:ascii="Arial" w:hAnsi="Arial" w:cs="Arial"/>
        </w:rPr>
        <w:t xml:space="preserve"> /</w:t>
      </w:r>
      <w:r w:rsidR="00556702">
        <w:rPr>
          <w:rFonts w:ascii="Arial" w:hAnsi="Arial" w:cs="Arial"/>
        </w:rPr>
        <w:t xml:space="preserve"> </w:t>
      </w:r>
      <w:r w:rsidR="005E4B8B" w:rsidRPr="00FB6E47">
        <w:rPr>
          <w:rFonts w:ascii="Arial" w:hAnsi="Arial" w:cs="Arial"/>
        </w:rPr>
        <w:t>É</w:t>
      </w:r>
      <w:r w:rsidR="00914653" w:rsidRPr="00FB6E47">
        <w:rPr>
          <w:rFonts w:ascii="Arial" w:hAnsi="Arial" w:cs="Arial"/>
        </w:rPr>
        <w:t xml:space="preserve">cole </w:t>
      </w:r>
      <w:r w:rsidR="005E4B8B" w:rsidRPr="00FB6E47">
        <w:rPr>
          <w:rFonts w:ascii="Arial" w:hAnsi="Arial" w:cs="Arial"/>
        </w:rPr>
        <w:t>nationale supérie</w:t>
      </w:r>
      <w:r w:rsidR="00914653" w:rsidRPr="00FB6E47">
        <w:rPr>
          <w:rFonts w:ascii="Arial" w:hAnsi="Arial" w:cs="Arial"/>
        </w:rPr>
        <w:t>u</w:t>
      </w:r>
      <w:r w:rsidR="005E4B8B" w:rsidRPr="00FB6E47">
        <w:rPr>
          <w:rFonts w:ascii="Arial" w:hAnsi="Arial" w:cs="Arial"/>
        </w:rPr>
        <w:t xml:space="preserve">re des </w:t>
      </w:r>
      <w:r w:rsidR="00E76D5A" w:rsidRPr="00FB6E47">
        <w:rPr>
          <w:rFonts w:ascii="Arial" w:hAnsi="Arial" w:cs="Arial"/>
        </w:rPr>
        <w:t>A</w:t>
      </w:r>
      <w:r w:rsidR="005E4B8B" w:rsidRPr="00FB6E47">
        <w:rPr>
          <w:rFonts w:ascii="Arial" w:hAnsi="Arial" w:cs="Arial"/>
        </w:rPr>
        <w:t>rts Décoratifs</w:t>
      </w:r>
      <w:r w:rsidR="00E76D5A" w:rsidRPr="00FB6E47">
        <w:rPr>
          <w:rFonts w:ascii="Arial" w:hAnsi="Arial" w:cs="Arial"/>
        </w:rPr>
        <w:t xml:space="preserve"> – 31, rue d’Ulm – 75005 – Paris </w:t>
      </w:r>
    </w:p>
    <w:p w14:paraId="71D11068" w14:textId="77777777" w:rsidR="00556702" w:rsidRDefault="009D1E47" w:rsidP="009B45B9">
      <w:pPr>
        <w:tabs>
          <w:tab w:val="left" w:pos="851"/>
        </w:tabs>
        <w:jc w:val="both"/>
        <w:rPr>
          <w:rFonts w:ascii="Arial" w:hAnsi="Arial" w:cs="Arial"/>
        </w:rPr>
      </w:pPr>
      <w:r>
        <w:rPr>
          <w:rFonts w:ascii="Arial" w:hAnsi="Arial" w:cs="Arial"/>
        </w:rPr>
        <w:t>j</w:t>
      </w:r>
      <w:r w:rsidR="00556702">
        <w:rPr>
          <w:rFonts w:ascii="Arial" w:hAnsi="Arial" w:cs="Arial"/>
        </w:rPr>
        <w:t>ean-hugues.lanusse</w:t>
      </w:r>
      <w:r w:rsidR="00E76D5A" w:rsidRPr="00FB6E47">
        <w:rPr>
          <w:rFonts w:ascii="Arial" w:hAnsi="Arial" w:cs="Arial"/>
        </w:rPr>
        <w:t>@ensad.fr  /</w:t>
      </w:r>
      <w:r>
        <w:rPr>
          <w:rFonts w:ascii="Arial" w:hAnsi="Arial" w:cs="Arial"/>
        </w:rPr>
        <w:t xml:space="preserve"> </w:t>
      </w:r>
      <w:r w:rsidR="00E76D5A" w:rsidRPr="00FB6E47">
        <w:rPr>
          <w:rFonts w:ascii="Arial" w:hAnsi="Arial" w:cs="Arial"/>
        </w:rPr>
        <w:t>tél : 01.42.34.9</w:t>
      </w:r>
      <w:r>
        <w:rPr>
          <w:rFonts w:ascii="Arial" w:hAnsi="Arial" w:cs="Arial"/>
        </w:rPr>
        <w:t>7</w:t>
      </w:r>
      <w:r w:rsidR="00E76D5A" w:rsidRPr="00FB6E47">
        <w:rPr>
          <w:rFonts w:ascii="Arial" w:hAnsi="Arial" w:cs="Arial"/>
        </w:rPr>
        <w:t>.</w:t>
      </w:r>
      <w:r>
        <w:rPr>
          <w:rFonts w:ascii="Arial" w:hAnsi="Arial" w:cs="Arial"/>
        </w:rPr>
        <w:t>71</w:t>
      </w:r>
    </w:p>
    <w:p w14:paraId="7C6F5F76" w14:textId="77777777" w:rsidR="00556702" w:rsidRDefault="00556702" w:rsidP="009B45B9">
      <w:pPr>
        <w:tabs>
          <w:tab w:val="left" w:pos="720"/>
          <w:tab w:val="left" w:pos="851"/>
        </w:tabs>
        <w:jc w:val="both"/>
        <w:rPr>
          <w:rFonts w:ascii="Arial" w:eastAsia="Wingdings" w:hAnsi="Arial" w:cs="Arial"/>
          <w:b/>
          <w:color w:val="66CCFF"/>
          <w:spacing w:val="-10"/>
        </w:rPr>
      </w:pPr>
    </w:p>
    <w:p w14:paraId="57AE3178" w14:textId="77777777" w:rsidR="009B1CD0" w:rsidRPr="00FB6E47" w:rsidRDefault="009B1CD0" w:rsidP="009B45B9">
      <w:pPr>
        <w:tabs>
          <w:tab w:val="left" w:pos="720"/>
          <w:tab w:val="left" w:pos="851"/>
        </w:tabs>
        <w:jc w:val="both"/>
        <w:rPr>
          <w:rFonts w:ascii="Arial" w:hAnsi="Arial" w:cs="Arial"/>
          <w:i/>
          <w:iCs/>
        </w:rPr>
      </w:pPr>
      <w:r w:rsidRPr="00FB6E47">
        <w:rPr>
          <w:rFonts w:ascii="Arial" w:eastAsia="Wingdings" w:hAnsi="Arial" w:cs="Arial"/>
          <w:b/>
          <w:color w:val="66CCFF"/>
          <w:spacing w:val="-10"/>
        </w:rPr>
        <w:t></w:t>
      </w:r>
      <w:r w:rsidRPr="00FB6E47">
        <w:rPr>
          <w:rFonts w:ascii="Arial" w:eastAsia="Arial" w:hAnsi="Arial" w:cs="Arial"/>
          <w:b/>
          <w:spacing w:val="-10"/>
        </w:rPr>
        <w:t xml:space="preserve">  </w:t>
      </w:r>
      <w:r w:rsidRPr="00FB6E47">
        <w:rPr>
          <w:rFonts w:ascii="Arial" w:hAnsi="Arial" w:cs="Arial"/>
        </w:rPr>
        <w:t>Désignation, adresse, numéro de téléphone du comptable assignataire :</w:t>
      </w:r>
    </w:p>
    <w:p w14:paraId="50ACAF52" w14:textId="77777777" w:rsidR="009B1CD0" w:rsidRPr="00FB6E47" w:rsidRDefault="009B1CD0" w:rsidP="009B45B9">
      <w:pPr>
        <w:pStyle w:val="fcase2metab"/>
        <w:rPr>
          <w:rFonts w:ascii="Arial" w:hAnsi="Arial" w:cs="Arial"/>
        </w:rPr>
      </w:pPr>
    </w:p>
    <w:p w14:paraId="0BCEB7C1" w14:textId="77777777" w:rsidR="00E76D5A" w:rsidRPr="00FB6E47" w:rsidRDefault="00F107C0" w:rsidP="00E76D5A">
      <w:pPr>
        <w:pStyle w:val="En-tte"/>
        <w:tabs>
          <w:tab w:val="clear" w:pos="4536"/>
          <w:tab w:val="clear" w:pos="9072"/>
          <w:tab w:val="left" w:pos="851"/>
        </w:tabs>
        <w:jc w:val="both"/>
        <w:rPr>
          <w:rFonts w:ascii="Arial" w:hAnsi="Arial" w:cs="Arial"/>
        </w:rPr>
      </w:pPr>
      <w:r w:rsidRPr="00FB6E47">
        <w:rPr>
          <w:rFonts w:ascii="Arial" w:hAnsi="Arial" w:cs="Arial"/>
        </w:rPr>
        <w:t>L’A</w:t>
      </w:r>
      <w:r w:rsidR="00E76D5A" w:rsidRPr="00FB6E47">
        <w:rPr>
          <w:rFonts w:ascii="Arial" w:hAnsi="Arial" w:cs="Arial"/>
        </w:rPr>
        <w:t>gent comptable de l’</w:t>
      </w:r>
      <w:r w:rsidR="001C0E6B" w:rsidRPr="00FB6E47">
        <w:rPr>
          <w:rFonts w:ascii="Arial" w:hAnsi="Arial" w:cs="Arial"/>
        </w:rPr>
        <w:t>É</w:t>
      </w:r>
      <w:r w:rsidR="00E76D5A" w:rsidRPr="00FB6E47">
        <w:rPr>
          <w:rFonts w:ascii="Arial" w:hAnsi="Arial" w:cs="Arial"/>
        </w:rPr>
        <w:t xml:space="preserve">cole nationale supérieure des Arts </w:t>
      </w:r>
      <w:r w:rsidR="00232FD6" w:rsidRPr="00FB6E47">
        <w:rPr>
          <w:rFonts w:ascii="Arial" w:hAnsi="Arial" w:cs="Arial"/>
        </w:rPr>
        <w:t>D</w:t>
      </w:r>
      <w:r w:rsidR="00E76D5A" w:rsidRPr="00FB6E47">
        <w:rPr>
          <w:rFonts w:ascii="Arial" w:hAnsi="Arial" w:cs="Arial"/>
        </w:rPr>
        <w:t>écoratifs</w:t>
      </w:r>
    </w:p>
    <w:p w14:paraId="146C2E39" w14:textId="77777777" w:rsidR="001C40C0" w:rsidRPr="00FB6E47" w:rsidRDefault="00E76D5A" w:rsidP="009B45B9">
      <w:pPr>
        <w:pStyle w:val="fcase2metab"/>
        <w:rPr>
          <w:rFonts w:ascii="Arial" w:hAnsi="Arial" w:cs="Arial"/>
        </w:rPr>
      </w:pPr>
      <w:r w:rsidRPr="00FB6E47">
        <w:rPr>
          <w:rFonts w:ascii="Arial" w:hAnsi="Arial" w:cs="Arial"/>
        </w:rPr>
        <w:t>31, rue d’Ulm – 75005 – Paris</w:t>
      </w:r>
    </w:p>
    <w:p w14:paraId="153602A6" w14:textId="77777777" w:rsidR="009B1CD0" w:rsidRPr="00FB6E47" w:rsidRDefault="00E76D5A" w:rsidP="009B45B9">
      <w:pPr>
        <w:pStyle w:val="fcase2metab"/>
        <w:ind w:left="0" w:firstLine="0"/>
        <w:rPr>
          <w:rFonts w:ascii="Arial" w:hAnsi="Arial" w:cs="Arial"/>
        </w:rPr>
      </w:pPr>
      <w:r w:rsidRPr="00FB6E47">
        <w:rPr>
          <w:rFonts w:ascii="Arial" w:hAnsi="Arial" w:cs="Arial"/>
        </w:rPr>
        <w:t xml:space="preserve">tél :01.42.34.97.12 </w:t>
      </w:r>
    </w:p>
    <w:p w14:paraId="541047C9" w14:textId="77777777" w:rsidR="009B1CD0" w:rsidRPr="00FB6E47" w:rsidRDefault="009B1CD0" w:rsidP="009B45B9">
      <w:pPr>
        <w:pStyle w:val="fcase2metab"/>
        <w:ind w:left="0" w:firstLine="0"/>
        <w:rPr>
          <w:rFonts w:ascii="Arial" w:hAnsi="Arial" w:cs="Arial"/>
        </w:rPr>
      </w:pPr>
    </w:p>
    <w:p w14:paraId="0F9ECDAD" w14:textId="77777777" w:rsidR="009B1CD0" w:rsidRPr="00FB6E47" w:rsidRDefault="009B1CD0" w:rsidP="009B45B9">
      <w:pPr>
        <w:tabs>
          <w:tab w:val="left" w:pos="851"/>
        </w:tabs>
        <w:rPr>
          <w:rFonts w:ascii="Arial" w:hAnsi="Arial" w:cs="Arial"/>
        </w:rPr>
      </w:pPr>
    </w:p>
    <w:p w14:paraId="5A452FA7" w14:textId="77777777" w:rsidR="009B1CD0" w:rsidRPr="00FB6E47" w:rsidRDefault="009B1CD0" w:rsidP="009B45B9">
      <w:pPr>
        <w:tabs>
          <w:tab w:val="left" w:pos="851"/>
          <w:tab w:val="left" w:pos="3402"/>
          <w:tab w:val="left" w:pos="6237"/>
          <w:tab w:val="left" w:pos="9072"/>
        </w:tabs>
        <w:jc w:val="both"/>
        <w:rPr>
          <w:rFonts w:ascii="Arial" w:hAnsi="Arial" w:cs="Arial"/>
          <w:i/>
        </w:rPr>
      </w:pPr>
      <w:r w:rsidRPr="00FB6E47">
        <w:rPr>
          <w:rFonts w:ascii="Arial" w:hAnsi="Arial" w:cs="Arial"/>
          <w:b/>
          <w:caps/>
        </w:rPr>
        <w:t>P</w:t>
      </w:r>
      <w:r w:rsidRPr="00FB6E47">
        <w:rPr>
          <w:rFonts w:ascii="Arial" w:hAnsi="Arial" w:cs="Arial"/>
          <w:b/>
        </w:rPr>
        <w:t>our l</w:t>
      </w:r>
      <w:r w:rsidRPr="00FB6E47">
        <w:rPr>
          <w:rFonts w:ascii="Arial" w:hAnsi="Arial" w:cs="Arial"/>
          <w:b/>
          <w:caps/>
        </w:rPr>
        <w:t>’E</w:t>
      </w:r>
      <w:r w:rsidRPr="00FB6E47">
        <w:rPr>
          <w:rFonts w:ascii="Arial" w:hAnsi="Arial" w:cs="Arial"/>
          <w:b/>
        </w:rPr>
        <w:t>tat et ses établissements :</w:t>
      </w:r>
    </w:p>
    <w:p w14:paraId="2B41F049" w14:textId="77777777" w:rsidR="009B1CD0" w:rsidRPr="00FB6E47" w:rsidRDefault="009B1CD0" w:rsidP="009B45B9">
      <w:pPr>
        <w:tabs>
          <w:tab w:val="left" w:pos="851"/>
          <w:tab w:val="left" w:pos="3402"/>
          <w:tab w:val="left" w:pos="6237"/>
          <w:tab w:val="left" w:pos="9072"/>
        </w:tabs>
        <w:jc w:val="both"/>
        <w:rPr>
          <w:rFonts w:ascii="Arial" w:hAnsi="Arial" w:cs="Arial"/>
        </w:rPr>
      </w:pPr>
      <w:r w:rsidRPr="00FB6E47">
        <w:rPr>
          <w:rFonts w:ascii="Arial" w:hAnsi="Arial" w:cs="Arial"/>
          <w:i/>
        </w:rPr>
        <w:t>(Visa ou avis de l’autorité chargée du contrôle financier.)</w:t>
      </w:r>
    </w:p>
    <w:p w14:paraId="1BABF976" w14:textId="77777777" w:rsidR="00F57EE4" w:rsidRDefault="00F57EE4" w:rsidP="00F57EE4">
      <w:pPr>
        <w:tabs>
          <w:tab w:val="left" w:pos="851"/>
        </w:tabs>
        <w:ind w:left="6804"/>
        <w:jc w:val="both"/>
        <w:rPr>
          <w:rFonts w:ascii="Arial" w:hAnsi="Arial" w:cs="Arial"/>
          <w:i/>
          <w:sz w:val="18"/>
          <w:szCs w:val="18"/>
        </w:rPr>
      </w:pPr>
      <w:r>
        <w:rPr>
          <w:rFonts w:ascii="Arial" w:hAnsi="Arial" w:cs="Arial"/>
        </w:rPr>
        <w:t>Signature</w:t>
      </w:r>
    </w:p>
    <w:p w14:paraId="2F8DEEA6" w14:textId="77777777" w:rsidR="00F57EE4" w:rsidRDefault="00F57EE4" w:rsidP="00F57EE4">
      <w:pPr>
        <w:tabs>
          <w:tab w:val="left" w:pos="851"/>
        </w:tabs>
        <w:ind w:left="4820"/>
        <w:jc w:val="center"/>
      </w:pPr>
      <w:r>
        <w:rPr>
          <w:rFonts w:ascii="Arial" w:hAnsi="Arial" w:cs="Arial"/>
          <w:i/>
          <w:sz w:val="18"/>
          <w:szCs w:val="18"/>
        </w:rPr>
        <w:t>(représentant de l’acheteur habilité à signer le marché)</w:t>
      </w:r>
    </w:p>
    <w:p w14:paraId="7309146B" w14:textId="77777777" w:rsidR="009B1CD0" w:rsidRDefault="009B1CD0" w:rsidP="009B45B9">
      <w:pPr>
        <w:tabs>
          <w:tab w:val="left" w:pos="851"/>
        </w:tabs>
        <w:rPr>
          <w:rFonts w:ascii="Arial" w:hAnsi="Arial" w:cs="Arial"/>
        </w:rPr>
      </w:pPr>
    </w:p>
    <w:p w14:paraId="3E613CF7" w14:textId="77777777" w:rsidR="009B1CD0" w:rsidRDefault="009B1CD0" w:rsidP="009B45B9">
      <w:pPr>
        <w:tabs>
          <w:tab w:val="left" w:pos="851"/>
        </w:tabs>
        <w:rPr>
          <w:rFonts w:ascii="Arial" w:hAnsi="Arial" w:cs="Arial"/>
        </w:rPr>
      </w:pPr>
    </w:p>
    <w:p w14:paraId="336C9F61" w14:textId="77777777" w:rsidR="009B1CD0" w:rsidRDefault="009B1CD0" w:rsidP="009B45B9">
      <w:pPr>
        <w:tabs>
          <w:tab w:val="left" w:pos="851"/>
        </w:tabs>
        <w:rPr>
          <w:rFonts w:ascii="Arial" w:hAnsi="Arial" w:cs="Arial"/>
        </w:rPr>
      </w:pPr>
    </w:p>
    <w:p w14:paraId="692B294C" w14:textId="77777777" w:rsidR="009B1CD0" w:rsidRDefault="001A0D41" w:rsidP="009B45B9">
      <w:pPr>
        <w:tabs>
          <w:tab w:val="left" w:pos="851"/>
          <w:tab w:val="left" w:pos="5245"/>
          <w:tab w:val="left" w:pos="7371"/>
          <w:tab w:val="left" w:pos="7655"/>
        </w:tabs>
        <w:jc w:val="both"/>
      </w:pPr>
      <w:r>
        <w:rPr>
          <w:rFonts w:ascii="Arial" w:hAnsi="Arial" w:cs="Arial"/>
        </w:rPr>
        <w:tab/>
      </w:r>
      <w:r>
        <w:rPr>
          <w:rFonts w:ascii="Arial" w:hAnsi="Arial" w:cs="Arial"/>
        </w:rPr>
        <w:tab/>
      </w:r>
      <w:r w:rsidR="009B1CD0">
        <w:rPr>
          <w:rFonts w:ascii="Arial" w:hAnsi="Arial" w:cs="Arial"/>
        </w:rPr>
        <w:t>A : …………………… , le …………………</w:t>
      </w:r>
    </w:p>
    <w:p w14:paraId="37DC3961" w14:textId="77777777" w:rsidR="009B1CD0" w:rsidRDefault="009B1CD0" w:rsidP="009B45B9">
      <w:pPr>
        <w:tabs>
          <w:tab w:val="left" w:pos="851"/>
        </w:tabs>
      </w:pPr>
    </w:p>
    <w:p w14:paraId="1691FFE1" w14:textId="77777777" w:rsidR="009B1CD0" w:rsidRDefault="009B1CD0" w:rsidP="009B45B9">
      <w:pPr>
        <w:tabs>
          <w:tab w:val="left" w:pos="851"/>
        </w:tabs>
      </w:pPr>
    </w:p>
    <w:p w14:paraId="7A1212B5" w14:textId="77777777" w:rsidR="009B1CD0" w:rsidRDefault="009B1CD0" w:rsidP="009B45B9">
      <w:pPr>
        <w:tabs>
          <w:tab w:val="left" w:pos="851"/>
        </w:tabs>
      </w:pPr>
    </w:p>
    <w:p w14:paraId="22649DE5" w14:textId="77777777" w:rsidR="009B1CD0" w:rsidRDefault="009B1CD0" w:rsidP="009B45B9">
      <w:pPr>
        <w:tabs>
          <w:tab w:val="left" w:pos="851"/>
        </w:tabs>
      </w:pPr>
    </w:p>
    <w:p w14:paraId="090A22A7" w14:textId="77777777" w:rsidR="009B1CD0" w:rsidRDefault="009B1CD0" w:rsidP="009B45B9">
      <w:pPr>
        <w:tabs>
          <w:tab w:val="left" w:pos="851"/>
        </w:tabs>
        <w:jc w:val="both"/>
      </w:pPr>
    </w:p>
    <w:p w14:paraId="64E00694" w14:textId="77777777" w:rsidR="009B1CD0" w:rsidRDefault="009B1CD0" w:rsidP="009B45B9">
      <w:pPr>
        <w:tabs>
          <w:tab w:val="left" w:pos="851"/>
        </w:tabs>
        <w:jc w:val="both"/>
      </w:pPr>
    </w:p>
    <w:p w14:paraId="01695886" w14:textId="77777777" w:rsidR="009B1CD0" w:rsidRDefault="009B1CD0" w:rsidP="009B45B9">
      <w:pPr>
        <w:tabs>
          <w:tab w:val="left" w:pos="851"/>
        </w:tabs>
        <w:jc w:val="both"/>
      </w:pPr>
    </w:p>
    <w:p w14:paraId="4175D0B7" w14:textId="77777777" w:rsidR="002C2CA3" w:rsidRDefault="002C2CA3" w:rsidP="009B45B9">
      <w:pPr>
        <w:tabs>
          <w:tab w:val="left" w:pos="851"/>
        </w:tabs>
        <w:jc w:val="both"/>
      </w:pPr>
    </w:p>
    <w:p w14:paraId="5FD4D39F" w14:textId="77777777" w:rsidR="002C2CA3" w:rsidRDefault="002C2CA3" w:rsidP="009B45B9">
      <w:pPr>
        <w:tabs>
          <w:tab w:val="left" w:pos="851"/>
        </w:tabs>
        <w:jc w:val="both"/>
      </w:pPr>
    </w:p>
    <w:p w14:paraId="02C76996" w14:textId="77777777" w:rsidR="002C2CA3" w:rsidRDefault="002C2CA3" w:rsidP="009B45B9">
      <w:pPr>
        <w:tabs>
          <w:tab w:val="left" w:pos="851"/>
        </w:tabs>
        <w:jc w:val="both"/>
      </w:pPr>
    </w:p>
    <w:p w14:paraId="372A4568" w14:textId="77777777" w:rsidR="002C2CA3" w:rsidRDefault="002C2CA3" w:rsidP="009B45B9">
      <w:pPr>
        <w:tabs>
          <w:tab w:val="left" w:pos="851"/>
        </w:tabs>
        <w:jc w:val="both"/>
      </w:pPr>
    </w:p>
    <w:p w14:paraId="6BB57D2C" w14:textId="77777777" w:rsidR="002C2CA3" w:rsidRDefault="002C2CA3" w:rsidP="009B45B9">
      <w:pPr>
        <w:tabs>
          <w:tab w:val="left" w:pos="851"/>
        </w:tabs>
        <w:jc w:val="both"/>
      </w:pPr>
    </w:p>
    <w:p w14:paraId="2C900263" w14:textId="77777777" w:rsidR="002C2CA3" w:rsidRDefault="002C2CA3" w:rsidP="009B45B9">
      <w:pPr>
        <w:tabs>
          <w:tab w:val="left" w:pos="851"/>
        </w:tabs>
        <w:jc w:val="both"/>
      </w:pPr>
    </w:p>
    <w:p w14:paraId="2BB85E1E"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DA56A" w14:textId="77777777" w:rsidR="0058269B" w:rsidRDefault="0058269B">
      <w:r>
        <w:separator/>
      </w:r>
    </w:p>
  </w:endnote>
  <w:endnote w:type="continuationSeparator" w:id="0">
    <w:p w14:paraId="44D9EA4D" w14:textId="77777777" w:rsidR="0058269B" w:rsidRDefault="00582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Arnhem-Blond">
    <w:altName w:val="Calibri"/>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64D5A" w14:paraId="330B0ECB" w14:textId="77777777" w:rsidTr="0083205E">
      <w:trPr>
        <w:tblHeader/>
      </w:trPr>
      <w:tc>
        <w:tcPr>
          <w:tcW w:w="2906" w:type="dxa"/>
          <w:shd w:val="clear" w:color="auto" w:fill="66CCFF"/>
        </w:tcPr>
        <w:p w14:paraId="15FCBA7F" w14:textId="77777777" w:rsidR="00B64D5A" w:rsidRDefault="00B64D5A"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B8B67B1" w14:textId="77777777" w:rsidR="00B64D5A" w:rsidRPr="007B5D2A" w:rsidRDefault="00AA285E" w:rsidP="00AA285E">
          <w:pPr>
            <w:jc w:val="center"/>
            <w:rPr>
              <w:rFonts w:ascii="Arial" w:hAnsi="Arial" w:cs="Arial"/>
              <w:b/>
              <w:sz w:val="16"/>
              <w:szCs w:val="16"/>
            </w:rPr>
          </w:pPr>
          <w:r>
            <w:rPr>
              <w:rFonts w:ascii="Arial" w:hAnsi="Arial" w:cs="Arial"/>
              <w:b/>
              <w:sz w:val="16"/>
              <w:szCs w:val="16"/>
            </w:rPr>
            <w:t>Nettoyage, propreté et hygiène de l’École nationale supérieure des Arts Décoratifs – 2025AO000001</w:t>
          </w:r>
        </w:p>
      </w:tc>
      <w:tc>
        <w:tcPr>
          <w:tcW w:w="896" w:type="dxa"/>
          <w:shd w:val="clear" w:color="auto" w:fill="66CCFF"/>
        </w:tcPr>
        <w:p w14:paraId="4E15A4B3" w14:textId="77777777" w:rsidR="00B64D5A" w:rsidRDefault="00B64D5A">
          <w:pPr>
            <w:tabs>
              <w:tab w:val="center" w:pos="1366"/>
              <w:tab w:val="right" w:pos="2733"/>
            </w:tabs>
          </w:pPr>
          <w:r>
            <w:rPr>
              <w:rFonts w:ascii="Arial" w:hAnsi="Arial" w:cs="Arial"/>
              <w:b/>
            </w:rPr>
            <w:t xml:space="preserve">Page : </w:t>
          </w:r>
        </w:p>
      </w:tc>
      <w:tc>
        <w:tcPr>
          <w:tcW w:w="567" w:type="dxa"/>
          <w:shd w:val="clear" w:color="auto" w:fill="66CCFF"/>
        </w:tcPr>
        <w:p w14:paraId="2F5C5818" w14:textId="77777777" w:rsidR="00B64D5A" w:rsidRDefault="00B64D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0105A">
            <w:rPr>
              <w:rStyle w:val="Numrodepage"/>
              <w:rFonts w:cs="Arial"/>
              <w:b/>
              <w:noProof/>
            </w:rPr>
            <w:t>2</w:t>
          </w:r>
          <w:r>
            <w:rPr>
              <w:rStyle w:val="Numrodepage"/>
              <w:rFonts w:cs="Arial"/>
              <w:b/>
            </w:rPr>
            <w:fldChar w:fldCharType="end"/>
          </w:r>
        </w:p>
      </w:tc>
      <w:tc>
        <w:tcPr>
          <w:tcW w:w="165" w:type="dxa"/>
          <w:shd w:val="clear" w:color="auto" w:fill="66CCFF"/>
        </w:tcPr>
        <w:p w14:paraId="04AC6E3C" w14:textId="77777777" w:rsidR="00B64D5A" w:rsidRDefault="00B64D5A">
          <w:pPr>
            <w:jc w:val="center"/>
          </w:pPr>
          <w:r>
            <w:rPr>
              <w:rFonts w:ascii="Arial" w:hAnsi="Arial" w:cs="Arial"/>
              <w:b/>
            </w:rPr>
            <w:t>/</w:t>
          </w:r>
        </w:p>
      </w:tc>
      <w:tc>
        <w:tcPr>
          <w:tcW w:w="544" w:type="dxa"/>
          <w:shd w:val="clear" w:color="auto" w:fill="66CCFF"/>
        </w:tcPr>
        <w:p w14:paraId="660D9B48" w14:textId="77777777" w:rsidR="00B64D5A" w:rsidRDefault="00B64D5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0105A">
            <w:rPr>
              <w:rStyle w:val="Numrodepage"/>
              <w:rFonts w:cs="Arial"/>
              <w:b/>
              <w:noProof/>
            </w:rPr>
            <w:t>6</w:t>
          </w:r>
          <w:r>
            <w:rPr>
              <w:rStyle w:val="Numrodepage"/>
              <w:rFonts w:cs="Arial"/>
              <w:b/>
            </w:rPr>
            <w:fldChar w:fldCharType="end"/>
          </w:r>
        </w:p>
      </w:tc>
    </w:tr>
  </w:tbl>
  <w:p w14:paraId="4A436254" w14:textId="77777777" w:rsidR="00B64D5A" w:rsidRDefault="00B64D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62EAD" w14:textId="77777777" w:rsidR="0058269B" w:rsidRDefault="0058269B">
      <w:r>
        <w:separator/>
      </w:r>
    </w:p>
  </w:footnote>
  <w:footnote w:type="continuationSeparator" w:id="0">
    <w:p w14:paraId="6B315450" w14:textId="77777777" w:rsidR="0058269B" w:rsidRDefault="0058269B">
      <w:r>
        <w:continuationSeparator/>
      </w:r>
    </w:p>
  </w:footnote>
  <w:footnote w:id="1">
    <w:p w14:paraId="168167C8" w14:textId="77777777" w:rsidR="00B64D5A" w:rsidRDefault="00B64D5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833E85"/>
    <w:multiLevelType w:val="hybridMultilevel"/>
    <w:tmpl w:val="03204C2C"/>
    <w:lvl w:ilvl="0" w:tplc="1EF04308">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8984ED1"/>
    <w:multiLevelType w:val="hybridMultilevel"/>
    <w:tmpl w:val="E73EB96C"/>
    <w:lvl w:ilvl="0" w:tplc="040C0001">
      <w:start w:val="1"/>
      <w:numFmt w:val="bullet"/>
      <w:lvlText w:val=""/>
      <w:lvlJc w:val="left"/>
      <w:pPr>
        <w:ind w:left="786" w:hanging="360"/>
      </w:pPr>
      <w:rPr>
        <w:rFonts w:ascii="Symbol" w:hAnsi="Symbol"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3BC362FD"/>
    <w:multiLevelType w:val="hybridMultilevel"/>
    <w:tmpl w:val="7716E88A"/>
    <w:lvl w:ilvl="0" w:tplc="6D1EA7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B3A037D"/>
    <w:multiLevelType w:val="hybridMultilevel"/>
    <w:tmpl w:val="5B08C8D0"/>
    <w:lvl w:ilvl="0" w:tplc="2F9CE9F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6837960">
    <w:abstractNumId w:val="0"/>
  </w:num>
  <w:num w:numId="2" w16cid:durableId="1591890072">
    <w:abstractNumId w:val="1"/>
  </w:num>
  <w:num w:numId="3" w16cid:durableId="276791257">
    <w:abstractNumId w:val="2"/>
  </w:num>
  <w:num w:numId="4" w16cid:durableId="207953346">
    <w:abstractNumId w:val="7"/>
  </w:num>
  <w:num w:numId="5" w16cid:durableId="1108700002">
    <w:abstractNumId w:val="5"/>
  </w:num>
  <w:num w:numId="6" w16cid:durableId="1376081959">
    <w:abstractNumId w:val="6"/>
  </w:num>
  <w:num w:numId="7" w16cid:durableId="130680735">
    <w:abstractNumId w:val="4"/>
  </w:num>
  <w:num w:numId="8" w16cid:durableId="5653814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6EB1"/>
    <w:rsid w:val="00036500"/>
    <w:rsid w:val="000970D5"/>
    <w:rsid w:val="000A1773"/>
    <w:rsid w:val="000A2E05"/>
    <w:rsid w:val="000B378F"/>
    <w:rsid w:val="000C5E1E"/>
    <w:rsid w:val="000E0020"/>
    <w:rsid w:val="00131FA5"/>
    <w:rsid w:val="00147E41"/>
    <w:rsid w:val="00164683"/>
    <w:rsid w:val="00166B56"/>
    <w:rsid w:val="00176D70"/>
    <w:rsid w:val="001779CB"/>
    <w:rsid w:val="00181955"/>
    <w:rsid w:val="0018277E"/>
    <w:rsid w:val="001A0D41"/>
    <w:rsid w:val="001A3B6F"/>
    <w:rsid w:val="001B1F90"/>
    <w:rsid w:val="001C0E6B"/>
    <w:rsid w:val="001C40C0"/>
    <w:rsid w:val="001C733C"/>
    <w:rsid w:val="001E511A"/>
    <w:rsid w:val="001F3CDF"/>
    <w:rsid w:val="0020327B"/>
    <w:rsid w:val="0021527A"/>
    <w:rsid w:val="00215A5B"/>
    <w:rsid w:val="0021658E"/>
    <w:rsid w:val="0021797C"/>
    <w:rsid w:val="00225A1A"/>
    <w:rsid w:val="00232FD6"/>
    <w:rsid w:val="00233252"/>
    <w:rsid w:val="00251F63"/>
    <w:rsid w:val="00280363"/>
    <w:rsid w:val="0028499E"/>
    <w:rsid w:val="002904AF"/>
    <w:rsid w:val="002B793C"/>
    <w:rsid w:val="002C2CA3"/>
    <w:rsid w:val="002C372B"/>
    <w:rsid w:val="002C4B3E"/>
    <w:rsid w:val="002C79D6"/>
    <w:rsid w:val="002D1AE4"/>
    <w:rsid w:val="002E1C8D"/>
    <w:rsid w:val="002E534C"/>
    <w:rsid w:val="00332B12"/>
    <w:rsid w:val="00341A31"/>
    <w:rsid w:val="003515A6"/>
    <w:rsid w:val="00354C04"/>
    <w:rsid w:val="00385E76"/>
    <w:rsid w:val="003B588C"/>
    <w:rsid w:val="003C3382"/>
    <w:rsid w:val="003C5E4D"/>
    <w:rsid w:val="0040069A"/>
    <w:rsid w:val="00431E10"/>
    <w:rsid w:val="0043706E"/>
    <w:rsid w:val="00437F98"/>
    <w:rsid w:val="0044597F"/>
    <w:rsid w:val="00477014"/>
    <w:rsid w:val="0047761D"/>
    <w:rsid w:val="00487B9A"/>
    <w:rsid w:val="004A7169"/>
    <w:rsid w:val="004A7AB8"/>
    <w:rsid w:val="004B37D6"/>
    <w:rsid w:val="004D19BC"/>
    <w:rsid w:val="004E75A6"/>
    <w:rsid w:val="0050458B"/>
    <w:rsid w:val="00514DAF"/>
    <w:rsid w:val="00532EC7"/>
    <w:rsid w:val="00541CA3"/>
    <w:rsid w:val="005546A9"/>
    <w:rsid w:val="00556702"/>
    <w:rsid w:val="0057006A"/>
    <w:rsid w:val="0058269B"/>
    <w:rsid w:val="005846FB"/>
    <w:rsid w:val="00587C94"/>
    <w:rsid w:val="005A4A3B"/>
    <w:rsid w:val="005A4CB5"/>
    <w:rsid w:val="005D31B8"/>
    <w:rsid w:val="005D7E7C"/>
    <w:rsid w:val="005E4B8B"/>
    <w:rsid w:val="005F5BF1"/>
    <w:rsid w:val="0060105A"/>
    <w:rsid w:val="0061068C"/>
    <w:rsid w:val="00631894"/>
    <w:rsid w:val="006449E8"/>
    <w:rsid w:val="0064560F"/>
    <w:rsid w:val="006551C4"/>
    <w:rsid w:val="00660727"/>
    <w:rsid w:val="00672D41"/>
    <w:rsid w:val="00677C2F"/>
    <w:rsid w:val="00677C62"/>
    <w:rsid w:val="0069036F"/>
    <w:rsid w:val="00696C0F"/>
    <w:rsid w:val="00697512"/>
    <w:rsid w:val="006C4338"/>
    <w:rsid w:val="006D30D1"/>
    <w:rsid w:val="006F3DF9"/>
    <w:rsid w:val="007060E5"/>
    <w:rsid w:val="00710FD6"/>
    <w:rsid w:val="00732129"/>
    <w:rsid w:val="007453D5"/>
    <w:rsid w:val="00757151"/>
    <w:rsid w:val="007662B9"/>
    <w:rsid w:val="007909E0"/>
    <w:rsid w:val="007936DE"/>
    <w:rsid w:val="0079785C"/>
    <w:rsid w:val="007A49D5"/>
    <w:rsid w:val="007B2536"/>
    <w:rsid w:val="007B5D2A"/>
    <w:rsid w:val="007C4C55"/>
    <w:rsid w:val="007D7A65"/>
    <w:rsid w:val="007E1405"/>
    <w:rsid w:val="007F68A6"/>
    <w:rsid w:val="0080323F"/>
    <w:rsid w:val="00806B6C"/>
    <w:rsid w:val="00822C28"/>
    <w:rsid w:val="0083205E"/>
    <w:rsid w:val="00833480"/>
    <w:rsid w:val="00833AE0"/>
    <w:rsid w:val="008432E9"/>
    <w:rsid w:val="00844DAA"/>
    <w:rsid w:val="00870AD1"/>
    <w:rsid w:val="00876564"/>
    <w:rsid w:val="008B0023"/>
    <w:rsid w:val="008B01D1"/>
    <w:rsid w:val="008B647E"/>
    <w:rsid w:val="008F3EDD"/>
    <w:rsid w:val="00914653"/>
    <w:rsid w:val="00920E71"/>
    <w:rsid w:val="00934503"/>
    <w:rsid w:val="00935DC4"/>
    <w:rsid w:val="009411CA"/>
    <w:rsid w:val="00944570"/>
    <w:rsid w:val="00944581"/>
    <w:rsid w:val="00983FF3"/>
    <w:rsid w:val="00985084"/>
    <w:rsid w:val="0099176E"/>
    <w:rsid w:val="009B11C8"/>
    <w:rsid w:val="009B1CD0"/>
    <w:rsid w:val="009B433E"/>
    <w:rsid w:val="009B45B9"/>
    <w:rsid w:val="009B79E9"/>
    <w:rsid w:val="009C52DE"/>
    <w:rsid w:val="009D1E47"/>
    <w:rsid w:val="009E1D48"/>
    <w:rsid w:val="00A1525B"/>
    <w:rsid w:val="00A15DC9"/>
    <w:rsid w:val="00A26830"/>
    <w:rsid w:val="00A30722"/>
    <w:rsid w:val="00A32DD4"/>
    <w:rsid w:val="00A345EA"/>
    <w:rsid w:val="00AA16BF"/>
    <w:rsid w:val="00AA285E"/>
    <w:rsid w:val="00AB4B1F"/>
    <w:rsid w:val="00AC329E"/>
    <w:rsid w:val="00AE7831"/>
    <w:rsid w:val="00AF11EE"/>
    <w:rsid w:val="00B054DA"/>
    <w:rsid w:val="00B23519"/>
    <w:rsid w:val="00B26042"/>
    <w:rsid w:val="00B42ECA"/>
    <w:rsid w:val="00B502F2"/>
    <w:rsid w:val="00B50CBF"/>
    <w:rsid w:val="00B64D5A"/>
    <w:rsid w:val="00B87564"/>
    <w:rsid w:val="00BA1585"/>
    <w:rsid w:val="00BA44E5"/>
    <w:rsid w:val="00BD386C"/>
    <w:rsid w:val="00BE6078"/>
    <w:rsid w:val="00C015F9"/>
    <w:rsid w:val="00C152BF"/>
    <w:rsid w:val="00C34CF9"/>
    <w:rsid w:val="00C53774"/>
    <w:rsid w:val="00C61478"/>
    <w:rsid w:val="00C641E6"/>
    <w:rsid w:val="00C91060"/>
    <w:rsid w:val="00C911FE"/>
    <w:rsid w:val="00CB2D11"/>
    <w:rsid w:val="00CB7FE1"/>
    <w:rsid w:val="00CC6AC0"/>
    <w:rsid w:val="00CC744E"/>
    <w:rsid w:val="00CD185D"/>
    <w:rsid w:val="00CD46CC"/>
    <w:rsid w:val="00CD6FEC"/>
    <w:rsid w:val="00CF0142"/>
    <w:rsid w:val="00CF7C8E"/>
    <w:rsid w:val="00D16281"/>
    <w:rsid w:val="00D3415C"/>
    <w:rsid w:val="00D34BED"/>
    <w:rsid w:val="00D40BF9"/>
    <w:rsid w:val="00D415F1"/>
    <w:rsid w:val="00D46BC7"/>
    <w:rsid w:val="00D46E24"/>
    <w:rsid w:val="00D51355"/>
    <w:rsid w:val="00DC11F1"/>
    <w:rsid w:val="00DD6B60"/>
    <w:rsid w:val="00E21D72"/>
    <w:rsid w:val="00E47798"/>
    <w:rsid w:val="00E76D5A"/>
    <w:rsid w:val="00EA1881"/>
    <w:rsid w:val="00ED001A"/>
    <w:rsid w:val="00EE4FDC"/>
    <w:rsid w:val="00EF7319"/>
    <w:rsid w:val="00F02AE6"/>
    <w:rsid w:val="00F04389"/>
    <w:rsid w:val="00F107C0"/>
    <w:rsid w:val="00F13F84"/>
    <w:rsid w:val="00F34ECE"/>
    <w:rsid w:val="00F57EE4"/>
    <w:rsid w:val="00F667A7"/>
    <w:rsid w:val="00F75649"/>
    <w:rsid w:val="00F8164B"/>
    <w:rsid w:val="00F82640"/>
    <w:rsid w:val="00F85281"/>
    <w:rsid w:val="00FB49E5"/>
    <w:rsid w:val="00FB6E47"/>
    <w:rsid w:val="00FC4772"/>
    <w:rsid w:val="00FC7C1C"/>
    <w:rsid w:val="00FE6F95"/>
    <w:rsid w:val="00FF0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090A67CC"/>
  <w15:chartTrackingRefBased/>
  <w15:docId w15:val="{C773E192-4C7C-4FC6-BB2E-59626DFCD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vision">
    <w:name w:val="Revision"/>
    <w:hidden/>
    <w:uiPriority w:val="99"/>
    <w:semiHidden/>
    <w:rsid w:val="009D1E47"/>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2204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9005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439DF-489F-4BC4-9B55-9E33C50F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1438</Words>
  <Characters>7915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9335</CharactersWithSpaces>
  <SharedDoc>false</SharedDoc>
  <HLinks>
    <vt:vector size="18" baseType="variant">
      <vt:variant>
        <vt:i4>7602259</vt:i4>
      </vt:variant>
      <vt:variant>
        <vt:i4>38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2555984</vt:i4>
      </vt:variant>
      <vt:variant>
        <vt:i4>10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Jean-Hugues Lanussé</cp:lastModifiedBy>
  <cp:revision>2</cp:revision>
  <cp:lastPrinted>2025-03-26T10:04:00Z</cp:lastPrinted>
  <dcterms:created xsi:type="dcterms:W3CDTF">2025-03-26T11:12:00Z</dcterms:created>
  <dcterms:modified xsi:type="dcterms:W3CDTF">2025-03-26T11:12:00Z</dcterms:modified>
</cp:coreProperties>
</file>