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143CA" w14:textId="309DC5F1" w:rsidR="00B534D9" w:rsidRPr="004E0D77" w:rsidRDefault="004E0D77">
      <w:pPr>
        <w:jc w:val="both"/>
        <w:rPr>
          <w:rFonts w:ascii="Arial" w:hAnsi="Arial" w:cs="Arial"/>
          <w:color w:val="000000"/>
          <w:sz w:val="22"/>
          <w:szCs w:val="22"/>
          <w:lang w:val="fr-FR"/>
        </w:rPr>
      </w:pPr>
      <w:r>
        <w:rPr>
          <w:rFonts w:ascii="Arial" w:hAnsi="Arial" w:cs="Arial"/>
          <w:noProof/>
          <w:color w:val="000000"/>
          <w:sz w:val="22"/>
          <w:szCs w:val="22"/>
          <w:lang w:val="fr-FR" w:eastAsia="fr-FR"/>
        </w:rPr>
        <w:drawing>
          <wp:inline distT="0" distB="0" distL="0" distR="0" wp14:anchorId="553F8A04" wp14:editId="4240A931">
            <wp:extent cx="5419725" cy="1666950"/>
            <wp:effectExtent l="0" t="0" r="0" b="9525"/>
            <wp:docPr id="18369681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1640" cy="1667539"/>
                    </a:xfrm>
                    <a:prstGeom prst="rect">
                      <a:avLst/>
                    </a:prstGeom>
                    <a:noFill/>
                    <a:ln>
                      <a:noFill/>
                    </a:ln>
                  </pic:spPr>
                </pic:pic>
              </a:graphicData>
            </a:graphic>
          </wp:inline>
        </w:drawing>
      </w:r>
    </w:p>
    <w:p w14:paraId="57C25F5E" w14:textId="77777777" w:rsidR="00B534D9" w:rsidRPr="004E0D77" w:rsidRDefault="00B534D9">
      <w:pPr>
        <w:rPr>
          <w:rFonts w:ascii="Arial" w:hAnsi="Arial" w:cs="Arial"/>
          <w:lang w:val="fr-FR"/>
        </w:rPr>
      </w:pPr>
    </w:p>
    <w:p w14:paraId="3E6E4BFA" w14:textId="4ADA7146" w:rsidR="00BD09B6" w:rsidRPr="004E0D77" w:rsidRDefault="00BD09B6" w:rsidP="00BD09B6">
      <w:pPr>
        <w:pStyle w:val="Style2"/>
        <w:jc w:val="center"/>
        <w:rPr>
          <w:rFonts w:ascii="Arial" w:hAnsi="Arial" w:cs="Arial"/>
          <w:b w:val="0"/>
          <w:sz w:val="22"/>
          <w:szCs w:val="22"/>
        </w:rPr>
      </w:pPr>
      <w:r w:rsidRPr="004E0D77">
        <w:rPr>
          <w:rFonts w:ascii="Arial" w:hAnsi="Arial" w:cs="Arial"/>
          <w:b w:val="0"/>
          <w:sz w:val="22"/>
          <w:szCs w:val="22"/>
        </w:rPr>
        <w:t>MARCH</w:t>
      </w:r>
      <w:r w:rsidR="004E0D77">
        <w:rPr>
          <w:rFonts w:ascii="Arial" w:hAnsi="Arial" w:cs="Arial"/>
          <w:b w:val="0"/>
          <w:sz w:val="22"/>
          <w:szCs w:val="22"/>
        </w:rPr>
        <w:t>É</w:t>
      </w:r>
      <w:r w:rsidRPr="004E0D77">
        <w:rPr>
          <w:rFonts w:ascii="Arial" w:hAnsi="Arial" w:cs="Arial"/>
          <w:b w:val="0"/>
          <w:sz w:val="22"/>
          <w:szCs w:val="22"/>
        </w:rPr>
        <w:t>S PUBLICS DE FOURNITURES COURANTES ET DE SERVICES</w:t>
      </w:r>
    </w:p>
    <w:p w14:paraId="286584DF" w14:textId="77777777" w:rsidR="00BD09B6" w:rsidRPr="004E0D77" w:rsidRDefault="00BD09B6" w:rsidP="00BD09B6">
      <w:pPr>
        <w:pStyle w:val="Standard"/>
        <w:rPr>
          <w:rFonts w:ascii="Arial" w:hAnsi="Arial" w:cs="Arial"/>
          <w:lang w:val="fr-FR"/>
        </w:rPr>
      </w:pPr>
    </w:p>
    <w:p w14:paraId="59A72AB0" w14:textId="77777777" w:rsidR="00BD09B6" w:rsidRPr="004E0D77" w:rsidRDefault="00BD09B6" w:rsidP="00BD09B6">
      <w:pPr>
        <w:pStyle w:val="Style2"/>
        <w:pBdr>
          <w:top w:val="single" w:sz="4" w:space="1" w:color="000001"/>
          <w:left w:val="single" w:sz="4" w:space="4" w:color="000001"/>
          <w:bottom w:val="single" w:sz="4" w:space="1" w:color="000001"/>
          <w:right w:val="single" w:sz="4" w:space="4" w:color="000001"/>
        </w:pBdr>
        <w:jc w:val="center"/>
        <w:rPr>
          <w:rFonts w:ascii="Arial" w:hAnsi="Arial" w:cs="Arial"/>
          <w:sz w:val="26"/>
          <w:szCs w:val="26"/>
        </w:rPr>
      </w:pPr>
      <w:r w:rsidRPr="004E0D77">
        <w:rPr>
          <w:rFonts w:ascii="Arial" w:hAnsi="Arial" w:cs="Arial"/>
          <w:sz w:val="26"/>
          <w:szCs w:val="26"/>
        </w:rPr>
        <w:t>CAHIER DES CLAUSES TECHNIQUES PARTICULIÈRES (C.C.T.P.)</w:t>
      </w:r>
    </w:p>
    <w:p w14:paraId="7D1D8D4E" w14:textId="77777777" w:rsidR="00BD09B6" w:rsidRPr="004E0D77" w:rsidRDefault="00BD09B6" w:rsidP="00BD09B6">
      <w:pPr>
        <w:pStyle w:val="Standard"/>
        <w:rPr>
          <w:rFonts w:ascii="Arial" w:hAnsi="Arial" w:cs="Arial"/>
          <w:lang w:val="fr-FR"/>
        </w:rPr>
      </w:pPr>
    </w:p>
    <w:p w14:paraId="71C2F4B3" w14:textId="77777777" w:rsidR="00BD09B6" w:rsidRPr="000153F8" w:rsidRDefault="00BD09B6" w:rsidP="00BD09B6">
      <w:pPr>
        <w:pStyle w:val="Style2"/>
        <w:jc w:val="center"/>
        <w:rPr>
          <w:rFonts w:ascii="Arial" w:hAnsi="Arial" w:cs="Arial"/>
          <w:bCs/>
          <w:szCs w:val="24"/>
        </w:rPr>
      </w:pPr>
      <w:r w:rsidRPr="000153F8">
        <w:rPr>
          <w:rFonts w:ascii="Arial" w:hAnsi="Arial" w:cs="Arial"/>
          <w:bCs/>
          <w:szCs w:val="24"/>
        </w:rPr>
        <w:t>MARCHE DE RÉALISATION ET INSTALLATION DES AMÉNAGEMENTS SCÉNOGRAPHIQUES DANS LE CADRE DE L’EXPOSITION</w:t>
      </w:r>
    </w:p>
    <w:p w14:paraId="2D3A6E03" w14:textId="320A39D5" w:rsidR="00696A55" w:rsidRPr="000153F8" w:rsidRDefault="00696A55" w:rsidP="004C1A3D">
      <w:pPr>
        <w:pStyle w:val="Default"/>
        <w:jc w:val="center"/>
        <w:rPr>
          <w:rFonts w:ascii="Arial" w:hAnsi="Arial" w:cs="Arial"/>
          <w:b/>
          <w:bCs/>
        </w:rPr>
      </w:pPr>
      <w:r w:rsidRPr="000153F8">
        <w:rPr>
          <w:rFonts w:ascii="Arial" w:hAnsi="Arial" w:cs="Arial"/>
          <w:b/>
          <w:bCs/>
        </w:rPr>
        <w:t>« </w:t>
      </w:r>
      <w:r w:rsidR="00C83EE8" w:rsidRPr="000153F8">
        <w:rPr>
          <w:rFonts w:ascii="Arial" w:hAnsi="Arial" w:cs="Arial"/>
          <w:b/>
          <w:bCs/>
        </w:rPr>
        <w:t>Faux et faussaires</w:t>
      </w:r>
      <w:r w:rsidRPr="000153F8">
        <w:rPr>
          <w:rFonts w:ascii="Arial" w:hAnsi="Arial" w:cs="Arial"/>
          <w:b/>
          <w:bCs/>
        </w:rPr>
        <w:t xml:space="preserve"> » </w:t>
      </w:r>
    </w:p>
    <w:p w14:paraId="359B2961" w14:textId="77777777" w:rsidR="00B534D9" w:rsidRPr="004E0D77" w:rsidRDefault="00BD09B6" w:rsidP="00696A55">
      <w:pPr>
        <w:pStyle w:val="Style2"/>
        <w:jc w:val="center"/>
        <w:rPr>
          <w:rFonts w:ascii="Arial" w:hAnsi="Arial" w:cs="Arial"/>
          <w:b w:val="0"/>
          <w:sz w:val="22"/>
          <w:szCs w:val="22"/>
        </w:rPr>
      </w:pPr>
      <w:r w:rsidRPr="000153F8">
        <w:rPr>
          <w:rFonts w:ascii="Arial" w:hAnsi="Arial" w:cs="Arial"/>
          <w:bCs/>
          <w:szCs w:val="24"/>
        </w:rPr>
        <w:t>SUR LE SITE DE PARIS DES ARCHIVES NATIONALES</w:t>
      </w:r>
    </w:p>
    <w:p w14:paraId="1C8F423C" w14:textId="77777777" w:rsidR="00B534D9" w:rsidRPr="004E0D77" w:rsidRDefault="00B534D9">
      <w:pPr>
        <w:pStyle w:val="Style2"/>
        <w:rPr>
          <w:rFonts w:ascii="Arial" w:hAnsi="Arial" w:cs="Arial"/>
          <w:b w:val="0"/>
          <w:sz w:val="22"/>
          <w:szCs w:val="22"/>
        </w:rPr>
      </w:pPr>
    </w:p>
    <w:p w14:paraId="3EECC306" w14:textId="77777777" w:rsidR="00B534D9" w:rsidRPr="004E0D77" w:rsidRDefault="009D5277" w:rsidP="00BD09B6">
      <w:pPr>
        <w:pStyle w:val="Textbody"/>
        <w:spacing w:after="0" w:line="240" w:lineRule="auto"/>
        <w:jc w:val="center"/>
        <w:rPr>
          <w:rFonts w:ascii="Arial" w:hAnsi="Arial" w:cs="Arial"/>
          <w:b/>
          <w:lang w:val="fr-FR"/>
        </w:rPr>
      </w:pPr>
      <w:r w:rsidRPr="004E0D77">
        <w:rPr>
          <w:rFonts w:ascii="Arial" w:hAnsi="Arial" w:cs="Arial"/>
          <w:b/>
          <w:lang w:val="fr-FR"/>
        </w:rPr>
        <w:t>LOT N°2 : RÉALISATION ET POSE DU GRAPHISME</w:t>
      </w:r>
    </w:p>
    <w:p w14:paraId="1C02A51C" w14:textId="77777777" w:rsidR="00B534D9" w:rsidRPr="004E0D77" w:rsidRDefault="00B534D9">
      <w:pPr>
        <w:pStyle w:val="Style2"/>
        <w:rPr>
          <w:rFonts w:ascii="Arial" w:hAnsi="Arial" w:cs="Arial"/>
          <w:sz w:val="22"/>
          <w:szCs w:val="22"/>
        </w:rPr>
      </w:pPr>
    </w:p>
    <w:p w14:paraId="2C84D42D" w14:textId="77777777" w:rsidR="00B534D9" w:rsidRPr="004E0D77" w:rsidRDefault="00B534D9">
      <w:pPr>
        <w:pStyle w:val="Style2"/>
        <w:rPr>
          <w:rFonts w:ascii="Arial" w:hAnsi="Arial" w:cs="Arial"/>
          <w:sz w:val="22"/>
          <w:szCs w:val="22"/>
        </w:rPr>
      </w:pPr>
    </w:p>
    <w:p w14:paraId="5FDEF8E3" w14:textId="77777777" w:rsidR="00F35A79" w:rsidRDefault="00F35A79" w:rsidP="00F35A79">
      <w:pPr>
        <w:shd w:val="clear" w:color="auto" w:fill="BFBFBF"/>
        <w:jc w:val="both"/>
        <w:rPr>
          <w:rFonts w:ascii="Arial" w:eastAsia="Georgia" w:hAnsi="Arial" w:cs="Arial"/>
          <w:b/>
          <w:color w:val="000000"/>
          <w:sz w:val="22"/>
          <w:szCs w:val="22"/>
          <w:lang w:eastAsia="fr-FR"/>
        </w:rPr>
      </w:pPr>
      <w:r>
        <w:rPr>
          <w:rFonts w:ascii="Arial" w:eastAsia="Georgia" w:hAnsi="Arial" w:cs="Arial"/>
          <w:b/>
          <w:color w:val="000000"/>
          <w:sz w:val="22"/>
          <w:szCs w:val="22"/>
          <w:u w:val="single"/>
        </w:rPr>
        <w:t xml:space="preserve">Personne </w:t>
      </w:r>
      <w:proofErr w:type="spellStart"/>
      <w:r>
        <w:rPr>
          <w:rFonts w:ascii="Arial" w:eastAsia="Georgia" w:hAnsi="Arial" w:cs="Arial"/>
          <w:b/>
          <w:color w:val="000000"/>
          <w:sz w:val="22"/>
          <w:szCs w:val="22"/>
          <w:u w:val="single"/>
        </w:rPr>
        <w:t>publique</w:t>
      </w:r>
      <w:proofErr w:type="spellEnd"/>
      <w:r>
        <w:rPr>
          <w:rFonts w:ascii="Arial" w:eastAsia="Georgia" w:hAnsi="Arial" w:cs="Arial"/>
          <w:b/>
          <w:color w:val="000000"/>
          <w:sz w:val="22"/>
          <w:szCs w:val="22"/>
          <w:u w:val="single"/>
        </w:rPr>
        <w:t xml:space="preserve">, </w:t>
      </w:r>
      <w:proofErr w:type="spellStart"/>
      <w:r>
        <w:rPr>
          <w:rFonts w:ascii="Arial" w:eastAsia="Georgia" w:hAnsi="Arial" w:cs="Arial"/>
          <w:b/>
          <w:color w:val="000000"/>
          <w:sz w:val="22"/>
          <w:szCs w:val="22"/>
          <w:u w:val="single"/>
        </w:rPr>
        <w:t>pouvoir</w:t>
      </w:r>
      <w:proofErr w:type="spellEnd"/>
      <w:r>
        <w:rPr>
          <w:rFonts w:ascii="Arial" w:eastAsia="Georgia" w:hAnsi="Arial" w:cs="Arial"/>
          <w:b/>
          <w:color w:val="000000"/>
          <w:sz w:val="22"/>
          <w:szCs w:val="22"/>
          <w:u w:val="single"/>
        </w:rPr>
        <w:t xml:space="preserve"> </w:t>
      </w:r>
      <w:proofErr w:type="spellStart"/>
      <w:r>
        <w:rPr>
          <w:rFonts w:ascii="Arial" w:eastAsia="Georgia" w:hAnsi="Arial" w:cs="Arial"/>
          <w:b/>
          <w:color w:val="000000"/>
          <w:sz w:val="22"/>
          <w:szCs w:val="22"/>
          <w:u w:val="single"/>
        </w:rPr>
        <w:t>adjudicateur</w:t>
      </w:r>
      <w:proofErr w:type="spellEnd"/>
      <w:r>
        <w:rPr>
          <w:rFonts w:ascii="Arial" w:eastAsia="Georgia" w:hAnsi="Arial" w:cs="Arial"/>
          <w:b/>
          <w:color w:val="000000"/>
          <w:sz w:val="22"/>
          <w:szCs w:val="22"/>
          <w:u w:val="single"/>
        </w:rPr>
        <w:t xml:space="preserve"> et maître </w:t>
      </w:r>
      <w:proofErr w:type="spellStart"/>
      <w:proofErr w:type="gramStart"/>
      <w:r>
        <w:rPr>
          <w:rFonts w:ascii="Arial" w:eastAsia="Georgia" w:hAnsi="Arial" w:cs="Arial"/>
          <w:b/>
          <w:color w:val="000000"/>
          <w:sz w:val="22"/>
          <w:szCs w:val="22"/>
          <w:u w:val="single"/>
        </w:rPr>
        <w:t>d’ouvrage</w:t>
      </w:r>
      <w:proofErr w:type="spellEnd"/>
      <w:r>
        <w:rPr>
          <w:rFonts w:ascii="Arial" w:eastAsia="Georgia" w:hAnsi="Arial" w:cs="Arial"/>
          <w:b/>
          <w:color w:val="000000"/>
          <w:sz w:val="22"/>
          <w:szCs w:val="22"/>
        </w:rPr>
        <w:t> :</w:t>
      </w:r>
      <w:proofErr w:type="gramEnd"/>
    </w:p>
    <w:p w14:paraId="07FF1793" w14:textId="77777777" w:rsidR="00F35A79" w:rsidRDefault="00F35A79" w:rsidP="00F35A79">
      <w:pPr>
        <w:shd w:val="clear" w:color="auto" w:fill="BFBFBF"/>
        <w:jc w:val="both"/>
        <w:rPr>
          <w:rFonts w:ascii="Arial" w:eastAsia="Georgia" w:hAnsi="Arial" w:cs="Arial"/>
          <w:b/>
          <w:color w:val="000000"/>
          <w:sz w:val="22"/>
          <w:szCs w:val="22"/>
        </w:rPr>
      </w:pPr>
      <w:r>
        <w:rPr>
          <w:rFonts w:ascii="Arial" w:eastAsia="Georgia" w:hAnsi="Arial" w:cs="Arial"/>
          <w:b/>
          <w:color w:val="000000"/>
          <w:sz w:val="22"/>
          <w:szCs w:val="22"/>
        </w:rPr>
        <w:t xml:space="preserve">Service à </w:t>
      </w:r>
      <w:proofErr w:type="spellStart"/>
      <w:r>
        <w:rPr>
          <w:rFonts w:ascii="Arial" w:eastAsia="Georgia" w:hAnsi="Arial" w:cs="Arial"/>
          <w:b/>
          <w:color w:val="000000"/>
          <w:sz w:val="22"/>
          <w:szCs w:val="22"/>
        </w:rPr>
        <w:t>compétence</w:t>
      </w:r>
      <w:proofErr w:type="spellEnd"/>
      <w:r>
        <w:rPr>
          <w:rFonts w:ascii="Arial" w:eastAsia="Georgia" w:hAnsi="Arial" w:cs="Arial"/>
          <w:b/>
          <w:color w:val="000000"/>
          <w:sz w:val="22"/>
          <w:szCs w:val="22"/>
        </w:rPr>
        <w:t xml:space="preserve"> </w:t>
      </w:r>
      <w:proofErr w:type="spellStart"/>
      <w:r>
        <w:rPr>
          <w:rFonts w:ascii="Arial" w:eastAsia="Georgia" w:hAnsi="Arial" w:cs="Arial"/>
          <w:b/>
          <w:color w:val="000000"/>
          <w:sz w:val="22"/>
          <w:szCs w:val="22"/>
        </w:rPr>
        <w:t>nationale</w:t>
      </w:r>
      <w:proofErr w:type="spellEnd"/>
      <w:r>
        <w:rPr>
          <w:rFonts w:ascii="Arial" w:eastAsia="Georgia" w:hAnsi="Arial" w:cs="Arial"/>
          <w:b/>
          <w:color w:val="000000"/>
          <w:sz w:val="22"/>
          <w:szCs w:val="22"/>
        </w:rPr>
        <w:t xml:space="preserve"> Archives nationales</w:t>
      </w:r>
    </w:p>
    <w:p w14:paraId="60382696" w14:textId="77777777" w:rsidR="00F35A79" w:rsidRDefault="00F35A79" w:rsidP="00F35A79">
      <w:pPr>
        <w:shd w:val="clear" w:color="auto" w:fill="BFBFBF"/>
        <w:jc w:val="both"/>
        <w:rPr>
          <w:rFonts w:ascii="Arial" w:eastAsia="Georgia" w:hAnsi="Arial" w:cs="Arial"/>
          <w:b/>
          <w:color w:val="000000"/>
          <w:sz w:val="22"/>
          <w:szCs w:val="22"/>
        </w:rPr>
      </w:pPr>
      <w:r>
        <w:rPr>
          <w:rFonts w:ascii="Arial" w:eastAsia="Georgia" w:hAnsi="Arial" w:cs="Arial"/>
          <w:b/>
          <w:color w:val="000000"/>
          <w:sz w:val="22"/>
          <w:szCs w:val="22"/>
        </w:rPr>
        <w:t xml:space="preserve">59 rue </w:t>
      </w:r>
      <w:proofErr w:type="spellStart"/>
      <w:r>
        <w:rPr>
          <w:rFonts w:ascii="Arial" w:eastAsia="Georgia" w:hAnsi="Arial" w:cs="Arial"/>
          <w:b/>
          <w:color w:val="000000"/>
          <w:sz w:val="22"/>
          <w:szCs w:val="22"/>
        </w:rPr>
        <w:t>Guynemer</w:t>
      </w:r>
      <w:proofErr w:type="spellEnd"/>
    </w:p>
    <w:p w14:paraId="652D2D92" w14:textId="77777777" w:rsidR="00F35A79" w:rsidRDefault="00F35A79" w:rsidP="00F35A79">
      <w:pPr>
        <w:shd w:val="clear" w:color="auto" w:fill="BFBFBF"/>
        <w:jc w:val="both"/>
        <w:rPr>
          <w:rFonts w:ascii="Arial" w:eastAsia="Georgia" w:hAnsi="Arial" w:cs="Arial"/>
          <w:b/>
          <w:color w:val="000000"/>
          <w:sz w:val="22"/>
          <w:szCs w:val="22"/>
        </w:rPr>
      </w:pPr>
      <w:r>
        <w:rPr>
          <w:rFonts w:ascii="Arial" w:eastAsia="Georgia" w:hAnsi="Arial" w:cs="Arial"/>
          <w:b/>
          <w:color w:val="000000"/>
          <w:sz w:val="22"/>
          <w:szCs w:val="22"/>
        </w:rPr>
        <w:t>90001</w:t>
      </w:r>
    </w:p>
    <w:p w14:paraId="113A1528" w14:textId="77777777" w:rsidR="00F35A79" w:rsidRDefault="00F35A79" w:rsidP="00F35A79">
      <w:pPr>
        <w:shd w:val="clear" w:color="auto" w:fill="BFBFBF"/>
        <w:jc w:val="both"/>
        <w:rPr>
          <w:rFonts w:ascii="Arial" w:eastAsia="Georgia" w:hAnsi="Arial" w:cs="Arial"/>
          <w:b/>
          <w:color w:val="000000"/>
          <w:sz w:val="22"/>
          <w:szCs w:val="22"/>
        </w:rPr>
      </w:pPr>
      <w:r>
        <w:rPr>
          <w:rFonts w:ascii="Arial" w:eastAsia="Georgia" w:hAnsi="Arial" w:cs="Arial"/>
          <w:b/>
          <w:color w:val="000000"/>
          <w:sz w:val="22"/>
          <w:szCs w:val="22"/>
        </w:rPr>
        <w:t>Pierrefitte-sur-Seine</w:t>
      </w:r>
    </w:p>
    <w:p w14:paraId="7C4A4E35" w14:textId="77777777" w:rsidR="00F35A79" w:rsidRDefault="00F35A79" w:rsidP="00F35A79">
      <w:pPr>
        <w:shd w:val="clear" w:color="auto" w:fill="BFBFBF"/>
        <w:jc w:val="both"/>
        <w:rPr>
          <w:rFonts w:ascii="Arial" w:eastAsia="Georgia" w:hAnsi="Arial" w:cs="Arial"/>
          <w:b/>
          <w:color w:val="000000"/>
          <w:sz w:val="22"/>
          <w:szCs w:val="22"/>
        </w:rPr>
      </w:pPr>
      <w:proofErr w:type="gramStart"/>
      <w:r>
        <w:rPr>
          <w:rFonts w:ascii="Arial" w:eastAsia="Georgia" w:hAnsi="Arial" w:cs="Arial"/>
          <w:b/>
          <w:color w:val="000000"/>
          <w:sz w:val="22"/>
          <w:szCs w:val="22"/>
        </w:rPr>
        <w:t>93383  Saint</w:t>
      </w:r>
      <w:proofErr w:type="gramEnd"/>
      <w:r>
        <w:rPr>
          <w:rFonts w:ascii="Arial" w:eastAsia="Georgia" w:hAnsi="Arial" w:cs="Arial"/>
          <w:b/>
          <w:color w:val="000000"/>
          <w:sz w:val="22"/>
          <w:szCs w:val="22"/>
        </w:rPr>
        <w:t>-Denis</w:t>
      </w:r>
    </w:p>
    <w:p w14:paraId="49A74DAD" w14:textId="77777777" w:rsidR="00F35A79" w:rsidRDefault="00F35A79" w:rsidP="00F35A79">
      <w:pPr>
        <w:shd w:val="clear" w:color="auto" w:fill="BFBFBF"/>
        <w:jc w:val="both"/>
        <w:rPr>
          <w:rFonts w:ascii="Arial" w:eastAsia="Georgia" w:hAnsi="Arial" w:cs="Arial"/>
          <w:b/>
          <w:color w:val="000000"/>
          <w:sz w:val="22"/>
          <w:szCs w:val="22"/>
        </w:rPr>
      </w:pPr>
    </w:p>
    <w:p w14:paraId="325BBA98" w14:textId="77777777" w:rsidR="00F35A79" w:rsidRDefault="00F35A79" w:rsidP="00F35A79">
      <w:pPr>
        <w:shd w:val="clear" w:color="auto" w:fill="BFBFBF"/>
        <w:jc w:val="both"/>
        <w:rPr>
          <w:rFonts w:ascii="Arial" w:eastAsia="Georgia" w:hAnsi="Arial" w:cs="Arial"/>
          <w:b/>
          <w:color w:val="000000"/>
          <w:sz w:val="22"/>
          <w:szCs w:val="22"/>
        </w:rPr>
      </w:pPr>
      <w:proofErr w:type="spellStart"/>
      <w:r>
        <w:rPr>
          <w:rFonts w:ascii="Arial" w:eastAsia="Georgia" w:hAnsi="Arial" w:cs="Arial"/>
          <w:b/>
          <w:color w:val="000000"/>
          <w:sz w:val="22"/>
          <w:szCs w:val="22"/>
          <w:u w:val="single"/>
        </w:rPr>
        <w:t>Représentant</w:t>
      </w:r>
      <w:proofErr w:type="spellEnd"/>
      <w:r>
        <w:rPr>
          <w:rFonts w:ascii="Arial" w:eastAsia="Georgia" w:hAnsi="Arial" w:cs="Arial"/>
          <w:b/>
          <w:color w:val="000000"/>
          <w:sz w:val="22"/>
          <w:szCs w:val="22"/>
          <w:u w:val="single"/>
        </w:rPr>
        <w:t xml:space="preserve"> du </w:t>
      </w:r>
      <w:proofErr w:type="spellStart"/>
      <w:r>
        <w:rPr>
          <w:rFonts w:ascii="Arial" w:eastAsia="Georgia" w:hAnsi="Arial" w:cs="Arial"/>
          <w:b/>
          <w:color w:val="000000"/>
          <w:sz w:val="22"/>
          <w:szCs w:val="22"/>
          <w:u w:val="single"/>
        </w:rPr>
        <w:t>pouvoir</w:t>
      </w:r>
      <w:proofErr w:type="spellEnd"/>
      <w:r>
        <w:rPr>
          <w:rFonts w:ascii="Arial" w:eastAsia="Georgia" w:hAnsi="Arial" w:cs="Arial"/>
          <w:b/>
          <w:color w:val="000000"/>
          <w:sz w:val="22"/>
          <w:szCs w:val="22"/>
          <w:u w:val="single"/>
        </w:rPr>
        <w:t xml:space="preserve"> </w:t>
      </w:r>
      <w:proofErr w:type="spellStart"/>
      <w:r>
        <w:rPr>
          <w:rFonts w:ascii="Arial" w:eastAsia="Georgia" w:hAnsi="Arial" w:cs="Arial"/>
          <w:b/>
          <w:color w:val="000000"/>
          <w:sz w:val="22"/>
          <w:szCs w:val="22"/>
          <w:u w:val="single"/>
        </w:rPr>
        <w:t>adjudicateur</w:t>
      </w:r>
      <w:proofErr w:type="spellEnd"/>
      <w:r>
        <w:rPr>
          <w:rFonts w:ascii="Arial" w:eastAsia="Georgia" w:hAnsi="Arial" w:cs="Arial"/>
          <w:b/>
          <w:color w:val="000000"/>
          <w:sz w:val="22"/>
          <w:szCs w:val="22"/>
          <w:u w:val="single"/>
        </w:rPr>
        <w:t xml:space="preserve"> et </w:t>
      </w:r>
      <w:proofErr w:type="spellStart"/>
      <w:proofErr w:type="gramStart"/>
      <w:r>
        <w:rPr>
          <w:rFonts w:ascii="Arial" w:eastAsia="Georgia" w:hAnsi="Arial" w:cs="Arial"/>
          <w:b/>
          <w:color w:val="000000"/>
          <w:sz w:val="22"/>
          <w:szCs w:val="22"/>
          <w:u w:val="single"/>
        </w:rPr>
        <w:t>ordonnateur</w:t>
      </w:r>
      <w:proofErr w:type="spellEnd"/>
      <w:r>
        <w:rPr>
          <w:rFonts w:ascii="Arial" w:eastAsia="Georgia" w:hAnsi="Arial" w:cs="Arial"/>
          <w:b/>
          <w:color w:val="000000"/>
          <w:sz w:val="22"/>
          <w:szCs w:val="22"/>
        </w:rPr>
        <w:t> :</w:t>
      </w:r>
      <w:proofErr w:type="gramEnd"/>
    </w:p>
    <w:p w14:paraId="04121D68" w14:textId="77777777" w:rsidR="00F35A79" w:rsidRDefault="00F35A79" w:rsidP="00F35A79">
      <w:pPr>
        <w:shd w:val="clear" w:color="auto" w:fill="BFBFBF"/>
        <w:jc w:val="both"/>
        <w:rPr>
          <w:rFonts w:ascii="Arial" w:eastAsia="Georgia" w:hAnsi="Arial" w:cs="Arial"/>
          <w:b/>
          <w:color w:val="000000"/>
          <w:sz w:val="22"/>
          <w:szCs w:val="22"/>
        </w:rPr>
      </w:pPr>
      <w:r>
        <w:rPr>
          <w:rFonts w:ascii="Arial" w:eastAsia="Georgia" w:hAnsi="Arial" w:cs="Arial"/>
          <w:b/>
          <w:color w:val="000000"/>
          <w:sz w:val="22"/>
          <w:szCs w:val="22"/>
        </w:rPr>
        <w:t xml:space="preserve">Monsieur le Directeur des Archives nationales par </w:t>
      </w:r>
      <w:proofErr w:type="spellStart"/>
      <w:r>
        <w:rPr>
          <w:rFonts w:ascii="Arial" w:eastAsia="Georgia" w:hAnsi="Arial" w:cs="Arial"/>
          <w:b/>
          <w:color w:val="000000"/>
          <w:sz w:val="22"/>
          <w:szCs w:val="22"/>
        </w:rPr>
        <w:t>intérim</w:t>
      </w:r>
      <w:proofErr w:type="spellEnd"/>
    </w:p>
    <w:p w14:paraId="45FEDD7F" w14:textId="77777777" w:rsidR="00F35A79" w:rsidRDefault="00F35A79" w:rsidP="00F35A79">
      <w:pPr>
        <w:shd w:val="clear" w:color="auto" w:fill="BFBFBF"/>
        <w:jc w:val="both"/>
        <w:rPr>
          <w:rFonts w:ascii="Arial" w:eastAsia="Georgia" w:hAnsi="Arial" w:cs="Arial"/>
          <w:b/>
          <w:color w:val="000000"/>
          <w:sz w:val="22"/>
          <w:szCs w:val="22"/>
        </w:rPr>
      </w:pPr>
    </w:p>
    <w:p w14:paraId="5D842C3F" w14:textId="77777777" w:rsidR="00F35A79" w:rsidRDefault="00F35A79" w:rsidP="00F35A79">
      <w:pPr>
        <w:shd w:val="clear" w:color="auto" w:fill="BFBFBF"/>
        <w:jc w:val="both"/>
        <w:rPr>
          <w:rFonts w:ascii="Georgia" w:eastAsia="Georgia" w:hAnsi="Georgia" w:cs="Georgia"/>
          <w:b/>
          <w:color w:val="000000"/>
          <w:sz w:val="22"/>
          <w:szCs w:val="22"/>
          <w:u w:val="single"/>
        </w:rPr>
      </w:pPr>
      <w:r>
        <w:rPr>
          <w:rFonts w:ascii="Arial" w:eastAsia="Georgia" w:hAnsi="Arial" w:cs="Arial"/>
          <w:b/>
          <w:color w:val="000000"/>
          <w:sz w:val="22"/>
          <w:szCs w:val="22"/>
          <w:u w:val="single"/>
        </w:rPr>
        <w:t xml:space="preserve">Personne </w:t>
      </w:r>
      <w:proofErr w:type="spellStart"/>
      <w:r>
        <w:rPr>
          <w:rFonts w:ascii="Arial" w:eastAsia="Georgia" w:hAnsi="Arial" w:cs="Arial"/>
          <w:b/>
          <w:color w:val="000000"/>
          <w:sz w:val="22"/>
          <w:szCs w:val="22"/>
          <w:u w:val="single"/>
        </w:rPr>
        <w:t>habilitée</w:t>
      </w:r>
      <w:proofErr w:type="spellEnd"/>
      <w:r>
        <w:rPr>
          <w:rFonts w:ascii="Arial" w:eastAsia="Georgia" w:hAnsi="Arial" w:cs="Arial"/>
          <w:b/>
          <w:color w:val="000000"/>
          <w:sz w:val="22"/>
          <w:szCs w:val="22"/>
          <w:u w:val="single"/>
        </w:rPr>
        <w:t xml:space="preserve"> à donner les </w:t>
      </w:r>
      <w:proofErr w:type="spellStart"/>
      <w:r>
        <w:rPr>
          <w:rFonts w:ascii="Arial" w:eastAsia="Georgia" w:hAnsi="Arial" w:cs="Arial"/>
          <w:b/>
          <w:color w:val="000000"/>
          <w:sz w:val="22"/>
          <w:szCs w:val="22"/>
          <w:u w:val="single"/>
        </w:rPr>
        <w:t>renseignements</w:t>
      </w:r>
      <w:proofErr w:type="spellEnd"/>
      <w:r>
        <w:rPr>
          <w:rFonts w:ascii="Arial" w:eastAsia="Georgia" w:hAnsi="Arial" w:cs="Arial"/>
          <w:b/>
          <w:color w:val="000000"/>
          <w:sz w:val="22"/>
          <w:szCs w:val="22"/>
          <w:u w:val="single"/>
        </w:rPr>
        <w:t xml:space="preserve"> </w:t>
      </w:r>
      <w:proofErr w:type="spellStart"/>
      <w:r>
        <w:rPr>
          <w:rFonts w:ascii="Arial" w:eastAsia="Georgia" w:hAnsi="Arial" w:cs="Arial"/>
          <w:b/>
          <w:color w:val="000000"/>
          <w:sz w:val="22"/>
          <w:szCs w:val="22"/>
          <w:u w:val="single"/>
        </w:rPr>
        <w:t>prévus</w:t>
      </w:r>
      <w:proofErr w:type="spellEnd"/>
      <w:r>
        <w:rPr>
          <w:rFonts w:ascii="Georgia" w:eastAsia="Georgia" w:hAnsi="Georgia" w:cs="Georgia"/>
          <w:b/>
          <w:color w:val="000000"/>
          <w:sz w:val="22"/>
          <w:szCs w:val="22"/>
          <w:u w:val="single"/>
        </w:rPr>
        <w:t xml:space="preserve"> aux articles R.2191-59 à R.2191-62 du code de la </w:t>
      </w:r>
      <w:proofErr w:type="spellStart"/>
      <w:r>
        <w:rPr>
          <w:rFonts w:ascii="Georgia" w:eastAsia="Georgia" w:hAnsi="Georgia" w:cs="Georgia"/>
          <w:b/>
          <w:color w:val="000000"/>
          <w:sz w:val="22"/>
          <w:szCs w:val="22"/>
          <w:u w:val="single"/>
        </w:rPr>
        <w:t>commande</w:t>
      </w:r>
      <w:proofErr w:type="spellEnd"/>
      <w:r>
        <w:rPr>
          <w:rFonts w:ascii="Georgia" w:eastAsia="Georgia" w:hAnsi="Georgia" w:cs="Georgia"/>
          <w:b/>
          <w:color w:val="000000"/>
          <w:sz w:val="22"/>
          <w:szCs w:val="22"/>
          <w:u w:val="single"/>
        </w:rPr>
        <w:t xml:space="preserve"> </w:t>
      </w:r>
      <w:proofErr w:type="spellStart"/>
      <w:proofErr w:type="gramStart"/>
      <w:r>
        <w:rPr>
          <w:rFonts w:ascii="Georgia" w:eastAsia="Georgia" w:hAnsi="Georgia" w:cs="Georgia"/>
          <w:b/>
          <w:color w:val="000000"/>
          <w:sz w:val="22"/>
          <w:szCs w:val="22"/>
          <w:u w:val="single"/>
        </w:rPr>
        <w:t>publique</w:t>
      </w:r>
      <w:proofErr w:type="spellEnd"/>
      <w:r>
        <w:rPr>
          <w:rFonts w:ascii="Georgia" w:eastAsia="Georgia" w:hAnsi="Georgia" w:cs="Georgia"/>
          <w:b/>
          <w:color w:val="000000"/>
          <w:sz w:val="22"/>
          <w:szCs w:val="22"/>
          <w:u w:val="single"/>
        </w:rPr>
        <w:t xml:space="preserve"> </w:t>
      </w:r>
      <w:r>
        <w:rPr>
          <w:rFonts w:ascii="Arial" w:eastAsia="Georgia" w:hAnsi="Arial" w:cs="Arial"/>
          <w:b/>
          <w:color w:val="000000"/>
          <w:sz w:val="22"/>
          <w:szCs w:val="22"/>
        </w:rPr>
        <w:t> :</w:t>
      </w:r>
      <w:proofErr w:type="gramEnd"/>
    </w:p>
    <w:p w14:paraId="32A2684B" w14:textId="77777777" w:rsidR="00F35A79" w:rsidRDefault="00F35A79" w:rsidP="00F35A79">
      <w:pPr>
        <w:shd w:val="clear" w:color="auto" w:fill="BFBFBF"/>
        <w:jc w:val="both"/>
        <w:rPr>
          <w:rFonts w:ascii="Arial" w:eastAsia="Georgia" w:hAnsi="Arial" w:cs="Arial"/>
          <w:b/>
          <w:color w:val="000000"/>
          <w:sz w:val="22"/>
          <w:szCs w:val="22"/>
        </w:rPr>
      </w:pPr>
      <w:r>
        <w:rPr>
          <w:rFonts w:ascii="Arial" w:eastAsia="Georgia" w:hAnsi="Arial" w:cs="Arial"/>
          <w:b/>
          <w:color w:val="000000"/>
          <w:sz w:val="22"/>
          <w:szCs w:val="22"/>
        </w:rPr>
        <w:t xml:space="preserve">Monsieur le Directeur des Archives nationales par </w:t>
      </w:r>
      <w:proofErr w:type="spellStart"/>
      <w:r>
        <w:rPr>
          <w:rFonts w:ascii="Arial" w:eastAsia="Georgia" w:hAnsi="Arial" w:cs="Arial"/>
          <w:b/>
          <w:color w:val="000000"/>
          <w:sz w:val="22"/>
          <w:szCs w:val="22"/>
        </w:rPr>
        <w:t>intérim</w:t>
      </w:r>
      <w:proofErr w:type="spellEnd"/>
    </w:p>
    <w:p w14:paraId="1B87E54F" w14:textId="77777777" w:rsidR="00F35A79" w:rsidRDefault="00F35A79" w:rsidP="00F35A79">
      <w:pPr>
        <w:shd w:val="clear" w:color="auto" w:fill="C0C0C0"/>
        <w:jc w:val="both"/>
        <w:rPr>
          <w:rFonts w:ascii="Arial" w:eastAsia="Georgia" w:hAnsi="Arial" w:cs="Arial"/>
          <w:b/>
          <w:color w:val="000000"/>
          <w:sz w:val="22"/>
          <w:szCs w:val="22"/>
          <w:u w:val="single"/>
        </w:rPr>
      </w:pPr>
    </w:p>
    <w:p w14:paraId="4774B5EE" w14:textId="77777777" w:rsidR="00F35A79" w:rsidRDefault="00F35A79" w:rsidP="00F35A79">
      <w:pPr>
        <w:shd w:val="clear" w:color="auto" w:fill="C0C0C0"/>
        <w:jc w:val="both"/>
        <w:rPr>
          <w:rFonts w:ascii="Arial" w:eastAsia="Georgia" w:hAnsi="Arial" w:cs="Arial"/>
          <w:b/>
          <w:color w:val="000000"/>
          <w:sz w:val="22"/>
          <w:szCs w:val="22"/>
        </w:rPr>
      </w:pPr>
      <w:proofErr w:type="spellStart"/>
      <w:r>
        <w:rPr>
          <w:rFonts w:ascii="Arial" w:eastAsia="Georgia" w:hAnsi="Arial" w:cs="Arial"/>
          <w:b/>
          <w:color w:val="000000"/>
          <w:sz w:val="22"/>
          <w:szCs w:val="22"/>
          <w:u w:val="single"/>
        </w:rPr>
        <w:t>Comptable</w:t>
      </w:r>
      <w:proofErr w:type="spellEnd"/>
      <w:r>
        <w:rPr>
          <w:rFonts w:ascii="Arial" w:eastAsia="Georgia" w:hAnsi="Arial" w:cs="Arial"/>
          <w:b/>
          <w:color w:val="000000"/>
          <w:sz w:val="22"/>
          <w:szCs w:val="22"/>
          <w:u w:val="single"/>
        </w:rPr>
        <w:t xml:space="preserve"> </w:t>
      </w:r>
      <w:proofErr w:type="spellStart"/>
      <w:r>
        <w:rPr>
          <w:rFonts w:ascii="Arial" w:eastAsia="Georgia" w:hAnsi="Arial" w:cs="Arial"/>
          <w:b/>
          <w:color w:val="000000"/>
          <w:sz w:val="22"/>
          <w:szCs w:val="22"/>
          <w:u w:val="single"/>
        </w:rPr>
        <w:t>assignataire</w:t>
      </w:r>
      <w:proofErr w:type="spellEnd"/>
      <w:r>
        <w:rPr>
          <w:rFonts w:ascii="Arial" w:eastAsia="Georgia" w:hAnsi="Arial" w:cs="Arial"/>
          <w:b/>
          <w:color w:val="000000"/>
          <w:sz w:val="22"/>
          <w:szCs w:val="22"/>
          <w:u w:val="single"/>
        </w:rPr>
        <w:t xml:space="preserve"> des </w:t>
      </w:r>
      <w:proofErr w:type="spellStart"/>
      <w:proofErr w:type="gramStart"/>
      <w:r>
        <w:rPr>
          <w:rFonts w:ascii="Arial" w:eastAsia="Georgia" w:hAnsi="Arial" w:cs="Arial"/>
          <w:b/>
          <w:color w:val="000000"/>
          <w:sz w:val="22"/>
          <w:szCs w:val="22"/>
          <w:u w:val="single"/>
        </w:rPr>
        <w:t>paiements</w:t>
      </w:r>
      <w:proofErr w:type="spellEnd"/>
      <w:r>
        <w:rPr>
          <w:rFonts w:ascii="Arial" w:eastAsia="Georgia" w:hAnsi="Arial" w:cs="Arial"/>
          <w:b/>
          <w:color w:val="000000"/>
          <w:sz w:val="22"/>
          <w:szCs w:val="22"/>
        </w:rPr>
        <w:t> :</w:t>
      </w:r>
      <w:proofErr w:type="gramEnd"/>
    </w:p>
    <w:p w14:paraId="63744812" w14:textId="77777777" w:rsidR="00F35A79" w:rsidRDefault="00F35A79" w:rsidP="00F35A79">
      <w:pPr>
        <w:shd w:val="clear" w:color="auto" w:fill="C0C0C0"/>
        <w:jc w:val="both"/>
        <w:rPr>
          <w:rFonts w:ascii="Arial" w:eastAsia="Georgia" w:hAnsi="Arial" w:cs="Arial"/>
          <w:b/>
          <w:color w:val="000000"/>
          <w:sz w:val="22"/>
          <w:szCs w:val="22"/>
        </w:rPr>
      </w:pPr>
      <w:r>
        <w:rPr>
          <w:rFonts w:ascii="Arial" w:eastAsia="Georgia" w:hAnsi="Arial" w:cs="Arial"/>
          <w:b/>
          <w:color w:val="000000"/>
          <w:sz w:val="22"/>
          <w:szCs w:val="22"/>
        </w:rPr>
        <w:t xml:space="preserve">Le chef du département </w:t>
      </w:r>
      <w:proofErr w:type="spellStart"/>
      <w:r>
        <w:rPr>
          <w:rFonts w:ascii="Arial" w:eastAsia="Georgia" w:hAnsi="Arial" w:cs="Arial"/>
          <w:b/>
          <w:color w:val="000000"/>
          <w:sz w:val="22"/>
          <w:szCs w:val="22"/>
        </w:rPr>
        <w:t>comptable</w:t>
      </w:r>
      <w:proofErr w:type="spellEnd"/>
      <w:r>
        <w:rPr>
          <w:rFonts w:ascii="Arial" w:eastAsia="Georgia" w:hAnsi="Arial" w:cs="Arial"/>
          <w:b/>
          <w:color w:val="000000"/>
          <w:sz w:val="22"/>
          <w:szCs w:val="22"/>
        </w:rPr>
        <w:t xml:space="preserve"> </w:t>
      </w:r>
      <w:proofErr w:type="spellStart"/>
      <w:r>
        <w:rPr>
          <w:rFonts w:ascii="Arial" w:eastAsia="Georgia" w:hAnsi="Arial" w:cs="Arial"/>
          <w:b/>
          <w:color w:val="000000"/>
          <w:sz w:val="22"/>
          <w:szCs w:val="22"/>
        </w:rPr>
        <w:t>ministériel</w:t>
      </w:r>
      <w:proofErr w:type="spellEnd"/>
    </w:p>
    <w:p w14:paraId="7EFDC7DB" w14:textId="77777777" w:rsidR="00F35A79" w:rsidRDefault="00F35A79" w:rsidP="00F35A79">
      <w:pPr>
        <w:shd w:val="clear" w:color="auto" w:fill="C0C0C0"/>
        <w:jc w:val="both"/>
        <w:rPr>
          <w:rFonts w:ascii="Arial" w:eastAsia="Georgia" w:hAnsi="Arial" w:cs="Arial"/>
          <w:b/>
          <w:color w:val="000000"/>
          <w:sz w:val="22"/>
          <w:szCs w:val="22"/>
          <w:u w:val="single"/>
        </w:rPr>
      </w:pPr>
    </w:p>
    <w:p w14:paraId="68E91D49" w14:textId="77777777" w:rsidR="00F35A79" w:rsidRDefault="00F35A79" w:rsidP="00F35A79">
      <w:pPr>
        <w:shd w:val="clear" w:color="auto" w:fill="C0C0C0"/>
        <w:jc w:val="both"/>
        <w:rPr>
          <w:rFonts w:ascii="Arial" w:eastAsia="Georgia" w:hAnsi="Arial" w:cs="Arial"/>
          <w:b/>
          <w:color w:val="000000"/>
          <w:sz w:val="22"/>
          <w:szCs w:val="22"/>
        </w:rPr>
      </w:pPr>
      <w:r>
        <w:rPr>
          <w:rFonts w:ascii="Arial" w:eastAsia="Georgia" w:hAnsi="Arial" w:cs="Arial"/>
          <w:b/>
          <w:color w:val="000000"/>
          <w:sz w:val="22"/>
          <w:szCs w:val="22"/>
          <w:u w:val="single"/>
        </w:rPr>
        <w:t xml:space="preserve">Mode de </w:t>
      </w:r>
      <w:proofErr w:type="gramStart"/>
      <w:r>
        <w:rPr>
          <w:rFonts w:ascii="Arial" w:eastAsia="Georgia" w:hAnsi="Arial" w:cs="Arial"/>
          <w:b/>
          <w:color w:val="000000"/>
          <w:sz w:val="22"/>
          <w:szCs w:val="22"/>
          <w:u w:val="single"/>
        </w:rPr>
        <w:t>consultation</w:t>
      </w:r>
      <w:r>
        <w:rPr>
          <w:rFonts w:ascii="Arial" w:eastAsia="Georgia" w:hAnsi="Arial" w:cs="Arial"/>
          <w:b/>
          <w:color w:val="000000"/>
          <w:sz w:val="22"/>
          <w:szCs w:val="22"/>
        </w:rPr>
        <w:t> :</w:t>
      </w:r>
      <w:proofErr w:type="gramEnd"/>
    </w:p>
    <w:p w14:paraId="521555C1" w14:textId="77777777" w:rsidR="00F35A79" w:rsidRDefault="00F35A79" w:rsidP="00F35A79">
      <w:pPr>
        <w:shd w:val="clear" w:color="auto" w:fill="C0C0C0"/>
        <w:jc w:val="both"/>
        <w:rPr>
          <w:rFonts w:ascii="Georgia" w:eastAsia="Georgia" w:hAnsi="Georgia" w:cs="Georgia"/>
          <w:b/>
          <w:color w:val="000000"/>
          <w:sz w:val="22"/>
          <w:szCs w:val="22"/>
        </w:rPr>
      </w:pPr>
      <w:proofErr w:type="spellStart"/>
      <w:r>
        <w:rPr>
          <w:rFonts w:ascii="Arial" w:eastAsia="Georgia" w:hAnsi="Arial" w:cs="Arial"/>
          <w:b/>
          <w:color w:val="000000"/>
          <w:sz w:val="22"/>
          <w:szCs w:val="22"/>
        </w:rPr>
        <w:t>Procédure</w:t>
      </w:r>
      <w:proofErr w:type="spellEnd"/>
      <w:r>
        <w:rPr>
          <w:rFonts w:ascii="Arial" w:eastAsia="Georgia" w:hAnsi="Arial" w:cs="Arial"/>
          <w:b/>
          <w:color w:val="000000"/>
          <w:sz w:val="22"/>
          <w:szCs w:val="22"/>
        </w:rPr>
        <w:t xml:space="preserve"> </w:t>
      </w:r>
      <w:proofErr w:type="spellStart"/>
      <w:r>
        <w:rPr>
          <w:rFonts w:ascii="Arial" w:eastAsia="Georgia" w:hAnsi="Arial" w:cs="Arial"/>
          <w:b/>
          <w:color w:val="000000"/>
          <w:sz w:val="22"/>
          <w:szCs w:val="22"/>
        </w:rPr>
        <w:t>adaptée</w:t>
      </w:r>
      <w:proofErr w:type="spellEnd"/>
      <w:r>
        <w:rPr>
          <w:rFonts w:ascii="Arial" w:eastAsia="Georgia" w:hAnsi="Arial" w:cs="Arial"/>
          <w:b/>
          <w:color w:val="000000"/>
          <w:sz w:val="22"/>
          <w:szCs w:val="22"/>
        </w:rPr>
        <w:t xml:space="preserve"> ouverte passée </w:t>
      </w:r>
      <w:proofErr w:type="spellStart"/>
      <w:r>
        <w:rPr>
          <w:rFonts w:ascii="Arial" w:eastAsia="Georgia" w:hAnsi="Arial" w:cs="Arial"/>
          <w:b/>
          <w:color w:val="000000"/>
          <w:sz w:val="22"/>
          <w:szCs w:val="22"/>
        </w:rPr>
        <w:t>en</w:t>
      </w:r>
      <w:proofErr w:type="spellEnd"/>
      <w:r>
        <w:rPr>
          <w:rFonts w:ascii="Arial" w:eastAsia="Georgia" w:hAnsi="Arial" w:cs="Arial"/>
          <w:b/>
          <w:color w:val="000000"/>
          <w:sz w:val="22"/>
          <w:szCs w:val="22"/>
        </w:rPr>
        <w:t xml:space="preserve"> application des </w:t>
      </w:r>
      <w:proofErr w:type="gramStart"/>
      <w:r>
        <w:rPr>
          <w:rFonts w:ascii="Arial" w:eastAsia="Georgia" w:hAnsi="Arial" w:cs="Arial"/>
          <w:b/>
          <w:color w:val="000000"/>
          <w:sz w:val="22"/>
          <w:szCs w:val="22"/>
        </w:rPr>
        <w:t xml:space="preserve">articles </w:t>
      </w:r>
      <w:r>
        <w:rPr>
          <w:rFonts w:ascii="Georgia" w:eastAsia="Georgia" w:hAnsi="Georgia" w:cs="Georgia"/>
          <w:b/>
          <w:color w:val="000000"/>
          <w:sz w:val="22"/>
          <w:szCs w:val="22"/>
        </w:rPr>
        <w:t xml:space="preserve"> L.2123</w:t>
      </w:r>
      <w:proofErr w:type="gramEnd"/>
      <w:r>
        <w:rPr>
          <w:rFonts w:ascii="Georgia" w:eastAsia="Georgia" w:hAnsi="Georgia" w:cs="Georgia"/>
          <w:b/>
          <w:color w:val="000000"/>
          <w:sz w:val="22"/>
          <w:szCs w:val="22"/>
        </w:rPr>
        <w:t xml:space="preserve">-1 2° et R.2123-1 3° du code de la </w:t>
      </w:r>
      <w:proofErr w:type="spellStart"/>
      <w:r>
        <w:rPr>
          <w:rFonts w:ascii="Georgia" w:eastAsia="Georgia" w:hAnsi="Georgia" w:cs="Georgia"/>
          <w:b/>
          <w:color w:val="000000"/>
          <w:sz w:val="22"/>
          <w:szCs w:val="22"/>
        </w:rPr>
        <w:t>commande</w:t>
      </w:r>
      <w:proofErr w:type="spellEnd"/>
      <w:r>
        <w:rPr>
          <w:rFonts w:ascii="Georgia" w:eastAsia="Georgia" w:hAnsi="Georgia" w:cs="Georgia"/>
          <w:b/>
          <w:color w:val="000000"/>
          <w:sz w:val="22"/>
          <w:szCs w:val="22"/>
        </w:rPr>
        <w:t xml:space="preserve"> </w:t>
      </w:r>
      <w:proofErr w:type="spellStart"/>
      <w:r>
        <w:rPr>
          <w:rFonts w:ascii="Georgia" w:eastAsia="Georgia" w:hAnsi="Georgia" w:cs="Georgia"/>
          <w:b/>
          <w:color w:val="000000"/>
          <w:sz w:val="22"/>
          <w:szCs w:val="22"/>
        </w:rPr>
        <w:t>publique</w:t>
      </w:r>
      <w:proofErr w:type="spellEnd"/>
    </w:p>
    <w:p w14:paraId="1787BDF5" w14:textId="77777777" w:rsidR="00F35A79" w:rsidRDefault="00F35A79" w:rsidP="00F35A79">
      <w:pPr>
        <w:shd w:val="clear" w:color="auto" w:fill="C0C0C0"/>
        <w:jc w:val="both"/>
        <w:rPr>
          <w:rFonts w:ascii="Arial" w:eastAsia="Georgia" w:hAnsi="Arial" w:cs="Arial"/>
          <w:b/>
          <w:color w:val="000000"/>
          <w:sz w:val="22"/>
          <w:szCs w:val="22"/>
        </w:rPr>
      </w:pPr>
    </w:p>
    <w:p w14:paraId="7C4C5AAB" w14:textId="77777777" w:rsidR="00B534D9" w:rsidRPr="003D3EFD" w:rsidRDefault="00B534D9">
      <w:pPr>
        <w:jc w:val="both"/>
        <w:rPr>
          <w:rFonts w:ascii="Arial" w:hAnsi="Arial" w:cs="Arial"/>
          <w:sz w:val="22"/>
          <w:szCs w:val="22"/>
          <w:lang w:val="fr-FR"/>
        </w:rPr>
      </w:pPr>
    </w:p>
    <w:p w14:paraId="183F56E6" w14:textId="77777777" w:rsidR="00B534D9" w:rsidRPr="003D3EFD" w:rsidRDefault="00B534D9">
      <w:pPr>
        <w:jc w:val="both"/>
        <w:rPr>
          <w:rFonts w:ascii="Arial" w:hAnsi="Arial" w:cs="Arial"/>
          <w:color w:val="000000"/>
          <w:sz w:val="22"/>
          <w:szCs w:val="22"/>
          <w:lang w:val="fr-FR"/>
        </w:rPr>
      </w:pPr>
    </w:p>
    <w:p w14:paraId="3B9E5ED7" w14:textId="77777777" w:rsidR="004E0D77" w:rsidRPr="003D3EFD" w:rsidRDefault="004E0D77">
      <w:pPr>
        <w:jc w:val="both"/>
        <w:rPr>
          <w:rFonts w:ascii="Arial" w:hAnsi="Arial" w:cs="Arial"/>
          <w:color w:val="000000"/>
          <w:sz w:val="22"/>
          <w:szCs w:val="22"/>
          <w:lang w:val="fr-FR"/>
        </w:rPr>
      </w:pPr>
    </w:p>
    <w:p w14:paraId="50F563EF" w14:textId="77777777" w:rsidR="00B534D9" w:rsidRPr="003D3EFD" w:rsidRDefault="00B534D9">
      <w:pPr>
        <w:jc w:val="both"/>
        <w:rPr>
          <w:rFonts w:ascii="Arial" w:hAnsi="Arial" w:cs="Arial"/>
          <w:color w:val="000000"/>
          <w:sz w:val="22"/>
          <w:szCs w:val="22"/>
          <w:lang w:val="fr-FR"/>
        </w:rPr>
      </w:pPr>
    </w:p>
    <w:p w14:paraId="7107B25F" w14:textId="77777777" w:rsidR="00B534D9" w:rsidRPr="003D3EFD" w:rsidRDefault="00B534D9">
      <w:pPr>
        <w:jc w:val="both"/>
        <w:rPr>
          <w:rFonts w:ascii="Arial" w:hAnsi="Arial" w:cs="Arial"/>
          <w:color w:val="000000"/>
          <w:sz w:val="22"/>
          <w:szCs w:val="22"/>
          <w:lang w:val="fr-FR"/>
        </w:rPr>
      </w:pPr>
    </w:p>
    <w:p w14:paraId="725C5D20" w14:textId="77777777" w:rsidR="00A64E44" w:rsidRPr="003D3EFD" w:rsidRDefault="00A64E44">
      <w:pPr>
        <w:jc w:val="both"/>
        <w:rPr>
          <w:rFonts w:ascii="Arial" w:hAnsi="Arial" w:cs="Arial"/>
          <w:color w:val="000000"/>
          <w:sz w:val="22"/>
          <w:szCs w:val="22"/>
          <w:lang w:val="fr-FR"/>
        </w:rPr>
      </w:pPr>
    </w:p>
    <w:p w14:paraId="4F52CB97" w14:textId="77777777" w:rsidR="00BD09B6" w:rsidRPr="003D3EFD" w:rsidRDefault="00BD09B6">
      <w:pPr>
        <w:jc w:val="both"/>
        <w:rPr>
          <w:rFonts w:ascii="Arial" w:hAnsi="Arial" w:cs="Arial"/>
          <w:color w:val="000000"/>
          <w:sz w:val="22"/>
          <w:szCs w:val="22"/>
          <w:lang w:val="fr-FR"/>
        </w:rPr>
      </w:pPr>
    </w:p>
    <w:p w14:paraId="36593B0B" w14:textId="77777777" w:rsidR="00BD09B6" w:rsidRPr="003D3EFD" w:rsidRDefault="00BD09B6">
      <w:pPr>
        <w:jc w:val="both"/>
        <w:rPr>
          <w:rFonts w:ascii="Arial" w:hAnsi="Arial" w:cs="Arial"/>
          <w:color w:val="000000"/>
          <w:sz w:val="22"/>
          <w:szCs w:val="22"/>
          <w:lang w:val="fr-FR"/>
        </w:rPr>
      </w:pPr>
    </w:p>
    <w:p w14:paraId="183AF103" w14:textId="77777777" w:rsidR="00B534D9" w:rsidRPr="003D3EFD" w:rsidRDefault="009D5277">
      <w:pPr>
        <w:jc w:val="both"/>
        <w:rPr>
          <w:rFonts w:ascii="Arial" w:hAnsi="Arial" w:cs="Arial"/>
          <w:color w:val="000000"/>
          <w:sz w:val="22"/>
          <w:szCs w:val="22"/>
          <w:lang w:val="fr-FR"/>
        </w:rPr>
      </w:pPr>
      <w:r w:rsidRPr="003D3EFD">
        <w:rPr>
          <w:rFonts w:ascii="Arial" w:hAnsi="Arial" w:cs="Arial"/>
          <w:b/>
          <w:color w:val="000000"/>
          <w:sz w:val="22"/>
          <w:szCs w:val="22"/>
          <w:lang w:val="fr-FR"/>
        </w:rPr>
        <w:t xml:space="preserve">1. </w:t>
      </w:r>
      <w:r w:rsidRPr="003D3EFD">
        <w:rPr>
          <w:rFonts w:ascii="Arial" w:hAnsi="Arial" w:cs="Arial"/>
          <w:b/>
          <w:color w:val="000000"/>
          <w:sz w:val="22"/>
          <w:szCs w:val="22"/>
          <w:u w:val="single"/>
          <w:lang w:val="fr-FR"/>
        </w:rPr>
        <w:t>DISPOSITIONS LIMINAIRES</w:t>
      </w:r>
    </w:p>
    <w:p w14:paraId="283CB5AA" w14:textId="77777777" w:rsidR="00B534D9" w:rsidRPr="003D3EFD" w:rsidRDefault="00B534D9">
      <w:pPr>
        <w:jc w:val="both"/>
        <w:rPr>
          <w:rFonts w:ascii="Arial" w:hAnsi="Arial" w:cs="Arial"/>
          <w:color w:val="000000"/>
          <w:sz w:val="22"/>
          <w:szCs w:val="22"/>
          <w:lang w:val="fr-FR"/>
        </w:rPr>
      </w:pPr>
    </w:p>
    <w:p w14:paraId="3C120FBA" w14:textId="77777777" w:rsidR="00BD09B6" w:rsidRPr="003D3EFD" w:rsidRDefault="00BD09B6" w:rsidP="00BD09B6">
      <w:pPr>
        <w:pStyle w:val="Titre2"/>
        <w:numPr>
          <w:ilvl w:val="1"/>
          <w:numId w:val="8"/>
        </w:numPr>
        <w:suppressAutoHyphens/>
        <w:autoSpaceDN w:val="0"/>
        <w:spacing w:before="0" w:after="0"/>
        <w:ind w:left="1134" w:hanging="414"/>
        <w:jc w:val="both"/>
        <w:textAlignment w:val="baseline"/>
        <w:rPr>
          <w:rFonts w:ascii="Arial" w:hAnsi="Arial" w:cs="Arial"/>
          <w:b w:val="0"/>
          <w:bCs w:val="0"/>
          <w:sz w:val="22"/>
          <w:szCs w:val="22"/>
          <w:lang w:val="fr-FR"/>
        </w:rPr>
      </w:pPr>
      <w:bookmarkStart w:id="0" w:name="__RefHeading__1558_2102140027"/>
      <w:r w:rsidRPr="003D3EFD">
        <w:rPr>
          <w:rFonts w:ascii="Arial" w:hAnsi="Arial" w:cs="Arial"/>
          <w:sz w:val="22"/>
          <w:szCs w:val="22"/>
          <w:lang w:val="fr-FR"/>
        </w:rPr>
        <w:t>Objet du marché</w:t>
      </w:r>
      <w:bookmarkEnd w:id="0"/>
    </w:p>
    <w:p w14:paraId="1BF22BAA" w14:textId="77777777" w:rsidR="00B534D9" w:rsidRPr="003D3EFD" w:rsidRDefault="00B534D9">
      <w:pPr>
        <w:jc w:val="both"/>
        <w:rPr>
          <w:rFonts w:ascii="Arial" w:hAnsi="Arial" w:cs="Arial"/>
          <w:color w:val="000000"/>
          <w:sz w:val="22"/>
          <w:szCs w:val="22"/>
          <w:lang w:val="fr-FR"/>
        </w:rPr>
      </w:pPr>
    </w:p>
    <w:p w14:paraId="5979804B" w14:textId="249EA016" w:rsidR="00922A21" w:rsidRPr="00922A21" w:rsidRDefault="00A06800" w:rsidP="00922A21">
      <w:pPr>
        <w:jc w:val="both"/>
        <w:rPr>
          <w:rFonts w:ascii="Arial" w:eastAsia="ヒラギノ角ゴ Pro W3" w:hAnsi="Arial" w:cs="Arial"/>
          <w:color w:val="000000"/>
          <w:sz w:val="22"/>
          <w:szCs w:val="22"/>
          <w:lang w:val="fr-FR"/>
        </w:rPr>
      </w:pPr>
      <w:r>
        <w:rPr>
          <w:rFonts w:ascii="Arial" w:eastAsia="Arial" w:hAnsi="Arial" w:cs="Arial"/>
          <w:color w:val="000000"/>
          <w:sz w:val="22"/>
          <w:szCs w:val="22"/>
        </w:rPr>
        <w:t xml:space="preserve">Le </w:t>
      </w:r>
      <w:proofErr w:type="spellStart"/>
      <w:r>
        <w:rPr>
          <w:rFonts w:ascii="Arial" w:eastAsia="Arial" w:hAnsi="Arial" w:cs="Arial"/>
          <w:color w:val="000000"/>
          <w:sz w:val="22"/>
          <w:szCs w:val="22"/>
        </w:rPr>
        <w:t>présent</w:t>
      </w:r>
      <w:proofErr w:type="spellEnd"/>
      <w:r>
        <w:rPr>
          <w:rFonts w:ascii="Arial" w:eastAsia="Arial" w:hAnsi="Arial" w:cs="Arial"/>
          <w:color w:val="000000"/>
          <w:sz w:val="22"/>
          <w:szCs w:val="22"/>
        </w:rPr>
        <w:t xml:space="preserve"> lot 2 du </w:t>
      </w:r>
      <w:proofErr w:type="spellStart"/>
      <w:r>
        <w:rPr>
          <w:rFonts w:ascii="Arial" w:eastAsia="Arial" w:hAnsi="Arial" w:cs="Arial"/>
          <w:color w:val="000000"/>
          <w:sz w:val="22"/>
          <w:szCs w:val="22"/>
        </w:rPr>
        <w:t>marché</w:t>
      </w:r>
      <w:proofErr w:type="spellEnd"/>
      <w:r>
        <w:rPr>
          <w:rFonts w:ascii="Arial" w:eastAsia="Arial" w:hAnsi="Arial" w:cs="Arial"/>
          <w:color w:val="000000"/>
          <w:sz w:val="22"/>
          <w:szCs w:val="22"/>
        </w:rPr>
        <w:t xml:space="preserve"> a pour </w:t>
      </w:r>
      <w:proofErr w:type="spellStart"/>
      <w:r>
        <w:rPr>
          <w:rFonts w:ascii="Arial" w:eastAsia="Arial" w:hAnsi="Arial" w:cs="Arial"/>
          <w:color w:val="000000"/>
          <w:sz w:val="22"/>
          <w:szCs w:val="22"/>
        </w:rPr>
        <w:t>objet</w:t>
      </w:r>
      <w:proofErr w:type="spellEnd"/>
      <w:r>
        <w:rPr>
          <w:rFonts w:ascii="Arial" w:eastAsia="Arial" w:hAnsi="Arial" w:cs="Arial"/>
          <w:color w:val="000000"/>
          <w:sz w:val="22"/>
          <w:szCs w:val="22"/>
        </w:rPr>
        <w:t xml:space="preserve"> la </w:t>
      </w:r>
      <w:proofErr w:type="spellStart"/>
      <w:r>
        <w:rPr>
          <w:rFonts w:ascii="Arial" w:eastAsia="Arial" w:hAnsi="Arial" w:cs="Arial"/>
          <w:color w:val="000000"/>
          <w:sz w:val="22"/>
          <w:szCs w:val="22"/>
        </w:rPr>
        <w:t>réalisation</w:t>
      </w:r>
      <w:proofErr w:type="spellEnd"/>
      <w:r>
        <w:rPr>
          <w:rFonts w:ascii="Arial" w:eastAsia="Arial" w:hAnsi="Arial" w:cs="Arial"/>
          <w:color w:val="000000"/>
          <w:sz w:val="22"/>
          <w:szCs w:val="22"/>
        </w:rPr>
        <w:t xml:space="preserve"> et la pose du </w:t>
      </w:r>
      <w:proofErr w:type="spellStart"/>
      <w:r>
        <w:rPr>
          <w:rFonts w:ascii="Arial" w:eastAsia="Arial" w:hAnsi="Arial" w:cs="Arial"/>
          <w:color w:val="000000"/>
          <w:sz w:val="22"/>
          <w:szCs w:val="22"/>
        </w:rPr>
        <w:t>graphisme</w:t>
      </w:r>
      <w:proofErr w:type="spellEnd"/>
      <w:r>
        <w:rPr>
          <w:rFonts w:ascii="Arial" w:eastAsia="Arial" w:hAnsi="Arial" w:cs="Arial"/>
          <w:color w:val="000000"/>
          <w:sz w:val="22"/>
          <w:szCs w:val="22"/>
        </w:rPr>
        <w:t xml:space="preserve"> de </w:t>
      </w:r>
      <w:proofErr w:type="spellStart"/>
      <w:r>
        <w:rPr>
          <w:rFonts w:ascii="Arial" w:eastAsia="Arial" w:hAnsi="Arial" w:cs="Arial"/>
          <w:color w:val="000000"/>
          <w:sz w:val="22"/>
          <w:szCs w:val="22"/>
        </w:rPr>
        <w:t>l’exposition</w:t>
      </w:r>
      <w:proofErr w:type="spellEnd"/>
      <w:r>
        <w:rPr>
          <w:rFonts w:ascii="Arial" w:eastAsia="Arial" w:hAnsi="Arial" w:cs="Arial"/>
          <w:color w:val="000000"/>
          <w:sz w:val="20"/>
          <w:szCs w:val="20"/>
        </w:rPr>
        <w:t xml:space="preserve"> </w:t>
      </w:r>
      <w:r w:rsidR="00922A21" w:rsidRPr="00922A21">
        <w:rPr>
          <w:rFonts w:ascii="Arial" w:eastAsia="ヒラギノ角ゴ Pro W3" w:hAnsi="Arial" w:cs="Arial"/>
          <w:i/>
          <w:iCs/>
          <w:color w:val="000000"/>
          <w:sz w:val="22"/>
          <w:szCs w:val="22"/>
          <w:lang w:val="fr-FR"/>
        </w:rPr>
        <w:t>Faux et faussaires</w:t>
      </w:r>
      <w:r w:rsidR="00922A21" w:rsidRPr="00922A21">
        <w:rPr>
          <w:rFonts w:ascii="Arial" w:eastAsia="ヒラギノ角ゴ Pro W3" w:hAnsi="Arial" w:cs="Arial"/>
          <w:color w:val="000000"/>
          <w:sz w:val="22"/>
          <w:szCs w:val="22"/>
          <w:lang w:val="fr-FR"/>
        </w:rPr>
        <w:t xml:space="preserve"> qui se tiendra aux Archives nationales, à l’hôtel de Soubise, 60, rue des </w:t>
      </w:r>
      <w:proofErr w:type="spellStart"/>
      <w:r w:rsidR="00922A21" w:rsidRPr="00922A21">
        <w:rPr>
          <w:rFonts w:ascii="Arial" w:eastAsia="ヒラギノ角ゴ Pro W3" w:hAnsi="Arial" w:cs="Arial"/>
          <w:color w:val="000000"/>
          <w:sz w:val="22"/>
          <w:szCs w:val="22"/>
          <w:lang w:val="fr-FR"/>
        </w:rPr>
        <w:t>Francs-Bourgeois</w:t>
      </w:r>
      <w:proofErr w:type="spellEnd"/>
      <w:r w:rsidR="00922A21" w:rsidRPr="00922A21">
        <w:rPr>
          <w:rFonts w:ascii="Arial" w:eastAsia="ヒラギノ角ゴ Pro W3" w:hAnsi="Arial" w:cs="Arial"/>
          <w:color w:val="000000"/>
          <w:sz w:val="22"/>
          <w:szCs w:val="22"/>
          <w:lang w:val="fr-FR"/>
        </w:rPr>
        <w:t xml:space="preserve">, 75 003 Paris, </w:t>
      </w:r>
      <w:r>
        <w:rPr>
          <w:rFonts w:ascii="Arial" w:eastAsia="ヒラギノ角ゴ Pro W3" w:hAnsi="Arial" w:cs="Arial"/>
          <w:color w:val="000000"/>
          <w:sz w:val="22"/>
          <w:szCs w:val="22"/>
          <w:lang w:val="fr-FR"/>
        </w:rPr>
        <w:t xml:space="preserve">du </w:t>
      </w:r>
      <w:r w:rsidR="00922A21" w:rsidRPr="00922A21">
        <w:rPr>
          <w:rFonts w:ascii="Arial" w:eastAsia="ヒラギノ角ゴ Pro W3" w:hAnsi="Arial" w:cs="Arial"/>
          <w:color w:val="000000"/>
          <w:sz w:val="22"/>
          <w:szCs w:val="22"/>
          <w:lang w:val="fr-FR"/>
        </w:rPr>
        <w:t>15 octobre 2025 au 2 février 2026.</w:t>
      </w:r>
    </w:p>
    <w:p w14:paraId="253BA9D2" w14:textId="77777777" w:rsidR="00922A21" w:rsidRPr="00922A21" w:rsidRDefault="00922A21" w:rsidP="00922A21">
      <w:pPr>
        <w:jc w:val="both"/>
        <w:rPr>
          <w:rFonts w:ascii="Arial" w:eastAsia="ヒラギノ角ゴ Pro W3" w:hAnsi="Arial" w:cs="Arial"/>
          <w:color w:val="000000"/>
          <w:sz w:val="22"/>
          <w:szCs w:val="22"/>
          <w:lang w:val="fr-FR"/>
        </w:rPr>
      </w:pPr>
    </w:p>
    <w:p w14:paraId="7CEE9854" w14:textId="77777777" w:rsidR="00922A21" w:rsidRPr="00922A21" w:rsidRDefault="00922A21" w:rsidP="00922A21">
      <w:pPr>
        <w:jc w:val="both"/>
        <w:rPr>
          <w:rFonts w:ascii="Arial" w:eastAsia="ヒラギノ角ゴ Pro W3" w:hAnsi="Arial" w:cs="Arial"/>
          <w:color w:val="000000"/>
          <w:sz w:val="22"/>
          <w:szCs w:val="22"/>
          <w:lang w:val="fr-FR"/>
        </w:rPr>
      </w:pPr>
      <w:r w:rsidRPr="00922A21">
        <w:rPr>
          <w:rFonts w:ascii="Arial" w:eastAsia="ヒラギノ角ゴ Pro W3" w:hAnsi="Arial" w:cs="Arial"/>
          <w:color w:val="000000"/>
          <w:sz w:val="22"/>
          <w:szCs w:val="22"/>
          <w:lang w:val="fr-FR"/>
        </w:rPr>
        <w:t>Cette exposition, qui nécessite un aménagement des lieux et la réalisation de supports d’exposition spécifiques pour mettre en scène le parcours défini, présente environ 100 documents provenant principalement des Archives nationales ou empruntés à des services d’archives publiques, des musées, des collectionneurs privés français ou étrangers. Les documents seront présentés sur cimaises ou en vitrines.</w:t>
      </w:r>
    </w:p>
    <w:p w14:paraId="6856D3D0" w14:textId="77777777" w:rsidR="00922A21" w:rsidRPr="00922A21" w:rsidRDefault="00922A21" w:rsidP="00922A21">
      <w:pPr>
        <w:jc w:val="both"/>
        <w:rPr>
          <w:rFonts w:ascii="Arial" w:eastAsia="ヒラギノ角ゴ Pro W3" w:hAnsi="Arial" w:cs="Arial"/>
          <w:color w:val="000000"/>
          <w:sz w:val="22"/>
          <w:szCs w:val="22"/>
          <w:lang w:val="fr-FR"/>
        </w:rPr>
      </w:pPr>
    </w:p>
    <w:p w14:paraId="6608B1CB" w14:textId="0643439C" w:rsidR="00922A21" w:rsidRPr="00922A21" w:rsidRDefault="00922A21" w:rsidP="00922A21">
      <w:pPr>
        <w:jc w:val="both"/>
        <w:rPr>
          <w:rFonts w:ascii="Arial" w:eastAsia="ヒラギノ角ゴ Pro W3" w:hAnsi="Arial" w:cs="Arial"/>
          <w:color w:val="000000"/>
          <w:sz w:val="22"/>
          <w:szCs w:val="22"/>
          <w:lang w:val="fr-FR"/>
        </w:rPr>
      </w:pPr>
      <w:r w:rsidRPr="00922A21">
        <w:rPr>
          <w:rFonts w:ascii="Arial" w:eastAsia="ヒラギノ角ゴ Pro W3" w:hAnsi="Arial" w:cs="Arial"/>
          <w:color w:val="000000"/>
          <w:sz w:val="22"/>
          <w:szCs w:val="22"/>
          <w:lang w:val="fr-FR"/>
        </w:rPr>
        <w:t xml:space="preserve">Cette </w:t>
      </w:r>
      <w:r w:rsidR="00902D8F">
        <w:rPr>
          <w:rFonts w:ascii="Arial" w:eastAsia="ヒラギノ角ゴ Pro W3" w:hAnsi="Arial" w:cs="Arial"/>
          <w:color w:val="000000"/>
          <w:sz w:val="22"/>
          <w:szCs w:val="22"/>
          <w:lang w:val="fr-FR"/>
        </w:rPr>
        <w:t>exposition</w:t>
      </w:r>
      <w:r w:rsidR="00902D8F" w:rsidRPr="00922A21">
        <w:rPr>
          <w:rFonts w:ascii="Arial" w:eastAsia="ヒラギノ角ゴ Pro W3" w:hAnsi="Arial" w:cs="Arial"/>
          <w:color w:val="000000"/>
          <w:sz w:val="22"/>
          <w:szCs w:val="22"/>
          <w:lang w:val="fr-FR"/>
        </w:rPr>
        <w:t xml:space="preserve"> </w:t>
      </w:r>
      <w:r w:rsidRPr="00922A21">
        <w:rPr>
          <w:rFonts w:ascii="Arial" w:eastAsia="ヒラギノ角ゴ Pro W3" w:hAnsi="Arial" w:cs="Arial"/>
          <w:color w:val="000000"/>
          <w:sz w:val="22"/>
          <w:szCs w:val="22"/>
          <w:lang w:val="fr-FR"/>
        </w:rPr>
        <w:t>s’inscrit dans le cadre de la politique d’action culturelle et de mise en valeur des Archives nationales sur son site de Paris.</w:t>
      </w:r>
    </w:p>
    <w:p w14:paraId="7699B3C6" w14:textId="77777777" w:rsidR="00922A21" w:rsidRPr="00922A21" w:rsidRDefault="00922A21" w:rsidP="00922A21">
      <w:pPr>
        <w:jc w:val="both"/>
        <w:rPr>
          <w:rFonts w:ascii="Arial" w:eastAsia="ヒラギノ角ゴ Pro W3" w:hAnsi="Arial" w:cs="Arial"/>
          <w:color w:val="000000"/>
          <w:sz w:val="22"/>
          <w:szCs w:val="22"/>
          <w:lang w:val="fr-FR"/>
        </w:rPr>
      </w:pPr>
    </w:p>
    <w:p w14:paraId="021B40EF" w14:textId="17E35B2E" w:rsidR="00902D8F" w:rsidRDefault="00902D8F" w:rsidP="00902D8F">
      <w:pPr>
        <w:pStyle w:val="LO-normal0"/>
        <w:shd w:val="clear" w:color="auto" w:fill="FFFFFF"/>
        <w:jc w:val="both"/>
      </w:pPr>
      <w:r>
        <w:rPr>
          <w:rFonts w:ascii="Arial" w:eastAsia="Arial" w:hAnsi="Arial" w:cs="Arial"/>
          <w:color w:val="000000"/>
          <w:sz w:val="22"/>
          <w:szCs w:val="22"/>
        </w:rPr>
        <w:t xml:space="preserve">Le présent cahier des clauses techniques particulières (CCTP) définit le cadre général du marché de réalisation de l’exposition avec notamment tous les intervenants et les clauses spécifiques relatives aux prestations de réalisation </w:t>
      </w:r>
      <w:r w:rsidR="00357F6C">
        <w:rPr>
          <w:rFonts w:ascii="Arial" w:eastAsia="Arial" w:hAnsi="Arial" w:cs="Arial"/>
          <w:color w:val="000000"/>
          <w:sz w:val="22"/>
          <w:szCs w:val="22"/>
        </w:rPr>
        <w:t>et pose du graphisme</w:t>
      </w:r>
      <w:r>
        <w:rPr>
          <w:rFonts w:ascii="Arial" w:eastAsia="Arial" w:hAnsi="Arial" w:cs="Arial"/>
          <w:color w:val="000000"/>
          <w:sz w:val="22"/>
          <w:szCs w:val="22"/>
        </w:rPr>
        <w:t xml:space="preserve"> (lot 2 du marché).</w:t>
      </w:r>
    </w:p>
    <w:p w14:paraId="3065F23A" w14:textId="77777777" w:rsidR="00922A21" w:rsidRPr="003D3EFD" w:rsidRDefault="00922A21" w:rsidP="00922A21">
      <w:pPr>
        <w:jc w:val="both"/>
        <w:rPr>
          <w:rFonts w:ascii="Arial" w:hAnsi="Arial" w:cs="Arial"/>
          <w:color w:val="000000"/>
          <w:sz w:val="22"/>
          <w:szCs w:val="22"/>
          <w:lang w:val="fr-FR"/>
        </w:rPr>
      </w:pPr>
    </w:p>
    <w:p w14:paraId="6656FD7C" w14:textId="4F8E246F" w:rsidR="004E0D77" w:rsidRPr="003D3EFD" w:rsidRDefault="00BD09B6" w:rsidP="004E0D77">
      <w:pPr>
        <w:pStyle w:val="Titre2"/>
        <w:numPr>
          <w:ilvl w:val="1"/>
          <w:numId w:val="8"/>
        </w:numPr>
        <w:suppressAutoHyphens/>
        <w:autoSpaceDN w:val="0"/>
        <w:spacing w:before="0" w:after="0"/>
        <w:ind w:left="1134" w:hanging="414"/>
        <w:jc w:val="both"/>
        <w:textAlignment w:val="baseline"/>
        <w:rPr>
          <w:rFonts w:ascii="Arial" w:hAnsi="Arial" w:cs="Arial"/>
          <w:sz w:val="22"/>
          <w:szCs w:val="22"/>
          <w:lang w:val="fr-FR"/>
        </w:rPr>
      </w:pPr>
      <w:r w:rsidRPr="003D3EFD">
        <w:rPr>
          <w:rFonts w:ascii="Arial" w:hAnsi="Arial" w:cs="Arial"/>
          <w:sz w:val="22"/>
          <w:szCs w:val="22"/>
          <w:lang w:val="fr-FR"/>
        </w:rPr>
        <w:t>Propos de l’exposition</w:t>
      </w:r>
    </w:p>
    <w:p w14:paraId="7318F392" w14:textId="77777777" w:rsidR="004E0D77" w:rsidRPr="003D3EFD" w:rsidRDefault="004E0D77" w:rsidP="004E0D77">
      <w:pPr>
        <w:jc w:val="both"/>
        <w:rPr>
          <w:rFonts w:ascii="Arial" w:eastAsia="Lucida Sans Unicode" w:hAnsi="Arial" w:cs="Arial"/>
          <w:color w:val="000000"/>
          <w:kern w:val="3"/>
          <w:sz w:val="22"/>
          <w:szCs w:val="22"/>
          <w:lang w:val="fr-FR" w:eastAsia="fr-FR"/>
        </w:rPr>
      </w:pPr>
    </w:p>
    <w:p w14:paraId="7E886C6A" w14:textId="05C509E3" w:rsidR="004E0D77" w:rsidRPr="003D3EFD" w:rsidRDefault="004E0D77" w:rsidP="004E0D77">
      <w:pPr>
        <w:jc w:val="both"/>
        <w:rPr>
          <w:rFonts w:ascii="Arial" w:eastAsia="Lucida Sans Unicode" w:hAnsi="Arial" w:cs="Arial"/>
          <w:color w:val="000000"/>
          <w:kern w:val="3"/>
          <w:sz w:val="22"/>
          <w:szCs w:val="22"/>
          <w:lang w:val="fr-FR" w:eastAsia="fr-FR"/>
        </w:rPr>
      </w:pPr>
      <w:r w:rsidRPr="003D3EFD">
        <w:rPr>
          <w:rFonts w:ascii="Arial" w:eastAsia="Lucida Sans Unicode" w:hAnsi="Arial" w:cs="Arial"/>
          <w:color w:val="000000"/>
          <w:kern w:val="3"/>
          <w:sz w:val="22"/>
          <w:szCs w:val="22"/>
          <w:lang w:val="fr-FR" w:eastAsia="fr-FR"/>
        </w:rPr>
        <w:t xml:space="preserve">Objet d’étude pour les sciences historiques et sociales, le faux est d’abord le produit d’une intention délictueuse. C’est comme tel qu’il se travestit, et sous ses habits controuvés qu’il est poursuivi. </w:t>
      </w:r>
    </w:p>
    <w:p w14:paraId="34C8BCB3" w14:textId="77777777" w:rsidR="004E0D77" w:rsidRPr="003D3EFD" w:rsidRDefault="004E0D77" w:rsidP="004E0D77">
      <w:pPr>
        <w:pStyle w:val="Paragraphedeliste"/>
        <w:ind w:left="1080"/>
        <w:jc w:val="both"/>
        <w:rPr>
          <w:rFonts w:ascii="Arial" w:eastAsia="Lucida Sans Unicode" w:hAnsi="Arial" w:cs="Arial"/>
          <w:color w:val="000000"/>
          <w:kern w:val="3"/>
          <w:sz w:val="22"/>
          <w:szCs w:val="22"/>
          <w:lang w:val="fr-FR" w:eastAsia="fr-FR"/>
        </w:rPr>
      </w:pPr>
    </w:p>
    <w:p w14:paraId="52B414BE" w14:textId="77777777" w:rsidR="004E0D77" w:rsidRPr="003D3EFD" w:rsidRDefault="004E0D77" w:rsidP="004E0D77">
      <w:pPr>
        <w:jc w:val="both"/>
        <w:rPr>
          <w:rFonts w:ascii="Arial" w:eastAsia="Lucida Sans Unicode" w:hAnsi="Arial" w:cs="Arial"/>
          <w:color w:val="000000"/>
          <w:kern w:val="3"/>
          <w:sz w:val="22"/>
          <w:szCs w:val="22"/>
          <w:lang w:val="fr-FR" w:eastAsia="fr-FR"/>
        </w:rPr>
      </w:pPr>
      <w:r w:rsidRPr="003D3EFD">
        <w:rPr>
          <w:rFonts w:ascii="Arial" w:eastAsia="Lucida Sans Unicode" w:hAnsi="Arial" w:cs="Arial"/>
          <w:color w:val="000000"/>
          <w:kern w:val="3"/>
          <w:sz w:val="22"/>
          <w:szCs w:val="22"/>
          <w:lang w:val="fr-FR" w:eastAsia="fr-FR"/>
        </w:rPr>
        <w:t>De fait, la fabrication de faux – faux en écriture, fausse monnaie, contrefaçon de marchandise – accompagne avec constance l’histoire des sociétés humaines. Rien qu’en France, la matière ne manque pas… Faussaires et forgeries prospèrent dans des domaines sans cesse plus divers, alors que s'instaurent de tierces instances entre les hommes : garantie d'origine de la marchandise, valeur faciale de la monnaie, authenticité d'un titre légal. Le rapide développement moderne, et surtout contemporain, de moyens d’information dispensant tout un chacun d’aller vérifier à la source est à l’origine de l’extraordinaire prolifération des « fake news » visant à façonner l’opinion publique dans le sens d’intérêts plus ou moins avouables.</w:t>
      </w:r>
    </w:p>
    <w:p w14:paraId="456F20CA" w14:textId="77777777" w:rsidR="004E0D77" w:rsidRPr="003D3EFD" w:rsidRDefault="004E0D77" w:rsidP="004E0D77">
      <w:pPr>
        <w:pStyle w:val="Paragraphedeliste"/>
        <w:ind w:left="1080"/>
        <w:jc w:val="both"/>
        <w:rPr>
          <w:rFonts w:ascii="Arial" w:eastAsia="Lucida Sans Unicode" w:hAnsi="Arial" w:cs="Arial"/>
          <w:color w:val="000000"/>
          <w:kern w:val="3"/>
          <w:sz w:val="22"/>
          <w:szCs w:val="22"/>
          <w:lang w:val="fr-FR" w:eastAsia="fr-FR"/>
        </w:rPr>
      </w:pPr>
    </w:p>
    <w:p w14:paraId="618CAF23" w14:textId="77777777" w:rsidR="004E0D77" w:rsidRPr="003D3EFD" w:rsidRDefault="004E0D77" w:rsidP="004E0D77">
      <w:pPr>
        <w:jc w:val="both"/>
        <w:rPr>
          <w:rFonts w:ascii="Arial" w:eastAsia="Lucida Sans Unicode" w:hAnsi="Arial" w:cs="Arial"/>
          <w:color w:val="000000"/>
          <w:kern w:val="3"/>
          <w:sz w:val="22"/>
          <w:szCs w:val="22"/>
          <w:lang w:val="fr-FR" w:eastAsia="fr-FR"/>
        </w:rPr>
      </w:pPr>
      <w:r w:rsidRPr="003D3EFD">
        <w:rPr>
          <w:rFonts w:ascii="Arial" w:eastAsia="Lucida Sans Unicode" w:hAnsi="Arial" w:cs="Arial"/>
          <w:color w:val="000000"/>
          <w:kern w:val="3"/>
          <w:sz w:val="22"/>
          <w:szCs w:val="22"/>
          <w:lang w:val="fr-FR" w:eastAsia="fr-FR"/>
        </w:rPr>
        <w:t xml:space="preserve">Dès l’invention de la monnaie, l’autorité qui la frappait dut s’opposer à ceux qui, espérant créer à bon compte de la valeur, en faussaient le titre ; et ce n’est pas l’ébouillantage promis aux contrefacteurs médiévaux, puis la décapitation, qui retinrent d’entrer dans cette dangereuse et profitable carrière ! À moindre risque, un </w:t>
      </w:r>
      <w:proofErr w:type="spellStart"/>
      <w:r w:rsidRPr="003D3EFD">
        <w:rPr>
          <w:rFonts w:ascii="Arial" w:eastAsia="Lucida Sans Unicode" w:hAnsi="Arial" w:cs="Arial"/>
          <w:color w:val="000000"/>
          <w:kern w:val="3"/>
          <w:sz w:val="22"/>
          <w:szCs w:val="22"/>
          <w:lang w:val="fr-FR" w:eastAsia="fr-FR"/>
        </w:rPr>
        <w:t>Bojarski</w:t>
      </w:r>
      <w:proofErr w:type="spellEnd"/>
      <w:r w:rsidRPr="003D3EFD">
        <w:rPr>
          <w:rFonts w:ascii="Arial" w:eastAsia="Lucida Sans Unicode" w:hAnsi="Arial" w:cs="Arial"/>
          <w:color w:val="000000"/>
          <w:kern w:val="3"/>
          <w:sz w:val="22"/>
          <w:szCs w:val="22"/>
          <w:lang w:val="fr-FR" w:eastAsia="fr-FR"/>
        </w:rPr>
        <w:t xml:space="preserve"> y gagna même, dans les années 60’, une sorte de renommée.</w:t>
      </w:r>
    </w:p>
    <w:p w14:paraId="509FF52C" w14:textId="77777777" w:rsidR="004E0D77" w:rsidRPr="003D3EFD" w:rsidRDefault="004E0D77" w:rsidP="004E0D77">
      <w:pPr>
        <w:pStyle w:val="Paragraphedeliste"/>
        <w:ind w:left="1080"/>
        <w:jc w:val="both"/>
        <w:rPr>
          <w:rFonts w:ascii="Arial" w:eastAsia="Lucida Sans Unicode" w:hAnsi="Arial" w:cs="Arial"/>
          <w:color w:val="000000"/>
          <w:kern w:val="3"/>
          <w:sz w:val="22"/>
          <w:szCs w:val="22"/>
          <w:lang w:val="fr-FR" w:eastAsia="fr-FR"/>
        </w:rPr>
      </w:pPr>
    </w:p>
    <w:p w14:paraId="6D27C40E" w14:textId="77777777" w:rsidR="004E0D77" w:rsidRPr="003D3EFD" w:rsidRDefault="004E0D77" w:rsidP="004E0D77">
      <w:pPr>
        <w:jc w:val="both"/>
        <w:rPr>
          <w:rFonts w:ascii="Arial" w:eastAsia="Lucida Sans Unicode" w:hAnsi="Arial" w:cs="Arial"/>
          <w:color w:val="000000"/>
          <w:kern w:val="3"/>
          <w:sz w:val="22"/>
          <w:szCs w:val="22"/>
          <w:lang w:val="fr-FR" w:eastAsia="fr-FR"/>
        </w:rPr>
      </w:pPr>
      <w:r w:rsidRPr="003D3EFD">
        <w:rPr>
          <w:rFonts w:ascii="Arial" w:eastAsia="Lucida Sans Unicode" w:hAnsi="Arial" w:cs="Arial"/>
          <w:color w:val="000000"/>
          <w:kern w:val="3"/>
          <w:sz w:val="22"/>
          <w:szCs w:val="22"/>
          <w:lang w:val="fr-FR" w:eastAsia="fr-FR"/>
        </w:rPr>
        <w:t>Le faux en écriture publique fut de tout temps vigoureusement traqué et condamné par l’autorité dont la légitimité était ainsi engagée. Toutefois, dans certaines circonstances, les enjeux de paix publique et, dans les sociétés démocratiques, l’impératif moral de justice, ne rendent-ils pas le faux tolérable, voire recommandable ? C’est ainsi qu’on peut considérer les faux papiers fabriqués par les résistants durant les moments les plus sombres de la Seconde Guerre mondiale.</w:t>
      </w:r>
    </w:p>
    <w:p w14:paraId="25078949" w14:textId="77777777" w:rsidR="004E0D77" w:rsidRPr="003D3EFD" w:rsidRDefault="004E0D77" w:rsidP="004E0D77">
      <w:pPr>
        <w:pStyle w:val="Paragraphedeliste"/>
        <w:ind w:left="1080"/>
        <w:jc w:val="both"/>
        <w:rPr>
          <w:rFonts w:ascii="Arial" w:eastAsia="Lucida Sans Unicode" w:hAnsi="Arial" w:cs="Arial"/>
          <w:color w:val="000000"/>
          <w:kern w:val="3"/>
          <w:sz w:val="22"/>
          <w:szCs w:val="22"/>
          <w:lang w:val="fr-FR" w:eastAsia="fr-FR"/>
        </w:rPr>
      </w:pPr>
    </w:p>
    <w:p w14:paraId="29992DF8" w14:textId="77777777" w:rsidR="004E0D77" w:rsidRPr="003D3EFD" w:rsidRDefault="004E0D77" w:rsidP="004E0D77">
      <w:pPr>
        <w:jc w:val="both"/>
        <w:rPr>
          <w:rFonts w:ascii="Arial" w:eastAsia="Lucida Sans Unicode" w:hAnsi="Arial" w:cs="Arial"/>
          <w:color w:val="000000"/>
          <w:kern w:val="3"/>
          <w:sz w:val="22"/>
          <w:szCs w:val="22"/>
          <w:lang w:val="fr-FR" w:eastAsia="fr-FR"/>
        </w:rPr>
      </w:pPr>
      <w:r w:rsidRPr="003D3EFD">
        <w:rPr>
          <w:rFonts w:ascii="Arial" w:eastAsia="Lucida Sans Unicode" w:hAnsi="Arial" w:cs="Arial"/>
          <w:color w:val="000000"/>
          <w:kern w:val="3"/>
          <w:sz w:val="22"/>
          <w:szCs w:val="22"/>
          <w:lang w:val="fr-FR" w:eastAsia="fr-FR"/>
        </w:rPr>
        <w:t>La pratique de la contrefaçon commerciale est plus variée dans ses effets, mais part d’un même point : l’usurpation de brevet ou de façon. Mais si le produit contrefait nuit toujours au créateur original, il peut contenter un acheteur flatté par l’envie que suscite sa garde-robe, tandis que le médicament falsifié ne satisfait qu’illusoirement le malade qui y accroche son espoir de recouvrer la santé…</w:t>
      </w:r>
    </w:p>
    <w:p w14:paraId="37F9C68F" w14:textId="77777777" w:rsidR="004E0D77" w:rsidRPr="003D3EFD" w:rsidRDefault="004E0D77" w:rsidP="004E0D77">
      <w:pPr>
        <w:pStyle w:val="Paragraphedeliste"/>
        <w:ind w:left="1080"/>
        <w:jc w:val="both"/>
        <w:rPr>
          <w:rFonts w:ascii="Arial" w:eastAsia="Lucida Sans Unicode" w:hAnsi="Arial" w:cs="Arial"/>
          <w:color w:val="000000"/>
          <w:kern w:val="3"/>
          <w:sz w:val="22"/>
          <w:szCs w:val="22"/>
          <w:lang w:val="fr-FR" w:eastAsia="fr-FR"/>
        </w:rPr>
      </w:pPr>
    </w:p>
    <w:p w14:paraId="33C1CD14" w14:textId="1F927534" w:rsidR="004E0D77" w:rsidRPr="003D3EFD" w:rsidRDefault="004E0D77" w:rsidP="004E0D77">
      <w:pPr>
        <w:jc w:val="both"/>
        <w:rPr>
          <w:rFonts w:ascii="Arial" w:eastAsia="Lucida Sans Unicode" w:hAnsi="Arial" w:cs="Arial"/>
          <w:color w:val="000000"/>
          <w:kern w:val="3"/>
          <w:sz w:val="22"/>
          <w:szCs w:val="22"/>
          <w:lang w:val="fr-FR" w:eastAsia="fr-FR"/>
        </w:rPr>
      </w:pPr>
      <w:r w:rsidRPr="003D3EFD">
        <w:rPr>
          <w:rFonts w:ascii="Arial" w:eastAsia="Lucida Sans Unicode" w:hAnsi="Arial" w:cs="Arial"/>
          <w:color w:val="000000"/>
          <w:kern w:val="3"/>
          <w:sz w:val="22"/>
          <w:szCs w:val="22"/>
          <w:lang w:val="fr-FR" w:eastAsia="fr-FR"/>
        </w:rPr>
        <w:t xml:space="preserve">Les arts n’échappent pas à la forgerie, et si l’excellence du talent requis des faussaires rend l’aventure plus rare, les affaires ayant défrayé la chronique ne manquent pas : de la tiare prétendue du satrape </w:t>
      </w:r>
      <w:proofErr w:type="spellStart"/>
      <w:r w:rsidRPr="003D3EFD">
        <w:rPr>
          <w:rFonts w:ascii="Arial" w:eastAsia="Lucida Sans Unicode" w:hAnsi="Arial" w:cs="Arial"/>
          <w:color w:val="000000"/>
          <w:kern w:val="3"/>
          <w:sz w:val="22"/>
          <w:szCs w:val="22"/>
          <w:lang w:val="fr-FR" w:eastAsia="fr-FR"/>
        </w:rPr>
        <w:t>Saïtapharnès</w:t>
      </w:r>
      <w:proofErr w:type="spellEnd"/>
      <w:r w:rsidRPr="003D3EFD">
        <w:rPr>
          <w:rFonts w:ascii="Arial" w:eastAsia="Lucida Sans Unicode" w:hAnsi="Arial" w:cs="Arial"/>
          <w:color w:val="000000"/>
          <w:kern w:val="3"/>
          <w:sz w:val="22"/>
          <w:szCs w:val="22"/>
          <w:lang w:val="fr-FR" w:eastAsia="fr-FR"/>
        </w:rPr>
        <w:t xml:space="preserve"> à de trop pittoresques tanagras, des faux Rodin à d’inconnus Vlaminck, c’est autant de </w:t>
      </w:r>
      <w:proofErr w:type="spellStart"/>
      <w:r w:rsidRPr="003D3EFD">
        <w:rPr>
          <w:rFonts w:ascii="Arial" w:eastAsia="Lucida Sans Unicode" w:hAnsi="Arial" w:cs="Arial"/>
          <w:color w:val="000000"/>
          <w:kern w:val="3"/>
          <w:sz w:val="22"/>
          <w:szCs w:val="22"/>
          <w:lang w:val="fr-FR" w:eastAsia="fr-FR"/>
        </w:rPr>
        <w:t>chef-d’œuvres</w:t>
      </w:r>
      <w:proofErr w:type="spellEnd"/>
      <w:r w:rsidRPr="003D3EFD">
        <w:rPr>
          <w:rFonts w:ascii="Arial" w:eastAsia="Lucida Sans Unicode" w:hAnsi="Arial" w:cs="Arial"/>
          <w:color w:val="000000"/>
          <w:kern w:val="3"/>
          <w:sz w:val="22"/>
          <w:szCs w:val="22"/>
          <w:lang w:val="fr-FR" w:eastAsia="fr-FR"/>
        </w:rPr>
        <w:t xml:space="preserve"> d’habileté manuelle qui ont mis sur la sellette la crédibilité des experts, la fortune de collectionneurs ou la réputation de conservateurs.</w:t>
      </w:r>
    </w:p>
    <w:p w14:paraId="33E9F070" w14:textId="77777777" w:rsidR="004E0D77" w:rsidRPr="003D3EFD" w:rsidRDefault="004E0D77" w:rsidP="004E0D77">
      <w:pPr>
        <w:pStyle w:val="Paragraphedeliste"/>
        <w:ind w:left="1080"/>
        <w:jc w:val="both"/>
        <w:rPr>
          <w:rFonts w:ascii="Arial" w:eastAsia="Lucida Sans Unicode" w:hAnsi="Arial" w:cs="Arial"/>
          <w:color w:val="000000"/>
          <w:kern w:val="3"/>
          <w:sz w:val="22"/>
          <w:szCs w:val="22"/>
          <w:lang w:val="fr-FR" w:eastAsia="fr-FR"/>
        </w:rPr>
      </w:pPr>
    </w:p>
    <w:p w14:paraId="3A81D78D" w14:textId="77777777" w:rsidR="004E0D77" w:rsidRPr="003D3EFD" w:rsidRDefault="004E0D77" w:rsidP="004E0D77">
      <w:pPr>
        <w:jc w:val="both"/>
        <w:rPr>
          <w:rFonts w:ascii="Arial" w:eastAsia="Lucida Sans Unicode" w:hAnsi="Arial" w:cs="Arial"/>
          <w:color w:val="000000"/>
          <w:kern w:val="3"/>
          <w:sz w:val="22"/>
          <w:szCs w:val="22"/>
          <w:lang w:val="fr-FR" w:eastAsia="fr-FR"/>
        </w:rPr>
      </w:pPr>
      <w:r w:rsidRPr="003D3EFD">
        <w:rPr>
          <w:rFonts w:ascii="Arial" w:eastAsia="Lucida Sans Unicode" w:hAnsi="Arial" w:cs="Arial"/>
          <w:color w:val="000000"/>
          <w:kern w:val="3"/>
          <w:sz w:val="22"/>
          <w:szCs w:val="22"/>
          <w:lang w:val="fr-FR" w:eastAsia="fr-FR"/>
        </w:rPr>
        <w:t>Pas de faussaire sans dupe ! Le dupé, celui dont la vigilance est trompée et dont la crédulité, parfois, étonne… De ce duo on peut faire un trio puisqu’il faut y ajouter le représentant des organes de lutte et de répression que la société tente d’adapter en permanence : police, douanes, répression des fraudes, syndicats professionnels, justice interviennent pour faire tomber les faussaires. Ils s’adjoignent des experts, qui engagent leur réputation, et, grâce à des technologies de plus en plus pointues, dévoilent les falsifications, sachant qu’il existe et existera sans doute toujours une marge d’erreur…</w:t>
      </w:r>
    </w:p>
    <w:p w14:paraId="2237032F" w14:textId="77777777" w:rsidR="004E0D77" w:rsidRPr="003D3EFD" w:rsidRDefault="004E0D77" w:rsidP="004E0D77">
      <w:pPr>
        <w:jc w:val="both"/>
        <w:rPr>
          <w:rFonts w:ascii="Arial" w:eastAsia="Lucida Sans Unicode" w:hAnsi="Arial" w:cs="Arial"/>
          <w:color w:val="000000"/>
          <w:kern w:val="3"/>
          <w:sz w:val="22"/>
          <w:szCs w:val="22"/>
          <w:lang w:val="fr-FR" w:eastAsia="fr-FR"/>
        </w:rPr>
      </w:pPr>
    </w:p>
    <w:p w14:paraId="6CC29087" w14:textId="77777777" w:rsidR="004E0D77" w:rsidRPr="003D3EFD" w:rsidRDefault="004E0D77" w:rsidP="004E0D77">
      <w:pPr>
        <w:jc w:val="both"/>
        <w:rPr>
          <w:rFonts w:ascii="Arial" w:eastAsia="Lucida Sans Unicode" w:hAnsi="Arial" w:cs="Arial"/>
          <w:color w:val="000000"/>
          <w:kern w:val="3"/>
          <w:sz w:val="22"/>
          <w:szCs w:val="22"/>
          <w:lang w:val="fr-FR" w:eastAsia="fr-FR"/>
        </w:rPr>
      </w:pPr>
      <w:r w:rsidRPr="003D3EFD">
        <w:rPr>
          <w:rFonts w:ascii="Arial" w:eastAsia="Lucida Sans Unicode" w:hAnsi="Arial" w:cs="Arial"/>
          <w:color w:val="000000"/>
          <w:kern w:val="3"/>
          <w:sz w:val="22"/>
          <w:szCs w:val="22"/>
          <w:lang w:val="fr-FR" w:eastAsia="fr-FR"/>
        </w:rPr>
        <w:t xml:space="preserve">L’antidote au faux, la « méthode critique », a fait beaucoup pour permettre de progresser aux hommes qu’anime le souci de la Vérité. Le </w:t>
      </w:r>
      <w:proofErr w:type="spellStart"/>
      <w:r w:rsidRPr="003D3EFD">
        <w:rPr>
          <w:rFonts w:ascii="Arial" w:eastAsia="Lucida Sans Unicode" w:hAnsi="Arial" w:cs="Arial"/>
          <w:i/>
          <w:iCs/>
          <w:color w:val="000000"/>
          <w:kern w:val="3"/>
          <w:sz w:val="22"/>
          <w:szCs w:val="22"/>
          <w:lang w:val="fr-FR" w:eastAsia="fr-FR"/>
        </w:rPr>
        <w:t>discrimen</w:t>
      </w:r>
      <w:proofErr w:type="spellEnd"/>
      <w:r w:rsidRPr="003D3EFD">
        <w:rPr>
          <w:rFonts w:ascii="Arial" w:eastAsia="Lucida Sans Unicode" w:hAnsi="Arial" w:cs="Arial"/>
          <w:i/>
          <w:iCs/>
          <w:color w:val="000000"/>
          <w:kern w:val="3"/>
          <w:sz w:val="22"/>
          <w:szCs w:val="22"/>
          <w:lang w:val="fr-FR" w:eastAsia="fr-FR"/>
        </w:rPr>
        <w:t xml:space="preserve"> </w:t>
      </w:r>
      <w:proofErr w:type="spellStart"/>
      <w:r w:rsidRPr="003D3EFD">
        <w:rPr>
          <w:rFonts w:ascii="Arial" w:eastAsia="Lucida Sans Unicode" w:hAnsi="Arial" w:cs="Arial"/>
          <w:i/>
          <w:iCs/>
          <w:color w:val="000000"/>
          <w:kern w:val="3"/>
          <w:sz w:val="22"/>
          <w:szCs w:val="22"/>
          <w:lang w:val="fr-FR" w:eastAsia="fr-FR"/>
        </w:rPr>
        <w:t>veri</w:t>
      </w:r>
      <w:proofErr w:type="spellEnd"/>
      <w:r w:rsidRPr="003D3EFD">
        <w:rPr>
          <w:rFonts w:ascii="Arial" w:eastAsia="Lucida Sans Unicode" w:hAnsi="Arial" w:cs="Arial"/>
          <w:color w:val="000000"/>
          <w:kern w:val="3"/>
          <w:sz w:val="22"/>
          <w:szCs w:val="22"/>
          <w:lang w:val="fr-FR" w:eastAsia="fr-FR"/>
        </w:rPr>
        <w:t>, « moyen de distinguer l’authentique » est, sans aucun doute, toujours d’actualité. Entrez, regardez, lisez … et faites preuve « d’esprit critique » au meilleur sens du terme !</w:t>
      </w:r>
    </w:p>
    <w:p w14:paraId="5B969D4F" w14:textId="77777777" w:rsidR="004E0D77" w:rsidRPr="003D3EFD" w:rsidRDefault="004E0D77" w:rsidP="004E0D77">
      <w:pPr>
        <w:jc w:val="both"/>
        <w:rPr>
          <w:rFonts w:ascii="Arial" w:eastAsia="Lucida Sans Unicode" w:hAnsi="Arial" w:cs="Arial"/>
          <w:color w:val="000000"/>
          <w:kern w:val="3"/>
          <w:sz w:val="22"/>
          <w:szCs w:val="22"/>
          <w:lang w:val="fr-FR" w:eastAsia="fr-FR"/>
        </w:rPr>
      </w:pPr>
    </w:p>
    <w:p w14:paraId="1A5ABE46" w14:textId="7F2F7B35" w:rsidR="00B534D9" w:rsidRPr="003D3EFD" w:rsidRDefault="009D5277" w:rsidP="004E0D77">
      <w:pPr>
        <w:jc w:val="both"/>
        <w:rPr>
          <w:rFonts w:ascii="Arial" w:hAnsi="Arial" w:cs="Arial"/>
          <w:b/>
          <w:color w:val="000000"/>
          <w:sz w:val="22"/>
          <w:szCs w:val="22"/>
          <w:lang w:val="fr-FR"/>
        </w:rPr>
      </w:pPr>
      <w:r w:rsidRPr="003D3EFD">
        <w:rPr>
          <w:rFonts w:ascii="Arial" w:hAnsi="Arial" w:cs="Arial"/>
          <w:b/>
          <w:color w:val="000000"/>
          <w:sz w:val="22"/>
          <w:szCs w:val="22"/>
          <w:lang w:val="fr-FR"/>
        </w:rPr>
        <w:t>Lieux d’exécution</w:t>
      </w:r>
    </w:p>
    <w:p w14:paraId="26425182" w14:textId="77777777" w:rsidR="00B534D9" w:rsidRPr="003D3EFD" w:rsidRDefault="00B534D9">
      <w:pPr>
        <w:jc w:val="both"/>
        <w:rPr>
          <w:rFonts w:ascii="Arial" w:hAnsi="Arial" w:cs="Arial"/>
          <w:color w:val="000000"/>
          <w:sz w:val="22"/>
          <w:szCs w:val="22"/>
          <w:lang w:val="fr-FR"/>
        </w:rPr>
      </w:pPr>
    </w:p>
    <w:p w14:paraId="593DA60B" w14:textId="281860EF" w:rsidR="00F548C4" w:rsidRPr="003D3EFD" w:rsidRDefault="00F548C4" w:rsidP="00F548C4">
      <w:pPr>
        <w:pStyle w:val="WW-Standard"/>
        <w:jc w:val="both"/>
        <w:rPr>
          <w:rFonts w:ascii="Arial" w:hAnsi="Arial" w:cs="Arial"/>
          <w:sz w:val="22"/>
          <w:szCs w:val="22"/>
        </w:rPr>
      </w:pPr>
      <w:r w:rsidRPr="003D3EFD">
        <w:rPr>
          <w:rFonts w:ascii="Arial" w:hAnsi="Arial" w:cs="Arial"/>
          <w:sz w:val="22"/>
          <w:szCs w:val="22"/>
        </w:rPr>
        <w:t xml:space="preserve">L’exposition se déroule sur le site historique des Archives nationales, à savoir l’hôtel de Soubise </w:t>
      </w:r>
      <w:r w:rsidR="00902D8F" w:rsidRPr="003D3EFD">
        <w:rPr>
          <w:rFonts w:ascii="Arial" w:hAnsi="Arial" w:cs="Arial"/>
          <w:sz w:val="22"/>
          <w:szCs w:val="22"/>
        </w:rPr>
        <w:t xml:space="preserve">60 rue des </w:t>
      </w:r>
      <w:proofErr w:type="spellStart"/>
      <w:r w:rsidR="00902D8F" w:rsidRPr="003D3EFD">
        <w:rPr>
          <w:rFonts w:ascii="Arial" w:hAnsi="Arial" w:cs="Arial"/>
          <w:sz w:val="22"/>
          <w:szCs w:val="22"/>
        </w:rPr>
        <w:t>Francs-Bourgeois</w:t>
      </w:r>
      <w:proofErr w:type="spellEnd"/>
      <w:r w:rsidR="00902D8F" w:rsidRPr="003D3EFD">
        <w:rPr>
          <w:rFonts w:ascii="Arial" w:hAnsi="Arial" w:cs="Arial"/>
          <w:sz w:val="22"/>
          <w:szCs w:val="22"/>
        </w:rPr>
        <w:t xml:space="preserve">, 75003 </w:t>
      </w:r>
      <w:proofErr w:type="gramStart"/>
      <w:r w:rsidR="00902D8F" w:rsidRPr="003D3EFD">
        <w:rPr>
          <w:rFonts w:ascii="Arial" w:hAnsi="Arial" w:cs="Arial"/>
          <w:sz w:val="22"/>
          <w:szCs w:val="22"/>
        </w:rPr>
        <w:t xml:space="preserve">Paris </w:t>
      </w:r>
      <w:r w:rsidRPr="003D3EFD">
        <w:rPr>
          <w:rFonts w:ascii="Arial" w:hAnsi="Arial" w:cs="Arial"/>
          <w:sz w:val="22"/>
          <w:szCs w:val="22"/>
        </w:rPr>
        <w:t xml:space="preserve"> et</w:t>
      </w:r>
      <w:proofErr w:type="gramEnd"/>
      <w:r w:rsidRPr="003D3EFD">
        <w:rPr>
          <w:rFonts w:ascii="Arial" w:hAnsi="Arial" w:cs="Arial"/>
          <w:sz w:val="22"/>
          <w:szCs w:val="22"/>
        </w:rPr>
        <w:t xml:space="preserve"> plus particulièrement :</w:t>
      </w:r>
    </w:p>
    <w:p w14:paraId="2D17C838" w14:textId="77777777" w:rsidR="00F328FD" w:rsidRPr="003D3EFD" w:rsidRDefault="00F328FD" w:rsidP="00F328FD">
      <w:pPr>
        <w:pStyle w:val="WW-Standard"/>
        <w:numPr>
          <w:ilvl w:val="0"/>
          <w:numId w:val="22"/>
        </w:numPr>
        <w:ind w:left="0" w:firstLine="0"/>
        <w:jc w:val="both"/>
        <w:rPr>
          <w:rFonts w:ascii="Arial" w:hAnsi="Arial" w:cs="Arial"/>
          <w:color w:val="auto"/>
          <w:sz w:val="22"/>
          <w:szCs w:val="22"/>
        </w:rPr>
      </w:pPr>
      <w:r w:rsidRPr="003D3EFD">
        <w:rPr>
          <w:rFonts w:ascii="Arial" w:hAnsi="Arial" w:cs="Arial"/>
          <w:color w:val="auto"/>
          <w:sz w:val="22"/>
          <w:szCs w:val="22"/>
        </w:rPr>
        <w:t>Demi-lune de l’entrée des Archives nationales et Cour de Soubise</w:t>
      </w:r>
    </w:p>
    <w:p w14:paraId="0468C61E" w14:textId="77777777" w:rsidR="00F328FD" w:rsidRPr="003D3EFD" w:rsidRDefault="00F328FD" w:rsidP="00F328FD">
      <w:pPr>
        <w:pStyle w:val="WW-Standard"/>
        <w:numPr>
          <w:ilvl w:val="0"/>
          <w:numId w:val="22"/>
        </w:numPr>
        <w:ind w:left="0" w:firstLine="0"/>
        <w:jc w:val="both"/>
        <w:rPr>
          <w:rFonts w:ascii="Arial" w:hAnsi="Arial" w:cs="Arial"/>
          <w:color w:val="auto"/>
          <w:sz w:val="22"/>
          <w:szCs w:val="22"/>
        </w:rPr>
      </w:pPr>
      <w:r w:rsidRPr="003D3EFD">
        <w:rPr>
          <w:rFonts w:ascii="Arial" w:hAnsi="Arial" w:cs="Arial"/>
          <w:color w:val="auto"/>
          <w:sz w:val="22"/>
          <w:szCs w:val="22"/>
        </w:rPr>
        <w:t xml:space="preserve">Premier étage : Salle des Gardes et </w:t>
      </w:r>
      <w:r w:rsidR="00AB2361" w:rsidRPr="003D3EFD">
        <w:rPr>
          <w:rFonts w:ascii="Arial" w:hAnsi="Arial" w:cs="Arial"/>
          <w:color w:val="auto"/>
          <w:sz w:val="22"/>
          <w:szCs w:val="22"/>
        </w:rPr>
        <w:t>Chapelle</w:t>
      </w:r>
    </w:p>
    <w:p w14:paraId="42852219" w14:textId="77777777" w:rsidR="00F328FD" w:rsidRPr="003D3EFD" w:rsidRDefault="00F328FD" w:rsidP="00F328FD">
      <w:pPr>
        <w:pStyle w:val="WW-Standard"/>
        <w:numPr>
          <w:ilvl w:val="0"/>
          <w:numId w:val="22"/>
        </w:numPr>
        <w:ind w:left="0" w:firstLine="0"/>
        <w:jc w:val="both"/>
        <w:rPr>
          <w:rFonts w:ascii="Arial" w:hAnsi="Arial" w:cs="Arial"/>
          <w:color w:val="auto"/>
          <w:sz w:val="22"/>
          <w:szCs w:val="22"/>
        </w:rPr>
      </w:pPr>
      <w:r w:rsidRPr="003D3EFD">
        <w:rPr>
          <w:rFonts w:ascii="Arial" w:hAnsi="Arial" w:cs="Arial"/>
          <w:color w:val="auto"/>
          <w:sz w:val="22"/>
          <w:szCs w:val="22"/>
        </w:rPr>
        <w:t>Escalier d’Honneur</w:t>
      </w:r>
    </w:p>
    <w:p w14:paraId="0879F193" w14:textId="77777777" w:rsidR="00F328FD" w:rsidRPr="003D3EFD" w:rsidRDefault="00F328FD" w:rsidP="00F328FD">
      <w:pPr>
        <w:pStyle w:val="WW-Standard"/>
        <w:jc w:val="both"/>
        <w:rPr>
          <w:rFonts w:ascii="Arial" w:hAnsi="Arial" w:cs="Arial"/>
          <w:color w:val="auto"/>
          <w:sz w:val="22"/>
          <w:szCs w:val="22"/>
        </w:rPr>
      </w:pPr>
    </w:p>
    <w:p w14:paraId="1F0D1224" w14:textId="77777777" w:rsidR="00BE18A1" w:rsidRPr="003D3EFD" w:rsidRDefault="004C0BA4" w:rsidP="00211414">
      <w:pPr>
        <w:pStyle w:val="WW-Standard"/>
        <w:jc w:val="both"/>
        <w:rPr>
          <w:rFonts w:ascii="Arial" w:hAnsi="Arial" w:cs="Arial"/>
          <w:b/>
          <w:sz w:val="22"/>
          <w:szCs w:val="22"/>
          <w:u w:val="single"/>
        </w:rPr>
      </w:pPr>
      <w:r w:rsidRPr="003D3EFD">
        <w:rPr>
          <w:rFonts w:ascii="Arial" w:hAnsi="Arial" w:cs="Arial"/>
          <w:b/>
          <w:sz w:val="22"/>
          <w:szCs w:val="22"/>
          <w:u w:val="single"/>
        </w:rPr>
        <w:t>Contraintes propres au site</w:t>
      </w:r>
      <w:r w:rsidR="00BE18A1" w:rsidRPr="003D3EFD">
        <w:rPr>
          <w:rFonts w:ascii="Arial" w:hAnsi="Arial" w:cs="Arial"/>
          <w:b/>
          <w:sz w:val="22"/>
          <w:szCs w:val="22"/>
          <w:u w:val="single"/>
        </w:rPr>
        <w:t xml:space="preserve"> de l’exposition</w:t>
      </w:r>
    </w:p>
    <w:p w14:paraId="537DB68F" w14:textId="77777777" w:rsidR="003064B8" w:rsidRPr="003D3EFD" w:rsidRDefault="003064B8" w:rsidP="003064B8">
      <w:pPr>
        <w:pStyle w:val="Textbody"/>
        <w:spacing w:after="0"/>
        <w:jc w:val="both"/>
        <w:rPr>
          <w:rFonts w:ascii="Arial" w:hAnsi="Arial" w:cs="Arial"/>
          <w:sz w:val="22"/>
          <w:szCs w:val="22"/>
          <w:lang w:val="fr-FR"/>
        </w:rPr>
      </w:pPr>
    </w:p>
    <w:p w14:paraId="18D170BB" w14:textId="4A4B6FEA" w:rsidR="00AB2361" w:rsidRPr="003D3EFD" w:rsidRDefault="00AB2361" w:rsidP="00AB2361">
      <w:pPr>
        <w:pStyle w:val="WW-Standard"/>
        <w:jc w:val="both"/>
        <w:rPr>
          <w:rFonts w:ascii="Arial" w:hAnsi="Arial" w:cs="Arial"/>
          <w:sz w:val="22"/>
          <w:szCs w:val="22"/>
        </w:rPr>
      </w:pPr>
      <w:r w:rsidRPr="003D3EFD">
        <w:rPr>
          <w:rFonts w:ascii="Arial" w:hAnsi="Arial" w:cs="Arial"/>
          <w:sz w:val="22"/>
          <w:szCs w:val="22"/>
        </w:rPr>
        <w:t>L’exposition est installée dans la Salle des Gardes (274 m²) au premier étage de l’hôtel de Soubise. Le seul mode d’accès au premier étage de l’hôtel est un grand escalier en pierre de taille (largeur de l’escalier : 3 mètres), comprenant une quarantaine de marches avec un palier intermédiaire. La manutention, le montage et le démontage de l’ensemble des structures, etc. à l’intérieur de l’hôtel de Soubise se feront avec la mise en place d’un passage de sécurité, par le titulaire du lot 1, pour le public accédant aux différents salons attenants aux salles d’exposition.</w:t>
      </w:r>
    </w:p>
    <w:p w14:paraId="0EB4877F" w14:textId="77777777" w:rsidR="003C4BDF" w:rsidRPr="003D3EFD" w:rsidRDefault="003C4BDF" w:rsidP="00AB2361">
      <w:pPr>
        <w:pStyle w:val="WW-Standard"/>
        <w:jc w:val="both"/>
        <w:rPr>
          <w:rFonts w:ascii="Arial" w:hAnsi="Arial" w:cs="Arial"/>
          <w:sz w:val="22"/>
          <w:szCs w:val="22"/>
        </w:rPr>
      </w:pPr>
    </w:p>
    <w:p w14:paraId="3241FE83" w14:textId="77777777" w:rsidR="00AB2361" w:rsidRPr="003D3EFD" w:rsidRDefault="00AB2361" w:rsidP="00AB2361">
      <w:pPr>
        <w:pStyle w:val="WW-Standard"/>
        <w:jc w:val="both"/>
        <w:rPr>
          <w:rFonts w:ascii="Arial" w:hAnsi="Arial" w:cs="Arial"/>
          <w:sz w:val="22"/>
          <w:szCs w:val="22"/>
        </w:rPr>
      </w:pPr>
      <w:r w:rsidRPr="003D3EFD">
        <w:rPr>
          <w:rFonts w:ascii="Arial" w:hAnsi="Arial" w:cs="Arial"/>
          <w:sz w:val="22"/>
          <w:szCs w:val="22"/>
        </w:rPr>
        <w:t>L’accès au site de l’hôtel de Soubise par un ou des véhicule(s) est soumis aux contraintes suivantes :</w:t>
      </w:r>
    </w:p>
    <w:p w14:paraId="28CDC627" w14:textId="3CB97597" w:rsidR="00AB2361" w:rsidRPr="003D3EFD" w:rsidRDefault="00791C06" w:rsidP="00AB2361">
      <w:pPr>
        <w:pStyle w:val="WW-Standard"/>
        <w:numPr>
          <w:ilvl w:val="0"/>
          <w:numId w:val="23"/>
        </w:numPr>
        <w:jc w:val="both"/>
        <w:rPr>
          <w:rFonts w:ascii="Arial" w:hAnsi="Arial" w:cs="Arial"/>
          <w:sz w:val="22"/>
          <w:szCs w:val="22"/>
        </w:rPr>
      </w:pPr>
      <w:r w:rsidRPr="003D3EFD">
        <w:rPr>
          <w:rFonts w:ascii="Arial" w:hAnsi="Arial" w:cs="Arial"/>
          <w:sz w:val="22"/>
          <w:szCs w:val="22"/>
        </w:rPr>
        <w:t>Accès</w:t>
      </w:r>
      <w:r w:rsidR="00AB2361" w:rsidRPr="003D3EFD">
        <w:rPr>
          <w:rFonts w:ascii="Arial" w:hAnsi="Arial" w:cs="Arial"/>
          <w:sz w:val="22"/>
          <w:szCs w:val="22"/>
        </w:rPr>
        <w:t xml:space="preserve"> obligatoire par la porte d’entrée du 60, rue des </w:t>
      </w:r>
      <w:proofErr w:type="spellStart"/>
      <w:r w:rsidR="00AB2361" w:rsidRPr="003D3EFD">
        <w:rPr>
          <w:rFonts w:ascii="Arial" w:hAnsi="Arial" w:cs="Arial"/>
          <w:sz w:val="22"/>
          <w:szCs w:val="22"/>
        </w:rPr>
        <w:t>Francs-Bourgeois</w:t>
      </w:r>
      <w:proofErr w:type="spellEnd"/>
      <w:r w:rsidR="00AB2361" w:rsidRPr="003D3EFD">
        <w:rPr>
          <w:rFonts w:ascii="Arial" w:hAnsi="Arial" w:cs="Arial"/>
          <w:sz w:val="22"/>
          <w:szCs w:val="22"/>
        </w:rPr>
        <w:t>, 75 003 Paris ; dimensions de la porte : H. 4,75 m x L. 2,40 m</w:t>
      </w:r>
      <w:r w:rsidR="004E0D77" w:rsidRPr="003D3EFD">
        <w:rPr>
          <w:rFonts w:ascii="Arial" w:hAnsi="Arial" w:cs="Arial"/>
          <w:sz w:val="22"/>
          <w:szCs w:val="22"/>
        </w:rPr>
        <w:t> ;</w:t>
      </w:r>
    </w:p>
    <w:p w14:paraId="7937827B" w14:textId="0CA9EE63" w:rsidR="00AB2361" w:rsidRPr="003D3EFD" w:rsidRDefault="00791C06" w:rsidP="00AB2361">
      <w:pPr>
        <w:pStyle w:val="WW-Standard"/>
        <w:numPr>
          <w:ilvl w:val="0"/>
          <w:numId w:val="23"/>
        </w:numPr>
        <w:jc w:val="both"/>
        <w:rPr>
          <w:rFonts w:ascii="Arial" w:hAnsi="Arial" w:cs="Arial"/>
          <w:sz w:val="22"/>
          <w:szCs w:val="22"/>
        </w:rPr>
      </w:pPr>
      <w:r w:rsidRPr="003D3EFD">
        <w:rPr>
          <w:rFonts w:ascii="Arial" w:hAnsi="Arial" w:cs="Arial"/>
          <w:sz w:val="22"/>
          <w:szCs w:val="22"/>
        </w:rPr>
        <w:t>Manœuvre</w:t>
      </w:r>
      <w:r w:rsidR="00AB2361" w:rsidRPr="003D3EFD">
        <w:rPr>
          <w:rFonts w:ascii="Arial" w:hAnsi="Arial" w:cs="Arial"/>
          <w:sz w:val="22"/>
          <w:szCs w:val="22"/>
        </w:rPr>
        <w:t xml:space="preserve"> difficile pour tourner de la rue vers la porte d’entrée du 60 rue des </w:t>
      </w:r>
      <w:proofErr w:type="spellStart"/>
      <w:r w:rsidR="00AB2361" w:rsidRPr="003D3EFD">
        <w:rPr>
          <w:rFonts w:ascii="Arial" w:hAnsi="Arial" w:cs="Arial"/>
          <w:sz w:val="22"/>
          <w:szCs w:val="22"/>
        </w:rPr>
        <w:t>Francs-Bourgeois</w:t>
      </w:r>
      <w:proofErr w:type="spellEnd"/>
      <w:r w:rsidR="00AB2361" w:rsidRPr="003D3EFD">
        <w:rPr>
          <w:rFonts w:ascii="Arial" w:hAnsi="Arial" w:cs="Arial"/>
          <w:sz w:val="22"/>
          <w:szCs w:val="22"/>
        </w:rPr>
        <w:t xml:space="preserve"> 75 003 Paris</w:t>
      </w:r>
      <w:r w:rsidR="004E0D77" w:rsidRPr="003D3EFD">
        <w:rPr>
          <w:rFonts w:ascii="Arial" w:hAnsi="Arial" w:cs="Arial"/>
          <w:sz w:val="22"/>
          <w:szCs w:val="22"/>
        </w:rPr>
        <w:t> ;</w:t>
      </w:r>
    </w:p>
    <w:p w14:paraId="6195B15A" w14:textId="2FB40A89" w:rsidR="00AB2361" w:rsidRPr="003D3EFD" w:rsidRDefault="00791C06" w:rsidP="00AB2361">
      <w:pPr>
        <w:pStyle w:val="WW-Standard"/>
        <w:numPr>
          <w:ilvl w:val="0"/>
          <w:numId w:val="23"/>
        </w:numPr>
        <w:jc w:val="both"/>
        <w:rPr>
          <w:rFonts w:ascii="Arial" w:hAnsi="Arial" w:cs="Arial"/>
          <w:sz w:val="22"/>
          <w:szCs w:val="22"/>
        </w:rPr>
      </w:pPr>
      <w:r w:rsidRPr="003D3EFD">
        <w:rPr>
          <w:rFonts w:ascii="Arial" w:hAnsi="Arial" w:cs="Arial"/>
          <w:sz w:val="22"/>
          <w:szCs w:val="22"/>
        </w:rPr>
        <w:t>Une</w:t>
      </w:r>
      <w:r w:rsidR="00AB2361" w:rsidRPr="003D3EFD">
        <w:rPr>
          <w:rFonts w:ascii="Arial" w:hAnsi="Arial" w:cs="Arial"/>
          <w:sz w:val="22"/>
          <w:szCs w:val="22"/>
        </w:rPr>
        <w:t xml:space="preserve"> fois dans la cour de l’hôtel de Soubise, accès obligatoire par la porte d’entrée de l’hôtel de Soubise ; dimensions de la porte : H. 2,47 m x L. 1,55 m ; nécessité de gravir, avant de pouvoir accéder à la porte elle-même, deux marches, puis un palier, puis une marche</w:t>
      </w:r>
      <w:r w:rsidR="004E0D77" w:rsidRPr="003D3EFD">
        <w:rPr>
          <w:rFonts w:ascii="Arial" w:hAnsi="Arial" w:cs="Arial"/>
          <w:sz w:val="22"/>
          <w:szCs w:val="22"/>
        </w:rPr>
        <w:t> ;</w:t>
      </w:r>
    </w:p>
    <w:p w14:paraId="46C1AF86" w14:textId="4F7F3188" w:rsidR="00AB2361" w:rsidRPr="003D3EFD" w:rsidRDefault="00AB2361" w:rsidP="00AB2361">
      <w:pPr>
        <w:pStyle w:val="WW-Standard"/>
        <w:numPr>
          <w:ilvl w:val="0"/>
          <w:numId w:val="23"/>
        </w:numPr>
        <w:jc w:val="both"/>
        <w:rPr>
          <w:rFonts w:ascii="Arial" w:hAnsi="Arial" w:cs="Arial"/>
          <w:sz w:val="22"/>
          <w:szCs w:val="22"/>
        </w:rPr>
      </w:pPr>
      <w:r w:rsidRPr="003D3EFD">
        <w:rPr>
          <w:rFonts w:ascii="Arial" w:hAnsi="Arial" w:cs="Arial"/>
          <w:sz w:val="22"/>
          <w:szCs w:val="22"/>
        </w:rPr>
        <w:t>L’escalier d’honneur comprenant 40 marches</w:t>
      </w:r>
      <w:r w:rsidR="004E0D77" w:rsidRPr="003D3EFD">
        <w:rPr>
          <w:rFonts w:ascii="Arial" w:hAnsi="Arial" w:cs="Arial"/>
          <w:sz w:val="22"/>
          <w:szCs w:val="22"/>
        </w:rPr>
        <w:t> ;</w:t>
      </w:r>
    </w:p>
    <w:p w14:paraId="0F777BC1" w14:textId="0726A911" w:rsidR="00AB2361" w:rsidRPr="003D3EFD" w:rsidRDefault="00791C06" w:rsidP="00AB2361">
      <w:pPr>
        <w:pStyle w:val="WW-Standard"/>
        <w:numPr>
          <w:ilvl w:val="0"/>
          <w:numId w:val="23"/>
        </w:numPr>
        <w:jc w:val="both"/>
        <w:rPr>
          <w:rFonts w:ascii="Arial" w:hAnsi="Arial" w:cs="Arial"/>
          <w:sz w:val="22"/>
          <w:szCs w:val="22"/>
        </w:rPr>
      </w:pPr>
      <w:r w:rsidRPr="003D3EFD">
        <w:rPr>
          <w:rFonts w:ascii="Arial" w:hAnsi="Arial" w:cs="Arial"/>
          <w:sz w:val="22"/>
          <w:szCs w:val="22"/>
        </w:rPr>
        <w:t>Une</w:t>
      </w:r>
      <w:r w:rsidR="00AB2361" w:rsidRPr="003D3EFD">
        <w:rPr>
          <w:rFonts w:ascii="Arial" w:hAnsi="Arial" w:cs="Arial"/>
          <w:sz w:val="22"/>
          <w:szCs w:val="22"/>
        </w:rPr>
        <w:t xml:space="preserve"> fois l’escalier gravi, accès obligatoire par la porte d’entrée de la salle des gardes ; dimensions de la porte : H. 3,63 m x L. 1,50 m.</w:t>
      </w:r>
    </w:p>
    <w:p w14:paraId="75D346F2" w14:textId="77777777" w:rsidR="00AB2361" w:rsidRPr="003D3EFD" w:rsidRDefault="00AB2361" w:rsidP="00AB2361">
      <w:pPr>
        <w:pStyle w:val="Retraitcorpsdetexte21"/>
        <w:ind w:firstLine="0"/>
        <w:rPr>
          <w:rFonts w:cs="Arial"/>
          <w:color w:val="00000A"/>
          <w:szCs w:val="22"/>
        </w:rPr>
      </w:pPr>
    </w:p>
    <w:p w14:paraId="455595B8" w14:textId="77777777" w:rsidR="00AB2361" w:rsidRPr="003D3EFD" w:rsidRDefault="00AB2361" w:rsidP="00AB2361">
      <w:pPr>
        <w:pStyle w:val="Retraitcorpsdetexte21"/>
        <w:ind w:firstLine="0"/>
        <w:rPr>
          <w:rFonts w:cs="Arial"/>
          <w:color w:val="00000A"/>
          <w:szCs w:val="22"/>
        </w:rPr>
      </w:pPr>
      <w:r w:rsidRPr="003D3EFD">
        <w:rPr>
          <w:rFonts w:cs="Arial"/>
          <w:color w:val="00000A"/>
          <w:szCs w:val="22"/>
        </w:rPr>
        <w:lastRenderedPageBreak/>
        <w:t>La salle des Gardes est équipée d’un plafond technique pour l’éclairage (ponts rails, HSP 915 cm). Les murs sont en pierre de taille recouvert d’un doublage périphérique de cimaises en MDF 19 mm sur une hauteur de 430 cm.</w:t>
      </w:r>
    </w:p>
    <w:p w14:paraId="7F5D8B95" w14:textId="77777777" w:rsidR="00AB2361" w:rsidRPr="003D3EFD" w:rsidRDefault="00AB2361" w:rsidP="00AB2361">
      <w:pPr>
        <w:pStyle w:val="WW-Standard"/>
        <w:jc w:val="both"/>
        <w:rPr>
          <w:rFonts w:ascii="Arial" w:hAnsi="Arial" w:cs="Arial"/>
          <w:sz w:val="22"/>
          <w:szCs w:val="22"/>
        </w:rPr>
      </w:pPr>
    </w:p>
    <w:p w14:paraId="42C0C7DE" w14:textId="77777777" w:rsidR="00AB2361" w:rsidRPr="003D3EFD" w:rsidRDefault="00AB2361" w:rsidP="00AB2361">
      <w:pPr>
        <w:pStyle w:val="WW-Standard"/>
        <w:jc w:val="both"/>
        <w:rPr>
          <w:rFonts w:ascii="Arial" w:hAnsi="Arial" w:cs="Arial"/>
          <w:sz w:val="22"/>
          <w:szCs w:val="22"/>
        </w:rPr>
      </w:pPr>
      <w:r w:rsidRPr="003D3EFD">
        <w:rPr>
          <w:rFonts w:ascii="Arial" w:hAnsi="Arial" w:cs="Arial"/>
          <w:sz w:val="22"/>
          <w:szCs w:val="22"/>
        </w:rPr>
        <w:t>La salle des Gardes commandant l’accès aux salons classés des appartements de la princesse de Soubise, il est demandé au prestataire de ménager, tant que cela est possible et lorsque les conditions de sécurité sont respectées, le passage du public à travers la salle d’exposition pendant le travail de construction sur site.</w:t>
      </w:r>
    </w:p>
    <w:p w14:paraId="78C0697C" w14:textId="77777777" w:rsidR="00AB2361" w:rsidRPr="003D3EFD" w:rsidRDefault="00AB2361" w:rsidP="00AB2361">
      <w:pPr>
        <w:pStyle w:val="Retraitcorpsdetexte21"/>
        <w:ind w:firstLine="0"/>
        <w:rPr>
          <w:rFonts w:cs="Arial"/>
          <w:szCs w:val="22"/>
        </w:rPr>
      </w:pPr>
    </w:p>
    <w:p w14:paraId="089BB216" w14:textId="77777777" w:rsidR="00AB2361" w:rsidRPr="003D3EFD" w:rsidRDefault="00AB2361" w:rsidP="00AB2361">
      <w:pPr>
        <w:pStyle w:val="Retraitcorpsdetexte21"/>
        <w:ind w:firstLine="0"/>
        <w:rPr>
          <w:rFonts w:cs="Arial"/>
          <w:szCs w:val="22"/>
        </w:rPr>
      </w:pPr>
      <w:r w:rsidRPr="003D3EFD">
        <w:rPr>
          <w:rFonts w:cs="Arial"/>
          <w:szCs w:val="22"/>
        </w:rPr>
        <w:t>La Chapelle est équipée de deux rails techniques (HSP 365 cm), d’une cloison en bois peint le long des murs côté droit et gauche (</w:t>
      </w:r>
      <w:r w:rsidRPr="003D3EFD">
        <w:rPr>
          <w:rFonts w:cs="Arial"/>
          <w:color w:val="00000A"/>
          <w:szCs w:val="22"/>
        </w:rPr>
        <w:t>MDF 19 mm)</w:t>
      </w:r>
      <w:r w:rsidRPr="003D3EFD">
        <w:rPr>
          <w:rFonts w:cs="Arial"/>
          <w:szCs w:val="22"/>
        </w:rPr>
        <w:t>.</w:t>
      </w:r>
    </w:p>
    <w:p w14:paraId="580BA92B" w14:textId="77777777" w:rsidR="00AB2361" w:rsidRPr="003D3EFD" w:rsidRDefault="00AB2361" w:rsidP="00AB2361">
      <w:pPr>
        <w:pStyle w:val="Retraitcorpsdetexte21"/>
        <w:ind w:firstLine="0"/>
        <w:rPr>
          <w:rFonts w:cs="Arial"/>
          <w:b/>
          <w:szCs w:val="22"/>
        </w:rPr>
      </w:pPr>
    </w:p>
    <w:p w14:paraId="5265B2C8" w14:textId="4B113B99" w:rsidR="00AB2361" w:rsidRPr="003D3EFD" w:rsidRDefault="00AB2361" w:rsidP="00AB2361">
      <w:pPr>
        <w:pStyle w:val="WW-Standard"/>
        <w:jc w:val="both"/>
        <w:rPr>
          <w:rFonts w:ascii="Arial" w:hAnsi="Arial" w:cs="Arial"/>
          <w:sz w:val="22"/>
          <w:szCs w:val="22"/>
        </w:rPr>
      </w:pPr>
      <w:r w:rsidRPr="003D3EFD">
        <w:rPr>
          <w:rFonts w:ascii="Arial" w:hAnsi="Arial" w:cs="Arial"/>
          <w:sz w:val="22"/>
          <w:szCs w:val="22"/>
        </w:rPr>
        <w:t>Le titulaire est réputé avoir pris connaissance des sujétions entraînées par l’exécution de travaux simultanés pendant son intervention, et sur les mêmes lieux, et donc avoir une parfaite connaissance de l’ensemble des sujétions pouvant affecter ses ouvrages, ou les mises en œuvre, et il est réputé avoir intégré ses conséquences dans son prix.</w:t>
      </w:r>
    </w:p>
    <w:p w14:paraId="43859431" w14:textId="77777777" w:rsidR="00AB2361" w:rsidRPr="003D3EFD" w:rsidRDefault="00AB2361" w:rsidP="00AB2361">
      <w:pPr>
        <w:pStyle w:val="WW-Standard"/>
        <w:jc w:val="both"/>
        <w:rPr>
          <w:rFonts w:ascii="Arial" w:hAnsi="Arial" w:cs="Arial"/>
          <w:sz w:val="22"/>
          <w:szCs w:val="22"/>
        </w:rPr>
      </w:pPr>
    </w:p>
    <w:p w14:paraId="7692ED8B" w14:textId="77777777" w:rsidR="00AB2361" w:rsidRPr="003D3EFD" w:rsidRDefault="00AB2361" w:rsidP="00AB2361">
      <w:pPr>
        <w:pStyle w:val="WW-Standard"/>
        <w:jc w:val="both"/>
        <w:rPr>
          <w:rFonts w:ascii="Arial" w:hAnsi="Arial" w:cs="Arial"/>
          <w:sz w:val="22"/>
          <w:szCs w:val="22"/>
        </w:rPr>
      </w:pPr>
      <w:r w:rsidRPr="003D3EFD">
        <w:rPr>
          <w:rFonts w:ascii="Arial" w:hAnsi="Arial" w:cs="Arial"/>
          <w:sz w:val="22"/>
          <w:szCs w:val="22"/>
        </w:rPr>
        <w:t>La manutention, le montage et le démontage de l’ensemble des structures, etc. à l’intérieur de l’hôtel de Soubise se feront du lundi au vendredi inclus (amplitude horaire : de 08h00 à 18h00).</w:t>
      </w:r>
    </w:p>
    <w:p w14:paraId="7DAFF437" w14:textId="77777777" w:rsidR="00AB2361" w:rsidRPr="003D3EFD" w:rsidRDefault="00AB2361" w:rsidP="00AB2361">
      <w:pPr>
        <w:pStyle w:val="Retraitcorpsdetexte21"/>
        <w:ind w:firstLine="0"/>
        <w:rPr>
          <w:rFonts w:cs="Arial"/>
          <w:szCs w:val="22"/>
        </w:rPr>
      </w:pPr>
    </w:p>
    <w:p w14:paraId="6238D299" w14:textId="76ADE888" w:rsidR="00AB2361" w:rsidRPr="003D3EFD" w:rsidRDefault="00AB2361" w:rsidP="00AB2361">
      <w:pPr>
        <w:pStyle w:val="Retraitcorpsdetexte21"/>
        <w:ind w:firstLine="0"/>
        <w:rPr>
          <w:rFonts w:cs="Arial"/>
          <w:szCs w:val="22"/>
        </w:rPr>
      </w:pPr>
      <w:r w:rsidRPr="003D3EFD">
        <w:rPr>
          <w:rFonts w:cs="Arial"/>
          <w:szCs w:val="22"/>
        </w:rPr>
        <w:t xml:space="preserve">Le titulaire devra respecter les consignes de sécurité du site de Paris jointes au dossier de consultation des opérateurs économiques. </w:t>
      </w:r>
      <w:r w:rsidR="00902D8F">
        <w:rPr>
          <w:rFonts w:cs="Arial"/>
          <w:szCs w:val="22"/>
        </w:rPr>
        <w:t>A</w:t>
      </w:r>
      <w:r w:rsidRPr="003D3EFD">
        <w:rPr>
          <w:rFonts w:cs="Arial"/>
          <w:szCs w:val="22"/>
        </w:rPr>
        <w:t>vant le début du chantier, une visite préalable commune sera fixée par les Archives nationales. Cette visite est obligatoire. Elle servira à l'élaboration et à la signature d'un plan de prévention rédigé par l’assistant de prévention des Archives nationales.</w:t>
      </w:r>
    </w:p>
    <w:p w14:paraId="38F411B9" w14:textId="77777777" w:rsidR="00AB2361" w:rsidRPr="003D3EFD" w:rsidRDefault="00AB2361" w:rsidP="00AB2361">
      <w:pPr>
        <w:pStyle w:val="WW-Standard"/>
        <w:jc w:val="both"/>
        <w:rPr>
          <w:rFonts w:ascii="Arial" w:hAnsi="Arial" w:cs="Arial"/>
          <w:sz w:val="22"/>
          <w:szCs w:val="22"/>
        </w:rPr>
      </w:pPr>
    </w:p>
    <w:p w14:paraId="0658AD65" w14:textId="77777777" w:rsidR="00AB2361" w:rsidRPr="003D3EFD" w:rsidRDefault="00AB2361" w:rsidP="00AB2361">
      <w:pPr>
        <w:pStyle w:val="WW-Standard"/>
        <w:jc w:val="both"/>
        <w:rPr>
          <w:rFonts w:ascii="Arial" w:hAnsi="Arial" w:cs="Arial"/>
          <w:sz w:val="22"/>
          <w:szCs w:val="22"/>
        </w:rPr>
      </w:pPr>
      <w:r w:rsidRPr="003D3EFD">
        <w:rPr>
          <w:rFonts w:ascii="Arial" w:hAnsi="Arial" w:cs="Arial"/>
          <w:sz w:val="22"/>
          <w:szCs w:val="22"/>
        </w:rPr>
        <w:t>L’hôtel de Soubise sera ouvert au public pendant toute la phase d’installation de l’exposition, mais cela ne devra gêner en rien le montage.</w:t>
      </w:r>
    </w:p>
    <w:p w14:paraId="288C11A7" w14:textId="77777777" w:rsidR="00A91515" w:rsidRPr="003D3EFD" w:rsidRDefault="00A91515">
      <w:pPr>
        <w:jc w:val="both"/>
        <w:rPr>
          <w:rFonts w:ascii="Arial" w:hAnsi="Arial" w:cs="Arial"/>
          <w:color w:val="000000"/>
          <w:sz w:val="22"/>
          <w:szCs w:val="22"/>
          <w:lang w:val="fr-FR"/>
        </w:rPr>
      </w:pPr>
    </w:p>
    <w:p w14:paraId="709C5958" w14:textId="77777777" w:rsidR="00B534D9" w:rsidRPr="003D3EFD" w:rsidRDefault="009D5277" w:rsidP="00BE18A1">
      <w:pPr>
        <w:pStyle w:val="Paragraphedeliste"/>
        <w:numPr>
          <w:ilvl w:val="1"/>
          <w:numId w:val="8"/>
        </w:numPr>
        <w:jc w:val="both"/>
        <w:rPr>
          <w:rFonts w:ascii="Arial" w:hAnsi="Arial" w:cs="Arial"/>
          <w:b/>
          <w:color w:val="000000"/>
          <w:sz w:val="22"/>
          <w:szCs w:val="22"/>
          <w:lang w:val="fr-FR"/>
        </w:rPr>
      </w:pPr>
      <w:r w:rsidRPr="003D3EFD">
        <w:rPr>
          <w:rFonts w:ascii="Arial" w:hAnsi="Arial" w:cs="Arial"/>
          <w:b/>
          <w:color w:val="000000"/>
          <w:sz w:val="22"/>
          <w:szCs w:val="22"/>
          <w:lang w:val="fr-FR"/>
        </w:rPr>
        <w:t>Les acteurs du projet</w:t>
      </w:r>
    </w:p>
    <w:p w14:paraId="391C719E" w14:textId="77777777" w:rsidR="00BE18A1" w:rsidRPr="003D3EFD" w:rsidRDefault="00BE18A1" w:rsidP="00BE18A1">
      <w:pPr>
        <w:pStyle w:val="Paragraphedeliste"/>
        <w:ind w:left="1080"/>
        <w:jc w:val="both"/>
        <w:rPr>
          <w:rFonts w:ascii="Arial" w:hAnsi="Arial" w:cs="Arial"/>
          <w:color w:val="000000"/>
          <w:sz w:val="22"/>
          <w:szCs w:val="22"/>
          <w:lang w:val="fr-FR"/>
        </w:rPr>
      </w:pPr>
    </w:p>
    <w:p w14:paraId="059A62B4" w14:textId="77777777" w:rsidR="00467D4F" w:rsidRPr="003D3EFD" w:rsidRDefault="00467D4F" w:rsidP="00467D4F">
      <w:pPr>
        <w:pStyle w:val="WW-Standard"/>
        <w:jc w:val="both"/>
        <w:rPr>
          <w:rFonts w:ascii="Arial" w:hAnsi="Arial" w:cs="Arial"/>
          <w:sz w:val="22"/>
          <w:szCs w:val="22"/>
        </w:rPr>
      </w:pPr>
      <w:r w:rsidRPr="003D3EFD">
        <w:rPr>
          <w:rFonts w:ascii="Arial" w:hAnsi="Arial" w:cs="Arial"/>
          <w:sz w:val="22"/>
          <w:szCs w:val="22"/>
        </w:rPr>
        <w:t>Les acteurs de ce projet sont :</w:t>
      </w:r>
    </w:p>
    <w:p w14:paraId="0EC94452" w14:textId="77777777" w:rsidR="00467D4F" w:rsidRPr="003D3EFD" w:rsidRDefault="00467D4F" w:rsidP="00467D4F">
      <w:pPr>
        <w:pStyle w:val="WW-Standard"/>
        <w:jc w:val="both"/>
        <w:rPr>
          <w:rFonts w:ascii="Arial" w:hAnsi="Arial" w:cs="Arial"/>
          <w:sz w:val="22"/>
          <w:szCs w:val="22"/>
        </w:rPr>
      </w:pPr>
    </w:p>
    <w:p w14:paraId="1ED7C527" w14:textId="77777777" w:rsidR="004E0D77" w:rsidRPr="003D3EFD" w:rsidRDefault="004E0D77" w:rsidP="004E0D77">
      <w:pPr>
        <w:numPr>
          <w:ilvl w:val="0"/>
          <w:numId w:val="37"/>
        </w:numPr>
        <w:pBdr>
          <w:top w:val="nil"/>
          <w:left w:val="nil"/>
          <w:bottom w:val="nil"/>
          <w:right w:val="nil"/>
          <w:between w:val="nil"/>
        </w:pBdr>
        <w:ind w:left="0" w:firstLine="0"/>
        <w:jc w:val="both"/>
        <w:rPr>
          <w:rFonts w:ascii="Arial" w:hAnsi="Arial" w:cs="Arial"/>
          <w:color w:val="000000"/>
          <w:sz w:val="22"/>
          <w:szCs w:val="22"/>
          <w:lang w:val="fr-FR"/>
        </w:rPr>
      </w:pPr>
      <w:r w:rsidRPr="003D3EFD">
        <w:rPr>
          <w:rFonts w:ascii="Arial" w:eastAsia="Georgia" w:hAnsi="Arial" w:cs="Arial"/>
          <w:color w:val="000000"/>
          <w:sz w:val="22"/>
          <w:szCs w:val="22"/>
          <w:u w:val="single"/>
          <w:lang w:val="fr-FR"/>
        </w:rPr>
        <w:t>Le département à l’action culturelle et éducative des Archives nationales</w:t>
      </w:r>
      <w:r w:rsidRPr="003D3EFD">
        <w:rPr>
          <w:rFonts w:ascii="Arial" w:eastAsia="Georgia" w:hAnsi="Arial" w:cs="Arial"/>
          <w:color w:val="000000"/>
          <w:sz w:val="22"/>
          <w:szCs w:val="22"/>
          <w:lang w:val="fr-FR"/>
        </w:rPr>
        <w:t>, à travers son équipe de documentation qui assure la coordination générale du projet, le commissariat technique et la régie des œuvres ; l’atelier de montage et d’encadrement qui assure le montage et l’accrochage des pièces exposées, ainsi que la coordination du travail des différents prestataires techniques.</w:t>
      </w:r>
    </w:p>
    <w:p w14:paraId="56B33704" w14:textId="77777777" w:rsidR="004E0D77" w:rsidRPr="003D3EFD" w:rsidRDefault="004E0D77" w:rsidP="004E0D77">
      <w:pPr>
        <w:pBdr>
          <w:top w:val="nil"/>
          <w:left w:val="nil"/>
          <w:bottom w:val="nil"/>
          <w:right w:val="nil"/>
          <w:between w:val="nil"/>
        </w:pBdr>
        <w:jc w:val="both"/>
        <w:rPr>
          <w:rFonts w:ascii="Arial" w:eastAsia="Georgia" w:hAnsi="Arial" w:cs="Arial"/>
          <w:sz w:val="22"/>
          <w:szCs w:val="22"/>
          <w:highlight w:val="yellow"/>
          <w:lang w:val="fr-FR"/>
        </w:rPr>
      </w:pPr>
      <w:r w:rsidRPr="003D3EFD">
        <w:rPr>
          <w:rFonts w:ascii="Arial" w:eastAsia="Georgia" w:hAnsi="Arial" w:cs="Arial"/>
          <w:color w:val="000000"/>
          <w:sz w:val="22"/>
          <w:szCs w:val="22"/>
          <w:lang w:val="fr-FR"/>
        </w:rPr>
        <w:t xml:space="preserve">Responsables : </w:t>
      </w:r>
      <w:bookmarkStart w:id="1" w:name="_Hlk191466507"/>
      <w:r w:rsidRPr="003D3EFD">
        <w:rPr>
          <w:rFonts w:ascii="Arial" w:eastAsia="Georgia" w:hAnsi="Arial" w:cs="Arial"/>
          <w:sz w:val="22"/>
          <w:szCs w:val="22"/>
          <w:lang w:val="fr-FR"/>
        </w:rPr>
        <w:t xml:space="preserve">M. Régis LAPASIN, responsable du service des expositions, Mme Marine BENOIT-BLAIN, commissaire technique de l’exposition, M. Jérôme POLITI, responsable de l’atelier de muséographie, M. Raymond DUCELIER, technicien d’art. </w:t>
      </w:r>
    </w:p>
    <w:p w14:paraId="34528A17" w14:textId="77777777" w:rsidR="004E0D77" w:rsidRPr="003D3EFD" w:rsidRDefault="004E0D77" w:rsidP="004E0D77">
      <w:pPr>
        <w:pBdr>
          <w:top w:val="nil"/>
          <w:left w:val="nil"/>
          <w:bottom w:val="nil"/>
          <w:right w:val="nil"/>
          <w:between w:val="nil"/>
        </w:pBdr>
        <w:jc w:val="both"/>
        <w:rPr>
          <w:rFonts w:ascii="Arial" w:eastAsia="Georgia" w:hAnsi="Arial" w:cs="Arial"/>
          <w:color w:val="000000"/>
          <w:sz w:val="22"/>
          <w:szCs w:val="22"/>
          <w:lang w:val="fr-FR"/>
        </w:rPr>
      </w:pPr>
      <w:r w:rsidRPr="003D3EFD">
        <w:rPr>
          <w:rFonts w:ascii="Arial" w:eastAsia="Georgia" w:hAnsi="Arial" w:cs="Arial"/>
          <w:color w:val="000000"/>
          <w:sz w:val="22"/>
          <w:szCs w:val="22"/>
          <w:lang w:val="fr-FR"/>
        </w:rPr>
        <w:t>Les coordonnées exactes seront transmises au titulaire du marché dès notification.</w:t>
      </w:r>
    </w:p>
    <w:p w14:paraId="5D8874F0" w14:textId="77777777" w:rsidR="004E0D77" w:rsidRPr="003D3EFD" w:rsidRDefault="004E0D77" w:rsidP="004E0D77">
      <w:pPr>
        <w:pBdr>
          <w:top w:val="nil"/>
          <w:left w:val="nil"/>
          <w:bottom w:val="nil"/>
          <w:right w:val="nil"/>
          <w:between w:val="nil"/>
        </w:pBdr>
        <w:jc w:val="both"/>
        <w:rPr>
          <w:rFonts w:ascii="Arial" w:eastAsia="Georgia" w:hAnsi="Arial" w:cs="Arial"/>
          <w:color w:val="000000"/>
          <w:sz w:val="22"/>
          <w:szCs w:val="22"/>
          <w:lang w:val="fr-FR"/>
        </w:rPr>
      </w:pPr>
    </w:p>
    <w:bookmarkEnd w:id="1"/>
    <w:p w14:paraId="56FAFA32" w14:textId="77777777" w:rsidR="004E0D77" w:rsidRPr="003D3EFD" w:rsidRDefault="004E0D77" w:rsidP="004E0D77">
      <w:pPr>
        <w:numPr>
          <w:ilvl w:val="0"/>
          <w:numId w:val="36"/>
        </w:numPr>
        <w:pBdr>
          <w:top w:val="nil"/>
          <w:left w:val="nil"/>
          <w:bottom w:val="nil"/>
          <w:right w:val="nil"/>
          <w:between w:val="nil"/>
        </w:pBdr>
        <w:ind w:left="0" w:firstLine="0"/>
        <w:jc w:val="both"/>
        <w:rPr>
          <w:rFonts w:ascii="Arial" w:eastAsia="Georgia" w:hAnsi="Arial" w:cs="Arial"/>
          <w:color w:val="000000"/>
          <w:sz w:val="22"/>
          <w:szCs w:val="22"/>
          <w:lang w:val="fr-FR"/>
        </w:rPr>
      </w:pPr>
      <w:r w:rsidRPr="003D3EFD">
        <w:rPr>
          <w:rFonts w:ascii="Arial" w:eastAsia="Georgia" w:hAnsi="Arial" w:cs="Arial"/>
          <w:color w:val="000000"/>
          <w:sz w:val="22"/>
          <w:szCs w:val="22"/>
          <w:u w:val="single"/>
          <w:lang w:val="fr-FR"/>
        </w:rPr>
        <w:t>Le commissariat scientifique de l’exposition</w:t>
      </w:r>
      <w:r w:rsidRPr="003D3EFD">
        <w:rPr>
          <w:rFonts w:ascii="Arial" w:eastAsia="Georgia" w:hAnsi="Arial" w:cs="Arial"/>
          <w:color w:val="000000"/>
          <w:sz w:val="22"/>
          <w:szCs w:val="22"/>
          <w:lang w:val="fr-FR"/>
        </w:rPr>
        <w:t xml:space="preserve"> </w:t>
      </w:r>
      <w:r w:rsidRPr="003D3EFD">
        <w:rPr>
          <w:rFonts w:ascii="Arial" w:hAnsi="Arial" w:cs="Arial"/>
          <w:sz w:val="22"/>
          <w:szCs w:val="22"/>
          <w:lang w:val="fr-FR"/>
        </w:rPr>
        <w:t xml:space="preserve">est assuré par : Marie-Françoise </w:t>
      </w:r>
      <w:proofErr w:type="spellStart"/>
      <w:r w:rsidRPr="003D3EFD">
        <w:rPr>
          <w:rFonts w:ascii="Arial" w:hAnsi="Arial" w:cs="Arial"/>
          <w:sz w:val="22"/>
          <w:szCs w:val="22"/>
          <w:lang w:val="fr-FR"/>
        </w:rPr>
        <w:t>Limon-Bonnet</w:t>
      </w:r>
      <w:proofErr w:type="spellEnd"/>
      <w:r w:rsidRPr="003D3EFD">
        <w:rPr>
          <w:rFonts w:ascii="Arial" w:hAnsi="Arial" w:cs="Arial"/>
          <w:sz w:val="22"/>
          <w:szCs w:val="22"/>
          <w:lang w:val="fr-FR"/>
        </w:rPr>
        <w:t xml:space="preserve">, directrice des fonds aux Archives nationales, Aude </w:t>
      </w:r>
      <w:proofErr w:type="spellStart"/>
      <w:r w:rsidRPr="003D3EFD">
        <w:rPr>
          <w:rFonts w:ascii="Arial" w:hAnsi="Arial" w:cs="Arial"/>
          <w:sz w:val="22"/>
          <w:szCs w:val="22"/>
          <w:lang w:val="fr-FR"/>
        </w:rPr>
        <w:t>Rœlly</w:t>
      </w:r>
      <w:proofErr w:type="spellEnd"/>
      <w:r w:rsidRPr="003D3EFD">
        <w:rPr>
          <w:rFonts w:ascii="Arial" w:hAnsi="Arial" w:cs="Arial"/>
          <w:sz w:val="22"/>
          <w:szCs w:val="22"/>
          <w:lang w:val="fr-FR"/>
        </w:rPr>
        <w:t>, cheffe du département Exécutif et Législatif aux Archives nationales, Arnaud Manas, chef du service du patrimoine historique et des archives, à la Banque de France.</w:t>
      </w:r>
    </w:p>
    <w:p w14:paraId="323C883C" w14:textId="77777777" w:rsidR="00467D4F" w:rsidRPr="003D3EFD" w:rsidRDefault="00467D4F" w:rsidP="00467D4F">
      <w:pPr>
        <w:pStyle w:val="WW-Standard"/>
        <w:jc w:val="both"/>
        <w:rPr>
          <w:rFonts w:ascii="Arial" w:hAnsi="Arial" w:cs="Arial"/>
          <w:sz w:val="22"/>
          <w:szCs w:val="22"/>
        </w:rPr>
      </w:pPr>
    </w:p>
    <w:p w14:paraId="574320EA" w14:textId="0CB7D1DD" w:rsidR="00467D4F" w:rsidRPr="003D3EFD" w:rsidRDefault="00467D4F" w:rsidP="00467D4F">
      <w:pPr>
        <w:pStyle w:val="WW-Standard"/>
        <w:numPr>
          <w:ilvl w:val="0"/>
          <w:numId w:val="16"/>
        </w:numPr>
        <w:suppressAutoHyphens/>
        <w:autoSpaceDN w:val="0"/>
        <w:ind w:left="0" w:firstLine="0"/>
        <w:jc w:val="both"/>
        <w:textAlignment w:val="baseline"/>
        <w:rPr>
          <w:rFonts w:ascii="Arial" w:hAnsi="Arial" w:cs="Arial"/>
          <w:sz w:val="22"/>
          <w:szCs w:val="22"/>
        </w:rPr>
      </w:pPr>
      <w:r w:rsidRPr="003D3EFD">
        <w:rPr>
          <w:rFonts w:ascii="Arial" w:hAnsi="Arial" w:cs="Arial"/>
          <w:sz w:val="22"/>
          <w:szCs w:val="22"/>
        </w:rPr>
        <w:t>L</w:t>
      </w:r>
      <w:r w:rsidRPr="003D3EFD">
        <w:rPr>
          <w:rFonts w:ascii="Arial" w:hAnsi="Arial" w:cs="Arial"/>
          <w:sz w:val="22"/>
          <w:szCs w:val="22"/>
          <w:u w:val="single"/>
        </w:rPr>
        <w:t>a conception scénographique et graphique</w:t>
      </w:r>
      <w:r w:rsidRPr="003D3EFD">
        <w:rPr>
          <w:rFonts w:ascii="Arial" w:hAnsi="Arial" w:cs="Arial"/>
          <w:sz w:val="22"/>
          <w:szCs w:val="22"/>
        </w:rPr>
        <w:t xml:space="preserve"> ainsi que le suivi de réalisation du projet sont </w:t>
      </w:r>
      <w:proofErr w:type="gramStart"/>
      <w:r w:rsidRPr="003D3EFD">
        <w:rPr>
          <w:rFonts w:ascii="Arial" w:hAnsi="Arial" w:cs="Arial"/>
          <w:sz w:val="22"/>
          <w:szCs w:val="22"/>
        </w:rPr>
        <w:t>assurés</w:t>
      </w:r>
      <w:proofErr w:type="gramEnd"/>
      <w:r w:rsidRPr="003D3EFD">
        <w:rPr>
          <w:rFonts w:ascii="Arial" w:hAnsi="Arial" w:cs="Arial"/>
          <w:sz w:val="22"/>
          <w:szCs w:val="22"/>
        </w:rPr>
        <w:t xml:space="preserve"> par l’agence </w:t>
      </w:r>
      <w:proofErr w:type="spellStart"/>
      <w:r w:rsidR="00732D36" w:rsidRPr="003D3EFD">
        <w:rPr>
          <w:rFonts w:ascii="Arial" w:hAnsi="Arial" w:cs="Arial"/>
          <w:sz w:val="22"/>
          <w:szCs w:val="22"/>
        </w:rPr>
        <w:t>Gr</w:t>
      </w:r>
      <w:r w:rsidR="00A91515" w:rsidRPr="003D3EFD">
        <w:rPr>
          <w:rFonts w:ascii="Arial" w:hAnsi="Arial" w:cs="Arial"/>
          <w:sz w:val="22"/>
          <w:szCs w:val="22"/>
        </w:rPr>
        <w:t>æ</w:t>
      </w:r>
      <w:r w:rsidR="00732D36" w:rsidRPr="003D3EFD">
        <w:rPr>
          <w:rFonts w:ascii="Arial" w:hAnsi="Arial" w:cs="Arial"/>
          <w:sz w:val="22"/>
          <w:szCs w:val="22"/>
        </w:rPr>
        <w:t>phème</w:t>
      </w:r>
      <w:proofErr w:type="spellEnd"/>
      <w:r w:rsidRPr="003D3EFD">
        <w:rPr>
          <w:rFonts w:ascii="Arial" w:hAnsi="Arial" w:cs="Arial"/>
          <w:sz w:val="22"/>
          <w:szCs w:val="22"/>
        </w:rPr>
        <w:t xml:space="preserve"> (scénographie</w:t>
      </w:r>
      <w:r w:rsidR="00A91515" w:rsidRPr="003D3EFD">
        <w:rPr>
          <w:rFonts w:ascii="Arial" w:hAnsi="Arial" w:cs="Arial"/>
          <w:sz w:val="22"/>
          <w:szCs w:val="22"/>
        </w:rPr>
        <w:t>) et Camille Guitton (</w:t>
      </w:r>
      <w:r w:rsidR="00B144AC">
        <w:rPr>
          <w:rFonts w:ascii="Arial" w:hAnsi="Arial" w:cs="Arial"/>
          <w:sz w:val="22"/>
          <w:szCs w:val="22"/>
        </w:rPr>
        <w:t>g</w:t>
      </w:r>
      <w:r w:rsidR="00A91515" w:rsidRPr="003D3EFD">
        <w:rPr>
          <w:rFonts w:ascii="Arial" w:hAnsi="Arial" w:cs="Arial"/>
          <w:sz w:val="22"/>
          <w:szCs w:val="22"/>
        </w:rPr>
        <w:t>raphisme)</w:t>
      </w:r>
      <w:r w:rsidRPr="003D3EFD">
        <w:rPr>
          <w:rFonts w:ascii="Arial" w:hAnsi="Arial" w:cs="Arial"/>
          <w:sz w:val="22"/>
          <w:szCs w:val="22"/>
        </w:rPr>
        <w:t>. Elle</w:t>
      </w:r>
      <w:r w:rsidR="00A91515" w:rsidRPr="003D3EFD">
        <w:rPr>
          <w:rFonts w:ascii="Arial" w:hAnsi="Arial" w:cs="Arial"/>
          <w:sz w:val="22"/>
          <w:szCs w:val="22"/>
        </w:rPr>
        <w:t>s</w:t>
      </w:r>
      <w:r w:rsidRPr="003D3EFD">
        <w:rPr>
          <w:rFonts w:ascii="Arial" w:hAnsi="Arial" w:cs="Arial"/>
          <w:sz w:val="22"/>
          <w:szCs w:val="22"/>
        </w:rPr>
        <w:t xml:space="preserve"> ser</w:t>
      </w:r>
      <w:r w:rsidR="00A91515" w:rsidRPr="003D3EFD">
        <w:rPr>
          <w:rFonts w:ascii="Arial" w:hAnsi="Arial" w:cs="Arial"/>
          <w:sz w:val="22"/>
          <w:szCs w:val="22"/>
        </w:rPr>
        <w:t>ont</w:t>
      </w:r>
      <w:r w:rsidRPr="003D3EFD">
        <w:rPr>
          <w:rFonts w:ascii="Arial" w:hAnsi="Arial" w:cs="Arial"/>
          <w:sz w:val="22"/>
          <w:szCs w:val="22"/>
        </w:rPr>
        <w:t xml:space="preserve"> le</w:t>
      </w:r>
      <w:r w:rsidR="00A91515" w:rsidRPr="003D3EFD">
        <w:rPr>
          <w:rFonts w:ascii="Arial" w:hAnsi="Arial" w:cs="Arial"/>
          <w:sz w:val="22"/>
          <w:szCs w:val="22"/>
        </w:rPr>
        <w:t>s</w:t>
      </w:r>
      <w:r w:rsidRPr="003D3EFD">
        <w:rPr>
          <w:rFonts w:ascii="Arial" w:hAnsi="Arial" w:cs="Arial"/>
          <w:sz w:val="22"/>
          <w:szCs w:val="22"/>
        </w:rPr>
        <w:t xml:space="preserve"> principa</w:t>
      </w:r>
      <w:r w:rsidR="00A91515" w:rsidRPr="003D3EFD">
        <w:rPr>
          <w:rFonts w:ascii="Arial" w:hAnsi="Arial" w:cs="Arial"/>
          <w:sz w:val="22"/>
          <w:szCs w:val="22"/>
        </w:rPr>
        <w:t>ux</w:t>
      </w:r>
      <w:r w:rsidRPr="003D3EFD">
        <w:rPr>
          <w:rFonts w:ascii="Arial" w:hAnsi="Arial" w:cs="Arial"/>
          <w:sz w:val="22"/>
          <w:szCs w:val="22"/>
        </w:rPr>
        <w:t xml:space="preserve"> interlocuteur</w:t>
      </w:r>
      <w:r w:rsidR="00A91515" w:rsidRPr="003D3EFD">
        <w:rPr>
          <w:rFonts w:ascii="Arial" w:hAnsi="Arial" w:cs="Arial"/>
          <w:sz w:val="22"/>
          <w:szCs w:val="22"/>
        </w:rPr>
        <w:t>s</w:t>
      </w:r>
      <w:r w:rsidRPr="003D3EFD">
        <w:rPr>
          <w:rFonts w:ascii="Arial" w:hAnsi="Arial" w:cs="Arial"/>
          <w:sz w:val="22"/>
          <w:szCs w:val="22"/>
        </w:rPr>
        <w:t xml:space="preserve"> du titulaire du présent marché. Les coordonnées précises des interlocuteurs seront fournies au titulaire du marché dès notification.</w:t>
      </w:r>
    </w:p>
    <w:p w14:paraId="455296E9" w14:textId="77777777" w:rsidR="00467D4F" w:rsidRPr="003D3EFD" w:rsidRDefault="00467D4F" w:rsidP="00467D4F">
      <w:pPr>
        <w:pStyle w:val="WW-Standard"/>
        <w:jc w:val="both"/>
        <w:rPr>
          <w:rFonts w:ascii="Arial" w:hAnsi="Arial" w:cs="Arial"/>
          <w:sz w:val="22"/>
          <w:szCs w:val="22"/>
        </w:rPr>
      </w:pPr>
    </w:p>
    <w:p w14:paraId="0C7443B0" w14:textId="77777777" w:rsidR="00467D4F" w:rsidRPr="003D3EFD" w:rsidRDefault="00467D4F" w:rsidP="00467D4F">
      <w:pPr>
        <w:pStyle w:val="WW-Standard"/>
        <w:jc w:val="both"/>
        <w:rPr>
          <w:rFonts w:ascii="Arial" w:hAnsi="Arial" w:cs="Arial"/>
          <w:sz w:val="22"/>
          <w:szCs w:val="22"/>
        </w:rPr>
      </w:pPr>
      <w:r w:rsidRPr="003D3EFD">
        <w:rPr>
          <w:rFonts w:ascii="Arial" w:hAnsi="Arial" w:cs="Arial"/>
          <w:sz w:val="22"/>
          <w:szCs w:val="22"/>
        </w:rPr>
        <w:lastRenderedPageBreak/>
        <w:t>Le titulaire travaillera en collaboration étroite avec la scénographe et la graphiste de l’exposition qui veilleront à ce que la mise en œuvre de la mission respecte les impératifs techniques et esthétiques de l’exposition.</w:t>
      </w:r>
    </w:p>
    <w:p w14:paraId="63555EA6" w14:textId="77777777" w:rsidR="00467D4F" w:rsidRPr="003D3EFD" w:rsidRDefault="00467D4F" w:rsidP="00467D4F">
      <w:pPr>
        <w:pStyle w:val="WW-Standard"/>
        <w:jc w:val="both"/>
        <w:rPr>
          <w:rFonts w:ascii="Arial" w:hAnsi="Arial" w:cs="Arial"/>
          <w:sz w:val="22"/>
          <w:szCs w:val="22"/>
        </w:rPr>
      </w:pPr>
    </w:p>
    <w:p w14:paraId="5D1CEA7B" w14:textId="77777777" w:rsidR="00467D4F" w:rsidRPr="003D3EFD" w:rsidRDefault="00467D4F" w:rsidP="00467D4F">
      <w:pPr>
        <w:pStyle w:val="Titre2"/>
        <w:numPr>
          <w:ilvl w:val="1"/>
          <w:numId w:val="8"/>
        </w:numPr>
        <w:suppressAutoHyphens/>
        <w:autoSpaceDN w:val="0"/>
        <w:spacing w:before="0" w:after="0"/>
        <w:jc w:val="both"/>
        <w:textAlignment w:val="baseline"/>
        <w:rPr>
          <w:rFonts w:ascii="Arial" w:hAnsi="Arial" w:cs="Arial"/>
          <w:b w:val="0"/>
          <w:bCs w:val="0"/>
          <w:sz w:val="22"/>
          <w:szCs w:val="22"/>
          <w:lang w:val="fr-FR"/>
        </w:rPr>
      </w:pPr>
      <w:r w:rsidRPr="003D3EFD">
        <w:rPr>
          <w:rFonts w:ascii="Arial" w:hAnsi="Arial" w:cs="Arial"/>
          <w:sz w:val="22"/>
          <w:szCs w:val="22"/>
          <w:lang w:val="fr-FR"/>
        </w:rPr>
        <w:t>Calendrier d’exécution</w:t>
      </w:r>
    </w:p>
    <w:p w14:paraId="395C6B44" w14:textId="77777777" w:rsidR="00467D4F" w:rsidRPr="003D3EFD" w:rsidRDefault="00467D4F" w:rsidP="00467D4F">
      <w:pPr>
        <w:pStyle w:val="WW-Standard"/>
        <w:jc w:val="both"/>
        <w:rPr>
          <w:rFonts w:ascii="Arial" w:hAnsi="Arial" w:cs="Arial"/>
          <w:b/>
          <w:bCs/>
          <w:caps/>
          <w:sz w:val="22"/>
          <w:szCs w:val="22"/>
        </w:rPr>
      </w:pPr>
    </w:p>
    <w:p w14:paraId="64C329A9" w14:textId="4E894698" w:rsidR="004E0D77" w:rsidRPr="003D3EFD" w:rsidRDefault="00467D4F" w:rsidP="00467D4F">
      <w:pPr>
        <w:pStyle w:val="Textbodyuser"/>
        <w:spacing w:after="0"/>
        <w:jc w:val="both"/>
        <w:rPr>
          <w:rFonts w:ascii="Arial" w:eastAsia="Georgia" w:hAnsi="Arial" w:cs="Arial"/>
          <w:sz w:val="22"/>
          <w:szCs w:val="22"/>
        </w:rPr>
      </w:pPr>
      <w:r w:rsidRPr="003D3EFD">
        <w:rPr>
          <w:rFonts w:ascii="Arial" w:hAnsi="Arial" w:cs="Arial"/>
          <w:sz w:val="22"/>
          <w:szCs w:val="22"/>
        </w:rPr>
        <w:t xml:space="preserve">Le calendrier prévisionnel d’exécution est annexé au présent CCTP </w:t>
      </w:r>
      <w:r w:rsidR="004E0D77" w:rsidRPr="003D3EFD">
        <w:rPr>
          <w:rFonts w:ascii="Arial" w:eastAsia="Georgia" w:hAnsi="Arial" w:cs="Arial"/>
          <w:sz w:val="22"/>
          <w:szCs w:val="22"/>
        </w:rPr>
        <w:t>(</w:t>
      </w:r>
      <w:r w:rsidR="004E0D77" w:rsidRPr="003D3EFD">
        <w:rPr>
          <w:rFonts w:ascii="Arial" w:eastAsia="Georgia" w:hAnsi="Arial" w:cs="Arial"/>
          <w:color w:val="00B050"/>
          <w:sz w:val="22"/>
          <w:szCs w:val="22"/>
          <w:u w:val="single"/>
        </w:rPr>
        <w:t>Annexe n°</w:t>
      </w:r>
      <w:r w:rsidR="00C8257D">
        <w:rPr>
          <w:rFonts w:ascii="Arial" w:eastAsia="Georgia" w:hAnsi="Arial" w:cs="Arial"/>
          <w:color w:val="00B050"/>
          <w:sz w:val="22"/>
          <w:szCs w:val="22"/>
          <w:u w:val="single"/>
        </w:rPr>
        <w:t>10</w:t>
      </w:r>
      <w:r w:rsidR="004E0D77" w:rsidRPr="003D3EFD">
        <w:rPr>
          <w:rFonts w:ascii="Arial" w:eastAsia="Georgia" w:hAnsi="Arial" w:cs="Arial"/>
          <w:color w:val="00B050"/>
          <w:sz w:val="22"/>
          <w:szCs w:val="22"/>
          <w:u w:val="single"/>
        </w:rPr>
        <w:t>_Calendrier</w:t>
      </w:r>
      <w:r w:rsidR="004E0D77" w:rsidRPr="003D3EFD">
        <w:rPr>
          <w:rFonts w:ascii="Arial" w:eastAsia="Georgia" w:hAnsi="Arial" w:cs="Arial"/>
          <w:sz w:val="22"/>
          <w:szCs w:val="22"/>
        </w:rPr>
        <w:t xml:space="preserve">). </w:t>
      </w:r>
    </w:p>
    <w:p w14:paraId="298BEFD6" w14:textId="05889B86" w:rsidR="00467D4F" w:rsidRPr="003D3EFD" w:rsidRDefault="00467D4F" w:rsidP="00467D4F">
      <w:pPr>
        <w:pStyle w:val="Textbodyuser"/>
        <w:spacing w:after="0"/>
        <w:jc w:val="both"/>
        <w:rPr>
          <w:rFonts w:ascii="Arial" w:hAnsi="Arial" w:cs="Arial"/>
          <w:sz w:val="22"/>
          <w:szCs w:val="22"/>
        </w:rPr>
      </w:pPr>
      <w:r w:rsidRPr="003D3EFD">
        <w:rPr>
          <w:rFonts w:ascii="Arial" w:hAnsi="Arial" w:cs="Arial"/>
          <w:sz w:val="22"/>
          <w:szCs w:val="22"/>
        </w:rPr>
        <w:t>Il sera daté et définitif lors de la réunion de coordination indiquée au CCAP.</w:t>
      </w:r>
    </w:p>
    <w:p w14:paraId="64EA48D3" w14:textId="77777777" w:rsidR="00B534D9" w:rsidRPr="003D3EFD" w:rsidRDefault="00B534D9">
      <w:pPr>
        <w:jc w:val="both"/>
        <w:rPr>
          <w:rFonts w:ascii="Arial" w:hAnsi="Arial" w:cs="Arial"/>
          <w:color w:val="000000"/>
          <w:sz w:val="22"/>
          <w:szCs w:val="22"/>
          <w:lang w:val="fr-FR"/>
        </w:rPr>
      </w:pPr>
    </w:p>
    <w:p w14:paraId="0AF8B46D" w14:textId="77777777" w:rsidR="00B534D9" w:rsidRPr="003D3EFD" w:rsidRDefault="00B534D9">
      <w:pPr>
        <w:jc w:val="both"/>
        <w:rPr>
          <w:rFonts w:ascii="Arial" w:hAnsi="Arial" w:cs="Arial"/>
          <w:b/>
          <w:color w:val="000000"/>
          <w:sz w:val="22"/>
          <w:szCs w:val="22"/>
          <w:u w:val="single"/>
          <w:lang w:val="fr-FR"/>
        </w:rPr>
      </w:pPr>
    </w:p>
    <w:p w14:paraId="022E710C" w14:textId="77777777" w:rsidR="00B534D9" w:rsidRPr="003D3EFD" w:rsidRDefault="009D5277">
      <w:pPr>
        <w:jc w:val="both"/>
        <w:rPr>
          <w:rFonts w:ascii="Arial" w:hAnsi="Arial" w:cs="Arial"/>
          <w:color w:val="000000"/>
          <w:sz w:val="22"/>
          <w:szCs w:val="22"/>
          <w:lang w:val="fr-FR"/>
        </w:rPr>
      </w:pPr>
      <w:r w:rsidRPr="003D3EFD">
        <w:rPr>
          <w:rFonts w:ascii="Arial" w:hAnsi="Arial" w:cs="Arial"/>
          <w:b/>
          <w:color w:val="000000"/>
          <w:sz w:val="22"/>
          <w:szCs w:val="22"/>
          <w:u w:val="single"/>
          <w:lang w:val="fr-FR"/>
        </w:rPr>
        <w:t>2. SPECIFICATIONS TECHNIQUES DES PRESTATIONS</w:t>
      </w:r>
    </w:p>
    <w:p w14:paraId="4AB39CB8" w14:textId="77777777" w:rsidR="00B534D9" w:rsidRPr="003D3EFD" w:rsidRDefault="00B534D9" w:rsidP="008E170A">
      <w:pPr>
        <w:pStyle w:val="Titre2"/>
        <w:suppressAutoHyphens/>
        <w:autoSpaceDN w:val="0"/>
        <w:spacing w:before="0" w:after="0"/>
        <w:ind w:left="1080" w:hanging="360"/>
        <w:jc w:val="both"/>
        <w:textAlignment w:val="baseline"/>
        <w:rPr>
          <w:rFonts w:ascii="Arial" w:eastAsia="ヒラギノ角ゴ Pro W3" w:hAnsi="Arial" w:cs="Arial"/>
          <w:color w:val="000000"/>
          <w:kern w:val="3"/>
          <w:sz w:val="22"/>
          <w:szCs w:val="22"/>
          <w:lang w:val="fr-FR"/>
        </w:rPr>
      </w:pPr>
    </w:p>
    <w:p w14:paraId="679023FF" w14:textId="77777777" w:rsidR="00170816" w:rsidRPr="003D3EFD" w:rsidRDefault="009D5277" w:rsidP="00170816">
      <w:pPr>
        <w:pStyle w:val="Titre2"/>
        <w:suppressAutoHyphens/>
        <w:autoSpaceDN w:val="0"/>
        <w:spacing w:before="0" w:after="0"/>
        <w:ind w:left="1080" w:hanging="360"/>
        <w:jc w:val="both"/>
        <w:textAlignment w:val="baseline"/>
        <w:rPr>
          <w:rFonts w:ascii="Arial" w:hAnsi="Arial" w:cs="Arial"/>
          <w:color w:val="FF0000"/>
          <w:sz w:val="22"/>
          <w:szCs w:val="22"/>
          <w:lang w:val="fr-FR"/>
        </w:rPr>
      </w:pPr>
      <w:r w:rsidRPr="003D3EFD">
        <w:rPr>
          <w:rFonts w:ascii="Arial" w:eastAsia="ヒラギノ角ゴ Pro W3" w:hAnsi="Arial" w:cs="Arial"/>
          <w:color w:val="000000"/>
          <w:kern w:val="3"/>
          <w:sz w:val="22"/>
          <w:szCs w:val="22"/>
          <w:lang w:val="fr-FR"/>
        </w:rPr>
        <w:t>2.1. Champ de la prestation</w:t>
      </w:r>
      <w:r w:rsidR="008E170A" w:rsidRPr="003D3EFD">
        <w:rPr>
          <w:rFonts w:ascii="Arial" w:eastAsia="ヒラギノ角ゴ Pro W3" w:hAnsi="Arial" w:cs="Arial"/>
          <w:color w:val="000000"/>
          <w:kern w:val="3"/>
          <w:sz w:val="22"/>
          <w:szCs w:val="22"/>
          <w:lang w:val="fr-FR"/>
        </w:rPr>
        <w:t xml:space="preserve"> </w:t>
      </w:r>
    </w:p>
    <w:p w14:paraId="1FC1E6B9" w14:textId="77777777" w:rsidR="00B534D9" w:rsidRPr="003D3EFD" w:rsidRDefault="00B534D9">
      <w:pPr>
        <w:jc w:val="both"/>
        <w:rPr>
          <w:rFonts w:ascii="Arial" w:hAnsi="Arial" w:cs="Arial"/>
          <w:color w:val="000000"/>
          <w:sz w:val="22"/>
          <w:szCs w:val="22"/>
          <w:lang w:val="fr-FR"/>
        </w:rPr>
      </w:pPr>
    </w:p>
    <w:p w14:paraId="6CBD0F10" w14:textId="77777777" w:rsidR="008F1411" w:rsidRPr="003D3EFD" w:rsidRDefault="008F1411" w:rsidP="008F1411">
      <w:pPr>
        <w:jc w:val="both"/>
        <w:rPr>
          <w:rFonts w:ascii="Arial" w:hAnsi="Arial" w:cs="Arial"/>
          <w:color w:val="auto"/>
          <w:sz w:val="22"/>
          <w:szCs w:val="22"/>
          <w:lang w:val="fr-FR"/>
        </w:rPr>
      </w:pPr>
      <w:r w:rsidRPr="003D3EFD">
        <w:rPr>
          <w:rFonts w:ascii="Arial" w:hAnsi="Arial" w:cs="Arial"/>
          <w:color w:val="auto"/>
          <w:sz w:val="22"/>
          <w:szCs w:val="22"/>
          <w:lang w:val="fr-FR"/>
        </w:rPr>
        <w:t>La prestation concerne :</w:t>
      </w:r>
    </w:p>
    <w:p w14:paraId="2BF7BA12" w14:textId="1AAFDD9D" w:rsidR="008F1411" w:rsidRPr="003D3EFD" w:rsidRDefault="004E0D77" w:rsidP="004E0D77">
      <w:pPr>
        <w:pStyle w:val="Paragraphedeliste"/>
        <w:numPr>
          <w:ilvl w:val="0"/>
          <w:numId w:val="22"/>
        </w:numPr>
        <w:jc w:val="both"/>
        <w:rPr>
          <w:rFonts w:ascii="Arial" w:hAnsi="Arial" w:cs="Arial"/>
          <w:color w:val="auto"/>
          <w:sz w:val="22"/>
          <w:szCs w:val="22"/>
          <w:lang w:val="fr-FR"/>
        </w:rPr>
      </w:pPr>
      <w:r w:rsidRPr="003D3EFD">
        <w:rPr>
          <w:rFonts w:ascii="Arial" w:hAnsi="Arial" w:cs="Arial"/>
          <w:color w:val="auto"/>
          <w:sz w:val="22"/>
          <w:szCs w:val="22"/>
          <w:lang w:val="fr-FR"/>
        </w:rPr>
        <w:t>L</w:t>
      </w:r>
      <w:r w:rsidR="008F1411" w:rsidRPr="003D3EFD">
        <w:rPr>
          <w:rFonts w:ascii="Arial" w:hAnsi="Arial" w:cs="Arial"/>
          <w:color w:val="auto"/>
          <w:sz w:val="22"/>
          <w:szCs w:val="22"/>
          <w:lang w:val="fr-FR"/>
        </w:rPr>
        <w:t>a fourniture d’échantillons pour tous les éléments graphiques demandés avant leur réalisation ;</w:t>
      </w:r>
    </w:p>
    <w:p w14:paraId="59AA15AF" w14:textId="7C1955F8" w:rsidR="008F1411" w:rsidRPr="003D3EFD" w:rsidRDefault="004E0D77" w:rsidP="004E0D77">
      <w:pPr>
        <w:pStyle w:val="Paragraphedeliste"/>
        <w:numPr>
          <w:ilvl w:val="0"/>
          <w:numId w:val="22"/>
        </w:numPr>
        <w:jc w:val="both"/>
        <w:rPr>
          <w:rFonts w:ascii="Arial" w:hAnsi="Arial" w:cs="Arial"/>
          <w:color w:val="auto"/>
          <w:sz w:val="22"/>
          <w:szCs w:val="22"/>
          <w:lang w:val="fr-FR"/>
        </w:rPr>
      </w:pPr>
      <w:r w:rsidRPr="003D3EFD">
        <w:rPr>
          <w:rFonts w:ascii="Arial" w:hAnsi="Arial" w:cs="Arial"/>
          <w:color w:val="auto"/>
          <w:sz w:val="22"/>
          <w:szCs w:val="22"/>
          <w:lang w:val="fr-FR"/>
        </w:rPr>
        <w:t>L</w:t>
      </w:r>
      <w:r w:rsidR="008F1411" w:rsidRPr="003D3EFD">
        <w:rPr>
          <w:rFonts w:ascii="Arial" w:hAnsi="Arial" w:cs="Arial"/>
          <w:color w:val="auto"/>
          <w:sz w:val="22"/>
          <w:szCs w:val="22"/>
          <w:lang w:val="fr-FR"/>
        </w:rPr>
        <w:t>e suivi de fabrication des éléments graphiques à imprimer décrits dans la DPGF ;</w:t>
      </w:r>
    </w:p>
    <w:p w14:paraId="6D0ECFE9" w14:textId="474676E1" w:rsidR="008F1411" w:rsidRPr="003D3EFD" w:rsidRDefault="004E0D77" w:rsidP="004E0D77">
      <w:pPr>
        <w:pStyle w:val="Paragraphedeliste"/>
        <w:numPr>
          <w:ilvl w:val="0"/>
          <w:numId w:val="22"/>
        </w:numPr>
        <w:jc w:val="both"/>
        <w:rPr>
          <w:rFonts w:ascii="Arial" w:hAnsi="Arial" w:cs="Arial"/>
          <w:color w:val="auto"/>
          <w:sz w:val="22"/>
          <w:szCs w:val="22"/>
          <w:lang w:val="fr-FR"/>
        </w:rPr>
      </w:pPr>
      <w:r w:rsidRPr="003D3EFD">
        <w:rPr>
          <w:rFonts w:ascii="Arial" w:hAnsi="Arial" w:cs="Arial"/>
          <w:color w:val="auto"/>
          <w:sz w:val="22"/>
          <w:szCs w:val="22"/>
          <w:lang w:val="fr-FR"/>
        </w:rPr>
        <w:t>L</w:t>
      </w:r>
      <w:r w:rsidR="008F1411" w:rsidRPr="003D3EFD">
        <w:rPr>
          <w:rFonts w:ascii="Arial" w:hAnsi="Arial" w:cs="Arial"/>
          <w:color w:val="auto"/>
          <w:sz w:val="22"/>
          <w:szCs w:val="22"/>
          <w:lang w:val="fr-FR"/>
        </w:rPr>
        <w:t>a fabrication, la livraison, la pose et la dépose de ces éléments.</w:t>
      </w:r>
    </w:p>
    <w:p w14:paraId="6C4B08B7" w14:textId="77777777" w:rsidR="00B534D9" w:rsidRPr="003D3EFD" w:rsidRDefault="00B534D9">
      <w:pPr>
        <w:jc w:val="both"/>
        <w:rPr>
          <w:rFonts w:ascii="Arial" w:hAnsi="Arial" w:cs="Arial"/>
          <w:color w:val="000000"/>
          <w:sz w:val="22"/>
          <w:szCs w:val="22"/>
          <w:lang w:val="fr-FR"/>
        </w:rPr>
      </w:pPr>
    </w:p>
    <w:p w14:paraId="159A440D" w14:textId="0C6A93FE" w:rsidR="00B534D9" w:rsidRPr="003D3EFD" w:rsidRDefault="009D5277">
      <w:pPr>
        <w:jc w:val="both"/>
        <w:rPr>
          <w:rFonts w:ascii="Arial" w:hAnsi="Arial" w:cs="Arial"/>
          <w:color w:val="000000"/>
          <w:sz w:val="22"/>
          <w:szCs w:val="22"/>
          <w:lang w:val="fr-FR"/>
        </w:rPr>
      </w:pPr>
      <w:r w:rsidRPr="003D3EFD">
        <w:rPr>
          <w:rFonts w:ascii="Arial" w:hAnsi="Arial" w:cs="Arial"/>
          <w:color w:val="000000"/>
          <w:sz w:val="22"/>
          <w:szCs w:val="22"/>
          <w:lang w:val="fr-FR"/>
        </w:rPr>
        <w:t xml:space="preserve">La visualisation du dispositif dans son ensemble se trouve </w:t>
      </w:r>
      <w:r w:rsidR="004E0D77" w:rsidRPr="003D3EFD">
        <w:rPr>
          <w:rFonts w:ascii="Arial" w:hAnsi="Arial" w:cs="Arial"/>
          <w:color w:val="000000"/>
          <w:sz w:val="22"/>
          <w:szCs w:val="22"/>
          <w:lang w:val="fr-FR"/>
        </w:rPr>
        <w:t>en</w:t>
      </w:r>
      <w:r w:rsidRPr="003D3EFD">
        <w:rPr>
          <w:rFonts w:ascii="Arial" w:hAnsi="Arial" w:cs="Arial"/>
          <w:color w:val="000000"/>
          <w:sz w:val="22"/>
          <w:szCs w:val="22"/>
          <w:lang w:val="fr-FR"/>
        </w:rPr>
        <w:t xml:space="preserve"> </w:t>
      </w:r>
      <w:r w:rsidR="00E24161" w:rsidRPr="003D3EFD">
        <w:rPr>
          <w:rFonts w:ascii="Arial" w:hAnsi="Arial" w:cs="Arial"/>
          <w:color w:val="00B050"/>
          <w:sz w:val="22"/>
          <w:szCs w:val="22"/>
          <w:u w:val="single"/>
          <w:lang w:val="fr-FR"/>
        </w:rPr>
        <w:t>Annexe 6</w:t>
      </w:r>
      <w:r w:rsidR="004E0D77" w:rsidRPr="003D3EFD">
        <w:rPr>
          <w:rFonts w:ascii="Arial" w:hAnsi="Arial" w:cs="Arial"/>
          <w:color w:val="00B050"/>
          <w:sz w:val="22"/>
          <w:szCs w:val="22"/>
          <w:u w:val="single"/>
          <w:lang w:val="fr-FR"/>
        </w:rPr>
        <w:t>_</w:t>
      </w:r>
      <w:r w:rsidR="00E24161" w:rsidRPr="003D3EFD">
        <w:rPr>
          <w:rFonts w:ascii="Arial" w:hAnsi="Arial" w:cs="Arial"/>
          <w:color w:val="00B050"/>
          <w:sz w:val="22"/>
          <w:szCs w:val="22"/>
          <w:u w:val="single"/>
          <w:lang w:val="fr-FR"/>
        </w:rPr>
        <w:t>Lot 2_</w:t>
      </w:r>
      <w:r w:rsidR="00791C06" w:rsidRPr="003D3EFD">
        <w:rPr>
          <w:rFonts w:ascii="Arial" w:hAnsi="Arial" w:cs="Arial"/>
          <w:color w:val="00B050"/>
          <w:sz w:val="22"/>
          <w:szCs w:val="22"/>
          <w:u w:val="single"/>
          <w:lang w:val="fr-FR"/>
        </w:rPr>
        <w:t xml:space="preserve">Carnet graphique </w:t>
      </w:r>
      <w:r w:rsidR="004E0D77" w:rsidRPr="003D3EFD">
        <w:rPr>
          <w:rFonts w:ascii="Arial" w:hAnsi="Arial" w:cs="Arial"/>
          <w:color w:val="auto"/>
          <w:sz w:val="22"/>
          <w:szCs w:val="22"/>
          <w:lang w:val="fr-FR"/>
        </w:rPr>
        <w:t>du</w:t>
      </w:r>
      <w:r w:rsidRPr="003D3EFD">
        <w:rPr>
          <w:rFonts w:ascii="Arial" w:hAnsi="Arial" w:cs="Arial"/>
          <w:color w:val="auto"/>
          <w:sz w:val="22"/>
          <w:szCs w:val="22"/>
          <w:lang w:val="fr-FR"/>
        </w:rPr>
        <w:t xml:space="preserve"> </w:t>
      </w:r>
      <w:r w:rsidRPr="003D3EFD">
        <w:rPr>
          <w:rFonts w:ascii="Arial" w:hAnsi="Arial" w:cs="Arial"/>
          <w:color w:val="000000"/>
          <w:sz w:val="22"/>
          <w:szCs w:val="22"/>
          <w:lang w:val="fr-FR"/>
        </w:rPr>
        <w:t>présent CCTP. La définition des éléments du dispositif à la charge du lot 2 se trouve également dans la décomposition du prix global et forfaitaire.</w:t>
      </w:r>
    </w:p>
    <w:p w14:paraId="5A316C08" w14:textId="77777777" w:rsidR="00B534D9" w:rsidRPr="003D3EFD" w:rsidRDefault="00B534D9">
      <w:pPr>
        <w:jc w:val="both"/>
        <w:rPr>
          <w:rFonts w:ascii="Arial" w:hAnsi="Arial" w:cs="Arial"/>
          <w:color w:val="000000"/>
          <w:sz w:val="22"/>
          <w:szCs w:val="22"/>
          <w:lang w:val="fr-FR"/>
        </w:rPr>
      </w:pPr>
    </w:p>
    <w:p w14:paraId="350A496C" w14:textId="3DB4249E" w:rsidR="00B534D9" w:rsidRPr="003D3EFD" w:rsidRDefault="009D5277">
      <w:pPr>
        <w:jc w:val="both"/>
        <w:rPr>
          <w:rFonts w:ascii="Arial" w:hAnsi="Arial" w:cs="Arial"/>
          <w:color w:val="000000"/>
          <w:sz w:val="22"/>
          <w:szCs w:val="22"/>
          <w:lang w:val="fr-FR"/>
        </w:rPr>
      </w:pPr>
      <w:r w:rsidRPr="003D3EFD">
        <w:rPr>
          <w:rFonts w:ascii="Arial" w:hAnsi="Arial" w:cs="Arial"/>
          <w:color w:val="000000"/>
          <w:sz w:val="22"/>
          <w:szCs w:val="22"/>
          <w:lang w:val="fr-FR"/>
        </w:rPr>
        <w:t xml:space="preserve">Pour l’ensemble de la prestation, le titulaire du lot 2 travaillera à partir des textes et images fournis par le graphiste sous la forme de fichiers numériques de qualité suffisante, et selon les plans figurant </w:t>
      </w:r>
      <w:r w:rsidR="00791C06" w:rsidRPr="003D3EFD">
        <w:rPr>
          <w:rFonts w:ascii="Arial" w:hAnsi="Arial" w:cs="Arial"/>
          <w:color w:val="000000"/>
          <w:sz w:val="22"/>
          <w:szCs w:val="22"/>
          <w:lang w:val="fr-FR"/>
        </w:rPr>
        <w:t xml:space="preserve">en </w:t>
      </w:r>
      <w:r w:rsidR="004E0D77" w:rsidRPr="003D3EFD">
        <w:rPr>
          <w:rFonts w:ascii="Arial" w:hAnsi="Arial" w:cs="Arial"/>
          <w:color w:val="00B050"/>
          <w:sz w:val="22"/>
          <w:szCs w:val="22"/>
          <w:u w:val="single"/>
          <w:lang w:val="fr-FR"/>
        </w:rPr>
        <w:t xml:space="preserve">Annexe 6_Lot 2_Carnet graphique </w:t>
      </w:r>
      <w:r w:rsidR="004E0D77" w:rsidRPr="003D3EFD">
        <w:rPr>
          <w:rFonts w:ascii="Arial" w:hAnsi="Arial" w:cs="Arial"/>
          <w:color w:val="000000"/>
          <w:sz w:val="22"/>
          <w:szCs w:val="22"/>
          <w:lang w:val="fr-FR"/>
        </w:rPr>
        <w:t>du</w:t>
      </w:r>
      <w:r w:rsidRPr="003D3EFD">
        <w:rPr>
          <w:rFonts w:ascii="Arial" w:hAnsi="Arial" w:cs="Arial"/>
          <w:color w:val="000000"/>
          <w:sz w:val="22"/>
          <w:szCs w:val="22"/>
          <w:lang w:val="fr-FR"/>
        </w:rPr>
        <w:t xml:space="preserve"> présent CCTP.</w:t>
      </w:r>
    </w:p>
    <w:p w14:paraId="0ADDD31F" w14:textId="77777777" w:rsidR="004E0D77" w:rsidRPr="003D3EFD" w:rsidRDefault="004E0D77">
      <w:pPr>
        <w:jc w:val="both"/>
        <w:rPr>
          <w:rFonts w:ascii="Arial" w:hAnsi="Arial" w:cs="Arial"/>
          <w:color w:val="000000"/>
          <w:sz w:val="22"/>
          <w:szCs w:val="22"/>
          <w:lang w:val="fr-FR"/>
        </w:rPr>
      </w:pPr>
    </w:p>
    <w:p w14:paraId="66AF77E5" w14:textId="7AFAB7A7" w:rsidR="00B534D9" w:rsidRPr="003D3EFD" w:rsidRDefault="009D5277">
      <w:pPr>
        <w:jc w:val="both"/>
        <w:rPr>
          <w:rFonts w:ascii="Arial" w:hAnsi="Arial" w:cs="Arial"/>
          <w:color w:val="000000"/>
          <w:sz w:val="22"/>
          <w:szCs w:val="22"/>
          <w:lang w:val="fr-FR"/>
        </w:rPr>
      </w:pPr>
      <w:r w:rsidRPr="003D3EFD">
        <w:rPr>
          <w:rFonts w:ascii="Arial" w:hAnsi="Arial" w:cs="Arial"/>
          <w:color w:val="000000"/>
          <w:sz w:val="22"/>
          <w:szCs w:val="22"/>
          <w:lang w:val="fr-FR"/>
        </w:rPr>
        <w:t xml:space="preserve">Il devra suivre les prescriptions de l’agence </w:t>
      </w:r>
      <w:proofErr w:type="spellStart"/>
      <w:r w:rsidR="00732D36" w:rsidRPr="003D3EFD">
        <w:rPr>
          <w:rFonts w:ascii="Arial" w:hAnsi="Arial" w:cs="Arial"/>
          <w:color w:val="000000"/>
          <w:sz w:val="22"/>
          <w:szCs w:val="22"/>
          <w:lang w:val="fr-FR"/>
        </w:rPr>
        <w:t>Gr</w:t>
      </w:r>
      <w:r w:rsidR="009F209A" w:rsidRPr="003D3EFD">
        <w:rPr>
          <w:rFonts w:ascii="Arial" w:hAnsi="Arial" w:cs="Arial"/>
          <w:color w:val="000000"/>
          <w:sz w:val="22"/>
          <w:szCs w:val="22"/>
          <w:lang w:val="fr-FR"/>
        </w:rPr>
        <w:t>æ</w:t>
      </w:r>
      <w:r w:rsidR="00732D36" w:rsidRPr="003D3EFD">
        <w:rPr>
          <w:rFonts w:ascii="Arial" w:hAnsi="Arial" w:cs="Arial"/>
          <w:color w:val="000000"/>
          <w:sz w:val="22"/>
          <w:szCs w:val="22"/>
          <w:lang w:val="fr-FR"/>
        </w:rPr>
        <w:t>phème</w:t>
      </w:r>
      <w:proofErr w:type="spellEnd"/>
      <w:r w:rsidRPr="003D3EFD">
        <w:rPr>
          <w:rFonts w:ascii="Arial" w:hAnsi="Arial" w:cs="Arial"/>
          <w:color w:val="000000"/>
          <w:sz w:val="22"/>
          <w:szCs w:val="22"/>
          <w:lang w:val="fr-FR"/>
        </w:rPr>
        <w:t xml:space="preserve"> scénograph</w:t>
      </w:r>
      <w:r w:rsidR="00695F7F" w:rsidRPr="003D3EFD">
        <w:rPr>
          <w:rFonts w:ascii="Arial" w:hAnsi="Arial" w:cs="Arial"/>
          <w:color w:val="000000"/>
          <w:sz w:val="22"/>
          <w:szCs w:val="22"/>
          <w:lang w:val="fr-FR"/>
        </w:rPr>
        <w:t>e</w:t>
      </w:r>
      <w:r w:rsidR="009F209A" w:rsidRPr="003D3EFD">
        <w:rPr>
          <w:rFonts w:ascii="Arial" w:hAnsi="Arial" w:cs="Arial"/>
          <w:color w:val="000000"/>
          <w:sz w:val="22"/>
          <w:szCs w:val="22"/>
          <w:lang w:val="fr-FR"/>
        </w:rPr>
        <w:t xml:space="preserve">, de Camille Guitton </w:t>
      </w:r>
      <w:r w:rsidRPr="003D3EFD">
        <w:rPr>
          <w:rFonts w:ascii="Arial" w:hAnsi="Arial" w:cs="Arial"/>
          <w:color w:val="000000"/>
          <w:sz w:val="22"/>
          <w:szCs w:val="22"/>
          <w:lang w:val="fr-FR"/>
        </w:rPr>
        <w:t>graphiste, et des Archives nationales concernant l’ensemble des intentions scénographiques et contraintes spécifiques du site</w:t>
      </w:r>
    </w:p>
    <w:p w14:paraId="749766DA" w14:textId="77777777" w:rsidR="00B534D9" w:rsidRPr="003D3EFD" w:rsidRDefault="00B534D9">
      <w:pPr>
        <w:spacing w:after="120"/>
        <w:jc w:val="both"/>
        <w:rPr>
          <w:rFonts w:ascii="Arial" w:hAnsi="Arial" w:cs="Arial"/>
          <w:color w:val="000000"/>
          <w:sz w:val="22"/>
          <w:szCs w:val="22"/>
          <w:lang w:val="fr-FR"/>
        </w:rPr>
      </w:pPr>
    </w:p>
    <w:p w14:paraId="6F51B127" w14:textId="77777777" w:rsidR="00170816" w:rsidRPr="003D3EFD" w:rsidRDefault="009D5277" w:rsidP="00170816">
      <w:pPr>
        <w:pStyle w:val="Titre2"/>
        <w:suppressAutoHyphens/>
        <w:autoSpaceDN w:val="0"/>
        <w:spacing w:before="0" w:after="0"/>
        <w:ind w:left="1080" w:hanging="360"/>
        <w:jc w:val="both"/>
        <w:textAlignment w:val="baseline"/>
        <w:rPr>
          <w:rFonts w:ascii="Arial" w:eastAsia="ヒラギノ角ゴ Pro W3" w:hAnsi="Arial" w:cs="Arial"/>
          <w:color w:val="000000"/>
          <w:kern w:val="3"/>
          <w:sz w:val="22"/>
          <w:szCs w:val="22"/>
          <w:lang w:val="fr-FR"/>
        </w:rPr>
      </w:pPr>
      <w:r w:rsidRPr="003D3EFD">
        <w:rPr>
          <w:rFonts w:ascii="Arial" w:eastAsia="ヒラギノ角ゴ Pro W3" w:hAnsi="Arial" w:cs="Arial"/>
          <w:color w:val="000000"/>
          <w:kern w:val="3"/>
          <w:sz w:val="22"/>
          <w:szCs w:val="22"/>
          <w:lang w:val="fr-FR"/>
        </w:rPr>
        <w:t>2.2. Modalités de réalisation des éléments de graphisme</w:t>
      </w:r>
    </w:p>
    <w:p w14:paraId="2C061E07" w14:textId="77777777" w:rsidR="00B534D9" w:rsidRPr="003D3EFD" w:rsidRDefault="00B534D9">
      <w:pPr>
        <w:jc w:val="both"/>
        <w:rPr>
          <w:rFonts w:ascii="Arial" w:hAnsi="Arial" w:cs="Arial"/>
          <w:color w:val="000000"/>
          <w:sz w:val="22"/>
          <w:szCs w:val="22"/>
          <w:lang w:val="fr-FR"/>
        </w:rPr>
      </w:pPr>
    </w:p>
    <w:p w14:paraId="01BACBF0" w14:textId="77777777"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 xml:space="preserve">2.2.1. </w:t>
      </w:r>
      <w:r w:rsidRPr="003D3EFD">
        <w:rPr>
          <w:rFonts w:ascii="Arial" w:hAnsi="Arial" w:cs="Arial"/>
          <w:color w:val="000000"/>
          <w:sz w:val="22"/>
          <w:szCs w:val="22"/>
          <w:u w:val="single"/>
          <w:lang w:val="fr-FR"/>
        </w:rPr>
        <w:t>Généralités</w:t>
      </w:r>
    </w:p>
    <w:p w14:paraId="762E5E0C" w14:textId="77777777" w:rsidR="0062085D" w:rsidRPr="003D3EFD" w:rsidRDefault="0062085D" w:rsidP="0062085D">
      <w:pPr>
        <w:jc w:val="both"/>
        <w:rPr>
          <w:rFonts w:ascii="Arial" w:hAnsi="Arial" w:cs="Arial"/>
          <w:color w:val="000000"/>
          <w:sz w:val="22"/>
          <w:szCs w:val="22"/>
          <w:lang w:val="fr-FR"/>
        </w:rPr>
      </w:pPr>
    </w:p>
    <w:p w14:paraId="7E0D6E98" w14:textId="08BE92D6"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Le titulaire prend en compte dans son prix, la mise en conformité des études et de la réalisation avec </w:t>
      </w:r>
      <w:r w:rsidR="004E0D77" w:rsidRPr="003D3EFD">
        <w:rPr>
          <w:rFonts w:ascii="Arial" w:hAnsi="Arial" w:cs="Arial"/>
          <w:color w:val="000000"/>
          <w:sz w:val="22"/>
          <w:szCs w:val="22"/>
          <w:lang w:val="fr-FR"/>
        </w:rPr>
        <w:t>l</w:t>
      </w:r>
      <w:r w:rsidRPr="003D3EFD">
        <w:rPr>
          <w:rFonts w:ascii="Arial" w:hAnsi="Arial" w:cs="Arial"/>
          <w:color w:val="000000"/>
          <w:sz w:val="22"/>
          <w:szCs w:val="22"/>
          <w:lang w:val="fr-FR"/>
        </w:rPr>
        <w:t xml:space="preserve">es règles de construction et d’installation électrique à jour : normes européennes et toutes autres en vigueur pour la </w:t>
      </w:r>
      <w:r w:rsidR="00606838">
        <w:rPr>
          <w:rFonts w:ascii="Arial" w:hAnsi="Arial" w:cs="Arial"/>
          <w:color w:val="000000"/>
          <w:sz w:val="22"/>
          <w:szCs w:val="22"/>
          <w:lang w:val="fr-FR"/>
        </w:rPr>
        <w:t xml:space="preserve">France </w:t>
      </w:r>
      <w:bookmarkStart w:id="2" w:name="_Hlk194585026"/>
      <w:r w:rsidR="00606838">
        <w:rPr>
          <w:rFonts w:ascii="Arial" w:hAnsi="Arial" w:cs="Arial"/>
          <w:color w:val="000000"/>
          <w:sz w:val="22"/>
          <w:szCs w:val="22"/>
          <w:lang w:val="fr-FR"/>
        </w:rPr>
        <w:t>ou équivalent</w:t>
      </w:r>
      <w:bookmarkEnd w:id="2"/>
      <w:r w:rsidRPr="003D3EFD">
        <w:rPr>
          <w:rFonts w:ascii="Arial" w:hAnsi="Arial" w:cs="Arial"/>
          <w:color w:val="000000"/>
          <w:sz w:val="22"/>
          <w:szCs w:val="22"/>
          <w:lang w:val="fr-FR"/>
        </w:rPr>
        <w:t>.</w:t>
      </w:r>
    </w:p>
    <w:p w14:paraId="1CCEC5D6" w14:textId="77777777" w:rsidR="00F542E4" w:rsidRPr="003D3EFD" w:rsidRDefault="00F542E4" w:rsidP="0062085D">
      <w:pPr>
        <w:jc w:val="both"/>
        <w:rPr>
          <w:rFonts w:ascii="Arial" w:hAnsi="Arial" w:cs="Arial"/>
          <w:color w:val="000000"/>
          <w:sz w:val="22"/>
          <w:szCs w:val="22"/>
          <w:lang w:val="fr-FR"/>
        </w:rPr>
      </w:pPr>
    </w:p>
    <w:p w14:paraId="6458B507" w14:textId="2A1C5AA9"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 xml:space="preserve">2.2.2. </w:t>
      </w:r>
      <w:r w:rsidRPr="003D3EFD">
        <w:rPr>
          <w:rFonts w:ascii="Arial" w:hAnsi="Arial" w:cs="Arial"/>
          <w:color w:val="000000"/>
          <w:sz w:val="22"/>
          <w:szCs w:val="22"/>
          <w:u w:val="single"/>
          <w:lang w:val="fr-FR"/>
        </w:rPr>
        <w:t>Matériaux</w:t>
      </w:r>
    </w:p>
    <w:p w14:paraId="3A25B877" w14:textId="77777777" w:rsidR="0062085D" w:rsidRPr="003D3EFD" w:rsidRDefault="0062085D" w:rsidP="0062085D">
      <w:pPr>
        <w:jc w:val="both"/>
        <w:rPr>
          <w:rFonts w:ascii="Arial" w:hAnsi="Arial" w:cs="Arial"/>
          <w:color w:val="000000"/>
          <w:sz w:val="22"/>
          <w:szCs w:val="22"/>
          <w:lang w:val="fr-FR"/>
        </w:rPr>
      </w:pPr>
    </w:p>
    <w:p w14:paraId="54228EC9" w14:textId="7B13CBFF"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Tous les matériaux devront soit être conformes aux normes spécifiques dont ils relèvent, soit faire l’objet d’une procédure d’agrément technique provisoire, liée au matériau lui-même ou aux choix de la mise en œuvre non traditionnelle. Les certificats de conformité nécessaires aux ERP seront exigés par</w:t>
      </w:r>
      <w:r w:rsidR="00E24161" w:rsidRPr="003D3EFD">
        <w:rPr>
          <w:rFonts w:ascii="Arial" w:hAnsi="Arial" w:cs="Arial"/>
          <w:color w:val="000000"/>
          <w:sz w:val="22"/>
          <w:szCs w:val="22"/>
          <w:lang w:val="fr-FR"/>
        </w:rPr>
        <w:t xml:space="preserve"> l’agence </w:t>
      </w:r>
      <w:proofErr w:type="spellStart"/>
      <w:r w:rsidR="00E24161" w:rsidRPr="003D3EFD">
        <w:rPr>
          <w:rFonts w:ascii="Arial" w:hAnsi="Arial" w:cs="Arial"/>
          <w:color w:val="000000"/>
          <w:sz w:val="22"/>
          <w:szCs w:val="22"/>
          <w:lang w:val="fr-FR"/>
        </w:rPr>
        <w:t>Græphème</w:t>
      </w:r>
      <w:proofErr w:type="spellEnd"/>
      <w:r w:rsidR="00E24161" w:rsidRPr="003D3EFD">
        <w:rPr>
          <w:rFonts w:ascii="Arial" w:hAnsi="Arial" w:cs="Arial"/>
          <w:color w:val="000000"/>
          <w:sz w:val="22"/>
          <w:szCs w:val="22"/>
          <w:lang w:val="fr-FR"/>
        </w:rPr>
        <w:t xml:space="preserve"> scénographe, par Camille Guitton graphiste, et par les Archives nationales</w:t>
      </w:r>
      <w:r w:rsidRPr="003D3EFD">
        <w:rPr>
          <w:rFonts w:ascii="Arial" w:hAnsi="Arial" w:cs="Arial"/>
          <w:color w:val="000000"/>
          <w:sz w:val="22"/>
          <w:szCs w:val="22"/>
          <w:lang w:val="fr-FR"/>
        </w:rPr>
        <w:t>.</w:t>
      </w:r>
    </w:p>
    <w:p w14:paraId="4CCCA1E4" w14:textId="77777777" w:rsidR="0062085D" w:rsidRPr="003D3EFD" w:rsidRDefault="0062085D" w:rsidP="0062085D">
      <w:pPr>
        <w:jc w:val="both"/>
        <w:rPr>
          <w:rFonts w:ascii="Arial" w:hAnsi="Arial" w:cs="Arial"/>
          <w:color w:val="000000"/>
          <w:sz w:val="22"/>
          <w:szCs w:val="22"/>
          <w:lang w:val="fr-FR"/>
        </w:rPr>
      </w:pPr>
    </w:p>
    <w:p w14:paraId="1DE5242F" w14:textId="40071B16"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 xml:space="preserve">Tous les matériaux seront soumis à l’approbation de </w:t>
      </w:r>
      <w:r w:rsidR="00695F7F" w:rsidRPr="003D3EFD">
        <w:rPr>
          <w:rFonts w:ascii="Arial" w:hAnsi="Arial" w:cs="Arial"/>
          <w:color w:val="000000"/>
          <w:sz w:val="22"/>
          <w:szCs w:val="22"/>
          <w:lang w:val="fr-FR"/>
        </w:rPr>
        <w:t xml:space="preserve">l’agence </w:t>
      </w:r>
      <w:proofErr w:type="spellStart"/>
      <w:r w:rsidR="00695F7F" w:rsidRPr="003D3EFD">
        <w:rPr>
          <w:rFonts w:ascii="Arial" w:hAnsi="Arial" w:cs="Arial"/>
          <w:color w:val="000000"/>
          <w:sz w:val="22"/>
          <w:szCs w:val="22"/>
          <w:lang w:val="fr-FR"/>
        </w:rPr>
        <w:t>Græphème</w:t>
      </w:r>
      <w:proofErr w:type="spellEnd"/>
      <w:r w:rsidR="00695F7F" w:rsidRPr="003D3EFD">
        <w:rPr>
          <w:rFonts w:ascii="Arial" w:hAnsi="Arial" w:cs="Arial"/>
          <w:color w:val="000000"/>
          <w:sz w:val="22"/>
          <w:szCs w:val="22"/>
          <w:lang w:val="fr-FR"/>
        </w:rPr>
        <w:t xml:space="preserve"> scénographe, de Camille Guitton graphiste, et des Archives nationales</w:t>
      </w:r>
      <w:r w:rsidRPr="003D3EFD">
        <w:rPr>
          <w:rFonts w:ascii="Arial" w:hAnsi="Arial" w:cs="Arial"/>
          <w:color w:val="000000"/>
          <w:sz w:val="22"/>
          <w:szCs w:val="22"/>
          <w:lang w:val="fr-FR"/>
        </w:rPr>
        <w:t>. Tous les matériaux auront un classement feu conforme à la réglementation, l’entreprise fournira à la livraison tous les procès-verbaux et certificats faisant état du respect de la législation dans un ERP.</w:t>
      </w:r>
    </w:p>
    <w:p w14:paraId="7AA9E8BA" w14:textId="77777777" w:rsidR="0062085D" w:rsidRPr="003D3EFD" w:rsidRDefault="0062085D" w:rsidP="0062085D">
      <w:pPr>
        <w:jc w:val="both"/>
        <w:rPr>
          <w:rFonts w:ascii="Arial" w:hAnsi="Arial" w:cs="Arial"/>
          <w:color w:val="auto"/>
          <w:sz w:val="22"/>
          <w:szCs w:val="22"/>
          <w:lang w:val="fr-FR"/>
        </w:rPr>
      </w:pPr>
      <w:r w:rsidRPr="003D3EFD">
        <w:rPr>
          <w:rFonts w:ascii="Arial" w:hAnsi="Arial" w:cs="Arial"/>
          <w:color w:val="auto"/>
          <w:sz w:val="22"/>
          <w:szCs w:val="22"/>
          <w:lang w:val="fr-FR"/>
        </w:rPr>
        <w:lastRenderedPageBreak/>
        <w:t xml:space="preserve">2.2.3. </w:t>
      </w:r>
      <w:r w:rsidRPr="003D3EFD">
        <w:rPr>
          <w:rFonts w:ascii="Arial" w:hAnsi="Arial" w:cs="Arial"/>
          <w:color w:val="auto"/>
          <w:sz w:val="22"/>
          <w:szCs w:val="22"/>
          <w:u w:val="single"/>
          <w:lang w:val="fr-FR"/>
        </w:rPr>
        <w:t>Échantillons</w:t>
      </w:r>
    </w:p>
    <w:p w14:paraId="6352169D" w14:textId="77777777" w:rsidR="0062085D" w:rsidRPr="003D3EFD" w:rsidRDefault="0062085D" w:rsidP="0062085D">
      <w:pPr>
        <w:jc w:val="both"/>
        <w:rPr>
          <w:rFonts w:ascii="Arial" w:hAnsi="Arial" w:cs="Arial"/>
          <w:color w:val="auto"/>
          <w:sz w:val="22"/>
          <w:szCs w:val="22"/>
          <w:lang w:val="fr-FR"/>
        </w:rPr>
      </w:pPr>
    </w:p>
    <w:p w14:paraId="5F3A665E" w14:textId="5D58C704" w:rsidR="0062085D" w:rsidRPr="003D3EFD" w:rsidRDefault="0062085D" w:rsidP="0062085D">
      <w:pPr>
        <w:jc w:val="both"/>
        <w:rPr>
          <w:rFonts w:ascii="Arial" w:hAnsi="Arial" w:cs="Arial"/>
          <w:color w:val="auto"/>
          <w:sz w:val="22"/>
          <w:szCs w:val="22"/>
          <w:lang w:val="fr-FR"/>
        </w:rPr>
      </w:pPr>
      <w:r w:rsidRPr="003D3EFD">
        <w:rPr>
          <w:rFonts w:ascii="Arial" w:hAnsi="Arial" w:cs="Arial"/>
          <w:color w:val="auto"/>
          <w:sz w:val="22"/>
          <w:szCs w:val="22"/>
          <w:lang w:val="fr-FR"/>
        </w:rPr>
        <w:t>Les finitions nécessitent de la part du titulaire du lot 2 la fourniture de gammes et d’échantillons de matériaux pour validation, au regard des techniques employées.</w:t>
      </w:r>
    </w:p>
    <w:p w14:paraId="410762BD" w14:textId="77777777" w:rsidR="004E0D77" w:rsidRPr="003D3EFD" w:rsidRDefault="004E0D77" w:rsidP="0062085D">
      <w:pPr>
        <w:jc w:val="both"/>
        <w:rPr>
          <w:rFonts w:ascii="Arial" w:hAnsi="Arial" w:cs="Arial"/>
          <w:color w:val="auto"/>
          <w:sz w:val="22"/>
          <w:szCs w:val="22"/>
          <w:lang w:val="fr-FR"/>
        </w:rPr>
      </w:pPr>
    </w:p>
    <w:p w14:paraId="5E75FC1D" w14:textId="43519E4E" w:rsidR="0062085D" w:rsidRPr="003D3EFD" w:rsidRDefault="0062085D" w:rsidP="0062085D">
      <w:pPr>
        <w:jc w:val="both"/>
        <w:rPr>
          <w:rFonts w:ascii="Arial" w:hAnsi="Arial" w:cs="Arial"/>
          <w:color w:val="auto"/>
          <w:sz w:val="22"/>
          <w:szCs w:val="22"/>
          <w:lang w:val="fr-FR"/>
        </w:rPr>
      </w:pPr>
      <w:r w:rsidRPr="003D3EFD">
        <w:rPr>
          <w:rFonts w:ascii="Arial" w:hAnsi="Arial" w:cs="Arial"/>
          <w:color w:val="auto"/>
          <w:sz w:val="22"/>
          <w:szCs w:val="22"/>
          <w:lang w:val="fr-FR"/>
        </w:rPr>
        <w:t>Le titulaire est tenu de présenter à l’approbation des Archives nationales, du scénographe et d</w:t>
      </w:r>
      <w:r w:rsidR="004C0DEC">
        <w:rPr>
          <w:rFonts w:ascii="Arial" w:hAnsi="Arial" w:cs="Arial"/>
          <w:color w:val="auto"/>
          <w:sz w:val="22"/>
          <w:szCs w:val="22"/>
          <w:lang w:val="fr-FR"/>
        </w:rPr>
        <w:t>e la</w:t>
      </w:r>
      <w:r w:rsidRPr="003D3EFD">
        <w:rPr>
          <w:rFonts w:ascii="Arial" w:hAnsi="Arial" w:cs="Arial"/>
          <w:color w:val="auto"/>
          <w:sz w:val="22"/>
          <w:szCs w:val="22"/>
          <w:lang w:val="fr-FR"/>
        </w:rPr>
        <w:t xml:space="preserve"> graphiste</w:t>
      </w:r>
      <w:r w:rsidRPr="003D3EFD">
        <w:rPr>
          <w:rFonts w:ascii="Arial" w:hAnsi="Arial" w:cs="Arial"/>
          <w:b/>
          <w:color w:val="auto"/>
          <w:sz w:val="22"/>
          <w:szCs w:val="22"/>
          <w:lang w:val="fr-FR"/>
        </w:rPr>
        <w:t xml:space="preserve"> </w:t>
      </w:r>
      <w:r w:rsidRPr="003D3EFD">
        <w:rPr>
          <w:rFonts w:ascii="Arial" w:hAnsi="Arial" w:cs="Arial"/>
          <w:color w:val="auto"/>
          <w:sz w:val="22"/>
          <w:szCs w:val="22"/>
          <w:lang w:val="fr-FR"/>
        </w:rPr>
        <w:t>en charge du suivi, avant toute fabrication ou toute mise en œuvre, tous les échantillons, profils, coloris dans le respect des spécifications techniques du présent CCTP et de l'offre du titulaire et procéder aux corrections éventuelles signalées par le scénographe.</w:t>
      </w:r>
    </w:p>
    <w:p w14:paraId="6F55C7D0" w14:textId="77777777" w:rsidR="0062085D" w:rsidRPr="003D3EFD" w:rsidRDefault="0062085D" w:rsidP="0062085D">
      <w:pPr>
        <w:jc w:val="both"/>
        <w:rPr>
          <w:rFonts w:ascii="Arial" w:hAnsi="Arial" w:cs="Arial"/>
          <w:color w:val="FF0000"/>
          <w:sz w:val="22"/>
          <w:szCs w:val="22"/>
          <w:lang w:val="fr-FR"/>
        </w:rPr>
      </w:pPr>
    </w:p>
    <w:p w14:paraId="48DF6A40" w14:textId="77777777"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 xml:space="preserve">2.2.4. </w:t>
      </w:r>
      <w:r w:rsidRPr="003D3EFD">
        <w:rPr>
          <w:rFonts w:ascii="Arial" w:hAnsi="Arial" w:cs="Arial"/>
          <w:color w:val="000000"/>
          <w:sz w:val="22"/>
          <w:szCs w:val="22"/>
          <w:u w:val="single"/>
          <w:lang w:val="fr-FR"/>
        </w:rPr>
        <w:t>Contrôle de conformité</w:t>
      </w:r>
    </w:p>
    <w:p w14:paraId="3DFC0479" w14:textId="77777777" w:rsidR="0062085D" w:rsidRPr="003D3EFD" w:rsidRDefault="0062085D" w:rsidP="0062085D">
      <w:pPr>
        <w:jc w:val="both"/>
        <w:rPr>
          <w:rFonts w:ascii="Arial" w:hAnsi="Arial" w:cs="Arial"/>
          <w:color w:val="000000"/>
          <w:sz w:val="22"/>
          <w:szCs w:val="22"/>
          <w:lang w:val="fr-FR"/>
        </w:rPr>
      </w:pPr>
    </w:p>
    <w:p w14:paraId="08446D07" w14:textId="09812D63"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Des contrôles seront également effectués par les Archives nationales, le scénographe et l</w:t>
      </w:r>
      <w:r w:rsidR="001756DE">
        <w:rPr>
          <w:rFonts w:ascii="Arial" w:hAnsi="Arial" w:cs="Arial"/>
          <w:color w:val="000000"/>
          <w:sz w:val="22"/>
          <w:szCs w:val="22"/>
          <w:lang w:val="fr-FR"/>
        </w:rPr>
        <w:t>a</w:t>
      </w:r>
      <w:r w:rsidRPr="003D3EFD">
        <w:rPr>
          <w:rFonts w:ascii="Arial" w:hAnsi="Arial" w:cs="Arial"/>
          <w:color w:val="000000"/>
          <w:sz w:val="22"/>
          <w:szCs w:val="22"/>
          <w:lang w:val="fr-FR"/>
        </w:rPr>
        <w:t xml:space="preserve"> graphiste du projet lors des livraisons des éléments sur le chantier. Ces contrôles porteront sur :</w:t>
      </w:r>
    </w:p>
    <w:p w14:paraId="44175B91" w14:textId="13735A21" w:rsidR="0062085D" w:rsidRPr="003D3EFD" w:rsidRDefault="0062085D" w:rsidP="004E0D77">
      <w:pPr>
        <w:pStyle w:val="Paragraphedeliste"/>
        <w:numPr>
          <w:ilvl w:val="0"/>
          <w:numId w:val="22"/>
        </w:numPr>
        <w:jc w:val="both"/>
        <w:rPr>
          <w:rFonts w:ascii="Arial" w:hAnsi="Arial" w:cs="Arial"/>
          <w:color w:val="000000"/>
          <w:sz w:val="22"/>
          <w:szCs w:val="22"/>
          <w:lang w:val="fr-FR"/>
        </w:rPr>
      </w:pPr>
      <w:r w:rsidRPr="003D3EFD">
        <w:rPr>
          <w:rFonts w:ascii="Arial" w:hAnsi="Arial" w:cs="Arial"/>
          <w:color w:val="000000"/>
          <w:sz w:val="22"/>
          <w:szCs w:val="22"/>
          <w:lang w:val="fr-FR"/>
        </w:rPr>
        <w:t>Les qualités physiques et techniques</w:t>
      </w:r>
      <w:r w:rsidR="004E0D77" w:rsidRPr="003D3EFD">
        <w:rPr>
          <w:rFonts w:ascii="Arial" w:hAnsi="Arial" w:cs="Arial"/>
          <w:color w:val="000000"/>
          <w:sz w:val="22"/>
          <w:szCs w:val="22"/>
          <w:lang w:val="fr-FR"/>
        </w:rPr>
        <w:t> ;</w:t>
      </w:r>
    </w:p>
    <w:p w14:paraId="4F20A217" w14:textId="782E1BBC" w:rsidR="0062085D" w:rsidRPr="003D3EFD" w:rsidRDefault="0062085D" w:rsidP="004E0D77">
      <w:pPr>
        <w:pStyle w:val="Paragraphedeliste"/>
        <w:numPr>
          <w:ilvl w:val="0"/>
          <w:numId w:val="22"/>
        </w:numPr>
        <w:jc w:val="both"/>
        <w:rPr>
          <w:rFonts w:ascii="Arial" w:hAnsi="Arial" w:cs="Arial"/>
          <w:color w:val="000000"/>
          <w:sz w:val="22"/>
          <w:szCs w:val="22"/>
          <w:lang w:val="fr-FR"/>
        </w:rPr>
      </w:pPr>
      <w:r w:rsidRPr="003D3EFD">
        <w:rPr>
          <w:rFonts w:ascii="Arial" w:hAnsi="Arial" w:cs="Arial"/>
          <w:color w:val="000000"/>
          <w:sz w:val="22"/>
          <w:szCs w:val="22"/>
          <w:lang w:val="fr-FR"/>
        </w:rPr>
        <w:t>Les qualités d’aspect, de couleur et de fini des surfaces</w:t>
      </w:r>
      <w:r w:rsidR="004E0D77" w:rsidRPr="003D3EFD">
        <w:rPr>
          <w:rFonts w:ascii="Arial" w:hAnsi="Arial" w:cs="Arial"/>
          <w:color w:val="000000"/>
          <w:sz w:val="22"/>
          <w:szCs w:val="22"/>
          <w:lang w:val="fr-FR"/>
        </w:rPr>
        <w:t> ;</w:t>
      </w:r>
    </w:p>
    <w:p w14:paraId="31F73315" w14:textId="13B5E84F" w:rsidR="0062085D" w:rsidRPr="003D3EFD" w:rsidRDefault="0062085D" w:rsidP="004E0D77">
      <w:pPr>
        <w:pStyle w:val="Paragraphedeliste"/>
        <w:numPr>
          <w:ilvl w:val="0"/>
          <w:numId w:val="22"/>
        </w:numPr>
        <w:jc w:val="both"/>
        <w:rPr>
          <w:rFonts w:ascii="Arial" w:hAnsi="Arial" w:cs="Arial"/>
          <w:color w:val="000000"/>
          <w:sz w:val="22"/>
          <w:szCs w:val="22"/>
          <w:lang w:val="fr-FR"/>
        </w:rPr>
      </w:pPr>
      <w:r w:rsidRPr="003D3EFD">
        <w:rPr>
          <w:rFonts w:ascii="Arial" w:hAnsi="Arial" w:cs="Arial"/>
          <w:color w:val="000000"/>
          <w:sz w:val="22"/>
          <w:szCs w:val="22"/>
          <w:lang w:val="fr-FR"/>
        </w:rPr>
        <w:t>Les tolérances dimensionnelles.</w:t>
      </w:r>
    </w:p>
    <w:p w14:paraId="736F8797" w14:textId="77777777"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Pour la non-conformité aux caractéristiques, les livraisons seront refusées.</w:t>
      </w:r>
    </w:p>
    <w:p w14:paraId="18B19954" w14:textId="77777777" w:rsidR="0062085D" w:rsidRPr="003D3EFD" w:rsidRDefault="0062085D" w:rsidP="0062085D">
      <w:pPr>
        <w:jc w:val="both"/>
        <w:rPr>
          <w:rFonts w:ascii="Arial" w:hAnsi="Arial" w:cs="Arial"/>
          <w:color w:val="000000"/>
          <w:sz w:val="22"/>
          <w:szCs w:val="22"/>
          <w:lang w:val="fr-FR"/>
        </w:rPr>
      </w:pPr>
    </w:p>
    <w:p w14:paraId="5ECC2EDB" w14:textId="77777777"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 xml:space="preserve">2.2.5. </w:t>
      </w:r>
      <w:r w:rsidRPr="003D3EFD">
        <w:rPr>
          <w:rFonts w:ascii="Arial" w:hAnsi="Arial" w:cs="Arial"/>
          <w:color w:val="000000"/>
          <w:sz w:val="22"/>
          <w:szCs w:val="22"/>
          <w:u w:val="single"/>
          <w:lang w:val="fr-FR"/>
        </w:rPr>
        <w:t>Nettoyage en cours et fin de montage/démontage</w:t>
      </w:r>
    </w:p>
    <w:p w14:paraId="5A2E6717" w14:textId="77777777" w:rsidR="0062085D" w:rsidRPr="003D3EFD" w:rsidRDefault="0062085D" w:rsidP="0062085D">
      <w:pPr>
        <w:jc w:val="both"/>
        <w:rPr>
          <w:rFonts w:ascii="Arial" w:hAnsi="Arial" w:cs="Arial"/>
          <w:color w:val="000000"/>
          <w:sz w:val="22"/>
          <w:szCs w:val="22"/>
          <w:lang w:val="fr-FR"/>
        </w:rPr>
      </w:pPr>
    </w:p>
    <w:p w14:paraId="4135CDE6" w14:textId="77777777"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Il est à la charge du titulaire du présent lot de maintenir, en cours de montage et démontage, les salles toujours en bon état de propreté. En cas de nécessité, les résidus de coupes et de ponçage seront enlevés rapidement pour éviter une dispersion de la poussière dans les espaces.</w:t>
      </w:r>
    </w:p>
    <w:p w14:paraId="4828C3A6" w14:textId="77777777" w:rsidR="0062085D" w:rsidRPr="003D3EFD" w:rsidRDefault="0062085D" w:rsidP="0062085D">
      <w:pPr>
        <w:jc w:val="both"/>
        <w:rPr>
          <w:rFonts w:ascii="Arial" w:hAnsi="Arial" w:cs="Arial"/>
          <w:color w:val="000000"/>
          <w:sz w:val="22"/>
          <w:szCs w:val="22"/>
          <w:lang w:val="fr-FR"/>
        </w:rPr>
      </w:pPr>
    </w:p>
    <w:p w14:paraId="5EE6A200" w14:textId="77777777"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 xml:space="preserve">2.2.6. </w:t>
      </w:r>
      <w:r w:rsidRPr="003D3EFD">
        <w:rPr>
          <w:rFonts w:ascii="Arial" w:hAnsi="Arial" w:cs="Arial"/>
          <w:color w:val="000000"/>
          <w:sz w:val="22"/>
          <w:szCs w:val="22"/>
          <w:u w:val="single"/>
          <w:lang w:val="fr-FR"/>
        </w:rPr>
        <w:t>Coordination du prestataire du lot 2 avec les prestataires des lots 1, 3, et 4</w:t>
      </w:r>
    </w:p>
    <w:p w14:paraId="50E1CD04" w14:textId="77777777" w:rsidR="0062085D" w:rsidRPr="003D3EFD" w:rsidRDefault="0062085D" w:rsidP="0062085D">
      <w:pPr>
        <w:jc w:val="both"/>
        <w:rPr>
          <w:rFonts w:ascii="Arial" w:hAnsi="Arial" w:cs="Arial"/>
          <w:color w:val="000000"/>
          <w:sz w:val="22"/>
          <w:szCs w:val="22"/>
          <w:lang w:val="fr-FR"/>
        </w:rPr>
      </w:pPr>
    </w:p>
    <w:p w14:paraId="0182E554" w14:textId="6ADCAB1C" w:rsidR="0062085D" w:rsidRPr="003D3EFD" w:rsidRDefault="0062085D" w:rsidP="0062085D">
      <w:pPr>
        <w:pStyle w:val="WW-Standard"/>
        <w:jc w:val="both"/>
        <w:rPr>
          <w:rFonts w:ascii="Arial" w:hAnsi="Arial" w:cs="Arial"/>
          <w:sz w:val="22"/>
          <w:szCs w:val="22"/>
        </w:rPr>
      </w:pPr>
      <w:r w:rsidRPr="003D3EFD">
        <w:rPr>
          <w:rFonts w:ascii="Arial" w:hAnsi="Arial" w:cs="Arial"/>
          <w:sz w:val="22"/>
          <w:szCs w:val="22"/>
        </w:rPr>
        <w:t>Ce lot devra coordonner son intervention avec les entreprises en charge de l’agencement (Lot 1), l’éclairage (L</w:t>
      </w:r>
      <w:r w:rsidR="004E0D77" w:rsidRPr="003D3EFD">
        <w:rPr>
          <w:rFonts w:ascii="Arial" w:hAnsi="Arial" w:cs="Arial"/>
          <w:sz w:val="22"/>
          <w:szCs w:val="22"/>
        </w:rPr>
        <w:t>ot</w:t>
      </w:r>
      <w:r w:rsidRPr="003D3EFD">
        <w:rPr>
          <w:rFonts w:ascii="Arial" w:hAnsi="Arial" w:cs="Arial"/>
          <w:sz w:val="22"/>
          <w:szCs w:val="22"/>
        </w:rPr>
        <w:t xml:space="preserve"> 3) et de l’audiovisuel (L</w:t>
      </w:r>
      <w:r w:rsidR="004E0D77" w:rsidRPr="003D3EFD">
        <w:rPr>
          <w:rFonts w:ascii="Arial" w:hAnsi="Arial" w:cs="Arial"/>
          <w:sz w:val="22"/>
          <w:szCs w:val="22"/>
        </w:rPr>
        <w:t>ot</w:t>
      </w:r>
      <w:r w:rsidRPr="003D3EFD">
        <w:rPr>
          <w:rFonts w:ascii="Arial" w:hAnsi="Arial" w:cs="Arial"/>
          <w:sz w:val="22"/>
          <w:szCs w:val="22"/>
        </w:rPr>
        <w:t xml:space="preserve"> 4), ainsi qu’avec l’atelier du Département de l’action culturelle et éducative des Archives nationales.</w:t>
      </w:r>
    </w:p>
    <w:p w14:paraId="15A476F3" w14:textId="77777777" w:rsidR="0062085D" w:rsidRPr="003D3EFD" w:rsidRDefault="0062085D" w:rsidP="0062085D">
      <w:pPr>
        <w:jc w:val="both"/>
        <w:rPr>
          <w:rFonts w:ascii="Arial" w:hAnsi="Arial" w:cs="Arial"/>
          <w:color w:val="000000"/>
          <w:sz w:val="22"/>
          <w:szCs w:val="22"/>
          <w:lang w:val="fr-FR"/>
        </w:rPr>
      </w:pPr>
    </w:p>
    <w:p w14:paraId="6173FAEE" w14:textId="77777777"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 xml:space="preserve">2.2.7. </w:t>
      </w:r>
      <w:r w:rsidRPr="003D3EFD">
        <w:rPr>
          <w:rFonts w:ascii="Arial" w:hAnsi="Arial" w:cs="Arial"/>
          <w:color w:val="000000"/>
          <w:sz w:val="22"/>
          <w:szCs w:val="22"/>
          <w:u w:val="single"/>
          <w:lang w:val="fr-FR"/>
        </w:rPr>
        <w:t>Transport et livraison</w:t>
      </w:r>
    </w:p>
    <w:p w14:paraId="396E59B6" w14:textId="77777777" w:rsidR="0062085D" w:rsidRPr="003D3EFD" w:rsidRDefault="0062085D" w:rsidP="0062085D">
      <w:pPr>
        <w:jc w:val="both"/>
        <w:rPr>
          <w:rFonts w:ascii="Arial" w:hAnsi="Arial" w:cs="Arial"/>
          <w:color w:val="000000"/>
          <w:sz w:val="22"/>
          <w:szCs w:val="22"/>
          <w:lang w:val="fr-FR"/>
        </w:rPr>
      </w:pPr>
    </w:p>
    <w:p w14:paraId="597463CC" w14:textId="77777777" w:rsidR="0062085D" w:rsidRPr="003D3EFD" w:rsidRDefault="0062085D" w:rsidP="0062085D">
      <w:pPr>
        <w:jc w:val="both"/>
        <w:rPr>
          <w:rFonts w:ascii="Arial" w:hAnsi="Arial" w:cs="Arial"/>
          <w:color w:val="000000"/>
          <w:sz w:val="22"/>
          <w:szCs w:val="22"/>
          <w:lang w:val="fr-FR"/>
        </w:rPr>
      </w:pPr>
      <w:r w:rsidRPr="003D3EFD">
        <w:rPr>
          <w:rFonts w:ascii="Arial" w:hAnsi="Arial" w:cs="Arial"/>
          <w:color w:val="000000"/>
          <w:sz w:val="22"/>
          <w:szCs w:val="22"/>
          <w:lang w:val="fr-FR"/>
        </w:rPr>
        <w:t>L’ensemble des prestations demandées sont à prévoir avec le transport et livraison des éléments sur site à la date prévue en fonction du planning de montage.</w:t>
      </w:r>
    </w:p>
    <w:p w14:paraId="6050EF59" w14:textId="77777777" w:rsidR="004E0D77" w:rsidRPr="003D3EFD" w:rsidRDefault="004E0D77" w:rsidP="0062085D">
      <w:pPr>
        <w:jc w:val="both"/>
        <w:rPr>
          <w:rFonts w:ascii="Arial" w:hAnsi="Arial" w:cs="Arial"/>
          <w:color w:val="000000"/>
          <w:sz w:val="22"/>
          <w:szCs w:val="22"/>
          <w:lang w:val="fr-FR"/>
        </w:rPr>
      </w:pPr>
    </w:p>
    <w:p w14:paraId="736B8946" w14:textId="77777777" w:rsidR="0062085D" w:rsidRPr="003D3EFD" w:rsidRDefault="0062085D" w:rsidP="0062085D">
      <w:pPr>
        <w:jc w:val="both"/>
        <w:rPr>
          <w:rFonts w:ascii="Arial" w:hAnsi="Arial" w:cs="Arial"/>
          <w:color w:val="000000"/>
          <w:sz w:val="22"/>
          <w:szCs w:val="22"/>
          <w:u w:val="single"/>
          <w:lang w:val="fr-FR"/>
        </w:rPr>
      </w:pPr>
      <w:r w:rsidRPr="003D3EFD">
        <w:rPr>
          <w:rFonts w:ascii="Arial" w:hAnsi="Arial" w:cs="Arial"/>
          <w:color w:val="000000"/>
          <w:sz w:val="22"/>
          <w:szCs w:val="22"/>
          <w:lang w:val="fr-FR"/>
        </w:rPr>
        <w:t xml:space="preserve">2.2.8. </w:t>
      </w:r>
      <w:r w:rsidRPr="003D3EFD">
        <w:rPr>
          <w:rFonts w:ascii="Arial" w:hAnsi="Arial" w:cs="Arial"/>
          <w:color w:val="000000"/>
          <w:sz w:val="22"/>
          <w:szCs w:val="22"/>
          <w:u w:val="single"/>
          <w:lang w:val="fr-FR"/>
        </w:rPr>
        <w:t>Démontage et évacuation de l’ensemble des éléments installés</w:t>
      </w:r>
    </w:p>
    <w:p w14:paraId="7F7E2DF3" w14:textId="77777777" w:rsidR="0062085D" w:rsidRPr="003D3EFD" w:rsidRDefault="0062085D" w:rsidP="0062085D">
      <w:pPr>
        <w:jc w:val="both"/>
        <w:rPr>
          <w:rFonts w:ascii="Arial" w:hAnsi="Arial" w:cs="Arial"/>
          <w:color w:val="000000"/>
          <w:sz w:val="22"/>
          <w:szCs w:val="22"/>
          <w:u w:val="single"/>
          <w:lang w:val="fr-FR"/>
        </w:rPr>
      </w:pPr>
    </w:p>
    <w:p w14:paraId="26B5B64B" w14:textId="744237A4" w:rsidR="0062085D" w:rsidRPr="003D3EFD" w:rsidRDefault="0062085D" w:rsidP="0062085D">
      <w:pPr>
        <w:pStyle w:val="WW-Standard"/>
        <w:jc w:val="both"/>
        <w:rPr>
          <w:rFonts w:ascii="Arial" w:hAnsi="Arial" w:cs="Arial"/>
          <w:sz w:val="22"/>
          <w:szCs w:val="22"/>
        </w:rPr>
      </w:pPr>
      <w:r w:rsidRPr="003D3EFD">
        <w:rPr>
          <w:rFonts w:ascii="Arial" w:hAnsi="Arial" w:cs="Arial"/>
          <w:sz w:val="22"/>
          <w:szCs w:val="22"/>
        </w:rPr>
        <w:t xml:space="preserve">A la fin de l’exposition, le titulaire du lot 2 démonte et évacue pour recyclage l’ensemble des éléments mis en place dans le lot 2, sauf éléments récupérés par les Archives nationales. </w:t>
      </w:r>
    </w:p>
    <w:p w14:paraId="241F2E32" w14:textId="77777777" w:rsidR="0062085D" w:rsidRPr="003D3EFD" w:rsidRDefault="0062085D" w:rsidP="0062085D">
      <w:pPr>
        <w:pStyle w:val="WW-Standard"/>
        <w:jc w:val="both"/>
        <w:rPr>
          <w:rFonts w:ascii="Arial" w:hAnsi="Arial" w:cs="Arial"/>
          <w:sz w:val="22"/>
          <w:szCs w:val="22"/>
        </w:rPr>
      </w:pPr>
    </w:p>
    <w:p w14:paraId="24A26B35" w14:textId="77777777" w:rsidR="00170816" w:rsidRPr="003D3EFD" w:rsidRDefault="009D5277" w:rsidP="00170816">
      <w:pPr>
        <w:pStyle w:val="Titre2"/>
        <w:suppressAutoHyphens/>
        <w:autoSpaceDN w:val="0"/>
        <w:spacing w:before="0" w:after="0"/>
        <w:ind w:left="1080" w:hanging="360"/>
        <w:jc w:val="both"/>
        <w:textAlignment w:val="baseline"/>
        <w:rPr>
          <w:rFonts w:ascii="Arial" w:eastAsia="ヒラギノ角ゴ Pro W3" w:hAnsi="Arial" w:cs="Arial"/>
          <w:color w:val="000000"/>
          <w:kern w:val="3"/>
          <w:sz w:val="22"/>
          <w:szCs w:val="22"/>
          <w:lang w:val="fr-FR"/>
        </w:rPr>
      </w:pPr>
      <w:r w:rsidRPr="003D3EFD">
        <w:rPr>
          <w:rFonts w:ascii="Arial" w:eastAsia="ヒラギノ角ゴ Pro W3" w:hAnsi="Arial" w:cs="Arial"/>
          <w:color w:val="000000"/>
          <w:kern w:val="3"/>
          <w:sz w:val="22"/>
          <w:szCs w:val="22"/>
          <w:lang w:val="fr-FR"/>
        </w:rPr>
        <w:t>2.3. Description technique des installations graphiques</w:t>
      </w:r>
    </w:p>
    <w:p w14:paraId="05F7A261" w14:textId="77777777" w:rsidR="00B534D9" w:rsidRPr="003D3EFD" w:rsidRDefault="00B534D9">
      <w:pPr>
        <w:jc w:val="both"/>
        <w:rPr>
          <w:rFonts w:ascii="Arial" w:hAnsi="Arial" w:cs="Arial"/>
          <w:color w:val="auto"/>
          <w:sz w:val="22"/>
          <w:szCs w:val="22"/>
          <w:lang w:val="fr-FR"/>
        </w:rPr>
      </w:pPr>
    </w:p>
    <w:p w14:paraId="081D19B7" w14:textId="402C05C1" w:rsidR="0062085D" w:rsidRPr="003D3EFD" w:rsidRDefault="0062085D" w:rsidP="0062085D">
      <w:pPr>
        <w:jc w:val="both"/>
        <w:rPr>
          <w:rFonts w:ascii="Arial" w:hAnsi="Arial" w:cs="Arial"/>
          <w:sz w:val="22"/>
          <w:szCs w:val="22"/>
          <w:lang w:val="fr-FR"/>
        </w:rPr>
      </w:pPr>
      <w:r w:rsidRPr="003D3EFD">
        <w:rPr>
          <w:rFonts w:ascii="Arial" w:hAnsi="Arial" w:cs="Arial"/>
          <w:sz w:val="22"/>
          <w:szCs w:val="22"/>
          <w:lang w:val="fr-FR"/>
        </w:rPr>
        <w:t xml:space="preserve">ATTENTION : Les plans fournis par </w:t>
      </w:r>
      <w:r w:rsidR="00695F7F" w:rsidRPr="003D3EFD">
        <w:rPr>
          <w:rFonts w:ascii="Arial" w:hAnsi="Arial" w:cs="Arial"/>
          <w:color w:val="000000"/>
          <w:sz w:val="22"/>
          <w:szCs w:val="22"/>
          <w:lang w:val="fr-FR"/>
        </w:rPr>
        <w:t xml:space="preserve">l’agence </w:t>
      </w:r>
      <w:proofErr w:type="spellStart"/>
      <w:r w:rsidR="00695F7F" w:rsidRPr="003D3EFD">
        <w:rPr>
          <w:rFonts w:ascii="Arial" w:hAnsi="Arial" w:cs="Arial"/>
          <w:color w:val="000000"/>
          <w:sz w:val="22"/>
          <w:szCs w:val="22"/>
          <w:lang w:val="fr-FR"/>
        </w:rPr>
        <w:t>Græphème</w:t>
      </w:r>
      <w:proofErr w:type="spellEnd"/>
      <w:r w:rsidR="00695F7F" w:rsidRPr="003D3EFD">
        <w:rPr>
          <w:rFonts w:ascii="Arial" w:hAnsi="Arial" w:cs="Arial"/>
          <w:color w:val="000000"/>
          <w:sz w:val="22"/>
          <w:szCs w:val="22"/>
          <w:lang w:val="fr-FR"/>
        </w:rPr>
        <w:t xml:space="preserve"> et la graphiste</w:t>
      </w:r>
      <w:r w:rsidR="00695F7F" w:rsidRPr="003D3EFD">
        <w:rPr>
          <w:rFonts w:ascii="Arial" w:hAnsi="Arial" w:cs="Arial"/>
          <w:sz w:val="22"/>
          <w:szCs w:val="22"/>
          <w:lang w:val="fr-FR"/>
        </w:rPr>
        <w:t xml:space="preserve"> </w:t>
      </w:r>
      <w:r w:rsidRPr="003D3EFD">
        <w:rPr>
          <w:rFonts w:ascii="Arial" w:hAnsi="Arial" w:cs="Arial"/>
          <w:sz w:val="22"/>
          <w:szCs w:val="22"/>
          <w:lang w:val="fr-FR"/>
        </w:rPr>
        <w:t>sont cotés. Il est de la responsabilité du titulaire de vérifier les cotes par rapport à l’existant avant de procéder à la réalisation de ses plans d’exécution.</w:t>
      </w:r>
    </w:p>
    <w:p w14:paraId="5F7036FA" w14:textId="77777777" w:rsidR="0062085D" w:rsidRPr="003D3EFD" w:rsidRDefault="0062085D" w:rsidP="0062085D">
      <w:pPr>
        <w:jc w:val="both"/>
        <w:rPr>
          <w:rFonts w:ascii="Arial" w:hAnsi="Arial" w:cs="Arial"/>
          <w:sz w:val="22"/>
          <w:szCs w:val="22"/>
          <w:lang w:val="fr-FR"/>
        </w:rPr>
      </w:pPr>
    </w:p>
    <w:p w14:paraId="6EFA092E" w14:textId="271AF07D" w:rsidR="0062085D" w:rsidRPr="003D3EFD" w:rsidRDefault="0062085D" w:rsidP="0062085D">
      <w:pPr>
        <w:pStyle w:val="WW-Standard"/>
        <w:jc w:val="both"/>
        <w:rPr>
          <w:rFonts w:ascii="Arial" w:hAnsi="Arial" w:cs="Arial"/>
          <w:sz w:val="22"/>
          <w:szCs w:val="22"/>
        </w:rPr>
      </w:pPr>
      <w:r w:rsidRPr="003D3EFD">
        <w:rPr>
          <w:rFonts w:ascii="Arial" w:hAnsi="Arial" w:cs="Arial"/>
          <w:sz w:val="22"/>
          <w:szCs w:val="22"/>
        </w:rPr>
        <w:t>Le cas échéant, les matériaux auront un classement au feu A2S1d0 ou BS1d0 (Normes européennes</w:t>
      </w:r>
      <w:r w:rsidR="00606838" w:rsidRPr="00606838">
        <w:rPr>
          <w:rFonts w:ascii="Arial" w:hAnsi="Arial" w:cs="Arial"/>
          <w:sz w:val="22"/>
          <w:szCs w:val="22"/>
        </w:rPr>
        <w:t xml:space="preserve"> </w:t>
      </w:r>
      <w:r w:rsidR="00606838">
        <w:rPr>
          <w:rFonts w:ascii="Arial" w:hAnsi="Arial" w:cs="Arial"/>
          <w:sz w:val="22"/>
          <w:szCs w:val="22"/>
        </w:rPr>
        <w:t>ou équivalent</w:t>
      </w:r>
      <w:r w:rsidRPr="003D3EFD">
        <w:rPr>
          <w:rFonts w:ascii="Arial" w:hAnsi="Arial" w:cs="Arial"/>
          <w:sz w:val="22"/>
          <w:szCs w:val="22"/>
        </w:rPr>
        <w:t>). L’entreprise fournira les certificats de classement au feu des matériaux utilisés.</w:t>
      </w:r>
    </w:p>
    <w:p w14:paraId="093F2D4A" w14:textId="77777777" w:rsidR="0062085D" w:rsidRPr="003D3EFD" w:rsidRDefault="0062085D" w:rsidP="0062085D">
      <w:pPr>
        <w:pStyle w:val="WW-Standard"/>
        <w:jc w:val="both"/>
        <w:rPr>
          <w:rFonts w:ascii="Arial" w:hAnsi="Arial" w:cs="Arial"/>
          <w:sz w:val="22"/>
          <w:szCs w:val="22"/>
        </w:rPr>
      </w:pPr>
    </w:p>
    <w:p w14:paraId="57B921DC" w14:textId="0DC5AD50" w:rsidR="0062085D" w:rsidRPr="003D3EFD" w:rsidRDefault="0062085D" w:rsidP="0062085D">
      <w:pPr>
        <w:pStyle w:val="WW-Standard"/>
        <w:jc w:val="both"/>
        <w:rPr>
          <w:rFonts w:ascii="Arial" w:hAnsi="Arial" w:cs="Arial"/>
          <w:sz w:val="22"/>
          <w:szCs w:val="22"/>
        </w:rPr>
      </w:pPr>
      <w:r w:rsidRPr="003D3EFD">
        <w:rPr>
          <w:rFonts w:ascii="Arial" w:hAnsi="Arial" w:cs="Arial"/>
          <w:sz w:val="22"/>
          <w:szCs w:val="22"/>
        </w:rPr>
        <w:t>Les entreprises s’engageront à réaliser les travaux selon les règles de l’art, conformément aux prescriptions des DTU en vigueur</w:t>
      </w:r>
      <w:r w:rsidR="00606838" w:rsidRPr="00606838">
        <w:rPr>
          <w:rFonts w:ascii="Arial" w:hAnsi="Arial" w:cs="Arial"/>
          <w:sz w:val="22"/>
          <w:szCs w:val="22"/>
        </w:rPr>
        <w:t xml:space="preserve"> </w:t>
      </w:r>
      <w:r w:rsidR="00606838">
        <w:rPr>
          <w:rFonts w:ascii="Arial" w:hAnsi="Arial" w:cs="Arial"/>
          <w:sz w:val="22"/>
          <w:szCs w:val="22"/>
        </w:rPr>
        <w:t>ou équivalent</w:t>
      </w:r>
      <w:r w:rsidRPr="003D3EFD">
        <w:rPr>
          <w:rFonts w:ascii="Arial" w:hAnsi="Arial" w:cs="Arial"/>
          <w:sz w:val="22"/>
          <w:szCs w:val="22"/>
        </w:rPr>
        <w:t>.</w:t>
      </w:r>
    </w:p>
    <w:p w14:paraId="48F40ACA" w14:textId="77777777" w:rsidR="003D3EFD" w:rsidRPr="003D3EFD" w:rsidRDefault="003D3EFD" w:rsidP="0062085D">
      <w:pPr>
        <w:pStyle w:val="WW-Standard"/>
        <w:jc w:val="both"/>
        <w:rPr>
          <w:rFonts w:ascii="Arial" w:hAnsi="Arial" w:cs="Arial"/>
          <w:sz w:val="22"/>
          <w:szCs w:val="22"/>
        </w:rPr>
      </w:pPr>
    </w:p>
    <w:p w14:paraId="7454D4AD" w14:textId="0622F266" w:rsidR="0062085D" w:rsidRPr="003D3EFD" w:rsidRDefault="0062085D" w:rsidP="0062085D">
      <w:pPr>
        <w:pStyle w:val="Textbody"/>
        <w:spacing w:after="0"/>
        <w:jc w:val="both"/>
        <w:rPr>
          <w:rFonts w:ascii="Arial" w:hAnsi="Arial" w:cs="Arial"/>
          <w:sz w:val="22"/>
          <w:szCs w:val="22"/>
          <w:lang w:val="fr-FR"/>
        </w:rPr>
      </w:pPr>
      <w:r w:rsidRPr="003D3EFD">
        <w:rPr>
          <w:rFonts w:ascii="Arial" w:hAnsi="Arial" w:cs="Arial"/>
          <w:sz w:val="22"/>
          <w:szCs w:val="22"/>
          <w:lang w:val="fr-FR"/>
        </w:rPr>
        <w:t xml:space="preserve">Il est ainsi demandé </w:t>
      </w:r>
      <w:r w:rsidR="00606838">
        <w:rPr>
          <w:rFonts w:ascii="Arial" w:hAnsi="Arial" w:cs="Arial"/>
          <w:sz w:val="22"/>
          <w:szCs w:val="22"/>
          <w:lang w:val="fr-FR"/>
        </w:rPr>
        <w:t>à l’</w:t>
      </w:r>
      <w:r w:rsidRPr="003D3EFD">
        <w:rPr>
          <w:rFonts w:ascii="Arial" w:hAnsi="Arial" w:cs="Arial"/>
          <w:sz w:val="22"/>
          <w:szCs w:val="22"/>
          <w:lang w:val="fr-FR"/>
        </w:rPr>
        <w:t>entreprise de joindre un planning précis de</w:t>
      </w:r>
      <w:r w:rsidR="00606838">
        <w:rPr>
          <w:rFonts w:ascii="Arial" w:hAnsi="Arial" w:cs="Arial"/>
          <w:sz w:val="22"/>
          <w:szCs w:val="22"/>
          <w:lang w:val="fr-FR"/>
        </w:rPr>
        <w:t>s</w:t>
      </w:r>
      <w:r w:rsidRPr="003D3EFD">
        <w:rPr>
          <w:rFonts w:ascii="Arial" w:hAnsi="Arial" w:cs="Arial"/>
          <w:sz w:val="22"/>
          <w:szCs w:val="22"/>
          <w:lang w:val="fr-FR"/>
        </w:rPr>
        <w:t xml:space="preserve"> interventions durant le chantier. Vu l’importance des travaux et de la date d’ouverture de l’exposition, l</w:t>
      </w:r>
      <w:r w:rsidR="00606838">
        <w:rPr>
          <w:rFonts w:ascii="Arial" w:hAnsi="Arial" w:cs="Arial"/>
          <w:sz w:val="22"/>
          <w:szCs w:val="22"/>
          <w:lang w:val="fr-FR"/>
        </w:rPr>
        <w:t>‘</w:t>
      </w:r>
      <w:r w:rsidRPr="003D3EFD">
        <w:rPr>
          <w:rFonts w:ascii="Arial" w:hAnsi="Arial" w:cs="Arial"/>
          <w:sz w:val="22"/>
          <w:szCs w:val="22"/>
          <w:lang w:val="fr-FR"/>
        </w:rPr>
        <w:t>entreprise s’engager</w:t>
      </w:r>
      <w:r w:rsidR="00606838">
        <w:rPr>
          <w:rFonts w:ascii="Arial" w:hAnsi="Arial" w:cs="Arial"/>
          <w:sz w:val="22"/>
          <w:szCs w:val="22"/>
          <w:lang w:val="fr-FR"/>
        </w:rPr>
        <w:t>a</w:t>
      </w:r>
      <w:r w:rsidRPr="003D3EFD">
        <w:rPr>
          <w:rFonts w:ascii="Arial" w:hAnsi="Arial" w:cs="Arial"/>
          <w:sz w:val="22"/>
          <w:szCs w:val="22"/>
          <w:lang w:val="fr-FR"/>
        </w:rPr>
        <w:t xml:space="preserve"> à respecter scrupuleusement le planning. Aucun délai supplémentaire ne sera octroyé sans l’accord préalable des Archives nationales.</w:t>
      </w:r>
    </w:p>
    <w:p w14:paraId="756FF64B" w14:textId="77777777" w:rsidR="0062085D" w:rsidRPr="003D3EFD" w:rsidRDefault="0062085D" w:rsidP="0062085D">
      <w:pPr>
        <w:pStyle w:val="WW-Standard"/>
        <w:jc w:val="both"/>
        <w:rPr>
          <w:rFonts w:ascii="Arial" w:hAnsi="Arial" w:cs="Arial"/>
          <w:sz w:val="22"/>
          <w:szCs w:val="22"/>
        </w:rPr>
      </w:pPr>
    </w:p>
    <w:p w14:paraId="6348886A" w14:textId="05B9E9D5" w:rsidR="0062085D" w:rsidRPr="003D3EFD" w:rsidRDefault="0062085D" w:rsidP="0062085D">
      <w:pPr>
        <w:pStyle w:val="WW-Standard"/>
        <w:jc w:val="both"/>
        <w:rPr>
          <w:rFonts w:ascii="Arial" w:hAnsi="Arial" w:cs="Arial"/>
          <w:sz w:val="22"/>
          <w:szCs w:val="22"/>
        </w:rPr>
      </w:pPr>
      <w:r w:rsidRPr="003D3EFD">
        <w:rPr>
          <w:rFonts w:ascii="Arial" w:hAnsi="Arial" w:cs="Arial"/>
          <w:sz w:val="22"/>
          <w:szCs w:val="22"/>
        </w:rPr>
        <w:t xml:space="preserve">Les finitions seront travaillées de façon à ne pas s’altérer durant le temps </w:t>
      </w:r>
      <w:r w:rsidR="00BC27F6" w:rsidRPr="003D3EFD">
        <w:rPr>
          <w:rFonts w:ascii="Arial" w:hAnsi="Arial" w:cs="Arial"/>
          <w:sz w:val="22"/>
          <w:szCs w:val="22"/>
        </w:rPr>
        <w:t xml:space="preserve">maximal </w:t>
      </w:r>
      <w:r w:rsidRPr="003D3EFD">
        <w:rPr>
          <w:rFonts w:ascii="Arial" w:hAnsi="Arial" w:cs="Arial"/>
          <w:sz w:val="22"/>
          <w:szCs w:val="22"/>
        </w:rPr>
        <w:t xml:space="preserve">de </w:t>
      </w:r>
      <w:r w:rsidR="00606838">
        <w:rPr>
          <w:rFonts w:ascii="Arial" w:hAnsi="Arial" w:cs="Arial"/>
          <w:sz w:val="22"/>
          <w:szCs w:val="22"/>
        </w:rPr>
        <w:t>4</w:t>
      </w:r>
      <w:r w:rsidRPr="003D3EFD">
        <w:rPr>
          <w:rFonts w:ascii="Arial" w:hAnsi="Arial" w:cs="Arial"/>
          <w:sz w:val="22"/>
          <w:szCs w:val="22"/>
        </w:rPr>
        <w:t xml:space="preserve"> mois.</w:t>
      </w:r>
    </w:p>
    <w:p w14:paraId="102326E3" w14:textId="77777777" w:rsidR="005C6D42" w:rsidRPr="003D3EFD" w:rsidRDefault="005C6D42" w:rsidP="00170816">
      <w:pPr>
        <w:pStyle w:val="Titre2"/>
        <w:suppressAutoHyphens/>
        <w:autoSpaceDN w:val="0"/>
        <w:spacing w:before="0" w:after="0"/>
        <w:ind w:left="1080" w:hanging="360"/>
        <w:jc w:val="both"/>
        <w:textAlignment w:val="baseline"/>
        <w:rPr>
          <w:rFonts w:ascii="Arial" w:eastAsia="ヒラギノ角ゴ Pro W3" w:hAnsi="Arial" w:cs="Arial"/>
          <w:color w:val="000000"/>
          <w:kern w:val="3"/>
          <w:sz w:val="22"/>
          <w:szCs w:val="22"/>
          <w:lang w:val="fr-FR"/>
        </w:rPr>
      </w:pPr>
    </w:p>
    <w:p w14:paraId="44BD1D10" w14:textId="166DDF7B" w:rsidR="00170816" w:rsidRPr="003D3EFD" w:rsidRDefault="009D5277" w:rsidP="00170816">
      <w:pPr>
        <w:pStyle w:val="Titre2"/>
        <w:suppressAutoHyphens/>
        <w:autoSpaceDN w:val="0"/>
        <w:spacing w:before="0" w:after="0"/>
        <w:ind w:left="1080" w:hanging="360"/>
        <w:jc w:val="both"/>
        <w:textAlignment w:val="baseline"/>
        <w:rPr>
          <w:rFonts w:ascii="Arial" w:eastAsia="ヒラギノ角ゴ Pro W3" w:hAnsi="Arial" w:cs="Arial"/>
          <w:color w:val="000000"/>
          <w:kern w:val="3"/>
          <w:sz w:val="22"/>
          <w:szCs w:val="22"/>
          <w:lang w:val="fr-FR"/>
        </w:rPr>
      </w:pPr>
      <w:r w:rsidRPr="003D3EFD">
        <w:rPr>
          <w:rFonts w:ascii="Arial" w:eastAsia="ヒラギノ角ゴ Pro W3" w:hAnsi="Arial" w:cs="Arial"/>
          <w:color w:val="000000"/>
          <w:kern w:val="3"/>
          <w:sz w:val="22"/>
          <w:szCs w:val="22"/>
          <w:lang w:val="fr-FR"/>
        </w:rPr>
        <w:t>2.4. Récapitulatifs des postes dans l’ordre de la DPGF</w:t>
      </w:r>
    </w:p>
    <w:p w14:paraId="2610C79B" w14:textId="77777777" w:rsidR="00B534D9" w:rsidRPr="003D3EFD" w:rsidRDefault="00B534D9">
      <w:pPr>
        <w:jc w:val="both"/>
        <w:rPr>
          <w:rFonts w:ascii="Arial" w:hAnsi="Arial" w:cs="Arial"/>
          <w:color w:val="auto"/>
          <w:sz w:val="22"/>
          <w:szCs w:val="22"/>
          <w:lang w:val="fr-FR"/>
        </w:rPr>
      </w:pPr>
    </w:p>
    <w:p w14:paraId="2E521B6C" w14:textId="05802F50" w:rsidR="00E24161" w:rsidRPr="003D3EFD" w:rsidRDefault="0062085D" w:rsidP="00E24161">
      <w:pPr>
        <w:tabs>
          <w:tab w:val="left" w:pos="426"/>
        </w:tabs>
        <w:kinsoku w:val="0"/>
        <w:overflowPunct w:val="0"/>
        <w:spacing w:line="280" w:lineRule="exact"/>
        <w:ind w:left="142" w:right="106"/>
        <w:rPr>
          <w:rFonts w:ascii="Arial" w:eastAsia="ArialMT" w:hAnsi="Arial" w:cs="Arial"/>
          <w:sz w:val="22"/>
          <w:szCs w:val="22"/>
          <w:lang w:val="fr-FR"/>
        </w:rPr>
      </w:pPr>
      <w:r w:rsidRPr="003D3EFD">
        <w:rPr>
          <w:rFonts w:ascii="Arial" w:hAnsi="Arial" w:cs="Arial"/>
          <w:sz w:val="22"/>
          <w:szCs w:val="22"/>
          <w:lang w:val="fr-FR"/>
        </w:rPr>
        <w:t>Pour chacun des postes il sera demandé échantillons, prototypes et essais à soumettre à validation avant réalisation.</w:t>
      </w:r>
      <w:r w:rsidR="00E24161" w:rsidRPr="003D3EFD">
        <w:rPr>
          <w:rFonts w:ascii="Arial" w:hAnsi="Arial" w:cs="Arial"/>
          <w:sz w:val="22"/>
          <w:szCs w:val="22"/>
          <w:lang w:val="fr-FR"/>
        </w:rPr>
        <w:t xml:space="preserve"> </w:t>
      </w:r>
      <w:r w:rsidR="00E24161" w:rsidRPr="003D3EFD">
        <w:rPr>
          <w:rFonts w:ascii="Arial" w:eastAsia="ArialMT" w:hAnsi="Arial" w:cs="Arial"/>
          <w:sz w:val="22"/>
          <w:szCs w:val="22"/>
          <w:lang w:val="fr-FR"/>
        </w:rPr>
        <w:t xml:space="preserve">L’entreprise est tenue de fournir </w:t>
      </w:r>
      <w:r w:rsidR="006373E7" w:rsidRPr="003D3EFD">
        <w:rPr>
          <w:rFonts w:ascii="Arial" w:eastAsia="ArialMT" w:hAnsi="Arial" w:cs="Arial"/>
          <w:sz w:val="22"/>
          <w:szCs w:val="22"/>
          <w:lang w:val="fr-FR"/>
        </w:rPr>
        <w:t xml:space="preserve">des </w:t>
      </w:r>
      <w:r w:rsidR="00E24161" w:rsidRPr="003D3EFD">
        <w:rPr>
          <w:rFonts w:ascii="Arial" w:eastAsia="ArialMT" w:hAnsi="Arial" w:cs="Arial"/>
          <w:sz w:val="22"/>
          <w:szCs w:val="22"/>
          <w:lang w:val="fr-FR"/>
        </w:rPr>
        <w:t>échantillons selon les spécificités suivantes :</w:t>
      </w:r>
    </w:p>
    <w:p w14:paraId="1F3EC666" w14:textId="2C3FB11C" w:rsidR="00A03C44" w:rsidRPr="003D3EFD" w:rsidRDefault="00C83EE8" w:rsidP="003D3EFD">
      <w:pPr>
        <w:pStyle w:val="Paragraphedeliste"/>
        <w:numPr>
          <w:ilvl w:val="0"/>
          <w:numId w:val="22"/>
        </w:numPr>
        <w:tabs>
          <w:tab w:val="left" w:pos="426"/>
        </w:tabs>
        <w:kinsoku w:val="0"/>
        <w:overflowPunct w:val="0"/>
        <w:spacing w:line="280" w:lineRule="exact"/>
        <w:ind w:right="106"/>
        <w:rPr>
          <w:rFonts w:ascii="Arial" w:eastAsia="ArialMT" w:hAnsi="Arial" w:cs="Arial"/>
          <w:sz w:val="22"/>
          <w:szCs w:val="22"/>
          <w:lang w:val="fr-FR"/>
        </w:rPr>
      </w:pPr>
      <w:r w:rsidRPr="003D3EFD">
        <w:rPr>
          <w:rFonts w:ascii="Arial" w:eastAsia="ArialMT" w:hAnsi="Arial" w:cs="Arial"/>
          <w:sz w:val="22"/>
          <w:szCs w:val="22"/>
          <w:lang w:val="fr-FR"/>
        </w:rPr>
        <w:t>Voilage</w:t>
      </w:r>
      <w:r w:rsidR="00AD6AD5" w:rsidRPr="003D3EFD">
        <w:rPr>
          <w:rFonts w:ascii="Arial" w:eastAsia="ArialMT" w:hAnsi="Arial" w:cs="Arial"/>
          <w:sz w:val="22"/>
          <w:szCs w:val="22"/>
          <w:lang w:val="fr-FR"/>
        </w:rPr>
        <w:t> :</w:t>
      </w:r>
      <w:r w:rsidRPr="003D3EFD">
        <w:rPr>
          <w:rFonts w:ascii="Arial" w:eastAsia="ArialMT" w:hAnsi="Arial" w:cs="Arial"/>
          <w:sz w:val="22"/>
          <w:szCs w:val="22"/>
          <w:lang w:val="fr-FR"/>
        </w:rPr>
        <w:t xml:space="preserve"> 2 impressions numériques noir et blanc sur 2 types de voilage – 1 m</w:t>
      </w:r>
      <w:r w:rsidRPr="003D3EFD">
        <w:rPr>
          <w:rFonts w:ascii="Arial" w:eastAsia="ArialMT" w:hAnsi="Arial" w:cs="Arial"/>
          <w:sz w:val="22"/>
          <w:szCs w:val="22"/>
          <w:vertAlign w:val="superscript"/>
          <w:lang w:val="fr-FR"/>
        </w:rPr>
        <w:t>2</w:t>
      </w:r>
      <w:r w:rsidR="00BB48BB" w:rsidRPr="003D3EFD">
        <w:rPr>
          <w:rFonts w:ascii="Arial" w:eastAsia="ArialMT" w:hAnsi="Arial" w:cs="Arial"/>
          <w:sz w:val="22"/>
          <w:szCs w:val="22"/>
          <w:lang w:val="fr-FR"/>
        </w:rPr>
        <w:t xml:space="preserve"> </w:t>
      </w:r>
      <w:r w:rsidRPr="003D3EFD">
        <w:rPr>
          <w:rFonts w:ascii="Arial" w:eastAsia="ArialMT" w:hAnsi="Arial" w:cs="Arial"/>
          <w:sz w:val="22"/>
          <w:szCs w:val="22"/>
          <w:lang w:val="fr-FR"/>
        </w:rPr>
        <w:t>chacun</w:t>
      </w:r>
      <w:r w:rsidR="003D3EFD" w:rsidRPr="003D3EFD">
        <w:rPr>
          <w:rFonts w:ascii="Arial" w:eastAsia="ArialMT" w:hAnsi="Arial" w:cs="Arial"/>
          <w:sz w:val="22"/>
          <w:szCs w:val="22"/>
          <w:lang w:val="fr-FR"/>
        </w:rPr>
        <w:t> ;</w:t>
      </w:r>
    </w:p>
    <w:p w14:paraId="6368CBF3" w14:textId="0AD5D845" w:rsidR="00C83EE8" w:rsidRPr="003D3EFD" w:rsidRDefault="00C83EE8" w:rsidP="003D3EFD">
      <w:pPr>
        <w:pStyle w:val="Paragraphedeliste"/>
        <w:numPr>
          <w:ilvl w:val="0"/>
          <w:numId w:val="22"/>
        </w:numPr>
        <w:tabs>
          <w:tab w:val="left" w:pos="426"/>
        </w:tabs>
        <w:kinsoku w:val="0"/>
        <w:overflowPunct w:val="0"/>
        <w:spacing w:line="280" w:lineRule="exact"/>
        <w:ind w:right="106"/>
        <w:rPr>
          <w:rFonts w:ascii="Arial" w:eastAsia="ArialMT" w:hAnsi="Arial" w:cs="Arial"/>
          <w:sz w:val="22"/>
          <w:szCs w:val="22"/>
          <w:lang w:val="fr-FR"/>
        </w:rPr>
      </w:pPr>
      <w:r w:rsidRPr="003D3EFD">
        <w:rPr>
          <w:rFonts w:ascii="Arial" w:eastAsia="ArialMT" w:hAnsi="Arial" w:cs="Arial"/>
          <w:sz w:val="22"/>
          <w:szCs w:val="22"/>
          <w:lang w:val="fr-FR"/>
        </w:rPr>
        <w:t>Toile : 1 impression numérique couleur sur toile de type jet tex – 1 m</w:t>
      </w:r>
      <w:r w:rsidRPr="003D3EFD">
        <w:rPr>
          <w:rFonts w:ascii="Arial" w:eastAsia="ArialMT" w:hAnsi="Arial" w:cs="Arial"/>
          <w:sz w:val="22"/>
          <w:szCs w:val="22"/>
          <w:vertAlign w:val="superscript"/>
          <w:lang w:val="fr-FR"/>
        </w:rPr>
        <w:t>2</w:t>
      </w:r>
      <w:r w:rsidR="003D3EFD" w:rsidRPr="003D3EFD">
        <w:rPr>
          <w:rFonts w:ascii="Arial" w:eastAsia="ArialMT" w:hAnsi="Arial" w:cs="Arial"/>
          <w:sz w:val="22"/>
          <w:szCs w:val="22"/>
          <w:vertAlign w:val="superscript"/>
          <w:lang w:val="fr-FR"/>
        </w:rPr>
        <w:t xml:space="preserve"> </w:t>
      </w:r>
      <w:r w:rsidR="003D3EFD" w:rsidRPr="003D3EFD">
        <w:rPr>
          <w:rFonts w:ascii="Arial" w:eastAsia="ArialMT" w:hAnsi="Arial" w:cs="Arial"/>
          <w:sz w:val="22"/>
          <w:szCs w:val="22"/>
          <w:lang w:val="fr-FR"/>
        </w:rPr>
        <w:t>;</w:t>
      </w:r>
    </w:p>
    <w:p w14:paraId="60FCD4C0" w14:textId="04ED0FB8" w:rsidR="00E24161" w:rsidRPr="003D3EFD" w:rsidRDefault="00C83EE8" w:rsidP="003D3EFD">
      <w:pPr>
        <w:pStyle w:val="Paragraphedeliste"/>
        <w:numPr>
          <w:ilvl w:val="0"/>
          <w:numId w:val="22"/>
        </w:numPr>
        <w:tabs>
          <w:tab w:val="left" w:pos="426"/>
        </w:tabs>
        <w:kinsoku w:val="0"/>
        <w:overflowPunct w:val="0"/>
        <w:spacing w:line="280" w:lineRule="exact"/>
        <w:ind w:right="106"/>
        <w:rPr>
          <w:rFonts w:ascii="Arial" w:eastAsia="ArialMT" w:hAnsi="Arial" w:cs="Arial"/>
          <w:sz w:val="22"/>
          <w:szCs w:val="22"/>
          <w:lang w:val="fr-FR"/>
        </w:rPr>
      </w:pPr>
      <w:r w:rsidRPr="003D3EFD">
        <w:rPr>
          <w:rFonts w:ascii="Arial" w:eastAsia="ArialMT" w:hAnsi="Arial" w:cs="Arial"/>
          <w:sz w:val="22"/>
          <w:szCs w:val="22"/>
          <w:lang w:val="fr-FR"/>
        </w:rPr>
        <w:t>Aqua</w:t>
      </w:r>
      <w:r w:rsidR="006373E7" w:rsidRPr="003D3EFD">
        <w:rPr>
          <w:rFonts w:ascii="Arial" w:eastAsia="ArialMT" w:hAnsi="Arial" w:cs="Arial"/>
          <w:sz w:val="22"/>
          <w:szCs w:val="22"/>
          <w:lang w:val="fr-FR"/>
        </w:rPr>
        <w:t xml:space="preserve"> </w:t>
      </w:r>
      <w:proofErr w:type="spellStart"/>
      <w:r w:rsidR="006373E7" w:rsidRPr="003D3EFD">
        <w:rPr>
          <w:rFonts w:ascii="Arial" w:eastAsia="ArialMT" w:hAnsi="Arial" w:cs="Arial"/>
          <w:sz w:val="22"/>
          <w:szCs w:val="22"/>
          <w:lang w:val="fr-FR"/>
        </w:rPr>
        <w:t>paper</w:t>
      </w:r>
      <w:proofErr w:type="spellEnd"/>
      <w:r w:rsidR="006373E7" w:rsidRPr="003D3EFD">
        <w:rPr>
          <w:rFonts w:ascii="Arial" w:eastAsia="ArialMT" w:hAnsi="Arial" w:cs="Arial"/>
          <w:sz w:val="22"/>
          <w:szCs w:val="22"/>
          <w:lang w:val="fr-FR"/>
        </w:rPr>
        <w:t xml:space="preserve"> </w:t>
      </w:r>
      <w:r w:rsidR="00E24161" w:rsidRPr="003D3EFD">
        <w:rPr>
          <w:rFonts w:ascii="Arial" w:eastAsia="ArialMT" w:hAnsi="Arial" w:cs="Arial"/>
          <w:sz w:val="22"/>
          <w:szCs w:val="22"/>
          <w:lang w:val="fr-FR"/>
        </w:rPr>
        <w:t>: 1 impression numérique couleur sur Aqua Paper</w:t>
      </w:r>
      <w:r w:rsidR="00606838">
        <w:rPr>
          <w:rFonts w:ascii="Arial" w:eastAsia="ArialMT" w:hAnsi="Arial" w:cs="Arial"/>
          <w:sz w:val="22"/>
          <w:szCs w:val="22"/>
          <w:lang w:val="fr-FR"/>
        </w:rPr>
        <w:t xml:space="preserve"> </w:t>
      </w:r>
      <w:bookmarkStart w:id="3" w:name="_Hlk194585108"/>
      <w:r w:rsidR="00606838" w:rsidRPr="00606838">
        <w:rPr>
          <w:rFonts w:ascii="Arial" w:hAnsi="Arial" w:cs="Arial"/>
          <w:b/>
          <w:bCs/>
          <w:color w:val="000000"/>
          <w:sz w:val="22"/>
          <w:szCs w:val="22"/>
          <w:lang w:val="fr-FR"/>
        </w:rPr>
        <w:t xml:space="preserve">ou </w:t>
      </w:r>
      <w:proofErr w:type="gramStart"/>
      <w:r w:rsidR="00606838" w:rsidRPr="00606838">
        <w:rPr>
          <w:rFonts w:ascii="Arial" w:hAnsi="Arial" w:cs="Arial"/>
          <w:b/>
          <w:bCs/>
          <w:color w:val="000000"/>
          <w:sz w:val="22"/>
          <w:szCs w:val="22"/>
          <w:lang w:val="fr-FR"/>
        </w:rPr>
        <w:t>équivalent</w:t>
      </w:r>
      <w:r w:rsidR="00606838">
        <w:rPr>
          <w:rFonts w:ascii="Arial" w:eastAsia="ArialMT" w:hAnsi="Arial" w:cs="Arial"/>
          <w:sz w:val="22"/>
          <w:szCs w:val="22"/>
          <w:lang w:val="fr-FR"/>
        </w:rPr>
        <w:t xml:space="preserve"> </w:t>
      </w:r>
      <w:r w:rsidRPr="003D3EFD">
        <w:rPr>
          <w:rFonts w:ascii="Arial" w:eastAsia="ArialMT" w:hAnsi="Arial" w:cs="Arial"/>
          <w:sz w:val="22"/>
          <w:szCs w:val="22"/>
          <w:lang w:val="fr-FR"/>
        </w:rPr>
        <w:t xml:space="preserve"> </w:t>
      </w:r>
      <w:bookmarkEnd w:id="3"/>
      <w:r w:rsidRPr="003D3EFD">
        <w:rPr>
          <w:rFonts w:ascii="Arial" w:eastAsia="ArialMT" w:hAnsi="Arial" w:cs="Arial"/>
          <w:sz w:val="22"/>
          <w:szCs w:val="22"/>
          <w:lang w:val="fr-FR"/>
        </w:rPr>
        <w:t>–</w:t>
      </w:r>
      <w:proofErr w:type="gramEnd"/>
      <w:r w:rsidR="00E24161" w:rsidRPr="003D3EFD">
        <w:rPr>
          <w:rFonts w:ascii="Arial" w:eastAsia="ArialMT" w:hAnsi="Arial" w:cs="Arial"/>
          <w:sz w:val="22"/>
          <w:szCs w:val="22"/>
          <w:lang w:val="fr-FR"/>
        </w:rPr>
        <w:t xml:space="preserve"> 1 m</w:t>
      </w:r>
      <w:r w:rsidR="00E24161" w:rsidRPr="003D3EFD">
        <w:rPr>
          <w:rFonts w:ascii="Arial" w:eastAsia="ArialMT" w:hAnsi="Arial" w:cs="Arial"/>
          <w:sz w:val="22"/>
          <w:szCs w:val="22"/>
          <w:vertAlign w:val="superscript"/>
          <w:lang w:val="fr-FR"/>
        </w:rPr>
        <w:t>2</w:t>
      </w:r>
      <w:r w:rsidR="003D3EFD" w:rsidRPr="003D3EFD">
        <w:rPr>
          <w:rFonts w:ascii="Arial" w:eastAsia="ArialMT" w:hAnsi="Arial" w:cs="Arial"/>
          <w:sz w:val="22"/>
          <w:szCs w:val="22"/>
          <w:vertAlign w:val="superscript"/>
          <w:lang w:val="fr-FR"/>
        </w:rPr>
        <w:t xml:space="preserve"> </w:t>
      </w:r>
      <w:r w:rsidR="003D3EFD" w:rsidRPr="003D3EFD">
        <w:rPr>
          <w:rFonts w:ascii="Arial" w:eastAsia="ArialMT" w:hAnsi="Arial" w:cs="Arial"/>
          <w:sz w:val="22"/>
          <w:szCs w:val="22"/>
          <w:lang w:val="fr-FR"/>
        </w:rPr>
        <w:t>;</w:t>
      </w:r>
    </w:p>
    <w:p w14:paraId="5E7ABD37" w14:textId="6BBCCFEB" w:rsidR="00E24161" w:rsidRPr="003D3EFD" w:rsidRDefault="00E24161" w:rsidP="003D3EFD">
      <w:pPr>
        <w:pStyle w:val="Paragraphedeliste"/>
        <w:numPr>
          <w:ilvl w:val="0"/>
          <w:numId w:val="22"/>
        </w:numPr>
        <w:tabs>
          <w:tab w:val="left" w:pos="426"/>
        </w:tabs>
        <w:kinsoku w:val="0"/>
        <w:overflowPunct w:val="0"/>
        <w:spacing w:line="280" w:lineRule="exact"/>
        <w:ind w:right="106"/>
        <w:rPr>
          <w:rFonts w:ascii="Arial" w:eastAsia="ArialMT" w:hAnsi="Arial" w:cs="Arial"/>
          <w:sz w:val="22"/>
          <w:szCs w:val="22"/>
          <w:lang w:val="fr-FR"/>
        </w:rPr>
      </w:pPr>
      <w:r w:rsidRPr="003D3EFD">
        <w:rPr>
          <w:rFonts w:ascii="Arial" w:eastAsia="ArialMT" w:hAnsi="Arial" w:cs="Arial"/>
          <w:sz w:val="22"/>
          <w:szCs w:val="22"/>
          <w:lang w:val="fr-FR"/>
        </w:rPr>
        <w:t>Cartel </w:t>
      </w:r>
      <w:r w:rsidR="00BB48BB" w:rsidRPr="003D3EFD">
        <w:rPr>
          <w:rFonts w:ascii="Arial" w:eastAsia="ArialMT" w:hAnsi="Arial" w:cs="Arial"/>
          <w:sz w:val="22"/>
          <w:szCs w:val="22"/>
          <w:lang w:val="fr-FR"/>
        </w:rPr>
        <w:t>mu</w:t>
      </w:r>
      <w:r w:rsidRPr="003D3EFD">
        <w:rPr>
          <w:rFonts w:ascii="Arial" w:eastAsia="ArialMT" w:hAnsi="Arial" w:cs="Arial"/>
          <w:sz w:val="22"/>
          <w:szCs w:val="22"/>
          <w:lang w:val="fr-FR"/>
        </w:rPr>
        <w:t xml:space="preserve">ral : </w:t>
      </w:r>
      <w:r w:rsidR="00C83EE8" w:rsidRPr="003D3EFD">
        <w:rPr>
          <w:rFonts w:ascii="Arial" w:eastAsia="ArialMT" w:hAnsi="Arial" w:cs="Arial"/>
          <w:sz w:val="22"/>
          <w:szCs w:val="22"/>
          <w:lang w:val="fr-FR"/>
        </w:rPr>
        <w:t xml:space="preserve">1 impression numérique couleur sur Aqua Paper contrecollé sur carton 3 mm d’épaisseur de type </w:t>
      </w:r>
      <w:proofErr w:type="spellStart"/>
      <w:r w:rsidR="00C83EE8" w:rsidRPr="003D3EFD">
        <w:rPr>
          <w:rFonts w:ascii="Arial" w:eastAsia="ArialMT" w:hAnsi="Arial" w:cs="Arial"/>
          <w:sz w:val="22"/>
          <w:szCs w:val="22"/>
          <w:lang w:val="fr-FR"/>
        </w:rPr>
        <w:t>Kroma</w:t>
      </w:r>
      <w:proofErr w:type="spellEnd"/>
      <w:r w:rsidR="00C83EE8" w:rsidRPr="003D3EFD">
        <w:rPr>
          <w:rFonts w:ascii="Arial" w:eastAsia="ArialMT" w:hAnsi="Arial" w:cs="Arial"/>
          <w:sz w:val="22"/>
          <w:szCs w:val="22"/>
          <w:lang w:val="fr-FR"/>
        </w:rPr>
        <w:t xml:space="preserve"> Kraft</w:t>
      </w:r>
      <w:r w:rsidR="00606838">
        <w:rPr>
          <w:rFonts w:ascii="Arial" w:eastAsia="ArialMT" w:hAnsi="Arial" w:cs="Arial"/>
          <w:sz w:val="22"/>
          <w:szCs w:val="22"/>
          <w:lang w:val="fr-FR"/>
        </w:rPr>
        <w:t xml:space="preserve"> </w:t>
      </w:r>
      <w:r w:rsidR="00606838" w:rsidRPr="00606838">
        <w:rPr>
          <w:rFonts w:ascii="Arial" w:hAnsi="Arial" w:cs="Arial"/>
          <w:b/>
          <w:bCs/>
          <w:color w:val="000000"/>
          <w:sz w:val="22"/>
          <w:szCs w:val="22"/>
          <w:lang w:val="fr-FR"/>
        </w:rPr>
        <w:t xml:space="preserve">ou </w:t>
      </w:r>
      <w:proofErr w:type="gramStart"/>
      <w:r w:rsidR="00606838" w:rsidRPr="00606838">
        <w:rPr>
          <w:rFonts w:ascii="Arial" w:hAnsi="Arial" w:cs="Arial"/>
          <w:b/>
          <w:bCs/>
          <w:color w:val="000000"/>
          <w:sz w:val="22"/>
          <w:szCs w:val="22"/>
          <w:lang w:val="fr-FR"/>
        </w:rPr>
        <w:t>équivalent</w:t>
      </w:r>
      <w:r w:rsidR="00606838">
        <w:rPr>
          <w:rFonts w:ascii="Arial" w:eastAsia="ArialMT" w:hAnsi="Arial" w:cs="Arial"/>
          <w:sz w:val="22"/>
          <w:szCs w:val="22"/>
          <w:lang w:val="fr-FR"/>
        </w:rPr>
        <w:t xml:space="preserve"> </w:t>
      </w:r>
      <w:r w:rsidR="00606838" w:rsidRPr="003D3EFD">
        <w:rPr>
          <w:rFonts w:ascii="Arial" w:eastAsia="ArialMT" w:hAnsi="Arial" w:cs="Arial"/>
          <w:sz w:val="22"/>
          <w:szCs w:val="22"/>
          <w:lang w:val="fr-FR"/>
        </w:rPr>
        <w:t xml:space="preserve"> </w:t>
      </w:r>
      <w:r w:rsidR="00C83EE8" w:rsidRPr="003D3EFD">
        <w:rPr>
          <w:rFonts w:ascii="Arial" w:eastAsia="ArialMT" w:hAnsi="Arial" w:cs="Arial"/>
          <w:sz w:val="22"/>
          <w:szCs w:val="22"/>
          <w:lang w:val="fr-FR"/>
        </w:rPr>
        <w:t>,</w:t>
      </w:r>
      <w:proofErr w:type="gramEnd"/>
      <w:r w:rsidR="00C83EE8" w:rsidRPr="003D3EFD">
        <w:rPr>
          <w:rFonts w:ascii="Arial" w:eastAsia="ArialMT" w:hAnsi="Arial" w:cs="Arial"/>
          <w:sz w:val="22"/>
          <w:szCs w:val="22"/>
          <w:lang w:val="fr-FR"/>
        </w:rPr>
        <w:t xml:space="preserve"> 14 x 12 cm</w:t>
      </w:r>
      <w:r w:rsidR="003D3EFD" w:rsidRPr="003D3EFD">
        <w:rPr>
          <w:rFonts w:ascii="Arial" w:eastAsia="ArialMT" w:hAnsi="Arial" w:cs="Arial"/>
          <w:sz w:val="22"/>
          <w:szCs w:val="22"/>
          <w:lang w:val="fr-FR"/>
        </w:rPr>
        <w:t> ;</w:t>
      </w:r>
    </w:p>
    <w:p w14:paraId="25B9BD4D" w14:textId="77647477" w:rsidR="00E24161" w:rsidRPr="003D3EFD" w:rsidRDefault="00E24161" w:rsidP="003D3EFD">
      <w:pPr>
        <w:pStyle w:val="Paragraphedeliste"/>
        <w:numPr>
          <w:ilvl w:val="0"/>
          <w:numId w:val="22"/>
        </w:numPr>
        <w:tabs>
          <w:tab w:val="left" w:pos="426"/>
        </w:tabs>
        <w:kinsoku w:val="0"/>
        <w:overflowPunct w:val="0"/>
        <w:spacing w:line="280" w:lineRule="exact"/>
        <w:ind w:right="106"/>
        <w:rPr>
          <w:rFonts w:ascii="Arial" w:eastAsia="ArialMT" w:hAnsi="Arial" w:cs="Arial"/>
          <w:sz w:val="22"/>
          <w:szCs w:val="22"/>
          <w:lang w:val="fr-FR"/>
        </w:rPr>
      </w:pPr>
      <w:r w:rsidRPr="003D3EFD">
        <w:rPr>
          <w:rFonts w:ascii="Arial" w:eastAsia="ArialMT" w:hAnsi="Arial" w:cs="Arial"/>
          <w:sz w:val="22"/>
          <w:szCs w:val="22"/>
          <w:lang w:val="fr-FR"/>
        </w:rPr>
        <w:t>Cartel </w:t>
      </w:r>
      <w:r w:rsidR="00BB48BB" w:rsidRPr="003D3EFD">
        <w:rPr>
          <w:rFonts w:ascii="Arial" w:eastAsia="ArialMT" w:hAnsi="Arial" w:cs="Arial"/>
          <w:sz w:val="22"/>
          <w:szCs w:val="22"/>
          <w:lang w:val="fr-FR"/>
        </w:rPr>
        <w:t>v</w:t>
      </w:r>
      <w:r w:rsidRPr="003D3EFD">
        <w:rPr>
          <w:rFonts w:ascii="Arial" w:eastAsia="ArialMT" w:hAnsi="Arial" w:cs="Arial"/>
          <w:sz w:val="22"/>
          <w:szCs w:val="22"/>
          <w:lang w:val="fr-FR"/>
        </w:rPr>
        <w:t xml:space="preserve">itrine table : </w:t>
      </w:r>
      <w:r w:rsidR="00C83EE8" w:rsidRPr="003D3EFD">
        <w:rPr>
          <w:rFonts w:ascii="Arial" w:eastAsia="ArialMT" w:hAnsi="Arial" w:cs="Arial"/>
          <w:sz w:val="22"/>
          <w:szCs w:val="22"/>
          <w:lang w:val="fr-FR"/>
        </w:rPr>
        <w:t>1</w:t>
      </w:r>
      <w:r w:rsidRPr="003D3EFD">
        <w:rPr>
          <w:rFonts w:ascii="Arial" w:eastAsia="ArialMT" w:hAnsi="Arial" w:cs="Arial"/>
          <w:sz w:val="22"/>
          <w:szCs w:val="22"/>
          <w:lang w:val="fr-FR"/>
        </w:rPr>
        <w:t xml:space="preserve"> impression </w:t>
      </w:r>
      <w:r w:rsidR="00C83EE8" w:rsidRPr="003D3EFD">
        <w:rPr>
          <w:rFonts w:ascii="Arial" w:eastAsia="ArialMT" w:hAnsi="Arial" w:cs="Arial"/>
          <w:sz w:val="22"/>
          <w:szCs w:val="22"/>
          <w:lang w:val="fr-FR"/>
        </w:rPr>
        <w:t>directe 1 ton s</w:t>
      </w:r>
      <w:r w:rsidR="006373E7" w:rsidRPr="003D3EFD">
        <w:rPr>
          <w:rFonts w:ascii="Arial" w:eastAsia="ArialMT" w:hAnsi="Arial" w:cs="Arial"/>
          <w:sz w:val="22"/>
          <w:szCs w:val="22"/>
          <w:lang w:val="fr-FR"/>
        </w:rPr>
        <w:t xml:space="preserve">ur </w:t>
      </w:r>
      <w:proofErr w:type="spellStart"/>
      <w:r w:rsidR="00C83EE8" w:rsidRPr="003D3EFD">
        <w:rPr>
          <w:rFonts w:ascii="Arial" w:eastAsia="ArialMT" w:hAnsi="Arial" w:cs="Arial"/>
          <w:sz w:val="22"/>
          <w:szCs w:val="22"/>
          <w:lang w:val="fr-FR"/>
        </w:rPr>
        <w:t>forex</w:t>
      </w:r>
      <w:proofErr w:type="spellEnd"/>
      <w:r w:rsidR="00C83EE8" w:rsidRPr="003D3EFD">
        <w:rPr>
          <w:rFonts w:ascii="Arial" w:eastAsia="ArialMT" w:hAnsi="Arial" w:cs="Arial"/>
          <w:sz w:val="22"/>
          <w:szCs w:val="22"/>
          <w:lang w:val="fr-FR"/>
        </w:rPr>
        <w:t xml:space="preserve"> </w:t>
      </w:r>
      <w:r w:rsidR="00606838" w:rsidRPr="00606838">
        <w:rPr>
          <w:rFonts w:ascii="Arial" w:hAnsi="Arial" w:cs="Arial"/>
          <w:b/>
          <w:bCs/>
          <w:color w:val="000000"/>
          <w:sz w:val="22"/>
          <w:szCs w:val="22"/>
          <w:lang w:val="fr-FR"/>
        </w:rPr>
        <w:t xml:space="preserve">ou </w:t>
      </w:r>
      <w:proofErr w:type="gramStart"/>
      <w:r w:rsidR="00606838" w:rsidRPr="00606838">
        <w:rPr>
          <w:rFonts w:ascii="Arial" w:hAnsi="Arial" w:cs="Arial"/>
          <w:b/>
          <w:bCs/>
          <w:color w:val="000000"/>
          <w:sz w:val="22"/>
          <w:szCs w:val="22"/>
          <w:lang w:val="fr-FR"/>
        </w:rPr>
        <w:t>équivalent</w:t>
      </w:r>
      <w:r w:rsidR="00606838">
        <w:rPr>
          <w:rFonts w:ascii="Arial" w:eastAsia="ArialMT" w:hAnsi="Arial" w:cs="Arial"/>
          <w:sz w:val="22"/>
          <w:szCs w:val="22"/>
          <w:lang w:val="fr-FR"/>
        </w:rPr>
        <w:t xml:space="preserve"> </w:t>
      </w:r>
      <w:r w:rsidR="00606838" w:rsidRPr="003D3EFD">
        <w:rPr>
          <w:rFonts w:ascii="Arial" w:eastAsia="ArialMT" w:hAnsi="Arial" w:cs="Arial"/>
          <w:sz w:val="22"/>
          <w:szCs w:val="22"/>
          <w:lang w:val="fr-FR"/>
        </w:rPr>
        <w:t xml:space="preserve"> </w:t>
      </w:r>
      <w:r w:rsidR="00C83EE8" w:rsidRPr="003D3EFD">
        <w:rPr>
          <w:rFonts w:ascii="Arial" w:eastAsia="ArialMT" w:hAnsi="Arial" w:cs="Arial"/>
          <w:sz w:val="22"/>
          <w:szCs w:val="22"/>
          <w:lang w:val="fr-FR"/>
        </w:rPr>
        <w:t>noir</w:t>
      </w:r>
      <w:proofErr w:type="gramEnd"/>
      <w:r w:rsidR="006373E7" w:rsidRPr="003D3EFD">
        <w:rPr>
          <w:rFonts w:ascii="Arial" w:eastAsia="ArialMT" w:hAnsi="Arial" w:cs="Arial"/>
          <w:sz w:val="22"/>
          <w:szCs w:val="22"/>
          <w:lang w:val="fr-FR"/>
        </w:rPr>
        <w:t xml:space="preserve"> </w:t>
      </w:r>
      <w:r w:rsidR="00C83EE8" w:rsidRPr="003D3EFD">
        <w:rPr>
          <w:rFonts w:ascii="Arial" w:eastAsia="ArialMT" w:hAnsi="Arial" w:cs="Arial"/>
          <w:sz w:val="22"/>
          <w:szCs w:val="22"/>
          <w:lang w:val="fr-FR"/>
        </w:rPr>
        <w:t>3</w:t>
      </w:r>
      <w:r w:rsidR="006373E7" w:rsidRPr="003D3EFD">
        <w:rPr>
          <w:rFonts w:ascii="Arial" w:eastAsia="ArialMT" w:hAnsi="Arial" w:cs="Arial"/>
          <w:sz w:val="22"/>
          <w:szCs w:val="22"/>
          <w:lang w:val="fr-FR"/>
        </w:rPr>
        <w:t xml:space="preserve"> mm</w:t>
      </w:r>
      <w:r w:rsidRPr="003D3EFD">
        <w:rPr>
          <w:rFonts w:ascii="Arial" w:eastAsia="ArialMT" w:hAnsi="Arial" w:cs="Arial"/>
          <w:sz w:val="22"/>
          <w:szCs w:val="22"/>
          <w:lang w:val="fr-FR"/>
        </w:rPr>
        <w:t>, 1</w:t>
      </w:r>
      <w:r w:rsidR="00C83EE8" w:rsidRPr="003D3EFD">
        <w:rPr>
          <w:rFonts w:ascii="Arial" w:eastAsia="ArialMT" w:hAnsi="Arial" w:cs="Arial"/>
          <w:sz w:val="22"/>
          <w:szCs w:val="22"/>
          <w:lang w:val="fr-FR"/>
        </w:rPr>
        <w:t>4</w:t>
      </w:r>
      <w:r w:rsidRPr="003D3EFD">
        <w:rPr>
          <w:rFonts w:ascii="Arial" w:eastAsia="ArialMT" w:hAnsi="Arial" w:cs="Arial"/>
          <w:sz w:val="22"/>
          <w:szCs w:val="22"/>
          <w:lang w:val="fr-FR"/>
        </w:rPr>
        <w:t xml:space="preserve"> x </w:t>
      </w:r>
      <w:r w:rsidR="006373E7" w:rsidRPr="003D3EFD">
        <w:rPr>
          <w:rFonts w:ascii="Arial" w:eastAsia="ArialMT" w:hAnsi="Arial" w:cs="Arial"/>
          <w:sz w:val="22"/>
          <w:szCs w:val="22"/>
          <w:lang w:val="fr-FR"/>
        </w:rPr>
        <w:t>1</w:t>
      </w:r>
      <w:r w:rsidR="00C83EE8" w:rsidRPr="003D3EFD">
        <w:rPr>
          <w:rFonts w:ascii="Arial" w:eastAsia="ArialMT" w:hAnsi="Arial" w:cs="Arial"/>
          <w:sz w:val="22"/>
          <w:szCs w:val="22"/>
          <w:lang w:val="fr-FR"/>
        </w:rPr>
        <w:t>2</w:t>
      </w:r>
      <w:r w:rsidRPr="003D3EFD">
        <w:rPr>
          <w:rFonts w:ascii="Arial" w:eastAsia="ArialMT" w:hAnsi="Arial" w:cs="Arial"/>
          <w:sz w:val="22"/>
          <w:szCs w:val="22"/>
          <w:lang w:val="fr-FR"/>
        </w:rPr>
        <w:t xml:space="preserve"> cm</w:t>
      </w:r>
      <w:r w:rsidR="003D3EFD" w:rsidRPr="003D3EFD">
        <w:rPr>
          <w:rFonts w:ascii="Arial" w:eastAsia="ArialMT" w:hAnsi="Arial" w:cs="Arial"/>
          <w:sz w:val="22"/>
          <w:szCs w:val="22"/>
          <w:lang w:val="fr-FR"/>
        </w:rPr>
        <w:t> ;</w:t>
      </w:r>
    </w:p>
    <w:p w14:paraId="655225E5" w14:textId="5BA04C5C" w:rsidR="00C83EE8" w:rsidRPr="003D3EFD" w:rsidRDefault="00C83EE8" w:rsidP="003D3EFD">
      <w:pPr>
        <w:pStyle w:val="Paragraphedeliste"/>
        <w:numPr>
          <w:ilvl w:val="0"/>
          <w:numId w:val="22"/>
        </w:numPr>
        <w:tabs>
          <w:tab w:val="left" w:pos="426"/>
        </w:tabs>
        <w:kinsoku w:val="0"/>
        <w:overflowPunct w:val="0"/>
        <w:spacing w:line="280" w:lineRule="exact"/>
        <w:ind w:right="106"/>
        <w:rPr>
          <w:rFonts w:ascii="Arial" w:eastAsia="ArialMT" w:hAnsi="Arial" w:cs="Arial"/>
          <w:sz w:val="22"/>
          <w:szCs w:val="22"/>
          <w:lang w:val="fr-FR"/>
        </w:rPr>
      </w:pPr>
      <w:r w:rsidRPr="003D3EFD">
        <w:rPr>
          <w:rFonts w:ascii="Arial" w:eastAsia="ArialMT" w:hAnsi="Arial" w:cs="Arial"/>
          <w:sz w:val="22"/>
          <w:szCs w:val="22"/>
          <w:lang w:val="fr-FR"/>
        </w:rPr>
        <w:t xml:space="preserve">Contretypage des 4 couleurs de l’exposition sur aqua </w:t>
      </w:r>
      <w:proofErr w:type="spellStart"/>
      <w:r w:rsidRPr="003D3EFD">
        <w:rPr>
          <w:rFonts w:ascii="Arial" w:eastAsia="ArialMT" w:hAnsi="Arial" w:cs="Arial"/>
          <w:sz w:val="22"/>
          <w:szCs w:val="22"/>
          <w:lang w:val="fr-FR"/>
        </w:rPr>
        <w:t>paper</w:t>
      </w:r>
      <w:proofErr w:type="spellEnd"/>
      <w:r w:rsidRPr="003D3EFD">
        <w:rPr>
          <w:rFonts w:ascii="Arial" w:eastAsia="ArialMT" w:hAnsi="Arial" w:cs="Arial"/>
          <w:sz w:val="22"/>
          <w:szCs w:val="22"/>
          <w:lang w:val="fr-FR"/>
        </w:rPr>
        <w:t xml:space="preserve"> </w:t>
      </w:r>
      <w:r w:rsidR="00606838" w:rsidRPr="00606838">
        <w:rPr>
          <w:rFonts w:ascii="Arial" w:hAnsi="Arial" w:cs="Arial"/>
          <w:b/>
          <w:bCs/>
          <w:color w:val="000000"/>
          <w:sz w:val="22"/>
          <w:szCs w:val="22"/>
          <w:lang w:val="fr-FR"/>
        </w:rPr>
        <w:t xml:space="preserve">ou </w:t>
      </w:r>
      <w:proofErr w:type="gramStart"/>
      <w:r w:rsidR="00606838" w:rsidRPr="00606838">
        <w:rPr>
          <w:rFonts w:ascii="Arial" w:hAnsi="Arial" w:cs="Arial"/>
          <w:b/>
          <w:bCs/>
          <w:color w:val="000000"/>
          <w:sz w:val="22"/>
          <w:szCs w:val="22"/>
          <w:lang w:val="fr-FR"/>
        </w:rPr>
        <w:t>équivalent</w:t>
      </w:r>
      <w:r w:rsidR="00606838">
        <w:rPr>
          <w:rFonts w:ascii="Arial" w:eastAsia="ArialMT" w:hAnsi="Arial" w:cs="Arial"/>
          <w:sz w:val="22"/>
          <w:szCs w:val="22"/>
          <w:lang w:val="fr-FR"/>
        </w:rPr>
        <w:t xml:space="preserve"> </w:t>
      </w:r>
      <w:r w:rsidR="00606838" w:rsidRPr="003D3EFD">
        <w:rPr>
          <w:rFonts w:ascii="Arial" w:eastAsia="ArialMT" w:hAnsi="Arial" w:cs="Arial"/>
          <w:sz w:val="22"/>
          <w:szCs w:val="22"/>
          <w:lang w:val="fr-FR"/>
        </w:rPr>
        <w:t xml:space="preserve"> </w:t>
      </w:r>
      <w:r w:rsidRPr="003D3EFD">
        <w:rPr>
          <w:rFonts w:ascii="Arial" w:eastAsia="ArialMT" w:hAnsi="Arial" w:cs="Arial"/>
          <w:sz w:val="22"/>
          <w:szCs w:val="22"/>
          <w:lang w:val="fr-FR"/>
        </w:rPr>
        <w:t>(</w:t>
      </w:r>
      <w:proofErr w:type="gramEnd"/>
      <w:r w:rsidRPr="003D3EFD">
        <w:rPr>
          <w:rFonts w:ascii="Arial" w:eastAsia="ArialMT" w:hAnsi="Arial" w:cs="Arial"/>
          <w:sz w:val="22"/>
          <w:szCs w:val="22"/>
          <w:lang w:val="fr-FR"/>
        </w:rPr>
        <w:t>d’après échantillons de peinture prévus au lot 1)</w:t>
      </w:r>
      <w:r w:rsidR="003D3EFD" w:rsidRPr="003D3EFD">
        <w:rPr>
          <w:rFonts w:ascii="Arial" w:eastAsia="ArialMT" w:hAnsi="Arial" w:cs="Arial"/>
          <w:sz w:val="22"/>
          <w:szCs w:val="22"/>
          <w:lang w:val="fr-FR"/>
        </w:rPr>
        <w:t>.</w:t>
      </w:r>
    </w:p>
    <w:p w14:paraId="4FC88AE5" w14:textId="77777777" w:rsidR="00E24161" w:rsidRPr="003D3EFD" w:rsidRDefault="00E24161" w:rsidP="00E24161">
      <w:pPr>
        <w:tabs>
          <w:tab w:val="left" w:pos="426"/>
        </w:tabs>
        <w:kinsoku w:val="0"/>
        <w:overflowPunct w:val="0"/>
        <w:spacing w:line="280" w:lineRule="exact"/>
        <w:ind w:right="106"/>
        <w:rPr>
          <w:rFonts w:ascii="Arial" w:eastAsia="ArialMT" w:hAnsi="Arial" w:cs="Arial"/>
          <w:sz w:val="22"/>
          <w:szCs w:val="22"/>
          <w:lang w:val="fr-FR"/>
        </w:rPr>
      </w:pPr>
    </w:p>
    <w:p w14:paraId="5B85562C" w14:textId="77777777" w:rsidR="00E24161" w:rsidRPr="003D3EFD" w:rsidRDefault="00E24161" w:rsidP="00E24161">
      <w:pPr>
        <w:tabs>
          <w:tab w:val="left" w:pos="426"/>
        </w:tabs>
        <w:kinsoku w:val="0"/>
        <w:overflowPunct w:val="0"/>
        <w:spacing w:line="280" w:lineRule="exact"/>
        <w:ind w:right="106"/>
        <w:rPr>
          <w:rFonts w:ascii="Arial" w:hAnsi="Arial" w:cs="Arial"/>
          <w:sz w:val="22"/>
          <w:szCs w:val="22"/>
          <w:lang w:val="fr-FR"/>
        </w:rPr>
      </w:pPr>
      <w:r w:rsidRPr="003D3EFD">
        <w:rPr>
          <w:rFonts w:ascii="Arial" w:eastAsia="ArialMT" w:hAnsi="Arial" w:cs="Arial"/>
          <w:sz w:val="22"/>
          <w:szCs w:val="22"/>
          <w:lang w:val="fr-FR"/>
        </w:rPr>
        <w:t>Échantillon à produire selon fichiers fournis par la graphiste</w:t>
      </w:r>
    </w:p>
    <w:p w14:paraId="4E82F0F7" w14:textId="77777777" w:rsidR="00E24161" w:rsidRPr="003D3EFD" w:rsidRDefault="00E24161">
      <w:pPr>
        <w:jc w:val="both"/>
        <w:rPr>
          <w:rFonts w:ascii="Arial" w:eastAsia="ArialMT" w:hAnsi="Arial" w:cs="Arial"/>
          <w:sz w:val="22"/>
          <w:szCs w:val="22"/>
          <w:lang w:val="fr-FR"/>
        </w:rPr>
      </w:pPr>
    </w:p>
    <w:p w14:paraId="74066CED" w14:textId="77777777" w:rsidR="00A50C78" w:rsidRPr="003D3EFD" w:rsidRDefault="00A50C78">
      <w:pPr>
        <w:jc w:val="both"/>
        <w:rPr>
          <w:rFonts w:ascii="Arial" w:eastAsia="ArialMT" w:hAnsi="Arial" w:cs="Arial"/>
          <w:sz w:val="22"/>
          <w:szCs w:val="22"/>
          <w:lang w:val="fr-FR"/>
        </w:rPr>
      </w:pPr>
    </w:p>
    <w:p w14:paraId="01546174" w14:textId="358DB43D" w:rsidR="00695F7F" w:rsidRPr="003D3EFD" w:rsidRDefault="0062085D">
      <w:pPr>
        <w:jc w:val="both"/>
        <w:rPr>
          <w:rFonts w:ascii="Arial" w:hAnsi="Arial" w:cs="Arial"/>
          <w:b/>
          <w:bCs/>
          <w:sz w:val="22"/>
          <w:szCs w:val="22"/>
          <w:lang w:val="fr-FR"/>
        </w:rPr>
      </w:pPr>
      <w:r w:rsidRPr="003D3EFD">
        <w:rPr>
          <w:rFonts w:ascii="Arial" w:eastAsia="ArialMT" w:hAnsi="Arial" w:cs="Arial"/>
          <w:b/>
          <w:bCs/>
          <w:sz w:val="22"/>
          <w:szCs w:val="22"/>
          <w:lang w:val="fr-FR"/>
        </w:rPr>
        <w:t>Fabrication, livraison pose et</w:t>
      </w:r>
      <w:r w:rsidRPr="003D3EFD">
        <w:rPr>
          <w:rFonts w:ascii="Arial" w:hAnsi="Arial" w:cs="Arial"/>
          <w:b/>
          <w:bCs/>
          <w:sz w:val="22"/>
          <w:szCs w:val="22"/>
          <w:lang w:val="fr-FR"/>
        </w:rPr>
        <w:t xml:space="preserve"> </w:t>
      </w:r>
      <w:r w:rsidR="00BE4D5E" w:rsidRPr="003D3EFD">
        <w:rPr>
          <w:rFonts w:ascii="Arial" w:hAnsi="Arial" w:cs="Arial"/>
          <w:b/>
          <w:bCs/>
          <w:sz w:val="22"/>
          <w:szCs w:val="22"/>
          <w:lang w:val="fr-FR"/>
        </w:rPr>
        <w:t xml:space="preserve">dépose </w:t>
      </w:r>
      <w:r w:rsidRPr="003D3EFD">
        <w:rPr>
          <w:rFonts w:ascii="Arial" w:hAnsi="Arial" w:cs="Arial"/>
          <w:b/>
          <w:bCs/>
          <w:sz w:val="22"/>
          <w:szCs w:val="22"/>
          <w:lang w:val="fr-FR"/>
        </w:rPr>
        <w:t>des éléments suivants :</w:t>
      </w:r>
    </w:p>
    <w:p w14:paraId="237778C7" w14:textId="0848BEFD" w:rsidR="00695F7F" w:rsidRPr="003D3EFD" w:rsidRDefault="00695F7F">
      <w:pPr>
        <w:jc w:val="both"/>
        <w:rPr>
          <w:rFonts w:ascii="Arial" w:eastAsia="ArialMT" w:hAnsi="Arial" w:cs="Arial"/>
          <w:b/>
          <w:bCs/>
          <w:color w:val="6699CC"/>
          <w:sz w:val="22"/>
          <w:szCs w:val="22"/>
          <w:lang w:val="fr-FR"/>
        </w:rPr>
      </w:pPr>
    </w:p>
    <w:p w14:paraId="57FD1D30"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II-1 Signalétique extérieure</w:t>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24559C99" w14:textId="06043E64" w:rsidR="00BB48BB" w:rsidRPr="00730429" w:rsidRDefault="00BB48BB" w:rsidP="00BB48BB">
      <w:pPr>
        <w:pStyle w:val="Paragraphedeliste"/>
        <w:numPr>
          <w:ilvl w:val="0"/>
          <w:numId w:val="24"/>
        </w:numPr>
        <w:rPr>
          <w:rStyle w:val="ListLabel627"/>
          <w:rFonts w:ascii="Arial" w:eastAsia="ArialMT" w:hAnsi="Arial" w:cs="Arial"/>
          <w:sz w:val="22"/>
          <w:szCs w:val="22"/>
          <w:lang w:val="fr-FR"/>
        </w:rPr>
      </w:pPr>
      <w:r w:rsidRPr="003D3EFD">
        <w:rPr>
          <w:rStyle w:val="ListLabel627"/>
          <w:rFonts w:ascii="Arial" w:eastAsia="ArialMT" w:hAnsi="Arial" w:cs="Arial"/>
          <w:sz w:val="22"/>
          <w:szCs w:val="22"/>
          <w:lang w:val="fr-FR"/>
        </w:rPr>
        <w:t>II-1.1 – B</w:t>
      </w:r>
      <w:r w:rsidR="00A64E44" w:rsidRPr="003D3EFD">
        <w:rPr>
          <w:rStyle w:val="ListLabel627"/>
          <w:rFonts w:ascii="Arial" w:eastAsia="ArialMT" w:hAnsi="Arial" w:cs="Arial"/>
          <w:sz w:val="22"/>
          <w:szCs w:val="22"/>
          <w:lang w:val="fr-FR"/>
        </w:rPr>
        <w:t>R</w:t>
      </w:r>
      <w:r w:rsidRPr="003D3EFD">
        <w:rPr>
          <w:rStyle w:val="ListLabel627"/>
          <w:rFonts w:ascii="Arial" w:eastAsia="ArialMT" w:hAnsi="Arial" w:cs="Arial"/>
          <w:sz w:val="22"/>
          <w:szCs w:val="22"/>
          <w:lang w:val="fr-FR"/>
        </w:rPr>
        <w:t xml:space="preserve"> / Bâche </w:t>
      </w:r>
      <w:r w:rsidR="00A64E44" w:rsidRPr="003D3EFD">
        <w:rPr>
          <w:rStyle w:val="ListLabel627"/>
          <w:rFonts w:ascii="Arial" w:eastAsia="ArialMT" w:hAnsi="Arial" w:cs="Arial"/>
          <w:sz w:val="22"/>
          <w:szCs w:val="22"/>
          <w:lang w:val="fr-FR"/>
        </w:rPr>
        <w:t>R</w:t>
      </w:r>
      <w:r w:rsidRPr="003D3EFD">
        <w:rPr>
          <w:rStyle w:val="ListLabel627"/>
          <w:rFonts w:ascii="Arial" w:eastAsia="ArialMT" w:hAnsi="Arial" w:cs="Arial"/>
          <w:sz w:val="22"/>
          <w:szCs w:val="22"/>
          <w:lang w:val="fr-FR"/>
        </w:rPr>
        <w:t xml:space="preserve">ue des </w:t>
      </w:r>
      <w:proofErr w:type="spellStart"/>
      <w:r w:rsidRPr="003D3EFD">
        <w:rPr>
          <w:rStyle w:val="ListLabel627"/>
          <w:rFonts w:ascii="Arial" w:eastAsia="ArialMT" w:hAnsi="Arial" w:cs="Arial"/>
          <w:sz w:val="22"/>
          <w:szCs w:val="22"/>
          <w:lang w:val="fr-FR"/>
        </w:rPr>
        <w:t>Francs-Bourgeois</w:t>
      </w:r>
      <w:proofErr w:type="spellEnd"/>
      <w:r w:rsidRPr="003D3EFD">
        <w:rPr>
          <w:rStyle w:val="ListLabel627"/>
          <w:rFonts w:ascii="Arial" w:eastAsia="ArialMT" w:hAnsi="Arial" w:cs="Arial"/>
          <w:sz w:val="22"/>
          <w:szCs w:val="22"/>
          <w:lang w:val="fr-FR"/>
        </w:rPr>
        <w:br/>
        <w:t xml:space="preserve">Bâche 500g pour extérieur – </w:t>
      </w:r>
      <w:r w:rsidR="003D3EFD" w:rsidRPr="003D3EFD">
        <w:rPr>
          <w:rStyle w:val="ListLabel627"/>
          <w:rFonts w:ascii="Arial" w:eastAsia="ArialMT" w:hAnsi="Arial" w:cs="Arial"/>
          <w:sz w:val="22"/>
          <w:szCs w:val="22"/>
          <w:lang w:val="fr-FR"/>
        </w:rPr>
        <w:t>impression</w:t>
      </w:r>
      <w:r w:rsidRPr="003D3EFD">
        <w:rPr>
          <w:rStyle w:val="ListLabel627"/>
          <w:rFonts w:ascii="Arial" w:eastAsia="ArialMT" w:hAnsi="Arial" w:cs="Arial"/>
          <w:sz w:val="22"/>
          <w:szCs w:val="22"/>
          <w:lang w:val="fr-FR"/>
        </w:rPr>
        <w:t xml:space="preserve"> numérique quadri</w:t>
      </w:r>
      <w:r w:rsidRPr="003D3EFD">
        <w:rPr>
          <w:rStyle w:val="ListLabel627"/>
          <w:rFonts w:ascii="Arial" w:eastAsia="ArialMT" w:hAnsi="Arial" w:cs="Arial"/>
          <w:sz w:val="22"/>
          <w:szCs w:val="22"/>
          <w:lang w:val="fr-FR"/>
        </w:rPr>
        <w:tab/>
      </w:r>
      <w:r w:rsidRPr="003D3EFD">
        <w:rPr>
          <w:rStyle w:val="ListLabel627"/>
          <w:rFonts w:ascii="Arial" w:eastAsia="ArialMT" w:hAnsi="Arial" w:cs="Arial"/>
          <w:sz w:val="22"/>
          <w:szCs w:val="22"/>
          <w:lang w:val="fr-FR"/>
        </w:rPr>
        <w:br/>
      </w:r>
      <w:r w:rsidR="00064649" w:rsidRPr="00730429">
        <w:rPr>
          <w:rStyle w:val="ListLabel627"/>
          <w:rFonts w:ascii="Arial" w:eastAsia="ArialMT" w:hAnsi="Arial" w:cs="Arial"/>
          <w:sz w:val="22"/>
          <w:szCs w:val="22"/>
          <w:lang w:val="fr-FR"/>
        </w:rPr>
        <w:t>262</w:t>
      </w:r>
      <w:r w:rsidR="00064649">
        <w:rPr>
          <w:rStyle w:val="ListLabel627"/>
          <w:rFonts w:ascii="Arial" w:eastAsia="ArialMT" w:hAnsi="Arial" w:cs="Arial"/>
          <w:sz w:val="22"/>
          <w:szCs w:val="22"/>
          <w:lang w:val="fr-FR"/>
        </w:rPr>
        <w:t xml:space="preserve"> x </w:t>
      </w:r>
      <w:r w:rsidR="00730429" w:rsidRPr="00730429">
        <w:rPr>
          <w:rStyle w:val="ListLabel627"/>
          <w:rFonts w:ascii="Arial" w:eastAsia="ArialMT" w:hAnsi="Arial" w:cs="Arial"/>
          <w:sz w:val="22"/>
          <w:szCs w:val="22"/>
          <w:lang w:val="fr-FR"/>
        </w:rPr>
        <w:t>437</w:t>
      </w:r>
      <w:r w:rsidR="00064649">
        <w:rPr>
          <w:rStyle w:val="ListLabel627"/>
          <w:rFonts w:ascii="Arial" w:eastAsia="ArialMT" w:hAnsi="Arial" w:cs="Arial"/>
          <w:sz w:val="22"/>
          <w:szCs w:val="22"/>
          <w:lang w:val="fr-FR"/>
        </w:rPr>
        <w:t xml:space="preserve"> c</w:t>
      </w:r>
      <w:r w:rsidR="00730429" w:rsidRPr="00730429">
        <w:rPr>
          <w:rStyle w:val="ListLabel627"/>
          <w:rFonts w:ascii="Arial" w:eastAsia="ArialMT" w:hAnsi="Arial" w:cs="Arial"/>
          <w:sz w:val="22"/>
          <w:szCs w:val="22"/>
          <w:lang w:val="fr-FR"/>
        </w:rPr>
        <w:t xml:space="preserve">m </w:t>
      </w:r>
      <w:r w:rsidRPr="00730429">
        <w:rPr>
          <w:rStyle w:val="ListLabel627"/>
          <w:rFonts w:ascii="Arial" w:eastAsia="ArialMT" w:hAnsi="Arial" w:cs="Arial"/>
          <w:sz w:val="22"/>
          <w:szCs w:val="22"/>
          <w:lang w:val="fr-FR"/>
        </w:rPr>
        <w:t>/ 1 U</w:t>
      </w:r>
    </w:p>
    <w:p w14:paraId="610ABF1F" w14:textId="3EA99DA8" w:rsidR="00730429" w:rsidRPr="003D3EFD" w:rsidRDefault="00730429" w:rsidP="00730429">
      <w:pPr>
        <w:pStyle w:val="Paragraphedeliste"/>
        <w:rPr>
          <w:rStyle w:val="ListLabel627"/>
          <w:rFonts w:ascii="Arial" w:eastAsia="ArialMT" w:hAnsi="Arial" w:cs="Arial"/>
          <w:sz w:val="22"/>
          <w:szCs w:val="22"/>
          <w:lang w:val="fr-FR"/>
        </w:rPr>
      </w:pPr>
      <w:r>
        <w:rPr>
          <w:rStyle w:val="ListLabel627"/>
          <w:rFonts w:ascii="Arial" w:eastAsia="ArialMT" w:hAnsi="Arial" w:cs="Arial"/>
          <w:sz w:val="22"/>
          <w:szCs w:val="22"/>
          <w:lang w:val="fr-FR"/>
        </w:rPr>
        <w:t xml:space="preserve">Jonc souple frappé </w:t>
      </w:r>
    </w:p>
    <w:p w14:paraId="27C2B28F" w14:textId="77777777" w:rsidR="00BB48BB" w:rsidRPr="003D3EFD" w:rsidRDefault="00BB48BB" w:rsidP="00BB48BB">
      <w:pPr>
        <w:rPr>
          <w:rStyle w:val="ListLabel627"/>
          <w:rFonts w:ascii="Arial" w:eastAsia="ArialMT" w:hAnsi="Arial" w:cs="Arial"/>
          <w:sz w:val="22"/>
          <w:szCs w:val="22"/>
          <w:lang w:val="fr-FR"/>
        </w:rPr>
      </w:pPr>
    </w:p>
    <w:p w14:paraId="03655980" w14:textId="1B26A991" w:rsidR="00BB48BB" w:rsidRDefault="00BB48BB" w:rsidP="00BB48BB">
      <w:pPr>
        <w:pStyle w:val="Paragraphedeliste"/>
        <w:numPr>
          <w:ilvl w:val="0"/>
          <w:numId w:val="24"/>
        </w:numPr>
        <w:rPr>
          <w:rStyle w:val="ListLabel627"/>
          <w:rFonts w:ascii="Arial" w:eastAsia="ArialMT" w:hAnsi="Arial" w:cs="Arial"/>
          <w:sz w:val="22"/>
          <w:szCs w:val="22"/>
          <w:lang w:val="fr-FR"/>
        </w:rPr>
      </w:pPr>
      <w:r w:rsidRPr="003D3EFD">
        <w:rPr>
          <w:rStyle w:val="ListLabel627"/>
          <w:rFonts w:ascii="Arial" w:eastAsia="ArialMT" w:hAnsi="Arial" w:cs="Arial"/>
          <w:sz w:val="22"/>
          <w:szCs w:val="22"/>
          <w:lang w:val="fr-FR"/>
        </w:rPr>
        <w:t>II-1.2 – BP / Bâches Péristyle</w:t>
      </w:r>
      <w:r w:rsidRPr="003D3EFD">
        <w:rPr>
          <w:rStyle w:val="ListLabel627"/>
          <w:rFonts w:ascii="Arial" w:eastAsia="ArialMT" w:hAnsi="Arial" w:cs="Arial"/>
          <w:sz w:val="22"/>
          <w:szCs w:val="22"/>
          <w:lang w:val="fr-FR"/>
        </w:rPr>
        <w:tab/>
      </w:r>
      <w:r w:rsidRPr="003D3EFD">
        <w:rPr>
          <w:rStyle w:val="ListLabel627"/>
          <w:rFonts w:ascii="Arial" w:eastAsia="ArialMT" w:hAnsi="Arial" w:cs="Arial"/>
          <w:sz w:val="22"/>
          <w:szCs w:val="22"/>
          <w:lang w:val="fr-FR"/>
        </w:rPr>
        <w:br/>
        <w:t xml:space="preserve">Bâche 500g pour extérieur – </w:t>
      </w:r>
      <w:r w:rsidR="003D3EFD" w:rsidRPr="003D3EFD">
        <w:rPr>
          <w:rStyle w:val="ListLabel627"/>
          <w:rFonts w:ascii="Arial" w:eastAsia="ArialMT" w:hAnsi="Arial" w:cs="Arial"/>
          <w:sz w:val="22"/>
          <w:szCs w:val="22"/>
          <w:lang w:val="fr-FR"/>
        </w:rPr>
        <w:t>impression</w:t>
      </w:r>
      <w:r w:rsidRPr="003D3EFD">
        <w:rPr>
          <w:rStyle w:val="ListLabel627"/>
          <w:rFonts w:ascii="Arial" w:eastAsia="ArialMT" w:hAnsi="Arial" w:cs="Arial"/>
          <w:sz w:val="22"/>
          <w:szCs w:val="22"/>
          <w:lang w:val="fr-FR"/>
        </w:rPr>
        <w:t xml:space="preserve"> numérique quadri + Système d'accroche </w:t>
      </w:r>
      <w:r w:rsidR="003D3EFD" w:rsidRPr="003D3EFD">
        <w:rPr>
          <w:rStyle w:val="ListLabel627"/>
          <w:rFonts w:ascii="Arial" w:eastAsia="ArialMT" w:hAnsi="Arial" w:cs="Arial"/>
          <w:sz w:val="22"/>
          <w:szCs w:val="22"/>
          <w:lang w:val="fr-FR"/>
        </w:rPr>
        <w:t>aluminium</w:t>
      </w:r>
      <w:r w:rsidRPr="003D3EFD">
        <w:rPr>
          <w:rStyle w:val="ListLabel627"/>
          <w:rFonts w:ascii="Arial" w:eastAsia="ArialMT" w:hAnsi="Arial" w:cs="Arial"/>
          <w:sz w:val="22"/>
          <w:szCs w:val="22"/>
          <w:lang w:val="fr-FR"/>
        </w:rPr>
        <w:tab/>
      </w:r>
      <w:r w:rsidRPr="003D3EFD">
        <w:rPr>
          <w:rStyle w:val="ListLabel627"/>
          <w:rFonts w:ascii="Arial" w:eastAsia="ArialMT" w:hAnsi="Arial" w:cs="Arial"/>
          <w:sz w:val="22"/>
          <w:szCs w:val="22"/>
          <w:lang w:val="fr-FR"/>
        </w:rPr>
        <w:br/>
        <w:t>310 x 470 cm / 10 U</w:t>
      </w:r>
    </w:p>
    <w:p w14:paraId="292BEFE3" w14:textId="01493CE4" w:rsidR="00730429" w:rsidRPr="003D3EFD" w:rsidRDefault="00730429" w:rsidP="00730429">
      <w:pPr>
        <w:pStyle w:val="Paragraphedeliste"/>
        <w:rPr>
          <w:rStyle w:val="ListLabel627"/>
          <w:rFonts w:ascii="Arial" w:eastAsia="ArialMT" w:hAnsi="Arial" w:cs="Arial"/>
          <w:sz w:val="22"/>
          <w:szCs w:val="22"/>
          <w:lang w:val="fr-FR"/>
        </w:rPr>
      </w:pPr>
      <w:r w:rsidRPr="00420457">
        <w:rPr>
          <w:rStyle w:val="ListLabel627"/>
          <w:rFonts w:ascii="Arial" w:eastAsia="ArialMT" w:hAnsi="Arial" w:cs="Arial"/>
          <w:sz w:val="22"/>
          <w:szCs w:val="22"/>
          <w:lang w:val="fr-FR"/>
        </w:rPr>
        <w:t xml:space="preserve">Voir </w:t>
      </w:r>
      <w:r w:rsidRPr="00420457">
        <w:rPr>
          <w:rStyle w:val="ListLabel627"/>
          <w:rFonts w:ascii="Arial" w:eastAsia="ArialMT" w:hAnsi="Arial" w:cs="Arial"/>
          <w:color w:val="00B050"/>
          <w:sz w:val="22"/>
          <w:szCs w:val="22"/>
          <w:u w:val="single"/>
          <w:lang w:val="fr-FR"/>
        </w:rPr>
        <w:t>Annexe 1</w:t>
      </w:r>
      <w:r w:rsidR="00C8257D">
        <w:rPr>
          <w:rStyle w:val="ListLabel627"/>
          <w:rFonts w:ascii="Arial" w:eastAsia="ArialMT" w:hAnsi="Arial" w:cs="Arial"/>
          <w:color w:val="00B050"/>
          <w:sz w:val="22"/>
          <w:szCs w:val="22"/>
          <w:u w:val="single"/>
          <w:lang w:val="fr-FR"/>
        </w:rPr>
        <w:t>1</w:t>
      </w:r>
      <w:r w:rsidRPr="00420457">
        <w:rPr>
          <w:rStyle w:val="ListLabel627"/>
          <w:rFonts w:ascii="Arial" w:eastAsia="ArialMT" w:hAnsi="Arial" w:cs="Arial"/>
          <w:color w:val="00B050"/>
          <w:sz w:val="22"/>
          <w:szCs w:val="22"/>
          <w:u w:val="single"/>
          <w:lang w:val="fr-FR"/>
        </w:rPr>
        <w:t>_Lot2_Mode d'emploi bâches péristyle</w:t>
      </w:r>
      <w:r w:rsidRPr="00420457">
        <w:rPr>
          <w:rStyle w:val="ListLabel627"/>
          <w:rFonts w:ascii="Arial" w:eastAsia="ArialMT" w:hAnsi="Arial" w:cs="Arial"/>
          <w:color w:val="00B050"/>
          <w:sz w:val="22"/>
          <w:szCs w:val="22"/>
          <w:lang w:val="fr-FR"/>
        </w:rPr>
        <w:t> </w:t>
      </w:r>
      <w:r w:rsidRPr="00420457">
        <w:rPr>
          <w:rStyle w:val="ListLabel627"/>
          <w:rFonts w:ascii="Arial" w:eastAsia="ArialMT" w:hAnsi="Arial" w:cs="Arial"/>
          <w:sz w:val="22"/>
          <w:szCs w:val="22"/>
          <w:lang w:val="fr-FR"/>
        </w:rPr>
        <w:t xml:space="preserve">: trois modes de fixation existent. Il est recommandé d’utiliser une toile et un jonc cousu. </w:t>
      </w:r>
      <w:r w:rsidR="00DA0CB7" w:rsidRPr="00420457">
        <w:rPr>
          <w:rStyle w:val="ListLabel627"/>
          <w:rFonts w:ascii="Arial" w:eastAsia="ArialMT" w:hAnsi="Arial" w:cs="Arial"/>
          <w:sz w:val="22"/>
          <w:szCs w:val="22"/>
          <w:lang w:val="fr-FR"/>
        </w:rPr>
        <w:t>Les 10 cadres ayant des dimensions légèrement différentes, i</w:t>
      </w:r>
      <w:r w:rsidRPr="00420457">
        <w:rPr>
          <w:rStyle w:val="ListLabel627"/>
          <w:rFonts w:ascii="Arial" w:eastAsia="ArialMT" w:hAnsi="Arial" w:cs="Arial"/>
          <w:sz w:val="22"/>
          <w:szCs w:val="22"/>
          <w:lang w:val="fr-FR"/>
        </w:rPr>
        <w:t>l est aussi recommandé de vérifier les cotes de chaque cadre afin de prévoir les coutures et les marges nécessaires et suffisantes.</w:t>
      </w:r>
    </w:p>
    <w:p w14:paraId="4B96DBEC" w14:textId="77777777" w:rsidR="00BB48BB" w:rsidRPr="003D3EFD" w:rsidRDefault="00BB48BB" w:rsidP="00BB48BB">
      <w:pPr>
        <w:rPr>
          <w:rStyle w:val="ListLabel627"/>
          <w:rFonts w:ascii="Arial" w:eastAsia="ArialMT" w:hAnsi="Arial" w:cs="Arial"/>
          <w:sz w:val="22"/>
          <w:szCs w:val="22"/>
          <w:lang w:val="fr-FR"/>
        </w:rPr>
      </w:pPr>
    </w:p>
    <w:p w14:paraId="622734A7" w14:textId="0DB97027" w:rsidR="00BB48BB" w:rsidRPr="003D3EFD" w:rsidRDefault="00BB48BB" w:rsidP="00BB48BB">
      <w:pPr>
        <w:pStyle w:val="Paragraphedeliste"/>
        <w:numPr>
          <w:ilvl w:val="0"/>
          <w:numId w:val="24"/>
        </w:numPr>
        <w:rPr>
          <w:rStyle w:val="ListLabel627"/>
          <w:rFonts w:ascii="Arial" w:eastAsia="ArialMT" w:hAnsi="Arial" w:cs="Arial"/>
          <w:sz w:val="22"/>
          <w:szCs w:val="22"/>
          <w:lang w:val="fr-FR"/>
        </w:rPr>
      </w:pPr>
      <w:r w:rsidRPr="003D3EFD">
        <w:rPr>
          <w:rStyle w:val="ListLabel627"/>
          <w:rFonts w:ascii="Arial" w:eastAsia="ArialMT" w:hAnsi="Arial" w:cs="Arial"/>
          <w:sz w:val="22"/>
          <w:szCs w:val="22"/>
          <w:lang w:val="fr-FR"/>
        </w:rPr>
        <w:t xml:space="preserve">II-1.3 – D / </w:t>
      </w:r>
      <w:proofErr w:type="spellStart"/>
      <w:r w:rsidRPr="003D3EFD">
        <w:rPr>
          <w:rStyle w:val="ListLabel627"/>
          <w:rFonts w:ascii="Arial" w:eastAsia="ArialMT" w:hAnsi="Arial" w:cs="Arial"/>
          <w:sz w:val="22"/>
          <w:szCs w:val="22"/>
          <w:lang w:val="fr-FR"/>
        </w:rPr>
        <w:t>Dibond</w:t>
      </w:r>
      <w:proofErr w:type="spellEnd"/>
      <w:r w:rsidRPr="003D3EFD">
        <w:rPr>
          <w:rStyle w:val="ListLabel627"/>
          <w:rFonts w:ascii="Arial" w:eastAsia="ArialMT" w:hAnsi="Arial" w:cs="Arial"/>
          <w:sz w:val="22"/>
          <w:szCs w:val="22"/>
          <w:lang w:val="fr-FR"/>
        </w:rPr>
        <w:t xml:space="preserve"> Boutique</w:t>
      </w:r>
      <w:r w:rsidRPr="003D3EFD">
        <w:rPr>
          <w:rStyle w:val="ListLabel627"/>
          <w:rFonts w:ascii="Arial" w:eastAsia="ArialMT" w:hAnsi="Arial" w:cs="Arial"/>
          <w:sz w:val="22"/>
          <w:szCs w:val="22"/>
          <w:lang w:val="fr-FR"/>
        </w:rPr>
        <w:tab/>
      </w:r>
      <w:r w:rsidRPr="003D3EFD">
        <w:rPr>
          <w:rStyle w:val="ListLabel627"/>
          <w:rFonts w:ascii="Arial" w:eastAsia="ArialMT" w:hAnsi="Arial" w:cs="Arial"/>
          <w:sz w:val="22"/>
          <w:szCs w:val="22"/>
          <w:lang w:val="fr-FR"/>
        </w:rPr>
        <w:br/>
        <w:t xml:space="preserve">Plaque de </w:t>
      </w:r>
      <w:proofErr w:type="spellStart"/>
      <w:r w:rsidRPr="003D3EFD">
        <w:rPr>
          <w:rStyle w:val="ListLabel627"/>
          <w:rFonts w:ascii="Arial" w:eastAsia="ArialMT" w:hAnsi="Arial" w:cs="Arial"/>
          <w:sz w:val="22"/>
          <w:szCs w:val="22"/>
          <w:lang w:val="fr-FR"/>
        </w:rPr>
        <w:t>dibond</w:t>
      </w:r>
      <w:proofErr w:type="spellEnd"/>
      <w:r w:rsidRPr="003D3EFD">
        <w:rPr>
          <w:rStyle w:val="ListLabel627"/>
          <w:rFonts w:ascii="Arial" w:eastAsia="ArialMT" w:hAnsi="Arial" w:cs="Arial"/>
          <w:sz w:val="22"/>
          <w:szCs w:val="22"/>
          <w:lang w:val="fr-FR"/>
        </w:rPr>
        <w:t xml:space="preserve"> – impression numérique quadri + vernis</w:t>
      </w:r>
      <w:r w:rsidR="00A64E44" w:rsidRPr="003D3EFD">
        <w:rPr>
          <w:rStyle w:val="ListLabel627"/>
          <w:rFonts w:ascii="Arial" w:eastAsia="ArialMT" w:hAnsi="Arial" w:cs="Arial"/>
          <w:sz w:val="22"/>
          <w:szCs w:val="22"/>
          <w:lang w:val="fr-FR"/>
        </w:rPr>
        <w:t xml:space="preserve"> ou film</w:t>
      </w:r>
      <w:r w:rsidRPr="003D3EFD">
        <w:rPr>
          <w:rStyle w:val="ListLabel627"/>
          <w:rFonts w:ascii="Arial" w:eastAsia="ArialMT" w:hAnsi="Arial" w:cs="Arial"/>
          <w:sz w:val="22"/>
          <w:szCs w:val="22"/>
          <w:lang w:val="fr-FR"/>
        </w:rPr>
        <w:t xml:space="preserve"> de protection</w:t>
      </w:r>
      <w:r w:rsidRPr="003D3EFD">
        <w:rPr>
          <w:rStyle w:val="ListLabel627"/>
          <w:rFonts w:ascii="Arial" w:eastAsia="ArialMT" w:hAnsi="Arial" w:cs="Arial"/>
          <w:sz w:val="22"/>
          <w:szCs w:val="22"/>
          <w:lang w:val="fr-FR"/>
        </w:rPr>
        <w:tab/>
      </w:r>
      <w:r w:rsidRPr="003D3EFD">
        <w:rPr>
          <w:rStyle w:val="ListLabel627"/>
          <w:rFonts w:ascii="Arial" w:eastAsia="ArialMT" w:hAnsi="Arial" w:cs="Arial"/>
          <w:sz w:val="22"/>
          <w:szCs w:val="22"/>
          <w:lang w:val="fr-FR"/>
        </w:rPr>
        <w:br/>
        <w:t>100 x 215 cm / 1 U</w:t>
      </w:r>
    </w:p>
    <w:p w14:paraId="151BCA81"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6634768D"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II-2 Signalétique hall</w:t>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05B4E833" w14:textId="5A6A0C20" w:rsidR="00BB48BB" w:rsidRDefault="00BB48BB" w:rsidP="00BB48BB">
      <w:pPr>
        <w:pStyle w:val="Paragraphedeliste"/>
        <w:numPr>
          <w:ilvl w:val="0"/>
          <w:numId w:val="30"/>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lastRenderedPageBreak/>
        <w:t>II-2.1 – BE / Bâche Escalier</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Bâche M1 </w:t>
      </w:r>
      <w:r w:rsidR="003D3EFD" w:rsidRPr="003D3EFD">
        <w:rPr>
          <w:rFonts w:ascii="Arial" w:eastAsia="ArialMT" w:hAnsi="Arial" w:cs="Arial"/>
          <w:color w:val="000000" w:themeColor="text1"/>
          <w:sz w:val="22"/>
          <w:szCs w:val="22"/>
          <w:lang w:val="fr-FR"/>
        </w:rPr>
        <w:t>– impression</w:t>
      </w:r>
      <w:r w:rsidRPr="003D3EFD">
        <w:rPr>
          <w:rFonts w:ascii="Arial" w:eastAsia="ArialMT" w:hAnsi="Arial" w:cs="Arial"/>
          <w:color w:val="000000" w:themeColor="text1"/>
          <w:sz w:val="22"/>
          <w:szCs w:val="22"/>
          <w:lang w:val="fr-FR"/>
        </w:rPr>
        <w:t xml:space="preserve"> numérique quadri</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160 x 390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1</w:t>
      </w:r>
      <w:r w:rsidR="00A64E44" w:rsidRPr="003D3EFD">
        <w:rPr>
          <w:rFonts w:ascii="Arial" w:eastAsia="ArialMT" w:hAnsi="Arial" w:cs="Arial"/>
          <w:color w:val="000000" w:themeColor="text1"/>
          <w:sz w:val="22"/>
          <w:szCs w:val="22"/>
          <w:lang w:val="fr-FR"/>
        </w:rPr>
        <w:t xml:space="preserve"> U</w:t>
      </w:r>
    </w:p>
    <w:p w14:paraId="6D9A78FC" w14:textId="79A555AA" w:rsidR="00FA51B6" w:rsidRPr="003D3EFD" w:rsidRDefault="00FA51B6" w:rsidP="00FA51B6">
      <w:pPr>
        <w:pStyle w:val="Paragraphedeliste"/>
        <w:jc w:val="both"/>
        <w:rPr>
          <w:rFonts w:ascii="Arial" w:eastAsia="ArialMT" w:hAnsi="Arial" w:cs="Arial"/>
          <w:color w:val="000000" w:themeColor="text1"/>
          <w:sz w:val="22"/>
          <w:szCs w:val="22"/>
          <w:lang w:val="fr-FR"/>
        </w:rPr>
      </w:pPr>
      <w:r w:rsidRPr="00420457">
        <w:rPr>
          <w:rFonts w:ascii="Arial" w:eastAsia="ArialMT" w:hAnsi="Arial" w:cs="Arial"/>
          <w:color w:val="000000" w:themeColor="text1"/>
          <w:sz w:val="22"/>
          <w:szCs w:val="22"/>
          <w:lang w:val="fr-FR"/>
        </w:rPr>
        <w:t xml:space="preserve">Fourreaux haut et bas </w:t>
      </w:r>
      <w:r w:rsidR="00425440" w:rsidRPr="00420457">
        <w:rPr>
          <w:rFonts w:ascii="Arial" w:eastAsia="ArialMT" w:hAnsi="Arial" w:cs="Arial"/>
          <w:color w:val="000000" w:themeColor="text1"/>
          <w:sz w:val="22"/>
          <w:szCs w:val="22"/>
          <w:lang w:val="fr-FR"/>
        </w:rPr>
        <w:t>(</w:t>
      </w:r>
      <w:r w:rsidRPr="00420457">
        <w:rPr>
          <w:rFonts w:ascii="Arial" w:eastAsia="ArialMT" w:hAnsi="Arial" w:cs="Arial"/>
          <w:color w:val="000000" w:themeColor="text1"/>
          <w:sz w:val="22"/>
          <w:szCs w:val="22"/>
          <w:lang w:val="fr-FR"/>
        </w:rPr>
        <w:t xml:space="preserve">les barres </w:t>
      </w:r>
      <w:r w:rsidR="00425440" w:rsidRPr="00420457">
        <w:rPr>
          <w:rFonts w:ascii="Arial" w:eastAsia="ArialMT" w:hAnsi="Arial" w:cs="Arial"/>
          <w:color w:val="000000" w:themeColor="text1"/>
          <w:sz w:val="22"/>
          <w:szCs w:val="22"/>
          <w:lang w:val="fr-FR"/>
        </w:rPr>
        <w:t xml:space="preserve">de suspension et </w:t>
      </w:r>
      <w:r w:rsidRPr="00420457">
        <w:rPr>
          <w:rFonts w:ascii="Arial" w:eastAsia="ArialMT" w:hAnsi="Arial" w:cs="Arial"/>
          <w:color w:val="000000" w:themeColor="text1"/>
          <w:sz w:val="22"/>
          <w:szCs w:val="22"/>
          <w:lang w:val="fr-FR"/>
        </w:rPr>
        <w:t>de lestage fournies par les Archives nationales</w:t>
      </w:r>
      <w:r w:rsidR="00425440" w:rsidRPr="00420457">
        <w:rPr>
          <w:rFonts w:ascii="Arial" w:eastAsia="ArialMT" w:hAnsi="Arial" w:cs="Arial"/>
          <w:color w:val="000000" w:themeColor="text1"/>
          <w:sz w:val="22"/>
          <w:szCs w:val="22"/>
          <w:lang w:val="fr-FR"/>
        </w:rPr>
        <w:t>)</w:t>
      </w:r>
      <w:r w:rsidRPr="00420457">
        <w:rPr>
          <w:rFonts w:ascii="Arial" w:eastAsia="ArialMT" w:hAnsi="Arial" w:cs="Arial"/>
          <w:color w:val="000000" w:themeColor="text1"/>
          <w:sz w:val="22"/>
          <w:szCs w:val="22"/>
          <w:lang w:val="fr-FR"/>
        </w:rPr>
        <w:t>.</w:t>
      </w:r>
    </w:p>
    <w:p w14:paraId="00873AC2"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083CB25D" w14:textId="61555426" w:rsidR="00BB48BB" w:rsidRPr="00542775" w:rsidRDefault="00BB48BB" w:rsidP="00BB48BB">
      <w:pPr>
        <w:pStyle w:val="Paragraphedeliste"/>
        <w:numPr>
          <w:ilvl w:val="0"/>
          <w:numId w:val="30"/>
        </w:numPr>
        <w:jc w:val="both"/>
        <w:rPr>
          <w:rFonts w:ascii="Arial" w:eastAsia="ArialMT" w:hAnsi="Arial" w:cs="Arial"/>
          <w:color w:val="000000" w:themeColor="text1"/>
          <w:sz w:val="22"/>
          <w:szCs w:val="22"/>
          <w:lang w:val="fr-FR"/>
        </w:rPr>
      </w:pPr>
      <w:r w:rsidRPr="00542775">
        <w:rPr>
          <w:rFonts w:ascii="Arial" w:eastAsia="ArialMT" w:hAnsi="Arial" w:cs="Arial"/>
          <w:color w:val="000000" w:themeColor="text1"/>
          <w:sz w:val="22"/>
          <w:szCs w:val="22"/>
          <w:lang w:val="fr-FR"/>
        </w:rPr>
        <w:t xml:space="preserve">II-2.2 – I / Introduction </w:t>
      </w:r>
      <w:r w:rsidRPr="00542775">
        <w:rPr>
          <w:rFonts w:ascii="Arial" w:eastAsia="ArialMT" w:hAnsi="Arial" w:cs="Arial"/>
          <w:color w:val="000000" w:themeColor="text1"/>
          <w:sz w:val="22"/>
          <w:szCs w:val="22"/>
          <w:lang w:val="fr-FR"/>
        </w:rPr>
        <w:tab/>
      </w:r>
      <w:r w:rsidR="009C2505" w:rsidRPr="00542775">
        <w:rPr>
          <w:rFonts w:ascii="Arial" w:eastAsia="ArialMT" w:hAnsi="Arial" w:cs="Arial"/>
          <w:color w:val="000000" w:themeColor="text1"/>
          <w:sz w:val="22"/>
          <w:szCs w:val="22"/>
          <w:lang w:val="fr-FR"/>
        </w:rPr>
        <w:br/>
      </w:r>
      <w:r w:rsidRPr="00542775">
        <w:rPr>
          <w:rFonts w:ascii="Arial" w:eastAsia="ArialMT" w:hAnsi="Arial" w:cs="Arial"/>
          <w:color w:val="000000" w:themeColor="text1"/>
          <w:sz w:val="22"/>
          <w:szCs w:val="22"/>
          <w:lang w:val="fr-FR"/>
        </w:rPr>
        <w:t xml:space="preserve">Aqua </w:t>
      </w:r>
      <w:proofErr w:type="spellStart"/>
      <w:r w:rsidRPr="00542775">
        <w:rPr>
          <w:rFonts w:ascii="Arial" w:eastAsia="ArialMT" w:hAnsi="Arial" w:cs="Arial"/>
          <w:color w:val="000000" w:themeColor="text1"/>
          <w:sz w:val="22"/>
          <w:szCs w:val="22"/>
          <w:lang w:val="fr-FR"/>
        </w:rPr>
        <w:t>paper</w:t>
      </w:r>
      <w:proofErr w:type="spellEnd"/>
      <w:r w:rsidRPr="00542775">
        <w:rPr>
          <w:rFonts w:ascii="Arial" w:eastAsia="ArialMT" w:hAnsi="Arial" w:cs="Arial"/>
          <w:color w:val="000000" w:themeColor="text1"/>
          <w:sz w:val="22"/>
          <w:szCs w:val="22"/>
          <w:lang w:val="fr-FR"/>
        </w:rPr>
        <w:t xml:space="preserve"> préencollé – impression numérique</w:t>
      </w:r>
      <w:r w:rsidRPr="00542775">
        <w:rPr>
          <w:rFonts w:ascii="Arial" w:eastAsia="ArialMT" w:hAnsi="Arial" w:cs="Arial"/>
          <w:color w:val="000000" w:themeColor="text1"/>
          <w:sz w:val="22"/>
          <w:szCs w:val="22"/>
          <w:lang w:val="fr-FR"/>
        </w:rPr>
        <w:tab/>
      </w:r>
      <w:r w:rsidR="009C2505" w:rsidRPr="00542775">
        <w:rPr>
          <w:rFonts w:ascii="Arial" w:eastAsia="ArialMT" w:hAnsi="Arial" w:cs="Arial"/>
          <w:color w:val="000000" w:themeColor="text1"/>
          <w:sz w:val="22"/>
          <w:szCs w:val="22"/>
          <w:lang w:val="fr-FR"/>
        </w:rPr>
        <w:br/>
      </w:r>
      <w:r w:rsidRPr="00542775">
        <w:rPr>
          <w:rFonts w:ascii="Arial" w:eastAsia="ArialMT" w:hAnsi="Arial" w:cs="Arial"/>
          <w:color w:val="000000" w:themeColor="text1"/>
          <w:sz w:val="22"/>
          <w:szCs w:val="22"/>
          <w:lang w:val="fr-FR"/>
        </w:rPr>
        <w:t>160 x 300 cm</w:t>
      </w:r>
      <w:r w:rsidR="00A64E44" w:rsidRPr="00542775">
        <w:rPr>
          <w:rFonts w:ascii="Arial" w:eastAsia="ArialMT" w:hAnsi="Arial" w:cs="Arial"/>
          <w:color w:val="000000" w:themeColor="text1"/>
          <w:sz w:val="22"/>
          <w:szCs w:val="22"/>
          <w:lang w:val="fr-FR"/>
        </w:rPr>
        <w:t xml:space="preserve"> / </w:t>
      </w:r>
      <w:r w:rsidRPr="00542775">
        <w:rPr>
          <w:rFonts w:ascii="Arial" w:eastAsia="ArialMT" w:hAnsi="Arial" w:cs="Arial"/>
          <w:color w:val="000000" w:themeColor="text1"/>
          <w:sz w:val="22"/>
          <w:szCs w:val="22"/>
          <w:lang w:val="fr-FR"/>
        </w:rPr>
        <w:t>1</w:t>
      </w:r>
      <w:r w:rsidR="00A64E44" w:rsidRPr="00542775">
        <w:rPr>
          <w:rFonts w:ascii="Arial" w:eastAsia="ArialMT" w:hAnsi="Arial" w:cs="Arial"/>
          <w:color w:val="000000" w:themeColor="text1"/>
          <w:sz w:val="22"/>
          <w:szCs w:val="22"/>
          <w:lang w:val="fr-FR"/>
        </w:rPr>
        <w:t xml:space="preserve"> U</w:t>
      </w:r>
    </w:p>
    <w:p w14:paraId="59B14D11" w14:textId="77777777" w:rsidR="003D3EFD" w:rsidRPr="003D3EFD" w:rsidRDefault="003D3EFD" w:rsidP="003D3EFD">
      <w:pPr>
        <w:pStyle w:val="Paragraphedeliste"/>
        <w:rPr>
          <w:rFonts w:ascii="Arial" w:eastAsia="ArialMT" w:hAnsi="Arial" w:cs="Arial"/>
          <w:color w:val="000000" w:themeColor="text1"/>
          <w:sz w:val="22"/>
          <w:szCs w:val="22"/>
          <w:lang w:val="fr-FR"/>
        </w:rPr>
      </w:pPr>
    </w:p>
    <w:p w14:paraId="4E8EDC96"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1B93585A" w14:textId="558F9A21" w:rsidR="00BB48BB" w:rsidRPr="003D3EFD" w:rsidRDefault="00BB48BB" w:rsidP="00BB48BB">
      <w:pPr>
        <w:pStyle w:val="Paragraphedeliste"/>
        <w:numPr>
          <w:ilvl w:val="0"/>
          <w:numId w:val="30"/>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 xml:space="preserve">II-2.3 – </w:t>
      </w:r>
      <w:r w:rsidR="009C2505" w:rsidRPr="003D3EFD">
        <w:rPr>
          <w:rFonts w:ascii="Arial" w:eastAsia="ArialMT" w:hAnsi="Arial" w:cs="Arial"/>
          <w:color w:val="000000" w:themeColor="text1"/>
          <w:sz w:val="22"/>
          <w:szCs w:val="22"/>
          <w:lang w:val="fr-FR"/>
        </w:rPr>
        <w:t>CA</w:t>
      </w:r>
      <w:r w:rsidRPr="003D3EFD">
        <w:rPr>
          <w:rFonts w:ascii="Arial" w:eastAsia="ArialMT" w:hAnsi="Arial" w:cs="Arial"/>
          <w:color w:val="000000" w:themeColor="text1"/>
          <w:sz w:val="22"/>
          <w:szCs w:val="22"/>
          <w:lang w:val="fr-FR"/>
        </w:rPr>
        <w:t xml:space="preserve"> / C</w:t>
      </w:r>
      <w:r w:rsidR="009C2505" w:rsidRPr="003D3EFD">
        <w:rPr>
          <w:rFonts w:ascii="Arial" w:eastAsia="ArialMT" w:hAnsi="Arial" w:cs="Arial"/>
          <w:color w:val="000000" w:themeColor="text1"/>
          <w:sz w:val="22"/>
          <w:szCs w:val="22"/>
          <w:lang w:val="fr-FR"/>
        </w:rPr>
        <w:t>anapés</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Aqua </w:t>
      </w:r>
      <w:proofErr w:type="spellStart"/>
      <w:r w:rsidRPr="003D3EFD">
        <w:rPr>
          <w:rFonts w:ascii="Arial" w:eastAsia="ArialMT" w:hAnsi="Arial" w:cs="Arial"/>
          <w:color w:val="000000" w:themeColor="text1"/>
          <w:sz w:val="22"/>
          <w:szCs w:val="22"/>
          <w:lang w:val="fr-FR"/>
        </w:rPr>
        <w:t>paper</w:t>
      </w:r>
      <w:proofErr w:type="spellEnd"/>
      <w:r w:rsidRPr="003D3EFD">
        <w:rPr>
          <w:rFonts w:ascii="Arial" w:eastAsia="ArialMT" w:hAnsi="Arial" w:cs="Arial"/>
          <w:color w:val="000000" w:themeColor="text1"/>
          <w:sz w:val="22"/>
          <w:szCs w:val="22"/>
          <w:lang w:val="fr-FR"/>
        </w:rPr>
        <w:t xml:space="preserve"> préencollé – impression numérique</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1200 x 80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1</w:t>
      </w:r>
      <w:r w:rsidR="00A64E44" w:rsidRPr="003D3EFD">
        <w:rPr>
          <w:rFonts w:ascii="Arial" w:eastAsia="ArialMT" w:hAnsi="Arial" w:cs="Arial"/>
          <w:color w:val="000000" w:themeColor="text1"/>
          <w:sz w:val="22"/>
          <w:szCs w:val="22"/>
          <w:lang w:val="fr-FR"/>
        </w:rPr>
        <w:t xml:space="preserve"> U</w:t>
      </w:r>
    </w:p>
    <w:p w14:paraId="44E3754C"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7EB141DE" w14:textId="4AADF3A1" w:rsidR="00BB48BB" w:rsidRPr="003D3EFD" w:rsidRDefault="00BB48BB" w:rsidP="00BB48BB">
      <w:pPr>
        <w:pStyle w:val="Paragraphedeliste"/>
        <w:numPr>
          <w:ilvl w:val="0"/>
          <w:numId w:val="30"/>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II-2.4</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GE</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 xml:space="preserve">Générique d'exposition </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Aqua </w:t>
      </w:r>
      <w:proofErr w:type="spellStart"/>
      <w:r w:rsidRPr="003D3EFD">
        <w:rPr>
          <w:rFonts w:ascii="Arial" w:eastAsia="ArialMT" w:hAnsi="Arial" w:cs="Arial"/>
          <w:color w:val="000000" w:themeColor="text1"/>
          <w:sz w:val="22"/>
          <w:szCs w:val="22"/>
          <w:lang w:val="fr-FR"/>
        </w:rPr>
        <w:t>paper</w:t>
      </w:r>
      <w:proofErr w:type="spellEnd"/>
      <w:r w:rsidRPr="003D3EFD">
        <w:rPr>
          <w:rFonts w:ascii="Arial" w:eastAsia="ArialMT" w:hAnsi="Arial" w:cs="Arial"/>
          <w:color w:val="000000" w:themeColor="text1"/>
          <w:sz w:val="22"/>
          <w:szCs w:val="22"/>
          <w:lang w:val="fr-FR"/>
        </w:rPr>
        <w:t xml:space="preserve"> préencollé – impression numérique</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130 x 235 cm</w:t>
      </w:r>
      <w:r w:rsidR="00A64E44" w:rsidRPr="003D3EFD">
        <w:rPr>
          <w:rFonts w:ascii="Arial" w:eastAsia="ArialMT" w:hAnsi="Arial" w:cs="Arial"/>
          <w:color w:val="000000" w:themeColor="text1"/>
          <w:sz w:val="22"/>
          <w:szCs w:val="22"/>
          <w:lang w:val="fr-FR"/>
        </w:rPr>
        <w:t xml:space="preserve"> / 1 U</w:t>
      </w:r>
    </w:p>
    <w:p w14:paraId="7138E54B"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2EC173FF"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II-3 Fonds graphiques – voilage</w:t>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4E8BB9F4" w14:textId="59C5C0CB" w:rsidR="00BB48BB" w:rsidRPr="003D3EFD" w:rsidRDefault="00BB48BB" w:rsidP="009C2505">
      <w:pPr>
        <w:pStyle w:val="Paragraphedeliste"/>
        <w:numPr>
          <w:ilvl w:val="0"/>
          <w:numId w:val="31"/>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II-3.1</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FGV</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 xml:space="preserve">Fond graphique voilage </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Voilage 55 gr tendu sur cadre en bois (cadre prévu lot 1) – impression numérique quadri</w:t>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75 m</w:t>
      </w:r>
      <w:r w:rsidRPr="00791067">
        <w:rPr>
          <w:rFonts w:ascii="Arial" w:eastAsia="ArialMT" w:hAnsi="Arial" w:cs="Arial"/>
          <w:color w:val="000000" w:themeColor="text1"/>
          <w:sz w:val="22"/>
          <w:szCs w:val="22"/>
          <w:vertAlign w:val="superscript"/>
          <w:lang w:val="fr-FR"/>
        </w:rPr>
        <w:t>2</w:t>
      </w:r>
      <w:r w:rsidRPr="00791067">
        <w:rPr>
          <w:rFonts w:ascii="Arial" w:eastAsia="ArialMT" w:hAnsi="Arial" w:cs="Arial"/>
          <w:color w:val="000000" w:themeColor="text1"/>
          <w:sz w:val="22"/>
          <w:szCs w:val="22"/>
          <w:vertAlign w:val="superscript"/>
          <w:lang w:val="fr-FR"/>
        </w:rPr>
        <w:tab/>
      </w:r>
    </w:p>
    <w:p w14:paraId="6169A7F2" w14:textId="77777777" w:rsidR="00BB48BB" w:rsidRPr="003D3EFD" w:rsidRDefault="00BB48BB" w:rsidP="00BB48BB">
      <w:p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ab/>
      </w:r>
      <w:r w:rsidRPr="003D3EFD">
        <w:rPr>
          <w:rFonts w:ascii="Arial" w:eastAsia="ArialMT" w:hAnsi="Arial" w:cs="Arial"/>
          <w:color w:val="000000" w:themeColor="text1"/>
          <w:sz w:val="22"/>
          <w:szCs w:val="22"/>
          <w:lang w:val="fr-FR"/>
        </w:rPr>
        <w:tab/>
      </w:r>
      <w:r w:rsidRPr="003D3EFD">
        <w:rPr>
          <w:rFonts w:ascii="Arial" w:eastAsia="ArialMT" w:hAnsi="Arial" w:cs="Arial"/>
          <w:color w:val="000000" w:themeColor="text1"/>
          <w:sz w:val="22"/>
          <w:szCs w:val="22"/>
          <w:lang w:val="fr-FR"/>
        </w:rPr>
        <w:tab/>
      </w:r>
      <w:r w:rsidRPr="003D3EFD">
        <w:rPr>
          <w:rFonts w:ascii="Arial" w:eastAsia="ArialMT" w:hAnsi="Arial" w:cs="Arial"/>
          <w:color w:val="000000" w:themeColor="text1"/>
          <w:sz w:val="22"/>
          <w:szCs w:val="22"/>
          <w:lang w:val="fr-FR"/>
        </w:rPr>
        <w:tab/>
      </w:r>
      <w:r w:rsidRPr="003D3EFD">
        <w:rPr>
          <w:rFonts w:ascii="Arial" w:eastAsia="ArialMT" w:hAnsi="Arial" w:cs="Arial"/>
          <w:color w:val="000000" w:themeColor="text1"/>
          <w:sz w:val="22"/>
          <w:szCs w:val="22"/>
          <w:lang w:val="fr-FR"/>
        </w:rPr>
        <w:tab/>
      </w:r>
      <w:r w:rsidRPr="003D3EFD">
        <w:rPr>
          <w:rFonts w:ascii="Arial" w:eastAsia="ArialMT" w:hAnsi="Arial" w:cs="Arial"/>
          <w:color w:val="000000" w:themeColor="text1"/>
          <w:sz w:val="22"/>
          <w:szCs w:val="22"/>
          <w:lang w:val="fr-FR"/>
        </w:rPr>
        <w:tab/>
      </w:r>
    </w:p>
    <w:p w14:paraId="2D5CD4BE"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 xml:space="preserve">II-4 Fonds graphiques – aqua </w:t>
      </w:r>
      <w:proofErr w:type="spellStart"/>
      <w:r w:rsidRPr="003D3EFD">
        <w:rPr>
          <w:rFonts w:ascii="Arial" w:eastAsia="ArialMT" w:hAnsi="Arial" w:cs="Arial"/>
          <w:b/>
          <w:bCs/>
          <w:color w:val="6699CC"/>
          <w:sz w:val="22"/>
          <w:szCs w:val="22"/>
          <w:lang w:val="fr-FR"/>
        </w:rPr>
        <w:t>paper</w:t>
      </w:r>
      <w:proofErr w:type="spellEnd"/>
      <w:r w:rsidRPr="003D3EFD">
        <w:rPr>
          <w:rFonts w:ascii="Arial" w:eastAsia="ArialMT" w:hAnsi="Arial" w:cs="Arial"/>
          <w:b/>
          <w:bCs/>
          <w:color w:val="6699CC"/>
          <w:sz w:val="22"/>
          <w:szCs w:val="22"/>
          <w:lang w:val="fr-FR"/>
        </w:rPr>
        <w:t xml:space="preserve"> </w:t>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5D5A5117" w14:textId="2CD297D7" w:rsidR="00BB48BB" w:rsidRPr="003D3EFD" w:rsidRDefault="00BB48BB" w:rsidP="009C2505">
      <w:pPr>
        <w:pStyle w:val="Paragraphedeliste"/>
        <w:numPr>
          <w:ilvl w:val="0"/>
          <w:numId w:val="31"/>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II-4.1</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FGA</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 xml:space="preserve">Fond graphique aqua </w:t>
      </w:r>
      <w:proofErr w:type="spellStart"/>
      <w:r w:rsidRPr="003D3EFD">
        <w:rPr>
          <w:rFonts w:ascii="Arial" w:eastAsia="ArialMT" w:hAnsi="Arial" w:cs="Arial"/>
          <w:color w:val="000000" w:themeColor="text1"/>
          <w:sz w:val="22"/>
          <w:szCs w:val="22"/>
          <w:lang w:val="fr-FR"/>
        </w:rPr>
        <w:t>paper</w:t>
      </w:r>
      <w:proofErr w:type="spellEnd"/>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Aqua </w:t>
      </w:r>
      <w:proofErr w:type="spellStart"/>
      <w:r w:rsidRPr="003D3EFD">
        <w:rPr>
          <w:rFonts w:ascii="Arial" w:eastAsia="ArialMT" w:hAnsi="Arial" w:cs="Arial"/>
          <w:color w:val="000000" w:themeColor="text1"/>
          <w:sz w:val="22"/>
          <w:szCs w:val="22"/>
          <w:lang w:val="fr-FR"/>
        </w:rPr>
        <w:t>paper</w:t>
      </w:r>
      <w:proofErr w:type="spellEnd"/>
      <w:r w:rsidRPr="003D3EFD">
        <w:rPr>
          <w:rFonts w:ascii="Arial" w:eastAsia="ArialMT" w:hAnsi="Arial" w:cs="Arial"/>
          <w:color w:val="000000" w:themeColor="text1"/>
          <w:sz w:val="22"/>
          <w:szCs w:val="22"/>
          <w:lang w:val="fr-FR"/>
        </w:rPr>
        <w:t xml:space="preserve"> préencollé + impression numérique</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480 x 365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2</w:t>
      </w:r>
      <w:r w:rsidR="00A64E44" w:rsidRPr="003D3EFD">
        <w:rPr>
          <w:rFonts w:ascii="Arial" w:eastAsia="ArialMT" w:hAnsi="Arial" w:cs="Arial"/>
          <w:color w:val="000000" w:themeColor="text1"/>
          <w:sz w:val="22"/>
          <w:szCs w:val="22"/>
          <w:lang w:val="fr-FR"/>
        </w:rPr>
        <w:t xml:space="preserve"> U</w:t>
      </w:r>
    </w:p>
    <w:p w14:paraId="6CE5D7EA"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48990FD0"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II-5 Textes de partie</w:t>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3300764E" w14:textId="36CA9255" w:rsidR="00BB48BB" w:rsidRPr="003D3EFD" w:rsidRDefault="00BB48BB" w:rsidP="009C2505">
      <w:pPr>
        <w:pStyle w:val="Paragraphedeliste"/>
        <w:numPr>
          <w:ilvl w:val="0"/>
          <w:numId w:val="31"/>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II-5.1</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T1</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 xml:space="preserve">Texte partie 1 </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Toile de type jet tex </w:t>
      </w:r>
      <w:proofErr w:type="spellStart"/>
      <w:r w:rsidRPr="003D3EFD">
        <w:rPr>
          <w:rFonts w:ascii="Arial" w:eastAsia="ArialMT" w:hAnsi="Arial" w:cs="Arial"/>
          <w:color w:val="000000" w:themeColor="text1"/>
          <w:sz w:val="22"/>
          <w:szCs w:val="22"/>
          <w:lang w:val="fr-FR"/>
        </w:rPr>
        <w:t>wall</w:t>
      </w:r>
      <w:proofErr w:type="spellEnd"/>
      <w:r w:rsidRPr="003D3EFD">
        <w:rPr>
          <w:rFonts w:ascii="Arial" w:eastAsia="ArialMT" w:hAnsi="Arial" w:cs="Arial"/>
          <w:color w:val="000000" w:themeColor="text1"/>
          <w:sz w:val="22"/>
          <w:szCs w:val="22"/>
          <w:lang w:val="fr-FR"/>
        </w:rPr>
        <w:t xml:space="preserve"> encollée + impression quadri </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210 x 350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1</w:t>
      </w:r>
      <w:r w:rsidR="00A64E44" w:rsidRPr="003D3EFD">
        <w:rPr>
          <w:rFonts w:ascii="Arial" w:eastAsia="ArialMT" w:hAnsi="Arial" w:cs="Arial"/>
          <w:color w:val="000000" w:themeColor="text1"/>
          <w:sz w:val="22"/>
          <w:szCs w:val="22"/>
          <w:lang w:val="fr-FR"/>
        </w:rPr>
        <w:t xml:space="preserve"> U</w:t>
      </w:r>
    </w:p>
    <w:p w14:paraId="0B35A1AD"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33C75CB6" w14:textId="58C2A20D" w:rsidR="00BB48BB" w:rsidRPr="003D3EFD" w:rsidRDefault="00BB48BB" w:rsidP="009C2505">
      <w:pPr>
        <w:pStyle w:val="Paragraphedeliste"/>
        <w:numPr>
          <w:ilvl w:val="0"/>
          <w:numId w:val="31"/>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II-5.2</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T2-T3-T4</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 xml:space="preserve">Texte de partie 2-3-4 </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Toile de type jet tex </w:t>
      </w:r>
      <w:proofErr w:type="spellStart"/>
      <w:r w:rsidRPr="003D3EFD">
        <w:rPr>
          <w:rFonts w:ascii="Arial" w:eastAsia="ArialMT" w:hAnsi="Arial" w:cs="Arial"/>
          <w:color w:val="000000" w:themeColor="text1"/>
          <w:sz w:val="22"/>
          <w:szCs w:val="22"/>
          <w:lang w:val="fr-FR"/>
        </w:rPr>
        <w:t>wall</w:t>
      </w:r>
      <w:proofErr w:type="spellEnd"/>
      <w:r w:rsidRPr="003D3EFD">
        <w:rPr>
          <w:rFonts w:ascii="Arial" w:eastAsia="ArialMT" w:hAnsi="Arial" w:cs="Arial"/>
          <w:color w:val="000000" w:themeColor="text1"/>
          <w:sz w:val="22"/>
          <w:szCs w:val="22"/>
          <w:lang w:val="fr-FR"/>
        </w:rPr>
        <w:t xml:space="preserve"> tendue sur cadre en bois (cadre prévu lot 1) – impression quadri</w:t>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140 x 350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3</w:t>
      </w:r>
      <w:r w:rsidR="00A64E44" w:rsidRPr="003D3EFD">
        <w:rPr>
          <w:rFonts w:ascii="Arial" w:eastAsia="ArialMT" w:hAnsi="Arial" w:cs="Arial"/>
          <w:color w:val="000000" w:themeColor="text1"/>
          <w:sz w:val="22"/>
          <w:szCs w:val="22"/>
          <w:lang w:val="fr-FR"/>
        </w:rPr>
        <w:t xml:space="preserve"> U</w:t>
      </w:r>
    </w:p>
    <w:p w14:paraId="023C8BCF"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color w:val="000000" w:themeColor="text1"/>
          <w:sz w:val="22"/>
          <w:szCs w:val="22"/>
          <w:lang w:val="fr-FR"/>
        </w:rPr>
        <w:tab/>
      </w:r>
      <w:r w:rsidRPr="003D3EFD">
        <w:rPr>
          <w:rFonts w:ascii="Arial" w:eastAsia="ArialMT" w:hAnsi="Arial" w:cs="Arial"/>
          <w:color w:val="000000" w:themeColor="text1"/>
          <w:sz w:val="22"/>
          <w:szCs w:val="22"/>
          <w:lang w:val="fr-FR"/>
        </w:rPr>
        <w:tab/>
      </w:r>
      <w:r w:rsidRPr="003D3EFD">
        <w:rPr>
          <w:rFonts w:ascii="Arial" w:eastAsia="ArialMT" w:hAnsi="Arial" w:cs="Arial"/>
          <w:color w:val="000000" w:themeColor="text1"/>
          <w:sz w:val="22"/>
          <w:szCs w:val="22"/>
          <w:lang w:val="fr-FR"/>
        </w:rPr>
        <w:tab/>
      </w:r>
      <w:r w:rsidRPr="003D3EFD">
        <w:rPr>
          <w:rFonts w:ascii="Arial" w:eastAsia="ArialMT" w:hAnsi="Arial" w:cs="Arial"/>
          <w:color w:val="000000" w:themeColor="text1"/>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67CC47EF"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 xml:space="preserve">II-6 Texte de sections, affaires, cartels </w:t>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22F07D76" w14:textId="3447D738" w:rsidR="00BB48BB" w:rsidRPr="003D3EFD" w:rsidRDefault="00BB48BB" w:rsidP="009C2505">
      <w:pPr>
        <w:pStyle w:val="Paragraphedeliste"/>
        <w:numPr>
          <w:ilvl w:val="0"/>
          <w:numId w:val="32"/>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II-6.1</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TS</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 xml:space="preserve">Texte de section </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Forex noir 3 mm – Impression directe 1 ton blanc</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75 x 112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11</w:t>
      </w:r>
      <w:r w:rsidR="00A64E44" w:rsidRPr="003D3EFD">
        <w:rPr>
          <w:rFonts w:ascii="Arial" w:eastAsia="ArialMT" w:hAnsi="Arial" w:cs="Arial"/>
          <w:color w:val="000000" w:themeColor="text1"/>
          <w:sz w:val="22"/>
          <w:szCs w:val="22"/>
          <w:lang w:val="fr-FR"/>
        </w:rPr>
        <w:t xml:space="preserve"> U</w:t>
      </w:r>
    </w:p>
    <w:p w14:paraId="589C2E59"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7F09D5FB" w14:textId="3E1D6229" w:rsidR="00BB48BB" w:rsidRPr="003D3EFD" w:rsidRDefault="00BB48BB" w:rsidP="009C2505">
      <w:pPr>
        <w:pStyle w:val="Paragraphedeliste"/>
        <w:numPr>
          <w:ilvl w:val="0"/>
          <w:numId w:val="32"/>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II-6.2</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A1</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Affaire taille 1</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Aqua </w:t>
      </w:r>
      <w:proofErr w:type="spellStart"/>
      <w:r w:rsidRPr="003D3EFD">
        <w:rPr>
          <w:rFonts w:ascii="Arial" w:eastAsia="ArialMT" w:hAnsi="Arial" w:cs="Arial"/>
          <w:color w:val="000000" w:themeColor="text1"/>
          <w:sz w:val="22"/>
          <w:szCs w:val="22"/>
          <w:lang w:val="fr-FR"/>
        </w:rPr>
        <w:t>paper</w:t>
      </w:r>
      <w:proofErr w:type="spellEnd"/>
      <w:r w:rsidRPr="003D3EFD">
        <w:rPr>
          <w:rFonts w:ascii="Arial" w:eastAsia="ArialMT" w:hAnsi="Arial" w:cs="Arial"/>
          <w:color w:val="000000" w:themeColor="text1"/>
          <w:sz w:val="22"/>
          <w:szCs w:val="22"/>
          <w:lang w:val="fr-FR"/>
        </w:rPr>
        <w:t xml:space="preserve"> imprimé contrecollé sur carton 3 mm de type </w:t>
      </w:r>
      <w:proofErr w:type="spellStart"/>
      <w:r w:rsidRPr="003D3EFD">
        <w:rPr>
          <w:rFonts w:ascii="Arial" w:eastAsia="ArialMT" w:hAnsi="Arial" w:cs="Arial"/>
          <w:color w:val="000000" w:themeColor="text1"/>
          <w:sz w:val="22"/>
          <w:szCs w:val="22"/>
          <w:lang w:val="fr-FR"/>
        </w:rPr>
        <w:t>Kroma</w:t>
      </w:r>
      <w:proofErr w:type="spellEnd"/>
      <w:r w:rsidRPr="003D3EFD">
        <w:rPr>
          <w:rFonts w:ascii="Arial" w:eastAsia="ArialMT" w:hAnsi="Arial" w:cs="Arial"/>
          <w:color w:val="000000" w:themeColor="text1"/>
          <w:sz w:val="22"/>
          <w:szCs w:val="22"/>
          <w:lang w:val="fr-FR"/>
        </w:rPr>
        <w:t xml:space="preserve"> kraft – Impression quadri</w:t>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130 x 90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7</w:t>
      </w:r>
      <w:r w:rsidR="00A64E44" w:rsidRPr="003D3EFD">
        <w:rPr>
          <w:rFonts w:ascii="Arial" w:eastAsia="ArialMT" w:hAnsi="Arial" w:cs="Arial"/>
          <w:color w:val="000000" w:themeColor="text1"/>
          <w:sz w:val="22"/>
          <w:szCs w:val="22"/>
          <w:lang w:val="fr-FR"/>
        </w:rPr>
        <w:t xml:space="preserve"> U</w:t>
      </w:r>
    </w:p>
    <w:p w14:paraId="36475CEE" w14:textId="77777777" w:rsidR="003D3EFD" w:rsidRPr="003D3EFD" w:rsidRDefault="003D3EFD" w:rsidP="003D3EFD">
      <w:pPr>
        <w:jc w:val="both"/>
        <w:rPr>
          <w:rFonts w:ascii="Arial" w:eastAsia="ArialMT" w:hAnsi="Arial" w:cs="Arial"/>
          <w:color w:val="000000" w:themeColor="text1"/>
          <w:sz w:val="22"/>
          <w:szCs w:val="22"/>
          <w:lang w:val="fr-FR"/>
        </w:rPr>
      </w:pPr>
    </w:p>
    <w:p w14:paraId="3762EE47" w14:textId="78ECB956" w:rsidR="00BB48BB" w:rsidRPr="003D3EFD" w:rsidRDefault="00BB48BB" w:rsidP="009C2505">
      <w:pPr>
        <w:pStyle w:val="Paragraphedeliste"/>
        <w:numPr>
          <w:ilvl w:val="0"/>
          <w:numId w:val="32"/>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II-6.3</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A2</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Affaire taille 2</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Aqua </w:t>
      </w:r>
      <w:proofErr w:type="spellStart"/>
      <w:r w:rsidRPr="003D3EFD">
        <w:rPr>
          <w:rFonts w:ascii="Arial" w:eastAsia="ArialMT" w:hAnsi="Arial" w:cs="Arial"/>
          <w:color w:val="000000" w:themeColor="text1"/>
          <w:sz w:val="22"/>
          <w:szCs w:val="22"/>
          <w:lang w:val="fr-FR"/>
        </w:rPr>
        <w:t>paper</w:t>
      </w:r>
      <w:proofErr w:type="spellEnd"/>
      <w:r w:rsidRPr="003D3EFD">
        <w:rPr>
          <w:rFonts w:ascii="Arial" w:eastAsia="ArialMT" w:hAnsi="Arial" w:cs="Arial"/>
          <w:color w:val="000000" w:themeColor="text1"/>
          <w:sz w:val="22"/>
          <w:szCs w:val="22"/>
          <w:lang w:val="fr-FR"/>
        </w:rPr>
        <w:t xml:space="preserve"> imprimé contrecollé sur carton 3 mm de type </w:t>
      </w:r>
      <w:proofErr w:type="spellStart"/>
      <w:r w:rsidRPr="003D3EFD">
        <w:rPr>
          <w:rFonts w:ascii="Arial" w:eastAsia="ArialMT" w:hAnsi="Arial" w:cs="Arial"/>
          <w:color w:val="000000" w:themeColor="text1"/>
          <w:sz w:val="22"/>
          <w:szCs w:val="22"/>
          <w:lang w:val="fr-FR"/>
        </w:rPr>
        <w:t>Kroma</w:t>
      </w:r>
      <w:proofErr w:type="spellEnd"/>
      <w:r w:rsidRPr="003D3EFD">
        <w:rPr>
          <w:rFonts w:ascii="Arial" w:eastAsia="ArialMT" w:hAnsi="Arial" w:cs="Arial"/>
          <w:color w:val="000000" w:themeColor="text1"/>
          <w:sz w:val="22"/>
          <w:szCs w:val="22"/>
          <w:lang w:val="fr-FR"/>
        </w:rPr>
        <w:t xml:space="preserve"> kraft – Impression quadri</w:t>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65 x 90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6</w:t>
      </w:r>
      <w:r w:rsidR="00A64E44" w:rsidRPr="003D3EFD">
        <w:rPr>
          <w:rFonts w:ascii="Arial" w:eastAsia="ArialMT" w:hAnsi="Arial" w:cs="Arial"/>
          <w:color w:val="000000" w:themeColor="text1"/>
          <w:sz w:val="22"/>
          <w:szCs w:val="22"/>
          <w:lang w:val="fr-FR"/>
        </w:rPr>
        <w:t xml:space="preserve"> U</w:t>
      </w:r>
    </w:p>
    <w:p w14:paraId="71806E04"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02B3B1B0" w14:textId="680946DC" w:rsidR="003D3EFD" w:rsidRPr="003D3EFD" w:rsidRDefault="00BB48BB" w:rsidP="003D3EFD">
      <w:pPr>
        <w:pStyle w:val="Paragraphedeliste"/>
        <w:numPr>
          <w:ilvl w:val="0"/>
          <w:numId w:val="32"/>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lastRenderedPageBreak/>
        <w:t>II-6.4</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CSM</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Cartel simple mural</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Aqua </w:t>
      </w:r>
      <w:proofErr w:type="spellStart"/>
      <w:r w:rsidRPr="003D3EFD">
        <w:rPr>
          <w:rFonts w:ascii="Arial" w:eastAsia="ArialMT" w:hAnsi="Arial" w:cs="Arial"/>
          <w:color w:val="000000" w:themeColor="text1"/>
          <w:sz w:val="22"/>
          <w:szCs w:val="22"/>
          <w:lang w:val="fr-FR"/>
        </w:rPr>
        <w:t>paper</w:t>
      </w:r>
      <w:proofErr w:type="spellEnd"/>
      <w:r w:rsidRPr="003D3EFD">
        <w:rPr>
          <w:rFonts w:ascii="Arial" w:eastAsia="ArialMT" w:hAnsi="Arial" w:cs="Arial"/>
          <w:color w:val="000000" w:themeColor="text1"/>
          <w:sz w:val="22"/>
          <w:szCs w:val="22"/>
          <w:lang w:val="fr-FR"/>
        </w:rPr>
        <w:t xml:space="preserve"> imprimé contrecollé sur carton 3 mm de type </w:t>
      </w:r>
      <w:proofErr w:type="spellStart"/>
      <w:r w:rsidRPr="003D3EFD">
        <w:rPr>
          <w:rFonts w:ascii="Arial" w:eastAsia="ArialMT" w:hAnsi="Arial" w:cs="Arial"/>
          <w:color w:val="000000" w:themeColor="text1"/>
          <w:sz w:val="22"/>
          <w:szCs w:val="22"/>
          <w:lang w:val="fr-FR"/>
        </w:rPr>
        <w:t>Kroma</w:t>
      </w:r>
      <w:proofErr w:type="spellEnd"/>
      <w:r w:rsidRPr="003D3EFD">
        <w:rPr>
          <w:rFonts w:ascii="Arial" w:eastAsia="ArialMT" w:hAnsi="Arial" w:cs="Arial"/>
          <w:color w:val="000000" w:themeColor="text1"/>
          <w:sz w:val="22"/>
          <w:szCs w:val="22"/>
          <w:lang w:val="fr-FR"/>
        </w:rPr>
        <w:t xml:space="preserve"> kraft – Impression quadri</w:t>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14 x12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40</w:t>
      </w:r>
      <w:r w:rsidR="00A64E44" w:rsidRPr="003D3EFD">
        <w:rPr>
          <w:rFonts w:ascii="Arial" w:eastAsia="ArialMT" w:hAnsi="Arial" w:cs="Arial"/>
          <w:color w:val="000000" w:themeColor="text1"/>
          <w:sz w:val="22"/>
          <w:szCs w:val="22"/>
          <w:lang w:val="fr-FR"/>
        </w:rPr>
        <w:t xml:space="preserve"> U</w:t>
      </w:r>
    </w:p>
    <w:p w14:paraId="750CAF72"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0617711E" w14:textId="54B0C8E2" w:rsidR="00BB48BB" w:rsidRPr="003D3EFD" w:rsidRDefault="00BB48BB" w:rsidP="009C2505">
      <w:pPr>
        <w:pStyle w:val="Paragraphedeliste"/>
        <w:numPr>
          <w:ilvl w:val="0"/>
          <w:numId w:val="32"/>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II-6.5</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CDM</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 xml:space="preserve">Cartel développé mural </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Aqua </w:t>
      </w:r>
      <w:proofErr w:type="spellStart"/>
      <w:r w:rsidRPr="003D3EFD">
        <w:rPr>
          <w:rFonts w:ascii="Arial" w:eastAsia="ArialMT" w:hAnsi="Arial" w:cs="Arial"/>
          <w:color w:val="000000" w:themeColor="text1"/>
          <w:sz w:val="22"/>
          <w:szCs w:val="22"/>
          <w:lang w:val="fr-FR"/>
        </w:rPr>
        <w:t>paper</w:t>
      </w:r>
      <w:proofErr w:type="spellEnd"/>
      <w:r w:rsidRPr="003D3EFD">
        <w:rPr>
          <w:rFonts w:ascii="Arial" w:eastAsia="ArialMT" w:hAnsi="Arial" w:cs="Arial"/>
          <w:color w:val="000000" w:themeColor="text1"/>
          <w:sz w:val="22"/>
          <w:szCs w:val="22"/>
          <w:lang w:val="fr-FR"/>
        </w:rPr>
        <w:t xml:space="preserve"> imprimé contrecollé sur carton 3 mm de type </w:t>
      </w:r>
      <w:proofErr w:type="spellStart"/>
      <w:r w:rsidRPr="003D3EFD">
        <w:rPr>
          <w:rFonts w:ascii="Arial" w:eastAsia="ArialMT" w:hAnsi="Arial" w:cs="Arial"/>
          <w:color w:val="000000" w:themeColor="text1"/>
          <w:sz w:val="22"/>
          <w:szCs w:val="22"/>
          <w:lang w:val="fr-FR"/>
        </w:rPr>
        <w:t>Kroma</w:t>
      </w:r>
      <w:proofErr w:type="spellEnd"/>
      <w:r w:rsidRPr="003D3EFD">
        <w:rPr>
          <w:rFonts w:ascii="Arial" w:eastAsia="ArialMT" w:hAnsi="Arial" w:cs="Arial"/>
          <w:color w:val="000000" w:themeColor="text1"/>
          <w:sz w:val="22"/>
          <w:szCs w:val="22"/>
          <w:lang w:val="fr-FR"/>
        </w:rPr>
        <w:t xml:space="preserve"> kraft – Impression quadri</w:t>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28 x12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20</w:t>
      </w:r>
      <w:r w:rsidR="00A64E44" w:rsidRPr="003D3EFD">
        <w:rPr>
          <w:rFonts w:ascii="Arial" w:eastAsia="ArialMT" w:hAnsi="Arial" w:cs="Arial"/>
          <w:color w:val="000000" w:themeColor="text1"/>
          <w:sz w:val="22"/>
          <w:szCs w:val="22"/>
          <w:lang w:val="fr-FR"/>
        </w:rPr>
        <w:t xml:space="preserve"> U</w:t>
      </w:r>
    </w:p>
    <w:p w14:paraId="2B55AD42"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63D6ACB1" w14:textId="2A4DB092" w:rsidR="003D3EFD" w:rsidRPr="003D3EFD" w:rsidRDefault="00BB48BB" w:rsidP="003D3EFD">
      <w:pPr>
        <w:pStyle w:val="Paragraphedeliste"/>
        <w:numPr>
          <w:ilvl w:val="0"/>
          <w:numId w:val="32"/>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II-6.6</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CST</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Cartel simple table</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Forex noir 3 mm – Impression directe 1 ton blanc</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14 x12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30</w:t>
      </w:r>
      <w:r w:rsidR="00A64E44" w:rsidRPr="003D3EFD">
        <w:rPr>
          <w:rFonts w:ascii="Arial" w:eastAsia="ArialMT" w:hAnsi="Arial" w:cs="Arial"/>
          <w:color w:val="000000" w:themeColor="text1"/>
          <w:sz w:val="22"/>
          <w:szCs w:val="22"/>
          <w:lang w:val="fr-FR"/>
        </w:rPr>
        <w:t xml:space="preserve"> U</w:t>
      </w:r>
    </w:p>
    <w:p w14:paraId="2CD0DDB8"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614AF230" w14:textId="22B3B80C" w:rsidR="00BB48BB" w:rsidRPr="003D3EFD" w:rsidRDefault="00BB48BB" w:rsidP="009C2505">
      <w:pPr>
        <w:pStyle w:val="Paragraphedeliste"/>
        <w:numPr>
          <w:ilvl w:val="0"/>
          <w:numId w:val="32"/>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II-6.7</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CDT</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Cartel développé table</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Forex noir 3 mm – Impression directe 1 ton blanc</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28 x12 cm</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60</w:t>
      </w:r>
      <w:r w:rsidR="00A64E44" w:rsidRPr="003D3EFD">
        <w:rPr>
          <w:rFonts w:ascii="Arial" w:eastAsia="ArialMT" w:hAnsi="Arial" w:cs="Arial"/>
          <w:color w:val="000000" w:themeColor="text1"/>
          <w:sz w:val="22"/>
          <w:szCs w:val="22"/>
          <w:lang w:val="fr-FR"/>
        </w:rPr>
        <w:t xml:space="preserve"> U</w:t>
      </w:r>
    </w:p>
    <w:p w14:paraId="1339F9C6"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322FEEB5"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II-7 Reproductions</w:t>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73E55E0F" w14:textId="005B5DF1" w:rsidR="00BB48BB" w:rsidRPr="003D3EFD" w:rsidRDefault="00BB48BB" w:rsidP="009C2505">
      <w:pPr>
        <w:pStyle w:val="Paragraphedeliste"/>
        <w:numPr>
          <w:ilvl w:val="0"/>
          <w:numId w:val="33"/>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II-7.1</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R1</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Reproduction Taille 1</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Aqua </w:t>
      </w:r>
      <w:proofErr w:type="spellStart"/>
      <w:r w:rsidRPr="003D3EFD">
        <w:rPr>
          <w:rFonts w:ascii="Arial" w:eastAsia="ArialMT" w:hAnsi="Arial" w:cs="Arial"/>
          <w:color w:val="000000" w:themeColor="text1"/>
          <w:sz w:val="22"/>
          <w:szCs w:val="22"/>
          <w:lang w:val="fr-FR"/>
        </w:rPr>
        <w:t>paper</w:t>
      </w:r>
      <w:proofErr w:type="spellEnd"/>
      <w:r w:rsidRPr="003D3EFD">
        <w:rPr>
          <w:rFonts w:ascii="Arial" w:eastAsia="ArialMT" w:hAnsi="Arial" w:cs="Arial"/>
          <w:color w:val="000000" w:themeColor="text1"/>
          <w:sz w:val="22"/>
          <w:szCs w:val="22"/>
          <w:lang w:val="fr-FR"/>
        </w:rPr>
        <w:t xml:space="preserve"> imprimé contrecollé sur carton 3 mm de type </w:t>
      </w:r>
      <w:proofErr w:type="spellStart"/>
      <w:r w:rsidRPr="003D3EFD">
        <w:rPr>
          <w:rFonts w:ascii="Arial" w:eastAsia="ArialMT" w:hAnsi="Arial" w:cs="Arial"/>
          <w:color w:val="000000" w:themeColor="text1"/>
          <w:sz w:val="22"/>
          <w:szCs w:val="22"/>
          <w:lang w:val="fr-FR"/>
        </w:rPr>
        <w:t>Kroma</w:t>
      </w:r>
      <w:proofErr w:type="spellEnd"/>
      <w:r w:rsidRPr="003D3EFD">
        <w:rPr>
          <w:rFonts w:ascii="Arial" w:eastAsia="ArialMT" w:hAnsi="Arial" w:cs="Arial"/>
          <w:color w:val="000000" w:themeColor="text1"/>
          <w:sz w:val="22"/>
          <w:szCs w:val="22"/>
          <w:lang w:val="fr-FR"/>
        </w:rPr>
        <w:t xml:space="preserve"> kraft – Impression quadri</w:t>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60 x 90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12</w:t>
      </w:r>
      <w:r w:rsidR="00A64E44" w:rsidRPr="003D3EFD">
        <w:rPr>
          <w:rFonts w:ascii="Arial" w:eastAsia="ArialMT" w:hAnsi="Arial" w:cs="Arial"/>
          <w:color w:val="000000" w:themeColor="text1"/>
          <w:sz w:val="22"/>
          <w:szCs w:val="22"/>
          <w:lang w:val="fr-FR"/>
        </w:rPr>
        <w:t xml:space="preserve"> U</w:t>
      </w:r>
    </w:p>
    <w:p w14:paraId="53FC07B0"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41564A27" w14:textId="1A12F734" w:rsidR="00BB48BB" w:rsidRPr="003D3EFD" w:rsidRDefault="00BB48BB" w:rsidP="009C2505">
      <w:pPr>
        <w:pStyle w:val="Paragraphedeliste"/>
        <w:numPr>
          <w:ilvl w:val="0"/>
          <w:numId w:val="33"/>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II-7.2</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R2</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Reproduction Taille 2</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Aqua </w:t>
      </w:r>
      <w:proofErr w:type="spellStart"/>
      <w:r w:rsidRPr="003D3EFD">
        <w:rPr>
          <w:rFonts w:ascii="Arial" w:eastAsia="ArialMT" w:hAnsi="Arial" w:cs="Arial"/>
          <w:color w:val="000000" w:themeColor="text1"/>
          <w:sz w:val="22"/>
          <w:szCs w:val="22"/>
          <w:lang w:val="fr-FR"/>
        </w:rPr>
        <w:t>paper</w:t>
      </w:r>
      <w:proofErr w:type="spellEnd"/>
      <w:r w:rsidRPr="003D3EFD">
        <w:rPr>
          <w:rFonts w:ascii="Arial" w:eastAsia="ArialMT" w:hAnsi="Arial" w:cs="Arial"/>
          <w:color w:val="000000" w:themeColor="text1"/>
          <w:sz w:val="22"/>
          <w:szCs w:val="22"/>
          <w:lang w:val="fr-FR"/>
        </w:rPr>
        <w:t xml:space="preserve"> imprimé contrecollé sur carton 3 mm de type </w:t>
      </w:r>
      <w:proofErr w:type="spellStart"/>
      <w:r w:rsidRPr="003D3EFD">
        <w:rPr>
          <w:rFonts w:ascii="Arial" w:eastAsia="ArialMT" w:hAnsi="Arial" w:cs="Arial"/>
          <w:color w:val="000000" w:themeColor="text1"/>
          <w:sz w:val="22"/>
          <w:szCs w:val="22"/>
          <w:lang w:val="fr-FR"/>
        </w:rPr>
        <w:t>Kroma</w:t>
      </w:r>
      <w:proofErr w:type="spellEnd"/>
      <w:r w:rsidRPr="003D3EFD">
        <w:rPr>
          <w:rFonts w:ascii="Arial" w:eastAsia="ArialMT" w:hAnsi="Arial" w:cs="Arial"/>
          <w:color w:val="000000" w:themeColor="text1"/>
          <w:sz w:val="22"/>
          <w:szCs w:val="22"/>
          <w:lang w:val="fr-FR"/>
        </w:rPr>
        <w:t xml:space="preserve"> kraft – Impression quadri</w:t>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40 x 60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12</w:t>
      </w:r>
      <w:r w:rsidR="00A64E44" w:rsidRPr="003D3EFD">
        <w:rPr>
          <w:rFonts w:ascii="Arial" w:eastAsia="ArialMT" w:hAnsi="Arial" w:cs="Arial"/>
          <w:color w:val="000000" w:themeColor="text1"/>
          <w:sz w:val="22"/>
          <w:szCs w:val="22"/>
          <w:lang w:val="fr-FR"/>
        </w:rPr>
        <w:t xml:space="preserve"> U</w:t>
      </w:r>
    </w:p>
    <w:p w14:paraId="05FE1731" w14:textId="77777777" w:rsidR="003D3EFD" w:rsidRPr="003D3EFD" w:rsidRDefault="003D3EFD" w:rsidP="003D3EFD">
      <w:pPr>
        <w:jc w:val="both"/>
        <w:rPr>
          <w:rFonts w:ascii="Arial" w:eastAsia="ArialMT" w:hAnsi="Arial" w:cs="Arial"/>
          <w:color w:val="000000" w:themeColor="text1"/>
          <w:sz w:val="22"/>
          <w:szCs w:val="22"/>
          <w:lang w:val="fr-FR"/>
        </w:rPr>
      </w:pPr>
    </w:p>
    <w:p w14:paraId="266798CE" w14:textId="51DF9ADA" w:rsidR="00BB48BB" w:rsidRPr="003D3EFD" w:rsidRDefault="00BB48BB" w:rsidP="009C2505">
      <w:pPr>
        <w:pStyle w:val="Paragraphedeliste"/>
        <w:numPr>
          <w:ilvl w:val="0"/>
          <w:numId w:val="33"/>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II-7.3</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R3</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Reproduction Taille 3</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Aqua </w:t>
      </w:r>
      <w:proofErr w:type="spellStart"/>
      <w:r w:rsidRPr="003D3EFD">
        <w:rPr>
          <w:rFonts w:ascii="Arial" w:eastAsia="ArialMT" w:hAnsi="Arial" w:cs="Arial"/>
          <w:color w:val="000000" w:themeColor="text1"/>
          <w:sz w:val="22"/>
          <w:szCs w:val="22"/>
          <w:lang w:val="fr-FR"/>
        </w:rPr>
        <w:t>paper</w:t>
      </w:r>
      <w:proofErr w:type="spellEnd"/>
      <w:r w:rsidRPr="003D3EFD">
        <w:rPr>
          <w:rFonts w:ascii="Arial" w:eastAsia="ArialMT" w:hAnsi="Arial" w:cs="Arial"/>
          <w:color w:val="000000" w:themeColor="text1"/>
          <w:sz w:val="22"/>
          <w:szCs w:val="22"/>
          <w:lang w:val="fr-FR"/>
        </w:rPr>
        <w:t xml:space="preserve"> imprimé contrecollé sur carton 3 mm de type </w:t>
      </w:r>
      <w:proofErr w:type="spellStart"/>
      <w:r w:rsidRPr="003D3EFD">
        <w:rPr>
          <w:rFonts w:ascii="Arial" w:eastAsia="ArialMT" w:hAnsi="Arial" w:cs="Arial"/>
          <w:color w:val="000000" w:themeColor="text1"/>
          <w:sz w:val="22"/>
          <w:szCs w:val="22"/>
          <w:lang w:val="fr-FR"/>
        </w:rPr>
        <w:t>Kroma</w:t>
      </w:r>
      <w:proofErr w:type="spellEnd"/>
      <w:r w:rsidRPr="003D3EFD">
        <w:rPr>
          <w:rFonts w:ascii="Arial" w:eastAsia="ArialMT" w:hAnsi="Arial" w:cs="Arial"/>
          <w:color w:val="000000" w:themeColor="text1"/>
          <w:sz w:val="22"/>
          <w:szCs w:val="22"/>
          <w:lang w:val="fr-FR"/>
        </w:rPr>
        <w:t xml:space="preserve"> kraft – Impression quadri</w:t>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30 x 40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12</w:t>
      </w:r>
      <w:r w:rsidR="00A64E44" w:rsidRPr="003D3EFD">
        <w:rPr>
          <w:rFonts w:ascii="Arial" w:eastAsia="ArialMT" w:hAnsi="Arial" w:cs="Arial"/>
          <w:color w:val="000000" w:themeColor="text1"/>
          <w:sz w:val="22"/>
          <w:szCs w:val="22"/>
          <w:lang w:val="fr-FR"/>
        </w:rPr>
        <w:t xml:space="preserve"> U</w:t>
      </w:r>
    </w:p>
    <w:p w14:paraId="21997BCE"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36A69A71" w14:textId="13DA7A3A" w:rsidR="003D3EFD" w:rsidRPr="003D3EFD" w:rsidRDefault="00BB48BB" w:rsidP="003D3EFD">
      <w:pPr>
        <w:pStyle w:val="Paragraphedeliste"/>
        <w:numPr>
          <w:ilvl w:val="0"/>
          <w:numId w:val="33"/>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II-7.4</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R4</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Reproduction Taille 4</w:t>
      </w:r>
      <w:r w:rsidR="00A64E44"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t xml:space="preserve">Aqua </w:t>
      </w:r>
      <w:proofErr w:type="spellStart"/>
      <w:r w:rsidR="009C2505" w:rsidRPr="003D3EFD">
        <w:rPr>
          <w:rFonts w:ascii="Arial" w:eastAsia="ArialMT" w:hAnsi="Arial" w:cs="Arial"/>
          <w:color w:val="000000" w:themeColor="text1"/>
          <w:sz w:val="22"/>
          <w:szCs w:val="22"/>
          <w:lang w:val="fr-FR"/>
        </w:rPr>
        <w:t>paper</w:t>
      </w:r>
      <w:proofErr w:type="spellEnd"/>
      <w:r w:rsidR="009C2505" w:rsidRPr="003D3EFD">
        <w:rPr>
          <w:rFonts w:ascii="Arial" w:eastAsia="ArialMT" w:hAnsi="Arial" w:cs="Arial"/>
          <w:color w:val="000000" w:themeColor="text1"/>
          <w:sz w:val="22"/>
          <w:szCs w:val="22"/>
          <w:lang w:val="fr-FR"/>
        </w:rPr>
        <w:t xml:space="preserve"> imprimé contrecollé sur carton 3 mm de type </w:t>
      </w:r>
      <w:proofErr w:type="spellStart"/>
      <w:r w:rsidR="009C2505" w:rsidRPr="003D3EFD">
        <w:rPr>
          <w:rFonts w:ascii="Arial" w:eastAsia="ArialMT" w:hAnsi="Arial" w:cs="Arial"/>
          <w:color w:val="000000" w:themeColor="text1"/>
          <w:sz w:val="22"/>
          <w:szCs w:val="22"/>
          <w:lang w:val="fr-FR"/>
        </w:rPr>
        <w:t>Kroma</w:t>
      </w:r>
      <w:proofErr w:type="spellEnd"/>
      <w:r w:rsidR="009C2505" w:rsidRPr="003D3EFD">
        <w:rPr>
          <w:rFonts w:ascii="Arial" w:eastAsia="ArialMT" w:hAnsi="Arial" w:cs="Arial"/>
          <w:color w:val="000000" w:themeColor="text1"/>
          <w:sz w:val="22"/>
          <w:szCs w:val="22"/>
          <w:lang w:val="fr-FR"/>
        </w:rPr>
        <w:t xml:space="preserve"> kraft – Impression quadri</w:t>
      </w:r>
      <w:r w:rsidR="00A64E44"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20 x 30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15</w:t>
      </w:r>
      <w:r w:rsidR="00A64E44" w:rsidRPr="003D3EFD">
        <w:rPr>
          <w:rFonts w:ascii="Arial" w:eastAsia="ArialMT" w:hAnsi="Arial" w:cs="Arial"/>
          <w:color w:val="000000" w:themeColor="text1"/>
          <w:sz w:val="22"/>
          <w:szCs w:val="22"/>
          <w:lang w:val="fr-FR"/>
        </w:rPr>
        <w:t xml:space="preserve"> U</w:t>
      </w:r>
    </w:p>
    <w:p w14:paraId="5C655624"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7E85B571" w14:textId="24544EB9" w:rsidR="00BB48BB" w:rsidRPr="003D3EFD" w:rsidRDefault="00BB48BB" w:rsidP="009C2505">
      <w:pPr>
        <w:pStyle w:val="Paragraphedeliste"/>
        <w:numPr>
          <w:ilvl w:val="0"/>
          <w:numId w:val="33"/>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II-7.5</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J</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Journal à feuilleter</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 xml:space="preserve">Toile ou papier tissé indéchirable – impression quadri r/v – 4 feuilles pliées et reliées par une baguette de bois </w:t>
      </w:r>
      <w:r w:rsidR="00901E5E">
        <w:rPr>
          <w:rFonts w:ascii="Arial" w:eastAsia="ArialMT" w:hAnsi="Arial" w:cs="Arial"/>
          <w:color w:val="000000" w:themeColor="text1"/>
          <w:sz w:val="22"/>
          <w:szCs w:val="22"/>
          <w:lang w:val="fr-FR"/>
        </w:rPr>
        <w:t xml:space="preserve">(fournie par les Archives nationales) </w:t>
      </w:r>
      <w:r w:rsidRPr="003D3EFD">
        <w:rPr>
          <w:rFonts w:ascii="Arial" w:eastAsia="ArialMT" w:hAnsi="Arial" w:cs="Arial"/>
          <w:color w:val="000000" w:themeColor="text1"/>
          <w:sz w:val="22"/>
          <w:szCs w:val="22"/>
          <w:lang w:val="fr-FR"/>
        </w:rPr>
        <w:t>+ 2 points de fixation au mobilier</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00CB74BE" w:rsidRPr="003D3EFD">
        <w:rPr>
          <w:rFonts w:ascii="Arial" w:eastAsia="ArialMT" w:hAnsi="Arial" w:cs="Arial"/>
          <w:color w:val="000000" w:themeColor="text1"/>
          <w:sz w:val="22"/>
          <w:szCs w:val="22"/>
          <w:lang w:val="fr-FR"/>
        </w:rPr>
        <w:t>70</w:t>
      </w:r>
      <w:r w:rsidRPr="003D3EFD">
        <w:rPr>
          <w:rFonts w:ascii="Arial" w:eastAsia="ArialMT" w:hAnsi="Arial" w:cs="Arial"/>
          <w:color w:val="000000" w:themeColor="text1"/>
          <w:sz w:val="22"/>
          <w:szCs w:val="22"/>
          <w:lang w:val="fr-FR"/>
        </w:rPr>
        <w:t xml:space="preserve"> x </w:t>
      </w:r>
      <w:r w:rsidR="00CB74BE" w:rsidRPr="003D3EFD">
        <w:rPr>
          <w:rFonts w:ascii="Arial" w:eastAsia="ArialMT" w:hAnsi="Arial" w:cs="Arial"/>
          <w:color w:val="000000" w:themeColor="text1"/>
          <w:sz w:val="22"/>
          <w:szCs w:val="22"/>
          <w:lang w:val="fr-FR"/>
        </w:rPr>
        <w:t>5</w:t>
      </w:r>
      <w:r w:rsidRPr="003D3EFD">
        <w:rPr>
          <w:rFonts w:ascii="Arial" w:eastAsia="ArialMT" w:hAnsi="Arial" w:cs="Arial"/>
          <w:color w:val="000000" w:themeColor="text1"/>
          <w:sz w:val="22"/>
          <w:szCs w:val="22"/>
          <w:lang w:val="fr-FR"/>
        </w:rPr>
        <w:t>0 cm – 4 feuilles r</w:t>
      </w:r>
      <w:r w:rsidR="00A64E44" w:rsidRPr="003D3EFD">
        <w:rPr>
          <w:rFonts w:ascii="Arial" w:eastAsia="ArialMT" w:hAnsi="Arial" w:cs="Arial"/>
          <w:color w:val="000000" w:themeColor="text1"/>
          <w:sz w:val="22"/>
          <w:szCs w:val="22"/>
          <w:lang w:val="fr-FR"/>
        </w:rPr>
        <w:t>-</w:t>
      </w:r>
      <w:r w:rsidRPr="003D3EFD">
        <w:rPr>
          <w:rFonts w:ascii="Arial" w:eastAsia="ArialMT" w:hAnsi="Arial" w:cs="Arial"/>
          <w:color w:val="000000" w:themeColor="text1"/>
          <w:sz w:val="22"/>
          <w:szCs w:val="22"/>
          <w:lang w:val="fr-FR"/>
        </w:rPr>
        <w:t>v</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1</w:t>
      </w:r>
      <w:r w:rsidR="00A64E44" w:rsidRPr="003D3EFD">
        <w:rPr>
          <w:rFonts w:ascii="Arial" w:eastAsia="ArialMT" w:hAnsi="Arial" w:cs="Arial"/>
          <w:color w:val="000000" w:themeColor="text1"/>
          <w:sz w:val="22"/>
          <w:szCs w:val="22"/>
          <w:lang w:val="fr-FR"/>
        </w:rPr>
        <w:t xml:space="preserve"> U</w:t>
      </w:r>
    </w:p>
    <w:p w14:paraId="6A8EBCB0"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00E9A9E5"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II-8 Infographies</w:t>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1F2776A2" w14:textId="7FEFECFC" w:rsidR="00BB48BB" w:rsidRPr="003D3EFD" w:rsidRDefault="00BB48BB" w:rsidP="009C2505">
      <w:pPr>
        <w:pStyle w:val="Paragraphedeliste"/>
        <w:numPr>
          <w:ilvl w:val="0"/>
          <w:numId w:val="34"/>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II-8.1</w:t>
      </w:r>
      <w:r w:rsidR="009C2505" w:rsidRPr="003D3EFD">
        <w:rPr>
          <w:rFonts w:ascii="Arial" w:eastAsia="ArialMT" w:hAnsi="Arial" w:cs="Arial"/>
          <w:color w:val="000000" w:themeColor="text1"/>
          <w:sz w:val="22"/>
          <w:szCs w:val="22"/>
          <w:lang w:val="fr-FR"/>
        </w:rPr>
        <w:t xml:space="preserve"> – </w:t>
      </w:r>
      <w:r w:rsidR="00A64E44" w:rsidRPr="003D3EFD">
        <w:rPr>
          <w:rFonts w:ascii="Arial" w:eastAsia="ArialMT" w:hAnsi="Arial" w:cs="Arial"/>
          <w:color w:val="000000" w:themeColor="text1"/>
          <w:sz w:val="22"/>
          <w:szCs w:val="22"/>
          <w:lang w:val="fr-FR"/>
        </w:rPr>
        <w:t>IG</w:t>
      </w:r>
      <w:r w:rsidRPr="003D3EFD">
        <w:rPr>
          <w:rFonts w:ascii="Arial" w:eastAsia="ArialMT" w:hAnsi="Arial" w:cs="Arial"/>
          <w:color w:val="000000" w:themeColor="text1"/>
          <w:sz w:val="22"/>
          <w:szCs w:val="22"/>
          <w:lang w:val="fr-FR"/>
        </w:rPr>
        <w:t xml:space="preserve"> </w:t>
      </w:r>
      <w:r w:rsidR="009C2505" w:rsidRPr="003D3EFD">
        <w:rPr>
          <w:rFonts w:ascii="Arial" w:eastAsia="ArialMT" w:hAnsi="Arial" w:cs="Arial"/>
          <w:color w:val="000000" w:themeColor="text1"/>
          <w:sz w:val="22"/>
          <w:szCs w:val="22"/>
          <w:lang w:val="fr-FR"/>
        </w:rPr>
        <w:t xml:space="preserve">/ </w:t>
      </w:r>
      <w:r w:rsidRPr="003D3EFD">
        <w:rPr>
          <w:rFonts w:ascii="Arial" w:eastAsia="ArialMT" w:hAnsi="Arial" w:cs="Arial"/>
          <w:color w:val="000000" w:themeColor="text1"/>
          <w:sz w:val="22"/>
          <w:szCs w:val="22"/>
          <w:lang w:val="fr-FR"/>
        </w:rPr>
        <w:t xml:space="preserve">Infographie grand format </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Plaque de medium 3 mm peint 1 RAL, impression directe 1 ton blanc</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230 x 100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1</w:t>
      </w:r>
      <w:r w:rsidR="00A64E44" w:rsidRPr="003D3EFD">
        <w:rPr>
          <w:rFonts w:ascii="Arial" w:eastAsia="ArialMT" w:hAnsi="Arial" w:cs="Arial"/>
          <w:color w:val="000000" w:themeColor="text1"/>
          <w:sz w:val="22"/>
          <w:szCs w:val="22"/>
          <w:lang w:val="fr-FR"/>
        </w:rPr>
        <w:t xml:space="preserve"> U</w:t>
      </w:r>
    </w:p>
    <w:p w14:paraId="47FEE06C" w14:textId="1427A169" w:rsidR="00BB48BB" w:rsidRPr="003D3EFD" w:rsidRDefault="00BB48BB" w:rsidP="009C2505">
      <w:pPr>
        <w:ind w:firstLine="4240"/>
        <w:jc w:val="both"/>
        <w:rPr>
          <w:rFonts w:ascii="Arial" w:eastAsia="ArialMT" w:hAnsi="Arial" w:cs="Arial"/>
          <w:color w:val="000000" w:themeColor="text1"/>
          <w:sz w:val="22"/>
          <w:szCs w:val="22"/>
          <w:lang w:val="fr-FR"/>
        </w:rPr>
      </w:pPr>
    </w:p>
    <w:p w14:paraId="17F45DB9" w14:textId="77777777" w:rsidR="00BB48BB" w:rsidRPr="003D3EFD" w:rsidRDefault="00BB48BB" w:rsidP="00BB48BB">
      <w:pPr>
        <w:jc w:val="both"/>
        <w:rPr>
          <w:rFonts w:ascii="Arial" w:eastAsia="ArialMT" w:hAnsi="Arial" w:cs="Arial"/>
          <w:b/>
          <w:bCs/>
          <w:color w:val="6699CC"/>
          <w:sz w:val="22"/>
          <w:szCs w:val="22"/>
          <w:lang w:val="fr-FR"/>
        </w:rPr>
      </w:pPr>
      <w:r w:rsidRPr="003D3EFD">
        <w:rPr>
          <w:rFonts w:ascii="Arial" w:eastAsia="ArialMT" w:hAnsi="Arial" w:cs="Arial"/>
          <w:b/>
          <w:bCs/>
          <w:color w:val="6699CC"/>
          <w:sz w:val="22"/>
          <w:szCs w:val="22"/>
          <w:lang w:val="fr-FR"/>
        </w:rPr>
        <w:t>II-9 Lettres adhésives et numéros d'œuvres</w:t>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r w:rsidRPr="003D3EFD">
        <w:rPr>
          <w:rFonts w:ascii="Arial" w:eastAsia="ArialMT" w:hAnsi="Arial" w:cs="Arial"/>
          <w:b/>
          <w:bCs/>
          <w:color w:val="6699CC"/>
          <w:sz w:val="22"/>
          <w:szCs w:val="22"/>
          <w:lang w:val="fr-FR"/>
        </w:rPr>
        <w:tab/>
      </w:r>
    </w:p>
    <w:p w14:paraId="14BC5335" w14:textId="2667F31A" w:rsidR="00BB48BB" w:rsidRPr="003D3EFD" w:rsidRDefault="00BB48BB" w:rsidP="009C2505">
      <w:pPr>
        <w:pStyle w:val="Paragraphedeliste"/>
        <w:numPr>
          <w:ilvl w:val="0"/>
          <w:numId w:val="34"/>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II-9.1</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C1</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 xml:space="preserve">Citation 1 </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Adhésif teinté masse noir ou blanc + découpe</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200 x 20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8</w:t>
      </w:r>
      <w:r w:rsidR="00A64E44" w:rsidRPr="003D3EFD">
        <w:rPr>
          <w:rFonts w:ascii="Arial" w:eastAsia="ArialMT" w:hAnsi="Arial" w:cs="Arial"/>
          <w:color w:val="000000" w:themeColor="text1"/>
          <w:sz w:val="22"/>
          <w:szCs w:val="22"/>
          <w:lang w:val="fr-FR"/>
        </w:rPr>
        <w:t xml:space="preserve"> U</w:t>
      </w:r>
    </w:p>
    <w:p w14:paraId="02D5E8B0" w14:textId="77777777" w:rsidR="003D3EFD" w:rsidRPr="003D3EFD" w:rsidRDefault="003D3EFD" w:rsidP="003D3EFD">
      <w:pPr>
        <w:pStyle w:val="Paragraphedeliste"/>
        <w:jc w:val="both"/>
        <w:rPr>
          <w:rFonts w:ascii="Arial" w:eastAsia="ArialMT" w:hAnsi="Arial" w:cs="Arial"/>
          <w:color w:val="000000" w:themeColor="text1"/>
          <w:sz w:val="22"/>
          <w:szCs w:val="22"/>
          <w:lang w:val="fr-FR"/>
        </w:rPr>
      </w:pPr>
    </w:p>
    <w:p w14:paraId="17D0D94B" w14:textId="48480780" w:rsidR="00BB48BB" w:rsidRPr="003D3EFD" w:rsidRDefault="00BB48BB" w:rsidP="009C2505">
      <w:pPr>
        <w:pStyle w:val="Paragraphedeliste"/>
        <w:numPr>
          <w:ilvl w:val="0"/>
          <w:numId w:val="34"/>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II-9.2</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C2</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 xml:space="preserve">Citation 2 </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Adhésif teinté masse noir ou blanc + découpe</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100 x 30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6</w:t>
      </w:r>
      <w:r w:rsidR="00A64E44" w:rsidRPr="003D3EFD">
        <w:rPr>
          <w:rFonts w:ascii="Arial" w:eastAsia="ArialMT" w:hAnsi="Arial" w:cs="Arial"/>
          <w:color w:val="000000" w:themeColor="text1"/>
          <w:sz w:val="22"/>
          <w:szCs w:val="22"/>
          <w:lang w:val="fr-FR"/>
        </w:rPr>
        <w:t xml:space="preserve"> U</w:t>
      </w:r>
    </w:p>
    <w:p w14:paraId="036D0269" w14:textId="77777777" w:rsidR="003D3EFD" w:rsidRPr="003D3EFD" w:rsidRDefault="003D3EFD" w:rsidP="003D3EFD">
      <w:pPr>
        <w:jc w:val="both"/>
        <w:rPr>
          <w:rFonts w:ascii="Arial" w:eastAsia="ArialMT" w:hAnsi="Arial" w:cs="Arial"/>
          <w:color w:val="000000" w:themeColor="text1"/>
          <w:sz w:val="22"/>
          <w:szCs w:val="22"/>
          <w:lang w:val="fr-FR"/>
        </w:rPr>
      </w:pPr>
    </w:p>
    <w:p w14:paraId="422CDF33" w14:textId="7DB739CD" w:rsidR="00BB48BB" w:rsidRPr="003D3EFD" w:rsidRDefault="00BB48BB" w:rsidP="009C2505">
      <w:pPr>
        <w:pStyle w:val="Paragraphedeliste"/>
        <w:numPr>
          <w:ilvl w:val="0"/>
          <w:numId w:val="34"/>
        </w:numPr>
        <w:jc w:val="both"/>
        <w:rPr>
          <w:rFonts w:ascii="Arial" w:eastAsia="ArialMT" w:hAnsi="Arial" w:cs="Arial"/>
          <w:color w:val="000000" w:themeColor="text1"/>
          <w:sz w:val="22"/>
          <w:szCs w:val="22"/>
          <w:lang w:val="fr-FR"/>
        </w:rPr>
      </w:pPr>
      <w:r w:rsidRPr="003D3EFD">
        <w:rPr>
          <w:rFonts w:ascii="Arial" w:eastAsia="ArialMT" w:hAnsi="Arial" w:cs="Arial"/>
          <w:color w:val="000000" w:themeColor="text1"/>
          <w:sz w:val="22"/>
          <w:szCs w:val="22"/>
          <w:lang w:val="fr-FR"/>
        </w:rPr>
        <w:t>II-9.3</w:t>
      </w:r>
      <w:r w:rsidR="009C2505"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C3</w:t>
      </w:r>
      <w:r w:rsidR="009C2505" w:rsidRPr="003D3EFD">
        <w:rPr>
          <w:rFonts w:ascii="Arial" w:eastAsia="ArialMT" w:hAnsi="Arial" w:cs="Arial"/>
          <w:color w:val="000000" w:themeColor="text1"/>
          <w:sz w:val="22"/>
          <w:szCs w:val="22"/>
          <w:lang w:val="fr-FR"/>
        </w:rPr>
        <w:t xml:space="preserve"> / C</w:t>
      </w:r>
      <w:r w:rsidRPr="003D3EFD">
        <w:rPr>
          <w:rFonts w:ascii="Arial" w:eastAsia="ArialMT" w:hAnsi="Arial" w:cs="Arial"/>
          <w:color w:val="000000" w:themeColor="text1"/>
          <w:sz w:val="22"/>
          <w:szCs w:val="22"/>
          <w:lang w:val="fr-FR"/>
        </w:rPr>
        <w:t xml:space="preserve">itation 2 </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Adhésif teinté masse noir ou blanc + découpe</w:t>
      </w:r>
      <w:r w:rsidRPr="003D3EFD">
        <w:rPr>
          <w:rFonts w:ascii="Arial" w:eastAsia="ArialMT" w:hAnsi="Arial" w:cs="Arial"/>
          <w:color w:val="000000" w:themeColor="text1"/>
          <w:sz w:val="22"/>
          <w:szCs w:val="22"/>
          <w:lang w:val="fr-FR"/>
        </w:rPr>
        <w:tab/>
      </w:r>
      <w:r w:rsidR="009C2505"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160 x 160 cm</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1</w:t>
      </w:r>
      <w:r w:rsidR="00A64E44" w:rsidRPr="003D3EFD">
        <w:rPr>
          <w:rFonts w:ascii="Arial" w:eastAsia="ArialMT" w:hAnsi="Arial" w:cs="Arial"/>
          <w:color w:val="000000" w:themeColor="text1"/>
          <w:sz w:val="22"/>
          <w:szCs w:val="22"/>
          <w:lang w:val="fr-FR"/>
        </w:rPr>
        <w:t xml:space="preserve"> U</w:t>
      </w:r>
    </w:p>
    <w:p w14:paraId="35E7D742" w14:textId="77777777" w:rsidR="003D3EFD" w:rsidRPr="003D3EFD" w:rsidRDefault="003D3EFD" w:rsidP="003D3EFD">
      <w:pPr>
        <w:jc w:val="both"/>
        <w:rPr>
          <w:rFonts w:ascii="Arial" w:eastAsia="ArialMT" w:hAnsi="Arial" w:cs="Arial"/>
          <w:color w:val="000000" w:themeColor="text1"/>
          <w:sz w:val="22"/>
          <w:szCs w:val="22"/>
          <w:lang w:val="fr-FR"/>
        </w:rPr>
      </w:pPr>
    </w:p>
    <w:p w14:paraId="5F493424" w14:textId="7EFB3C3A" w:rsidR="006F6BD7" w:rsidRPr="003D3EFD" w:rsidRDefault="00BB48BB" w:rsidP="009C2505">
      <w:pPr>
        <w:pStyle w:val="Paragraphedeliste"/>
        <w:numPr>
          <w:ilvl w:val="0"/>
          <w:numId w:val="34"/>
        </w:numPr>
        <w:jc w:val="both"/>
        <w:rPr>
          <w:rFonts w:ascii="Arial" w:hAnsi="Arial" w:cs="Arial"/>
          <w:color w:val="000000" w:themeColor="text1"/>
          <w:sz w:val="22"/>
          <w:szCs w:val="22"/>
          <w:lang w:val="fr-FR"/>
        </w:rPr>
      </w:pPr>
      <w:r w:rsidRPr="003D3EFD">
        <w:rPr>
          <w:rFonts w:ascii="Arial" w:eastAsia="ArialMT" w:hAnsi="Arial" w:cs="Arial"/>
          <w:color w:val="000000" w:themeColor="text1"/>
          <w:sz w:val="22"/>
          <w:szCs w:val="22"/>
          <w:lang w:val="fr-FR"/>
        </w:rPr>
        <w:t>II-9.4</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NO</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 xml:space="preserve">Numéros d'œuvres </w:t>
      </w:r>
      <w:r w:rsidRPr="003D3EFD">
        <w:rPr>
          <w:rFonts w:ascii="Arial" w:eastAsia="ArialMT" w:hAnsi="Arial" w:cs="Arial"/>
          <w:color w:val="000000" w:themeColor="text1"/>
          <w:sz w:val="22"/>
          <w:szCs w:val="22"/>
          <w:lang w:val="fr-FR"/>
        </w:rPr>
        <w:tab/>
      </w:r>
      <w:r w:rsidR="00A64E44"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Planche A3 de pastilles adhésives prédécoupées</w:t>
      </w:r>
      <w:r w:rsidRPr="003D3EFD">
        <w:rPr>
          <w:rFonts w:ascii="Arial" w:eastAsia="ArialMT" w:hAnsi="Arial" w:cs="Arial"/>
          <w:color w:val="000000" w:themeColor="text1"/>
          <w:sz w:val="22"/>
          <w:szCs w:val="22"/>
          <w:lang w:val="fr-FR"/>
        </w:rPr>
        <w:tab/>
      </w:r>
      <w:r w:rsidR="00A64E44" w:rsidRPr="003D3EFD">
        <w:rPr>
          <w:rFonts w:ascii="Arial" w:eastAsia="ArialMT" w:hAnsi="Arial" w:cs="Arial"/>
          <w:color w:val="000000" w:themeColor="text1"/>
          <w:sz w:val="22"/>
          <w:szCs w:val="22"/>
          <w:lang w:val="fr-FR"/>
        </w:rPr>
        <w:br/>
      </w:r>
      <w:r w:rsidRPr="003D3EFD">
        <w:rPr>
          <w:rFonts w:ascii="Arial" w:eastAsia="ArialMT" w:hAnsi="Arial" w:cs="Arial"/>
          <w:color w:val="000000" w:themeColor="text1"/>
          <w:sz w:val="22"/>
          <w:szCs w:val="22"/>
          <w:lang w:val="fr-FR"/>
        </w:rPr>
        <w:t>A3</w:t>
      </w:r>
      <w:r w:rsidR="00A64E44" w:rsidRPr="003D3EFD">
        <w:rPr>
          <w:rFonts w:ascii="Arial" w:eastAsia="ArialMT" w:hAnsi="Arial" w:cs="Arial"/>
          <w:color w:val="000000" w:themeColor="text1"/>
          <w:sz w:val="22"/>
          <w:szCs w:val="22"/>
          <w:lang w:val="fr-FR"/>
        </w:rPr>
        <w:t xml:space="preserve"> / </w:t>
      </w:r>
      <w:r w:rsidRPr="003D3EFD">
        <w:rPr>
          <w:rFonts w:ascii="Arial" w:eastAsia="ArialMT" w:hAnsi="Arial" w:cs="Arial"/>
          <w:color w:val="000000" w:themeColor="text1"/>
          <w:sz w:val="22"/>
          <w:szCs w:val="22"/>
          <w:lang w:val="fr-FR"/>
        </w:rPr>
        <w:t>3</w:t>
      </w:r>
      <w:r w:rsidR="00A64E44" w:rsidRPr="003D3EFD">
        <w:rPr>
          <w:rFonts w:ascii="Arial" w:eastAsia="ArialMT" w:hAnsi="Arial" w:cs="Arial"/>
          <w:color w:val="000000" w:themeColor="text1"/>
          <w:sz w:val="22"/>
          <w:szCs w:val="22"/>
          <w:lang w:val="fr-FR"/>
        </w:rPr>
        <w:t xml:space="preserve"> U</w:t>
      </w:r>
    </w:p>
    <w:p w14:paraId="7B022394" w14:textId="77777777" w:rsidR="004D30BE" w:rsidRDefault="004D30BE" w:rsidP="004D30BE">
      <w:pPr>
        <w:jc w:val="both"/>
        <w:rPr>
          <w:rFonts w:ascii="Arial" w:hAnsi="Arial" w:cs="Arial"/>
          <w:color w:val="000000" w:themeColor="text1"/>
          <w:sz w:val="22"/>
          <w:szCs w:val="22"/>
          <w:lang w:val="fr-FR"/>
        </w:rPr>
      </w:pPr>
    </w:p>
    <w:p w14:paraId="7470D7F5" w14:textId="77777777" w:rsidR="00606838" w:rsidRPr="003D3EFD" w:rsidRDefault="00606838" w:rsidP="004D30BE">
      <w:pPr>
        <w:jc w:val="both"/>
        <w:rPr>
          <w:rFonts w:ascii="Arial" w:hAnsi="Arial" w:cs="Arial"/>
          <w:color w:val="000000" w:themeColor="text1"/>
          <w:sz w:val="22"/>
          <w:szCs w:val="22"/>
          <w:lang w:val="fr-FR"/>
        </w:rPr>
      </w:pPr>
    </w:p>
    <w:p w14:paraId="0761C507" w14:textId="77777777" w:rsidR="004D30BE" w:rsidRPr="003D3EFD" w:rsidRDefault="004D30BE" w:rsidP="004D30BE">
      <w:pPr>
        <w:jc w:val="both"/>
        <w:rPr>
          <w:rFonts w:ascii="Arial" w:hAnsi="Arial" w:cs="Arial"/>
          <w:b/>
          <w:bCs/>
          <w:color w:val="FF0000"/>
          <w:sz w:val="22"/>
          <w:szCs w:val="22"/>
          <w:lang w:val="fr-FR"/>
        </w:rPr>
      </w:pPr>
    </w:p>
    <w:p w14:paraId="04D10465" w14:textId="32371D0A" w:rsidR="004D30BE" w:rsidRPr="00B637B2" w:rsidRDefault="004D30BE" w:rsidP="004D30BE">
      <w:pPr>
        <w:jc w:val="both"/>
        <w:rPr>
          <w:rFonts w:ascii="Arial" w:hAnsi="Arial" w:cs="Arial"/>
          <w:b/>
          <w:bCs/>
          <w:color w:val="auto"/>
          <w:sz w:val="22"/>
          <w:szCs w:val="22"/>
          <w:lang w:val="fr-FR"/>
        </w:rPr>
      </w:pPr>
      <w:r w:rsidRPr="00B637B2">
        <w:rPr>
          <w:rFonts w:ascii="Arial" w:hAnsi="Arial" w:cs="Arial"/>
          <w:b/>
          <w:bCs/>
          <w:color w:val="auto"/>
          <w:sz w:val="22"/>
          <w:szCs w:val="22"/>
          <w:lang w:val="fr-FR"/>
        </w:rPr>
        <w:t>II-11 PRESTATIONS SUPPLEMENTAIRES EVENTUELLES (PSE)</w:t>
      </w:r>
      <w:r w:rsidRPr="00B637B2">
        <w:rPr>
          <w:rFonts w:ascii="Arial" w:hAnsi="Arial" w:cs="Arial"/>
          <w:b/>
          <w:bCs/>
          <w:color w:val="auto"/>
          <w:sz w:val="22"/>
          <w:szCs w:val="22"/>
          <w:lang w:val="fr-FR"/>
        </w:rPr>
        <w:tab/>
      </w:r>
      <w:r w:rsidRPr="00B637B2">
        <w:rPr>
          <w:rFonts w:ascii="Arial" w:hAnsi="Arial" w:cs="Arial"/>
          <w:b/>
          <w:bCs/>
          <w:color w:val="auto"/>
          <w:sz w:val="22"/>
          <w:szCs w:val="22"/>
          <w:lang w:val="fr-FR"/>
        </w:rPr>
        <w:tab/>
      </w:r>
      <w:r w:rsidRPr="00B637B2">
        <w:rPr>
          <w:rFonts w:ascii="Arial" w:hAnsi="Arial" w:cs="Arial"/>
          <w:b/>
          <w:bCs/>
          <w:color w:val="auto"/>
          <w:sz w:val="22"/>
          <w:szCs w:val="22"/>
          <w:lang w:val="fr-FR"/>
        </w:rPr>
        <w:tab/>
      </w:r>
      <w:r w:rsidRPr="00B637B2">
        <w:rPr>
          <w:rFonts w:ascii="Arial" w:hAnsi="Arial" w:cs="Arial"/>
          <w:b/>
          <w:bCs/>
          <w:color w:val="auto"/>
          <w:sz w:val="22"/>
          <w:szCs w:val="22"/>
          <w:lang w:val="fr-FR"/>
        </w:rPr>
        <w:tab/>
      </w:r>
    </w:p>
    <w:p w14:paraId="2CBA95CB" w14:textId="35A9BDDF" w:rsidR="004D30BE" w:rsidRPr="00B637B2" w:rsidRDefault="004D30BE" w:rsidP="004D30BE">
      <w:pPr>
        <w:pStyle w:val="Paragraphedeliste"/>
        <w:numPr>
          <w:ilvl w:val="0"/>
          <w:numId w:val="35"/>
        </w:numPr>
        <w:jc w:val="both"/>
        <w:rPr>
          <w:rFonts w:ascii="Arial" w:hAnsi="Arial" w:cs="Arial"/>
          <w:color w:val="auto"/>
          <w:sz w:val="22"/>
          <w:szCs w:val="22"/>
          <w:lang w:val="fr-FR"/>
        </w:rPr>
      </w:pPr>
      <w:r w:rsidRPr="00B637B2">
        <w:rPr>
          <w:rFonts w:ascii="Arial" w:hAnsi="Arial" w:cs="Arial"/>
          <w:color w:val="auto"/>
          <w:sz w:val="22"/>
          <w:szCs w:val="22"/>
          <w:lang w:val="fr-FR"/>
        </w:rPr>
        <w:t>II-11.1 – CE / Chronologie-</w:t>
      </w:r>
      <w:r w:rsidR="003D3EFD" w:rsidRPr="00B637B2">
        <w:rPr>
          <w:rFonts w:ascii="Arial" w:hAnsi="Arial" w:cs="Arial"/>
          <w:color w:val="auto"/>
          <w:sz w:val="22"/>
          <w:szCs w:val="22"/>
          <w:lang w:val="fr-FR"/>
        </w:rPr>
        <w:t>É</w:t>
      </w:r>
      <w:r w:rsidRPr="00B637B2">
        <w:rPr>
          <w:rFonts w:ascii="Arial" w:hAnsi="Arial" w:cs="Arial"/>
          <w:color w:val="auto"/>
          <w:sz w:val="22"/>
          <w:szCs w:val="22"/>
          <w:lang w:val="fr-FR"/>
        </w:rPr>
        <w:t xml:space="preserve">pilogue </w:t>
      </w:r>
    </w:p>
    <w:p w14:paraId="4D83E5A5" w14:textId="12821253" w:rsidR="003D3EFD" w:rsidRPr="00B637B2" w:rsidRDefault="004D30BE" w:rsidP="004D30BE">
      <w:pPr>
        <w:pStyle w:val="Paragraphedeliste"/>
        <w:jc w:val="both"/>
        <w:rPr>
          <w:rFonts w:ascii="Arial" w:hAnsi="Arial" w:cs="Arial"/>
          <w:color w:val="auto"/>
          <w:sz w:val="22"/>
          <w:szCs w:val="22"/>
          <w:lang w:val="fr-FR"/>
        </w:rPr>
      </w:pPr>
      <w:proofErr w:type="spellStart"/>
      <w:r w:rsidRPr="00B637B2">
        <w:rPr>
          <w:rFonts w:ascii="Arial" w:hAnsi="Arial" w:cs="Arial"/>
          <w:color w:val="auto"/>
          <w:sz w:val="22"/>
          <w:szCs w:val="22"/>
          <w:lang w:val="fr-FR"/>
        </w:rPr>
        <w:t>Pmma</w:t>
      </w:r>
      <w:proofErr w:type="spellEnd"/>
      <w:r w:rsidRPr="00B637B2">
        <w:rPr>
          <w:rFonts w:ascii="Arial" w:hAnsi="Arial" w:cs="Arial"/>
          <w:color w:val="auto"/>
          <w:sz w:val="22"/>
          <w:szCs w:val="22"/>
          <w:lang w:val="fr-FR"/>
        </w:rPr>
        <w:t xml:space="preserve"> </w:t>
      </w:r>
      <w:proofErr w:type="spellStart"/>
      <w:r w:rsidRPr="00B637B2">
        <w:rPr>
          <w:rFonts w:ascii="Arial" w:hAnsi="Arial" w:cs="Arial"/>
          <w:color w:val="auto"/>
          <w:sz w:val="22"/>
          <w:szCs w:val="22"/>
          <w:lang w:val="fr-FR"/>
        </w:rPr>
        <w:t>satinice</w:t>
      </w:r>
      <w:proofErr w:type="spellEnd"/>
      <w:r w:rsidRPr="00B637B2">
        <w:rPr>
          <w:rFonts w:ascii="Arial" w:hAnsi="Arial" w:cs="Arial"/>
          <w:color w:val="auto"/>
          <w:sz w:val="22"/>
          <w:szCs w:val="22"/>
          <w:lang w:val="fr-FR"/>
        </w:rPr>
        <w:t>, impression quadri avec soutien de blanc</w:t>
      </w:r>
      <w:r w:rsidRPr="00B637B2">
        <w:rPr>
          <w:rFonts w:ascii="Arial" w:hAnsi="Arial" w:cs="Arial"/>
          <w:color w:val="auto"/>
          <w:sz w:val="22"/>
          <w:szCs w:val="22"/>
          <w:lang w:val="fr-FR"/>
        </w:rPr>
        <w:tab/>
        <w:t xml:space="preserve"> </w:t>
      </w:r>
      <w:r w:rsidRPr="00B637B2">
        <w:rPr>
          <w:rFonts w:ascii="Arial" w:hAnsi="Arial" w:cs="Arial"/>
          <w:color w:val="auto"/>
          <w:sz w:val="22"/>
          <w:szCs w:val="22"/>
          <w:lang w:val="fr-FR"/>
        </w:rPr>
        <w:br/>
        <w:t>+ fixation cadre bois (cadre prévu au lot 1)</w:t>
      </w:r>
      <w:r w:rsidRPr="00B637B2">
        <w:rPr>
          <w:rFonts w:ascii="Arial" w:hAnsi="Arial" w:cs="Arial"/>
          <w:color w:val="auto"/>
          <w:sz w:val="22"/>
          <w:szCs w:val="22"/>
          <w:lang w:val="fr-FR"/>
        </w:rPr>
        <w:tab/>
      </w:r>
      <w:r w:rsidRPr="00B637B2">
        <w:rPr>
          <w:rFonts w:ascii="Arial" w:hAnsi="Arial" w:cs="Arial"/>
          <w:color w:val="auto"/>
          <w:sz w:val="22"/>
          <w:szCs w:val="22"/>
          <w:lang w:val="fr-FR"/>
        </w:rPr>
        <w:br/>
        <w:t>10,</w:t>
      </w:r>
      <w:r w:rsidR="009A44D8">
        <w:rPr>
          <w:rFonts w:ascii="Arial" w:hAnsi="Arial" w:cs="Arial"/>
          <w:color w:val="auto"/>
          <w:sz w:val="22"/>
          <w:szCs w:val="22"/>
          <w:lang w:val="fr-FR"/>
        </w:rPr>
        <w:t>5</w:t>
      </w:r>
      <w:r w:rsidRPr="00B637B2">
        <w:rPr>
          <w:rFonts w:ascii="Arial" w:hAnsi="Arial" w:cs="Arial"/>
          <w:color w:val="auto"/>
          <w:sz w:val="22"/>
          <w:szCs w:val="22"/>
          <w:lang w:val="fr-FR"/>
        </w:rPr>
        <w:t xml:space="preserve"> m²</w:t>
      </w:r>
    </w:p>
    <w:p w14:paraId="61A24332" w14:textId="4BE5E4B6" w:rsidR="004D30BE" w:rsidRPr="00B637B2" w:rsidRDefault="004D30BE" w:rsidP="004D30BE">
      <w:pPr>
        <w:pStyle w:val="Paragraphedeliste"/>
        <w:jc w:val="both"/>
        <w:rPr>
          <w:rFonts w:ascii="Arial" w:hAnsi="Arial" w:cs="Arial"/>
          <w:color w:val="auto"/>
          <w:sz w:val="22"/>
          <w:szCs w:val="22"/>
          <w:lang w:val="fr-FR"/>
        </w:rPr>
      </w:pPr>
      <w:r w:rsidRPr="00B637B2">
        <w:rPr>
          <w:rFonts w:ascii="Arial" w:hAnsi="Arial" w:cs="Arial"/>
          <w:color w:val="auto"/>
          <w:sz w:val="22"/>
          <w:szCs w:val="22"/>
          <w:lang w:val="fr-FR"/>
        </w:rPr>
        <w:tab/>
      </w:r>
      <w:r w:rsidRPr="00B637B2">
        <w:rPr>
          <w:rFonts w:ascii="Arial" w:hAnsi="Arial" w:cs="Arial"/>
          <w:color w:val="auto"/>
          <w:sz w:val="22"/>
          <w:szCs w:val="22"/>
          <w:lang w:val="fr-FR"/>
        </w:rPr>
        <w:tab/>
      </w:r>
    </w:p>
    <w:p w14:paraId="60E91712" w14:textId="40A1960C" w:rsidR="004D30BE" w:rsidRPr="00B637B2" w:rsidRDefault="004D30BE" w:rsidP="004D30BE">
      <w:pPr>
        <w:pStyle w:val="Paragraphedeliste"/>
        <w:numPr>
          <w:ilvl w:val="0"/>
          <w:numId w:val="35"/>
        </w:numPr>
        <w:jc w:val="both"/>
        <w:rPr>
          <w:rFonts w:ascii="Arial" w:hAnsi="Arial" w:cs="Arial"/>
          <w:color w:val="auto"/>
          <w:sz w:val="22"/>
          <w:szCs w:val="22"/>
          <w:lang w:val="fr-FR"/>
        </w:rPr>
      </w:pPr>
      <w:r w:rsidRPr="00B637B2">
        <w:rPr>
          <w:rFonts w:ascii="Arial" w:hAnsi="Arial" w:cs="Arial"/>
          <w:color w:val="auto"/>
          <w:sz w:val="22"/>
          <w:szCs w:val="22"/>
          <w:lang w:val="fr-FR"/>
        </w:rPr>
        <w:t>II-11.2 – CM / Canapé Miroir</w:t>
      </w:r>
      <w:r w:rsidRPr="00B637B2">
        <w:rPr>
          <w:rFonts w:ascii="Arial" w:hAnsi="Arial" w:cs="Arial"/>
          <w:color w:val="auto"/>
          <w:sz w:val="22"/>
          <w:szCs w:val="22"/>
          <w:lang w:val="fr-FR"/>
        </w:rPr>
        <w:tab/>
        <w:t xml:space="preserve"> </w:t>
      </w:r>
      <w:r w:rsidRPr="00B637B2">
        <w:rPr>
          <w:rFonts w:ascii="Arial" w:hAnsi="Arial" w:cs="Arial"/>
          <w:color w:val="auto"/>
          <w:sz w:val="22"/>
          <w:szCs w:val="22"/>
          <w:lang w:val="fr-FR"/>
        </w:rPr>
        <w:br/>
        <w:t>Adhésif effet miroir</w:t>
      </w:r>
      <w:r w:rsidR="00081F63" w:rsidRPr="00B637B2">
        <w:rPr>
          <w:rFonts w:ascii="Arial" w:hAnsi="Arial" w:cs="Arial"/>
          <w:color w:val="auto"/>
          <w:sz w:val="22"/>
          <w:szCs w:val="22"/>
          <w:lang w:val="fr-FR"/>
        </w:rPr>
        <w:t xml:space="preserve"> – sans impression</w:t>
      </w:r>
      <w:r w:rsidRPr="00B637B2">
        <w:rPr>
          <w:rFonts w:ascii="Arial" w:hAnsi="Arial" w:cs="Arial"/>
          <w:color w:val="auto"/>
          <w:sz w:val="22"/>
          <w:szCs w:val="22"/>
          <w:lang w:val="fr-FR"/>
        </w:rPr>
        <w:tab/>
      </w:r>
      <w:r w:rsidRPr="00B637B2">
        <w:rPr>
          <w:rFonts w:ascii="Arial" w:hAnsi="Arial" w:cs="Arial"/>
          <w:color w:val="auto"/>
          <w:sz w:val="22"/>
          <w:szCs w:val="22"/>
          <w:lang w:val="fr-FR"/>
        </w:rPr>
        <w:br/>
        <w:t>23 m²</w:t>
      </w:r>
      <w:r w:rsidRPr="00B637B2">
        <w:rPr>
          <w:rFonts w:ascii="Arial" w:hAnsi="Arial" w:cs="Arial"/>
          <w:color w:val="auto"/>
          <w:sz w:val="22"/>
          <w:szCs w:val="22"/>
          <w:lang w:val="fr-FR"/>
        </w:rPr>
        <w:tab/>
      </w:r>
    </w:p>
    <w:p w14:paraId="3DC10DB1" w14:textId="77777777" w:rsidR="004D30BE" w:rsidRPr="003D3EFD" w:rsidRDefault="004D30BE">
      <w:pPr>
        <w:jc w:val="both"/>
        <w:rPr>
          <w:rFonts w:ascii="Arial" w:hAnsi="Arial" w:cs="Arial"/>
          <w:b/>
          <w:color w:val="000000"/>
          <w:sz w:val="22"/>
          <w:szCs w:val="22"/>
          <w:lang w:val="fr-FR"/>
        </w:rPr>
      </w:pPr>
    </w:p>
    <w:p w14:paraId="46B85FF3" w14:textId="77777777" w:rsidR="004D30BE" w:rsidRPr="003D3EFD" w:rsidRDefault="004D30BE" w:rsidP="004D30BE">
      <w:pPr>
        <w:jc w:val="both"/>
        <w:rPr>
          <w:rFonts w:ascii="Arial" w:eastAsia="ArialMT" w:hAnsi="Arial" w:cs="Arial"/>
          <w:bCs/>
          <w:color w:val="auto"/>
          <w:sz w:val="22"/>
          <w:szCs w:val="22"/>
          <w:lang w:val="fr-FR"/>
        </w:rPr>
      </w:pPr>
      <w:r w:rsidRPr="003D3EFD">
        <w:rPr>
          <w:rFonts w:ascii="Arial" w:eastAsia="ArialMT" w:hAnsi="Arial" w:cs="Arial"/>
          <w:bCs/>
          <w:color w:val="auto"/>
          <w:sz w:val="22"/>
          <w:szCs w:val="22"/>
          <w:lang w:val="fr-FR"/>
        </w:rPr>
        <w:t>Dépose, à l’issue de l’exposition, de l’ensemble des éléments installés par le titulaire du présent lot.</w:t>
      </w:r>
    </w:p>
    <w:p w14:paraId="1A0DCC62" w14:textId="77777777" w:rsidR="00F94EB2" w:rsidRPr="003D3EFD" w:rsidRDefault="00F94EB2">
      <w:pPr>
        <w:jc w:val="both"/>
        <w:rPr>
          <w:rFonts w:ascii="Arial" w:hAnsi="Arial" w:cs="Arial"/>
          <w:b/>
          <w:color w:val="000000"/>
          <w:sz w:val="22"/>
          <w:szCs w:val="22"/>
          <w:lang w:val="fr-FR"/>
        </w:rPr>
      </w:pPr>
    </w:p>
    <w:p w14:paraId="04CEE54A" w14:textId="77777777" w:rsidR="004D30BE" w:rsidRPr="003D3EFD" w:rsidRDefault="004D30BE">
      <w:pPr>
        <w:jc w:val="both"/>
        <w:rPr>
          <w:rFonts w:ascii="Arial" w:hAnsi="Arial" w:cs="Arial"/>
          <w:b/>
          <w:color w:val="000000"/>
          <w:sz w:val="22"/>
          <w:szCs w:val="22"/>
          <w:lang w:val="fr-FR"/>
        </w:rPr>
      </w:pPr>
    </w:p>
    <w:p w14:paraId="097DE528" w14:textId="7F555D3C" w:rsidR="00B534D9" w:rsidRPr="003D3EFD" w:rsidRDefault="009D5277">
      <w:pPr>
        <w:jc w:val="both"/>
        <w:rPr>
          <w:rFonts w:ascii="Arial" w:hAnsi="Arial" w:cs="Arial"/>
          <w:color w:val="000000"/>
          <w:sz w:val="22"/>
          <w:szCs w:val="22"/>
          <w:lang w:val="fr-FR"/>
        </w:rPr>
      </w:pPr>
      <w:r w:rsidRPr="003D3EFD">
        <w:rPr>
          <w:rFonts w:ascii="Arial" w:hAnsi="Arial" w:cs="Arial"/>
          <w:b/>
          <w:color w:val="000000"/>
          <w:sz w:val="22"/>
          <w:szCs w:val="22"/>
          <w:lang w:val="fr-FR"/>
        </w:rPr>
        <w:t xml:space="preserve">3. </w:t>
      </w:r>
      <w:r w:rsidRPr="003D3EFD">
        <w:rPr>
          <w:rFonts w:ascii="Arial" w:hAnsi="Arial" w:cs="Arial"/>
          <w:b/>
          <w:color w:val="000000"/>
          <w:sz w:val="22"/>
          <w:szCs w:val="22"/>
          <w:u w:val="single"/>
          <w:lang w:val="fr-FR"/>
        </w:rPr>
        <w:t>MODALIT</w:t>
      </w:r>
      <w:r w:rsidR="003D3EFD" w:rsidRPr="003D3EFD">
        <w:rPr>
          <w:rFonts w:ascii="Arial" w:hAnsi="Arial" w:cs="Arial"/>
          <w:b/>
          <w:color w:val="000000"/>
          <w:sz w:val="22"/>
          <w:szCs w:val="22"/>
          <w:u w:val="single"/>
          <w:lang w:val="fr-FR"/>
        </w:rPr>
        <w:t>É</w:t>
      </w:r>
      <w:r w:rsidRPr="003D3EFD">
        <w:rPr>
          <w:rFonts w:ascii="Arial" w:hAnsi="Arial" w:cs="Arial"/>
          <w:b/>
          <w:color w:val="000000"/>
          <w:sz w:val="22"/>
          <w:szCs w:val="22"/>
          <w:u w:val="single"/>
          <w:lang w:val="fr-FR"/>
        </w:rPr>
        <w:t>S TECHNIQUES D’EX</w:t>
      </w:r>
      <w:r w:rsidR="003D3EFD" w:rsidRPr="003D3EFD">
        <w:rPr>
          <w:rFonts w:ascii="Arial" w:hAnsi="Arial" w:cs="Arial"/>
          <w:b/>
          <w:color w:val="000000"/>
          <w:sz w:val="22"/>
          <w:szCs w:val="22"/>
          <w:u w:val="single"/>
          <w:lang w:val="fr-FR"/>
        </w:rPr>
        <w:t>É</w:t>
      </w:r>
      <w:r w:rsidRPr="003D3EFD">
        <w:rPr>
          <w:rFonts w:ascii="Arial" w:hAnsi="Arial" w:cs="Arial"/>
          <w:b/>
          <w:color w:val="000000"/>
          <w:sz w:val="22"/>
          <w:szCs w:val="22"/>
          <w:u w:val="single"/>
          <w:lang w:val="fr-FR"/>
        </w:rPr>
        <w:t>CUTION DE LA PRESTATION</w:t>
      </w:r>
    </w:p>
    <w:p w14:paraId="3DCCEA6D" w14:textId="77777777" w:rsidR="00B534D9" w:rsidRPr="003D3EFD" w:rsidRDefault="00B534D9">
      <w:pPr>
        <w:jc w:val="both"/>
        <w:rPr>
          <w:rFonts w:ascii="Arial" w:hAnsi="Arial" w:cs="Arial"/>
          <w:color w:val="000000"/>
          <w:sz w:val="22"/>
          <w:szCs w:val="22"/>
          <w:lang w:val="fr-FR"/>
        </w:rPr>
      </w:pPr>
    </w:p>
    <w:p w14:paraId="794A2898" w14:textId="77777777" w:rsidR="00B534D9" w:rsidRPr="003D3EFD" w:rsidRDefault="009D5277" w:rsidP="009D5277">
      <w:pPr>
        <w:pStyle w:val="Titre2"/>
        <w:suppressAutoHyphens/>
        <w:autoSpaceDN w:val="0"/>
        <w:spacing w:before="0" w:after="0"/>
        <w:ind w:left="1080" w:hanging="360"/>
        <w:jc w:val="both"/>
        <w:textAlignment w:val="baseline"/>
        <w:rPr>
          <w:rFonts w:ascii="Arial" w:eastAsia="ヒラギノ角ゴ Pro W3" w:hAnsi="Arial" w:cs="Arial"/>
          <w:color w:val="000000"/>
          <w:kern w:val="3"/>
          <w:sz w:val="22"/>
          <w:szCs w:val="22"/>
          <w:lang w:val="fr-FR"/>
        </w:rPr>
      </w:pPr>
      <w:r w:rsidRPr="003D3EFD">
        <w:rPr>
          <w:rFonts w:ascii="Arial" w:eastAsia="ヒラギノ角ゴ Pro W3" w:hAnsi="Arial" w:cs="Arial"/>
          <w:color w:val="000000"/>
          <w:kern w:val="3"/>
          <w:sz w:val="22"/>
          <w:szCs w:val="22"/>
          <w:lang w:val="fr-FR"/>
        </w:rPr>
        <w:t>3.1. Documents généraux</w:t>
      </w:r>
    </w:p>
    <w:p w14:paraId="2D04369F" w14:textId="77777777" w:rsidR="00B534D9" w:rsidRPr="003D3EFD" w:rsidRDefault="00B534D9">
      <w:pPr>
        <w:jc w:val="both"/>
        <w:rPr>
          <w:rFonts w:ascii="Arial" w:hAnsi="Arial" w:cs="Arial"/>
          <w:color w:val="000000"/>
          <w:sz w:val="22"/>
          <w:szCs w:val="22"/>
          <w:lang w:val="fr-FR"/>
        </w:rPr>
      </w:pPr>
    </w:p>
    <w:p w14:paraId="15B03EB7" w14:textId="77777777" w:rsidR="00BB2EB8" w:rsidRPr="003D3EFD" w:rsidRDefault="00BB2EB8" w:rsidP="00BB2EB8">
      <w:pPr>
        <w:jc w:val="both"/>
        <w:rPr>
          <w:rFonts w:ascii="Arial" w:hAnsi="Arial" w:cs="Arial"/>
          <w:color w:val="000000"/>
          <w:sz w:val="22"/>
          <w:szCs w:val="22"/>
          <w:lang w:val="fr-FR"/>
        </w:rPr>
      </w:pPr>
      <w:r w:rsidRPr="003D3EFD">
        <w:rPr>
          <w:rFonts w:ascii="Arial" w:hAnsi="Arial" w:cs="Arial"/>
          <w:color w:val="000000"/>
          <w:sz w:val="22"/>
          <w:szCs w:val="22"/>
          <w:lang w:val="fr-FR"/>
        </w:rPr>
        <w:t>Les aménagements, équipements et dispositifs sont installés dans un établissement recevant du public, toutes les lois, les règlements et normes applicables à ce type d’établissement sont réputés connues et prises en compte dans la mise au point technique du projet et appliquées lors de la réalisation – pose.</w:t>
      </w:r>
    </w:p>
    <w:p w14:paraId="2562BADD" w14:textId="77777777" w:rsidR="00BB2EB8" w:rsidRPr="003D3EFD" w:rsidRDefault="00BB2EB8" w:rsidP="00BB2EB8">
      <w:pPr>
        <w:jc w:val="both"/>
        <w:rPr>
          <w:rFonts w:ascii="Arial" w:hAnsi="Arial" w:cs="Arial"/>
          <w:color w:val="000000"/>
          <w:sz w:val="22"/>
          <w:szCs w:val="22"/>
          <w:lang w:val="fr-FR"/>
        </w:rPr>
      </w:pPr>
    </w:p>
    <w:p w14:paraId="57A77598" w14:textId="77777777" w:rsidR="00BB2EB8" w:rsidRPr="003D3EFD" w:rsidRDefault="00BB2EB8" w:rsidP="00BB2EB8">
      <w:pPr>
        <w:pStyle w:val="Titre2"/>
        <w:suppressAutoHyphens/>
        <w:spacing w:before="0" w:after="0"/>
        <w:ind w:left="1080" w:hanging="360"/>
        <w:jc w:val="both"/>
        <w:textAlignment w:val="baseline"/>
        <w:rPr>
          <w:rFonts w:ascii="Arial" w:eastAsia="ヒラギノ角ゴ Pro W3" w:hAnsi="Arial" w:cs="Arial"/>
          <w:color w:val="000000"/>
          <w:sz w:val="22"/>
          <w:szCs w:val="22"/>
          <w:lang w:val="fr-FR"/>
        </w:rPr>
      </w:pPr>
      <w:r w:rsidRPr="003D3EFD">
        <w:rPr>
          <w:rFonts w:ascii="Arial" w:eastAsia="ヒラギノ角ゴ Pro W3" w:hAnsi="Arial" w:cs="Arial"/>
          <w:color w:val="000000"/>
          <w:sz w:val="22"/>
          <w:szCs w:val="22"/>
          <w:lang w:val="fr-FR"/>
        </w:rPr>
        <w:t>3.2. Respect des normes</w:t>
      </w:r>
    </w:p>
    <w:p w14:paraId="4E5722BB" w14:textId="77777777" w:rsidR="00BB2EB8" w:rsidRPr="003D3EFD" w:rsidRDefault="00BB2EB8" w:rsidP="00BB2EB8">
      <w:pPr>
        <w:jc w:val="both"/>
        <w:rPr>
          <w:rFonts w:ascii="Arial" w:hAnsi="Arial" w:cs="Arial"/>
          <w:color w:val="000000"/>
          <w:sz w:val="22"/>
          <w:szCs w:val="22"/>
          <w:lang w:val="fr-FR"/>
        </w:rPr>
      </w:pPr>
    </w:p>
    <w:p w14:paraId="7FDC49F4" w14:textId="102E8D36" w:rsidR="00BB2EB8" w:rsidRPr="003D3EFD" w:rsidRDefault="00BB2EB8" w:rsidP="00BB2EB8">
      <w:pPr>
        <w:jc w:val="both"/>
        <w:rPr>
          <w:rFonts w:ascii="Arial" w:hAnsi="Arial" w:cs="Arial"/>
          <w:color w:val="000000"/>
          <w:sz w:val="22"/>
          <w:szCs w:val="22"/>
          <w:lang w:val="fr-FR"/>
        </w:rPr>
      </w:pPr>
      <w:r w:rsidRPr="003D3EFD">
        <w:rPr>
          <w:rFonts w:ascii="Arial" w:hAnsi="Arial" w:cs="Arial"/>
          <w:color w:val="000000"/>
          <w:sz w:val="22"/>
          <w:szCs w:val="22"/>
          <w:lang w:val="fr-FR"/>
        </w:rPr>
        <w:t>Toutes les normes françaises et européennes</w:t>
      </w:r>
      <w:r w:rsidR="00606838" w:rsidRPr="00606838">
        <w:rPr>
          <w:rFonts w:ascii="Arial" w:hAnsi="Arial" w:cs="Arial"/>
          <w:b/>
          <w:bCs/>
          <w:color w:val="000000"/>
          <w:sz w:val="22"/>
          <w:szCs w:val="22"/>
          <w:lang w:val="fr-FR"/>
        </w:rPr>
        <w:t xml:space="preserve"> ou équivalent</w:t>
      </w:r>
      <w:r w:rsidRPr="003D3EFD">
        <w:rPr>
          <w:rFonts w:ascii="Arial" w:hAnsi="Arial" w:cs="Arial"/>
          <w:color w:val="000000"/>
          <w:sz w:val="22"/>
          <w:szCs w:val="22"/>
          <w:lang w:val="fr-FR"/>
        </w:rPr>
        <w:t xml:space="preserve"> intéressant directement ou indirectement la réalisation et l’installation sont applicables et prises en compte par les entreprises en particulier celles des ERP, ainsi que la législation permettant l’accueil de personnes handicapées (tous types de handicap).</w:t>
      </w:r>
    </w:p>
    <w:p w14:paraId="410E16AB" w14:textId="77777777" w:rsidR="00BB2EB8" w:rsidRPr="003D3EFD" w:rsidRDefault="00BB2EB8" w:rsidP="00BB2EB8">
      <w:pPr>
        <w:jc w:val="both"/>
        <w:rPr>
          <w:rFonts w:ascii="Arial" w:hAnsi="Arial" w:cs="Arial"/>
          <w:color w:val="000000"/>
          <w:sz w:val="22"/>
          <w:szCs w:val="22"/>
          <w:lang w:val="fr-FR"/>
        </w:rPr>
      </w:pPr>
    </w:p>
    <w:p w14:paraId="54886FDE" w14:textId="77777777" w:rsidR="00BB2EB8" w:rsidRPr="003D3EFD" w:rsidRDefault="00BB2EB8" w:rsidP="00BB2EB8">
      <w:pPr>
        <w:jc w:val="both"/>
        <w:rPr>
          <w:rFonts w:ascii="Arial" w:hAnsi="Arial" w:cs="Arial"/>
          <w:color w:val="000000"/>
          <w:sz w:val="22"/>
          <w:szCs w:val="22"/>
          <w:lang w:val="fr-FR"/>
        </w:rPr>
      </w:pPr>
      <w:r w:rsidRPr="003D3EFD">
        <w:rPr>
          <w:rFonts w:ascii="Arial" w:hAnsi="Arial" w:cs="Arial"/>
          <w:color w:val="000000"/>
          <w:sz w:val="22"/>
          <w:szCs w:val="22"/>
          <w:lang w:val="fr-FR"/>
        </w:rPr>
        <w:t>Les entreprises devront utiliser des matériaux dont le classement feu correspond aux normes en vigueur dans un ERP 1 de type Y, 3</w:t>
      </w:r>
      <w:r w:rsidRPr="003D3EFD">
        <w:rPr>
          <w:rFonts w:ascii="Arial" w:hAnsi="Arial" w:cs="Arial"/>
          <w:color w:val="000000"/>
          <w:sz w:val="22"/>
          <w:szCs w:val="22"/>
          <w:vertAlign w:val="superscript"/>
          <w:lang w:val="fr-FR"/>
        </w:rPr>
        <w:t>ème</w:t>
      </w:r>
      <w:r w:rsidRPr="003D3EFD">
        <w:rPr>
          <w:rFonts w:ascii="Arial" w:hAnsi="Arial" w:cs="Arial"/>
          <w:color w:val="000000"/>
          <w:sz w:val="22"/>
          <w:szCs w:val="22"/>
          <w:lang w:val="fr-FR"/>
        </w:rPr>
        <w:t xml:space="preserve"> catégorie. Il sera demandé aux entreprises avant le début de la fabrication de fournir tous les procès-verbaux de classement au feu des différents matériaux.</w:t>
      </w:r>
    </w:p>
    <w:p w14:paraId="11387802" w14:textId="77777777" w:rsidR="00BB2EB8" w:rsidRPr="003D3EFD" w:rsidRDefault="00BB2EB8" w:rsidP="00BB2EB8">
      <w:pPr>
        <w:jc w:val="both"/>
        <w:rPr>
          <w:rFonts w:ascii="Arial" w:hAnsi="Arial" w:cs="Arial"/>
          <w:color w:val="000000"/>
          <w:sz w:val="22"/>
          <w:szCs w:val="22"/>
          <w:lang w:val="fr-FR"/>
        </w:rPr>
      </w:pPr>
    </w:p>
    <w:p w14:paraId="3E60AED5" w14:textId="100F9298" w:rsidR="00BB2EB8" w:rsidRPr="003D3EFD" w:rsidRDefault="00BB2EB8" w:rsidP="00BB2EB8">
      <w:pPr>
        <w:jc w:val="both"/>
        <w:rPr>
          <w:rFonts w:ascii="Arial" w:hAnsi="Arial" w:cs="Arial"/>
          <w:color w:val="000000"/>
          <w:sz w:val="22"/>
          <w:szCs w:val="22"/>
          <w:lang w:val="fr-FR"/>
        </w:rPr>
      </w:pPr>
      <w:r w:rsidRPr="003D3EFD">
        <w:rPr>
          <w:rFonts w:ascii="Arial" w:hAnsi="Arial" w:cs="Arial"/>
          <w:color w:val="000000"/>
          <w:sz w:val="22"/>
          <w:szCs w:val="22"/>
          <w:lang w:val="fr-FR"/>
        </w:rPr>
        <w:t>Les matériaux et les mises en œuvre doivent satisfaire aux dispositions portées par les Normes Européennes et Françaises (N.F) publiées par l’Association Française de Normalisation (AFNOR) homologuées par arrêté ministériel</w:t>
      </w:r>
      <w:r w:rsidR="00606838" w:rsidRPr="00606838">
        <w:rPr>
          <w:rFonts w:ascii="Arial" w:hAnsi="Arial" w:cs="Arial"/>
          <w:b/>
          <w:bCs/>
          <w:color w:val="000000"/>
          <w:sz w:val="22"/>
          <w:szCs w:val="22"/>
          <w:lang w:val="fr-FR"/>
        </w:rPr>
        <w:t xml:space="preserve"> ou équivalent</w:t>
      </w:r>
      <w:r w:rsidRPr="003D3EFD">
        <w:rPr>
          <w:rFonts w:ascii="Arial" w:hAnsi="Arial" w:cs="Arial"/>
          <w:color w:val="000000"/>
          <w:sz w:val="22"/>
          <w:szCs w:val="22"/>
          <w:lang w:val="fr-FR"/>
        </w:rPr>
        <w:t>.</w:t>
      </w:r>
    </w:p>
    <w:p w14:paraId="1E1FED82" w14:textId="4E6EFCF0" w:rsidR="00BB2EB8" w:rsidRPr="003D3EFD" w:rsidRDefault="00BB2EB8" w:rsidP="00BB2EB8">
      <w:pPr>
        <w:jc w:val="both"/>
        <w:rPr>
          <w:rFonts w:ascii="Arial" w:hAnsi="Arial" w:cs="Arial"/>
          <w:color w:val="000000"/>
          <w:sz w:val="22"/>
          <w:szCs w:val="22"/>
          <w:lang w:val="fr-FR"/>
        </w:rPr>
      </w:pPr>
      <w:r w:rsidRPr="003D3EFD">
        <w:rPr>
          <w:rFonts w:ascii="Arial" w:hAnsi="Arial" w:cs="Arial"/>
          <w:color w:val="000000"/>
          <w:sz w:val="22"/>
          <w:szCs w:val="22"/>
          <w:lang w:val="fr-FR"/>
        </w:rPr>
        <w:t>Sont applicables aux matériaux employés d’une part, à l’exécution des travaux d’autre part, les prescriptions et recommandations du Cahier des Charges des Documents Techniques Unifiés (DTU)</w:t>
      </w:r>
      <w:r w:rsidR="00606838">
        <w:rPr>
          <w:rFonts w:ascii="Arial" w:hAnsi="Arial" w:cs="Arial"/>
          <w:color w:val="000000"/>
          <w:sz w:val="22"/>
          <w:szCs w:val="22"/>
          <w:lang w:val="fr-FR"/>
        </w:rPr>
        <w:t xml:space="preserve"> </w:t>
      </w:r>
      <w:r w:rsidR="00606838" w:rsidRPr="00606838">
        <w:rPr>
          <w:rFonts w:ascii="Arial" w:hAnsi="Arial" w:cs="Arial"/>
          <w:b/>
          <w:bCs/>
          <w:color w:val="000000"/>
          <w:sz w:val="22"/>
          <w:szCs w:val="22"/>
          <w:lang w:val="fr-FR"/>
        </w:rPr>
        <w:t>ou équivalent</w:t>
      </w:r>
      <w:r w:rsidRPr="003D3EFD">
        <w:rPr>
          <w:rFonts w:ascii="Arial" w:hAnsi="Arial" w:cs="Arial"/>
          <w:color w:val="000000"/>
          <w:sz w:val="22"/>
          <w:szCs w:val="22"/>
          <w:lang w:val="fr-FR"/>
        </w:rPr>
        <w:t>, suivi de leur cahier de clauses spéciales.</w:t>
      </w:r>
    </w:p>
    <w:p w14:paraId="49E75CAF" w14:textId="77777777" w:rsidR="00BB2EB8" w:rsidRPr="003D3EFD" w:rsidRDefault="00BB2EB8" w:rsidP="00BB2EB8">
      <w:pPr>
        <w:jc w:val="both"/>
        <w:rPr>
          <w:rFonts w:ascii="Arial" w:hAnsi="Arial" w:cs="Arial"/>
          <w:color w:val="000000"/>
          <w:sz w:val="22"/>
          <w:szCs w:val="22"/>
          <w:lang w:val="fr-FR"/>
        </w:rPr>
      </w:pPr>
    </w:p>
    <w:p w14:paraId="7CCCE6E2" w14:textId="2FB6FF10" w:rsidR="003D3EFD" w:rsidRPr="003D3EFD" w:rsidRDefault="00BB2EB8" w:rsidP="003D3EFD">
      <w:pPr>
        <w:jc w:val="both"/>
        <w:rPr>
          <w:rFonts w:ascii="Arial" w:hAnsi="Arial" w:cs="Arial"/>
          <w:color w:val="000000"/>
          <w:sz w:val="22"/>
          <w:szCs w:val="22"/>
          <w:lang w:val="fr-FR"/>
        </w:rPr>
      </w:pPr>
      <w:r w:rsidRPr="003D3EFD">
        <w:rPr>
          <w:rFonts w:ascii="Arial" w:hAnsi="Arial" w:cs="Arial"/>
          <w:color w:val="000000"/>
          <w:sz w:val="22"/>
          <w:szCs w:val="22"/>
          <w:lang w:val="fr-FR"/>
        </w:rPr>
        <w:lastRenderedPageBreak/>
        <w:t>L’attention des entreprises est portée sur la nécessaire solidité et la fiabilité des mobiliers et fournitures qui se trouveront dans une zone de forte fréquentation. L’ensemble de la prestation devra être faite dans le cadre des règles de l’art et le cas échéant dans le cadre du DTU</w:t>
      </w:r>
      <w:r w:rsidR="006633B9">
        <w:rPr>
          <w:rFonts w:ascii="Arial" w:hAnsi="Arial" w:cs="Arial"/>
          <w:color w:val="000000"/>
          <w:sz w:val="22"/>
          <w:szCs w:val="22"/>
          <w:lang w:val="fr-FR"/>
        </w:rPr>
        <w:t xml:space="preserve"> </w:t>
      </w:r>
      <w:r w:rsidR="006633B9" w:rsidRPr="00606838">
        <w:rPr>
          <w:rFonts w:ascii="Arial" w:hAnsi="Arial" w:cs="Arial"/>
          <w:b/>
          <w:bCs/>
          <w:color w:val="000000"/>
          <w:sz w:val="22"/>
          <w:szCs w:val="22"/>
          <w:lang w:val="fr-FR"/>
        </w:rPr>
        <w:t>ou équivalent</w:t>
      </w:r>
      <w:r w:rsidRPr="003D3EFD">
        <w:rPr>
          <w:rFonts w:ascii="Arial" w:hAnsi="Arial" w:cs="Arial"/>
          <w:color w:val="000000"/>
          <w:sz w:val="22"/>
          <w:szCs w:val="22"/>
          <w:lang w:val="fr-FR"/>
        </w:rPr>
        <w:t>.</w:t>
      </w:r>
    </w:p>
    <w:p w14:paraId="728F0386" w14:textId="77777777" w:rsidR="00B62C71" w:rsidRPr="003D3EFD" w:rsidRDefault="00B62C71" w:rsidP="00BB2EB8">
      <w:pPr>
        <w:pStyle w:val="Titre2"/>
        <w:suppressAutoHyphens/>
        <w:spacing w:before="0" w:after="0"/>
        <w:ind w:left="1080" w:hanging="360"/>
        <w:jc w:val="both"/>
        <w:textAlignment w:val="baseline"/>
        <w:rPr>
          <w:rFonts w:ascii="Arial" w:eastAsia="ヒラギノ角ゴ Pro W3" w:hAnsi="Arial" w:cs="Arial"/>
          <w:color w:val="000000"/>
          <w:sz w:val="22"/>
          <w:szCs w:val="22"/>
          <w:lang w:val="fr-FR"/>
        </w:rPr>
      </w:pPr>
    </w:p>
    <w:p w14:paraId="1C89FAE5" w14:textId="6EE56CE2" w:rsidR="00BB2EB8" w:rsidRPr="003D3EFD" w:rsidRDefault="00BB2EB8" w:rsidP="00BB2EB8">
      <w:pPr>
        <w:pStyle w:val="Titre2"/>
        <w:suppressAutoHyphens/>
        <w:spacing w:before="0" w:after="0"/>
        <w:ind w:left="1080" w:hanging="360"/>
        <w:jc w:val="both"/>
        <w:textAlignment w:val="baseline"/>
        <w:rPr>
          <w:rFonts w:ascii="Arial" w:eastAsia="ヒラギノ角ゴ Pro W3" w:hAnsi="Arial" w:cs="Arial"/>
          <w:color w:val="000000"/>
          <w:sz w:val="22"/>
          <w:szCs w:val="22"/>
          <w:lang w:val="fr-FR"/>
        </w:rPr>
      </w:pPr>
      <w:r w:rsidRPr="003D3EFD">
        <w:rPr>
          <w:rFonts w:ascii="Arial" w:eastAsia="ヒラギノ角ゴ Pro W3" w:hAnsi="Arial" w:cs="Arial"/>
          <w:color w:val="000000"/>
          <w:sz w:val="22"/>
          <w:szCs w:val="22"/>
          <w:lang w:val="fr-FR"/>
        </w:rPr>
        <w:t>3.3. Objet et modalités de la prestation</w:t>
      </w:r>
    </w:p>
    <w:p w14:paraId="746AD3F8" w14:textId="77777777" w:rsidR="00BB2EB8" w:rsidRPr="003D3EFD" w:rsidRDefault="00BB2EB8" w:rsidP="00BB2EB8">
      <w:pPr>
        <w:jc w:val="both"/>
        <w:rPr>
          <w:rFonts w:ascii="Arial" w:hAnsi="Arial" w:cs="Arial"/>
          <w:color w:val="000000"/>
          <w:sz w:val="22"/>
          <w:szCs w:val="22"/>
          <w:lang w:val="fr-FR"/>
        </w:rPr>
      </w:pPr>
    </w:p>
    <w:p w14:paraId="4152B473" w14:textId="77777777" w:rsidR="00BB2EB8" w:rsidRPr="003D3EFD" w:rsidRDefault="00BB2EB8" w:rsidP="00BB2EB8">
      <w:pPr>
        <w:jc w:val="both"/>
        <w:rPr>
          <w:rFonts w:ascii="Arial" w:hAnsi="Arial" w:cs="Arial"/>
          <w:color w:val="000000"/>
          <w:sz w:val="22"/>
          <w:szCs w:val="22"/>
          <w:lang w:val="fr-FR"/>
        </w:rPr>
      </w:pPr>
      <w:r w:rsidRPr="003D3EFD">
        <w:rPr>
          <w:rFonts w:ascii="Arial" w:hAnsi="Arial" w:cs="Arial"/>
          <w:color w:val="000000"/>
          <w:sz w:val="22"/>
          <w:szCs w:val="22"/>
          <w:lang w:val="fr-FR"/>
        </w:rPr>
        <w:t>La prestation inclut toutes les opérations de mise au point, fabrication, transport, installation sur site et dépose. La prestation inclut la mise en service de l’ensemble des dispositifs.</w:t>
      </w:r>
    </w:p>
    <w:p w14:paraId="1CE17439" w14:textId="77777777" w:rsidR="00BB2EB8" w:rsidRPr="003D3EFD" w:rsidRDefault="00BB2EB8" w:rsidP="00BB2EB8">
      <w:pPr>
        <w:jc w:val="both"/>
        <w:rPr>
          <w:rFonts w:ascii="Arial" w:hAnsi="Arial" w:cs="Arial"/>
          <w:color w:val="000000"/>
          <w:sz w:val="22"/>
          <w:szCs w:val="22"/>
          <w:lang w:val="fr-FR"/>
        </w:rPr>
      </w:pPr>
    </w:p>
    <w:p w14:paraId="10347D63" w14:textId="77777777" w:rsidR="00BB2EB8" w:rsidRPr="003D3EFD" w:rsidRDefault="00BB2EB8" w:rsidP="00BB2EB8">
      <w:pPr>
        <w:jc w:val="both"/>
        <w:rPr>
          <w:rFonts w:ascii="Arial" w:hAnsi="Arial" w:cs="Arial"/>
          <w:color w:val="000000"/>
          <w:sz w:val="22"/>
          <w:szCs w:val="22"/>
          <w:lang w:val="fr-FR"/>
        </w:rPr>
      </w:pPr>
      <w:r w:rsidRPr="003D3EFD">
        <w:rPr>
          <w:rFonts w:ascii="Arial" w:hAnsi="Arial" w:cs="Arial"/>
          <w:color w:val="000000"/>
          <w:sz w:val="22"/>
          <w:szCs w:val="22"/>
          <w:lang w:val="fr-FR"/>
        </w:rPr>
        <w:t>Elle se décline en 4 phases :</w:t>
      </w:r>
    </w:p>
    <w:p w14:paraId="48BAE7CD" w14:textId="1A63CA01" w:rsidR="00BB2EB8" w:rsidRPr="003D3EFD" w:rsidRDefault="00BB2EB8" w:rsidP="003D3EFD">
      <w:pPr>
        <w:pStyle w:val="Paragraphedeliste"/>
        <w:numPr>
          <w:ilvl w:val="0"/>
          <w:numId w:val="22"/>
        </w:numPr>
        <w:tabs>
          <w:tab w:val="left" w:pos="220"/>
          <w:tab w:val="left" w:pos="720"/>
        </w:tabs>
        <w:jc w:val="both"/>
        <w:rPr>
          <w:rFonts w:ascii="Arial" w:hAnsi="Arial" w:cs="Arial"/>
          <w:sz w:val="22"/>
          <w:szCs w:val="22"/>
          <w:lang w:val="fr-FR"/>
        </w:rPr>
      </w:pPr>
      <w:r w:rsidRPr="003D3EFD">
        <w:rPr>
          <w:rFonts w:ascii="Arial" w:hAnsi="Arial" w:cs="Arial"/>
          <w:color w:val="000000"/>
          <w:sz w:val="22"/>
          <w:szCs w:val="22"/>
          <w:lang w:val="fr-FR"/>
        </w:rPr>
        <w:t>Phase 1 : Mise au point technique en liaison avec le maître d’ouvrage et le</w:t>
      </w:r>
      <w:r w:rsidR="006633B9">
        <w:rPr>
          <w:rFonts w:ascii="Arial" w:hAnsi="Arial" w:cs="Arial"/>
          <w:color w:val="000000"/>
          <w:sz w:val="22"/>
          <w:szCs w:val="22"/>
          <w:lang w:val="fr-FR"/>
        </w:rPr>
        <w:t>s</w:t>
      </w:r>
      <w:r w:rsidRPr="003D3EFD">
        <w:rPr>
          <w:rFonts w:ascii="Arial" w:hAnsi="Arial" w:cs="Arial"/>
          <w:color w:val="000000"/>
          <w:sz w:val="22"/>
          <w:szCs w:val="22"/>
          <w:lang w:val="fr-FR"/>
        </w:rPr>
        <w:t xml:space="preserve"> </w:t>
      </w:r>
      <w:r w:rsidR="006633B9">
        <w:rPr>
          <w:rFonts w:ascii="Arial" w:hAnsi="Arial" w:cs="Arial"/>
          <w:color w:val="000000"/>
          <w:sz w:val="22"/>
          <w:szCs w:val="22"/>
          <w:lang w:val="fr-FR"/>
        </w:rPr>
        <w:t>scénographe et graphiste</w:t>
      </w:r>
      <w:r w:rsidRPr="003D3EFD">
        <w:rPr>
          <w:rFonts w:ascii="Arial" w:hAnsi="Arial" w:cs="Arial"/>
          <w:color w:val="000000"/>
          <w:sz w:val="22"/>
          <w:szCs w:val="22"/>
          <w:lang w:val="fr-FR"/>
        </w:rPr>
        <w:t>. À l’issue de cette phase, l’entreprise remet tous les documents d’exécution permettant la validation du projet final avant fabrication (plans d’exécution, détails, échantillons)</w:t>
      </w:r>
      <w:r w:rsidR="003D3EFD" w:rsidRPr="003D3EFD">
        <w:rPr>
          <w:rFonts w:ascii="Arial" w:hAnsi="Arial" w:cs="Arial"/>
          <w:color w:val="000000"/>
          <w:sz w:val="22"/>
          <w:szCs w:val="22"/>
          <w:lang w:val="fr-FR"/>
        </w:rPr>
        <w:t> ;</w:t>
      </w:r>
    </w:p>
    <w:p w14:paraId="455B7D16" w14:textId="79E9C8E9" w:rsidR="00BB2EB8" w:rsidRPr="003D3EFD" w:rsidRDefault="00BB2EB8" w:rsidP="003D3EFD">
      <w:pPr>
        <w:pStyle w:val="Paragraphedeliste"/>
        <w:numPr>
          <w:ilvl w:val="0"/>
          <w:numId w:val="22"/>
        </w:numPr>
        <w:tabs>
          <w:tab w:val="left" w:pos="220"/>
          <w:tab w:val="left" w:pos="720"/>
        </w:tabs>
        <w:jc w:val="both"/>
        <w:rPr>
          <w:rFonts w:ascii="Arial" w:hAnsi="Arial" w:cs="Arial"/>
          <w:color w:val="000000"/>
          <w:sz w:val="22"/>
          <w:szCs w:val="22"/>
          <w:lang w:val="fr-FR"/>
        </w:rPr>
      </w:pPr>
      <w:r w:rsidRPr="003D3EFD">
        <w:rPr>
          <w:rFonts w:ascii="Arial" w:hAnsi="Arial" w:cs="Arial"/>
          <w:color w:val="000000"/>
          <w:sz w:val="22"/>
          <w:szCs w:val="22"/>
          <w:lang w:val="fr-FR"/>
        </w:rPr>
        <w:t>Phase 2 : Fabrication en atelier</w:t>
      </w:r>
      <w:r w:rsidR="003D3EFD" w:rsidRPr="003D3EFD">
        <w:rPr>
          <w:rFonts w:ascii="Arial" w:hAnsi="Arial" w:cs="Arial"/>
          <w:color w:val="000000"/>
          <w:sz w:val="22"/>
          <w:szCs w:val="22"/>
          <w:lang w:val="fr-FR"/>
        </w:rPr>
        <w:t> ;</w:t>
      </w:r>
    </w:p>
    <w:p w14:paraId="61DA981F" w14:textId="14E30E69" w:rsidR="00BB2EB8" w:rsidRPr="003D3EFD" w:rsidRDefault="00BB2EB8" w:rsidP="003D3EFD">
      <w:pPr>
        <w:pStyle w:val="Paragraphedeliste"/>
        <w:numPr>
          <w:ilvl w:val="0"/>
          <w:numId w:val="22"/>
        </w:numPr>
        <w:tabs>
          <w:tab w:val="left" w:pos="220"/>
          <w:tab w:val="left" w:pos="720"/>
        </w:tabs>
        <w:jc w:val="both"/>
        <w:rPr>
          <w:rFonts w:ascii="Arial" w:hAnsi="Arial" w:cs="Arial"/>
          <w:sz w:val="22"/>
          <w:szCs w:val="22"/>
          <w:lang w:val="fr-FR"/>
        </w:rPr>
      </w:pPr>
      <w:r w:rsidRPr="003D3EFD">
        <w:rPr>
          <w:rFonts w:ascii="Arial" w:hAnsi="Arial" w:cs="Arial"/>
          <w:color w:val="000000"/>
          <w:sz w:val="22"/>
          <w:szCs w:val="22"/>
          <w:lang w:val="fr-FR"/>
        </w:rPr>
        <w:t>Phase 3 : Livraison et montage sur site</w:t>
      </w:r>
      <w:r w:rsidR="003D3EFD" w:rsidRPr="003D3EFD">
        <w:rPr>
          <w:rFonts w:ascii="Arial" w:hAnsi="Arial" w:cs="Arial"/>
          <w:color w:val="000000"/>
          <w:sz w:val="22"/>
          <w:szCs w:val="22"/>
          <w:lang w:val="fr-FR"/>
        </w:rPr>
        <w:t> ;</w:t>
      </w:r>
    </w:p>
    <w:p w14:paraId="1A0AC304" w14:textId="1CCFD3D0" w:rsidR="00BB2EB8" w:rsidRPr="003D3EFD" w:rsidRDefault="00BB2EB8" w:rsidP="003D3EFD">
      <w:pPr>
        <w:pStyle w:val="Paragraphedeliste"/>
        <w:numPr>
          <w:ilvl w:val="0"/>
          <w:numId w:val="22"/>
        </w:numPr>
        <w:tabs>
          <w:tab w:val="left" w:pos="4536"/>
        </w:tabs>
        <w:jc w:val="both"/>
        <w:rPr>
          <w:rFonts w:ascii="Arial" w:hAnsi="Arial" w:cs="Arial"/>
          <w:sz w:val="22"/>
          <w:szCs w:val="22"/>
          <w:lang w:val="fr-FR"/>
        </w:rPr>
      </w:pPr>
      <w:r w:rsidRPr="003D3EFD">
        <w:rPr>
          <w:rFonts w:ascii="Arial" w:hAnsi="Arial" w:cs="Arial"/>
          <w:color w:val="000000"/>
          <w:sz w:val="22"/>
          <w:szCs w:val="22"/>
          <w:lang w:val="fr-FR"/>
        </w:rPr>
        <w:t>Phase 4 : Dépose en fin d’exposition de tous les matériels installés. La réversibilité doit être totale.</w:t>
      </w:r>
    </w:p>
    <w:p w14:paraId="29E83D8E" w14:textId="77777777" w:rsidR="00BB2EB8" w:rsidRPr="003D3EFD" w:rsidRDefault="00BB2EB8" w:rsidP="00BB2EB8">
      <w:pPr>
        <w:jc w:val="both"/>
        <w:rPr>
          <w:rFonts w:ascii="Arial" w:hAnsi="Arial" w:cs="Arial"/>
          <w:color w:val="000000"/>
          <w:sz w:val="22"/>
          <w:szCs w:val="22"/>
          <w:lang w:val="fr-FR"/>
        </w:rPr>
      </w:pPr>
    </w:p>
    <w:p w14:paraId="4D8E46E7" w14:textId="77777777" w:rsidR="00BB2EB8" w:rsidRPr="003D3EFD" w:rsidRDefault="00BB2EB8" w:rsidP="00BB2EB8">
      <w:pPr>
        <w:jc w:val="both"/>
        <w:rPr>
          <w:rFonts w:ascii="Arial" w:hAnsi="Arial" w:cs="Arial"/>
          <w:color w:val="000000"/>
          <w:sz w:val="22"/>
          <w:szCs w:val="22"/>
          <w:lang w:val="fr-FR"/>
        </w:rPr>
      </w:pPr>
      <w:r w:rsidRPr="003D3EFD">
        <w:rPr>
          <w:rFonts w:ascii="Arial" w:hAnsi="Arial" w:cs="Arial"/>
          <w:color w:val="000000"/>
          <w:sz w:val="22"/>
          <w:szCs w:val="22"/>
          <w:lang w:val="fr-FR"/>
        </w:rPr>
        <w:t>Il est rappelé que tous les dispositifs devront avoir été validés avant mise en fabrication.</w:t>
      </w:r>
    </w:p>
    <w:p w14:paraId="6642EF59" w14:textId="77777777" w:rsidR="00BB2EB8" w:rsidRPr="003D3EFD" w:rsidRDefault="00BB2EB8" w:rsidP="00BB2EB8">
      <w:pPr>
        <w:jc w:val="both"/>
        <w:rPr>
          <w:rFonts w:ascii="Arial" w:hAnsi="Arial" w:cs="Arial"/>
          <w:color w:val="000000"/>
          <w:sz w:val="22"/>
          <w:szCs w:val="22"/>
          <w:lang w:val="fr-FR"/>
        </w:rPr>
      </w:pPr>
    </w:p>
    <w:p w14:paraId="5CEE1E33" w14:textId="08DFBDDF" w:rsidR="00B534D9" w:rsidRPr="003D3EFD" w:rsidRDefault="00BB2EB8" w:rsidP="00BB2EB8">
      <w:pPr>
        <w:jc w:val="both"/>
        <w:rPr>
          <w:rFonts w:ascii="Arial" w:hAnsi="Arial" w:cs="Arial"/>
          <w:sz w:val="22"/>
          <w:szCs w:val="22"/>
          <w:lang w:val="fr-FR"/>
        </w:rPr>
      </w:pPr>
      <w:r w:rsidRPr="003D3EFD">
        <w:rPr>
          <w:rFonts w:ascii="Arial" w:hAnsi="Arial" w:cs="Arial"/>
          <w:color w:val="000000"/>
          <w:sz w:val="22"/>
          <w:szCs w:val="22"/>
          <w:lang w:val="fr-FR"/>
        </w:rPr>
        <w:t>En cas d’incohérence entre les plans du projet et le descriptif correspondant, le descriptif prévaudra.</w:t>
      </w:r>
    </w:p>
    <w:sectPr w:rsidR="00B534D9" w:rsidRPr="003D3EFD">
      <w:footerReference w:type="even" r:id="rId9"/>
      <w:footerReference w:type="default" r:id="rId10"/>
      <w:footerReference w:type="first" r:id="rId11"/>
      <w:pgSz w:w="12240" w:h="15840"/>
      <w:pgMar w:top="1361" w:right="1361" w:bottom="1020" w:left="1361" w:header="0" w:footer="567" w:gutter="0"/>
      <w:cols w:space="720"/>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218A1" w14:textId="77777777" w:rsidR="001A6AC8" w:rsidRDefault="001A6AC8">
      <w:r>
        <w:separator/>
      </w:r>
    </w:p>
  </w:endnote>
  <w:endnote w:type="continuationSeparator" w:id="0">
    <w:p w14:paraId="0727A114" w14:textId="77777777" w:rsidR="001A6AC8" w:rsidRDefault="001A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Gothic"/>
    <w:panose1 w:val="00000000000000000000"/>
    <w:charset w:val="8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CA05" w14:textId="58D2DC9B" w:rsidR="00F35A79" w:rsidRDefault="00F35A79">
    <w:pPr>
      <w:pStyle w:val="Pieddepage"/>
    </w:pPr>
    <w:r>
      <w:rPr>
        <w:noProof/>
      </w:rPr>
      <mc:AlternateContent>
        <mc:Choice Requires="wps">
          <w:drawing>
            <wp:anchor distT="0" distB="0" distL="0" distR="0" simplePos="0" relativeHeight="251659264" behindDoc="0" locked="0" layoutInCell="1" allowOverlap="1" wp14:anchorId="2C660937" wp14:editId="27873E52">
              <wp:simplePos x="635" y="635"/>
              <wp:positionH relativeFrom="page">
                <wp:align>center</wp:align>
              </wp:positionH>
              <wp:positionV relativeFrom="page">
                <wp:align>bottom</wp:align>
              </wp:positionV>
              <wp:extent cx="1287145" cy="376555"/>
              <wp:effectExtent l="0" t="0" r="8255" b="0"/>
              <wp:wrapNone/>
              <wp:docPr id="1801295989"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5AACD4E0" w14:textId="336F8372" w:rsidR="00F35A79" w:rsidRPr="00F35A79" w:rsidRDefault="00F35A79" w:rsidP="00F35A79">
                          <w:pPr>
                            <w:rPr>
                              <w:rFonts w:ascii="Calibri" w:eastAsia="Calibri" w:hAnsi="Calibri" w:cs="Calibri"/>
                              <w:noProof/>
                              <w:color w:val="008000"/>
                            </w:rPr>
                          </w:pPr>
                          <w:r w:rsidRPr="00F35A79">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660937" id="_x0000_t202" coordsize="21600,21600" o:spt="202" path="m,l,21600r21600,l21600,xe">
              <v:stroke joinstyle="miter"/>
              <v:path gradientshapeok="t" o:connecttype="rect"/>
            </v:shapetype>
            <v:shape id="Zone de texte 2" o:spid="_x0000_s1026" type="#_x0000_t202" alt="C1 Données Internes" style="position:absolute;margin-left:0;margin-top:0;width:101.35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ujnCwIAABYEAAAOAAAAZHJzL2Uyb0RvYy54bWysU8Fu2zAMvQ/YPwi6L3aype2MOEXWIsOA&#10;oC2QDj0rshQbkERBUmJnXz9KtpOt66nYRaZJ6pF8fFrcdlqRo3C+AVPS6SSnRBgOVWP2Jf35vP50&#10;Q4kPzFRMgRElPQlPb5cfPyxaW4gZ1KAq4QiCGF+0tqR1CLbIMs9roZmfgBUGgxKcZgF/3T6rHGsR&#10;XatsludXWQuusg648B69932QLhO+lIKHRym9CESVFHsL6XTp3MUzWy5YsXfM1g0f2mDv6EKzxmDR&#10;M9Q9C4wcXPMPlG64Aw8yTDjoDKRsuEgz4DTT/NU025pZkWZBcrw90+T/Hyx/OG7tkyOh+wYdLjAS&#10;0lpfeHTGeTrpdPxipwTjSOHpTJvoAuHx0uzmevplTgnH2Ofrq/l8HmGyy23rfPguQJNolNThWhJb&#10;7LjxoU8dU2IxA+tGqbQaZf5yIGb0ZJcWoxW6XTf0vYPqhOM46DftLV83WHPDfHhiDleLE6BcwyMe&#10;UkFbUhgsSmpwv97yx3xkHKOUtCiVkhrUMiXqh8FNRFWNhhuNXTKmX/N5jnFz0HeAApziW7A8meh1&#10;QY2mdKBfUMirWAhDzHAsV9LdaN6FXrP4ELhYrVISCsiysDFbyyN05CmS+Ny9MGcHpgPu6AFGHbHi&#10;FeF9brzp7eoQkPa0jchpT+RANYov7XN4KFHdf/6nrMtzXv4GAAD//wMAUEsDBBQABgAIAAAAIQAz&#10;VVBQ2wAAAAQBAAAPAAAAZHJzL2Rvd25yZXYueG1sTI9NT8MwDIbvSPyHyJO4sXStYKxrOqFJnIaQ&#10;9nHhliVeW2icqkm37t9juLCLJet99fhxsRpdK87Yh8aTgtk0AYFkvG2oUnDYvz2+gAhRk9WtJ1Rw&#10;xQCr8v6u0Ln1F9rieRcrwRAKuVZQx9jlUgZTo9Nh6jskzk6+dzry2lfS9vrCcNfKNEmepdMN8YVa&#10;d7iu0XzvBqfgaRvfhw/aZ59jev3adGuTnTZGqYfJ+LoEEXGM/2X41Wd1KNnp6AeyQbQK+JH4NzlL&#10;k3QO4sjgRQayLOStfPkDAAD//wMAUEsBAi0AFAAGAAgAAAAhALaDOJL+AAAA4QEAABMAAAAAAAAA&#10;AAAAAAAAAAAAAFtDb250ZW50X1R5cGVzXS54bWxQSwECLQAUAAYACAAAACEAOP0h/9YAAACUAQAA&#10;CwAAAAAAAAAAAAAAAAAvAQAAX3JlbHMvLnJlbHNQSwECLQAUAAYACAAAACEA0dbo5wsCAAAWBAAA&#10;DgAAAAAAAAAAAAAAAAAuAgAAZHJzL2Uyb0RvYy54bWxQSwECLQAUAAYACAAAACEAM1VQUNsAAAAE&#10;AQAADwAAAAAAAAAAAAAAAABlBAAAZHJzL2Rvd25yZXYueG1sUEsFBgAAAAAEAAQA8wAAAG0FAAAA&#10;AA==&#10;" filled="f" stroked="f">
              <v:textbox style="mso-fit-shape-to-text:t" inset="0,0,0,15pt">
                <w:txbxContent>
                  <w:p w14:paraId="5AACD4E0" w14:textId="336F8372" w:rsidR="00F35A79" w:rsidRPr="00F35A79" w:rsidRDefault="00F35A79" w:rsidP="00F35A79">
                    <w:pPr>
                      <w:rPr>
                        <w:rFonts w:ascii="Calibri" w:eastAsia="Calibri" w:hAnsi="Calibri" w:cs="Calibri"/>
                        <w:noProof/>
                        <w:color w:val="008000"/>
                      </w:rPr>
                    </w:pPr>
                    <w:r w:rsidRPr="00F35A79">
                      <w:rPr>
                        <w:rFonts w:ascii="Calibri" w:eastAsia="Calibri" w:hAnsi="Calibri" w:cs="Calibri"/>
                        <w:noProof/>
                        <w:color w:val="008000"/>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A9283" w14:textId="520F7B6D" w:rsidR="00B534D9" w:rsidRDefault="00F35A79">
    <w:pPr>
      <w:pStyle w:val="Pieddepage"/>
      <w:jc w:val="right"/>
      <w:rPr>
        <w:rFonts w:ascii="Georgia" w:hAnsi="Georgia"/>
        <w:sz w:val="20"/>
        <w:szCs w:val="20"/>
      </w:rPr>
    </w:pPr>
    <w:r>
      <w:rPr>
        <w:rFonts w:ascii="Georgia" w:hAnsi="Georgia"/>
        <w:noProof/>
        <w:sz w:val="20"/>
        <w:szCs w:val="20"/>
      </w:rPr>
      <mc:AlternateContent>
        <mc:Choice Requires="wps">
          <w:drawing>
            <wp:anchor distT="0" distB="0" distL="0" distR="0" simplePos="0" relativeHeight="251660288" behindDoc="0" locked="0" layoutInCell="1" allowOverlap="1" wp14:anchorId="36FEF2E5" wp14:editId="59C6DB73">
              <wp:simplePos x="863600" y="9556750"/>
              <wp:positionH relativeFrom="page">
                <wp:align>center</wp:align>
              </wp:positionH>
              <wp:positionV relativeFrom="page">
                <wp:align>bottom</wp:align>
              </wp:positionV>
              <wp:extent cx="1287145" cy="376555"/>
              <wp:effectExtent l="0" t="0" r="8255" b="0"/>
              <wp:wrapNone/>
              <wp:docPr id="684994389"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21A09B4B" w14:textId="297263B0" w:rsidR="00F35A79" w:rsidRPr="00F35A79" w:rsidRDefault="00F35A79" w:rsidP="00F35A79">
                          <w:pPr>
                            <w:rPr>
                              <w:rFonts w:ascii="Calibri" w:eastAsia="Calibri" w:hAnsi="Calibri" w:cs="Calibri"/>
                              <w:noProof/>
                              <w:color w:val="008000"/>
                            </w:rPr>
                          </w:pPr>
                          <w:r w:rsidRPr="00F35A79">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6FEF2E5" id="_x0000_t202" coordsize="21600,21600" o:spt="202" path="m,l,21600r21600,l21600,xe">
              <v:stroke joinstyle="miter"/>
              <v:path gradientshapeok="t" o:connecttype="rect"/>
            </v:shapetype>
            <v:shape id="Zone de texte 3" o:spid="_x0000_s1027" type="#_x0000_t202" alt="C1 Données Internes" style="position:absolute;left:0;text-align:left;margin-left:0;margin-top:0;width:101.35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X6DgIAAB0EAAAOAAAAZHJzL2Uyb0RvYy54bWysU8Fu2zAMvQ/YPwi6L3aype2MOEXWIsOA&#10;oC2QDj0rshQbkERBUmJnXz9KtpO222nYRaZJ6pF8fFrcdlqRo3C+AVPS6SSnRBgOVWP2Jf35vP50&#10;Q4kPzFRMgRElPQlPb5cfPyxaW4gZ1KAq4QiCGF+0tqR1CLbIMs9roZmfgBUGgxKcZgF/3T6rHGsR&#10;XatsludXWQuusg648B69932QLhO+lIKHRym9CESVFHsL6XTp3MUzWy5YsXfM1g0f2mD/0IVmjcGi&#10;Z6h7Fhg5uOYPKN1wBx5kmHDQGUjZcJFmwGmm+btptjWzIs2C5Hh7psn/P1j+cNzaJ0dC9w06XGAk&#10;pLW+8OiM83TS6fjFTgnGkcLTmTbRBcLjpdnN9fTLnBKOsc/XV/P5PMJkl9vW+fBdgCbRKKnDtSS2&#10;2HHjQ586psRiBtaNUmk1yrxxIGb0ZJcWoxW6XUea6lX7O6hOOJWDfuHe8nWDpTfMhyfmcMM4CKo2&#10;POIhFbQlhcGipAb362/+mI/EY5SSFhVTUoOSpkT9MLiQKK7RcKOxS8b0az7PMW4O+g5Qh1N8EpYn&#10;E70uqNGUDvQL6nkVC2GIGY7lSrobzbvQSxffAxerVUpCHVkWNmZreYSOdEUun7sX5uxAeMBVPcAo&#10;J1a8473PjTe9XR0Csp+WEqntiRwYRw2mtQ7vJYr89X/Kurzq5W8AAAD//wMAUEsDBBQABgAIAAAA&#10;IQAzVVBQ2wAAAAQBAAAPAAAAZHJzL2Rvd25yZXYueG1sTI9NT8MwDIbvSPyHyJO4sXStYKxrOqFJ&#10;nIaQ9nHhliVeW2icqkm37t9juLCLJet99fhxsRpdK87Yh8aTgtk0AYFkvG2oUnDYvz2+gAhRk9Wt&#10;J1RwxQCr8v6u0Ln1F9rieRcrwRAKuVZQx9jlUgZTo9Nh6jskzk6+dzry2lfS9vrCcNfKNEmepdMN&#10;8YVad7iu0XzvBqfgaRvfhw/aZ59jev3adGuTnTZGqYfJ+LoEEXGM/2X41Wd1KNnp6AeyQbQK+JH4&#10;NzlLk3QO4sjgRQayLOStfPkDAAD//wMAUEsBAi0AFAAGAAgAAAAhALaDOJL+AAAA4QEAABMAAAAA&#10;AAAAAAAAAAAAAAAAAFtDb250ZW50X1R5cGVzXS54bWxQSwECLQAUAAYACAAAACEAOP0h/9YAAACU&#10;AQAACwAAAAAAAAAAAAAAAAAvAQAAX3JlbHMvLnJlbHNQSwECLQAUAAYACAAAACEA85iF+g4CAAAd&#10;BAAADgAAAAAAAAAAAAAAAAAuAgAAZHJzL2Uyb0RvYy54bWxQSwECLQAUAAYACAAAACEAM1VQUNsA&#10;AAAEAQAADwAAAAAAAAAAAAAAAABoBAAAZHJzL2Rvd25yZXYueG1sUEsFBgAAAAAEAAQA8wAAAHAF&#10;AAAAAA==&#10;" filled="f" stroked="f">
              <v:textbox style="mso-fit-shape-to-text:t" inset="0,0,0,15pt">
                <w:txbxContent>
                  <w:p w14:paraId="21A09B4B" w14:textId="297263B0" w:rsidR="00F35A79" w:rsidRPr="00F35A79" w:rsidRDefault="00F35A79" w:rsidP="00F35A79">
                    <w:pPr>
                      <w:rPr>
                        <w:rFonts w:ascii="Calibri" w:eastAsia="Calibri" w:hAnsi="Calibri" w:cs="Calibri"/>
                        <w:noProof/>
                        <w:color w:val="008000"/>
                      </w:rPr>
                    </w:pPr>
                    <w:r w:rsidRPr="00F35A79">
                      <w:rPr>
                        <w:rFonts w:ascii="Calibri" w:eastAsia="Calibri" w:hAnsi="Calibri" w:cs="Calibri"/>
                        <w:noProof/>
                        <w:color w:val="008000"/>
                      </w:rPr>
                      <w:t>C1 Données Internes</w:t>
                    </w:r>
                  </w:p>
                </w:txbxContent>
              </v:textbox>
              <w10:wrap anchorx="page" anchory="page"/>
            </v:shape>
          </w:pict>
        </mc:Fallback>
      </mc:AlternateContent>
    </w:r>
    <w:r w:rsidR="009D5277">
      <w:rPr>
        <w:rFonts w:ascii="Georgia" w:hAnsi="Georgia"/>
        <w:sz w:val="20"/>
        <w:szCs w:val="20"/>
      </w:rPr>
      <w:fldChar w:fldCharType="begin"/>
    </w:r>
    <w:r w:rsidR="009D5277">
      <w:rPr>
        <w:rFonts w:ascii="Georgia" w:hAnsi="Georgia"/>
        <w:sz w:val="20"/>
        <w:szCs w:val="20"/>
      </w:rPr>
      <w:instrText>PAGE</w:instrText>
    </w:r>
    <w:r w:rsidR="009D5277">
      <w:rPr>
        <w:rFonts w:ascii="Georgia" w:hAnsi="Georgia"/>
        <w:sz w:val="20"/>
        <w:szCs w:val="20"/>
      </w:rPr>
      <w:fldChar w:fldCharType="separate"/>
    </w:r>
    <w:r w:rsidR="003C4BDF">
      <w:rPr>
        <w:rFonts w:ascii="Georgia" w:hAnsi="Georgia"/>
        <w:noProof/>
        <w:sz w:val="20"/>
        <w:szCs w:val="20"/>
      </w:rPr>
      <w:t>11</w:t>
    </w:r>
    <w:r w:rsidR="009D5277">
      <w:rPr>
        <w:rFonts w:ascii="Georgia" w:hAnsi="Georgi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26F97" w14:textId="192E6974" w:rsidR="00F35A79" w:rsidRDefault="00F35A79">
    <w:pPr>
      <w:pStyle w:val="Pieddepage"/>
    </w:pPr>
    <w:r>
      <w:rPr>
        <w:noProof/>
      </w:rPr>
      <mc:AlternateContent>
        <mc:Choice Requires="wps">
          <w:drawing>
            <wp:anchor distT="0" distB="0" distL="0" distR="0" simplePos="0" relativeHeight="251658240" behindDoc="0" locked="0" layoutInCell="1" allowOverlap="1" wp14:anchorId="2490567E" wp14:editId="79DCA5EC">
              <wp:simplePos x="635" y="635"/>
              <wp:positionH relativeFrom="page">
                <wp:align>center</wp:align>
              </wp:positionH>
              <wp:positionV relativeFrom="page">
                <wp:align>bottom</wp:align>
              </wp:positionV>
              <wp:extent cx="1287145" cy="376555"/>
              <wp:effectExtent l="0" t="0" r="8255" b="0"/>
              <wp:wrapNone/>
              <wp:docPr id="797127206"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3DE85C1E" w14:textId="1622B0F6" w:rsidR="00F35A79" w:rsidRPr="00F35A79" w:rsidRDefault="00F35A79" w:rsidP="00F35A79">
                          <w:pPr>
                            <w:rPr>
                              <w:rFonts w:ascii="Calibri" w:eastAsia="Calibri" w:hAnsi="Calibri" w:cs="Calibri"/>
                              <w:noProof/>
                              <w:color w:val="008000"/>
                            </w:rPr>
                          </w:pPr>
                          <w:r w:rsidRPr="00F35A79">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490567E" id="_x0000_t202" coordsize="21600,21600" o:spt="202" path="m,l,21600r21600,l21600,xe">
              <v:stroke joinstyle="miter"/>
              <v:path gradientshapeok="t" o:connecttype="rect"/>
            </v:shapetype>
            <v:shape id="Zone de texte 1" o:spid="_x0000_s1028" type="#_x0000_t202" alt="C1 Données Internes" style="position:absolute;margin-left:0;margin-top:0;width:101.35pt;height:29.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K8DwIAAB0EAAAOAAAAZHJzL2Uyb0RvYy54bWysU8Fu2zAMvQ/YPwi6L3aype2MOEXWIsOA&#10;oi2QDj0rshQbsESBUmJnXz9KjpOt22nYRaZJ6pF8fFrc9qZlB4W+AVvy6STnTFkJVWN3Jf/+sv5w&#10;w5kPwlaiBatKflSe3y7fv1t0rlAzqKGtFDICsb7oXMnrEFyRZV7Wygg/AacsBTWgEYF+cZdVKDpC&#10;N202y/OrrAOsHIJU3pP3fgjyZcLXWsnwpLVXgbUlp95COjGd23hmy4Uodihc3chTG+IfujCisVT0&#10;DHUvgmB7bP6AMo1E8KDDRILJQOtGqjQDTTPN30yzqYVTaRYix7szTf7/wcrHw8Y9Iwv9F+hpgZGQ&#10;zvnCkzPO02s08UudMooThcczbaoPTMZLs5vr6ac5Z5JiH6+v5vN5hMkutx368FWBYdEoOdJaElvi&#10;8ODDkDqmxGIW1k3bptW09jcHYUZPdmkxWqHf9qypSj4b299CdaSpEIaFeyfXDZV+ED48C6QN0yCk&#10;2vBEh26hKzmcLM5qwB9/88d8Ip6inHWkmJJbkjRn7TdLC4niGg0cjW0ypp/zeU5xuzd3QDqc0pNw&#10;MpnkxdCOpkYwr6TnVSxEIWEllSv5djTvwiBdeg9SrVYpiXTkRHiwGycjdKQrcvnSvwp0J8IDreoR&#10;RjmJ4g3vQ2686d1qH4j9tJRI7UDkiXHSYFrr6b1Ekf/6n7Iur3r5EwAA//8DAFBLAwQUAAYACAAA&#10;ACEAM1VQUNsAAAAEAQAADwAAAGRycy9kb3ducmV2LnhtbEyPTU/DMAyG70j8h8iTuLF0rWCsazqh&#10;SZyGkPZx4ZYlXltonKpJt+7fY7iwiyXrffX4cbEaXSvO2IfGk4LZNAGBZLxtqFJw2L89voAIUZPV&#10;rSdUcMUAq/L+rtC59Rfa4nkXK8EQCrlWUMfY5VIGU6PTYeo7JM5Ovnc68tpX0vb6wnDXyjRJnqXT&#10;DfGFWne4rtF87wan4Gkb34cP2mefY3r92nRrk502RqmHyfi6BBFxjP9l+NVndSjZ6egHskG0CviR&#10;+Dc5S5N0DuLI4EUGsizkrXz5AwAA//8DAFBLAQItABQABgAIAAAAIQC2gziS/gAAAOEBAAATAAAA&#10;AAAAAAAAAAAAAAAAAABbQ29udGVudF9UeXBlc10ueG1sUEsBAi0AFAAGAAgAAAAhADj9If/WAAAA&#10;lAEAAAsAAAAAAAAAAAAAAAAALwEAAF9yZWxzLy5yZWxzUEsBAi0AFAAGAAgAAAAhAERZUrwPAgAA&#10;HQQAAA4AAAAAAAAAAAAAAAAALgIAAGRycy9lMm9Eb2MueG1sUEsBAi0AFAAGAAgAAAAhADNVUFDb&#10;AAAABAEAAA8AAAAAAAAAAAAAAAAAaQQAAGRycy9kb3ducmV2LnhtbFBLBQYAAAAABAAEAPMAAABx&#10;BQAAAAA=&#10;" filled="f" stroked="f">
              <v:textbox style="mso-fit-shape-to-text:t" inset="0,0,0,15pt">
                <w:txbxContent>
                  <w:p w14:paraId="3DE85C1E" w14:textId="1622B0F6" w:rsidR="00F35A79" w:rsidRPr="00F35A79" w:rsidRDefault="00F35A79" w:rsidP="00F35A79">
                    <w:pPr>
                      <w:rPr>
                        <w:rFonts w:ascii="Calibri" w:eastAsia="Calibri" w:hAnsi="Calibri" w:cs="Calibri"/>
                        <w:noProof/>
                        <w:color w:val="008000"/>
                      </w:rPr>
                    </w:pPr>
                    <w:r w:rsidRPr="00F35A79">
                      <w:rPr>
                        <w:rFonts w:ascii="Calibri" w:eastAsia="Calibri" w:hAnsi="Calibri" w:cs="Calibri"/>
                        <w:noProof/>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AB3A9" w14:textId="77777777" w:rsidR="001A6AC8" w:rsidRDefault="001A6AC8">
      <w:r>
        <w:separator/>
      </w:r>
    </w:p>
  </w:footnote>
  <w:footnote w:type="continuationSeparator" w:id="0">
    <w:p w14:paraId="30068D14" w14:textId="77777777" w:rsidR="001A6AC8" w:rsidRDefault="001A6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E7EFE"/>
    <w:multiLevelType w:val="multilevel"/>
    <w:tmpl w:val="526212AE"/>
    <w:lvl w:ilvl="0">
      <w:start w:val="1"/>
      <w:numFmt w:val="bullet"/>
      <w:lvlText w:val="-"/>
      <w:lvlJc w:val="left"/>
      <w:pPr>
        <w:ind w:left="720" w:hanging="360"/>
      </w:pPr>
      <w:rPr>
        <w:rFonts w:ascii="Times New Roman" w:hAnsi="Times New Roman" w:cs="Times New Roman" w:hint="default"/>
        <w:color w:val="000000"/>
        <w:position w:val="0"/>
        <w:sz w:val="22"/>
        <w:vertAlign w:val="baseline"/>
      </w:rPr>
    </w:lvl>
    <w:lvl w:ilvl="1">
      <w:start w:val="1"/>
      <w:numFmt w:val="bullet"/>
      <w:lvlText w:val="-"/>
      <w:lvlJc w:val="left"/>
      <w:pPr>
        <w:ind w:left="1080" w:hanging="360"/>
      </w:pPr>
      <w:rPr>
        <w:rFonts w:ascii="Times New Roman" w:hAnsi="Times New Roman" w:cs="Times New Roman" w:hint="default"/>
        <w:color w:val="000000"/>
        <w:position w:val="0"/>
        <w:sz w:val="24"/>
        <w:vertAlign w:val="baseline"/>
      </w:rPr>
    </w:lvl>
    <w:lvl w:ilvl="2">
      <w:start w:val="1"/>
      <w:numFmt w:val="bullet"/>
      <w:lvlText w:val="-"/>
      <w:lvlJc w:val="left"/>
      <w:pPr>
        <w:ind w:left="1440" w:hanging="360"/>
      </w:pPr>
      <w:rPr>
        <w:rFonts w:ascii="Times New Roman" w:hAnsi="Times New Roman" w:cs="Times New Roman" w:hint="default"/>
        <w:color w:val="000000"/>
        <w:position w:val="0"/>
        <w:sz w:val="24"/>
        <w:vertAlign w:val="baseline"/>
      </w:rPr>
    </w:lvl>
    <w:lvl w:ilvl="3">
      <w:start w:val="1"/>
      <w:numFmt w:val="bullet"/>
      <w:lvlText w:val="-"/>
      <w:lvlJc w:val="left"/>
      <w:pPr>
        <w:ind w:left="1800" w:hanging="360"/>
      </w:pPr>
      <w:rPr>
        <w:rFonts w:ascii="Times New Roman" w:hAnsi="Times New Roman" w:cs="Times New Roman" w:hint="default"/>
        <w:color w:val="000000"/>
        <w:position w:val="0"/>
        <w:sz w:val="24"/>
        <w:vertAlign w:val="baseline"/>
      </w:rPr>
    </w:lvl>
    <w:lvl w:ilvl="4">
      <w:start w:val="1"/>
      <w:numFmt w:val="bullet"/>
      <w:lvlText w:val="-"/>
      <w:lvlJc w:val="left"/>
      <w:pPr>
        <w:ind w:left="2160" w:hanging="360"/>
      </w:pPr>
      <w:rPr>
        <w:rFonts w:ascii="Times New Roman" w:hAnsi="Times New Roman" w:cs="Times New Roman" w:hint="default"/>
        <w:color w:val="000000"/>
        <w:position w:val="0"/>
        <w:sz w:val="24"/>
        <w:vertAlign w:val="baseline"/>
      </w:rPr>
    </w:lvl>
    <w:lvl w:ilvl="5">
      <w:start w:val="1"/>
      <w:numFmt w:val="bullet"/>
      <w:lvlText w:val="-"/>
      <w:lvlJc w:val="left"/>
      <w:pPr>
        <w:ind w:left="2520" w:hanging="360"/>
      </w:pPr>
      <w:rPr>
        <w:rFonts w:ascii="Times New Roman" w:hAnsi="Times New Roman" w:cs="Times New Roman" w:hint="default"/>
        <w:color w:val="000000"/>
        <w:position w:val="0"/>
        <w:sz w:val="24"/>
        <w:vertAlign w:val="baseline"/>
      </w:rPr>
    </w:lvl>
    <w:lvl w:ilvl="6">
      <w:start w:val="1"/>
      <w:numFmt w:val="bullet"/>
      <w:lvlText w:val="-"/>
      <w:lvlJc w:val="left"/>
      <w:pPr>
        <w:ind w:left="2880" w:hanging="360"/>
      </w:pPr>
      <w:rPr>
        <w:rFonts w:ascii="Times New Roman" w:hAnsi="Times New Roman" w:cs="Times New Roman" w:hint="default"/>
        <w:color w:val="000000"/>
        <w:position w:val="0"/>
        <w:sz w:val="24"/>
        <w:vertAlign w:val="baseline"/>
      </w:rPr>
    </w:lvl>
    <w:lvl w:ilvl="7">
      <w:start w:val="1"/>
      <w:numFmt w:val="bullet"/>
      <w:lvlText w:val="-"/>
      <w:lvlJc w:val="left"/>
      <w:pPr>
        <w:ind w:left="3240" w:hanging="360"/>
      </w:pPr>
      <w:rPr>
        <w:rFonts w:ascii="Times New Roman" w:hAnsi="Times New Roman" w:cs="Times New Roman" w:hint="default"/>
        <w:color w:val="000000"/>
        <w:position w:val="0"/>
        <w:sz w:val="24"/>
        <w:vertAlign w:val="baseline"/>
      </w:rPr>
    </w:lvl>
    <w:lvl w:ilvl="8">
      <w:start w:val="1"/>
      <w:numFmt w:val="bullet"/>
      <w:lvlText w:val="-"/>
      <w:lvlJc w:val="left"/>
      <w:pPr>
        <w:ind w:left="3600" w:hanging="360"/>
      </w:pPr>
      <w:rPr>
        <w:rFonts w:ascii="Times New Roman" w:hAnsi="Times New Roman" w:cs="Times New Roman" w:hint="default"/>
        <w:color w:val="000000"/>
        <w:position w:val="0"/>
        <w:sz w:val="24"/>
        <w:vertAlign w:val="baseline"/>
      </w:rPr>
    </w:lvl>
  </w:abstractNum>
  <w:abstractNum w:abstractNumId="1" w15:restartNumberingAfterBreak="0">
    <w:nsid w:val="04765DD9"/>
    <w:multiLevelType w:val="hybridMultilevel"/>
    <w:tmpl w:val="0E0A06EE"/>
    <w:lvl w:ilvl="0" w:tplc="9CAAA680">
      <w:start w:val="1"/>
      <w:numFmt w:val="bullet"/>
      <w:lvlText w:val="–"/>
      <w:lvlJc w:val="left"/>
      <w:pPr>
        <w:ind w:left="720" w:hanging="360"/>
      </w:pPr>
      <w:rPr>
        <w:rFonts w:ascii="Georgia" w:eastAsia="ArialMT" w:hAnsi="Georgia"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034DC4"/>
    <w:multiLevelType w:val="multilevel"/>
    <w:tmpl w:val="294E15A6"/>
    <w:lvl w:ilvl="0">
      <w:start w:val="1"/>
      <w:numFmt w:val="bullet"/>
      <w:lvlText w:val="-"/>
      <w:lvlJc w:val="left"/>
      <w:pPr>
        <w:ind w:left="720" w:hanging="360"/>
      </w:pPr>
      <w:rPr>
        <w:rFonts w:ascii="Times New Roman" w:hAnsi="Times New Roman" w:cs="Times New Roman" w:hint="default"/>
        <w:color w:val="000000"/>
        <w:position w:val="0"/>
        <w:sz w:val="22"/>
        <w:vertAlign w:val="baseline"/>
      </w:rPr>
    </w:lvl>
    <w:lvl w:ilvl="1">
      <w:start w:val="1"/>
      <w:numFmt w:val="bullet"/>
      <w:lvlText w:val="-"/>
      <w:lvlJc w:val="left"/>
      <w:pPr>
        <w:ind w:left="1080" w:hanging="360"/>
      </w:pPr>
      <w:rPr>
        <w:rFonts w:ascii="Times New Roman" w:hAnsi="Times New Roman" w:cs="Times New Roman" w:hint="default"/>
        <w:color w:val="000000"/>
        <w:position w:val="0"/>
        <w:sz w:val="24"/>
        <w:vertAlign w:val="baseline"/>
      </w:rPr>
    </w:lvl>
    <w:lvl w:ilvl="2">
      <w:start w:val="1"/>
      <w:numFmt w:val="bullet"/>
      <w:lvlText w:val="-"/>
      <w:lvlJc w:val="left"/>
      <w:pPr>
        <w:ind w:left="1440" w:hanging="360"/>
      </w:pPr>
      <w:rPr>
        <w:rFonts w:ascii="Times New Roman" w:hAnsi="Times New Roman" w:cs="Times New Roman" w:hint="default"/>
        <w:color w:val="000000"/>
        <w:position w:val="0"/>
        <w:sz w:val="24"/>
        <w:vertAlign w:val="baseline"/>
      </w:rPr>
    </w:lvl>
    <w:lvl w:ilvl="3">
      <w:start w:val="1"/>
      <w:numFmt w:val="bullet"/>
      <w:lvlText w:val="-"/>
      <w:lvlJc w:val="left"/>
      <w:pPr>
        <w:ind w:left="1800" w:hanging="360"/>
      </w:pPr>
      <w:rPr>
        <w:rFonts w:ascii="Times New Roman" w:hAnsi="Times New Roman" w:cs="Times New Roman" w:hint="default"/>
        <w:color w:val="000000"/>
        <w:position w:val="0"/>
        <w:sz w:val="24"/>
        <w:vertAlign w:val="baseline"/>
      </w:rPr>
    </w:lvl>
    <w:lvl w:ilvl="4">
      <w:start w:val="1"/>
      <w:numFmt w:val="bullet"/>
      <w:lvlText w:val="-"/>
      <w:lvlJc w:val="left"/>
      <w:pPr>
        <w:ind w:left="2160" w:hanging="360"/>
      </w:pPr>
      <w:rPr>
        <w:rFonts w:ascii="Times New Roman" w:hAnsi="Times New Roman" w:cs="Times New Roman" w:hint="default"/>
        <w:color w:val="000000"/>
        <w:position w:val="0"/>
        <w:sz w:val="24"/>
        <w:vertAlign w:val="baseline"/>
      </w:rPr>
    </w:lvl>
    <w:lvl w:ilvl="5">
      <w:start w:val="1"/>
      <w:numFmt w:val="bullet"/>
      <w:lvlText w:val="-"/>
      <w:lvlJc w:val="left"/>
      <w:pPr>
        <w:ind w:left="2520" w:hanging="360"/>
      </w:pPr>
      <w:rPr>
        <w:rFonts w:ascii="Times New Roman" w:hAnsi="Times New Roman" w:cs="Times New Roman" w:hint="default"/>
        <w:color w:val="000000"/>
        <w:position w:val="0"/>
        <w:sz w:val="24"/>
        <w:vertAlign w:val="baseline"/>
      </w:rPr>
    </w:lvl>
    <w:lvl w:ilvl="6">
      <w:start w:val="1"/>
      <w:numFmt w:val="bullet"/>
      <w:lvlText w:val="-"/>
      <w:lvlJc w:val="left"/>
      <w:pPr>
        <w:ind w:left="2880" w:hanging="360"/>
      </w:pPr>
      <w:rPr>
        <w:rFonts w:ascii="Times New Roman" w:hAnsi="Times New Roman" w:cs="Times New Roman" w:hint="default"/>
        <w:color w:val="000000"/>
        <w:position w:val="0"/>
        <w:sz w:val="24"/>
        <w:vertAlign w:val="baseline"/>
      </w:rPr>
    </w:lvl>
    <w:lvl w:ilvl="7">
      <w:start w:val="1"/>
      <w:numFmt w:val="bullet"/>
      <w:lvlText w:val="-"/>
      <w:lvlJc w:val="left"/>
      <w:pPr>
        <w:ind w:left="3240" w:hanging="360"/>
      </w:pPr>
      <w:rPr>
        <w:rFonts w:ascii="Times New Roman" w:hAnsi="Times New Roman" w:cs="Times New Roman" w:hint="default"/>
        <w:color w:val="000000"/>
        <w:position w:val="0"/>
        <w:sz w:val="24"/>
        <w:vertAlign w:val="baseline"/>
      </w:rPr>
    </w:lvl>
    <w:lvl w:ilvl="8">
      <w:start w:val="1"/>
      <w:numFmt w:val="bullet"/>
      <w:lvlText w:val="-"/>
      <w:lvlJc w:val="left"/>
      <w:pPr>
        <w:ind w:left="3600" w:hanging="360"/>
      </w:pPr>
      <w:rPr>
        <w:rFonts w:ascii="Times New Roman" w:hAnsi="Times New Roman" w:cs="Times New Roman" w:hint="default"/>
        <w:color w:val="000000"/>
        <w:position w:val="0"/>
        <w:sz w:val="24"/>
        <w:vertAlign w:val="baseline"/>
      </w:rPr>
    </w:lvl>
  </w:abstractNum>
  <w:abstractNum w:abstractNumId="3" w15:restartNumberingAfterBreak="0">
    <w:nsid w:val="18855B86"/>
    <w:multiLevelType w:val="hybridMultilevel"/>
    <w:tmpl w:val="CE7A95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9300F4"/>
    <w:multiLevelType w:val="hybridMultilevel"/>
    <w:tmpl w:val="4C06F482"/>
    <w:lvl w:ilvl="0" w:tplc="4D54EE8E">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189B1BE4"/>
    <w:multiLevelType w:val="multilevel"/>
    <w:tmpl w:val="4A3663E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1D980921"/>
    <w:multiLevelType w:val="multilevel"/>
    <w:tmpl w:val="F49CBABA"/>
    <w:styleLink w:val="WWNum2"/>
    <w:lvl w:ilvl="0">
      <w:numFmt w:val="bullet"/>
      <w:lvlText w:val="-"/>
      <w:lvlJc w:val="left"/>
      <w:pPr>
        <w:ind w:left="720" w:hanging="360"/>
      </w:pPr>
      <w:rPr>
        <w:rFonts w:ascii="Times New Roman" w:hAnsi="Times New Roman" w:cs="Times New Roman"/>
        <w:color w:val="000000"/>
        <w:position w:val="0"/>
        <w:sz w:val="22"/>
        <w:vertAlign w:val="baseline"/>
      </w:rPr>
    </w:lvl>
    <w:lvl w:ilvl="1">
      <w:numFmt w:val="bullet"/>
      <w:lvlText w:val="-"/>
      <w:lvlJc w:val="left"/>
      <w:pPr>
        <w:ind w:left="1080" w:hanging="360"/>
      </w:pPr>
      <w:rPr>
        <w:rFonts w:ascii="Times New Roman" w:hAnsi="Times New Roman" w:cs="Times New Roman"/>
        <w:color w:val="000000"/>
        <w:position w:val="0"/>
        <w:sz w:val="24"/>
        <w:vertAlign w:val="baseline"/>
      </w:rPr>
    </w:lvl>
    <w:lvl w:ilvl="2">
      <w:numFmt w:val="bullet"/>
      <w:lvlText w:val="-"/>
      <w:lvlJc w:val="left"/>
      <w:pPr>
        <w:ind w:left="1440" w:hanging="360"/>
      </w:pPr>
      <w:rPr>
        <w:rFonts w:ascii="Times New Roman" w:hAnsi="Times New Roman" w:cs="Times New Roman"/>
        <w:color w:val="000000"/>
        <w:position w:val="0"/>
        <w:sz w:val="24"/>
        <w:vertAlign w:val="baseline"/>
      </w:rPr>
    </w:lvl>
    <w:lvl w:ilvl="3">
      <w:numFmt w:val="bullet"/>
      <w:lvlText w:val="-"/>
      <w:lvlJc w:val="left"/>
      <w:pPr>
        <w:ind w:left="1800" w:hanging="360"/>
      </w:pPr>
      <w:rPr>
        <w:rFonts w:ascii="Times New Roman" w:hAnsi="Times New Roman" w:cs="Times New Roman"/>
        <w:color w:val="000000"/>
        <w:position w:val="0"/>
        <w:sz w:val="24"/>
        <w:vertAlign w:val="baseline"/>
      </w:rPr>
    </w:lvl>
    <w:lvl w:ilvl="4">
      <w:numFmt w:val="bullet"/>
      <w:lvlText w:val="-"/>
      <w:lvlJc w:val="left"/>
      <w:pPr>
        <w:ind w:left="2160" w:hanging="360"/>
      </w:pPr>
      <w:rPr>
        <w:rFonts w:ascii="Times New Roman" w:hAnsi="Times New Roman" w:cs="Times New Roman"/>
        <w:color w:val="000000"/>
        <w:position w:val="0"/>
        <w:sz w:val="24"/>
        <w:vertAlign w:val="baseline"/>
      </w:rPr>
    </w:lvl>
    <w:lvl w:ilvl="5">
      <w:numFmt w:val="bullet"/>
      <w:lvlText w:val="-"/>
      <w:lvlJc w:val="left"/>
      <w:pPr>
        <w:ind w:left="2520" w:hanging="360"/>
      </w:pPr>
      <w:rPr>
        <w:rFonts w:ascii="Times New Roman" w:hAnsi="Times New Roman" w:cs="Times New Roman"/>
        <w:color w:val="000000"/>
        <w:position w:val="0"/>
        <w:sz w:val="24"/>
        <w:vertAlign w:val="baseline"/>
      </w:rPr>
    </w:lvl>
    <w:lvl w:ilvl="6">
      <w:numFmt w:val="bullet"/>
      <w:lvlText w:val="-"/>
      <w:lvlJc w:val="left"/>
      <w:pPr>
        <w:ind w:left="2880" w:hanging="360"/>
      </w:pPr>
      <w:rPr>
        <w:rFonts w:ascii="Times New Roman" w:hAnsi="Times New Roman" w:cs="Times New Roman"/>
        <w:color w:val="000000"/>
        <w:position w:val="0"/>
        <w:sz w:val="24"/>
        <w:vertAlign w:val="baseline"/>
      </w:rPr>
    </w:lvl>
    <w:lvl w:ilvl="7">
      <w:numFmt w:val="bullet"/>
      <w:lvlText w:val="-"/>
      <w:lvlJc w:val="left"/>
      <w:pPr>
        <w:ind w:left="3240" w:hanging="360"/>
      </w:pPr>
      <w:rPr>
        <w:rFonts w:ascii="Times New Roman" w:hAnsi="Times New Roman" w:cs="Times New Roman"/>
        <w:color w:val="000000"/>
        <w:position w:val="0"/>
        <w:sz w:val="24"/>
        <w:vertAlign w:val="baseline"/>
      </w:rPr>
    </w:lvl>
    <w:lvl w:ilvl="8">
      <w:numFmt w:val="bullet"/>
      <w:lvlText w:val="-"/>
      <w:lvlJc w:val="left"/>
      <w:pPr>
        <w:ind w:left="3600" w:hanging="360"/>
      </w:pPr>
      <w:rPr>
        <w:rFonts w:ascii="Times New Roman" w:hAnsi="Times New Roman" w:cs="Times New Roman"/>
        <w:color w:val="000000"/>
        <w:position w:val="0"/>
        <w:sz w:val="24"/>
        <w:vertAlign w:val="baseline"/>
      </w:rPr>
    </w:lvl>
  </w:abstractNum>
  <w:abstractNum w:abstractNumId="7" w15:restartNumberingAfterBreak="0">
    <w:nsid w:val="1EDA48F7"/>
    <w:multiLevelType w:val="multilevel"/>
    <w:tmpl w:val="F126C9A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24CD0587"/>
    <w:multiLevelType w:val="multilevel"/>
    <w:tmpl w:val="87E83110"/>
    <w:lvl w:ilvl="0">
      <w:start w:val="1"/>
      <w:numFmt w:val="bullet"/>
      <w:lvlText w:val="-"/>
      <w:lvlJc w:val="left"/>
      <w:pPr>
        <w:ind w:left="720" w:hanging="360"/>
      </w:pPr>
      <w:rPr>
        <w:rFonts w:ascii="Times New Roman" w:hAnsi="Times New Roman" w:cs="Times New Roman" w:hint="default"/>
        <w:color w:val="000000"/>
        <w:position w:val="0"/>
        <w:sz w:val="22"/>
        <w:vertAlign w:val="baseline"/>
      </w:rPr>
    </w:lvl>
    <w:lvl w:ilvl="1">
      <w:start w:val="1"/>
      <w:numFmt w:val="bullet"/>
      <w:lvlText w:val="-"/>
      <w:lvlJc w:val="left"/>
      <w:pPr>
        <w:ind w:left="1080" w:hanging="360"/>
      </w:pPr>
      <w:rPr>
        <w:rFonts w:ascii="Times New Roman" w:hAnsi="Times New Roman" w:cs="Times New Roman" w:hint="default"/>
        <w:color w:val="000000"/>
        <w:position w:val="0"/>
        <w:sz w:val="24"/>
        <w:vertAlign w:val="baseline"/>
      </w:rPr>
    </w:lvl>
    <w:lvl w:ilvl="2">
      <w:start w:val="1"/>
      <w:numFmt w:val="bullet"/>
      <w:lvlText w:val="-"/>
      <w:lvlJc w:val="left"/>
      <w:pPr>
        <w:ind w:left="1440" w:hanging="360"/>
      </w:pPr>
      <w:rPr>
        <w:rFonts w:ascii="Times New Roman" w:hAnsi="Times New Roman" w:cs="Times New Roman" w:hint="default"/>
        <w:color w:val="000000"/>
        <w:position w:val="0"/>
        <w:sz w:val="24"/>
        <w:vertAlign w:val="baseline"/>
      </w:rPr>
    </w:lvl>
    <w:lvl w:ilvl="3">
      <w:start w:val="1"/>
      <w:numFmt w:val="bullet"/>
      <w:lvlText w:val="-"/>
      <w:lvlJc w:val="left"/>
      <w:pPr>
        <w:ind w:left="1800" w:hanging="360"/>
      </w:pPr>
      <w:rPr>
        <w:rFonts w:ascii="Times New Roman" w:hAnsi="Times New Roman" w:cs="Times New Roman" w:hint="default"/>
        <w:color w:val="000000"/>
        <w:position w:val="0"/>
        <w:sz w:val="24"/>
        <w:vertAlign w:val="baseline"/>
      </w:rPr>
    </w:lvl>
    <w:lvl w:ilvl="4">
      <w:start w:val="1"/>
      <w:numFmt w:val="bullet"/>
      <w:lvlText w:val="-"/>
      <w:lvlJc w:val="left"/>
      <w:pPr>
        <w:ind w:left="2160" w:hanging="360"/>
      </w:pPr>
      <w:rPr>
        <w:rFonts w:ascii="Times New Roman" w:hAnsi="Times New Roman" w:cs="Times New Roman" w:hint="default"/>
        <w:color w:val="000000"/>
        <w:position w:val="0"/>
        <w:sz w:val="24"/>
        <w:vertAlign w:val="baseline"/>
      </w:rPr>
    </w:lvl>
    <w:lvl w:ilvl="5">
      <w:start w:val="1"/>
      <w:numFmt w:val="bullet"/>
      <w:lvlText w:val="-"/>
      <w:lvlJc w:val="left"/>
      <w:pPr>
        <w:ind w:left="2520" w:hanging="360"/>
      </w:pPr>
      <w:rPr>
        <w:rFonts w:ascii="Times New Roman" w:hAnsi="Times New Roman" w:cs="Times New Roman" w:hint="default"/>
        <w:color w:val="000000"/>
        <w:position w:val="0"/>
        <w:sz w:val="24"/>
        <w:vertAlign w:val="baseline"/>
      </w:rPr>
    </w:lvl>
    <w:lvl w:ilvl="6">
      <w:start w:val="1"/>
      <w:numFmt w:val="bullet"/>
      <w:lvlText w:val="-"/>
      <w:lvlJc w:val="left"/>
      <w:pPr>
        <w:ind w:left="2880" w:hanging="360"/>
      </w:pPr>
      <w:rPr>
        <w:rFonts w:ascii="Times New Roman" w:hAnsi="Times New Roman" w:cs="Times New Roman" w:hint="default"/>
        <w:color w:val="000000"/>
        <w:position w:val="0"/>
        <w:sz w:val="24"/>
        <w:vertAlign w:val="baseline"/>
      </w:rPr>
    </w:lvl>
    <w:lvl w:ilvl="7">
      <w:start w:val="1"/>
      <w:numFmt w:val="bullet"/>
      <w:lvlText w:val="-"/>
      <w:lvlJc w:val="left"/>
      <w:pPr>
        <w:ind w:left="3240" w:hanging="360"/>
      </w:pPr>
      <w:rPr>
        <w:rFonts w:ascii="Times New Roman" w:hAnsi="Times New Roman" w:cs="Times New Roman" w:hint="default"/>
        <w:color w:val="000000"/>
        <w:position w:val="0"/>
        <w:sz w:val="24"/>
        <w:vertAlign w:val="baseline"/>
      </w:rPr>
    </w:lvl>
    <w:lvl w:ilvl="8">
      <w:start w:val="1"/>
      <w:numFmt w:val="bullet"/>
      <w:lvlText w:val="-"/>
      <w:lvlJc w:val="left"/>
      <w:pPr>
        <w:ind w:left="3600" w:hanging="360"/>
      </w:pPr>
      <w:rPr>
        <w:rFonts w:ascii="Times New Roman" w:hAnsi="Times New Roman" w:cs="Times New Roman" w:hint="default"/>
        <w:color w:val="000000"/>
        <w:position w:val="0"/>
        <w:sz w:val="24"/>
        <w:vertAlign w:val="baseline"/>
      </w:rPr>
    </w:lvl>
  </w:abstractNum>
  <w:abstractNum w:abstractNumId="9" w15:restartNumberingAfterBreak="0">
    <w:nsid w:val="251E16E8"/>
    <w:multiLevelType w:val="multilevel"/>
    <w:tmpl w:val="CF348A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CF130B"/>
    <w:multiLevelType w:val="hybridMultilevel"/>
    <w:tmpl w:val="30768C42"/>
    <w:lvl w:ilvl="0" w:tplc="BE88DFEE">
      <w:start w:val="2"/>
      <w:numFmt w:val="bullet"/>
      <w:lvlText w:val=""/>
      <w:lvlJc w:val="left"/>
      <w:pPr>
        <w:ind w:left="720" w:hanging="360"/>
      </w:pPr>
      <w:rPr>
        <w:rFonts w:ascii="Wingdings" w:eastAsia="Times New Roman" w:hAnsi="Wingdings"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2A5396"/>
    <w:multiLevelType w:val="multilevel"/>
    <w:tmpl w:val="5DA02036"/>
    <w:lvl w:ilvl="0">
      <w:start w:val="1"/>
      <w:numFmt w:val="decimal"/>
      <w:lvlText w:val="%1."/>
      <w:lvlJc w:val="left"/>
      <w:pPr>
        <w:ind w:left="720" w:hanging="360"/>
      </w:pPr>
      <w:rPr>
        <w:color w:val="000000"/>
        <w:position w:val="0"/>
        <w:sz w:val="24"/>
        <w:vertAlign w:val="baseline"/>
      </w:rPr>
    </w:lvl>
    <w:lvl w:ilvl="1">
      <w:start w:val="1"/>
      <w:numFmt w:val="decimal"/>
      <w:lvlText w:val="%1.%2."/>
      <w:lvlJc w:val="left"/>
      <w:pPr>
        <w:ind w:left="1080" w:hanging="360"/>
      </w:pPr>
      <w:rPr>
        <w:rFonts w:ascii="Georgia" w:hAnsi="Georgia"/>
        <w:b/>
        <w:color w:val="000000"/>
        <w:position w:val="0"/>
        <w:sz w:val="22"/>
        <w:vertAlign w:val="baseline"/>
      </w:rPr>
    </w:lvl>
    <w:lvl w:ilvl="2">
      <w:start w:val="1"/>
      <w:numFmt w:val="decimal"/>
      <w:lvlText w:val="%1.%2.%3."/>
      <w:lvlJc w:val="left"/>
      <w:pPr>
        <w:ind w:left="1440" w:hanging="360"/>
      </w:pPr>
      <w:rPr>
        <w:color w:val="000000"/>
        <w:position w:val="0"/>
        <w:sz w:val="24"/>
        <w:vertAlign w:val="baseline"/>
      </w:rPr>
    </w:lvl>
    <w:lvl w:ilvl="3">
      <w:start w:val="1"/>
      <w:numFmt w:val="decimal"/>
      <w:lvlText w:val="%1.%2.%3.%4."/>
      <w:lvlJc w:val="left"/>
      <w:pPr>
        <w:ind w:left="1800" w:hanging="360"/>
      </w:pPr>
      <w:rPr>
        <w:color w:val="000000"/>
        <w:position w:val="0"/>
        <w:sz w:val="24"/>
        <w:vertAlign w:val="baseline"/>
      </w:rPr>
    </w:lvl>
    <w:lvl w:ilvl="4">
      <w:start w:val="1"/>
      <w:numFmt w:val="decimal"/>
      <w:lvlText w:val="%1.%2.%3.%4.%5."/>
      <w:lvlJc w:val="left"/>
      <w:pPr>
        <w:ind w:left="2160" w:hanging="360"/>
      </w:pPr>
      <w:rPr>
        <w:color w:val="000000"/>
        <w:position w:val="0"/>
        <w:sz w:val="24"/>
        <w:vertAlign w:val="baseline"/>
      </w:rPr>
    </w:lvl>
    <w:lvl w:ilvl="5">
      <w:start w:val="1"/>
      <w:numFmt w:val="decimal"/>
      <w:lvlText w:val="%1.%2.%3.%4.%5.%6."/>
      <w:lvlJc w:val="left"/>
      <w:pPr>
        <w:ind w:left="2520" w:hanging="360"/>
      </w:pPr>
      <w:rPr>
        <w:color w:val="000000"/>
        <w:position w:val="0"/>
        <w:sz w:val="24"/>
        <w:vertAlign w:val="baseline"/>
      </w:rPr>
    </w:lvl>
    <w:lvl w:ilvl="6">
      <w:start w:val="1"/>
      <w:numFmt w:val="decimal"/>
      <w:lvlText w:val="%1.%2.%3.%4.%5.%6.%7."/>
      <w:lvlJc w:val="left"/>
      <w:pPr>
        <w:ind w:left="2880" w:hanging="360"/>
      </w:pPr>
      <w:rPr>
        <w:color w:val="000000"/>
        <w:position w:val="0"/>
        <w:sz w:val="24"/>
        <w:vertAlign w:val="baseline"/>
      </w:rPr>
    </w:lvl>
    <w:lvl w:ilvl="7">
      <w:start w:val="1"/>
      <w:numFmt w:val="decimal"/>
      <w:lvlText w:val="%1.%2.%3.%4.%5.%6.%7.%8."/>
      <w:lvlJc w:val="left"/>
      <w:pPr>
        <w:ind w:left="3240" w:hanging="360"/>
      </w:pPr>
      <w:rPr>
        <w:color w:val="000000"/>
        <w:position w:val="0"/>
        <w:sz w:val="24"/>
        <w:vertAlign w:val="baseline"/>
      </w:rPr>
    </w:lvl>
    <w:lvl w:ilvl="8">
      <w:start w:val="1"/>
      <w:numFmt w:val="decimal"/>
      <w:lvlText w:val="%1.%2.%3.%4.%5.%6.%7.%8.%9."/>
      <w:lvlJc w:val="left"/>
      <w:pPr>
        <w:ind w:left="3600" w:hanging="360"/>
      </w:pPr>
      <w:rPr>
        <w:color w:val="000000"/>
        <w:position w:val="0"/>
        <w:sz w:val="24"/>
        <w:vertAlign w:val="baseline"/>
      </w:rPr>
    </w:lvl>
  </w:abstractNum>
  <w:abstractNum w:abstractNumId="12" w15:restartNumberingAfterBreak="0">
    <w:nsid w:val="2F533753"/>
    <w:multiLevelType w:val="multilevel"/>
    <w:tmpl w:val="32D211C2"/>
    <w:lvl w:ilvl="0">
      <w:start w:val="1"/>
      <w:numFmt w:val="bullet"/>
      <w:lvlText w:val=""/>
      <w:lvlJc w:val="left"/>
      <w:pPr>
        <w:ind w:left="720" w:hanging="360"/>
      </w:pPr>
      <w:rPr>
        <w:rFonts w:ascii="Symbol" w:hAnsi="Symbol" w:cs="OpenSymbol" w:hint="default"/>
        <w:sz w:val="22"/>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3" w15:restartNumberingAfterBreak="0">
    <w:nsid w:val="2F7E3FC7"/>
    <w:multiLevelType w:val="multilevel"/>
    <w:tmpl w:val="D026CC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20109B9"/>
    <w:multiLevelType w:val="multilevel"/>
    <w:tmpl w:val="3AE6FD2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32D12A6B"/>
    <w:multiLevelType w:val="multilevel"/>
    <w:tmpl w:val="06CE737A"/>
    <w:styleLink w:val="WWNum5"/>
    <w:lvl w:ilvl="0">
      <w:numFmt w:val="bullet"/>
      <w:lvlText w:val="-"/>
      <w:lvlJc w:val="left"/>
      <w:pPr>
        <w:ind w:left="720" w:hanging="360"/>
      </w:pPr>
      <w:rPr>
        <w:rFonts w:ascii="Times New Roman" w:hAnsi="Times New Roman" w:cs="Times New Roman"/>
        <w:color w:val="000000"/>
        <w:position w:val="0"/>
        <w:sz w:val="22"/>
        <w:vertAlign w:val="baseline"/>
      </w:rPr>
    </w:lvl>
    <w:lvl w:ilvl="1">
      <w:numFmt w:val="bullet"/>
      <w:lvlText w:val="-"/>
      <w:lvlJc w:val="left"/>
      <w:pPr>
        <w:ind w:left="1080" w:hanging="360"/>
      </w:pPr>
      <w:rPr>
        <w:rFonts w:ascii="Times New Roman" w:hAnsi="Times New Roman" w:cs="Times New Roman"/>
        <w:color w:val="000000"/>
        <w:position w:val="0"/>
        <w:sz w:val="24"/>
        <w:vertAlign w:val="baseline"/>
      </w:rPr>
    </w:lvl>
    <w:lvl w:ilvl="2">
      <w:numFmt w:val="bullet"/>
      <w:lvlText w:val="-"/>
      <w:lvlJc w:val="left"/>
      <w:pPr>
        <w:ind w:left="1440" w:hanging="360"/>
      </w:pPr>
      <w:rPr>
        <w:rFonts w:ascii="Times New Roman" w:hAnsi="Times New Roman" w:cs="Times New Roman"/>
        <w:color w:val="000000"/>
        <w:position w:val="0"/>
        <w:sz w:val="24"/>
        <w:vertAlign w:val="baseline"/>
      </w:rPr>
    </w:lvl>
    <w:lvl w:ilvl="3">
      <w:numFmt w:val="bullet"/>
      <w:lvlText w:val="-"/>
      <w:lvlJc w:val="left"/>
      <w:pPr>
        <w:ind w:left="1800" w:hanging="360"/>
      </w:pPr>
      <w:rPr>
        <w:rFonts w:ascii="Times New Roman" w:hAnsi="Times New Roman" w:cs="Times New Roman"/>
        <w:color w:val="000000"/>
        <w:position w:val="0"/>
        <w:sz w:val="24"/>
        <w:vertAlign w:val="baseline"/>
      </w:rPr>
    </w:lvl>
    <w:lvl w:ilvl="4">
      <w:numFmt w:val="bullet"/>
      <w:lvlText w:val="-"/>
      <w:lvlJc w:val="left"/>
      <w:pPr>
        <w:ind w:left="2160" w:hanging="360"/>
      </w:pPr>
      <w:rPr>
        <w:rFonts w:ascii="Times New Roman" w:hAnsi="Times New Roman" w:cs="Times New Roman"/>
        <w:color w:val="000000"/>
        <w:position w:val="0"/>
        <w:sz w:val="24"/>
        <w:vertAlign w:val="baseline"/>
      </w:rPr>
    </w:lvl>
    <w:lvl w:ilvl="5">
      <w:numFmt w:val="bullet"/>
      <w:lvlText w:val="-"/>
      <w:lvlJc w:val="left"/>
      <w:pPr>
        <w:ind w:left="2520" w:hanging="360"/>
      </w:pPr>
      <w:rPr>
        <w:rFonts w:ascii="Times New Roman" w:hAnsi="Times New Roman" w:cs="Times New Roman"/>
        <w:color w:val="000000"/>
        <w:position w:val="0"/>
        <w:sz w:val="24"/>
        <w:vertAlign w:val="baseline"/>
      </w:rPr>
    </w:lvl>
    <w:lvl w:ilvl="6">
      <w:numFmt w:val="bullet"/>
      <w:lvlText w:val="-"/>
      <w:lvlJc w:val="left"/>
      <w:pPr>
        <w:ind w:left="2880" w:hanging="360"/>
      </w:pPr>
      <w:rPr>
        <w:rFonts w:ascii="Times New Roman" w:hAnsi="Times New Roman" w:cs="Times New Roman"/>
        <w:color w:val="000000"/>
        <w:position w:val="0"/>
        <w:sz w:val="24"/>
        <w:vertAlign w:val="baseline"/>
      </w:rPr>
    </w:lvl>
    <w:lvl w:ilvl="7">
      <w:numFmt w:val="bullet"/>
      <w:lvlText w:val="-"/>
      <w:lvlJc w:val="left"/>
      <w:pPr>
        <w:ind w:left="3240" w:hanging="360"/>
      </w:pPr>
      <w:rPr>
        <w:rFonts w:ascii="Times New Roman" w:hAnsi="Times New Roman" w:cs="Times New Roman"/>
        <w:color w:val="000000"/>
        <w:position w:val="0"/>
        <w:sz w:val="24"/>
        <w:vertAlign w:val="baseline"/>
      </w:rPr>
    </w:lvl>
    <w:lvl w:ilvl="8">
      <w:numFmt w:val="bullet"/>
      <w:lvlText w:val="-"/>
      <w:lvlJc w:val="left"/>
      <w:pPr>
        <w:ind w:left="3600" w:hanging="360"/>
      </w:pPr>
      <w:rPr>
        <w:rFonts w:ascii="Times New Roman" w:hAnsi="Times New Roman" w:cs="Times New Roman"/>
        <w:color w:val="000000"/>
        <w:position w:val="0"/>
        <w:sz w:val="24"/>
        <w:vertAlign w:val="baseline"/>
      </w:rPr>
    </w:lvl>
  </w:abstractNum>
  <w:abstractNum w:abstractNumId="16" w15:restartNumberingAfterBreak="0">
    <w:nsid w:val="335F0FFB"/>
    <w:multiLevelType w:val="multilevel"/>
    <w:tmpl w:val="8C54F23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38CD5A1A"/>
    <w:multiLevelType w:val="hybridMultilevel"/>
    <w:tmpl w:val="CF58E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BD7014"/>
    <w:multiLevelType w:val="hybridMultilevel"/>
    <w:tmpl w:val="BF2A2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2F2783"/>
    <w:multiLevelType w:val="multilevel"/>
    <w:tmpl w:val="0D086A30"/>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 w15:restartNumberingAfterBreak="0">
    <w:nsid w:val="49E9385E"/>
    <w:multiLevelType w:val="hybridMultilevel"/>
    <w:tmpl w:val="3104DB0A"/>
    <w:lvl w:ilvl="0" w:tplc="DA30E49E">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1" w15:restartNumberingAfterBreak="0">
    <w:nsid w:val="4F274C66"/>
    <w:multiLevelType w:val="multilevel"/>
    <w:tmpl w:val="0AB08550"/>
    <w:styleLink w:val="WWNum1"/>
    <w:lvl w:ilvl="0">
      <w:start w:val="1"/>
      <w:numFmt w:val="decimal"/>
      <w:lvlText w:val="%1."/>
      <w:lvlJc w:val="left"/>
      <w:pPr>
        <w:ind w:left="720" w:hanging="360"/>
      </w:pPr>
      <w:rPr>
        <w:color w:val="000000"/>
        <w:position w:val="0"/>
        <w:sz w:val="24"/>
        <w:vertAlign w:val="baseline"/>
      </w:rPr>
    </w:lvl>
    <w:lvl w:ilvl="1">
      <w:start w:val="1"/>
      <w:numFmt w:val="decimal"/>
      <w:lvlText w:val="%1.%2."/>
      <w:lvlJc w:val="left"/>
      <w:pPr>
        <w:ind w:left="1080" w:hanging="360"/>
      </w:pPr>
      <w:rPr>
        <w:rFonts w:ascii="Georgia" w:hAnsi="Georgia"/>
        <w:b/>
        <w:color w:val="000000"/>
        <w:position w:val="0"/>
        <w:sz w:val="22"/>
        <w:vertAlign w:val="baseline"/>
      </w:rPr>
    </w:lvl>
    <w:lvl w:ilvl="2">
      <w:start w:val="1"/>
      <w:numFmt w:val="decimal"/>
      <w:lvlText w:val="%1.%2.%3."/>
      <w:lvlJc w:val="left"/>
      <w:pPr>
        <w:ind w:left="1440" w:hanging="360"/>
      </w:pPr>
      <w:rPr>
        <w:color w:val="000000"/>
        <w:position w:val="0"/>
        <w:sz w:val="24"/>
        <w:vertAlign w:val="baseline"/>
      </w:rPr>
    </w:lvl>
    <w:lvl w:ilvl="3">
      <w:start w:val="1"/>
      <w:numFmt w:val="decimal"/>
      <w:lvlText w:val="%1.%2.%3.%4."/>
      <w:lvlJc w:val="left"/>
      <w:pPr>
        <w:ind w:left="1800" w:hanging="360"/>
      </w:pPr>
      <w:rPr>
        <w:color w:val="000000"/>
        <w:position w:val="0"/>
        <w:sz w:val="24"/>
        <w:vertAlign w:val="baseline"/>
      </w:rPr>
    </w:lvl>
    <w:lvl w:ilvl="4">
      <w:start w:val="1"/>
      <w:numFmt w:val="decimal"/>
      <w:lvlText w:val="%1.%2.%3.%4.%5."/>
      <w:lvlJc w:val="left"/>
      <w:pPr>
        <w:ind w:left="2160" w:hanging="360"/>
      </w:pPr>
      <w:rPr>
        <w:color w:val="000000"/>
        <w:position w:val="0"/>
        <w:sz w:val="24"/>
        <w:vertAlign w:val="baseline"/>
      </w:rPr>
    </w:lvl>
    <w:lvl w:ilvl="5">
      <w:start w:val="1"/>
      <w:numFmt w:val="decimal"/>
      <w:lvlText w:val="%1.%2.%3.%4.%5.%6."/>
      <w:lvlJc w:val="left"/>
      <w:pPr>
        <w:ind w:left="2520" w:hanging="360"/>
      </w:pPr>
      <w:rPr>
        <w:color w:val="000000"/>
        <w:position w:val="0"/>
        <w:sz w:val="24"/>
        <w:vertAlign w:val="baseline"/>
      </w:rPr>
    </w:lvl>
    <w:lvl w:ilvl="6">
      <w:start w:val="1"/>
      <w:numFmt w:val="decimal"/>
      <w:lvlText w:val="%1.%2.%3.%4.%5.%6.%7."/>
      <w:lvlJc w:val="left"/>
      <w:pPr>
        <w:ind w:left="2880" w:hanging="360"/>
      </w:pPr>
      <w:rPr>
        <w:color w:val="000000"/>
        <w:position w:val="0"/>
        <w:sz w:val="24"/>
        <w:vertAlign w:val="baseline"/>
      </w:rPr>
    </w:lvl>
    <w:lvl w:ilvl="7">
      <w:start w:val="1"/>
      <w:numFmt w:val="decimal"/>
      <w:lvlText w:val="%1.%2.%3.%4.%5.%6.%7.%8."/>
      <w:lvlJc w:val="left"/>
      <w:pPr>
        <w:ind w:left="3240" w:hanging="360"/>
      </w:pPr>
      <w:rPr>
        <w:color w:val="000000"/>
        <w:position w:val="0"/>
        <w:sz w:val="24"/>
        <w:vertAlign w:val="baseline"/>
      </w:rPr>
    </w:lvl>
    <w:lvl w:ilvl="8">
      <w:start w:val="1"/>
      <w:numFmt w:val="decimal"/>
      <w:lvlText w:val="%1.%2.%3.%4.%5.%6.%7.%8.%9."/>
      <w:lvlJc w:val="left"/>
      <w:pPr>
        <w:ind w:left="3600" w:hanging="360"/>
      </w:pPr>
      <w:rPr>
        <w:color w:val="000000"/>
        <w:position w:val="0"/>
        <w:sz w:val="24"/>
        <w:vertAlign w:val="baseline"/>
      </w:rPr>
    </w:lvl>
  </w:abstractNum>
  <w:abstractNum w:abstractNumId="22" w15:restartNumberingAfterBreak="0">
    <w:nsid w:val="4F582127"/>
    <w:multiLevelType w:val="hybridMultilevel"/>
    <w:tmpl w:val="3FC4A7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22769F"/>
    <w:multiLevelType w:val="multilevel"/>
    <w:tmpl w:val="E156661C"/>
    <w:styleLink w:val="WWNum6"/>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4" w15:restartNumberingAfterBreak="0">
    <w:nsid w:val="56AD79FF"/>
    <w:multiLevelType w:val="multilevel"/>
    <w:tmpl w:val="ED686972"/>
    <w:styleLink w:val="WWNum7"/>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5" w15:restartNumberingAfterBreak="0">
    <w:nsid w:val="59597BDF"/>
    <w:multiLevelType w:val="multilevel"/>
    <w:tmpl w:val="D5BC078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ACB5858"/>
    <w:multiLevelType w:val="multilevel"/>
    <w:tmpl w:val="BBAAECF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7" w15:restartNumberingAfterBreak="0">
    <w:nsid w:val="5D1E1314"/>
    <w:multiLevelType w:val="multilevel"/>
    <w:tmpl w:val="2EFA896E"/>
    <w:lvl w:ilvl="0">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080" w:hanging="360"/>
      </w:pPr>
      <w:rPr>
        <w:rFonts w:ascii="Noto Sans Symbols" w:eastAsia="Noto Sans Symbols" w:hAnsi="Noto Sans Symbols" w:cs="Noto Sans Symbols"/>
      </w:rPr>
    </w:lvl>
    <w:lvl w:ilvl="2">
      <w:numFmt w:val="bullet"/>
      <w:lvlText w:val="▪"/>
      <w:lvlJc w:val="left"/>
      <w:pPr>
        <w:ind w:left="1440" w:hanging="360"/>
      </w:pPr>
      <w:rPr>
        <w:rFonts w:ascii="Noto Sans Symbols" w:eastAsia="Noto Sans Symbols" w:hAnsi="Noto Sans Symbols" w:cs="Noto Sans Symbols"/>
      </w:rPr>
    </w:lvl>
    <w:lvl w:ilvl="3">
      <w:numFmt w:val="bullet"/>
      <w:lvlText w:val="●"/>
      <w:lvlJc w:val="left"/>
      <w:pPr>
        <w:ind w:left="1800" w:hanging="360"/>
      </w:pPr>
      <w:rPr>
        <w:rFonts w:ascii="Noto Sans Symbols" w:eastAsia="Noto Sans Symbols" w:hAnsi="Noto Sans Symbols" w:cs="Noto Sans Symbols"/>
      </w:rPr>
    </w:lvl>
    <w:lvl w:ilvl="4">
      <w:numFmt w:val="bullet"/>
      <w:lvlText w:val="◦"/>
      <w:lvlJc w:val="left"/>
      <w:pPr>
        <w:ind w:left="2160" w:hanging="360"/>
      </w:pPr>
      <w:rPr>
        <w:rFonts w:ascii="Noto Sans Symbols" w:eastAsia="Noto Sans Symbols" w:hAnsi="Noto Sans Symbols" w:cs="Noto Sans Symbols"/>
      </w:rPr>
    </w:lvl>
    <w:lvl w:ilvl="5">
      <w:numFmt w:val="bullet"/>
      <w:lvlText w:val="▪"/>
      <w:lvlJc w:val="left"/>
      <w:pPr>
        <w:ind w:left="2520" w:hanging="360"/>
      </w:pPr>
      <w:rPr>
        <w:rFonts w:ascii="Noto Sans Symbols" w:eastAsia="Noto Sans Symbols" w:hAnsi="Noto Sans Symbols" w:cs="Noto Sans Symbols"/>
      </w:rPr>
    </w:lvl>
    <w:lvl w:ilvl="6">
      <w:numFmt w:val="bullet"/>
      <w:lvlText w:val="●"/>
      <w:lvlJc w:val="left"/>
      <w:pPr>
        <w:ind w:left="2880" w:hanging="360"/>
      </w:pPr>
      <w:rPr>
        <w:rFonts w:ascii="Noto Sans Symbols" w:eastAsia="Noto Sans Symbols" w:hAnsi="Noto Sans Symbols" w:cs="Noto Sans Symbols"/>
      </w:rPr>
    </w:lvl>
    <w:lvl w:ilvl="7">
      <w:numFmt w:val="bullet"/>
      <w:lvlText w:val="◦"/>
      <w:lvlJc w:val="left"/>
      <w:pPr>
        <w:ind w:left="3240" w:hanging="360"/>
      </w:pPr>
      <w:rPr>
        <w:rFonts w:ascii="Noto Sans Symbols" w:eastAsia="Noto Sans Symbols" w:hAnsi="Noto Sans Symbols" w:cs="Noto Sans Symbols"/>
      </w:rPr>
    </w:lvl>
    <w:lvl w:ilvl="8">
      <w:numFmt w:val="bullet"/>
      <w:lvlText w:val="▪"/>
      <w:lvlJc w:val="left"/>
      <w:pPr>
        <w:ind w:left="3600" w:hanging="360"/>
      </w:pPr>
      <w:rPr>
        <w:rFonts w:ascii="Noto Sans Symbols" w:eastAsia="Noto Sans Symbols" w:hAnsi="Noto Sans Symbols" w:cs="Noto Sans Symbols"/>
      </w:rPr>
    </w:lvl>
  </w:abstractNum>
  <w:abstractNum w:abstractNumId="28" w15:restartNumberingAfterBreak="0">
    <w:nsid w:val="61C46223"/>
    <w:multiLevelType w:val="multilevel"/>
    <w:tmpl w:val="30D49082"/>
    <w:lvl w:ilvl="0">
      <w:start w:val="1"/>
      <w:numFmt w:val="bullet"/>
      <w:lvlText w:val="-"/>
      <w:lvlJc w:val="left"/>
      <w:pPr>
        <w:ind w:left="720" w:hanging="360"/>
      </w:pPr>
      <w:rPr>
        <w:rFonts w:ascii="Times New Roman" w:hAnsi="Times New Roman" w:cs="Times New Roman" w:hint="default"/>
        <w:color w:val="000000"/>
        <w:position w:val="0"/>
        <w:sz w:val="22"/>
        <w:vertAlign w:val="baseline"/>
      </w:rPr>
    </w:lvl>
    <w:lvl w:ilvl="1">
      <w:start w:val="1"/>
      <w:numFmt w:val="bullet"/>
      <w:lvlText w:val="-"/>
      <w:lvlJc w:val="left"/>
      <w:pPr>
        <w:ind w:left="1080" w:hanging="360"/>
      </w:pPr>
      <w:rPr>
        <w:rFonts w:ascii="Times New Roman" w:hAnsi="Times New Roman" w:cs="Times New Roman" w:hint="default"/>
        <w:color w:val="000000"/>
        <w:position w:val="0"/>
        <w:sz w:val="24"/>
        <w:vertAlign w:val="baseline"/>
      </w:rPr>
    </w:lvl>
    <w:lvl w:ilvl="2">
      <w:start w:val="1"/>
      <w:numFmt w:val="bullet"/>
      <w:lvlText w:val="-"/>
      <w:lvlJc w:val="left"/>
      <w:pPr>
        <w:ind w:left="1440" w:hanging="360"/>
      </w:pPr>
      <w:rPr>
        <w:rFonts w:ascii="Times New Roman" w:hAnsi="Times New Roman" w:cs="Times New Roman" w:hint="default"/>
        <w:color w:val="000000"/>
        <w:position w:val="0"/>
        <w:sz w:val="24"/>
        <w:vertAlign w:val="baseline"/>
      </w:rPr>
    </w:lvl>
    <w:lvl w:ilvl="3">
      <w:start w:val="1"/>
      <w:numFmt w:val="bullet"/>
      <w:lvlText w:val="-"/>
      <w:lvlJc w:val="left"/>
      <w:pPr>
        <w:ind w:left="1800" w:hanging="360"/>
      </w:pPr>
      <w:rPr>
        <w:rFonts w:ascii="Times New Roman" w:hAnsi="Times New Roman" w:cs="Times New Roman" w:hint="default"/>
        <w:color w:val="000000"/>
        <w:position w:val="0"/>
        <w:sz w:val="24"/>
        <w:vertAlign w:val="baseline"/>
      </w:rPr>
    </w:lvl>
    <w:lvl w:ilvl="4">
      <w:start w:val="1"/>
      <w:numFmt w:val="bullet"/>
      <w:lvlText w:val="-"/>
      <w:lvlJc w:val="left"/>
      <w:pPr>
        <w:ind w:left="2160" w:hanging="360"/>
      </w:pPr>
      <w:rPr>
        <w:rFonts w:ascii="Times New Roman" w:hAnsi="Times New Roman" w:cs="Times New Roman" w:hint="default"/>
        <w:color w:val="000000"/>
        <w:position w:val="0"/>
        <w:sz w:val="24"/>
        <w:vertAlign w:val="baseline"/>
      </w:rPr>
    </w:lvl>
    <w:lvl w:ilvl="5">
      <w:start w:val="1"/>
      <w:numFmt w:val="bullet"/>
      <w:lvlText w:val="-"/>
      <w:lvlJc w:val="left"/>
      <w:pPr>
        <w:ind w:left="2520" w:hanging="360"/>
      </w:pPr>
      <w:rPr>
        <w:rFonts w:ascii="Times New Roman" w:hAnsi="Times New Roman" w:cs="Times New Roman" w:hint="default"/>
        <w:color w:val="000000"/>
        <w:position w:val="0"/>
        <w:sz w:val="24"/>
        <w:vertAlign w:val="baseline"/>
      </w:rPr>
    </w:lvl>
    <w:lvl w:ilvl="6">
      <w:start w:val="1"/>
      <w:numFmt w:val="bullet"/>
      <w:lvlText w:val="-"/>
      <w:lvlJc w:val="left"/>
      <w:pPr>
        <w:ind w:left="2880" w:hanging="360"/>
      </w:pPr>
      <w:rPr>
        <w:rFonts w:ascii="Times New Roman" w:hAnsi="Times New Roman" w:cs="Times New Roman" w:hint="default"/>
        <w:color w:val="000000"/>
        <w:position w:val="0"/>
        <w:sz w:val="24"/>
        <w:vertAlign w:val="baseline"/>
      </w:rPr>
    </w:lvl>
    <w:lvl w:ilvl="7">
      <w:start w:val="1"/>
      <w:numFmt w:val="bullet"/>
      <w:lvlText w:val="-"/>
      <w:lvlJc w:val="left"/>
      <w:pPr>
        <w:ind w:left="3240" w:hanging="360"/>
      </w:pPr>
      <w:rPr>
        <w:rFonts w:ascii="Times New Roman" w:hAnsi="Times New Roman" w:cs="Times New Roman" w:hint="default"/>
        <w:color w:val="000000"/>
        <w:position w:val="0"/>
        <w:sz w:val="24"/>
        <w:vertAlign w:val="baseline"/>
      </w:rPr>
    </w:lvl>
    <w:lvl w:ilvl="8">
      <w:start w:val="1"/>
      <w:numFmt w:val="bullet"/>
      <w:lvlText w:val="-"/>
      <w:lvlJc w:val="left"/>
      <w:pPr>
        <w:ind w:left="3600" w:hanging="360"/>
      </w:pPr>
      <w:rPr>
        <w:rFonts w:ascii="Times New Roman" w:hAnsi="Times New Roman" w:cs="Times New Roman" w:hint="default"/>
        <w:color w:val="000000"/>
        <w:position w:val="0"/>
        <w:sz w:val="24"/>
        <w:vertAlign w:val="baseline"/>
      </w:rPr>
    </w:lvl>
  </w:abstractNum>
  <w:abstractNum w:abstractNumId="29" w15:restartNumberingAfterBreak="0">
    <w:nsid w:val="678824DF"/>
    <w:multiLevelType w:val="multilevel"/>
    <w:tmpl w:val="7A00F6C2"/>
    <w:lvl w:ilvl="0">
      <w:start w:val="1"/>
      <w:numFmt w:val="bullet"/>
      <w:lvlText w:val=""/>
      <w:lvlJc w:val="left"/>
      <w:pPr>
        <w:ind w:left="720" w:hanging="360"/>
      </w:pPr>
      <w:rPr>
        <w:rFonts w:ascii="Symbol" w:hAnsi="Symbol" w:cs="OpenSymbol" w:hint="default"/>
        <w:sz w:val="22"/>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0" w15:restartNumberingAfterBreak="0">
    <w:nsid w:val="6D134982"/>
    <w:multiLevelType w:val="hybridMultilevel"/>
    <w:tmpl w:val="4D02C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124385"/>
    <w:multiLevelType w:val="multilevel"/>
    <w:tmpl w:val="30BAC50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703912F1"/>
    <w:multiLevelType w:val="multilevel"/>
    <w:tmpl w:val="BA5CE9F2"/>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3" w15:restartNumberingAfterBreak="0">
    <w:nsid w:val="7281180E"/>
    <w:multiLevelType w:val="hybridMultilevel"/>
    <w:tmpl w:val="920C434C"/>
    <w:lvl w:ilvl="0" w:tplc="6E38D27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6310719"/>
    <w:multiLevelType w:val="multilevel"/>
    <w:tmpl w:val="D0445CEC"/>
    <w:lvl w:ilvl="0">
      <w:start w:val="1"/>
      <w:numFmt w:val="bullet"/>
      <w:lvlText w:val=""/>
      <w:lvlJc w:val="left"/>
      <w:pPr>
        <w:ind w:left="720" w:hanging="360"/>
      </w:pPr>
      <w:rPr>
        <w:rFonts w:ascii="Symbol" w:hAnsi="Symbol" w:cs="OpenSymbol" w:hint="default"/>
        <w:sz w:val="22"/>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 w15:restartNumberingAfterBreak="0">
    <w:nsid w:val="76490ED8"/>
    <w:multiLevelType w:val="hybridMultilevel"/>
    <w:tmpl w:val="52E45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787413E"/>
    <w:multiLevelType w:val="hybridMultilevel"/>
    <w:tmpl w:val="8F368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D26783F"/>
    <w:multiLevelType w:val="hybridMultilevel"/>
    <w:tmpl w:val="B70841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39402015">
    <w:abstractNumId w:val="5"/>
  </w:num>
  <w:num w:numId="2" w16cid:durableId="1557934976">
    <w:abstractNumId w:val="32"/>
  </w:num>
  <w:num w:numId="3" w16cid:durableId="323316831">
    <w:abstractNumId w:val="19"/>
  </w:num>
  <w:num w:numId="4" w16cid:durableId="1459839586">
    <w:abstractNumId w:val="7"/>
  </w:num>
  <w:num w:numId="5" w16cid:durableId="1986817414">
    <w:abstractNumId w:val="16"/>
  </w:num>
  <w:num w:numId="6" w16cid:durableId="1767730657">
    <w:abstractNumId w:val="31"/>
  </w:num>
  <w:num w:numId="7" w16cid:durableId="2127310862">
    <w:abstractNumId w:val="14"/>
  </w:num>
  <w:num w:numId="8" w16cid:durableId="46299056">
    <w:abstractNumId w:val="21"/>
    <w:lvlOverride w:ilvl="1">
      <w:lvl w:ilvl="1">
        <w:start w:val="1"/>
        <w:numFmt w:val="decimal"/>
        <w:lvlText w:val="%1.%2."/>
        <w:lvlJc w:val="left"/>
        <w:pPr>
          <w:ind w:left="1080" w:hanging="360"/>
        </w:pPr>
        <w:rPr>
          <w:rFonts w:ascii="Arial" w:hAnsi="Arial" w:cs="Arial" w:hint="default"/>
          <w:b/>
          <w:color w:val="000000"/>
          <w:position w:val="0"/>
          <w:sz w:val="22"/>
          <w:vertAlign w:val="baseline"/>
        </w:rPr>
      </w:lvl>
    </w:lvlOverride>
  </w:num>
  <w:num w:numId="9" w16cid:durableId="1841461990">
    <w:abstractNumId w:val="25"/>
  </w:num>
  <w:num w:numId="10" w16cid:durableId="2053532894">
    <w:abstractNumId w:val="9"/>
  </w:num>
  <w:num w:numId="11" w16cid:durableId="217404860">
    <w:abstractNumId w:val="11"/>
  </w:num>
  <w:num w:numId="12" w16cid:durableId="2142068901">
    <w:abstractNumId w:val="6"/>
  </w:num>
  <w:num w:numId="13" w16cid:durableId="1990934262">
    <w:abstractNumId w:val="15"/>
  </w:num>
  <w:num w:numId="14" w16cid:durableId="1937865275">
    <w:abstractNumId w:val="26"/>
  </w:num>
  <w:num w:numId="15" w16cid:durableId="533734244">
    <w:abstractNumId w:val="23"/>
  </w:num>
  <w:num w:numId="16" w16cid:durableId="1419326988">
    <w:abstractNumId w:val="24"/>
  </w:num>
  <w:num w:numId="17" w16cid:durableId="1244100388">
    <w:abstractNumId w:val="28"/>
  </w:num>
  <w:num w:numId="18" w16cid:durableId="403650822">
    <w:abstractNumId w:val="2"/>
  </w:num>
  <w:num w:numId="19" w16cid:durableId="984159353">
    <w:abstractNumId w:val="29"/>
  </w:num>
  <w:num w:numId="20" w16cid:durableId="2100128424">
    <w:abstractNumId w:val="34"/>
  </w:num>
  <w:num w:numId="21" w16cid:durableId="1687705136">
    <w:abstractNumId w:val="8"/>
  </w:num>
  <w:num w:numId="22" w16cid:durableId="1780950225">
    <w:abstractNumId w:val="0"/>
  </w:num>
  <w:num w:numId="23" w16cid:durableId="379593445">
    <w:abstractNumId w:val="12"/>
  </w:num>
  <w:num w:numId="24" w16cid:durableId="821435667">
    <w:abstractNumId w:val="3"/>
  </w:num>
  <w:num w:numId="25" w16cid:durableId="1116218736">
    <w:abstractNumId w:val="30"/>
  </w:num>
  <w:num w:numId="26" w16cid:durableId="2104567733">
    <w:abstractNumId w:val="1"/>
  </w:num>
  <w:num w:numId="27" w16cid:durableId="2026898357">
    <w:abstractNumId w:val="20"/>
  </w:num>
  <w:num w:numId="28" w16cid:durableId="418521330">
    <w:abstractNumId w:val="4"/>
  </w:num>
  <w:num w:numId="29" w16cid:durableId="448354364">
    <w:abstractNumId w:val="33"/>
  </w:num>
  <w:num w:numId="30" w16cid:durableId="1632402755">
    <w:abstractNumId w:val="17"/>
  </w:num>
  <w:num w:numId="31" w16cid:durableId="902374918">
    <w:abstractNumId w:val="36"/>
  </w:num>
  <w:num w:numId="32" w16cid:durableId="1750150902">
    <w:abstractNumId w:val="22"/>
  </w:num>
  <w:num w:numId="33" w16cid:durableId="1871603127">
    <w:abstractNumId w:val="35"/>
  </w:num>
  <w:num w:numId="34" w16cid:durableId="418020752">
    <w:abstractNumId w:val="18"/>
  </w:num>
  <w:num w:numId="35" w16cid:durableId="1414472028">
    <w:abstractNumId w:val="37"/>
  </w:num>
  <w:num w:numId="36" w16cid:durableId="1697852380">
    <w:abstractNumId w:val="13"/>
  </w:num>
  <w:num w:numId="37" w16cid:durableId="1032652144">
    <w:abstractNumId w:val="27"/>
  </w:num>
  <w:num w:numId="38" w16cid:durableId="632711197">
    <w:abstractNumId w:val="10"/>
  </w:num>
  <w:num w:numId="39" w16cid:durableId="90252370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4D9"/>
    <w:rsid w:val="000153F8"/>
    <w:rsid w:val="00017CE7"/>
    <w:rsid w:val="00043EAC"/>
    <w:rsid w:val="00064649"/>
    <w:rsid w:val="00066BB3"/>
    <w:rsid w:val="00081F63"/>
    <w:rsid w:val="0008480F"/>
    <w:rsid w:val="00084F0D"/>
    <w:rsid w:val="000A60E2"/>
    <w:rsid w:val="001241CE"/>
    <w:rsid w:val="00156E18"/>
    <w:rsid w:val="00170816"/>
    <w:rsid w:val="00173145"/>
    <w:rsid w:val="001756DE"/>
    <w:rsid w:val="001934FC"/>
    <w:rsid w:val="001A6AC8"/>
    <w:rsid w:val="001E0117"/>
    <w:rsid w:val="001E7F56"/>
    <w:rsid w:val="001F26EB"/>
    <w:rsid w:val="00211414"/>
    <w:rsid w:val="00215320"/>
    <w:rsid w:val="002626BF"/>
    <w:rsid w:val="00274230"/>
    <w:rsid w:val="00276AA0"/>
    <w:rsid w:val="00277364"/>
    <w:rsid w:val="002943D6"/>
    <w:rsid w:val="002A5F57"/>
    <w:rsid w:val="002B33A8"/>
    <w:rsid w:val="002B7A34"/>
    <w:rsid w:val="003062D8"/>
    <w:rsid w:val="003064B8"/>
    <w:rsid w:val="00355412"/>
    <w:rsid w:val="00357F6C"/>
    <w:rsid w:val="003C4BDF"/>
    <w:rsid w:val="003D3EFD"/>
    <w:rsid w:val="00420457"/>
    <w:rsid w:val="00422962"/>
    <w:rsid w:val="00425440"/>
    <w:rsid w:val="00467D4F"/>
    <w:rsid w:val="004814BC"/>
    <w:rsid w:val="004A25A3"/>
    <w:rsid w:val="004C0BA4"/>
    <w:rsid w:val="004C0DEC"/>
    <w:rsid w:val="004C1A3D"/>
    <w:rsid w:val="004D2050"/>
    <w:rsid w:val="004D30BE"/>
    <w:rsid w:val="004D7351"/>
    <w:rsid w:val="004E0D77"/>
    <w:rsid w:val="004E58A8"/>
    <w:rsid w:val="00530E32"/>
    <w:rsid w:val="00542775"/>
    <w:rsid w:val="005706A9"/>
    <w:rsid w:val="00572A92"/>
    <w:rsid w:val="005C6D42"/>
    <w:rsid w:val="00606838"/>
    <w:rsid w:val="0062085D"/>
    <w:rsid w:val="006373E7"/>
    <w:rsid w:val="006633B9"/>
    <w:rsid w:val="00676F81"/>
    <w:rsid w:val="0068104E"/>
    <w:rsid w:val="006904E7"/>
    <w:rsid w:val="00695EE8"/>
    <w:rsid w:val="00695F7F"/>
    <w:rsid w:val="00696A55"/>
    <w:rsid w:val="006B0127"/>
    <w:rsid w:val="006B59C6"/>
    <w:rsid w:val="006B6C98"/>
    <w:rsid w:val="006F6BD7"/>
    <w:rsid w:val="00713D5D"/>
    <w:rsid w:val="007241CA"/>
    <w:rsid w:val="00730429"/>
    <w:rsid w:val="00732D36"/>
    <w:rsid w:val="0077404C"/>
    <w:rsid w:val="00776019"/>
    <w:rsid w:val="00785337"/>
    <w:rsid w:val="00791067"/>
    <w:rsid w:val="00791C06"/>
    <w:rsid w:val="007A74BA"/>
    <w:rsid w:val="007C0394"/>
    <w:rsid w:val="007D5AF8"/>
    <w:rsid w:val="00866241"/>
    <w:rsid w:val="008C14F3"/>
    <w:rsid w:val="008C19C5"/>
    <w:rsid w:val="008E170A"/>
    <w:rsid w:val="008F1411"/>
    <w:rsid w:val="00901E5E"/>
    <w:rsid w:val="00902D8F"/>
    <w:rsid w:val="00916BEA"/>
    <w:rsid w:val="00922A21"/>
    <w:rsid w:val="009640EB"/>
    <w:rsid w:val="00970ECE"/>
    <w:rsid w:val="009A28E9"/>
    <w:rsid w:val="009A44D8"/>
    <w:rsid w:val="009A4A3A"/>
    <w:rsid w:val="009C2505"/>
    <w:rsid w:val="009D5277"/>
    <w:rsid w:val="009E3774"/>
    <w:rsid w:val="009F209A"/>
    <w:rsid w:val="00A03C44"/>
    <w:rsid w:val="00A06800"/>
    <w:rsid w:val="00A109BF"/>
    <w:rsid w:val="00A50C78"/>
    <w:rsid w:val="00A64E44"/>
    <w:rsid w:val="00A672B4"/>
    <w:rsid w:val="00A809F9"/>
    <w:rsid w:val="00A91515"/>
    <w:rsid w:val="00AB2361"/>
    <w:rsid w:val="00AD34CE"/>
    <w:rsid w:val="00AD6AD5"/>
    <w:rsid w:val="00B065C4"/>
    <w:rsid w:val="00B144AC"/>
    <w:rsid w:val="00B33EDA"/>
    <w:rsid w:val="00B34977"/>
    <w:rsid w:val="00B534D9"/>
    <w:rsid w:val="00B62C71"/>
    <w:rsid w:val="00B637B2"/>
    <w:rsid w:val="00BB2EB8"/>
    <w:rsid w:val="00BB48BB"/>
    <w:rsid w:val="00BC27F6"/>
    <w:rsid w:val="00BD09B6"/>
    <w:rsid w:val="00BE18A1"/>
    <w:rsid w:val="00BE4D5E"/>
    <w:rsid w:val="00BF3759"/>
    <w:rsid w:val="00C05FF4"/>
    <w:rsid w:val="00C0665F"/>
    <w:rsid w:val="00C753EE"/>
    <w:rsid w:val="00C8257D"/>
    <w:rsid w:val="00C82E08"/>
    <w:rsid w:val="00C83EE8"/>
    <w:rsid w:val="00C91665"/>
    <w:rsid w:val="00C95C63"/>
    <w:rsid w:val="00CB74BE"/>
    <w:rsid w:val="00CD1F55"/>
    <w:rsid w:val="00CD6F79"/>
    <w:rsid w:val="00D06BC1"/>
    <w:rsid w:val="00DA0CB7"/>
    <w:rsid w:val="00DE6270"/>
    <w:rsid w:val="00DF6228"/>
    <w:rsid w:val="00E14001"/>
    <w:rsid w:val="00E24161"/>
    <w:rsid w:val="00E26C00"/>
    <w:rsid w:val="00E41B65"/>
    <w:rsid w:val="00E47534"/>
    <w:rsid w:val="00E54A8D"/>
    <w:rsid w:val="00E868E8"/>
    <w:rsid w:val="00EE4089"/>
    <w:rsid w:val="00F328FD"/>
    <w:rsid w:val="00F35A79"/>
    <w:rsid w:val="00F35DD9"/>
    <w:rsid w:val="00F542E4"/>
    <w:rsid w:val="00F548C4"/>
    <w:rsid w:val="00F57FD7"/>
    <w:rsid w:val="00F7281E"/>
    <w:rsid w:val="00F80FB5"/>
    <w:rsid w:val="00F94EB2"/>
    <w:rsid w:val="00FA0A52"/>
    <w:rsid w:val="00FA36A6"/>
    <w:rsid w:val="00FA51B6"/>
    <w:rsid w:val="00FC4306"/>
    <w:rsid w:val="00FC6D69"/>
    <w:rsid w:val="00FE228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35ADC"/>
  <w15:docId w15:val="{970E29A0-0702-437C-99C8-A3F414E71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Segoe UI" w:hAnsi="Times" w:cs="Tahoma"/>
        <w:color w:val="000000"/>
        <w:szCs w:val="24"/>
        <w:lang w:val="en-US" w:eastAsia="en-US" w:bidi="en-US"/>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color w:val="00000A"/>
      <w:sz w:val="24"/>
      <w:lang w:eastAsia="zh-CN" w:bidi="ar-SA"/>
    </w:rPr>
  </w:style>
  <w:style w:type="paragraph" w:styleId="Titre2">
    <w:name w:val="heading 2"/>
    <w:basedOn w:val="Titre"/>
    <w:next w:val="Corpsdetexte"/>
    <w:qFormat/>
    <w:pPr>
      <w:spacing w:before="200" w:after="120"/>
      <w:outlineLvl w:val="1"/>
    </w:pPr>
    <w:rPr>
      <w:rFonts w:ascii="Liberation Serif" w:eastAsia="Segoe UI" w:hAnsi="Liberation Serif"/>
      <w:b/>
      <w:bCs/>
      <w:sz w:val="36"/>
      <w:szCs w:val="36"/>
    </w:rPr>
  </w:style>
  <w:style w:type="paragraph" w:styleId="Titre4">
    <w:name w:val="heading 4"/>
    <w:basedOn w:val="Normal"/>
    <w:next w:val="Normal"/>
    <w:link w:val="Titre4Car"/>
    <w:uiPriority w:val="9"/>
    <w:semiHidden/>
    <w:unhideWhenUsed/>
    <w:qFormat/>
    <w:rsid w:val="00BE18A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customStyle="1" w:styleId="Puces">
    <w:name w:val="Puces"/>
    <w:qFormat/>
    <w:rPr>
      <w:rFonts w:ascii="OpenSymbol" w:eastAsia="OpenSymbol" w:hAnsi="OpenSymbol" w:cs="OpenSymbol"/>
    </w:rPr>
  </w:style>
  <w:style w:type="character" w:customStyle="1" w:styleId="ListLabel613">
    <w:name w:val="ListLabel 613"/>
    <w:qFormat/>
    <w:rPr>
      <w:rFonts w:ascii="Georgia" w:hAnsi="Georgia" w:cs="OpenSymbol"/>
    </w:rPr>
  </w:style>
  <w:style w:type="character" w:customStyle="1" w:styleId="ListLabel614">
    <w:name w:val="ListLabel 614"/>
    <w:qFormat/>
    <w:rPr>
      <w:rFonts w:cs="OpenSymbol"/>
    </w:rPr>
  </w:style>
  <w:style w:type="character" w:customStyle="1" w:styleId="ListLabel615">
    <w:name w:val="ListLabel 615"/>
    <w:qFormat/>
    <w:rPr>
      <w:rFonts w:cs="OpenSymbol"/>
    </w:rPr>
  </w:style>
  <w:style w:type="character" w:customStyle="1" w:styleId="ListLabel616">
    <w:name w:val="ListLabel 616"/>
    <w:qFormat/>
    <w:rPr>
      <w:rFonts w:cs="OpenSymbol"/>
    </w:rPr>
  </w:style>
  <w:style w:type="character" w:customStyle="1" w:styleId="ListLabel617">
    <w:name w:val="ListLabel 617"/>
    <w:qFormat/>
    <w:rPr>
      <w:rFonts w:cs="OpenSymbol"/>
    </w:rPr>
  </w:style>
  <w:style w:type="character" w:customStyle="1" w:styleId="ListLabel618">
    <w:name w:val="ListLabel 618"/>
    <w:qFormat/>
    <w:rPr>
      <w:rFonts w:cs="OpenSymbol"/>
    </w:rPr>
  </w:style>
  <w:style w:type="character" w:customStyle="1" w:styleId="ListLabel619">
    <w:name w:val="ListLabel 619"/>
    <w:qFormat/>
    <w:rPr>
      <w:rFonts w:cs="OpenSymbol"/>
    </w:rPr>
  </w:style>
  <w:style w:type="character" w:customStyle="1" w:styleId="ListLabel620">
    <w:name w:val="ListLabel 620"/>
    <w:qFormat/>
    <w:rPr>
      <w:rFonts w:cs="OpenSymbol"/>
    </w:rPr>
  </w:style>
  <w:style w:type="character" w:customStyle="1" w:styleId="ListLabel621">
    <w:name w:val="ListLabel 621"/>
    <w:qFormat/>
    <w:rPr>
      <w:rFonts w:cs="OpenSymbol"/>
    </w:rPr>
  </w:style>
  <w:style w:type="character" w:customStyle="1" w:styleId="ListLabel622">
    <w:name w:val="ListLabel 622"/>
    <w:qFormat/>
    <w:rPr>
      <w:rFonts w:ascii="Georgia" w:hAnsi="Georgia" w:cs="OpenSymbol"/>
    </w:rPr>
  </w:style>
  <w:style w:type="character" w:customStyle="1" w:styleId="ListLabel623">
    <w:name w:val="ListLabel 623"/>
    <w:qFormat/>
    <w:rPr>
      <w:rFonts w:cs="OpenSymbol"/>
    </w:rPr>
  </w:style>
  <w:style w:type="character" w:customStyle="1" w:styleId="ListLabel624">
    <w:name w:val="ListLabel 624"/>
    <w:qFormat/>
    <w:rPr>
      <w:rFonts w:cs="OpenSymbol"/>
    </w:rPr>
  </w:style>
  <w:style w:type="character" w:customStyle="1" w:styleId="ListLabel625">
    <w:name w:val="ListLabel 625"/>
    <w:qFormat/>
    <w:rPr>
      <w:rFonts w:cs="OpenSymbol"/>
    </w:rPr>
  </w:style>
  <w:style w:type="character" w:customStyle="1" w:styleId="ListLabel626">
    <w:name w:val="ListLabel 626"/>
    <w:qFormat/>
    <w:rPr>
      <w:rFonts w:cs="OpenSymbol"/>
    </w:rPr>
  </w:style>
  <w:style w:type="character" w:customStyle="1" w:styleId="ListLabel627">
    <w:name w:val="ListLabel 627"/>
    <w:qFormat/>
    <w:rPr>
      <w:rFonts w:cs="OpenSymbol"/>
    </w:rPr>
  </w:style>
  <w:style w:type="character" w:customStyle="1" w:styleId="ListLabel628">
    <w:name w:val="ListLabel 628"/>
    <w:qFormat/>
    <w:rPr>
      <w:rFonts w:cs="OpenSymbol"/>
    </w:rPr>
  </w:style>
  <w:style w:type="character" w:customStyle="1" w:styleId="ListLabel629">
    <w:name w:val="ListLabel 629"/>
    <w:qFormat/>
    <w:rPr>
      <w:rFonts w:cs="OpenSymbol"/>
    </w:rPr>
  </w:style>
  <w:style w:type="character" w:customStyle="1" w:styleId="ListLabel630">
    <w:name w:val="ListLabel 630"/>
    <w:qFormat/>
    <w:rPr>
      <w:rFonts w:cs="OpenSymbol"/>
    </w:rPr>
  </w:style>
  <w:style w:type="character" w:customStyle="1" w:styleId="RTFNum21">
    <w:name w:val="RTF_Num 2 1"/>
    <w:qFormat/>
  </w:style>
  <w:style w:type="character" w:customStyle="1" w:styleId="RTFNum31">
    <w:name w:val="RTF_Num 3 1"/>
    <w:qFormat/>
  </w:style>
  <w:style w:type="character" w:customStyle="1" w:styleId="RTFNum41">
    <w:name w:val="RTF_Num 4 1"/>
    <w:qFormat/>
  </w:style>
  <w:style w:type="character" w:customStyle="1" w:styleId="RTFNum51">
    <w:name w:val="RTF_Num 5 1"/>
    <w:qFormat/>
  </w:style>
  <w:style w:type="character" w:customStyle="1" w:styleId="RTFNum61">
    <w:name w:val="RTF_Num 6 1"/>
    <w:qFormat/>
  </w:style>
  <w:style w:type="paragraph" w:styleId="Pieddepage">
    <w:name w:val="footer"/>
    <w:basedOn w:val="Normal"/>
    <w:pPr>
      <w:suppressLineNumbers/>
      <w:tabs>
        <w:tab w:val="center" w:pos="4680"/>
        <w:tab w:val="right" w:pos="9360"/>
      </w:tabs>
    </w:pPr>
  </w:style>
  <w:style w:type="paragraph" w:styleId="Corpsdetexte">
    <w:name w:val="Body Text"/>
    <w:basedOn w:val="Normal"/>
    <w:pPr>
      <w:spacing w:after="140" w:line="288" w:lineRule="auto"/>
    </w:pPr>
  </w:style>
  <w:style w:type="paragraph" w:customStyle="1" w:styleId="Style2">
    <w:name w:val="Style2"/>
    <w:qFormat/>
    <w:pPr>
      <w:jc w:val="both"/>
    </w:pPr>
    <w:rPr>
      <w:rFonts w:ascii="Helvetica" w:eastAsia="ヒラギノ角ゴ Pro W3" w:hAnsi="Helvetica" w:cs="Times New Roman"/>
      <w:b/>
      <w:sz w:val="24"/>
      <w:szCs w:val="20"/>
      <w:lang w:val="fr-FR" w:eastAsia="zh-CN" w:bidi="ar-SA"/>
    </w:rPr>
  </w:style>
  <w:style w:type="paragraph" w:customStyle="1" w:styleId="WW-Standard">
    <w:name w:val="WW-Standard"/>
    <w:qFormat/>
    <w:rPr>
      <w:rFonts w:ascii="Times New Roman" w:eastAsia="ヒラギノ角ゴ Pro W3" w:hAnsi="Times New Roman" w:cs="Times New Roman"/>
      <w:sz w:val="24"/>
      <w:szCs w:val="20"/>
      <w:lang w:val="fr-FR" w:eastAsia="zh-CN" w:bidi="ar-SA"/>
    </w:rPr>
  </w:style>
  <w:style w:type="paragraph" w:styleId="Titre">
    <w:name w:val="Title"/>
    <w:basedOn w:val="Normal"/>
    <w:next w:val="Corpsdetexte"/>
    <w:qFormat/>
    <w:pPr>
      <w:keepNext/>
      <w:spacing w:before="240" w:after="283"/>
    </w:pPr>
    <w:rPr>
      <w:rFonts w:ascii="Liberation Sans" w:eastAsia="MS Mincho" w:hAnsi="Liberation Sans" w:cs="Tahoma"/>
      <w:sz w:val="28"/>
      <w:szCs w:val="28"/>
    </w:rPr>
  </w:style>
  <w:style w:type="paragraph" w:customStyle="1" w:styleId="LO-Normal">
    <w:name w:val="LO-Normal"/>
    <w:qFormat/>
    <w:pPr>
      <w:widowControl w:val="0"/>
      <w:suppressAutoHyphens/>
    </w:pPr>
    <w:rPr>
      <w:rFonts w:ascii="Cambria" w:hAnsi="Cambria"/>
      <w:color w:val="00000A"/>
      <w:sz w:val="24"/>
      <w:lang w:val="en-GB" w:eastAsia="fr-FR"/>
    </w:rPr>
  </w:style>
  <w:style w:type="paragraph" w:customStyle="1" w:styleId="Retraitcorpsdetexte31">
    <w:name w:val="Retrait corps de texte 31"/>
    <w:qFormat/>
    <w:pPr>
      <w:spacing w:after="120"/>
      <w:ind w:left="283"/>
    </w:pPr>
    <w:rPr>
      <w:rFonts w:ascii="Times New Roman" w:eastAsia="ヒラギノ角ゴ Pro W3" w:hAnsi="Times New Roman" w:cs="Times New Roman"/>
      <w:sz w:val="16"/>
      <w:szCs w:val="20"/>
      <w:lang w:val="fr-FR" w:eastAsia="zh-CN" w:bidi="ar-SA"/>
    </w:rPr>
  </w:style>
  <w:style w:type="paragraph" w:customStyle="1" w:styleId="DocumentMap">
    <w:name w:val="DocumentMap"/>
    <w:qFormat/>
    <w:pPr>
      <w:widowControl w:val="0"/>
      <w:suppressAutoHyphens/>
      <w:textAlignment w:val="baseline"/>
    </w:pPr>
    <w:rPr>
      <w:rFonts w:ascii="Times New Roman" w:eastAsia="SimSun" w:hAnsi="Times New Roman" w:cs="Times New Roman"/>
      <w:kern w:val="2"/>
      <w:sz w:val="24"/>
      <w:lang w:val="fr-FR" w:eastAsia="zh-CN" w:bidi="ar-SA"/>
    </w:rPr>
  </w:style>
  <w:style w:type="numbering" w:customStyle="1" w:styleId="RTFNum2">
    <w:name w:val="RTF_Num 2"/>
    <w:qFormat/>
  </w:style>
  <w:style w:type="numbering" w:customStyle="1" w:styleId="RTFNum3">
    <w:name w:val="RTF_Num 3"/>
    <w:qFormat/>
  </w:style>
  <w:style w:type="numbering" w:customStyle="1" w:styleId="RTFNum4">
    <w:name w:val="RTF_Num 4"/>
    <w:qFormat/>
  </w:style>
  <w:style w:type="numbering" w:customStyle="1" w:styleId="RTFNum5">
    <w:name w:val="RTF_Num 5"/>
    <w:qFormat/>
  </w:style>
  <w:style w:type="numbering" w:customStyle="1" w:styleId="RTFNum6">
    <w:name w:val="RTF_Num 6"/>
    <w:qFormat/>
  </w:style>
  <w:style w:type="paragraph" w:customStyle="1" w:styleId="Textbody">
    <w:name w:val="Text body"/>
    <w:basedOn w:val="Normal"/>
    <w:qFormat/>
    <w:rsid w:val="00BD09B6"/>
    <w:pPr>
      <w:suppressAutoHyphens/>
      <w:autoSpaceDN w:val="0"/>
      <w:spacing w:after="140" w:line="288" w:lineRule="auto"/>
      <w:textAlignment w:val="baseline"/>
    </w:pPr>
    <w:rPr>
      <w:kern w:val="3"/>
    </w:rPr>
  </w:style>
  <w:style w:type="paragraph" w:customStyle="1" w:styleId="Standard">
    <w:name w:val="Standard"/>
    <w:rsid w:val="00BD09B6"/>
    <w:pPr>
      <w:suppressAutoHyphens/>
      <w:autoSpaceDN w:val="0"/>
      <w:textAlignment w:val="baseline"/>
    </w:pPr>
    <w:rPr>
      <w:rFonts w:ascii="Times New Roman" w:eastAsia="Times New Roman" w:hAnsi="Times New Roman" w:cs="Times New Roman"/>
      <w:color w:val="00000A"/>
      <w:kern w:val="3"/>
      <w:sz w:val="24"/>
      <w:lang w:eastAsia="zh-CN" w:bidi="ar-SA"/>
    </w:rPr>
  </w:style>
  <w:style w:type="paragraph" w:customStyle="1" w:styleId="Contents1user">
    <w:name w:val="Contents 1 (user)"/>
    <w:basedOn w:val="Normal"/>
    <w:rsid w:val="00BD09B6"/>
    <w:pPr>
      <w:widowControl w:val="0"/>
      <w:suppressLineNumbers/>
      <w:tabs>
        <w:tab w:val="right" w:leader="dot" w:pos="9632"/>
      </w:tabs>
      <w:suppressAutoHyphens/>
      <w:autoSpaceDN w:val="0"/>
      <w:textAlignment w:val="baseline"/>
    </w:pPr>
    <w:rPr>
      <w:kern w:val="3"/>
    </w:rPr>
  </w:style>
  <w:style w:type="numbering" w:customStyle="1" w:styleId="WWNum1">
    <w:name w:val="WWNum1"/>
    <w:basedOn w:val="Aucuneliste"/>
    <w:rsid w:val="00BD09B6"/>
    <w:pPr>
      <w:numPr>
        <w:numId w:val="39"/>
      </w:numPr>
    </w:pPr>
  </w:style>
  <w:style w:type="character" w:customStyle="1" w:styleId="Titre4Car">
    <w:name w:val="Titre 4 Car"/>
    <w:basedOn w:val="Policepardfaut"/>
    <w:link w:val="Titre4"/>
    <w:uiPriority w:val="9"/>
    <w:semiHidden/>
    <w:rsid w:val="00BE18A1"/>
    <w:rPr>
      <w:rFonts w:asciiTheme="majorHAnsi" w:eastAsiaTheme="majorEastAsia" w:hAnsiTheme="majorHAnsi" w:cstheme="majorBidi"/>
      <w:i/>
      <w:iCs/>
      <w:color w:val="2E74B5" w:themeColor="accent1" w:themeShade="BF"/>
      <w:sz w:val="24"/>
      <w:lang w:eastAsia="zh-CN" w:bidi="ar-SA"/>
    </w:rPr>
  </w:style>
  <w:style w:type="paragraph" w:customStyle="1" w:styleId="Textbodyuser">
    <w:name w:val="Text body (user)"/>
    <w:rsid w:val="00BE18A1"/>
    <w:pPr>
      <w:suppressAutoHyphens/>
      <w:autoSpaceDN w:val="0"/>
      <w:spacing w:after="120"/>
      <w:textAlignment w:val="baseline"/>
    </w:pPr>
    <w:rPr>
      <w:rFonts w:ascii="Times New Roman" w:eastAsia="ヒラギノ角ゴ Pro W3" w:hAnsi="Times New Roman" w:cs="Times New Roman"/>
      <w:kern w:val="3"/>
      <w:sz w:val="24"/>
      <w:szCs w:val="20"/>
      <w:lang w:val="fr-FR" w:eastAsia="zh-CN" w:bidi="ar-SA"/>
    </w:rPr>
  </w:style>
  <w:style w:type="paragraph" w:customStyle="1" w:styleId="Retraitcorpsdetexte21">
    <w:name w:val="Retrait corps de texte 21"/>
    <w:qFormat/>
    <w:rsid w:val="00BE18A1"/>
    <w:pPr>
      <w:suppressAutoHyphens/>
      <w:autoSpaceDN w:val="0"/>
      <w:ind w:firstLine="360"/>
      <w:jc w:val="both"/>
      <w:textAlignment w:val="baseline"/>
    </w:pPr>
    <w:rPr>
      <w:rFonts w:ascii="Arial" w:eastAsia="ヒラギノ角ゴ Pro W3" w:hAnsi="Arial" w:cs="Times New Roman"/>
      <w:kern w:val="3"/>
      <w:sz w:val="22"/>
      <w:szCs w:val="20"/>
      <w:lang w:val="fr-FR" w:eastAsia="zh-CN" w:bidi="ar-SA"/>
    </w:rPr>
  </w:style>
  <w:style w:type="numbering" w:customStyle="1" w:styleId="WWNum2">
    <w:name w:val="WWNum2"/>
    <w:basedOn w:val="Aucuneliste"/>
    <w:rsid w:val="00BE18A1"/>
    <w:pPr>
      <w:numPr>
        <w:numId w:val="12"/>
      </w:numPr>
    </w:pPr>
  </w:style>
  <w:style w:type="numbering" w:customStyle="1" w:styleId="WWNum5">
    <w:name w:val="WWNum5"/>
    <w:basedOn w:val="Aucuneliste"/>
    <w:rsid w:val="00BE18A1"/>
    <w:pPr>
      <w:numPr>
        <w:numId w:val="13"/>
      </w:numPr>
    </w:pPr>
  </w:style>
  <w:style w:type="paragraph" w:styleId="Paragraphedeliste">
    <w:name w:val="List Paragraph"/>
    <w:basedOn w:val="Normal"/>
    <w:uiPriority w:val="34"/>
    <w:qFormat/>
    <w:rsid w:val="00BE18A1"/>
    <w:pPr>
      <w:ind w:left="720"/>
      <w:contextualSpacing/>
    </w:pPr>
  </w:style>
  <w:style w:type="numbering" w:customStyle="1" w:styleId="WWNum6">
    <w:name w:val="WWNum6"/>
    <w:basedOn w:val="Aucuneliste"/>
    <w:rsid w:val="00467D4F"/>
    <w:pPr>
      <w:numPr>
        <w:numId w:val="15"/>
      </w:numPr>
    </w:pPr>
  </w:style>
  <w:style w:type="numbering" w:customStyle="1" w:styleId="WWNum7">
    <w:name w:val="WWNum7"/>
    <w:basedOn w:val="Aucuneliste"/>
    <w:rsid w:val="00467D4F"/>
    <w:pPr>
      <w:numPr>
        <w:numId w:val="16"/>
      </w:numPr>
    </w:pPr>
  </w:style>
  <w:style w:type="paragraph" w:customStyle="1" w:styleId="Default">
    <w:name w:val="Default"/>
    <w:rsid w:val="00696A55"/>
    <w:pPr>
      <w:autoSpaceDE w:val="0"/>
      <w:autoSpaceDN w:val="0"/>
      <w:adjustRightInd w:val="0"/>
    </w:pPr>
    <w:rPr>
      <w:rFonts w:ascii="Times New Roman" w:eastAsia="SimSun" w:hAnsi="Times New Roman" w:cs="Times New Roman"/>
      <w:sz w:val="24"/>
      <w:lang w:val="fr-FR" w:eastAsia="zh-CN" w:bidi="ar-SA"/>
    </w:rPr>
  </w:style>
  <w:style w:type="paragraph" w:styleId="En-tte">
    <w:name w:val="header"/>
    <w:basedOn w:val="Normal"/>
    <w:link w:val="En-tteCar"/>
    <w:uiPriority w:val="99"/>
    <w:unhideWhenUsed/>
    <w:rsid w:val="00422962"/>
    <w:pPr>
      <w:tabs>
        <w:tab w:val="center" w:pos="4536"/>
        <w:tab w:val="right" w:pos="9072"/>
      </w:tabs>
    </w:pPr>
  </w:style>
  <w:style w:type="character" w:customStyle="1" w:styleId="En-tteCar">
    <w:name w:val="En-tête Car"/>
    <w:basedOn w:val="Policepardfaut"/>
    <w:link w:val="En-tte"/>
    <w:uiPriority w:val="99"/>
    <w:rsid w:val="00422962"/>
    <w:rPr>
      <w:rFonts w:ascii="Times New Roman" w:eastAsia="Times New Roman" w:hAnsi="Times New Roman" w:cs="Times New Roman"/>
      <w:color w:val="00000A"/>
      <w:sz w:val="24"/>
      <w:lang w:eastAsia="zh-CN" w:bidi="ar-SA"/>
    </w:rPr>
  </w:style>
  <w:style w:type="paragraph" w:customStyle="1" w:styleId="western">
    <w:name w:val="western"/>
    <w:basedOn w:val="Normal"/>
    <w:rsid w:val="00FA0A52"/>
    <w:pPr>
      <w:spacing w:before="100" w:beforeAutospacing="1" w:after="119"/>
    </w:pPr>
    <w:rPr>
      <w:color w:val="auto"/>
      <w:lang w:val="fr-FR" w:eastAsia="fr-FR"/>
    </w:rPr>
  </w:style>
  <w:style w:type="character" w:styleId="Marquedecommentaire">
    <w:name w:val="annotation reference"/>
    <w:basedOn w:val="Policepardfaut"/>
    <w:uiPriority w:val="99"/>
    <w:semiHidden/>
    <w:unhideWhenUsed/>
    <w:rsid w:val="003D3EFD"/>
    <w:rPr>
      <w:sz w:val="16"/>
      <w:szCs w:val="16"/>
    </w:rPr>
  </w:style>
  <w:style w:type="paragraph" w:styleId="Commentaire">
    <w:name w:val="annotation text"/>
    <w:basedOn w:val="Normal"/>
    <w:link w:val="CommentaireCar"/>
    <w:uiPriority w:val="99"/>
    <w:unhideWhenUsed/>
    <w:rsid w:val="003D3EFD"/>
    <w:rPr>
      <w:sz w:val="20"/>
      <w:szCs w:val="20"/>
    </w:rPr>
  </w:style>
  <w:style w:type="character" w:customStyle="1" w:styleId="CommentaireCar">
    <w:name w:val="Commentaire Car"/>
    <w:basedOn w:val="Policepardfaut"/>
    <w:link w:val="Commentaire"/>
    <w:uiPriority w:val="99"/>
    <w:rsid w:val="003D3EFD"/>
    <w:rPr>
      <w:rFonts w:ascii="Times New Roman" w:eastAsia="Times New Roman" w:hAnsi="Times New Roman" w:cs="Times New Roman"/>
      <w:color w:val="00000A"/>
      <w:szCs w:val="20"/>
      <w:lang w:eastAsia="zh-CN" w:bidi="ar-SA"/>
    </w:rPr>
  </w:style>
  <w:style w:type="paragraph" w:styleId="Objetducommentaire">
    <w:name w:val="annotation subject"/>
    <w:basedOn w:val="Commentaire"/>
    <w:next w:val="Commentaire"/>
    <w:link w:val="ObjetducommentaireCar"/>
    <w:uiPriority w:val="99"/>
    <w:semiHidden/>
    <w:unhideWhenUsed/>
    <w:rsid w:val="003D3EFD"/>
    <w:rPr>
      <w:b/>
      <w:bCs/>
    </w:rPr>
  </w:style>
  <w:style w:type="character" w:customStyle="1" w:styleId="ObjetducommentaireCar">
    <w:name w:val="Objet du commentaire Car"/>
    <w:basedOn w:val="CommentaireCar"/>
    <w:link w:val="Objetducommentaire"/>
    <w:uiPriority w:val="99"/>
    <w:semiHidden/>
    <w:rsid w:val="003D3EFD"/>
    <w:rPr>
      <w:rFonts w:ascii="Times New Roman" w:eastAsia="Times New Roman" w:hAnsi="Times New Roman" w:cs="Times New Roman"/>
      <w:b/>
      <w:bCs/>
      <w:color w:val="00000A"/>
      <w:szCs w:val="20"/>
      <w:lang w:eastAsia="zh-CN" w:bidi="ar-SA"/>
    </w:rPr>
  </w:style>
  <w:style w:type="paragraph" w:styleId="Rvision">
    <w:name w:val="Revision"/>
    <w:hidden/>
    <w:uiPriority w:val="99"/>
    <w:semiHidden/>
    <w:rsid w:val="00F35A79"/>
    <w:rPr>
      <w:rFonts w:ascii="Times New Roman" w:eastAsia="Times New Roman" w:hAnsi="Times New Roman" w:cs="Times New Roman"/>
      <w:color w:val="00000A"/>
      <w:sz w:val="24"/>
      <w:lang w:eastAsia="zh-CN" w:bidi="ar-SA"/>
    </w:rPr>
  </w:style>
  <w:style w:type="paragraph" w:customStyle="1" w:styleId="LO-normal0">
    <w:name w:val="LO-normal"/>
    <w:rsid w:val="00902D8F"/>
    <w:pPr>
      <w:suppressAutoHyphens/>
    </w:pPr>
    <w:rPr>
      <w:rFonts w:ascii="Times New Roman" w:eastAsia="NSimSun" w:hAnsi="Times New Roman" w:cs="Lucida Sans"/>
      <w:color w:val="00000A"/>
      <w:kern w:val="2"/>
      <w:sz w:val="24"/>
      <w:lang w:val="fr-F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0799">
      <w:bodyDiv w:val="1"/>
      <w:marLeft w:val="0"/>
      <w:marRight w:val="0"/>
      <w:marTop w:val="0"/>
      <w:marBottom w:val="0"/>
      <w:divBdr>
        <w:top w:val="none" w:sz="0" w:space="0" w:color="auto"/>
        <w:left w:val="none" w:sz="0" w:space="0" w:color="auto"/>
        <w:bottom w:val="none" w:sz="0" w:space="0" w:color="auto"/>
        <w:right w:val="none" w:sz="0" w:space="0" w:color="auto"/>
      </w:divBdr>
    </w:div>
    <w:div w:id="21438576">
      <w:bodyDiv w:val="1"/>
      <w:marLeft w:val="0"/>
      <w:marRight w:val="0"/>
      <w:marTop w:val="0"/>
      <w:marBottom w:val="0"/>
      <w:divBdr>
        <w:top w:val="none" w:sz="0" w:space="0" w:color="auto"/>
        <w:left w:val="none" w:sz="0" w:space="0" w:color="auto"/>
        <w:bottom w:val="none" w:sz="0" w:space="0" w:color="auto"/>
        <w:right w:val="none" w:sz="0" w:space="0" w:color="auto"/>
      </w:divBdr>
    </w:div>
    <w:div w:id="54161655">
      <w:bodyDiv w:val="1"/>
      <w:marLeft w:val="0"/>
      <w:marRight w:val="0"/>
      <w:marTop w:val="0"/>
      <w:marBottom w:val="0"/>
      <w:divBdr>
        <w:top w:val="none" w:sz="0" w:space="0" w:color="auto"/>
        <w:left w:val="none" w:sz="0" w:space="0" w:color="auto"/>
        <w:bottom w:val="none" w:sz="0" w:space="0" w:color="auto"/>
        <w:right w:val="none" w:sz="0" w:space="0" w:color="auto"/>
      </w:divBdr>
    </w:div>
    <w:div w:id="123039691">
      <w:bodyDiv w:val="1"/>
      <w:marLeft w:val="0"/>
      <w:marRight w:val="0"/>
      <w:marTop w:val="0"/>
      <w:marBottom w:val="0"/>
      <w:divBdr>
        <w:top w:val="none" w:sz="0" w:space="0" w:color="auto"/>
        <w:left w:val="none" w:sz="0" w:space="0" w:color="auto"/>
        <w:bottom w:val="none" w:sz="0" w:space="0" w:color="auto"/>
        <w:right w:val="none" w:sz="0" w:space="0" w:color="auto"/>
      </w:divBdr>
    </w:div>
    <w:div w:id="186022803">
      <w:bodyDiv w:val="1"/>
      <w:marLeft w:val="0"/>
      <w:marRight w:val="0"/>
      <w:marTop w:val="0"/>
      <w:marBottom w:val="0"/>
      <w:divBdr>
        <w:top w:val="none" w:sz="0" w:space="0" w:color="auto"/>
        <w:left w:val="none" w:sz="0" w:space="0" w:color="auto"/>
        <w:bottom w:val="none" w:sz="0" w:space="0" w:color="auto"/>
        <w:right w:val="none" w:sz="0" w:space="0" w:color="auto"/>
      </w:divBdr>
    </w:div>
    <w:div w:id="331833022">
      <w:bodyDiv w:val="1"/>
      <w:marLeft w:val="0"/>
      <w:marRight w:val="0"/>
      <w:marTop w:val="0"/>
      <w:marBottom w:val="0"/>
      <w:divBdr>
        <w:top w:val="none" w:sz="0" w:space="0" w:color="auto"/>
        <w:left w:val="none" w:sz="0" w:space="0" w:color="auto"/>
        <w:bottom w:val="none" w:sz="0" w:space="0" w:color="auto"/>
        <w:right w:val="none" w:sz="0" w:space="0" w:color="auto"/>
      </w:divBdr>
    </w:div>
    <w:div w:id="359207336">
      <w:bodyDiv w:val="1"/>
      <w:marLeft w:val="0"/>
      <w:marRight w:val="0"/>
      <w:marTop w:val="0"/>
      <w:marBottom w:val="0"/>
      <w:divBdr>
        <w:top w:val="none" w:sz="0" w:space="0" w:color="auto"/>
        <w:left w:val="none" w:sz="0" w:space="0" w:color="auto"/>
        <w:bottom w:val="none" w:sz="0" w:space="0" w:color="auto"/>
        <w:right w:val="none" w:sz="0" w:space="0" w:color="auto"/>
      </w:divBdr>
    </w:div>
    <w:div w:id="385958231">
      <w:bodyDiv w:val="1"/>
      <w:marLeft w:val="0"/>
      <w:marRight w:val="0"/>
      <w:marTop w:val="0"/>
      <w:marBottom w:val="0"/>
      <w:divBdr>
        <w:top w:val="none" w:sz="0" w:space="0" w:color="auto"/>
        <w:left w:val="none" w:sz="0" w:space="0" w:color="auto"/>
        <w:bottom w:val="none" w:sz="0" w:space="0" w:color="auto"/>
        <w:right w:val="none" w:sz="0" w:space="0" w:color="auto"/>
      </w:divBdr>
    </w:div>
    <w:div w:id="409084192">
      <w:bodyDiv w:val="1"/>
      <w:marLeft w:val="0"/>
      <w:marRight w:val="0"/>
      <w:marTop w:val="0"/>
      <w:marBottom w:val="0"/>
      <w:divBdr>
        <w:top w:val="none" w:sz="0" w:space="0" w:color="auto"/>
        <w:left w:val="none" w:sz="0" w:space="0" w:color="auto"/>
        <w:bottom w:val="none" w:sz="0" w:space="0" w:color="auto"/>
        <w:right w:val="none" w:sz="0" w:space="0" w:color="auto"/>
      </w:divBdr>
    </w:div>
    <w:div w:id="477038545">
      <w:bodyDiv w:val="1"/>
      <w:marLeft w:val="0"/>
      <w:marRight w:val="0"/>
      <w:marTop w:val="0"/>
      <w:marBottom w:val="0"/>
      <w:divBdr>
        <w:top w:val="none" w:sz="0" w:space="0" w:color="auto"/>
        <w:left w:val="none" w:sz="0" w:space="0" w:color="auto"/>
        <w:bottom w:val="none" w:sz="0" w:space="0" w:color="auto"/>
        <w:right w:val="none" w:sz="0" w:space="0" w:color="auto"/>
      </w:divBdr>
    </w:div>
    <w:div w:id="600452093">
      <w:bodyDiv w:val="1"/>
      <w:marLeft w:val="0"/>
      <w:marRight w:val="0"/>
      <w:marTop w:val="0"/>
      <w:marBottom w:val="0"/>
      <w:divBdr>
        <w:top w:val="none" w:sz="0" w:space="0" w:color="auto"/>
        <w:left w:val="none" w:sz="0" w:space="0" w:color="auto"/>
        <w:bottom w:val="none" w:sz="0" w:space="0" w:color="auto"/>
        <w:right w:val="none" w:sz="0" w:space="0" w:color="auto"/>
      </w:divBdr>
    </w:div>
    <w:div w:id="608706434">
      <w:bodyDiv w:val="1"/>
      <w:marLeft w:val="0"/>
      <w:marRight w:val="0"/>
      <w:marTop w:val="0"/>
      <w:marBottom w:val="0"/>
      <w:divBdr>
        <w:top w:val="none" w:sz="0" w:space="0" w:color="auto"/>
        <w:left w:val="none" w:sz="0" w:space="0" w:color="auto"/>
        <w:bottom w:val="none" w:sz="0" w:space="0" w:color="auto"/>
        <w:right w:val="none" w:sz="0" w:space="0" w:color="auto"/>
      </w:divBdr>
    </w:div>
    <w:div w:id="657730461">
      <w:bodyDiv w:val="1"/>
      <w:marLeft w:val="0"/>
      <w:marRight w:val="0"/>
      <w:marTop w:val="0"/>
      <w:marBottom w:val="0"/>
      <w:divBdr>
        <w:top w:val="none" w:sz="0" w:space="0" w:color="auto"/>
        <w:left w:val="none" w:sz="0" w:space="0" w:color="auto"/>
        <w:bottom w:val="none" w:sz="0" w:space="0" w:color="auto"/>
        <w:right w:val="none" w:sz="0" w:space="0" w:color="auto"/>
      </w:divBdr>
    </w:div>
    <w:div w:id="857619421">
      <w:bodyDiv w:val="1"/>
      <w:marLeft w:val="0"/>
      <w:marRight w:val="0"/>
      <w:marTop w:val="0"/>
      <w:marBottom w:val="0"/>
      <w:divBdr>
        <w:top w:val="none" w:sz="0" w:space="0" w:color="auto"/>
        <w:left w:val="none" w:sz="0" w:space="0" w:color="auto"/>
        <w:bottom w:val="none" w:sz="0" w:space="0" w:color="auto"/>
        <w:right w:val="none" w:sz="0" w:space="0" w:color="auto"/>
      </w:divBdr>
    </w:div>
    <w:div w:id="889342043">
      <w:bodyDiv w:val="1"/>
      <w:marLeft w:val="0"/>
      <w:marRight w:val="0"/>
      <w:marTop w:val="0"/>
      <w:marBottom w:val="0"/>
      <w:divBdr>
        <w:top w:val="none" w:sz="0" w:space="0" w:color="auto"/>
        <w:left w:val="none" w:sz="0" w:space="0" w:color="auto"/>
        <w:bottom w:val="none" w:sz="0" w:space="0" w:color="auto"/>
        <w:right w:val="none" w:sz="0" w:space="0" w:color="auto"/>
      </w:divBdr>
    </w:div>
    <w:div w:id="1130246754">
      <w:bodyDiv w:val="1"/>
      <w:marLeft w:val="0"/>
      <w:marRight w:val="0"/>
      <w:marTop w:val="0"/>
      <w:marBottom w:val="0"/>
      <w:divBdr>
        <w:top w:val="none" w:sz="0" w:space="0" w:color="auto"/>
        <w:left w:val="none" w:sz="0" w:space="0" w:color="auto"/>
        <w:bottom w:val="none" w:sz="0" w:space="0" w:color="auto"/>
        <w:right w:val="none" w:sz="0" w:space="0" w:color="auto"/>
      </w:divBdr>
    </w:div>
    <w:div w:id="1205674599">
      <w:bodyDiv w:val="1"/>
      <w:marLeft w:val="0"/>
      <w:marRight w:val="0"/>
      <w:marTop w:val="0"/>
      <w:marBottom w:val="0"/>
      <w:divBdr>
        <w:top w:val="none" w:sz="0" w:space="0" w:color="auto"/>
        <w:left w:val="none" w:sz="0" w:space="0" w:color="auto"/>
        <w:bottom w:val="none" w:sz="0" w:space="0" w:color="auto"/>
        <w:right w:val="none" w:sz="0" w:space="0" w:color="auto"/>
      </w:divBdr>
    </w:div>
    <w:div w:id="1253932715">
      <w:bodyDiv w:val="1"/>
      <w:marLeft w:val="0"/>
      <w:marRight w:val="0"/>
      <w:marTop w:val="0"/>
      <w:marBottom w:val="0"/>
      <w:divBdr>
        <w:top w:val="none" w:sz="0" w:space="0" w:color="auto"/>
        <w:left w:val="none" w:sz="0" w:space="0" w:color="auto"/>
        <w:bottom w:val="none" w:sz="0" w:space="0" w:color="auto"/>
        <w:right w:val="none" w:sz="0" w:space="0" w:color="auto"/>
      </w:divBdr>
    </w:div>
    <w:div w:id="1577087603">
      <w:bodyDiv w:val="1"/>
      <w:marLeft w:val="0"/>
      <w:marRight w:val="0"/>
      <w:marTop w:val="0"/>
      <w:marBottom w:val="0"/>
      <w:divBdr>
        <w:top w:val="none" w:sz="0" w:space="0" w:color="auto"/>
        <w:left w:val="none" w:sz="0" w:space="0" w:color="auto"/>
        <w:bottom w:val="none" w:sz="0" w:space="0" w:color="auto"/>
        <w:right w:val="none" w:sz="0" w:space="0" w:color="auto"/>
      </w:divBdr>
    </w:div>
    <w:div w:id="1919434903">
      <w:bodyDiv w:val="1"/>
      <w:marLeft w:val="0"/>
      <w:marRight w:val="0"/>
      <w:marTop w:val="0"/>
      <w:marBottom w:val="0"/>
      <w:divBdr>
        <w:top w:val="none" w:sz="0" w:space="0" w:color="auto"/>
        <w:left w:val="none" w:sz="0" w:space="0" w:color="auto"/>
        <w:bottom w:val="none" w:sz="0" w:space="0" w:color="auto"/>
        <w:right w:val="none" w:sz="0" w:space="0" w:color="auto"/>
      </w:divBdr>
    </w:div>
    <w:div w:id="1932739272">
      <w:bodyDiv w:val="1"/>
      <w:marLeft w:val="0"/>
      <w:marRight w:val="0"/>
      <w:marTop w:val="0"/>
      <w:marBottom w:val="0"/>
      <w:divBdr>
        <w:top w:val="none" w:sz="0" w:space="0" w:color="auto"/>
        <w:left w:val="none" w:sz="0" w:space="0" w:color="auto"/>
        <w:bottom w:val="none" w:sz="0" w:space="0" w:color="auto"/>
        <w:right w:val="none" w:sz="0" w:space="0" w:color="auto"/>
      </w:divBdr>
    </w:div>
    <w:div w:id="1935506179">
      <w:bodyDiv w:val="1"/>
      <w:marLeft w:val="0"/>
      <w:marRight w:val="0"/>
      <w:marTop w:val="0"/>
      <w:marBottom w:val="0"/>
      <w:divBdr>
        <w:top w:val="none" w:sz="0" w:space="0" w:color="auto"/>
        <w:left w:val="none" w:sz="0" w:space="0" w:color="auto"/>
        <w:bottom w:val="none" w:sz="0" w:space="0" w:color="auto"/>
        <w:right w:val="none" w:sz="0" w:space="0" w:color="auto"/>
      </w:divBdr>
    </w:div>
    <w:div w:id="2018731843">
      <w:bodyDiv w:val="1"/>
      <w:marLeft w:val="0"/>
      <w:marRight w:val="0"/>
      <w:marTop w:val="0"/>
      <w:marBottom w:val="0"/>
      <w:divBdr>
        <w:top w:val="none" w:sz="0" w:space="0" w:color="auto"/>
        <w:left w:val="none" w:sz="0" w:space="0" w:color="auto"/>
        <w:bottom w:val="none" w:sz="0" w:space="0" w:color="auto"/>
        <w:right w:val="none" w:sz="0" w:space="0" w:color="auto"/>
      </w:divBdr>
    </w:div>
    <w:div w:id="2122532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2C410-1E8C-48E6-A3E5-020A051FD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11</Pages>
  <Words>3842</Words>
  <Characters>21134</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Service Archives nationales</vt:lpstr>
    </vt:vector>
  </TitlesOfParts>
  <Company>Ministère de la Culture</Company>
  <LinksUpToDate>false</LinksUpToDate>
  <CharactersWithSpaces>24927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Archives nationales</dc:title>
  <dc:subject/>
  <dc:creator>Camille Guitton</dc:creator>
  <dc:description/>
  <cp:lastModifiedBy>LE BEC Nathalie</cp:lastModifiedBy>
  <cp:revision>32</cp:revision>
  <dcterms:created xsi:type="dcterms:W3CDTF">2025-02-22T22:30:00Z</dcterms:created>
  <dcterms:modified xsi:type="dcterms:W3CDTF">2025-04-04T09:05:00Z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2f833226,6b5d9875,28d42f55</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2025-04-03T10:50:46Z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29f2f274-e8de-4da3-9bb3-403e0c86ee4e</vt:lpwstr>
  </property>
  <property fmtid="{D5CDD505-2E9C-101B-9397-08002B2CF9AE}" pid="11" name="MSIP_Label_37f782e2-1048-4ae6-8561-ea50d7047004_ContentBits">
    <vt:lpwstr>2</vt:lpwstr>
  </property>
</Properties>
</file>