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v:textbox>
                <w10:wrap anchorx="margin" anchory="page"/>
              </v:rect>
            </w:pict>
          </mc:Fallback>
        </mc:AlternateContent>
      </w:r>
    </w:p>
    <w:p w14:paraId="2D5D44C8" w14:textId="01FA0E85"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w:t>
      </w:r>
      <w:r w:rsidR="00293835">
        <w:rPr>
          <w:rFonts w:ascii="Arial" w:hAnsi="Arial" w:cs="Arial"/>
          <w:b/>
          <w:bCs/>
          <w:color w:val="FFFFFF" w:themeColor="background1"/>
          <w:sz w:val="24"/>
        </w:rPr>
        <w:t xml:space="preserve">de </w:t>
      </w:r>
      <w:r w:rsidR="009742FC">
        <w:rPr>
          <w:rFonts w:ascii="Arial" w:hAnsi="Arial" w:cs="Arial"/>
          <w:b/>
          <w:bCs/>
          <w:color w:val="FFFFFF" w:themeColor="background1"/>
          <w:sz w:val="24"/>
        </w:rPr>
        <w:t>service</w:t>
      </w:r>
    </w:p>
    <w:p w14:paraId="6E247EA0" w14:textId="77777777" w:rsidR="001C4221" w:rsidRDefault="001C4221" w:rsidP="00355BA8">
      <w:pPr>
        <w:pStyle w:val="RappSCtexte"/>
        <w:tabs>
          <w:tab w:val="clear" w:pos="4674"/>
          <w:tab w:val="left" w:pos="1373"/>
        </w:tabs>
        <w:jc w:val="center"/>
      </w:pPr>
    </w:p>
    <w:p w14:paraId="091AB564" w14:textId="2AF8D103"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206628">
        <w:rPr>
          <w:b/>
          <w:noProof/>
          <w:color w:val="FFFFFF" w:themeColor="background1"/>
          <w:sz w:val="24"/>
        </w:rPr>
        <w:t>25</w:t>
      </w:r>
      <w:r w:rsidR="00BB1678">
        <w:rPr>
          <w:b/>
          <w:noProof/>
          <w:color w:val="FFFFFF" w:themeColor="background1"/>
          <w:sz w:val="24"/>
        </w:rPr>
        <w:t>1000064</w:t>
      </w:r>
    </w:p>
    <w:p w14:paraId="60AD7B24" w14:textId="77777777" w:rsidR="00355BA8" w:rsidRDefault="00355BA8" w:rsidP="00355BA8">
      <w:pPr>
        <w:pStyle w:val="RappSCtexte"/>
        <w:tabs>
          <w:tab w:val="clear" w:pos="4674"/>
          <w:tab w:val="left" w:pos="1373"/>
        </w:tabs>
        <w:jc w:val="center"/>
      </w:pPr>
    </w:p>
    <w:p w14:paraId="7A5A0EA8" w14:textId="77777777" w:rsidR="00355BA8" w:rsidRDefault="00355BA8" w:rsidP="00355BA8">
      <w:pPr>
        <w:pStyle w:val="RappSCtexte"/>
        <w:tabs>
          <w:tab w:val="clear" w:pos="4674"/>
          <w:tab w:val="left" w:pos="1373"/>
        </w:tabs>
        <w:jc w:val="center"/>
      </w:pPr>
    </w:p>
    <w:p w14:paraId="39C741BF" w14:textId="7D1FCACF" w:rsidR="00355BA8" w:rsidRPr="00F03C82"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F03C82">
        <w:rPr>
          <w:rFonts w:ascii="Arial" w:hAnsi="Arial" w:cs="Arial"/>
          <w:b/>
          <w:bCs/>
          <w:color w:val="FFFFFF" w:themeColor="background1"/>
          <w:sz w:val="24"/>
          <w:u w:val="single"/>
        </w:rPr>
        <w:t>P</w:t>
      </w:r>
      <w:r w:rsidR="00F03C82" w:rsidRPr="00F03C82">
        <w:rPr>
          <w:rFonts w:ascii="Arial" w:hAnsi="Arial" w:cs="Arial"/>
          <w:b/>
          <w:bCs/>
          <w:color w:val="FFFFFF" w:themeColor="background1"/>
          <w:sz w:val="24"/>
          <w:u w:val="single"/>
        </w:rPr>
        <w:t>OUVOIR ADJUDICATEUR</w:t>
      </w:r>
    </w:p>
    <w:p w14:paraId="2C32069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1632BBC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w:t>
      </w:r>
      <w:r w:rsidR="003B0C6D">
        <w:rPr>
          <w:rFonts w:ascii="Arial" w:hAnsi="Arial" w:cs="Arial"/>
          <w:b/>
          <w:bCs/>
          <w:color w:val="FFFFFF" w:themeColor="background1"/>
          <w:sz w:val="24"/>
        </w:rPr>
        <w:t>BJET DU MARCHE</w:t>
      </w:r>
      <w:r w:rsidRPr="001C4221">
        <w:rPr>
          <w:rFonts w:ascii="Arial" w:hAnsi="Arial" w:cs="Arial"/>
          <w:b/>
          <w:bCs/>
          <w:color w:val="FFFFFF" w:themeColor="background1"/>
          <w:sz w:val="24"/>
        </w:rPr>
        <w:t xml:space="preserve"> :</w:t>
      </w:r>
    </w:p>
    <w:p w14:paraId="76F77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14E277C" w14:textId="1857D2D0" w:rsidR="009742FC" w:rsidRDefault="00E61899"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Accord-cadre relatif à </w:t>
      </w:r>
      <w:r w:rsidR="00FB2FA2">
        <w:rPr>
          <w:rFonts w:ascii="Arial" w:hAnsi="Arial" w:cs="Arial"/>
          <w:b/>
          <w:bCs/>
          <w:color w:val="FFFFFF" w:themeColor="background1"/>
          <w:sz w:val="24"/>
        </w:rPr>
        <w:t xml:space="preserve">la mise à disposition </w:t>
      </w:r>
      <w:r>
        <w:rPr>
          <w:rFonts w:ascii="Arial" w:hAnsi="Arial" w:cs="Arial"/>
          <w:b/>
          <w:bCs/>
          <w:color w:val="FFFFFF" w:themeColor="background1"/>
          <w:sz w:val="24"/>
        </w:rPr>
        <w:t xml:space="preserve">navire pour la </w:t>
      </w:r>
      <w:r w:rsidR="00FB2FA2">
        <w:rPr>
          <w:rFonts w:ascii="Arial" w:hAnsi="Arial" w:cs="Arial"/>
          <w:b/>
          <w:bCs/>
          <w:color w:val="FFFFFF" w:themeColor="background1"/>
          <w:sz w:val="24"/>
        </w:rPr>
        <w:t xml:space="preserve">réalisation des </w:t>
      </w:r>
      <w:r>
        <w:rPr>
          <w:rFonts w:ascii="Arial" w:hAnsi="Arial" w:cs="Arial"/>
          <w:b/>
          <w:bCs/>
          <w:color w:val="FFFFFF" w:themeColor="background1"/>
          <w:sz w:val="24"/>
        </w:rPr>
        <w:t>campagnes d</w:t>
      </w:r>
      <w:r w:rsidR="00E64DBA">
        <w:rPr>
          <w:rFonts w:ascii="Arial" w:hAnsi="Arial" w:cs="Arial"/>
          <w:b/>
          <w:bCs/>
          <w:color w:val="FFFFFF" w:themeColor="background1"/>
          <w:sz w:val="24"/>
        </w:rPr>
        <w:t>’échantillonnage « </w:t>
      </w:r>
      <w:r w:rsidR="008A6260">
        <w:rPr>
          <w:rFonts w:ascii="Arial" w:hAnsi="Arial" w:cs="Arial"/>
          <w:b/>
          <w:bCs/>
          <w:color w:val="FFFFFF" w:themeColor="background1"/>
          <w:sz w:val="24"/>
        </w:rPr>
        <w:t xml:space="preserve">CRUSTAFLAM </w:t>
      </w:r>
      <w:r w:rsidR="00E64DBA">
        <w:rPr>
          <w:rFonts w:ascii="Arial" w:hAnsi="Arial" w:cs="Arial"/>
          <w:b/>
          <w:bCs/>
          <w:color w:val="FFFFFF" w:themeColor="background1"/>
          <w:sz w:val="24"/>
        </w:rPr>
        <w:t xml:space="preserve">» </w:t>
      </w:r>
      <w:r w:rsidR="005268EB">
        <w:rPr>
          <w:rFonts w:ascii="Arial" w:hAnsi="Arial" w:cs="Arial"/>
          <w:b/>
          <w:bCs/>
          <w:color w:val="FFFFFF" w:themeColor="background1"/>
          <w:sz w:val="24"/>
        </w:rPr>
        <w:t>aux abords</w:t>
      </w:r>
      <w:r w:rsidR="00E64DBA">
        <w:rPr>
          <w:rFonts w:ascii="Arial" w:hAnsi="Arial" w:cs="Arial"/>
          <w:b/>
          <w:bCs/>
          <w:color w:val="FFFFFF" w:themeColor="background1"/>
          <w:sz w:val="24"/>
        </w:rPr>
        <w:t xml:space="preserve"> du Centre national de production d</w:t>
      </w:r>
      <w:r w:rsidR="005268EB">
        <w:rPr>
          <w:rFonts w:ascii="Arial" w:hAnsi="Arial" w:cs="Arial"/>
          <w:b/>
          <w:bCs/>
          <w:color w:val="FFFFFF" w:themeColor="background1"/>
          <w:sz w:val="24"/>
        </w:rPr>
        <w:t>’électricité d</w:t>
      </w:r>
      <w:r w:rsidR="00E64DBA">
        <w:rPr>
          <w:rFonts w:ascii="Arial" w:hAnsi="Arial" w:cs="Arial"/>
          <w:b/>
          <w:bCs/>
          <w:color w:val="FFFFFF" w:themeColor="background1"/>
          <w:sz w:val="24"/>
        </w:rPr>
        <w:t>e</w:t>
      </w:r>
      <w:r w:rsidR="008A6260">
        <w:rPr>
          <w:rFonts w:ascii="Arial" w:hAnsi="Arial" w:cs="Arial"/>
          <w:b/>
          <w:bCs/>
          <w:color w:val="FFFFFF" w:themeColor="background1"/>
          <w:sz w:val="24"/>
        </w:rPr>
        <w:t xml:space="preserve"> Flamanville</w:t>
      </w:r>
      <w:r w:rsidR="00E64DBA">
        <w:rPr>
          <w:rFonts w:ascii="Arial" w:hAnsi="Arial" w:cs="Arial"/>
          <w:b/>
          <w:bCs/>
          <w:color w:val="FFFFFF" w:themeColor="background1"/>
          <w:sz w:val="24"/>
        </w:rPr>
        <w:t xml:space="preserve">. </w:t>
      </w:r>
      <w:r>
        <w:rPr>
          <w:rFonts w:ascii="Arial" w:hAnsi="Arial" w:cs="Arial"/>
          <w:b/>
          <w:bCs/>
          <w:color w:val="FFFFFF" w:themeColor="background1"/>
          <w:sz w:val="24"/>
        </w:rPr>
        <w:t xml:space="preserve"> </w:t>
      </w:r>
    </w:p>
    <w:p w14:paraId="7C3F2BCF" w14:textId="1E809186" w:rsidR="008A6260" w:rsidRDefault="008A6260" w:rsidP="001C4221">
      <w:pPr>
        <w:pStyle w:val="RappSCtexte"/>
        <w:tabs>
          <w:tab w:val="left" w:pos="1373"/>
        </w:tabs>
        <w:jc w:val="center"/>
        <w:rPr>
          <w:rFonts w:ascii="Arial" w:hAnsi="Arial" w:cs="Arial"/>
          <w:b/>
          <w:bCs/>
          <w:color w:val="FFFFFF" w:themeColor="background1"/>
          <w:sz w:val="24"/>
        </w:rPr>
      </w:pPr>
    </w:p>
    <w:p w14:paraId="455B75C1" w14:textId="591DE06F" w:rsidR="008A6260" w:rsidRDefault="008A6260"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LOT 1 : CRUSTAFLAM</w:t>
      </w:r>
    </w:p>
    <w:p w14:paraId="0BCF0071" w14:textId="1F50AC1F" w:rsidR="00FB2FA2" w:rsidRDefault="00FB2FA2" w:rsidP="001C4221">
      <w:pPr>
        <w:pStyle w:val="RappSCtexte"/>
        <w:tabs>
          <w:tab w:val="left" w:pos="1373"/>
        </w:tabs>
        <w:jc w:val="center"/>
        <w:rPr>
          <w:rFonts w:ascii="Arial" w:hAnsi="Arial" w:cs="Arial"/>
          <w:b/>
          <w:bCs/>
          <w:color w:val="FFFFFF" w:themeColor="background1"/>
          <w:sz w:val="24"/>
        </w:rPr>
      </w:pPr>
    </w:p>
    <w:p w14:paraId="74E7D628" w14:textId="77777777" w:rsidR="00FB2FA2" w:rsidRDefault="00FB2FA2" w:rsidP="001C4221">
      <w:pPr>
        <w:pStyle w:val="RappSCtexte"/>
        <w:tabs>
          <w:tab w:val="left" w:pos="1373"/>
        </w:tabs>
        <w:jc w:val="center"/>
        <w:rPr>
          <w:rFonts w:ascii="Arial" w:hAnsi="Arial" w:cs="Arial"/>
          <w:b/>
          <w:bCs/>
          <w:color w:val="FFFFFF" w:themeColor="background1"/>
          <w:sz w:val="24"/>
        </w:rPr>
      </w:pPr>
    </w:p>
    <w:p w14:paraId="1E12363C" w14:textId="56C0D748" w:rsidR="001C4221" w:rsidRPr="003B0C6D" w:rsidRDefault="00965F19" w:rsidP="001C4221">
      <w:pPr>
        <w:pStyle w:val="RappSCtexte"/>
        <w:tabs>
          <w:tab w:val="left" w:pos="1373"/>
        </w:tabs>
        <w:jc w:val="center"/>
        <w:rPr>
          <w:rFonts w:ascii="Arial" w:hAnsi="Arial" w:cs="Arial"/>
          <w:color w:val="FFFFFF" w:themeColor="background1"/>
          <w:sz w:val="24"/>
        </w:rPr>
      </w:pPr>
      <w:r>
        <w:rPr>
          <w:rFonts w:ascii="Arial" w:hAnsi="Arial" w:cs="Arial"/>
          <w:color w:val="FFFFFF" w:themeColor="background1"/>
          <w:sz w:val="24"/>
        </w:rPr>
        <w:t xml:space="preserve">Procédure </w:t>
      </w:r>
      <w:r w:rsidR="008A6260">
        <w:rPr>
          <w:rFonts w:ascii="Arial" w:hAnsi="Arial" w:cs="Arial"/>
          <w:color w:val="FFFFFF" w:themeColor="background1"/>
          <w:sz w:val="24"/>
        </w:rPr>
        <w:t>d’appel d’offre</w:t>
      </w:r>
      <w:r>
        <w:rPr>
          <w:rFonts w:ascii="Arial" w:hAnsi="Arial" w:cs="Arial"/>
          <w:color w:val="FFFFFF" w:themeColor="background1"/>
          <w:sz w:val="24"/>
        </w:rPr>
        <w:t xml:space="preserve"> </w:t>
      </w:r>
      <w:r w:rsidR="009742FC">
        <w:rPr>
          <w:rFonts w:ascii="Arial" w:hAnsi="Arial" w:cs="Arial"/>
          <w:color w:val="FFFFFF" w:themeColor="background1"/>
          <w:sz w:val="24"/>
        </w:rPr>
        <w:t>conformément aux articles L. 212</w:t>
      </w:r>
      <w:r w:rsidR="008A6260">
        <w:rPr>
          <w:rFonts w:ascii="Arial" w:hAnsi="Arial" w:cs="Arial"/>
          <w:color w:val="FFFFFF" w:themeColor="background1"/>
          <w:sz w:val="24"/>
        </w:rPr>
        <w:t>4</w:t>
      </w:r>
      <w:r w:rsidR="009742FC">
        <w:rPr>
          <w:rFonts w:ascii="Arial" w:hAnsi="Arial" w:cs="Arial"/>
          <w:color w:val="FFFFFF" w:themeColor="background1"/>
          <w:sz w:val="24"/>
        </w:rPr>
        <w:t>-</w:t>
      </w:r>
      <w:r w:rsidR="008A6260">
        <w:rPr>
          <w:rFonts w:ascii="Arial" w:hAnsi="Arial" w:cs="Arial"/>
          <w:color w:val="FFFFFF" w:themeColor="background1"/>
          <w:sz w:val="24"/>
        </w:rPr>
        <w:t>2</w:t>
      </w:r>
      <w:r w:rsidR="009742FC">
        <w:rPr>
          <w:rFonts w:ascii="Arial" w:hAnsi="Arial" w:cs="Arial"/>
          <w:color w:val="FFFFFF" w:themeColor="background1"/>
          <w:sz w:val="24"/>
        </w:rPr>
        <w:t xml:space="preserve"> et R. 212</w:t>
      </w:r>
      <w:r w:rsidR="008A6260">
        <w:rPr>
          <w:rFonts w:ascii="Arial" w:hAnsi="Arial" w:cs="Arial"/>
          <w:color w:val="FFFFFF" w:themeColor="background1"/>
          <w:sz w:val="24"/>
        </w:rPr>
        <w:t>4</w:t>
      </w:r>
      <w:r w:rsidR="009742FC">
        <w:rPr>
          <w:rFonts w:ascii="Arial" w:hAnsi="Arial" w:cs="Arial"/>
          <w:color w:val="FFFFFF" w:themeColor="background1"/>
          <w:sz w:val="24"/>
        </w:rPr>
        <w:t>-</w:t>
      </w:r>
      <w:r w:rsidR="008A6260">
        <w:rPr>
          <w:rFonts w:ascii="Arial" w:hAnsi="Arial" w:cs="Arial"/>
          <w:color w:val="FFFFFF" w:themeColor="background1"/>
          <w:sz w:val="24"/>
        </w:rPr>
        <w:t>2</w:t>
      </w:r>
      <w:r w:rsidR="009742FC">
        <w:rPr>
          <w:rFonts w:ascii="Arial" w:hAnsi="Arial" w:cs="Arial"/>
          <w:color w:val="FFFFFF" w:themeColor="background1"/>
          <w:sz w:val="24"/>
        </w:rPr>
        <w:t xml:space="preserve"> du Code de la </w:t>
      </w:r>
      <w:proofErr w:type="gramStart"/>
      <w:r w:rsidR="009742FC">
        <w:rPr>
          <w:rFonts w:ascii="Arial" w:hAnsi="Arial" w:cs="Arial"/>
          <w:color w:val="FFFFFF" w:themeColor="background1"/>
          <w:sz w:val="24"/>
        </w:rPr>
        <w:t>commande</w:t>
      </w:r>
      <w:proofErr w:type="gramEnd"/>
      <w:r w:rsidR="009742FC">
        <w:rPr>
          <w:rFonts w:ascii="Arial" w:hAnsi="Arial" w:cs="Arial"/>
          <w:color w:val="FFFFFF" w:themeColor="background1"/>
          <w:sz w:val="24"/>
        </w:rPr>
        <w:t xml:space="preserve"> publique </w:t>
      </w:r>
    </w:p>
    <w:p w14:paraId="55BC7F8A" w14:textId="77777777" w:rsidR="003B0C6D" w:rsidRPr="003B0C6D" w:rsidRDefault="003B0C6D" w:rsidP="001C4221">
      <w:pPr>
        <w:pStyle w:val="RappSCtexte"/>
        <w:tabs>
          <w:tab w:val="left" w:pos="1373"/>
        </w:tabs>
        <w:jc w:val="center"/>
        <w:rPr>
          <w:rFonts w:ascii="Arial" w:hAnsi="Arial" w:cs="Arial"/>
          <w:b/>
          <w:bCs/>
          <w:color w:val="FFFFFF" w:themeColor="background1"/>
          <w:sz w:val="24"/>
        </w:rPr>
      </w:pPr>
    </w:p>
    <w:p w14:paraId="55E65BA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9A7196D" w14:textId="4236074A" w:rsidR="00AE24B2" w:rsidRDefault="00355BA8" w:rsidP="00637777">
      <w:pPr>
        <w:ind w:left="709" w:hanging="142"/>
      </w:pPr>
      <w:r>
        <w:tab/>
      </w:r>
      <w:r w:rsidR="004368D0">
        <w:rPr>
          <w:rFonts w:hint="eastAsia"/>
        </w:rPr>
        <w:br w:type="page"/>
      </w: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E842FDA" w14:textId="485D3737" w:rsidR="00F63267"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65907868" w:history="1">
            <w:r w:rsidR="00F63267" w:rsidRPr="00E9287F">
              <w:rPr>
                <w:rStyle w:val="Lienhypertexte"/>
                <w:rFonts w:ascii="Arial" w:hAnsi="Arial"/>
                <w:noProof/>
                <w:kern w:val="2"/>
                <w:lang w:eastAsia="en-US"/>
                <w14:ligatures w14:val="standardContextual"/>
              </w:rPr>
              <w:t>1.</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1 – Contractant(s)</w:t>
            </w:r>
            <w:r w:rsidR="00F63267">
              <w:rPr>
                <w:noProof/>
                <w:webHidden/>
              </w:rPr>
              <w:tab/>
            </w:r>
            <w:r w:rsidR="00F63267">
              <w:rPr>
                <w:noProof/>
                <w:webHidden/>
              </w:rPr>
              <w:fldChar w:fldCharType="begin"/>
            </w:r>
            <w:r w:rsidR="00F63267">
              <w:rPr>
                <w:noProof/>
                <w:webHidden/>
              </w:rPr>
              <w:instrText xml:space="preserve"> PAGEREF _Toc165907868 \h </w:instrText>
            </w:r>
            <w:r w:rsidR="00F63267">
              <w:rPr>
                <w:noProof/>
                <w:webHidden/>
              </w:rPr>
            </w:r>
            <w:r w:rsidR="00F63267">
              <w:rPr>
                <w:noProof/>
                <w:webHidden/>
              </w:rPr>
              <w:fldChar w:fldCharType="separate"/>
            </w:r>
            <w:r w:rsidR="00F63267">
              <w:rPr>
                <w:noProof/>
                <w:webHidden/>
              </w:rPr>
              <w:t>3</w:t>
            </w:r>
            <w:r w:rsidR="00F63267">
              <w:rPr>
                <w:noProof/>
                <w:webHidden/>
              </w:rPr>
              <w:fldChar w:fldCharType="end"/>
            </w:r>
          </w:hyperlink>
        </w:p>
        <w:p w14:paraId="402CA79F" w14:textId="590A7FE3" w:rsidR="00F63267" w:rsidRDefault="00BB167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69" w:history="1">
            <w:r w:rsidR="00F63267" w:rsidRPr="00E9287F">
              <w:rPr>
                <w:rStyle w:val="Lienhypertexte"/>
                <w:rFonts w:ascii="Arial" w:hAnsi="Arial"/>
                <w:noProof/>
                <w:kern w:val="2"/>
                <w:lang w:eastAsia="en-US"/>
                <w14:ligatures w14:val="standardContextual"/>
              </w:rPr>
              <w:t>2.</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2 – MONTANT DU MARCHE</w:t>
            </w:r>
            <w:r w:rsidR="00F63267">
              <w:rPr>
                <w:noProof/>
                <w:webHidden/>
              </w:rPr>
              <w:tab/>
            </w:r>
            <w:r w:rsidR="00F63267">
              <w:rPr>
                <w:noProof/>
                <w:webHidden/>
              </w:rPr>
              <w:fldChar w:fldCharType="begin"/>
            </w:r>
            <w:r w:rsidR="00F63267">
              <w:rPr>
                <w:noProof/>
                <w:webHidden/>
              </w:rPr>
              <w:instrText xml:space="preserve"> PAGEREF _Toc165907869 \h </w:instrText>
            </w:r>
            <w:r w:rsidR="00F63267">
              <w:rPr>
                <w:noProof/>
                <w:webHidden/>
              </w:rPr>
            </w:r>
            <w:r w:rsidR="00F63267">
              <w:rPr>
                <w:noProof/>
                <w:webHidden/>
              </w:rPr>
              <w:fldChar w:fldCharType="separate"/>
            </w:r>
            <w:r w:rsidR="00F63267">
              <w:rPr>
                <w:noProof/>
                <w:webHidden/>
              </w:rPr>
              <w:t>6</w:t>
            </w:r>
            <w:r w:rsidR="00F63267">
              <w:rPr>
                <w:noProof/>
                <w:webHidden/>
              </w:rPr>
              <w:fldChar w:fldCharType="end"/>
            </w:r>
          </w:hyperlink>
        </w:p>
        <w:p w14:paraId="0C27480C" w14:textId="1D1F8B6F" w:rsidR="00F63267" w:rsidRDefault="00BB167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0" w:history="1">
            <w:r w:rsidR="00F63267" w:rsidRPr="00E9287F">
              <w:rPr>
                <w:rStyle w:val="Lienhypertexte"/>
                <w:rFonts w:ascii="Arial" w:hAnsi="Arial"/>
                <w:noProof/>
                <w:kern w:val="2"/>
                <w:lang w:eastAsia="en-US"/>
                <w14:ligatures w14:val="standardContextual"/>
              </w:rPr>
              <w:t>3.</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3 –DUREE DE VALIDITE ET DELAIS D'EXECUTION</w:t>
            </w:r>
            <w:r w:rsidR="00F63267">
              <w:rPr>
                <w:noProof/>
                <w:webHidden/>
              </w:rPr>
              <w:tab/>
            </w:r>
            <w:r w:rsidR="00F63267">
              <w:rPr>
                <w:noProof/>
                <w:webHidden/>
              </w:rPr>
              <w:fldChar w:fldCharType="begin"/>
            </w:r>
            <w:r w:rsidR="00F63267">
              <w:rPr>
                <w:noProof/>
                <w:webHidden/>
              </w:rPr>
              <w:instrText xml:space="preserve"> PAGEREF _Toc165907870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A039A32" w14:textId="4A0DC222" w:rsidR="00F63267" w:rsidRDefault="00BB167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1" w:history="1">
            <w:r w:rsidR="00F63267" w:rsidRPr="00E9287F">
              <w:rPr>
                <w:rStyle w:val="Lienhypertexte"/>
                <w:rFonts w:ascii="Arial" w:hAnsi="Arial"/>
                <w:noProof/>
                <w:kern w:val="2"/>
                <w:lang w:eastAsia="en-US"/>
                <w14:ligatures w14:val="standardContextual"/>
              </w:rPr>
              <w:t>4.</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4 - PAIEMENTS</w:t>
            </w:r>
            <w:r w:rsidR="00F63267">
              <w:rPr>
                <w:noProof/>
                <w:webHidden/>
              </w:rPr>
              <w:tab/>
            </w:r>
            <w:r w:rsidR="00F63267">
              <w:rPr>
                <w:noProof/>
                <w:webHidden/>
              </w:rPr>
              <w:fldChar w:fldCharType="begin"/>
            </w:r>
            <w:r w:rsidR="00F63267">
              <w:rPr>
                <w:noProof/>
                <w:webHidden/>
              </w:rPr>
              <w:instrText xml:space="preserve"> PAGEREF _Toc165907871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73F65F3" w14:textId="19B5A27F" w:rsidR="00F63267" w:rsidRDefault="00BB167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2" w:history="1">
            <w:r w:rsidR="00F63267" w:rsidRPr="00E9287F">
              <w:rPr>
                <w:rStyle w:val="Lienhypertexte"/>
                <w:rFonts w:ascii="Arial" w:hAnsi="Arial"/>
                <w:noProof/>
                <w:kern w:val="2"/>
                <w:lang w:eastAsia="en-US"/>
                <w14:ligatures w14:val="standardContextual"/>
              </w:rPr>
              <w:t>5.</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6 - ACOMPTE</w:t>
            </w:r>
            <w:r w:rsidR="00F63267">
              <w:rPr>
                <w:noProof/>
                <w:webHidden/>
              </w:rPr>
              <w:tab/>
            </w:r>
            <w:r w:rsidR="00F63267">
              <w:rPr>
                <w:noProof/>
                <w:webHidden/>
              </w:rPr>
              <w:fldChar w:fldCharType="begin"/>
            </w:r>
            <w:r w:rsidR="00F63267">
              <w:rPr>
                <w:noProof/>
                <w:webHidden/>
              </w:rPr>
              <w:instrText xml:space="preserve"> PAGEREF _Toc165907872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363709CC" w14:textId="070E5DD2" w:rsidR="00F63267" w:rsidRDefault="00BB167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3" w:history="1">
            <w:r w:rsidR="00F63267" w:rsidRPr="00E9287F">
              <w:rPr>
                <w:rStyle w:val="Lienhypertexte"/>
                <w:rFonts w:ascii="Arial" w:hAnsi="Arial"/>
                <w:noProof/>
                <w:kern w:val="2"/>
                <w:lang w:eastAsia="en-US"/>
                <w14:ligatures w14:val="standardContextual"/>
              </w:rPr>
              <w:t>6.</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7 - AVANCE</w:t>
            </w:r>
            <w:r w:rsidR="00F63267">
              <w:rPr>
                <w:noProof/>
                <w:webHidden/>
              </w:rPr>
              <w:tab/>
            </w:r>
            <w:r w:rsidR="00F63267">
              <w:rPr>
                <w:noProof/>
                <w:webHidden/>
              </w:rPr>
              <w:fldChar w:fldCharType="begin"/>
            </w:r>
            <w:r w:rsidR="00F63267">
              <w:rPr>
                <w:noProof/>
                <w:webHidden/>
              </w:rPr>
              <w:instrText xml:space="preserve"> PAGEREF _Toc165907873 \h </w:instrText>
            </w:r>
            <w:r w:rsidR="00F63267">
              <w:rPr>
                <w:noProof/>
                <w:webHidden/>
              </w:rPr>
            </w:r>
            <w:r w:rsidR="00F63267">
              <w:rPr>
                <w:noProof/>
                <w:webHidden/>
              </w:rPr>
              <w:fldChar w:fldCharType="separate"/>
            </w:r>
            <w:r w:rsidR="00F63267">
              <w:rPr>
                <w:noProof/>
                <w:webHidden/>
              </w:rPr>
              <w:t>8</w:t>
            </w:r>
            <w:r w:rsidR="00F63267">
              <w:rPr>
                <w:noProof/>
                <w:webHidden/>
              </w:rPr>
              <w:fldChar w:fldCharType="end"/>
            </w:r>
          </w:hyperlink>
        </w:p>
        <w:p w14:paraId="61C290EC" w14:textId="787FADE0"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44F38548" w:rsidR="001C4221" w:rsidRDefault="001C4221" w:rsidP="001C4221"/>
    <w:p w14:paraId="4D4CFD3D" w14:textId="50FC9079" w:rsidR="00637777" w:rsidRDefault="00637777" w:rsidP="001C4221"/>
    <w:p w14:paraId="043F4282" w14:textId="308070E5" w:rsidR="00637777" w:rsidRDefault="00637777" w:rsidP="001C4221"/>
    <w:p w14:paraId="31BFA3D1" w14:textId="77777777" w:rsidR="00637777" w:rsidRDefault="00637777" w:rsidP="001C4221"/>
    <w:p w14:paraId="3612CCC9"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65907868"/>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43280E94" w:rsidR="00AF6279"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2C4234C" w14:textId="12B1737C" w:rsidR="00293835"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p>
    <w:p w14:paraId="7A6DEE40" w14:textId="77777777" w:rsidR="00293835" w:rsidRPr="001C4221"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BB1678">
        <w:rPr>
          <w:rFonts w:ascii="Arial" w:hAnsi="Arial" w:cs="Arial"/>
          <w:sz w:val="24"/>
        </w:rPr>
      </w:r>
      <w:r w:rsidR="00BB1678">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BB1678">
        <w:rPr>
          <w:rFonts w:ascii="Arial" w:hAnsi="Arial" w:cs="Arial"/>
          <w:sz w:val="24"/>
        </w:rPr>
      </w:r>
      <w:r w:rsidR="00BB1678">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6C3E005E" w:rsidR="00AF6279"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w:t>
      </w:r>
      <w:r w:rsidR="0061668D">
        <w:rPr>
          <w:rFonts w:ascii="Arial" w:hAnsi="Arial" w:cs="Arial"/>
        </w:rPr>
        <w:t xml:space="preserve">x </w:t>
      </w:r>
      <w:r w:rsidRPr="001C4221">
        <w:rPr>
          <w:rFonts w:ascii="Arial" w:hAnsi="Arial" w:cs="Arial"/>
        </w:rPr>
        <w:t>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65907869"/>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7F738EAB" w14:textId="16EAAFDF" w:rsidR="00637777" w:rsidRDefault="00637777" w:rsidP="009742FC">
      <w:pPr>
        <w:pStyle w:val="RedRub"/>
        <w:keepNext/>
        <w:jc w:val="both"/>
        <w:rPr>
          <w:b w:val="0"/>
          <w:sz w:val="24"/>
          <w:szCs w:val="24"/>
        </w:rPr>
      </w:pPr>
      <w:r w:rsidRPr="00637777">
        <w:rPr>
          <w:b w:val="0"/>
          <w:sz w:val="24"/>
          <w:szCs w:val="24"/>
        </w:rPr>
        <w:t>L</w:t>
      </w:r>
      <w:r w:rsidR="009742FC">
        <w:rPr>
          <w:b w:val="0"/>
          <w:sz w:val="24"/>
          <w:szCs w:val="24"/>
        </w:rPr>
        <w:t xml:space="preserve">e marché est un accord-cadre, conformément à l’article R. 2162-4 du Code de la commande publique, les montants sont définis comme suit : </w:t>
      </w:r>
    </w:p>
    <w:p w14:paraId="4469CCD6" w14:textId="29E40AE1" w:rsidR="009742FC" w:rsidRDefault="009742FC" w:rsidP="009742FC">
      <w:pPr>
        <w:pStyle w:val="RedRub"/>
        <w:keepNext/>
        <w:jc w:val="both"/>
        <w:rPr>
          <w:b w:val="0"/>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9742FC" w:rsidRPr="001C4221" w14:paraId="5D3ADCBE" w14:textId="77777777" w:rsidTr="00246C29">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507693" w14:textId="77777777" w:rsidR="009742FC" w:rsidRPr="001C4221" w:rsidRDefault="009742FC" w:rsidP="00246C29">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1E5D5" w14:textId="77777777" w:rsidR="009742FC" w:rsidRPr="001C4221" w:rsidRDefault="009742FC" w:rsidP="00246C29">
            <w:pPr>
              <w:pStyle w:val="Corpsdetexte"/>
              <w:jc w:val="center"/>
              <w:rPr>
                <w:b/>
                <w:sz w:val="24"/>
                <w:szCs w:val="24"/>
              </w:rPr>
            </w:pPr>
            <w:r w:rsidRPr="001C4221">
              <w:rPr>
                <w:b/>
                <w:sz w:val="24"/>
                <w:szCs w:val="24"/>
              </w:rPr>
              <w:t xml:space="preserve">Montant maximum en € HT </w:t>
            </w:r>
          </w:p>
        </w:tc>
      </w:tr>
      <w:tr w:rsidR="009742FC" w:rsidRPr="001C4221" w14:paraId="677D45C0" w14:textId="77777777" w:rsidTr="00246C29">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333FFD" w14:textId="5FFB27E3" w:rsidR="009742FC" w:rsidRPr="001C4221" w:rsidRDefault="002F79E7" w:rsidP="00246C29">
            <w:pPr>
              <w:pStyle w:val="Corpsdetexte"/>
              <w:jc w:val="center"/>
              <w:rPr>
                <w:sz w:val="24"/>
                <w:szCs w:val="24"/>
              </w:rPr>
            </w:pPr>
            <w:r w:rsidRPr="002F79E7">
              <w:rPr>
                <w:color w:val="FF0000"/>
                <w:sz w:val="24"/>
                <w:szCs w:val="24"/>
              </w:rPr>
              <w:t>Reprendre montant onglet PGD du BPU</w:t>
            </w:r>
            <w:r w:rsidR="009742FC" w:rsidRPr="002F79E7">
              <w:rPr>
                <w:color w:val="FF0000"/>
                <w:sz w:val="24"/>
                <w:szCs w:val="24"/>
              </w:rPr>
              <w:t xml:space="preserve">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A9404" w14:textId="3DB42573" w:rsidR="009742FC" w:rsidRPr="002B4BC9" w:rsidRDefault="002F79E7" w:rsidP="00246C29">
            <w:pPr>
              <w:pStyle w:val="Corpsdetexte"/>
              <w:jc w:val="center"/>
              <w:rPr>
                <w:color w:val="FF0000"/>
                <w:sz w:val="24"/>
                <w:szCs w:val="24"/>
              </w:rPr>
            </w:pPr>
            <w:r w:rsidRPr="002F79E7">
              <w:rPr>
                <w:color w:val="FF0000"/>
                <w:sz w:val="24"/>
                <w:szCs w:val="24"/>
              </w:rPr>
              <w:t>Reprendre montant onglet PGD du BPU</w:t>
            </w:r>
          </w:p>
        </w:tc>
      </w:tr>
    </w:tbl>
    <w:p w14:paraId="2C822B1D" w14:textId="77777777" w:rsidR="009742FC" w:rsidRPr="00637777" w:rsidRDefault="009742FC" w:rsidP="009742FC">
      <w:pPr>
        <w:pStyle w:val="RedRub"/>
        <w:keepNext/>
        <w:jc w:val="both"/>
        <w:rPr>
          <w:b w:val="0"/>
          <w:sz w:val="24"/>
          <w:szCs w:val="24"/>
        </w:rPr>
      </w:pPr>
    </w:p>
    <w:p w14:paraId="046A0EDA" w14:textId="1BCE7999" w:rsidR="00B05612" w:rsidRDefault="00B05612" w:rsidP="00B05612">
      <w:pPr>
        <w:spacing w:before="80" w:after="80" w:line="260" w:lineRule="exact"/>
        <w:jc w:val="both"/>
        <w:rPr>
          <w:rFonts w:ascii="Arial" w:eastAsia="Arial" w:hAnsi="Arial"/>
          <w:lang w:eastAsia="en-US"/>
          <w14:ligatures w14:val="standardContextual"/>
        </w:rPr>
      </w:pPr>
      <w:bookmarkStart w:id="8" w:name="_Hlk192778056"/>
      <w:r w:rsidRPr="00B05612">
        <w:rPr>
          <w:rFonts w:ascii="Arial" w:eastAsia="Arial" w:hAnsi="Arial"/>
          <w:b/>
          <w:bCs/>
          <w:lang w:eastAsia="en-US"/>
          <w14:ligatures w14:val="standardContextual"/>
        </w:rPr>
        <w:t>Montant minimum</w:t>
      </w:r>
      <w:r>
        <w:rPr>
          <w:rFonts w:ascii="Arial" w:eastAsia="Arial" w:hAnsi="Arial"/>
          <w:b/>
          <w:bCs/>
          <w:lang w:eastAsia="en-US"/>
          <w14:ligatures w14:val="standardContextual"/>
        </w:rPr>
        <w:t xml:space="preserve"> en € HT</w:t>
      </w:r>
      <w:r w:rsidR="002F79E7">
        <w:rPr>
          <w:rFonts w:ascii="Arial" w:eastAsia="Arial" w:hAnsi="Arial"/>
          <w:b/>
          <w:bCs/>
          <w:lang w:eastAsia="en-US"/>
          <w14:ligatures w14:val="standardContextual"/>
        </w:rPr>
        <w:t> </w:t>
      </w:r>
      <w:r w:rsidR="002F79E7">
        <w:rPr>
          <w:rFonts w:ascii="Arial" w:eastAsia="Arial" w:hAnsi="Arial"/>
          <w:lang w:eastAsia="en-US"/>
          <w14:ligatures w14:val="standardContextual"/>
        </w:rPr>
        <w:t>: 2*Poste 20</w:t>
      </w:r>
    </w:p>
    <w:p w14:paraId="29D395AF" w14:textId="0C97780E" w:rsidR="00B05612" w:rsidRDefault="00B05612" w:rsidP="00B05612">
      <w:pPr>
        <w:spacing w:before="80" w:after="80" w:line="260" w:lineRule="exact"/>
        <w:jc w:val="both"/>
        <w:rPr>
          <w:rFonts w:ascii="Arial" w:eastAsia="Arial" w:hAnsi="Arial"/>
          <w:lang w:eastAsia="en-US"/>
          <w14:ligatures w14:val="standardContextual"/>
        </w:rPr>
      </w:pPr>
      <w:r w:rsidRPr="00B05612">
        <w:rPr>
          <w:rFonts w:ascii="Arial" w:eastAsia="Arial" w:hAnsi="Arial"/>
          <w:b/>
          <w:bCs/>
          <w:lang w:eastAsia="en-US"/>
          <w14:ligatures w14:val="standardContextual"/>
        </w:rPr>
        <w:t>Montant maximum </w:t>
      </w:r>
      <w:r>
        <w:rPr>
          <w:rFonts w:ascii="Arial" w:eastAsia="Arial" w:hAnsi="Arial"/>
          <w:b/>
          <w:bCs/>
          <w:lang w:eastAsia="en-US"/>
          <w14:ligatures w14:val="standardContextual"/>
        </w:rPr>
        <w:t xml:space="preserve">en € HT </w:t>
      </w:r>
      <w:r w:rsidRPr="00B05612">
        <w:rPr>
          <w:rFonts w:ascii="Arial" w:eastAsia="Arial" w:hAnsi="Arial"/>
          <w:b/>
          <w:bCs/>
          <w:lang w:eastAsia="en-US"/>
          <w14:ligatures w14:val="standardContextual"/>
        </w:rPr>
        <w:t>:</w:t>
      </w:r>
      <w:r>
        <w:rPr>
          <w:rFonts w:ascii="Arial" w:eastAsia="Arial" w:hAnsi="Arial"/>
          <w:lang w:eastAsia="en-US"/>
          <w14:ligatures w14:val="standardContextual"/>
        </w:rPr>
        <w:t xml:space="preserve"> </w:t>
      </w:r>
      <w:r w:rsidR="002F79E7">
        <w:rPr>
          <w:rFonts w:ascii="Arial" w:eastAsia="Arial" w:hAnsi="Arial"/>
          <w:lang w:eastAsia="en-US"/>
          <w14:ligatures w14:val="standardContextual"/>
        </w:rPr>
        <w:t>(8*Poste 80) augmenté de 10%</w:t>
      </w:r>
      <w:r w:rsidR="00EB5747">
        <w:rPr>
          <w:rFonts w:ascii="Arial" w:eastAsia="Arial" w:hAnsi="Arial"/>
          <w:lang w:eastAsia="en-US"/>
          <w14:ligatures w14:val="standardContextual"/>
        </w:rPr>
        <w:t xml:space="preserve"> </w:t>
      </w:r>
    </w:p>
    <w:bookmarkEnd w:id="8"/>
    <w:p w14:paraId="7F6C2889" w14:textId="77777777" w:rsidR="00B05612" w:rsidRDefault="00B05612" w:rsidP="00114D8E">
      <w:pPr>
        <w:pStyle w:val="Corpsdetexte"/>
        <w:jc w:val="both"/>
        <w:rPr>
          <w:sz w:val="24"/>
          <w:szCs w:val="24"/>
        </w:rPr>
      </w:pPr>
    </w:p>
    <w:p w14:paraId="448EE4FE" w14:textId="660C42D1" w:rsidR="00114D8E" w:rsidRPr="001C4221" w:rsidRDefault="00114D8E" w:rsidP="00114D8E">
      <w:pPr>
        <w:pStyle w:val="Corpsdetexte"/>
        <w:jc w:val="both"/>
        <w:rPr>
          <w:sz w:val="24"/>
          <w:szCs w:val="24"/>
        </w:rPr>
      </w:pPr>
      <w:r w:rsidRPr="001C4221">
        <w:rPr>
          <w:sz w:val="24"/>
          <w:szCs w:val="24"/>
        </w:rPr>
        <w:t>Les montants unitaires des prestations sont définis au bordereau de prix unitaires (BPU) joint en annexe.</w:t>
      </w:r>
    </w:p>
    <w:p w14:paraId="38F3BB6A" w14:textId="77777777" w:rsidR="00114D8E" w:rsidRDefault="00114D8E" w:rsidP="00114D8E">
      <w:pPr>
        <w:pStyle w:val="Corpsdetexte"/>
        <w:jc w:val="both"/>
        <w:rPr>
          <w:bCs/>
          <w:sz w:val="24"/>
          <w:szCs w:val="24"/>
        </w:rPr>
      </w:pPr>
    </w:p>
    <w:p w14:paraId="7969B4DC" w14:textId="77777777" w:rsidR="00114D8E" w:rsidRDefault="00114D8E" w:rsidP="00114D8E">
      <w:pPr>
        <w:pStyle w:val="Corpsdetexte"/>
        <w:jc w:val="both"/>
        <w:rPr>
          <w:bCs/>
          <w:sz w:val="24"/>
          <w:szCs w:val="24"/>
        </w:rPr>
      </w:pPr>
      <w:r>
        <w:rPr>
          <w:bCs/>
          <w:sz w:val="24"/>
          <w:szCs w:val="24"/>
        </w:rPr>
        <w:t xml:space="preserve">Le Pouvoir adjudicateur ou son représentant s'engage à commander les prestations objet du présent marché à hauteur du minimum indiqué et le titulaire s'engage à pouvoir assurer l'exécution des prestations à hauteur des maximums indiqués.  </w:t>
      </w:r>
    </w:p>
    <w:p w14:paraId="674C5694" w14:textId="77777777" w:rsidR="00114D8E" w:rsidRDefault="00114D8E" w:rsidP="00114D8E">
      <w:pPr>
        <w:pStyle w:val="Corpsdetexte"/>
        <w:jc w:val="both"/>
        <w:rPr>
          <w:sz w:val="28"/>
          <w:szCs w:val="28"/>
        </w:rPr>
      </w:pPr>
    </w:p>
    <w:p w14:paraId="76A252F0" w14:textId="77777777" w:rsidR="00114D8E" w:rsidRDefault="00114D8E" w:rsidP="00114D8E">
      <w:pPr>
        <w:pStyle w:val="Corpsdetexte"/>
        <w:jc w:val="both"/>
        <w:rPr>
          <w:b/>
          <w:bCs/>
          <w:sz w:val="24"/>
          <w:szCs w:val="24"/>
          <w:u w:val="single"/>
        </w:rPr>
      </w:pPr>
      <w:r>
        <w:rPr>
          <w:b/>
          <w:bCs/>
          <w:sz w:val="24"/>
          <w:szCs w:val="24"/>
          <w:u w:val="single"/>
        </w:rPr>
        <w:t>Les quantités définies dans le cadre de devis quantitatif et estimatif sont purement indicatives. Elles n'engagent donc pas le pouvoir adjudicateur.</w:t>
      </w:r>
    </w:p>
    <w:p w14:paraId="4C54C5F6" w14:textId="77777777" w:rsidR="00114D8E" w:rsidRDefault="00114D8E" w:rsidP="00114D8E">
      <w:pPr>
        <w:pStyle w:val="Corpsdetexte"/>
        <w:jc w:val="both"/>
        <w:rPr>
          <w:sz w:val="24"/>
          <w:szCs w:val="24"/>
        </w:rPr>
      </w:pPr>
    </w:p>
    <w:p w14:paraId="6B3B431C" w14:textId="77777777" w:rsidR="00114D8E" w:rsidRDefault="00114D8E" w:rsidP="00114D8E">
      <w:pPr>
        <w:pStyle w:val="Corpsdetexte"/>
        <w:jc w:val="both"/>
        <w:rPr>
          <w:b/>
          <w:sz w:val="24"/>
          <w:szCs w:val="24"/>
        </w:rPr>
      </w:pPr>
      <w:r>
        <w:rPr>
          <w:sz w:val="24"/>
          <w:szCs w:val="24"/>
        </w:rPr>
        <w:t>La date d’établissement des prix est le mois de remise des offres</w:t>
      </w:r>
      <w:r>
        <w:rPr>
          <w:b/>
          <w:sz w:val="24"/>
          <w:szCs w:val="24"/>
        </w:rPr>
        <w:t xml:space="preserve">. </w:t>
      </w:r>
    </w:p>
    <w:p w14:paraId="10FA0937" w14:textId="77777777" w:rsidR="00637777" w:rsidRPr="001C4221" w:rsidRDefault="00637777" w:rsidP="00637777">
      <w:pPr>
        <w:pStyle w:val="Corpsdetexte"/>
        <w:rPr>
          <w:sz w:val="24"/>
          <w:szCs w:val="24"/>
        </w:rPr>
      </w:pPr>
    </w:p>
    <w:p w14:paraId="093AD71A" w14:textId="77777777" w:rsidR="00114D8E" w:rsidRDefault="00114D8E" w:rsidP="00637777">
      <w:pPr>
        <w:pStyle w:val="Corpsdetexte"/>
        <w:rPr>
          <w:sz w:val="24"/>
          <w:szCs w:val="24"/>
        </w:rPr>
      </w:pPr>
    </w:p>
    <w:p w14:paraId="0030D0D9" w14:textId="77777777" w:rsidR="00114D8E" w:rsidRDefault="00114D8E" w:rsidP="00637777">
      <w:pPr>
        <w:pStyle w:val="Corpsdetexte"/>
        <w:rPr>
          <w:sz w:val="24"/>
          <w:szCs w:val="24"/>
        </w:rPr>
      </w:pPr>
    </w:p>
    <w:p w14:paraId="12D897EF" w14:textId="77777777" w:rsidR="00114D8E" w:rsidRDefault="00114D8E" w:rsidP="00637777">
      <w:pPr>
        <w:pStyle w:val="Corpsdetexte"/>
        <w:rPr>
          <w:sz w:val="24"/>
          <w:szCs w:val="24"/>
        </w:rPr>
      </w:pPr>
    </w:p>
    <w:p w14:paraId="60DB57FE" w14:textId="77777777" w:rsidR="00114D8E" w:rsidRDefault="00114D8E" w:rsidP="00637777">
      <w:pPr>
        <w:pStyle w:val="Corpsdetexte"/>
        <w:rPr>
          <w:sz w:val="24"/>
          <w:szCs w:val="24"/>
        </w:rPr>
      </w:pPr>
    </w:p>
    <w:p w14:paraId="634045AA" w14:textId="4D94CF23" w:rsidR="00637777" w:rsidRDefault="00637777" w:rsidP="00637777">
      <w:pPr>
        <w:pStyle w:val="Corpsdetexte"/>
        <w:rPr>
          <w:b/>
          <w:sz w:val="24"/>
          <w:szCs w:val="24"/>
        </w:rPr>
      </w:pPr>
      <w:r w:rsidRPr="001C4221">
        <w:rPr>
          <w:sz w:val="24"/>
          <w:szCs w:val="24"/>
        </w:rPr>
        <w:t>La date d’établissement des prix est le mois</w:t>
      </w:r>
      <w:r>
        <w:rPr>
          <w:sz w:val="24"/>
          <w:szCs w:val="24"/>
        </w:rPr>
        <w:t xml:space="preserve"> de remise des offres</w:t>
      </w:r>
      <w:r w:rsidRPr="001C4221">
        <w:rPr>
          <w:b/>
          <w:sz w:val="24"/>
          <w:szCs w:val="24"/>
        </w:rPr>
        <w:t xml:space="preserve">. </w:t>
      </w:r>
    </w:p>
    <w:p w14:paraId="380EB1E9" w14:textId="77777777" w:rsidR="00637777" w:rsidRDefault="00637777" w:rsidP="00F03C82">
      <w:pPr>
        <w:rPr>
          <w:lang w:eastAsia="en-US"/>
        </w:rPr>
      </w:pPr>
      <w:bookmarkStart w:id="9" w:name="_Toc388009725"/>
    </w:p>
    <w:p w14:paraId="5CE938FD" w14:textId="6CA29246" w:rsidR="00637777" w:rsidRDefault="00C50B5C" w:rsidP="0063777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0" w:name="_Toc165907870"/>
      <w:r w:rsidRPr="001C4221">
        <w:rPr>
          <w:rFonts w:ascii="Arial" w:eastAsia="Times New Roman" w:hAnsi="Arial"/>
          <w:b/>
          <w:color w:val="0032C8"/>
          <w:kern w:val="2"/>
          <w:sz w:val="32"/>
          <w:szCs w:val="32"/>
          <w:lang w:eastAsia="en-US"/>
          <w14:ligatures w14:val="standardContextual"/>
        </w:rPr>
        <w:t>ARTICLE 3 –</w:t>
      </w:r>
      <w:bookmarkEnd w:id="9"/>
      <w:r w:rsidR="00FF6D76">
        <w:rPr>
          <w:rFonts w:ascii="Arial" w:eastAsia="Times New Roman" w:hAnsi="Arial"/>
          <w:b/>
          <w:color w:val="0032C8"/>
          <w:kern w:val="2"/>
          <w:sz w:val="32"/>
          <w:szCs w:val="32"/>
          <w:lang w:eastAsia="en-US"/>
          <w14:ligatures w14:val="standardContextual"/>
        </w:rPr>
        <w:t xml:space="preserve"> </w:t>
      </w:r>
      <w:r w:rsidR="002667BD">
        <w:rPr>
          <w:rFonts w:ascii="Arial" w:eastAsia="Times New Roman" w:hAnsi="Arial"/>
          <w:b/>
          <w:color w:val="0032C8"/>
          <w:kern w:val="2"/>
          <w:sz w:val="32"/>
          <w:szCs w:val="32"/>
          <w:lang w:eastAsia="en-US"/>
          <w14:ligatures w14:val="standardContextual"/>
        </w:rPr>
        <w:t>D</w:t>
      </w:r>
      <w:r w:rsidR="00114D8E">
        <w:rPr>
          <w:rFonts w:ascii="Arial" w:eastAsia="Times New Roman" w:hAnsi="Arial"/>
          <w:b/>
          <w:color w:val="0032C8"/>
          <w:kern w:val="2"/>
          <w:sz w:val="32"/>
          <w:szCs w:val="32"/>
          <w:lang w:eastAsia="en-US"/>
          <w14:ligatures w14:val="standardContextual"/>
        </w:rPr>
        <w:t xml:space="preserve">UREE DE VALIDITE DU MARCHE </w:t>
      </w:r>
      <w:bookmarkEnd w:id="10"/>
    </w:p>
    <w:p w14:paraId="0585CBB2" w14:textId="4C6638F3" w:rsidR="003841EB" w:rsidRPr="003841EB" w:rsidRDefault="003841EB" w:rsidP="003841EB">
      <w:pPr>
        <w:jc w:val="both"/>
        <w:rPr>
          <w:rFonts w:ascii="Arial" w:eastAsia="Times New Roman" w:hAnsi="Arial" w:cs="Arial"/>
          <w:szCs w:val="22"/>
        </w:rPr>
      </w:pPr>
      <w:bookmarkStart w:id="11" w:name="_Hlk192778075"/>
      <w:bookmarkStart w:id="12" w:name="_Toc388009729"/>
      <w:r w:rsidRPr="003841EB">
        <w:rPr>
          <w:rFonts w:ascii="Arial" w:eastAsia="Times New Roman" w:hAnsi="Arial" w:cs="Arial"/>
          <w:szCs w:val="22"/>
        </w:rPr>
        <w:t xml:space="preserve">Le marché prend effet à compter de sa date de notification pour une durée de 4 ans ferme. </w:t>
      </w:r>
    </w:p>
    <w:p w14:paraId="69DE5725" w14:textId="78E40F2D" w:rsidR="003841EB" w:rsidRDefault="003841EB" w:rsidP="003841EB">
      <w:pPr>
        <w:jc w:val="both"/>
        <w:rPr>
          <w:rFonts w:ascii="Arial" w:eastAsia="Times New Roman" w:hAnsi="Arial" w:cs="Arial"/>
          <w:szCs w:val="22"/>
        </w:rPr>
      </w:pPr>
      <w:r w:rsidRPr="003841EB">
        <w:rPr>
          <w:rFonts w:ascii="Arial" w:eastAsia="Times New Roman" w:hAnsi="Arial" w:cs="Arial"/>
          <w:szCs w:val="22"/>
        </w:rPr>
        <w:t>Le marché est reconductible tacitement. Le nombre de reconduction est limité à 4 avec une durée d’un an par période de reconduction, sans que la durée totale du marché (reconduction comprise) puisse excéder 8 ans.</w:t>
      </w:r>
    </w:p>
    <w:p w14:paraId="624D3BCD" w14:textId="1406F47F" w:rsidR="00114D8E" w:rsidRDefault="00D10C3E" w:rsidP="00D10C3E">
      <w:pPr>
        <w:jc w:val="both"/>
        <w:rPr>
          <w:rFonts w:ascii="Arial" w:eastAsia="Times New Roman" w:hAnsi="Arial" w:cs="Arial"/>
          <w:szCs w:val="22"/>
        </w:rPr>
      </w:pPr>
      <w:r w:rsidRPr="00D10C3E">
        <w:rPr>
          <w:rFonts w:ascii="Arial" w:eastAsia="Times New Roman" w:hAnsi="Arial" w:cs="Arial"/>
          <w:szCs w:val="22"/>
        </w:rPr>
        <w:t>Le pouvoir adjudicateur ou son représentant peut par décision expresse décider de ne pas reconduire le marché. Dans ce cas, le pouvoir adjudicateur ou son représentant notifie au plus tard 2 mois avant la fin de validité du marché, la décision de non reconduction du contrat.</w:t>
      </w:r>
    </w:p>
    <w:bookmarkEnd w:id="11"/>
    <w:p w14:paraId="3B0F0C5A" w14:textId="77777777" w:rsidR="00D10C3E" w:rsidRPr="00CD1C1B" w:rsidRDefault="00D10C3E"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65907871"/>
      <w:r w:rsidRPr="001C4221">
        <w:rPr>
          <w:rFonts w:ascii="Arial" w:eastAsia="Times New Roman" w:hAnsi="Arial"/>
          <w:b/>
          <w:color w:val="0032C8"/>
          <w:kern w:val="2"/>
          <w:sz w:val="32"/>
          <w:szCs w:val="32"/>
          <w:lang w:eastAsia="en-US"/>
          <w14:ligatures w14:val="standardContextual"/>
        </w:rPr>
        <w:t>ARTICLE 4 - PAIEMENTS</w:t>
      </w:r>
      <w:bookmarkEnd w:id="12"/>
      <w:bookmarkEnd w:id="13"/>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55531A6C" w14:textId="77777777" w:rsidR="00C81E60" w:rsidRPr="00950816" w:rsidRDefault="00C81E60" w:rsidP="00950816">
      <w:pPr>
        <w:pStyle w:val="FrameContents"/>
        <w:rPr>
          <w:lang w:eastAsia="en-US"/>
        </w:rPr>
      </w:pPr>
      <w:bookmarkStart w:id="14" w:name="_Toc388009731"/>
    </w:p>
    <w:p w14:paraId="2042399C" w14:textId="080ED7AA" w:rsidR="00114D8E" w:rsidRDefault="00114D8E"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5" w:name="_Toc165907873"/>
      <w:r>
        <w:rPr>
          <w:rFonts w:ascii="Arial" w:eastAsia="Times New Roman" w:hAnsi="Arial"/>
          <w:b/>
          <w:color w:val="0032C8"/>
          <w:kern w:val="2"/>
          <w:sz w:val="32"/>
          <w:szCs w:val="32"/>
          <w:lang w:eastAsia="en-US"/>
          <w14:ligatures w14:val="standardContextual"/>
        </w:rPr>
        <w:t xml:space="preserve">ARTICLE 5 – SOUS-TRAITANCE </w:t>
      </w:r>
    </w:p>
    <w:p w14:paraId="139296DA" w14:textId="77777777" w:rsidR="00114D8E" w:rsidRDefault="00114D8E" w:rsidP="00114D8E">
      <w:pPr>
        <w:rPr>
          <w:rFonts w:ascii="Arial" w:hAnsi="Arial" w:cs="Arial"/>
          <w:b/>
          <w:bCs/>
          <w:u w:val="single"/>
        </w:rPr>
      </w:pPr>
      <w:r>
        <w:rPr>
          <w:rFonts w:ascii="Arial" w:hAnsi="Arial" w:cs="Arial"/>
          <w:b/>
          <w:bCs/>
          <w:u w:val="single"/>
        </w:rPr>
        <w:t>(</w:t>
      </w:r>
      <w:proofErr w:type="gramStart"/>
      <w:r>
        <w:rPr>
          <w:rFonts w:ascii="Arial" w:hAnsi="Arial" w:cs="Arial"/>
          <w:b/>
          <w:bCs/>
          <w:u w:val="single"/>
        </w:rPr>
        <w:t>à</w:t>
      </w:r>
      <w:proofErr w:type="gramEnd"/>
      <w:r>
        <w:rPr>
          <w:rFonts w:ascii="Arial" w:hAnsi="Arial" w:cs="Arial"/>
          <w:b/>
          <w:bCs/>
          <w:u w:val="single"/>
        </w:rPr>
        <w:t xml:space="preserve"> prendre obligatoirement en compte en cas de sous-traitance envisagée dès la présentation de l’offre)</w:t>
      </w:r>
    </w:p>
    <w:p w14:paraId="79B1F1DF" w14:textId="77777777" w:rsidR="00114D8E" w:rsidRDefault="00114D8E" w:rsidP="00114D8E">
      <w:pPr>
        <w:rPr>
          <w:rFonts w:ascii="Arial" w:hAnsi="Arial" w:cs="Arial"/>
          <w:u w:val="single"/>
        </w:rPr>
      </w:pPr>
    </w:p>
    <w:p w14:paraId="3A98FF8F" w14:textId="77777777" w:rsidR="00114D8E" w:rsidRDefault="00114D8E" w:rsidP="00114D8E">
      <w:pPr>
        <w:rPr>
          <w:rFonts w:ascii="Arial" w:hAnsi="Arial" w:cs="Arial"/>
          <w:u w:val="single"/>
        </w:rPr>
      </w:pPr>
      <w:r>
        <w:rPr>
          <w:rFonts w:ascii="Arial" w:hAnsi="Arial" w:cs="Arial"/>
          <w:u w:val="single"/>
        </w:rPr>
        <w:t>Nom du sous-traitant :</w:t>
      </w:r>
    </w:p>
    <w:p w14:paraId="1A90DB0E" w14:textId="77777777" w:rsidR="00114D8E" w:rsidRDefault="00114D8E" w:rsidP="00114D8E">
      <w:pPr>
        <w:rPr>
          <w:rFonts w:ascii="Arial" w:hAnsi="Arial" w:cs="Arial"/>
        </w:rPr>
      </w:pPr>
      <w:r>
        <w:rPr>
          <w:rFonts w:ascii="Arial" w:hAnsi="Arial" w:cs="Arial"/>
        </w:rPr>
        <w:t>(Raison sociale – forme juridique - adresse – nom du responsable…)</w:t>
      </w:r>
    </w:p>
    <w:p w14:paraId="4230743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7E72A6F" w14:textId="77777777" w:rsidR="00114D8E" w:rsidRDefault="00114D8E" w:rsidP="00114D8E">
      <w:pPr>
        <w:tabs>
          <w:tab w:val="left" w:pos="9356"/>
        </w:tabs>
        <w:jc w:val="both"/>
        <w:rPr>
          <w:rFonts w:ascii="Arial" w:hAnsi="Arial" w:cs="Arial"/>
        </w:rPr>
      </w:pPr>
      <w:r>
        <w:rPr>
          <w:rFonts w:ascii="Arial" w:hAnsi="Arial" w:cs="Arial"/>
          <w:u w:val="single"/>
        </w:rPr>
        <w:tab/>
      </w:r>
    </w:p>
    <w:p w14:paraId="5A53D6F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6A981F"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5AC7A9" w14:textId="77777777" w:rsidR="00114D8E" w:rsidRDefault="00114D8E" w:rsidP="00114D8E">
      <w:pPr>
        <w:tabs>
          <w:tab w:val="left" w:pos="9356"/>
        </w:tabs>
        <w:jc w:val="both"/>
        <w:rPr>
          <w:rFonts w:ascii="Arial" w:hAnsi="Arial" w:cs="Arial"/>
        </w:rPr>
      </w:pPr>
      <w:r>
        <w:rPr>
          <w:rFonts w:ascii="Arial" w:hAnsi="Arial" w:cs="Arial"/>
          <w:u w:val="single"/>
        </w:rPr>
        <w:tab/>
      </w:r>
    </w:p>
    <w:p w14:paraId="7EAA7588"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C6BEC1F" w14:textId="77777777" w:rsidR="00114D8E" w:rsidRDefault="00114D8E" w:rsidP="00114D8E">
      <w:pPr>
        <w:rPr>
          <w:rFonts w:ascii="Arial" w:hAnsi="Arial" w:cs="Arial"/>
        </w:rPr>
      </w:pPr>
    </w:p>
    <w:p w14:paraId="034E5C13" w14:textId="77777777" w:rsidR="00114D8E" w:rsidRDefault="00114D8E" w:rsidP="00114D8E">
      <w:pPr>
        <w:rPr>
          <w:rFonts w:ascii="Arial" w:hAnsi="Arial" w:cs="Arial"/>
          <w:u w:val="single"/>
        </w:rPr>
      </w:pPr>
      <w:r>
        <w:rPr>
          <w:rFonts w:ascii="Arial" w:hAnsi="Arial" w:cs="Arial"/>
          <w:u w:val="single"/>
        </w:rPr>
        <w:lastRenderedPageBreak/>
        <w:t>Nature des prestations sous-traitées :</w:t>
      </w:r>
    </w:p>
    <w:p w14:paraId="702EED49"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352060D" w14:textId="77777777" w:rsidR="00114D8E" w:rsidRDefault="00114D8E" w:rsidP="00114D8E">
      <w:pPr>
        <w:tabs>
          <w:tab w:val="left" w:pos="9356"/>
        </w:tabs>
        <w:jc w:val="both"/>
        <w:rPr>
          <w:rFonts w:ascii="Arial" w:hAnsi="Arial" w:cs="Arial"/>
        </w:rPr>
      </w:pPr>
      <w:r>
        <w:rPr>
          <w:rFonts w:ascii="Arial" w:hAnsi="Arial" w:cs="Arial"/>
          <w:u w:val="single"/>
        </w:rPr>
        <w:tab/>
      </w:r>
    </w:p>
    <w:p w14:paraId="0CBF0D4C"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186DD7A8" w14:textId="77777777" w:rsidR="00114D8E" w:rsidRDefault="00114D8E" w:rsidP="00114D8E">
      <w:pPr>
        <w:rPr>
          <w:rFonts w:ascii="Arial" w:hAnsi="Arial" w:cs="Arial"/>
        </w:rPr>
      </w:pPr>
    </w:p>
    <w:p w14:paraId="48F7009A" w14:textId="77777777" w:rsidR="00114D8E" w:rsidRDefault="00114D8E" w:rsidP="00114D8E">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6DEF31B" w14:textId="77777777" w:rsidR="00114D8E" w:rsidRDefault="00114D8E" w:rsidP="00114D8E">
      <w:pPr>
        <w:pStyle w:val="Corpsdetexte"/>
        <w:tabs>
          <w:tab w:val="clear" w:pos="1134"/>
          <w:tab w:val="right" w:pos="9071"/>
        </w:tabs>
        <w:rPr>
          <w:sz w:val="24"/>
        </w:rPr>
      </w:pPr>
    </w:p>
    <w:p w14:paraId="72212082" w14:textId="77777777" w:rsidR="00114D8E" w:rsidRDefault="00114D8E" w:rsidP="00114D8E">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6" w:name="__Fieldmark__7804_1011448497"/>
      <w:bookmarkStart w:id="17" w:name="__Fieldmark__6279_1011448497"/>
      <w:bookmarkEnd w:id="16"/>
      <w:bookmarkEnd w:id="17"/>
      <w:r>
        <w:rPr>
          <w:noProof/>
        </w:rPr>
        <w:drawing>
          <wp:inline distT="0" distB="0" distL="0" distR="0" wp14:anchorId="46941B68" wp14:editId="3AEC4836">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w:r>
    </w:p>
    <w:p w14:paraId="7BE902ED" w14:textId="77777777" w:rsidR="00114D8E" w:rsidRDefault="00114D8E" w:rsidP="00114D8E">
      <w:pPr>
        <w:pStyle w:val="Corpsdetexte"/>
        <w:tabs>
          <w:tab w:val="clear" w:pos="1134"/>
          <w:tab w:val="right" w:pos="9071"/>
        </w:tabs>
        <w:rPr>
          <w:rFonts w:ascii="Century Gothic" w:hAnsi="Century Gothic"/>
          <w:sz w:val="20"/>
        </w:rPr>
      </w:pPr>
    </w:p>
    <w:p w14:paraId="352226EC" w14:textId="77777777" w:rsidR="00114D8E" w:rsidRDefault="00114D8E" w:rsidP="00114D8E">
      <w:pPr>
        <w:pStyle w:val="Corpsdetexte"/>
        <w:tabs>
          <w:tab w:val="clear" w:pos="1134"/>
          <w:tab w:val="right" w:pos="9071"/>
        </w:tabs>
        <w:rPr>
          <w:rFonts w:ascii="Century Gothic" w:hAnsi="Century Gothic"/>
          <w:sz w:val="20"/>
        </w:rPr>
      </w:pPr>
    </w:p>
    <w:p w14:paraId="7A3C0A11" w14:textId="77777777" w:rsidR="00114D8E" w:rsidRDefault="00114D8E" w:rsidP="00114D8E">
      <w:pPr>
        <w:pStyle w:val="Corpsdetexte"/>
        <w:tabs>
          <w:tab w:val="clear" w:pos="1134"/>
          <w:tab w:val="right" w:pos="9071"/>
        </w:tabs>
        <w:rPr>
          <w:sz w:val="24"/>
        </w:rPr>
      </w:pPr>
      <w:r>
        <w:rPr>
          <w:sz w:val="24"/>
        </w:rPr>
        <w:t>Montant TTC en lettres :</w:t>
      </w:r>
    </w:p>
    <w:p w14:paraId="6C5B2250"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7F4045E1" w14:textId="77777777" w:rsidR="00114D8E" w:rsidRDefault="00114D8E" w:rsidP="00114D8E">
      <w:pPr>
        <w:tabs>
          <w:tab w:val="left" w:pos="9356"/>
        </w:tabs>
        <w:jc w:val="both"/>
        <w:rPr>
          <w:rFonts w:ascii="Arial" w:hAnsi="Arial" w:cs="Arial"/>
        </w:rPr>
      </w:pPr>
      <w:r>
        <w:rPr>
          <w:rFonts w:ascii="Arial" w:hAnsi="Arial" w:cs="Arial"/>
          <w:u w:val="single"/>
        </w:rPr>
        <w:tab/>
      </w:r>
    </w:p>
    <w:p w14:paraId="5FC5BB7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3FB52E94" w14:textId="77777777" w:rsidR="00114D8E" w:rsidRDefault="00114D8E" w:rsidP="00114D8E">
      <w:pPr>
        <w:tabs>
          <w:tab w:val="left" w:pos="144"/>
          <w:tab w:val="left" w:pos="2552"/>
        </w:tabs>
        <w:jc w:val="both"/>
        <w:rPr>
          <w:rFonts w:ascii="Arial" w:hAnsi="Arial" w:cs="Arial"/>
        </w:rPr>
      </w:pPr>
    </w:p>
    <w:p w14:paraId="24C8AAA6" w14:textId="77777777" w:rsidR="00114D8E" w:rsidRDefault="00114D8E" w:rsidP="00114D8E">
      <w:pPr>
        <w:jc w:val="both"/>
        <w:rPr>
          <w:rFonts w:ascii="Arial" w:hAnsi="Arial" w:cs="Arial"/>
          <w:u w:val="single"/>
        </w:rPr>
      </w:pPr>
      <w:r>
        <w:rPr>
          <w:rFonts w:ascii="Arial" w:hAnsi="Arial" w:cs="Arial"/>
          <w:u w:val="single"/>
        </w:rPr>
        <w:t>Forme des prix :</w:t>
      </w:r>
    </w:p>
    <w:p w14:paraId="414775B3"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D7B343C" w14:textId="77777777" w:rsidR="00114D8E" w:rsidRDefault="00114D8E" w:rsidP="00114D8E">
      <w:pPr>
        <w:tabs>
          <w:tab w:val="left" w:pos="9356"/>
        </w:tabs>
        <w:jc w:val="both"/>
        <w:rPr>
          <w:rFonts w:ascii="Arial" w:hAnsi="Arial" w:cs="Arial"/>
        </w:rPr>
      </w:pPr>
      <w:r>
        <w:rPr>
          <w:rFonts w:ascii="Arial" w:hAnsi="Arial" w:cs="Arial"/>
          <w:u w:val="single"/>
        </w:rPr>
        <w:tab/>
      </w:r>
    </w:p>
    <w:p w14:paraId="2A8FC45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86B9EF5" w14:textId="77777777" w:rsidR="00114D8E" w:rsidRDefault="00114D8E" w:rsidP="00114D8E">
      <w:pPr>
        <w:jc w:val="both"/>
        <w:rPr>
          <w:rFonts w:ascii="Arial" w:hAnsi="Arial" w:cs="Arial"/>
        </w:rPr>
      </w:pPr>
    </w:p>
    <w:p w14:paraId="03BE120C" w14:textId="77777777" w:rsidR="00114D8E" w:rsidRDefault="00114D8E" w:rsidP="00114D8E">
      <w:pPr>
        <w:jc w:val="both"/>
        <w:rPr>
          <w:rFonts w:ascii="Arial" w:hAnsi="Arial" w:cs="Arial"/>
        </w:rPr>
      </w:pPr>
    </w:p>
    <w:p w14:paraId="2DC6FF32" w14:textId="77777777" w:rsidR="00114D8E" w:rsidRDefault="00114D8E" w:rsidP="00114D8E">
      <w:pPr>
        <w:jc w:val="both"/>
        <w:rPr>
          <w:rFonts w:ascii="Arial" w:hAnsi="Arial" w:cs="Arial"/>
        </w:rPr>
      </w:pPr>
      <w:r>
        <w:rPr>
          <w:rFonts w:ascii="Arial" w:hAnsi="Arial" w:cs="Arial"/>
        </w:rPr>
        <w:t>Le sous-traitant devra fournir les pièces justificatives (sociales et fiscales) ainsi que ses capacités professionnelles et financières conformément à l’article 10 du règlement de la consultation.</w:t>
      </w:r>
    </w:p>
    <w:p w14:paraId="4638FAC7" w14:textId="77777777" w:rsidR="00114D8E" w:rsidRDefault="00114D8E" w:rsidP="00114D8E">
      <w:pPr>
        <w:jc w:val="both"/>
        <w:rPr>
          <w:rFonts w:ascii="Arial" w:hAnsi="Arial" w:cs="Arial"/>
        </w:rPr>
      </w:pPr>
    </w:p>
    <w:p w14:paraId="12F9876D" w14:textId="77777777" w:rsidR="00114D8E" w:rsidRDefault="00114D8E" w:rsidP="00114D8E">
      <w:pPr>
        <w:jc w:val="both"/>
        <w:rPr>
          <w:rFonts w:ascii="Arial" w:hAnsi="Arial" w:cs="Arial"/>
        </w:rPr>
      </w:pPr>
      <w:r>
        <w:rPr>
          <w:rFonts w:ascii="Arial" w:hAnsi="Arial" w:cs="Arial"/>
        </w:rPr>
        <w:t>Dans le cas où la partie sous-traitée est supérieure à 600 € TTC, le sous-traitant a droit au paiement direct.</w:t>
      </w:r>
    </w:p>
    <w:p w14:paraId="09CD1FFE" w14:textId="77777777" w:rsidR="00114D8E" w:rsidRDefault="00114D8E" w:rsidP="00114D8E">
      <w:pPr>
        <w:jc w:val="both"/>
        <w:rPr>
          <w:rFonts w:ascii="Arial" w:hAnsi="Arial" w:cs="Arial"/>
        </w:rPr>
      </w:pPr>
    </w:p>
    <w:p w14:paraId="147C4C72" w14:textId="09BD831B" w:rsidR="00783047" w:rsidRPr="00783047" w:rsidRDefault="00114D8E" w:rsidP="00783047">
      <w:pPr>
        <w:tabs>
          <w:tab w:val="left" w:pos="851"/>
        </w:tabs>
        <w:jc w:val="both"/>
        <w:rPr>
          <w:rFonts w:ascii="Arial" w:hAnsi="Arial" w:cs="Arial"/>
        </w:rPr>
      </w:pPr>
      <w:r>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6E13D41E" w14:textId="77777777" w:rsidR="00783047" w:rsidRDefault="00783047" w:rsidP="00114D8E">
      <w:pPr>
        <w:rPr>
          <w:lang w:eastAsia="en-US"/>
        </w:rPr>
      </w:pPr>
    </w:p>
    <w:p w14:paraId="5BE00980" w14:textId="5257AABD"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 xml:space="preserve">ARTICLE </w:t>
      </w:r>
      <w:r w:rsidR="00114D8E">
        <w:rPr>
          <w:rFonts w:ascii="Arial" w:eastAsia="Times New Roman" w:hAnsi="Arial"/>
          <w:b/>
          <w:color w:val="0032C8"/>
          <w:kern w:val="2"/>
          <w:sz w:val="32"/>
          <w:szCs w:val="32"/>
          <w:lang w:eastAsia="en-US"/>
          <w14:ligatures w14:val="standardContextual"/>
        </w:rPr>
        <w:t>6</w:t>
      </w:r>
      <w:r w:rsidRPr="001C4221">
        <w:rPr>
          <w:rFonts w:ascii="Arial" w:eastAsia="Times New Roman" w:hAnsi="Arial"/>
          <w:b/>
          <w:color w:val="0032C8"/>
          <w:kern w:val="2"/>
          <w:sz w:val="32"/>
          <w:szCs w:val="32"/>
          <w:lang w:eastAsia="en-US"/>
          <w14:ligatures w14:val="standardContextual"/>
        </w:rPr>
        <w:t>- AVANCE</w:t>
      </w:r>
      <w:bookmarkEnd w:id="14"/>
      <w:bookmarkEnd w:id="15"/>
    </w:p>
    <w:p w14:paraId="55A955F4" w14:textId="5425A72D" w:rsidR="00F03C82" w:rsidRPr="0031156B" w:rsidRDefault="00F03C82" w:rsidP="00F03C82">
      <w:pPr>
        <w:jc w:val="both"/>
        <w:rPr>
          <w:rFonts w:ascii="Arial" w:hAnsi="Arial" w:cs="Arial"/>
          <w:szCs w:val="32"/>
        </w:rPr>
      </w:pPr>
      <w:bookmarkStart w:id="18" w:name="_Hlk159859949"/>
      <w:r w:rsidRPr="0031156B">
        <w:rPr>
          <w:rFonts w:ascii="Arial" w:hAnsi="Arial" w:cs="Arial"/>
          <w:szCs w:val="32"/>
        </w:rPr>
        <w:t xml:space="preserve">Le marché prévoit le versement d’une avance du titulaire dans les conditions définies à l’article </w:t>
      </w:r>
      <w:r w:rsidR="00114D8E">
        <w:rPr>
          <w:rFonts w:ascii="Arial" w:hAnsi="Arial" w:cs="Arial"/>
          <w:szCs w:val="32"/>
        </w:rPr>
        <w:t>9</w:t>
      </w:r>
      <w:r w:rsidRPr="0031156B">
        <w:rPr>
          <w:rFonts w:ascii="Arial" w:hAnsi="Arial" w:cs="Arial"/>
          <w:szCs w:val="32"/>
        </w:rPr>
        <w:t>.</w:t>
      </w:r>
      <w:r w:rsidR="003F004B">
        <w:rPr>
          <w:rFonts w:ascii="Arial" w:hAnsi="Arial" w:cs="Arial"/>
          <w:szCs w:val="32"/>
        </w:rPr>
        <w:t>1</w:t>
      </w:r>
      <w:r w:rsidRPr="0031156B">
        <w:rPr>
          <w:rFonts w:ascii="Arial" w:hAnsi="Arial" w:cs="Arial"/>
          <w:szCs w:val="32"/>
        </w:rPr>
        <w:t xml:space="preserve"> du CCAP.</w:t>
      </w:r>
    </w:p>
    <w:p w14:paraId="5C535A50" w14:textId="77777777" w:rsidR="00F03C82" w:rsidRPr="0031156B" w:rsidRDefault="00F03C82" w:rsidP="00F03C82">
      <w:pPr>
        <w:rPr>
          <w:rFonts w:ascii="Arial" w:hAnsi="Arial" w:cs="Arial"/>
          <w:szCs w:val="32"/>
        </w:rPr>
      </w:pPr>
    </w:p>
    <w:p w14:paraId="04BCA5C1" w14:textId="77777777" w:rsidR="00F03C82" w:rsidRPr="0031156B"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BB1678">
        <w:rPr>
          <w:rFonts w:ascii="Arial" w:hAnsi="Arial" w:cs="Arial"/>
          <w:sz w:val="24"/>
          <w:szCs w:val="28"/>
        </w:rPr>
      </w:r>
      <w:r w:rsidR="00BB1678">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542F85CC" w14:textId="77777777" w:rsidR="00F03C82" w:rsidRPr="0031156B" w:rsidRDefault="00F03C82" w:rsidP="00F03C82">
      <w:pPr>
        <w:pStyle w:val="fcasegauche"/>
        <w:spacing w:after="0"/>
        <w:ind w:left="567" w:firstLine="0"/>
        <w:rPr>
          <w:rFonts w:ascii="Arial" w:hAnsi="Arial" w:cs="Arial"/>
          <w:sz w:val="24"/>
          <w:szCs w:val="28"/>
        </w:rPr>
      </w:pPr>
    </w:p>
    <w:p w14:paraId="5B32744D" w14:textId="0FF91439" w:rsidR="00A83FC2"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BB1678">
        <w:rPr>
          <w:rFonts w:ascii="Arial" w:hAnsi="Arial" w:cs="Arial"/>
          <w:sz w:val="24"/>
          <w:szCs w:val="28"/>
        </w:rPr>
      </w:r>
      <w:r w:rsidR="00BB1678">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18"/>
    <w:p w14:paraId="23C578E1" w14:textId="277A299B" w:rsidR="00E23742" w:rsidRDefault="00E23742">
      <w:pPr>
        <w:rPr>
          <w:rFonts w:ascii="Arial" w:hAnsi="Arial" w:cs="Arial"/>
        </w:rPr>
      </w:pPr>
    </w:p>
    <w:p w14:paraId="149AF1A8" w14:textId="2C843C94" w:rsidR="00EC31EE" w:rsidRDefault="00EC31EE">
      <w:pPr>
        <w:rPr>
          <w:rFonts w:ascii="Arial" w:hAnsi="Arial" w:cs="Arial"/>
        </w:rPr>
      </w:pPr>
    </w:p>
    <w:p w14:paraId="64746559" w14:textId="77777777" w:rsidR="00A0088B" w:rsidRDefault="00A0088B">
      <w:pPr>
        <w:jc w:val="both"/>
        <w:rPr>
          <w:rFonts w:ascii="Arial" w:hAnsi="Arial" w:cs="Arial"/>
        </w:rPr>
      </w:pPr>
    </w:p>
    <w:p w14:paraId="7CA6D26E" w14:textId="64E29B80" w:rsidR="00AF6279" w:rsidRPr="001C4221" w:rsidRDefault="00C50B5C">
      <w:pPr>
        <w:jc w:val="both"/>
        <w:rPr>
          <w:rFonts w:ascii="Arial" w:hAnsi="Arial" w:cs="Arial"/>
        </w:rPr>
      </w:pPr>
      <w:r w:rsidRPr="001C4221">
        <w:rPr>
          <w:rFonts w:ascii="Arial" w:hAnsi="Arial" w:cs="Arial"/>
        </w:rPr>
        <w:lastRenderedPageBreak/>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42392A37" w:rsidR="00AF6279" w:rsidRPr="001C4221" w:rsidRDefault="00C50B5C">
      <w:pPr>
        <w:jc w:val="both"/>
        <w:rPr>
          <w:rFonts w:ascii="Arial" w:hAnsi="Arial" w:cs="Arial"/>
        </w:rPr>
      </w:pPr>
      <w:r w:rsidRPr="001C4221">
        <w:rPr>
          <w:rFonts w:ascii="Arial" w:hAnsi="Arial" w:cs="Arial"/>
        </w:rPr>
        <w:t xml:space="preserve">A PLOUZANE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D559F4" w14:textId="77777777" w:rsidR="0092605E" w:rsidRDefault="0092605E">
      <w:r>
        <w:separator/>
      </w:r>
    </w:p>
  </w:endnote>
  <w:endnote w:type="continuationSeparator" w:id="0">
    <w:p w14:paraId="59077CE7" w14:textId="77777777" w:rsidR="0092605E" w:rsidRDefault="009260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charset w:val="00"/>
    <w:family w:val="swiss"/>
    <w:pitch w:val="variable"/>
    <w:sig w:usb0="E00002EF" w:usb1="4000205B" w:usb2="00000028" w:usb3="00000000" w:csb0="0000019F" w:csb1="00000000"/>
  </w:font>
  <w:font w:name="Lucida Grande">
    <w:altName w:val="Times New Roman"/>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Times New Roman"/>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Times New Roman"/>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5B4F1750" w:rsidR="00AF6279" w:rsidRPr="0061668D" w:rsidRDefault="00C50B5C">
    <w:pPr>
      <w:pStyle w:val="RappSclgendesPDP"/>
      <w:rPr>
        <w:rFonts w:ascii="Arial" w:hAnsi="Arial" w:cs="Arial"/>
        <w:color w:val="002060"/>
      </w:rPr>
    </w:pPr>
    <w:r w:rsidRPr="0061668D">
      <w:rPr>
        <w:rFonts w:ascii="Arial" w:hAnsi="Arial" w:cs="Arial"/>
        <w:noProof/>
        <w:color w:val="002060"/>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61668D">
      <w:rPr>
        <w:rFonts w:ascii="Arial" w:hAnsi="Arial" w:cs="Arial"/>
        <w:color w:val="002060"/>
      </w:rPr>
      <w:t>Acte d’engagement</w:t>
    </w:r>
    <w:r w:rsidR="001D34E6" w:rsidRPr="0061668D">
      <w:rPr>
        <w:rFonts w:ascii="Arial" w:hAnsi="Arial" w:cs="Arial"/>
        <w:color w:val="002060"/>
      </w:rPr>
      <w:t xml:space="preserve"> marché n°2</w:t>
    </w:r>
    <w:r w:rsidR="009805A4">
      <w:rPr>
        <w:rFonts w:ascii="Arial" w:hAnsi="Arial" w:cs="Arial"/>
        <w:color w:val="002060"/>
      </w:rPr>
      <w:t>5</w:t>
    </w:r>
    <w:r w:rsidR="00206628">
      <w:rPr>
        <w:rFonts w:ascii="Arial" w:hAnsi="Arial" w:cs="Arial"/>
        <w:color w:val="002060"/>
      </w:rPr>
      <w:t>100</w:t>
    </w:r>
    <w:r w:rsidR="00BB1678">
      <w:rPr>
        <w:rFonts w:ascii="Arial" w:hAnsi="Arial" w:cs="Arial"/>
        <w:color w:val="002060"/>
      </w:rPr>
      <w:t>0064</w:t>
    </w:r>
    <w:r w:rsidRPr="0061668D">
      <w:rPr>
        <w:rFonts w:ascii="Arial" w:hAnsi="Arial" w:cs="Arial"/>
        <w:color w:val="002060"/>
      </w:rPr>
      <w:tab/>
    </w:r>
    <w:r w:rsidR="009742FC" w:rsidRPr="0061668D">
      <w:rPr>
        <w:rFonts w:ascii="Arial" w:hAnsi="Arial" w:cs="Arial"/>
        <w:color w:val="002060"/>
      </w:rPr>
      <w:t xml:space="preserve">Page </w:t>
    </w:r>
    <w:r w:rsidR="009742FC" w:rsidRPr="0061668D">
      <w:rPr>
        <w:rFonts w:ascii="Arial" w:hAnsi="Arial" w:cs="Arial"/>
        <w:b/>
        <w:bCs/>
        <w:color w:val="002060"/>
      </w:rPr>
      <w:fldChar w:fldCharType="begin"/>
    </w:r>
    <w:r w:rsidR="009742FC" w:rsidRPr="0061668D">
      <w:rPr>
        <w:rFonts w:ascii="Arial" w:hAnsi="Arial" w:cs="Arial"/>
        <w:b/>
        <w:bCs/>
        <w:color w:val="002060"/>
      </w:rPr>
      <w:instrText>PAGE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1</w:t>
    </w:r>
    <w:r w:rsidR="009742FC" w:rsidRPr="0061668D">
      <w:rPr>
        <w:rFonts w:ascii="Arial" w:hAnsi="Arial" w:cs="Arial"/>
        <w:b/>
        <w:bCs/>
        <w:color w:val="002060"/>
      </w:rPr>
      <w:fldChar w:fldCharType="end"/>
    </w:r>
    <w:r w:rsidR="009742FC" w:rsidRPr="0061668D">
      <w:rPr>
        <w:rFonts w:ascii="Arial" w:hAnsi="Arial" w:cs="Arial"/>
        <w:color w:val="002060"/>
      </w:rPr>
      <w:t xml:space="preserve"> sur </w:t>
    </w:r>
    <w:r w:rsidR="009742FC" w:rsidRPr="0061668D">
      <w:rPr>
        <w:rFonts w:ascii="Arial" w:hAnsi="Arial" w:cs="Arial"/>
        <w:b/>
        <w:bCs/>
        <w:color w:val="002060"/>
      </w:rPr>
      <w:fldChar w:fldCharType="begin"/>
    </w:r>
    <w:r w:rsidR="009742FC" w:rsidRPr="0061668D">
      <w:rPr>
        <w:rFonts w:ascii="Arial" w:hAnsi="Arial" w:cs="Arial"/>
        <w:b/>
        <w:bCs/>
        <w:color w:val="002060"/>
      </w:rPr>
      <w:instrText>NUMPAGES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2</w:t>
    </w:r>
    <w:r w:rsidR="009742FC" w:rsidRPr="0061668D">
      <w:rPr>
        <w:rFonts w:ascii="Arial" w:hAnsi="Arial" w:cs="Arial"/>
        <w:b/>
        <w:bCs/>
        <w:color w:val="002060"/>
      </w:rPr>
      <w:fldChar w:fldCharType="end"/>
    </w:r>
    <w:bookmarkStart w:id="19" w:name="__Fieldmark__7897_1011448497"/>
    <w:bookmarkStart w:id="20" w:name="__Fieldmark__6354_1011448497"/>
    <w:bookmarkEnd w:id="19"/>
    <w:bookmarkEnd w:id="2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588890EC" w:rsidR="00AF6279" w:rsidRPr="00206628" w:rsidRDefault="00C50B5C" w:rsidP="00206628">
    <w:pPr>
      <w:pStyle w:val="RappSclgendesPDP"/>
      <w:tabs>
        <w:tab w:val="left" w:pos="2771"/>
      </w:tabs>
      <w:ind w:left="0"/>
      <w:rPr>
        <w:rFonts w:ascii="Arial" w:hAnsi="Arial" w:cs="Arial"/>
        <w:color w:val="0070C0"/>
      </w:rPr>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7A481E">
      <w:rPr>
        <w:rFonts w:ascii="Arial" w:hAnsi="Arial" w:cs="Arial"/>
        <w:color w:val="0070C0"/>
      </w:rPr>
      <w:tab/>
    </w:r>
    <w:r w:rsidR="007A481E">
      <w:rPr>
        <w:rFonts w:ascii="Arial" w:hAnsi="Arial" w:cs="Arial"/>
        <w:color w:val="0070C0"/>
      </w:rPr>
      <w:tab/>
    </w:r>
    <w:r w:rsidR="007A481E">
      <w:rPr>
        <w:rFonts w:ascii="Arial" w:hAnsi="Arial" w:cs="Arial"/>
        <w:color w:val="0070C0"/>
      </w:rPr>
      <w:tab/>
    </w:r>
    <w:r w:rsidR="00B05612" w:rsidRPr="007A481E">
      <w:rPr>
        <w:rFonts w:ascii="Arial" w:hAnsi="Arial" w:cs="Arial"/>
        <w:color w:val="0070C0"/>
      </w:rPr>
      <w:t xml:space="preserve">Page </w:t>
    </w:r>
    <w:r w:rsidR="00B05612" w:rsidRPr="007A481E">
      <w:rPr>
        <w:rFonts w:ascii="Arial" w:hAnsi="Arial" w:cs="Arial"/>
        <w:b/>
        <w:bCs/>
        <w:color w:val="0070C0"/>
      </w:rPr>
      <w:fldChar w:fldCharType="begin"/>
    </w:r>
    <w:r w:rsidR="00B05612" w:rsidRPr="007A481E">
      <w:rPr>
        <w:rFonts w:ascii="Arial" w:hAnsi="Arial" w:cs="Arial"/>
        <w:b/>
        <w:bCs/>
        <w:color w:val="0070C0"/>
      </w:rPr>
      <w:instrText>PAGE  \* Arabic  \* MERGEFORMAT</w:instrText>
    </w:r>
    <w:r w:rsidR="00B05612" w:rsidRPr="007A481E">
      <w:rPr>
        <w:rFonts w:ascii="Arial" w:hAnsi="Arial" w:cs="Arial"/>
        <w:b/>
        <w:bCs/>
        <w:color w:val="0070C0"/>
      </w:rPr>
      <w:fldChar w:fldCharType="separate"/>
    </w:r>
    <w:r w:rsidR="00B05612" w:rsidRPr="007A481E">
      <w:rPr>
        <w:rFonts w:ascii="Arial" w:hAnsi="Arial" w:cs="Arial"/>
        <w:b/>
        <w:bCs/>
        <w:color w:val="0070C0"/>
      </w:rPr>
      <w:t>1</w:t>
    </w:r>
    <w:r w:rsidR="00B05612" w:rsidRPr="007A481E">
      <w:rPr>
        <w:rFonts w:ascii="Arial" w:hAnsi="Arial" w:cs="Arial"/>
        <w:b/>
        <w:bCs/>
        <w:color w:val="0070C0"/>
      </w:rPr>
      <w:fldChar w:fldCharType="end"/>
    </w:r>
    <w:r w:rsidR="00B05612" w:rsidRPr="007A481E">
      <w:rPr>
        <w:rFonts w:ascii="Arial" w:hAnsi="Arial" w:cs="Arial"/>
        <w:color w:val="0070C0"/>
      </w:rPr>
      <w:t xml:space="preserve"> sur </w:t>
    </w:r>
    <w:r w:rsidR="00B05612" w:rsidRPr="007A481E">
      <w:rPr>
        <w:rFonts w:ascii="Arial" w:hAnsi="Arial" w:cs="Arial"/>
        <w:b/>
        <w:bCs/>
        <w:color w:val="0070C0"/>
      </w:rPr>
      <w:fldChar w:fldCharType="begin"/>
    </w:r>
    <w:r w:rsidR="00B05612" w:rsidRPr="007A481E">
      <w:rPr>
        <w:rFonts w:ascii="Arial" w:hAnsi="Arial" w:cs="Arial"/>
        <w:b/>
        <w:bCs/>
        <w:color w:val="0070C0"/>
      </w:rPr>
      <w:instrText>NUMPAGES  \* Arabic  \* MERGEFORMAT</w:instrText>
    </w:r>
    <w:r w:rsidR="00B05612" w:rsidRPr="007A481E">
      <w:rPr>
        <w:rFonts w:ascii="Arial" w:hAnsi="Arial" w:cs="Arial"/>
        <w:b/>
        <w:bCs/>
        <w:color w:val="0070C0"/>
      </w:rPr>
      <w:fldChar w:fldCharType="separate"/>
    </w:r>
    <w:r w:rsidR="00B05612" w:rsidRPr="007A481E">
      <w:rPr>
        <w:rFonts w:ascii="Arial" w:hAnsi="Arial" w:cs="Arial"/>
        <w:b/>
        <w:bCs/>
        <w:color w:val="0070C0"/>
      </w:rPr>
      <w:t>2</w:t>
    </w:r>
    <w:r w:rsidR="00B05612" w:rsidRPr="007A481E">
      <w:rPr>
        <w:rFonts w:ascii="Arial" w:hAnsi="Arial" w:cs="Arial"/>
        <w:b/>
        <w:bCs/>
        <w:color w:val="0070C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820936" w14:textId="77777777" w:rsidR="0092605E" w:rsidRDefault="0092605E">
      <w:r>
        <w:separator/>
      </w:r>
    </w:p>
  </w:footnote>
  <w:footnote w:type="continuationSeparator" w:id="0">
    <w:p w14:paraId="5AB11E83" w14:textId="77777777" w:rsidR="0092605E" w:rsidRDefault="009260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09"/>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05716"/>
    <w:rsid w:val="000172CD"/>
    <w:rsid w:val="000319C8"/>
    <w:rsid w:val="000920B0"/>
    <w:rsid w:val="000B62AF"/>
    <w:rsid w:val="000C72D2"/>
    <w:rsid w:val="000C79C5"/>
    <w:rsid w:val="000F582A"/>
    <w:rsid w:val="00106062"/>
    <w:rsid w:val="00114D8E"/>
    <w:rsid w:val="00170F3C"/>
    <w:rsid w:val="00171F32"/>
    <w:rsid w:val="0018507C"/>
    <w:rsid w:val="001854A3"/>
    <w:rsid w:val="00194F77"/>
    <w:rsid w:val="00195C99"/>
    <w:rsid w:val="001A7FD6"/>
    <w:rsid w:val="001C4221"/>
    <w:rsid w:val="001D34E6"/>
    <w:rsid w:val="001D556C"/>
    <w:rsid w:val="001E0B6F"/>
    <w:rsid w:val="002027AD"/>
    <w:rsid w:val="00206628"/>
    <w:rsid w:val="0021320F"/>
    <w:rsid w:val="002405F2"/>
    <w:rsid w:val="00243351"/>
    <w:rsid w:val="00244FF2"/>
    <w:rsid w:val="002667BD"/>
    <w:rsid w:val="00271581"/>
    <w:rsid w:val="00283ACD"/>
    <w:rsid w:val="00293835"/>
    <w:rsid w:val="002B4BC9"/>
    <w:rsid w:val="002F6050"/>
    <w:rsid w:val="002F72D7"/>
    <w:rsid w:val="002F79E7"/>
    <w:rsid w:val="00355BA8"/>
    <w:rsid w:val="00355CA7"/>
    <w:rsid w:val="003841EB"/>
    <w:rsid w:val="003876A9"/>
    <w:rsid w:val="003B0C6D"/>
    <w:rsid w:val="003C7468"/>
    <w:rsid w:val="003F004B"/>
    <w:rsid w:val="004101FB"/>
    <w:rsid w:val="004107FC"/>
    <w:rsid w:val="004368D0"/>
    <w:rsid w:val="00441E33"/>
    <w:rsid w:val="00456B21"/>
    <w:rsid w:val="004E4B87"/>
    <w:rsid w:val="004F2EB9"/>
    <w:rsid w:val="004F53FD"/>
    <w:rsid w:val="004F6797"/>
    <w:rsid w:val="005268EB"/>
    <w:rsid w:val="005318FE"/>
    <w:rsid w:val="00591EEE"/>
    <w:rsid w:val="005E67B7"/>
    <w:rsid w:val="006136C1"/>
    <w:rsid w:val="0061668D"/>
    <w:rsid w:val="006253F4"/>
    <w:rsid w:val="00635FE4"/>
    <w:rsid w:val="00637777"/>
    <w:rsid w:val="00640BD6"/>
    <w:rsid w:val="0064523D"/>
    <w:rsid w:val="006A61DA"/>
    <w:rsid w:val="006B110D"/>
    <w:rsid w:val="006E4817"/>
    <w:rsid w:val="00706CFA"/>
    <w:rsid w:val="00722870"/>
    <w:rsid w:val="0073266F"/>
    <w:rsid w:val="0073471B"/>
    <w:rsid w:val="00735C53"/>
    <w:rsid w:val="0074193B"/>
    <w:rsid w:val="00783047"/>
    <w:rsid w:val="00791A3D"/>
    <w:rsid w:val="00794272"/>
    <w:rsid w:val="00794BE4"/>
    <w:rsid w:val="00796968"/>
    <w:rsid w:val="00796C57"/>
    <w:rsid w:val="007A481E"/>
    <w:rsid w:val="007B43A0"/>
    <w:rsid w:val="00820E40"/>
    <w:rsid w:val="00852B82"/>
    <w:rsid w:val="00870DF5"/>
    <w:rsid w:val="008A6260"/>
    <w:rsid w:val="008C0497"/>
    <w:rsid w:val="0092605E"/>
    <w:rsid w:val="00950816"/>
    <w:rsid w:val="00950DA0"/>
    <w:rsid w:val="00965F19"/>
    <w:rsid w:val="00972C30"/>
    <w:rsid w:val="009742FC"/>
    <w:rsid w:val="009805A4"/>
    <w:rsid w:val="00983681"/>
    <w:rsid w:val="009B5AC9"/>
    <w:rsid w:val="009B7611"/>
    <w:rsid w:val="00A0088B"/>
    <w:rsid w:val="00A2198B"/>
    <w:rsid w:val="00A3533B"/>
    <w:rsid w:val="00A41452"/>
    <w:rsid w:val="00A45B91"/>
    <w:rsid w:val="00A83FC2"/>
    <w:rsid w:val="00A87448"/>
    <w:rsid w:val="00AA2E1F"/>
    <w:rsid w:val="00AA67DC"/>
    <w:rsid w:val="00AB0CB6"/>
    <w:rsid w:val="00AB2522"/>
    <w:rsid w:val="00AD6831"/>
    <w:rsid w:val="00AE24B2"/>
    <w:rsid w:val="00AF6279"/>
    <w:rsid w:val="00B012A8"/>
    <w:rsid w:val="00B02FF6"/>
    <w:rsid w:val="00B05612"/>
    <w:rsid w:val="00B17956"/>
    <w:rsid w:val="00B62A5C"/>
    <w:rsid w:val="00B7316B"/>
    <w:rsid w:val="00B7480B"/>
    <w:rsid w:val="00B94B46"/>
    <w:rsid w:val="00B94E3C"/>
    <w:rsid w:val="00BA4341"/>
    <w:rsid w:val="00BB1678"/>
    <w:rsid w:val="00BB23DD"/>
    <w:rsid w:val="00BE711F"/>
    <w:rsid w:val="00C03D0A"/>
    <w:rsid w:val="00C20776"/>
    <w:rsid w:val="00C50B5C"/>
    <w:rsid w:val="00C57BD7"/>
    <w:rsid w:val="00C81E60"/>
    <w:rsid w:val="00CC59CA"/>
    <w:rsid w:val="00CD1C1B"/>
    <w:rsid w:val="00CD5160"/>
    <w:rsid w:val="00D10C3E"/>
    <w:rsid w:val="00D13C06"/>
    <w:rsid w:val="00D20BAE"/>
    <w:rsid w:val="00D311DF"/>
    <w:rsid w:val="00D72E45"/>
    <w:rsid w:val="00D850D7"/>
    <w:rsid w:val="00DA7970"/>
    <w:rsid w:val="00DD3497"/>
    <w:rsid w:val="00DE63AF"/>
    <w:rsid w:val="00E022C8"/>
    <w:rsid w:val="00E23742"/>
    <w:rsid w:val="00E42D8A"/>
    <w:rsid w:val="00E61899"/>
    <w:rsid w:val="00E64DBA"/>
    <w:rsid w:val="00E804BA"/>
    <w:rsid w:val="00EB5747"/>
    <w:rsid w:val="00EC3039"/>
    <w:rsid w:val="00EC31EE"/>
    <w:rsid w:val="00EC7A4D"/>
    <w:rsid w:val="00EE604E"/>
    <w:rsid w:val="00EE7B88"/>
    <w:rsid w:val="00F03C82"/>
    <w:rsid w:val="00F272F1"/>
    <w:rsid w:val="00F62BE7"/>
    <w:rsid w:val="00F63267"/>
    <w:rsid w:val="00F642D7"/>
    <w:rsid w:val="00F716B3"/>
    <w:rsid w:val="00F73C84"/>
    <w:rsid w:val="00FB2FA2"/>
    <w:rsid w:val="00FC419C"/>
    <w:rsid w:val="00FD41FB"/>
    <w:rsid w:val="00FE2972"/>
    <w:rsid w:val="00FF6D76"/>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character" w:styleId="Marquedecommentaire">
    <w:name w:val="annotation reference"/>
    <w:basedOn w:val="Policepardfaut"/>
    <w:uiPriority w:val="99"/>
    <w:semiHidden/>
    <w:unhideWhenUsed/>
    <w:rsid w:val="00293835"/>
    <w:rPr>
      <w:sz w:val="16"/>
      <w:szCs w:val="16"/>
    </w:rPr>
  </w:style>
  <w:style w:type="paragraph" w:styleId="Commentaire">
    <w:name w:val="annotation text"/>
    <w:basedOn w:val="Normal"/>
    <w:link w:val="CommentaireCar"/>
    <w:uiPriority w:val="99"/>
    <w:semiHidden/>
    <w:unhideWhenUsed/>
    <w:rsid w:val="00293835"/>
    <w:rPr>
      <w:sz w:val="20"/>
      <w:szCs w:val="20"/>
    </w:rPr>
  </w:style>
  <w:style w:type="character" w:customStyle="1" w:styleId="CommentaireCar">
    <w:name w:val="Commentaire Car"/>
    <w:basedOn w:val="Policepardfaut"/>
    <w:link w:val="Commentaire"/>
    <w:uiPriority w:val="99"/>
    <w:semiHidden/>
    <w:rsid w:val="00293835"/>
    <w:rPr>
      <w:lang w:val="fr-FR" w:eastAsia="fr-FR"/>
    </w:rPr>
  </w:style>
  <w:style w:type="paragraph" w:styleId="Objetducommentaire">
    <w:name w:val="annotation subject"/>
    <w:basedOn w:val="Commentaire"/>
    <w:next w:val="Commentaire"/>
    <w:link w:val="ObjetducommentaireCar"/>
    <w:uiPriority w:val="99"/>
    <w:semiHidden/>
    <w:unhideWhenUsed/>
    <w:rsid w:val="00293835"/>
    <w:rPr>
      <w:b/>
      <w:bCs/>
    </w:rPr>
  </w:style>
  <w:style w:type="character" w:customStyle="1" w:styleId="ObjetducommentaireCar">
    <w:name w:val="Objet du commentaire Car"/>
    <w:basedOn w:val="CommentaireCar"/>
    <w:link w:val="Objetducommentaire"/>
    <w:uiPriority w:val="99"/>
    <w:semiHidden/>
    <w:rsid w:val="00293835"/>
    <w:rPr>
      <w:b/>
      <w:bCs/>
      <w:lang w:val="fr-FR" w:eastAsia="fr-FR"/>
    </w:rPr>
  </w:style>
  <w:style w:type="paragraph" w:customStyle="1" w:styleId="Contact1">
    <w:name w:val="Contact1"/>
    <w:basedOn w:val="Normal"/>
    <w:next w:val="Paragraphedeliste"/>
    <w:link w:val="ParagraphedelisteCar"/>
    <w:uiPriority w:val="34"/>
    <w:qFormat/>
    <w:rsid w:val="000B62AF"/>
    <w:pPr>
      <w:spacing w:before="80" w:after="80" w:line="260" w:lineRule="exact"/>
      <w:ind w:left="720"/>
      <w:contextualSpacing/>
    </w:pPr>
    <w:rPr>
      <w:rFonts w:ascii="Arial" w:eastAsia="Arial" w:hAnsi="Arial"/>
      <w:kern w:val="2"/>
      <w:sz w:val="22"/>
      <w:szCs w:val="22"/>
      <w:lang w:eastAsia="en-US"/>
      <w14:ligatures w14:val="standardContextual"/>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Contact1"/>
    <w:uiPriority w:val="34"/>
    <w:qFormat/>
    <w:locked/>
    <w:rsid w:val="000B62AF"/>
  </w:style>
  <w:style w:type="paragraph" w:styleId="Paragraphedeliste">
    <w:name w:val="List Paragraph"/>
    <w:basedOn w:val="Normal"/>
    <w:uiPriority w:val="34"/>
    <w:qFormat/>
    <w:rsid w:val="000B62A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A3A5D-82CF-4AC1-928A-482C1D370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303</TotalTime>
  <Pages>9</Pages>
  <Words>1223</Words>
  <Characters>6730</Characters>
  <Application>Microsoft Office Word</Application>
  <DocSecurity>0</DocSecurity>
  <Lines>56</Lines>
  <Paragraphs>15</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92</cp:revision>
  <cp:lastPrinted>2017-06-16T13:26:00Z</cp:lastPrinted>
  <dcterms:created xsi:type="dcterms:W3CDTF">2020-10-09T14:08:00Z</dcterms:created>
  <dcterms:modified xsi:type="dcterms:W3CDTF">2025-03-25T15:06:00Z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