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969D" w14:textId="2691345A" w:rsidR="000416C9" w:rsidRPr="00AF6A02" w:rsidRDefault="003877BA"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inline distT="0" distB="0" distL="0" distR="0" wp14:anchorId="2B921D64" wp14:editId="171C3188">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D118E5">
      <w:pPr>
        <w:spacing w:line="240" w:lineRule="exact"/>
        <w:rPr>
          <w:rFonts w:ascii="DejaVu Sans" w:hAnsi="DejaVu Sans" w:cs="DejaVu Sans"/>
        </w:rPr>
      </w:pPr>
    </w:p>
    <w:p w14:paraId="27E2E482" w14:textId="77777777" w:rsidR="00841A5A" w:rsidRDefault="00841A5A" w:rsidP="00841A5A">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ACCORD-CADRE </w:t>
      </w:r>
    </w:p>
    <w:p w14:paraId="4665283E" w14:textId="77777777" w:rsidR="00841A5A" w:rsidRDefault="00841A5A" w:rsidP="00841A5A">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DE FOURNITURES COURANTES ET DE SERVICES</w:t>
      </w:r>
    </w:p>
    <w:p w14:paraId="31C5A445" w14:textId="77777777" w:rsidR="00841A5A" w:rsidRDefault="00841A5A" w:rsidP="00841A5A">
      <w:pPr>
        <w:spacing w:line="240" w:lineRule="exact"/>
        <w:jc w:val="center"/>
        <w:rPr>
          <w:rFonts w:ascii="DejaVu Sans" w:eastAsia="DejaVu Sans" w:hAnsi="DejaVu Sans" w:cs="DejaVu Sans"/>
          <w:color w:val="000000"/>
          <w:sz w:val="22"/>
        </w:rPr>
      </w:pPr>
    </w:p>
    <w:p w14:paraId="063BCB6E" w14:textId="77777777" w:rsidR="00841A5A" w:rsidRPr="00CF11DF" w:rsidRDefault="00841A5A" w:rsidP="00841A5A">
      <w:pPr>
        <w:pStyle w:val="ParagrapheIndent2"/>
        <w:spacing w:line="256" w:lineRule="exact"/>
        <w:jc w:val="center"/>
        <w:rPr>
          <w:b/>
          <w:color w:val="000000"/>
          <w:lang w:val="fr-FR"/>
        </w:rPr>
      </w:pPr>
      <w:bookmarkStart w:id="2" w:name="_Hlk193117878"/>
      <w:r w:rsidRPr="00CF11DF">
        <w:rPr>
          <w:b/>
          <w:color w:val="000000"/>
          <w:lang w:val="fr-FR"/>
        </w:rPr>
        <w:t>Appel d'offres ouvert</w:t>
      </w:r>
    </w:p>
    <w:p w14:paraId="3EF7DEB4" w14:textId="77777777" w:rsidR="00841A5A" w:rsidRDefault="00841A5A" w:rsidP="00841A5A">
      <w:pPr>
        <w:pStyle w:val="ParagrapheIndent2"/>
        <w:spacing w:line="256" w:lineRule="exact"/>
        <w:jc w:val="center"/>
        <w:rPr>
          <w:color w:val="000000"/>
          <w:lang w:val="fr-FR"/>
        </w:rPr>
      </w:pPr>
      <w:r>
        <w:rPr>
          <w:color w:val="000000"/>
          <w:lang w:val="fr-FR"/>
        </w:rPr>
        <w:t xml:space="preserve">Articles L. 2124-2, R. 2124-2 1° et R. 2161-2 à R. 2161-5 </w:t>
      </w:r>
    </w:p>
    <w:p w14:paraId="46276B85" w14:textId="77777777" w:rsidR="00841A5A" w:rsidRDefault="00841A5A" w:rsidP="00841A5A">
      <w:pPr>
        <w:pStyle w:val="ParagrapheIndent2"/>
        <w:spacing w:line="256" w:lineRule="exact"/>
        <w:jc w:val="center"/>
        <w:rPr>
          <w:color w:val="000000"/>
          <w:lang w:val="fr-FR"/>
        </w:rPr>
      </w:pPr>
      <w:r>
        <w:rPr>
          <w:color w:val="000000"/>
          <w:lang w:val="fr-FR"/>
        </w:rPr>
        <w:t>du Code de la commande publique.</w:t>
      </w:r>
    </w:p>
    <w:bookmarkEnd w:id="2"/>
    <w:p w14:paraId="429F00F7" w14:textId="77777777" w:rsidR="008A60AD" w:rsidRPr="00126A46" w:rsidRDefault="008A60AD" w:rsidP="008A60AD">
      <w:pPr>
        <w:spacing w:line="240" w:lineRule="exact"/>
        <w:rPr>
          <w:rFonts w:ascii="DejaVu Sans" w:hAnsi="DejaVu Sans" w:cs="DejaVu Sans"/>
          <w:highlight w:val="green"/>
        </w:rPr>
      </w:pPr>
    </w:p>
    <w:p w14:paraId="01F1AEDF" w14:textId="77777777" w:rsidR="000416C9" w:rsidRPr="00126A46" w:rsidRDefault="000416C9" w:rsidP="000416C9">
      <w:pPr>
        <w:spacing w:after="180"/>
        <w:rPr>
          <w:rFonts w:ascii="DejaVu Sans" w:hAnsi="DejaVu Sans" w:cs="DejaVu Sans"/>
          <w:highlight w:val="green"/>
        </w:rPr>
      </w:pPr>
    </w:p>
    <w:tbl>
      <w:tblPr>
        <w:tblW w:w="10474" w:type="dxa"/>
        <w:tblInd w:w="142" w:type="dxa"/>
        <w:tblLayout w:type="fixed"/>
        <w:tblLook w:val="04A0" w:firstRow="1" w:lastRow="0" w:firstColumn="1" w:lastColumn="0" w:noHBand="0" w:noVBand="1"/>
      </w:tblPr>
      <w:tblGrid>
        <w:gridCol w:w="284"/>
        <w:gridCol w:w="8930"/>
        <w:gridCol w:w="1260"/>
      </w:tblGrid>
      <w:tr w:rsidR="006E638B" w:rsidRPr="001D75ED" w14:paraId="4FF2A165" w14:textId="77777777" w:rsidTr="00D64A6E">
        <w:trPr>
          <w:trHeight w:val="1195"/>
        </w:trPr>
        <w:tc>
          <w:tcPr>
            <w:tcW w:w="284" w:type="dxa"/>
            <w:tcMar>
              <w:top w:w="0" w:type="dxa"/>
              <w:left w:w="0" w:type="dxa"/>
              <w:bottom w:w="0" w:type="dxa"/>
              <w:right w:w="0" w:type="dxa"/>
            </w:tcMar>
          </w:tcPr>
          <w:p w14:paraId="2FCE4DBF" w14:textId="77777777" w:rsidR="006E638B" w:rsidRPr="00126A46" w:rsidRDefault="006E638B" w:rsidP="006E638B">
            <w:pPr>
              <w:rPr>
                <w:rFonts w:ascii="DejaVu Sans" w:hAnsi="DejaVu Sans" w:cs="DejaVu Sans"/>
                <w:sz w:val="2"/>
                <w:highlight w:val="green"/>
              </w:rPr>
            </w:pPr>
          </w:p>
        </w:tc>
        <w:tc>
          <w:tcPr>
            <w:tcW w:w="8930" w:type="dxa"/>
            <w:tcBorders>
              <w:top w:val="single" w:sz="4" w:space="0" w:color="000000"/>
              <w:bottom w:val="single" w:sz="4" w:space="0" w:color="000000"/>
            </w:tcBorders>
            <w:tcMar>
              <w:top w:w="225" w:type="dxa"/>
              <w:left w:w="0" w:type="dxa"/>
              <w:bottom w:w="225" w:type="dxa"/>
              <w:right w:w="0" w:type="dxa"/>
            </w:tcMar>
            <w:vAlign w:val="center"/>
          </w:tcPr>
          <w:p w14:paraId="3F23660E" w14:textId="77777777" w:rsidR="00841A5A" w:rsidRPr="00841A5A" w:rsidRDefault="00841A5A" w:rsidP="00841A5A">
            <w:pPr>
              <w:spacing w:line="326" w:lineRule="exact"/>
              <w:jc w:val="center"/>
              <w:rPr>
                <w:rFonts w:ascii="DejaVu Sans" w:eastAsia="DejaVu Sans" w:hAnsi="DejaVu Sans" w:cs="DejaVu Sans"/>
                <w:b/>
                <w:color w:val="000000"/>
                <w:sz w:val="26"/>
              </w:rPr>
            </w:pPr>
            <w:r w:rsidRPr="00841A5A">
              <w:rPr>
                <w:rFonts w:ascii="DejaVu Sans" w:eastAsia="DejaVu Sans" w:hAnsi="DejaVu Sans" w:cs="DejaVu Sans"/>
                <w:b/>
                <w:color w:val="000000"/>
                <w:sz w:val="26"/>
              </w:rPr>
              <w:t>MARCHE N°25LM05AO</w:t>
            </w:r>
          </w:p>
          <w:p w14:paraId="4C0F0B57" w14:textId="77777777" w:rsidR="00841A5A" w:rsidRDefault="00841A5A" w:rsidP="00841A5A">
            <w:pPr>
              <w:spacing w:line="326" w:lineRule="exact"/>
              <w:jc w:val="center"/>
              <w:rPr>
                <w:rFonts w:ascii="DejaVu Sans" w:eastAsia="DejaVu Sans" w:hAnsi="DejaVu Sans" w:cs="DejaVu Sans"/>
                <w:b/>
                <w:color w:val="000000"/>
                <w:sz w:val="28"/>
              </w:rPr>
            </w:pPr>
          </w:p>
          <w:p w14:paraId="7832E3CA" w14:textId="77777777" w:rsidR="00841A5A" w:rsidRPr="00841A5A" w:rsidRDefault="00841A5A" w:rsidP="00841A5A">
            <w:pPr>
              <w:spacing w:line="326" w:lineRule="exact"/>
              <w:jc w:val="center"/>
              <w:rPr>
                <w:rFonts w:ascii="DejaVu Sans" w:eastAsia="DejaVu Sans" w:hAnsi="DejaVu Sans" w:cs="DejaVu Sans"/>
                <w:b/>
                <w:color w:val="000000"/>
                <w:sz w:val="26"/>
              </w:rPr>
            </w:pPr>
            <w:r w:rsidRPr="00841A5A">
              <w:rPr>
                <w:rFonts w:ascii="DejaVu Sans" w:eastAsia="DejaVu Sans" w:hAnsi="DejaVu Sans" w:cs="DejaVu Sans"/>
                <w:b/>
                <w:color w:val="000000"/>
                <w:sz w:val="26"/>
              </w:rPr>
              <w:t xml:space="preserve">PRESTATIONS D'ENTRETIEN D'ESPACES VERTS </w:t>
            </w:r>
          </w:p>
          <w:p w14:paraId="50DBD017" w14:textId="27685B7A" w:rsidR="006E638B" w:rsidRPr="00CE40CF" w:rsidRDefault="00841A5A" w:rsidP="00841A5A">
            <w:pPr>
              <w:spacing w:line="326" w:lineRule="exact"/>
              <w:jc w:val="center"/>
              <w:rPr>
                <w:rFonts w:ascii="DejaVu Sans" w:eastAsia="DejaVu Sans" w:hAnsi="DejaVu Sans" w:cs="DejaVu Sans"/>
                <w:b/>
                <w:color w:val="000000"/>
                <w:sz w:val="28"/>
              </w:rPr>
            </w:pPr>
            <w:r w:rsidRPr="00841A5A">
              <w:rPr>
                <w:rFonts w:ascii="DejaVu Sans" w:eastAsia="DejaVu Sans" w:hAnsi="DejaVu Sans" w:cs="DejaVu Sans"/>
                <w:b/>
                <w:color w:val="000000"/>
                <w:sz w:val="26"/>
              </w:rPr>
              <w:t>DES SITES DE LA CCI LYON METROPOLE SAINT-ETIENNE ROANNE</w:t>
            </w:r>
          </w:p>
        </w:tc>
        <w:tc>
          <w:tcPr>
            <w:tcW w:w="1260" w:type="dxa"/>
            <w:tcMar>
              <w:top w:w="0" w:type="dxa"/>
              <w:left w:w="0" w:type="dxa"/>
              <w:bottom w:w="0" w:type="dxa"/>
              <w:right w:w="0" w:type="dxa"/>
            </w:tcMar>
          </w:tcPr>
          <w:p w14:paraId="1BCAD8FA" w14:textId="77777777" w:rsidR="006E638B" w:rsidRPr="00CE40CF" w:rsidRDefault="006E638B" w:rsidP="006E638B">
            <w:pPr>
              <w:rPr>
                <w:rFonts w:ascii="DejaVu Sans" w:hAnsi="DejaVu Sans" w:cs="DejaVu Sans"/>
                <w:sz w:val="2"/>
              </w:rPr>
            </w:pPr>
          </w:p>
        </w:tc>
      </w:tr>
      <w:bookmarkEnd w:id="0"/>
    </w:tbl>
    <w:p w14:paraId="4D759582" w14:textId="77777777" w:rsidR="00AB1079" w:rsidRPr="00CE40CF"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3"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0749DC" w:rsidP="00D118E5">
      <w:pPr>
        <w:spacing w:line="279" w:lineRule="exact"/>
        <w:ind w:left="22" w:right="23" w:hanging="11"/>
        <w:jc w:val="center"/>
        <w:rPr>
          <w:rStyle w:val="Lienhypertexte"/>
          <w:rFonts w:ascii="DejaVu Sans" w:eastAsia="DejaVu Sans" w:hAnsi="DejaVu Sans" w:cs="DejaVu Sans"/>
          <w:sz w:val="22"/>
        </w:rPr>
      </w:pPr>
      <w:hyperlink r:id="rId9" w:history="1">
        <w:r w:rsidR="00D118E5" w:rsidRPr="00AF6A02">
          <w:rPr>
            <w:rStyle w:val="Lienhypertexte"/>
            <w:rFonts w:ascii="DejaVu Sans" w:eastAsia="DejaVu Sans" w:hAnsi="DejaVu Sans" w:cs="DejaVu Sans"/>
            <w:sz w:val="22"/>
          </w:rPr>
          <w:t>https://www.lyon-metropole.cci.fr</w:t>
        </w:r>
      </w:hyperlink>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3"/>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15E0E846" w14:textId="6822CFBA" w:rsidR="00CE40CF" w:rsidRDefault="00CE40CF">
      <w:pPr>
        <w:spacing w:after="160" w:line="259" w:lineRule="auto"/>
        <w:rPr>
          <w:rFonts w:ascii="DejaVu Sans" w:hAnsi="DejaVu Sans" w:cs="DejaVu Sans"/>
          <w:sz w:val="20"/>
          <w:szCs w:val="20"/>
        </w:rPr>
      </w:pPr>
      <w:r>
        <w:rPr>
          <w:rFonts w:ascii="DejaVu Sans" w:hAnsi="DejaVu Sans" w:cs="DejaVu Sans"/>
          <w:sz w:val="20"/>
          <w:szCs w:val="20"/>
        </w:rPr>
        <w:br w:type="page"/>
      </w: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shd w:val="clear" w:color="auto" w:fill="auto"/>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AF6A02" w:rsidRDefault="000749DC"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shd w:val="clear" w:color="auto" w:fill="auto"/>
          </w:tcPr>
          <w:p w14:paraId="005B7A0D" w14:textId="2F4A8536" w:rsidR="003F28BC" w:rsidRPr="00AF6A02" w:rsidRDefault="000749DC"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AF6A02" w:rsidRDefault="000749DC"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AF6A02" w:rsidRDefault="000749DC"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shd w:val="clear" w:color="auto" w:fill="auto"/>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shd w:val="clear" w:color="auto" w:fill="auto"/>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AF6A02" w:rsidRDefault="000749DC"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shd w:val="clear" w:color="auto" w:fill="auto"/>
          </w:tcPr>
          <w:p w14:paraId="5AF2282B" w14:textId="77777777" w:rsidR="008553D6" w:rsidRPr="00AF6A02" w:rsidRDefault="000749DC"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shd w:val="clear" w:color="auto" w:fill="auto"/>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Borders>
              <w:bottom w:val="single" w:sz="4" w:space="0" w:color="auto"/>
            </w:tcBorders>
            <w:shd w:val="clear" w:color="auto" w:fill="auto"/>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p w14:paraId="2D6F82A9" w14:textId="77777777" w:rsidR="00C10913" w:rsidRPr="00AF6A02" w:rsidRDefault="00C10913"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shd w:val="clear" w:color="auto" w:fill="auto"/>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shd w:val="clear" w:color="auto" w:fill="auto"/>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AF6A02" w:rsidRDefault="000749DC"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0749DC"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shd w:val="clear" w:color="auto" w:fill="auto"/>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4" w:name="_Hlk146467724"/>
    </w:p>
    <w:p w14:paraId="740D5898" w14:textId="77777777" w:rsidR="008B6CD8" w:rsidRPr="00AF6A02" w:rsidRDefault="008B6CD8" w:rsidP="008B6CD8">
      <w:pPr>
        <w:jc w:val="right"/>
        <w:rPr>
          <w:rFonts w:ascii="DejaVu Sans" w:hAnsi="DejaVu Sans" w:cs="DejaVu Sans"/>
          <w:b/>
          <w:bCs/>
          <w:color w:val="C00000"/>
          <w:sz w:val="22"/>
          <w:szCs w:val="22"/>
          <w:highlight w:val="yellow"/>
        </w:rPr>
      </w:pPr>
    </w:p>
    <w:bookmarkEnd w:id="4"/>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7005D8">
      <w:pPr>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7360E9FB" w:rsidR="00C80E4D" w:rsidRDefault="00C80E4D">
      <w:pPr>
        <w:spacing w:after="160" w:line="259" w:lineRule="auto"/>
        <w:rPr>
          <w:rFonts w:ascii="DejaVu Sans" w:hAnsi="DejaVu Sans" w:cs="DejaVu Sans"/>
          <w:sz w:val="22"/>
          <w:szCs w:val="22"/>
        </w:rPr>
      </w:pPr>
      <w:r>
        <w:rPr>
          <w:rFonts w:ascii="DejaVu Sans" w:hAnsi="DejaVu Sans" w:cs="DejaVu Sans"/>
          <w:sz w:val="22"/>
          <w:szCs w:val="22"/>
        </w:rPr>
        <w:br w:type="page"/>
      </w:r>
    </w:p>
    <w:p w14:paraId="67FD2769"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1BF4C2C" w14:textId="635945DD"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608B8094" w:rsidR="00C80E4D" w:rsidRDefault="00A552AA" w:rsidP="00A552AA">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62D089A0" w14:textId="77777777" w:rsidR="00C80E4D" w:rsidRDefault="00C80E4D">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598BBAD6" w14:textId="77777777" w:rsidR="00A552AA" w:rsidRPr="00AF6A02" w:rsidRDefault="00A552AA" w:rsidP="00A552AA">
      <w:pPr>
        <w:jc w:val="right"/>
        <w:rPr>
          <w:rFonts w:ascii="DejaVu Sans" w:hAnsi="DejaVu Sans" w:cs="DejaVu Sans"/>
          <w:sz w:val="22"/>
          <w:szCs w:val="22"/>
        </w:rPr>
      </w:pPr>
    </w:p>
    <w:p w14:paraId="22EA3493"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424C4EAF"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2021</w:t>
            </w:r>
          </w:p>
        </w:tc>
        <w:tc>
          <w:tcPr>
            <w:tcW w:w="2410" w:type="dxa"/>
            <w:tcBorders>
              <w:top w:val="single" w:sz="8" w:space="0" w:color="000000"/>
              <w:left w:val="single" w:sz="4" w:space="0" w:color="000000"/>
              <w:bottom w:val="single" w:sz="8" w:space="0" w:color="000000"/>
            </w:tcBorders>
            <w:shd w:val="clear" w:color="auto" w:fill="0000FF"/>
          </w:tcPr>
          <w:p w14:paraId="05ABCAE0" w14:textId="5A4C7CEE"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18204CB"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2023</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0033412E" w:rsidR="00C10913" w:rsidRPr="00AF6A02" w:rsidRDefault="00C10913"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1F018C" w:rsidRPr="00AF6A02" w:rsidRDefault="001F018C" w:rsidP="00FE0D25">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578CDF05"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2021</w:t>
            </w:r>
          </w:p>
        </w:tc>
        <w:tc>
          <w:tcPr>
            <w:tcW w:w="2410" w:type="dxa"/>
            <w:tcBorders>
              <w:top w:val="single" w:sz="8" w:space="0" w:color="000000"/>
              <w:left w:val="single" w:sz="4" w:space="0" w:color="000000"/>
              <w:bottom w:val="single" w:sz="8" w:space="0" w:color="000000"/>
            </w:tcBorders>
            <w:shd w:val="clear" w:color="auto" w:fill="0000FF"/>
          </w:tcPr>
          <w:p w14:paraId="2B0FC7B3" w14:textId="37C5AB73"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63FD571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w:t>
            </w:r>
            <w:r w:rsidR="00224C42" w:rsidRPr="00AF6A02">
              <w:rPr>
                <w:rFonts w:ascii="DejaVu Sans" w:hAnsi="DejaVu Sans" w:cs="DejaVu Sans"/>
                <w:b/>
                <w:sz w:val="22"/>
                <w:szCs w:val="22"/>
              </w:rPr>
              <w:t>2023</w:t>
            </w:r>
          </w:p>
        </w:tc>
      </w:tr>
      <w:tr w:rsidR="001F018C" w:rsidRPr="00AF6A02" w14:paraId="6A4BA958" w14:textId="77777777" w:rsidTr="003B1507">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6EF0F6B1"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shd w:val="clear" w:color="auto" w:fill="auto"/>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3B1507">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3AC928C"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3B1507">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56B5A9B" w14:textId="4E8CC1CF" w:rsidR="001F018C" w:rsidRPr="00B37B99" w:rsidRDefault="001F018C" w:rsidP="003B1507">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pPr>
        <w:spacing w:after="160" w:line="259" w:lineRule="auto"/>
        <w:rPr>
          <w:rFonts w:ascii="DejaVu Sans" w:hAnsi="DejaVu Sans" w:cs="DejaVu Sans"/>
          <w:sz w:val="22"/>
          <w:szCs w:val="22"/>
        </w:rPr>
      </w:pPr>
    </w:p>
    <w:p w14:paraId="0401E89F" w14:textId="699CD7EC" w:rsidR="00BA41C2" w:rsidRDefault="00BA41C2">
      <w:pPr>
        <w:spacing w:after="160" w:line="259" w:lineRule="auto"/>
        <w:rPr>
          <w:rFonts w:ascii="DejaVu Sans" w:hAnsi="DejaVu Sans" w:cs="DejaVu Sans"/>
          <w:sz w:val="22"/>
          <w:szCs w:val="22"/>
        </w:rPr>
      </w:pPr>
      <w:r>
        <w:rPr>
          <w:rFonts w:ascii="DejaVu Sans" w:hAnsi="DejaVu Sans" w:cs="DejaVu Sans"/>
          <w:sz w:val="22"/>
          <w:szCs w:val="22"/>
        </w:rPr>
        <w:br w:type="page"/>
      </w:r>
    </w:p>
    <w:p w14:paraId="41146994" w14:textId="77777777" w:rsidR="00262671" w:rsidRPr="00AF6A02" w:rsidRDefault="00262671" w:rsidP="003A0FFA">
      <w:pPr>
        <w:rPr>
          <w:rFonts w:ascii="DejaVu Sans" w:hAnsi="DejaVu Sans" w:cs="DejaVu Sans"/>
          <w:sz w:val="22"/>
          <w:szCs w:val="22"/>
        </w:rPr>
      </w:pPr>
    </w:p>
    <w:p w14:paraId="1BE15010" w14:textId="77777777" w:rsidR="003A0FFA" w:rsidRPr="00AF6A02"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AF6A02" w14:paraId="63F3C0ED" w14:textId="77777777" w:rsidTr="0082703E">
        <w:trPr>
          <w:trHeight w:val="505"/>
          <w:jc w:val="center"/>
        </w:trPr>
        <w:tc>
          <w:tcPr>
            <w:tcW w:w="9784" w:type="dxa"/>
            <w:gridSpan w:val="4"/>
            <w:shd w:val="clear" w:color="auto" w:fill="auto"/>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BD0B61">
        <w:trPr>
          <w:trHeight w:val="505"/>
          <w:jc w:val="center"/>
        </w:trPr>
        <w:tc>
          <w:tcPr>
            <w:tcW w:w="9784" w:type="dxa"/>
            <w:gridSpan w:val="4"/>
            <w:shd w:val="clear" w:color="auto" w:fill="0000FF"/>
            <w:vAlign w:val="center"/>
          </w:tcPr>
          <w:p w14:paraId="1CA5E680" w14:textId="3868EB38"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BD0B61" w:rsidRPr="00AF6A02">
              <w:rPr>
                <w:rFonts w:ascii="DejaVu Sans" w:eastAsia="Arial" w:hAnsi="DejaVu Sans" w:cs="DejaVu Sans"/>
                <w:b/>
                <w:bCs/>
                <w:color w:val="FFFFFF"/>
                <w:sz w:val="22"/>
                <w:szCs w:val="22"/>
                <w:shd w:val="clear" w:color="auto" w:fill="0000FF"/>
              </w:rPr>
              <w:t>4</w:t>
            </w:r>
          </w:p>
        </w:tc>
      </w:tr>
      <w:tr w:rsidR="003A0FFA" w:rsidRPr="00AF6A02"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AF6A02" w14:paraId="5CFAD5D1" w14:textId="77777777" w:rsidTr="00FE0D25">
        <w:trPr>
          <w:trHeight w:val="505"/>
          <w:jc w:val="center"/>
        </w:trPr>
        <w:tc>
          <w:tcPr>
            <w:tcW w:w="9784" w:type="dxa"/>
            <w:gridSpan w:val="4"/>
            <w:shd w:val="clear" w:color="auto" w:fill="auto"/>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BD0B61">
        <w:trPr>
          <w:trHeight w:val="505"/>
          <w:jc w:val="center"/>
        </w:trPr>
        <w:tc>
          <w:tcPr>
            <w:tcW w:w="9784" w:type="dxa"/>
            <w:gridSpan w:val="4"/>
            <w:shd w:val="clear" w:color="auto" w:fill="0000FF"/>
            <w:vAlign w:val="center"/>
          </w:tcPr>
          <w:p w14:paraId="1DE9A62B" w14:textId="2EE19A1C"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BD0B61" w:rsidRPr="00AF6A02">
              <w:rPr>
                <w:rFonts w:ascii="DejaVu Sans" w:eastAsia="Arial" w:hAnsi="DejaVu Sans" w:cs="DejaVu Sans"/>
                <w:b/>
                <w:bCs/>
                <w:color w:val="FFFFFF"/>
                <w:sz w:val="22"/>
                <w:szCs w:val="22"/>
                <w:shd w:val="clear" w:color="auto" w:fill="0000FF"/>
              </w:rPr>
              <w:t>4</w:t>
            </w:r>
          </w:p>
        </w:tc>
      </w:tr>
      <w:tr w:rsidR="00A552AA" w:rsidRPr="00AF6A02"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2CF431B1" w14:textId="77777777" w:rsidR="00904864" w:rsidRPr="00AF6A02" w:rsidRDefault="00904864">
      <w:pPr>
        <w:spacing w:after="160" w:line="259" w:lineRule="auto"/>
        <w:rPr>
          <w:rFonts w:ascii="DejaVu Sans" w:hAnsi="DejaVu Sans" w:cs="DejaVu Sans"/>
          <w:sz w:val="22"/>
          <w:szCs w:val="22"/>
        </w:rPr>
      </w:pPr>
    </w:p>
    <w:p w14:paraId="6751F88F" w14:textId="2C1E351A" w:rsidR="00224C4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 xml:space="preserve">2 </w:t>
      </w:r>
      <w:r w:rsidR="000416C9" w:rsidRPr="00AF6A02">
        <w:rPr>
          <w:rFonts w:ascii="DejaVu Sans" w:hAnsi="DejaVu Sans" w:cs="DejaVu Sans"/>
          <w:b/>
          <w:iCs/>
          <w:sz w:val="22"/>
          <w:szCs w:val="22"/>
          <w:u w:val="single"/>
        </w:rPr>
        <w:t>Principales prestations</w:t>
      </w:r>
      <w:r w:rsidRPr="00AF6A02">
        <w:rPr>
          <w:rFonts w:ascii="DejaVu Sans" w:hAnsi="DejaVu Sans" w:cs="DejaVu Sans"/>
          <w:b/>
          <w:iCs/>
          <w:sz w:val="22"/>
          <w:szCs w:val="22"/>
          <w:u w:val="single"/>
        </w:rPr>
        <w:t xml:space="preserve"> </w:t>
      </w:r>
    </w:p>
    <w:p w14:paraId="1DE7E28A" w14:textId="77777777" w:rsidR="00D6619D" w:rsidRPr="00AF6A02" w:rsidRDefault="00D6619D" w:rsidP="00224C42">
      <w:pPr>
        <w:pStyle w:val="En-tte0"/>
        <w:tabs>
          <w:tab w:val="clear" w:pos="4536"/>
          <w:tab w:val="clear" w:pos="9072"/>
          <w:tab w:val="left" w:pos="0"/>
          <w:tab w:val="left" w:pos="2160"/>
        </w:tabs>
        <w:rPr>
          <w:rFonts w:ascii="DejaVu Sans" w:hAnsi="DejaVu Sans" w:cs="DejaVu Sans"/>
          <w:b/>
          <w:iCs/>
          <w:sz w:val="22"/>
          <w:szCs w:val="22"/>
          <w:u w:val="single"/>
        </w:rPr>
      </w:pP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FE2EF8" w:rsidRPr="00AF6A02" w14:paraId="3009AA38" w14:textId="77777777" w:rsidTr="00C33234">
        <w:trPr>
          <w:trHeight w:val="315"/>
        </w:trPr>
        <w:tc>
          <w:tcPr>
            <w:tcW w:w="1276" w:type="dxa"/>
            <w:tcBorders>
              <w:top w:val="nil"/>
              <w:left w:val="nil"/>
              <w:bottom w:val="nil"/>
              <w:right w:val="nil"/>
            </w:tcBorders>
            <w:shd w:val="clear" w:color="auto" w:fill="auto"/>
            <w:noWrap/>
            <w:vAlign w:val="bottom"/>
            <w:hideMark/>
          </w:tcPr>
          <w:p w14:paraId="1868C320" w14:textId="77777777" w:rsidR="00FE2EF8" w:rsidRPr="00AF6A02" w:rsidRDefault="00FE2EF8" w:rsidP="00C33234">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06126C82" w14:textId="77777777" w:rsidR="00FE2EF8" w:rsidRPr="00AF6A02" w:rsidRDefault="00FE2EF8" w:rsidP="00C33234">
            <w:pPr>
              <w:rPr>
                <w:rFonts w:ascii="DejaVu Sans" w:hAnsi="DejaVu Sans" w:cs="DejaVu Sans"/>
                <w:sz w:val="22"/>
                <w:szCs w:val="22"/>
              </w:rPr>
            </w:pPr>
          </w:p>
        </w:tc>
        <w:tc>
          <w:tcPr>
            <w:tcW w:w="1984" w:type="dxa"/>
            <w:tcBorders>
              <w:top w:val="nil"/>
              <w:left w:val="nil"/>
              <w:bottom w:val="nil"/>
              <w:right w:val="nil"/>
            </w:tcBorders>
            <w:shd w:val="clear" w:color="auto" w:fill="auto"/>
            <w:noWrap/>
            <w:vAlign w:val="bottom"/>
            <w:hideMark/>
          </w:tcPr>
          <w:p w14:paraId="0BD96E74" w14:textId="77777777" w:rsidR="00FE2EF8" w:rsidRPr="00AF6A02" w:rsidRDefault="00FE2EF8" w:rsidP="00C33234">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2F6F0699" w14:textId="77777777" w:rsidR="00FE2EF8" w:rsidRPr="00AF6A02" w:rsidRDefault="00FE2EF8" w:rsidP="00C33234">
            <w:pPr>
              <w:rPr>
                <w:rFonts w:ascii="DejaVu Sans" w:hAnsi="DejaVu Sans" w:cs="DejaVu Sans"/>
                <w:sz w:val="22"/>
                <w:szCs w:val="22"/>
              </w:rPr>
            </w:pPr>
          </w:p>
        </w:tc>
        <w:tc>
          <w:tcPr>
            <w:tcW w:w="604" w:type="dxa"/>
            <w:tcBorders>
              <w:top w:val="nil"/>
              <w:left w:val="nil"/>
              <w:bottom w:val="nil"/>
              <w:right w:val="nil"/>
            </w:tcBorders>
            <w:shd w:val="clear" w:color="auto" w:fill="auto"/>
            <w:noWrap/>
            <w:vAlign w:val="bottom"/>
            <w:hideMark/>
          </w:tcPr>
          <w:p w14:paraId="515CE6BC" w14:textId="77777777" w:rsidR="00FE2EF8" w:rsidRPr="00AF6A02" w:rsidRDefault="00FE2EF8" w:rsidP="00C33234">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740C9B40" w14:textId="77777777" w:rsidR="00FE2EF8" w:rsidRPr="00AF6A02" w:rsidRDefault="00FE2EF8" w:rsidP="00C33234">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22ACE81A" w14:textId="77777777" w:rsidR="00FE2EF8" w:rsidRPr="00AF6A02" w:rsidRDefault="00FE2EF8" w:rsidP="00C33234">
            <w:pPr>
              <w:rPr>
                <w:rFonts w:ascii="DejaVu Sans" w:hAnsi="DejaVu Sans" w:cs="DejaVu Sans"/>
                <w:sz w:val="22"/>
                <w:szCs w:val="22"/>
              </w:rPr>
            </w:pPr>
          </w:p>
        </w:tc>
        <w:tc>
          <w:tcPr>
            <w:tcW w:w="1200" w:type="dxa"/>
            <w:gridSpan w:val="2"/>
            <w:tcBorders>
              <w:top w:val="nil"/>
              <w:left w:val="nil"/>
              <w:bottom w:val="nil"/>
              <w:right w:val="nil"/>
            </w:tcBorders>
            <w:shd w:val="clear" w:color="auto" w:fill="auto"/>
            <w:noWrap/>
            <w:vAlign w:val="bottom"/>
            <w:hideMark/>
          </w:tcPr>
          <w:p w14:paraId="5E50FF0A" w14:textId="77777777" w:rsidR="00FE2EF8" w:rsidRPr="00AF6A02" w:rsidRDefault="00FE2EF8" w:rsidP="00C33234">
            <w:pPr>
              <w:rPr>
                <w:rFonts w:ascii="DejaVu Sans" w:hAnsi="DejaVu Sans" w:cs="DejaVu Sans"/>
                <w:sz w:val="22"/>
                <w:szCs w:val="22"/>
              </w:rPr>
            </w:pPr>
          </w:p>
        </w:tc>
        <w:tc>
          <w:tcPr>
            <w:tcW w:w="160" w:type="dxa"/>
            <w:tcBorders>
              <w:top w:val="nil"/>
              <w:left w:val="nil"/>
              <w:bottom w:val="nil"/>
              <w:right w:val="nil"/>
            </w:tcBorders>
            <w:shd w:val="clear" w:color="auto" w:fill="auto"/>
            <w:noWrap/>
            <w:vAlign w:val="bottom"/>
            <w:hideMark/>
          </w:tcPr>
          <w:p w14:paraId="64551B6A" w14:textId="77777777" w:rsidR="00FE2EF8" w:rsidRPr="00AF6A02" w:rsidRDefault="00FE2EF8" w:rsidP="00C33234">
            <w:pPr>
              <w:rPr>
                <w:rFonts w:ascii="DejaVu Sans" w:hAnsi="DejaVu Sans" w:cs="DejaVu Sans"/>
                <w:sz w:val="22"/>
                <w:szCs w:val="22"/>
              </w:rPr>
            </w:pPr>
          </w:p>
        </w:tc>
      </w:tr>
      <w:tr w:rsidR="00FE2EF8" w:rsidRPr="00AF6A02" w14:paraId="07E883C8" w14:textId="77777777" w:rsidTr="00C33234">
        <w:trPr>
          <w:gridAfter w:val="2"/>
          <w:wAfter w:w="537" w:type="dxa"/>
          <w:trHeight w:val="315"/>
        </w:trPr>
        <w:tc>
          <w:tcPr>
            <w:tcW w:w="1276" w:type="dxa"/>
            <w:tcBorders>
              <w:top w:val="nil"/>
              <w:left w:val="nil"/>
              <w:bottom w:val="single" w:sz="8" w:space="0" w:color="auto"/>
              <w:right w:val="nil"/>
            </w:tcBorders>
            <w:shd w:val="clear" w:color="auto" w:fill="auto"/>
            <w:noWrap/>
            <w:vAlign w:val="bottom"/>
            <w:hideMark/>
          </w:tcPr>
          <w:p w14:paraId="7DD3F1B8" w14:textId="77777777" w:rsidR="00FE2EF8" w:rsidRPr="00AF6A02" w:rsidRDefault="00FE2EF8" w:rsidP="00C33234">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single" w:sz="8" w:space="0" w:color="auto"/>
              <w:right w:val="single" w:sz="4" w:space="0" w:color="auto"/>
            </w:tcBorders>
            <w:shd w:val="clear" w:color="auto" w:fill="0000FF"/>
            <w:noWrap/>
            <w:vAlign w:val="bottom"/>
            <w:hideMark/>
          </w:tcPr>
          <w:p w14:paraId="46ED15B5"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ANNÉE</w:t>
            </w:r>
          </w:p>
        </w:tc>
        <w:tc>
          <w:tcPr>
            <w:tcW w:w="1984" w:type="dxa"/>
            <w:tcBorders>
              <w:top w:val="single" w:sz="8" w:space="0" w:color="auto"/>
              <w:left w:val="nil"/>
              <w:bottom w:val="single" w:sz="8" w:space="0" w:color="auto"/>
              <w:right w:val="single" w:sz="4" w:space="0" w:color="auto"/>
            </w:tcBorders>
            <w:shd w:val="clear" w:color="auto" w:fill="0000FF"/>
            <w:vAlign w:val="bottom"/>
            <w:hideMark/>
          </w:tcPr>
          <w:p w14:paraId="10668FF5"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MAÎTRE D'OUVRAGE</w:t>
            </w:r>
          </w:p>
        </w:tc>
        <w:tc>
          <w:tcPr>
            <w:tcW w:w="1418" w:type="dxa"/>
            <w:tcBorders>
              <w:top w:val="single" w:sz="8" w:space="0" w:color="auto"/>
              <w:left w:val="nil"/>
              <w:bottom w:val="single" w:sz="8" w:space="0" w:color="auto"/>
              <w:right w:val="single" w:sz="4" w:space="0" w:color="auto"/>
            </w:tcBorders>
            <w:shd w:val="clear" w:color="auto" w:fill="0000FF"/>
            <w:noWrap/>
            <w:vAlign w:val="bottom"/>
            <w:hideMark/>
          </w:tcPr>
          <w:p w14:paraId="49AD5D41"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MONTANT</w:t>
            </w:r>
          </w:p>
        </w:tc>
        <w:tc>
          <w:tcPr>
            <w:tcW w:w="3827" w:type="dxa"/>
            <w:gridSpan w:val="4"/>
            <w:tcBorders>
              <w:top w:val="single" w:sz="8" w:space="0" w:color="auto"/>
              <w:left w:val="nil"/>
              <w:bottom w:val="single" w:sz="8" w:space="0" w:color="auto"/>
              <w:right w:val="single" w:sz="8" w:space="0" w:color="000000"/>
            </w:tcBorders>
            <w:shd w:val="clear" w:color="auto" w:fill="0000FF"/>
            <w:noWrap/>
            <w:vAlign w:val="bottom"/>
            <w:hideMark/>
          </w:tcPr>
          <w:p w14:paraId="1ADF69BF" w14:textId="77777777" w:rsidR="00FE2EF8" w:rsidRPr="00AF6A02" w:rsidRDefault="00FE2EF8" w:rsidP="00C33234">
            <w:pPr>
              <w:tabs>
                <w:tab w:val="left" w:pos="426"/>
              </w:tabs>
              <w:rPr>
                <w:rFonts w:ascii="DejaVu Sans" w:eastAsia="Arial" w:hAnsi="DejaVu Sans" w:cs="DejaVu Sans"/>
                <w:b/>
                <w:bCs/>
                <w:color w:val="FFFFFF"/>
                <w:sz w:val="22"/>
                <w:szCs w:val="22"/>
              </w:rPr>
            </w:pPr>
            <w:r>
              <w:rPr>
                <w:rFonts w:ascii="DejaVu Sans" w:hAnsi="DejaVu Sans" w:cs="DejaVu Sans"/>
                <w:sz w:val="22"/>
                <w:szCs w:val="22"/>
              </w:rPr>
              <w:t>PRESTATIONS</w:t>
            </w:r>
            <w:r w:rsidRPr="00AF6A02">
              <w:rPr>
                <w:rFonts w:ascii="DejaVu Sans" w:hAnsi="DejaVu Sans" w:cs="DejaVu Sans"/>
                <w:sz w:val="22"/>
                <w:szCs w:val="22"/>
              </w:rPr>
              <w:t xml:space="preserve"> EFFECTUÉ</w:t>
            </w:r>
            <w:r>
              <w:rPr>
                <w:rFonts w:ascii="DejaVu Sans" w:hAnsi="DejaVu Sans" w:cs="DejaVu Sans"/>
                <w:sz w:val="22"/>
                <w:szCs w:val="22"/>
              </w:rPr>
              <w:t>E</w:t>
            </w:r>
            <w:r w:rsidRPr="00AF6A02">
              <w:rPr>
                <w:rFonts w:ascii="DejaVu Sans" w:hAnsi="DejaVu Sans" w:cs="DejaVu Sans"/>
                <w:sz w:val="22"/>
                <w:szCs w:val="22"/>
              </w:rPr>
              <w:t>S</w:t>
            </w:r>
          </w:p>
        </w:tc>
      </w:tr>
      <w:tr w:rsidR="00FE2EF8" w:rsidRPr="00AF6A02" w14:paraId="269EA563" w14:textId="77777777" w:rsidTr="00C33234">
        <w:trPr>
          <w:gridAfter w:val="2"/>
          <w:wAfter w:w="537" w:type="dxa"/>
          <w:trHeight w:val="501"/>
        </w:trPr>
        <w:tc>
          <w:tcPr>
            <w:tcW w:w="1276" w:type="dxa"/>
            <w:vMerge w:val="restart"/>
            <w:tcBorders>
              <w:top w:val="single" w:sz="8" w:space="0" w:color="auto"/>
              <w:left w:val="single" w:sz="8" w:space="0" w:color="auto"/>
              <w:bottom w:val="single" w:sz="4" w:space="0" w:color="auto"/>
              <w:right w:val="single" w:sz="8" w:space="0" w:color="auto"/>
            </w:tcBorders>
            <w:shd w:val="clear" w:color="auto" w:fill="DEEAF6" w:themeFill="accent5" w:themeFillTint="33"/>
            <w:noWrap/>
            <w:vAlign w:val="center"/>
            <w:hideMark/>
          </w:tcPr>
          <w:p w14:paraId="7E143664"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8779702"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EE90B2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5D5DD8CB"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4" w:space="0" w:color="auto"/>
              <w:right w:val="single" w:sz="8" w:space="0" w:color="000000"/>
            </w:tcBorders>
            <w:shd w:val="clear" w:color="auto" w:fill="auto"/>
            <w:noWrap/>
            <w:vAlign w:val="bottom"/>
            <w:hideMark/>
          </w:tcPr>
          <w:p w14:paraId="7452C6B9"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03B36D55"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2F3B9C4F"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1CE85845" w14:textId="77777777" w:rsidR="00FE2EF8" w:rsidRPr="00AF6A02" w:rsidRDefault="00FE2EF8"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188F132E"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43DF8375" w14:textId="77777777" w:rsidR="00FE2EF8" w:rsidRPr="00AF6A02" w:rsidRDefault="00FE2EF8"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70C2FEBC" w14:textId="77777777" w:rsidR="00FE2EF8" w:rsidRPr="00AF6A02" w:rsidRDefault="00FE2EF8" w:rsidP="00C33234">
            <w:pPr>
              <w:rPr>
                <w:rFonts w:ascii="DejaVu Sans" w:hAnsi="DejaVu Sans" w:cs="DejaVu Sans"/>
                <w:color w:val="000000"/>
                <w:sz w:val="22"/>
                <w:szCs w:val="22"/>
              </w:rPr>
            </w:pPr>
          </w:p>
        </w:tc>
      </w:tr>
      <w:tr w:rsidR="00FE2EF8" w:rsidRPr="00AF6A02" w14:paraId="245F3BAA" w14:textId="77777777" w:rsidTr="00C33234">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15761340"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1418" w:type="dxa"/>
            <w:vMerge w:val="restart"/>
            <w:tcBorders>
              <w:top w:val="single" w:sz="8" w:space="0" w:color="000000"/>
              <w:left w:val="single" w:sz="8" w:space="0" w:color="auto"/>
              <w:bottom w:val="single" w:sz="4" w:space="0" w:color="auto"/>
              <w:right w:val="single" w:sz="4" w:space="0" w:color="auto"/>
            </w:tcBorders>
            <w:shd w:val="clear" w:color="auto" w:fill="auto"/>
            <w:noWrap/>
            <w:vAlign w:val="bottom"/>
            <w:hideMark/>
          </w:tcPr>
          <w:p w14:paraId="6DCD28A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729DADE3"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2624DD3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shd w:val="clear" w:color="auto" w:fill="auto"/>
            <w:noWrap/>
            <w:vAlign w:val="bottom"/>
            <w:hideMark/>
          </w:tcPr>
          <w:p w14:paraId="6F477BA4"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0B305F83"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7480B09C"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0804584C" w14:textId="77777777" w:rsidR="00FE2EF8" w:rsidRPr="00AF6A02" w:rsidRDefault="00FE2EF8"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29BC0665"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2D4E1FAB" w14:textId="77777777" w:rsidR="00FE2EF8" w:rsidRPr="00AF6A02" w:rsidRDefault="00FE2EF8"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2921A7D5" w14:textId="77777777" w:rsidR="00FE2EF8" w:rsidRPr="00AF6A02" w:rsidRDefault="00FE2EF8" w:rsidP="00C33234">
            <w:pPr>
              <w:rPr>
                <w:rFonts w:ascii="DejaVu Sans" w:hAnsi="DejaVu Sans" w:cs="DejaVu Sans"/>
                <w:color w:val="000000"/>
                <w:sz w:val="22"/>
                <w:szCs w:val="22"/>
              </w:rPr>
            </w:pPr>
          </w:p>
        </w:tc>
      </w:tr>
      <w:tr w:rsidR="00FE2EF8" w:rsidRPr="00AF6A02" w14:paraId="54C01B45" w14:textId="77777777" w:rsidTr="00C33234">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59CCE2DB"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3</w:t>
            </w:r>
          </w:p>
        </w:tc>
        <w:tc>
          <w:tcPr>
            <w:tcW w:w="1418" w:type="dxa"/>
            <w:vMerge w:val="restart"/>
            <w:tcBorders>
              <w:top w:val="single" w:sz="8" w:space="0" w:color="000000"/>
              <w:left w:val="single" w:sz="8" w:space="0" w:color="auto"/>
              <w:bottom w:val="single" w:sz="4" w:space="0" w:color="auto"/>
              <w:right w:val="single" w:sz="4" w:space="0" w:color="auto"/>
            </w:tcBorders>
            <w:shd w:val="clear" w:color="auto" w:fill="auto"/>
            <w:noWrap/>
            <w:vAlign w:val="bottom"/>
            <w:hideMark/>
          </w:tcPr>
          <w:p w14:paraId="2427C33A"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24794F7B"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5CEAD921"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shd w:val="clear" w:color="auto" w:fill="auto"/>
            <w:noWrap/>
            <w:vAlign w:val="bottom"/>
            <w:hideMark/>
          </w:tcPr>
          <w:p w14:paraId="3898B0B6"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1F11FE92"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68E30825" w14:textId="77777777" w:rsidR="00FE2EF8" w:rsidRPr="00AF6A02" w:rsidRDefault="00FE2EF8" w:rsidP="00C33234">
            <w:pPr>
              <w:rPr>
                <w:rFonts w:ascii="DejaVu Sans" w:hAnsi="DejaVu Sans" w:cs="DejaVu Sans"/>
                <w:color w:val="000000"/>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68BC6ABA" w14:textId="77777777" w:rsidR="00FE2EF8" w:rsidRPr="00AF6A02" w:rsidRDefault="00FE2EF8" w:rsidP="00C33234">
            <w:pPr>
              <w:rPr>
                <w:rFonts w:ascii="DejaVu Sans" w:hAnsi="DejaVu Sans" w:cs="DejaVu Sans"/>
                <w:color w:val="000000"/>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1F574201" w14:textId="77777777" w:rsidR="00FE2EF8" w:rsidRPr="00AF6A02" w:rsidRDefault="00FE2EF8" w:rsidP="00C33234">
            <w:pPr>
              <w:rPr>
                <w:rFonts w:ascii="DejaVu Sans" w:hAnsi="DejaVu Sans" w:cs="DejaVu Sans"/>
                <w:color w:val="000000"/>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718BF16F" w14:textId="77777777" w:rsidR="00FE2EF8" w:rsidRPr="00AF6A02" w:rsidRDefault="00FE2EF8" w:rsidP="00C33234">
            <w:pPr>
              <w:rPr>
                <w:rFonts w:ascii="DejaVu Sans" w:hAnsi="DejaVu Sans" w:cs="DejaVu Sans"/>
                <w:color w:val="000000"/>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20BA1DB2" w14:textId="77777777" w:rsidR="00FE2EF8" w:rsidRPr="00AF6A02" w:rsidRDefault="00FE2EF8" w:rsidP="00C33234">
            <w:pPr>
              <w:rPr>
                <w:rFonts w:ascii="DejaVu Sans" w:hAnsi="DejaVu Sans" w:cs="DejaVu Sans"/>
                <w:color w:val="000000"/>
                <w:sz w:val="22"/>
                <w:szCs w:val="22"/>
              </w:rPr>
            </w:pPr>
          </w:p>
        </w:tc>
      </w:tr>
    </w:tbl>
    <w:p w14:paraId="105FF6C4" w14:textId="77777777" w:rsidR="00FE2EF8" w:rsidRPr="00AF6A02" w:rsidRDefault="00FE2EF8" w:rsidP="00FE2EF8">
      <w:pPr>
        <w:rPr>
          <w:rFonts w:ascii="DejaVu Sans" w:hAnsi="DejaVu Sans" w:cs="DejaVu Sans"/>
          <w:sz w:val="22"/>
          <w:szCs w:val="22"/>
        </w:rPr>
      </w:pPr>
    </w:p>
    <w:p w14:paraId="4C8A7ADE" w14:textId="77777777" w:rsidR="00FE2EF8" w:rsidRPr="00AF6A02" w:rsidRDefault="00FE2EF8" w:rsidP="00FE2EF8">
      <w:pPr>
        <w:pStyle w:val="En-tte0"/>
        <w:tabs>
          <w:tab w:val="clear" w:pos="4536"/>
          <w:tab w:val="clear" w:pos="9072"/>
          <w:tab w:val="left" w:pos="0"/>
          <w:tab w:val="left" w:pos="2160"/>
        </w:tabs>
        <w:rPr>
          <w:rFonts w:ascii="DejaVu Sans" w:hAnsi="DejaVu Sans" w:cs="DejaVu Sans"/>
          <w:iCs/>
          <w:sz w:val="22"/>
          <w:szCs w:val="22"/>
        </w:rPr>
      </w:pPr>
    </w:p>
    <w:p w14:paraId="7798834B" w14:textId="77777777" w:rsidR="00FE2EF8" w:rsidRDefault="00FE2EF8" w:rsidP="00FE2EF8">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535067E3" w14:textId="77777777" w:rsidR="000B295B" w:rsidRPr="00DD7166" w:rsidRDefault="000B295B" w:rsidP="000B295B">
      <w:pPr>
        <w:pStyle w:val="En-tte0"/>
        <w:tabs>
          <w:tab w:val="clear" w:pos="4536"/>
          <w:tab w:val="clear" w:pos="9072"/>
          <w:tab w:val="left" w:pos="0"/>
          <w:tab w:val="left" w:pos="2160"/>
        </w:tabs>
        <w:rPr>
          <w:rFonts w:ascii="DejaVu Sans" w:hAnsi="DejaVu Sans" w:cs="DejaVu Sans"/>
          <w:b/>
          <w:iCs/>
          <w:sz w:val="22"/>
          <w:szCs w:val="22"/>
          <w:u w:val="single"/>
        </w:rPr>
      </w:pPr>
      <w:bookmarkStart w:id="5" w:name="_GoBack"/>
      <w:bookmarkEnd w:id="5"/>
    </w:p>
    <w:p w14:paraId="4EAE47A8" w14:textId="3F20672B" w:rsidR="000B295B" w:rsidRDefault="00BC47BC" w:rsidP="000B295B">
      <w:pPr>
        <w:pStyle w:val="En-tte0"/>
        <w:tabs>
          <w:tab w:val="clear" w:pos="4536"/>
          <w:tab w:val="clear" w:pos="9072"/>
          <w:tab w:val="left" w:pos="0"/>
          <w:tab w:val="left" w:pos="2160"/>
        </w:tabs>
        <w:rPr>
          <w:rFonts w:ascii="DejaVu Sans" w:hAnsi="DejaVu Sans" w:cs="DejaVu Sans"/>
          <w:b/>
          <w:iCs/>
          <w:sz w:val="22"/>
          <w:szCs w:val="22"/>
          <w:u w:val="single"/>
        </w:rPr>
      </w:pPr>
      <w:r>
        <w:rPr>
          <w:rFonts w:ascii="DejaVu Sans" w:hAnsi="DejaVu Sans" w:cs="DejaVu Sans"/>
          <w:b/>
          <w:iCs/>
          <w:sz w:val="22"/>
          <w:szCs w:val="22"/>
          <w:u w:val="single"/>
        </w:rPr>
        <w:t>3</w:t>
      </w:r>
      <w:r w:rsidR="000B295B" w:rsidRPr="00DD7166">
        <w:rPr>
          <w:rFonts w:ascii="DejaVu Sans" w:hAnsi="DejaVu Sans" w:cs="DejaVu Sans"/>
          <w:b/>
          <w:iCs/>
          <w:sz w:val="22"/>
          <w:szCs w:val="22"/>
          <w:u w:val="single"/>
        </w:rPr>
        <w:t xml:space="preserve"> </w:t>
      </w:r>
      <w:r w:rsidR="006E638B" w:rsidRPr="006E638B">
        <w:rPr>
          <w:rFonts w:ascii="DejaVu Sans" w:hAnsi="DejaVu Sans" w:cs="DejaVu Sans"/>
          <w:b/>
          <w:iCs/>
          <w:sz w:val="22"/>
          <w:szCs w:val="22"/>
          <w:u w:val="single"/>
        </w:rPr>
        <w:t>Certificats de qualifications et/ou de qualité</w:t>
      </w:r>
    </w:p>
    <w:p w14:paraId="5922AF91" w14:textId="77777777" w:rsidR="00072B34" w:rsidRPr="00DD7166" w:rsidRDefault="00072B34" w:rsidP="000B295B">
      <w:pPr>
        <w:pStyle w:val="En-tte0"/>
        <w:tabs>
          <w:tab w:val="clear" w:pos="4536"/>
          <w:tab w:val="clear" w:pos="9072"/>
          <w:tab w:val="left" w:pos="0"/>
          <w:tab w:val="left" w:pos="2160"/>
        </w:tabs>
        <w:rPr>
          <w:rFonts w:ascii="DejaVu Sans" w:hAnsi="DejaVu Sans" w:cs="DejaVu Sans"/>
          <w:b/>
          <w:iCs/>
          <w:sz w:val="22"/>
          <w:szCs w:val="22"/>
          <w:u w:val="single"/>
        </w:rPr>
      </w:pPr>
    </w:p>
    <w:p w14:paraId="1AD7E4B4" w14:textId="135D8DA0" w:rsidR="001D75ED" w:rsidRDefault="006E638B" w:rsidP="006E638B">
      <w:pPr>
        <w:pStyle w:val="En-tte0"/>
        <w:tabs>
          <w:tab w:val="clear" w:pos="4536"/>
          <w:tab w:val="clear" w:pos="9072"/>
          <w:tab w:val="left" w:pos="0"/>
          <w:tab w:val="left" w:pos="2160"/>
        </w:tabs>
        <w:rPr>
          <w:rFonts w:ascii="DejaVu Sans" w:eastAsia="DejaVu Sans" w:hAnsi="DejaVu Sans" w:cs="DejaVu Sans"/>
          <w:color w:val="000000"/>
          <w:sz w:val="22"/>
          <w:szCs w:val="22"/>
        </w:rPr>
      </w:pPr>
      <w:r w:rsidRPr="006E638B">
        <w:rPr>
          <w:rFonts w:ascii="DejaVu Sans" w:hAnsi="DejaVu Sans" w:cs="DejaVu Sans"/>
          <w:i/>
          <w:iCs/>
          <w:sz w:val="22"/>
          <w:szCs w:val="22"/>
        </w:rPr>
        <w:t>- Certification qualité ou démarche équivalente</w:t>
      </w:r>
    </w:p>
    <w:p w14:paraId="59B0AD00" w14:textId="77777777" w:rsidR="001D75ED" w:rsidRPr="00AF6A02" w:rsidRDefault="001D75ED" w:rsidP="00126A46">
      <w:pPr>
        <w:rPr>
          <w:rFonts w:ascii="DejaVu Sans" w:hAnsi="DejaVu Sans" w:cs="DejaVu Sans"/>
          <w:sz w:val="22"/>
          <w:szCs w:val="22"/>
        </w:rPr>
      </w:pPr>
    </w:p>
    <w:sectPr w:rsidR="001D75ED" w:rsidRPr="00AF6A02" w:rsidSect="000749DC">
      <w:footerReference w:type="default" r:id="rId10"/>
      <w:type w:val="continuous"/>
      <w:pgSz w:w="11906" w:h="16838" w:code="9"/>
      <w:pgMar w:top="851"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6760CE"/>
    <w:multiLevelType w:val="hybridMultilevel"/>
    <w:tmpl w:val="2EE6B274"/>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11"/>
  </w:num>
  <w:num w:numId="4">
    <w:abstractNumId w:val="18"/>
  </w:num>
  <w:num w:numId="5">
    <w:abstractNumId w:val="14"/>
  </w:num>
  <w:num w:numId="6">
    <w:abstractNumId w:val="16"/>
  </w:num>
  <w:num w:numId="7">
    <w:abstractNumId w:val="23"/>
  </w:num>
  <w:num w:numId="8">
    <w:abstractNumId w:val="17"/>
  </w:num>
  <w:num w:numId="9">
    <w:abstractNumId w:val="7"/>
  </w:num>
  <w:num w:numId="10">
    <w:abstractNumId w:val="1"/>
  </w:num>
  <w:num w:numId="11">
    <w:abstractNumId w:val="20"/>
  </w:num>
  <w:num w:numId="12">
    <w:abstractNumId w:val="19"/>
  </w:num>
  <w:num w:numId="13">
    <w:abstractNumId w:val="13"/>
  </w:num>
  <w:num w:numId="14">
    <w:abstractNumId w:val="12"/>
  </w:num>
  <w:num w:numId="15">
    <w:abstractNumId w:val="13"/>
  </w:num>
  <w:num w:numId="16">
    <w:abstractNumId w:val="5"/>
  </w:num>
  <w:num w:numId="17">
    <w:abstractNumId w:val="0"/>
  </w:num>
  <w:num w:numId="18">
    <w:abstractNumId w:val="15"/>
  </w:num>
  <w:num w:numId="19">
    <w:abstractNumId w:val="3"/>
  </w:num>
  <w:num w:numId="20">
    <w:abstractNumId w:val="4"/>
  </w:num>
  <w:num w:numId="21">
    <w:abstractNumId w:val="6"/>
  </w:num>
  <w:num w:numId="22">
    <w:abstractNumId w:val="10"/>
  </w:num>
  <w:num w:numId="23">
    <w:abstractNumId w:val="8"/>
  </w:num>
  <w:num w:numId="24">
    <w:abstractNumId w:val="21"/>
  </w:num>
  <w:num w:numId="25">
    <w:abstractNumId w:val="22"/>
  </w:num>
  <w:num w:numId="26">
    <w:abstractNumId w:val="9"/>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4160B"/>
    <w:rsid w:val="000416C9"/>
    <w:rsid w:val="00041FC8"/>
    <w:rsid w:val="00042CB6"/>
    <w:rsid w:val="00050E57"/>
    <w:rsid w:val="00072B34"/>
    <w:rsid w:val="00074109"/>
    <w:rsid w:val="000749DC"/>
    <w:rsid w:val="000B295B"/>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785C"/>
    <w:rsid w:val="001F018C"/>
    <w:rsid w:val="001F2DD5"/>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1507"/>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E638B"/>
    <w:rsid w:val="006F3EBE"/>
    <w:rsid w:val="006F4A86"/>
    <w:rsid w:val="00700119"/>
    <w:rsid w:val="00700209"/>
    <w:rsid w:val="007005D8"/>
    <w:rsid w:val="00704B8A"/>
    <w:rsid w:val="0074481F"/>
    <w:rsid w:val="00752F70"/>
    <w:rsid w:val="00762762"/>
    <w:rsid w:val="00762C17"/>
    <w:rsid w:val="00764CDC"/>
    <w:rsid w:val="007A0332"/>
    <w:rsid w:val="007B08F7"/>
    <w:rsid w:val="007B3935"/>
    <w:rsid w:val="007C68A2"/>
    <w:rsid w:val="007D776B"/>
    <w:rsid w:val="007F0912"/>
    <w:rsid w:val="008079DA"/>
    <w:rsid w:val="00814FD2"/>
    <w:rsid w:val="0082703E"/>
    <w:rsid w:val="00827221"/>
    <w:rsid w:val="00841A5A"/>
    <w:rsid w:val="00842638"/>
    <w:rsid w:val="008553D6"/>
    <w:rsid w:val="0086638F"/>
    <w:rsid w:val="0088068A"/>
    <w:rsid w:val="00894FE7"/>
    <w:rsid w:val="008A60AD"/>
    <w:rsid w:val="008B6B5C"/>
    <w:rsid w:val="008B6CD8"/>
    <w:rsid w:val="008D67DE"/>
    <w:rsid w:val="00902268"/>
    <w:rsid w:val="00904864"/>
    <w:rsid w:val="009344EA"/>
    <w:rsid w:val="0093518D"/>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429E"/>
    <w:rsid w:val="00B86B2F"/>
    <w:rsid w:val="00BA41C2"/>
    <w:rsid w:val="00BB5573"/>
    <w:rsid w:val="00BC43E4"/>
    <w:rsid w:val="00BC47BC"/>
    <w:rsid w:val="00BD0B61"/>
    <w:rsid w:val="00BF7F0C"/>
    <w:rsid w:val="00C10913"/>
    <w:rsid w:val="00C6144D"/>
    <w:rsid w:val="00C62F5C"/>
    <w:rsid w:val="00C7476A"/>
    <w:rsid w:val="00C7590D"/>
    <w:rsid w:val="00C80E4D"/>
    <w:rsid w:val="00C86580"/>
    <w:rsid w:val="00C97238"/>
    <w:rsid w:val="00C97772"/>
    <w:rsid w:val="00CA0ABB"/>
    <w:rsid w:val="00CA4FBA"/>
    <w:rsid w:val="00CB01D3"/>
    <w:rsid w:val="00CC2ED6"/>
    <w:rsid w:val="00CE0CC8"/>
    <w:rsid w:val="00CE40CF"/>
    <w:rsid w:val="00CE5816"/>
    <w:rsid w:val="00CF1E6C"/>
    <w:rsid w:val="00D04F3C"/>
    <w:rsid w:val="00D118E5"/>
    <w:rsid w:val="00D14E8D"/>
    <w:rsid w:val="00D15447"/>
    <w:rsid w:val="00D26C00"/>
    <w:rsid w:val="00D33DCD"/>
    <w:rsid w:val="00D3473A"/>
    <w:rsid w:val="00D34B59"/>
    <w:rsid w:val="00D52829"/>
    <w:rsid w:val="00D64A6E"/>
    <w:rsid w:val="00D6619D"/>
    <w:rsid w:val="00D66F8C"/>
    <w:rsid w:val="00D82EEC"/>
    <w:rsid w:val="00D91158"/>
    <w:rsid w:val="00DB6D10"/>
    <w:rsid w:val="00DC1011"/>
    <w:rsid w:val="00DD41BC"/>
    <w:rsid w:val="00DE4EA2"/>
    <w:rsid w:val="00E015F4"/>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E2EF8"/>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yon-metropol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11959-D9AE-43D2-AE7F-03809BC6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1112</Words>
  <Characters>6117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41</cp:revision>
  <dcterms:created xsi:type="dcterms:W3CDTF">2024-05-17T07:24:00Z</dcterms:created>
  <dcterms:modified xsi:type="dcterms:W3CDTF">2025-03-25T12:54:00Z</dcterms:modified>
</cp:coreProperties>
</file>