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B0C6" w14:textId="3AD1C687" w:rsidR="00C9191F" w:rsidRDefault="008F5D82">
      <w:pPr>
        <w:ind w:right="5920"/>
        <w:rPr>
          <w:sz w:val="2"/>
        </w:rPr>
      </w:pPr>
      <w:r>
        <w:rPr>
          <w:noProof/>
          <w:lang w:val="fr-FR" w:eastAsia="fr-FR"/>
        </w:rPr>
        <w:drawing>
          <wp:inline distT="0" distB="0" distL="0" distR="0" wp14:anchorId="5D4F7C7F" wp14:editId="0DEF9272">
            <wp:extent cx="23526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971550"/>
                    </a:xfrm>
                    <a:prstGeom prst="rect">
                      <a:avLst/>
                    </a:prstGeom>
                    <a:noFill/>
                    <a:ln>
                      <a:noFill/>
                    </a:ln>
                  </pic:spPr>
                </pic:pic>
              </a:graphicData>
            </a:graphic>
          </wp:inline>
        </w:drawing>
      </w:r>
    </w:p>
    <w:p w14:paraId="65BE6090" w14:textId="77777777" w:rsidR="00C9191F" w:rsidRDefault="00C9191F">
      <w:pPr>
        <w:spacing w:after="160" w:line="240" w:lineRule="exact"/>
      </w:pPr>
    </w:p>
    <w:tbl>
      <w:tblPr>
        <w:tblW w:w="0" w:type="auto"/>
        <w:tblLayout w:type="fixed"/>
        <w:tblLook w:val="04A0" w:firstRow="1" w:lastRow="0" w:firstColumn="1" w:lastColumn="0" w:noHBand="0" w:noVBand="1"/>
      </w:tblPr>
      <w:tblGrid>
        <w:gridCol w:w="9620"/>
      </w:tblGrid>
      <w:tr w:rsidR="00C9191F" w14:paraId="2475667E" w14:textId="77777777">
        <w:tc>
          <w:tcPr>
            <w:tcW w:w="9620" w:type="dxa"/>
            <w:shd w:val="clear" w:color="666553" w:fill="666553"/>
            <w:tcMar>
              <w:top w:w="30" w:type="dxa"/>
              <w:left w:w="0" w:type="dxa"/>
              <w:bottom w:w="0" w:type="dxa"/>
              <w:right w:w="0" w:type="dxa"/>
            </w:tcMar>
            <w:vAlign w:val="center"/>
          </w:tcPr>
          <w:p w14:paraId="73D4F494" w14:textId="77777777" w:rsidR="00C9191F" w:rsidRDefault="00AC437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p w14:paraId="538B5CD6" w14:textId="1F719049" w:rsidR="00745C4A" w:rsidRDefault="00745C4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PHASE CANDIDATURE</w:t>
            </w:r>
          </w:p>
        </w:tc>
      </w:tr>
    </w:tbl>
    <w:p w14:paraId="46E9C711" w14:textId="77777777" w:rsidR="00C9191F" w:rsidRDefault="00AC437F">
      <w:pPr>
        <w:spacing w:line="240" w:lineRule="exact"/>
      </w:pPr>
      <w:r>
        <w:t xml:space="preserve"> </w:t>
      </w:r>
    </w:p>
    <w:p w14:paraId="1186A21B" w14:textId="77777777" w:rsidR="00C9191F" w:rsidRDefault="00C9191F">
      <w:pPr>
        <w:spacing w:after="120" w:line="240" w:lineRule="exact"/>
      </w:pPr>
    </w:p>
    <w:p w14:paraId="7505B1DC" w14:textId="77777777" w:rsidR="00C9191F" w:rsidRDefault="00AC437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MAÎTRISE D'OEUVRE</w:t>
      </w:r>
    </w:p>
    <w:p w14:paraId="76852CC5" w14:textId="77777777" w:rsidR="00C9191F" w:rsidRDefault="00C9191F">
      <w:pPr>
        <w:spacing w:line="240" w:lineRule="exact"/>
      </w:pPr>
    </w:p>
    <w:p w14:paraId="6E13787A" w14:textId="77777777" w:rsidR="00C9191F" w:rsidRDefault="00C9191F">
      <w:pPr>
        <w:spacing w:line="240" w:lineRule="exact"/>
      </w:pPr>
    </w:p>
    <w:p w14:paraId="7C01C459" w14:textId="77777777" w:rsidR="00C9191F" w:rsidRDefault="00C9191F">
      <w:pPr>
        <w:spacing w:line="240" w:lineRule="exact"/>
      </w:pPr>
    </w:p>
    <w:p w14:paraId="6AD6770D" w14:textId="77777777" w:rsidR="00C9191F" w:rsidRDefault="00C9191F">
      <w:pPr>
        <w:spacing w:line="240" w:lineRule="exact"/>
      </w:pPr>
    </w:p>
    <w:p w14:paraId="40A21D24" w14:textId="77777777" w:rsidR="00C9191F" w:rsidRDefault="00C9191F">
      <w:pPr>
        <w:spacing w:line="240" w:lineRule="exact"/>
      </w:pPr>
    </w:p>
    <w:p w14:paraId="2644CBD1" w14:textId="77777777" w:rsidR="00C9191F" w:rsidRDefault="00C9191F">
      <w:pPr>
        <w:spacing w:line="240" w:lineRule="exact"/>
      </w:pPr>
    </w:p>
    <w:p w14:paraId="384BCD52" w14:textId="77777777" w:rsidR="00C9191F" w:rsidRDefault="00C9191F">
      <w:pPr>
        <w:spacing w:line="240" w:lineRule="exact"/>
      </w:pPr>
    </w:p>
    <w:p w14:paraId="4F1085B3" w14:textId="77777777" w:rsidR="00C9191F" w:rsidRDefault="00C9191F">
      <w:pPr>
        <w:spacing w:after="180" w:line="240" w:lineRule="exact"/>
      </w:pPr>
    </w:p>
    <w:tbl>
      <w:tblPr>
        <w:tblW w:w="0" w:type="auto"/>
        <w:tblInd w:w="1260" w:type="dxa"/>
        <w:tblLayout w:type="fixed"/>
        <w:tblLook w:val="04A0" w:firstRow="1" w:lastRow="0" w:firstColumn="1" w:lastColumn="0" w:noHBand="0" w:noVBand="1"/>
      </w:tblPr>
      <w:tblGrid>
        <w:gridCol w:w="7100"/>
      </w:tblGrid>
      <w:tr w:rsidR="00C9191F" w14:paraId="6C47863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7E605BC" w14:textId="4F48CCD9" w:rsidR="00AC437F" w:rsidRPr="00B30C77" w:rsidRDefault="004C6C51" w:rsidP="00AC437F">
            <w:pPr>
              <w:spacing w:line="325" w:lineRule="exact"/>
              <w:jc w:val="center"/>
              <w:rPr>
                <w:rFonts w:ascii="Trebuchet MS" w:eastAsia="Trebuchet MS" w:hAnsi="Trebuchet MS" w:cs="Trebuchet MS"/>
                <w:b/>
                <w:sz w:val="28"/>
                <w:lang w:val="fr-FR"/>
              </w:rPr>
            </w:pPr>
            <w:r>
              <w:rPr>
                <w:rFonts w:ascii="Trebuchet MS" w:eastAsia="Trebuchet MS" w:hAnsi="Trebuchet MS" w:cs="Trebuchet MS"/>
                <w:b/>
                <w:sz w:val="28"/>
                <w:lang w:val="fr-FR"/>
              </w:rPr>
              <w:t>P</w:t>
            </w:r>
            <w:r w:rsidR="00496F69">
              <w:rPr>
                <w:rFonts w:ascii="Trebuchet MS" w:eastAsia="Trebuchet MS" w:hAnsi="Trebuchet MS" w:cs="Trebuchet MS"/>
                <w:b/>
                <w:sz w:val="28"/>
                <w:lang w:val="fr-FR"/>
              </w:rPr>
              <w:t>A</w:t>
            </w:r>
            <w:r>
              <w:rPr>
                <w:rFonts w:ascii="Trebuchet MS" w:eastAsia="Trebuchet MS" w:hAnsi="Trebuchet MS" w:cs="Trebuchet MS"/>
                <w:b/>
                <w:sz w:val="28"/>
                <w:lang w:val="fr-FR"/>
              </w:rPr>
              <w:t>N</w:t>
            </w:r>
            <w:r w:rsidR="00AC437F" w:rsidRPr="00B30C77">
              <w:rPr>
                <w:rFonts w:ascii="Trebuchet MS" w:eastAsia="Trebuchet MS" w:hAnsi="Trebuchet MS" w:cs="Trebuchet MS"/>
                <w:b/>
                <w:sz w:val="28"/>
                <w:lang w:val="fr-FR"/>
              </w:rPr>
              <w:t> N°25.747.03</w:t>
            </w:r>
          </w:p>
          <w:p w14:paraId="5E76D1BD" w14:textId="77777777" w:rsidR="00AC437F" w:rsidRDefault="00AC437F">
            <w:pPr>
              <w:spacing w:line="325" w:lineRule="exact"/>
              <w:jc w:val="center"/>
              <w:rPr>
                <w:rFonts w:ascii="Trebuchet MS" w:eastAsia="Trebuchet MS" w:hAnsi="Trebuchet MS" w:cs="Trebuchet MS"/>
                <w:b/>
                <w:color w:val="000000"/>
                <w:sz w:val="28"/>
                <w:lang w:val="fr-FR"/>
              </w:rPr>
            </w:pPr>
          </w:p>
          <w:p w14:paraId="0F5934B4" w14:textId="5B42885D" w:rsidR="00C9191F" w:rsidRDefault="00AC437F" w:rsidP="004C6C51">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MISSION DE MAITRISE D'OEUVRE RELATIVE A L'OPERATION DE RENOVATION ENERGETIQUE ET </w:t>
            </w:r>
            <w:r w:rsidR="004C6C51">
              <w:rPr>
                <w:rFonts w:ascii="Trebuchet MS" w:eastAsia="Trebuchet MS" w:hAnsi="Trebuchet MS" w:cs="Trebuchet MS"/>
                <w:b/>
                <w:color w:val="000000"/>
                <w:sz w:val="28"/>
                <w:lang w:val="fr-FR"/>
              </w:rPr>
              <w:t xml:space="preserve">REAMENAGEMENT DU </w:t>
            </w:r>
            <w:r>
              <w:rPr>
                <w:rFonts w:ascii="Trebuchet MS" w:eastAsia="Trebuchet MS" w:hAnsi="Trebuchet MS" w:cs="Trebuchet MS"/>
                <w:b/>
                <w:color w:val="000000"/>
                <w:sz w:val="28"/>
                <w:lang w:val="fr-FR"/>
              </w:rPr>
              <w:t xml:space="preserve">SITE DE SALON CANOURGUES DE LA </w:t>
            </w:r>
            <w:r w:rsidR="005E6C49">
              <w:rPr>
                <w:rFonts w:ascii="Trebuchet MS" w:eastAsia="Trebuchet MS" w:hAnsi="Trebuchet MS" w:cs="Trebuchet MS"/>
                <w:b/>
                <w:color w:val="000000"/>
                <w:sz w:val="28"/>
                <w:lang w:val="fr-FR"/>
              </w:rPr>
              <w:t>CAISSE PRIMAIRE CENTRALE D’ASSURANCE MALADIE (</w:t>
            </w:r>
            <w:r>
              <w:rPr>
                <w:rFonts w:ascii="Trebuchet MS" w:eastAsia="Trebuchet MS" w:hAnsi="Trebuchet MS" w:cs="Trebuchet MS"/>
                <w:b/>
                <w:color w:val="000000"/>
                <w:sz w:val="28"/>
                <w:lang w:val="fr-FR"/>
              </w:rPr>
              <w:t>CPCAM</w:t>
            </w:r>
            <w:r w:rsidR="005E6C49">
              <w:rPr>
                <w:rFonts w:ascii="Trebuchet MS" w:eastAsia="Trebuchet MS" w:hAnsi="Trebuchet MS" w:cs="Trebuchet MS"/>
                <w:b/>
                <w:color w:val="000000"/>
                <w:sz w:val="28"/>
                <w:lang w:val="fr-FR"/>
              </w:rPr>
              <w:t>) DES BOUCHES-DU-</w:t>
            </w:r>
            <w:r>
              <w:rPr>
                <w:rFonts w:ascii="Trebuchet MS" w:eastAsia="Trebuchet MS" w:hAnsi="Trebuchet MS" w:cs="Trebuchet MS"/>
                <w:b/>
                <w:color w:val="000000"/>
                <w:sz w:val="28"/>
                <w:lang w:val="fr-FR"/>
              </w:rPr>
              <w:t>RHONE</w:t>
            </w:r>
          </w:p>
        </w:tc>
      </w:tr>
    </w:tbl>
    <w:p w14:paraId="0EF538B0" w14:textId="77777777" w:rsidR="00C9191F" w:rsidRDefault="00AC437F">
      <w:pPr>
        <w:spacing w:line="240" w:lineRule="exact"/>
      </w:pPr>
      <w:r>
        <w:t xml:space="preserve"> </w:t>
      </w:r>
    </w:p>
    <w:p w14:paraId="708C74B4" w14:textId="77777777" w:rsidR="00C9191F" w:rsidRDefault="00C9191F">
      <w:pPr>
        <w:spacing w:after="180" w:line="240" w:lineRule="exact"/>
      </w:pPr>
    </w:p>
    <w:p w14:paraId="57660324" w14:textId="095FEEA9" w:rsidR="00C9191F" w:rsidRDefault="00AC437F">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w:t>
      </w:r>
      <w:r w:rsidR="00745C4A">
        <w:rPr>
          <w:rFonts w:ascii="Trebuchet MS" w:eastAsia="Trebuchet MS" w:hAnsi="Trebuchet MS" w:cs="Trebuchet MS"/>
          <w:color w:val="000000"/>
          <w:lang w:val="fr-FR"/>
        </w:rPr>
        <w:t xml:space="preserve"> limites de réception des candidatures</w:t>
      </w:r>
      <w:r>
        <w:rPr>
          <w:rFonts w:ascii="Trebuchet MS" w:eastAsia="Trebuchet MS" w:hAnsi="Trebuchet MS" w:cs="Trebuchet MS"/>
          <w:color w:val="000000"/>
          <w:lang w:val="fr-FR"/>
        </w:rPr>
        <w:t xml:space="preserve"> :</w:t>
      </w:r>
    </w:p>
    <w:p w14:paraId="5630BD8E" w14:textId="3EEE8DDD" w:rsidR="00C9191F" w:rsidRPr="009E62CB" w:rsidRDefault="001B153D" w:rsidP="009E62CB">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Lundi 5 mai</w:t>
      </w:r>
      <w:r w:rsidR="00AC437F">
        <w:rPr>
          <w:rFonts w:ascii="Trebuchet MS" w:eastAsia="Trebuchet MS" w:hAnsi="Trebuchet MS" w:cs="Trebuchet MS"/>
          <w:color w:val="000000"/>
          <w:lang w:val="fr-FR"/>
        </w:rPr>
        <w:t xml:space="preserve"> 2025 à 16:00</w:t>
      </w:r>
    </w:p>
    <w:p w14:paraId="26E4CBED" w14:textId="001FCA3F" w:rsidR="00C9191F" w:rsidRDefault="00C9191F">
      <w:pPr>
        <w:spacing w:line="240" w:lineRule="exact"/>
      </w:pPr>
    </w:p>
    <w:p w14:paraId="3023CE66" w14:textId="77777777" w:rsidR="009E62CB" w:rsidRDefault="009E62CB" w:rsidP="009E62CB">
      <w:pPr>
        <w:pStyle w:val="Default"/>
      </w:pPr>
    </w:p>
    <w:p w14:paraId="5E9E81B7" w14:textId="1E6DA2FF" w:rsidR="009E62CB" w:rsidRPr="009E62CB" w:rsidRDefault="009E62CB" w:rsidP="009E62CB">
      <w:pPr>
        <w:spacing w:line="240" w:lineRule="exact"/>
        <w:jc w:val="center"/>
        <w:rPr>
          <w:rFonts w:ascii="Trebuchet MS" w:eastAsia="Trebuchet MS" w:hAnsi="Trebuchet MS" w:cs="Trebuchet MS"/>
          <w:b/>
          <w:color w:val="FF0000"/>
          <w:lang w:val="fr-FR"/>
        </w:rPr>
      </w:pPr>
      <w:r>
        <w:rPr>
          <w:rFonts w:ascii="Trebuchet MS" w:eastAsia="Trebuchet MS" w:hAnsi="Trebuchet MS" w:cs="Trebuchet MS"/>
          <w:b/>
          <w:color w:val="FF0000"/>
          <w:lang w:val="fr-FR"/>
        </w:rPr>
        <w:t>La date et heure limite de réception des offres sera précisée</w:t>
      </w:r>
      <w:r w:rsidRPr="009E62CB">
        <w:rPr>
          <w:rFonts w:ascii="Trebuchet MS" w:eastAsia="Trebuchet MS" w:hAnsi="Trebuchet MS" w:cs="Trebuchet MS"/>
          <w:b/>
          <w:color w:val="FF0000"/>
          <w:lang w:val="fr-FR"/>
        </w:rPr>
        <w:t xml:space="preserve"> dans l’invitation à soumissionner notifiée aux entreprises admises à présenter une offre</w:t>
      </w:r>
      <w:r>
        <w:rPr>
          <w:rFonts w:ascii="Trebuchet MS" w:eastAsia="Trebuchet MS" w:hAnsi="Trebuchet MS" w:cs="Trebuchet MS"/>
          <w:b/>
          <w:color w:val="FF0000"/>
          <w:lang w:val="fr-FR"/>
        </w:rPr>
        <w:t>.</w:t>
      </w:r>
    </w:p>
    <w:p w14:paraId="327006AF" w14:textId="77777777" w:rsidR="00C9191F" w:rsidRDefault="00C9191F">
      <w:pPr>
        <w:spacing w:line="240" w:lineRule="exact"/>
      </w:pPr>
    </w:p>
    <w:p w14:paraId="0EBD3B46" w14:textId="77777777" w:rsidR="00C9191F" w:rsidRDefault="00C9191F">
      <w:pPr>
        <w:spacing w:line="240" w:lineRule="exact"/>
      </w:pPr>
    </w:p>
    <w:p w14:paraId="4EE6A20B" w14:textId="18F017A2" w:rsidR="00C9191F" w:rsidRDefault="00C9191F">
      <w:pPr>
        <w:spacing w:line="240" w:lineRule="exact"/>
      </w:pPr>
    </w:p>
    <w:p w14:paraId="00E35FFC" w14:textId="77777777" w:rsidR="00C9191F" w:rsidRDefault="00C9191F">
      <w:pPr>
        <w:spacing w:line="240" w:lineRule="exact"/>
      </w:pPr>
    </w:p>
    <w:p w14:paraId="2DE5EDD0" w14:textId="77777777" w:rsidR="00C9191F" w:rsidRDefault="00AC437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68E0FEEE" w14:textId="77777777" w:rsidR="00C9191F" w:rsidRDefault="00AC437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1AA0E8E9" w14:textId="77777777" w:rsidR="00C9191F" w:rsidRDefault="00AC437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2A13F8C7" w14:textId="77777777" w:rsidR="00C9191F" w:rsidRDefault="00AC437F">
      <w:pPr>
        <w:spacing w:line="279" w:lineRule="exact"/>
        <w:jc w:val="center"/>
        <w:rPr>
          <w:rFonts w:ascii="Trebuchet MS" w:eastAsia="Trebuchet MS" w:hAnsi="Trebuchet MS" w:cs="Trebuchet MS"/>
          <w:color w:val="000000"/>
          <w:lang w:val="fr-FR"/>
        </w:rPr>
        <w:sectPr w:rsidR="00C9191F">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5B3BC4BB" w14:textId="77777777" w:rsidR="00C9191F" w:rsidRDefault="00AC437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EF71CFE" w14:textId="77777777" w:rsidR="00C9191F" w:rsidRDefault="00C9191F">
      <w:pPr>
        <w:spacing w:after="80" w:line="240" w:lineRule="exact"/>
      </w:pPr>
    </w:p>
    <w:p w14:paraId="7C69D9EC" w14:textId="21652E3A" w:rsidR="00471DFE" w:rsidRDefault="00AC437F">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3962786" w:history="1">
        <w:r w:rsidR="00471DFE" w:rsidRPr="00047294">
          <w:rPr>
            <w:rStyle w:val="Lienhypertexte"/>
            <w:rFonts w:ascii="Trebuchet MS" w:eastAsia="Trebuchet MS" w:hAnsi="Trebuchet MS" w:cs="Trebuchet MS"/>
            <w:noProof/>
            <w:lang w:val="fr-FR"/>
          </w:rPr>
          <w:t>1 - Objet et étendue de la consultation</w:t>
        </w:r>
        <w:r w:rsidR="00471DFE">
          <w:rPr>
            <w:noProof/>
          </w:rPr>
          <w:tab/>
        </w:r>
        <w:r w:rsidR="00471DFE">
          <w:rPr>
            <w:noProof/>
          </w:rPr>
          <w:fldChar w:fldCharType="begin"/>
        </w:r>
        <w:r w:rsidR="00471DFE">
          <w:rPr>
            <w:noProof/>
          </w:rPr>
          <w:instrText xml:space="preserve"> PAGEREF _Toc193962786 \h </w:instrText>
        </w:r>
        <w:r w:rsidR="00471DFE">
          <w:rPr>
            <w:noProof/>
          </w:rPr>
        </w:r>
        <w:r w:rsidR="00471DFE">
          <w:rPr>
            <w:noProof/>
          </w:rPr>
          <w:fldChar w:fldCharType="separate"/>
        </w:r>
        <w:r w:rsidR="00471DFE">
          <w:rPr>
            <w:noProof/>
          </w:rPr>
          <w:t>4</w:t>
        </w:r>
        <w:r w:rsidR="00471DFE">
          <w:rPr>
            <w:noProof/>
          </w:rPr>
          <w:fldChar w:fldCharType="end"/>
        </w:r>
      </w:hyperlink>
    </w:p>
    <w:p w14:paraId="03DA3304" w14:textId="08E06D24"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87" w:history="1">
        <w:r w:rsidR="00471DFE" w:rsidRPr="00047294">
          <w:rPr>
            <w:rStyle w:val="Lienhypertexte"/>
            <w:rFonts w:ascii="Trebuchet MS" w:eastAsia="Trebuchet MS" w:hAnsi="Trebuchet MS" w:cs="Trebuchet MS"/>
            <w:noProof/>
            <w:lang w:val="fr-FR"/>
          </w:rPr>
          <w:t>1.1 - Objet</w:t>
        </w:r>
        <w:r w:rsidR="00471DFE">
          <w:rPr>
            <w:noProof/>
          </w:rPr>
          <w:tab/>
        </w:r>
        <w:r w:rsidR="00471DFE">
          <w:rPr>
            <w:noProof/>
          </w:rPr>
          <w:fldChar w:fldCharType="begin"/>
        </w:r>
        <w:r w:rsidR="00471DFE">
          <w:rPr>
            <w:noProof/>
          </w:rPr>
          <w:instrText xml:space="preserve"> PAGEREF _Toc193962787 \h </w:instrText>
        </w:r>
        <w:r w:rsidR="00471DFE">
          <w:rPr>
            <w:noProof/>
          </w:rPr>
        </w:r>
        <w:r w:rsidR="00471DFE">
          <w:rPr>
            <w:noProof/>
          </w:rPr>
          <w:fldChar w:fldCharType="separate"/>
        </w:r>
        <w:r w:rsidR="00471DFE">
          <w:rPr>
            <w:noProof/>
          </w:rPr>
          <w:t>4</w:t>
        </w:r>
        <w:r w:rsidR="00471DFE">
          <w:rPr>
            <w:noProof/>
          </w:rPr>
          <w:fldChar w:fldCharType="end"/>
        </w:r>
      </w:hyperlink>
    </w:p>
    <w:p w14:paraId="64E3D2BA" w14:textId="5A121170"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88" w:history="1">
        <w:r w:rsidR="00471DFE" w:rsidRPr="00047294">
          <w:rPr>
            <w:rStyle w:val="Lienhypertexte"/>
            <w:rFonts w:ascii="Trebuchet MS" w:eastAsia="Trebuchet MS" w:hAnsi="Trebuchet MS" w:cs="Trebuchet MS"/>
            <w:noProof/>
            <w:lang w:val="fr-FR"/>
          </w:rPr>
          <w:t>1.2 - Mode de passation</w:t>
        </w:r>
        <w:r w:rsidR="00471DFE">
          <w:rPr>
            <w:noProof/>
          </w:rPr>
          <w:tab/>
        </w:r>
        <w:r w:rsidR="00471DFE">
          <w:rPr>
            <w:noProof/>
          </w:rPr>
          <w:fldChar w:fldCharType="begin"/>
        </w:r>
        <w:r w:rsidR="00471DFE">
          <w:rPr>
            <w:noProof/>
          </w:rPr>
          <w:instrText xml:space="preserve"> PAGEREF _Toc193962788 \h </w:instrText>
        </w:r>
        <w:r w:rsidR="00471DFE">
          <w:rPr>
            <w:noProof/>
          </w:rPr>
        </w:r>
        <w:r w:rsidR="00471DFE">
          <w:rPr>
            <w:noProof/>
          </w:rPr>
          <w:fldChar w:fldCharType="separate"/>
        </w:r>
        <w:r w:rsidR="00471DFE">
          <w:rPr>
            <w:noProof/>
          </w:rPr>
          <w:t>4</w:t>
        </w:r>
        <w:r w:rsidR="00471DFE">
          <w:rPr>
            <w:noProof/>
          </w:rPr>
          <w:fldChar w:fldCharType="end"/>
        </w:r>
      </w:hyperlink>
    </w:p>
    <w:p w14:paraId="13182534" w14:textId="27E42001"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89" w:history="1">
        <w:r w:rsidR="00471DFE" w:rsidRPr="00047294">
          <w:rPr>
            <w:rStyle w:val="Lienhypertexte"/>
            <w:rFonts w:ascii="Trebuchet MS" w:eastAsia="Trebuchet MS" w:hAnsi="Trebuchet MS" w:cs="Trebuchet MS"/>
            <w:noProof/>
            <w:lang w:val="fr-FR"/>
          </w:rPr>
          <w:t>1.3 - Type et forme de contrat</w:t>
        </w:r>
        <w:r w:rsidR="00471DFE">
          <w:rPr>
            <w:noProof/>
          </w:rPr>
          <w:tab/>
        </w:r>
        <w:r w:rsidR="00471DFE">
          <w:rPr>
            <w:noProof/>
          </w:rPr>
          <w:fldChar w:fldCharType="begin"/>
        </w:r>
        <w:r w:rsidR="00471DFE">
          <w:rPr>
            <w:noProof/>
          </w:rPr>
          <w:instrText xml:space="preserve"> PAGEREF _Toc193962789 \h </w:instrText>
        </w:r>
        <w:r w:rsidR="00471DFE">
          <w:rPr>
            <w:noProof/>
          </w:rPr>
        </w:r>
        <w:r w:rsidR="00471DFE">
          <w:rPr>
            <w:noProof/>
          </w:rPr>
          <w:fldChar w:fldCharType="separate"/>
        </w:r>
        <w:r w:rsidR="00471DFE">
          <w:rPr>
            <w:noProof/>
          </w:rPr>
          <w:t>5</w:t>
        </w:r>
        <w:r w:rsidR="00471DFE">
          <w:rPr>
            <w:noProof/>
          </w:rPr>
          <w:fldChar w:fldCharType="end"/>
        </w:r>
      </w:hyperlink>
    </w:p>
    <w:p w14:paraId="20580A7E" w14:textId="370B4626"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90" w:history="1">
        <w:r w:rsidR="00471DFE" w:rsidRPr="00047294">
          <w:rPr>
            <w:rStyle w:val="Lienhypertexte"/>
            <w:rFonts w:ascii="Trebuchet MS" w:eastAsia="Trebuchet MS" w:hAnsi="Trebuchet MS" w:cs="Trebuchet MS"/>
            <w:noProof/>
            <w:lang w:val="fr-FR"/>
          </w:rPr>
          <w:t>1.4 - Décomposition de la consultation</w:t>
        </w:r>
        <w:r w:rsidR="00471DFE">
          <w:rPr>
            <w:noProof/>
          </w:rPr>
          <w:tab/>
        </w:r>
        <w:r w:rsidR="00471DFE">
          <w:rPr>
            <w:noProof/>
          </w:rPr>
          <w:fldChar w:fldCharType="begin"/>
        </w:r>
        <w:r w:rsidR="00471DFE">
          <w:rPr>
            <w:noProof/>
          </w:rPr>
          <w:instrText xml:space="preserve"> PAGEREF _Toc193962790 \h </w:instrText>
        </w:r>
        <w:r w:rsidR="00471DFE">
          <w:rPr>
            <w:noProof/>
          </w:rPr>
        </w:r>
        <w:r w:rsidR="00471DFE">
          <w:rPr>
            <w:noProof/>
          </w:rPr>
          <w:fldChar w:fldCharType="separate"/>
        </w:r>
        <w:r w:rsidR="00471DFE">
          <w:rPr>
            <w:noProof/>
          </w:rPr>
          <w:t>5</w:t>
        </w:r>
        <w:r w:rsidR="00471DFE">
          <w:rPr>
            <w:noProof/>
          </w:rPr>
          <w:fldChar w:fldCharType="end"/>
        </w:r>
      </w:hyperlink>
    </w:p>
    <w:p w14:paraId="6C974C00" w14:textId="70A77D71"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91" w:history="1">
        <w:r w:rsidR="00471DFE" w:rsidRPr="00047294">
          <w:rPr>
            <w:rStyle w:val="Lienhypertexte"/>
            <w:rFonts w:ascii="Trebuchet MS" w:eastAsia="Trebuchet MS" w:hAnsi="Trebuchet MS" w:cs="Trebuchet MS"/>
            <w:noProof/>
            <w:lang w:val="fr-FR"/>
          </w:rPr>
          <w:t>1.5 - Nomenclature</w:t>
        </w:r>
        <w:r w:rsidR="00471DFE">
          <w:rPr>
            <w:noProof/>
          </w:rPr>
          <w:tab/>
        </w:r>
        <w:r w:rsidR="00471DFE">
          <w:rPr>
            <w:noProof/>
          </w:rPr>
          <w:fldChar w:fldCharType="begin"/>
        </w:r>
        <w:r w:rsidR="00471DFE">
          <w:rPr>
            <w:noProof/>
          </w:rPr>
          <w:instrText xml:space="preserve"> PAGEREF _Toc193962791 \h </w:instrText>
        </w:r>
        <w:r w:rsidR="00471DFE">
          <w:rPr>
            <w:noProof/>
          </w:rPr>
        </w:r>
        <w:r w:rsidR="00471DFE">
          <w:rPr>
            <w:noProof/>
          </w:rPr>
          <w:fldChar w:fldCharType="separate"/>
        </w:r>
        <w:r w:rsidR="00471DFE">
          <w:rPr>
            <w:noProof/>
          </w:rPr>
          <w:t>5</w:t>
        </w:r>
        <w:r w:rsidR="00471DFE">
          <w:rPr>
            <w:noProof/>
          </w:rPr>
          <w:fldChar w:fldCharType="end"/>
        </w:r>
      </w:hyperlink>
    </w:p>
    <w:p w14:paraId="034BA01A" w14:textId="5A7E375E"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92" w:history="1">
        <w:r w:rsidR="00471DFE" w:rsidRPr="00047294">
          <w:rPr>
            <w:rStyle w:val="Lienhypertexte"/>
            <w:rFonts w:ascii="Trebuchet MS" w:eastAsia="Trebuchet MS" w:hAnsi="Trebuchet MS" w:cs="Trebuchet MS"/>
            <w:noProof/>
            <w:lang w:val="fr-FR"/>
          </w:rPr>
          <w:t>1.6 - Réalisation de prestations similaires</w:t>
        </w:r>
        <w:r w:rsidR="00471DFE">
          <w:rPr>
            <w:noProof/>
          </w:rPr>
          <w:tab/>
        </w:r>
        <w:r w:rsidR="00471DFE">
          <w:rPr>
            <w:noProof/>
          </w:rPr>
          <w:fldChar w:fldCharType="begin"/>
        </w:r>
        <w:r w:rsidR="00471DFE">
          <w:rPr>
            <w:noProof/>
          </w:rPr>
          <w:instrText xml:space="preserve"> PAGEREF _Toc193962792 \h </w:instrText>
        </w:r>
        <w:r w:rsidR="00471DFE">
          <w:rPr>
            <w:noProof/>
          </w:rPr>
        </w:r>
        <w:r w:rsidR="00471DFE">
          <w:rPr>
            <w:noProof/>
          </w:rPr>
          <w:fldChar w:fldCharType="separate"/>
        </w:r>
        <w:r w:rsidR="00471DFE">
          <w:rPr>
            <w:noProof/>
          </w:rPr>
          <w:t>5</w:t>
        </w:r>
        <w:r w:rsidR="00471DFE">
          <w:rPr>
            <w:noProof/>
          </w:rPr>
          <w:fldChar w:fldCharType="end"/>
        </w:r>
      </w:hyperlink>
    </w:p>
    <w:p w14:paraId="0749C1EB" w14:textId="41C14FBA" w:rsidR="00471DFE" w:rsidRDefault="00CB2B99">
      <w:pPr>
        <w:pStyle w:val="TM1"/>
        <w:tabs>
          <w:tab w:val="right" w:leader="dot" w:pos="9610"/>
        </w:tabs>
        <w:rPr>
          <w:rFonts w:asciiTheme="minorHAnsi" w:eastAsiaTheme="minorEastAsia" w:hAnsiTheme="minorHAnsi" w:cstheme="minorBidi"/>
          <w:noProof/>
          <w:sz w:val="22"/>
          <w:szCs w:val="22"/>
          <w:lang w:val="fr-FR" w:eastAsia="fr-FR"/>
        </w:rPr>
      </w:pPr>
      <w:hyperlink w:anchor="_Toc193962793" w:history="1">
        <w:r w:rsidR="00471DFE" w:rsidRPr="00047294">
          <w:rPr>
            <w:rStyle w:val="Lienhypertexte"/>
            <w:rFonts w:ascii="Trebuchet MS" w:eastAsia="Trebuchet MS" w:hAnsi="Trebuchet MS" w:cs="Trebuchet MS"/>
            <w:noProof/>
            <w:lang w:val="fr-FR"/>
          </w:rPr>
          <w:t>2 - Conditions de la consultation</w:t>
        </w:r>
        <w:r w:rsidR="00471DFE">
          <w:rPr>
            <w:noProof/>
          </w:rPr>
          <w:tab/>
        </w:r>
        <w:r w:rsidR="00471DFE">
          <w:rPr>
            <w:noProof/>
          </w:rPr>
          <w:fldChar w:fldCharType="begin"/>
        </w:r>
        <w:r w:rsidR="00471DFE">
          <w:rPr>
            <w:noProof/>
          </w:rPr>
          <w:instrText xml:space="preserve"> PAGEREF _Toc193962793 \h </w:instrText>
        </w:r>
        <w:r w:rsidR="00471DFE">
          <w:rPr>
            <w:noProof/>
          </w:rPr>
        </w:r>
        <w:r w:rsidR="00471DFE">
          <w:rPr>
            <w:noProof/>
          </w:rPr>
          <w:fldChar w:fldCharType="separate"/>
        </w:r>
        <w:r w:rsidR="00471DFE">
          <w:rPr>
            <w:noProof/>
          </w:rPr>
          <w:t>5</w:t>
        </w:r>
        <w:r w:rsidR="00471DFE">
          <w:rPr>
            <w:noProof/>
          </w:rPr>
          <w:fldChar w:fldCharType="end"/>
        </w:r>
      </w:hyperlink>
    </w:p>
    <w:p w14:paraId="33A0F7E4" w14:textId="2ECB7C1D"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94" w:history="1">
        <w:r w:rsidR="00471DFE" w:rsidRPr="00047294">
          <w:rPr>
            <w:rStyle w:val="Lienhypertexte"/>
            <w:rFonts w:ascii="Trebuchet MS" w:eastAsia="Trebuchet MS" w:hAnsi="Trebuchet MS" w:cs="Trebuchet MS"/>
            <w:noProof/>
            <w:lang w:val="fr-FR"/>
          </w:rPr>
          <w:t>2.1 - Délai de validité des candidatures et des offres</w:t>
        </w:r>
        <w:r w:rsidR="00471DFE">
          <w:rPr>
            <w:noProof/>
          </w:rPr>
          <w:tab/>
        </w:r>
        <w:r w:rsidR="00471DFE">
          <w:rPr>
            <w:noProof/>
          </w:rPr>
          <w:fldChar w:fldCharType="begin"/>
        </w:r>
        <w:r w:rsidR="00471DFE">
          <w:rPr>
            <w:noProof/>
          </w:rPr>
          <w:instrText xml:space="preserve"> PAGEREF _Toc193962794 \h </w:instrText>
        </w:r>
        <w:r w:rsidR="00471DFE">
          <w:rPr>
            <w:noProof/>
          </w:rPr>
        </w:r>
        <w:r w:rsidR="00471DFE">
          <w:rPr>
            <w:noProof/>
          </w:rPr>
          <w:fldChar w:fldCharType="separate"/>
        </w:r>
        <w:r w:rsidR="00471DFE">
          <w:rPr>
            <w:noProof/>
          </w:rPr>
          <w:t>5</w:t>
        </w:r>
        <w:r w:rsidR="00471DFE">
          <w:rPr>
            <w:noProof/>
          </w:rPr>
          <w:fldChar w:fldCharType="end"/>
        </w:r>
      </w:hyperlink>
    </w:p>
    <w:p w14:paraId="4152B40B" w14:textId="558C03BC"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95" w:history="1">
        <w:r w:rsidR="00471DFE" w:rsidRPr="00047294">
          <w:rPr>
            <w:rStyle w:val="Lienhypertexte"/>
            <w:rFonts w:ascii="Trebuchet MS" w:eastAsia="Trebuchet MS" w:hAnsi="Trebuchet MS" w:cs="Trebuchet MS"/>
            <w:noProof/>
            <w:lang w:val="fr-FR"/>
          </w:rPr>
          <w:t>2.2 - Variantes</w:t>
        </w:r>
        <w:r w:rsidR="00471DFE">
          <w:rPr>
            <w:noProof/>
          </w:rPr>
          <w:tab/>
        </w:r>
        <w:r w:rsidR="00471DFE">
          <w:rPr>
            <w:noProof/>
          </w:rPr>
          <w:fldChar w:fldCharType="begin"/>
        </w:r>
        <w:r w:rsidR="00471DFE">
          <w:rPr>
            <w:noProof/>
          </w:rPr>
          <w:instrText xml:space="preserve"> PAGEREF _Toc193962795 \h </w:instrText>
        </w:r>
        <w:r w:rsidR="00471DFE">
          <w:rPr>
            <w:noProof/>
          </w:rPr>
        </w:r>
        <w:r w:rsidR="00471DFE">
          <w:rPr>
            <w:noProof/>
          </w:rPr>
          <w:fldChar w:fldCharType="separate"/>
        </w:r>
        <w:r w:rsidR="00471DFE">
          <w:rPr>
            <w:noProof/>
          </w:rPr>
          <w:t>5</w:t>
        </w:r>
        <w:r w:rsidR="00471DFE">
          <w:rPr>
            <w:noProof/>
          </w:rPr>
          <w:fldChar w:fldCharType="end"/>
        </w:r>
      </w:hyperlink>
    </w:p>
    <w:p w14:paraId="1CD1ECDE" w14:textId="4585A6EB"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96" w:history="1">
        <w:r w:rsidR="00471DFE" w:rsidRPr="00047294">
          <w:rPr>
            <w:rStyle w:val="Lienhypertexte"/>
            <w:rFonts w:ascii="Trebuchet MS" w:eastAsia="Trebuchet MS" w:hAnsi="Trebuchet MS" w:cs="Trebuchet MS"/>
            <w:noProof/>
            <w:lang w:val="fr-FR"/>
          </w:rPr>
          <w:t>2.3 - Développement durable</w:t>
        </w:r>
        <w:r w:rsidR="00471DFE">
          <w:rPr>
            <w:noProof/>
          </w:rPr>
          <w:tab/>
        </w:r>
        <w:r w:rsidR="00471DFE">
          <w:rPr>
            <w:noProof/>
          </w:rPr>
          <w:fldChar w:fldCharType="begin"/>
        </w:r>
        <w:r w:rsidR="00471DFE">
          <w:rPr>
            <w:noProof/>
          </w:rPr>
          <w:instrText xml:space="preserve"> PAGEREF _Toc193962796 \h </w:instrText>
        </w:r>
        <w:r w:rsidR="00471DFE">
          <w:rPr>
            <w:noProof/>
          </w:rPr>
        </w:r>
        <w:r w:rsidR="00471DFE">
          <w:rPr>
            <w:noProof/>
          </w:rPr>
          <w:fldChar w:fldCharType="separate"/>
        </w:r>
        <w:r w:rsidR="00471DFE">
          <w:rPr>
            <w:noProof/>
          </w:rPr>
          <w:t>5</w:t>
        </w:r>
        <w:r w:rsidR="00471DFE">
          <w:rPr>
            <w:noProof/>
          </w:rPr>
          <w:fldChar w:fldCharType="end"/>
        </w:r>
      </w:hyperlink>
    </w:p>
    <w:p w14:paraId="3C78BACB" w14:textId="7C279F63" w:rsidR="00471DFE" w:rsidRDefault="00CB2B99">
      <w:pPr>
        <w:pStyle w:val="TM1"/>
        <w:tabs>
          <w:tab w:val="right" w:leader="dot" w:pos="9610"/>
        </w:tabs>
        <w:rPr>
          <w:rFonts w:asciiTheme="minorHAnsi" w:eastAsiaTheme="minorEastAsia" w:hAnsiTheme="minorHAnsi" w:cstheme="minorBidi"/>
          <w:noProof/>
          <w:sz w:val="22"/>
          <w:szCs w:val="22"/>
          <w:lang w:val="fr-FR" w:eastAsia="fr-FR"/>
        </w:rPr>
      </w:pPr>
      <w:hyperlink w:anchor="_Toc193962797" w:history="1">
        <w:r w:rsidR="00471DFE" w:rsidRPr="00047294">
          <w:rPr>
            <w:rStyle w:val="Lienhypertexte"/>
            <w:rFonts w:ascii="Trebuchet MS" w:eastAsia="Trebuchet MS" w:hAnsi="Trebuchet MS" w:cs="Trebuchet MS"/>
            <w:noProof/>
            <w:lang w:val="fr-FR"/>
          </w:rPr>
          <w:t>3 - Les intervenants</w:t>
        </w:r>
        <w:r w:rsidR="00471DFE">
          <w:rPr>
            <w:noProof/>
          </w:rPr>
          <w:tab/>
        </w:r>
        <w:r w:rsidR="00471DFE">
          <w:rPr>
            <w:noProof/>
          </w:rPr>
          <w:fldChar w:fldCharType="begin"/>
        </w:r>
        <w:r w:rsidR="00471DFE">
          <w:rPr>
            <w:noProof/>
          </w:rPr>
          <w:instrText xml:space="preserve"> PAGEREF _Toc193962797 \h </w:instrText>
        </w:r>
        <w:r w:rsidR="00471DFE">
          <w:rPr>
            <w:noProof/>
          </w:rPr>
        </w:r>
        <w:r w:rsidR="00471DFE">
          <w:rPr>
            <w:noProof/>
          </w:rPr>
          <w:fldChar w:fldCharType="separate"/>
        </w:r>
        <w:r w:rsidR="00471DFE">
          <w:rPr>
            <w:noProof/>
          </w:rPr>
          <w:t>6</w:t>
        </w:r>
        <w:r w:rsidR="00471DFE">
          <w:rPr>
            <w:noProof/>
          </w:rPr>
          <w:fldChar w:fldCharType="end"/>
        </w:r>
      </w:hyperlink>
    </w:p>
    <w:p w14:paraId="7EA2D5C9" w14:textId="6BF8E361"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98" w:history="1">
        <w:r w:rsidR="00471DFE" w:rsidRPr="00047294">
          <w:rPr>
            <w:rStyle w:val="Lienhypertexte"/>
            <w:rFonts w:ascii="Trebuchet MS" w:eastAsia="Trebuchet MS" w:hAnsi="Trebuchet MS" w:cs="Trebuchet MS"/>
            <w:noProof/>
            <w:lang w:val="fr-FR"/>
          </w:rPr>
          <w:t>3.1 - Ordonnancement, Pilotage et Coordination du chantier</w:t>
        </w:r>
        <w:r w:rsidR="00471DFE">
          <w:rPr>
            <w:noProof/>
          </w:rPr>
          <w:tab/>
        </w:r>
        <w:r w:rsidR="00471DFE">
          <w:rPr>
            <w:noProof/>
          </w:rPr>
          <w:fldChar w:fldCharType="begin"/>
        </w:r>
        <w:r w:rsidR="00471DFE">
          <w:rPr>
            <w:noProof/>
          </w:rPr>
          <w:instrText xml:space="preserve"> PAGEREF _Toc193962798 \h </w:instrText>
        </w:r>
        <w:r w:rsidR="00471DFE">
          <w:rPr>
            <w:noProof/>
          </w:rPr>
        </w:r>
        <w:r w:rsidR="00471DFE">
          <w:rPr>
            <w:noProof/>
          </w:rPr>
          <w:fldChar w:fldCharType="separate"/>
        </w:r>
        <w:r w:rsidR="00471DFE">
          <w:rPr>
            <w:noProof/>
          </w:rPr>
          <w:t>6</w:t>
        </w:r>
        <w:r w:rsidR="00471DFE">
          <w:rPr>
            <w:noProof/>
          </w:rPr>
          <w:fldChar w:fldCharType="end"/>
        </w:r>
      </w:hyperlink>
    </w:p>
    <w:p w14:paraId="47F06A45" w14:textId="416F1BAC"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799" w:history="1">
        <w:r w:rsidR="00471DFE" w:rsidRPr="00047294">
          <w:rPr>
            <w:rStyle w:val="Lienhypertexte"/>
            <w:rFonts w:ascii="Trebuchet MS" w:eastAsia="Trebuchet MS" w:hAnsi="Trebuchet MS" w:cs="Trebuchet MS"/>
            <w:noProof/>
            <w:lang w:val="fr-FR"/>
          </w:rPr>
          <w:t>3.2 - Coordination des systèmes de sécurité incendie</w:t>
        </w:r>
        <w:r w:rsidR="00471DFE">
          <w:rPr>
            <w:noProof/>
          </w:rPr>
          <w:tab/>
        </w:r>
        <w:r w:rsidR="00471DFE">
          <w:rPr>
            <w:noProof/>
          </w:rPr>
          <w:fldChar w:fldCharType="begin"/>
        </w:r>
        <w:r w:rsidR="00471DFE">
          <w:rPr>
            <w:noProof/>
          </w:rPr>
          <w:instrText xml:space="preserve"> PAGEREF _Toc193962799 \h </w:instrText>
        </w:r>
        <w:r w:rsidR="00471DFE">
          <w:rPr>
            <w:noProof/>
          </w:rPr>
        </w:r>
        <w:r w:rsidR="00471DFE">
          <w:rPr>
            <w:noProof/>
          </w:rPr>
          <w:fldChar w:fldCharType="separate"/>
        </w:r>
        <w:r w:rsidR="00471DFE">
          <w:rPr>
            <w:noProof/>
          </w:rPr>
          <w:t>6</w:t>
        </w:r>
        <w:r w:rsidR="00471DFE">
          <w:rPr>
            <w:noProof/>
          </w:rPr>
          <w:fldChar w:fldCharType="end"/>
        </w:r>
      </w:hyperlink>
    </w:p>
    <w:p w14:paraId="6D29A26B" w14:textId="2444B608"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00" w:history="1">
        <w:r w:rsidR="00471DFE" w:rsidRPr="00047294">
          <w:rPr>
            <w:rStyle w:val="Lienhypertexte"/>
            <w:rFonts w:ascii="Trebuchet MS" w:eastAsia="Trebuchet MS" w:hAnsi="Trebuchet MS" w:cs="Trebuchet MS"/>
            <w:noProof/>
            <w:lang w:val="fr-FR"/>
          </w:rPr>
          <w:t>3.3 - Contrôle technique</w:t>
        </w:r>
        <w:r w:rsidR="00471DFE">
          <w:rPr>
            <w:noProof/>
          </w:rPr>
          <w:tab/>
        </w:r>
        <w:r w:rsidR="00471DFE">
          <w:rPr>
            <w:noProof/>
          </w:rPr>
          <w:fldChar w:fldCharType="begin"/>
        </w:r>
        <w:r w:rsidR="00471DFE">
          <w:rPr>
            <w:noProof/>
          </w:rPr>
          <w:instrText xml:space="preserve"> PAGEREF _Toc193962800 \h </w:instrText>
        </w:r>
        <w:r w:rsidR="00471DFE">
          <w:rPr>
            <w:noProof/>
          </w:rPr>
        </w:r>
        <w:r w:rsidR="00471DFE">
          <w:rPr>
            <w:noProof/>
          </w:rPr>
          <w:fldChar w:fldCharType="separate"/>
        </w:r>
        <w:r w:rsidR="00471DFE">
          <w:rPr>
            <w:noProof/>
          </w:rPr>
          <w:t>6</w:t>
        </w:r>
        <w:r w:rsidR="00471DFE">
          <w:rPr>
            <w:noProof/>
          </w:rPr>
          <w:fldChar w:fldCharType="end"/>
        </w:r>
      </w:hyperlink>
    </w:p>
    <w:p w14:paraId="7148DC67" w14:textId="547CFCDF"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01" w:history="1">
        <w:r w:rsidR="00471DFE" w:rsidRPr="00047294">
          <w:rPr>
            <w:rStyle w:val="Lienhypertexte"/>
            <w:rFonts w:ascii="Trebuchet MS" w:eastAsia="Trebuchet MS" w:hAnsi="Trebuchet MS" w:cs="Trebuchet MS"/>
            <w:noProof/>
            <w:lang w:val="fr-FR"/>
          </w:rPr>
          <w:t>3.4 - Sécurité et protection de la santé des travailleurs</w:t>
        </w:r>
        <w:r w:rsidR="00471DFE">
          <w:rPr>
            <w:noProof/>
          </w:rPr>
          <w:tab/>
        </w:r>
        <w:r w:rsidR="00471DFE">
          <w:rPr>
            <w:noProof/>
          </w:rPr>
          <w:fldChar w:fldCharType="begin"/>
        </w:r>
        <w:r w:rsidR="00471DFE">
          <w:rPr>
            <w:noProof/>
          </w:rPr>
          <w:instrText xml:space="preserve"> PAGEREF _Toc193962801 \h </w:instrText>
        </w:r>
        <w:r w:rsidR="00471DFE">
          <w:rPr>
            <w:noProof/>
          </w:rPr>
        </w:r>
        <w:r w:rsidR="00471DFE">
          <w:rPr>
            <w:noProof/>
          </w:rPr>
          <w:fldChar w:fldCharType="separate"/>
        </w:r>
        <w:r w:rsidR="00471DFE">
          <w:rPr>
            <w:noProof/>
          </w:rPr>
          <w:t>6</w:t>
        </w:r>
        <w:r w:rsidR="00471DFE">
          <w:rPr>
            <w:noProof/>
          </w:rPr>
          <w:fldChar w:fldCharType="end"/>
        </w:r>
      </w:hyperlink>
    </w:p>
    <w:p w14:paraId="133C4D3D" w14:textId="595EA071"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02" w:history="1">
        <w:r w:rsidR="00471DFE" w:rsidRPr="00047294">
          <w:rPr>
            <w:rStyle w:val="Lienhypertexte"/>
            <w:rFonts w:ascii="Trebuchet MS" w:eastAsia="Trebuchet MS" w:hAnsi="Trebuchet MS" w:cs="Trebuchet MS"/>
            <w:noProof/>
            <w:lang w:val="fr-FR"/>
          </w:rPr>
          <w:t>3.5 – Diagnostiqueur PEMD</w:t>
        </w:r>
        <w:r w:rsidR="00471DFE">
          <w:rPr>
            <w:noProof/>
          </w:rPr>
          <w:tab/>
        </w:r>
        <w:r w:rsidR="00471DFE">
          <w:rPr>
            <w:noProof/>
          </w:rPr>
          <w:fldChar w:fldCharType="begin"/>
        </w:r>
        <w:r w:rsidR="00471DFE">
          <w:rPr>
            <w:noProof/>
          </w:rPr>
          <w:instrText xml:space="preserve"> PAGEREF _Toc193962802 \h </w:instrText>
        </w:r>
        <w:r w:rsidR="00471DFE">
          <w:rPr>
            <w:noProof/>
          </w:rPr>
        </w:r>
        <w:r w:rsidR="00471DFE">
          <w:rPr>
            <w:noProof/>
          </w:rPr>
          <w:fldChar w:fldCharType="separate"/>
        </w:r>
        <w:r w:rsidR="00471DFE">
          <w:rPr>
            <w:noProof/>
          </w:rPr>
          <w:t>6</w:t>
        </w:r>
        <w:r w:rsidR="00471DFE">
          <w:rPr>
            <w:noProof/>
          </w:rPr>
          <w:fldChar w:fldCharType="end"/>
        </w:r>
      </w:hyperlink>
    </w:p>
    <w:p w14:paraId="0B6BCD58" w14:textId="13BFDB55" w:rsidR="00471DFE" w:rsidRDefault="00CB2B99">
      <w:pPr>
        <w:pStyle w:val="TM1"/>
        <w:tabs>
          <w:tab w:val="right" w:leader="dot" w:pos="9610"/>
        </w:tabs>
        <w:rPr>
          <w:rFonts w:asciiTheme="minorHAnsi" w:eastAsiaTheme="minorEastAsia" w:hAnsiTheme="minorHAnsi" w:cstheme="minorBidi"/>
          <w:noProof/>
          <w:sz w:val="22"/>
          <w:szCs w:val="22"/>
          <w:lang w:val="fr-FR" w:eastAsia="fr-FR"/>
        </w:rPr>
      </w:pPr>
      <w:hyperlink w:anchor="_Toc193962803" w:history="1">
        <w:r w:rsidR="00471DFE" w:rsidRPr="00047294">
          <w:rPr>
            <w:rStyle w:val="Lienhypertexte"/>
            <w:rFonts w:ascii="Trebuchet MS" w:eastAsia="Trebuchet MS" w:hAnsi="Trebuchet MS" w:cs="Trebuchet MS"/>
            <w:noProof/>
            <w:lang w:val="fr-FR"/>
          </w:rPr>
          <w:t>4 - Conditions relatives au contrat</w:t>
        </w:r>
        <w:r w:rsidR="00471DFE">
          <w:rPr>
            <w:noProof/>
          </w:rPr>
          <w:tab/>
        </w:r>
        <w:r w:rsidR="00471DFE">
          <w:rPr>
            <w:noProof/>
          </w:rPr>
          <w:fldChar w:fldCharType="begin"/>
        </w:r>
        <w:r w:rsidR="00471DFE">
          <w:rPr>
            <w:noProof/>
          </w:rPr>
          <w:instrText xml:space="preserve"> PAGEREF _Toc193962803 \h </w:instrText>
        </w:r>
        <w:r w:rsidR="00471DFE">
          <w:rPr>
            <w:noProof/>
          </w:rPr>
        </w:r>
        <w:r w:rsidR="00471DFE">
          <w:rPr>
            <w:noProof/>
          </w:rPr>
          <w:fldChar w:fldCharType="separate"/>
        </w:r>
        <w:r w:rsidR="00471DFE">
          <w:rPr>
            <w:noProof/>
          </w:rPr>
          <w:t>6</w:t>
        </w:r>
        <w:r w:rsidR="00471DFE">
          <w:rPr>
            <w:noProof/>
          </w:rPr>
          <w:fldChar w:fldCharType="end"/>
        </w:r>
      </w:hyperlink>
    </w:p>
    <w:p w14:paraId="41B15494" w14:textId="1A0CB302"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04" w:history="1">
        <w:r w:rsidR="00471DFE" w:rsidRPr="00047294">
          <w:rPr>
            <w:rStyle w:val="Lienhypertexte"/>
            <w:rFonts w:ascii="Trebuchet MS" w:eastAsia="Trebuchet MS" w:hAnsi="Trebuchet MS" w:cs="Trebuchet MS"/>
            <w:noProof/>
            <w:lang w:val="fr-FR"/>
          </w:rPr>
          <w:t>4.1 - Modalités essentielles de financement et de paiement</w:t>
        </w:r>
        <w:r w:rsidR="00471DFE">
          <w:rPr>
            <w:noProof/>
          </w:rPr>
          <w:tab/>
        </w:r>
        <w:r w:rsidR="00471DFE">
          <w:rPr>
            <w:noProof/>
          </w:rPr>
          <w:fldChar w:fldCharType="begin"/>
        </w:r>
        <w:r w:rsidR="00471DFE">
          <w:rPr>
            <w:noProof/>
          </w:rPr>
          <w:instrText xml:space="preserve"> PAGEREF _Toc193962804 \h </w:instrText>
        </w:r>
        <w:r w:rsidR="00471DFE">
          <w:rPr>
            <w:noProof/>
          </w:rPr>
        </w:r>
        <w:r w:rsidR="00471DFE">
          <w:rPr>
            <w:noProof/>
          </w:rPr>
          <w:fldChar w:fldCharType="separate"/>
        </w:r>
        <w:r w:rsidR="00471DFE">
          <w:rPr>
            <w:noProof/>
          </w:rPr>
          <w:t>6</w:t>
        </w:r>
        <w:r w:rsidR="00471DFE">
          <w:rPr>
            <w:noProof/>
          </w:rPr>
          <w:fldChar w:fldCharType="end"/>
        </w:r>
      </w:hyperlink>
    </w:p>
    <w:p w14:paraId="4B0680AA" w14:textId="4848B01B"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05" w:history="1">
        <w:r w:rsidR="00471DFE" w:rsidRPr="00047294">
          <w:rPr>
            <w:rStyle w:val="Lienhypertexte"/>
            <w:rFonts w:ascii="Trebuchet MS" w:eastAsia="Trebuchet MS" w:hAnsi="Trebuchet MS" w:cs="Trebuchet MS"/>
            <w:noProof/>
            <w:lang w:val="fr-FR"/>
          </w:rPr>
          <w:t>4.2 - Confidentialité et mesures de sécurité</w:t>
        </w:r>
        <w:r w:rsidR="00471DFE">
          <w:rPr>
            <w:noProof/>
          </w:rPr>
          <w:tab/>
        </w:r>
        <w:r w:rsidR="00471DFE">
          <w:rPr>
            <w:noProof/>
          </w:rPr>
          <w:fldChar w:fldCharType="begin"/>
        </w:r>
        <w:r w:rsidR="00471DFE">
          <w:rPr>
            <w:noProof/>
          </w:rPr>
          <w:instrText xml:space="preserve"> PAGEREF _Toc193962805 \h </w:instrText>
        </w:r>
        <w:r w:rsidR="00471DFE">
          <w:rPr>
            <w:noProof/>
          </w:rPr>
        </w:r>
        <w:r w:rsidR="00471DFE">
          <w:rPr>
            <w:noProof/>
          </w:rPr>
          <w:fldChar w:fldCharType="separate"/>
        </w:r>
        <w:r w:rsidR="00471DFE">
          <w:rPr>
            <w:noProof/>
          </w:rPr>
          <w:t>6</w:t>
        </w:r>
        <w:r w:rsidR="00471DFE">
          <w:rPr>
            <w:noProof/>
          </w:rPr>
          <w:fldChar w:fldCharType="end"/>
        </w:r>
      </w:hyperlink>
    </w:p>
    <w:p w14:paraId="5382DDDC" w14:textId="0912E371" w:rsidR="00471DFE" w:rsidRDefault="00CB2B99">
      <w:pPr>
        <w:pStyle w:val="TM1"/>
        <w:tabs>
          <w:tab w:val="right" w:leader="dot" w:pos="9610"/>
        </w:tabs>
        <w:rPr>
          <w:rFonts w:asciiTheme="minorHAnsi" w:eastAsiaTheme="minorEastAsia" w:hAnsiTheme="minorHAnsi" w:cstheme="minorBidi"/>
          <w:noProof/>
          <w:sz w:val="22"/>
          <w:szCs w:val="22"/>
          <w:lang w:val="fr-FR" w:eastAsia="fr-FR"/>
        </w:rPr>
      </w:pPr>
      <w:hyperlink w:anchor="_Toc193962806" w:history="1">
        <w:r w:rsidR="00471DFE" w:rsidRPr="00047294">
          <w:rPr>
            <w:rStyle w:val="Lienhypertexte"/>
            <w:rFonts w:ascii="Trebuchet MS" w:eastAsia="Trebuchet MS" w:hAnsi="Trebuchet MS" w:cs="Trebuchet MS"/>
            <w:noProof/>
            <w:lang w:val="fr-FR"/>
          </w:rPr>
          <w:t>5 - Présentation de la phase « candidatures » (Phase 1)</w:t>
        </w:r>
        <w:r w:rsidR="00471DFE">
          <w:rPr>
            <w:noProof/>
          </w:rPr>
          <w:tab/>
        </w:r>
        <w:r w:rsidR="00471DFE">
          <w:rPr>
            <w:noProof/>
          </w:rPr>
          <w:fldChar w:fldCharType="begin"/>
        </w:r>
        <w:r w:rsidR="00471DFE">
          <w:rPr>
            <w:noProof/>
          </w:rPr>
          <w:instrText xml:space="preserve"> PAGEREF _Toc193962806 \h </w:instrText>
        </w:r>
        <w:r w:rsidR="00471DFE">
          <w:rPr>
            <w:noProof/>
          </w:rPr>
        </w:r>
        <w:r w:rsidR="00471DFE">
          <w:rPr>
            <w:noProof/>
          </w:rPr>
          <w:fldChar w:fldCharType="separate"/>
        </w:r>
        <w:r w:rsidR="00471DFE">
          <w:rPr>
            <w:noProof/>
          </w:rPr>
          <w:t>6</w:t>
        </w:r>
        <w:r w:rsidR="00471DFE">
          <w:rPr>
            <w:noProof/>
          </w:rPr>
          <w:fldChar w:fldCharType="end"/>
        </w:r>
      </w:hyperlink>
    </w:p>
    <w:p w14:paraId="5E863489" w14:textId="2BF05E7C"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07" w:history="1">
        <w:r w:rsidR="00471DFE" w:rsidRPr="00047294">
          <w:rPr>
            <w:rStyle w:val="Lienhypertexte"/>
            <w:rFonts w:ascii="Trebuchet MS" w:eastAsia="Trebuchet MS" w:hAnsi="Trebuchet MS" w:cs="Trebuchet MS"/>
            <w:noProof/>
            <w:lang w:val="fr-FR"/>
          </w:rPr>
          <w:t>5.1 – Conditions de participation des candidats</w:t>
        </w:r>
        <w:r w:rsidR="00471DFE">
          <w:rPr>
            <w:noProof/>
          </w:rPr>
          <w:tab/>
        </w:r>
        <w:r w:rsidR="00471DFE">
          <w:rPr>
            <w:noProof/>
          </w:rPr>
          <w:fldChar w:fldCharType="begin"/>
        </w:r>
        <w:r w:rsidR="00471DFE">
          <w:rPr>
            <w:noProof/>
          </w:rPr>
          <w:instrText xml:space="preserve"> PAGEREF _Toc193962807 \h </w:instrText>
        </w:r>
        <w:r w:rsidR="00471DFE">
          <w:rPr>
            <w:noProof/>
          </w:rPr>
        </w:r>
        <w:r w:rsidR="00471DFE">
          <w:rPr>
            <w:noProof/>
          </w:rPr>
          <w:fldChar w:fldCharType="separate"/>
        </w:r>
        <w:r w:rsidR="00471DFE">
          <w:rPr>
            <w:noProof/>
          </w:rPr>
          <w:t>6</w:t>
        </w:r>
        <w:r w:rsidR="00471DFE">
          <w:rPr>
            <w:noProof/>
          </w:rPr>
          <w:fldChar w:fldCharType="end"/>
        </w:r>
      </w:hyperlink>
    </w:p>
    <w:p w14:paraId="5D9A5006" w14:textId="340E5DE4"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08" w:history="1">
        <w:r w:rsidR="00471DFE" w:rsidRPr="00047294">
          <w:rPr>
            <w:rStyle w:val="Lienhypertexte"/>
            <w:rFonts w:ascii="Trebuchet MS" w:eastAsia="Trebuchet MS" w:hAnsi="Trebuchet MS" w:cs="Trebuchet MS"/>
            <w:noProof/>
            <w:lang w:val="fr-FR"/>
          </w:rPr>
          <w:t>5.1.1. - Forme juridique du groupement</w:t>
        </w:r>
        <w:r w:rsidR="00471DFE">
          <w:rPr>
            <w:noProof/>
          </w:rPr>
          <w:tab/>
        </w:r>
        <w:r w:rsidR="00471DFE">
          <w:rPr>
            <w:noProof/>
          </w:rPr>
          <w:fldChar w:fldCharType="begin"/>
        </w:r>
        <w:r w:rsidR="00471DFE">
          <w:rPr>
            <w:noProof/>
          </w:rPr>
          <w:instrText xml:space="preserve"> PAGEREF _Toc193962808 \h </w:instrText>
        </w:r>
        <w:r w:rsidR="00471DFE">
          <w:rPr>
            <w:noProof/>
          </w:rPr>
        </w:r>
        <w:r w:rsidR="00471DFE">
          <w:rPr>
            <w:noProof/>
          </w:rPr>
          <w:fldChar w:fldCharType="separate"/>
        </w:r>
        <w:r w:rsidR="00471DFE">
          <w:rPr>
            <w:noProof/>
          </w:rPr>
          <w:t>6</w:t>
        </w:r>
        <w:r w:rsidR="00471DFE">
          <w:rPr>
            <w:noProof/>
          </w:rPr>
          <w:fldChar w:fldCharType="end"/>
        </w:r>
      </w:hyperlink>
    </w:p>
    <w:p w14:paraId="03FCD15F" w14:textId="140B27F6"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09" w:history="1">
        <w:r w:rsidR="00471DFE" w:rsidRPr="00047294">
          <w:rPr>
            <w:rStyle w:val="Lienhypertexte"/>
            <w:rFonts w:ascii="Trebuchet MS" w:eastAsia="Trebuchet MS" w:hAnsi="Trebuchet MS" w:cs="Trebuchet MS"/>
            <w:noProof/>
            <w:lang w:val="fr-FR"/>
          </w:rPr>
          <w:t>5.1.2. – Sous-Traitance</w:t>
        </w:r>
        <w:r w:rsidR="00471DFE">
          <w:rPr>
            <w:noProof/>
          </w:rPr>
          <w:tab/>
        </w:r>
        <w:r w:rsidR="00471DFE">
          <w:rPr>
            <w:noProof/>
          </w:rPr>
          <w:fldChar w:fldCharType="begin"/>
        </w:r>
        <w:r w:rsidR="00471DFE">
          <w:rPr>
            <w:noProof/>
          </w:rPr>
          <w:instrText xml:space="preserve"> PAGEREF _Toc193962809 \h </w:instrText>
        </w:r>
        <w:r w:rsidR="00471DFE">
          <w:rPr>
            <w:noProof/>
          </w:rPr>
        </w:r>
        <w:r w:rsidR="00471DFE">
          <w:rPr>
            <w:noProof/>
          </w:rPr>
          <w:fldChar w:fldCharType="separate"/>
        </w:r>
        <w:r w:rsidR="00471DFE">
          <w:rPr>
            <w:noProof/>
          </w:rPr>
          <w:t>7</w:t>
        </w:r>
        <w:r w:rsidR="00471DFE">
          <w:rPr>
            <w:noProof/>
          </w:rPr>
          <w:fldChar w:fldCharType="end"/>
        </w:r>
      </w:hyperlink>
    </w:p>
    <w:p w14:paraId="14F8DF2A" w14:textId="12BA21AC"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0" w:history="1">
        <w:r w:rsidR="00471DFE" w:rsidRPr="00047294">
          <w:rPr>
            <w:rStyle w:val="Lienhypertexte"/>
            <w:rFonts w:ascii="Trebuchet MS" w:eastAsia="Trebuchet MS" w:hAnsi="Trebuchet MS" w:cs="Trebuchet MS"/>
            <w:noProof/>
            <w:lang w:val="fr-FR"/>
          </w:rPr>
          <w:t>5.1.3. – Compétences attendues des candidats</w:t>
        </w:r>
        <w:r w:rsidR="00471DFE">
          <w:rPr>
            <w:noProof/>
          </w:rPr>
          <w:tab/>
        </w:r>
        <w:r w:rsidR="00471DFE">
          <w:rPr>
            <w:noProof/>
          </w:rPr>
          <w:fldChar w:fldCharType="begin"/>
        </w:r>
        <w:r w:rsidR="00471DFE">
          <w:rPr>
            <w:noProof/>
          </w:rPr>
          <w:instrText xml:space="preserve"> PAGEREF _Toc193962810 \h </w:instrText>
        </w:r>
        <w:r w:rsidR="00471DFE">
          <w:rPr>
            <w:noProof/>
          </w:rPr>
        </w:r>
        <w:r w:rsidR="00471DFE">
          <w:rPr>
            <w:noProof/>
          </w:rPr>
          <w:fldChar w:fldCharType="separate"/>
        </w:r>
        <w:r w:rsidR="00471DFE">
          <w:rPr>
            <w:noProof/>
          </w:rPr>
          <w:t>7</w:t>
        </w:r>
        <w:r w:rsidR="00471DFE">
          <w:rPr>
            <w:noProof/>
          </w:rPr>
          <w:fldChar w:fldCharType="end"/>
        </w:r>
      </w:hyperlink>
    </w:p>
    <w:p w14:paraId="2A9603D5" w14:textId="6D4846A2"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1" w:history="1">
        <w:r w:rsidR="00471DFE" w:rsidRPr="00047294">
          <w:rPr>
            <w:rStyle w:val="Lienhypertexte"/>
            <w:rFonts w:ascii="Trebuchet MS" w:eastAsia="Trebuchet MS" w:hAnsi="Trebuchet MS" w:cs="Trebuchet MS"/>
            <w:noProof/>
            <w:lang w:val="fr-FR"/>
          </w:rPr>
          <w:t>5.2 – Dossier de Consultation des Entreprise (DCE)</w:t>
        </w:r>
        <w:r w:rsidR="00471DFE">
          <w:rPr>
            <w:noProof/>
          </w:rPr>
          <w:tab/>
        </w:r>
        <w:r w:rsidR="00471DFE">
          <w:rPr>
            <w:noProof/>
          </w:rPr>
          <w:fldChar w:fldCharType="begin"/>
        </w:r>
        <w:r w:rsidR="00471DFE">
          <w:rPr>
            <w:noProof/>
          </w:rPr>
          <w:instrText xml:space="preserve"> PAGEREF _Toc193962811 \h </w:instrText>
        </w:r>
        <w:r w:rsidR="00471DFE">
          <w:rPr>
            <w:noProof/>
          </w:rPr>
        </w:r>
        <w:r w:rsidR="00471DFE">
          <w:rPr>
            <w:noProof/>
          </w:rPr>
          <w:fldChar w:fldCharType="separate"/>
        </w:r>
        <w:r w:rsidR="00471DFE">
          <w:rPr>
            <w:noProof/>
          </w:rPr>
          <w:t>7</w:t>
        </w:r>
        <w:r w:rsidR="00471DFE">
          <w:rPr>
            <w:noProof/>
          </w:rPr>
          <w:fldChar w:fldCharType="end"/>
        </w:r>
      </w:hyperlink>
    </w:p>
    <w:p w14:paraId="581DD759" w14:textId="401FC2D3"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2" w:history="1">
        <w:r w:rsidR="00471DFE" w:rsidRPr="00047294">
          <w:rPr>
            <w:rStyle w:val="Lienhypertexte"/>
            <w:rFonts w:ascii="Trebuchet MS" w:eastAsia="Trebuchet MS" w:hAnsi="Trebuchet MS" w:cs="Trebuchet MS"/>
            <w:noProof/>
            <w:lang w:val="fr-FR"/>
          </w:rPr>
          <w:t>5.2.1. - Contenu du dossier de consultation (phase candidature)</w:t>
        </w:r>
        <w:r w:rsidR="00471DFE">
          <w:rPr>
            <w:noProof/>
          </w:rPr>
          <w:tab/>
        </w:r>
        <w:r w:rsidR="00471DFE">
          <w:rPr>
            <w:noProof/>
          </w:rPr>
          <w:fldChar w:fldCharType="begin"/>
        </w:r>
        <w:r w:rsidR="00471DFE">
          <w:rPr>
            <w:noProof/>
          </w:rPr>
          <w:instrText xml:space="preserve"> PAGEREF _Toc193962812 \h </w:instrText>
        </w:r>
        <w:r w:rsidR="00471DFE">
          <w:rPr>
            <w:noProof/>
          </w:rPr>
        </w:r>
        <w:r w:rsidR="00471DFE">
          <w:rPr>
            <w:noProof/>
          </w:rPr>
          <w:fldChar w:fldCharType="separate"/>
        </w:r>
        <w:r w:rsidR="00471DFE">
          <w:rPr>
            <w:noProof/>
          </w:rPr>
          <w:t>7</w:t>
        </w:r>
        <w:r w:rsidR="00471DFE">
          <w:rPr>
            <w:noProof/>
          </w:rPr>
          <w:fldChar w:fldCharType="end"/>
        </w:r>
      </w:hyperlink>
    </w:p>
    <w:p w14:paraId="0BDB4A6D" w14:textId="1C02C47A"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3" w:history="1">
        <w:r w:rsidR="00471DFE" w:rsidRPr="00047294">
          <w:rPr>
            <w:rStyle w:val="Lienhypertexte"/>
            <w:rFonts w:ascii="Trebuchet MS" w:eastAsia="Trebuchet MS" w:hAnsi="Trebuchet MS" w:cs="Trebuchet MS"/>
            <w:noProof/>
            <w:lang w:val="fr-FR"/>
          </w:rPr>
          <w:t>5.2.2. - Mise à jour des documents de la consultation</w:t>
        </w:r>
        <w:r w:rsidR="00471DFE">
          <w:rPr>
            <w:noProof/>
          </w:rPr>
          <w:tab/>
        </w:r>
        <w:r w:rsidR="00471DFE">
          <w:rPr>
            <w:noProof/>
          </w:rPr>
          <w:fldChar w:fldCharType="begin"/>
        </w:r>
        <w:r w:rsidR="00471DFE">
          <w:rPr>
            <w:noProof/>
          </w:rPr>
          <w:instrText xml:space="preserve"> PAGEREF _Toc193962813 \h </w:instrText>
        </w:r>
        <w:r w:rsidR="00471DFE">
          <w:rPr>
            <w:noProof/>
          </w:rPr>
        </w:r>
        <w:r w:rsidR="00471DFE">
          <w:rPr>
            <w:noProof/>
          </w:rPr>
          <w:fldChar w:fldCharType="separate"/>
        </w:r>
        <w:r w:rsidR="00471DFE">
          <w:rPr>
            <w:noProof/>
          </w:rPr>
          <w:t>8</w:t>
        </w:r>
        <w:r w:rsidR="00471DFE">
          <w:rPr>
            <w:noProof/>
          </w:rPr>
          <w:fldChar w:fldCharType="end"/>
        </w:r>
      </w:hyperlink>
    </w:p>
    <w:p w14:paraId="76C2E9F2" w14:textId="10143BE0"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4" w:history="1">
        <w:r w:rsidR="00471DFE" w:rsidRPr="00047294">
          <w:rPr>
            <w:rStyle w:val="Lienhypertexte"/>
            <w:rFonts w:ascii="Trebuchet MS" w:eastAsia="Trebuchet MS" w:hAnsi="Trebuchet MS" w:cs="Trebuchet MS"/>
            <w:noProof/>
            <w:lang w:val="fr-FR"/>
          </w:rPr>
          <w:t>5.2.3. - Modification du dossier de consultation</w:t>
        </w:r>
        <w:r w:rsidR="00471DFE">
          <w:rPr>
            <w:noProof/>
          </w:rPr>
          <w:tab/>
        </w:r>
        <w:r w:rsidR="00471DFE">
          <w:rPr>
            <w:noProof/>
          </w:rPr>
          <w:fldChar w:fldCharType="begin"/>
        </w:r>
        <w:r w:rsidR="00471DFE">
          <w:rPr>
            <w:noProof/>
          </w:rPr>
          <w:instrText xml:space="preserve"> PAGEREF _Toc193962814 \h </w:instrText>
        </w:r>
        <w:r w:rsidR="00471DFE">
          <w:rPr>
            <w:noProof/>
          </w:rPr>
        </w:r>
        <w:r w:rsidR="00471DFE">
          <w:rPr>
            <w:noProof/>
          </w:rPr>
          <w:fldChar w:fldCharType="separate"/>
        </w:r>
        <w:r w:rsidR="00471DFE">
          <w:rPr>
            <w:noProof/>
          </w:rPr>
          <w:t>8</w:t>
        </w:r>
        <w:r w:rsidR="00471DFE">
          <w:rPr>
            <w:noProof/>
          </w:rPr>
          <w:fldChar w:fldCharType="end"/>
        </w:r>
      </w:hyperlink>
    </w:p>
    <w:p w14:paraId="2E95EB84" w14:textId="05F8F69E"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5" w:history="1">
        <w:r w:rsidR="00471DFE" w:rsidRPr="00047294">
          <w:rPr>
            <w:rStyle w:val="Lienhypertexte"/>
            <w:rFonts w:ascii="Trebuchet MS" w:eastAsia="Trebuchet MS" w:hAnsi="Trebuchet MS" w:cs="Trebuchet MS"/>
            <w:noProof/>
            <w:lang w:val="fr-FR"/>
          </w:rPr>
          <w:t>5.2.4. - Questions des candidats</w:t>
        </w:r>
        <w:r w:rsidR="00471DFE">
          <w:rPr>
            <w:noProof/>
          </w:rPr>
          <w:tab/>
        </w:r>
        <w:r w:rsidR="00471DFE">
          <w:rPr>
            <w:noProof/>
          </w:rPr>
          <w:fldChar w:fldCharType="begin"/>
        </w:r>
        <w:r w:rsidR="00471DFE">
          <w:rPr>
            <w:noProof/>
          </w:rPr>
          <w:instrText xml:space="preserve"> PAGEREF _Toc193962815 \h </w:instrText>
        </w:r>
        <w:r w:rsidR="00471DFE">
          <w:rPr>
            <w:noProof/>
          </w:rPr>
        </w:r>
        <w:r w:rsidR="00471DFE">
          <w:rPr>
            <w:noProof/>
          </w:rPr>
          <w:fldChar w:fldCharType="separate"/>
        </w:r>
        <w:r w:rsidR="00471DFE">
          <w:rPr>
            <w:noProof/>
          </w:rPr>
          <w:t>8</w:t>
        </w:r>
        <w:r w:rsidR="00471DFE">
          <w:rPr>
            <w:noProof/>
          </w:rPr>
          <w:fldChar w:fldCharType="end"/>
        </w:r>
      </w:hyperlink>
    </w:p>
    <w:p w14:paraId="4878F182" w14:textId="0D59890E"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6" w:history="1">
        <w:r w:rsidR="00471DFE" w:rsidRPr="00047294">
          <w:rPr>
            <w:rStyle w:val="Lienhypertexte"/>
            <w:rFonts w:ascii="Trebuchet MS" w:eastAsia="Trebuchet MS" w:hAnsi="Trebuchet MS" w:cs="Trebuchet MS"/>
            <w:noProof/>
            <w:lang w:val="fr-FR"/>
          </w:rPr>
          <w:t>5.3 – Présentation du dossier candidature</w:t>
        </w:r>
        <w:r w:rsidR="00471DFE">
          <w:rPr>
            <w:noProof/>
          </w:rPr>
          <w:tab/>
        </w:r>
        <w:r w:rsidR="00471DFE">
          <w:rPr>
            <w:noProof/>
          </w:rPr>
          <w:fldChar w:fldCharType="begin"/>
        </w:r>
        <w:r w:rsidR="00471DFE">
          <w:rPr>
            <w:noProof/>
          </w:rPr>
          <w:instrText xml:space="preserve"> PAGEREF _Toc193962816 \h </w:instrText>
        </w:r>
        <w:r w:rsidR="00471DFE">
          <w:rPr>
            <w:noProof/>
          </w:rPr>
        </w:r>
        <w:r w:rsidR="00471DFE">
          <w:rPr>
            <w:noProof/>
          </w:rPr>
          <w:fldChar w:fldCharType="separate"/>
        </w:r>
        <w:r w:rsidR="00471DFE">
          <w:rPr>
            <w:noProof/>
          </w:rPr>
          <w:t>8</w:t>
        </w:r>
        <w:r w:rsidR="00471DFE">
          <w:rPr>
            <w:noProof/>
          </w:rPr>
          <w:fldChar w:fldCharType="end"/>
        </w:r>
      </w:hyperlink>
    </w:p>
    <w:p w14:paraId="62D5D7CC" w14:textId="309B6C06"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7" w:history="1">
        <w:r w:rsidR="00471DFE" w:rsidRPr="00047294">
          <w:rPr>
            <w:rStyle w:val="Lienhypertexte"/>
            <w:rFonts w:ascii="Trebuchet MS" w:eastAsia="Trebuchet MS" w:hAnsi="Trebuchet MS" w:cs="Trebuchet MS"/>
            <w:noProof/>
            <w:lang w:val="fr-FR"/>
          </w:rPr>
          <w:t>5.3.1. – Documents de candidature à produire</w:t>
        </w:r>
        <w:r w:rsidR="00471DFE">
          <w:rPr>
            <w:noProof/>
          </w:rPr>
          <w:tab/>
        </w:r>
        <w:r w:rsidR="00471DFE">
          <w:rPr>
            <w:noProof/>
          </w:rPr>
          <w:fldChar w:fldCharType="begin"/>
        </w:r>
        <w:r w:rsidR="00471DFE">
          <w:rPr>
            <w:noProof/>
          </w:rPr>
          <w:instrText xml:space="preserve"> PAGEREF _Toc193962817 \h </w:instrText>
        </w:r>
        <w:r w:rsidR="00471DFE">
          <w:rPr>
            <w:noProof/>
          </w:rPr>
        </w:r>
        <w:r w:rsidR="00471DFE">
          <w:rPr>
            <w:noProof/>
          </w:rPr>
          <w:fldChar w:fldCharType="separate"/>
        </w:r>
        <w:r w:rsidR="00471DFE">
          <w:rPr>
            <w:noProof/>
          </w:rPr>
          <w:t>9</w:t>
        </w:r>
        <w:r w:rsidR="00471DFE">
          <w:rPr>
            <w:noProof/>
          </w:rPr>
          <w:fldChar w:fldCharType="end"/>
        </w:r>
      </w:hyperlink>
    </w:p>
    <w:p w14:paraId="40C4A991" w14:textId="47F3976C"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8" w:history="1">
        <w:r w:rsidR="00471DFE" w:rsidRPr="00047294">
          <w:rPr>
            <w:rStyle w:val="Lienhypertexte"/>
            <w:rFonts w:ascii="Trebuchet MS" w:eastAsia="Trebuchet MS" w:hAnsi="Trebuchet MS" w:cs="Trebuchet MS"/>
            <w:noProof/>
            <w:lang w:val="fr-FR"/>
          </w:rPr>
          <w:t>5.3.2 - Visite sur site obligatoire</w:t>
        </w:r>
        <w:r w:rsidR="00471DFE">
          <w:rPr>
            <w:noProof/>
          </w:rPr>
          <w:tab/>
        </w:r>
        <w:r w:rsidR="00471DFE">
          <w:rPr>
            <w:noProof/>
          </w:rPr>
          <w:fldChar w:fldCharType="begin"/>
        </w:r>
        <w:r w:rsidR="00471DFE">
          <w:rPr>
            <w:noProof/>
          </w:rPr>
          <w:instrText xml:space="preserve"> PAGEREF _Toc193962818 \h </w:instrText>
        </w:r>
        <w:r w:rsidR="00471DFE">
          <w:rPr>
            <w:noProof/>
          </w:rPr>
        </w:r>
        <w:r w:rsidR="00471DFE">
          <w:rPr>
            <w:noProof/>
          </w:rPr>
          <w:fldChar w:fldCharType="separate"/>
        </w:r>
        <w:r w:rsidR="00471DFE">
          <w:rPr>
            <w:noProof/>
          </w:rPr>
          <w:t>11</w:t>
        </w:r>
        <w:r w:rsidR="00471DFE">
          <w:rPr>
            <w:noProof/>
          </w:rPr>
          <w:fldChar w:fldCharType="end"/>
        </w:r>
      </w:hyperlink>
    </w:p>
    <w:p w14:paraId="53A9EE33" w14:textId="4F21C67C"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19" w:history="1">
        <w:r w:rsidR="00471DFE" w:rsidRPr="00047294">
          <w:rPr>
            <w:rStyle w:val="Lienhypertexte"/>
            <w:rFonts w:ascii="Trebuchet MS" w:eastAsia="Trebuchet MS" w:hAnsi="Trebuchet MS" w:cs="Trebuchet MS"/>
            <w:noProof/>
            <w:lang w:val="fr-FR"/>
          </w:rPr>
          <w:t>5.3.3 - Examen et sélection des candidatures</w:t>
        </w:r>
        <w:r w:rsidR="00471DFE">
          <w:rPr>
            <w:noProof/>
          </w:rPr>
          <w:tab/>
        </w:r>
        <w:r w:rsidR="00471DFE">
          <w:rPr>
            <w:noProof/>
          </w:rPr>
          <w:fldChar w:fldCharType="begin"/>
        </w:r>
        <w:r w:rsidR="00471DFE">
          <w:rPr>
            <w:noProof/>
          </w:rPr>
          <w:instrText xml:space="preserve"> PAGEREF _Toc193962819 \h </w:instrText>
        </w:r>
        <w:r w:rsidR="00471DFE">
          <w:rPr>
            <w:noProof/>
          </w:rPr>
        </w:r>
        <w:r w:rsidR="00471DFE">
          <w:rPr>
            <w:noProof/>
          </w:rPr>
          <w:fldChar w:fldCharType="separate"/>
        </w:r>
        <w:r w:rsidR="00471DFE">
          <w:rPr>
            <w:noProof/>
          </w:rPr>
          <w:t>12</w:t>
        </w:r>
        <w:r w:rsidR="00471DFE">
          <w:rPr>
            <w:noProof/>
          </w:rPr>
          <w:fldChar w:fldCharType="end"/>
        </w:r>
      </w:hyperlink>
    </w:p>
    <w:p w14:paraId="39240227" w14:textId="0C24EAF1" w:rsidR="00471DFE" w:rsidRDefault="00CB2B99">
      <w:pPr>
        <w:pStyle w:val="TM1"/>
        <w:tabs>
          <w:tab w:val="right" w:leader="dot" w:pos="9610"/>
        </w:tabs>
        <w:rPr>
          <w:rFonts w:asciiTheme="minorHAnsi" w:eastAsiaTheme="minorEastAsia" w:hAnsiTheme="minorHAnsi" w:cstheme="minorBidi"/>
          <w:noProof/>
          <w:sz w:val="22"/>
          <w:szCs w:val="22"/>
          <w:lang w:val="fr-FR" w:eastAsia="fr-FR"/>
        </w:rPr>
      </w:pPr>
      <w:hyperlink w:anchor="_Toc193962820" w:history="1">
        <w:r w:rsidR="00471DFE" w:rsidRPr="00047294">
          <w:rPr>
            <w:rStyle w:val="Lienhypertexte"/>
            <w:rFonts w:ascii="Trebuchet MS" w:eastAsia="Trebuchet MS" w:hAnsi="Trebuchet MS" w:cs="Trebuchet MS"/>
            <w:noProof/>
            <w:lang w:val="fr-FR"/>
          </w:rPr>
          <w:t>6 – PROVISOIRE - Présentation de la phase offre (Phase 2)</w:t>
        </w:r>
        <w:r w:rsidR="00471DFE">
          <w:rPr>
            <w:noProof/>
          </w:rPr>
          <w:tab/>
        </w:r>
        <w:r w:rsidR="00471DFE">
          <w:rPr>
            <w:noProof/>
          </w:rPr>
          <w:fldChar w:fldCharType="begin"/>
        </w:r>
        <w:r w:rsidR="00471DFE">
          <w:rPr>
            <w:noProof/>
          </w:rPr>
          <w:instrText xml:space="preserve"> PAGEREF _Toc193962820 \h </w:instrText>
        </w:r>
        <w:r w:rsidR="00471DFE">
          <w:rPr>
            <w:noProof/>
          </w:rPr>
        </w:r>
        <w:r w:rsidR="00471DFE">
          <w:rPr>
            <w:noProof/>
          </w:rPr>
          <w:fldChar w:fldCharType="separate"/>
        </w:r>
        <w:r w:rsidR="00471DFE">
          <w:rPr>
            <w:noProof/>
          </w:rPr>
          <w:t>12</w:t>
        </w:r>
        <w:r w:rsidR="00471DFE">
          <w:rPr>
            <w:noProof/>
          </w:rPr>
          <w:fldChar w:fldCharType="end"/>
        </w:r>
      </w:hyperlink>
    </w:p>
    <w:p w14:paraId="35737406" w14:textId="0A286C4F"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1" w:history="1">
        <w:r w:rsidR="00471DFE" w:rsidRPr="00047294">
          <w:rPr>
            <w:rStyle w:val="Lienhypertexte"/>
            <w:rFonts w:ascii="Trebuchet MS" w:eastAsia="Trebuchet MS" w:hAnsi="Trebuchet MS" w:cs="Trebuchet MS"/>
            <w:noProof/>
            <w:lang w:val="fr-FR"/>
          </w:rPr>
          <w:t>6.1 – Dossier de Consultation des entreprises</w:t>
        </w:r>
        <w:r w:rsidR="00471DFE">
          <w:rPr>
            <w:noProof/>
          </w:rPr>
          <w:tab/>
        </w:r>
        <w:r w:rsidR="00471DFE">
          <w:rPr>
            <w:noProof/>
          </w:rPr>
          <w:fldChar w:fldCharType="begin"/>
        </w:r>
        <w:r w:rsidR="00471DFE">
          <w:rPr>
            <w:noProof/>
          </w:rPr>
          <w:instrText xml:space="preserve"> PAGEREF _Toc193962821 \h </w:instrText>
        </w:r>
        <w:r w:rsidR="00471DFE">
          <w:rPr>
            <w:noProof/>
          </w:rPr>
        </w:r>
        <w:r w:rsidR="00471DFE">
          <w:rPr>
            <w:noProof/>
          </w:rPr>
          <w:fldChar w:fldCharType="separate"/>
        </w:r>
        <w:r w:rsidR="00471DFE">
          <w:rPr>
            <w:noProof/>
          </w:rPr>
          <w:t>12</w:t>
        </w:r>
        <w:r w:rsidR="00471DFE">
          <w:rPr>
            <w:noProof/>
          </w:rPr>
          <w:fldChar w:fldCharType="end"/>
        </w:r>
      </w:hyperlink>
    </w:p>
    <w:p w14:paraId="2936EC90" w14:textId="4A448DEC"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2" w:history="1">
        <w:r w:rsidR="00471DFE" w:rsidRPr="00047294">
          <w:rPr>
            <w:rStyle w:val="Lienhypertexte"/>
            <w:rFonts w:ascii="Trebuchet MS" w:eastAsia="Trebuchet MS" w:hAnsi="Trebuchet MS" w:cs="Trebuchet MS"/>
            <w:noProof/>
            <w:lang w:val="fr-FR"/>
          </w:rPr>
          <w:t>6.1.1. - Contenu du dossier de consultation (phase offre)</w:t>
        </w:r>
        <w:r w:rsidR="00471DFE">
          <w:rPr>
            <w:noProof/>
          </w:rPr>
          <w:tab/>
        </w:r>
        <w:r w:rsidR="00471DFE">
          <w:rPr>
            <w:noProof/>
          </w:rPr>
          <w:fldChar w:fldCharType="begin"/>
        </w:r>
        <w:r w:rsidR="00471DFE">
          <w:rPr>
            <w:noProof/>
          </w:rPr>
          <w:instrText xml:space="preserve"> PAGEREF _Toc193962822 \h </w:instrText>
        </w:r>
        <w:r w:rsidR="00471DFE">
          <w:rPr>
            <w:noProof/>
          </w:rPr>
        </w:r>
        <w:r w:rsidR="00471DFE">
          <w:rPr>
            <w:noProof/>
          </w:rPr>
          <w:fldChar w:fldCharType="separate"/>
        </w:r>
        <w:r w:rsidR="00471DFE">
          <w:rPr>
            <w:noProof/>
          </w:rPr>
          <w:t>12</w:t>
        </w:r>
        <w:r w:rsidR="00471DFE">
          <w:rPr>
            <w:noProof/>
          </w:rPr>
          <w:fldChar w:fldCharType="end"/>
        </w:r>
      </w:hyperlink>
    </w:p>
    <w:p w14:paraId="3B1E16BF" w14:textId="73AB2F95"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3" w:history="1">
        <w:r w:rsidR="00471DFE" w:rsidRPr="00047294">
          <w:rPr>
            <w:rStyle w:val="Lienhypertexte"/>
            <w:rFonts w:ascii="Trebuchet MS" w:eastAsia="Trebuchet MS" w:hAnsi="Trebuchet MS" w:cs="Trebuchet MS"/>
            <w:noProof/>
            <w:lang w:val="fr-FR"/>
          </w:rPr>
          <w:t>6.1.2 - Modification du dossier de consultation</w:t>
        </w:r>
        <w:r w:rsidR="00471DFE">
          <w:rPr>
            <w:noProof/>
          </w:rPr>
          <w:tab/>
        </w:r>
        <w:r w:rsidR="00471DFE">
          <w:rPr>
            <w:noProof/>
          </w:rPr>
          <w:fldChar w:fldCharType="begin"/>
        </w:r>
        <w:r w:rsidR="00471DFE">
          <w:rPr>
            <w:noProof/>
          </w:rPr>
          <w:instrText xml:space="preserve"> PAGEREF _Toc193962823 \h </w:instrText>
        </w:r>
        <w:r w:rsidR="00471DFE">
          <w:rPr>
            <w:noProof/>
          </w:rPr>
        </w:r>
        <w:r w:rsidR="00471DFE">
          <w:rPr>
            <w:noProof/>
          </w:rPr>
          <w:fldChar w:fldCharType="separate"/>
        </w:r>
        <w:r w:rsidR="00471DFE">
          <w:rPr>
            <w:noProof/>
          </w:rPr>
          <w:t>13</w:t>
        </w:r>
        <w:r w:rsidR="00471DFE">
          <w:rPr>
            <w:noProof/>
          </w:rPr>
          <w:fldChar w:fldCharType="end"/>
        </w:r>
      </w:hyperlink>
    </w:p>
    <w:p w14:paraId="0C5B6D57" w14:textId="1F765970"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4" w:history="1">
        <w:r w:rsidR="00471DFE" w:rsidRPr="00047294">
          <w:rPr>
            <w:rStyle w:val="Lienhypertexte"/>
            <w:rFonts w:ascii="Trebuchet MS" w:eastAsia="Trebuchet MS" w:hAnsi="Trebuchet MS" w:cs="Trebuchet MS"/>
            <w:noProof/>
            <w:lang w:val="fr-FR"/>
          </w:rPr>
          <w:t>6.1.3. - Questions des candidats</w:t>
        </w:r>
        <w:r w:rsidR="00471DFE">
          <w:rPr>
            <w:noProof/>
          </w:rPr>
          <w:tab/>
        </w:r>
        <w:r w:rsidR="00471DFE">
          <w:rPr>
            <w:noProof/>
          </w:rPr>
          <w:fldChar w:fldCharType="begin"/>
        </w:r>
        <w:r w:rsidR="00471DFE">
          <w:rPr>
            <w:noProof/>
          </w:rPr>
          <w:instrText xml:space="preserve"> PAGEREF _Toc193962824 \h </w:instrText>
        </w:r>
        <w:r w:rsidR="00471DFE">
          <w:rPr>
            <w:noProof/>
          </w:rPr>
        </w:r>
        <w:r w:rsidR="00471DFE">
          <w:rPr>
            <w:noProof/>
          </w:rPr>
          <w:fldChar w:fldCharType="separate"/>
        </w:r>
        <w:r w:rsidR="00471DFE">
          <w:rPr>
            <w:noProof/>
          </w:rPr>
          <w:t>13</w:t>
        </w:r>
        <w:r w:rsidR="00471DFE">
          <w:rPr>
            <w:noProof/>
          </w:rPr>
          <w:fldChar w:fldCharType="end"/>
        </w:r>
      </w:hyperlink>
    </w:p>
    <w:p w14:paraId="2A7E4ED1" w14:textId="7191F080"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5" w:history="1">
        <w:r w:rsidR="00471DFE" w:rsidRPr="00047294">
          <w:rPr>
            <w:rStyle w:val="Lienhypertexte"/>
            <w:rFonts w:ascii="Trebuchet MS" w:eastAsia="Trebuchet MS" w:hAnsi="Trebuchet MS" w:cs="Trebuchet MS"/>
            <w:noProof/>
            <w:lang w:val="fr-FR"/>
          </w:rPr>
          <w:t>6.2 – Pièces de l’offre</w:t>
        </w:r>
        <w:r w:rsidR="00471DFE">
          <w:rPr>
            <w:noProof/>
          </w:rPr>
          <w:tab/>
        </w:r>
        <w:r w:rsidR="00471DFE">
          <w:rPr>
            <w:noProof/>
          </w:rPr>
          <w:fldChar w:fldCharType="begin"/>
        </w:r>
        <w:r w:rsidR="00471DFE">
          <w:rPr>
            <w:noProof/>
          </w:rPr>
          <w:instrText xml:space="preserve"> PAGEREF _Toc193962825 \h </w:instrText>
        </w:r>
        <w:r w:rsidR="00471DFE">
          <w:rPr>
            <w:noProof/>
          </w:rPr>
        </w:r>
        <w:r w:rsidR="00471DFE">
          <w:rPr>
            <w:noProof/>
          </w:rPr>
          <w:fldChar w:fldCharType="separate"/>
        </w:r>
        <w:r w:rsidR="00471DFE">
          <w:rPr>
            <w:noProof/>
          </w:rPr>
          <w:t>13</w:t>
        </w:r>
        <w:r w:rsidR="00471DFE">
          <w:rPr>
            <w:noProof/>
          </w:rPr>
          <w:fldChar w:fldCharType="end"/>
        </w:r>
      </w:hyperlink>
    </w:p>
    <w:p w14:paraId="4AA261D8" w14:textId="51F8048E"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6" w:history="1">
        <w:r w:rsidR="00471DFE" w:rsidRPr="00047294">
          <w:rPr>
            <w:rStyle w:val="Lienhypertexte"/>
            <w:rFonts w:ascii="Trebuchet MS" w:eastAsia="Trebuchet MS" w:hAnsi="Trebuchet MS" w:cs="Trebuchet MS"/>
            <w:noProof/>
            <w:lang w:val="fr-FR"/>
          </w:rPr>
          <w:t>6.3 - Attribution du marché</w:t>
        </w:r>
        <w:r w:rsidR="00471DFE">
          <w:rPr>
            <w:noProof/>
          </w:rPr>
          <w:tab/>
        </w:r>
        <w:r w:rsidR="00471DFE">
          <w:rPr>
            <w:noProof/>
          </w:rPr>
          <w:fldChar w:fldCharType="begin"/>
        </w:r>
        <w:r w:rsidR="00471DFE">
          <w:rPr>
            <w:noProof/>
          </w:rPr>
          <w:instrText xml:space="preserve"> PAGEREF _Toc193962826 \h </w:instrText>
        </w:r>
        <w:r w:rsidR="00471DFE">
          <w:rPr>
            <w:noProof/>
          </w:rPr>
        </w:r>
        <w:r w:rsidR="00471DFE">
          <w:rPr>
            <w:noProof/>
          </w:rPr>
          <w:fldChar w:fldCharType="separate"/>
        </w:r>
        <w:r w:rsidR="00471DFE">
          <w:rPr>
            <w:noProof/>
          </w:rPr>
          <w:t>14</w:t>
        </w:r>
        <w:r w:rsidR="00471DFE">
          <w:rPr>
            <w:noProof/>
          </w:rPr>
          <w:fldChar w:fldCharType="end"/>
        </w:r>
      </w:hyperlink>
    </w:p>
    <w:p w14:paraId="529084F8" w14:textId="5E16352A"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7" w:history="1">
        <w:r w:rsidR="00471DFE" w:rsidRPr="00047294">
          <w:rPr>
            <w:rStyle w:val="Lienhypertexte"/>
            <w:rFonts w:ascii="Trebuchet MS" w:eastAsia="Trebuchet MS" w:hAnsi="Trebuchet MS" w:cs="Trebuchet MS"/>
            <w:noProof/>
            <w:lang w:val="fr-FR"/>
          </w:rPr>
          <w:t>6.5 - Suite à donner à la consultation</w:t>
        </w:r>
        <w:r w:rsidR="00471DFE">
          <w:rPr>
            <w:noProof/>
          </w:rPr>
          <w:tab/>
        </w:r>
        <w:r w:rsidR="00471DFE">
          <w:rPr>
            <w:noProof/>
          </w:rPr>
          <w:fldChar w:fldCharType="begin"/>
        </w:r>
        <w:r w:rsidR="00471DFE">
          <w:rPr>
            <w:noProof/>
          </w:rPr>
          <w:instrText xml:space="preserve"> PAGEREF _Toc193962827 \h </w:instrText>
        </w:r>
        <w:r w:rsidR="00471DFE">
          <w:rPr>
            <w:noProof/>
          </w:rPr>
        </w:r>
        <w:r w:rsidR="00471DFE">
          <w:rPr>
            <w:noProof/>
          </w:rPr>
          <w:fldChar w:fldCharType="separate"/>
        </w:r>
        <w:r w:rsidR="00471DFE">
          <w:rPr>
            <w:noProof/>
          </w:rPr>
          <w:t>15</w:t>
        </w:r>
        <w:r w:rsidR="00471DFE">
          <w:rPr>
            <w:noProof/>
          </w:rPr>
          <w:fldChar w:fldCharType="end"/>
        </w:r>
      </w:hyperlink>
    </w:p>
    <w:p w14:paraId="0D49EE58" w14:textId="557D9832"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8" w:history="1">
        <w:r w:rsidR="00471DFE" w:rsidRPr="00047294">
          <w:rPr>
            <w:rStyle w:val="Lienhypertexte"/>
            <w:rFonts w:ascii="Trebuchet MS" w:eastAsia="Trebuchet MS" w:hAnsi="Trebuchet MS" w:cs="Trebuchet MS"/>
            <w:noProof/>
            <w:lang w:val="fr-FR"/>
          </w:rPr>
          <w:t>6.5.1 – Attribution provisoire du marché</w:t>
        </w:r>
        <w:r w:rsidR="00471DFE">
          <w:rPr>
            <w:noProof/>
          </w:rPr>
          <w:tab/>
        </w:r>
        <w:r w:rsidR="00471DFE">
          <w:rPr>
            <w:noProof/>
          </w:rPr>
          <w:fldChar w:fldCharType="begin"/>
        </w:r>
        <w:r w:rsidR="00471DFE">
          <w:rPr>
            <w:noProof/>
          </w:rPr>
          <w:instrText xml:space="preserve"> PAGEREF _Toc193962828 \h </w:instrText>
        </w:r>
        <w:r w:rsidR="00471DFE">
          <w:rPr>
            <w:noProof/>
          </w:rPr>
        </w:r>
        <w:r w:rsidR="00471DFE">
          <w:rPr>
            <w:noProof/>
          </w:rPr>
          <w:fldChar w:fldCharType="separate"/>
        </w:r>
        <w:r w:rsidR="00471DFE">
          <w:rPr>
            <w:noProof/>
          </w:rPr>
          <w:t>15</w:t>
        </w:r>
        <w:r w:rsidR="00471DFE">
          <w:rPr>
            <w:noProof/>
          </w:rPr>
          <w:fldChar w:fldCharType="end"/>
        </w:r>
      </w:hyperlink>
    </w:p>
    <w:p w14:paraId="68496E0C" w14:textId="2E3D6F39"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29" w:history="1">
        <w:r w:rsidR="00471DFE" w:rsidRPr="00047294">
          <w:rPr>
            <w:rStyle w:val="Lienhypertexte"/>
            <w:rFonts w:ascii="Trebuchet MS" w:eastAsia="Trebuchet MS" w:hAnsi="Trebuchet MS" w:cs="Trebuchet MS"/>
            <w:noProof/>
            <w:lang w:val="fr-FR"/>
          </w:rPr>
          <w:t>6.5.2 – En cours d’exécution du marché</w:t>
        </w:r>
        <w:r w:rsidR="00471DFE">
          <w:rPr>
            <w:noProof/>
          </w:rPr>
          <w:tab/>
        </w:r>
        <w:r w:rsidR="00471DFE">
          <w:rPr>
            <w:noProof/>
          </w:rPr>
          <w:fldChar w:fldCharType="begin"/>
        </w:r>
        <w:r w:rsidR="00471DFE">
          <w:rPr>
            <w:noProof/>
          </w:rPr>
          <w:instrText xml:space="preserve"> PAGEREF _Toc193962829 \h </w:instrText>
        </w:r>
        <w:r w:rsidR="00471DFE">
          <w:rPr>
            <w:noProof/>
          </w:rPr>
        </w:r>
        <w:r w:rsidR="00471DFE">
          <w:rPr>
            <w:noProof/>
          </w:rPr>
          <w:fldChar w:fldCharType="separate"/>
        </w:r>
        <w:r w:rsidR="00471DFE">
          <w:rPr>
            <w:noProof/>
          </w:rPr>
          <w:t>16</w:t>
        </w:r>
        <w:r w:rsidR="00471DFE">
          <w:rPr>
            <w:noProof/>
          </w:rPr>
          <w:fldChar w:fldCharType="end"/>
        </w:r>
      </w:hyperlink>
    </w:p>
    <w:p w14:paraId="640FB885" w14:textId="296EB399"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30" w:history="1">
        <w:r w:rsidR="00471DFE" w:rsidRPr="00047294">
          <w:rPr>
            <w:rStyle w:val="Lienhypertexte"/>
            <w:rFonts w:ascii="Trebuchet MS" w:eastAsia="Trebuchet MS" w:hAnsi="Trebuchet MS" w:cs="Trebuchet MS"/>
            <w:noProof/>
            <w:lang w:val="fr-FR"/>
          </w:rPr>
          <w:t>7 - Conditions d'envoi ou de remise des plis</w:t>
        </w:r>
        <w:r w:rsidR="00471DFE">
          <w:rPr>
            <w:noProof/>
          </w:rPr>
          <w:tab/>
        </w:r>
        <w:r w:rsidR="00471DFE">
          <w:rPr>
            <w:noProof/>
          </w:rPr>
          <w:fldChar w:fldCharType="begin"/>
        </w:r>
        <w:r w:rsidR="00471DFE">
          <w:rPr>
            <w:noProof/>
          </w:rPr>
          <w:instrText xml:space="preserve"> PAGEREF _Toc193962830 \h </w:instrText>
        </w:r>
        <w:r w:rsidR="00471DFE">
          <w:rPr>
            <w:noProof/>
          </w:rPr>
        </w:r>
        <w:r w:rsidR="00471DFE">
          <w:rPr>
            <w:noProof/>
          </w:rPr>
          <w:fldChar w:fldCharType="separate"/>
        </w:r>
        <w:r w:rsidR="00471DFE">
          <w:rPr>
            <w:noProof/>
          </w:rPr>
          <w:t>17</w:t>
        </w:r>
        <w:r w:rsidR="00471DFE">
          <w:rPr>
            <w:noProof/>
          </w:rPr>
          <w:fldChar w:fldCharType="end"/>
        </w:r>
      </w:hyperlink>
    </w:p>
    <w:p w14:paraId="4A26B150" w14:textId="1C5D4BA1"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31" w:history="1">
        <w:r w:rsidR="00471DFE" w:rsidRPr="00047294">
          <w:rPr>
            <w:rStyle w:val="Lienhypertexte"/>
            <w:rFonts w:ascii="Trebuchet MS" w:eastAsia="Trebuchet MS" w:hAnsi="Trebuchet MS" w:cs="Trebuchet MS"/>
            <w:noProof/>
            <w:lang w:val="fr-FR"/>
          </w:rPr>
          <w:t>7.1 Transmission électronique</w:t>
        </w:r>
        <w:r w:rsidR="00471DFE">
          <w:rPr>
            <w:noProof/>
          </w:rPr>
          <w:tab/>
        </w:r>
        <w:r w:rsidR="00471DFE">
          <w:rPr>
            <w:noProof/>
          </w:rPr>
          <w:fldChar w:fldCharType="begin"/>
        </w:r>
        <w:r w:rsidR="00471DFE">
          <w:rPr>
            <w:noProof/>
          </w:rPr>
          <w:instrText xml:space="preserve"> PAGEREF _Toc193962831 \h </w:instrText>
        </w:r>
        <w:r w:rsidR="00471DFE">
          <w:rPr>
            <w:noProof/>
          </w:rPr>
        </w:r>
        <w:r w:rsidR="00471DFE">
          <w:rPr>
            <w:noProof/>
          </w:rPr>
          <w:fldChar w:fldCharType="separate"/>
        </w:r>
        <w:r w:rsidR="00471DFE">
          <w:rPr>
            <w:noProof/>
          </w:rPr>
          <w:t>17</w:t>
        </w:r>
        <w:r w:rsidR="00471DFE">
          <w:rPr>
            <w:noProof/>
          </w:rPr>
          <w:fldChar w:fldCharType="end"/>
        </w:r>
      </w:hyperlink>
    </w:p>
    <w:p w14:paraId="496D3296" w14:textId="6D2E789F"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32" w:history="1">
        <w:r w:rsidR="00471DFE" w:rsidRPr="00047294">
          <w:rPr>
            <w:rStyle w:val="Lienhypertexte"/>
            <w:rFonts w:ascii="Trebuchet MS" w:eastAsia="Trebuchet MS" w:hAnsi="Trebuchet MS" w:cs="Trebuchet MS"/>
            <w:noProof/>
            <w:lang w:val="fr-FR"/>
          </w:rPr>
          <w:t>7.2 - Transmission sous support papier</w:t>
        </w:r>
        <w:r w:rsidR="00471DFE">
          <w:rPr>
            <w:noProof/>
          </w:rPr>
          <w:tab/>
        </w:r>
        <w:r w:rsidR="00471DFE">
          <w:rPr>
            <w:noProof/>
          </w:rPr>
          <w:fldChar w:fldCharType="begin"/>
        </w:r>
        <w:r w:rsidR="00471DFE">
          <w:rPr>
            <w:noProof/>
          </w:rPr>
          <w:instrText xml:space="preserve"> PAGEREF _Toc193962832 \h </w:instrText>
        </w:r>
        <w:r w:rsidR="00471DFE">
          <w:rPr>
            <w:noProof/>
          </w:rPr>
        </w:r>
        <w:r w:rsidR="00471DFE">
          <w:rPr>
            <w:noProof/>
          </w:rPr>
          <w:fldChar w:fldCharType="separate"/>
        </w:r>
        <w:r w:rsidR="00471DFE">
          <w:rPr>
            <w:noProof/>
          </w:rPr>
          <w:t>20</w:t>
        </w:r>
        <w:r w:rsidR="00471DFE">
          <w:rPr>
            <w:noProof/>
          </w:rPr>
          <w:fldChar w:fldCharType="end"/>
        </w:r>
      </w:hyperlink>
    </w:p>
    <w:p w14:paraId="7D3A8D3D" w14:textId="7E30E34E" w:rsidR="00471DFE" w:rsidRDefault="00CB2B99">
      <w:pPr>
        <w:pStyle w:val="TM1"/>
        <w:tabs>
          <w:tab w:val="right" w:leader="dot" w:pos="9610"/>
        </w:tabs>
        <w:rPr>
          <w:rFonts w:asciiTheme="minorHAnsi" w:eastAsiaTheme="minorEastAsia" w:hAnsiTheme="minorHAnsi" w:cstheme="minorBidi"/>
          <w:noProof/>
          <w:sz w:val="22"/>
          <w:szCs w:val="22"/>
          <w:lang w:val="fr-FR" w:eastAsia="fr-FR"/>
        </w:rPr>
      </w:pPr>
      <w:hyperlink w:anchor="_Toc193962833" w:history="1">
        <w:r w:rsidR="00471DFE" w:rsidRPr="00047294">
          <w:rPr>
            <w:rStyle w:val="Lienhypertexte"/>
            <w:rFonts w:ascii="Trebuchet MS" w:eastAsia="Trebuchet MS" w:hAnsi="Trebuchet MS" w:cs="Trebuchet MS"/>
            <w:noProof/>
            <w:lang w:val="fr-FR"/>
          </w:rPr>
          <w:t>8 - Récompenses</w:t>
        </w:r>
        <w:r w:rsidR="00471DFE">
          <w:rPr>
            <w:noProof/>
          </w:rPr>
          <w:tab/>
        </w:r>
        <w:r w:rsidR="00471DFE">
          <w:rPr>
            <w:noProof/>
          </w:rPr>
          <w:fldChar w:fldCharType="begin"/>
        </w:r>
        <w:r w:rsidR="00471DFE">
          <w:rPr>
            <w:noProof/>
          </w:rPr>
          <w:instrText xml:space="preserve"> PAGEREF _Toc193962833 \h </w:instrText>
        </w:r>
        <w:r w:rsidR="00471DFE">
          <w:rPr>
            <w:noProof/>
          </w:rPr>
        </w:r>
        <w:r w:rsidR="00471DFE">
          <w:rPr>
            <w:noProof/>
          </w:rPr>
          <w:fldChar w:fldCharType="separate"/>
        </w:r>
        <w:r w:rsidR="00471DFE">
          <w:rPr>
            <w:noProof/>
          </w:rPr>
          <w:t>20</w:t>
        </w:r>
        <w:r w:rsidR="00471DFE">
          <w:rPr>
            <w:noProof/>
          </w:rPr>
          <w:fldChar w:fldCharType="end"/>
        </w:r>
      </w:hyperlink>
    </w:p>
    <w:p w14:paraId="4A495AD1" w14:textId="577FD186" w:rsidR="00471DFE" w:rsidRDefault="00CB2B99">
      <w:pPr>
        <w:pStyle w:val="TM1"/>
        <w:tabs>
          <w:tab w:val="right" w:leader="dot" w:pos="9610"/>
        </w:tabs>
        <w:rPr>
          <w:rFonts w:asciiTheme="minorHAnsi" w:eastAsiaTheme="minorEastAsia" w:hAnsiTheme="minorHAnsi" w:cstheme="minorBidi"/>
          <w:noProof/>
          <w:sz w:val="22"/>
          <w:szCs w:val="22"/>
          <w:lang w:val="fr-FR" w:eastAsia="fr-FR"/>
        </w:rPr>
      </w:pPr>
      <w:hyperlink w:anchor="_Toc193962834" w:history="1">
        <w:r w:rsidR="00471DFE" w:rsidRPr="00047294">
          <w:rPr>
            <w:rStyle w:val="Lienhypertexte"/>
            <w:rFonts w:ascii="Trebuchet MS" w:eastAsia="Trebuchet MS" w:hAnsi="Trebuchet MS" w:cs="Trebuchet MS"/>
            <w:noProof/>
            <w:lang w:val="fr-FR"/>
          </w:rPr>
          <w:t>9 - Renseignements complémentaires</w:t>
        </w:r>
        <w:r w:rsidR="00471DFE">
          <w:rPr>
            <w:noProof/>
          </w:rPr>
          <w:tab/>
        </w:r>
        <w:r w:rsidR="00471DFE">
          <w:rPr>
            <w:noProof/>
          </w:rPr>
          <w:fldChar w:fldCharType="begin"/>
        </w:r>
        <w:r w:rsidR="00471DFE">
          <w:rPr>
            <w:noProof/>
          </w:rPr>
          <w:instrText xml:space="preserve"> PAGEREF _Toc193962834 \h </w:instrText>
        </w:r>
        <w:r w:rsidR="00471DFE">
          <w:rPr>
            <w:noProof/>
          </w:rPr>
        </w:r>
        <w:r w:rsidR="00471DFE">
          <w:rPr>
            <w:noProof/>
          </w:rPr>
          <w:fldChar w:fldCharType="separate"/>
        </w:r>
        <w:r w:rsidR="00471DFE">
          <w:rPr>
            <w:noProof/>
          </w:rPr>
          <w:t>21</w:t>
        </w:r>
        <w:r w:rsidR="00471DFE">
          <w:rPr>
            <w:noProof/>
          </w:rPr>
          <w:fldChar w:fldCharType="end"/>
        </w:r>
      </w:hyperlink>
    </w:p>
    <w:p w14:paraId="7B2DCEED" w14:textId="69EFACCA"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35" w:history="1">
        <w:r w:rsidR="00471DFE" w:rsidRPr="00047294">
          <w:rPr>
            <w:rStyle w:val="Lienhypertexte"/>
            <w:rFonts w:ascii="Trebuchet MS" w:eastAsia="Trebuchet MS" w:hAnsi="Trebuchet MS" w:cs="Trebuchet MS"/>
            <w:noProof/>
            <w:lang w:val="fr-FR"/>
          </w:rPr>
          <w:t>9.1 - Adresses supplémentaires et points de contact</w:t>
        </w:r>
        <w:r w:rsidR="00471DFE">
          <w:rPr>
            <w:noProof/>
          </w:rPr>
          <w:tab/>
        </w:r>
        <w:r w:rsidR="00471DFE">
          <w:rPr>
            <w:noProof/>
          </w:rPr>
          <w:fldChar w:fldCharType="begin"/>
        </w:r>
        <w:r w:rsidR="00471DFE">
          <w:rPr>
            <w:noProof/>
          </w:rPr>
          <w:instrText xml:space="preserve"> PAGEREF _Toc193962835 \h </w:instrText>
        </w:r>
        <w:r w:rsidR="00471DFE">
          <w:rPr>
            <w:noProof/>
          </w:rPr>
        </w:r>
        <w:r w:rsidR="00471DFE">
          <w:rPr>
            <w:noProof/>
          </w:rPr>
          <w:fldChar w:fldCharType="separate"/>
        </w:r>
        <w:r w:rsidR="00471DFE">
          <w:rPr>
            <w:noProof/>
          </w:rPr>
          <w:t>21</w:t>
        </w:r>
        <w:r w:rsidR="00471DFE">
          <w:rPr>
            <w:noProof/>
          </w:rPr>
          <w:fldChar w:fldCharType="end"/>
        </w:r>
      </w:hyperlink>
    </w:p>
    <w:p w14:paraId="2768537C" w14:textId="47069285" w:rsidR="00471DFE" w:rsidRDefault="00CB2B99">
      <w:pPr>
        <w:pStyle w:val="TM2"/>
        <w:tabs>
          <w:tab w:val="right" w:leader="dot" w:pos="9610"/>
        </w:tabs>
        <w:rPr>
          <w:rFonts w:asciiTheme="minorHAnsi" w:eastAsiaTheme="minorEastAsia" w:hAnsiTheme="minorHAnsi" w:cstheme="minorBidi"/>
          <w:noProof/>
          <w:sz w:val="22"/>
          <w:szCs w:val="22"/>
          <w:lang w:val="fr-FR" w:eastAsia="fr-FR"/>
        </w:rPr>
      </w:pPr>
      <w:hyperlink w:anchor="_Toc193962836" w:history="1">
        <w:r w:rsidR="00471DFE" w:rsidRPr="00047294">
          <w:rPr>
            <w:rStyle w:val="Lienhypertexte"/>
            <w:rFonts w:ascii="Trebuchet MS" w:eastAsia="Trebuchet MS" w:hAnsi="Trebuchet MS" w:cs="Trebuchet MS"/>
            <w:noProof/>
            <w:lang w:val="fr-FR"/>
          </w:rPr>
          <w:t>9.2 - Procédures de recours</w:t>
        </w:r>
        <w:r w:rsidR="00471DFE">
          <w:rPr>
            <w:noProof/>
          </w:rPr>
          <w:tab/>
        </w:r>
        <w:r w:rsidR="00471DFE">
          <w:rPr>
            <w:noProof/>
          </w:rPr>
          <w:fldChar w:fldCharType="begin"/>
        </w:r>
        <w:r w:rsidR="00471DFE">
          <w:rPr>
            <w:noProof/>
          </w:rPr>
          <w:instrText xml:space="preserve"> PAGEREF _Toc193962836 \h </w:instrText>
        </w:r>
        <w:r w:rsidR="00471DFE">
          <w:rPr>
            <w:noProof/>
          </w:rPr>
        </w:r>
        <w:r w:rsidR="00471DFE">
          <w:rPr>
            <w:noProof/>
          </w:rPr>
          <w:fldChar w:fldCharType="separate"/>
        </w:r>
        <w:r w:rsidR="00471DFE">
          <w:rPr>
            <w:noProof/>
          </w:rPr>
          <w:t>21</w:t>
        </w:r>
        <w:r w:rsidR="00471DFE">
          <w:rPr>
            <w:noProof/>
          </w:rPr>
          <w:fldChar w:fldCharType="end"/>
        </w:r>
      </w:hyperlink>
    </w:p>
    <w:p w14:paraId="3C88A7B9" w14:textId="486F99BE" w:rsidR="00C9191F" w:rsidRDefault="00AC437F">
      <w:pPr>
        <w:spacing w:after="100"/>
        <w:rPr>
          <w:rFonts w:ascii="Trebuchet MS" w:eastAsia="Trebuchet MS" w:hAnsi="Trebuchet MS" w:cs="Trebuchet MS"/>
          <w:color w:val="000000"/>
          <w:sz w:val="22"/>
          <w:lang w:val="fr-FR"/>
        </w:rPr>
        <w:sectPr w:rsidR="00C9191F">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197291A" w14:textId="77777777" w:rsidR="00C9191F" w:rsidRDefault="00AC437F">
      <w:pPr>
        <w:pStyle w:val="Titre1"/>
        <w:rPr>
          <w:rFonts w:ascii="Trebuchet MS" w:eastAsia="Trebuchet MS" w:hAnsi="Trebuchet MS" w:cs="Trebuchet MS"/>
          <w:color w:val="000000"/>
          <w:sz w:val="28"/>
          <w:lang w:val="fr-FR"/>
        </w:rPr>
      </w:pPr>
      <w:bookmarkStart w:id="0" w:name="ArtL1_RC-2-A1"/>
      <w:bookmarkStart w:id="1" w:name="_Toc193962786"/>
      <w:bookmarkEnd w:id="0"/>
      <w:r>
        <w:rPr>
          <w:rFonts w:ascii="Trebuchet MS" w:eastAsia="Trebuchet MS" w:hAnsi="Trebuchet MS" w:cs="Trebuchet MS"/>
          <w:color w:val="000000"/>
          <w:sz w:val="28"/>
          <w:lang w:val="fr-FR"/>
        </w:rPr>
        <w:lastRenderedPageBreak/>
        <w:t>1 - Objet et étendue de la consultation</w:t>
      </w:r>
      <w:bookmarkEnd w:id="1"/>
    </w:p>
    <w:p w14:paraId="7F10B823" w14:textId="77777777" w:rsidR="00C9191F" w:rsidRDefault="00AC437F">
      <w:pPr>
        <w:pStyle w:val="Titre2"/>
        <w:ind w:left="280"/>
        <w:rPr>
          <w:rFonts w:ascii="Trebuchet MS" w:eastAsia="Trebuchet MS" w:hAnsi="Trebuchet MS" w:cs="Trebuchet MS"/>
          <w:i w:val="0"/>
          <w:color w:val="000000"/>
          <w:sz w:val="24"/>
          <w:lang w:val="fr-FR"/>
        </w:rPr>
      </w:pPr>
      <w:bookmarkStart w:id="2" w:name="ArtL2_RC-2-A1.1"/>
      <w:bookmarkStart w:id="3" w:name="_Toc193962787"/>
      <w:bookmarkEnd w:id="2"/>
      <w:r>
        <w:rPr>
          <w:rFonts w:ascii="Trebuchet MS" w:eastAsia="Trebuchet MS" w:hAnsi="Trebuchet MS" w:cs="Trebuchet MS"/>
          <w:i w:val="0"/>
          <w:color w:val="000000"/>
          <w:sz w:val="24"/>
          <w:lang w:val="fr-FR"/>
        </w:rPr>
        <w:t>1.1 - Objet</w:t>
      </w:r>
      <w:bookmarkEnd w:id="3"/>
    </w:p>
    <w:p w14:paraId="3F7513EC" w14:textId="77777777" w:rsidR="00C9191F" w:rsidRDefault="00AC437F">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098A0C4B" w14:textId="77777777" w:rsidR="00C9191F" w:rsidRDefault="00AC437F">
      <w:pPr>
        <w:pStyle w:val="ParagrapheIndent2"/>
        <w:spacing w:line="232" w:lineRule="exact"/>
        <w:jc w:val="both"/>
        <w:rPr>
          <w:color w:val="000000"/>
          <w:lang w:val="fr-FR"/>
        </w:rPr>
      </w:pPr>
      <w:r>
        <w:rPr>
          <w:color w:val="000000"/>
          <w:lang w:val="fr-FR"/>
        </w:rPr>
        <w:t> </w:t>
      </w:r>
    </w:p>
    <w:p w14:paraId="10065EA2" w14:textId="77777777" w:rsidR="00C9191F" w:rsidRDefault="00AC437F">
      <w:pPr>
        <w:pStyle w:val="ParagrapheIndent2"/>
        <w:spacing w:line="232" w:lineRule="exact"/>
        <w:jc w:val="both"/>
        <w:rPr>
          <w:color w:val="000000"/>
          <w:lang w:val="fr-FR"/>
        </w:rPr>
      </w:pPr>
      <w:r>
        <w:rPr>
          <w:color w:val="000000"/>
          <w:lang w:val="fr-FR"/>
        </w:rPr>
        <w:t>La présente consultation concerne :</w:t>
      </w:r>
    </w:p>
    <w:p w14:paraId="5F6927F8" w14:textId="3913FF1A" w:rsidR="00C9191F" w:rsidRDefault="00AC437F">
      <w:pPr>
        <w:pStyle w:val="ParagrapheIndent2"/>
        <w:spacing w:line="232" w:lineRule="exact"/>
        <w:jc w:val="both"/>
        <w:rPr>
          <w:color w:val="000000"/>
          <w:lang w:val="fr-FR"/>
        </w:rPr>
      </w:pPr>
      <w:r>
        <w:rPr>
          <w:color w:val="000000"/>
          <w:lang w:val="fr-FR"/>
        </w:rPr>
        <w:t xml:space="preserve">MISSION DE MAITRISE D'OEUVRE RELATIVE A L'OPERATION DE RENOVATION ENERGETIQUE ET </w:t>
      </w:r>
      <w:r w:rsidR="00745C4A">
        <w:rPr>
          <w:color w:val="000000"/>
          <w:lang w:val="fr-FR"/>
        </w:rPr>
        <w:t xml:space="preserve">REAMENAGEMENT DU </w:t>
      </w:r>
      <w:r>
        <w:rPr>
          <w:color w:val="000000"/>
          <w:lang w:val="fr-FR"/>
        </w:rPr>
        <w:t>SITE DE SALON CANOURGUES DE LA</w:t>
      </w:r>
      <w:r w:rsidR="005539C0">
        <w:rPr>
          <w:color w:val="000000"/>
          <w:lang w:val="fr-FR"/>
        </w:rPr>
        <w:t xml:space="preserve"> CAISSE PRIMAIRE CENTRALE D’ASSURANCE MALADIE</w:t>
      </w:r>
      <w:r>
        <w:rPr>
          <w:color w:val="000000"/>
          <w:lang w:val="fr-FR"/>
        </w:rPr>
        <w:t xml:space="preserve"> </w:t>
      </w:r>
      <w:r w:rsidR="005539C0">
        <w:rPr>
          <w:color w:val="000000"/>
          <w:lang w:val="fr-FR"/>
        </w:rPr>
        <w:t>(</w:t>
      </w:r>
      <w:r>
        <w:rPr>
          <w:color w:val="000000"/>
          <w:lang w:val="fr-FR"/>
        </w:rPr>
        <w:t>CPCAM</w:t>
      </w:r>
      <w:r w:rsidR="005539C0">
        <w:rPr>
          <w:color w:val="000000"/>
          <w:lang w:val="fr-FR"/>
        </w:rPr>
        <w:t>) DES BOUCHES-DU-</w:t>
      </w:r>
      <w:r>
        <w:rPr>
          <w:color w:val="000000"/>
          <w:lang w:val="fr-FR"/>
        </w:rPr>
        <w:t>RHONE</w:t>
      </w:r>
      <w:r w:rsidR="005539C0">
        <w:rPr>
          <w:color w:val="000000"/>
          <w:lang w:val="fr-FR"/>
        </w:rPr>
        <w:t>.</w:t>
      </w:r>
    </w:p>
    <w:p w14:paraId="602F3AFF" w14:textId="77777777" w:rsidR="00C9191F" w:rsidRDefault="00C9191F">
      <w:pPr>
        <w:pStyle w:val="ParagrapheIndent2"/>
        <w:spacing w:line="232" w:lineRule="exact"/>
        <w:jc w:val="both"/>
        <w:rPr>
          <w:color w:val="000000"/>
          <w:lang w:val="fr-FR"/>
        </w:rPr>
      </w:pPr>
    </w:p>
    <w:p w14:paraId="0EF723AE" w14:textId="77777777" w:rsidR="00C9191F" w:rsidRDefault="00AC437F">
      <w:pPr>
        <w:pStyle w:val="ParagrapheIndent2"/>
        <w:spacing w:line="232" w:lineRule="exact"/>
        <w:jc w:val="both"/>
        <w:rPr>
          <w:color w:val="000000"/>
          <w:lang w:val="fr-FR"/>
        </w:rPr>
      </w:pPr>
      <w:r>
        <w:rPr>
          <w:color w:val="000000"/>
          <w:lang w:val="fr-FR"/>
        </w:rPr>
        <w:t>L'ouvrage à réaliser appartient à la catégorie d'ouvrages bâtiment en réutilisation ou réhabilitation.</w:t>
      </w:r>
    </w:p>
    <w:p w14:paraId="3A2071EC" w14:textId="77777777" w:rsidR="00C9191F" w:rsidRDefault="00C9191F">
      <w:pPr>
        <w:pStyle w:val="ParagrapheIndent2"/>
        <w:spacing w:line="232" w:lineRule="exact"/>
        <w:jc w:val="both"/>
        <w:rPr>
          <w:color w:val="000000"/>
          <w:lang w:val="fr-FR"/>
        </w:rPr>
      </w:pPr>
    </w:p>
    <w:p w14:paraId="09BF4EEB" w14:textId="77777777" w:rsidR="00C9191F" w:rsidRDefault="00AC437F">
      <w:pPr>
        <w:pStyle w:val="ParagrapheIndent2"/>
        <w:spacing w:line="232" w:lineRule="exact"/>
        <w:jc w:val="both"/>
        <w:rPr>
          <w:color w:val="000000"/>
          <w:lang w:val="fr-FR"/>
        </w:rPr>
      </w:pPr>
      <w:r>
        <w:rPr>
          <w:color w:val="000000"/>
          <w:lang w:val="fr-FR"/>
        </w:rPr>
        <w:t>Les missions confiées au maître d'œuvre seront les suivantes :</w:t>
      </w:r>
    </w:p>
    <w:p w14:paraId="0B433B3B" w14:textId="77777777" w:rsidR="00C9191F" w:rsidRDefault="00C9191F">
      <w:pPr>
        <w:pStyle w:val="ParagrapheIndent2"/>
        <w:spacing w:line="232" w:lineRule="exact"/>
        <w:jc w:val="both"/>
        <w:rPr>
          <w:color w:val="000000"/>
          <w:lang w:val="fr-FR"/>
        </w:rPr>
      </w:pPr>
    </w:p>
    <w:p w14:paraId="2D440034" w14:textId="77777777" w:rsidR="00C9191F" w:rsidRDefault="00AC437F">
      <w:pPr>
        <w:pStyle w:val="ParagrapheIndent2"/>
        <w:spacing w:line="232" w:lineRule="exact"/>
        <w:jc w:val="both"/>
        <w:rPr>
          <w:color w:val="000000"/>
          <w:lang w:val="fr-FR"/>
        </w:rPr>
      </w:pPr>
      <w:r>
        <w:rPr>
          <w:color w:val="000000"/>
          <w:lang w:val="fr-FR"/>
        </w:rPr>
        <w:t xml:space="preserve">- </w:t>
      </w:r>
      <w:r w:rsidRPr="00E00F10">
        <w:rPr>
          <w:b/>
          <w:color w:val="000000"/>
          <w:lang w:val="fr-FR"/>
        </w:rPr>
        <w:t>mission de base</w:t>
      </w:r>
      <w:r>
        <w:rPr>
          <w:color w:val="000000"/>
          <w:lang w:val="fr-FR"/>
        </w:rPr>
        <w:t xml:space="preserve"> conformément aux dispositions des articles R. 2431-4, R. 2431-5, R. 2431-12 à R.2431-18 et R. 2431-19 à R. 2431-23 du Code de la commande publique ;</w:t>
      </w:r>
    </w:p>
    <w:p w14:paraId="24C8A674" w14:textId="77777777" w:rsidR="00C9191F" w:rsidRDefault="00AC437F">
      <w:pPr>
        <w:pStyle w:val="ParagrapheIndent2"/>
        <w:spacing w:line="232" w:lineRule="exact"/>
        <w:jc w:val="both"/>
        <w:rPr>
          <w:color w:val="000000"/>
          <w:lang w:val="fr-FR"/>
        </w:rPr>
      </w:pPr>
      <w:r>
        <w:rPr>
          <w:color w:val="000000"/>
          <w:lang w:val="fr-FR"/>
        </w:rPr>
        <w:t xml:space="preserve">- </w:t>
      </w:r>
      <w:r w:rsidRPr="00E00F10">
        <w:rPr>
          <w:b/>
          <w:color w:val="000000"/>
          <w:lang w:val="fr-FR"/>
        </w:rPr>
        <w:t>autres missions de maitrise d’œuvre</w:t>
      </w:r>
      <w:r>
        <w:rPr>
          <w:color w:val="000000"/>
          <w:lang w:val="fr-FR"/>
        </w:rPr>
        <w:t xml:space="preserve"> : dans le cadre de ce projet de réhabilitation, les études de diagnostic (DIAG) sont confiées au maître d’œuvre.</w:t>
      </w:r>
    </w:p>
    <w:p w14:paraId="40A688A2" w14:textId="77777777" w:rsidR="00C9191F" w:rsidRDefault="00AC437F">
      <w:pPr>
        <w:pStyle w:val="ParagrapheIndent2"/>
        <w:spacing w:line="232" w:lineRule="exact"/>
        <w:jc w:val="both"/>
        <w:rPr>
          <w:color w:val="000000"/>
          <w:lang w:val="fr-FR"/>
        </w:rPr>
      </w:pPr>
      <w:r>
        <w:rPr>
          <w:color w:val="000000"/>
          <w:lang w:val="fr-FR"/>
        </w:rPr>
        <w:t>En sus de la mission de base, le maître d’œuvre réalisera également la mission Ordonnancement Pilotage Coordination (OPC)</w:t>
      </w:r>
    </w:p>
    <w:p w14:paraId="4FD4762F" w14:textId="77777777" w:rsidR="00C9191F" w:rsidRDefault="00AC437F">
      <w:pPr>
        <w:pStyle w:val="ParagrapheIndent2"/>
        <w:spacing w:line="232" w:lineRule="exact"/>
        <w:jc w:val="both"/>
        <w:rPr>
          <w:color w:val="000000"/>
          <w:lang w:val="fr-FR"/>
        </w:rPr>
      </w:pPr>
      <w:r>
        <w:rPr>
          <w:color w:val="000000"/>
          <w:lang w:val="fr-FR"/>
        </w:rPr>
        <w:t xml:space="preserve">- </w:t>
      </w:r>
      <w:r w:rsidRPr="00E00F10">
        <w:rPr>
          <w:b/>
          <w:color w:val="000000"/>
          <w:lang w:val="fr-FR"/>
        </w:rPr>
        <w:t>missions complémentaires</w:t>
      </w:r>
      <w:r>
        <w:rPr>
          <w:color w:val="000000"/>
          <w:lang w:val="fr-FR"/>
        </w:rPr>
        <w:t xml:space="preserve"> : mission de coordination des Systèmes de Sécurité Incendie (SSI) ainsi que la mission de synthèse (SYN).</w:t>
      </w:r>
    </w:p>
    <w:p w14:paraId="24C6BFEB" w14:textId="77777777" w:rsidR="00C9191F" w:rsidRDefault="00C9191F">
      <w:pPr>
        <w:pStyle w:val="ParagrapheIndent2"/>
        <w:spacing w:line="232" w:lineRule="exact"/>
        <w:jc w:val="both"/>
        <w:rPr>
          <w:color w:val="000000"/>
          <w:lang w:val="fr-FR"/>
        </w:rPr>
      </w:pPr>
    </w:p>
    <w:p w14:paraId="1054A380" w14:textId="77777777" w:rsidR="00AF4103" w:rsidRDefault="00AF4103" w:rsidP="00AF4103">
      <w:pPr>
        <w:pStyle w:val="ParagrapheIndent2"/>
        <w:spacing w:line="232" w:lineRule="exact"/>
        <w:jc w:val="both"/>
        <w:rPr>
          <w:color w:val="000000"/>
          <w:lang w:val="fr-FR"/>
        </w:rPr>
      </w:pPr>
      <w:r w:rsidRPr="00894ADC">
        <w:rPr>
          <w:color w:val="000000"/>
          <w:lang w:val="fr-FR"/>
        </w:rPr>
        <w:t xml:space="preserve">Dans le cadre de cette opération, les travaux consistent en un réaménagement des espaces de travail, et en la mise en conformité au Décret Tertiaire du site de Salon </w:t>
      </w:r>
      <w:proofErr w:type="spellStart"/>
      <w:r w:rsidRPr="00894ADC">
        <w:rPr>
          <w:color w:val="000000"/>
          <w:lang w:val="fr-FR"/>
        </w:rPr>
        <w:t>Canourgues</w:t>
      </w:r>
      <w:proofErr w:type="spellEnd"/>
      <w:r w:rsidRPr="00894ADC">
        <w:rPr>
          <w:color w:val="000000"/>
          <w:lang w:val="fr-FR"/>
        </w:rPr>
        <w:t xml:space="preserve"> y compris ses espaces extérieurs, suite à la restructuration fonctionnelle des processus de traitement de la CPCAM 13 et afin de respecter les ratios de surface agents / m² et de l’objectif sobriété énergétique mis en place.</w:t>
      </w:r>
    </w:p>
    <w:p w14:paraId="375FCCFA" w14:textId="77777777" w:rsidR="00C9191F" w:rsidRDefault="00C9191F">
      <w:pPr>
        <w:pStyle w:val="ParagrapheIndent2"/>
        <w:spacing w:line="232" w:lineRule="exact"/>
        <w:jc w:val="both"/>
        <w:rPr>
          <w:color w:val="000000"/>
          <w:lang w:val="fr-FR"/>
        </w:rPr>
      </w:pPr>
    </w:p>
    <w:p w14:paraId="71475222" w14:textId="77777777" w:rsidR="00C9191F" w:rsidRDefault="00AC437F">
      <w:pPr>
        <w:pStyle w:val="ParagrapheIndent2"/>
        <w:spacing w:line="232" w:lineRule="exact"/>
        <w:jc w:val="both"/>
        <w:rPr>
          <w:color w:val="000000"/>
          <w:lang w:val="fr-FR"/>
        </w:rPr>
      </w:pPr>
      <w:r>
        <w:rPr>
          <w:color w:val="000000"/>
          <w:lang w:val="fr-FR"/>
        </w:rPr>
        <w:t>Cette opération a donc 3 objectifs:</w:t>
      </w:r>
    </w:p>
    <w:p w14:paraId="5826CED9" w14:textId="77777777" w:rsidR="00C9191F" w:rsidRDefault="00AC437F">
      <w:pPr>
        <w:pStyle w:val="ParagrapheIndent2"/>
        <w:spacing w:line="232" w:lineRule="exact"/>
        <w:jc w:val="both"/>
        <w:rPr>
          <w:color w:val="000000"/>
          <w:lang w:val="fr-FR"/>
        </w:rPr>
      </w:pPr>
      <w:r>
        <w:rPr>
          <w:color w:val="000000"/>
          <w:lang w:val="fr-FR"/>
        </w:rPr>
        <w:t>- adaptation des usages (mise en place d'une agence pour l'accueil des assurés entre autres)</w:t>
      </w:r>
    </w:p>
    <w:p w14:paraId="63DA3545" w14:textId="77777777" w:rsidR="00C9191F" w:rsidRDefault="00AC437F">
      <w:pPr>
        <w:pStyle w:val="ParagrapheIndent2"/>
        <w:spacing w:line="232" w:lineRule="exact"/>
        <w:jc w:val="both"/>
        <w:rPr>
          <w:color w:val="000000"/>
          <w:lang w:val="fr-FR"/>
        </w:rPr>
      </w:pPr>
      <w:r>
        <w:rPr>
          <w:color w:val="000000"/>
          <w:lang w:val="fr-FR"/>
        </w:rPr>
        <w:t>- rénovation thermique du site</w:t>
      </w:r>
    </w:p>
    <w:p w14:paraId="453A7B1F" w14:textId="6BFBB071" w:rsidR="00C9191F" w:rsidRDefault="00AC437F">
      <w:pPr>
        <w:pStyle w:val="ParagrapheIndent2"/>
        <w:spacing w:line="232" w:lineRule="exact"/>
        <w:jc w:val="both"/>
        <w:rPr>
          <w:color w:val="000000"/>
          <w:lang w:val="fr-FR"/>
        </w:rPr>
      </w:pPr>
      <w:r>
        <w:rPr>
          <w:color w:val="000000"/>
          <w:lang w:val="fr-FR"/>
        </w:rPr>
        <w:t>- adapt</w:t>
      </w:r>
      <w:r w:rsidR="00791080">
        <w:rPr>
          <w:color w:val="000000"/>
          <w:lang w:val="fr-FR"/>
        </w:rPr>
        <w:t>at</w:t>
      </w:r>
      <w:r>
        <w:rPr>
          <w:color w:val="000000"/>
          <w:lang w:val="fr-FR"/>
        </w:rPr>
        <w:t>ions technique et de la maintenance</w:t>
      </w:r>
    </w:p>
    <w:p w14:paraId="6F92330B" w14:textId="77777777" w:rsidR="00C9191F" w:rsidRDefault="00C9191F">
      <w:pPr>
        <w:pStyle w:val="ParagrapheIndent2"/>
        <w:spacing w:line="232" w:lineRule="exact"/>
        <w:jc w:val="both"/>
        <w:rPr>
          <w:color w:val="000000"/>
          <w:lang w:val="fr-FR"/>
        </w:rPr>
      </w:pPr>
    </w:p>
    <w:p w14:paraId="56BD2495" w14:textId="2CA8CA2A" w:rsidR="00C9191F" w:rsidRDefault="00085FFB" w:rsidP="006202AB">
      <w:pPr>
        <w:pStyle w:val="ParagrapheIndent2"/>
        <w:spacing w:line="232" w:lineRule="exact"/>
        <w:jc w:val="both"/>
        <w:rPr>
          <w:color w:val="000000"/>
          <w:lang w:val="fr-FR"/>
        </w:rPr>
      </w:pPr>
      <w:r>
        <w:rPr>
          <w:color w:val="000000"/>
          <w:lang w:val="fr-FR"/>
        </w:rPr>
        <w:t>L</w:t>
      </w:r>
      <w:r w:rsidR="00AC437F">
        <w:rPr>
          <w:color w:val="000000"/>
          <w:lang w:val="fr-FR"/>
        </w:rPr>
        <w:t xml:space="preserve">'enveloppe financière estimée </w:t>
      </w:r>
      <w:r>
        <w:rPr>
          <w:color w:val="000000"/>
          <w:lang w:val="fr-FR"/>
        </w:rPr>
        <w:t xml:space="preserve">des </w:t>
      </w:r>
      <w:r w:rsidR="00AC437F">
        <w:rPr>
          <w:color w:val="000000"/>
          <w:lang w:val="fr-FR"/>
        </w:rPr>
        <w:t>prestations de travaux est fixée à 1 750 000 €HT.</w:t>
      </w:r>
    </w:p>
    <w:p w14:paraId="31313E13" w14:textId="77777777" w:rsidR="006202AB" w:rsidRPr="006202AB" w:rsidRDefault="006202AB" w:rsidP="006202AB">
      <w:pPr>
        <w:rPr>
          <w:lang w:val="fr-FR"/>
        </w:rPr>
      </w:pPr>
    </w:p>
    <w:p w14:paraId="49271F7E" w14:textId="77777777" w:rsidR="00C9191F" w:rsidRDefault="00AC437F">
      <w:pPr>
        <w:pStyle w:val="ParagrapheIndent2"/>
        <w:spacing w:line="232" w:lineRule="exact"/>
        <w:jc w:val="both"/>
        <w:rPr>
          <w:color w:val="000000"/>
          <w:lang w:val="fr-FR"/>
        </w:rPr>
      </w:pPr>
      <w:r>
        <w:rPr>
          <w:color w:val="000000"/>
          <w:lang w:val="fr-FR"/>
        </w:rPr>
        <w:t>Lieu(x) d'exécution :</w:t>
      </w:r>
    </w:p>
    <w:p w14:paraId="7CEFEE46" w14:textId="77777777" w:rsidR="00C9191F" w:rsidRDefault="00AC437F">
      <w:pPr>
        <w:pStyle w:val="ParagrapheIndent2"/>
        <w:spacing w:line="232" w:lineRule="exact"/>
        <w:jc w:val="both"/>
        <w:rPr>
          <w:color w:val="000000"/>
          <w:lang w:val="fr-FR"/>
        </w:rPr>
      </w:pPr>
      <w:r>
        <w:rPr>
          <w:color w:val="000000"/>
          <w:lang w:val="fr-FR"/>
        </w:rPr>
        <w:t>Avenue de Provence</w:t>
      </w:r>
    </w:p>
    <w:p w14:paraId="1B94FAE7" w14:textId="77777777" w:rsidR="00C9191F" w:rsidRDefault="00AC437F">
      <w:pPr>
        <w:pStyle w:val="ParagrapheIndent2"/>
        <w:spacing w:after="240" w:line="232" w:lineRule="exact"/>
        <w:jc w:val="both"/>
        <w:rPr>
          <w:color w:val="000000"/>
          <w:lang w:val="fr-FR"/>
        </w:rPr>
      </w:pPr>
      <w:r>
        <w:rPr>
          <w:color w:val="000000"/>
          <w:lang w:val="fr-FR"/>
        </w:rPr>
        <w:t xml:space="preserve">13300 </w:t>
      </w:r>
      <w:proofErr w:type="spellStart"/>
      <w:r>
        <w:rPr>
          <w:color w:val="000000"/>
          <w:lang w:val="fr-FR"/>
        </w:rPr>
        <w:t>Salon-de-provence</w:t>
      </w:r>
      <w:proofErr w:type="spellEnd"/>
    </w:p>
    <w:p w14:paraId="3D6A32FB" w14:textId="77777777" w:rsidR="00C9191F" w:rsidRDefault="00AC437F">
      <w:pPr>
        <w:pStyle w:val="Titre2"/>
        <w:ind w:left="280"/>
        <w:rPr>
          <w:rFonts w:ascii="Trebuchet MS" w:eastAsia="Trebuchet MS" w:hAnsi="Trebuchet MS" w:cs="Trebuchet MS"/>
          <w:i w:val="0"/>
          <w:color w:val="000000"/>
          <w:sz w:val="24"/>
          <w:lang w:val="fr-FR"/>
        </w:rPr>
      </w:pPr>
      <w:bookmarkStart w:id="4" w:name="ArtL2_RC-2-A1.3"/>
      <w:bookmarkStart w:id="5" w:name="_Toc193962788"/>
      <w:bookmarkEnd w:id="4"/>
      <w:r>
        <w:rPr>
          <w:rFonts w:ascii="Trebuchet MS" w:eastAsia="Trebuchet MS" w:hAnsi="Trebuchet MS" w:cs="Trebuchet MS"/>
          <w:i w:val="0"/>
          <w:color w:val="000000"/>
          <w:sz w:val="24"/>
          <w:lang w:val="fr-FR"/>
        </w:rPr>
        <w:t>1.2 - Mode de passation</w:t>
      </w:r>
      <w:bookmarkEnd w:id="5"/>
    </w:p>
    <w:p w14:paraId="2E329077" w14:textId="127F128E" w:rsidR="00C9191F" w:rsidRDefault="00AC437F">
      <w:pPr>
        <w:pStyle w:val="ParagrapheIndent2"/>
        <w:spacing w:after="240" w:line="232" w:lineRule="exact"/>
        <w:jc w:val="both"/>
        <w:rPr>
          <w:color w:val="000000"/>
          <w:lang w:val="fr-FR"/>
        </w:rPr>
      </w:pPr>
      <w:r>
        <w:rPr>
          <w:color w:val="000000"/>
          <w:lang w:val="fr-FR"/>
        </w:rPr>
        <w:t>La procédure de passation utilis</w:t>
      </w:r>
      <w:r w:rsidR="00745C4A">
        <w:rPr>
          <w:color w:val="000000"/>
          <w:lang w:val="fr-FR"/>
        </w:rPr>
        <w:t>ée est : la procédure avec négociation</w:t>
      </w:r>
      <w:r>
        <w:rPr>
          <w:color w:val="000000"/>
          <w:lang w:val="fr-FR"/>
        </w:rPr>
        <w:t>. Elle est soumise aux dis</w:t>
      </w:r>
      <w:r w:rsidR="00745C4A">
        <w:rPr>
          <w:color w:val="000000"/>
          <w:lang w:val="fr-FR"/>
        </w:rPr>
        <w:t>positions des articles</w:t>
      </w:r>
      <w:r w:rsidR="009E62CB">
        <w:rPr>
          <w:color w:val="000000"/>
          <w:lang w:val="fr-FR"/>
        </w:rPr>
        <w:t xml:space="preserve"> L.2124-3,</w:t>
      </w:r>
      <w:r w:rsidR="00745C4A">
        <w:rPr>
          <w:color w:val="000000"/>
          <w:lang w:val="fr-FR"/>
        </w:rPr>
        <w:t xml:space="preserve"> R. 2124-3 3°</w:t>
      </w:r>
      <w:r w:rsidR="009E62CB">
        <w:rPr>
          <w:color w:val="000000"/>
          <w:lang w:val="fr-FR"/>
        </w:rPr>
        <w:t xml:space="preserve">, et </w:t>
      </w:r>
      <w:r w:rsidR="00745C4A">
        <w:rPr>
          <w:color w:val="000000"/>
          <w:lang w:val="fr-FR"/>
        </w:rPr>
        <w:t>R. 2161-12</w:t>
      </w:r>
      <w:r w:rsidR="00BC497C">
        <w:rPr>
          <w:color w:val="000000"/>
          <w:lang w:val="fr-FR"/>
        </w:rPr>
        <w:t xml:space="preserve"> à R. 2161-</w:t>
      </w:r>
      <w:r w:rsidR="00745C4A">
        <w:rPr>
          <w:color w:val="000000"/>
          <w:lang w:val="fr-FR"/>
        </w:rPr>
        <w:t>23</w:t>
      </w:r>
      <w:r>
        <w:rPr>
          <w:color w:val="000000"/>
          <w:lang w:val="fr-FR"/>
        </w:rPr>
        <w:t xml:space="preserve"> du Code de la commande publique.</w:t>
      </w:r>
    </w:p>
    <w:p w14:paraId="55CD4B65" w14:textId="3762EFC1" w:rsidR="00BC497C" w:rsidRPr="00CA7475" w:rsidRDefault="00BC497C" w:rsidP="00BC497C">
      <w:pPr>
        <w:rPr>
          <w:rFonts w:ascii="Trebuchet MS" w:eastAsia="Trebuchet MS" w:hAnsi="Trebuchet MS" w:cs="Trebuchet MS"/>
          <w:b/>
          <w:color w:val="000000"/>
          <w:sz w:val="22"/>
          <w:lang w:val="fr-FR"/>
        </w:rPr>
      </w:pPr>
      <w:r w:rsidRPr="00CA7475">
        <w:rPr>
          <w:rFonts w:ascii="Trebuchet MS" w:eastAsia="Trebuchet MS" w:hAnsi="Trebuchet MS" w:cs="Trebuchet MS"/>
          <w:b/>
          <w:color w:val="000000"/>
          <w:sz w:val="22"/>
          <w:lang w:val="fr-FR"/>
        </w:rPr>
        <w:t xml:space="preserve">La procédure avec négociation comprend deux (2) phases : </w:t>
      </w:r>
    </w:p>
    <w:p w14:paraId="6994A0E4" w14:textId="7DC91405" w:rsidR="00BC497C" w:rsidRPr="00CA7475" w:rsidRDefault="00BC497C" w:rsidP="00BC497C">
      <w:pPr>
        <w:rPr>
          <w:rFonts w:ascii="Trebuchet MS" w:eastAsia="Trebuchet MS" w:hAnsi="Trebuchet MS" w:cs="Trebuchet MS"/>
          <w:b/>
          <w:color w:val="000000"/>
          <w:sz w:val="22"/>
          <w:lang w:val="fr-FR"/>
        </w:rPr>
      </w:pPr>
    </w:p>
    <w:p w14:paraId="2611FDE0" w14:textId="41BBF8CE" w:rsidR="00BC497C" w:rsidRPr="00CA7475" w:rsidRDefault="00BC497C" w:rsidP="00BC497C">
      <w:pPr>
        <w:pStyle w:val="Paragraphedeliste"/>
        <w:numPr>
          <w:ilvl w:val="0"/>
          <w:numId w:val="5"/>
        </w:numPr>
        <w:rPr>
          <w:rFonts w:ascii="Trebuchet MS" w:eastAsia="Trebuchet MS" w:hAnsi="Trebuchet MS" w:cs="Trebuchet MS"/>
          <w:b/>
          <w:color w:val="000000"/>
          <w:sz w:val="22"/>
          <w:lang w:val="fr-FR"/>
        </w:rPr>
      </w:pPr>
      <w:proofErr w:type="gramStart"/>
      <w:r w:rsidRPr="00CA7475">
        <w:rPr>
          <w:rFonts w:ascii="Trebuchet MS" w:eastAsia="Trebuchet MS" w:hAnsi="Trebuchet MS" w:cs="Trebuchet MS"/>
          <w:b/>
          <w:color w:val="000000"/>
          <w:sz w:val="22"/>
          <w:lang w:val="fr-FR"/>
        </w:rPr>
        <w:t>la</w:t>
      </w:r>
      <w:proofErr w:type="gramEnd"/>
      <w:r w:rsidRPr="00CA7475">
        <w:rPr>
          <w:rFonts w:ascii="Trebuchet MS" w:eastAsia="Trebuchet MS" w:hAnsi="Trebuchet MS" w:cs="Trebuchet MS"/>
          <w:b/>
          <w:color w:val="000000"/>
          <w:sz w:val="22"/>
          <w:lang w:val="fr-FR"/>
        </w:rPr>
        <w:t xml:space="preserve"> phase de sélection des candidatures (phase 1) objet de la présente consultation ; </w:t>
      </w:r>
    </w:p>
    <w:p w14:paraId="2E4D8611" w14:textId="77777777" w:rsidR="00BC497C" w:rsidRPr="009E62CB" w:rsidRDefault="00BC497C" w:rsidP="00BC497C">
      <w:pPr>
        <w:pStyle w:val="Paragraphedeliste"/>
        <w:numPr>
          <w:ilvl w:val="0"/>
          <w:numId w:val="5"/>
        </w:numPr>
        <w:rPr>
          <w:rFonts w:ascii="Trebuchet MS" w:eastAsia="Trebuchet MS" w:hAnsi="Trebuchet MS" w:cs="Trebuchet MS"/>
          <w:color w:val="000000"/>
          <w:sz w:val="20"/>
          <w:lang w:val="fr-FR"/>
        </w:rPr>
      </w:pPr>
      <w:proofErr w:type="gramStart"/>
      <w:r w:rsidRPr="009E62CB">
        <w:rPr>
          <w:rFonts w:ascii="Trebuchet MS" w:eastAsia="Trebuchet MS" w:hAnsi="Trebuchet MS" w:cs="Trebuchet MS"/>
          <w:color w:val="000000"/>
          <w:sz w:val="20"/>
          <w:lang w:val="fr-FR"/>
        </w:rPr>
        <w:t>la</w:t>
      </w:r>
      <w:proofErr w:type="gramEnd"/>
      <w:r w:rsidRPr="009E62CB">
        <w:rPr>
          <w:rFonts w:ascii="Trebuchet MS" w:eastAsia="Trebuchet MS" w:hAnsi="Trebuchet MS" w:cs="Trebuchet MS"/>
          <w:color w:val="000000"/>
          <w:sz w:val="20"/>
          <w:lang w:val="fr-FR"/>
        </w:rPr>
        <w:t xml:space="preserve"> phase de sélection des offres (phase 2).</w:t>
      </w:r>
    </w:p>
    <w:p w14:paraId="7D3C290E" w14:textId="77777777" w:rsidR="00BC497C" w:rsidRPr="009E62CB" w:rsidRDefault="00BC497C" w:rsidP="00BC497C">
      <w:pPr>
        <w:rPr>
          <w:rFonts w:ascii="Trebuchet MS" w:eastAsia="Trebuchet MS" w:hAnsi="Trebuchet MS" w:cs="Trebuchet MS"/>
          <w:color w:val="000000"/>
          <w:sz w:val="20"/>
          <w:lang w:val="fr-FR"/>
        </w:rPr>
      </w:pPr>
    </w:p>
    <w:p w14:paraId="26FD079A" w14:textId="7A083210" w:rsidR="00BC497C" w:rsidRPr="009E62CB" w:rsidRDefault="00BC497C" w:rsidP="009E62CB">
      <w:pPr>
        <w:jc w:val="both"/>
        <w:rPr>
          <w:rFonts w:ascii="Trebuchet MS" w:eastAsia="Trebuchet MS" w:hAnsi="Trebuchet MS" w:cs="Trebuchet MS"/>
          <w:color w:val="000000"/>
          <w:sz w:val="20"/>
          <w:lang w:val="fr-FR"/>
        </w:rPr>
      </w:pPr>
      <w:r w:rsidRPr="009E62CB">
        <w:rPr>
          <w:rFonts w:ascii="Trebuchet MS" w:eastAsia="Trebuchet MS" w:hAnsi="Trebuchet MS" w:cs="Trebuchet MS"/>
          <w:color w:val="000000"/>
          <w:sz w:val="20"/>
          <w:lang w:val="fr-FR"/>
        </w:rPr>
        <w:t>La phase 1 est consacrée à la sélection des candidature</w:t>
      </w:r>
      <w:r w:rsidR="009E62CB" w:rsidRPr="009E62CB">
        <w:rPr>
          <w:rFonts w:ascii="Trebuchet MS" w:eastAsia="Trebuchet MS" w:hAnsi="Trebuchet MS" w:cs="Trebuchet MS"/>
          <w:color w:val="000000"/>
          <w:sz w:val="20"/>
          <w:lang w:val="fr-FR"/>
        </w:rPr>
        <w:t>s sur la base de</w:t>
      </w:r>
      <w:r w:rsidR="00630E18">
        <w:rPr>
          <w:rFonts w:ascii="Trebuchet MS" w:eastAsia="Trebuchet MS" w:hAnsi="Trebuchet MS" w:cs="Trebuchet MS"/>
          <w:color w:val="000000"/>
          <w:sz w:val="20"/>
          <w:lang w:val="fr-FR"/>
        </w:rPr>
        <w:t xml:space="preserve">s </w:t>
      </w:r>
      <w:r w:rsidR="00F20F72">
        <w:rPr>
          <w:rFonts w:ascii="Trebuchet MS" w:eastAsia="Trebuchet MS" w:hAnsi="Trebuchet MS" w:cs="Trebuchet MS"/>
          <w:color w:val="000000"/>
          <w:sz w:val="20"/>
          <w:lang w:val="fr-FR"/>
        </w:rPr>
        <w:t>renseignements et documents exigés à l’article 5.3.1</w:t>
      </w:r>
      <w:r w:rsidR="009E62CB" w:rsidRPr="009E62CB">
        <w:rPr>
          <w:rFonts w:ascii="Trebuchet MS" w:eastAsia="Trebuchet MS" w:hAnsi="Trebuchet MS" w:cs="Trebuchet MS"/>
          <w:color w:val="000000"/>
          <w:sz w:val="20"/>
          <w:lang w:val="fr-FR"/>
        </w:rPr>
        <w:t xml:space="preserve"> </w:t>
      </w:r>
      <w:r w:rsidR="00F20F72">
        <w:rPr>
          <w:rFonts w:ascii="Trebuchet MS" w:eastAsia="Trebuchet MS" w:hAnsi="Trebuchet MS" w:cs="Trebuchet MS"/>
          <w:color w:val="000000"/>
          <w:sz w:val="20"/>
          <w:lang w:val="fr-FR"/>
        </w:rPr>
        <w:t>du présent Règlement de Consultation</w:t>
      </w:r>
      <w:r w:rsidR="009E62CB">
        <w:rPr>
          <w:rFonts w:ascii="Trebuchet MS" w:eastAsia="Trebuchet MS" w:hAnsi="Trebuchet MS" w:cs="Trebuchet MS"/>
          <w:color w:val="000000"/>
          <w:sz w:val="20"/>
          <w:lang w:val="fr-FR"/>
        </w:rPr>
        <w:t xml:space="preserve">. Les éléments fournis dans </w:t>
      </w:r>
      <w:r w:rsidR="00085FFB">
        <w:rPr>
          <w:rFonts w:ascii="Trebuchet MS" w:eastAsia="Trebuchet MS" w:hAnsi="Trebuchet MS" w:cs="Trebuchet MS"/>
          <w:color w:val="000000"/>
          <w:sz w:val="20"/>
          <w:lang w:val="fr-FR"/>
        </w:rPr>
        <w:t xml:space="preserve">le </w:t>
      </w:r>
      <w:r w:rsidR="009E62CB">
        <w:rPr>
          <w:rFonts w:ascii="Trebuchet MS" w:eastAsia="Trebuchet MS" w:hAnsi="Trebuchet MS" w:cs="Trebuchet MS"/>
          <w:color w:val="000000"/>
          <w:sz w:val="20"/>
          <w:lang w:val="fr-FR"/>
        </w:rPr>
        <w:t xml:space="preserve">dossier dématérialisé </w:t>
      </w:r>
      <w:r w:rsidR="00085FFB">
        <w:rPr>
          <w:rFonts w:ascii="Trebuchet MS" w:eastAsia="Trebuchet MS" w:hAnsi="Trebuchet MS" w:cs="Trebuchet MS"/>
          <w:color w:val="000000"/>
          <w:sz w:val="20"/>
          <w:lang w:val="fr-FR"/>
        </w:rPr>
        <w:t>« </w:t>
      </w:r>
      <w:r w:rsidR="009E62CB">
        <w:rPr>
          <w:rFonts w:ascii="Trebuchet MS" w:eastAsia="Trebuchet MS" w:hAnsi="Trebuchet MS" w:cs="Trebuchet MS"/>
          <w:color w:val="000000"/>
          <w:sz w:val="20"/>
          <w:lang w:val="fr-FR"/>
        </w:rPr>
        <w:t>candidature</w:t>
      </w:r>
      <w:r w:rsidR="00085FFB">
        <w:rPr>
          <w:rFonts w:ascii="Trebuchet MS" w:eastAsia="Trebuchet MS" w:hAnsi="Trebuchet MS" w:cs="Trebuchet MS"/>
          <w:color w:val="000000"/>
          <w:sz w:val="20"/>
          <w:lang w:val="fr-FR"/>
        </w:rPr>
        <w:t> »</w:t>
      </w:r>
      <w:r w:rsidR="009E62CB">
        <w:rPr>
          <w:rFonts w:ascii="Trebuchet MS" w:eastAsia="Trebuchet MS" w:hAnsi="Trebuchet MS" w:cs="Trebuchet MS"/>
          <w:color w:val="000000"/>
          <w:sz w:val="20"/>
          <w:lang w:val="fr-FR"/>
        </w:rPr>
        <w:t xml:space="preserve"> des candidats permettront la sélection des candidatures et la désignation des candidats admis à présenter une offre pour la phase 2.</w:t>
      </w:r>
    </w:p>
    <w:p w14:paraId="0D7F63C1" w14:textId="356383DA" w:rsidR="00BC497C" w:rsidRDefault="00BC497C" w:rsidP="00BC497C">
      <w:pPr>
        <w:rPr>
          <w:lang w:val="fr-FR"/>
        </w:rPr>
      </w:pPr>
    </w:p>
    <w:p w14:paraId="45C60DA6" w14:textId="00918C97" w:rsidR="002E33B1" w:rsidRPr="002E33B1" w:rsidRDefault="002E33B1" w:rsidP="002E33B1">
      <w:pPr>
        <w:jc w:val="both"/>
        <w:rPr>
          <w:rFonts w:ascii="Trebuchet MS" w:eastAsia="Trebuchet MS" w:hAnsi="Trebuchet MS" w:cs="Trebuchet MS"/>
          <w:b/>
          <w:color w:val="000000"/>
          <w:sz w:val="20"/>
          <w:lang w:val="fr-FR"/>
        </w:rPr>
      </w:pPr>
      <w:r w:rsidRPr="002E33B1">
        <w:rPr>
          <w:rFonts w:ascii="Trebuchet MS" w:eastAsia="Trebuchet MS" w:hAnsi="Trebuchet MS" w:cs="Trebuchet MS"/>
          <w:b/>
          <w:color w:val="000000"/>
          <w:sz w:val="20"/>
          <w:lang w:val="fr-FR"/>
        </w:rPr>
        <w:t>Il</w:t>
      </w:r>
      <w:r w:rsidR="00F20F72">
        <w:rPr>
          <w:rFonts w:ascii="Trebuchet MS" w:eastAsia="Trebuchet MS" w:hAnsi="Trebuchet MS" w:cs="Trebuchet MS"/>
          <w:b/>
          <w:color w:val="000000"/>
          <w:sz w:val="20"/>
          <w:lang w:val="fr-FR"/>
        </w:rPr>
        <w:t xml:space="preserve"> n’est pas prévu de limitation d</w:t>
      </w:r>
      <w:r w:rsidRPr="002E33B1">
        <w:rPr>
          <w:rFonts w:ascii="Trebuchet MS" w:eastAsia="Trebuchet MS" w:hAnsi="Trebuchet MS" w:cs="Trebuchet MS"/>
          <w:b/>
          <w:color w:val="000000"/>
          <w:sz w:val="20"/>
          <w:lang w:val="fr-FR"/>
        </w:rPr>
        <w:t>u nombre de candidats admis à présenter une offre en phase de sélection des offres.</w:t>
      </w:r>
    </w:p>
    <w:p w14:paraId="07574E4F" w14:textId="5287543D" w:rsidR="002E33B1" w:rsidRDefault="002E33B1" w:rsidP="00BC497C">
      <w:pPr>
        <w:rPr>
          <w:rFonts w:ascii="Trebuchet MS" w:eastAsia="Trebuchet MS" w:hAnsi="Trebuchet MS" w:cs="Trebuchet MS"/>
          <w:color w:val="000000"/>
          <w:sz w:val="20"/>
          <w:lang w:val="fr-FR"/>
        </w:rPr>
      </w:pPr>
    </w:p>
    <w:p w14:paraId="2CB79B2D" w14:textId="67F8F096" w:rsidR="002E33B1" w:rsidRPr="002E33B1" w:rsidRDefault="002E33B1" w:rsidP="002E33B1">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 xml:space="preserve">La phase 2 est consacrée à la sélection de l’offre </w:t>
      </w:r>
      <w:r w:rsidR="00F20F72">
        <w:rPr>
          <w:rFonts w:ascii="Trebuchet MS" w:eastAsia="Trebuchet MS" w:hAnsi="Trebuchet MS" w:cs="Trebuchet MS"/>
          <w:color w:val="000000"/>
          <w:sz w:val="20"/>
          <w:lang w:val="fr-FR"/>
        </w:rPr>
        <w:t xml:space="preserve">techniquement et </w:t>
      </w:r>
      <w:r>
        <w:rPr>
          <w:rFonts w:ascii="Trebuchet MS" w:eastAsia="Trebuchet MS" w:hAnsi="Trebuchet MS" w:cs="Trebuchet MS"/>
          <w:color w:val="000000"/>
          <w:sz w:val="20"/>
          <w:lang w:val="fr-FR"/>
        </w:rPr>
        <w:t xml:space="preserve">économiquement la plus avantageuse sur la base des critères définis à l’article </w:t>
      </w:r>
      <w:r w:rsidR="00F20F72">
        <w:rPr>
          <w:rFonts w:ascii="Trebuchet MS" w:eastAsia="Trebuchet MS" w:hAnsi="Trebuchet MS" w:cs="Trebuchet MS"/>
          <w:color w:val="000000"/>
          <w:sz w:val="20"/>
          <w:lang w:val="fr-FR"/>
        </w:rPr>
        <w:t>6.3</w:t>
      </w:r>
      <w:r>
        <w:rPr>
          <w:rFonts w:ascii="Trebuchet MS" w:eastAsia="Trebuchet MS" w:hAnsi="Trebuchet MS" w:cs="Trebuchet MS"/>
          <w:color w:val="000000"/>
          <w:sz w:val="20"/>
          <w:lang w:val="fr-FR"/>
        </w:rPr>
        <w:t xml:space="preserve"> </w:t>
      </w:r>
      <w:r w:rsidR="00F20F72">
        <w:rPr>
          <w:rFonts w:ascii="Trebuchet MS" w:eastAsia="Trebuchet MS" w:hAnsi="Trebuchet MS" w:cs="Trebuchet MS"/>
          <w:color w:val="000000"/>
          <w:sz w:val="20"/>
          <w:lang w:val="fr-FR"/>
        </w:rPr>
        <w:t>du présent Règlement de consultation</w:t>
      </w:r>
      <w:r>
        <w:rPr>
          <w:rFonts w:ascii="Trebuchet MS" w:eastAsia="Trebuchet MS" w:hAnsi="Trebuchet MS" w:cs="Trebuchet MS"/>
          <w:color w:val="000000"/>
          <w:sz w:val="20"/>
          <w:lang w:val="fr-FR"/>
        </w:rPr>
        <w:t xml:space="preserve">. A l’occasion de cette phase, la CPCAM a la possibilité de négocier avec l’ensemble des candidats admis à déposer une offre. La négociation n’est pas une obligation, la CPCAM se réserve également la possibilité d’attribuer le marché sur la base des offres initiales. </w:t>
      </w:r>
    </w:p>
    <w:p w14:paraId="7837378D" w14:textId="77777777" w:rsidR="002E33B1" w:rsidRDefault="002E33B1" w:rsidP="00BC497C">
      <w:pPr>
        <w:rPr>
          <w:lang w:val="fr-FR"/>
        </w:rPr>
      </w:pPr>
    </w:p>
    <w:p w14:paraId="64DCF16E" w14:textId="77777777" w:rsidR="00C9191F" w:rsidRDefault="00AC437F">
      <w:pPr>
        <w:pStyle w:val="Titre2"/>
        <w:ind w:left="280"/>
        <w:rPr>
          <w:rFonts w:ascii="Trebuchet MS" w:eastAsia="Trebuchet MS" w:hAnsi="Trebuchet MS" w:cs="Trebuchet MS"/>
          <w:i w:val="0"/>
          <w:color w:val="000000"/>
          <w:sz w:val="24"/>
          <w:lang w:val="fr-FR"/>
        </w:rPr>
      </w:pPr>
      <w:bookmarkStart w:id="6" w:name="ArtL2_RC-2-A1.4"/>
      <w:bookmarkStart w:id="7" w:name="_Toc193962789"/>
      <w:bookmarkEnd w:id="6"/>
      <w:r>
        <w:rPr>
          <w:rFonts w:ascii="Trebuchet MS" w:eastAsia="Trebuchet MS" w:hAnsi="Trebuchet MS" w:cs="Trebuchet MS"/>
          <w:i w:val="0"/>
          <w:color w:val="000000"/>
          <w:sz w:val="24"/>
          <w:lang w:val="fr-FR"/>
        </w:rPr>
        <w:t>1.3 - Type et forme de contrat</w:t>
      </w:r>
      <w:bookmarkEnd w:id="7"/>
    </w:p>
    <w:p w14:paraId="59330A61" w14:textId="77777777" w:rsidR="009E62CB" w:rsidRDefault="00AC437F">
      <w:pPr>
        <w:pStyle w:val="ParagrapheIndent2"/>
        <w:jc w:val="both"/>
        <w:rPr>
          <w:color w:val="000000"/>
          <w:lang w:val="fr-FR"/>
        </w:rPr>
      </w:pPr>
      <w:r>
        <w:rPr>
          <w:color w:val="000000"/>
          <w:lang w:val="fr-FR"/>
        </w:rPr>
        <w:t>Il s'agit d'un marché ordinaire.</w:t>
      </w:r>
    </w:p>
    <w:p w14:paraId="2B3E1FA3" w14:textId="77777777" w:rsidR="009E62CB" w:rsidRDefault="009E62CB">
      <w:pPr>
        <w:pStyle w:val="ParagrapheIndent2"/>
        <w:jc w:val="both"/>
        <w:rPr>
          <w:color w:val="000000"/>
          <w:lang w:val="fr-FR"/>
        </w:rPr>
      </w:pPr>
    </w:p>
    <w:p w14:paraId="7207D3E7" w14:textId="77777777" w:rsidR="00C9191F" w:rsidRDefault="00AC437F">
      <w:pPr>
        <w:pStyle w:val="Titre2"/>
        <w:ind w:left="280"/>
        <w:rPr>
          <w:rFonts w:ascii="Trebuchet MS" w:eastAsia="Trebuchet MS" w:hAnsi="Trebuchet MS" w:cs="Trebuchet MS"/>
          <w:i w:val="0"/>
          <w:color w:val="000000"/>
          <w:sz w:val="24"/>
          <w:lang w:val="fr-FR"/>
        </w:rPr>
      </w:pPr>
      <w:bookmarkStart w:id="8" w:name="ArtL2_RC-2-A1.5"/>
      <w:bookmarkStart w:id="9" w:name="_Toc193962790"/>
      <w:bookmarkEnd w:id="8"/>
      <w:r>
        <w:rPr>
          <w:rFonts w:ascii="Trebuchet MS" w:eastAsia="Trebuchet MS" w:hAnsi="Trebuchet MS" w:cs="Trebuchet MS"/>
          <w:i w:val="0"/>
          <w:color w:val="000000"/>
          <w:sz w:val="24"/>
          <w:lang w:val="fr-FR"/>
        </w:rPr>
        <w:t>1.4 - Décomposition de la consultation</w:t>
      </w:r>
      <w:bookmarkEnd w:id="9"/>
    </w:p>
    <w:p w14:paraId="3159420D" w14:textId="4A52FC21" w:rsidR="00C9191F" w:rsidRPr="00E00F10" w:rsidRDefault="00AC437F">
      <w:pPr>
        <w:pStyle w:val="ParagrapheIndent2"/>
        <w:spacing w:line="232" w:lineRule="exact"/>
        <w:jc w:val="both"/>
        <w:rPr>
          <w:color w:val="000000"/>
          <w:lang w:val="fr-FR"/>
        </w:rPr>
      </w:pPr>
      <w:r w:rsidRPr="00E00F10">
        <w:rPr>
          <w:color w:val="000000"/>
          <w:lang w:val="fr-FR"/>
        </w:rPr>
        <w:t>La présente consultation n'est pas allotie car la dévolution en lot séparé risque de rendre techniquement difficile et financièrement couteuse l'exécution des prestations.</w:t>
      </w:r>
    </w:p>
    <w:p w14:paraId="4847AD63" w14:textId="77777777" w:rsidR="00C9191F" w:rsidRPr="00E00F10" w:rsidRDefault="00C9191F">
      <w:pPr>
        <w:pStyle w:val="ParagrapheIndent2"/>
        <w:spacing w:line="232" w:lineRule="exact"/>
        <w:jc w:val="both"/>
        <w:rPr>
          <w:color w:val="000000"/>
          <w:lang w:val="fr-FR"/>
        </w:rPr>
      </w:pPr>
    </w:p>
    <w:p w14:paraId="7D89E8B9" w14:textId="77777777" w:rsidR="00E00F10" w:rsidRDefault="00E00F10" w:rsidP="00E00F10">
      <w:pPr>
        <w:pStyle w:val="ParagrapheIndent2"/>
        <w:spacing w:line="232" w:lineRule="exact"/>
        <w:jc w:val="both"/>
        <w:rPr>
          <w:color w:val="000000"/>
          <w:lang w:val="fr-FR"/>
        </w:rPr>
      </w:pPr>
      <w:r>
        <w:rPr>
          <w:color w:val="000000"/>
          <w:lang w:val="fr-FR"/>
        </w:rPr>
        <w:t>S'agissant d'une prestation de maîtrise d’œuvre, le présent marché n'est pas alloti.</w:t>
      </w:r>
    </w:p>
    <w:p w14:paraId="00D37F71" w14:textId="77777777" w:rsidR="00C9191F" w:rsidRPr="00E00F10" w:rsidRDefault="00AC437F">
      <w:pPr>
        <w:pStyle w:val="ParagrapheIndent2"/>
        <w:spacing w:line="232" w:lineRule="exact"/>
        <w:jc w:val="both"/>
        <w:rPr>
          <w:color w:val="000000"/>
          <w:lang w:val="fr-FR"/>
        </w:rPr>
      </w:pPr>
      <w:r w:rsidRPr="00E00F10">
        <w:rPr>
          <w:color w:val="000000"/>
          <w:lang w:val="fr-FR"/>
        </w:rPr>
        <w:t>La globalisation et l'optimisation opérationnelle de la prestation en un seul lot ont pour objectif des gains financiers et de diminuer des coûts de gestion importants.</w:t>
      </w:r>
    </w:p>
    <w:p w14:paraId="56E16700" w14:textId="77777777" w:rsidR="00E00F10" w:rsidRPr="00E00F10" w:rsidRDefault="00E00F10">
      <w:pPr>
        <w:pStyle w:val="ParagrapheIndent2"/>
        <w:spacing w:line="232" w:lineRule="exact"/>
        <w:jc w:val="both"/>
        <w:rPr>
          <w:color w:val="000000"/>
          <w:lang w:val="fr-FR"/>
        </w:rPr>
      </w:pPr>
    </w:p>
    <w:p w14:paraId="51D381AE" w14:textId="77777777" w:rsidR="00C9191F" w:rsidRDefault="00AC437F">
      <w:pPr>
        <w:pStyle w:val="Titre2"/>
        <w:ind w:left="280"/>
        <w:rPr>
          <w:rFonts w:ascii="Trebuchet MS" w:eastAsia="Trebuchet MS" w:hAnsi="Trebuchet MS" w:cs="Trebuchet MS"/>
          <w:i w:val="0"/>
          <w:color w:val="000000"/>
          <w:sz w:val="24"/>
          <w:lang w:val="fr-FR"/>
        </w:rPr>
      </w:pPr>
      <w:bookmarkStart w:id="10" w:name="ArtL2_RC-2-A1.7"/>
      <w:bookmarkStart w:id="11" w:name="_Toc193962791"/>
      <w:bookmarkEnd w:id="10"/>
      <w:r>
        <w:rPr>
          <w:rFonts w:ascii="Trebuchet MS" w:eastAsia="Trebuchet MS" w:hAnsi="Trebuchet MS" w:cs="Trebuchet MS"/>
          <w:i w:val="0"/>
          <w:color w:val="000000"/>
          <w:sz w:val="24"/>
          <w:lang w:val="fr-FR"/>
        </w:rPr>
        <w:t>1.5 - Nomenclature</w:t>
      </w:r>
      <w:bookmarkEnd w:id="11"/>
    </w:p>
    <w:p w14:paraId="3A22E03B" w14:textId="77777777" w:rsidR="00C9191F" w:rsidRDefault="00AC437F">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6701001D" w14:textId="77777777" w:rsidR="00C9191F" w:rsidRDefault="00C9191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9191F" w14:paraId="401F8389"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6E39B8" w14:textId="77777777" w:rsidR="00C9191F" w:rsidRDefault="00AC437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A911E0" w14:textId="77777777" w:rsidR="00C9191F" w:rsidRDefault="00AC437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C9191F" w14:paraId="40C4B4B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05EB59" w14:textId="77777777" w:rsidR="00C9191F" w:rsidRDefault="00AC437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71221000-3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2813C" w14:textId="77777777" w:rsidR="00C9191F" w:rsidRDefault="00AC437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d'architecte pour les bâtiments</w:t>
            </w:r>
          </w:p>
        </w:tc>
      </w:tr>
    </w:tbl>
    <w:p w14:paraId="555582C2" w14:textId="77777777" w:rsidR="00C9191F" w:rsidRDefault="00AC437F">
      <w:pPr>
        <w:spacing w:after="20" w:line="240" w:lineRule="exact"/>
      </w:pPr>
      <w:r>
        <w:t xml:space="preserve"> </w:t>
      </w:r>
    </w:p>
    <w:p w14:paraId="4C8621BF" w14:textId="77777777" w:rsidR="00C9191F" w:rsidRDefault="00AC437F">
      <w:pPr>
        <w:pStyle w:val="ParagrapheIndent2"/>
        <w:spacing w:line="232" w:lineRule="exact"/>
        <w:jc w:val="both"/>
        <w:rPr>
          <w:color w:val="000000"/>
          <w:lang w:val="fr-FR"/>
        </w:rPr>
      </w:pPr>
      <w:r>
        <w:rPr>
          <w:color w:val="000000"/>
          <w:lang w:val="fr-FR"/>
        </w:rPr>
        <w:t>La nomenclature interne se décompose de la façon suivante :</w:t>
      </w:r>
    </w:p>
    <w:p w14:paraId="50C96AFC" w14:textId="77777777" w:rsidR="00C9191F" w:rsidRDefault="00C9191F">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C9191F" w14:paraId="0990DC52"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1A3424" w14:textId="77777777" w:rsidR="00C9191F" w:rsidRDefault="00AC437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4F26D0" w14:textId="77777777" w:rsidR="00C9191F" w:rsidRDefault="00AC437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C9191F" w14:paraId="45881CBE"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F8B4" w14:textId="77777777" w:rsidR="00C9191F" w:rsidRDefault="00AC437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1CCBC" w14:textId="3D47DAAB" w:rsidR="00C9191F" w:rsidRDefault="00AC437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Maîtrise d'</w:t>
            </w:r>
            <w:r w:rsidR="00DE7A7F">
              <w:rPr>
                <w:rFonts w:ascii="Trebuchet MS" w:eastAsia="Trebuchet MS" w:hAnsi="Trebuchet MS" w:cs="Trebuchet MS"/>
                <w:color w:val="000000"/>
                <w:sz w:val="20"/>
                <w:lang w:val="fr-FR"/>
              </w:rPr>
              <w:t>Œuvre</w:t>
            </w:r>
            <w:r>
              <w:rPr>
                <w:rFonts w:ascii="Trebuchet MS" w:eastAsia="Trebuchet MS" w:hAnsi="Trebuchet MS" w:cs="Trebuchet MS"/>
                <w:color w:val="000000"/>
                <w:sz w:val="20"/>
                <w:lang w:val="fr-FR"/>
              </w:rPr>
              <w:t xml:space="preserve"> (hors services de maîtrise d'</w:t>
            </w:r>
            <w:r w:rsidR="00DE7A7F">
              <w:rPr>
                <w:rFonts w:ascii="Trebuchet MS" w:eastAsia="Trebuchet MS" w:hAnsi="Trebuchet MS" w:cs="Trebuchet MS"/>
                <w:color w:val="000000"/>
                <w:sz w:val="20"/>
                <w:lang w:val="fr-FR"/>
              </w:rPr>
              <w:t>Œuvre</w:t>
            </w:r>
            <w:r>
              <w:rPr>
                <w:rFonts w:ascii="Trebuchet MS" w:eastAsia="Trebuchet MS" w:hAnsi="Trebuchet MS" w:cs="Trebuchet MS"/>
                <w:color w:val="000000"/>
                <w:sz w:val="20"/>
                <w:lang w:val="fr-FR"/>
              </w:rPr>
              <w:t xml:space="preserve"> pour les projets urbains) et ordonnancement, pilotage et coordination</w:t>
            </w:r>
          </w:p>
        </w:tc>
      </w:tr>
    </w:tbl>
    <w:p w14:paraId="11C373B4" w14:textId="77777777" w:rsidR="00C9191F" w:rsidRDefault="00AC437F">
      <w:pPr>
        <w:spacing w:after="20" w:line="240" w:lineRule="exact"/>
      </w:pPr>
      <w:r>
        <w:t xml:space="preserve"> </w:t>
      </w:r>
    </w:p>
    <w:p w14:paraId="123A693B" w14:textId="77777777" w:rsidR="00C9191F" w:rsidRDefault="00AC437F">
      <w:pPr>
        <w:pStyle w:val="Titre2"/>
        <w:ind w:left="280"/>
        <w:rPr>
          <w:rFonts w:ascii="Trebuchet MS" w:eastAsia="Trebuchet MS" w:hAnsi="Trebuchet MS" w:cs="Trebuchet MS"/>
          <w:i w:val="0"/>
          <w:color w:val="000000"/>
          <w:sz w:val="24"/>
          <w:lang w:val="fr-FR"/>
        </w:rPr>
      </w:pPr>
      <w:bookmarkStart w:id="12" w:name="ArtL2_RC-2-A1.8"/>
      <w:bookmarkStart w:id="13" w:name="_Toc193962792"/>
      <w:bookmarkEnd w:id="12"/>
      <w:r>
        <w:rPr>
          <w:rFonts w:ascii="Trebuchet MS" w:eastAsia="Trebuchet MS" w:hAnsi="Trebuchet MS" w:cs="Trebuchet MS"/>
          <w:i w:val="0"/>
          <w:color w:val="000000"/>
          <w:sz w:val="24"/>
          <w:lang w:val="fr-FR"/>
        </w:rPr>
        <w:t>1.6 - Réalisation de prestations similaires</w:t>
      </w:r>
      <w:bookmarkEnd w:id="13"/>
    </w:p>
    <w:p w14:paraId="1E3B982F" w14:textId="77777777" w:rsidR="007F5E01" w:rsidRDefault="007F5E01" w:rsidP="007F5E01">
      <w:pPr>
        <w:pStyle w:val="ParagrapheIndent2"/>
        <w:spacing w:line="232"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6AD7AFB4" w14:textId="77777777" w:rsidR="00C9191F" w:rsidRDefault="00C9191F">
      <w:pPr>
        <w:pStyle w:val="ParagrapheIndent2"/>
        <w:spacing w:line="232" w:lineRule="exact"/>
        <w:jc w:val="both"/>
        <w:rPr>
          <w:color w:val="000000"/>
          <w:lang w:val="fr-FR"/>
        </w:rPr>
      </w:pPr>
    </w:p>
    <w:p w14:paraId="20C0E4A2" w14:textId="36044D7D" w:rsidR="00C9191F" w:rsidRDefault="00782883" w:rsidP="00782883">
      <w:pPr>
        <w:pStyle w:val="ParagrapheIndent2"/>
        <w:spacing w:after="240" w:line="232" w:lineRule="exact"/>
        <w:jc w:val="both"/>
        <w:rPr>
          <w:color w:val="000000"/>
          <w:lang w:val="fr-FR"/>
        </w:rPr>
      </w:pPr>
      <w:r>
        <w:rPr>
          <w:color w:val="000000"/>
          <w:lang w:val="fr-FR"/>
        </w:rPr>
        <w:t>La durée pendant laquelle un nouveau marché pourra être conclu ne peut dépasser 3 ans à compter de la notification du présent marché.</w:t>
      </w:r>
      <w:r w:rsidR="00AC437F">
        <w:rPr>
          <w:color w:val="000000"/>
          <w:lang w:val="fr-FR"/>
        </w:rPr>
        <w:t> </w:t>
      </w:r>
    </w:p>
    <w:p w14:paraId="230FD6A5" w14:textId="77777777" w:rsidR="00C9191F" w:rsidRDefault="00AC437F">
      <w:pPr>
        <w:pStyle w:val="Titre1"/>
        <w:rPr>
          <w:rFonts w:ascii="Trebuchet MS" w:eastAsia="Trebuchet MS" w:hAnsi="Trebuchet MS" w:cs="Trebuchet MS"/>
          <w:color w:val="000000"/>
          <w:sz w:val="28"/>
          <w:lang w:val="fr-FR"/>
        </w:rPr>
      </w:pPr>
      <w:bookmarkStart w:id="14" w:name="ArtL1_RC-2-A2"/>
      <w:bookmarkStart w:id="15" w:name="_Toc193962793"/>
      <w:bookmarkEnd w:id="14"/>
      <w:r>
        <w:rPr>
          <w:rFonts w:ascii="Trebuchet MS" w:eastAsia="Trebuchet MS" w:hAnsi="Trebuchet MS" w:cs="Trebuchet MS"/>
          <w:color w:val="000000"/>
          <w:sz w:val="28"/>
          <w:lang w:val="fr-FR"/>
        </w:rPr>
        <w:t>2 - Conditions de la consultation</w:t>
      </w:r>
      <w:bookmarkEnd w:id="15"/>
    </w:p>
    <w:p w14:paraId="31AA4FD5" w14:textId="41A80B94" w:rsidR="00C9191F" w:rsidRDefault="00AC437F">
      <w:pPr>
        <w:pStyle w:val="Titre2"/>
        <w:ind w:left="280"/>
        <w:rPr>
          <w:rFonts w:ascii="Trebuchet MS" w:eastAsia="Trebuchet MS" w:hAnsi="Trebuchet MS" w:cs="Trebuchet MS"/>
          <w:i w:val="0"/>
          <w:color w:val="000000"/>
          <w:sz w:val="24"/>
          <w:lang w:val="fr-FR"/>
        </w:rPr>
      </w:pPr>
      <w:bookmarkStart w:id="16" w:name="ArtL2_RC-2-A2.2"/>
      <w:bookmarkStart w:id="17" w:name="_Toc193962794"/>
      <w:bookmarkEnd w:id="16"/>
      <w:r>
        <w:rPr>
          <w:rFonts w:ascii="Trebuchet MS" w:eastAsia="Trebuchet MS" w:hAnsi="Trebuchet MS" w:cs="Trebuchet MS"/>
          <w:i w:val="0"/>
          <w:color w:val="000000"/>
          <w:sz w:val="24"/>
          <w:lang w:val="fr-FR"/>
        </w:rPr>
        <w:t xml:space="preserve">2.1 - Délai de validité des </w:t>
      </w:r>
      <w:r w:rsidR="00016524">
        <w:rPr>
          <w:rFonts w:ascii="Trebuchet MS" w:eastAsia="Trebuchet MS" w:hAnsi="Trebuchet MS" w:cs="Trebuchet MS"/>
          <w:i w:val="0"/>
          <w:color w:val="000000"/>
          <w:sz w:val="24"/>
          <w:lang w:val="fr-FR"/>
        </w:rPr>
        <w:t xml:space="preserve">candidatures et des </w:t>
      </w:r>
      <w:r>
        <w:rPr>
          <w:rFonts w:ascii="Trebuchet MS" w:eastAsia="Trebuchet MS" w:hAnsi="Trebuchet MS" w:cs="Trebuchet MS"/>
          <w:i w:val="0"/>
          <w:color w:val="000000"/>
          <w:sz w:val="24"/>
          <w:lang w:val="fr-FR"/>
        </w:rPr>
        <w:t>offres</w:t>
      </w:r>
      <w:bookmarkEnd w:id="17"/>
    </w:p>
    <w:p w14:paraId="6DC57AB0" w14:textId="0EADCC1B" w:rsidR="00C9191F" w:rsidRDefault="00AC437F">
      <w:pPr>
        <w:pStyle w:val="ParagrapheIndent2"/>
        <w:spacing w:after="240"/>
        <w:jc w:val="both"/>
        <w:rPr>
          <w:color w:val="000000"/>
          <w:lang w:val="fr-FR"/>
        </w:rPr>
      </w:pPr>
      <w:r>
        <w:rPr>
          <w:color w:val="000000"/>
          <w:lang w:val="fr-FR"/>
        </w:rPr>
        <w:t xml:space="preserve">Le délai de </w:t>
      </w:r>
      <w:r w:rsidR="00016524">
        <w:rPr>
          <w:color w:val="000000"/>
          <w:lang w:val="fr-FR"/>
        </w:rPr>
        <w:t>validité des candidatures et des offres est fixé à 6</w:t>
      </w:r>
      <w:r>
        <w:rPr>
          <w:color w:val="000000"/>
          <w:lang w:val="fr-FR"/>
        </w:rPr>
        <w:t xml:space="preserve"> mois à compter de la date limite de réception des </w:t>
      </w:r>
      <w:r w:rsidR="00016524">
        <w:rPr>
          <w:color w:val="000000"/>
          <w:lang w:val="fr-FR"/>
        </w:rPr>
        <w:t xml:space="preserve">candidatures et des </w:t>
      </w:r>
      <w:r>
        <w:rPr>
          <w:color w:val="000000"/>
          <w:lang w:val="fr-FR"/>
        </w:rPr>
        <w:t>offres.</w:t>
      </w:r>
    </w:p>
    <w:p w14:paraId="3DB850A2" w14:textId="479A7B9C" w:rsidR="00C9191F" w:rsidRDefault="005559E1">
      <w:pPr>
        <w:pStyle w:val="Titre2"/>
        <w:ind w:left="280"/>
        <w:rPr>
          <w:rFonts w:ascii="Trebuchet MS" w:eastAsia="Trebuchet MS" w:hAnsi="Trebuchet MS" w:cs="Trebuchet MS"/>
          <w:i w:val="0"/>
          <w:color w:val="000000"/>
          <w:sz w:val="24"/>
          <w:lang w:val="fr-FR"/>
        </w:rPr>
      </w:pPr>
      <w:bookmarkStart w:id="18" w:name="ArtL2_RC-2-A2.3"/>
      <w:bookmarkStart w:id="19" w:name="ArtL2_RC-2-A2.5"/>
      <w:bookmarkStart w:id="20" w:name="_Toc193962795"/>
      <w:bookmarkEnd w:id="18"/>
      <w:bookmarkEnd w:id="19"/>
      <w:r>
        <w:rPr>
          <w:rFonts w:ascii="Trebuchet MS" w:eastAsia="Trebuchet MS" w:hAnsi="Trebuchet MS" w:cs="Trebuchet MS"/>
          <w:i w:val="0"/>
          <w:color w:val="000000"/>
          <w:sz w:val="24"/>
          <w:lang w:val="fr-FR"/>
        </w:rPr>
        <w:t>2.2</w:t>
      </w:r>
      <w:r w:rsidR="00AC437F">
        <w:rPr>
          <w:rFonts w:ascii="Trebuchet MS" w:eastAsia="Trebuchet MS" w:hAnsi="Trebuchet MS" w:cs="Trebuchet MS"/>
          <w:i w:val="0"/>
          <w:color w:val="000000"/>
          <w:sz w:val="24"/>
          <w:lang w:val="fr-FR"/>
        </w:rPr>
        <w:t xml:space="preserve"> - Variantes</w:t>
      </w:r>
      <w:bookmarkEnd w:id="20"/>
    </w:p>
    <w:p w14:paraId="62FA20CE" w14:textId="77777777" w:rsidR="00C9191F" w:rsidRDefault="00AC437F">
      <w:pPr>
        <w:pStyle w:val="ParagrapheIndent2"/>
        <w:spacing w:after="240"/>
        <w:jc w:val="both"/>
        <w:rPr>
          <w:color w:val="000000"/>
          <w:lang w:val="fr-FR"/>
        </w:rPr>
      </w:pPr>
      <w:r>
        <w:rPr>
          <w:color w:val="000000"/>
          <w:lang w:val="fr-FR"/>
        </w:rPr>
        <w:t>Aucune variante n'est autorisée.</w:t>
      </w:r>
    </w:p>
    <w:p w14:paraId="30C96364" w14:textId="2679B1EE" w:rsidR="00C9191F" w:rsidRDefault="005559E1">
      <w:pPr>
        <w:pStyle w:val="Titre2"/>
        <w:ind w:left="280"/>
        <w:rPr>
          <w:rFonts w:ascii="Trebuchet MS" w:eastAsia="Trebuchet MS" w:hAnsi="Trebuchet MS" w:cs="Trebuchet MS"/>
          <w:i w:val="0"/>
          <w:color w:val="000000"/>
          <w:sz w:val="24"/>
          <w:lang w:val="fr-FR"/>
        </w:rPr>
      </w:pPr>
      <w:bookmarkStart w:id="21" w:name="ArtL2_RC-2-A2.9"/>
      <w:bookmarkStart w:id="22" w:name="_Toc193962796"/>
      <w:bookmarkEnd w:id="21"/>
      <w:r>
        <w:rPr>
          <w:rFonts w:ascii="Trebuchet MS" w:eastAsia="Trebuchet MS" w:hAnsi="Trebuchet MS" w:cs="Trebuchet MS"/>
          <w:i w:val="0"/>
          <w:color w:val="000000"/>
          <w:sz w:val="24"/>
          <w:lang w:val="fr-FR"/>
        </w:rPr>
        <w:t>2.3</w:t>
      </w:r>
      <w:r w:rsidR="00AC437F">
        <w:rPr>
          <w:rFonts w:ascii="Trebuchet MS" w:eastAsia="Trebuchet MS" w:hAnsi="Trebuchet MS" w:cs="Trebuchet MS"/>
          <w:i w:val="0"/>
          <w:color w:val="000000"/>
          <w:sz w:val="24"/>
          <w:lang w:val="fr-FR"/>
        </w:rPr>
        <w:t xml:space="preserve"> - Développement durable</w:t>
      </w:r>
      <w:bookmarkEnd w:id="22"/>
    </w:p>
    <w:p w14:paraId="38F6C407" w14:textId="43A48355" w:rsidR="00C9191F" w:rsidRDefault="00AC437F">
      <w:pPr>
        <w:pStyle w:val="ParagrapheIndent2"/>
        <w:spacing w:line="232" w:lineRule="exact"/>
        <w:jc w:val="both"/>
        <w:rPr>
          <w:color w:val="000000"/>
          <w:lang w:val="fr-FR"/>
        </w:rPr>
      </w:pPr>
      <w:r>
        <w:rPr>
          <w:color w:val="000000"/>
          <w:lang w:val="fr-FR"/>
        </w:rPr>
        <w:t>Cette consultation comporte des conditions d'exécution à caractère environnemental dont le détail est indiqué dans le C</w:t>
      </w:r>
      <w:r w:rsidR="008B4BDE">
        <w:rPr>
          <w:color w:val="000000"/>
          <w:lang w:val="fr-FR"/>
        </w:rPr>
        <w:t xml:space="preserve">ahier des </w:t>
      </w:r>
      <w:r>
        <w:rPr>
          <w:color w:val="000000"/>
          <w:lang w:val="fr-FR"/>
        </w:rPr>
        <w:t>C</w:t>
      </w:r>
      <w:r w:rsidR="008B4BDE">
        <w:rPr>
          <w:color w:val="000000"/>
          <w:lang w:val="fr-FR"/>
        </w:rPr>
        <w:t xml:space="preserve">lauses </w:t>
      </w:r>
      <w:r>
        <w:rPr>
          <w:color w:val="000000"/>
          <w:lang w:val="fr-FR"/>
        </w:rPr>
        <w:t>P</w:t>
      </w:r>
      <w:r w:rsidR="008B4BDE">
        <w:rPr>
          <w:color w:val="000000"/>
          <w:lang w:val="fr-FR"/>
        </w:rPr>
        <w:t>articulières (CCP)</w:t>
      </w:r>
      <w:r>
        <w:rPr>
          <w:color w:val="000000"/>
          <w:lang w:val="fr-FR"/>
        </w:rPr>
        <w:t>. Le respect de ces dispositions est une condition de la conformité de l'offre. Une offre comportant des réserves ou ne respectant pas ces conditions d'exécution particulières sera déclarée irrégulière au motif du non-respect du cahier des charges.</w:t>
      </w:r>
    </w:p>
    <w:p w14:paraId="6DCB0C11" w14:textId="77777777" w:rsidR="00C9191F" w:rsidRDefault="00C9191F">
      <w:pPr>
        <w:pStyle w:val="ParagrapheIndent2"/>
        <w:spacing w:line="232" w:lineRule="exact"/>
        <w:jc w:val="both"/>
        <w:rPr>
          <w:color w:val="000000"/>
          <w:lang w:val="fr-FR"/>
        </w:rPr>
      </w:pPr>
    </w:p>
    <w:p w14:paraId="219AEBFA" w14:textId="77777777" w:rsidR="00C9191F" w:rsidRDefault="00AC437F">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4F5B9CC7" w14:textId="77777777" w:rsidR="00C9191F" w:rsidRDefault="00AC437F">
      <w:pPr>
        <w:pStyle w:val="Titre1"/>
        <w:rPr>
          <w:rFonts w:ascii="Trebuchet MS" w:eastAsia="Trebuchet MS" w:hAnsi="Trebuchet MS" w:cs="Trebuchet MS"/>
          <w:color w:val="000000"/>
          <w:sz w:val="28"/>
          <w:lang w:val="fr-FR"/>
        </w:rPr>
      </w:pPr>
      <w:bookmarkStart w:id="23" w:name="ArtL1_RC-2-A3"/>
      <w:bookmarkStart w:id="24" w:name="_Toc193962797"/>
      <w:bookmarkEnd w:id="23"/>
      <w:r>
        <w:rPr>
          <w:rFonts w:ascii="Trebuchet MS" w:eastAsia="Trebuchet MS" w:hAnsi="Trebuchet MS" w:cs="Trebuchet MS"/>
          <w:color w:val="000000"/>
          <w:sz w:val="28"/>
          <w:lang w:val="fr-FR"/>
        </w:rPr>
        <w:lastRenderedPageBreak/>
        <w:t>3 - Les intervenants</w:t>
      </w:r>
      <w:bookmarkEnd w:id="24"/>
    </w:p>
    <w:p w14:paraId="089A58A9" w14:textId="77777777" w:rsidR="00C9191F" w:rsidRDefault="00AC437F">
      <w:pPr>
        <w:pStyle w:val="Titre2"/>
        <w:ind w:left="280"/>
        <w:rPr>
          <w:rFonts w:ascii="Trebuchet MS" w:eastAsia="Trebuchet MS" w:hAnsi="Trebuchet MS" w:cs="Trebuchet MS"/>
          <w:i w:val="0"/>
          <w:color w:val="000000"/>
          <w:sz w:val="24"/>
          <w:lang w:val="fr-FR"/>
        </w:rPr>
      </w:pPr>
      <w:bookmarkStart w:id="25" w:name="ArtL2_RC-2-A3.7"/>
      <w:bookmarkStart w:id="26" w:name="_Toc193962798"/>
      <w:bookmarkEnd w:id="25"/>
      <w:r>
        <w:rPr>
          <w:rFonts w:ascii="Trebuchet MS" w:eastAsia="Trebuchet MS" w:hAnsi="Trebuchet MS" w:cs="Trebuchet MS"/>
          <w:i w:val="0"/>
          <w:color w:val="000000"/>
          <w:sz w:val="24"/>
          <w:lang w:val="fr-FR"/>
        </w:rPr>
        <w:t>3.1 - Ordonnancement, Pilotage et Coordination du chantier</w:t>
      </w:r>
      <w:bookmarkEnd w:id="26"/>
    </w:p>
    <w:p w14:paraId="2448011F" w14:textId="77777777" w:rsidR="00C9191F" w:rsidRDefault="00AC437F">
      <w:pPr>
        <w:pStyle w:val="ParagrapheIndent2"/>
        <w:spacing w:after="240"/>
        <w:jc w:val="both"/>
        <w:rPr>
          <w:color w:val="000000"/>
          <w:lang w:val="fr-FR"/>
        </w:rPr>
      </w:pPr>
      <w:r>
        <w:rPr>
          <w:color w:val="000000"/>
          <w:lang w:val="fr-FR"/>
        </w:rPr>
        <w:t>La mission d'ordonnancement, pilotage et coordination du chantier est assurée par le maître d'œuvre.</w:t>
      </w:r>
    </w:p>
    <w:p w14:paraId="795FBECD" w14:textId="77777777" w:rsidR="00C9191F" w:rsidRDefault="00AC437F">
      <w:pPr>
        <w:pStyle w:val="Titre2"/>
        <w:ind w:left="280"/>
        <w:rPr>
          <w:rFonts w:ascii="Trebuchet MS" w:eastAsia="Trebuchet MS" w:hAnsi="Trebuchet MS" w:cs="Trebuchet MS"/>
          <w:i w:val="0"/>
          <w:color w:val="000000"/>
          <w:sz w:val="24"/>
          <w:lang w:val="fr-FR"/>
        </w:rPr>
      </w:pPr>
      <w:bookmarkStart w:id="27" w:name="ArtL2_RC-2-A3.8"/>
      <w:bookmarkStart w:id="28" w:name="_Toc193962799"/>
      <w:bookmarkEnd w:id="27"/>
      <w:r>
        <w:rPr>
          <w:rFonts w:ascii="Trebuchet MS" w:eastAsia="Trebuchet MS" w:hAnsi="Trebuchet MS" w:cs="Trebuchet MS"/>
          <w:i w:val="0"/>
          <w:color w:val="000000"/>
          <w:sz w:val="24"/>
          <w:lang w:val="fr-FR"/>
        </w:rPr>
        <w:t>3.2 - Coordination des systèmes de sécurité incendie</w:t>
      </w:r>
      <w:bookmarkEnd w:id="28"/>
    </w:p>
    <w:p w14:paraId="6927B5AE" w14:textId="77777777" w:rsidR="00C9191F" w:rsidRDefault="00AC437F">
      <w:pPr>
        <w:pStyle w:val="ParagrapheIndent2"/>
        <w:spacing w:after="240"/>
        <w:jc w:val="both"/>
        <w:rPr>
          <w:color w:val="000000"/>
          <w:lang w:val="fr-FR"/>
        </w:rPr>
      </w:pPr>
      <w:r>
        <w:rPr>
          <w:color w:val="000000"/>
          <w:lang w:val="fr-FR"/>
        </w:rPr>
        <w:t>La coordination des systèmes de sécurité incendie est assurée par le maître d'œuvre.</w:t>
      </w:r>
    </w:p>
    <w:p w14:paraId="3371D41D" w14:textId="77777777" w:rsidR="00C9191F" w:rsidRDefault="00AC437F">
      <w:pPr>
        <w:pStyle w:val="Titre2"/>
        <w:ind w:left="280"/>
        <w:rPr>
          <w:rFonts w:ascii="Trebuchet MS" w:eastAsia="Trebuchet MS" w:hAnsi="Trebuchet MS" w:cs="Trebuchet MS"/>
          <w:i w:val="0"/>
          <w:color w:val="000000"/>
          <w:sz w:val="24"/>
          <w:lang w:val="fr-FR"/>
        </w:rPr>
      </w:pPr>
      <w:bookmarkStart w:id="29" w:name="ArtL2_RC-2-A3.9"/>
      <w:bookmarkStart w:id="30" w:name="_Toc193962800"/>
      <w:bookmarkEnd w:id="29"/>
      <w:r>
        <w:rPr>
          <w:rFonts w:ascii="Trebuchet MS" w:eastAsia="Trebuchet MS" w:hAnsi="Trebuchet MS" w:cs="Trebuchet MS"/>
          <w:i w:val="0"/>
          <w:color w:val="000000"/>
          <w:sz w:val="24"/>
          <w:lang w:val="fr-FR"/>
        </w:rPr>
        <w:t>3.3 - Contrôle technique</w:t>
      </w:r>
      <w:bookmarkEnd w:id="30"/>
    </w:p>
    <w:p w14:paraId="30E338B3" w14:textId="77777777" w:rsidR="00C9191F" w:rsidRDefault="00AC437F">
      <w:pPr>
        <w:pStyle w:val="ParagrapheIndent2"/>
        <w:spacing w:after="240"/>
        <w:jc w:val="both"/>
        <w:rPr>
          <w:color w:val="000000"/>
          <w:lang w:val="fr-FR"/>
        </w:rPr>
      </w:pPr>
      <w:r>
        <w:rPr>
          <w:color w:val="000000"/>
          <w:lang w:val="fr-FR"/>
        </w:rPr>
        <w:t>Le contrôleur technique sera désigné ultérieurement.</w:t>
      </w:r>
    </w:p>
    <w:p w14:paraId="1802EE8A" w14:textId="77777777" w:rsidR="00C9191F" w:rsidRDefault="00AC437F">
      <w:pPr>
        <w:pStyle w:val="Titre2"/>
        <w:ind w:left="280"/>
        <w:rPr>
          <w:rFonts w:ascii="Trebuchet MS" w:eastAsia="Trebuchet MS" w:hAnsi="Trebuchet MS" w:cs="Trebuchet MS"/>
          <w:i w:val="0"/>
          <w:color w:val="000000"/>
          <w:sz w:val="24"/>
          <w:lang w:val="fr-FR"/>
        </w:rPr>
      </w:pPr>
      <w:bookmarkStart w:id="31" w:name="ArtL2_RC-2-A3.10"/>
      <w:bookmarkStart w:id="32" w:name="_Toc193962801"/>
      <w:bookmarkEnd w:id="31"/>
      <w:r>
        <w:rPr>
          <w:rFonts w:ascii="Trebuchet MS" w:eastAsia="Trebuchet MS" w:hAnsi="Trebuchet MS" w:cs="Trebuchet MS"/>
          <w:i w:val="0"/>
          <w:color w:val="000000"/>
          <w:sz w:val="24"/>
          <w:lang w:val="fr-FR"/>
        </w:rPr>
        <w:t>3.4 - Sécurité et protection de la santé des travailleurs</w:t>
      </w:r>
      <w:bookmarkEnd w:id="32"/>
    </w:p>
    <w:p w14:paraId="4385F0DC" w14:textId="7E2ADC18" w:rsidR="00C9191F" w:rsidRDefault="00AC437F">
      <w:pPr>
        <w:pStyle w:val="ParagrapheIndent2"/>
        <w:spacing w:after="240" w:line="232" w:lineRule="exact"/>
        <w:jc w:val="both"/>
        <w:rPr>
          <w:color w:val="000000"/>
          <w:lang w:val="fr-FR"/>
        </w:rPr>
      </w:pPr>
      <w:r>
        <w:rPr>
          <w:color w:val="000000"/>
          <w:lang w:val="fr-FR"/>
        </w:rPr>
        <w:t>La coordination sécurité et protection de la santé pour cette opération de niveau II sera assurée par un coordonnateur désigné ultérieurement.</w:t>
      </w:r>
    </w:p>
    <w:p w14:paraId="1C07A8A3" w14:textId="07AC629F" w:rsidR="00030171" w:rsidRPr="00030171" w:rsidRDefault="00030171" w:rsidP="00030171">
      <w:pPr>
        <w:pStyle w:val="Titre2"/>
        <w:ind w:left="280"/>
        <w:rPr>
          <w:rFonts w:ascii="Trebuchet MS" w:eastAsia="Trebuchet MS" w:hAnsi="Trebuchet MS" w:cs="Trebuchet MS"/>
          <w:i w:val="0"/>
          <w:color w:val="000000"/>
          <w:sz w:val="24"/>
          <w:lang w:val="fr-FR"/>
        </w:rPr>
      </w:pPr>
      <w:bookmarkStart w:id="33" w:name="_Toc193962802"/>
      <w:r w:rsidRPr="00030171">
        <w:rPr>
          <w:rFonts w:ascii="Trebuchet MS" w:eastAsia="Trebuchet MS" w:hAnsi="Trebuchet MS" w:cs="Trebuchet MS"/>
          <w:i w:val="0"/>
          <w:color w:val="000000"/>
          <w:sz w:val="24"/>
          <w:lang w:val="fr-FR"/>
        </w:rPr>
        <w:t>3.5 – Diagnostiqueur PEMD</w:t>
      </w:r>
      <w:bookmarkEnd w:id="33"/>
    </w:p>
    <w:p w14:paraId="734016F0" w14:textId="4EA6541F" w:rsidR="00030171" w:rsidRPr="00471DFE" w:rsidRDefault="00030171" w:rsidP="00471DFE">
      <w:pPr>
        <w:pStyle w:val="ParagrapheIndent2"/>
        <w:spacing w:line="232" w:lineRule="exact"/>
        <w:jc w:val="both"/>
        <w:rPr>
          <w:color w:val="000000"/>
          <w:lang w:val="fr-FR"/>
        </w:rPr>
      </w:pPr>
      <w:r w:rsidRPr="00894ADC">
        <w:rPr>
          <w:color w:val="000000"/>
          <w:lang w:val="fr-FR"/>
        </w:rPr>
        <w:t xml:space="preserve">Le diagnostiqueur </w:t>
      </w:r>
      <w:r w:rsidRPr="00030171">
        <w:rPr>
          <w:color w:val="000000"/>
          <w:lang w:val="fr-FR"/>
        </w:rPr>
        <w:t>sera désigné ultérieurement</w:t>
      </w:r>
      <w:r w:rsidRPr="00894ADC">
        <w:rPr>
          <w:color w:val="000000"/>
          <w:lang w:val="fr-FR"/>
        </w:rPr>
        <w:t>.</w:t>
      </w:r>
    </w:p>
    <w:p w14:paraId="15C6C3F7" w14:textId="77777777" w:rsidR="00030171" w:rsidRPr="00030171" w:rsidRDefault="00030171" w:rsidP="00030171">
      <w:pPr>
        <w:rPr>
          <w:lang w:val="fr-FR"/>
        </w:rPr>
      </w:pPr>
    </w:p>
    <w:p w14:paraId="047601C4" w14:textId="77777777" w:rsidR="00C9191F" w:rsidRDefault="00AC437F">
      <w:pPr>
        <w:pStyle w:val="Titre1"/>
        <w:rPr>
          <w:rFonts w:ascii="Trebuchet MS" w:eastAsia="Trebuchet MS" w:hAnsi="Trebuchet MS" w:cs="Trebuchet MS"/>
          <w:color w:val="000000"/>
          <w:sz w:val="28"/>
          <w:lang w:val="fr-FR"/>
        </w:rPr>
      </w:pPr>
      <w:bookmarkStart w:id="34" w:name="ArtL1_RC-2-A4"/>
      <w:bookmarkStart w:id="35" w:name="_Toc193962803"/>
      <w:bookmarkEnd w:id="34"/>
      <w:r>
        <w:rPr>
          <w:rFonts w:ascii="Trebuchet MS" w:eastAsia="Trebuchet MS" w:hAnsi="Trebuchet MS" w:cs="Trebuchet MS"/>
          <w:color w:val="000000"/>
          <w:sz w:val="28"/>
          <w:lang w:val="fr-FR"/>
        </w:rPr>
        <w:t>4 - Conditions relatives au contrat</w:t>
      </w:r>
      <w:bookmarkEnd w:id="35"/>
    </w:p>
    <w:p w14:paraId="3E2E6783" w14:textId="77777777" w:rsidR="00C9191F" w:rsidRDefault="00AC437F">
      <w:pPr>
        <w:pStyle w:val="Titre2"/>
        <w:ind w:left="280"/>
        <w:rPr>
          <w:rFonts w:ascii="Trebuchet MS" w:eastAsia="Trebuchet MS" w:hAnsi="Trebuchet MS" w:cs="Trebuchet MS"/>
          <w:i w:val="0"/>
          <w:color w:val="000000"/>
          <w:sz w:val="24"/>
          <w:lang w:val="fr-FR"/>
        </w:rPr>
      </w:pPr>
      <w:bookmarkStart w:id="36" w:name="ArtL2_RC-2-A4.2"/>
      <w:bookmarkStart w:id="37" w:name="_Toc193962804"/>
      <w:bookmarkEnd w:id="36"/>
      <w:r>
        <w:rPr>
          <w:rFonts w:ascii="Trebuchet MS" w:eastAsia="Trebuchet MS" w:hAnsi="Trebuchet MS" w:cs="Trebuchet MS"/>
          <w:i w:val="0"/>
          <w:color w:val="000000"/>
          <w:sz w:val="24"/>
          <w:lang w:val="fr-FR"/>
        </w:rPr>
        <w:t>4.1 - Modalités essentielles de financement et de paiement</w:t>
      </w:r>
      <w:bookmarkEnd w:id="37"/>
    </w:p>
    <w:p w14:paraId="5A16B2E1" w14:textId="1FDE0FA0" w:rsidR="005539C0" w:rsidRPr="005539C0" w:rsidRDefault="005539C0" w:rsidP="005539C0">
      <w:pPr>
        <w:jc w:val="both"/>
        <w:rPr>
          <w:rFonts w:ascii="Trebuchet MS" w:eastAsia="Trebuchet MS" w:hAnsi="Trebuchet MS" w:cs="Trebuchet MS"/>
          <w:color w:val="000000"/>
          <w:sz w:val="20"/>
          <w:lang w:val="fr-FR"/>
        </w:rPr>
      </w:pPr>
      <w:r w:rsidRPr="005539C0">
        <w:rPr>
          <w:rFonts w:ascii="Trebuchet MS" w:eastAsia="Trebuchet MS" w:hAnsi="Trebuchet MS" w:cs="Trebuchet MS"/>
          <w:color w:val="000000"/>
          <w:sz w:val="20"/>
          <w:lang w:val="fr-FR"/>
        </w:rPr>
        <w:t>Les prestations seront financées selon les modalités suivantes : Le financement du marché est assuré par les fonds propres de la Caisse Primaire Centrale d'Assurance Maladie des Bouches-du-Rhône.</w:t>
      </w:r>
    </w:p>
    <w:p w14:paraId="0B4263FE" w14:textId="77777777" w:rsidR="005539C0" w:rsidRPr="005539C0" w:rsidRDefault="005539C0" w:rsidP="005539C0">
      <w:pPr>
        <w:jc w:val="both"/>
        <w:rPr>
          <w:rFonts w:ascii="Arial" w:hAnsi="Arial" w:cs="Arial"/>
        </w:rPr>
      </w:pPr>
    </w:p>
    <w:p w14:paraId="1545E5FB" w14:textId="7338836C" w:rsidR="00C9191F" w:rsidRDefault="00AC437F">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35949C69" w14:textId="77777777" w:rsidR="00C9191F" w:rsidRDefault="00AC437F">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CCP, ils doivent le préciser à l'acte d'engagement.</w:t>
      </w:r>
    </w:p>
    <w:p w14:paraId="214133E6" w14:textId="77777777" w:rsidR="00C9191F" w:rsidRDefault="00AC437F">
      <w:pPr>
        <w:pStyle w:val="Titre2"/>
        <w:ind w:left="280"/>
        <w:rPr>
          <w:rFonts w:ascii="Trebuchet MS" w:eastAsia="Trebuchet MS" w:hAnsi="Trebuchet MS" w:cs="Trebuchet MS"/>
          <w:i w:val="0"/>
          <w:color w:val="000000"/>
          <w:sz w:val="24"/>
          <w:lang w:val="fr-FR"/>
        </w:rPr>
      </w:pPr>
      <w:bookmarkStart w:id="38" w:name="ArtL2_RC-2-A4.4"/>
      <w:bookmarkStart w:id="39" w:name="_Toc193962805"/>
      <w:bookmarkEnd w:id="38"/>
      <w:r>
        <w:rPr>
          <w:rFonts w:ascii="Trebuchet MS" w:eastAsia="Trebuchet MS" w:hAnsi="Trebuchet MS" w:cs="Trebuchet MS"/>
          <w:i w:val="0"/>
          <w:color w:val="000000"/>
          <w:sz w:val="24"/>
          <w:lang w:val="fr-FR"/>
        </w:rPr>
        <w:t>4.2 - Confidentialité et mesures de sécurité</w:t>
      </w:r>
      <w:bookmarkEnd w:id="39"/>
    </w:p>
    <w:p w14:paraId="5D70CA88" w14:textId="77777777" w:rsidR="00C9191F" w:rsidRDefault="00AC437F">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4B16A44A" w14:textId="77777777" w:rsidR="00C9191F" w:rsidRDefault="00C9191F">
      <w:pPr>
        <w:pStyle w:val="ParagrapheIndent2"/>
        <w:spacing w:line="232" w:lineRule="exact"/>
        <w:jc w:val="both"/>
        <w:rPr>
          <w:color w:val="000000"/>
          <w:lang w:val="fr-FR"/>
        </w:rPr>
      </w:pPr>
    </w:p>
    <w:p w14:paraId="669822E0" w14:textId="728E9F1C" w:rsidR="005559E1" w:rsidRDefault="00AC437F" w:rsidP="001E4D65">
      <w:pPr>
        <w:pStyle w:val="ParagrapheIndent2"/>
        <w:spacing w:line="232" w:lineRule="exact"/>
        <w:jc w:val="both"/>
        <w:rPr>
          <w:color w:val="000000"/>
          <w:lang w:val="fr-FR"/>
        </w:rPr>
      </w:pPr>
      <w:r>
        <w:rPr>
          <w:color w:val="000000"/>
          <w:lang w:val="fr-FR"/>
        </w:rPr>
        <w:t>L'attention des candidats est particulièrement attirée sur les dispositions du Cahier des clauses particulières qui énoncent les formalités à accomplir et les consignes à respecter du fait de ces obligations de confidentialité et de sécurité</w:t>
      </w:r>
      <w:bookmarkStart w:id="40" w:name="ArtL1_RC-2-A5"/>
      <w:bookmarkEnd w:id="40"/>
      <w:r w:rsidR="00210069">
        <w:rPr>
          <w:color w:val="000000"/>
          <w:lang w:val="fr-FR"/>
        </w:rPr>
        <w:t>.</w:t>
      </w:r>
    </w:p>
    <w:p w14:paraId="647AF586" w14:textId="77777777" w:rsidR="001E4D65" w:rsidRPr="001E4D65" w:rsidRDefault="001E4D65" w:rsidP="001E4D65">
      <w:pPr>
        <w:rPr>
          <w:lang w:val="fr-FR"/>
        </w:rPr>
      </w:pPr>
    </w:p>
    <w:p w14:paraId="78785136" w14:textId="0225453D" w:rsidR="00C9191F" w:rsidRDefault="00210069" w:rsidP="005559E1">
      <w:pPr>
        <w:pStyle w:val="Titre1"/>
        <w:spacing w:after="0"/>
        <w:rPr>
          <w:rFonts w:ascii="Trebuchet MS" w:eastAsia="Trebuchet MS" w:hAnsi="Trebuchet MS" w:cs="Trebuchet MS"/>
          <w:color w:val="000000"/>
          <w:sz w:val="28"/>
          <w:lang w:val="fr-FR"/>
        </w:rPr>
      </w:pPr>
      <w:bookmarkStart w:id="41" w:name="ArtL1_RC-2-A6"/>
      <w:bookmarkStart w:id="42" w:name="_Toc193962806"/>
      <w:bookmarkEnd w:id="41"/>
      <w:r>
        <w:rPr>
          <w:rFonts w:ascii="Trebuchet MS" w:eastAsia="Trebuchet MS" w:hAnsi="Trebuchet MS" w:cs="Trebuchet MS"/>
          <w:color w:val="000000"/>
          <w:sz w:val="28"/>
          <w:lang w:val="fr-FR"/>
        </w:rPr>
        <w:t>5</w:t>
      </w:r>
      <w:r w:rsidR="00F64B50">
        <w:rPr>
          <w:rFonts w:ascii="Trebuchet MS" w:eastAsia="Trebuchet MS" w:hAnsi="Trebuchet MS" w:cs="Trebuchet MS"/>
          <w:color w:val="000000"/>
          <w:sz w:val="28"/>
          <w:lang w:val="fr-FR"/>
        </w:rPr>
        <w:t xml:space="preserve"> - Présentation de la phase « </w:t>
      </w:r>
      <w:r w:rsidR="00AC437F">
        <w:rPr>
          <w:rFonts w:ascii="Trebuchet MS" w:eastAsia="Trebuchet MS" w:hAnsi="Trebuchet MS" w:cs="Trebuchet MS"/>
          <w:color w:val="000000"/>
          <w:sz w:val="28"/>
          <w:lang w:val="fr-FR"/>
        </w:rPr>
        <w:t>candidatures</w:t>
      </w:r>
      <w:r w:rsidR="00F64B50">
        <w:rPr>
          <w:rFonts w:ascii="Trebuchet MS" w:eastAsia="Trebuchet MS" w:hAnsi="Trebuchet MS" w:cs="Trebuchet MS"/>
          <w:color w:val="000000"/>
          <w:sz w:val="28"/>
          <w:lang w:val="fr-FR"/>
        </w:rPr>
        <w:t> »</w:t>
      </w:r>
      <w:r w:rsidR="00AC437F">
        <w:rPr>
          <w:rFonts w:ascii="Trebuchet MS" w:eastAsia="Trebuchet MS" w:hAnsi="Trebuchet MS" w:cs="Trebuchet MS"/>
          <w:color w:val="000000"/>
          <w:sz w:val="28"/>
          <w:lang w:val="fr-FR"/>
        </w:rPr>
        <w:t xml:space="preserve"> </w:t>
      </w:r>
      <w:r w:rsidR="00F64B50">
        <w:rPr>
          <w:rFonts w:ascii="Trebuchet MS" w:eastAsia="Trebuchet MS" w:hAnsi="Trebuchet MS" w:cs="Trebuchet MS"/>
          <w:color w:val="000000"/>
          <w:sz w:val="28"/>
          <w:lang w:val="fr-FR"/>
        </w:rPr>
        <w:t>(Phase 1)</w:t>
      </w:r>
      <w:bookmarkEnd w:id="42"/>
      <w:r w:rsidR="00F64B50">
        <w:rPr>
          <w:rFonts w:ascii="Trebuchet MS" w:eastAsia="Trebuchet MS" w:hAnsi="Trebuchet MS" w:cs="Trebuchet MS"/>
          <w:color w:val="000000"/>
          <w:sz w:val="28"/>
          <w:lang w:val="fr-FR"/>
        </w:rPr>
        <w:t xml:space="preserve"> </w:t>
      </w:r>
    </w:p>
    <w:p w14:paraId="5E4CBE9A" w14:textId="5BF21ACB" w:rsidR="005559E1" w:rsidRDefault="005559E1" w:rsidP="005559E1">
      <w:pPr>
        <w:pStyle w:val="ParagrapheIndent1"/>
        <w:spacing w:line="232" w:lineRule="exact"/>
        <w:jc w:val="both"/>
        <w:rPr>
          <w:color w:val="000000"/>
          <w:lang w:val="fr-FR"/>
        </w:rPr>
      </w:pPr>
    </w:p>
    <w:p w14:paraId="71FAC54B" w14:textId="6103488E" w:rsidR="005559E1" w:rsidRPr="005559E1" w:rsidRDefault="00210069" w:rsidP="005559E1">
      <w:pPr>
        <w:pStyle w:val="Titre2"/>
        <w:spacing w:after="0"/>
        <w:ind w:left="280"/>
        <w:rPr>
          <w:rFonts w:ascii="Trebuchet MS" w:eastAsia="Trebuchet MS" w:hAnsi="Trebuchet MS" w:cs="Trebuchet MS"/>
          <w:i w:val="0"/>
          <w:color w:val="000000"/>
          <w:sz w:val="24"/>
          <w:lang w:val="fr-FR"/>
        </w:rPr>
      </w:pPr>
      <w:bookmarkStart w:id="43" w:name="_Toc193962807"/>
      <w:r>
        <w:rPr>
          <w:rFonts w:ascii="Trebuchet MS" w:eastAsia="Trebuchet MS" w:hAnsi="Trebuchet MS" w:cs="Trebuchet MS"/>
          <w:i w:val="0"/>
          <w:color w:val="000000"/>
          <w:sz w:val="24"/>
          <w:lang w:val="fr-FR"/>
        </w:rPr>
        <w:t>5</w:t>
      </w:r>
      <w:r w:rsidR="005559E1" w:rsidRPr="005559E1">
        <w:rPr>
          <w:rFonts w:ascii="Trebuchet MS" w:eastAsia="Trebuchet MS" w:hAnsi="Trebuchet MS" w:cs="Trebuchet MS"/>
          <w:i w:val="0"/>
          <w:color w:val="000000"/>
          <w:sz w:val="24"/>
          <w:lang w:val="fr-FR"/>
        </w:rPr>
        <w:t>.1 – Conditions de participation des candidats</w:t>
      </w:r>
      <w:bookmarkEnd w:id="43"/>
      <w:r w:rsidR="005559E1" w:rsidRPr="005559E1">
        <w:rPr>
          <w:rFonts w:ascii="Trebuchet MS" w:eastAsia="Trebuchet MS" w:hAnsi="Trebuchet MS" w:cs="Trebuchet MS"/>
          <w:i w:val="0"/>
          <w:color w:val="000000"/>
          <w:sz w:val="24"/>
          <w:lang w:val="fr-FR"/>
        </w:rPr>
        <w:t xml:space="preserve"> </w:t>
      </w:r>
    </w:p>
    <w:p w14:paraId="7405C4BC" w14:textId="5C8E1766" w:rsidR="005559E1" w:rsidRDefault="005559E1" w:rsidP="005559E1">
      <w:pPr>
        <w:rPr>
          <w:lang w:val="fr-FR"/>
        </w:rPr>
      </w:pPr>
    </w:p>
    <w:p w14:paraId="496BABFB" w14:textId="362F9D18" w:rsidR="005559E1" w:rsidRPr="005559E1" w:rsidRDefault="00210069" w:rsidP="005559E1">
      <w:pPr>
        <w:pStyle w:val="Titre2"/>
        <w:ind w:left="720"/>
        <w:rPr>
          <w:rFonts w:ascii="Trebuchet MS" w:eastAsia="Trebuchet MS" w:hAnsi="Trebuchet MS" w:cs="Trebuchet MS"/>
          <w:color w:val="000000"/>
          <w:sz w:val="22"/>
          <w:lang w:val="fr-FR"/>
        </w:rPr>
      </w:pPr>
      <w:bookmarkStart w:id="44" w:name="_Toc193962808"/>
      <w:r>
        <w:rPr>
          <w:rFonts w:ascii="Trebuchet MS" w:eastAsia="Trebuchet MS" w:hAnsi="Trebuchet MS" w:cs="Trebuchet MS"/>
          <w:color w:val="000000"/>
          <w:sz w:val="22"/>
          <w:lang w:val="fr-FR"/>
        </w:rPr>
        <w:t>5</w:t>
      </w:r>
      <w:r w:rsidR="005559E1" w:rsidRPr="005559E1">
        <w:rPr>
          <w:rFonts w:ascii="Trebuchet MS" w:eastAsia="Trebuchet MS" w:hAnsi="Trebuchet MS" w:cs="Trebuchet MS"/>
          <w:color w:val="000000"/>
          <w:sz w:val="22"/>
          <w:lang w:val="fr-FR"/>
        </w:rPr>
        <w:t xml:space="preserve">.1.1. - </w:t>
      </w:r>
      <w:r w:rsidR="005559E1" w:rsidRPr="005559E1">
        <w:rPr>
          <w:rFonts w:ascii="Trebuchet MS" w:eastAsia="Trebuchet MS" w:hAnsi="Trebuchet MS" w:cs="Trebuchet MS"/>
          <w:color w:val="000000"/>
          <w:sz w:val="22"/>
          <w:u w:val="single"/>
          <w:lang w:val="fr-FR"/>
        </w:rPr>
        <w:t>Forme juridique du groupement</w:t>
      </w:r>
      <w:bookmarkEnd w:id="44"/>
    </w:p>
    <w:p w14:paraId="42B19905" w14:textId="77777777" w:rsidR="005559E1" w:rsidRDefault="005559E1" w:rsidP="005559E1">
      <w:pPr>
        <w:pStyle w:val="ParagrapheIndent2"/>
        <w:spacing w:line="232" w:lineRule="exact"/>
        <w:jc w:val="both"/>
        <w:rPr>
          <w:color w:val="000000"/>
          <w:lang w:val="fr-FR"/>
        </w:rPr>
      </w:pPr>
    </w:p>
    <w:p w14:paraId="324830AE" w14:textId="77777777" w:rsidR="005559E1" w:rsidRDefault="005559E1" w:rsidP="005559E1">
      <w:pPr>
        <w:pStyle w:val="ParagrapheIndent2"/>
        <w:spacing w:line="232" w:lineRule="exact"/>
        <w:jc w:val="both"/>
        <w:rPr>
          <w:color w:val="000000"/>
          <w:lang w:val="fr-FR"/>
        </w:rPr>
      </w:pPr>
      <w:r>
        <w:rPr>
          <w:color w:val="000000"/>
          <w:lang w:val="fr-FR"/>
        </w:rPr>
        <w:t>L'un des prestataires, membre du groupement, est désigné dans l'acte d'engagement comme mandataire. Il est exigé que le mandataire du groupement ait soit la qualité d'Architecte soit de Bureau d’Etudes Techniques (BET). Il représente l'ensemble des membres vis-à-vis du maître d’ouvrage, et coordonne les prestations des membres du groupement.</w:t>
      </w:r>
    </w:p>
    <w:p w14:paraId="16805137" w14:textId="77777777" w:rsidR="005559E1" w:rsidRDefault="005559E1" w:rsidP="005559E1">
      <w:pPr>
        <w:pStyle w:val="ParagrapheIndent2"/>
        <w:spacing w:line="232" w:lineRule="exact"/>
        <w:jc w:val="both"/>
        <w:rPr>
          <w:color w:val="000000"/>
          <w:lang w:val="fr-FR"/>
        </w:rPr>
      </w:pPr>
    </w:p>
    <w:p w14:paraId="53B861D4" w14:textId="77777777" w:rsidR="005559E1" w:rsidRDefault="005559E1" w:rsidP="005559E1">
      <w:pPr>
        <w:pStyle w:val="ParagrapheIndent2"/>
        <w:spacing w:line="232" w:lineRule="exact"/>
        <w:jc w:val="both"/>
        <w:rPr>
          <w:color w:val="000000"/>
          <w:lang w:val="fr-FR"/>
        </w:rPr>
      </w:pPr>
      <w:r>
        <w:rPr>
          <w:color w:val="000000"/>
          <w:lang w:val="fr-FR"/>
        </w:rPr>
        <w:t>En cas de groupement conjoint, le mandataire est solidaire de chacun des membres.</w:t>
      </w:r>
    </w:p>
    <w:p w14:paraId="638DDA5B" w14:textId="77777777" w:rsidR="005559E1" w:rsidRDefault="005559E1" w:rsidP="005559E1">
      <w:pPr>
        <w:pStyle w:val="ParagrapheIndent2"/>
        <w:spacing w:line="232" w:lineRule="exact"/>
        <w:jc w:val="both"/>
        <w:rPr>
          <w:color w:val="000000"/>
          <w:lang w:val="fr-FR"/>
        </w:rPr>
      </w:pPr>
    </w:p>
    <w:p w14:paraId="53FEB4D1" w14:textId="77777777" w:rsidR="005559E1" w:rsidRDefault="005559E1" w:rsidP="005559E1">
      <w:pPr>
        <w:pStyle w:val="ParagrapheIndent2"/>
        <w:spacing w:after="240" w:line="232" w:lineRule="exact"/>
        <w:jc w:val="both"/>
        <w:rPr>
          <w:color w:val="000000"/>
          <w:lang w:val="fr-FR"/>
        </w:rPr>
      </w:pPr>
      <w:r>
        <w:rPr>
          <w:color w:val="000000"/>
          <w:lang w:val="fr-FR"/>
        </w:rPr>
        <w:t>En cas de de forme différente de celle indiquée, le pouvoir adjudicateur peut exiger que le groupement d'opérateur économique titulaire adopte la forme juridique déterminée avant attribution du marché.</w:t>
      </w:r>
    </w:p>
    <w:p w14:paraId="52248F0D" w14:textId="5ED653B3" w:rsidR="005559E1" w:rsidRDefault="005559E1" w:rsidP="005559E1">
      <w:pPr>
        <w:pStyle w:val="ParagrapheIndent2"/>
        <w:spacing w:after="240" w:line="232" w:lineRule="exact"/>
        <w:jc w:val="both"/>
        <w:rPr>
          <w:color w:val="000000"/>
          <w:lang w:val="fr-FR"/>
        </w:rPr>
      </w:pPr>
      <w:r>
        <w:rPr>
          <w:color w:val="000000"/>
          <w:lang w:val="fr-FR"/>
        </w:rPr>
        <w:lastRenderedPageBreak/>
        <w:t>Il est interdit aux candidats de présenter plusieurs offres en agissant à la fois en qualité de candidats individuels et de membres d'un ou plusieurs groupements.</w:t>
      </w:r>
    </w:p>
    <w:p w14:paraId="5F55E759" w14:textId="7D0CC848" w:rsidR="007868E9" w:rsidRPr="007868E9" w:rsidRDefault="007868E9" w:rsidP="007868E9">
      <w:pPr>
        <w:pStyle w:val="ParagrapheIndent2"/>
        <w:spacing w:after="240" w:line="232" w:lineRule="exact"/>
        <w:jc w:val="both"/>
        <w:rPr>
          <w:color w:val="000000"/>
          <w:lang w:val="fr-FR"/>
        </w:rPr>
      </w:pPr>
      <w:r w:rsidRPr="006A3CBB">
        <w:rPr>
          <w:color w:val="000000"/>
          <w:lang w:val="fr-FR"/>
        </w:rPr>
        <w:t>Conformément à l'article R</w:t>
      </w:r>
      <w:r w:rsidR="006A3CBB" w:rsidRPr="006A3CBB">
        <w:rPr>
          <w:color w:val="000000"/>
          <w:lang w:val="fr-FR"/>
        </w:rPr>
        <w:t xml:space="preserve">. </w:t>
      </w:r>
      <w:r w:rsidRPr="006A3CBB">
        <w:rPr>
          <w:color w:val="000000"/>
          <w:lang w:val="fr-FR"/>
        </w:rPr>
        <w:t>2142-26 du Code</w:t>
      </w:r>
      <w:r w:rsidR="006A3CBB" w:rsidRPr="006A3CBB">
        <w:rPr>
          <w:color w:val="000000"/>
          <w:lang w:val="fr-FR"/>
        </w:rPr>
        <w:t xml:space="preserve"> de la commande publique</w:t>
      </w:r>
      <w:r w:rsidRPr="006A3CBB">
        <w:rPr>
          <w:color w:val="000000"/>
          <w:lang w:val="fr-FR"/>
        </w:rPr>
        <w:t>, il est rappelé que la composition d'un groupement ne peut être modifiée entre la date de remise des candidatures et la date de signature du marché sauf dans les cas énoncés dans ledit article.</w:t>
      </w:r>
    </w:p>
    <w:p w14:paraId="6798DDD8" w14:textId="77777777" w:rsidR="007868E9" w:rsidRPr="007868E9" w:rsidRDefault="007868E9" w:rsidP="007868E9">
      <w:pPr>
        <w:rPr>
          <w:lang w:val="fr-FR"/>
        </w:rPr>
      </w:pPr>
    </w:p>
    <w:p w14:paraId="3878601C" w14:textId="500BB0A9" w:rsidR="00A147B4" w:rsidRPr="00A147B4" w:rsidRDefault="00A147B4" w:rsidP="00A147B4">
      <w:pPr>
        <w:pStyle w:val="Titre2"/>
        <w:spacing w:after="0"/>
        <w:ind w:left="720"/>
        <w:rPr>
          <w:rFonts w:ascii="Trebuchet MS" w:eastAsia="Trebuchet MS" w:hAnsi="Trebuchet MS" w:cs="Trebuchet MS"/>
          <w:color w:val="000000"/>
          <w:sz w:val="22"/>
          <w:lang w:val="fr-FR"/>
        </w:rPr>
      </w:pPr>
      <w:bookmarkStart w:id="45" w:name="_Toc193962809"/>
      <w:r w:rsidRPr="00A147B4">
        <w:rPr>
          <w:rFonts w:ascii="Trebuchet MS" w:eastAsia="Trebuchet MS" w:hAnsi="Trebuchet MS" w:cs="Trebuchet MS"/>
          <w:color w:val="000000"/>
          <w:sz w:val="22"/>
          <w:lang w:val="fr-FR"/>
        </w:rPr>
        <w:t xml:space="preserve">5.1.2. – </w:t>
      </w:r>
      <w:r w:rsidRPr="00A147B4">
        <w:rPr>
          <w:rFonts w:ascii="Trebuchet MS" w:eastAsia="Trebuchet MS" w:hAnsi="Trebuchet MS" w:cs="Trebuchet MS"/>
          <w:color w:val="000000"/>
          <w:sz w:val="22"/>
          <w:u w:val="single"/>
          <w:lang w:val="fr-FR"/>
        </w:rPr>
        <w:t>Sous-Traitance</w:t>
      </w:r>
      <w:bookmarkEnd w:id="45"/>
      <w:r w:rsidRPr="00A147B4">
        <w:rPr>
          <w:rFonts w:ascii="Trebuchet MS" w:eastAsia="Trebuchet MS" w:hAnsi="Trebuchet MS" w:cs="Trebuchet MS"/>
          <w:color w:val="000000"/>
          <w:sz w:val="22"/>
          <w:lang w:val="fr-FR"/>
        </w:rPr>
        <w:t xml:space="preserve"> </w:t>
      </w:r>
    </w:p>
    <w:p w14:paraId="6B852540" w14:textId="4F57FD8B" w:rsidR="00A147B4" w:rsidRDefault="00A147B4" w:rsidP="00A147B4">
      <w:pPr>
        <w:rPr>
          <w:lang w:val="fr-FR"/>
        </w:rPr>
      </w:pPr>
    </w:p>
    <w:p w14:paraId="664F8C4F" w14:textId="77777777" w:rsidR="00A147B4" w:rsidRDefault="00A147B4" w:rsidP="00A147B4">
      <w:pPr>
        <w:pStyle w:val="ParagrapheIndent2"/>
        <w:spacing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4C69BD4" w14:textId="77777777" w:rsidR="00A147B4" w:rsidRDefault="00A147B4" w:rsidP="00A147B4">
      <w:pPr>
        <w:pStyle w:val="ParagrapheIndent2"/>
        <w:spacing w:line="232" w:lineRule="exact"/>
        <w:jc w:val="both"/>
        <w:rPr>
          <w:color w:val="000000"/>
          <w:lang w:val="fr-FR"/>
        </w:rPr>
      </w:pPr>
    </w:p>
    <w:p w14:paraId="7DA69755" w14:textId="347E7500" w:rsidR="00A147B4" w:rsidRPr="008E2DC1" w:rsidRDefault="00A147B4" w:rsidP="008E2DC1">
      <w:pPr>
        <w:pStyle w:val="ParagrapheIndent2"/>
        <w:spacing w:after="240" w:line="232" w:lineRule="exact"/>
        <w:jc w:val="both"/>
        <w:rPr>
          <w:color w:val="000000"/>
          <w:lang w:val="fr-FR"/>
        </w:rPr>
      </w:pPr>
      <w:r>
        <w:rPr>
          <w:color w:val="000000"/>
          <w:lang w:val="fr-FR"/>
        </w:rPr>
        <w:t>Les tâches que l'acheteur souhaite faire effectuer exclusivement par le titulaire du contrat sont indiquées à l’article 3.6 du Cahier des Clauses Particulières (CCP).</w:t>
      </w:r>
    </w:p>
    <w:p w14:paraId="788F0650" w14:textId="1779055F" w:rsidR="005559E1" w:rsidRDefault="005559E1" w:rsidP="005559E1">
      <w:pPr>
        <w:rPr>
          <w:lang w:val="fr-FR"/>
        </w:rPr>
      </w:pPr>
    </w:p>
    <w:p w14:paraId="18CFC3D6" w14:textId="7D93CA16" w:rsidR="005559E1" w:rsidRPr="005559E1" w:rsidRDefault="00210069" w:rsidP="005559E1">
      <w:pPr>
        <w:pStyle w:val="Titre2"/>
        <w:spacing w:after="0"/>
        <w:ind w:left="720"/>
        <w:rPr>
          <w:rFonts w:ascii="Trebuchet MS" w:eastAsia="Trebuchet MS" w:hAnsi="Trebuchet MS" w:cs="Trebuchet MS"/>
          <w:color w:val="000000"/>
          <w:sz w:val="22"/>
          <w:lang w:val="fr-FR"/>
        </w:rPr>
      </w:pPr>
      <w:bookmarkStart w:id="46" w:name="_Toc193962810"/>
      <w:r>
        <w:rPr>
          <w:rFonts w:ascii="Trebuchet MS" w:eastAsia="Trebuchet MS" w:hAnsi="Trebuchet MS" w:cs="Trebuchet MS"/>
          <w:color w:val="000000"/>
          <w:sz w:val="22"/>
          <w:lang w:val="fr-FR"/>
        </w:rPr>
        <w:t>5</w:t>
      </w:r>
      <w:r w:rsidR="008E2DC1">
        <w:rPr>
          <w:rFonts w:ascii="Trebuchet MS" w:eastAsia="Trebuchet MS" w:hAnsi="Trebuchet MS" w:cs="Trebuchet MS"/>
          <w:color w:val="000000"/>
          <w:sz w:val="22"/>
          <w:lang w:val="fr-FR"/>
        </w:rPr>
        <w:t>.1.3</w:t>
      </w:r>
      <w:r w:rsidR="005559E1" w:rsidRPr="005559E1">
        <w:rPr>
          <w:rFonts w:ascii="Trebuchet MS" w:eastAsia="Trebuchet MS" w:hAnsi="Trebuchet MS" w:cs="Trebuchet MS"/>
          <w:color w:val="000000"/>
          <w:sz w:val="22"/>
          <w:lang w:val="fr-FR"/>
        </w:rPr>
        <w:t xml:space="preserve">. – </w:t>
      </w:r>
      <w:r w:rsidR="005559E1" w:rsidRPr="005559E1">
        <w:rPr>
          <w:rFonts w:ascii="Trebuchet MS" w:eastAsia="Trebuchet MS" w:hAnsi="Trebuchet MS" w:cs="Trebuchet MS"/>
          <w:color w:val="000000"/>
          <w:sz w:val="22"/>
          <w:u w:val="single"/>
          <w:lang w:val="fr-FR"/>
        </w:rPr>
        <w:t>Compétences attendues des candidats</w:t>
      </w:r>
      <w:bookmarkEnd w:id="46"/>
      <w:r w:rsidR="005559E1" w:rsidRPr="005559E1">
        <w:rPr>
          <w:rFonts w:ascii="Trebuchet MS" w:eastAsia="Trebuchet MS" w:hAnsi="Trebuchet MS" w:cs="Trebuchet MS"/>
          <w:color w:val="000000"/>
          <w:sz w:val="22"/>
          <w:lang w:val="fr-FR"/>
        </w:rPr>
        <w:t xml:space="preserve"> </w:t>
      </w:r>
    </w:p>
    <w:p w14:paraId="70031B23" w14:textId="46B97FD5" w:rsidR="005559E1" w:rsidRDefault="005559E1" w:rsidP="005559E1">
      <w:pPr>
        <w:rPr>
          <w:lang w:val="fr-FR"/>
        </w:rPr>
      </w:pPr>
    </w:p>
    <w:p w14:paraId="05861F31" w14:textId="3AD41AD1" w:rsidR="005559E1" w:rsidRPr="008C06FC" w:rsidRDefault="005559E1" w:rsidP="008C06FC">
      <w:pPr>
        <w:pStyle w:val="ParagrapheIndent2"/>
        <w:spacing w:after="240" w:line="232" w:lineRule="exact"/>
        <w:jc w:val="both"/>
        <w:rPr>
          <w:color w:val="000000"/>
          <w:lang w:val="fr-FR"/>
        </w:rPr>
      </w:pPr>
      <w:r w:rsidRPr="005559E1">
        <w:rPr>
          <w:color w:val="000000"/>
          <w:lang w:val="fr-FR"/>
        </w:rPr>
        <w:t>Pour développer le projet et le réaliser dans l’optique des objectifs recherchées par la CPCAM</w:t>
      </w:r>
      <w:r w:rsidR="001E4D65">
        <w:rPr>
          <w:color w:val="000000"/>
          <w:lang w:val="fr-FR"/>
        </w:rPr>
        <w:t xml:space="preserve"> (cf. programme architectural et technique de l’opération</w:t>
      </w:r>
      <w:r w:rsidR="008C06FC">
        <w:rPr>
          <w:color w:val="000000"/>
          <w:lang w:val="fr-FR"/>
        </w:rPr>
        <w:t>)</w:t>
      </w:r>
      <w:r w:rsidRPr="005559E1">
        <w:rPr>
          <w:color w:val="000000"/>
          <w:lang w:val="fr-FR"/>
        </w:rPr>
        <w:t xml:space="preserve">, l’équipe de maitrise d’œuvre devra intégrer </w:t>
      </w:r>
      <w:proofErr w:type="gramStart"/>
      <w:r w:rsidRPr="005559E1">
        <w:rPr>
          <w:color w:val="000000"/>
          <w:lang w:val="fr-FR"/>
        </w:rPr>
        <w:t>a</w:t>
      </w:r>
      <w:proofErr w:type="gramEnd"/>
      <w:r w:rsidRPr="005559E1">
        <w:rPr>
          <w:color w:val="000000"/>
          <w:lang w:val="fr-FR"/>
        </w:rPr>
        <w:t xml:space="preserve"> minima les compétences suivantes : </w:t>
      </w:r>
    </w:p>
    <w:p w14:paraId="550939CD" w14:textId="329B32B5" w:rsidR="005559E1" w:rsidRPr="008C06FC" w:rsidRDefault="008C06FC" w:rsidP="005559E1">
      <w:pPr>
        <w:pStyle w:val="Paragraphedeliste"/>
        <w:numPr>
          <w:ilvl w:val="0"/>
          <w:numId w:val="6"/>
        </w:numPr>
        <w:rPr>
          <w:rFonts w:ascii="Trebuchet MS" w:eastAsia="Trebuchet MS" w:hAnsi="Trebuchet MS" w:cs="Trebuchet MS"/>
          <w:color w:val="000000"/>
          <w:sz w:val="20"/>
          <w:lang w:val="fr-FR"/>
        </w:rPr>
      </w:pPr>
      <w:r w:rsidRPr="008C06FC">
        <w:rPr>
          <w:rFonts w:ascii="Trebuchet MS" w:eastAsia="Trebuchet MS" w:hAnsi="Trebuchet MS" w:cs="Trebuchet MS"/>
          <w:color w:val="000000"/>
          <w:sz w:val="20"/>
          <w:lang w:val="fr-FR"/>
        </w:rPr>
        <w:t xml:space="preserve">Architecture ; </w:t>
      </w:r>
    </w:p>
    <w:p w14:paraId="618FE606" w14:textId="6F94D3B4" w:rsidR="00210069" w:rsidRDefault="008C06FC" w:rsidP="00210069">
      <w:pPr>
        <w:pStyle w:val="Paragraphedeliste"/>
        <w:numPr>
          <w:ilvl w:val="0"/>
          <w:numId w:val="6"/>
        </w:numPr>
        <w:spacing w:after="240"/>
        <w:rPr>
          <w:rFonts w:ascii="Trebuchet MS" w:eastAsia="Trebuchet MS" w:hAnsi="Trebuchet MS" w:cs="Trebuchet MS"/>
          <w:color w:val="000000"/>
          <w:sz w:val="20"/>
          <w:lang w:val="fr-FR"/>
        </w:rPr>
      </w:pPr>
      <w:r w:rsidRPr="008C06FC">
        <w:rPr>
          <w:rFonts w:ascii="Trebuchet MS" w:eastAsia="Trebuchet MS" w:hAnsi="Trebuchet MS" w:cs="Trebuchet MS"/>
          <w:color w:val="000000"/>
          <w:sz w:val="20"/>
          <w:lang w:val="fr-FR"/>
        </w:rPr>
        <w:t>Thermicien</w:t>
      </w:r>
      <w:r>
        <w:rPr>
          <w:rFonts w:ascii="Trebuchet MS" w:eastAsia="Trebuchet MS" w:hAnsi="Trebuchet MS" w:cs="Trebuchet MS"/>
          <w:color w:val="000000"/>
          <w:sz w:val="20"/>
          <w:lang w:val="fr-FR"/>
        </w:rPr>
        <w:t xml:space="preserve"> ; </w:t>
      </w:r>
    </w:p>
    <w:p w14:paraId="3B8A8099" w14:textId="77777777" w:rsidR="00210069" w:rsidRPr="00210069" w:rsidRDefault="00210069" w:rsidP="00210069">
      <w:pPr>
        <w:pStyle w:val="Paragraphedeliste"/>
        <w:spacing w:after="240"/>
        <w:rPr>
          <w:rFonts w:ascii="Trebuchet MS" w:eastAsia="Trebuchet MS" w:hAnsi="Trebuchet MS" w:cs="Trebuchet MS"/>
          <w:color w:val="000000"/>
          <w:sz w:val="20"/>
          <w:lang w:val="fr-FR"/>
        </w:rPr>
      </w:pPr>
    </w:p>
    <w:p w14:paraId="3A75C0ED" w14:textId="31E5D4B6" w:rsidR="00210069" w:rsidRDefault="00210069" w:rsidP="00210069">
      <w:pPr>
        <w:pStyle w:val="Titre2"/>
        <w:spacing w:after="0"/>
        <w:ind w:left="280"/>
        <w:rPr>
          <w:rFonts w:ascii="Trebuchet MS" w:eastAsia="Trebuchet MS" w:hAnsi="Trebuchet MS" w:cs="Trebuchet MS"/>
          <w:i w:val="0"/>
          <w:color w:val="000000"/>
          <w:sz w:val="24"/>
          <w:lang w:val="fr-FR"/>
        </w:rPr>
      </w:pPr>
      <w:r w:rsidRPr="005559E1">
        <w:rPr>
          <w:rFonts w:ascii="Trebuchet MS" w:eastAsia="Trebuchet MS" w:hAnsi="Trebuchet MS" w:cs="Trebuchet MS"/>
          <w:i w:val="0"/>
          <w:color w:val="000000"/>
          <w:sz w:val="24"/>
          <w:lang w:val="fr-FR"/>
        </w:rPr>
        <w:t>   </w:t>
      </w:r>
      <w:bookmarkStart w:id="47" w:name="_Toc193962811"/>
      <w:r w:rsidRPr="005559E1">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.2 –</w:t>
      </w:r>
      <w:r w:rsidRPr="005559E1">
        <w:rPr>
          <w:rFonts w:ascii="Trebuchet MS" w:eastAsia="Trebuchet MS" w:hAnsi="Trebuchet MS" w:cs="Trebuchet MS"/>
          <w:i w:val="0"/>
          <w:color w:val="000000"/>
          <w:sz w:val="24"/>
          <w:lang w:val="fr-FR"/>
        </w:rPr>
        <w:t xml:space="preserve"> </w:t>
      </w:r>
      <w:r>
        <w:rPr>
          <w:rFonts w:ascii="Trebuchet MS" w:eastAsia="Trebuchet MS" w:hAnsi="Trebuchet MS" w:cs="Trebuchet MS"/>
          <w:i w:val="0"/>
          <w:color w:val="000000"/>
          <w:sz w:val="24"/>
          <w:lang w:val="fr-FR"/>
        </w:rPr>
        <w:t>Dossier de Consultation des Entreprise (DCE)</w:t>
      </w:r>
      <w:bookmarkEnd w:id="47"/>
    </w:p>
    <w:p w14:paraId="66AADE4C" w14:textId="77777777" w:rsidR="00210069" w:rsidRDefault="00210069" w:rsidP="00210069">
      <w:pPr>
        <w:pStyle w:val="Titre2"/>
        <w:spacing w:after="0"/>
        <w:ind w:left="280"/>
        <w:rPr>
          <w:rFonts w:ascii="Trebuchet MS" w:eastAsia="Trebuchet MS" w:hAnsi="Trebuchet MS" w:cs="Trebuchet MS"/>
          <w:i w:val="0"/>
          <w:color w:val="000000"/>
          <w:sz w:val="24"/>
          <w:lang w:val="fr-FR"/>
        </w:rPr>
      </w:pPr>
    </w:p>
    <w:p w14:paraId="68785390" w14:textId="3F0D3288" w:rsidR="00210069" w:rsidRPr="00210069" w:rsidRDefault="00210069" w:rsidP="00210069">
      <w:pPr>
        <w:pStyle w:val="Titre2"/>
        <w:spacing w:after="0"/>
        <w:ind w:left="720"/>
        <w:rPr>
          <w:rFonts w:ascii="Trebuchet MS" w:eastAsia="Trebuchet MS" w:hAnsi="Trebuchet MS" w:cs="Trebuchet MS"/>
          <w:color w:val="000000"/>
          <w:sz w:val="22"/>
          <w:lang w:val="fr-FR"/>
        </w:rPr>
      </w:pPr>
      <w:bookmarkStart w:id="48" w:name="_Toc193962812"/>
      <w:r w:rsidRPr="00210069">
        <w:rPr>
          <w:rFonts w:ascii="Trebuchet MS" w:eastAsia="Trebuchet MS" w:hAnsi="Trebuchet MS" w:cs="Trebuchet MS"/>
          <w:color w:val="000000"/>
          <w:sz w:val="22"/>
          <w:lang w:val="fr-FR"/>
        </w:rPr>
        <w:t xml:space="preserve">5.2.1. - </w:t>
      </w:r>
      <w:r w:rsidRPr="00210069">
        <w:rPr>
          <w:rFonts w:ascii="Trebuchet MS" w:eastAsia="Trebuchet MS" w:hAnsi="Trebuchet MS" w:cs="Trebuchet MS"/>
          <w:color w:val="000000"/>
          <w:sz w:val="22"/>
          <w:u w:val="single"/>
          <w:lang w:val="fr-FR"/>
        </w:rPr>
        <w:t xml:space="preserve">Contenu du dossier de consultation </w:t>
      </w:r>
      <w:r w:rsidRPr="003B5F14">
        <w:rPr>
          <w:rFonts w:ascii="Trebuchet MS" w:eastAsia="Trebuchet MS" w:hAnsi="Trebuchet MS" w:cs="Trebuchet MS"/>
          <w:color w:val="000000"/>
          <w:sz w:val="22"/>
          <w:lang w:val="fr-FR"/>
        </w:rPr>
        <w:t>(phase candidature)</w:t>
      </w:r>
      <w:bookmarkEnd w:id="48"/>
    </w:p>
    <w:p w14:paraId="38B5B695" w14:textId="77777777" w:rsidR="00210069" w:rsidRDefault="00210069" w:rsidP="00210069">
      <w:pPr>
        <w:pStyle w:val="ParagrapheIndent1"/>
        <w:spacing w:line="232" w:lineRule="exact"/>
        <w:jc w:val="both"/>
        <w:rPr>
          <w:color w:val="000000"/>
          <w:lang w:val="fr-FR"/>
        </w:rPr>
      </w:pPr>
      <w:r>
        <w:rPr>
          <w:color w:val="000000"/>
          <w:lang w:val="fr-FR"/>
        </w:rPr>
        <w:t> </w:t>
      </w:r>
    </w:p>
    <w:p w14:paraId="5CF91BB5" w14:textId="5DEF1998" w:rsidR="00210069" w:rsidRDefault="00210069" w:rsidP="00210069">
      <w:pPr>
        <w:pStyle w:val="ParagrapheIndent1"/>
        <w:spacing w:line="232" w:lineRule="exact"/>
        <w:jc w:val="both"/>
        <w:rPr>
          <w:color w:val="000000"/>
          <w:lang w:val="fr-FR"/>
        </w:rPr>
      </w:pPr>
      <w:r>
        <w:rPr>
          <w:color w:val="000000"/>
          <w:lang w:val="fr-FR"/>
        </w:rPr>
        <w:t>Le dossier de consultation des entreprises (DCE) contient les pièces suivantes :</w:t>
      </w:r>
    </w:p>
    <w:p w14:paraId="5BA8D8C7" w14:textId="77777777" w:rsidR="00210069" w:rsidRPr="006202AB" w:rsidRDefault="00210069" w:rsidP="00210069">
      <w:pPr>
        <w:rPr>
          <w:lang w:val="fr-FR"/>
        </w:rPr>
      </w:pPr>
    </w:p>
    <w:p w14:paraId="779124F4" w14:textId="41A84EC1" w:rsidR="00210069" w:rsidRDefault="00210069" w:rsidP="00210069">
      <w:pPr>
        <w:pStyle w:val="ParagrapheIndent1"/>
        <w:spacing w:line="232" w:lineRule="exact"/>
        <w:jc w:val="both"/>
        <w:rPr>
          <w:b/>
          <w:color w:val="000000"/>
          <w:lang w:val="fr-FR"/>
        </w:rPr>
      </w:pPr>
      <w:r w:rsidRPr="006202AB">
        <w:rPr>
          <w:b/>
          <w:color w:val="000000"/>
          <w:lang w:val="fr-FR"/>
        </w:rPr>
        <w:t>- La déclaration sur l'honneur fournie par la CPCAM</w:t>
      </w:r>
    </w:p>
    <w:p w14:paraId="70E213DB" w14:textId="77777777" w:rsidR="003B5F14" w:rsidRPr="003B5F14" w:rsidRDefault="003B5F14" w:rsidP="003B5F14">
      <w:pPr>
        <w:rPr>
          <w:lang w:val="fr-FR"/>
        </w:rPr>
      </w:pPr>
    </w:p>
    <w:p w14:paraId="3ADB9271" w14:textId="6AD96631" w:rsidR="00210069" w:rsidRPr="003B5F14" w:rsidRDefault="00210069" w:rsidP="00210069">
      <w:pPr>
        <w:pStyle w:val="ParagrapheIndent1"/>
        <w:spacing w:line="232" w:lineRule="exact"/>
        <w:jc w:val="both"/>
        <w:rPr>
          <w:color w:val="000000"/>
          <w:lang w:val="fr-FR"/>
        </w:rPr>
      </w:pPr>
      <w:r>
        <w:rPr>
          <w:color w:val="000000"/>
          <w:lang w:val="fr-FR"/>
        </w:rPr>
        <w:t xml:space="preserve">- </w:t>
      </w:r>
      <w:r w:rsidRPr="006202AB">
        <w:rPr>
          <w:b/>
          <w:color w:val="000000"/>
          <w:lang w:val="fr-FR"/>
        </w:rPr>
        <w:t>Le</w:t>
      </w:r>
      <w:r w:rsidR="003B5F14">
        <w:rPr>
          <w:b/>
          <w:color w:val="000000"/>
          <w:lang w:val="fr-FR"/>
        </w:rPr>
        <w:t xml:space="preserve"> présent</w:t>
      </w:r>
      <w:r w:rsidRPr="006202AB">
        <w:rPr>
          <w:b/>
          <w:color w:val="000000"/>
          <w:lang w:val="fr-FR"/>
        </w:rPr>
        <w:t xml:space="preserve"> Règlement de la Consultation</w:t>
      </w:r>
      <w:r w:rsidR="003B5F14">
        <w:rPr>
          <w:b/>
          <w:color w:val="000000"/>
          <w:lang w:val="fr-FR"/>
        </w:rPr>
        <w:t xml:space="preserve"> (phase candidature)</w:t>
      </w:r>
      <w:r w:rsidRPr="006202AB">
        <w:rPr>
          <w:b/>
          <w:color w:val="000000"/>
          <w:lang w:val="fr-FR"/>
        </w:rPr>
        <w:t xml:space="preserve"> et ses annexes :</w:t>
      </w:r>
    </w:p>
    <w:p w14:paraId="148DD25E" w14:textId="170E386D" w:rsidR="00210069" w:rsidRDefault="00210069" w:rsidP="00210069">
      <w:pPr>
        <w:pStyle w:val="ParagrapheIndent1"/>
        <w:spacing w:line="232" w:lineRule="exact"/>
        <w:jc w:val="both"/>
        <w:rPr>
          <w:color w:val="000000"/>
          <w:lang w:val="fr-FR"/>
        </w:rPr>
      </w:pPr>
      <w:r>
        <w:rPr>
          <w:color w:val="000000"/>
          <w:lang w:val="fr-FR"/>
        </w:rPr>
        <w:t xml:space="preserve">    •  Annexe 1 </w:t>
      </w:r>
      <w:r w:rsidR="00BD1DAD">
        <w:rPr>
          <w:color w:val="000000"/>
          <w:lang w:val="fr-FR"/>
        </w:rPr>
        <w:t xml:space="preserve">au RC </w:t>
      </w:r>
      <w:r>
        <w:rPr>
          <w:color w:val="000000"/>
          <w:lang w:val="fr-FR"/>
        </w:rPr>
        <w:t>: DC1</w:t>
      </w:r>
    </w:p>
    <w:p w14:paraId="1FCC2768" w14:textId="31A12ADC" w:rsidR="00210069" w:rsidRDefault="00210069" w:rsidP="00210069">
      <w:pPr>
        <w:pStyle w:val="ParagrapheIndent1"/>
        <w:spacing w:line="232" w:lineRule="exact"/>
        <w:jc w:val="both"/>
        <w:rPr>
          <w:color w:val="000000"/>
          <w:lang w:val="fr-FR"/>
        </w:rPr>
      </w:pPr>
      <w:r>
        <w:rPr>
          <w:color w:val="000000"/>
          <w:lang w:val="fr-FR"/>
        </w:rPr>
        <w:t xml:space="preserve">    •  Annexe 2 </w:t>
      </w:r>
      <w:r w:rsidR="00BD1DAD">
        <w:rPr>
          <w:color w:val="000000"/>
          <w:lang w:val="fr-FR"/>
        </w:rPr>
        <w:t xml:space="preserve">au RC </w:t>
      </w:r>
      <w:r>
        <w:rPr>
          <w:color w:val="000000"/>
          <w:lang w:val="fr-FR"/>
        </w:rPr>
        <w:t>: DC2</w:t>
      </w:r>
    </w:p>
    <w:p w14:paraId="761090A7" w14:textId="3105BD39" w:rsidR="00210069" w:rsidRDefault="00210069" w:rsidP="00210069">
      <w:pPr>
        <w:pStyle w:val="ParagrapheIndent1"/>
        <w:spacing w:line="232" w:lineRule="exact"/>
        <w:jc w:val="both"/>
        <w:rPr>
          <w:color w:val="000000"/>
          <w:lang w:val="fr-FR"/>
        </w:rPr>
      </w:pPr>
      <w:r>
        <w:rPr>
          <w:color w:val="000000"/>
          <w:lang w:val="fr-FR"/>
        </w:rPr>
        <w:t xml:space="preserve">    •  Annexe 3 </w:t>
      </w:r>
      <w:r w:rsidR="00BD1DAD">
        <w:rPr>
          <w:color w:val="000000"/>
          <w:lang w:val="fr-FR"/>
        </w:rPr>
        <w:t xml:space="preserve">au RC </w:t>
      </w:r>
      <w:r>
        <w:rPr>
          <w:color w:val="000000"/>
          <w:lang w:val="fr-FR"/>
        </w:rPr>
        <w:t>: L'E-DUME pré-rempli (en ligne)</w:t>
      </w:r>
    </w:p>
    <w:p w14:paraId="748A48A2" w14:textId="6FDE26AB" w:rsidR="00210069" w:rsidRDefault="00210069" w:rsidP="00210069">
      <w:pPr>
        <w:pStyle w:val="ParagrapheIndent1"/>
        <w:spacing w:line="232" w:lineRule="exact"/>
        <w:jc w:val="both"/>
        <w:rPr>
          <w:color w:val="000000"/>
          <w:lang w:val="fr-FR"/>
        </w:rPr>
      </w:pPr>
      <w:r>
        <w:rPr>
          <w:color w:val="000000"/>
          <w:lang w:val="fr-FR"/>
        </w:rPr>
        <w:t xml:space="preserve">    •  Annexe 4 </w:t>
      </w:r>
      <w:r w:rsidR="00BD1DAD">
        <w:rPr>
          <w:color w:val="000000"/>
          <w:lang w:val="fr-FR"/>
        </w:rPr>
        <w:t xml:space="preserve">au RC </w:t>
      </w:r>
      <w:r>
        <w:rPr>
          <w:color w:val="000000"/>
          <w:lang w:val="fr-FR"/>
        </w:rPr>
        <w:t>: L'attestation de visite</w:t>
      </w:r>
    </w:p>
    <w:p w14:paraId="78115354" w14:textId="77777777" w:rsidR="00210069" w:rsidRDefault="00210069" w:rsidP="00210069">
      <w:pPr>
        <w:pStyle w:val="ParagrapheIndent1"/>
        <w:spacing w:line="232" w:lineRule="exact"/>
        <w:jc w:val="both"/>
        <w:rPr>
          <w:color w:val="000000"/>
          <w:lang w:val="fr-FR"/>
        </w:rPr>
      </w:pPr>
    </w:p>
    <w:p w14:paraId="3A31E944" w14:textId="03D58446" w:rsidR="00210069" w:rsidRPr="00ED568B" w:rsidRDefault="00210069" w:rsidP="00210069">
      <w:pPr>
        <w:pStyle w:val="ParagrapheIndent1"/>
        <w:spacing w:line="232" w:lineRule="exact"/>
        <w:jc w:val="both"/>
        <w:rPr>
          <w:b/>
          <w:color w:val="000000"/>
          <w:lang w:val="fr-FR"/>
        </w:rPr>
      </w:pPr>
      <w:r>
        <w:rPr>
          <w:b/>
          <w:color w:val="000000"/>
          <w:lang w:val="fr-FR"/>
        </w:rPr>
        <w:t>-</w:t>
      </w:r>
      <w:r w:rsidRPr="006202AB">
        <w:rPr>
          <w:b/>
          <w:color w:val="000000"/>
          <w:lang w:val="fr-FR"/>
        </w:rPr>
        <w:t xml:space="preserve"> L'Acte d'Engagement (AE) et ses annexes :</w:t>
      </w:r>
    </w:p>
    <w:p w14:paraId="27CEB59D" w14:textId="2790FD9F" w:rsidR="00210069" w:rsidRDefault="00ED568B" w:rsidP="00210069">
      <w:pPr>
        <w:pStyle w:val="ParagrapheIndent1"/>
        <w:spacing w:line="232" w:lineRule="exact"/>
        <w:jc w:val="both"/>
        <w:rPr>
          <w:color w:val="000000"/>
          <w:lang w:val="fr-FR"/>
        </w:rPr>
      </w:pPr>
      <w:r>
        <w:rPr>
          <w:color w:val="000000"/>
          <w:lang w:val="fr-FR"/>
        </w:rPr>
        <w:t>• Annexe 1</w:t>
      </w:r>
      <w:r w:rsidR="00210069">
        <w:rPr>
          <w:color w:val="000000"/>
          <w:lang w:val="fr-FR"/>
        </w:rPr>
        <w:t xml:space="preserve"> à l’AE : Relative à la « désignation des cotraitants et la répartition des prestations »</w:t>
      </w:r>
    </w:p>
    <w:p w14:paraId="1D02EA17" w14:textId="5E592BD1" w:rsidR="00ED568B" w:rsidRDefault="00ED568B" w:rsidP="00ED568B">
      <w:pPr>
        <w:pStyle w:val="ParagrapheIndent1"/>
        <w:spacing w:line="232" w:lineRule="exact"/>
        <w:jc w:val="both"/>
        <w:rPr>
          <w:color w:val="000000"/>
          <w:lang w:val="fr-FR"/>
        </w:rPr>
      </w:pPr>
      <w:r>
        <w:rPr>
          <w:color w:val="000000"/>
          <w:lang w:val="fr-FR"/>
        </w:rPr>
        <w:t>• Annexe 2 à l’AE : Relative à « la déclaration de sous-traitance »</w:t>
      </w:r>
    </w:p>
    <w:p w14:paraId="401A0EB1" w14:textId="5C5F015D" w:rsidR="00210069" w:rsidRDefault="00210069" w:rsidP="00210069">
      <w:pPr>
        <w:pStyle w:val="ParagrapheIndent1"/>
        <w:spacing w:line="232" w:lineRule="exact"/>
        <w:jc w:val="both"/>
        <w:rPr>
          <w:color w:val="000000"/>
          <w:lang w:val="fr-FR"/>
        </w:rPr>
      </w:pPr>
    </w:p>
    <w:p w14:paraId="42B28128" w14:textId="77777777" w:rsidR="00210069" w:rsidRPr="006202AB" w:rsidRDefault="00210069" w:rsidP="00210069">
      <w:pPr>
        <w:pStyle w:val="ParagrapheIndent1"/>
        <w:spacing w:line="232" w:lineRule="exact"/>
        <w:jc w:val="both"/>
        <w:rPr>
          <w:b/>
          <w:color w:val="000000"/>
          <w:lang w:val="fr-FR"/>
        </w:rPr>
      </w:pPr>
      <w:r>
        <w:rPr>
          <w:b/>
          <w:color w:val="000000"/>
          <w:lang w:val="fr-FR"/>
        </w:rPr>
        <w:t xml:space="preserve">- </w:t>
      </w:r>
      <w:r w:rsidRPr="006202AB">
        <w:rPr>
          <w:b/>
          <w:color w:val="000000"/>
          <w:lang w:val="fr-FR"/>
        </w:rPr>
        <w:t>Le Cahier des Clauses Particulières (CCP) et ses annexes :</w:t>
      </w:r>
    </w:p>
    <w:p w14:paraId="5511A1BD" w14:textId="1C556604" w:rsidR="00210069" w:rsidRDefault="00210069" w:rsidP="00210069">
      <w:pPr>
        <w:pStyle w:val="ParagrapheIndent1"/>
        <w:spacing w:line="232" w:lineRule="exact"/>
        <w:jc w:val="both"/>
        <w:rPr>
          <w:color w:val="000000"/>
          <w:lang w:val="fr-FR"/>
        </w:rPr>
      </w:pPr>
      <w:r>
        <w:rPr>
          <w:color w:val="000000"/>
          <w:lang w:val="fr-FR"/>
        </w:rPr>
        <w:t>• Annexe 1 au CCP</w:t>
      </w:r>
      <w:r w:rsidR="00BD1DAD">
        <w:rPr>
          <w:color w:val="000000"/>
          <w:lang w:val="fr-FR"/>
        </w:rPr>
        <w:t> : Le livret de sécurité</w:t>
      </w:r>
    </w:p>
    <w:p w14:paraId="2076B112" w14:textId="1B70A064" w:rsidR="00210069" w:rsidRDefault="00210069" w:rsidP="00210069">
      <w:pPr>
        <w:pStyle w:val="ParagrapheIndent1"/>
        <w:spacing w:line="232" w:lineRule="exact"/>
        <w:jc w:val="both"/>
        <w:rPr>
          <w:color w:val="000000"/>
          <w:lang w:val="fr-FR"/>
        </w:rPr>
      </w:pPr>
      <w:r>
        <w:rPr>
          <w:color w:val="000000"/>
          <w:lang w:val="fr-FR"/>
        </w:rPr>
        <w:t>• Annexe 2 au CCP</w:t>
      </w:r>
      <w:r w:rsidR="00BD1DAD">
        <w:rPr>
          <w:color w:val="000000"/>
          <w:lang w:val="fr-FR"/>
        </w:rPr>
        <w:t> :</w:t>
      </w:r>
      <w:r>
        <w:rPr>
          <w:color w:val="000000"/>
          <w:lang w:val="fr-FR"/>
        </w:rPr>
        <w:t xml:space="preserve"> Charte d'utilisatio</w:t>
      </w:r>
      <w:r w:rsidR="00BD1DAD">
        <w:rPr>
          <w:color w:val="000000"/>
          <w:lang w:val="fr-FR"/>
        </w:rPr>
        <w:t xml:space="preserve">n des ressources informatiques </w:t>
      </w:r>
    </w:p>
    <w:p w14:paraId="0473B81D" w14:textId="20E139F0" w:rsidR="00210069" w:rsidRDefault="00210069" w:rsidP="00210069">
      <w:pPr>
        <w:pStyle w:val="ParagrapheIndent1"/>
        <w:spacing w:line="232" w:lineRule="exact"/>
        <w:jc w:val="both"/>
        <w:rPr>
          <w:color w:val="000000"/>
          <w:lang w:val="fr-FR"/>
        </w:rPr>
      </w:pPr>
      <w:r>
        <w:rPr>
          <w:color w:val="000000"/>
          <w:lang w:val="fr-FR"/>
        </w:rPr>
        <w:t>• Annexe 3 au CCP</w:t>
      </w:r>
      <w:r w:rsidR="00BD1DAD">
        <w:rPr>
          <w:color w:val="000000"/>
          <w:lang w:val="fr-FR"/>
        </w:rPr>
        <w:t> :</w:t>
      </w:r>
      <w:r>
        <w:rPr>
          <w:color w:val="000000"/>
          <w:lang w:val="fr-FR"/>
        </w:rPr>
        <w:t xml:space="preserve"> Application du Règlement Européen sur la</w:t>
      </w:r>
      <w:r w:rsidR="00BD1DAD">
        <w:rPr>
          <w:color w:val="000000"/>
          <w:lang w:val="fr-FR"/>
        </w:rPr>
        <w:t xml:space="preserve"> Protection des Données (RGPD) </w:t>
      </w:r>
    </w:p>
    <w:p w14:paraId="666AE954" w14:textId="34501BCF" w:rsidR="00210069" w:rsidRDefault="00210069" w:rsidP="00210069">
      <w:pPr>
        <w:pStyle w:val="ParagrapheIndent1"/>
        <w:spacing w:line="232" w:lineRule="exact"/>
        <w:jc w:val="both"/>
        <w:rPr>
          <w:color w:val="000000"/>
          <w:lang w:val="fr-FR"/>
        </w:rPr>
      </w:pPr>
      <w:r>
        <w:rPr>
          <w:color w:val="000000"/>
          <w:lang w:val="fr-FR"/>
        </w:rPr>
        <w:t>• Annexe 4 au CCP</w:t>
      </w:r>
      <w:r w:rsidR="00BD1DAD">
        <w:rPr>
          <w:color w:val="000000"/>
          <w:lang w:val="fr-FR"/>
        </w:rPr>
        <w:t> :</w:t>
      </w:r>
      <w:r>
        <w:rPr>
          <w:color w:val="000000"/>
          <w:lang w:val="fr-FR"/>
        </w:rPr>
        <w:t xml:space="preserve"> Fiche d'engagement et de réception d'une communication su</w:t>
      </w:r>
      <w:r w:rsidR="00BD1DAD">
        <w:rPr>
          <w:color w:val="000000"/>
          <w:lang w:val="fr-FR"/>
        </w:rPr>
        <w:t xml:space="preserve">r la sécurité de l'information </w:t>
      </w:r>
    </w:p>
    <w:p w14:paraId="2E862F95" w14:textId="13E3B923" w:rsidR="00210069" w:rsidRDefault="00210069" w:rsidP="00210069">
      <w:pPr>
        <w:pStyle w:val="ParagrapheIndent1"/>
        <w:spacing w:line="232" w:lineRule="exact"/>
        <w:jc w:val="both"/>
        <w:rPr>
          <w:color w:val="000000"/>
          <w:lang w:val="fr-FR"/>
        </w:rPr>
      </w:pPr>
      <w:r>
        <w:rPr>
          <w:color w:val="000000"/>
          <w:lang w:val="fr-FR"/>
        </w:rPr>
        <w:t>• Annexe 5 au CCP</w:t>
      </w:r>
      <w:r w:rsidR="00BD1DAD">
        <w:rPr>
          <w:color w:val="000000"/>
          <w:lang w:val="fr-FR"/>
        </w:rPr>
        <w:t> :</w:t>
      </w:r>
      <w:r>
        <w:rPr>
          <w:color w:val="000000"/>
          <w:lang w:val="fr-FR"/>
        </w:rPr>
        <w:t xml:space="preserve"> Cahier des charges pour la réalis</w:t>
      </w:r>
      <w:r w:rsidR="00BD1DAD">
        <w:rPr>
          <w:color w:val="000000"/>
          <w:lang w:val="fr-FR"/>
        </w:rPr>
        <w:t xml:space="preserve">ation des maquettes numériques </w:t>
      </w:r>
    </w:p>
    <w:p w14:paraId="6CDC2877" w14:textId="77777777" w:rsidR="00210069" w:rsidRDefault="00210069" w:rsidP="00210069">
      <w:pPr>
        <w:pStyle w:val="ParagrapheIndent1"/>
        <w:spacing w:line="232" w:lineRule="exact"/>
        <w:jc w:val="both"/>
        <w:rPr>
          <w:color w:val="000000"/>
          <w:lang w:val="fr-FR"/>
        </w:rPr>
      </w:pPr>
    </w:p>
    <w:p w14:paraId="5509460E" w14:textId="77777777" w:rsidR="00210069" w:rsidRPr="006202AB" w:rsidRDefault="00210069" w:rsidP="00210069">
      <w:pPr>
        <w:pStyle w:val="ParagrapheIndent1"/>
        <w:spacing w:line="232" w:lineRule="exact"/>
        <w:jc w:val="both"/>
        <w:rPr>
          <w:b/>
          <w:color w:val="000000"/>
          <w:lang w:val="fr-FR"/>
        </w:rPr>
      </w:pPr>
      <w:r w:rsidRPr="006202AB">
        <w:rPr>
          <w:b/>
          <w:color w:val="000000"/>
          <w:lang w:val="fr-FR"/>
        </w:rPr>
        <w:t>- Le programme</w:t>
      </w:r>
      <w:r>
        <w:rPr>
          <w:b/>
          <w:color w:val="000000"/>
          <w:lang w:val="fr-FR"/>
        </w:rPr>
        <w:t xml:space="preserve"> architectural et technique</w:t>
      </w:r>
      <w:r w:rsidRPr="006202AB">
        <w:rPr>
          <w:b/>
          <w:color w:val="000000"/>
          <w:lang w:val="fr-FR"/>
        </w:rPr>
        <w:t xml:space="preserve"> de l'opération</w:t>
      </w:r>
    </w:p>
    <w:p w14:paraId="5FD1656B" w14:textId="77777777" w:rsidR="00210069" w:rsidRDefault="00210069" w:rsidP="00210069">
      <w:pPr>
        <w:pStyle w:val="ParagrapheIndent1"/>
        <w:jc w:val="both"/>
        <w:rPr>
          <w:color w:val="000000"/>
          <w:lang w:val="fr-FR"/>
        </w:rPr>
      </w:pPr>
    </w:p>
    <w:p w14:paraId="7F2CAE02" w14:textId="77777777" w:rsidR="00210069" w:rsidRDefault="00210069" w:rsidP="00210069">
      <w:pPr>
        <w:pStyle w:val="ParagrapheIndent1"/>
        <w:spacing w:after="240"/>
        <w:jc w:val="both"/>
        <w:rPr>
          <w:color w:val="000000"/>
          <w:lang w:val="fr-FR"/>
        </w:rPr>
      </w:pPr>
      <w:r>
        <w:rPr>
          <w:color w:val="000000"/>
          <w:lang w:val="fr-FR"/>
        </w:rPr>
        <w:t>Il est remis gratuitement à chaque candidat.</w:t>
      </w:r>
    </w:p>
    <w:p w14:paraId="701C7165" w14:textId="210D3E4D" w:rsidR="00210069" w:rsidRDefault="00210069" w:rsidP="00210069">
      <w:pPr>
        <w:pStyle w:val="ParagrapheIndent1"/>
        <w:jc w:val="both"/>
        <w:rPr>
          <w:color w:val="000000"/>
          <w:lang w:val="fr-FR"/>
        </w:rPr>
      </w:pPr>
      <w:r>
        <w:rPr>
          <w:color w:val="000000"/>
          <w:lang w:val="fr-FR"/>
        </w:rPr>
        <w:lastRenderedPageBreak/>
        <w:t>Aucune demande d'envoi du DCE sur support physique électronique n'est autorisée.</w:t>
      </w:r>
    </w:p>
    <w:p w14:paraId="0E371479" w14:textId="0DF525E3" w:rsidR="00210069" w:rsidRDefault="00210069" w:rsidP="00210069">
      <w:pP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 xml:space="preserve">  </w:t>
      </w:r>
    </w:p>
    <w:p w14:paraId="72192545" w14:textId="5D7D3825" w:rsidR="00210069" w:rsidRPr="003B5F14" w:rsidRDefault="00210069" w:rsidP="003B5F14">
      <w:pPr>
        <w:pStyle w:val="Titre2"/>
        <w:spacing w:after="0"/>
        <w:ind w:left="720"/>
        <w:rPr>
          <w:rFonts w:ascii="Trebuchet MS" w:eastAsia="Trebuchet MS" w:hAnsi="Trebuchet MS" w:cs="Trebuchet MS"/>
          <w:color w:val="000000"/>
          <w:sz w:val="22"/>
          <w:lang w:val="fr-FR"/>
        </w:rPr>
      </w:pPr>
      <w:bookmarkStart w:id="49" w:name="_Toc193962813"/>
      <w:r w:rsidRPr="003B5F14">
        <w:rPr>
          <w:rFonts w:ascii="Trebuchet MS" w:eastAsia="Trebuchet MS" w:hAnsi="Trebuchet MS" w:cs="Trebuchet MS"/>
          <w:color w:val="000000"/>
          <w:sz w:val="22"/>
          <w:lang w:val="fr-FR"/>
        </w:rPr>
        <w:t>5.2.</w:t>
      </w:r>
      <w:r w:rsidR="003B5F14" w:rsidRPr="003B5F14">
        <w:rPr>
          <w:rFonts w:ascii="Trebuchet MS" w:eastAsia="Trebuchet MS" w:hAnsi="Trebuchet MS" w:cs="Trebuchet MS"/>
          <w:color w:val="000000"/>
          <w:sz w:val="22"/>
          <w:lang w:val="fr-FR"/>
        </w:rPr>
        <w:t>2. -</w:t>
      </w:r>
      <w:r w:rsidRPr="003B5F14">
        <w:rPr>
          <w:rFonts w:ascii="Trebuchet MS" w:eastAsia="Trebuchet MS" w:hAnsi="Trebuchet MS" w:cs="Trebuchet MS"/>
          <w:color w:val="000000"/>
          <w:sz w:val="22"/>
          <w:lang w:val="fr-FR"/>
        </w:rPr>
        <w:t xml:space="preserve"> </w:t>
      </w:r>
      <w:r w:rsidRPr="003B5F14">
        <w:rPr>
          <w:rFonts w:ascii="Trebuchet MS" w:eastAsia="Trebuchet MS" w:hAnsi="Trebuchet MS" w:cs="Trebuchet MS"/>
          <w:color w:val="000000"/>
          <w:sz w:val="22"/>
          <w:u w:val="single"/>
          <w:lang w:val="fr-FR"/>
        </w:rPr>
        <w:t>Mise à jour des documents de la consultation</w:t>
      </w:r>
      <w:bookmarkEnd w:id="49"/>
      <w:r w:rsidRPr="003B5F14">
        <w:rPr>
          <w:rFonts w:ascii="Trebuchet MS" w:eastAsia="Trebuchet MS" w:hAnsi="Trebuchet MS" w:cs="Trebuchet MS"/>
          <w:color w:val="000000"/>
          <w:sz w:val="22"/>
          <w:lang w:val="fr-FR"/>
        </w:rPr>
        <w:t xml:space="preserve"> </w:t>
      </w:r>
    </w:p>
    <w:p w14:paraId="49B7B490" w14:textId="77777777" w:rsidR="00210069" w:rsidRDefault="00210069" w:rsidP="00210069">
      <w:pPr>
        <w:rPr>
          <w:lang w:val="fr-FR"/>
        </w:rPr>
      </w:pPr>
    </w:p>
    <w:p w14:paraId="2796D2C1" w14:textId="77777777" w:rsidR="00210069" w:rsidRPr="00F64B50" w:rsidRDefault="00210069" w:rsidP="00210069">
      <w:pPr>
        <w:jc w:val="both"/>
        <w:rPr>
          <w:rFonts w:ascii="Trebuchet MS" w:eastAsia="Trebuchet MS" w:hAnsi="Trebuchet MS" w:cs="Trebuchet MS"/>
          <w:color w:val="000000"/>
          <w:sz w:val="20"/>
          <w:lang w:val="fr-FR"/>
        </w:rPr>
      </w:pPr>
      <w:r w:rsidRPr="00F64B50">
        <w:rPr>
          <w:rFonts w:ascii="Trebuchet MS" w:eastAsia="Trebuchet MS" w:hAnsi="Trebuchet MS" w:cs="Trebuchet MS"/>
          <w:color w:val="000000"/>
          <w:sz w:val="20"/>
          <w:lang w:val="fr-FR"/>
        </w:rPr>
        <w:t>Un second règlement de consultation intitulé « Règlement de la consultation – Phase Offre » sera remis avec le DCE « phase offre », aux candidats admis à présenter une offre à l’issue de la phase candidature.</w:t>
      </w:r>
    </w:p>
    <w:p w14:paraId="601FF2CE" w14:textId="77777777" w:rsidR="00210069" w:rsidRPr="00F64B50" w:rsidRDefault="00210069" w:rsidP="00210069">
      <w:pPr>
        <w:rPr>
          <w:lang w:val="fr-FR"/>
        </w:rPr>
      </w:pPr>
    </w:p>
    <w:p w14:paraId="44B2A79F" w14:textId="49939081" w:rsidR="00210069" w:rsidRPr="005559E1" w:rsidRDefault="00210069" w:rsidP="003B5F14">
      <w:pPr>
        <w:pStyle w:val="Titre2"/>
        <w:spacing w:after="0"/>
        <w:ind w:left="720"/>
        <w:rPr>
          <w:rFonts w:ascii="Trebuchet MS" w:eastAsia="Trebuchet MS" w:hAnsi="Trebuchet MS" w:cs="Trebuchet MS"/>
          <w:i w:val="0"/>
          <w:color w:val="000000"/>
          <w:sz w:val="24"/>
          <w:lang w:val="fr-FR"/>
        </w:rPr>
      </w:pPr>
      <w:r w:rsidRPr="003B5F14">
        <w:rPr>
          <w:rFonts w:ascii="Trebuchet MS" w:eastAsia="Trebuchet MS" w:hAnsi="Trebuchet MS" w:cs="Trebuchet MS"/>
          <w:color w:val="000000"/>
          <w:sz w:val="22"/>
          <w:lang w:val="fr-FR"/>
        </w:rPr>
        <w:t>   </w:t>
      </w:r>
      <w:bookmarkStart w:id="50" w:name="_Toc193962814"/>
      <w:r w:rsidRPr="003B5F14">
        <w:rPr>
          <w:rFonts w:ascii="Trebuchet MS" w:eastAsia="Trebuchet MS" w:hAnsi="Trebuchet MS" w:cs="Trebuchet MS"/>
          <w:color w:val="000000"/>
          <w:sz w:val="22"/>
          <w:lang w:val="fr-FR"/>
        </w:rPr>
        <w:t>5.</w:t>
      </w:r>
      <w:r w:rsidR="003B5F14" w:rsidRPr="003B5F14">
        <w:rPr>
          <w:rFonts w:ascii="Trebuchet MS" w:eastAsia="Trebuchet MS" w:hAnsi="Trebuchet MS" w:cs="Trebuchet MS"/>
          <w:color w:val="000000"/>
          <w:sz w:val="22"/>
          <w:lang w:val="fr-FR"/>
        </w:rPr>
        <w:t>2.</w:t>
      </w:r>
      <w:r w:rsidRPr="003B5F14">
        <w:rPr>
          <w:rFonts w:ascii="Trebuchet MS" w:eastAsia="Trebuchet MS" w:hAnsi="Trebuchet MS" w:cs="Trebuchet MS"/>
          <w:color w:val="000000"/>
          <w:sz w:val="22"/>
          <w:lang w:val="fr-FR"/>
        </w:rPr>
        <w:t xml:space="preserve">3. </w:t>
      </w:r>
      <w:r w:rsidR="003B5F14" w:rsidRPr="003B5F14">
        <w:rPr>
          <w:rFonts w:ascii="Trebuchet MS" w:eastAsia="Trebuchet MS" w:hAnsi="Trebuchet MS" w:cs="Trebuchet MS"/>
          <w:color w:val="000000"/>
          <w:sz w:val="22"/>
          <w:lang w:val="fr-FR"/>
        </w:rPr>
        <w:t xml:space="preserve">- </w:t>
      </w:r>
      <w:r w:rsidRPr="003B5F14">
        <w:rPr>
          <w:rFonts w:ascii="Trebuchet MS" w:eastAsia="Trebuchet MS" w:hAnsi="Trebuchet MS" w:cs="Trebuchet MS"/>
          <w:color w:val="000000"/>
          <w:sz w:val="22"/>
          <w:u w:val="single"/>
          <w:lang w:val="fr-FR"/>
        </w:rPr>
        <w:t>Modification du dossier de consultation</w:t>
      </w:r>
      <w:bookmarkEnd w:id="50"/>
    </w:p>
    <w:p w14:paraId="14D54FFD" w14:textId="77777777" w:rsidR="00210069" w:rsidRDefault="00210069" w:rsidP="00210069">
      <w:pPr>
        <w:pStyle w:val="ParagrapheIndent1"/>
        <w:spacing w:line="232" w:lineRule="exact"/>
        <w:jc w:val="both"/>
        <w:rPr>
          <w:color w:val="000000"/>
          <w:lang w:val="fr-FR"/>
        </w:rPr>
      </w:pPr>
    </w:p>
    <w:p w14:paraId="566A4C7D" w14:textId="58E432C0" w:rsidR="00210069" w:rsidRDefault="00210069" w:rsidP="00210069">
      <w:pPr>
        <w:pStyle w:val="ParagrapheIndent1"/>
        <w:spacing w:line="232" w:lineRule="exact"/>
        <w:jc w:val="both"/>
        <w:rPr>
          <w:color w:val="000000"/>
          <w:lang w:val="fr-FR"/>
        </w:rPr>
      </w:pPr>
      <w:r>
        <w:rPr>
          <w:color w:val="000000"/>
          <w:lang w:val="fr-FR"/>
        </w:rPr>
        <w:t>Le pouvoir adjudicateur se réserve le droit d'apporter, au plus tard</w:t>
      </w:r>
      <w:r w:rsidR="00B448A3">
        <w:rPr>
          <w:color w:val="000000"/>
          <w:lang w:val="fr-FR"/>
        </w:rPr>
        <w:t xml:space="preserve"> six</w:t>
      </w:r>
      <w:r>
        <w:rPr>
          <w:color w:val="000000"/>
          <w:lang w:val="fr-FR"/>
        </w:rPr>
        <w:t xml:space="preserve"> </w:t>
      </w:r>
      <w:r w:rsidR="00B448A3">
        <w:rPr>
          <w:color w:val="000000"/>
          <w:lang w:val="fr-FR"/>
        </w:rPr>
        <w:t>(</w:t>
      </w:r>
      <w:r>
        <w:rPr>
          <w:color w:val="000000"/>
          <w:lang w:val="fr-FR"/>
        </w:rPr>
        <w:t>6</w:t>
      </w:r>
      <w:r w:rsidR="00B448A3">
        <w:rPr>
          <w:color w:val="000000"/>
          <w:lang w:val="fr-FR"/>
        </w:rPr>
        <w:t>)</w:t>
      </w:r>
      <w:r>
        <w:rPr>
          <w:color w:val="000000"/>
          <w:lang w:val="fr-FR"/>
        </w:rPr>
        <w:t xml:space="preserve"> jours avant la dat</w:t>
      </w:r>
      <w:r w:rsidR="00C17AFB">
        <w:rPr>
          <w:color w:val="000000"/>
          <w:lang w:val="fr-FR"/>
        </w:rPr>
        <w:t>e limite de réception des candidature</w:t>
      </w:r>
      <w:r w:rsidR="00A147B4">
        <w:rPr>
          <w:color w:val="000000"/>
          <w:lang w:val="fr-FR"/>
        </w:rPr>
        <w:t>s</w:t>
      </w:r>
      <w:r>
        <w:rPr>
          <w:color w:val="000000"/>
          <w:lang w:val="fr-FR"/>
        </w:rPr>
        <w:t>, des modifications de détail et/ou des précisions à tout élément composant le dossier de consultation.</w:t>
      </w:r>
    </w:p>
    <w:p w14:paraId="47053E5D" w14:textId="77777777" w:rsidR="00210069" w:rsidRDefault="00210069" w:rsidP="00210069">
      <w:pPr>
        <w:pStyle w:val="ParagrapheIndent1"/>
        <w:spacing w:line="232" w:lineRule="exact"/>
        <w:jc w:val="both"/>
        <w:rPr>
          <w:color w:val="000000"/>
          <w:lang w:val="fr-FR"/>
        </w:rPr>
      </w:pPr>
    </w:p>
    <w:p w14:paraId="2F363F4B" w14:textId="77777777" w:rsidR="00210069" w:rsidRDefault="00210069" w:rsidP="00210069">
      <w:pPr>
        <w:pStyle w:val="ParagrapheIndent1"/>
        <w:spacing w:line="232" w:lineRule="exact"/>
        <w:jc w:val="both"/>
        <w:rPr>
          <w:color w:val="000000"/>
          <w:lang w:val="fr-FR"/>
        </w:rPr>
      </w:pPr>
      <w:r>
        <w:rPr>
          <w:color w:val="000000"/>
          <w:lang w:val="fr-FR"/>
        </w:rPr>
        <w:t>Le pouvoir adjudicateur informera les candidats de la prolongation de la durée de la consultation et indiquera la nouvelle date limite de réception des plis.</w:t>
      </w:r>
    </w:p>
    <w:p w14:paraId="4F26DAFD" w14:textId="77777777" w:rsidR="00210069" w:rsidRDefault="00210069" w:rsidP="00210069">
      <w:pPr>
        <w:pStyle w:val="ParagrapheIndent1"/>
        <w:spacing w:line="232" w:lineRule="exact"/>
        <w:jc w:val="both"/>
        <w:rPr>
          <w:color w:val="000000"/>
          <w:lang w:val="fr-FR"/>
        </w:rPr>
      </w:pPr>
    </w:p>
    <w:p w14:paraId="20AC0556" w14:textId="3D46DCD3" w:rsidR="00210069" w:rsidRDefault="00210069" w:rsidP="00210069">
      <w:pPr>
        <w:pStyle w:val="ParagrapheIndent1"/>
        <w:spacing w:line="232" w:lineRule="exact"/>
        <w:jc w:val="both"/>
        <w:rPr>
          <w:color w:val="000000"/>
          <w:lang w:val="fr-FR"/>
        </w:rPr>
      </w:pPr>
      <w:r>
        <w:rPr>
          <w:color w:val="000000"/>
          <w:lang w:val="fr-FR"/>
        </w:rPr>
        <w:t>Si lors de la procédure, la date limite de réception des plis est reportée, les dispositions pré</w:t>
      </w:r>
      <w:r w:rsidR="00CB2B99">
        <w:rPr>
          <w:color w:val="000000"/>
          <w:lang w:val="fr-FR"/>
        </w:rPr>
        <w:t xml:space="preserve">cédentes </w:t>
      </w:r>
      <w:r>
        <w:rPr>
          <w:color w:val="000000"/>
          <w:lang w:val="fr-FR"/>
        </w:rPr>
        <w:t>s</w:t>
      </w:r>
      <w:r w:rsidR="00CB2B99">
        <w:rPr>
          <w:color w:val="000000"/>
          <w:lang w:val="fr-FR"/>
        </w:rPr>
        <w:t>on</w:t>
      </w:r>
      <w:r>
        <w:rPr>
          <w:color w:val="000000"/>
          <w:lang w:val="fr-FR"/>
        </w:rPr>
        <w:t xml:space="preserve">t </w:t>
      </w:r>
      <w:proofErr w:type="gramStart"/>
      <w:r>
        <w:rPr>
          <w:color w:val="000000"/>
          <w:lang w:val="fr-FR"/>
        </w:rPr>
        <w:t>applicable</w:t>
      </w:r>
      <w:proofErr w:type="gramEnd"/>
      <w:r>
        <w:rPr>
          <w:color w:val="000000"/>
          <w:lang w:val="fr-FR"/>
        </w:rPr>
        <w:t xml:space="preserve"> en fonction de cette nouvelle date.</w:t>
      </w:r>
    </w:p>
    <w:p w14:paraId="02557D87" w14:textId="77777777" w:rsidR="00210069" w:rsidRDefault="00210069" w:rsidP="00210069">
      <w:pPr>
        <w:pStyle w:val="ParagrapheIndent1"/>
        <w:spacing w:line="232" w:lineRule="exact"/>
        <w:jc w:val="both"/>
        <w:rPr>
          <w:color w:val="000000"/>
          <w:lang w:val="fr-FR"/>
        </w:rPr>
      </w:pPr>
      <w:r>
        <w:rPr>
          <w:color w:val="000000"/>
          <w:lang w:val="fr-FR"/>
        </w:rPr>
        <w:t> </w:t>
      </w:r>
    </w:p>
    <w:p w14:paraId="24BD49E2" w14:textId="77777777" w:rsidR="00210069" w:rsidRDefault="00210069" w:rsidP="00210069">
      <w:pPr>
        <w:pStyle w:val="ParagrapheIndent1"/>
        <w:spacing w:line="232" w:lineRule="exact"/>
        <w:jc w:val="both"/>
        <w:rPr>
          <w:color w:val="000000"/>
          <w:lang w:val="fr-FR"/>
        </w:rPr>
      </w:pPr>
      <w:r>
        <w:rPr>
          <w:color w:val="000000"/>
          <w:lang w:val="fr-FR"/>
        </w:rPr>
        <w:t>Conformément à l’article R. 2151-4 du Code de la commande publique, la durée de la prolongation est proportionnée à l’importance des informations demandées ou des modifications apportées.</w:t>
      </w:r>
    </w:p>
    <w:p w14:paraId="0CC83288" w14:textId="77777777" w:rsidR="00210069" w:rsidRDefault="00210069" w:rsidP="00210069">
      <w:pPr>
        <w:pStyle w:val="ParagrapheIndent1"/>
        <w:spacing w:line="232" w:lineRule="exact"/>
        <w:jc w:val="both"/>
        <w:rPr>
          <w:color w:val="000000"/>
          <w:lang w:val="fr-FR"/>
        </w:rPr>
      </w:pPr>
    </w:p>
    <w:p w14:paraId="77474433" w14:textId="77777777" w:rsidR="00210069" w:rsidRDefault="00210069" w:rsidP="00210069">
      <w:pPr>
        <w:pStyle w:val="ParagrapheIndent1"/>
        <w:spacing w:line="232" w:lineRule="exact"/>
        <w:jc w:val="both"/>
        <w:rPr>
          <w:color w:val="000000"/>
          <w:lang w:val="fr-FR"/>
        </w:rPr>
      </w:pPr>
      <w:r>
        <w:rPr>
          <w:color w:val="000000"/>
          <w:lang w:val="fr-FR"/>
        </w:rPr>
        <w:t>Les renseignements complémentaires publiés sur le profil acheteur de l’organisme (réponses aux questions / Modification) font partie intégrante du dossier de consultation.</w:t>
      </w:r>
    </w:p>
    <w:p w14:paraId="04104C98" w14:textId="77777777" w:rsidR="00210069" w:rsidRDefault="00210069" w:rsidP="00210069">
      <w:pPr>
        <w:pStyle w:val="ParagrapheIndent1"/>
        <w:spacing w:line="232" w:lineRule="exact"/>
        <w:jc w:val="both"/>
        <w:rPr>
          <w:color w:val="000000"/>
          <w:lang w:val="fr-FR"/>
        </w:rPr>
      </w:pPr>
    </w:p>
    <w:p w14:paraId="005724A3" w14:textId="1BA531DC" w:rsidR="00210069" w:rsidRPr="003B5F14" w:rsidRDefault="00210069" w:rsidP="003B5F14">
      <w:pPr>
        <w:pStyle w:val="Titre2"/>
        <w:spacing w:after="0"/>
        <w:ind w:left="720"/>
        <w:rPr>
          <w:rFonts w:ascii="Trebuchet MS" w:eastAsia="Trebuchet MS" w:hAnsi="Trebuchet MS" w:cs="Trebuchet MS"/>
          <w:color w:val="000000"/>
          <w:sz w:val="22"/>
          <w:lang w:val="fr-FR"/>
        </w:rPr>
      </w:pPr>
      <w:r w:rsidRPr="003B5F14">
        <w:rPr>
          <w:rFonts w:ascii="Trebuchet MS" w:eastAsia="Trebuchet MS" w:hAnsi="Trebuchet MS" w:cs="Trebuchet MS"/>
          <w:color w:val="000000"/>
          <w:sz w:val="22"/>
          <w:lang w:val="fr-FR"/>
        </w:rPr>
        <w:t>   </w:t>
      </w:r>
      <w:bookmarkStart w:id="51" w:name="_Toc193962815"/>
      <w:r w:rsidRPr="003B5F14">
        <w:rPr>
          <w:rFonts w:ascii="Trebuchet MS" w:eastAsia="Trebuchet MS" w:hAnsi="Trebuchet MS" w:cs="Trebuchet MS"/>
          <w:color w:val="000000"/>
          <w:sz w:val="22"/>
          <w:lang w:val="fr-FR"/>
        </w:rPr>
        <w:t>5.</w:t>
      </w:r>
      <w:r w:rsidR="003B5F14" w:rsidRPr="003B5F14">
        <w:rPr>
          <w:rFonts w:ascii="Trebuchet MS" w:eastAsia="Trebuchet MS" w:hAnsi="Trebuchet MS" w:cs="Trebuchet MS"/>
          <w:color w:val="000000"/>
          <w:sz w:val="22"/>
          <w:lang w:val="fr-FR"/>
        </w:rPr>
        <w:t>2.</w:t>
      </w:r>
      <w:r w:rsidRPr="003B5F14">
        <w:rPr>
          <w:rFonts w:ascii="Trebuchet MS" w:eastAsia="Trebuchet MS" w:hAnsi="Trebuchet MS" w:cs="Trebuchet MS"/>
          <w:color w:val="000000"/>
          <w:sz w:val="22"/>
          <w:lang w:val="fr-FR"/>
        </w:rPr>
        <w:t>4.</w:t>
      </w:r>
      <w:r w:rsidR="003B5F14" w:rsidRPr="003B5F14">
        <w:rPr>
          <w:rFonts w:ascii="Trebuchet MS" w:eastAsia="Trebuchet MS" w:hAnsi="Trebuchet MS" w:cs="Trebuchet MS"/>
          <w:color w:val="000000"/>
          <w:sz w:val="22"/>
          <w:lang w:val="fr-FR"/>
        </w:rPr>
        <w:t xml:space="preserve"> -</w:t>
      </w:r>
      <w:r w:rsidRPr="003B5F14">
        <w:rPr>
          <w:rFonts w:ascii="Trebuchet MS" w:eastAsia="Trebuchet MS" w:hAnsi="Trebuchet MS" w:cs="Trebuchet MS"/>
          <w:color w:val="000000"/>
          <w:sz w:val="22"/>
          <w:lang w:val="fr-FR"/>
        </w:rPr>
        <w:t xml:space="preserve"> </w:t>
      </w:r>
      <w:r w:rsidRPr="003B5F14">
        <w:rPr>
          <w:rFonts w:ascii="Trebuchet MS" w:eastAsia="Trebuchet MS" w:hAnsi="Trebuchet MS" w:cs="Trebuchet MS"/>
          <w:color w:val="000000"/>
          <w:sz w:val="22"/>
          <w:u w:val="single"/>
          <w:lang w:val="fr-FR"/>
        </w:rPr>
        <w:t>Questions des candidats</w:t>
      </w:r>
      <w:bookmarkEnd w:id="51"/>
      <w:r w:rsidRPr="003B5F14">
        <w:rPr>
          <w:rFonts w:ascii="Trebuchet MS" w:eastAsia="Trebuchet MS" w:hAnsi="Trebuchet MS" w:cs="Trebuchet MS"/>
          <w:color w:val="000000"/>
          <w:sz w:val="22"/>
          <w:lang w:val="fr-FR"/>
        </w:rPr>
        <w:t> </w:t>
      </w:r>
    </w:p>
    <w:p w14:paraId="2A252448" w14:textId="77777777" w:rsidR="00210069" w:rsidRDefault="00210069" w:rsidP="00210069">
      <w:pPr>
        <w:pStyle w:val="ParagrapheIndent1"/>
        <w:spacing w:line="232" w:lineRule="exact"/>
        <w:jc w:val="both"/>
        <w:rPr>
          <w:color w:val="000000"/>
          <w:lang w:val="fr-FR"/>
        </w:rPr>
      </w:pPr>
    </w:p>
    <w:p w14:paraId="6DEDB84B" w14:textId="7FACEAE5" w:rsidR="00210069" w:rsidRDefault="00210069" w:rsidP="00210069">
      <w:pPr>
        <w:pStyle w:val="ParagrapheIndent1"/>
        <w:spacing w:line="232" w:lineRule="exact"/>
        <w:jc w:val="both"/>
        <w:rPr>
          <w:color w:val="000000"/>
          <w:lang w:val="fr-FR"/>
        </w:rPr>
      </w:pPr>
      <w:r>
        <w:rPr>
          <w:color w:val="000000"/>
          <w:lang w:val="fr-FR"/>
        </w:rPr>
        <w:t>Pour obtenir les renseignements techniques et administratifs complémentaires qu’ils jugeraient utiles, les candidats formuleront leur demande par écrit au plus tard</w:t>
      </w:r>
      <w:r w:rsidR="00B448A3">
        <w:rPr>
          <w:color w:val="000000"/>
          <w:lang w:val="fr-FR"/>
        </w:rPr>
        <w:t xml:space="preserve"> dix</w:t>
      </w:r>
      <w:r>
        <w:rPr>
          <w:color w:val="000000"/>
          <w:lang w:val="fr-FR"/>
        </w:rPr>
        <w:t xml:space="preserve"> </w:t>
      </w:r>
      <w:r w:rsidR="00B448A3">
        <w:rPr>
          <w:color w:val="000000"/>
          <w:lang w:val="fr-FR"/>
        </w:rPr>
        <w:t>(</w:t>
      </w:r>
      <w:r>
        <w:rPr>
          <w:color w:val="000000"/>
          <w:lang w:val="fr-FR"/>
        </w:rPr>
        <w:t>10</w:t>
      </w:r>
      <w:r w:rsidR="00B448A3">
        <w:rPr>
          <w:color w:val="000000"/>
          <w:lang w:val="fr-FR"/>
        </w:rPr>
        <w:t>)</w:t>
      </w:r>
      <w:r>
        <w:rPr>
          <w:color w:val="000000"/>
          <w:lang w:val="fr-FR"/>
        </w:rPr>
        <w:t xml:space="preserve"> jours avant la </w:t>
      </w:r>
      <w:r w:rsidR="00A147B4">
        <w:rPr>
          <w:color w:val="000000"/>
          <w:lang w:val="fr-FR"/>
        </w:rPr>
        <w:t>date limite de remise des candidatures</w:t>
      </w:r>
      <w:r>
        <w:rPr>
          <w:color w:val="000000"/>
          <w:lang w:val="fr-FR"/>
        </w:rPr>
        <w:t xml:space="preserve">, obligatoirement sur la plateforme des achats de l’Organisme PLACE, profil acheteur de l'Organisme à l’adresse </w:t>
      </w:r>
      <w:hyperlink r:id="rId9" w:history="1">
        <w:r w:rsidRPr="00010A7E">
          <w:rPr>
            <w:rStyle w:val="Lienhypertexte"/>
            <w:lang w:val="fr-FR"/>
          </w:rPr>
          <w:t>https://www.marches-publics.gouv.fr/</w:t>
        </w:r>
      </w:hyperlink>
    </w:p>
    <w:p w14:paraId="53C4112D" w14:textId="77777777" w:rsidR="00210069" w:rsidRDefault="00210069" w:rsidP="00210069">
      <w:pPr>
        <w:pStyle w:val="ParagrapheIndent1"/>
        <w:spacing w:line="232" w:lineRule="exact"/>
        <w:jc w:val="both"/>
        <w:rPr>
          <w:color w:val="000000"/>
          <w:lang w:val="fr-FR"/>
        </w:rPr>
      </w:pPr>
    </w:p>
    <w:p w14:paraId="23D3D5F9" w14:textId="77777777" w:rsidR="00210069" w:rsidRDefault="00210069" w:rsidP="00210069">
      <w:pPr>
        <w:pStyle w:val="ParagrapheIndent1"/>
        <w:spacing w:line="232" w:lineRule="exact"/>
        <w:jc w:val="both"/>
        <w:rPr>
          <w:color w:val="000000"/>
          <w:lang w:val="fr-FR"/>
        </w:rPr>
      </w:pPr>
      <w:r>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14:paraId="10C47725" w14:textId="77777777" w:rsidR="00210069" w:rsidRDefault="00210069" w:rsidP="00210069">
      <w:pPr>
        <w:pStyle w:val="ParagrapheIndent1"/>
        <w:spacing w:line="232" w:lineRule="exact"/>
        <w:jc w:val="both"/>
        <w:rPr>
          <w:color w:val="000000"/>
          <w:lang w:val="fr-FR"/>
        </w:rPr>
      </w:pPr>
    </w:p>
    <w:p w14:paraId="28E64D66" w14:textId="1603BF61" w:rsidR="00210069" w:rsidRPr="00566980" w:rsidRDefault="00210069" w:rsidP="00566980">
      <w:pPr>
        <w:pStyle w:val="ParagrapheIndent1"/>
        <w:spacing w:line="232" w:lineRule="exact"/>
        <w:jc w:val="both"/>
        <w:rPr>
          <w:color w:val="000000"/>
          <w:lang w:val="fr-FR"/>
        </w:rPr>
      </w:pPr>
      <w:r>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14:paraId="4E5EDCC4" w14:textId="110254A3" w:rsidR="00210069" w:rsidRDefault="00210069" w:rsidP="00566980">
      <w:pPr>
        <w:spacing w:after="240"/>
        <w:rPr>
          <w:lang w:val="fr-FR"/>
        </w:rPr>
      </w:pPr>
    </w:p>
    <w:p w14:paraId="4EDAA02C" w14:textId="7EEA7508" w:rsidR="005559E1" w:rsidRDefault="00566980" w:rsidP="00566980">
      <w:pPr>
        <w:pStyle w:val="Titre2"/>
        <w:spacing w:after="0"/>
        <w:ind w:left="280"/>
        <w:rPr>
          <w:rFonts w:ascii="Trebuchet MS" w:eastAsia="Trebuchet MS" w:hAnsi="Trebuchet MS" w:cs="Trebuchet MS"/>
          <w:i w:val="0"/>
          <w:color w:val="000000"/>
          <w:sz w:val="24"/>
          <w:lang w:val="fr-FR"/>
        </w:rPr>
      </w:pPr>
      <w:bookmarkStart w:id="52" w:name="_Toc193962816"/>
      <w:r>
        <w:rPr>
          <w:rFonts w:ascii="Trebuchet MS" w:eastAsia="Trebuchet MS" w:hAnsi="Trebuchet MS" w:cs="Trebuchet MS"/>
          <w:i w:val="0"/>
          <w:color w:val="000000"/>
          <w:sz w:val="24"/>
          <w:lang w:val="fr-FR"/>
        </w:rPr>
        <w:t>5.3</w:t>
      </w:r>
      <w:r w:rsidRPr="00566980">
        <w:rPr>
          <w:rFonts w:ascii="Trebuchet MS" w:eastAsia="Trebuchet MS" w:hAnsi="Trebuchet MS" w:cs="Trebuchet MS"/>
          <w:i w:val="0"/>
          <w:color w:val="000000"/>
          <w:sz w:val="24"/>
          <w:lang w:val="fr-FR"/>
        </w:rPr>
        <w:t xml:space="preserve"> – Présentation du dossier candidature</w:t>
      </w:r>
      <w:bookmarkEnd w:id="52"/>
    </w:p>
    <w:p w14:paraId="0398A7F9" w14:textId="77777777" w:rsidR="00566980" w:rsidRPr="00566980" w:rsidRDefault="00566980" w:rsidP="00566980">
      <w:pPr>
        <w:rPr>
          <w:lang w:val="fr-FR"/>
        </w:rPr>
      </w:pPr>
    </w:p>
    <w:p w14:paraId="3AD089D7" w14:textId="487F7F8A" w:rsidR="00C9191F" w:rsidRDefault="00AC437F">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6D44D572" w14:textId="77777777" w:rsidR="00C9191F" w:rsidRDefault="00AC437F">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04BD562D" w14:textId="77777777" w:rsidR="00C9191F" w:rsidRDefault="00AC437F">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E9FB537" w14:textId="77777777" w:rsidR="00C9191F" w:rsidRDefault="00AC437F">
      <w:pPr>
        <w:pStyle w:val="ParagrapheIndent1"/>
        <w:spacing w:line="232" w:lineRule="exact"/>
        <w:jc w:val="both"/>
        <w:rPr>
          <w:color w:val="000000"/>
          <w:lang w:val="fr-FR"/>
        </w:rPr>
      </w:pPr>
      <w:r>
        <w:rPr>
          <w:color w:val="000000"/>
          <w:lang w:val="fr-FR"/>
        </w:rPr>
        <w:t> </w:t>
      </w:r>
    </w:p>
    <w:p w14:paraId="7FF7FA02" w14:textId="1E7E997E" w:rsidR="00C9191F" w:rsidRDefault="00AC437F" w:rsidP="006202AB">
      <w:pPr>
        <w:pStyle w:val="ParagrapheIndent1"/>
        <w:spacing w:after="100" w:line="232" w:lineRule="exact"/>
        <w:jc w:val="both"/>
        <w:rPr>
          <w:color w:val="000000"/>
          <w:lang w:val="fr-FR"/>
        </w:rPr>
      </w:pPr>
      <w:r>
        <w:rPr>
          <w:color w:val="000000"/>
          <w:u w:val="single"/>
          <w:lang w:val="fr-FR"/>
        </w:rPr>
        <w:t>ATTENTION :</w:t>
      </w:r>
      <w:r>
        <w:rPr>
          <w:color w:val="000000"/>
          <w:lang w:val="fr-FR"/>
        </w:rPr>
        <w:t xml:space="preserve"> le candidat transmet sa proposition en une seule fois. Si plusieurs plis sont successivement transmis par un même candidat, seul est ouvert le dernier pli reçu par le Pouvoir adjudicateur dans le délai fixé pour la remise des plis. L’ensemble des documents attendus au titre de la consultation devront figurer dans le dernier pli remis.</w:t>
      </w:r>
    </w:p>
    <w:p w14:paraId="79D33C3B" w14:textId="25EF00E0" w:rsidR="00566980" w:rsidRPr="00566980" w:rsidRDefault="00566980" w:rsidP="00566980">
      <w:pPr>
        <w:jc w:val="both"/>
        <w:rPr>
          <w:rFonts w:ascii="Trebuchet MS" w:eastAsia="Trebuchet MS" w:hAnsi="Trebuchet MS" w:cs="Trebuchet MS"/>
          <w:color w:val="FF0000"/>
          <w:sz w:val="20"/>
          <w:lang w:val="fr-FR"/>
        </w:rPr>
      </w:pPr>
      <w:r w:rsidRPr="00566980">
        <w:rPr>
          <w:rFonts w:ascii="Trebuchet MS" w:eastAsia="Trebuchet MS" w:hAnsi="Trebuchet MS" w:cs="Trebuchet MS"/>
          <w:color w:val="FF0000"/>
          <w:sz w:val="20"/>
          <w:lang w:val="fr-FR"/>
        </w:rPr>
        <w:t xml:space="preserve">Tout plis arrivé postérieurement à la date et l’heure limite de remise des </w:t>
      </w:r>
      <w:r>
        <w:rPr>
          <w:rFonts w:ascii="Trebuchet MS" w:eastAsia="Trebuchet MS" w:hAnsi="Trebuchet MS" w:cs="Trebuchet MS"/>
          <w:color w:val="FF0000"/>
          <w:sz w:val="20"/>
          <w:lang w:val="fr-FR"/>
        </w:rPr>
        <w:t xml:space="preserve">candidatures </w:t>
      </w:r>
      <w:r w:rsidRPr="00566980">
        <w:rPr>
          <w:rFonts w:ascii="Trebuchet MS" w:eastAsia="Trebuchet MS" w:hAnsi="Trebuchet MS" w:cs="Trebuchet MS"/>
          <w:color w:val="FF0000"/>
          <w:sz w:val="20"/>
          <w:lang w:val="fr-FR"/>
        </w:rPr>
        <w:t xml:space="preserve">sera déclaré irrecevable et par conséquent éliminé de la procédure sans pouvoir </w:t>
      </w:r>
      <w:r w:rsidR="00524A2E">
        <w:rPr>
          <w:rFonts w:ascii="Trebuchet MS" w:eastAsia="Trebuchet MS" w:hAnsi="Trebuchet MS" w:cs="Trebuchet MS"/>
          <w:color w:val="FF0000"/>
          <w:sz w:val="20"/>
          <w:lang w:val="fr-FR"/>
        </w:rPr>
        <w:t>être analysé.</w:t>
      </w:r>
    </w:p>
    <w:p w14:paraId="6432F72C" w14:textId="3F761A2A" w:rsidR="00566980" w:rsidRPr="00566980" w:rsidRDefault="00566980" w:rsidP="00566980">
      <w:pPr>
        <w:rPr>
          <w:lang w:val="fr-FR"/>
        </w:rPr>
      </w:pPr>
    </w:p>
    <w:p w14:paraId="7D0DD122" w14:textId="395D4085" w:rsidR="00C9191F" w:rsidRPr="00566980" w:rsidRDefault="00566980" w:rsidP="00566980">
      <w:pPr>
        <w:pStyle w:val="Titre2"/>
        <w:spacing w:after="0"/>
        <w:ind w:left="720"/>
        <w:rPr>
          <w:rFonts w:ascii="Trebuchet MS" w:eastAsia="Trebuchet MS" w:hAnsi="Trebuchet MS" w:cs="Trebuchet MS"/>
          <w:color w:val="000000"/>
          <w:sz w:val="22"/>
          <w:lang w:val="fr-FR"/>
        </w:rPr>
      </w:pPr>
      <w:bookmarkStart w:id="53" w:name="ArtL2_RC-2-A6.5"/>
      <w:bookmarkStart w:id="54" w:name="_Toc193962817"/>
      <w:bookmarkEnd w:id="53"/>
      <w:r w:rsidRPr="00566980">
        <w:rPr>
          <w:rFonts w:ascii="Trebuchet MS" w:eastAsia="Trebuchet MS" w:hAnsi="Trebuchet MS" w:cs="Trebuchet MS"/>
          <w:color w:val="000000"/>
          <w:sz w:val="22"/>
          <w:lang w:val="fr-FR"/>
        </w:rPr>
        <w:lastRenderedPageBreak/>
        <w:t>5.3.1.</w:t>
      </w:r>
      <w:r w:rsidR="00AC437F" w:rsidRPr="00566980">
        <w:rPr>
          <w:rFonts w:ascii="Trebuchet MS" w:eastAsia="Trebuchet MS" w:hAnsi="Trebuchet MS" w:cs="Trebuchet MS"/>
          <w:color w:val="000000"/>
          <w:sz w:val="22"/>
          <w:lang w:val="fr-FR"/>
        </w:rPr>
        <w:t xml:space="preserve"> </w:t>
      </w:r>
      <w:r w:rsidR="00B02F22" w:rsidRPr="00566980">
        <w:rPr>
          <w:rFonts w:ascii="Trebuchet MS" w:eastAsia="Trebuchet MS" w:hAnsi="Trebuchet MS" w:cs="Trebuchet MS"/>
          <w:color w:val="000000"/>
          <w:sz w:val="22"/>
          <w:lang w:val="fr-FR"/>
        </w:rPr>
        <w:t>–</w:t>
      </w:r>
      <w:r w:rsidR="00AC437F" w:rsidRPr="00566980">
        <w:rPr>
          <w:rFonts w:ascii="Trebuchet MS" w:eastAsia="Trebuchet MS" w:hAnsi="Trebuchet MS" w:cs="Trebuchet MS"/>
          <w:color w:val="000000"/>
          <w:sz w:val="22"/>
          <w:lang w:val="fr-FR"/>
        </w:rPr>
        <w:t xml:space="preserve"> </w:t>
      </w:r>
      <w:r w:rsidR="00AC437F" w:rsidRPr="00566980">
        <w:rPr>
          <w:rFonts w:ascii="Trebuchet MS" w:eastAsia="Trebuchet MS" w:hAnsi="Trebuchet MS" w:cs="Trebuchet MS"/>
          <w:color w:val="000000"/>
          <w:sz w:val="22"/>
          <w:u w:val="single"/>
          <w:lang w:val="fr-FR"/>
        </w:rPr>
        <w:t>Documents</w:t>
      </w:r>
      <w:r w:rsidR="00B02F22" w:rsidRPr="00566980">
        <w:rPr>
          <w:rFonts w:ascii="Trebuchet MS" w:eastAsia="Trebuchet MS" w:hAnsi="Trebuchet MS" w:cs="Trebuchet MS"/>
          <w:color w:val="000000"/>
          <w:sz w:val="22"/>
          <w:u w:val="single"/>
          <w:lang w:val="fr-FR"/>
        </w:rPr>
        <w:t xml:space="preserve"> </w:t>
      </w:r>
      <w:r>
        <w:rPr>
          <w:rFonts w:ascii="Trebuchet MS" w:eastAsia="Trebuchet MS" w:hAnsi="Trebuchet MS" w:cs="Trebuchet MS"/>
          <w:color w:val="000000"/>
          <w:sz w:val="22"/>
          <w:u w:val="single"/>
          <w:lang w:val="fr-FR"/>
        </w:rPr>
        <w:t>de candidature</w:t>
      </w:r>
      <w:r w:rsidR="00AC437F" w:rsidRPr="00566980">
        <w:rPr>
          <w:rFonts w:ascii="Trebuchet MS" w:eastAsia="Trebuchet MS" w:hAnsi="Trebuchet MS" w:cs="Trebuchet MS"/>
          <w:color w:val="000000"/>
          <w:sz w:val="22"/>
          <w:u w:val="single"/>
          <w:lang w:val="fr-FR"/>
        </w:rPr>
        <w:t xml:space="preserve"> à produire</w:t>
      </w:r>
      <w:bookmarkEnd w:id="54"/>
    </w:p>
    <w:p w14:paraId="161D052F" w14:textId="77777777" w:rsidR="00C9191F" w:rsidRDefault="00C9191F">
      <w:pPr>
        <w:pStyle w:val="ParagrapheIndent2"/>
        <w:spacing w:line="232" w:lineRule="exact"/>
        <w:jc w:val="both"/>
        <w:rPr>
          <w:color w:val="000000"/>
          <w:lang w:val="fr-FR"/>
        </w:rPr>
      </w:pPr>
    </w:p>
    <w:p w14:paraId="725C8B0D" w14:textId="77777777" w:rsidR="00C9191F" w:rsidRDefault="00AC437F">
      <w:pPr>
        <w:pStyle w:val="ParagrapheIndent2"/>
        <w:spacing w:line="232" w:lineRule="exact"/>
        <w:jc w:val="both"/>
        <w:rPr>
          <w:color w:val="000000"/>
          <w:lang w:val="fr-FR"/>
        </w:rPr>
      </w:pPr>
      <w:r>
        <w:rPr>
          <w:color w:val="000000"/>
          <w:lang w:val="fr-FR"/>
        </w:rPr>
        <w:t>Les candidats doivent fournir un dossier de candidature comprenant les pièces justificatives suivantes:</w:t>
      </w:r>
    </w:p>
    <w:p w14:paraId="634F6DA7" w14:textId="77777777" w:rsidR="00F81E71" w:rsidRPr="00F81E71" w:rsidRDefault="00F81E71" w:rsidP="00F81E71">
      <w:pPr>
        <w:rPr>
          <w:lang w:val="fr-FR"/>
        </w:rPr>
      </w:pPr>
    </w:p>
    <w:p w14:paraId="792E8A4A" w14:textId="77777777" w:rsidR="00C9191F" w:rsidRDefault="00AC437F">
      <w:pPr>
        <w:pStyle w:val="ParagrapheIndent2"/>
        <w:spacing w:line="232" w:lineRule="exact"/>
        <w:jc w:val="both"/>
        <w:rPr>
          <w:color w:val="000000"/>
          <w:lang w:val="fr-FR"/>
        </w:rPr>
      </w:pPr>
      <w:r>
        <w:rPr>
          <w:color w:val="000000"/>
          <w:lang w:val="fr-FR"/>
        </w:rPr>
        <w:t xml:space="preserve">    1.  La Lettre de candidature - Habilitation du mandataire par ses cotraitants : formulaire DC 1 (disponible sur le site du ministère : www.economie.gouv) ou équivalent ;</w:t>
      </w:r>
    </w:p>
    <w:p w14:paraId="097C24EF" w14:textId="77777777" w:rsidR="00C9191F" w:rsidRDefault="00AC437F">
      <w:pPr>
        <w:pStyle w:val="ParagrapheIndent2"/>
        <w:spacing w:line="232" w:lineRule="exact"/>
        <w:jc w:val="both"/>
        <w:rPr>
          <w:color w:val="000000"/>
          <w:lang w:val="fr-FR"/>
        </w:rPr>
      </w:pPr>
      <w:r>
        <w:rPr>
          <w:color w:val="000000"/>
          <w:lang w:val="fr-FR"/>
        </w:rPr>
        <w:t xml:space="preserve">    2.  La Déclaration du candidat individuel ou du membre du groupement : formulaire DC 2 (disponible sur le site du ministère : www.economie.gouv) ou équivalent ;</w:t>
      </w:r>
    </w:p>
    <w:p w14:paraId="7AA19599" w14:textId="77777777" w:rsidR="00C9191F" w:rsidRDefault="00C9191F">
      <w:pPr>
        <w:pStyle w:val="ParagrapheIndent2"/>
        <w:spacing w:line="232" w:lineRule="exact"/>
        <w:jc w:val="both"/>
        <w:rPr>
          <w:color w:val="000000"/>
          <w:lang w:val="fr-FR"/>
        </w:rPr>
      </w:pPr>
    </w:p>
    <w:p w14:paraId="5E83480C" w14:textId="1AD11A40" w:rsidR="00C9191F" w:rsidRDefault="00AC437F">
      <w:pPr>
        <w:pStyle w:val="ParagrapheIndent2"/>
        <w:spacing w:line="232" w:lineRule="exact"/>
        <w:jc w:val="both"/>
        <w:rPr>
          <w:color w:val="000000"/>
          <w:lang w:val="fr-FR"/>
        </w:rPr>
      </w:pPr>
      <w:r>
        <w:rPr>
          <w:color w:val="000000"/>
          <w:lang w:val="fr-FR"/>
        </w:rPr>
        <w:t>A ces deux formulaires (DC 1 et DC 2), le candidat peut substituer le e-DUME (Document Unique de Marché Européen au format électronique).</w:t>
      </w:r>
    </w:p>
    <w:p w14:paraId="6D6FCDE5" w14:textId="77777777" w:rsidR="00C9191F" w:rsidRDefault="00C9191F">
      <w:pPr>
        <w:pStyle w:val="ParagrapheIndent2"/>
        <w:spacing w:line="232" w:lineRule="exact"/>
        <w:jc w:val="both"/>
        <w:rPr>
          <w:color w:val="000000"/>
          <w:lang w:val="fr-FR"/>
        </w:rPr>
      </w:pPr>
    </w:p>
    <w:p w14:paraId="753ACCB7" w14:textId="77777777" w:rsidR="00C9191F" w:rsidRDefault="00AC437F">
      <w:pPr>
        <w:pStyle w:val="ParagrapheIndent2"/>
        <w:spacing w:line="232" w:lineRule="exact"/>
        <w:jc w:val="both"/>
        <w:rPr>
          <w:color w:val="000000"/>
          <w:lang w:val="fr-FR"/>
        </w:rPr>
      </w:pPr>
      <w:r>
        <w:rPr>
          <w:b/>
          <w:color w:val="000000"/>
          <w:u w:val="single"/>
          <w:lang w:val="fr-FR"/>
        </w:rPr>
        <w:t xml:space="preserve">A. Pièces de la candidature telles que prévues aux articles L. 2142-1, R. 2142-3, R. 2142-4, R. 2143-3 et R. 2143-4 du Code de la commande publique : </w:t>
      </w:r>
    </w:p>
    <w:p w14:paraId="6BCC7280" w14:textId="77777777" w:rsidR="00C9191F" w:rsidRDefault="00C9191F">
      <w:pPr>
        <w:pStyle w:val="ParagrapheIndent2"/>
        <w:spacing w:line="232" w:lineRule="exact"/>
        <w:jc w:val="both"/>
        <w:rPr>
          <w:color w:val="000000"/>
          <w:lang w:val="fr-FR"/>
        </w:rPr>
      </w:pPr>
    </w:p>
    <w:p w14:paraId="1D51999B" w14:textId="77777777" w:rsidR="00C9191F" w:rsidRDefault="00AC437F">
      <w:pPr>
        <w:pStyle w:val="ParagrapheIndent2"/>
        <w:spacing w:line="232" w:lineRule="exact"/>
        <w:jc w:val="both"/>
        <w:rPr>
          <w:color w:val="000000"/>
          <w:lang w:val="fr-FR"/>
        </w:rPr>
      </w:pPr>
      <w:r>
        <w:rPr>
          <w:color w:val="000000"/>
          <w:lang w:val="fr-FR"/>
        </w:rPr>
        <w:t>Renseignements concernant la situation juridique de l'entreprise :</w:t>
      </w:r>
    </w:p>
    <w:tbl>
      <w:tblPr>
        <w:tblW w:w="0" w:type="auto"/>
        <w:tblLayout w:type="fixed"/>
        <w:tblLook w:val="04A0" w:firstRow="1" w:lastRow="0" w:firstColumn="1" w:lastColumn="0" w:noHBand="0" w:noVBand="1"/>
      </w:tblPr>
      <w:tblGrid>
        <w:gridCol w:w="8400"/>
        <w:gridCol w:w="1200"/>
      </w:tblGrid>
      <w:tr w:rsidR="00C9191F" w14:paraId="0A480371"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7E8195" w14:textId="77777777" w:rsidR="00C9191F" w:rsidRDefault="00AC437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3E2CC3" w14:textId="77777777" w:rsidR="00C9191F" w:rsidRDefault="00AC437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9191F" w14:paraId="27C07696"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8CE49" w14:textId="77777777" w:rsidR="00C9191F" w:rsidRDefault="00AC437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E7DE4" w14:textId="77777777" w:rsidR="00C9191F" w:rsidRDefault="00AC437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9191F" w14:paraId="63074011"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921B68" w14:textId="77777777" w:rsidR="00C9191F" w:rsidRDefault="00AC437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22021" w14:textId="77777777" w:rsidR="00C9191F" w:rsidRDefault="00AC437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2831C137" w14:textId="77777777" w:rsidR="00C9191F" w:rsidRDefault="00AC437F">
      <w:pPr>
        <w:spacing w:after="20" w:line="240" w:lineRule="exact"/>
      </w:pPr>
      <w:r>
        <w:t xml:space="preserve"> </w:t>
      </w:r>
    </w:p>
    <w:p w14:paraId="5B350053" w14:textId="3D6378D2" w:rsidR="00F81E71" w:rsidRPr="00566980" w:rsidRDefault="00AC437F" w:rsidP="00566980">
      <w:pPr>
        <w:pStyle w:val="ParagrapheIndent2"/>
        <w:spacing w:line="232" w:lineRule="exact"/>
        <w:jc w:val="both"/>
        <w:rPr>
          <w:color w:val="000000"/>
          <w:lang w:val="fr-FR"/>
        </w:rPr>
      </w:pPr>
      <w:r>
        <w:rPr>
          <w:color w:val="000000"/>
          <w:lang w:val="fr-FR"/>
        </w:rPr>
        <w:t>Renseignements concernant la capacité économique et financière de l'entreprise :</w:t>
      </w:r>
    </w:p>
    <w:tbl>
      <w:tblPr>
        <w:tblW w:w="0" w:type="auto"/>
        <w:tblLayout w:type="fixed"/>
        <w:tblLook w:val="04A0" w:firstRow="1" w:lastRow="0" w:firstColumn="1" w:lastColumn="0" w:noHBand="0" w:noVBand="1"/>
      </w:tblPr>
      <w:tblGrid>
        <w:gridCol w:w="8000"/>
        <w:gridCol w:w="1600"/>
      </w:tblGrid>
      <w:tr w:rsidR="00C9191F" w14:paraId="660FF6C7"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39D6E8" w14:textId="77777777" w:rsidR="00C9191F" w:rsidRDefault="00AC437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F675C0" w14:textId="77777777" w:rsidR="00C9191F" w:rsidRDefault="00AC437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9191F" w14:paraId="2E12056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7B1AB2" w14:textId="77777777" w:rsidR="00C9191F" w:rsidRDefault="00AC437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BBCF71" w14:textId="77777777" w:rsidR="00C9191F" w:rsidRDefault="00AC437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4663B14" w14:textId="77777777" w:rsidR="00C9191F" w:rsidRDefault="00AC437F">
      <w:pPr>
        <w:spacing w:after="20" w:line="240" w:lineRule="exact"/>
      </w:pPr>
      <w:r>
        <w:t xml:space="preserve"> </w:t>
      </w:r>
    </w:p>
    <w:p w14:paraId="391910CE" w14:textId="7FC94AA5" w:rsidR="00F81E71" w:rsidRPr="00566980" w:rsidRDefault="00AC437F" w:rsidP="00566980">
      <w:pPr>
        <w:pStyle w:val="ParagrapheIndent2"/>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B30C77" w:rsidRPr="00B30C77" w14:paraId="64FD3520" w14:textId="77777777" w:rsidTr="00045BFD">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A687B4" w14:textId="77777777" w:rsidR="00F81E71" w:rsidRPr="00B30C77" w:rsidRDefault="00F81E71" w:rsidP="00045BFD">
            <w:pPr>
              <w:spacing w:before="140" w:after="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B0C834" w14:textId="77777777" w:rsidR="00F81E71" w:rsidRPr="00B30C77" w:rsidRDefault="00F81E71" w:rsidP="00045BFD">
            <w:pPr>
              <w:spacing w:before="140" w:after="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Signature</w:t>
            </w:r>
          </w:p>
        </w:tc>
      </w:tr>
      <w:tr w:rsidR="00B30C77" w:rsidRPr="00B30C77" w14:paraId="264C2362" w14:textId="77777777" w:rsidTr="00045BFD">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BFC57" w14:textId="77777777" w:rsidR="00F81E71" w:rsidRPr="00B30C77" w:rsidRDefault="00F81E71" w:rsidP="00F81E71">
            <w:pPr>
              <w:spacing w:before="60" w:after="40"/>
              <w:ind w:left="40" w:right="40"/>
              <w:rPr>
                <w:rFonts w:ascii="Trebuchet MS" w:eastAsia="Trebuchet MS" w:hAnsi="Trebuchet MS" w:cs="Trebuchet MS"/>
                <w:sz w:val="20"/>
                <w:lang w:val="fr-FR"/>
              </w:rPr>
            </w:pPr>
            <w:r w:rsidRPr="00B30C77">
              <w:rPr>
                <w:rFonts w:ascii="Trebuchet MS" w:eastAsia="Trebuchet MS" w:hAnsi="Trebuchet MS" w:cs="Trebuchet MS"/>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C8F23" w14:textId="77777777" w:rsidR="00F81E71" w:rsidRPr="00B30C77" w:rsidRDefault="00F81E71" w:rsidP="00045BFD">
            <w:pPr>
              <w:spacing w:before="60" w:after="40"/>
              <w:ind w:left="40" w:right="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Non</w:t>
            </w:r>
          </w:p>
        </w:tc>
      </w:tr>
      <w:tr w:rsidR="00624CEA" w:rsidRPr="00B30C77" w14:paraId="52AD7ECF" w14:textId="77777777" w:rsidTr="00045BFD">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28FE6" w14:textId="61EE249A" w:rsidR="00624CEA" w:rsidRPr="00B30C77" w:rsidRDefault="00624CEA" w:rsidP="00624CEA">
            <w:pPr>
              <w:spacing w:before="60" w:after="40"/>
              <w:ind w:right="40"/>
              <w:jc w:val="both"/>
              <w:rPr>
                <w:rFonts w:ascii="Trebuchet MS" w:eastAsia="Trebuchet MS" w:hAnsi="Trebuchet MS" w:cs="Trebuchet MS"/>
                <w:sz w:val="20"/>
                <w:lang w:val="fr-FR"/>
              </w:rPr>
            </w:pPr>
            <w:r>
              <w:rPr>
                <w:rFonts w:ascii="Trebuchet MS" w:eastAsia="Trebuchet MS" w:hAnsi="Trebuchet MS" w:cs="Trebuchet MS"/>
                <w:sz w:val="20"/>
                <w:lang w:val="fr-FR"/>
              </w:rPr>
              <w:t xml:space="preserve"> Concernant la compétence thermique exigée, le candidat démontre bénéficier de cette compétence par tous moyens tel que la présentation de diplôme d’ingénieur thermique </w:t>
            </w:r>
            <w:r w:rsidR="00CB2B99">
              <w:rPr>
                <w:rFonts w:ascii="Trebuchet MS" w:eastAsia="Trebuchet MS" w:hAnsi="Trebuchet MS" w:cs="Trebuchet MS"/>
                <w:sz w:val="20"/>
                <w:lang w:val="fr-FR"/>
              </w:rPr>
              <w:t>et/</w:t>
            </w:r>
            <w:r>
              <w:rPr>
                <w:rFonts w:ascii="Trebuchet MS" w:eastAsia="Trebuchet MS" w:hAnsi="Trebuchet MS" w:cs="Trebuchet MS"/>
                <w:sz w:val="20"/>
                <w:lang w:val="fr-FR"/>
              </w:rPr>
              <w:t xml:space="preserve">ou de certification spécifique </w:t>
            </w:r>
            <w:r w:rsidR="00CB2B99">
              <w:rPr>
                <w:rFonts w:ascii="Trebuchet MS" w:eastAsia="Trebuchet MS" w:hAnsi="Trebuchet MS" w:cs="Trebuchet MS"/>
                <w:sz w:val="20"/>
                <w:lang w:val="fr-FR"/>
              </w:rPr>
              <w:t>et/</w:t>
            </w:r>
            <w:r>
              <w:rPr>
                <w:rFonts w:ascii="Trebuchet MS" w:eastAsia="Trebuchet MS" w:hAnsi="Trebuchet MS" w:cs="Trebuchet MS"/>
                <w:sz w:val="20"/>
                <w:lang w:val="fr-FR"/>
              </w:rPr>
              <w:t>ou au regard d’expériences justifiées sur des opérations similaires (explication de l’opération et attestation de bonne exécution)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724D9" w14:textId="11167D0A" w:rsidR="00624CEA" w:rsidRPr="00B30C77" w:rsidRDefault="00624CEA" w:rsidP="00045BFD">
            <w:pPr>
              <w:spacing w:before="60" w:after="40"/>
              <w:ind w:left="40" w:right="40"/>
              <w:jc w:val="center"/>
              <w:rPr>
                <w:rFonts w:ascii="Trebuchet MS" w:eastAsia="Trebuchet MS" w:hAnsi="Trebuchet MS" w:cs="Trebuchet MS"/>
                <w:sz w:val="20"/>
                <w:lang w:val="fr-FR"/>
              </w:rPr>
            </w:pPr>
            <w:r>
              <w:rPr>
                <w:rFonts w:ascii="Trebuchet MS" w:eastAsia="Trebuchet MS" w:hAnsi="Trebuchet MS" w:cs="Trebuchet MS"/>
                <w:sz w:val="20"/>
                <w:lang w:val="fr-FR"/>
              </w:rPr>
              <w:t>Non</w:t>
            </w:r>
          </w:p>
        </w:tc>
      </w:tr>
      <w:tr w:rsidR="00B30C77" w:rsidRPr="00B30C77" w14:paraId="458605DA" w14:textId="77777777" w:rsidTr="00045BFD">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F62F22" w14:textId="77777777" w:rsidR="00F81E71" w:rsidRPr="00B30C77" w:rsidRDefault="00F81E71" w:rsidP="00F81E71">
            <w:pPr>
              <w:spacing w:before="60" w:after="40"/>
              <w:ind w:left="40" w:right="40"/>
              <w:rPr>
                <w:rFonts w:ascii="Trebuchet MS" w:eastAsia="Trebuchet MS" w:hAnsi="Trebuchet MS" w:cs="Trebuchet MS"/>
                <w:sz w:val="20"/>
                <w:lang w:val="fr-FR"/>
              </w:rPr>
            </w:pPr>
            <w:r w:rsidRPr="00B30C77">
              <w:rPr>
                <w:rFonts w:ascii="Trebuchet MS" w:eastAsia="Trebuchet MS" w:hAnsi="Trebuchet MS" w:cs="Trebuchet MS"/>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7AFE98" w14:textId="77777777" w:rsidR="00F81E71" w:rsidRPr="00B30C77" w:rsidRDefault="00F81E71" w:rsidP="00045BFD">
            <w:pPr>
              <w:spacing w:before="60" w:after="40"/>
              <w:ind w:left="40" w:right="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Non</w:t>
            </w:r>
          </w:p>
        </w:tc>
      </w:tr>
      <w:tr w:rsidR="00F81E71" w:rsidRPr="00B30C77" w14:paraId="1BBD0E04" w14:textId="77777777" w:rsidTr="00F81E71">
        <w:trPr>
          <w:trHeight w:val="377"/>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B671E" w14:textId="77777777" w:rsidR="00F81E71" w:rsidRPr="00B30C77" w:rsidRDefault="00F81E71" w:rsidP="00F81E71">
            <w:pPr>
              <w:spacing w:before="60" w:after="40"/>
              <w:ind w:left="40" w:right="40"/>
              <w:rPr>
                <w:rFonts w:ascii="Trebuchet MS" w:eastAsia="Trebuchet MS" w:hAnsi="Trebuchet MS" w:cs="Trebuchet MS"/>
                <w:sz w:val="20"/>
                <w:lang w:val="fr-FR"/>
              </w:rPr>
            </w:pPr>
            <w:r w:rsidRPr="00B30C77">
              <w:rPr>
                <w:rFonts w:ascii="Trebuchet MS" w:eastAsia="Trebuchet MS" w:hAnsi="Trebuchet MS" w:cs="Trebuchet MS"/>
                <w:sz w:val="20"/>
                <w:lang w:val="fr-FR"/>
              </w:rPr>
              <w:t>Liste des principales prestations effectuées au cours des trois dernières années, indiquant le montant, la date et le destinataire.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FCB76" w14:textId="77777777" w:rsidR="00F81E71" w:rsidRPr="00B30C77" w:rsidRDefault="00F81E71" w:rsidP="00045BFD">
            <w:pPr>
              <w:spacing w:before="60" w:after="40"/>
              <w:ind w:left="40" w:right="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Non</w:t>
            </w:r>
          </w:p>
        </w:tc>
      </w:tr>
    </w:tbl>
    <w:p w14:paraId="3ECF6002" w14:textId="77777777" w:rsidR="00F81E71" w:rsidRPr="00B30C77" w:rsidRDefault="00F81E71" w:rsidP="00F81E71">
      <w:pPr>
        <w:pStyle w:val="ParagrapheIndent2"/>
        <w:spacing w:line="232" w:lineRule="exact"/>
        <w:jc w:val="both"/>
        <w:rPr>
          <w:lang w:val="fr-FR"/>
        </w:rPr>
      </w:pPr>
    </w:p>
    <w:p w14:paraId="6EFD464D" w14:textId="61C88128" w:rsidR="00F81E71" w:rsidRPr="00B30C77" w:rsidRDefault="00F81E71" w:rsidP="00F81E71">
      <w:pPr>
        <w:pStyle w:val="ParagrapheIndent2"/>
        <w:spacing w:line="232" w:lineRule="exact"/>
        <w:jc w:val="both"/>
        <w:rPr>
          <w:lang w:val="fr-FR"/>
        </w:rPr>
      </w:pPr>
      <w:r w:rsidRPr="00B30C77">
        <w:rPr>
          <w:lang w:val="fr-FR"/>
        </w:rPr>
        <w:t>Certificats de qualifications et/ou de qualité demandés aux candidats :</w:t>
      </w:r>
    </w:p>
    <w:tbl>
      <w:tblPr>
        <w:tblW w:w="0" w:type="auto"/>
        <w:tblLayout w:type="fixed"/>
        <w:tblLook w:val="04A0" w:firstRow="1" w:lastRow="0" w:firstColumn="1" w:lastColumn="0" w:noHBand="0" w:noVBand="1"/>
      </w:tblPr>
      <w:tblGrid>
        <w:gridCol w:w="8400"/>
        <w:gridCol w:w="1200"/>
      </w:tblGrid>
      <w:tr w:rsidR="00B30C77" w:rsidRPr="00B30C77" w14:paraId="67136845" w14:textId="77777777" w:rsidTr="00045BFD">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7EDEC7" w14:textId="77777777" w:rsidR="00F81E71" w:rsidRPr="00B30C77" w:rsidRDefault="00F81E71" w:rsidP="00045BFD">
            <w:pPr>
              <w:spacing w:before="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3533DC" w14:textId="77777777" w:rsidR="00F81E71" w:rsidRPr="00B30C77" w:rsidRDefault="00F81E71" w:rsidP="00045BFD">
            <w:pPr>
              <w:spacing w:before="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Signature</w:t>
            </w:r>
          </w:p>
        </w:tc>
      </w:tr>
      <w:tr w:rsidR="00F81E71" w:rsidRPr="00B30C77" w14:paraId="4AE0FD50" w14:textId="77777777" w:rsidTr="003A7065">
        <w:trPr>
          <w:trHeight w:val="51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407E3" w14:textId="54BBCA36" w:rsidR="00F81E71" w:rsidRPr="00B30C77" w:rsidRDefault="003A7065" w:rsidP="003A7065">
            <w:pPr>
              <w:spacing w:line="232" w:lineRule="exact"/>
              <w:ind w:right="80"/>
              <w:rPr>
                <w:rFonts w:ascii="Trebuchet MS" w:eastAsia="Trebuchet MS" w:hAnsi="Trebuchet MS" w:cs="Trebuchet MS"/>
                <w:sz w:val="20"/>
                <w:lang w:val="fr-FR"/>
              </w:rPr>
            </w:pPr>
            <w:r w:rsidRPr="00B30C77">
              <w:rPr>
                <w:rFonts w:ascii="Trebuchet MS" w:eastAsia="Trebuchet MS" w:hAnsi="Trebuchet MS" w:cs="Trebuchet MS"/>
                <w:sz w:val="20"/>
                <w:lang w:val="fr-FR"/>
              </w:rPr>
              <w:t>L’attestation d’inscription à l’ordre des architectes du candidat ou du mandataire en cas de groupement</w:t>
            </w:r>
            <w:r w:rsidR="00F81E71" w:rsidRPr="00B30C77">
              <w:rPr>
                <w:rFonts w:ascii="Trebuchet MS" w:eastAsia="Trebuchet MS" w:hAnsi="Trebuchet MS" w:cs="Trebuchet MS"/>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F9417" w14:textId="77777777" w:rsidR="00F81E71" w:rsidRPr="00B30C77" w:rsidRDefault="00F81E71" w:rsidP="00045BFD">
            <w:pPr>
              <w:spacing w:before="80" w:after="20"/>
              <w:ind w:left="80" w:right="8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Non</w:t>
            </w:r>
          </w:p>
        </w:tc>
      </w:tr>
    </w:tbl>
    <w:p w14:paraId="3462C06D" w14:textId="77777777" w:rsidR="00F81E71" w:rsidRPr="00B30C77" w:rsidRDefault="00F81E71" w:rsidP="00F81E71">
      <w:pPr>
        <w:rPr>
          <w:lang w:val="fr-FR"/>
        </w:rPr>
      </w:pPr>
    </w:p>
    <w:p w14:paraId="4B7CF1AF" w14:textId="38CB268C" w:rsidR="006C2DB6" w:rsidRDefault="006C2DB6" w:rsidP="006C2DB6">
      <w:pPr>
        <w:pStyle w:val="ParagrapheIndent2"/>
        <w:spacing w:line="232" w:lineRule="exact"/>
        <w:jc w:val="both"/>
        <w:rPr>
          <w:lang w:val="fr-FR"/>
        </w:rPr>
      </w:pPr>
      <w:r w:rsidRPr="00B30C77">
        <w:rPr>
          <w:lang w:val="fr-FR"/>
        </w:rPr>
        <w:t>Chacun des certificats précités pourra faire l'objet d'équivalence. Les entreprises étrangères pourront quant à elles fournir ceux délivrés par les organismes de leur état d'origine.</w:t>
      </w:r>
    </w:p>
    <w:p w14:paraId="6492889F" w14:textId="10C4DD47" w:rsidR="009E27EB" w:rsidRDefault="009E27EB" w:rsidP="009E27EB">
      <w:pPr>
        <w:rPr>
          <w:lang w:val="fr-FR"/>
        </w:rPr>
      </w:pPr>
    </w:p>
    <w:p w14:paraId="6B69ADC1" w14:textId="4062D14C" w:rsidR="009E27EB" w:rsidRPr="009E27EB" w:rsidRDefault="009E27EB" w:rsidP="009E27EB">
      <w:pPr>
        <w:rPr>
          <w:rFonts w:ascii="Trebuchet MS" w:eastAsia="Trebuchet MS" w:hAnsi="Trebuchet MS" w:cs="Trebuchet MS"/>
          <w:sz w:val="20"/>
          <w:lang w:val="fr-FR"/>
        </w:rPr>
      </w:pPr>
      <w:r w:rsidRPr="009E27EB">
        <w:rPr>
          <w:rFonts w:ascii="Trebuchet MS" w:eastAsia="Trebuchet MS" w:hAnsi="Trebuchet MS" w:cs="Trebuchet MS"/>
          <w:sz w:val="20"/>
          <w:lang w:val="fr-FR"/>
        </w:rPr>
        <w:t xml:space="preserve">Autre : </w:t>
      </w:r>
    </w:p>
    <w:tbl>
      <w:tblPr>
        <w:tblW w:w="0" w:type="auto"/>
        <w:tblLayout w:type="fixed"/>
        <w:tblLook w:val="04A0" w:firstRow="1" w:lastRow="0" w:firstColumn="1" w:lastColumn="0" w:noHBand="0" w:noVBand="1"/>
      </w:tblPr>
      <w:tblGrid>
        <w:gridCol w:w="8400"/>
        <w:gridCol w:w="1200"/>
      </w:tblGrid>
      <w:tr w:rsidR="009E27EB" w:rsidRPr="00B30C77" w14:paraId="16715206" w14:textId="77777777" w:rsidTr="00630E18">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6D905F" w14:textId="77777777" w:rsidR="009E27EB" w:rsidRPr="00B30C77" w:rsidRDefault="009E27EB" w:rsidP="00630E18">
            <w:pPr>
              <w:spacing w:before="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486C59" w14:textId="77777777" w:rsidR="009E27EB" w:rsidRPr="00B30C77" w:rsidRDefault="009E27EB" w:rsidP="00630E18">
            <w:pPr>
              <w:spacing w:before="40"/>
              <w:jc w:val="center"/>
              <w:rPr>
                <w:rFonts w:ascii="Trebuchet MS" w:eastAsia="Trebuchet MS" w:hAnsi="Trebuchet MS" w:cs="Trebuchet MS"/>
                <w:sz w:val="20"/>
                <w:lang w:val="fr-FR"/>
              </w:rPr>
            </w:pPr>
            <w:r w:rsidRPr="00B30C77">
              <w:rPr>
                <w:rFonts w:ascii="Trebuchet MS" w:eastAsia="Trebuchet MS" w:hAnsi="Trebuchet MS" w:cs="Trebuchet MS"/>
                <w:sz w:val="20"/>
                <w:lang w:val="fr-FR"/>
              </w:rPr>
              <w:t>Signature</w:t>
            </w:r>
          </w:p>
        </w:tc>
      </w:tr>
      <w:tr w:rsidR="009E27EB" w:rsidRPr="00B30C77" w14:paraId="1C2161B2" w14:textId="77777777" w:rsidTr="009E27EB">
        <w:trPr>
          <w:trHeight w:val="26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472CB" w14:textId="0BD3325E" w:rsidR="009E27EB" w:rsidRPr="00B30C77" w:rsidRDefault="009E27EB" w:rsidP="009E27EB">
            <w:pPr>
              <w:spacing w:line="232" w:lineRule="exact"/>
              <w:ind w:right="80"/>
              <w:rPr>
                <w:rFonts w:ascii="Trebuchet MS" w:eastAsia="Trebuchet MS" w:hAnsi="Trebuchet MS" w:cs="Trebuchet MS"/>
                <w:sz w:val="20"/>
                <w:lang w:val="fr-FR"/>
              </w:rPr>
            </w:pPr>
            <w:r>
              <w:rPr>
                <w:rFonts w:ascii="Trebuchet MS" w:eastAsia="Trebuchet MS" w:hAnsi="Trebuchet MS" w:cs="Trebuchet MS"/>
                <w:sz w:val="20"/>
                <w:lang w:val="fr-FR"/>
              </w:rPr>
              <w:t>Annexe 4 – L’attestation de visite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949B94" w14:textId="51E6CD32" w:rsidR="009E27EB" w:rsidRPr="00B30C77" w:rsidRDefault="009E27EB" w:rsidP="00630E18">
            <w:pPr>
              <w:spacing w:before="80" w:after="20"/>
              <w:ind w:left="80" w:right="80"/>
              <w:jc w:val="center"/>
              <w:rPr>
                <w:rFonts w:ascii="Trebuchet MS" w:eastAsia="Trebuchet MS" w:hAnsi="Trebuchet MS" w:cs="Trebuchet MS"/>
                <w:sz w:val="20"/>
                <w:lang w:val="fr-FR"/>
              </w:rPr>
            </w:pPr>
            <w:r>
              <w:rPr>
                <w:rFonts w:ascii="Trebuchet MS" w:eastAsia="Trebuchet MS" w:hAnsi="Trebuchet MS" w:cs="Trebuchet MS"/>
                <w:sz w:val="20"/>
                <w:lang w:val="fr-FR"/>
              </w:rPr>
              <w:t>Oui</w:t>
            </w:r>
          </w:p>
        </w:tc>
      </w:tr>
    </w:tbl>
    <w:p w14:paraId="49C77202" w14:textId="43FE765B" w:rsidR="00B30C77" w:rsidRDefault="00B30C77" w:rsidP="00B30C77">
      <w:pPr>
        <w:rPr>
          <w:lang w:val="fr-FR"/>
        </w:rPr>
      </w:pPr>
    </w:p>
    <w:p w14:paraId="140F501C" w14:textId="77777777" w:rsidR="00CB2B99" w:rsidRPr="00B30C77" w:rsidRDefault="00CB2B99" w:rsidP="00B30C77">
      <w:pPr>
        <w:rPr>
          <w:lang w:val="fr-FR"/>
        </w:rPr>
      </w:pPr>
    </w:p>
    <w:p w14:paraId="1882A489" w14:textId="77777777" w:rsidR="00C9191F" w:rsidRDefault="00AC437F">
      <w:pPr>
        <w:pStyle w:val="ParagrapheIndent2"/>
        <w:spacing w:line="232" w:lineRule="exact"/>
        <w:jc w:val="both"/>
        <w:rPr>
          <w:color w:val="000000"/>
          <w:lang w:val="fr-FR"/>
        </w:rPr>
      </w:pPr>
      <w:r>
        <w:rPr>
          <w:color w:val="000000"/>
          <w:lang w:val="fr-FR"/>
        </w:rPr>
        <w:lastRenderedPageBreak/>
        <w:t xml:space="preserve">  </w:t>
      </w:r>
      <w:r>
        <w:rPr>
          <w:b/>
          <w:color w:val="000000"/>
          <w:u w:val="single"/>
          <w:lang w:val="fr-FR"/>
        </w:rPr>
        <w:t>B. Pièces à fournir en cas de groupement :</w:t>
      </w:r>
    </w:p>
    <w:p w14:paraId="66EECEDE" w14:textId="77777777" w:rsidR="00C9191F" w:rsidRDefault="00C9191F">
      <w:pPr>
        <w:pStyle w:val="ParagrapheIndent2"/>
        <w:spacing w:line="232" w:lineRule="exact"/>
        <w:jc w:val="both"/>
        <w:rPr>
          <w:color w:val="000000"/>
          <w:lang w:val="fr-FR"/>
        </w:rPr>
      </w:pPr>
    </w:p>
    <w:p w14:paraId="72831634" w14:textId="77777777" w:rsidR="00C9191F" w:rsidRDefault="00AC437F">
      <w:pPr>
        <w:pStyle w:val="ParagrapheIndent2"/>
        <w:spacing w:line="232" w:lineRule="exact"/>
        <w:jc w:val="both"/>
        <w:rPr>
          <w:color w:val="000000"/>
          <w:lang w:val="fr-FR"/>
        </w:rPr>
      </w:pPr>
      <w:r>
        <w:rPr>
          <w:color w:val="000000"/>
          <w:lang w:val="fr-FR"/>
        </w:rPr>
        <w:t>En cas de groupement, doivent être impérativement joints :</w:t>
      </w:r>
    </w:p>
    <w:p w14:paraId="29F7B6E3" w14:textId="77777777" w:rsidR="00C9191F" w:rsidRDefault="00C9191F">
      <w:pPr>
        <w:pStyle w:val="ParagrapheIndent2"/>
        <w:spacing w:line="232" w:lineRule="exact"/>
        <w:jc w:val="both"/>
        <w:rPr>
          <w:color w:val="000000"/>
          <w:lang w:val="fr-FR"/>
        </w:rPr>
      </w:pPr>
    </w:p>
    <w:p w14:paraId="1F2FEED2" w14:textId="77777777" w:rsidR="00C9191F" w:rsidRDefault="00AC437F">
      <w:pPr>
        <w:pStyle w:val="ParagrapheIndent2"/>
        <w:spacing w:line="232" w:lineRule="exact"/>
        <w:jc w:val="both"/>
        <w:rPr>
          <w:color w:val="000000"/>
          <w:lang w:val="fr-FR"/>
        </w:rPr>
      </w:pPr>
      <w:r>
        <w:rPr>
          <w:color w:val="000000"/>
          <w:u w:val="single"/>
          <w:lang w:val="fr-FR"/>
        </w:rPr>
        <w:t>1/ La lettre de candidature et d’habilitation du mandataire par ses cotraitants datée et signée:</w:t>
      </w:r>
    </w:p>
    <w:p w14:paraId="0CE9A54A" w14:textId="77777777" w:rsidR="00C9191F" w:rsidRDefault="00C9191F">
      <w:pPr>
        <w:pStyle w:val="ParagrapheIndent2"/>
        <w:spacing w:line="232" w:lineRule="exact"/>
        <w:jc w:val="both"/>
        <w:rPr>
          <w:color w:val="000000"/>
          <w:lang w:val="fr-FR"/>
        </w:rPr>
      </w:pPr>
    </w:p>
    <w:p w14:paraId="7A76C7CB" w14:textId="77777777" w:rsidR="00C9191F" w:rsidRDefault="00AC437F">
      <w:pPr>
        <w:pStyle w:val="ParagrapheIndent2"/>
        <w:spacing w:line="232" w:lineRule="exact"/>
        <w:jc w:val="both"/>
        <w:rPr>
          <w:color w:val="000000"/>
          <w:lang w:val="fr-FR"/>
        </w:rPr>
      </w:pPr>
      <w:r>
        <w:rPr>
          <w:color w:val="000000"/>
          <w:lang w:val="fr-FR"/>
        </w:rPr>
        <w:t>- soit par la personne (le mandataire) ayant le pouvoir d’engager le groupement. En cette hypothèse, une habilitation du mandataire à le représenter, datée et signée par une personne compétente à l’effet d’engager le candidat, est produite par chacun des autres membres du groupement ;</w:t>
      </w:r>
    </w:p>
    <w:p w14:paraId="39DBB4A0" w14:textId="77777777" w:rsidR="00C9191F" w:rsidRDefault="00C9191F">
      <w:pPr>
        <w:pStyle w:val="ParagrapheIndent2"/>
        <w:spacing w:line="232" w:lineRule="exact"/>
        <w:jc w:val="both"/>
        <w:rPr>
          <w:color w:val="000000"/>
          <w:lang w:val="fr-FR"/>
        </w:rPr>
      </w:pPr>
    </w:p>
    <w:p w14:paraId="3CAD3DF5" w14:textId="77777777" w:rsidR="00C9191F" w:rsidRDefault="00AC437F">
      <w:pPr>
        <w:pStyle w:val="ParagrapheIndent2"/>
        <w:spacing w:line="232" w:lineRule="exact"/>
        <w:jc w:val="both"/>
        <w:rPr>
          <w:color w:val="000000"/>
          <w:lang w:val="fr-FR"/>
        </w:rPr>
      </w:pPr>
      <w:r>
        <w:rPr>
          <w:color w:val="000000"/>
          <w:lang w:val="fr-FR"/>
        </w:rPr>
        <w:t>- soit par l’ensemble des entreprises groupées : dans ce cas, la lettre est signée par les personnes ayant le pouvoir d’engager chaque membre du groupement ;</w:t>
      </w:r>
    </w:p>
    <w:p w14:paraId="5D2EC60E" w14:textId="77777777" w:rsidR="00C9191F" w:rsidRDefault="00C9191F">
      <w:pPr>
        <w:pStyle w:val="ParagrapheIndent2"/>
        <w:spacing w:line="232" w:lineRule="exact"/>
        <w:jc w:val="both"/>
        <w:rPr>
          <w:color w:val="000000"/>
          <w:lang w:val="fr-FR"/>
        </w:rPr>
      </w:pPr>
    </w:p>
    <w:p w14:paraId="6670F00F" w14:textId="77777777" w:rsidR="00C9191F" w:rsidRDefault="00AC437F">
      <w:pPr>
        <w:pStyle w:val="ParagrapheIndent2"/>
        <w:spacing w:line="232" w:lineRule="exact"/>
        <w:jc w:val="both"/>
        <w:rPr>
          <w:color w:val="000000"/>
          <w:lang w:val="fr-FR"/>
        </w:rPr>
      </w:pPr>
      <w:r>
        <w:rPr>
          <w:color w:val="000000"/>
          <w:u w:val="single"/>
          <w:lang w:val="fr-FR"/>
        </w:rPr>
        <w:t>2/ Pour chacun des membres du groupement :</w:t>
      </w:r>
    </w:p>
    <w:p w14:paraId="15B65BA6" w14:textId="77777777" w:rsidR="00C9191F" w:rsidRDefault="00C9191F">
      <w:pPr>
        <w:pStyle w:val="ParagrapheIndent2"/>
        <w:spacing w:line="232" w:lineRule="exact"/>
        <w:jc w:val="both"/>
        <w:rPr>
          <w:color w:val="000000"/>
          <w:lang w:val="fr-FR"/>
        </w:rPr>
      </w:pPr>
    </w:p>
    <w:p w14:paraId="0FE6ADE0" w14:textId="77777777" w:rsidR="00C9191F" w:rsidRDefault="00AC437F">
      <w:pPr>
        <w:pStyle w:val="ParagrapheIndent2"/>
        <w:spacing w:line="232" w:lineRule="exact"/>
        <w:jc w:val="both"/>
        <w:rPr>
          <w:color w:val="000000"/>
          <w:lang w:val="fr-FR"/>
        </w:rPr>
      </w:pPr>
      <w:r>
        <w:rPr>
          <w:color w:val="000000"/>
          <w:lang w:val="fr-FR"/>
        </w:rPr>
        <w:t>- un document indiquant les noms, prénom et qualité de la personne compétente pour engager le candidat pour le compte duquel il agit, ainsi que la raison sociale, forme juridique, adresse du siège social et le cas échéant le numéro d’immatriculation au registre du commerce ou le numéro SIREN du candidat;</w:t>
      </w:r>
    </w:p>
    <w:p w14:paraId="1FA91131" w14:textId="77777777" w:rsidR="00C9191F" w:rsidRDefault="00C9191F">
      <w:pPr>
        <w:pStyle w:val="ParagrapheIndent2"/>
        <w:spacing w:line="232" w:lineRule="exact"/>
        <w:jc w:val="both"/>
        <w:rPr>
          <w:color w:val="000000"/>
          <w:lang w:val="fr-FR"/>
        </w:rPr>
      </w:pPr>
    </w:p>
    <w:p w14:paraId="34053BB9" w14:textId="77777777" w:rsidR="00C9191F" w:rsidRDefault="00AC437F">
      <w:pPr>
        <w:pStyle w:val="ParagrapheIndent2"/>
        <w:spacing w:line="232" w:lineRule="exact"/>
        <w:jc w:val="both"/>
        <w:rPr>
          <w:color w:val="000000"/>
          <w:lang w:val="fr-FR"/>
        </w:rPr>
      </w:pPr>
      <w:r>
        <w:rPr>
          <w:color w:val="000000"/>
          <w:lang w:val="fr-FR"/>
        </w:rPr>
        <w:t xml:space="preserve">- la </w:t>
      </w:r>
      <w:r>
        <w:rPr>
          <w:b/>
          <w:color w:val="000000"/>
          <w:lang w:val="fr-FR"/>
        </w:rPr>
        <w:t>déclaration sur l’honneur du candidat,</w:t>
      </w:r>
      <w:r>
        <w:rPr>
          <w:color w:val="000000"/>
          <w:lang w:val="fr-FR"/>
        </w:rPr>
        <w:t xml:space="preserve"> datée et signée par la personne ayant le pouvoir d’engager le candidat, en application de l'article R 2143-3 du Code de la Commande Publique;</w:t>
      </w:r>
    </w:p>
    <w:p w14:paraId="47D10784" w14:textId="77777777" w:rsidR="00C9191F" w:rsidRDefault="00C9191F">
      <w:pPr>
        <w:pStyle w:val="ParagrapheIndent2"/>
        <w:spacing w:line="232" w:lineRule="exact"/>
        <w:jc w:val="both"/>
        <w:rPr>
          <w:color w:val="000000"/>
          <w:lang w:val="fr-FR"/>
        </w:rPr>
      </w:pPr>
    </w:p>
    <w:p w14:paraId="391A2E97" w14:textId="77777777" w:rsidR="00C9191F" w:rsidRDefault="00AC437F">
      <w:pPr>
        <w:pStyle w:val="ParagrapheIndent2"/>
        <w:spacing w:line="232" w:lineRule="exact"/>
        <w:jc w:val="both"/>
        <w:rPr>
          <w:color w:val="000000"/>
          <w:lang w:val="fr-FR"/>
        </w:rPr>
      </w:pPr>
      <w:r>
        <w:rPr>
          <w:color w:val="000000"/>
          <w:lang w:val="fr-FR"/>
        </w:rPr>
        <w:t>- les pièces référencées de l’article « </w:t>
      </w:r>
      <w:r>
        <w:rPr>
          <w:b/>
          <w:color w:val="000000"/>
          <w:lang w:val="fr-FR"/>
        </w:rPr>
        <w:t>A. Pièces à fournir par tous les candidats</w:t>
      </w:r>
      <w:r>
        <w:rPr>
          <w:color w:val="000000"/>
          <w:lang w:val="fr-FR"/>
        </w:rPr>
        <w:t> » ci-dessus ;</w:t>
      </w:r>
    </w:p>
    <w:p w14:paraId="3C7A3651" w14:textId="77777777" w:rsidR="00C9191F" w:rsidRDefault="00C9191F">
      <w:pPr>
        <w:pStyle w:val="ParagrapheIndent2"/>
        <w:spacing w:line="232" w:lineRule="exact"/>
        <w:jc w:val="both"/>
        <w:rPr>
          <w:color w:val="000000"/>
          <w:lang w:val="fr-FR"/>
        </w:rPr>
      </w:pPr>
    </w:p>
    <w:p w14:paraId="378284A3" w14:textId="77777777" w:rsidR="00C9191F" w:rsidRDefault="00AC437F">
      <w:pPr>
        <w:pStyle w:val="ParagrapheIndent2"/>
        <w:spacing w:line="232" w:lineRule="exact"/>
        <w:jc w:val="both"/>
        <w:rPr>
          <w:color w:val="000000"/>
          <w:lang w:val="fr-FR"/>
        </w:rPr>
      </w:pPr>
      <w:r>
        <w:rPr>
          <w:color w:val="000000"/>
          <w:lang w:val="fr-FR"/>
        </w:rPr>
        <w:t>- et si le candidat est en redressement judiciaire, la copie du ou des jugemen</w:t>
      </w:r>
      <w:r w:rsidR="006C2DB6">
        <w:rPr>
          <w:color w:val="000000"/>
          <w:lang w:val="fr-FR"/>
        </w:rPr>
        <w:t xml:space="preserve">ts l’autorisant à poursuivre son </w:t>
      </w:r>
      <w:r>
        <w:rPr>
          <w:color w:val="000000"/>
          <w:lang w:val="fr-FR"/>
        </w:rPr>
        <w:t>activité.</w:t>
      </w:r>
    </w:p>
    <w:p w14:paraId="6CACBE48" w14:textId="072F8959" w:rsidR="00C9191F" w:rsidRDefault="00C9191F">
      <w:pPr>
        <w:pStyle w:val="ParagrapheIndent2"/>
        <w:spacing w:line="232" w:lineRule="exact"/>
        <w:jc w:val="both"/>
        <w:rPr>
          <w:color w:val="000000"/>
          <w:lang w:val="fr-FR"/>
        </w:rPr>
      </w:pPr>
    </w:p>
    <w:p w14:paraId="3A0CC6B2" w14:textId="77777777" w:rsidR="00C9191F" w:rsidRDefault="00AC437F">
      <w:pPr>
        <w:pStyle w:val="ParagrapheIndent2"/>
        <w:spacing w:line="232" w:lineRule="exact"/>
        <w:jc w:val="both"/>
        <w:rPr>
          <w:color w:val="000000"/>
          <w:lang w:val="fr-FR"/>
        </w:rPr>
      </w:pPr>
      <w:r>
        <w:rPr>
          <w:b/>
          <w:color w:val="000000"/>
          <w:u w:val="single"/>
          <w:lang w:val="fr-FR"/>
        </w:rPr>
        <w:t>C. Pièces à fournir en cas de sous-traitant pour la réalisation des prestations de service :</w:t>
      </w:r>
    </w:p>
    <w:p w14:paraId="172F5BEE" w14:textId="77777777" w:rsidR="00C9191F" w:rsidRDefault="00C9191F">
      <w:pPr>
        <w:pStyle w:val="ParagrapheIndent2"/>
        <w:spacing w:line="232" w:lineRule="exact"/>
        <w:jc w:val="both"/>
        <w:rPr>
          <w:color w:val="000000"/>
          <w:lang w:val="fr-FR"/>
        </w:rPr>
      </w:pPr>
    </w:p>
    <w:p w14:paraId="764F60F9" w14:textId="04E225A2" w:rsidR="007D5EA9" w:rsidRPr="007D5EA9" w:rsidRDefault="00AF4103" w:rsidP="007D5EA9">
      <w:pPr>
        <w:pStyle w:val="ParagrapheIndent2"/>
        <w:spacing w:after="240" w:line="232" w:lineRule="exact"/>
        <w:jc w:val="both"/>
        <w:rPr>
          <w:b/>
          <w:lang w:val="fr-FR"/>
        </w:rPr>
      </w:pPr>
      <w:r w:rsidRPr="00AF4103">
        <w:rPr>
          <w:b/>
          <w:lang w:val="fr-FR"/>
        </w:rPr>
        <w:t>Il est rappelé que l’architecte ne peut prendre ni donner en sous-traitance la mission définie à l’alinéa 2 de l’article 3 de la loi n° 77-2 du 3 janvier 1977 sur l’architecture, conformément à l’article 37 du code de déontologie des architectes</w:t>
      </w:r>
      <w:r>
        <w:rPr>
          <w:lang w:val="fr-FR"/>
        </w:rPr>
        <w:t>.</w:t>
      </w:r>
    </w:p>
    <w:p w14:paraId="603F33EE" w14:textId="77777777" w:rsidR="007D5EA9" w:rsidRPr="007D5EA9" w:rsidRDefault="007D5EA9" w:rsidP="007D5EA9">
      <w:pPr>
        <w:jc w:val="both"/>
        <w:rPr>
          <w:rFonts w:ascii="Trebuchet MS" w:eastAsia="Trebuchet MS" w:hAnsi="Trebuchet MS" w:cs="Trebuchet MS"/>
          <w:b/>
          <w:color w:val="000000"/>
          <w:sz w:val="20"/>
          <w:lang w:val="fr-FR"/>
        </w:rPr>
      </w:pPr>
      <w:r w:rsidRPr="007D5EA9">
        <w:rPr>
          <w:rFonts w:ascii="Trebuchet MS" w:eastAsia="Trebuchet MS" w:hAnsi="Trebuchet MS" w:cs="Trebuchet MS"/>
          <w:b/>
          <w:color w:val="000000"/>
          <w:sz w:val="20"/>
          <w:lang w:val="fr-FR"/>
        </w:rPr>
        <w:t xml:space="preserve">La compétence thermique étant une tâche essentielle dans le présent projet de rénovation énergétique, cette mission ne peut être donnée en sous-traitance. </w:t>
      </w:r>
    </w:p>
    <w:p w14:paraId="0861C0E9" w14:textId="62A17B99" w:rsidR="007D5EA9" w:rsidRPr="007D5EA9" w:rsidRDefault="007D5EA9" w:rsidP="007D5EA9">
      <w:pPr>
        <w:rPr>
          <w:lang w:val="fr-FR"/>
        </w:rPr>
      </w:pPr>
    </w:p>
    <w:p w14:paraId="0EE674F5" w14:textId="0263D609" w:rsidR="00C9191F" w:rsidRDefault="00AC437F">
      <w:pPr>
        <w:pStyle w:val="ParagrapheIndent2"/>
        <w:spacing w:line="232" w:lineRule="exact"/>
        <w:jc w:val="both"/>
        <w:rPr>
          <w:color w:val="000000"/>
          <w:lang w:val="fr-FR"/>
        </w:rPr>
      </w:pPr>
      <w:r>
        <w:rPr>
          <w:color w:val="000000"/>
          <w:lang w:val="fr-FR"/>
        </w:rPr>
        <w:t xml:space="preserve">Si les candidats envisagent de recourir à la sous-traitance, doivent être impérativement joints </w:t>
      </w:r>
      <w:r>
        <w:rPr>
          <w:b/>
          <w:color w:val="000000"/>
          <w:lang w:val="fr-FR"/>
        </w:rPr>
        <w:t>pour chacun des sous-traitants :</w:t>
      </w:r>
    </w:p>
    <w:p w14:paraId="3A219706" w14:textId="77777777" w:rsidR="00C9191F" w:rsidRDefault="00C9191F">
      <w:pPr>
        <w:pStyle w:val="ParagrapheIndent2"/>
        <w:spacing w:line="232" w:lineRule="exact"/>
        <w:jc w:val="both"/>
        <w:rPr>
          <w:color w:val="000000"/>
          <w:lang w:val="fr-FR"/>
        </w:rPr>
      </w:pPr>
    </w:p>
    <w:p w14:paraId="35AB879D" w14:textId="77777777" w:rsidR="00C9191F" w:rsidRDefault="00AC437F">
      <w:pPr>
        <w:pStyle w:val="ParagrapheIndent2"/>
        <w:spacing w:line="232" w:lineRule="exact"/>
        <w:jc w:val="both"/>
        <w:rPr>
          <w:color w:val="000000"/>
          <w:lang w:val="fr-FR"/>
        </w:rPr>
      </w:pPr>
      <w:r>
        <w:rPr>
          <w:color w:val="000000"/>
          <w:lang w:val="fr-FR"/>
        </w:rPr>
        <w:t>1/ la nature des prestations sous-traitées, sans aucune indication relative à leur montant ;</w:t>
      </w:r>
    </w:p>
    <w:p w14:paraId="107E61FD" w14:textId="77777777" w:rsidR="00C9191F" w:rsidRDefault="00C9191F">
      <w:pPr>
        <w:pStyle w:val="ParagrapheIndent2"/>
        <w:spacing w:line="232" w:lineRule="exact"/>
        <w:jc w:val="both"/>
        <w:rPr>
          <w:color w:val="000000"/>
          <w:lang w:val="fr-FR"/>
        </w:rPr>
      </w:pPr>
    </w:p>
    <w:p w14:paraId="5B81D31E" w14:textId="77777777" w:rsidR="00C9191F" w:rsidRDefault="00AC437F">
      <w:pPr>
        <w:pStyle w:val="ParagrapheIndent2"/>
        <w:spacing w:line="232" w:lineRule="exact"/>
        <w:jc w:val="both"/>
        <w:rPr>
          <w:color w:val="000000"/>
          <w:lang w:val="fr-FR"/>
        </w:rPr>
      </w:pPr>
      <w:r>
        <w:rPr>
          <w:color w:val="000000"/>
          <w:lang w:val="fr-FR"/>
        </w:rPr>
        <w:t>2/ un engagement écrit du ou des sous-traitants, ou le contrat de sous-traitance occulté de toute mention qui n’aurait pas à être transmise au stade des candidatures, notamment le prix ;</w:t>
      </w:r>
    </w:p>
    <w:p w14:paraId="1E8D062F" w14:textId="77777777" w:rsidR="00C9191F" w:rsidRDefault="00C9191F">
      <w:pPr>
        <w:pStyle w:val="ParagrapheIndent2"/>
        <w:spacing w:line="232" w:lineRule="exact"/>
        <w:jc w:val="both"/>
        <w:rPr>
          <w:color w:val="000000"/>
          <w:lang w:val="fr-FR"/>
        </w:rPr>
      </w:pPr>
    </w:p>
    <w:p w14:paraId="2332FC36" w14:textId="77777777" w:rsidR="00C9191F" w:rsidRDefault="00AC437F">
      <w:pPr>
        <w:pStyle w:val="ParagrapheIndent2"/>
        <w:spacing w:line="232" w:lineRule="exact"/>
        <w:jc w:val="both"/>
        <w:rPr>
          <w:color w:val="000000"/>
          <w:lang w:val="fr-FR"/>
        </w:rPr>
      </w:pPr>
      <w:r>
        <w:rPr>
          <w:color w:val="000000"/>
          <w:lang w:val="fr-FR"/>
        </w:rPr>
        <w:t>3/ un document indiquant le nom, prénom et qualité de la personne compétente pour engager l’opérateur pour le compte duquel il agit, ainsi que la raison sociale, forme juridique, adresse du siège social et le cas échéant le numéro d’immatriculation au registre du commerce, au registre des transporteurs routiers de marchandises ou le numéro SIREN du candidat ;</w:t>
      </w:r>
    </w:p>
    <w:p w14:paraId="760273DD" w14:textId="77777777" w:rsidR="00C9191F" w:rsidRDefault="00C9191F">
      <w:pPr>
        <w:pStyle w:val="ParagrapheIndent2"/>
        <w:spacing w:line="232" w:lineRule="exact"/>
        <w:jc w:val="both"/>
        <w:rPr>
          <w:color w:val="000000"/>
          <w:lang w:val="fr-FR"/>
        </w:rPr>
      </w:pPr>
    </w:p>
    <w:p w14:paraId="5723D3BA" w14:textId="77777777" w:rsidR="00C9191F" w:rsidRDefault="00AC437F">
      <w:pPr>
        <w:pStyle w:val="ParagrapheIndent2"/>
        <w:spacing w:line="232" w:lineRule="exact"/>
        <w:jc w:val="both"/>
        <w:rPr>
          <w:color w:val="000000"/>
          <w:lang w:val="fr-FR"/>
        </w:rPr>
      </w:pPr>
      <w:r>
        <w:rPr>
          <w:color w:val="000000"/>
          <w:lang w:val="fr-FR"/>
        </w:rPr>
        <w:t>4/ la déclaration sur l’honneur du candidat attestant que le candidat ne fait pas l’objet d’une interdiction de soumissionner telles que définies aux articles L 2141-1 à L 2141-11 du Code de la Commande Publique.;</w:t>
      </w:r>
    </w:p>
    <w:p w14:paraId="147E7CE3" w14:textId="77777777" w:rsidR="006C2DB6" w:rsidRDefault="006C2DB6" w:rsidP="006C2DB6">
      <w:pPr>
        <w:rPr>
          <w:lang w:val="fr-FR"/>
        </w:rPr>
      </w:pPr>
    </w:p>
    <w:p w14:paraId="5389BCAC" w14:textId="77777777" w:rsidR="00C9191F" w:rsidRDefault="006C2DB6">
      <w:pPr>
        <w:pStyle w:val="ParagrapheIndent2"/>
        <w:spacing w:line="232" w:lineRule="exact"/>
        <w:jc w:val="both"/>
        <w:rPr>
          <w:color w:val="000000"/>
          <w:lang w:val="fr-FR"/>
        </w:rPr>
      </w:pPr>
      <w:r>
        <w:rPr>
          <w:color w:val="000000"/>
          <w:lang w:val="fr-FR"/>
        </w:rPr>
        <w:t>5/ les pièces référencées</w:t>
      </w:r>
      <w:r w:rsidR="00AC437F">
        <w:rPr>
          <w:color w:val="000000"/>
          <w:lang w:val="fr-FR"/>
        </w:rPr>
        <w:t xml:space="preserve"> de l’article « A. Pièces à fournir par tous les candidats » ;</w:t>
      </w:r>
    </w:p>
    <w:p w14:paraId="6617F2C4" w14:textId="77777777" w:rsidR="00C9191F" w:rsidRDefault="00C9191F">
      <w:pPr>
        <w:pStyle w:val="ParagrapheIndent2"/>
        <w:spacing w:line="232" w:lineRule="exact"/>
        <w:jc w:val="both"/>
        <w:rPr>
          <w:color w:val="000000"/>
          <w:lang w:val="fr-FR"/>
        </w:rPr>
      </w:pPr>
    </w:p>
    <w:p w14:paraId="3FC932B4" w14:textId="77777777" w:rsidR="00C9191F" w:rsidRDefault="00AC437F">
      <w:pPr>
        <w:pStyle w:val="ParagrapheIndent2"/>
        <w:spacing w:line="232" w:lineRule="exact"/>
        <w:jc w:val="both"/>
        <w:rPr>
          <w:color w:val="000000"/>
          <w:lang w:val="fr-FR"/>
        </w:rPr>
      </w:pPr>
      <w:r>
        <w:rPr>
          <w:color w:val="000000"/>
          <w:lang w:val="fr-FR"/>
        </w:rPr>
        <w:t>6/ et s’il y a lieu, si l’opérateur est en redressement judiciaire, la copie du ou des jugements l’autorisant à poursuivre.</w:t>
      </w:r>
    </w:p>
    <w:p w14:paraId="24AAF3A4" w14:textId="5AEFB594" w:rsidR="00C9191F" w:rsidRDefault="00C9191F">
      <w:pPr>
        <w:spacing w:line="240" w:lineRule="exact"/>
      </w:pPr>
    </w:p>
    <w:p w14:paraId="3915D4BE" w14:textId="655343EA" w:rsidR="008D7054" w:rsidRDefault="008D7054">
      <w:pPr>
        <w:spacing w:line="240" w:lineRule="exact"/>
      </w:pPr>
    </w:p>
    <w:p w14:paraId="46615388" w14:textId="4E9DB16D" w:rsidR="008D7054" w:rsidRDefault="008D7054">
      <w:pPr>
        <w:spacing w:line="240" w:lineRule="exact"/>
      </w:pPr>
    </w:p>
    <w:p w14:paraId="12AC7060" w14:textId="77777777" w:rsidR="008D7054" w:rsidRDefault="008D7054">
      <w:pPr>
        <w:spacing w:line="240" w:lineRule="exact"/>
      </w:pPr>
    </w:p>
    <w:p w14:paraId="4D51A2A9" w14:textId="77777777" w:rsidR="00C9191F" w:rsidRDefault="00AC437F">
      <w:pPr>
        <w:pStyle w:val="ParagrapheIndent2"/>
        <w:spacing w:line="232" w:lineRule="exact"/>
        <w:jc w:val="both"/>
        <w:rPr>
          <w:color w:val="000000"/>
          <w:lang w:val="fr-FR"/>
        </w:rPr>
      </w:pPr>
      <w:r>
        <w:rPr>
          <w:b/>
          <w:color w:val="000000"/>
          <w:u w:val="single"/>
          <w:lang w:val="fr-FR"/>
        </w:rPr>
        <w:lastRenderedPageBreak/>
        <w:t>Pour information :</w:t>
      </w:r>
    </w:p>
    <w:p w14:paraId="4FD9FD31" w14:textId="77777777" w:rsidR="00C9191F" w:rsidRDefault="00AC437F">
      <w:pPr>
        <w:pStyle w:val="ParagrapheIndent2"/>
        <w:spacing w:line="232" w:lineRule="exact"/>
        <w:jc w:val="both"/>
        <w:rPr>
          <w:color w:val="000000"/>
          <w:lang w:val="fr-FR"/>
        </w:rPr>
      </w:pPr>
      <w:r>
        <w:rPr>
          <w:color w:val="000000"/>
          <w:lang w:val="fr-FR"/>
        </w:rPr>
        <w:t> </w:t>
      </w:r>
    </w:p>
    <w:p w14:paraId="78D32BCC" w14:textId="77777777" w:rsidR="00C9191F" w:rsidRDefault="00AC437F">
      <w:pPr>
        <w:pStyle w:val="ParagrapheIndent2"/>
        <w:spacing w:line="232" w:lineRule="exact"/>
        <w:jc w:val="both"/>
        <w:rPr>
          <w:color w:val="000000"/>
          <w:lang w:val="fr-FR"/>
        </w:rPr>
      </w:pPr>
      <w:r>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14:paraId="584419A2" w14:textId="77777777" w:rsidR="00C9191F" w:rsidRDefault="00AC437F">
      <w:pPr>
        <w:pStyle w:val="ParagrapheIndent2"/>
        <w:spacing w:line="232" w:lineRule="exact"/>
        <w:jc w:val="both"/>
        <w:rPr>
          <w:color w:val="000000"/>
          <w:lang w:val="fr-FR"/>
        </w:rPr>
      </w:pPr>
      <w:r>
        <w:rPr>
          <w:color w:val="000000"/>
          <w:lang w:val="fr-FR"/>
        </w:rPr>
        <w:t> </w:t>
      </w:r>
    </w:p>
    <w:p w14:paraId="479844AD" w14:textId="77777777" w:rsidR="00C9191F" w:rsidRDefault="00AC437F">
      <w:pPr>
        <w:pStyle w:val="ParagrapheIndent2"/>
        <w:spacing w:line="232" w:lineRule="exact"/>
        <w:jc w:val="both"/>
        <w:rPr>
          <w:color w:val="000000"/>
          <w:lang w:val="fr-FR"/>
        </w:rPr>
      </w:pPr>
      <w:r>
        <w:rPr>
          <w:color w:val="000000"/>
          <w:lang w:val="fr-FR"/>
        </w:rPr>
        <w:t>Les candidats doivent indiquer dans leur dossier de candidature :</w:t>
      </w:r>
    </w:p>
    <w:p w14:paraId="378F7F1C" w14:textId="77777777" w:rsidR="00C9191F" w:rsidRDefault="00C9191F">
      <w:pPr>
        <w:pStyle w:val="ParagrapheIndent2"/>
        <w:spacing w:line="232" w:lineRule="exact"/>
        <w:jc w:val="both"/>
        <w:rPr>
          <w:color w:val="000000"/>
          <w:lang w:val="fr-FR"/>
        </w:rPr>
      </w:pPr>
    </w:p>
    <w:p w14:paraId="170C1BFB" w14:textId="77777777" w:rsidR="00C9191F" w:rsidRDefault="00AC437F">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469A389C" w14:textId="73571E07" w:rsidR="00C9191F" w:rsidRPr="001D6CA4" w:rsidRDefault="00AC437F">
      <w:pPr>
        <w:pStyle w:val="ParagrapheIndent2"/>
        <w:spacing w:line="232" w:lineRule="exact"/>
        <w:jc w:val="both"/>
        <w:rPr>
          <w:lang w:val="fr-FR"/>
        </w:rPr>
      </w:pPr>
      <w:r>
        <w:rPr>
          <w:color w:val="000000"/>
          <w:lang w:val="fr-FR"/>
        </w:rPr>
        <w:t xml:space="preserve">    •  D’autre part les modalités de consultation de ce </w:t>
      </w:r>
      <w:r w:rsidRPr="001D6CA4">
        <w:rPr>
          <w:lang w:val="fr-FR"/>
        </w:rPr>
        <w:t>système et/ou d’accès à cet espace</w:t>
      </w:r>
      <w:r w:rsidR="00452326" w:rsidRPr="001D6CA4">
        <w:rPr>
          <w:lang w:val="fr-FR"/>
        </w:rPr>
        <w:t>. Attention, l’accès ne doit impliquer aucune création de compte pour la CPCAM.</w:t>
      </w:r>
    </w:p>
    <w:p w14:paraId="257A9D01" w14:textId="77777777" w:rsidR="00C9191F" w:rsidRDefault="00AC437F">
      <w:pPr>
        <w:pStyle w:val="ParagrapheIndent2"/>
        <w:spacing w:line="232" w:lineRule="exact"/>
        <w:jc w:val="both"/>
        <w:rPr>
          <w:color w:val="000000"/>
          <w:lang w:val="fr-FR"/>
        </w:rPr>
      </w:pPr>
      <w:r>
        <w:rPr>
          <w:b/>
          <w:color w:val="000000"/>
          <w:lang w:val="fr-FR"/>
        </w:rPr>
        <w:t>A défaut, la candidature sera considérée comme incomplète.</w:t>
      </w:r>
    </w:p>
    <w:p w14:paraId="6BE5EB27" w14:textId="77777777" w:rsidR="00C9191F" w:rsidRDefault="00AC437F">
      <w:pPr>
        <w:pStyle w:val="ParagrapheIndent2"/>
        <w:spacing w:line="232" w:lineRule="exact"/>
        <w:jc w:val="both"/>
        <w:rPr>
          <w:color w:val="000000"/>
          <w:lang w:val="fr-FR"/>
        </w:rPr>
      </w:pPr>
      <w:r>
        <w:rPr>
          <w:color w:val="000000"/>
          <w:lang w:val="fr-FR"/>
        </w:rPr>
        <w:t> </w:t>
      </w:r>
    </w:p>
    <w:p w14:paraId="6E7B356B" w14:textId="77777777" w:rsidR="00C9191F" w:rsidRDefault="00AC437F">
      <w:pPr>
        <w:pStyle w:val="ParagrapheIndent2"/>
        <w:spacing w:line="232" w:lineRule="exact"/>
        <w:jc w:val="both"/>
        <w:rPr>
          <w:color w:val="000000"/>
          <w:lang w:val="fr-FR"/>
        </w:rPr>
      </w:pPr>
      <w:r>
        <w:rPr>
          <w:color w:val="000000"/>
          <w:lang w:val="fr-FR"/>
        </w:rPr>
        <w:t>Les candidats sont également informés qu’ils ont la possibilité de ne pas remette un ou plusieurs des documents ou renseignements demandés dans le cadre de la présentation de la consultation s’ils sont déjà été remis dans le cadre d’une précédente consultation lancée par la CPCAM des Bouches-du-Rhône et si les conditions suivantes sont réunies :</w:t>
      </w:r>
    </w:p>
    <w:p w14:paraId="07BD4CA0" w14:textId="77777777" w:rsidR="00C9191F" w:rsidRDefault="00C9191F">
      <w:pPr>
        <w:pStyle w:val="ParagrapheIndent2"/>
        <w:spacing w:line="232" w:lineRule="exact"/>
        <w:jc w:val="both"/>
        <w:rPr>
          <w:color w:val="000000"/>
          <w:lang w:val="fr-FR"/>
        </w:rPr>
      </w:pPr>
    </w:p>
    <w:p w14:paraId="04314842" w14:textId="77777777" w:rsidR="00C9191F" w:rsidRDefault="00AC437F">
      <w:pPr>
        <w:pStyle w:val="ParagrapheIndent2"/>
        <w:spacing w:line="232" w:lineRule="exact"/>
        <w:jc w:val="both"/>
        <w:rPr>
          <w:color w:val="000000"/>
          <w:lang w:val="fr-FR"/>
        </w:rPr>
      </w:pPr>
      <w:r>
        <w:rPr>
          <w:color w:val="000000"/>
          <w:lang w:val="fr-FR"/>
        </w:rPr>
        <w:t xml:space="preserve">    •  Les candidats doivent préciser à cet effet, dans leur dossier de candidature :</w:t>
      </w:r>
    </w:p>
    <w:p w14:paraId="71ADACF1" w14:textId="77777777" w:rsidR="00C9191F" w:rsidRDefault="00C9191F">
      <w:pPr>
        <w:pStyle w:val="ParagrapheIndent2"/>
        <w:spacing w:line="232" w:lineRule="exact"/>
        <w:jc w:val="both"/>
        <w:rPr>
          <w:color w:val="000000"/>
          <w:lang w:val="fr-FR"/>
        </w:rPr>
      </w:pPr>
    </w:p>
    <w:p w14:paraId="2ED096C2" w14:textId="77777777" w:rsidR="00C9191F" w:rsidRDefault="00AC437F">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13345809" w14:textId="77777777" w:rsidR="00C9191F" w:rsidRDefault="00C9191F">
      <w:pPr>
        <w:pStyle w:val="ParagrapheIndent2"/>
        <w:spacing w:line="232" w:lineRule="exact"/>
        <w:jc w:val="both"/>
        <w:rPr>
          <w:color w:val="000000"/>
          <w:lang w:val="fr-FR"/>
        </w:rPr>
      </w:pPr>
    </w:p>
    <w:p w14:paraId="5A2216A7" w14:textId="77777777" w:rsidR="00C9191F" w:rsidRDefault="00AC437F">
      <w:pPr>
        <w:pStyle w:val="ParagrapheIndent2"/>
        <w:spacing w:line="232" w:lineRule="exact"/>
        <w:jc w:val="both"/>
        <w:rPr>
          <w:color w:val="000000"/>
          <w:lang w:val="fr-FR"/>
        </w:rPr>
      </w:pPr>
      <w:r>
        <w:rPr>
          <w:color w:val="000000"/>
          <w:lang w:val="fr-FR"/>
        </w:rPr>
        <w:t xml:space="preserve">    •  d’autre part, l’identification précise de la consultation lors de laquelle les pièces ont été remises.</w:t>
      </w:r>
    </w:p>
    <w:p w14:paraId="68CBE626" w14:textId="77777777" w:rsidR="00C9191F" w:rsidRDefault="00AC437F">
      <w:pPr>
        <w:pStyle w:val="ParagrapheIndent2"/>
        <w:spacing w:line="232" w:lineRule="exact"/>
        <w:jc w:val="both"/>
        <w:rPr>
          <w:color w:val="000000"/>
          <w:lang w:val="fr-FR"/>
        </w:rPr>
      </w:pPr>
      <w:r>
        <w:rPr>
          <w:b/>
          <w:color w:val="000000"/>
          <w:lang w:val="fr-FR"/>
        </w:rPr>
        <w:t>A défaut, la candidature sera considérée comme incomplète.</w:t>
      </w:r>
    </w:p>
    <w:p w14:paraId="714925B4" w14:textId="77777777" w:rsidR="00C9191F" w:rsidRDefault="00AC437F">
      <w:pPr>
        <w:pStyle w:val="ParagrapheIndent2"/>
        <w:spacing w:line="232" w:lineRule="exact"/>
        <w:jc w:val="both"/>
        <w:rPr>
          <w:color w:val="000000"/>
          <w:lang w:val="fr-FR"/>
        </w:rPr>
      </w:pPr>
      <w:r>
        <w:rPr>
          <w:color w:val="000000"/>
          <w:lang w:val="fr-FR"/>
        </w:rPr>
        <w:t> </w:t>
      </w:r>
    </w:p>
    <w:p w14:paraId="1E386BCB" w14:textId="3CC6171A" w:rsidR="00C9191F" w:rsidRDefault="00AC437F" w:rsidP="00AD75D8">
      <w:pPr>
        <w:pStyle w:val="ParagrapheIndent2"/>
        <w:spacing w:line="232" w:lineRule="exact"/>
        <w:jc w:val="both"/>
        <w:rPr>
          <w:color w:val="000000"/>
          <w:lang w:val="fr-FR"/>
        </w:rPr>
      </w:pPr>
      <w:r>
        <w:rPr>
          <w:color w:val="000000"/>
          <w:lang w:val="fr-FR"/>
        </w:rPr>
        <w:t>La vérification des conditions de participation s’effectue selon les dispositions mentionnées aux articles R 2144-1 à R 2144-7 du Code de la Commande Publique. Conformément à ce même article, la vérification des capacités des candidats est effectuée, à tout moment de la procédure et au plus tard avant l’attribution du marché.</w:t>
      </w:r>
    </w:p>
    <w:p w14:paraId="167125AD" w14:textId="77777777" w:rsidR="00AD75D8" w:rsidRPr="00AD75D8" w:rsidRDefault="00AD75D8" w:rsidP="00AD75D8">
      <w:pPr>
        <w:rPr>
          <w:lang w:val="fr-FR"/>
        </w:rPr>
      </w:pPr>
    </w:p>
    <w:p w14:paraId="63A67E32" w14:textId="3875F3FB" w:rsidR="00C9191F" w:rsidRPr="00AD75D8" w:rsidRDefault="00AD75D8" w:rsidP="00AD75D8">
      <w:pPr>
        <w:pStyle w:val="Titre2"/>
        <w:spacing w:after="0"/>
        <w:ind w:left="720"/>
        <w:rPr>
          <w:rFonts w:ascii="Trebuchet MS" w:eastAsia="Trebuchet MS" w:hAnsi="Trebuchet MS" w:cs="Trebuchet MS"/>
          <w:color w:val="000000"/>
          <w:sz w:val="22"/>
          <w:lang w:val="fr-FR"/>
        </w:rPr>
      </w:pPr>
      <w:bookmarkStart w:id="55" w:name="ArtL2_RC-2-A6.9"/>
      <w:bookmarkStart w:id="56" w:name="_Toc193962818"/>
      <w:bookmarkEnd w:id="55"/>
      <w:r w:rsidRPr="00AD75D8">
        <w:rPr>
          <w:rFonts w:ascii="Trebuchet MS" w:eastAsia="Trebuchet MS" w:hAnsi="Trebuchet MS" w:cs="Trebuchet MS"/>
          <w:color w:val="000000"/>
          <w:sz w:val="22"/>
          <w:lang w:val="fr-FR"/>
        </w:rPr>
        <w:t>5</w:t>
      </w:r>
      <w:r w:rsidR="009E27EB" w:rsidRPr="00AD75D8">
        <w:rPr>
          <w:rFonts w:ascii="Trebuchet MS" w:eastAsia="Trebuchet MS" w:hAnsi="Trebuchet MS" w:cs="Trebuchet MS"/>
          <w:color w:val="000000"/>
          <w:sz w:val="22"/>
          <w:lang w:val="fr-FR"/>
        </w:rPr>
        <w:t>.</w:t>
      </w:r>
      <w:r w:rsidRPr="00AD75D8">
        <w:rPr>
          <w:rFonts w:ascii="Trebuchet MS" w:eastAsia="Trebuchet MS" w:hAnsi="Trebuchet MS" w:cs="Trebuchet MS"/>
          <w:color w:val="000000"/>
          <w:sz w:val="22"/>
          <w:lang w:val="fr-FR"/>
        </w:rPr>
        <w:t>3.</w:t>
      </w:r>
      <w:r w:rsidR="009E27EB" w:rsidRPr="00AD75D8">
        <w:rPr>
          <w:rFonts w:ascii="Trebuchet MS" w:eastAsia="Trebuchet MS" w:hAnsi="Trebuchet MS" w:cs="Trebuchet MS"/>
          <w:color w:val="000000"/>
          <w:sz w:val="22"/>
          <w:lang w:val="fr-FR"/>
        </w:rPr>
        <w:t xml:space="preserve">2 - </w:t>
      </w:r>
      <w:r w:rsidR="009E27EB" w:rsidRPr="00AD75D8">
        <w:rPr>
          <w:rFonts w:ascii="Trebuchet MS" w:eastAsia="Trebuchet MS" w:hAnsi="Trebuchet MS" w:cs="Trebuchet MS"/>
          <w:color w:val="000000"/>
          <w:sz w:val="22"/>
          <w:u w:val="single"/>
          <w:lang w:val="fr-FR"/>
        </w:rPr>
        <w:t>Visite</w:t>
      </w:r>
      <w:r w:rsidR="00AC437F" w:rsidRPr="00AD75D8">
        <w:rPr>
          <w:rFonts w:ascii="Trebuchet MS" w:eastAsia="Trebuchet MS" w:hAnsi="Trebuchet MS" w:cs="Trebuchet MS"/>
          <w:color w:val="000000"/>
          <w:sz w:val="22"/>
          <w:u w:val="single"/>
          <w:lang w:val="fr-FR"/>
        </w:rPr>
        <w:t xml:space="preserve"> sur site</w:t>
      </w:r>
      <w:r w:rsidR="009E27EB" w:rsidRPr="00AD75D8">
        <w:rPr>
          <w:rFonts w:ascii="Trebuchet MS" w:eastAsia="Trebuchet MS" w:hAnsi="Trebuchet MS" w:cs="Trebuchet MS"/>
          <w:color w:val="000000"/>
          <w:sz w:val="22"/>
          <w:u w:val="single"/>
          <w:lang w:val="fr-FR"/>
        </w:rPr>
        <w:t xml:space="preserve"> obligatoire</w:t>
      </w:r>
      <w:bookmarkEnd w:id="56"/>
    </w:p>
    <w:p w14:paraId="40694FBB" w14:textId="77777777" w:rsidR="00AD75D8" w:rsidRDefault="00AD75D8">
      <w:pPr>
        <w:pStyle w:val="ParagrapheIndent2"/>
        <w:spacing w:line="232" w:lineRule="exact"/>
        <w:jc w:val="both"/>
        <w:rPr>
          <w:b/>
          <w:color w:val="000000"/>
          <w:lang w:val="fr-FR"/>
        </w:rPr>
      </w:pPr>
    </w:p>
    <w:p w14:paraId="58018B8A" w14:textId="1866F247" w:rsidR="009E27EB" w:rsidRDefault="009E27EB">
      <w:pPr>
        <w:pStyle w:val="ParagrapheIndent2"/>
        <w:spacing w:line="232" w:lineRule="exact"/>
        <w:jc w:val="both"/>
        <w:rPr>
          <w:color w:val="000000"/>
          <w:lang w:val="fr-FR"/>
        </w:rPr>
      </w:pPr>
      <w:r w:rsidRPr="00AD75D8">
        <w:rPr>
          <w:b/>
          <w:color w:val="000000"/>
          <w:lang w:val="fr-FR"/>
        </w:rPr>
        <w:t xml:space="preserve">Les candidats réalisent </w:t>
      </w:r>
      <w:r w:rsidRPr="00AD75D8">
        <w:rPr>
          <w:b/>
          <w:color w:val="000000"/>
          <w:u w:val="single"/>
          <w:lang w:val="fr-FR"/>
        </w:rPr>
        <w:t>obligatoirement</w:t>
      </w:r>
      <w:r w:rsidRPr="00AD75D8">
        <w:rPr>
          <w:b/>
          <w:color w:val="000000"/>
          <w:lang w:val="fr-FR"/>
        </w:rPr>
        <w:t xml:space="preserve"> une visite des lieux avant la remise de leur candidature</w:t>
      </w:r>
      <w:r>
        <w:rPr>
          <w:color w:val="000000"/>
          <w:lang w:val="fr-FR"/>
        </w:rPr>
        <w:t>.</w:t>
      </w:r>
      <w:r w:rsidR="00AD75D8">
        <w:rPr>
          <w:color w:val="000000"/>
          <w:lang w:val="fr-FR"/>
        </w:rPr>
        <w:t xml:space="preserve"> La connaissance du site n’est pas suffisante. La visite a pour objectif de permettre à tous candidats de prendre la mesure de toutes les contraintes et sujétions induites pour l’exécution du présent marché.</w:t>
      </w:r>
    </w:p>
    <w:p w14:paraId="45FE3EDD" w14:textId="77777777" w:rsidR="009E27EB" w:rsidRDefault="009E27EB">
      <w:pPr>
        <w:pStyle w:val="ParagrapheIndent2"/>
        <w:spacing w:line="232" w:lineRule="exact"/>
        <w:jc w:val="both"/>
        <w:rPr>
          <w:color w:val="000000"/>
          <w:lang w:val="fr-FR"/>
        </w:rPr>
      </w:pPr>
    </w:p>
    <w:p w14:paraId="513DD1E0" w14:textId="2965891C" w:rsidR="00C77DD9" w:rsidRPr="00AD75D8" w:rsidRDefault="009E27EB" w:rsidP="00C77DD9">
      <w:pPr>
        <w:pStyle w:val="ParagrapheIndent2"/>
        <w:spacing w:line="232" w:lineRule="exact"/>
        <w:jc w:val="both"/>
        <w:rPr>
          <w:b/>
          <w:color w:val="000000"/>
          <w:lang w:val="fr-FR"/>
        </w:rPr>
      </w:pPr>
      <w:r w:rsidRPr="00AD75D8">
        <w:rPr>
          <w:b/>
          <w:color w:val="000000"/>
          <w:lang w:val="fr-FR"/>
        </w:rPr>
        <w:t xml:space="preserve">Le dossier candidature d'un candidat </w:t>
      </w:r>
      <w:r w:rsidR="00AC437F" w:rsidRPr="00AD75D8">
        <w:rPr>
          <w:b/>
          <w:color w:val="000000"/>
          <w:lang w:val="fr-FR"/>
        </w:rPr>
        <w:t>n'a</w:t>
      </w:r>
      <w:r w:rsidRPr="00AD75D8">
        <w:rPr>
          <w:b/>
          <w:color w:val="000000"/>
          <w:lang w:val="fr-FR"/>
        </w:rPr>
        <w:t>yant</w:t>
      </w:r>
      <w:r w:rsidR="00AC437F" w:rsidRPr="00AD75D8">
        <w:rPr>
          <w:b/>
          <w:color w:val="000000"/>
          <w:lang w:val="fr-FR"/>
        </w:rPr>
        <w:t xml:space="preserve"> pas effectué cette </w:t>
      </w:r>
      <w:r w:rsidRPr="00AD75D8">
        <w:rPr>
          <w:b/>
          <w:color w:val="000000"/>
          <w:lang w:val="fr-FR"/>
        </w:rPr>
        <w:t xml:space="preserve">visite sera déclarée </w:t>
      </w:r>
      <w:r w:rsidRPr="00AD75D8">
        <w:rPr>
          <w:b/>
          <w:color w:val="000000"/>
          <w:u w:val="single"/>
          <w:lang w:val="fr-FR"/>
        </w:rPr>
        <w:t>irrecevable</w:t>
      </w:r>
      <w:r w:rsidR="00AD75D8">
        <w:rPr>
          <w:b/>
          <w:color w:val="000000"/>
          <w:lang w:val="fr-FR"/>
        </w:rPr>
        <w:t>, sans qu’il ne soit possible de le régulariser.</w:t>
      </w:r>
    </w:p>
    <w:p w14:paraId="582C489D" w14:textId="77777777" w:rsidR="00C77DD9" w:rsidRDefault="00C77DD9" w:rsidP="00B30C77">
      <w:pPr>
        <w:rPr>
          <w:lang w:val="fr-FR"/>
        </w:rPr>
      </w:pPr>
    </w:p>
    <w:p w14:paraId="020DB891" w14:textId="43FE5D4B" w:rsidR="00B30C77" w:rsidRPr="00CD5D27" w:rsidRDefault="00B30C77" w:rsidP="00B30C77">
      <w:pPr>
        <w:rPr>
          <w:rFonts w:ascii="Trebuchet MS" w:eastAsia="Trebuchet MS" w:hAnsi="Trebuchet MS" w:cs="Trebuchet MS"/>
          <w:color w:val="000000"/>
          <w:sz w:val="20"/>
          <w:lang w:val="fr-FR"/>
        </w:rPr>
      </w:pPr>
      <w:r w:rsidRPr="00CD5D27">
        <w:rPr>
          <w:rFonts w:ascii="Trebuchet MS" w:eastAsia="Trebuchet MS" w:hAnsi="Trebuchet MS" w:cs="Trebuchet MS"/>
          <w:color w:val="000000"/>
          <w:sz w:val="20"/>
          <w:lang w:val="fr-FR"/>
        </w:rPr>
        <w:t xml:space="preserve">Les visites seront réalisées </w:t>
      </w:r>
      <w:r w:rsidRPr="00CD5D27">
        <w:rPr>
          <w:rFonts w:ascii="Trebuchet MS" w:eastAsia="Trebuchet MS" w:hAnsi="Trebuchet MS" w:cs="Trebuchet MS"/>
          <w:b/>
          <w:color w:val="000000"/>
          <w:sz w:val="20"/>
          <w:u w:val="single"/>
          <w:lang w:val="fr-FR"/>
        </w:rPr>
        <w:t>uniquement</w:t>
      </w:r>
      <w:r w:rsidRPr="00CD5D27">
        <w:rPr>
          <w:rFonts w:ascii="Trebuchet MS" w:eastAsia="Trebuchet MS" w:hAnsi="Trebuchet MS" w:cs="Trebuchet MS"/>
          <w:color w:val="000000"/>
          <w:sz w:val="20"/>
          <w:lang w:val="fr-FR"/>
        </w:rPr>
        <w:t xml:space="preserve"> les jours ci-dessous indiqués :</w:t>
      </w:r>
    </w:p>
    <w:p w14:paraId="39D9A466" w14:textId="2A02BAC1" w:rsidR="00B90055" w:rsidRPr="00CD5D27" w:rsidRDefault="00B90055" w:rsidP="00AD75D8">
      <w:pPr>
        <w:rPr>
          <w:rFonts w:ascii="Trebuchet MS" w:eastAsia="Trebuchet MS" w:hAnsi="Trebuchet MS" w:cs="Trebuchet MS"/>
          <w:b/>
          <w:color w:val="000000"/>
          <w:sz w:val="20"/>
          <w:lang w:val="fr-FR"/>
        </w:rPr>
      </w:pPr>
    </w:p>
    <w:p w14:paraId="395AED68" w14:textId="36B3F642" w:rsidR="00B90055" w:rsidRPr="00CD5D27" w:rsidRDefault="00B90055" w:rsidP="00B30C77">
      <w:pPr>
        <w:pStyle w:val="Paragraphedeliste"/>
        <w:numPr>
          <w:ilvl w:val="0"/>
          <w:numId w:val="2"/>
        </w:numPr>
        <w:rPr>
          <w:rFonts w:ascii="Trebuchet MS" w:eastAsia="Trebuchet MS" w:hAnsi="Trebuchet MS" w:cs="Trebuchet MS"/>
          <w:b/>
          <w:color w:val="000000"/>
          <w:sz w:val="20"/>
          <w:lang w:val="fr-FR"/>
        </w:rPr>
      </w:pPr>
      <w:r w:rsidRPr="00CD5D27">
        <w:rPr>
          <w:rFonts w:ascii="Trebuchet MS" w:eastAsia="Trebuchet MS" w:hAnsi="Trebuchet MS" w:cs="Trebuchet MS"/>
          <w:b/>
          <w:color w:val="000000"/>
          <w:sz w:val="20"/>
          <w:lang w:val="fr-FR"/>
        </w:rPr>
        <w:t xml:space="preserve">Mardi 8 </w:t>
      </w:r>
      <w:r w:rsidR="00BF375E" w:rsidRPr="00CD5D27">
        <w:rPr>
          <w:rFonts w:ascii="Trebuchet MS" w:eastAsia="Trebuchet MS" w:hAnsi="Trebuchet MS" w:cs="Trebuchet MS"/>
          <w:b/>
          <w:color w:val="000000"/>
          <w:sz w:val="20"/>
          <w:lang w:val="fr-FR"/>
        </w:rPr>
        <w:t>avril</w:t>
      </w:r>
      <w:r w:rsidRPr="00CD5D27">
        <w:rPr>
          <w:rFonts w:ascii="Trebuchet MS" w:eastAsia="Trebuchet MS" w:hAnsi="Trebuchet MS" w:cs="Trebuchet MS"/>
          <w:b/>
          <w:color w:val="000000"/>
          <w:sz w:val="20"/>
          <w:lang w:val="fr-FR"/>
        </w:rPr>
        <w:t xml:space="preserve"> 2025 de 9h00 à 15h00 ;</w:t>
      </w:r>
    </w:p>
    <w:p w14:paraId="0C903DF3" w14:textId="263EF9E5" w:rsidR="00B90055" w:rsidRPr="00CD5D27" w:rsidRDefault="00B90055" w:rsidP="00B30C77">
      <w:pPr>
        <w:pStyle w:val="Paragraphedeliste"/>
        <w:numPr>
          <w:ilvl w:val="0"/>
          <w:numId w:val="2"/>
        </w:numPr>
        <w:rPr>
          <w:rFonts w:ascii="Trebuchet MS" w:eastAsia="Trebuchet MS" w:hAnsi="Trebuchet MS" w:cs="Trebuchet MS"/>
          <w:b/>
          <w:color w:val="000000"/>
          <w:sz w:val="20"/>
          <w:lang w:val="fr-FR"/>
        </w:rPr>
      </w:pPr>
      <w:r w:rsidRPr="00CD5D27">
        <w:rPr>
          <w:rFonts w:ascii="Trebuchet MS" w:eastAsia="Trebuchet MS" w:hAnsi="Trebuchet MS" w:cs="Trebuchet MS"/>
          <w:b/>
          <w:color w:val="000000"/>
          <w:sz w:val="20"/>
          <w:lang w:val="fr-FR"/>
        </w:rPr>
        <w:t>Vendredi 11 avril 2025 de 9h00 à 15h00 ;</w:t>
      </w:r>
    </w:p>
    <w:p w14:paraId="64B2BCE9" w14:textId="685DBCB6" w:rsidR="00B90055" w:rsidRPr="00CD5D27" w:rsidRDefault="00B90055" w:rsidP="00B30C77">
      <w:pPr>
        <w:pStyle w:val="Paragraphedeliste"/>
        <w:numPr>
          <w:ilvl w:val="0"/>
          <w:numId w:val="2"/>
        </w:numPr>
        <w:rPr>
          <w:rFonts w:ascii="Trebuchet MS" w:eastAsia="Trebuchet MS" w:hAnsi="Trebuchet MS" w:cs="Trebuchet MS"/>
          <w:b/>
          <w:color w:val="000000"/>
          <w:sz w:val="20"/>
          <w:lang w:val="fr-FR"/>
        </w:rPr>
      </w:pPr>
      <w:r w:rsidRPr="00CD5D27">
        <w:rPr>
          <w:rFonts w:ascii="Trebuchet MS" w:eastAsia="Trebuchet MS" w:hAnsi="Trebuchet MS" w:cs="Trebuchet MS"/>
          <w:b/>
          <w:color w:val="000000"/>
          <w:sz w:val="20"/>
          <w:lang w:val="fr-FR"/>
        </w:rPr>
        <w:t>Mardi 15 avril 2025 de 9h00 à 15h00 ;</w:t>
      </w:r>
    </w:p>
    <w:p w14:paraId="6F1D7A6A" w14:textId="0BD30D2B" w:rsidR="00AD75D8" w:rsidRPr="00CD5D27" w:rsidRDefault="00AD75D8" w:rsidP="00B30C77">
      <w:pPr>
        <w:pStyle w:val="Paragraphedeliste"/>
        <w:numPr>
          <w:ilvl w:val="0"/>
          <w:numId w:val="2"/>
        </w:numPr>
        <w:rPr>
          <w:rFonts w:ascii="Trebuchet MS" w:eastAsia="Trebuchet MS" w:hAnsi="Trebuchet MS" w:cs="Trebuchet MS"/>
          <w:b/>
          <w:color w:val="000000"/>
          <w:sz w:val="20"/>
          <w:lang w:val="fr-FR"/>
        </w:rPr>
      </w:pPr>
      <w:r w:rsidRPr="00CD5D27">
        <w:rPr>
          <w:rFonts w:ascii="Trebuchet MS" w:eastAsia="Trebuchet MS" w:hAnsi="Trebuchet MS" w:cs="Trebuchet MS"/>
          <w:b/>
          <w:color w:val="000000"/>
          <w:sz w:val="20"/>
          <w:lang w:val="fr-FR"/>
        </w:rPr>
        <w:t>Vendredi 18 avril 2025 de 9h00 à 15h00 ;</w:t>
      </w:r>
    </w:p>
    <w:p w14:paraId="3AACEC1C" w14:textId="7EC2ECDB" w:rsidR="00CD5D27" w:rsidRPr="00CD5D27" w:rsidRDefault="00CD5D27" w:rsidP="00B30C77">
      <w:pPr>
        <w:pStyle w:val="Paragraphedeliste"/>
        <w:numPr>
          <w:ilvl w:val="0"/>
          <w:numId w:val="2"/>
        </w:numPr>
        <w:rPr>
          <w:rFonts w:ascii="Trebuchet MS" w:eastAsia="Trebuchet MS" w:hAnsi="Trebuchet MS" w:cs="Trebuchet MS"/>
          <w:b/>
          <w:color w:val="000000"/>
          <w:sz w:val="20"/>
          <w:lang w:val="fr-FR"/>
        </w:rPr>
      </w:pPr>
      <w:r w:rsidRPr="00CD5D27">
        <w:rPr>
          <w:rFonts w:ascii="Trebuchet MS" w:eastAsia="Trebuchet MS" w:hAnsi="Trebuchet MS" w:cs="Trebuchet MS"/>
          <w:b/>
          <w:color w:val="000000"/>
          <w:sz w:val="20"/>
          <w:lang w:val="fr-FR"/>
        </w:rPr>
        <w:t>Mardi 22 avril 2025 de 9h00 à 15h00 ;</w:t>
      </w:r>
    </w:p>
    <w:p w14:paraId="17058885" w14:textId="7C9204F2" w:rsidR="00CD5D27" w:rsidRPr="00CD5D27" w:rsidRDefault="00CD5D27" w:rsidP="00B30C77">
      <w:pPr>
        <w:pStyle w:val="Paragraphedeliste"/>
        <w:numPr>
          <w:ilvl w:val="0"/>
          <w:numId w:val="2"/>
        </w:numPr>
        <w:rPr>
          <w:rFonts w:ascii="Trebuchet MS" w:eastAsia="Trebuchet MS" w:hAnsi="Trebuchet MS" w:cs="Trebuchet MS"/>
          <w:b/>
          <w:color w:val="000000"/>
          <w:sz w:val="20"/>
          <w:lang w:val="fr-FR"/>
        </w:rPr>
      </w:pPr>
      <w:r w:rsidRPr="00CD5D27">
        <w:rPr>
          <w:rFonts w:ascii="Trebuchet MS" w:eastAsia="Trebuchet MS" w:hAnsi="Trebuchet MS" w:cs="Trebuchet MS"/>
          <w:b/>
          <w:color w:val="000000"/>
          <w:sz w:val="20"/>
          <w:lang w:val="fr-FR"/>
        </w:rPr>
        <w:t>Vendredi 25 avril de 9h00 à 15h00 ;</w:t>
      </w:r>
    </w:p>
    <w:p w14:paraId="74F6E225" w14:textId="68C924AF" w:rsidR="00C9191F" w:rsidRPr="00CD5D27" w:rsidRDefault="00C9191F">
      <w:pPr>
        <w:pStyle w:val="ParagrapheIndent2"/>
        <w:spacing w:line="232" w:lineRule="exact"/>
        <w:jc w:val="both"/>
        <w:rPr>
          <w:color w:val="000000"/>
          <w:lang w:val="fr-FR"/>
        </w:rPr>
      </w:pPr>
    </w:p>
    <w:p w14:paraId="047BA487" w14:textId="6B647BE3" w:rsidR="00C77DD9" w:rsidRPr="00CD5D27" w:rsidRDefault="005539C0" w:rsidP="005539C0">
      <w:pPr>
        <w:jc w:val="both"/>
        <w:rPr>
          <w:rFonts w:ascii="Trebuchet MS" w:eastAsia="Trebuchet MS" w:hAnsi="Trebuchet MS" w:cs="Trebuchet MS"/>
          <w:color w:val="000000"/>
          <w:sz w:val="20"/>
          <w:lang w:val="fr-FR"/>
        </w:rPr>
      </w:pPr>
      <w:r w:rsidRPr="00CD5D27">
        <w:rPr>
          <w:rFonts w:ascii="Trebuchet MS" w:eastAsia="Trebuchet MS" w:hAnsi="Trebuchet MS" w:cs="Trebuchet MS"/>
          <w:color w:val="000000"/>
          <w:sz w:val="20"/>
          <w:lang w:val="fr-FR"/>
        </w:rPr>
        <w:t>Afin de permettre l’organisation des visites, les</w:t>
      </w:r>
      <w:r w:rsidR="00C77DD9" w:rsidRPr="00CD5D27">
        <w:rPr>
          <w:rFonts w:ascii="Trebuchet MS" w:eastAsia="Trebuchet MS" w:hAnsi="Trebuchet MS" w:cs="Trebuchet MS"/>
          <w:color w:val="000000"/>
          <w:sz w:val="20"/>
          <w:lang w:val="fr-FR"/>
        </w:rPr>
        <w:t xml:space="preserve"> demande devront être adres</w:t>
      </w:r>
      <w:r w:rsidRPr="00CD5D27">
        <w:rPr>
          <w:rFonts w:ascii="Trebuchet MS" w:eastAsia="Trebuchet MS" w:hAnsi="Trebuchet MS" w:cs="Trebuchet MS"/>
          <w:color w:val="000000"/>
          <w:sz w:val="20"/>
          <w:lang w:val="fr-FR"/>
        </w:rPr>
        <w:t xml:space="preserve">sées </w:t>
      </w:r>
      <w:r w:rsidRPr="00CD5D27">
        <w:rPr>
          <w:rFonts w:ascii="Trebuchet MS" w:eastAsia="Trebuchet MS" w:hAnsi="Trebuchet MS" w:cs="Trebuchet MS"/>
          <w:color w:val="000000"/>
          <w:sz w:val="20"/>
          <w:u w:val="single"/>
          <w:lang w:val="fr-FR"/>
        </w:rPr>
        <w:t>au plus tard 48</w:t>
      </w:r>
      <w:r w:rsidR="00C77DD9" w:rsidRPr="00CD5D27">
        <w:rPr>
          <w:rFonts w:ascii="Trebuchet MS" w:eastAsia="Trebuchet MS" w:hAnsi="Trebuchet MS" w:cs="Trebuchet MS"/>
          <w:color w:val="000000"/>
          <w:sz w:val="20"/>
          <w:u w:val="single"/>
          <w:lang w:val="fr-FR"/>
        </w:rPr>
        <w:t xml:space="preserve"> heures</w:t>
      </w:r>
      <w:r w:rsidR="00C77DD9" w:rsidRPr="00CD5D27">
        <w:rPr>
          <w:rFonts w:ascii="Trebuchet MS" w:eastAsia="Trebuchet MS" w:hAnsi="Trebuchet MS" w:cs="Trebuchet MS"/>
          <w:color w:val="000000"/>
          <w:sz w:val="20"/>
          <w:lang w:val="fr-FR"/>
        </w:rPr>
        <w:t xml:space="preserve"> avant le jour de visite souhaité.</w:t>
      </w:r>
      <w:r w:rsidRPr="00CD5D27">
        <w:rPr>
          <w:rFonts w:ascii="Trebuchet MS" w:eastAsia="Trebuchet MS" w:hAnsi="Trebuchet MS" w:cs="Trebuchet MS"/>
          <w:color w:val="000000"/>
          <w:sz w:val="20"/>
          <w:lang w:val="fr-FR"/>
        </w:rPr>
        <w:t xml:space="preserve"> Aucune visite non programmée ne sera réalisée.</w:t>
      </w:r>
    </w:p>
    <w:p w14:paraId="48064AC2" w14:textId="77777777" w:rsidR="00C77DD9" w:rsidRPr="00CD5D27" w:rsidRDefault="00C77DD9" w:rsidP="00C77DD9">
      <w:pPr>
        <w:rPr>
          <w:rFonts w:ascii="Trebuchet MS" w:eastAsia="Trebuchet MS" w:hAnsi="Trebuchet MS" w:cs="Trebuchet MS"/>
          <w:color w:val="000000"/>
          <w:sz w:val="20"/>
          <w:lang w:val="fr-FR"/>
        </w:rPr>
      </w:pPr>
    </w:p>
    <w:p w14:paraId="07912B03" w14:textId="7F024F03" w:rsidR="00C77DD9" w:rsidRPr="005539C0" w:rsidRDefault="00C77DD9" w:rsidP="00C77DD9">
      <w:pPr>
        <w:rPr>
          <w:rFonts w:ascii="Trebuchet MS" w:eastAsia="Trebuchet MS" w:hAnsi="Trebuchet MS" w:cs="Trebuchet MS"/>
          <w:color w:val="000000"/>
          <w:sz w:val="20"/>
          <w:lang w:val="fr-FR"/>
        </w:rPr>
      </w:pPr>
      <w:r w:rsidRPr="00CD5D27">
        <w:rPr>
          <w:rFonts w:ascii="Trebuchet MS" w:eastAsia="Trebuchet MS" w:hAnsi="Trebuchet MS" w:cs="Trebuchet MS"/>
          <w:color w:val="000000"/>
          <w:sz w:val="20"/>
          <w:lang w:val="fr-FR"/>
        </w:rPr>
        <w:t xml:space="preserve">Les demandes pour la réalisation des visites devront être adressées </w:t>
      </w:r>
      <w:r w:rsidR="00CD5D27" w:rsidRPr="00CD5D27">
        <w:rPr>
          <w:rFonts w:ascii="Trebuchet MS" w:eastAsia="Trebuchet MS" w:hAnsi="Trebuchet MS" w:cs="Trebuchet MS"/>
          <w:b/>
          <w:color w:val="000000"/>
          <w:sz w:val="20"/>
          <w:u w:val="single"/>
          <w:lang w:val="fr-FR"/>
        </w:rPr>
        <w:t>au plus tard le 18</w:t>
      </w:r>
      <w:r w:rsidRPr="00CD5D27">
        <w:rPr>
          <w:rFonts w:ascii="Trebuchet MS" w:eastAsia="Trebuchet MS" w:hAnsi="Trebuchet MS" w:cs="Trebuchet MS"/>
          <w:b/>
          <w:color w:val="000000"/>
          <w:sz w:val="20"/>
          <w:u w:val="single"/>
          <w:lang w:val="fr-FR"/>
        </w:rPr>
        <w:t xml:space="preserve"> avril 2025</w:t>
      </w:r>
      <w:r w:rsidRPr="00CD5D27">
        <w:rPr>
          <w:rFonts w:ascii="Trebuchet MS" w:eastAsia="Trebuchet MS" w:hAnsi="Trebuchet MS" w:cs="Trebuchet MS"/>
          <w:color w:val="000000"/>
          <w:sz w:val="20"/>
          <w:lang w:val="fr-FR"/>
        </w:rPr>
        <w:t>. Aucune demande de visite effectuée après cette date ne sera considérée.</w:t>
      </w:r>
    </w:p>
    <w:p w14:paraId="7AB05607" w14:textId="77777777" w:rsidR="00C77DD9" w:rsidRPr="00C77DD9" w:rsidRDefault="00C77DD9" w:rsidP="00C77DD9">
      <w:pPr>
        <w:rPr>
          <w:lang w:val="fr-FR"/>
        </w:rPr>
      </w:pPr>
    </w:p>
    <w:p w14:paraId="3E4E88A6" w14:textId="4E9CF24B" w:rsidR="00C9191F" w:rsidRPr="00B90055" w:rsidRDefault="00AC437F">
      <w:pPr>
        <w:pStyle w:val="ParagrapheIndent2"/>
        <w:spacing w:line="232" w:lineRule="exact"/>
        <w:jc w:val="both"/>
        <w:rPr>
          <w:color w:val="000000"/>
          <w:lang w:val="fr-FR"/>
        </w:rPr>
      </w:pPr>
      <w:r w:rsidRPr="00B90055">
        <w:rPr>
          <w:color w:val="000000"/>
          <w:lang w:val="fr-FR"/>
        </w:rPr>
        <w:t xml:space="preserve">Les demandes de visite en dehors des </w:t>
      </w:r>
      <w:r w:rsidR="00B90055" w:rsidRPr="00B90055">
        <w:rPr>
          <w:color w:val="000000"/>
          <w:lang w:val="fr-FR"/>
        </w:rPr>
        <w:t xml:space="preserve">jours et plages horaires </w:t>
      </w:r>
      <w:r w:rsidRPr="00B90055">
        <w:rPr>
          <w:color w:val="000000"/>
          <w:lang w:val="fr-FR"/>
        </w:rPr>
        <w:t>ci-dessus</w:t>
      </w:r>
      <w:r w:rsidR="00B90055" w:rsidRPr="00B90055">
        <w:rPr>
          <w:color w:val="000000"/>
          <w:lang w:val="fr-FR"/>
        </w:rPr>
        <w:t xml:space="preserve"> indiquées</w:t>
      </w:r>
      <w:r w:rsidRPr="00B90055">
        <w:rPr>
          <w:color w:val="000000"/>
          <w:lang w:val="fr-FR"/>
        </w:rPr>
        <w:t xml:space="preserve"> seront refusées. </w:t>
      </w:r>
    </w:p>
    <w:p w14:paraId="65DD0EA9" w14:textId="77777777" w:rsidR="00C9191F" w:rsidRDefault="00C9191F">
      <w:pPr>
        <w:pStyle w:val="ParagrapheIndent2"/>
        <w:spacing w:line="232" w:lineRule="exact"/>
        <w:jc w:val="both"/>
        <w:rPr>
          <w:color w:val="000000"/>
          <w:lang w:val="fr-FR"/>
        </w:rPr>
      </w:pPr>
    </w:p>
    <w:p w14:paraId="45C1215A" w14:textId="07A1E51E" w:rsidR="006C2DB6" w:rsidRPr="006C5263" w:rsidRDefault="00AC437F" w:rsidP="006C5263">
      <w:pPr>
        <w:pStyle w:val="ParagrapheIndent2"/>
        <w:spacing w:line="232" w:lineRule="exact"/>
        <w:jc w:val="both"/>
        <w:rPr>
          <w:color w:val="000000"/>
          <w:lang w:val="fr-FR"/>
        </w:rPr>
      </w:pPr>
      <w:r>
        <w:rPr>
          <w:color w:val="000000"/>
          <w:lang w:val="fr-FR"/>
        </w:rPr>
        <w:t>Le</w:t>
      </w:r>
      <w:r w:rsidR="006C2DB6">
        <w:rPr>
          <w:color w:val="000000"/>
          <w:lang w:val="fr-FR"/>
        </w:rPr>
        <w:t>s</w:t>
      </w:r>
      <w:r>
        <w:rPr>
          <w:color w:val="000000"/>
          <w:lang w:val="fr-FR"/>
        </w:rPr>
        <w:t xml:space="preserve"> candidats sont priés de prendre contact auprès de l'un des représentants du Département Immobilier ci-dessous désignés :</w:t>
      </w:r>
    </w:p>
    <w:p w14:paraId="7D93BABE" w14:textId="478F4197" w:rsidR="005539C0" w:rsidRPr="005539C0" w:rsidRDefault="00B90055" w:rsidP="005539C0">
      <w:pPr>
        <w:pStyle w:val="ParagrapheIndent2"/>
        <w:numPr>
          <w:ilvl w:val="0"/>
          <w:numId w:val="4"/>
        </w:numPr>
        <w:spacing w:line="232" w:lineRule="exact"/>
        <w:jc w:val="both"/>
        <w:rPr>
          <w:color w:val="000000"/>
          <w:lang w:val="fr-FR"/>
        </w:rPr>
      </w:pPr>
      <w:r w:rsidRPr="005539C0">
        <w:rPr>
          <w:b/>
          <w:color w:val="000000"/>
          <w:lang w:val="fr-FR"/>
        </w:rPr>
        <w:lastRenderedPageBreak/>
        <w:t>Monsieur</w:t>
      </w:r>
      <w:r w:rsidR="00AC437F" w:rsidRPr="005539C0">
        <w:rPr>
          <w:b/>
          <w:color w:val="000000"/>
          <w:lang w:val="fr-FR"/>
        </w:rPr>
        <w:t xml:space="preserve"> Matthieu THIBAUD</w:t>
      </w:r>
      <w:r w:rsidR="00AC437F">
        <w:rPr>
          <w:color w:val="000000"/>
          <w:lang w:val="fr-FR"/>
        </w:rPr>
        <w:t xml:space="preserve">, chargé d'opérations immobilières : </w:t>
      </w:r>
      <w:hyperlink r:id="rId10" w:history="1">
        <w:r w:rsidR="005539C0" w:rsidRPr="0090113A">
          <w:rPr>
            <w:rStyle w:val="Lienhypertexte"/>
            <w:lang w:val="fr-FR"/>
          </w:rPr>
          <w:t>matthieu.thibaud@assurance-maladie.fr</w:t>
        </w:r>
      </w:hyperlink>
      <w:r w:rsidR="00AC437F">
        <w:rPr>
          <w:color w:val="000000"/>
          <w:lang w:val="fr-FR"/>
        </w:rPr>
        <w:t xml:space="preserve"> </w:t>
      </w:r>
    </w:p>
    <w:p w14:paraId="73C5379D" w14:textId="5BCF180E" w:rsidR="005539C0" w:rsidRPr="005539C0" w:rsidRDefault="00B90055" w:rsidP="005539C0">
      <w:pPr>
        <w:pStyle w:val="ParagrapheIndent2"/>
        <w:numPr>
          <w:ilvl w:val="0"/>
          <w:numId w:val="4"/>
        </w:numPr>
        <w:spacing w:line="232" w:lineRule="exact"/>
        <w:jc w:val="both"/>
        <w:rPr>
          <w:color w:val="000000"/>
          <w:lang w:val="fr-FR"/>
        </w:rPr>
      </w:pPr>
      <w:r w:rsidRPr="005539C0">
        <w:rPr>
          <w:b/>
          <w:color w:val="000000"/>
          <w:lang w:val="fr-FR"/>
        </w:rPr>
        <w:t>Madame</w:t>
      </w:r>
      <w:r w:rsidR="00AC437F" w:rsidRPr="005539C0">
        <w:rPr>
          <w:b/>
          <w:color w:val="000000"/>
          <w:lang w:val="fr-FR"/>
        </w:rPr>
        <w:t xml:space="preserve"> Samantha ARCANGELI-BAYES</w:t>
      </w:r>
      <w:r w:rsidR="00AC437F" w:rsidRPr="005539C0">
        <w:rPr>
          <w:color w:val="000000"/>
          <w:lang w:val="fr-FR"/>
        </w:rPr>
        <w:t xml:space="preserve">, chargée d'opérations immobilières : </w:t>
      </w:r>
      <w:hyperlink r:id="rId11" w:history="1">
        <w:r w:rsidR="005539C0" w:rsidRPr="0090113A">
          <w:rPr>
            <w:rStyle w:val="Lienhypertexte"/>
            <w:lang w:val="fr-FR"/>
          </w:rPr>
          <w:t>samantha.bayes@assurance-maladie.fr</w:t>
        </w:r>
      </w:hyperlink>
      <w:r w:rsidR="00AC437F" w:rsidRPr="005539C0">
        <w:rPr>
          <w:color w:val="000000"/>
          <w:lang w:val="fr-FR"/>
        </w:rPr>
        <w:t xml:space="preserve"> </w:t>
      </w:r>
    </w:p>
    <w:p w14:paraId="10B8337A" w14:textId="1FEB814E" w:rsidR="00C9191F" w:rsidRPr="00CD5D27" w:rsidRDefault="00B90055" w:rsidP="00CD5D27">
      <w:pPr>
        <w:pStyle w:val="ParagrapheIndent2"/>
        <w:numPr>
          <w:ilvl w:val="0"/>
          <w:numId w:val="4"/>
        </w:numPr>
        <w:spacing w:line="232" w:lineRule="exact"/>
        <w:jc w:val="both"/>
        <w:rPr>
          <w:color w:val="000000"/>
          <w:lang w:val="fr-FR"/>
        </w:rPr>
      </w:pPr>
      <w:r w:rsidRPr="005539C0">
        <w:rPr>
          <w:b/>
          <w:color w:val="000000"/>
          <w:lang w:val="fr-FR"/>
        </w:rPr>
        <w:t>Monsieur Jérôme BLANC</w:t>
      </w:r>
      <w:r w:rsidR="00AC437F" w:rsidRPr="005539C0">
        <w:rPr>
          <w:color w:val="000000"/>
          <w:lang w:val="fr-FR"/>
        </w:rPr>
        <w:t xml:space="preserve">, responsable de service : </w:t>
      </w:r>
      <w:hyperlink r:id="rId12" w:history="1">
        <w:r w:rsidR="005539C0" w:rsidRPr="0090113A">
          <w:rPr>
            <w:rStyle w:val="Lienhypertexte"/>
            <w:lang w:val="fr-FR"/>
          </w:rPr>
          <w:t>jerome.blanc@assurance-maladie.fr</w:t>
        </w:r>
      </w:hyperlink>
    </w:p>
    <w:p w14:paraId="08D12A40" w14:textId="77777777" w:rsidR="006C5263" w:rsidRDefault="006C5263" w:rsidP="007A0562">
      <w:pPr>
        <w:pStyle w:val="ParagrapheIndent2"/>
        <w:spacing w:line="232" w:lineRule="exact"/>
        <w:jc w:val="both"/>
        <w:rPr>
          <w:color w:val="000000"/>
          <w:lang w:val="fr-FR"/>
        </w:rPr>
      </w:pPr>
    </w:p>
    <w:p w14:paraId="76D65529" w14:textId="2A26F1D1" w:rsidR="00C9191F" w:rsidRDefault="00AC437F" w:rsidP="007A0562">
      <w:pPr>
        <w:pStyle w:val="ParagrapheIndent2"/>
        <w:spacing w:line="232" w:lineRule="exact"/>
        <w:jc w:val="both"/>
        <w:rPr>
          <w:color w:val="000000"/>
          <w:lang w:val="fr-FR"/>
        </w:rPr>
      </w:pPr>
      <w:r>
        <w:rPr>
          <w:color w:val="000000"/>
          <w:lang w:val="fr-FR"/>
        </w:rPr>
        <w:t>A la fin de la visite, le représentant</w:t>
      </w:r>
      <w:r w:rsidR="00B90055">
        <w:rPr>
          <w:color w:val="000000"/>
          <w:lang w:val="fr-FR"/>
        </w:rPr>
        <w:t xml:space="preserve"> de la CP</w:t>
      </w:r>
      <w:r w:rsidR="006C5263">
        <w:rPr>
          <w:color w:val="000000"/>
          <w:lang w:val="fr-FR"/>
        </w:rPr>
        <w:t>C</w:t>
      </w:r>
      <w:r w:rsidR="00B90055">
        <w:rPr>
          <w:color w:val="000000"/>
          <w:lang w:val="fr-FR"/>
        </w:rPr>
        <w:t>AM</w:t>
      </w:r>
      <w:r>
        <w:rPr>
          <w:color w:val="000000"/>
          <w:lang w:val="fr-FR"/>
        </w:rPr>
        <w:t xml:space="preserve"> remettra au candidat son attestation de visite signée à joindre </w:t>
      </w:r>
      <w:r w:rsidR="00AD75D8">
        <w:rPr>
          <w:color w:val="000000"/>
          <w:lang w:val="fr-FR"/>
        </w:rPr>
        <w:t>obligatoirement au dossier candidature</w:t>
      </w:r>
      <w:r>
        <w:rPr>
          <w:color w:val="000000"/>
          <w:lang w:val="fr-FR"/>
        </w:rPr>
        <w:t>.</w:t>
      </w:r>
    </w:p>
    <w:p w14:paraId="4C06626A" w14:textId="77777777" w:rsidR="007A0562" w:rsidRPr="007A0562" w:rsidRDefault="007A0562" w:rsidP="007A0562">
      <w:pPr>
        <w:rPr>
          <w:rFonts w:eastAsia="Trebuchet MS"/>
          <w:lang w:val="fr-FR"/>
        </w:rPr>
      </w:pPr>
    </w:p>
    <w:p w14:paraId="16ED28DD" w14:textId="630D6152" w:rsidR="00F64B50" w:rsidRPr="00AD75D8" w:rsidRDefault="00AD75D8" w:rsidP="00AD75D8">
      <w:pPr>
        <w:pStyle w:val="Titre2"/>
        <w:spacing w:after="0"/>
        <w:ind w:left="720"/>
        <w:rPr>
          <w:rFonts w:ascii="Trebuchet MS" w:eastAsia="Trebuchet MS" w:hAnsi="Trebuchet MS" w:cs="Trebuchet MS"/>
          <w:color w:val="000000"/>
          <w:sz w:val="22"/>
          <w:lang w:val="fr-FR"/>
        </w:rPr>
      </w:pPr>
      <w:bookmarkStart w:id="57" w:name="_Toc193962819"/>
      <w:r w:rsidRPr="00AD75D8">
        <w:rPr>
          <w:rFonts w:ascii="Trebuchet MS" w:eastAsia="Trebuchet MS" w:hAnsi="Trebuchet MS" w:cs="Trebuchet MS"/>
          <w:color w:val="000000"/>
          <w:sz w:val="22"/>
          <w:lang w:val="fr-FR"/>
        </w:rPr>
        <w:t>5.3</w:t>
      </w:r>
      <w:r w:rsidR="00F64B50" w:rsidRPr="00AD75D8">
        <w:rPr>
          <w:rFonts w:ascii="Trebuchet MS" w:eastAsia="Trebuchet MS" w:hAnsi="Trebuchet MS" w:cs="Trebuchet MS"/>
          <w:color w:val="000000"/>
          <w:sz w:val="22"/>
          <w:lang w:val="fr-FR"/>
        </w:rPr>
        <w:t xml:space="preserve">.3 - </w:t>
      </w:r>
      <w:r w:rsidR="00F64B50" w:rsidRPr="00AD75D8">
        <w:rPr>
          <w:rFonts w:ascii="Trebuchet MS" w:eastAsia="Trebuchet MS" w:hAnsi="Trebuchet MS" w:cs="Trebuchet MS"/>
          <w:color w:val="000000"/>
          <w:sz w:val="22"/>
          <w:u w:val="single"/>
          <w:lang w:val="fr-FR"/>
        </w:rPr>
        <w:t>Examen et sélection des candidatures</w:t>
      </w:r>
      <w:bookmarkEnd w:id="57"/>
    </w:p>
    <w:p w14:paraId="444DCC90" w14:textId="77777777" w:rsidR="00F64B50" w:rsidRPr="00F64B50" w:rsidRDefault="00F64B50" w:rsidP="00F64B50">
      <w:pPr>
        <w:rPr>
          <w:rFonts w:eastAsia="Trebuchet MS"/>
          <w:lang w:val="fr-FR"/>
        </w:rPr>
      </w:pPr>
    </w:p>
    <w:p w14:paraId="23455A10" w14:textId="77777777" w:rsidR="00F64B50" w:rsidRDefault="00F64B50" w:rsidP="00F64B50">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14:paraId="369CDEFF" w14:textId="77777777" w:rsidR="00F64B50" w:rsidRDefault="00F64B50" w:rsidP="00F64B50">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4791C4CE" w14:textId="73D10FD9" w:rsidR="004B495C" w:rsidRPr="002E33B1" w:rsidRDefault="004B495C" w:rsidP="004B495C">
      <w:pPr>
        <w:jc w:val="both"/>
        <w:rPr>
          <w:rFonts w:ascii="Trebuchet MS" w:eastAsia="Trebuchet MS" w:hAnsi="Trebuchet MS" w:cs="Trebuchet MS"/>
          <w:b/>
          <w:color w:val="000000"/>
          <w:sz w:val="20"/>
          <w:lang w:val="fr-FR"/>
        </w:rPr>
      </w:pPr>
      <w:r w:rsidRPr="002E33B1">
        <w:rPr>
          <w:rFonts w:ascii="Trebuchet MS" w:eastAsia="Trebuchet MS" w:hAnsi="Trebuchet MS" w:cs="Trebuchet MS"/>
          <w:b/>
          <w:color w:val="000000"/>
          <w:sz w:val="20"/>
          <w:lang w:val="fr-FR"/>
        </w:rPr>
        <w:t>Il n’</w:t>
      </w:r>
      <w:r w:rsidR="00A147B4">
        <w:rPr>
          <w:rFonts w:ascii="Trebuchet MS" w:eastAsia="Trebuchet MS" w:hAnsi="Trebuchet MS" w:cs="Trebuchet MS"/>
          <w:b/>
          <w:color w:val="000000"/>
          <w:sz w:val="20"/>
          <w:lang w:val="fr-FR"/>
        </w:rPr>
        <w:t>est pas prévu de limitation d</w:t>
      </w:r>
      <w:r w:rsidRPr="002E33B1">
        <w:rPr>
          <w:rFonts w:ascii="Trebuchet MS" w:eastAsia="Trebuchet MS" w:hAnsi="Trebuchet MS" w:cs="Trebuchet MS"/>
          <w:b/>
          <w:color w:val="000000"/>
          <w:sz w:val="20"/>
          <w:lang w:val="fr-FR"/>
        </w:rPr>
        <w:t>u nombre de candidats admis à présenter une offre en phase de sélection des offres.</w:t>
      </w:r>
    </w:p>
    <w:p w14:paraId="3A46FA18" w14:textId="5C8E58A1" w:rsidR="00F64B50" w:rsidRDefault="00F64B50" w:rsidP="00F64B50">
      <w:pPr>
        <w:rPr>
          <w:lang w:val="fr-FR"/>
        </w:rPr>
      </w:pPr>
    </w:p>
    <w:p w14:paraId="5BEB0A87" w14:textId="085DB956" w:rsidR="004B495C" w:rsidRDefault="004B495C" w:rsidP="008B104D">
      <w:pPr>
        <w:jc w:val="both"/>
        <w:rPr>
          <w:lang w:val="fr-FR"/>
        </w:rPr>
      </w:pPr>
      <w:r w:rsidRPr="004B495C">
        <w:rPr>
          <w:rFonts w:ascii="Trebuchet MS" w:eastAsia="Trebuchet MS" w:hAnsi="Trebuchet MS" w:cs="Trebuchet MS"/>
          <w:color w:val="000000"/>
          <w:sz w:val="20"/>
          <w:lang w:val="fr-FR"/>
        </w:rPr>
        <w:t>Toutes les candidatures conformes et recevables</w:t>
      </w:r>
      <w:r>
        <w:rPr>
          <w:rFonts w:ascii="Trebuchet MS" w:eastAsia="Trebuchet MS" w:hAnsi="Trebuchet MS" w:cs="Trebuchet MS"/>
          <w:color w:val="000000"/>
          <w:sz w:val="20"/>
          <w:lang w:val="fr-FR"/>
        </w:rPr>
        <w:t>, seront sélectionnées et admises à participer à la phase offre. Le Dossier de Consultation des Entreprises de la phase offre sera adressé à tous les candidats admis à soumissionner lors de la seconde phase de pro</w:t>
      </w:r>
      <w:r w:rsidR="008B104D">
        <w:rPr>
          <w:rFonts w:ascii="Trebuchet MS" w:eastAsia="Trebuchet MS" w:hAnsi="Trebuchet MS" w:cs="Trebuchet MS"/>
          <w:color w:val="000000"/>
          <w:sz w:val="20"/>
          <w:lang w:val="fr-FR"/>
        </w:rPr>
        <w:t>cédure. Une lettre informant du rejet ou de</w:t>
      </w:r>
      <w:r>
        <w:rPr>
          <w:rFonts w:ascii="Trebuchet MS" w:eastAsia="Trebuchet MS" w:hAnsi="Trebuchet MS" w:cs="Trebuchet MS"/>
          <w:color w:val="000000"/>
          <w:sz w:val="20"/>
          <w:lang w:val="fr-FR"/>
        </w:rPr>
        <w:t xml:space="preserve"> l’irrecevabilité de leur candidature sera adressée aux autres candidats. </w:t>
      </w:r>
    </w:p>
    <w:p w14:paraId="619968E6" w14:textId="77777777" w:rsidR="00F64B50" w:rsidRPr="00F64B50" w:rsidRDefault="00F64B50" w:rsidP="00F64B50">
      <w:pPr>
        <w:rPr>
          <w:lang w:val="fr-FR"/>
        </w:rPr>
      </w:pPr>
    </w:p>
    <w:p w14:paraId="1A1B08B8" w14:textId="2A79AB28" w:rsidR="00C9191F" w:rsidRDefault="008B104D">
      <w:pPr>
        <w:pStyle w:val="Titre1"/>
        <w:rPr>
          <w:rFonts w:ascii="Trebuchet MS" w:eastAsia="Trebuchet MS" w:hAnsi="Trebuchet MS" w:cs="Trebuchet MS"/>
          <w:color w:val="000000"/>
          <w:sz w:val="28"/>
          <w:lang w:val="fr-FR"/>
        </w:rPr>
      </w:pPr>
      <w:bookmarkStart w:id="58" w:name="ArtL1_RC-2-A7"/>
      <w:bookmarkStart w:id="59" w:name="ArtL1_RC-2-A9"/>
      <w:bookmarkStart w:id="60" w:name="_Toc193962820"/>
      <w:bookmarkEnd w:id="58"/>
      <w:bookmarkEnd w:id="59"/>
      <w:r>
        <w:rPr>
          <w:rFonts w:ascii="Trebuchet MS" w:eastAsia="Trebuchet MS" w:hAnsi="Trebuchet MS" w:cs="Trebuchet MS"/>
          <w:color w:val="000000"/>
          <w:sz w:val="28"/>
          <w:lang w:val="fr-FR"/>
        </w:rPr>
        <w:t>6</w:t>
      </w:r>
      <w:r w:rsidR="00B02F22">
        <w:rPr>
          <w:rFonts w:ascii="Trebuchet MS" w:eastAsia="Trebuchet MS" w:hAnsi="Trebuchet MS" w:cs="Trebuchet MS"/>
          <w:color w:val="000000"/>
          <w:sz w:val="28"/>
          <w:lang w:val="fr-FR"/>
        </w:rPr>
        <w:t xml:space="preserve"> – PROVISOIRE - Présentation de la phase </w:t>
      </w:r>
      <w:r w:rsidR="00AC437F">
        <w:rPr>
          <w:rFonts w:ascii="Trebuchet MS" w:eastAsia="Trebuchet MS" w:hAnsi="Trebuchet MS" w:cs="Trebuchet MS"/>
          <w:color w:val="000000"/>
          <w:sz w:val="28"/>
          <w:lang w:val="fr-FR"/>
        </w:rPr>
        <w:t>offre</w:t>
      </w:r>
      <w:r w:rsidR="00B02F22">
        <w:rPr>
          <w:rFonts w:ascii="Trebuchet MS" w:eastAsia="Trebuchet MS" w:hAnsi="Trebuchet MS" w:cs="Trebuchet MS"/>
          <w:color w:val="000000"/>
          <w:sz w:val="28"/>
          <w:lang w:val="fr-FR"/>
        </w:rPr>
        <w:t xml:space="preserve"> (Phase 2)</w:t>
      </w:r>
      <w:bookmarkEnd w:id="60"/>
    </w:p>
    <w:p w14:paraId="11429E44" w14:textId="1F4C8640" w:rsidR="008B104D" w:rsidRDefault="008B104D" w:rsidP="008B104D">
      <w:pPr>
        <w:jc w:val="both"/>
        <w:rPr>
          <w:rFonts w:ascii="Trebuchet MS" w:eastAsia="Trebuchet MS" w:hAnsi="Trebuchet MS" w:cs="Trebuchet MS"/>
          <w:color w:val="000000"/>
          <w:sz w:val="20"/>
          <w:lang w:val="fr-FR"/>
        </w:rPr>
      </w:pPr>
      <w:bookmarkStart w:id="61" w:name="ArtL2_RC-2-A9.1"/>
      <w:bookmarkEnd w:id="61"/>
      <w:r w:rsidRPr="008B104D">
        <w:rPr>
          <w:rFonts w:ascii="Trebuchet MS" w:eastAsia="Trebuchet MS" w:hAnsi="Trebuchet MS" w:cs="Trebuchet MS"/>
          <w:color w:val="000000"/>
          <w:sz w:val="20"/>
          <w:lang w:val="fr-FR"/>
        </w:rPr>
        <w:t xml:space="preserve">Une invitation à remettre une offre est adressée simultanément aux candidats </w:t>
      </w:r>
      <w:r w:rsidRPr="006A3CBB">
        <w:rPr>
          <w:rFonts w:ascii="Trebuchet MS" w:eastAsia="Trebuchet MS" w:hAnsi="Trebuchet MS" w:cs="Trebuchet MS"/>
          <w:color w:val="000000"/>
          <w:sz w:val="20"/>
          <w:lang w:val="fr-FR"/>
        </w:rPr>
        <w:t>sélectionnés</w:t>
      </w:r>
      <w:r w:rsidR="007868E9" w:rsidRPr="006A3CBB">
        <w:rPr>
          <w:rFonts w:ascii="Trebuchet MS" w:eastAsia="Trebuchet MS" w:hAnsi="Trebuchet MS" w:cs="Trebuchet MS"/>
          <w:color w:val="000000"/>
          <w:sz w:val="20"/>
          <w:lang w:val="fr-FR"/>
        </w:rPr>
        <w:t xml:space="preserve"> par la plateforme PLACE</w:t>
      </w:r>
      <w:r w:rsidRPr="008B104D">
        <w:rPr>
          <w:rFonts w:ascii="Trebuchet MS" w:eastAsia="Trebuchet MS" w:hAnsi="Trebuchet MS" w:cs="Trebuchet MS"/>
          <w:color w:val="000000"/>
          <w:sz w:val="20"/>
          <w:lang w:val="fr-FR"/>
        </w:rPr>
        <w:t>. C</w:t>
      </w:r>
      <w:r w:rsidR="0050448E">
        <w:rPr>
          <w:rFonts w:ascii="Trebuchet MS" w:eastAsia="Trebuchet MS" w:hAnsi="Trebuchet MS" w:cs="Trebuchet MS"/>
          <w:color w:val="000000"/>
          <w:sz w:val="20"/>
          <w:lang w:val="fr-FR"/>
        </w:rPr>
        <w:t>ette invitation fixe, notamment</w:t>
      </w:r>
      <w:r w:rsidRPr="008B104D">
        <w:rPr>
          <w:rFonts w:ascii="Trebuchet MS" w:eastAsia="Trebuchet MS" w:hAnsi="Trebuchet MS" w:cs="Trebuchet MS"/>
          <w:color w:val="000000"/>
          <w:sz w:val="20"/>
          <w:lang w:val="fr-FR"/>
        </w:rPr>
        <w:t xml:space="preserve"> le délai de réception des offres</w:t>
      </w:r>
      <w:r w:rsidR="006A3CBB">
        <w:rPr>
          <w:rFonts w:ascii="Trebuchet MS" w:eastAsia="Trebuchet MS" w:hAnsi="Trebuchet MS" w:cs="Trebuchet MS"/>
          <w:color w:val="000000"/>
          <w:sz w:val="20"/>
          <w:lang w:val="fr-FR"/>
        </w:rPr>
        <w:t>,</w:t>
      </w:r>
      <w:r w:rsidRPr="008B104D">
        <w:rPr>
          <w:rFonts w:ascii="Trebuchet MS" w:eastAsia="Trebuchet MS" w:hAnsi="Trebuchet MS" w:cs="Trebuchet MS"/>
          <w:color w:val="000000"/>
          <w:sz w:val="20"/>
          <w:lang w:val="fr-FR"/>
        </w:rPr>
        <w:t xml:space="preserve"> et est accompagnée, le cas échéant, de documents complémentaires nécessaires à l’établissement de leurs offres par les soumissionnaires.</w:t>
      </w:r>
    </w:p>
    <w:p w14:paraId="63F494A5" w14:textId="6E316BD6" w:rsidR="008B104D" w:rsidRDefault="008B104D" w:rsidP="008B104D">
      <w:pPr>
        <w:jc w:val="both"/>
        <w:rPr>
          <w:rFonts w:ascii="Trebuchet MS" w:eastAsia="Trebuchet MS" w:hAnsi="Trebuchet MS" w:cs="Trebuchet MS"/>
          <w:color w:val="000000"/>
          <w:sz w:val="20"/>
          <w:lang w:val="fr-FR"/>
        </w:rPr>
      </w:pPr>
    </w:p>
    <w:p w14:paraId="7902DA3D" w14:textId="3A1A7DC8" w:rsidR="008B104D" w:rsidRDefault="00F52B3A" w:rsidP="008B104D">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offres des concurrents seront entièrement rédigées en langue française et exprimées en EURO.</w:t>
      </w:r>
    </w:p>
    <w:p w14:paraId="109F7EDA" w14:textId="77777777" w:rsidR="00F52B3A" w:rsidRDefault="00F52B3A" w:rsidP="00F52B3A">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1C0647E4" w14:textId="19534500" w:rsidR="008B104D" w:rsidRDefault="008B104D" w:rsidP="008B104D">
      <w:pPr>
        <w:jc w:val="both"/>
        <w:rPr>
          <w:rFonts w:ascii="Trebuchet MS" w:eastAsia="Trebuchet MS" w:hAnsi="Trebuchet MS" w:cs="Trebuchet MS"/>
          <w:color w:val="000000"/>
          <w:sz w:val="20"/>
          <w:lang w:val="fr-FR"/>
        </w:rPr>
      </w:pPr>
    </w:p>
    <w:p w14:paraId="33925C06" w14:textId="4F78301B" w:rsidR="008B104D" w:rsidRDefault="008B104D" w:rsidP="008B104D">
      <w:pPr>
        <w:jc w:val="both"/>
        <w:rPr>
          <w:rFonts w:ascii="Trebuchet MS" w:eastAsia="Trebuchet MS" w:hAnsi="Trebuchet MS" w:cs="Trebuchet MS"/>
          <w:color w:val="000000"/>
          <w:sz w:val="20"/>
          <w:lang w:val="fr-FR"/>
        </w:rPr>
      </w:pPr>
    </w:p>
    <w:p w14:paraId="63812E1B" w14:textId="5A6CC57C" w:rsidR="00F52B3A" w:rsidRDefault="00F52B3A" w:rsidP="00F52B3A">
      <w:pPr>
        <w:pStyle w:val="Titre2"/>
        <w:spacing w:after="0"/>
        <w:ind w:left="280"/>
        <w:rPr>
          <w:rFonts w:ascii="Trebuchet MS" w:eastAsia="Trebuchet MS" w:hAnsi="Trebuchet MS" w:cs="Trebuchet MS"/>
          <w:i w:val="0"/>
          <w:color w:val="000000"/>
          <w:sz w:val="24"/>
          <w:lang w:val="fr-FR"/>
        </w:rPr>
      </w:pPr>
      <w:bookmarkStart w:id="62" w:name="_Toc193962821"/>
      <w:r w:rsidRPr="00F52B3A">
        <w:rPr>
          <w:rFonts w:ascii="Trebuchet MS" w:eastAsia="Trebuchet MS" w:hAnsi="Trebuchet MS" w:cs="Trebuchet MS"/>
          <w:i w:val="0"/>
          <w:color w:val="000000"/>
          <w:sz w:val="24"/>
          <w:lang w:val="fr-FR"/>
        </w:rPr>
        <w:t>6.1</w:t>
      </w:r>
      <w:r w:rsidR="008B104D" w:rsidRPr="00F52B3A">
        <w:rPr>
          <w:rFonts w:ascii="Trebuchet MS" w:eastAsia="Trebuchet MS" w:hAnsi="Trebuchet MS" w:cs="Trebuchet MS"/>
          <w:i w:val="0"/>
          <w:color w:val="000000"/>
          <w:sz w:val="24"/>
          <w:lang w:val="fr-FR"/>
        </w:rPr>
        <w:t xml:space="preserve"> </w:t>
      </w:r>
      <w:r>
        <w:rPr>
          <w:rFonts w:ascii="Trebuchet MS" w:eastAsia="Trebuchet MS" w:hAnsi="Trebuchet MS" w:cs="Trebuchet MS"/>
          <w:i w:val="0"/>
          <w:color w:val="000000"/>
          <w:sz w:val="24"/>
          <w:lang w:val="fr-FR"/>
        </w:rPr>
        <w:t>–</w:t>
      </w:r>
      <w:r w:rsidR="008B104D" w:rsidRPr="00F52B3A">
        <w:rPr>
          <w:rFonts w:ascii="Trebuchet MS" w:eastAsia="Trebuchet MS" w:hAnsi="Trebuchet MS" w:cs="Trebuchet MS"/>
          <w:i w:val="0"/>
          <w:color w:val="000000"/>
          <w:sz w:val="24"/>
          <w:lang w:val="fr-FR"/>
        </w:rPr>
        <w:t xml:space="preserve"> </w:t>
      </w:r>
      <w:r>
        <w:rPr>
          <w:rFonts w:ascii="Trebuchet MS" w:eastAsia="Trebuchet MS" w:hAnsi="Trebuchet MS" w:cs="Trebuchet MS"/>
          <w:i w:val="0"/>
          <w:color w:val="000000"/>
          <w:sz w:val="24"/>
          <w:lang w:val="fr-FR"/>
        </w:rPr>
        <w:t>Dossier de Consultation des entreprises</w:t>
      </w:r>
      <w:bookmarkEnd w:id="62"/>
      <w:r>
        <w:rPr>
          <w:rFonts w:ascii="Trebuchet MS" w:eastAsia="Trebuchet MS" w:hAnsi="Trebuchet MS" w:cs="Trebuchet MS"/>
          <w:i w:val="0"/>
          <w:color w:val="000000"/>
          <w:sz w:val="24"/>
          <w:lang w:val="fr-FR"/>
        </w:rPr>
        <w:t xml:space="preserve"> </w:t>
      </w:r>
    </w:p>
    <w:p w14:paraId="19E0FED7" w14:textId="62D8B503" w:rsidR="00F52B3A" w:rsidRDefault="00F52B3A" w:rsidP="00F52B3A">
      <w:pPr>
        <w:rPr>
          <w:rFonts w:eastAsia="Trebuchet MS"/>
          <w:lang w:val="fr-FR"/>
        </w:rPr>
      </w:pPr>
    </w:p>
    <w:p w14:paraId="37F5A445" w14:textId="55BB2FFA" w:rsidR="00F52B3A" w:rsidRPr="00210069" w:rsidRDefault="00F52B3A" w:rsidP="00F52B3A">
      <w:pPr>
        <w:pStyle w:val="Titre2"/>
        <w:spacing w:after="0"/>
        <w:ind w:left="720"/>
        <w:rPr>
          <w:rFonts w:ascii="Trebuchet MS" w:eastAsia="Trebuchet MS" w:hAnsi="Trebuchet MS" w:cs="Trebuchet MS"/>
          <w:color w:val="000000"/>
          <w:sz w:val="22"/>
          <w:lang w:val="fr-FR"/>
        </w:rPr>
      </w:pPr>
      <w:bookmarkStart w:id="63" w:name="_Toc193962822"/>
      <w:r>
        <w:rPr>
          <w:rFonts w:ascii="Trebuchet MS" w:eastAsia="Trebuchet MS" w:hAnsi="Trebuchet MS" w:cs="Trebuchet MS"/>
          <w:color w:val="000000"/>
          <w:sz w:val="22"/>
          <w:lang w:val="fr-FR"/>
        </w:rPr>
        <w:t>6.1</w:t>
      </w:r>
      <w:r w:rsidRPr="00210069">
        <w:rPr>
          <w:rFonts w:ascii="Trebuchet MS" w:eastAsia="Trebuchet MS" w:hAnsi="Trebuchet MS" w:cs="Trebuchet MS"/>
          <w:color w:val="000000"/>
          <w:sz w:val="22"/>
          <w:lang w:val="fr-FR"/>
        </w:rPr>
        <w:t xml:space="preserve">.1. - </w:t>
      </w:r>
      <w:r w:rsidRPr="00210069">
        <w:rPr>
          <w:rFonts w:ascii="Trebuchet MS" w:eastAsia="Trebuchet MS" w:hAnsi="Trebuchet MS" w:cs="Trebuchet MS"/>
          <w:color w:val="000000"/>
          <w:sz w:val="22"/>
          <w:u w:val="single"/>
          <w:lang w:val="fr-FR"/>
        </w:rPr>
        <w:t xml:space="preserve">Contenu du dossier de consultation </w:t>
      </w:r>
      <w:r>
        <w:rPr>
          <w:rFonts w:ascii="Trebuchet MS" w:eastAsia="Trebuchet MS" w:hAnsi="Trebuchet MS" w:cs="Trebuchet MS"/>
          <w:color w:val="000000"/>
          <w:sz w:val="22"/>
          <w:lang w:val="fr-FR"/>
        </w:rPr>
        <w:t>(phase offre</w:t>
      </w:r>
      <w:r w:rsidRPr="003B5F14">
        <w:rPr>
          <w:rFonts w:ascii="Trebuchet MS" w:eastAsia="Trebuchet MS" w:hAnsi="Trebuchet MS" w:cs="Trebuchet MS"/>
          <w:color w:val="000000"/>
          <w:sz w:val="22"/>
          <w:lang w:val="fr-FR"/>
        </w:rPr>
        <w:t>)</w:t>
      </w:r>
      <w:bookmarkEnd w:id="63"/>
    </w:p>
    <w:p w14:paraId="253E0CD9" w14:textId="1AE8BC2E" w:rsidR="00F52B3A" w:rsidRDefault="00F52B3A" w:rsidP="00F52B3A">
      <w:pPr>
        <w:rPr>
          <w:rFonts w:eastAsia="Trebuchet MS"/>
          <w:lang w:val="fr-FR"/>
        </w:rPr>
      </w:pPr>
    </w:p>
    <w:p w14:paraId="5CC6886E" w14:textId="77777777" w:rsidR="00F52B3A" w:rsidRDefault="00F52B3A" w:rsidP="00F52B3A">
      <w:pPr>
        <w:pStyle w:val="ParagrapheIndent1"/>
        <w:spacing w:line="232" w:lineRule="exact"/>
        <w:jc w:val="both"/>
        <w:rPr>
          <w:color w:val="000000"/>
          <w:lang w:val="fr-FR"/>
        </w:rPr>
      </w:pPr>
      <w:r>
        <w:rPr>
          <w:color w:val="000000"/>
          <w:lang w:val="fr-FR"/>
        </w:rPr>
        <w:t>Le dossier de consultation des entreprises (DCE) contient les pièces suivantes :</w:t>
      </w:r>
    </w:p>
    <w:p w14:paraId="476CBE53" w14:textId="77777777" w:rsidR="00F52B3A" w:rsidRPr="006202AB" w:rsidRDefault="00F52B3A" w:rsidP="00F52B3A">
      <w:pPr>
        <w:rPr>
          <w:lang w:val="fr-FR"/>
        </w:rPr>
      </w:pPr>
    </w:p>
    <w:p w14:paraId="52A24A06" w14:textId="101DF645" w:rsidR="00F52B3A" w:rsidRPr="003B5F14" w:rsidRDefault="00F52B3A" w:rsidP="00F52B3A">
      <w:pPr>
        <w:pStyle w:val="ParagrapheIndent1"/>
        <w:spacing w:line="232" w:lineRule="exact"/>
        <w:jc w:val="both"/>
        <w:rPr>
          <w:color w:val="000000"/>
          <w:lang w:val="fr-FR"/>
        </w:rPr>
      </w:pPr>
      <w:r>
        <w:rPr>
          <w:color w:val="000000"/>
          <w:lang w:val="fr-FR"/>
        </w:rPr>
        <w:t xml:space="preserve">- </w:t>
      </w:r>
      <w:r w:rsidRPr="006202AB">
        <w:rPr>
          <w:b/>
          <w:color w:val="000000"/>
          <w:lang w:val="fr-FR"/>
        </w:rPr>
        <w:t>Le</w:t>
      </w:r>
      <w:r>
        <w:rPr>
          <w:b/>
          <w:color w:val="000000"/>
          <w:lang w:val="fr-FR"/>
        </w:rPr>
        <w:t xml:space="preserve"> </w:t>
      </w:r>
      <w:r w:rsidRPr="006202AB">
        <w:rPr>
          <w:b/>
          <w:color w:val="000000"/>
          <w:lang w:val="fr-FR"/>
        </w:rPr>
        <w:t>Règlement de la Consultation</w:t>
      </w:r>
      <w:r>
        <w:rPr>
          <w:b/>
          <w:color w:val="000000"/>
          <w:lang w:val="fr-FR"/>
        </w:rPr>
        <w:t xml:space="preserve"> (phase offre) ;</w:t>
      </w:r>
    </w:p>
    <w:p w14:paraId="136262F0" w14:textId="2E6F45AF" w:rsidR="00F52B3A" w:rsidRDefault="00F52B3A" w:rsidP="00F52B3A">
      <w:pPr>
        <w:pStyle w:val="ParagrapheIndent1"/>
        <w:spacing w:line="232" w:lineRule="exact"/>
        <w:jc w:val="both"/>
        <w:rPr>
          <w:color w:val="000000"/>
          <w:lang w:val="fr-FR"/>
        </w:rPr>
      </w:pPr>
      <w:r>
        <w:rPr>
          <w:color w:val="000000"/>
          <w:lang w:val="fr-FR"/>
        </w:rPr>
        <w:t xml:space="preserve">    </w:t>
      </w:r>
    </w:p>
    <w:p w14:paraId="407A511A" w14:textId="77777777" w:rsidR="00F52B3A" w:rsidRPr="006202AB" w:rsidRDefault="00F52B3A" w:rsidP="00F52B3A">
      <w:pPr>
        <w:pStyle w:val="ParagrapheIndent1"/>
        <w:spacing w:line="232" w:lineRule="exact"/>
        <w:jc w:val="both"/>
        <w:rPr>
          <w:b/>
          <w:color w:val="000000"/>
          <w:lang w:val="fr-FR"/>
        </w:rPr>
      </w:pPr>
      <w:r>
        <w:rPr>
          <w:b/>
          <w:color w:val="000000"/>
          <w:lang w:val="fr-FR"/>
        </w:rPr>
        <w:t>-</w:t>
      </w:r>
      <w:r w:rsidRPr="006202AB">
        <w:rPr>
          <w:b/>
          <w:color w:val="000000"/>
          <w:lang w:val="fr-FR"/>
        </w:rPr>
        <w:t xml:space="preserve"> L'Acte d'Engagement (AE) et ses annexes :</w:t>
      </w:r>
    </w:p>
    <w:p w14:paraId="767E5315" w14:textId="77777777" w:rsidR="00F52B3A" w:rsidRDefault="00F52B3A" w:rsidP="00F52B3A">
      <w:pPr>
        <w:pStyle w:val="ParagrapheIndent1"/>
        <w:spacing w:line="232" w:lineRule="exact"/>
        <w:jc w:val="both"/>
        <w:rPr>
          <w:color w:val="000000"/>
          <w:lang w:val="fr-FR"/>
        </w:rPr>
      </w:pPr>
      <w:r>
        <w:rPr>
          <w:color w:val="000000"/>
          <w:lang w:val="fr-FR"/>
        </w:rPr>
        <w:t>• Annexe 3 à l’AE : Annexe financière forfaitaire</w:t>
      </w:r>
    </w:p>
    <w:p w14:paraId="6746409E" w14:textId="77777777" w:rsidR="00F52B3A" w:rsidRDefault="00F52B3A" w:rsidP="00F52B3A">
      <w:pPr>
        <w:pStyle w:val="ParagrapheIndent1"/>
        <w:spacing w:line="232" w:lineRule="exact"/>
        <w:jc w:val="both"/>
        <w:rPr>
          <w:color w:val="000000"/>
          <w:lang w:val="fr-FR"/>
        </w:rPr>
      </w:pPr>
      <w:r>
        <w:rPr>
          <w:color w:val="000000"/>
          <w:lang w:val="fr-FR"/>
        </w:rPr>
        <w:t>• Annexe 4 à l’AE : Bordereau des heures allouées par mission</w:t>
      </w:r>
    </w:p>
    <w:p w14:paraId="0D29CE22" w14:textId="77777777" w:rsidR="00F52B3A" w:rsidRDefault="00F52B3A" w:rsidP="00F52B3A">
      <w:pPr>
        <w:pStyle w:val="ParagrapheIndent1"/>
        <w:spacing w:line="232" w:lineRule="exact"/>
        <w:jc w:val="both"/>
        <w:rPr>
          <w:color w:val="000000"/>
          <w:lang w:val="fr-FR"/>
        </w:rPr>
      </w:pPr>
      <w:r>
        <w:rPr>
          <w:color w:val="000000"/>
          <w:lang w:val="fr-FR"/>
        </w:rPr>
        <w:t>• Annexe 5 à l’AE : Délais d'exécution</w:t>
      </w:r>
    </w:p>
    <w:p w14:paraId="51CF6494" w14:textId="77777777" w:rsidR="00F52B3A" w:rsidRDefault="00F52B3A" w:rsidP="00F52B3A">
      <w:pPr>
        <w:pStyle w:val="ParagrapheIndent1"/>
        <w:spacing w:line="232" w:lineRule="exact"/>
        <w:jc w:val="both"/>
        <w:rPr>
          <w:color w:val="000000"/>
          <w:lang w:val="fr-FR"/>
        </w:rPr>
      </w:pPr>
    </w:p>
    <w:p w14:paraId="1C526ABE" w14:textId="77777777" w:rsidR="00F52B3A" w:rsidRPr="006202AB" w:rsidRDefault="00F52B3A" w:rsidP="00F52B3A">
      <w:pPr>
        <w:pStyle w:val="ParagrapheIndent1"/>
        <w:spacing w:line="232" w:lineRule="exact"/>
        <w:jc w:val="both"/>
        <w:rPr>
          <w:b/>
          <w:color w:val="000000"/>
          <w:lang w:val="fr-FR"/>
        </w:rPr>
      </w:pPr>
      <w:r>
        <w:rPr>
          <w:b/>
          <w:color w:val="000000"/>
          <w:lang w:val="fr-FR"/>
        </w:rPr>
        <w:t xml:space="preserve">- </w:t>
      </w:r>
      <w:r w:rsidRPr="006202AB">
        <w:rPr>
          <w:b/>
          <w:color w:val="000000"/>
          <w:lang w:val="fr-FR"/>
        </w:rPr>
        <w:t>Le Cahier des Clauses Particulières (CCP) et ses annexes :</w:t>
      </w:r>
    </w:p>
    <w:p w14:paraId="20D5C0DC" w14:textId="0D80077C" w:rsidR="00F52B3A" w:rsidRDefault="007A0562" w:rsidP="00F52B3A">
      <w:pPr>
        <w:pStyle w:val="ParagrapheIndent1"/>
        <w:spacing w:line="232" w:lineRule="exact"/>
        <w:jc w:val="both"/>
        <w:rPr>
          <w:color w:val="000000"/>
          <w:lang w:val="fr-FR"/>
        </w:rPr>
      </w:pPr>
      <w:r>
        <w:rPr>
          <w:color w:val="000000"/>
          <w:lang w:val="fr-FR"/>
        </w:rPr>
        <w:t xml:space="preserve">• Annexe 1 au CCP : Le livret de sécurité </w:t>
      </w:r>
    </w:p>
    <w:p w14:paraId="4354767D" w14:textId="5CD925F3" w:rsidR="00F52B3A" w:rsidRDefault="007A0562" w:rsidP="00F52B3A">
      <w:pPr>
        <w:pStyle w:val="ParagrapheIndent1"/>
        <w:spacing w:line="232" w:lineRule="exact"/>
        <w:jc w:val="both"/>
        <w:rPr>
          <w:color w:val="000000"/>
          <w:lang w:val="fr-FR"/>
        </w:rPr>
      </w:pPr>
      <w:r>
        <w:rPr>
          <w:color w:val="000000"/>
          <w:lang w:val="fr-FR"/>
        </w:rPr>
        <w:t>• Annexe 2 au CCP :</w:t>
      </w:r>
      <w:r w:rsidR="00F52B3A">
        <w:rPr>
          <w:color w:val="000000"/>
          <w:lang w:val="fr-FR"/>
        </w:rPr>
        <w:t xml:space="preserve"> Charte d'utilisatio</w:t>
      </w:r>
      <w:r>
        <w:rPr>
          <w:color w:val="000000"/>
          <w:lang w:val="fr-FR"/>
        </w:rPr>
        <w:t xml:space="preserve">n des ressources informatiques </w:t>
      </w:r>
    </w:p>
    <w:p w14:paraId="1A526697" w14:textId="03914755" w:rsidR="00F52B3A" w:rsidRDefault="007A0562" w:rsidP="00F52B3A">
      <w:pPr>
        <w:pStyle w:val="ParagrapheIndent1"/>
        <w:spacing w:line="232" w:lineRule="exact"/>
        <w:jc w:val="both"/>
        <w:rPr>
          <w:color w:val="000000"/>
          <w:lang w:val="fr-FR"/>
        </w:rPr>
      </w:pPr>
      <w:r>
        <w:rPr>
          <w:color w:val="000000"/>
          <w:lang w:val="fr-FR"/>
        </w:rPr>
        <w:t>• Annexe 3 au CCP :</w:t>
      </w:r>
      <w:r w:rsidR="00F52B3A">
        <w:rPr>
          <w:color w:val="000000"/>
          <w:lang w:val="fr-FR"/>
        </w:rPr>
        <w:t xml:space="preserve"> Application du Règlement Européen sur la</w:t>
      </w:r>
      <w:r>
        <w:rPr>
          <w:color w:val="000000"/>
          <w:lang w:val="fr-FR"/>
        </w:rPr>
        <w:t xml:space="preserve"> Protection des Données (RGPD) </w:t>
      </w:r>
    </w:p>
    <w:p w14:paraId="663665C7" w14:textId="61589C01" w:rsidR="00F52B3A" w:rsidRDefault="007A0562" w:rsidP="00F52B3A">
      <w:pPr>
        <w:pStyle w:val="ParagrapheIndent1"/>
        <w:spacing w:line="232" w:lineRule="exact"/>
        <w:jc w:val="both"/>
        <w:rPr>
          <w:color w:val="000000"/>
          <w:lang w:val="fr-FR"/>
        </w:rPr>
      </w:pPr>
      <w:r>
        <w:rPr>
          <w:color w:val="000000"/>
          <w:lang w:val="fr-FR"/>
        </w:rPr>
        <w:t>• Annexe 4 au CCP :</w:t>
      </w:r>
      <w:r w:rsidR="00F52B3A">
        <w:rPr>
          <w:color w:val="000000"/>
          <w:lang w:val="fr-FR"/>
        </w:rPr>
        <w:t xml:space="preserve"> Fiche d'engagement et de réception d'une communication su</w:t>
      </w:r>
      <w:r>
        <w:rPr>
          <w:color w:val="000000"/>
          <w:lang w:val="fr-FR"/>
        </w:rPr>
        <w:t xml:space="preserve">r la sécurité de l'information </w:t>
      </w:r>
    </w:p>
    <w:p w14:paraId="4FEB629A" w14:textId="13EF0FBA" w:rsidR="00F52B3A" w:rsidRDefault="007A0562" w:rsidP="00F52B3A">
      <w:pPr>
        <w:pStyle w:val="ParagrapheIndent1"/>
        <w:spacing w:line="232" w:lineRule="exact"/>
        <w:jc w:val="both"/>
        <w:rPr>
          <w:color w:val="000000"/>
          <w:lang w:val="fr-FR"/>
        </w:rPr>
      </w:pPr>
      <w:r>
        <w:rPr>
          <w:color w:val="000000"/>
          <w:lang w:val="fr-FR"/>
        </w:rPr>
        <w:lastRenderedPageBreak/>
        <w:t xml:space="preserve">• Annexe 5 au CCP : </w:t>
      </w:r>
      <w:r w:rsidR="00F52B3A">
        <w:rPr>
          <w:color w:val="000000"/>
          <w:lang w:val="fr-FR"/>
        </w:rPr>
        <w:t>Cahier des charges pour la réalis</w:t>
      </w:r>
      <w:r>
        <w:rPr>
          <w:color w:val="000000"/>
          <w:lang w:val="fr-FR"/>
        </w:rPr>
        <w:t xml:space="preserve">ation des maquettes numériques </w:t>
      </w:r>
    </w:p>
    <w:p w14:paraId="14328996" w14:textId="77777777" w:rsidR="00F52B3A" w:rsidRDefault="00F52B3A" w:rsidP="00F52B3A">
      <w:pPr>
        <w:pStyle w:val="ParagrapheIndent1"/>
        <w:spacing w:line="232" w:lineRule="exact"/>
        <w:jc w:val="both"/>
        <w:rPr>
          <w:color w:val="000000"/>
          <w:lang w:val="fr-FR"/>
        </w:rPr>
      </w:pPr>
    </w:p>
    <w:p w14:paraId="71D4F896" w14:textId="77777777" w:rsidR="00F52B3A" w:rsidRPr="006202AB" w:rsidRDefault="00F52B3A" w:rsidP="00F52B3A">
      <w:pPr>
        <w:pStyle w:val="ParagrapheIndent1"/>
        <w:spacing w:line="232" w:lineRule="exact"/>
        <w:jc w:val="both"/>
        <w:rPr>
          <w:b/>
          <w:color w:val="000000"/>
          <w:lang w:val="fr-FR"/>
        </w:rPr>
      </w:pPr>
      <w:r w:rsidRPr="006202AB">
        <w:rPr>
          <w:b/>
          <w:color w:val="000000"/>
          <w:lang w:val="fr-FR"/>
        </w:rPr>
        <w:t>- Le programme</w:t>
      </w:r>
      <w:r>
        <w:rPr>
          <w:b/>
          <w:color w:val="000000"/>
          <w:lang w:val="fr-FR"/>
        </w:rPr>
        <w:t xml:space="preserve"> architectural et technique</w:t>
      </w:r>
      <w:r w:rsidRPr="006202AB">
        <w:rPr>
          <w:b/>
          <w:color w:val="000000"/>
          <w:lang w:val="fr-FR"/>
        </w:rPr>
        <w:t xml:space="preserve"> de l'opération</w:t>
      </w:r>
    </w:p>
    <w:p w14:paraId="12517C12" w14:textId="77777777" w:rsidR="00F52B3A" w:rsidRDefault="00F52B3A" w:rsidP="00F52B3A">
      <w:pPr>
        <w:pStyle w:val="ParagrapheIndent1"/>
        <w:jc w:val="both"/>
        <w:rPr>
          <w:color w:val="000000"/>
          <w:lang w:val="fr-FR"/>
        </w:rPr>
      </w:pPr>
    </w:p>
    <w:p w14:paraId="5B116F77" w14:textId="2451FDB4" w:rsidR="00F52B3A" w:rsidRDefault="00F52B3A" w:rsidP="00F52B3A">
      <w:pPr>
        <w:pStyle w:val="ParagrapheIndent1"/>
        <w:spacing w:after="240"/>
        <w:jc w:val="both"/>
        <w:rPr>
          <w:color w:val="000000"/>
          <w:lang w:val="fr-FR"/>
        </w:rPr>
      </w:pPr>
      <w:r>
        <w:rPr>
          <w:color w:val="000000"/>
          <w:lang w:val="fr-FR"/>
        </w:rPr>
        <w:t xml:space="preserve">Il est remis gratuitement à chaque </w:t>
      </w:r>
      <w:r w:rsidRPr="001D6CA4">
        <w:rPr>
          <w:color w:val="000000"/>
          <w:lang w:val="fr-FR"/>
        </w:rPr>
        <w:t>candidat</w:t>
      </w:r>
      <w:r w:rsidR="00452326" w:rsidRPr="001D6CA4">
        <w:rPr>
          <w:color w:val="000000"/>
          <w:lang w:val="fr-FR"/>
        </w:rPr>
        <w:t xml:space="preserve"> admis à déposer une offre</w:t>
      </w:r>
      <w:r w:rsidRPr="001D6CA4">
        <w:rPr>
          <w:color w:val="000000"/>
          <w:lang w:val="fr-FR"/>
        </w:rPr>
        <w:t>.</w:t>
      </w:r>
    </w:p>
    <w:p w14:paraId="10B102BD" w14:textId="6453BF95" w:rsidR="00F52B3A" w:rsidRDefault="00F52B3A" w:rsidP="006A3CBB">
      <w:pPr>
        <w:pStyle w:val="ParagrapheIndent1"/>
        <w:jc w:val="both"/>
        <w:rPr>
          <w:color w:val="000000"/>
          <w:lang w:val="fr-FR"/>
        </w:rPr>
      </w:pPr>
      <w:r>
        <w:rPr>
          <w:color w:val="000000"/>
          <w:lang w:val="fr-FR"/>
        </w:rPr>
        <w:t>Aucune demande d'envoi du DCE sur support physique électronique n'est autorisée.</w:t>
      </w:r>
    </w:p>
    <w:p w14:paraId="7BE9AC17" w14:textId="77777777" w:rsidR="007A0562" w:rsidRPr="007A0562" w:rsidRDefault="007A0562" w:rsidP="007A0562">
      <w:pPr>
        <w:rPr>
          <w:lang w:val="fr-FR"/>
        </w:rPr>
      </w:pPr>
    </w:p>
    <w:p w14:paraId="48F6FA03" w14:textId="64CE9600" w:rsidR="008B104D" w:rsidRPr="005559E1" w:rsidRDefault="00CC6622" w:rsidP="00CC6622">
      <w:pPr>
        <w:pStyle w:val="Titre2"/>
        <w:spacing w:after="0"/>
        <w:ind w:left="720"/>
        <w:rPr>
          <w:rFonts w:ascii="Trebuchet MS" w:eastAsia="Trebuchet MS" w:hAnsi="Trebuchet MS" w:cs="Trebuchet MS"/>
          <w:i w:val="0"/>
          <w:color w:val="000000"/>
          <w:sz w:val="24"/>
          <w:lang w:val="fr-FR"/>
        </w:rPr>
      </w:pPr>
      <w:bookmarkStart w:id="64" w:name="_Toc193962823"/>
      <w:r w:rsidRPr="00A147B4">
        <w:rPr>
          <w:rFonts w:ascii="Trebuchet MS" w:eastAsia="Trebuchet MS" w:hAnsi="Trebuchet MS" w:cs="Trebuchet MS"/>
          <w:color w:val="000000"/>
          <w:sz w:val="22"/>
          <w:lang w:val="fr-FR"/>
        </w:rPr>
        <w:t xml:space="preserve">6.1.2 - </w:t>
      </w:r>
      <w:r w:rsidR="008B104D" w:rsidRPr="00A147B4">
        <w:rPr>
          <w:rFonts w:ascii="Trebuchet MS" w:eastAsia="Trebuchet MS" w:hAnsi="Trebuchet MS" w:cs="Trebuchet MS"/>
          <w:color w:val="000000"/>
          <w:sz w:val="22"/>
          <w:u w:val="single"/>
          <w:lang w:val="fr-FR"/>
        </w:rPr>
        <w:t>Modification du dossier de consultation</w:t>
      </w:r>
      <w:bookmarkEnd w:id="64"/>
    </w:p>
    <w:p w14:paraId="45E233C2" w14:textId="77777777" w:rsidR="008B104D" w:rsidRDefault="008B104D" w:rsidP="008B104D">
      <w:pPr>
        <w:pStyle w:val="ParagrapheIndent1"/>
        <w:spacing w:line="232" w:lineRule="exact"/>
        <w:jc w:val="both"/>
        <w:rPr>
          <w:color w:val="000000"/>
          <w:lang w:val="fr-FR"/>
        </w:rPr>
      </w:pPr>
    </w:p>
    <w:p w14:paraId="11E87E2F" w14:textId="7235468B" w:rsidR="008B104D" w:rsidRDefault="008B104D" w:rsidP="008B104D">
      <w:pPr>
        <w:pStyle w:val="ParagrapheIndent1"/>
        <w:spacing w:line="232" w:lineRule="exact"/>
        <w:jc w:val="both"/>
        <w:rPr>
          <w:color w:val="000000"/>
          <w:lang w:val="fr-FR"/>
        </w:rPr>
      </w:pPr>
      <w:r>
        <w:rPr>
          <w:color w:val="000000"/>
          <w:lang w:val="fr-FR"/>
        </w:rPr>
        <w:t xml:space="preserve">Le pouvoir adjudicateur se réserve le droit d'apporter, au plus tard </w:t>
      </w:r>
      <w:r w:rsidR="007A0562">
        <w:rPr>
          <w:color w:val="000000"/>
          <w:lang w:val="fr-FR"/>
        </w:rPr>
        <w:t>six (</w:t>
      </w:r>
      <w:r>
        <w:rPr>
          <w:color w:val="000000"/>
          <w:lang w:val="fr-FR"/>
        </w:rPr>
        <w:t>6</w:t>
      </w:r>
      <w:r w:rsidR="007A0562">
        <w:rPr>
          <w:color w:val="000000"/>
          <w:lang w:val="fr-FR"/>
        </w:rPr>
        <w:t>)</w:t>
      </w:r>
      <w:r>
        <w:rPr>
          <w:color w:val="000000"/>
          <w:lang w:val="fr-FR"/>
        </w:rPr>
        <w:t xml:space="preserve"> jours avant la date limite de réception des offres, des modifications de détail et/ou des précisions à tout élément composant le dossier de consultation.</w:t>
      </w:r>
    </w:p>
    <w:p w14:paraId="1F3D8959" w14:textId="77777777" w:rsidR="008B104D" w:rsidRDefault="008B104D" w:rsidP="008B104D">
      <w:pPr>
        <w:pStyle w:val="ParagrapheIndent1"/>
        <w:spacing w:line="232" w:lineRule="exact"/>
        <w:jc w:val="both"/>
        <w:rPr>
          <w:color w:val="000000"/>
          <w:lang w:val="fr-FR"/>
        </w:rPr>
      </w:pPr>
    </w:p>
    <w:p w14:paraId="16CADE9F" w14:textId="77777777" w:rsidR="008B104D" w:rsidRDefault="008B104D" w:rsidP="008B104D">
      <w:pPr>
        <w:pStyle w:val="ParagrapheIndent1"/>
        <w:spacing w:line="232" w:lineRule="exact"/>
        <w:jc w:val="both"/>
        <w:rPr>
          <w:color w:val="000000"/>
          <w:lang w:val="fr-FR"/>
        </w:rPr>
      </w:pPr>
      <w:r>
        <w:rPr>
          <w:color w:val="000000"/>
          <w:lang w:val="fr-FR"/>
        </w:rPr>
        <w:t>Le pouvoir adjudicateur informera les candidats de la prolongation de la durée de la consultation et indiquera la nouvelle date limite de réception des plis.</w:t>
      </w:r>
    </w:p>
    <w:p w14:paraId="7FCB3194" w14:textId="77777777" w:rsidR="008B104D" w:rsidRDefault="008B104D" w:rsidP="008B104D">
      <w:pPr>
        <w:pStyle w:val="ParagrapheIndent1"/>
        <w:spacing w:line="232" w:lineRule="exact"/>
        <w:jc w:val="both"/>
        <w:rPr>
          <w:color w:val="000000"/>
          <w:lang w:val="fr-FR"/>
        </w:rPr>
      </w:pPr>
    </w:p>
    <w:p w14:paraId="313A0755" w14:textId="77777777" w:rsidR="008B104D" w:rsidRDefault="008B104D" w:rsidP="008B104D">
      <w:pPr>
        <w:pStyle w:val="ParagrapheIndent1"/>
        <w:spacing w:line="232" w:lineRule="exact"/>
        <w:jc w:val="both"/>
        <w:rPr>
          <w:color w:val="000000"/>
          <w:lang w:val="fr-FR"/>
        </w:rPr>
      </w:pPr>
      <w:r>
        <w:rPr>
          <w:color w:val="000000"/>
          <w:lang w:val="fr-FR"/>
        </w:rPr>
        <w:t>Si lors de la procédure, la date limite de réception des plis est reportée, les précédentes dispositions précédentes est applicable en fonction de cette nouvelle date.</w:t>
      </w:r>
    </w:p>
    <w:p w14:paraId="1A38186E" w14:textId="77777777" w:rsidR="008B104D" w:rsidRDefault="008B104D" w:rsidP="008B104D">
      <w:pPr>
        <w:pStyle w:val="ParagrapheIndent1"/>
        <w:spacing w:line="232" w:lineRule="exact"/>
        <w:jc w:val="both"/>
        <w:rPr>
          <w:color w:val="000000"/>
          <w:lang w:val="fr-FR"/>
        </w:rPr>
      </w:pPr>
      <w:r>
        <w:rPr>
          <w:color w:val="000000"/>
          <w:lang w:val="fr-FR"/>
        </w:rPr>
        <w:t> </w:t>
      </w:r>
    </w:p>
    <w:p w14:paraId="750DF18D" w14:textId="77777777" w:rsidR="008B104D" w:rsidRDefault="008B104D" w:rsidP="008B104D">
      <w:pPr>
        <w:pStyle w:val="ParagrapheIndent1"/>
        <w:spacing w:line="232" w:lineRule="exact"/>
        <w:jc w:val="both"/>
        <w:rPr>
          <w:color w:val="000000"/>
          <w:lang w:val="fr-FR"/>
        </w:rPr>
      </w:pPr>
      <w:r>
        <w:rPr>
          <w:color w:val="000000"/>
          <w:lang w:val="fr-FR"/>
        </w:rPr>
        <w:t>Conformément à l’article R. 2151-4 du Code de la commande publique, la durée de la prolongation est proportionnée à l’importance des informations demandées ou des modifications apportées.</w:t>
      </w:r>
    </w:p>
    <w:p w14:paraId="32F893E7" w14:textId="77777777" w:rsidR="008B104D" w:rsidRDefault="008B104D" w:rsidP="008B104D">
      <w:pPr>
        <w:pStyle w:val="ParagrapheIndent1"/>
        <w:spacing w:line="232" w:lineRule="exact"/>
        <w:jc w:val="both"/>
        <w:rPr>
          <w:color w:val="000000"/>
          <w:lang w:val="fr-FR"/>
        </w:rPr>
      </w:pPr>
    </w:p>
    <w:p w14:paraId="054ECB21" w14:textId="77777777" w:rsidR="008B104D" w:rsidRDefault="008B104D" w:rsidP="008B104D">
      <w:pPr>
        <w:pStyle w:val="ParagrapheIndent1"/>
        <w:spacing w:line="232" w:lineRule="exact"/>
        <w:jc w:val="both"/>
        <w:rPr>
          <w:color w:val="000000"/>
          <w:lang w:val="fr-FR"/>
        </w:rPr>
      </w:pPr>
      <w:r>
        <w:rPr>
          <w:color w:val="000000"/>
          <w:lang w:val="fr-FR"/>
        </w:rPr>
        <w:t>Les renseignements complémentaires publiés sur le profil acheteur de l’organisme (réponses aux questions / Modification) font partie intégrante du dossier de consultation.</w:t>
      </w:r>
    </w:p>
    <w:p w14:paraId="3AD36C08" w14:textId="3B38A81B" w:rsidR="008B104D" w:rsidRDefault="008B104D" w:rsidP="008B104D">
      <w:pPr>
        <w:pStyle w:val="ParagrapheIndent1"/>
        <w:spacing w:line="232" w:lineRule="exact"/>
        <w:jc w:val="both"/>
        <w:rPr>
          <w:color w:val="000000"/>
          <w:lang w:val="fr-FR"/>
        </w:rPr>
      </w:pPr>
    </w:p>
    <w:p w14:paraId="0795DD78" w14:textId="77777777" w:rsidR="00A147B4" w:rsidRPr="00A147B4" w:rsidRDefault="00A147B4" w:rsidP="00A147B4">
      <w:pPr>
        <w:rPr>
          <w:lang w:val="fr-FR"/>
        </w:rPr>
      </w:pPr>
    </w:p>
    <w:p w14:paraId="5BE44DD7" w14:textId="41F8C4F9" w:rsidR="008B104D" w:rsidRPr="003B5F14" w:rsidRDefault="008B104D" w:rsidP="008B104D">
      <w:pPr>
        <w:pStyle w:val="Titre2"/>
        <w:spacing w:after="0"/>
        <w:ind w:left="720"/>
        <w:rPr>
          <w:rFonts w:ascii="Trebuchet MS" w:eastAsia="Trebuchet MS" w:hAnsi="Trebuchet MS" w:cs="Trebuchet MS"/>
          <w:color w:val="000000"/>
          <w:sz w:val="22"/>
          <w:lang w:val="fr-FR"/>
        </w:rPr>
      </w:pPr>
      <w:r w:rsidRPr="003B5F14">
        <w:rPr>
          <w:rFonts w:ascii="Trebuchet MS" w:eastAsia="Trebuchet MS" w:hAnsi="Trebuchet MS" w:cs="Trebuchet MS"/>
          <w:color w:val="000000"/>
          <w:sz w:val="22"/>
          <w:lang w:val="fr-FR"/>
        </w:rPr>
        <w:t>   </w:t>
      </w:r>
      <w:bookmarkStart w:id="65" w:name="_Toc193962824"/>
      <w:r w:rsidR="00A147B4">
        <w:rPr>
          <w:rFonts w:ascii="Trebuchet MS" w:eastAsia="Trebuchet MS" w:hAnsi="Trebuchet MS" w:cs="Trebuchet MS"/>
          <w:color w:val="000000"/>
          <w:sz w:val="22"/>
          <w:lang w:val="fr-FR"/>
        </w:rPr>
        <w:t>6</w:t>
      </w:r>
      <w:r w:rsidRPr="003B5F14">
        <w:rPr>
          <w:rFonts w:ascii="Trebuchet MS" w:eastAsia="Trebuchet MS" w:hAnsi="Trebuchet MS" w:cs="Trebuchet MS"/>
          <w:color w:val="000000"/>
          <w:sz w:val="22"/>
          <w:lang w:val="fr-FR"/>
        </w:rPr>
        <w:t>.</w:t>
      </w:r>
      <w:r w:rsidR="00A147B4">
        <w:rPr>
          <w:rFonts w:ascii="Trebuchet MS" w:eastAsia="Trebuchet MS" w:hAnsi="Trebuchet MS" w:cs="Trebuchet MS"/>
          <w:color w:val="000000"/>
          <w:sz w:val="22"/>
          <w:lang w:val="fr-FR"/>
        </w:rPr>
        <w:t>1</w:t>
      </w:r>
      <w:r w:rsidRPr="003B5F14">
        <w:rPr>
          <w:rFonts w:ascii="Trebuchet MS" w:eastAsia="Trebuchet MS" w:hAnsi="Trebuchet MS" w:cs="Trebuchet MS"/>
          <w:color w:val="000000"/>
          <w:sz w:val="22"/>
          <w:lang w:val="fr-FR"/>
        </w:rPr>
        <w:t>.</w:t>
      </w:r>
      <w:r w:rsidR="00A147B4">
        <w:rPr>
          <w:rFonts w:ascii="Trebuchet MS" w:eastAsia="Trebuchet MS" w:hAnsi="Trebuchet MS" w:cs="Trebuchet MS"/>
          <w:color w:val="000000"/>
          <w:sz w:val="22"/>
          <w:lang w:val="fr-FR"/>
        </w:rPr>
        <w:t>3</w:t>
      </w:r>
      <w:r w:rsidRPr="003B5F14">
        <w:rPr>
          <w:rFonts w:ascii="Trebuchet MS" w:eastAsia="Trebuchet MS" w:hAnsi="Trebuchet MS" w:cs="Trebuchet MS"/>
          <w:color w:val="000000"/>
          <w:sz w:val="22"/>
          <w:lang w:val="fr-FR"/>
        </w:rPr>
        <w:t xml:space="preserve">. - </w:t>
      </w:r>
      <w:r w:rsidRPr="003B5F14">
        <w:rPr>
          <w:rFonts w:ascii="Trebuchet MS" w:eastAsia="Trebuchet MS" w:hAnsi="Trebuchet MS" w:cs="Trebuchet MS"/>
          <w:color w:val="000000"/>
          <w:sz w:val="22"/>
          <w:u w:val="single"/>
          <w:lang w:val="fr-FR"/>
        </w:rPr>
        <w:t>Questions des candidats</w:t>
      </w:r>
      <w:bookmarkEnd w:id="65"/>
      <w:r w:rsidRPr="003B5F14">
        <w:rPr>
          <w:rFonts w:ascii="Trebuchet MS" w:eastAsia="Trebuchet MS" w:hAnsi="Trebuchet MS" w:cs="Trebuchet MS"/>
          <w:color w:val="000000"/>
          <w:sz w:val="22"/>
          <w:lang w:val="fr-FR"/>
        </w:rPr>
        <w:t> </w:t>
      </w:r>
    </w:p>
    <w:p w14:paraId="608B1043" w14:textId="77777777" w:rsidR="008B104D" w:rsidRDefault="008B104D" w:rsidP="008B104D">
      <w:pPr>
        <w:pStyle w:val="ParagrapheIndent1"/>
        <w:spacing w:line="232" w:lineRule="exact"/>
        <w:jc w:val="both"/>
        <w:rPr>
          <w:color w:val="000000"/>
          <w:lang w:val="fr-FR"/>
        </w:rPr>
      </w:pPr>
    </w:p>
    <w:p w14:paraId="51FBCE67" w14:textId="1530610A" w:rsidR="008B104D" w:rsidRDefault="008B104D" w:rsidP="008B104D">
      <w:pPr>
        <w:pStyle w:val="ParagrapheIndent1"/>
        <w:spacing w:line="232" w:lineRule="exact"/>
        <w:jc w:val="both"/>
        <w:rPr>
          <w:color w:val="000000"/>
          <w:lang w:val="fr-FR"/>
        </w:rPr>
      </w:pPr>
      <w:r>
        <w:rPr>
          <w:color w:val="000000"/>
          <w:lang w:val="fr-FR"/>
        </w:rPr>
        <w:t xml:space="preserve">Pour obtenir les renseignements techniques et administratifs complémentaires qu’ils jugeraient utiles pour élaborer une offre en toute connaissance de cause, les candidats formuleront leur demande par écrit au plus tard </w:t>
      </w:r>
      <w:r w:rsidR="007A0562">
        <w:rPr>
          <w:color w:val="000000"/>
          <w:lang w:val="fr-FR"/>
        </w:rPr>
        <w:t>dix (</w:t>
      </w:r>
      <w:r>
        <w:rPr>
          <w:color w:val="000000"/>
          <w:lang w:val="fr-FR"/>
        </w:rPr>
        <w:t>10</w:t>
      </w:r>
      <w:r w:rsidR="007A0562">
        <w:rPr>
          <w:color w:val="000000"/>
          <w:lang w:val="fr-FR"/>
        </w:rPr>
        <w:t>)</w:t>
      </w:r>
      <w:r>
        <w:rPr>
          <w:color w:val="000000"/>
          <w:lang w:val="fr-FR"/>
        </w:rPr>
        <w:t xml:space="preserve"> jours avant la date limite de remise des offres, obligatoirement sur la plateforme des achats de l’Organisme PLACE, profil acheteur de l'Organisme à l’adresse </w:t>
      </w:r>
      <w:hyperlink r:id="rId13" w:history="1">
        <w:r w:rsidRPr="00010A7E">
          <w:rPr>
            <w:rStyle w:val="Lienhypertexte"/>
            <w:lang w:val="fr-FR"/>
          </w:rPr>
          <w:t>https://www.marches-publics.gouv.fr/</w:t>
        </w:r>
      </w:hyperlink>
    </w:p>
    <w:p w14:paraId="442A2D1E" w14:textId="77777777" w:rsidR="008B104D" w:rsidRDefault="008B104D" w:rsidP="008B104D">
      <w:pPr>
        <w:pStyle w:val="ParagrapheIndent1"/>
        <w:spacing w:line="232" w:lineRule="exact"/>
        <w:jc w:val="both"/>
        <w:rPr>
          <w:color w:val="000000"/>
          <w:lang w:val="fr-FR"/>
        </w:rPr>
      </w:pPr>
    </w:p>
    <w:p w14:paraId="2111C0BA" w14:textId="77777777" w:rsidR="008B104D" w:rsidRDefault="008B104D" w:rsidP="008B104D">
      <w:pPr>
        <w:pStyle w:val="ParagrapheIndent1"/>
        <w:spacing w:line="232" w:lineRule="exact"/>
        <w:jc w:val="both"/>
        <w:rPr>
          <w:color w:val="000000"/>
          <w:lang w:val="fr-FR"/>
        </w:rPr>
      </w:pPr>
      <w:r>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14:paraId="411B5778" w14:textId="77777777" w:rsidR="008B104D" w:rsidRDefault="008B104D" w:rsidP="008B104D">
      <w:pPr>
        <w:pStyle w:val="ParagrapheIndent1"/>
        <w:spacing w:line="232" w:lineRule="exact"/>
        <w:jc w:val="both"/>
        <w:rPr>
          <w:color w:val="000000"/>
          <w:lang w:val="fr-FR"/>
        </w:rPr>
      </w:pPr>
    </w:p>
    <w:p w14:paraId="50F75D66" w14:textId="77777777" w:rsidR="008B104D" w:rsidRPr="00566980" w:rsidRDefault="008B104D" w:rsidP="008B104D">
      <w:pPr>
        <w:pStyle w:val="ParagrapheIndent1"/>
        <w:spacing w:line="232" w:lineRule="exact"/>
        <w:jc w:val="both"/>
        <w:rPr>
          <w:color w:val="000000"/>
          <w:lang w:val="fr-FR"/>
        </w:rPr>
      </w:pPr>
      <w:r>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14:paraId="06E02FFB" w14:textId="0D2909C3" w:rsidR="008B104D" w:rsidRDefault="008B104D" w:rsidP="00F64B50">
      <w:pPr>
        <w:rPr>
          <w:lang w:val="fr-FR"/>
        </w:rPr>
      </w:pPr>
    </w:p>
    <w:p w14:paraId="41BFD2CD" w14:textId="5834D770" w:rsidR="00F64B50" w:rsidRPr="00B02F22" w:rsidRDefault="008C5F5C" w:rsidP="00A147B4">
      <w:pPr>
        <w:pStyle w:val="Titre2"/>
        <w:spacing w:after="0"/>
        <w:ind w:left="280"/>
        <w:rPr>
          <w:rFonts w:ascii="Trebuchet MS" w:eastAsia="Trebuchet MS" w:hAnsi="Trebuchet MS" w:cs="Trebuchet MS"/>
          <w:i w:val="0"/>
          <w:color w:val="000000"/>
          <w:sz w:val="24"/>
          <w:lang w:val="fr-FR"/>
        </w:rPr>
      </w:pPr>
      <w:bookmarkStart w:id="66" w:name="_Toc193962825"/>
      <w:r>
        <w:rPr>
          <w:rFonts w:ascii="Trebuchet MS" w:eastAsia="Trebuchet MS" w:hAnsi="Trebuchet MS" w:cs="Trebuchet MS"/>
          <w:i w:val="0"/>
          <w:color w:val="000000"/>
          <w:sz w:val="24"/>
          <w:lang w:val="fr-FR"/>
        </w:rPr>
        <w:t>6.2</w:t>
      </w:r>
      <w:r w:rsidR="00B02F22">
        <w:rPr>
          <w:rFonts w:ascii="Trebuchet MS" w:eastAsia="Trebuchet MS" w:hAnsi="Trebuchet MS" w:cs="Trebuchet MS"/>
          <w:i w:val="0"/>
          <w:color w:val="000000"/>
          <w:sz w:val="24"/>
          <w:lang w:val="fr-FR"/>
        </w:rPr>
        <w:t xml:space="preserve"> –</w:t>
      </w:r>
      <w:r w:rsidR="00A147B4">
        <w:rPr>
          <w:rFonts w:ascii="Trebuchet MS" w:eastAsia="Trebuchet MS" w:hAnsi="Trebuchet MS" w:cs="Trebuchet MS"/>
          <w:i w:val="0"/>
          <w:color w:val="000000"/>
          <w:sz w:val="24"/>
          <w:lang w:val="fr-FR"/>
        </w:rPr>
        <w:t xml:space="preserve"> Pièces de</w:t>
      </w:r>
      <w:r w:rsidR="00B02F22">
        <w:rPr>
          <w:rFonts w:ascii="Trebuchet MS" w:eastAsia="Trebuchet MS" w:hAnsi="Trebuchet MS" w:cs="Trebuchet MS"/>
          <w:i w:val="0"/>
          <w:color w:val="000000"/>
          <w:sz w:val="24"/>
          <w:lang w:val="fr-FR"/>
        </w:rPr>
        <w:t xml:space="preserve"> l’offre</w:t>
      </w:r>
      <w:bookmarkEnd w:id="66"/>
    </w:p>
    <w:p w14:paraId="0A68902A" w14:textId="77777777" w:rsidR="00A147B4" w:rsidRDefault="00A147B4" w:rsidP="00A147B4">
      <w:pPr>
        <w:rPr>
          <w:lang w:val="fr-FR"/>
        </w:rPr>
      </w:pPr>
    </w:p>
    <w:p w14:paraId="17EBA9C0" w14:textId="3A488023" w:rsidR="00A147B4" w:rsidRPr="00A147B4" w:rsidRDefault="00A147B4" w:rsidP="00A147B4">
      <w:pPr>
        <w:rPr>
          <w:rFonts w:ascii="Trebuchet MS" w:eastAsia="Trebuchet MS" w:hAnsi="Trebuchet MS" w:cs="Trebuchet MS"/>
          <w:color w:val="000000"/>
          <w:sz w:val="20"/>
          <w:lang w:val="fr-FR"/>
        </w:rPr>
      </w:pPr>
      <w:r w:rsidRPr="00A147B4">
        <w:rPr>
          <w:rFonts w:ascii="Trebuchet MS" w:eastAsia="Trebuchet MS" w:hAnsi="Trebuchet MS" w:cs="Trebuchet MS"/>
          <w:color w:val="000000"/>
          <w:sz w:val="20"/>
          <w:lang w:val="fr-FR"/>
        </w:rPr>
        <w:t>A toutes fins utiles, les candidats sont informés qu’il sera attendu en phase « offre » la remise d’une offre initiale comprenant les éléments suivants :</w:t>
      </w:r>
    </w:p>
    <w:tbl>
      <w:tblPr>
        <w:tblW w:w="0" w:type="auto"/>
        <w:tblLayout w:type="fixed"/>
        <w:tblLook w:val="04A0" w:firstRow="1" w:lastRow="0" w:firstColumn="1" w:lastColumn="0" w:noHBand="0" w:noVBand="1"/>
      </w:tblPr>
      <w:tblGrid>
        <w:gridCol w:w="8400"/>
        <w:gridCol w:w="1200"/>
      </w:tblGrid>
      <w:tr w:rsidR="00F64B50" w14:paraId="6E12B339" w14:textId="77777777" w:rsidTr="00630E18">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421D22" w14:textId="77777777" w:rsidR="00F64B50" w:rsidRDefault="00F64B50" w:rsidP="00630E1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6490C5" w14:textId="77777777" w:rsidR="00F64B50" w:rsidRDefault="00F64B50" w:rsidP="00630E1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64B50" w14:paraId="34B523A1" w14:textId="77777777" w:rsidTr="00630E18">
        <w:trPr>
          <w:trHeight w:val="185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7293DB" w14:textId="77777777" w:rsidR="00F64B50" w:rsidRPr="006C2DB6" w:rsidRDefault="00F64B50" w:rsidP="00630E18">
            <w:pPr>
              <w:ind w:left="80" w:right="80"/>
              <w:rPr>
                <w:rFonts w:ascii="Trebuchet MS" w:eastAsia="Trebuchet MS" w:hAnsi="Trebuchet MS" w:cs="Trebuchet MS"/>
                <w:b/>
                <w:color w:val="000000"/>
                <w:sz w:val="20"/>
                <w:lang w:val="fr-FR"/>
              </w:rPr>
            </w:pPr>
            <w:r w:rsidRPr="006C2DB6">
              <w:rPr>
                <w:rFonts w:ascii="Trebuchet MS" w:eastAsia="Trebuchet MS" w:hAnsi="Trebuchet MS" w:cs="Trebuchet MS"/>
                <w:b/>
                <w:color w:val="000000"/>
                <w:sz w:val="20"/>
                <w:lang w:val="fr-FR"/>
              </w:rPr>
              <w:t xml:space="preserve">Les annexes à l'Acte d'Engagement (ATTRI1) : </w:t>
            </w:r>
          </w:p>
          <w:p w14:paraId="2379AC51" w14:textId="0E8DEBC6" w:rsidR="00F64B50" w:rsidRDefault="00F64B50" w:rsidP="00B02F22">
            <w:pPr>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ab/>
              <w:t xml:space="preserve">Annexe 3 à l’AE : Annexe financière forfaitaire </w:t>
            </w:r>
            <w:r w:rsidR="008B4BDE">
              <w:rPr>
                <w:rFonts w:ascii="Trebuchet MS" w:eastAsia="Trebuchet MS" w:hAnsi="Trebuchet MS" w:cs="Trebuchet MS"/>
                <w:color w:val="000000"/>
                <w:sz w:val="20"/>
                <w:lang w:val="fr-FR"/>
              </w:rPr>
              <w:t>(à compléter)</w:t>
            </w:r>
          </w:p>
          <w:p w14:paraId="0DD45CB8" w14:textId="2BFFC997" w:rsidR="00F64B50" w:rsidRDefault="00F64B50" w:rsidP="00630E18">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ab/>
              <w:t xml:space="preserve">Annexe 4 à l’AE : Bordereau des heures allouées par mission </w:t>
            </w:r>
            <w:r w:rsidR="008B4BDE">
              <w:rPr>
                <w:rFonts w:ascii="Trebuchet MS" w:eastAsia="Trebuchet MS" w:hAnsi="Trebuchet MS" w:cs="Trebuchet MS"/>
                <w:color w:val="000000"/>
                <w:sz w:val="20"/>
                <w:lang w:val="fr-FR"/>
              </w:rPr>
              <w:t>(à compléter)</w:t>
            </w:r>
          </w:p>
          <w:p w14:paraId="3E1F5EEC" w14:textId="2C91C461" w:rsidR="00A147B4" w:rsidRDefault="00F64B50" w:rsidP="00A147B4">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ab/>
              <w:t>Annexe</w:t>
            </w:r>
            <w:r w:rsidR="00B02F22">
              <w:rPr>
                <w:rFonts w:ascii="Trebuchet MS" w:eastAsia="Trebuchet MS" w:hAnsi="Trebuchet MS" w:cs="Trebuchet MS"/>
                <w:color w:val="000000"/>
                <w:sz w:val="20"/>
                <w:lang w:val="fr-FR"/>
              </w:rPr>
              <w:t xml:space="preserve"> 5 à l’AE : Délais d'exécution</w:t>
            </w:r>
            <w:r w:rsidR="008B4BDE">
              <w:rPr>
                <w:rFonts w:ascii="Trebuchet MS" w:eastAsia="Trebuchet MS" w:hAnsi="Trebuchet MS" w:cs="Trebuchet MS"/>
                <w:color w:val="000000"/>
                <w:sz w:val="20"/>
                <w:lang w:val="fr-FR"/>
              </w:rPr>
              <w:t xml:space="preserve"> (à compléter)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95CAC" w14:textId="1AF04D9A" w:rsidR="00B02F22" w:rsidRDefault="00F64B50" w:rsidP="00B02F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64B50" w14:paraId="6EBD278A" w14:textId="77777777" w:rsidTr="00630E18">
        <w:trPr>
          <w:trHeight w:val="3946"/>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4959B" w14:textId="77777777" w:rsidR="00F64B50" w:rsidRPr="006C2DB6" w:rsidRDefault="00F64B50" w:rsidP="00630E18">
            <w:pPr>
              <w:ind w:left="80" w:right="80"/>
              <w:rPr>
                <w:rFonts w:ascii="Trebuchet MS" w:eastAsia="Trebuchet MS" w:hAnsi="Trebuchet MS" w:cs="Trebuchet MS"/>
                <w:b/>
                <w:color w:val="000000"/>
                <w:sz w:val="20"/>
                <w:lang w:val="fr-FR"/>
              </w:rPr>
            </w:pPr>
            <w:r w:rsidRPr="006C2DB6">
              <w:rPr>
                <w:rFonts w:ascii="Trebuchet MS" w:eastAsia="Trebuchet MS" w:hAnsi="Trebuchet MS" w:cs="Trebuchet MS"/>
                <w:b/>
                <w:color w:val="000000"/>
                <w:sz w:val="20"/>
                <w:lang w:val="fr-FR"/>
              </w:rPr>
              <w:lastRenderedPageBreak/>
              <w:t>Le mémoire technique, contenant notamment :</w:t>
            </w:r>
          </w:p>
          <w:p w14:paraId="2A8C250A" w14:textId="77777777"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 xml:space="preserve">- Une </w:t>
            </w:r>
            <w:r w:rsidRPr="003A7065">
              <w:rPr>
                <w:rFonts w:ascii="Trebuchet MS" w:eastAsia="Trebuchet MS" w:hAnsi="Trebuchet MS" w:cs="Trebuchet MS"/>
                <w:b/>
                <w:i/>
                <w:sz w:val="20"/>
                <w:lang w:val="fr-FR"/>
              </w:rPr>
              <w:t>note d’opportunité</w:t>
            </w:r>
            <w:r w:rsidRPr="003A7065">
              <w:rPr>
                <w:rFonts w:ascii="Trebuchet MS" w:eastAsia="Trebuchet MS" w:hAnsi="Trebuchet MS" w:cs="Trebuchet MS"/>
                <w:sz w:val="20"/>
                <w:lang w:val="fr-FR"/>
              </w:rPr>
              <w:t xml:space="preserve"> (maximum 10 pages) comprenant à minima les éléments suivants (liste non exhaustive) :</w:t>
            </w:r>
          </w:p>
          <w:p w14:paraId="5D75C048" w14:textId="185B1E1A"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L’interprétation du programme et des besoins incluant l’intégration des travaux en milieu occupé, en accueil ou en milieu médical</w:t>
            </w:r>
            <w:r w:rsidR="00B02F22">
              <w:rPr>
                <w:rFonts w:ascii="Trebuchet MS" w:eastAsia="Trebuchet MS" w:hAnsi="Trebuchet MS" w:cs="Trebuchet MS"/>
                <w:sz w:val="20"/>
                <w:lang w:val="fr-FR"/>
              </w:rPr>
              <w:t> ;</w:t>
            </w:r>
          </w:p>
          <w:p w14:paraId="095E6739" w14:textId="222497B2"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Des pistes d’optimisation</w:t>
            </w:r>
            <w:r w:rsidR="00B02F22">
              <w:rPr>
                <w:rFonts w:ascii="Trebuchet MS" w:eastAsia="Trebuchet MS" w:hAnsi="Trebuchet MS" w:cs="Trebuchet MS"/>
                <w:sz w:val="20"/>
                <w:lang w:val="fr-FR"/>
              </w:rPr>
              <w:t> ;</w:t>
            </w:r>
          </w:p>
          <w:p w14:paraId="05AA99C0" w14:textId="77777777"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 xml:space="preserve">- Une </w:t>
            </w:r>
            <w:r w:rsidRPr="003A7065">
              <w:rPr>
                <w:rFonts w:ascii="Trebuchet MS" w:eastAsia="Trebuchet MS" w:hAnsi="Trebuchet MS" w:cs="Trebuchet MS"/>
                <w:b/>
                <w:i/>
                <w:sz w:val="20"/>
                <w:lang w:val="fr-FR"/>
              </w:rPr>
              <w:t>note méthodologique</w:t>
            </w:r>
            <w:r w:rsidRPr="003A7065">
              <w:rPr>
                <w:rFonts w:ascii="Trebuchet MS" w:eastAsia="Trebuchet MS" w:hAnsi="Trebuchet MS" w:cs="Trebuchet MS"/>
                <w:sz w:val="20"/>
                <w:lang w:val="fr-FR"/>
              </w:rPr>
              <w:t xml:space="preserve"> (maximum 10 pages) comprenant à minima les éléments suivants (liste non exhaustive) :</w:t>
            </w:r>
          </w:p>
          <w:p w14:paraId="7CD91C62" w14:textId="41B251A9"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r>
            <w:r>
              <w:rPr>
                <w:rFonts w:ascii="Trebuchet MS" w:eastAsia="Trebuchet MS" w:hAnsi="Trebuchet MS" w:cs="Trebuchet MS"/>
                <w:sz w:val="20"/>
                <w:lang w:val="fr-FR"/>
              </w:rPr>
              <w:t>Modes de collaboration avec les différentes parties du projet</w:t>
            </w:r>
            <w:r w:rsidR="00B02F22">
              <w:rPr>
                <w:rFonts w:ascii="Trebuchet MS" w:eastAsia="Trebuchet MS" w:hAnsi="Trebuchet MS" w:cs="Trebuchet MS"/>
                <w:sz w:val="20"/>
                <w:lang w:val="fr-FR"/>
              </w:rPr>
              <w:t> ;</w:t>
            </w:r>
          </w:p>
          <w:p w14:paraId="3022E04D" w14:textId="18FCA075"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La présentation de 2 références détaillées de travaux de même nature</w:t>
            </w:r>
            <w:r w:rsidR="00B02F22">
              <w:rPr>
                <w:rFonts w:ascii="Trebuchet MS" w:eastAsia="Trebuchet MS" w:hAnsi="Trebuchet MS" w:cs="Trebuchet MS"/>
                <w:sz w:val="20"/>
                <w:lang w:val="fr-FR"/>
              </w:rPr>
              <w:t xml:space="preserve"> réalisées par l’équipe dédiée au projet ;</w:t>
            </w:r>
            <w:r w:rsidRPr="003A7065">
              <w:rPr>
                <w:rFonts w:ascii="Trebuchet MS" w:eastAsia="Trebuchet MS" w:hAnsi="Trebuchet MS" w:cs="Trebuchet MS"/>
                <w:sz w:val="20"/>
                <w:lang w:val="fr-FR"/>
              </w:rPr>
              <w:t xml:space="preserve"> </w:t>
            </w:r>
          </w:p>
          <w:p w14:paraId="4503B7D3" w14:textId="726AB860"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Le phasage des travaux</w:t>
            </w:r>
            <w:r w:rsidR="00B02F22">
              <w:rPr>
                <w:rFonts w:ascii="Trebuchet MS" w:eastAsia="Trebuchet MS" w:hAnsi="Trebuchet MS" w:cs="Trebuchet MS"/>
                <w:sz w:val="20"/>
                <w:lang w:val="fr-FR"/>
              </w:rPr>
              <w:t> ;</w:t>
            </w:r>
            <w:r w:rsidRPr="003A7065">
              <w:rPr>
                <w:rFonts w:ascii="Trebuchet MS" w:eastAsia="Trebuchet MS" w:hAnsi="Trebuchet MS" w:cs="Trebuchet MS"/>
                <w:sz w:val="20"/>
                <w:lang w:val="fr-FR"/>
              </w:rPr>
              <w:t xml:space="preserve"> </w:t>
            </w:r>
          </w:p>
          <w:p w14:paraId="3AAFE8ED" w14:textId="25F2B840"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Capacité à se mobiliser</w:t>
            </w:r>
            <w:r w:rsidR="00B02F22">
              <w:rPr>
                <w:rFonts w:ascii="Trebuchet MS" w:eastAsia="Trebuchet MS" w:hAnsi="Trebuchet MS" w:cs="Trebuchet MS"/>
                <w:sz w:val="20"/>
                <w:lang w:val="fr-FR"/>
              </w:rPr>
              <w:t> ;</w:t>
            </w:r>
          </w:p>
          <w:p w14:paraId="0987ACAF" w14:textId="78F32338" w:rsidR="00F64B50"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r>
            <w:r>
              <w:rPr>
                <w:rFonts w:ascii="Trebuchet MS" w:eastAsia="Trebuchet MS" w:hAnsi="Trebuchet MS" w:cs="Trebuchet MS"/>
                <w:sz w:val="20"/>
                <w:lang w:val="fr-FR"/>
              </w:rPr>
              <w:t>Propositions environnementales adaptées à la mission MOE</w:t>
            </w:r>
            <w:r w:rsidR="00B02F22">
              <w:rPr>
                <w:rFonts w:ascii="Trebuchet MS" w:eastAsia="Trebuchet MS" w:hAnsi="Trebuchet MS" w:cs="Trebuchet MS"/>
                <w:sz w:val="20"/>
                <w:lang w:val="fr-FR"/>
              </w:rPr>
              <w:t> ;</w:t>
            </w:r>
          </w:p>
          <w:p w14:paraId="34F86E39" w14:textId="507BB588" w:rsidR="00F64B50" w:rsidRPr="009742E6" w:rsidRDefault="00F64B50" w:rsidP="00630E18">
            <w:pPr>
              <w:pStyle w:val="Paragraphedeliste"/>
              <w:numPr>
                <w:ilvl w:val="0"/>
                <w:numId w:val="3"/>
              </w:numPr>
              <w:ind w:right="80"/>
              <w:rPr>
                <w:rFonts w:ascii="Trebuchet MS" w:eastAsia="Trebuchet MS" w:hAnsi="Trebuchet MS" w:cs="Trebuchet MS"/>
                <w:sz w:val="20"/>
                <w:lang w:val="fr-FR"/>
              </w:rPr>
            </w:pPr>
            <w:r>
              <w:rPr>
                <w:rFonts w:ascii="Trebuchet MS" w:eastAsia="Trebuchet MS" w:hAnsi="Trebuchet MS" w:cs="Trebuchet MS"/>
                <w:sz w:val="20"/>
                <w:lang w:val="fr-FR"/>
              </w:rPr>
              <w:t xml:space="preserve">     Certifications</w:t>
            </w:r>
            <w:r w:rsidR="00B02F22">
              <w:rPr>
                <w:rFonts w:ascii="Trebuchet MS" w:eastAsia="Trebuchet MS" w:hAnsi="Trebuchet MS" w:cs="Trebuchet MS"/>
                <w:sz w:val="20"/>
                <w:lang w:val="fr-FR"/>
              </w:rPr>
              <w:t>, le cas échéant ;</w:t>
            </w:r>
          </w:p>
          <w:p w14:paraId="39A94079" w14:textId="38D1F9D1"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Capacité à fournir une maquette numérique</w:t>
            </w:r>
            <w:r w:rsidR="00B02F22">
              <w:rPr>
                <w:rFonts w:ascii="Trebuchet MS" w:eastAsia="Trebuchet MS" w:hAnsi="Trebuchet MS" w:cs="Trebuchet MS"/>
                <w:sz w:val="20"/>
                <w:lang w:val="fr-FR"/>
              </w:rPr>
              <w:t> ;</w:t>
            </w:r>
          </w:p>
          <w:p w14:paraId="2D1B2B8A" w14:textId="77777777"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 xml:space="preserve">- Une </w:t>
            </w:r>
            <w:r w:rsidRPr="003A7065">
              <w:rPr>
                <w:rFonts w:ascii="Trebuchet MS" w:eastAsia="Trebuchet MS" w:hAnsi="Trebuchet MS" w:cs="Trebuchet MS"/>
                <w:b/>
                <w:i/>
                <w:sz w:val="20"/>
                <w:lang w:val="fr-FR"/>
              </w:rPr>
              <w:t>note d’organisation de l’équipe</w:t>
            </w:r>
            <w:r w:rsidRPr="003A7065">
              <w:rPr>
                <w:rFonts w:ascii="Trebuchet MS" w:eastAsia="Trebuchet MS" w:hAnsi="Trebuchet MS" w:cs="Trebuchet MS"/>
                <w:sz w:val="20"/>
                <w:lang w:val="fr-FR"/>
              </w:rPr>
              <w:t xml:space="preserve"> (maximum 10 pages) comprenant à minima les éléments suivants (liste non exhaustive) :</w:t>
            </w:r>
          </w:p>
          <w:p w14:paraId="06620ED9" w14:textId="67772549" w:rsidR="00F64B50"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 xml:space="preserve">Organisation </w:t>
            </w:r>
            <w:r>
              <w:rPr>
                <w:rFonts w:ascii="Trebuchet MS" w:eastAsia="Trebuchet MS" w:hAnsi="Trebuchet MS" w:cs="Trebuchet MS"/>
                <w:sz w:val="20"/>
                <w:lang w:val="fr-FR"/>
              </w:rPr>
              <w:t xml:space="preserve">détaillée </w:t>
            </w:r>
            <w:r w:rsidRPr="003A7065">
              <w:rPr>
                <w:rFonts w:ascii="Trebuchet MS" w:eastAsia="Trebuchet MS" w:hAnsi="Trebuchet MS" w:cs="Trebuchet MS"/>
                <w:sz w:val="20"/>
                <w:lang w:val="fr-FR"/>
              </w:rPr>
              <w:t>de l’équipe dédiée au projet</w:t>
            </w:r>
            <w:r w:rsidR="00B02F22">
              <w:rPr>
                <w:rFonts w:ascii="Trebuchet MS" w:eastAsia="Trebuchet MS" w:hAnsi="Trebuchet MS" w:cs="Trebuchet MS"/>
                <w:sz w:val="20"/>
                <w:lang w:val="fr-FR"/>
              </w:rPr>
              <w:t> ;</w:t>
            </w:r>
          </w:p>
          <w:p w14:paraId="7AE059C5" w14:textId="5BC49922" w:rsidR="00F64B50" w:rsidRPr="009742E6" w:rsidRDefault="00F64B50" w:rsidP="00630E18">
            <w:pPr>
              <w:pStyle w:val="Paragraphedeliste"/>
              <w:numPr>
                <w:ilvl w:val="0"/>
                <w:numId w:val="2"/>
              </w:numPr>
              <w:ind w:right="80"/>
              <w:rPr>
                <w:rFonts w:ascii="Trebuchet MS" w:eastAsia="Trebuchet MS" w:hAnsi="Trebuchet MS" w:cs="Trebuchet MS"/>
                <w:sz w:val="20"/>
                <w:lang w:val="fr-FR"/>
              </w:rPr>
            </w:pPr>
            <w:r>
              <w:rPr>
                <w:rFonts w:ascii="Trebuchet MS" w:eastAsia="Trebuchet MS" w:hAnsi="Trebuchet MS" w:cs="Trebuchet MS"/>
                <w:sz w:val="20"/>
                <w:lang w:val="fr-FR"/>
              </w:rPr>
              <w:t xml:space="preserve">     </w:t>
            </w:r>
            <w:r w:rsidRPr="009742E6">
              <w:rPr>
                <w:rFonts w:ascii="Trebuchet MS" w:eastAsia="Trebuchet MS" w:hAnsi="Trebuchet MS" w:cs="Trebuchet MS"/>
                <w:sz w:val="20"/>
                <w:lang w:val="fr-FR"/>
              </w:rPr>
              <w:t>Le fonctionnement interne de l’équipe</w:t>
            </w:r>
            <w:r w:rsidR="00B02F22">
              <w:rPr>
                <w:rFonts w:ascii="Trebuchet MS" w:eastAsia="Trebuchet MS" w:hAnsi="Trebuchet MS" w:cs="Trebuchet MS"/>
                <w:sz w:val="20"/>
                <w:lang w:val="fr-FR"/>
              </w:rPr>
              <w:t> ;</w:t>
            </w:r>
          </w:p>
          <w:p w14:paraId="0BE0CA96" w14:textId="67B5A576" w:rsidR="00F64B50" w:rsidRPr="003A7065" w:rsidRDefault="00F64B50" w:rsidP="00630E18">
            <w:pPr>
              <w:ind w:left="80" w:right="80"/>
              <w:rPr>
                <w:rFonts w:ascii="Trebuchet MS" w:eastAsia="Trebuchet MS" w:hAnsi="Trebuchet MS" w:cs="Trebuchet MS"/>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La capacité à gérer le projet de reconfiguration technique et fonctionnelle</w:t>
            </w:r>
            <w:r w:rsidR="00B02F22">
              <w:rPr>
                <w:rFonts w:ascii="Trebuchet MS" w:eastAsia="Trebuchet MS" w:hAnsi="Trebuchet MS" w:cs="Trebuchet MS"/>
                <w:sz w:val="20"/>
                <w:lang w:val="fr-FR"/>
              </w:rPr>
              <w:t> ;</w:t>
            </w:r>
          </w:p>
          <w:p w14:paraId="49C8A53F" w14:textId="5B925677" w:rsidR="00F64B50" w:rsidRDefault="00F64B50" w:rsidP="00630E18">
            <w:pPr>
              <w:ind w:left="80" w:right="80"/>
              <w:rPr>
                <w:rFonts w:ascii="Trebuchet MS" w:eastAsia="Trebuchet MS" w:hAnsi="Trebuchet MS" w:cs="Trebuchet MS"/>
                <w:color w:val="000000"/>
                <w:sz w:val="20"/>
                <w:lang w:val="fr-FR"/>
              </w:rPr>
            </w:pPr>
            <w:r w:rsidRPr="003A7065">
              <w:rPr>
                <w:rFonts w:ascii="Trebuchet MS" w:eastAsia="Trebuchet MS" w:hAnsi="Trebuchet MS" w:cs="Trebuchet MS"/>
                <w:sz w:val="20"/>
                <w:lang w:val="fr-FR"/>
              </w:rPr>
              <w:t>·</w:t>
            </w:r>
            <w:r w:rsidRPr="003A7065">
              <w:rPr>
                <w:rFonts w:ascii="Trebuchet MS" w:eastAsia="Trebuchet MS" w:hAnsi="Trebuchet MS" w:cs="Trebuchet MS"/>
                <w:sz w:val="20"/>
                <w:lang w:val="fr-FR"/>
              </w:rPr>
              <w:tab/>
              <w:t>Capacité à optimiser les délais</w:t>
            </w:r>
            <w:r>
              <w:rPr>
                <w:rFonts w:ascii="Trebuchet MS" w:eastAsia="Trebuchet MS" w:hAnsi="Trebuchet MS" w:cs="Trebuchet MS"/>
                <w:sz w:val="20"/>
                <w:lang w:val="fr-FR"/>
              </w:rPr>
              <w:t xml:space="preserve"> sur la prestation MOE</w:t>
            </w:r>
            <w:r w:rsidR="00B02F22">
              <w:rPr>
                <w:rFonts w:ascii="Trebuchet MS" w:eastAsia="Trebuchet MS" w:hAnsi="Trebuchet MS" w:cs="Trebuchet MS"/>
                <w:sz w:val="20"/>
                <w:lang w:val="fr-FR"/>
              </w:rPr>
              <w: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784A0A" w14:textId="77777777" w:rsidR="00F64B50" w:rsidRDefault="00F64B50" w:rsidP="00630E1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64B50" w14:paraId="2AED7DFA" w14:textId="77777777" w:rsidTr="00630E18">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3FC354" w14:textId="77777777" w:rsidR="00F64B50" w:rsidRDefault="00F64B50" w:rsidP="00630E1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Relevé d'Identité Bancaire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355AE9" w14:textId="77777777" w:rsidR="00F64B50" w:rsidRDefault="00F64B50" w:rsidP="00630E1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92BD53E" w14:textId="77777777" w:rsidR="006A3CBB" w:rsidRDefault="006A3CBB" w:rsidP="00524A2E">
      <w:pPr>
        <w:pStyle w:val="Titre2"/>
        <w:spacing w:after="0"/>
        <w:ind w:left="720"/>
        <w:rPr>
          <w:rFonts w:ascii="Trebuchet MS" w:eastAsia="Trebuchet MS" w:hAnsi="Trebuchet MS" w:cs="Trebuchet MS"/>
          <w:i w:val="0"/>
          <w:color w:val="000000"/>
          <w:sz w:val="24"/>
          <w:lang w:val="fr-FR"/>
        </w:rPr>
      </w:pPr>
      <w:bookmarkStart w:id="67" w:name="ArtL2_RC-2-A9.3"/>
      <w:bookmarkEnd w:id="67"/>
    </w:p>
    <w:p w14:paraId="29C6C84B" w14:textId="7D07393D" w:rsidR="00C9191F" w:rsidRDefault="008C5F5C" w:rsidP="00524A2E">
      <w:pPr>
        <w:pStyle w:val="Titre2"/>
        <w:spacing w:after="0"/>
        <w:ind w:left="720"/>
        <w:rPr>
          <w:rFonts w:ascii="Trebuchet MS" w:eastAsia="Trebuchet MS" w:hAnsi="Trebuchet MS" w:cs="Trebuchet MS"/>
          <w:i w:val="0"/>
          <w:color w:val="000000"/>
          <w:sz w:val="24"/>
          <w:lang w:val="fr-FR"/>
        </w:rPr>
      </w:pPr>
      <w:bookmarkStart w:id="68" w:name="_Toc193962826"/>
      <w:r>
        <w:rPr>
          <w:rFonts w:ascii="Trebuchet MS" w:eastAsia="Trebuchet MS" w:hAnsi="Trebuchet MS" w:cs="Trebuchet MS"/>
          <w:i w:val="0"/>
          <w:color w:val="000000"/>
          <w:sz w:val="24"/>
          <w:lang w:val="fr-FR"/>
        </w:rPr>
        <w:t>6.3</w:t>
      </w:r>
      <w:r w:rsidR="00B02F22">
        <w:rPr>
          <w:rFonts w:ascii="Trebuchet MS" w:eastAsia="Trebuchet MS" w:hAnsi="Trebuchet MS" w:cs="Trebuchet MS"/>
          <w:i w:val="0"/>
          <w:color w:val="000000"/>
          <w:sz w:val="24"/>
          <w:lang w:val="fr-FR"/>
        </w:rPr>
        <w:t xml:space="preserve"> - Attribution du</w:t>
      </w:r>
      <w:r w:rsidR="00AC437F">
        <w:rPr>
          <w:rFonts w:ascii="Trebuchet MS" w:eastAsia="Trebuchet MS" w:hAnsi="Trebuchet MS" w:cs="Trebuchet MS"/>
          <w:i w:val="0"/>
          <w:color w:val="000000"/>
          <w:sz w:val="24"/>
          <w:lang w:val="fr-FR"/>
        </w:rPr>
        <w:t xml:space="preserve"> marché</w:t>
      </w:r>
      <w:bookmarkEnd w:id="68"/>
    </w:p>
    <w:p w14:paraId="450FB3AB" w14:textId="77777777" w:rsidR="00524A2E" w:rsidRDefault="00524A2E" w:rsidP="00524A2E">
      <w:pPr>
        <w:pStyle w:val="ParagrapheIndent2"/>
        <w:spacing w:line="232" w:lineRule="exact"/>
        <w:jc w:val="both"/>
        <w:rPr>
          <w:color w:val="000000"/>
          <w:lang w:val="fr-FR"/>
        </w:rPr>
      </w:pPr>
    </w:p>
    <w:p w14:paraId="49FE9C05" w14:textId="423D4F15" w:rsidR="00C9191F" w:rsidRDefault="00AC437F" w:rsidP="00524A2E">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47B43D30" w14:textId="77777777" w:rsidR="00C9191F" w:rsidRDefault="00C9191F">
      <w:pPr>
        <w:pStyle w:val="ParagrapheIndent2"/>
        <w:spacing w:line="232" w:lineRule="exact"/>
        <w:jc w:val="both"/>
        <w:rPr>
          <w:color w:val="000000"/>
          <w:lang w:val="fr-FR"/>
        </w:rPr>
      </w:pPr>
    </w:p>
    <w:p w14:paraId="689C3E51" w14:textId="77777777" w:rsidR="00C9191F" w:rsidRDefault="00AC437F">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67E670F7" w14:textId="3C25E2F2" w:rsidR="006C2DB6" w:rsidRPr="00524A2E" w:rsidRDefault="00AC437F" w:rsidP="00524A2E">
      <w:pPr>
        <w:pStyle w:val="ParagrapheIndent2"/>
        <w:spacing w:line="232" w:lineRule="exact"/>
        <w:jc w:val="both"/>
        <w:rPr>
          <w:color w:val="000000"/>
          <w:lang w:val="fr-FR"/>
        </w:rPr>
      </w:pPr>
      <w:r>
        <w:rPr>
          <w:color w:val="000000"/>
          <w:lang w:val="fr-FR"/>
        </w:rPr>
        <w:t>Les critères retenus pour le jugement des offres sont pondérés de la manière suivante :</w:t>
      </w:r>
    </w:p>
    <w:tbl>
      <w:tblPr>
        <w:tblW w:w="0" w:type="auto"/>
        <w:tblLayout w:type="fixed"/>
        <w:tblLook w:val="04A0" w:firstRow="1" w:lastRow="0" w:firstColumn="1" w:lastColumn="0" w:noHBand="0" w:noVBand="1"/>
      </w:tblPr>
      <w:tblGrid>
        <w:gridCol w:w="7800"/>
        <w:gridCol w:w="1800"/>
      </w:tblGrid>
      <w:tr w:rsidR="00C9191F" w14:paraId="774D67E0"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74491C" w14:textId="77777777" w:rsidR="00C9191F" w:rsidRDefault="00AC437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258432" w14:textId="77777777" w:rsidR="00C9191F" w:rsidRDefault="00AC437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C9191F" w14:paraId="09CDCADE"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6E3EC" w14:textId="1A966500" w:rsidR="00C9191F" w:rsidRPr="008B6AA9" w:rsidRDefault="00AC437F">
            <w:pPr>
              <w:spacing w:before="80" w:after="20"/>
              <w:ind w:left="80" w:right="80"/>
              <w:rPr>
                <w:rFonts w:ascii="Trebuchet MS" w:eastAsia="Trebuchet MS" w:hAnsi="Trebuchet MS" w:cs="Trebuchet MS"/>
                <w:b/>
                <w:color w:val="000000"/>
                <w:sz w:val="20"/>
                <w:lang w:val="fr-FR"/>
              </w:rPr>
            </w:pPr>
            <w:r w:rsidRPr="008B6AA9">
              <w:rPr>
                <w:rFonts w:ascii="Trebuchet MS" w:eastAsia="Trebuchet MS" w:hAnsi="Trebuchet MS" w:cs="Trebuchet MS"/>
                <w:b/>
                <w:color w:val="000000"/>
                <w:sz w:val="20"/>
                <w:lang w:val="fr-FR"/>
              </w:rPr>
              <w:t>1</w:t>
            </w:r>
            <w:r w:rsidR="008B6AA9" w:rsidRPr="008B6AA9">
              <w:rPr>
                <w:rFonts w:ascii="Trebuchet MS" w:eastAsia="Trebuchet MS" w:hAnsi="Trebuchet MS" w:cs="Trebuchet MS"/>
                <w:b/>
                <w:color w:val="000000"/>
                <w:sz w:val="20"/>
                <w:lang w:val="fr-FR"/>
              </w:rPr>
              <w:t xml:space="preserve"> </w:t>
            </w:r>
            <w:r w:rsidRPr="008B6AA9">
              <w:rPr>
                <w:rFonts w:ascii="Trebuchet MS" w:eastAsia="Trebuchet MS" w:hAnsi="Trebuchet MS" w:cs="Trebuchet MS"/>
                <w:b/>
                <w:color w:val="000000"/>
                <w:sz w:val="20"/>
                <w:lang w:val="fr-FR"/>
              </w:rPr>
              <w:t>-</w:t>
            </w:r>
            <w:r w:rsidR="008B6AA9" w:rsidRPr="008B6AA9">
              <w:rPr>
                <w:rFonts w:ascii="Trebuchet MS" w:eastAsia="Trebuchet MS" w:hAnsi="Trebuchet MS" w:cs="Trebuchet MS"/>
                <w:b/>
                <w:color w:val="000000"/>
                <w:sz w:val="20"/>
                <w:lang w:val="fr-FR"/>
              </w:rPr>
              <w:t xml:space="preserve"> </w:t>
            </w:r>
            <w:r w:rsidRPr="008B6AA9">
              <w:rPr>
                <w:rFonts w:ascii="Trebuchet MS" w:eastAsia="Trebuchet MS" w:hAnsi="Trebuchet MS" w:cs="Trebuchet MS"/>
                <w:b/>
                <w:color w:val="000000"/>
                <w:sz w:val="20"/>
                <w:lang w:val="fr-FR"/>
              </w:rPr>
              <w:t>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B2D624" w14:textId="49A77CDC" w:rsidR="00C9191F" w:rsidRPr="008B6AA9" w:rsidRDefault="008C5F5C">
            <w:pPr>
              <w:spacing w:before="80" w:after="20"/>
              <w:ind w:left="80" w:right="8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60</w:t>
            </w:r>
            <w:r w:rsidR="00AC437F" w:rsidRPr="008B6AA9">
              <w:rPr>
                <w:rFonts w:ascii="Trebuchet MS" w:eastAsia="Trebuchet MS" w:hAnsi="Trebuchet MS" w:cs="Trebuchet MS"/>
                <w:b/>
                <w:color w:val="000000"/>
                <w:sz w:val="20"/>
                <w:lang w:val="fr-FR"/>
              </w:rPr>
              <w:t>.0</w:t>
            </w:r>
            <w:r>
              <w:rPr>
                <w:rFonts w:ascii="Trebuchet MS" w:eastAsia="Trebuchet MS" w:hAnsi="Trebuchet MS" w:cs="Trebuchet MS"/>
                <w:b/>
                <w:color w:val="000000"/>
                <w:sz w:val="20"/>
                <w:lang w:val="fr-FR"/>
              </w:rPr>
              <w:t xml:space="preserve"> %</w:t>
            </w:r>
          </w:p>
        </w:tc>
      </w:tr>
      <w:tr w:rsidR="00C9191F" w14:paraId="535A7CBE" w14:textId="77777777">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C6B6F" w14:textId="11008B97" w:rsidR="00C9191F" w:rsidRDefault="00AC437F" w:rsidP="008C5F5C">
            <w:pPr>
              <w:spacing w:line="232" w:lineRule="exact"/>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1.1-Qualité des </w:t>
            </w:r>
            <w:r w:rsidR="003A7065">
              <w:rPr>
                <w:rFonts w:ascii="Trebuchet MS" w:eastAsia="Trebuchet MS" w:hAnsi="Trebuchet MS" w:cs="Trebuchet MS"/>
                <w:i/>
                <w:color w:val="000000"/>
                <w:sz w:val="20"/>
                <w:lang w:val="fr-FR"/>
              </w:rPr>
              <w:t xml:space="preserve">propositions </w:t>
            </w:r>
            <w:r>
              <w:rPr>
                <w:rFonts w:ascii="Trebuchet MS" w:eastAsia="Trebuchet MS" w:hAnsi="Trebuchet MS" w:cs="Trebuchet MS"/>
                <w:i/>
                <w:color w:val="000000"/>
                <w:sz w:val="20"/>
                <w:lang w:val="fr-FR"/>
              </w:rPr>
              <w:t xml:space="preserve">à </w:t>
            </w:r>
            <w:r w:rsidR="003A7065">
              <w:rPr>
                <w:rFonts w:ascii="Trebuchet MS" w:eastAsia="Trebuchet MS" w:hAnsi="Trebuchet MS" w:cs="Trebuchet MS"/>
                <w:i/>
                <w:color w:val="000000"/>
                <w:sz w:val="20"/>
                <w:lang w:val="fr-FR"/>
              </w:rPr>
              <w:t>développer</w:t>
            </w:r>
            <w:r>
              <w:rPr>
                <w:rFonts w:ascii="Trebuchet MS" w:eastAsia="Trebuchet MS" w:hAnsi="Trebuchet MS" w:cs="Trebuchet MS"/>
                <w:i/>
                <w:color w:val="000000"/>
                <w:sz w:val="20"/>
                <w:lang w:val="fr-FR"/>
              </w:rPr>
              <w:t xml:space="preserve"> -</w:t>
            </w:r>
            <w:r w:rsidR="008C5F5C">
              <w:rPr>
                <w:rFonts w:ascii="Trebuchet MS" w:eastAsia="Trebuchet MS" w:hAnsi="Trebuchet MS" w:cs="Trebuchet MS"/>
                <w:i/>
                <w:color w:val="000000"/>
                <w:sz w:val="20"/>
                <w:lang w:val="fr-FR"/>
              </w:rPr>
              <w:t xml:space="preserve"> </w:t>
            </w:r>
            <w:r>
              <w:rPr>
                <w:rFonts w:ascii="Trebuchet MS" w:eastAsia="Trebuchet MS" w:hAnsi="Trebuchet MS" w:cs="Trebuchet MS"/>
                <w:i/>
                <w:color w:val="000000"/>
                <w:sz w:val="20"/>
                <w:lang w:val="fr-FR"/>
              </w:rPr>
              <w:t>interprétation du programme et de la faisabilité de l'opération (note d'opportunité)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2516D" w14:textId="04AF438F" w:rsidR="00C9191F" w:rsidRDefault="00AC437F">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w:t>
            </w:r>
            <w:r w:rsidR="008C5F5C">
              <w:rPr>
                <w:rFonts w:ascii="Trebuchet MS" w:eastAsia="Trebuchet MS" w:hAnsi="Trebuchet MS" w:cs="Trebuchet MS"/>
                <w:i/>
                <w:color w:val="000000"/>
                <w:sz w:val="20"/>
                <w:lang w:val="fr-FR"/>
              </w:rPr>
              <w:t>5</w:t>
            </w:r>
            <w:r>
              <w:rPr>
                <w:rFonts w:ascii="Trebuchet MS" w:eastAsia="Trebuchet MS" w:hAnsi="Trebuchet MS" w:cs="Trebuchet MS"/>
                <w:i/>
                <w:color w:val="000000"/>
                <w:sz w:val="20"/>
                <w:lang w:val="fr-FR"/>
              </w:rPr>
              <w:t>.0</w:t>
            </w:r>
            <w:r w:rsidR="008C5F5C">
              <w:rPr>
                <w:rFonts w:ascii="Trebuchet MS" w:eastAsia="Trebuchet MS" w:hAnsi="Trebuchet MS" w:cs="Trebuchet MS"/>
                <w:i/>
                <w:color w:val="000000"/>
                <w:sz w:val="20"/>
                <w:lang w:val="fr-FR"/>
              </w:rPr>
              <w:t xml:space="preserve"> %</w:t>
            </w:r>
          </w:p>
        </w:tc>
      </w:tr>
      <w:tr w:rsidR="008B6AA9" w14:paraId="0FBF639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2B3E90" w14:textId="0459B055" w:rsidR="008B6AA9" w:rsidRDefault="008B6AA9" w:rsidP="008C5F5C">
            <w:pPr>
              <w:spacing w:before="80" w:after="20"/>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1.2-Qualité de la méthodologie générale </w:t>
            </w:r>
            <w:r w:rsidR="008C5F5C">
              <w:rPr>
                <w:rFonts w:ascii="Trebuchet MS" w:eastAsia="Trebuchet MS" w:hAnsi="Trebuchet MS" w:cs="Trebuchet MS"/>
                <w:i/>
                <w:color w:val="000000"/>
                <w:sz w:val="20"/>
                <w:lang w:val="fr-FR"/>
              </w:rPr>
              <w:t xml:space="preserve">et des propositions environnementales </w:t>
            </w:r>
            <w:r>
              <w:rPr>
                <w:rFonts w:ascii="Trebuchet MS" w:eastAsia="Trebuchet MS" w:hAnsi="Trebuchet MS" w:cs="Trebuchet MS"/>
                <w:i/>
                <w:color w:val="000000"/>
                <w:sz w:val="20"/>
                <w:lang w:val="fr-FR"/>
              </w:rPr>
              <w:t>(note méthodologique)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0BE791" w14:textId="7FCB503C" w:rsidR="008B6AA9" w:rsidRDefault="008B6AA9" w:rsidP="008B6AA9">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20.0</w:t>
            </w:r>
            <w:r w:rsidR="008C5F5C">
              <w:rPr>
                <w:rFonts w:ascii="Trebuchet MS" w:eastAsia="Trebuchet MS" w:hAnsi="Trebuchet MS" w:cs="Trebuchet MS"/>
                <w:i/>
                <w:color w:val="000000"/>
                <w:sz w:val="20"/>
                <w:lang w:val="fr-FR"/>
              </w:rPr>
              <w:t xml:space="preserve"> %</w:t>
            </w:r>
          </w:p>
        </w:tc>
      </w:tr>
      <w:tr w:rsidR="008B6AA9" w14:paraId="7E61440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05D10" w14:textId="227E84AE" w:rsidR="008B6AA9" w:rsidRDefault="008B6AA9" w:rsidP="008B6AA9">
            <w:pPr>
              <w:spacing w:before="80" w:after="20"/>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1.3</w:t>
            </w:r>
            <w:r w:rsidRPr="003A7065">
              <w:rPr>
                <w:rFonts w:ascii="Trebuchet MS" w:eastAsia="Trebuchet MS" w:hAnsi="Trebuchet MS" w:cs="Trebuchet MS"/>
                <w:i/>
                <w:sz w:val="20"/>
                <w:lang w:val="fr-FR"/>
              </w:rPr>
              <w:t>-Composition et organisation de l'équipe de maîtrise d'œuvre (note d’organisation</w:t>
            </w:r>
            <w:r w:rsidR="00C300E7">
              <w:rPr>
                <w:rFonts w:ascii="Trebuchet MS" w:eastAsia="Trebuchet MS" w:hAnsi="Trebuchet MS" w:cs="Trebuchet MS"/>
                <w:i/>
                <w:sz w:val="20"/>
                <w:lang w:val="fr-FR"/>
              </w:rPr>
              <w:t xml:space="preserve"> de l’équipe</w:t>
            </w:r>
            <w:r w:rsidRPr="003A7065">
              <w:rPr>
                <w:rFonts w:ascii="Trebuchet MS" w:eastAsia="Trebuchet MS" w:hAnsi="Trebuchet MS" w:cs="Trebuchet MS"/>
                <w:i/>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F190F" w14:textId="5BA404EB" w:rsidR="008B6AA9" w:rsidRDefault="008B6AA9" w:rsidP="008B6AA9">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r w:rsidR="008C5F5C">
              <w:rPr>
                <w:rFonts w:ascii="Trebuchet MS" w:eastAsia="Trebuchet MS" w:hAnsi="Trebuchet MS" w:cs="Trebuchet MS"/>
                <w:i/>
                <w:color w:val="000000"/>
                <w:sz w:val="20"/>
                <w:lang w:val="fr-FR"/>
              </w:rPr>
              <w:t xml:space="preserve"> %</w:t>
            </w:r>
          </w:p>
        </w:tc>
      </w:tr>
      <w:tr w:rsidR="008B6AA9" w14:paraId="15ADCDE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10E72" w14:textId="77777777" w:rsidR="008B6AA9" w:rsidRDefault="008B6AA9" w:rsidP="008B6AA9">
            <w:pPr>
              <w:spacing w:before="80" w:after="20"/>
              <w:ind w:right="80"/>
              <w:rPr>
                <w:rFonts w:ascii="Trebuchet MS" w:eastAsia="Trebuchet MS" w:hAnsi="Trebuchet MS" w:cs="Trebuchet MS"/>
                <w:b/>
                <w:color w:val="000000"/>
                <w:sz w:val="20"/>
                <w:lang w:val="fr-FR"/>
              </w:rPr>
            </w:pPr>
            <w:r w:rsidRPr="008B6AA9">
              <w:rPr>
                <w:rFonts w:ascii="Trebuchet MS" w:eastAsia="Trebuchet MS" w:hAnsi="Trebuchet MS" w:cs="Trebuchet MS"/>
                <w:b/>
                <w:color w:val="000000"/>
                <w:sz w:val="20"/>
                <w:lang w:val="fr-FR"/>
              </w:rPr>
              <w:t xml:space="preserve"> 2 -Prix des prestations</w:t>
            </w:r>
          </w:p>
          <w:p w14:paraId="747B390C" w14:textId="68219D64" w:rsidR="008B6AA9" w:rsidRPr="008B6AA9" w:rsidRDefault="007F5E01" w:rsidP="008B6AA9">
            <w:pPr>
              <w:spacing w:before="80" w:after="20"/>
              <w:ind w:right="80"/>
              <w:jc w:val="both"/>
              <w:rPr>
                <w:rFonts w:ascii="Trebuchet MS" w:eastAsia="Trebuchet MS" w:hAnsi="Trebuchet MS" w:cs="Trebuchet MS"/>
                <w:b/>
                <w:i/>
                <w:color w:val="000000"/>
                <w:sz w:val="20"/>
                <w:lang w:val="fr-FR"/>
              </w:rPr>
            </w:pPr>
            <w:r>
              <w:rPr>
                <w:rFonts w:ascii="Trebuchet MS" w:eastAsia="Trebuchet MS" w:hAnsi="Trebuchet MS" w:cs="Trebuchet MS"/>
                <w:i/>
                <w:sz w:val="20"/>
                <w:lang w:val="fr-FR"/>
              </w:rPr>
              <w:t xml:space="preserve">Le prix sera </w:t>
            </w:r>
            <w:r w:rsidR="008B6AA9" w:rsidRPr="008B6AA9">
              <w:rPr>
                <w:rFonts w:ascii="Trebuchet MS" w:eastAsia="Trebuchet MS" w:hAnsi="Trebuchet MS" w:cs="Trebuchet MS"/>
                <w:i/>
                <w:sz w:val="20"/>
                <w:lang w:val="fr-FR"/>
              </w:rPr>
              <w:t>analysé au regard du forfait de rémunération provisoire (total base + total missions complément</w:t>
            </w:r>
            <w:r>
              <w:rPr>
                <w:rFonts w:ascii="Trebuchet MS" w:eastAsia="Trebuchet MS" w:hAnsi="Trebuchet MS" w:cs="Trebuchet MS"/>
                <w:i/>
                <w:sz w:val="20"/>
                <w:lang w:val="fr-FR"/>
              </w:rPr>
              <w:t>aires) de la DPGF (A</w:t>
            </w:r>
            <w:r w:rsidR="008B6AA9" w:rsidRPr="008B6AA9">
              <w:rPr>
                <w:rFonts w:ascii="Trebuchet MS" w:eastAsia="Trebuchet MS" w:hAnsi="Trebuchet MS" w:cs="Trebuchet MS"/>
                <w:i/>
                <w:sz w:val="20"/>
                <w:lang w:val="fr-FR"/>
              </w:rPr>
              <w:t>nnexe 3 de l'Acte d'Engagement (AE)</w:t>
            </w:r>
            <w:r>
              <w:rPr>
                <w:rFonts w:ascii="Trebuchet MS" w:eastAsia="Trebuchet MS" w:hAnsi="Trebuchet MS" w:cs="Trebuchet MS"/>
                <w:i/>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487B45" w14:textId="1D97AB8C" w:rsidR="008B6AA9" w:rsidRPr="008B6AA9" w:rsidRDefault="008B6AA9" w:rsidP="008B6AA9">
            <w:pPr>
              <w:spacing w:before="80" w:after="20"/>
              <w:ind w:left="80" w:right="80"/>
              <w:rPr>
                <w:rFonts w:ascii="Trebuchet MS" w:eastAsia="Trebuchet MS" w:hAnsi="Trebuchet MS" w:cs="Trebuchet MS"/>
                <w:b/>
                <w:i/>
                <w:color w:val="000000"/>
                <w:sz w:val="20"/>
                <w:lang w:val="fr-FR"/>
              </w:rPr>
            </w:pPr>
            <w:r w:rsidRPr="008B6AA9">
              <w:rPr>
                <w:rFonts w:ascii="Trebuchet MS" w:eastAsia="Trebuchet MS" w:hAnsi="Trebuchet MS" w:cs="Trebuchet MS"/>
                <w:b/>
                <w:color w:val="000000"/>
                <w:sz w:val="20"/>
                <w:lang w:val="fr-FR"/>
              </w:rPr>
              <w:t>40.0</w:t>
            </w:r>
            <w:r w:rsidR="008C5F5C">
              <w:rPr>
                <w:rFonts w:ascii="Trebuchet MS" w:eastAsia="Trebuchet MS" w:hAnsi="Trebuchet MS" w:cs="Trebuchet MS"/>
                <w:b/>
                <w:color w:val="000000"/>
                <w:sz w:val="20"/>
                <w:lang w:val="fr-FR"/>
              </w:rPr>
              <w:t xml:space="preserve"> %</w:t>
            </w:r>
          </w:p>
        </w:tc>
      </w:tr>
    </w:tbl>
    <w:p w14:paraId="74E06FC8" w14:textId="77777777" w:rsidR="00C9191F" w:rsidRDefault="00AC437F">
      <w:pPr>
        <w:spacing w:after="20" w:line="240" w:lineRule="exact"/>
      </w:pPr>
      <w:r>
        <w:t xml:space="preserve"> </w:t>
      </w:r>
    </w:p>
    <w:p w14:paraId="612D360D" w14:textId="77777777" w:rsidR="00C9191F" w:rsidRDefault="00AC437F">
      <w:pPr>
        <w:pStyle w:val="ParagrapheIndent2"/>
        <w:spacing w:line="232" w:lineRule="exact"/>
        <w:jc w:val="both"/>
        <w:rPr>
          <w:color w:val="000000"/>
          <w:lang w:val="fr-FR"/>
        </w:rPr>
      </w:pPr>
      <w:r>
        <w:rPr>
          <w:color w:val="000000"/>
          <w:lang w:val="fr-FR"/>
        </w:rPr>
        <w:t>L'offre économiquement la plus avantageuse sera déterminée en fonction des critères énoncés supra. Chacun des critères ou des éléments, qui le composent le cas échéant, sera noté de 0 à 3 (3 correspondant à la meilleure note) selon la méthode de notation suivante:</w:t>
      </w:r>
    </w:p>
    <w:p w14:paraId="1E7F8E3B" w14:textId="77777777" w:rsidR="00C9191F" w:rsidRDefault="00C9191F">
      <w:pPr>
        <w:pStyle w:val="ParagrapheIndent2"/>
        <w:spacing w:line="232" w:lineRule="exact"/>
        <w:jc w:val="both"/>
        <w:rPr>
          <w:color w:val="000000"/>
          <w:lang w:val="fr-FR"/>
        </w:rPr>
      </w:pPr>
    </w:p>
    <w:p w14:paraId="1E802A6D" w14:textId="77777777" w:rsidR="00C9191F" w:rsidRDefault="00AC437F">
      <w:pPr>
        <w:pStyle w:val="ParagrapheIndent2"/>
        <w:spacing w:line="232" w:lineRule="exact"/>
        <w:jc w:val="both"/>
        <w:rPr>
          <w:color w:val="000000"/>
          <w:lang w:val="fr-FR"/>
        </w:rPr>
      </w:pPr>
      <w:r>
        <w:rPr>
          <w:color w:val="000000"/>
          <w:lang w:val="fr-FR"/>
        </w:rPr>
        <w:t>0 point : pas de réponse ou réponse non satisfaisante</w:t>
      </w:r>
    </w:p>
    <w:p w14:paraId="35E86BE5" w14:textId="77777777" w:rsidR="00C9191F" w:rsidRDefault="00AC437F">
      <w:pPr>
        <w:pStyle w:val="ParagrapheIndent2"/>
        <w:spacing w:line="232" w:lineRule="exact"/>
        <w:jc w:val="both"/>
        <w:rPr>
          <w:color w:val="000000"/>
          <w:lang w:val="fr-FR"/>
        </w:rPr>
      </w:pPr>
      <w:r>
        <w:rPr>
          <w:color w:val="000000"/>
          <w:lang w:val="fr-FR"/>
        </w:rPr>
        <w:t>1 point : réponse moyennement satisfaisante</w:t>
      </w:r>
    </w:p>
    <w:p w14:paraId="307FF0EE" w14:textId="77777777" w:rsidR="00C9191F" w:rsidRDefault="00AC437F">
      <w:pPr>
        <w:pStyle w:val="ParagrapheIndent2"/>
        <w:spacing w:line="232" w:lineRule="exact"/>
        <w:jc w:val="both"/>
        <w:rPr>
          <w:color w:val="000000"/>
          <w:lang w:val="fr-FR"/>
        </w:rPr>
      </w:pPr>
      <w:r>
        <w:rPr>
          <w:color w:val="000000"/>
          <w:lang w:val="fr-FR"/>
        </w:rPr>
        <w:t>2 points : réponse satisfaisante</w:t>
      </w:r>
    </w:p>
    <w:p w14:paraId="374AB1E7" w14:textId="77777777" w:rsidR="00C9191F" w:rsidRDefault="00AC437F">
      <w:pPr>
        <w:pStyle w:val="ParagrapheIndent2"/>
        <w:spacing w:line="232" w:lineRule="exact"/>
        <w:jc w:val="both"/>
        <w:rPr>
          <w:color w:val="000000"/>
          <w:lang w:val="fr-FR"/>
        </w:rPr>
      </w:pPr>
      <w:r>
        <w:rPr>
          <w:color w:val="000000"/>
          <w:lang w:val="fr-FR"/>
        </w:rPr>
        <w:t>3 points : réponse très satisfaisante.</w:t>
      </w:r>
    </w:p>
    <w:p w14:paraId="4797C3C8" w14:textId="77777777" w:rsidR="00C9191F" w:rsidRDefault="00C9191F">
      <w:pPr>
        <w:pStyle w:val="ParagrapheIndent2"/>
        <w:spacing w:line="232" w:lineRule="exact"/>
        <w:jc w:val="both"/>
        <w:rPr>
          <w:color w:val="000000"/>
          <w:lang w:val="fr-FR"/>
        </w:rPr>
      </w:pPr>
    </w:p>
    <w:p w14:paraId="243EB9D5" w14:textId="77777777" w:rsidR="00C9191F" w:rsidRDefault="00AC437F">
      <w:pPr>
        <w:pStyle w:val="ParagrapheIndent2"/>
        <w:spacing w:line="232" w:lineRule="exact"/>
        <w:jc w:val="both"/>
        <w:rPr>
          <w:color w:val="000000"/>
          <w:lang w:val="fr-FR"/>
        </w:rPr>
      </w:pPr>
      <w:r>
        <w:rPr>
          <w:color w:val="000000"/>
          <w:lang w:val="fr-FR"/>
        </w:rPr>
        <w:t>S'agissant du critère prix, il sera appliqué le principe du calcul inversement proportionnel.</w:t>
      </w:r>
    </w:p>
    <w:p w14:paraId="156BE29E" w14:textId="77777777" w:rsidR="00C9191F" w:rsidRDefault="00C9191F">
      <w:pPr>
        <w:pStyle w:val="ParagrapheIndent2"/>
        <w:spacing w:line="232" w:lineRule="exact"/>
        <w:jc w:val="both"/>
        <w:rPr>
          <w:color w:val="000000"/>
          <w:lang w:val="fr-FR"/>
        </w:rPr>
      </w:pPr>
    </w:p>
    <w:p w14:paraId="66E190C0" w14:textId="162CC18D" w:rsidR="00C9191F" w:rsidRDefault="00AC437F">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financière du candidat, l'entreprise sera invitée à confirmer l'offre rectifiée ; en cas de refus, son offre sera éliminée comme non cohérente.</w:t>
      </w:r>
    </w:p>
    <w:p w14:paraId="4E09EACE" w14:textId="305E32DF" w:rsidR="00B02F22" w:rsidRPr="00B02F22" w:rsidRDefault="008C5F5C" w:rsidP="00B02F22">
      <w:pPr>
        <w:ind w:left="280"/>
        <w:rPr>
          <w:rFonts w:ascii="Trebuchet MS" w:eastAsia="Trebuchet MS" w:hAnsi="Trebuchet MS" w:cs="Trebuchet MS"/>
          <w:b/>
          <w:bCs/>
          <w:iCs/>
          <w:color w:val="000000"/>
          <w:szCs w:val="28"/>
          <w:lang w:val="fr-FR"/>
        </w:rPr>
      </w:pPr>
      <w:r>
        <w:rPr>
          <w:rFonts w:ascii="Trebuchet MS" w:eastAsia="Trebuchet MS" w:hAnsi="Trebuchet MS" w:cs="Trebuchet MS"/>
          <w:b/>
          <w:bCs/>
          <w:iCs/>
          <w:color w:val="000000"/>
          <w:szCs w:val="28"/>
          <w:lang w:val="fr-FR"/>
        </w:rPr>
        <w:t>6.4</w:t>
      </w:r>
      <w:r w:rsidR="00B02F22" w:rsidRPr="00B02F22">
        <w:rPr>
          <w:rFonts w:ascii="Trebuchet MS" w:eastAsia="Trebuchet MS" w:hAnsi="Trebuchet MS" w:cs="Trebuchet MS"/>
          <w:b/>
          <w:bCs/>
          <w:iCs/>
          <w:color w:val="000000"/>
          <w:szCs w:val="28"/>
          <w:lang w:val="fr-FR"/>
        </w:rPr>
        <w:t xml:space="preserve"> </w:t>
      </w:r>
      <w:r w:rsidR="00B02F22">
        <w:rPr>
          <w:rFonts w:ascii="Trebuchet MS" w:eastAsia="Trebuchet MS" w:hAnsi="Trebuchet MS" w:cs="Trebuchet MS"/>
          <w:b/>
          <w:bCs/>
          <w:iCs/>
          <w:color w:val="000000"/>
          <w:szCs w:val="28"/>
          <w:lang w:val="fr-FR"/>
        </w:rPr>
        <w:t xml:space="preserve">– Négociation </w:t>
      </w:r>
    </w:p>
    <w:p w14:paraId="46A2B376" w14:textId="4F960680" w:rsidR="00B8157E" w:rsidRDefault="00B8157E" w:rsidP="008C5F5C">
      <w:pPr>
        <w:jc w:val="both"/>
        <w:rPr>
          <w:lang w:val="fr-FR"/>
        </w:rPr>
      </w:pPr>
    </w:p>
    <w:p w14:paraId="6550A930" w14:textId="77777777" w:rsidR="00CC6BFF" w:rsidRPr="00CC6BFF" w:rsidRDefault="00CC6BFF" w:rsidP="00CC6BFF">
      <w:pPr>
        <w:jc w:val="both"/>
        <w:rPr>
          <w:rFonts w:ascii="Trebuchet MS" w:eastAsia="Trebuchet MS" w:hAnsi="Trebuchet MS" w:cs="Trebuchet MS"/>
          <w:b/>
          <w:color w:val="000000"/>
          <w:sz w:val="20"/>
          <w:lang w:val="fr-FR"/>
        </w:rPr>
      </w:pPr>
      <w:r w:rsidRPr="00CC6BFF">
        <w:rPr>
          <w:rFonts w:ascii="Trebuchet MS" w:eastAsia="Trebuchet MS" w:hAnsi="Trebuchet MS" w:cs="Trebuchet MS"/>
          <w:b/>
          <w:color w:val="000000"/>
          <w:sz w:val="20"/>
          <w:lang w:val="fr-FR"/>
        </w:rPr>
        <w:t>Il n’est pas prévu de limitation du nombre de candidats admis à présenter une offre en phase de sélection des offres.</w:t>
      </w:r>
    </w:p>
    <w:p w14:paraId="0E376755" w14:textId="33649FD7" w:rsidR="00CC6BFF" w:rsidRDefault="00CC6BFF" w:rsidP="008C5F5C">
      <w:pPr>
        <w:jc w:val="both"/>
        <w:rPr>
          <w:lang w:val="fr-FR"/>
        </w:rPr>
      </w:pPr>
    </w:p>
    <w:p w14:paraId="78133D15" w14:textId="1383D423" w:rsidR="008C5F5C" w:rsidRDefault="00B8157E" w:rsidP="008C5F5C">
      <w:pPr>
        <w:jc w:val="both"/>
        <w:rPr>
          <w:rFonts w:ascii="Trebuchet MS" w:eastAsia="Trebuchet MS" w:hAnsi="Trebuchet MS" w:cs="Trebuchet MS"/>
          <w:color w:val="000000"/>
          <w:sz w:val="20"/>
          <w:lang w:val="fr-FR"/>
        </w:rPr>
      </w:pPr>
      <w:r w:rsidRPr="00B8157E">
        <w:rPr>
          <w:rFonts w:ascii="Trebuchet MS" w:eastAsia="Trebuchet MS" w:hAnsi="Trebuchet MS" w:cs="Trebuchet MS"/>
          <w:color w:val="000000"/>
          <w:sz w:val="20"/>
          <w:lang w:val="fr-FR"/>
        </w:rPr>
        <w:t>A l’issue de l’analyse des offres, l</w:t>
      </w:r>
      <w:r w:rsidR="008C5F5C" w:rsidRPr="00B8157E">
        <w:rPr>
          <w:rFonts w:ascii="Trebuchet MS" w:eastAsia="Trebuchet MS" w:hAnsi="Trebuchet MS" w:cs="Trebuchet MS"/>
          <w:color w:val="000000"/>
          <w:sz w:val="20"/>
          <w:lang w:val="fr-FR"/>
        </w:rPr>
        <w:t xml:space="preserve">e pouvoir adjudicateur se </w:t>
      </w:r>
      <w:r w:rsidR="008B4BDE">
        <w:rPr>
          <w:rFonts w:ascii="Trebuchet MS" w:eastAsia="Trebuchet MS" w:hAnsi="Trebuchet MS" w:cs="Trebuchet MS"/>
          <w:color w:val="000000"/>
          <w:sz w:val="20"/>
          <w:lang w:val="fr-FR"/>
        </w:rPr>
        <w:t xml:space="preserve">laisse la possibilité d’engager des négociations </w:t>
      </w:r>
      <w:r w:rsidR="008C5F5C" w:rsidRPr="00B8157E">
        <w:rPr>
          <w:rFonts w:ascii="Trebuchet MS" w:eastAsia="Trebuchet MS" w:hAnsi="Trebuchet MS" w:cs="Trebuchet MS"/>
          <w:color w:val="000000"/>
          <w:sz w:val="20"/>
          <w:lang w:val="fr-FR"/>
        </w:rPr>
        <w:t>avec les soumissionnaires ayant présenté une offre initiale.</w:t>
      </w:r>
    </w:p>
    <w:p w14:paraId="793000AD" w14:textId="19D6E78D" w:rsidR="008B4BDE" w:rsidRDefault="008B4BDE" w:rsidP="008C5F5C">
      <w:pPr>
        <w:jc w:val="both"/>
        <w:rPr>
          <w:rFonts w:ascii="Trebuchet MS" w:eastAsia="Trebuchet MS" w:hAnsi="Trebuchet MS" w:cs="Trebuchet MS"/>
          <w:color w:val="000000"/>
          <w:sz w:val="20"/>
          <w:lang w:val="fr-FR"/>
        </w:rPr>
      </w:pPr>
    </w:p>
    <w:p w14:paraId="377A2684" w14:textId="52B392A9" w:rsidR="00B8157E" w:rsidRPr="00B8157E" w:rsidRDefault="00B8157E" w:rsidP="008C5F5C">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phase de négociation, menée individuellement avec chacun des soumissionnaires sur la base de leur offre, sera opérée </w:t>
      </w:r>
      <w:r w:rsidR="008B4BDE">
        <w:rPr>
          <w:rFonts w:ascii="Trebuchet MS" w:eastAsia="Trebuchet MS" w:hAnsi="Trebuchet MS" w:cs="Trebuchet MS"/>
          <w:color w:val="000000"/>
          <w:sz w:val="20"/>
          <w:lang w:val="fr-FR"/>
        </w:rPr>
        <w:t xml:space="preserve">de manière identique pour tous </w:t>
      </w:r>
      <w:r>
        <w:rPr>
          <w:rFonts w:ascii="Trebuchet MS" w:eastAsia="Trebuchet MS" w:hAnsi="Trebuchet MS" w:cs="Trebuchet MS"/>
          <w:color w:val="000000"/>
          <w:sz w:val="20"/>
          <w:lang w:val="fr-FR"/>
        </w:rPr>
        <w:t>garantissant</w:t>
      </w:r>
      <w:r w:rsidR="008B4BDE">
        <w:rPr>
          <w:rFonts w:ascii="Trebuchet MS" w:eastAsia="Trebuchet MS" w:hAnsi="Trebuchet MS" w:cs="Trebuchet MS"/>
          <w:color w:val="000000"/>
          <w:sz w:val="20"/>
          <w:lang w:val="fr-FR"/>
        </w:rPr>
        <w:t xml:space="preserve"> ainsi</w:t>
      </w:r>
      <w:r>
        <w:rPr>
          <w:rFonts w:ascii="Trebuchet MS" w:eastAsia="Trebuchet MS" w:hAnsi="Trebuchet MS" w:cs="Trebuchet MS"/>
          <w:color w:val="000000"/>
          <w:sz w:val="20"/>
          <w:lang w:val="fr-FR"/>
        </w:rPr>
        <w:t xml:space="preserve"> la plus stricte égalité de traitement.</w:t>
      </w:r>
    </w:p>
    <w:p w14:paraId="38921CB3" w14:textId="1918A2B9" w:rsidR="00B8157E" w:rsidRPr="00B8157E" w:rsidRDefault="00B8157E" w:rsidP="008C5F5C">
      <w:pPr>
        <w:jc w:val="both"/>
        <w:rPr>
          <w:rFonts w:ascii="Trebuchet MS" w:eastAsia="Trebuchet MS" w:hAnsi="Trebuchet MS" w:cs="Trebuchet MS"/>
          <w:color w:val="000000"/>
          <w:sz w:val="20"/>
          <w:lang w:val="fr-FR"/>
        </w:rPr>
      </w:pPr>
    </w:p>
    <w:p w14:paraId="61274675" w14:textId="28476A64" w:rsidR="00B8157E" w:rsidRPr="00B8157E" w:rsidRDefault="00B8157E" w:rsidP="008C5F5C">
      <w:pPr>
        <w:jc w:val="both"/>
        <w:rPr>
          <w:rFonts w:ascii="Trebuchet MS" w:eastAsia="Trebuchet MS" w:hAnsi="Trebuchet MS" w:cs="Trebuchet MS"/>
          <w:color w:val="000000"/>
          <w:sz w:val="20"/>
          <w:lang w:val="fr-FR"/>
        </w:rPr>
      </w:pPr>
      <w:r w:rsidRPr="00B8157E">
        <w:rPr>
          <w:rFonts w:ascii="Trebuchet MS" w:eastAsia="Trebuchet MS" w:hAnsi="Trebuchet MS" w:cs="Trebuchet MS"/>
          <w:color w:val="000000"/>
          <w:sz w:val="20"/>
          <w:lang w:val="fr-FR"/>
        </w:rPr>
        <w:t xml:space="preserve">La négociation pourra prendre la forme d’écrits adressés à chaque soumissionnaire ou d’une ou plusieurs auditions, en présentiel ou en </w:t>
      </w:r>
      <w:proofErr w:type="spellStart"/>
      <w:r w:rsidRPr="00B8157E">
        <w:rPr>
          <w:rFonts w:ascii="Trebuchet MS" w:eastAsia="Trebuchet MS" w:hAnsi="Trebuchet MS" w:cs="Trebuchet MS"/>
          <w:color w:val="000000"/>
          <w:sz w:val="20"/>
          <w:lang w:val="fr-FR"/>
        </w:rPr>
        <w:t>distanciel</w:t>
      </w:r>
      <w:proofErr w:type="spellEnd"/>
      <w:r w:rsidRPr="00B8157E">
        <w:rPr>
          <w:rFonts w:ascii="Trebuchet MS" w:eastAsia="Trebuchet MS" w:hAnsi="Trebuchet MS" w:cs="Trebuchet MS"/>
          <w:color w:val="000000"/>
          <w:sz w:val="20"/>
          <w:lang w:val="fr-FR"/>
        </w:rPr>
        <w:t>, de chaque soumissionnaire.</w:t>
      </w:r>
    </w:p>
    <w:p w14:paraId="660AAED6" w14:textId="420A6FFA" w:rsidR="00B8157E" w:rsidRDefault="00B8157E" w:rsidP="008C5F5C">
      <w:pPr>
        <w:jc w:val="both"/>
        <w:rPr>
          <w:rFonts w:ascii="Trebuchet MS" w:eastAsia="Trebuchet MS" w:hAnsi="Trebuchet MS" w:cs="Trebuchet MS"/>
          <w:color w:val="000000"/>
          <w:sz w:val="20"/>
          <w:lang w:val="fr-FR"/>
        </w:rPr>
      </w:pPr>
    </w:p>
    <w:p w14:paraId="3D54B081" w14:textId="424ED9EA" w:rsidR="008C5F5C" w:rsidRPr="00B8157E" w:rsidRDefault="008C5F5C" w:rsidP="008C5F5C">
      <w:pPr>
        <w:jc w:val="both"/>
        <w:rPr>
          <w:rFonts w:ascii="Trebuchet MS" w:eastAsia="Trebuchet MS" w:hAnsi="Trebuchet MS" w:cs="Trebuchet MS"/>
          <w:color w:val="000000"/>
          <w:sz w:val="20"/>
          <w:lang w:val="fr-FR"/>
        </w:rPr>
      </w:pPr>
      <w:r w:rsidRPr="00B8157E">
        <w:rPr>
          <w:rFonts w:ascii="Trebuchet MS" w:eastAsia="Trebuchet MS" w:hAnsi="Trebuchet MS" w:cs="Trebuchet MS"/>
          <w:color w:val="000000"/>
          <w:sz w:val="20"/>
          <w:lang w:val="fr-FR"/>
        </w:rPr>
        <w:t>A l’issue de la négociation, les soumissionnaires pourront remettre une nouvelle offre ou confirmer leur offre initiale complétée des négociations. Ces offres seront analysées et classées selon les critères et leur pondération définis à l’article 6.3 du présent règlement de consultation.</w:t>
      </w:r>
    </w:p>
    <w:p w14:paraId="00AB2CF7" w14:textId="60853A07" w:rsidR="00B8157E" w:rsidRPr="00B8157E" w:rsidRDefault="00B8157E" w:rsidP="008C5F5C">
      <w:pPr>
        <w:jc w:val="both"/>
        <w:rPr>
          <w:rFonts w:ascii="Trebuchet MS" w:eastAsia="Trebuchet MS" w:hAnsi="Trebuchet MS" w:cs="Trebuchet MS"/>
          <w:color w:val="000000"/>
          <w:sz w:val="20"/>
          <w:lang w:val="fr-FR"/>
        </w:rPr>
      </w:pPr>
    </w:p>
    <w:p w14:paraId="145EAEE1" w14:textId="376AEF89" w:rsidR="00B8157E" w:rsidRDefault="00B8157E" w:rsidP="00B8157E">
      <w:pPr>
        <w:jc w:val="both"/>
        <w:rPr>
          <w:rFonts w:ascii="Trebuchet MS" w:eastAsia="Trebuchet MS" w:hAnsi="Trebuchet MS" w:cs="Trebuchet MS"/>
          <w:color w:val="000000"/>
          <w:sz w:val="20"/>
          <w:lang w:val="fr-FR"/>
        </w:rPr>
      </w:pPr>
      <w:r w:rsidRPr="00B8157E">
        <w:rPr>
          <w:rFonts w:ascii="Trebuchet MS" w:eastAsia="Trebuchet MS" w:hAnsi="Trebuchet MS" w:cs="Trebuchet MS"/>
          <w:color w:val="000000"/>
          <w:sz w:val="20"/>
          <w:lang w:val="fr-FR"/>
        </w:rPr>
        <w:t>Le cas échéant, les offres irrégulières ou inacceptables pourront être régularisées au cours ou à l’issue de la phase de négociation.</w:t>
      </w:r>
    </w:p>
    <w:p w14:paraId="1C7430CA" w14:textId="7AE61550" w:rsidR="002065C6" w:rsidRDefault="002065C6" w:rsidP="00B8157E">
      <w:pPr>
        <w:jc w:val="both"/>
        <w:rPr>
          <w:rFonts w:ascii="Trebuchet MS" w:eastAsia="Trebuchet MS" w:hAnsi="Trebuchet MS" w:cs="Trebuchet MS"/>
          <w:color w:val="000000"/>
          <w:sz w:val="20"/>
          <w:lang w:val="fr-FR"/>
        </w:rPr>
      </w:pPr>
    </w:p>
    <w:p w14:paraId="037A7842" w14:textId="40CB5E35" w:rsidR="002065C6" w:rsidRPr="002065C6" w:rsidRDefault="002065C6" w:rsidP="002065C6">
      <w:pPr>
        <w:pStyle w:val="ParagrapheIndent2"/>
        <w:spacing w:line="232" w:lineRule="exact"/>
        <w:ind w:left="20" w:right="20"/>
        <w:jc w:val="both"/>
        <w:rPr>
          <w:color w:val="000000"/>
          <w:lang w:val="fr-FR"/>
        </w:rPr>
      </w:pPr>
      <w:r w:rsidRPr="002065C6">
        <w:rPr>
          <w:color w:val="000000"/>
          <w:lang w:val="fr-FR"/>
        </w:rPr>
        <w:t>Le pouvoir adjudicateur se réserve, également, la possib</w:t>
      </w:r>
      <w:r w:rsidR="00F9708F">
        <w:rPr>
          <w:color w:val="000000"/>
          <w:lang w:val="fr-FR"/>
        </w:rPr>
        <w:t>ilité d'attribuer le marché</w:t>
      </w:r>
      <w:r w:rsidRPr="002065C6">
        <w:rPr>
          <w:color w:val="000000"/>
          <w:lang w:val="fr-FR"/>
        </w:rPr>
        <w:t xml:space="preserve"> sur la base des offres initiales, sans négociation.</w:t>
      </w:r>
    </w:p>
    <w:p w14:paraId="65ECB0D7" w14:textId="2C3E50F0" w:rsidR="008C5F5C" w:rsidRPr="00B02F22" w:rsidRDefault="008C5F5C" w:rsidP="00B02F22">
      <w:pPr>
        <w:rPr>
          <w:lang w:val="fr-FR"/>
        </w:rPr>
      </w:pPr>
    </w:p>
    <w:p w14:paraId="767B0F48" w14:textId="4B1149FC" w:rsidR="00C9191F" w:rsidRDefault="008C5F5C">
      <w:pPr>
        <w:pStyle w:val="Titre2"/>
        <w:ind w:left="280"/>
        <w:rPr>
          <w:rFonts w:ascii="Trebuchet MS" w:eastAsia="Trebuchet MS" w:hAnsi="Trebuchet MS" w:cs="Trebuchet MS"/>
          <w:i w:val="0"/>
          <w:color w:val="000000"/>
          <w:sz w:val="24"/>
          <w:lang w:val="fr-FR"/>
        </w:rPr>
      </w:pPr>
      <w:bookmarkStart w:id="69" w:name="ArtL2_RC-2-A9.4"/>
      <w:bookmarkStart w:id="70" w:name="_Toc193962827"/>
      <w:bookmarkEnd w:id="69"/>
      <w:r>
        <w:rPr>
          <w:rFonts w:ascii="Trebuchet MS" w:eastAsia="Trebuchet MS" w:hAnsi="Trebuchet MS" w:cs="Trebuchet MS"/>
          <w:i w:val="0"/>
          <w:color w:val="000000"/>
          <w:sz w:val="24"/>
          <w:lang w:val="fr-FR"/>
        </w:rPr>
        <w:t>6.5</w:t>
      </w:r>
      <w:r w:rsidR="00AC437F">
        <w:rPr>
          <w:rFonts w:ascii="Trebuchet MS" w:eastAsia="Trebuchet MS" w:hAnsi="Trebuchet MS" w:cs="Trebuchet MS"/>
          <w:i w:val="0"/>
          <w:color w:val="000000"/>
          <w:sz w:val="24"/>
          <w:lang w:val="fr-FR"/>
        </w:rPr>
        <w:t xml:space="preserve"> - Suite à donner à la consultation</w:t>
      </w:r>
      <w:bookmarkEnd w:id="70"/>
    </w:p>
    <w:p w14:paraId="6A062ED2" w14:textId="7D13B8EC" w:rsidR="00C9191F" w:rsidRDefault="00AC437F" w:rsidP="00A45100">
      <w:pPr>
        <w:pStyle w:val="ParagrapheIndent2"/>
        <w:jc w:val="both"/>
        <w:rPr>
          <w:color w:val="000000"/>
          <w:lang w:val="fr-FR"/>
        </w:rPr>
      </w:pPr>
      <w:r>
        <w:rPr>
          <w:color w:val="000000"/>
          <w:lang w:val="fr-FR"/>
        </w:rPr>
        <w:t>L'attribution du marché de maîtrise d'œuvre est prononcée pa</w:t>
      </w:r>
      <w:r w:rsidR="008C5F5C">
        <w:rPr>
          <w:color w:val="000000"/>
          <w:lang w:val="fr-FR"/>
        </w:rPr>
        <w:t>r la commission d'examen des marchés</w:t>
      </w:r>
      <w:r>
        <w:rPr>
          <w:color w:val="000000"/>
          <w:lang w:val="fr-FR"/>
        </w:rPr>
        <w:t>.</w:t>
      </w:r>
    </w:p>
    <w:p w14:paraId="0A3F1D43" w14:textId="77777777" w:rsidR="00C9191F" w:rsidRDefault="00AC437F">
      <w:pPr>
        <w:pStyle w:val="ParagrapheIndent2"/>
        <w:spacing w:line="232" w:lineRule="exact"/>
        <w:jc w:val="both"/>
        <w:rPr>
          <w:color w:val="000000"/>
          <w:lang w:val="fr-FR"/>
        </w:rPr>
      </w:pPr>
      <w:r>
        <w:rPr>
          <w:color w:val="000000"/>
          <w:lang w:val="fr-FR"/>
        </w:rPr>
        <w:t> </w:t>
      </w:r>
    </w:p>
    <w:p w14:paraId="32524731" w14:textId="6C9E8821" w:rsidR="00C9191F" w:rsidRPr="008C5F5C" w:rsidRDefault="008C5F5C" w:rsidP="008C5F5C">
      <w:pPr>
        <w:pStyle w:val="Titre2"/>
        <w:spacing w:after="0"/>
        <w:ind w:left="720"/>
        <w:rPr>
          <w:rFonts w:ascii="Trebuchet MS" w:eastAsia="Trebuchet MS" w:hAnsi="Trebuchet MS" w:cs="Trebuchet MS"/>
          <w:color w:val="000000"/>
          <w:sz w:val="22"/>
          <w:lang w:val="fr-FR"/>
        </w:rPr>
      </w:pPr>
      <w:bookmarkStart w:id="71" w:name="_Toc193962828"/>
      <w:r w:rsidRPr="008C5F5C">
        <w:rPr>
          <w:rFonts w:ascii="Trebuchet MS" w:eastAsia="Trebuchet MS" w:hAnsi="Trebuchet MS" w:cs="Trebuchet MS"/>
          <w:color w:val="000000"/>
          <w:sz w:val="22"/>
          <w:lang w:val="fr-FR"/>
        </w:rPr>
        <w:t>6.5</w:t>
      </w:r>
      <w:r w:rsidR="00AC437F" w:rsidRPr="008C5F5C">
        <w:rPr>
          <w:rFonts w:ascii="Trebuchet MS" w:eastAsia="Trebuchet MS" w:hAnsi="Trebuchet MS" w:cs="Trebuchet MS"/>
          <w:color w:val="000000"/>
          <w:sz w:val="22"/>
          <w:lang w:val="fr-FR"/>
        </w:rPr>
        <w:t xml:space="preserve">.1 – </w:t>
      </w:r>
      <w:r w:rsidR="00AC437F" w:rsidRPr="008C5F5C">
        <w:rPr>
          <w:rFonts w:ascii="Trebuchet MS" w:eastAsia="Trebuchet MS" w:hAnsi="Trebuchet MS" w:cs="Trebuchet MS"/>
          <w:color w:val="000000"/>
          <w:sz w:val="22"/>
          <w:u w:val="single"/>
          <w:lang w:val="fr-FR"/>
        </w:rPr>
        <w:t>Attribution provisoire du marché</w:t>
      </w:r>
      <w:bookmarkEnd w:id="71"/>
    </w:p>
    <w:p w14:paraId="1981F0F4" w14:textId="77777777" w:rsidR="00C9191F" w:rsidRDefault="00C9191F">
      <w:pPr>
        <w:pStyle w:val="ParagrapheIndent2"/>
        <w:spacing w:line="232" w:lineRule="exact"/>
        <w:jc w:val="both"/>
        <w:rPr>
          <w:color w:val="000000"/>
          <w:lang w:val="fr-FR"/>
        </w:rPr>
      </w:pPr>
    </w:p>
    <w:p w14:paraId="2905856D" w14:textId="77777777" w:rsidR="00C9191F" w:rsidRDefault="00AC437F">
      <w:pPr>
        <w:pStyle w:val="ParagrapheIndent2"/>
        <w:spacing w:line="232" w:lineRule="exact"/>
        <w:jc w:val="both"/>
        <w:rPr>
          <w:color w:val="000000"/>
          <w:lang w:val="fr-FR"/>
        </w:rPr>
      </w:pPr>
      <w:r>
        <w:rPr>
          <w:color w:val="000000"/>
          <w:lang w:val="fr-FR"/>
        </w:rPr>
        <w:t xml:space="preserve">    •  </w:t>
      </w:r>
      <w:r>
        <w:rPr>
          <w:b/>
          <w:color w:val="000000"/>
          <w:u w:val="single"/>
          <w:lang w:val="fr-FR"/>
        </w:rPr>
        <w:t>Mise au point du marché</w:t>
      </w:r>
      <w:r>
        <w:rPr>
          <w:b/>
          <w:color w:val="000000"/>
          <w:lang w:val="fr-FR"/>
        </w:rPr>
        <w:t> :</w:t>
      </w:r>
    </w:p>
    <w:p w14:paraId="53DC76B2" w14:textId="77777777" w:rsidR="00C9191F" w:rsidRDefault="00AC437F">
      <w:pPr>
        <w:pStyle w:val="ParagrapheIndent2"/>
        <w:spacing w:line="232" w:lineRule="exact"/>
        <w:jc w:val="both"/>
        <w:rPr>
          <w:color w:val="000000"/>
          <w:lang w:val="fr-FR"/>
        </w:rPr>
      </w:pPr>
      <w:r>
        <w:rPr>
          <w:color w:val="000000"/>
          <w:lang w:val="fr-FR"/>
        </w:rPr>
        <w:t>Conformément à l’article R 2152-13 du Code de la Commande Publique, le pouvoir adjudicateur se réserve la possibilité, en accord avec le soumissionnaire retenu, de procéder à une mise au point des composantes du présent marché avant sa signature.</w:t>
      </w:r>
    </w:p>
    <w:p w14:paraId="4BC26B2C" w14:textId="77777777" w:rsidR="00C9191F" w:rsidRDefault="00C9191F">
      <w:pPr>
        <w:pStyle w:val="ParagrapheIndent2"/>
        <w:spacing w:line="232" w:lineRule="exact"/>
        <w:jc w:val="both"/>
        <w:rPr>
          <w:color w:val="000000"/>
          <w:lang w:val="fr-FR"/>
        </w:rPr>
      </w:pPr>
    </w:p>
    <w:p w14:paraId="7C964F06" w14:textId="77777777" w:rsidR="00C9191F" w:rsidRDefault="00AC437F">
      <w:pPr>
        <w:pStyle w:val="ParagrapheIndent2"/>
        <w:spacing w:line="232" w:lineRule="exact"/>
        <w:jc w:val="both"/>
        <w:rPr>
          <w:color w:val="000000"/>
          <w:lang w:val="fr-FR"/>
        </w:rPr>
      </w:pPr>
      <w:r>
        <w:rPr>
          <w:color w:val="000000"/>
          <w:lang w:val="fr-FR"/>
        </w:rPr>
        <w:t xml:space="preserve">    •  </w:t>
      </w:r>
      <w:r>
        <w:rPr>
          <w:b/>
          <w:color w:val="000000"/>
          <w:u w:val="single"/>
          <w:lang w:val="fr-FR"/>
        </w:rPr>
        <w:t>Matérialisation de l’acte d’engagement</w:t>
      </w:r>
      <w:r>
        <w:rPr>
          <w:b/>
          <w:color w:val="000000"/>
          <w:lang w:val="fr-FR"/>
        </w:rPr>
        <w:t> :</w:t>
      </w:r>
    </w:p>
    <w:p w14:paraId="2D62836E" w14:textId="77777777" w:rsidR="00C9191F" w:rsidRDefault="00AC437F">
      <w:pPr>
        <w:pStyle w:val="ParagrapheIndent2"/>
        <w:spacing w:line="232" w:lineRule="exact"/>
        <w:jc w:val="both"/>
        <w:rPr>
          <w:color w:val="000000"/>
          <w:lang w:val="fr-FR"/>
        </w:rPr>
      </w:pPr>
      <w:r>
        <w:rPr>
          <w:color w:val="000000"/>
          <w:lang w:val="fr-FR"/>
        </w:rPr>
        <w:t xml:space="preserve">Le candidat retenu pour l’attribution du marché acceptera, s’il a transmis électroniquement son offre par voie dématérialisée ou, sur support physique électronique, s’il s’agit de la copie de sauvegarde, que les documents du marché soient </w:t>
      </w:r>
      <w:proofErr w:type="spellStart"/>
      <w:r>
        <w:rPr>
          <w:color w:val="000000"/>
          <w:lang w:val="fr-FR"/>
        </w:rPr>
        <w:t>rematérialisés</w:t>
      </w:r>
      <w:proofErr w:type="spellEnd"/>
      <w:r>
        <w:rPr>
          <w:color w:val="000000"/>
          <w:lang w:val="fr-FR"/>
        </w:rPr>
        <w:t xml:space="preserve"> afin de permettre la signature manuscrite du marché (Acte d’engagement pré-imprimé ATTRI 1) sur support papier.</w:t>
      </w:r>
    </w:p>
    <w:p w14:paraId="3758DC51" w14:textId="77777777" w:rsidR="00C9191F" w:rsidRDefault="00AC437F">
      <w:pPr>
        <w:pStyle w:val="ParagrapheIndent2"/>
        <w:spacing w:line="232" w:lineRule="exact"/>
        <w:jc w:val="both"/>
        <w:rPr>
          <w:color w:val="000000"/>
          <w:lang w:val="fr-FR"/>
        </w:rPr>
      </w:pPr>
      <w:r>
        <w:rPr>
          <w:color w:val="000000"/>
          <w:lang w:val="fr-FR"/>
        </w:rPr>
        <w:t> </w:t>
      </w:r>
    </w:p>
    <w:p w14:paraId="6708E298" w14:textId="77777777" w:rsidR="00C9191F" w:rsidRDefault="00AC437F">
      <w:pPr>
        <w:pStyle w:val="ParagrapheIndent2"/>
        <w:spacing w:line="232" w:lineRule="exact"/>
        <w:jc w:val="both"/>
        <w:rPr>
          <w:color w:val="000000"/>
          <w:lang w:val="fr-FR"/>
        </w:rPr>
      </w:pPr>
      <w:r>
        <w:rPr>
          <w:color w:val="000000"/>
          <w:lang w:val="fr-FR"/>
        </w:rPr>
        <w:t>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Pr>
          <w:b/>
          <w:color w:val="000000"/>
          <w:u w:val="single"/>
          <w:lang w:val="fr-FR"/>
        </w:rPr>
        <w:t>7 jours ouvrés maximum </w:t>
      </w:r>
      <w:r>
        <w:rPr>
          <w:color w:val="000000"/>
          <w:lang w:val="fr-FR"/>
        </w:rPr>
        <w:t>à compter de sa réception, permettant ainsi au pouvoir adjudicateur de le signer à son tour.</w:t>
      </w:r>
    </w:p>
    <w:p w14:paraId="5AE9D2E2" w14:textId="77777777" w:rsidR="00C9191F" w:rsidRDefault="00C9191F">
      <w:pPr>
        <w:pStyle w:val="ParagrapheIndent2"/>
        <w:spacing w:line="232" w:lineRule="exact"/>
        <w:jc w:val="both"/>
        <w:rPr>
          <w:color w:val="000000"/>
          <w:lang w:val="fr-FR"/>
        </w:rPr>
      </w:pPr>
    </w:p>
    <w:p w14:paraId="574C16FF" w14:textId="77777777" w:rsidR="00C9191F" w:rsidRDefault="00AC437F">
      <w:pPr>
        <w:pStyle w:val="ParagrapheIndent2"/>
        <w:spacing w:line="232" w:lineRule="exact"/>
        <w:jc w:val="both"/>
        <w:rPr>
          <w:b/>
          <w:color w:val="000000"/>
          <w:lang w:val="fr-FR"/>
        </w:rPr>
      </w:pPr>
      <w:r>
        <w:rPr>
          <w:color w:val="000000"/>
          <w:lang w:val="fr-FR"/>
        </w:rPr>
        <w:t xml:space="preserve">    •  </w:t>
      </w:r>
      <w:r>
        <w:rPr>
          <w:b/>
          <w:color w:val="000000"/>
          <w:u w:val="single"/>
          <w:lang w:val="fr-FR"/>
        </w:rPr>
        <w:t>Demande des attestations fiscales et sociales au soumissionnaire retenu</w:t>
      </w:r>
      <w:r>
        <w:rPr>
          <w:b/>
          <w:color w:val="000000"/>
          <w:lang w:val="fr-FR"/>
        </w:rPr>
        <w:t> :</w:t>
      </w:r>
    </w:p>
    <w:p w14:paraId="1D1B07E2" w14:textId="77777777" w:rsidR="009836FC" w:rsidRDefault="009836FC">
      <w:pPr>
        <w:pStyle w:val="ParagrapheIndent2"/>
        <w:spacing w:line="232" w:lineRule="exact"/>
        <w:jc w:val="both"/>
        <w:rPr>
          <w:rFonts w:ascii="Times New Roman" w:eastAsia="Times New Roman" w:hAnsi="Times New Roman" w:cs="Times New Roman"/>
          <w:sz w:val="24"/>
          <w:lang w:val="fr-FR"/>
        </w:rPr>
      </w:pPr>
    </w:p>
    <w:p w14:paraId="310A3B60" w14:textId="17EEF41A" w:rsidR="00C9191F" w:rsidRDefault="00FA7AE6">
      <w:pPr>
        <w:pStyle w:val="ParagrapheIndent2"/>
        <w:spacing w:line="232" w:lineRule="exact"/>
        <w:jc w:val="both"/>
        <w:rPr>
          <w:color w:val="000000"/>
          <w:lang w:val="fr-FR"/>
        </w:rPr>
      </w:pPr>
      <w:r>
        <w:rPr>
          <w:color w:val="000000"/>
          <w:lang w:val="fr-FR"/>
        </w:rPr>
        <w:t>Le soumissionnaire retenu </w:t>
      </w:r>
      <w:r w:rsidR="00AC437F">
        <w:rPr>
          <w:color w:val="000000"/>
          <w:lang w:val="fr-FR"/>
        </w:rPr>
        <w:t>(quelle que soit la forme de sa candidature : individuelle, groupée/</w:t>
      </w:r>
      <w:proofErr w:type="spellStart"/>
      <w:r w:rsidR="00AC437F">
        <w:rPr>
          <w:color w:val="000000"/>
          <w:lang w:val="fr-FR"/>
        </w:rPr>
        <w:t>co-traitance</w:t>
      </w:r>
      <w:proofErr w:type="spellEnd"/>
      <w:r w:rsidR="00AC437F">
        <w:rPr>
          <w:color w:val="000000"/>
          <w:lang w:val="fr-FR"/>
        </w:rPr>
        <w:t>, sous-traitance) devra également, avec l’ATTRI 1 qu’il aura signé, et ce, conformément aux articles R 2143-6 à R 2143-10 et R 2144-1 à R 2144-5 du Code de la Commande Publique, produire les documents justificatifs prouvant qu’il n’entre pas dans un cas d’interdiction de soumissionner qui sont les suivants :</w:t>
      </w:r>
    </w:p>
    <w:p w14:paraId="70949648" w14:textId="1A5D3FAA" w:rsidR="00C9191F" w:rsidRDefault="00AC437F">
      <w:pPr>
        <w:pStyle w:val="ParagrapheIndent2"/>
        <w:spacing w:line="232" w:lineRule="exact"/>
        <w:jc w:val="both"/>
        <w:rPr>
          <w:color w:val="000000"/>
          <w:lang w:val="fr-FR"/>
        </w:rPr>
      </w:pPr>
      <w:r>
        <w:rPr>
          <w:color w:val="000000"/>
          <w:lang w:val="fr-FR"/>
        </w:rPr>
        <w:t> </w:t>
      </w:r>
    </w:p>
    <w:p w14:paraId="06601E2D" w14:textId="77777777" w:rsidR="00FA7AE6" w:rsidRPr="00FA7AE6" w:rsidRDefault="00FA7AE6" w:rsidP="00FA7AE6">
      <w:pPr>
        <w:rPr>
          <w:lang w:val="fr-FR"/>
        </w:rPr>
      </w:pPr>
    </w:p>
    <w:p w14:paraId="0F564225" w14:textId="77777777" w:rsidR="00C9191F" w:rsidRDefault="00AC437F">
      <w:pPr>
        <w:pStyle w:val="ParagrapheIndent2"/>
        <w:spacing w:line="232" w:lineRule="exact"/>
        <w:jc w:val="both"/>
        <w:rPr>
          <w:color w:val="000000"/>
          <w:lang w:val="fr-FR"/>
        </w:rPr>
      </w:pPr>
      <w:r>
        <w:rPr>
          <w:color w:val="000000"/>
          <w:u w:val="single"/>
          <w:lang w:val="fr-FR"/>
        </w:rPr>
        <w:lastRenderedPageBreak/>
        <w:t>Concernant les documents devant être fournis par le soumissionnaire établi en France et auquel il est envisagé d’attribuer le marché</w:t>
      </w:r>
      <w:r>
        <w:rPr>
          <w:color w:val="000000"/>
          <w:lang w:val="fr-FR"/>
        </w:rPr>
        <w:t> :</w:t>
      </w:r>
    </w:p>
    <w:p w14:paraId="7B342DD3" w14:textId="77777777" w:rsidR="00C9191F" w:rsidRDefault="00C9191F">
      <w:pPr>
        <w:pStyle w:val="ParagrapheIndent2"/>
        <w:spacing w:line="232" w:lineRule="exact"/>
        <w:jc w:val="both"/>
        <w:rPr>
          <w:color w:val="000000"/>
          <w:lang w:val="fr-FR"/>
        </w:rPr>
      </w:pPr>
    </w:p>
    <w:p w14:paraId="1BCEF430" w14:textId="77777777" w:rsidR="00C9191F" w:rsidRDefault="00AC437F">
      <w:pPr>
        <w:pStyle w:val="ParagrapheIndent2"/>
        <w:spacing w:line="232" w:lineRule="exact"/>
        <w:jc w:val="both"/>
        <w:rPr>
          <w:color w:val="000000"/>
          <w:lang w:val="fr-FR"/>
        </w:rPr>
      </w:pPr>
      <w:r>
        <w:rPr>
          <w:color w:val="000000"/>
          <w:lang w:val="fr-FR"/>
        </w:rPr>
        <w:t xml:space="preserve">    •  Les attestations et certificats délivrés par les administrations et organismes compétents prouvant 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w:t>
      </w:r>
      <w:proofErr w:type="gramStart"/>
      <w:r>
        <w:rPr>
          <w:color w:val="000000"/>
          <w:lang w:val="fr-FR"/>
        </w:rPr>
        <w:t>des impôts gestionnaire</w:t>
      </w:r>
      <w:proofErr w:type="gramEnd"/>
      <w:r>
        <w:rPr>
          <w:color w:val="000000"/>
          <w:lang w:val="fr-FR"/>
        </w:rPr>
        <w:t xml:space="preserve"> ; L’attestation sociale s’obtient sur le site www.urssaf.fr ou auprès des services sociaux.</w:t>
      </w:r>
    </w:p>
    <w:p w14:paraId="6D7A84B7" w14:textId="77777777" w:rsidR="00C9191F" w:rsidRDefault="00C9191F">
      <w:pPr>
        <w:pStyle w:val="ParagrapheIndent2"/>
        <w:spacing w:line="232" w:lineRule="exact"/>
        <w:jc w:val="both"/>
        <w:rPr>
          <w:color w:val="000000"/>
          <w:lang w:val="fr-FR"/>
        </w:rPr>
      </w:pPr>
    </w:p>
    <w:p w14:paraId="104251ED" w14:textId="77777777" w:rsidR="00C9191F" w:rsidRDefault="00AC437F">
      <w:pPr>
        <w:pStyle w:val="ParagrapheIndent2"/>
        <w:spacing w:line="232" w:lineRule="exact"/>
        <w:jc w:val="both"/>
        <w:rPr>
          <w:color w:val="000000"/>
          <w:lang w:val="fr-FR"/>
        </w:rPr>
      </w:pPr>
      <w:r>
        <w:rPr>
          <w:color w:val="000000"/>
          <w:lang w:val="fr-FR"/>
        </w:rPr>
        <w:t xml:space="preserve">    •  Un extrait de l'inscription au RCS (K ou K-bis), délivré par les services du greffe du tribunal de commerce et datant de moins de 3 mois (ou une carte d'identification justifiant de l'inscription au RM,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 ou encore un récépissé du dépôt de déclaration auprès d'un centre de formalités des entreprises pour les personnes en cours d'inscription)</w:t>
      </w:r>
    </w:p>
    <w:p w14:paraId="5B4DA4DF" w14:textId="77777777" w:rsidR="009836FC" w:rsidRDefault="009836FC">
      <w:pPr>
        <w:pStyle w:val="ParagrapheIndent2"/>
        <w:spacing w:line="232" w:lineRule="exact"/>
        <w:jc w:val="both"/>
        <w:rPr>
          <w:color w:val="000000"/>
          <w:u w:val="single"/>
          <w:lang w:val="fr-FR"/>
        </w:rPr>
      </w:pPr>
    </w:p>
    <w:p w14:paraId="3A11F2DB" w14:textId="67725F73" w:rsidR="009836FC" w:rsidRPr="00A45100" w:rsidRDefault="005958CD">
      <w:pPr>
        <w:pStyle w:val="ParagrapheIndent2"/>
        <w:spacing w:line="232" w:lineRule="exact"/>
        <w:jc w:val="both"/>
        <w:rPr>
          <w:color w:val="0070C0"/>
          <w:lang w:val="fr-FR"/>
        </w:rPr>
      </w:pPr>
      <w:r>
        <w:rPr>
          <w:color w:val="000000"/>
          <w:lang w:val="fr-FR"/>
        </w:rPr>
        <w:t xml:space="preserve">   </w:t>
      </w:r>
      <w:r w:rsidRPr="00421F91">
        <w:rPr>
          <w:lang w:val="fr-FR"/>
        </w:rPr>
        <w:t xml:space="preserve"> •  Attestation d’assurances en cours de validité au titre de la responsabilité civile garantissant les tiers en cas d'accidents ou de dommages causés par l'exécution des travaux, au titre également de la garantie décennale ainsi que de la garantie biennale de bon fonctionnement </w:t>
      </w:r>
    </w:p>
    <w:p w14:paraId="4150B72D" w14:textId="77777777" w:rsidR="00FF3441" w:rsidRDefault="00FF3441">
      <w:pPr>
        <w:pStyle w:val="ParagrapheIndent2"/>
        <w:spacing w:line="232" w:lineRule="exact"/>
        <w:jc w:val="both"/>
        <w:rPr>
          <w:color w:val="000000"/>
          <w:u w:val="single"/>
          <w:lang w:val="fr-FR"/>
        </w:rPr>
      </w:pPr>
    </w:p>
    <w:p w14:paraId="5D9E8B48" w14:textId="38D43DB9" w:rsidR="00C9191F" w:rsidRDefault="00AC437F">
      <w:pPr>
        <w:pStyle w:val="ParagrapheIndent2"/>
        <w:spacing w:line="232" w:lineRule="exact"/>
        <w:jc w:val="both"/>
        <w:rPr>
          <w:color w:val="000000"/>
          <w:lang w:val="fr-FR"/>
        </w:rPr>
      </w:pPr>
      <w:r>
        <w:rPr>
          <w:color w:val="000000"/>
          <w:u w:val="single"/>
          <w:lang w:val="fr-FR"/>
        </w:rPr>
        <w:t>Concernant les documents devant être fournis par le soumissionnaire non établi en France et auquel il est envisagé d’attribuer le marché</w:t>
      </w:r>
      <w:r>
        <w:rPr>
          <w:color w:val="000000"/>
          <w:lang w:val="fr-FR"/>
        </w:rPr>
        <w:t> :</w:t>
      </w:r>
    </w:p>
    <w:p w14:paraId="26522D30" w14:textId="77777777" w:rsidR="00C9191F" w:rsidRDefault="00C9191F">
      <w:pPr>
        <w:pStyle w:val="ParagrapheIndent2"/>
        <w:spacing w:line="232" w:lineRule="exact"/>
        <w:jc w:val="both"/>
        <w:rPr>
          <w:color w:val="000000"/>
          <w:lang w:val="fr-FR"/>
        </w:rPr>
      </w:pPr>
    </w:p>
    <w:p w14:paraId="399C50B9" w14:textId="77777777" w:rsidR="00C9191F" w:rsidRDefault="00AC437F">
      <w:pPr>
        <w:pStyle w:val="ParagrapheIndent2"/>
        <w:spacing w:line="232" w:lineRule="exact"/>
        <w:jc w:val="both"/>
        <w:rPr>
          <w:color w:val="000000"/>
          <w:lang w:val="fr-FR"/>
        </w:rPr>
      </w:pPr>
      <w:r>
        <w:rPr>
          <w:color w:val="000000"/>
          <w:lang w:val="fr-FR"/>
        </w:rPr>
        <w:t xml:space="preserve">    •  En remplacement de l’extrait K bis original : Une pièce équivalente justifiant l’inscription au registre professionnel dans les conditions du pays où le soumissionnaire est établi, accompagnée d’une traduction en langue française </w:t>
      </w:r>
    </w:p>
    <w:p w14:paraId="3CD18B38" w14:textId="77777777" w:rsidR="00C9191F" w:rsidRDefault="00C9191F">
      <w:pPr>
        <w:pStyle w:val="ParagrapheIndent2"/>
        <w:spacing w:line="232" w:lineRule="exact"/>
        <w:jc w:val="both"/>
        <w:rPr>
          <w:color w:val="000000"/>
          <w:lang w:val="fr-FR"/>
        </w:rPr>
      </w:pPr>
    </w:p>
    <w:p w14:paraId="4DD6BE28" w14:textId="77777777" w:rsidR="00C9191F" w:rsidRDefault="00AC437F">
      <w:pPr>
        <w:pStyle w:val="ParagrapheIndent2"/>
        <w:spacing w:line="232" w:lineRule="exact"/>
        <w:jc w:val="both"/>
        <w:rPr>
          <w:color w:val="000000"/>
          <w:lang w:val="fr-FR"/>
        </w:rPr>
      </w:pPr>
      <w:r>
        <w:rPr>
          <w:color w:val="000000"/>
          <w:lang w:val="fr-FR"/>
        </w:rPr>
        <w:t xml:space="preserve">    •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4249E411" w14:textId="77777777" w:rsidR="00C9191F" w:rsidRDefault="00C9191F">
      <w:pPr>
        <w:pStyle w:val="ParagrapheIndent2"/>
        <w:spacing w:line="232" w:lineRule="exact"/>
        <w:jc w:val="both"/>
        <w:rPr>
          <w:color w:val="000000"/>
          <w:lang w:val="fr-FR"/>
        </w:rPr>
      </w:pPr>
    </w:p>
    <w:p w14:paraId="27BF2A5B" w14:textId="77777777" w:rsidR="00C9191F" w:rsidRDefault="00AC437F">
      <w:pPr>
        <w:pStyle w:val="ParagrapheIndent2"/>
        <w:spacing w:line="232" w:lineRule="exact"/>
        <w:jc w:val="both"/>
        <w:rPr>
          <w:color w:val="000000"/>
          <w:lang w:val="fr-FR"/>
        </w:rPr>
      </w:pPr>
      <w:r>
        <w:rPr>
          <w:color w:val="000000"/>
          <w:lang w:val="fr-FR"/>
        </w:rPr>
        <w:t xml:space="preserve">    •  </w:t>
      </w:r>
      <w:r>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Pr>
          <w:color w:val="000000"/>
          <w:lang w:val="fr-FR"/>
        </w:rPr>
        <w:t> :</w:t>
      </w:r>
    </w:p>
    <w:p w14:paraId="6BC8B827" w14:textId="77777777" w:rsidR="00C9191F" w:rsidRDefault="00AC437F">
      <w:pPr>
        <w:pStyle w:val="ParagrapheIndent2"/>
        <w:spacing w:line="232" w:lineRule="exact"/>
        <w:jc w:val="both"/>
        <w:rPr>
          <w:color w:val="000000"/>
          <w:lang w:val="fr-FR"/>
        </w:rPr>
      </w:pPr>
      <w:r>
        <w:rPr>
          <w:color w:val="000000"/>
          <w:lang w:val="fr-FR"/>
        </w:rPr>
        <w:t> </w:t>
      </w:r>
    </w:p>
    <w:p w14:paraId="0E4D9ADF" w14:textId="77777777" w:rsidR="00C9191F" w:rsidRDefault="00AC437F">
      <w:pPr>
        <w:pStyle w:val="ParagrapheIndent2"/>
        <w:spacing w:line="232" w:lineRule="exact"/>
        <w:jc w:val="both"/>
        <w:rPr>
          <w:color w:val="000000"/>
          <w:lang w:val="fr-FR"/>
        </w:rPr>
      </w:pPr>
      <w:r>
        <w:rPr>
          <w:color w:val="000000"/>
          <w:lang w:val="fr-FR"/>
        </w:rPr>
        <w:t>L’attributaire doit également fournir une liste nominative des travailleurs étrangers, précisant la nationalité, la date d’embauche, le type et le numéro de l’autorisation de travail, datée et signée en originale papier ;</w:t>
      </w:r>
    </w:p>
    <w:p w14:paraId="523B034D" w14:textId="77777777" w:rsidR="00C9191F" w:rsidRDefault="00AC437F">
      <w:pPr>
        <w:pStyle w:val="ParagrapheIndent2"/>
        <w:spacing w:line="232" w:lineRule="exact"/>
        <w:jc w:val="both"/>
        <w:rPr>
          <w:color w:val="000000"/>
          <w:lang w:val="fr-FR"/>
        </w:rPr>
      </w:pPr>
      <w:r>
        <w:rPr>
          <w:color w:val="000000"/>
          <w:lang w:val="fr-FR"/>
        </w:rPr>
        <w:t> </w:t>
      </w:r>
    </w:p>
    <w:p w14:paraId="6F3AFB42" w14:textId="75031269" w:rsidR="00C9191F" w:rsidRDefault="00AC437F">
      <w:pPr>
        <w:pStyle w:val="ParagrapheIndent2"/>
        <w:spacing w:line="232" w:lineRule="exact"/>
        <w:jc w:val="both"/>
        <w:rPr>
          <w:color w:val="000000"/>
          <w:lang w:val="fr-FR"/>
        </w:rPr>
      </w:pPr>
      <w:r>
        <w:rPr>
          <w:color w:val="000000"/>
          <w:lang w:val="fr-FR"/>
        </w:rPr>
        <w:t>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immédiatement après la sienne sous réserve de la production par ce dernier des documents justificatifs demandés ci-dessus.</w:t>
      </w:r>
    </w:p>
    <w:p w14:paraId="44C6125B" w14:textId="77777777" w:rsidR="00C9191F" w:rsidRDefault="00AC437F" w:rsidP="008C5F5C">
      <w:pPr>
        <w:pStyle w:val="ParagrapheIndent2"/>
        <w:spacing w:after="240" w:line="232" w:lineRule="exact"/>
        <w:jc w:val="both"/>
        <w:rPr>
          <w:color w:val="000000"/>
          <w:lang w:val="fr-FR"/>
        </w:rPr>
      </w:pPr>
      <w:r>
        <w:rPr>
          <w:color w:val="000000"/>
          <w:lang w:val="fr-FR"/>
        </w:rPr>
        <w:t> </w:t>
      </w:r>
    </w:p>
    <w:p w14:paraId="7DBAFECD" w14:textId="7028A0CF" w:rsidR="00C9191F" w:rsidRDefault="008C5F5C" w:rsidP="008C5F5C">
      <w:pPr>
        <w:pStyle w:val="Titre2"/>
        <w:spacing w:after="0"/>
        <w:ind w:left="720"/>
        <w:rPr>
          <w:color w:val="000000"/>
          <w:lang w:val="fr-FR"/>
        </w:rPr>
      </w:pPr>
      <w:bookmarkStart w:id="72" w:name="_Toc193962829"/>
      <w:r w:rsidRPr="008C5F5C">
        <w:rPr>
          <w:rFonts w:ascii="Trebuchet MS" w:eastAsia="Trebuchet MS" w:hAnsi="Trebuchet MS" w:cs="Trebuchet MS"/>
          <w:color w:val="000000"/>
          <w:sz w:val="22"/>
          <w:lang w:val="fr-FR"/>
        </w:rPr>
        <w:t>6.5</w:t>
      </w:r>
      <w:r w:rsidR="00AC437F" w:rsidRPr="008C5F5C">
        <w:rPr>
          <w:rFonts w:ascii="Trebuchet MS" w:eastAsia="Trebuchet MS" w:hAnsi="Trebuchet MS" w:cs="Trebuchet MS"/>
          <w:color w:val="000000"/>
          <w:sz w:val="22"/>
          <w:lang w:val="fr-FR"/>
        </w:rPr>
        <w:t xml:space="preserve">.2 – </w:t>
      </w:r>
      <w:r w:rsidR="00AC437F" w:rsidRPr="008C5F5C">
        <w:rPr>
          <w:rFonts w:ascii="Trebuchet MS" w:eastAsia="Trebuchet MS" w:hAnsi="Trebuchet MS" w:cs="Trebuchet MS"/>
          <w:color w:val="000000"/>
          <w:sz w:val="22"/>
          <w:u w:val="single"/>
          <w:lang w:val="fr-FR"/>
        </w:rPr>
        <w:t>En cours d’exécution du marché</w:t>
      </w:r>
      <w:bookmarkEnd w:id="72"/>
      <w:r w:rsidR="00AC437F" w:rsidRPr="008C5F5C">
        <w:rPr>
          <w:rFonts w:ascii="Trebuchet MS" w:eastAsia="Trebuchet MS" w:hAnsi="Trebuchet MS" w:cs="Trebuchet MS"/>
          <w:color w:val="000000"/>
          <w:sz w:val="22"/>
          <w:lang w:val="fr-FR"/>
        </w:rPr>
        <w:t> </w:t>
      </w:r>
    </w:p>
    <w:p w14:paraId="09CE0533" w14:textId="77777777" w:rsidR="00C9191F" w:rsidRDefault="00AC437F">
      <w:pPr>
        <w:pStyle w:val="ParagrapheIndent2"/>
        <w:spacing w:line="232" w:lineRule="exact"/>
        <w:jc w:val="both"/>
        <w:rPr>
          <w:color w:val="000000"/>
          <w:lang w:val="fr-FR"/>
        </w:rPr>
      </w:pPr>
      <w:r>
        <w:rPr>
          <w:color w:val="000000"/>
          <w:lang w:val="fr-FR"/>
        </w:rPr>
        <w:t> </w:t>
      </w:r>
    </w:p>
    <w:p w14:paraId="7B9DF7EE" w14:textId="2D73C8C4" w:rsidR="00C9191F" w:rsidRDefault="00AC437F" w:rsidP="00421F91">
      <w:pPr>
        <w:pStyle w:val="ParagrapheIndent2"/>
        <w:spacing w:after="80" w:line="232" w:lineRule="exact"/>
        <w:jc w:val="both"/>
        <w:rPr>
          <w:color w:val="000000"/>
          <w:lang w:val="fr-FR"/>
        </w:rPr>
      </w:pPr>
      <w:r>
        <w:rPr>
          <w:color w:val="000000"/>
          <w:lang w:val="fr-FR"/>
        </w:rPr>
        <w:t> La CPCAM des Bouches-du-Rhône doit s’assurer de la conformité règlementaire de ses fournisseurs pour tout contrat d’un montant minimum à 5000 € HT. Ainsi, elle a décidé de mettre en place un référentiel fournisseur unique par le biais « </w:t>
      </w:r>
      <w:r>
        <w:rPr>
          <w:b/>
          <w:color w:val="000000"/>
          <w:u w:val="single"/>
          <w:lang w:val="fr-FR"/>
        </w:rPr>
        <w:t>d’e-Attestations.com</w:t>
      </w:r>
      <w:r>
        <w:rPr>
          <w:color w:val="000000"/>
          <w:lang w:val="fr-FR"/>
        </w:rPr>
        <w:t> ». Lors de la conclusion du contrat puis tous les six mois, le respect de la législation du travail par les fournisseurs, doit être contrôlé par la Caisse.</w:t>
      </w:r>
    </w:p>
    <w:p w14:paraId="763D7266" w14:textId="77777777" w:rsidR="00C9191F" w:rsidRDefault="00AC437F">
      <w:pPr>
        <w:pStyle w:val="ParagrapheIndent2"/>
        <w:spacing w:line="232" w:lineRule="exact"/>
        <w:jc w:val="both"/>
        <w:rPr>
          <w:color w:val="000000"/>
          <w:lang w:val="fr-FR"/>
        </w:rPr>
      </w:pPr>
      <w:r>
        <w:rPr>
          <w:color w:val="000000"/>
          <w:lang w:val="fr-FR"/>
        </w:rPr>
        <w:t> </w:t>
      </w:r>
    </w:p>
    <w:p w14:paraId="2E5AA685" w14:textId="77777777" w:rsidR="00C9191F" w:rsidRDefault="00AC437F">
      <w:pPr>
        <w:pStyle w:val="ParagrapheIndent2"/>
        <w:spacing w:line="232" w:lineRule="exact"/>
        <w:jc w:val="both"/>
        <w:rPr>
          <w:color w:val="000000"/>
          <w:lang w:val="fr-FR"/>
        </w:rPr>
      </w:pPr>
      <w:r>
        <w:rPr>
          <w:b/>
          <w:color w:val="000000"/>
          <w:lang w:val="fr-FR"/>
        </w:rPr>
        <w:lastRenderedPageBreak/>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p>
    <w:p w14:paraId="66B312B5" w14:textId="633F2802" w:rsidR="00C9191F" w:rsidRDefault="00CB2B99">
      <w:pPr>
        <w:pStyle w:val="ParagrapheIndent2"/>
        <w:spacing w:line="232" w:lineRule="exact"/>
        <w:jc w:val="both"/>
        <w:rPr>
          <w:b/>
          <w:i/>
          <w:color w:val="000000"/>
          <w:lang w:val="fr-FR"/>
        </w:rPr>
      </w:pPr>
      <w:hyperlink r:id="rId14" w:history="1">
        <w:r w:rsidR="00AC437F">
          <w:rPr>
            <w:b/>
            <w:i/>
            <w:color w:val="000000"/>
            <w:lang w:val="fr-FR"/>
          </w:rPr>
          <w:t>https://www.e-attestations.com/fr/</w:t>
        </w:r>
      </w:hyperlink>
    </w:p>
    <w:p w14:paraId="08EED156" w14:textId="77777777" w:rsidR="00421F91" w:rsidRPr="00421F91" w:rsidRDefault="00421F91" w:rsidP="00421F91">
      <w:pPr>
        <w:rPr>
          <w:lang w:val="fr-FR"/>
        </w:rPr>
      </w:pPr>
    </w:p>
    <w:p w14:paraId="6BF3FB03" w14:textId="77777777" w:rsidR="00C9191F" w:rsidRDefault="00AC437F">
      <w:pPr>
        <w:pStyle w:val="ParagrapheIndent2"/>
        <w:spacing w:after="240"/>
        <w:jc w:val="both"/>
        <w:rPr>
          <w:color w:val="000000"/>
          <w:lang w:val="fr-FR"/>
        </w:rPr>
      </w:pPr>
      <w:r>
        <w:rPr>
          <w:color w:val="000000"/>
          <w:lang w:val="fr-FR"/>
        </w:rPr>
        <w:t>Une attestation d'assurance décennale devra également être produite dans le même délai.</w:t>
      </w:r>
    </w:p>
    <w:p w14:paraId="23DE1849" w14:textId="1C1183AD" w:rsidR="008C5F5C" w:rsidRDefault="008C5F5C" w:rsidP="00A45100">
      <w:pPr>
        <w:pStyle w:val="Titre2"/>
        <w:spacing w:after="0"/>
        <w:rPr>
          <w:rFonts w:ascii="Trebuchet MS" w:eastAsia="Trebuchet MS" w:hAnsi="Trebuchet MS" w:cs="Trebuchet MS"/>
          <w:i w:val="0"/>
          <w:color w:val="000000"/>
          <w:sz w:val="24"/>
          <w:lang w:val="fr-FR"/>
        </w:rPr>
      </w:pPr>
      <w:bookmarkStart w:id="73" w:name="ArtL1_RC-2-A10"/>
      <w:bookmarkEnd w:id="73"/>
    </w:p>
    <w:p w14:paraId="777C44F7" w14:textId="3E8588CE" w:rsidR="008B104D" w:rsidRPr="008B104D" w:rsidRDefault="008C5F5C" w:rsidP="003A6E31">
      <w:pPr>
        <w:pStyle w:val="Titre2"/>
        <w:spacing w:after="0"/>
        <w:rPr>
          <w:rFonts w:ascii="Trebuchet MS" w:eastAsia="Trebuchet MS" w:hAnsi="Trebuchet MS" w:cs="Trebuchet MS"/>
          <w:i w:val="0"/>
          <w:color w:val="000000"/>
          <w:sz w:val="24"/>
          <w:lang w:val="fr-FR"/>
        </w:rPr>
      </w:pPr>
      <w:bookmarkStart w:id="74" w:name="_Toc193962830"/>
      <w:r>
        <w:rPr>
          <w:rFonts w:ascii="Trebuchet MS" w:eastAsia="Trebuchet MS" w:hAnsi="Trebuchet MS" w:cs="Trebuchet MS"/>
          <w:i w:val="0"/>
          <w:color w:val="000000"/>
          <w:sz w:val="24"/>
          <w:lang w:val="fr-FR"/>
        </w:rPr>
        <w:t>7</w:t>
      </w:r>
      <w:r w:rsidR="008B104D" w:rsidRPr="008B104D">
        <w:rPr>
          <w:rFonts w:ascii="Trebuchet MS" w:eastAsia="Trebuchet MS" w:hAnsi="Trebuchet MS" w:cs="Trebuchet MS"/>
          <w:i w:val="0"/>
          <w:color w:val="000000"/>
          <w:sz w:val="24"/>
          <w:lang w:val="fr-FR"/>
        </w:rPr>
        <w:t xml:space="preserve"> - Conditions d'envoi ou de remise des plis</w:t>
      </w:r>
      <w:bookmarkEnd w:id="74"/>
    </w:p>
    <w:p w14:paraId="756E9FF4" w14:textId="77777777" w:rsidR="008B104D" w:rsidRDefault="008B104D" w:rsidP="008B104D">
      <w:pPr>
        <w:pStyle w:val="ParagrapheIndent1"/>
        <w:spacing w:line="232" w:lineRule="exact"/>
        <w:jc w:val="both"/>
        <w:rPr>
          <w:color w:val="000000"/>
          <w:lang w:val="fr-FR"/>
        </w:rPr>
      </w:pPr>
    </w:p>
    <w:p w14:paraId="2FFB46F5" w14:textId="296E17FA" w:rsidR="008B104D" w:rsidRDefault="008B104D" w:rsidP="008B104D">
      <w:pPr>
        <w:pStyle w:val="ParagrapheIndent1"/>
        <w:spacing w:line="232" w:lineRule="exact"/>
        <w:jc w:val="both"/>
        <w:rPr>
          <w:color w:val="000000"/>
          <w:lang w:val="fr-FR"/>
        </w:rPr>
      </w:pPr>
      <w:r>
        <w:rPr>
          <w:color w:val="000000"/>
          <w:lang w:val="fr-FR"/>
        </w:rPr>
        <w:t>Les plis devront parvenir à destination avant la date et l'heure limites de réception des</w:t>
      </w:r>
      <w:r w:rsidR="00A45100">
        <w:rPr>
          <w:color w:val="000000"/>
          <w:lang w:val="fr-FR"/>
        </w:rPr>
        <w:t xml:space="preserve"> candidatures (phase 1) et des</w:t>
      </w:r>
      <w:r>
        <w:rPr>
          <w:color w:val="000000"/>
          <w:lang w:val="fr-FR"/>
        </w:rPr>
        <w:t xml:space="preserve"> offres </w:t>
      </w:r>
      <w:r w:rsidR="00A45100">
        <w:rPr>
          <w:color w:val="000000"/>
          <w:lang w:val="fr-FR"/>
        </w:rPr>
        <w:t xml:space="preserve">(phase 2) </w:t>
      </w:r>
      <w:r>
        <w:rPr>
          <w:color w:val="000000"/>
          <w:lang w:val="fr-FR"/>
        </w:rPr>
        <w:t>indiquées sur la page de garde du présent document.</w:t>
      </w:r>
    </w:p>
    <w:p w14:paraId="7F9AA7C2" w14:textId="5157B79F" w:rsidR="0062171F" w:rsidRDefault="0062171F" w:rsidP="0062171F">
      <w:pPr>
        <w:rPr>
          <w:lang w:val="fr-FR"/>
        </w:rPr>
      </w:pPr>
    </w:p>
    <w:p w14:paraId="149BEBFB" w14:textId="77777777" w:rsidR="0062171F" w:rsidRPr="0062171F" w:rsidRDefault="0062171F" w:rsidP="0062171F">
      <w:pPr>
        <w:jc w:val="both"/>
        <w:rPr>
          <w:rFonts w:ascii="Trebuchet MS" w:eastAsia="Trebuchet MS" w:hAnsi="Trebuchet MS" w:cs="Trebuchet MS"/>
          <w:color w:val="000000"/>
          <w:sz w:val="20"/>
          <w:lang w:val="fr-FR"/>
        </w:rPr>
      </w:pPr>
      <w:r w:rsidRPr="0062171F">
        <w:rPr>
          <w:rFonts w:ascii="Trebuchet MS" w:eastAsia="Trebuchet MS" w:hAnsi="Trebuchet MS" w:cs="Trebuchet MS"/>
          <w:color w:val="000000"/>
          <w:sz w:val="20"/>
          <w:lang w:val="fr-FR"/>
        </w:rPr>
        <w:t xml:space="preserve">Les </w:t>
      </w:r>
      <w:proofErr w:type="spellStart"/>
      <w:r w:rsidRPr="0062171F">
        <w:rPr>
          <w:rFonts w:ascii="Trebuchet MS" w:eastAsia="Trebuchet MS" w:hAnsi="Trebuchet MS" w:cs="Trebuchet MS"/>
          <w:color w:val="000000"/>
          <w:sz w:val="20"/>
          <w:lang w:val="fr-FR"/>
        </w:rPr>
        <w:t>candidats</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devront</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communiquer</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en</w:t>
      </w:r>
      <w:proofErr w:type="spellEnd"/>
      <w:r w:rsidRPr="0062171F">
        <w:rPr>
          <w:rFonts w:ascii="Trebuchet MS" w:eastAsia="Trebuchet MS" w:hAnsi="Trebuchet MS" w:cs="Trebuchet MS"/>
          <w:color w:val="000000"/>
          <w:sz w:val="20"/>
          <w:lang w:val="fr-FR"/>
        </w:rPr>
        <w:t xml:space="preserve"> première page de </w:t>
      </w:r>
      <w:proofErr w:type="spellStart"/>
      <w:r w:rsidRPr="0062171F">
        <w:rPr>
          <w:rFonts w:ascii="Trebuchet MS" w:eastAsia="Trebuchet MS" w:hAnsi="Trebuchet MS" w:cs="Trebuchet MS"/>
          <w:color w:val="000000"/>
          <w:sz w:val="20"/>
          <w:lang w:val="fr-FR"/>
        </w:rPr>
        <w:t>leur</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mémoire</w:t>
      </w:r>
      <w:proofErr w:type="spellEnd"/>
      <w:r w:rsidRPr="0062171F">
        <w:rPr>
          <w:rFonts w:ascii="Trebuchet MS" w:eastAsia="Trebuchet MS" w:hAnsi="Trebuchet MS" w:cs="Trebuchet MS"/>
          <w:color w:val="000000"/>
          <w:sz w:val="20"/>
          <w:lang w:val="fr-FR"/>
        </w:rPr>
        <w:t xml:space="preserve"> technique les </w:t>
      </w:r>
      <w:proofErr w:type="spellStart"/>
      <w:r w:rsidRPr="0062171F">
        <w:rPr>
          <w:rFonts w:ascii="Trebuchet MS" w:eastAsia="Trebuchet MS" w:hAnsi="Trebuchet MS" w:cs="Trebuchet MS"/>
          <w:color w:val="000000"/>
          <w:sz w:val="20"/>
          <w:lang w:val="fr-FR"/>
        </w:rPr>
        <w:t>coordonnées</w:t>
      </w:r>
      <w:proofErr w:type="spellEnd"/>
      <w:r w:rsidRPr="0062171F">
        <w:rPr>
          <w:rFonts w:ascii="Trebuchet MS" w:eastAsia="Trebuchet MS" w:hAnsi="Trebuchet MS" w:cs="Trebuchet MS"/>
          <w:color w:val="000000"/>
          <w:sz w:val="20"/>
          <w:lang w:val="fr-FR"/>
        </w:rPr>
        <w:t xml:space="preserve"> (nom, </w:t>
      </w:r>
      <w:proofErr w:type="spellStart"/>
      <w:r w:rsidRPr="0062171F">
        <w:rPr>
          <w:rFonts w:ascii="Trebuchet MS" w:eastAsia="Trebuchet MS" w:hAnsi="Trebuchet MS" w:cs="Trebuchet MS"/>
          <w:color w:val="000000"/>
          <w:sz w:val="20"/>
          <w:lang w:val="fr-FR"/>
        </w:rPr>
        <w:t>prénom</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téléphone</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télécopie</w:t>
      </w:r>
      <w:proofErr w:type="spellEnd"/>
      <w:r w:rsidRPr="0062171F">
        <w:rPr>
          <w:rFonts w:ascii="Trebuchet MS" w:eastAsia="Trebuchet MS" w:hAnsi="Trebuchet MS" w:cs="Trebuchet MS"/>
          <w:color w:val="000000"/>
          <w:sz w:val="20"/>
          <w:lang w:val="fr-FR"/>
        </w:rPr>
        <w:t xml:space="preserve"> et </w:t>
      </w:r>
      <w:proofErr w:type="spellStart"/>
      <w:r w:rsidRPr="0062171F">
        <w:rPr>
          <w:rFonts w:ascii="Trebuchet MS" w:eastAsia="Trebuchet MS" w:hAnsi="Trebuchet MS" w:cs="Trebuchet MS"/>
          <w:color w:val="000000"/>
          <w:sz w:val="20"/>
          <w:lang w:val="fr-FR"/>
        </w:rPr>
        <w:t>courriel</w:t>
      </w:r>
      <w:proofErr w:type="spellEnd"/>
      <w:r w:rsidRPr="0062171F">
        <w:rPr>
          <w:rFonts w:ascii="Trebuchet MS" w:eastAsia="Trebuchet MS" w:hAnsi="Trebuchet MS" w:cs="Trebuchet MS"/>
          <w:color w:val="000000"/>
          <w:sz w:val="20"/>
          <w:lang w:val="fr-FR"/>
        </w:rPr>
        <w:t xml:space="preserve">) de la </w:t>
      </w:r>
      <w:proofErr w:type="spellStart"/>
      <w:r w:rsidRPr="0062171F">
        <w:rPr>
          <w:rFonts w:ascii="Trebuchet MS" w:eastAsia="Trebuchet MS" w:hAnsi="Trebuchet MS" w:cs="Trebuchet MS"/>
          <w:color w:val="000000"/>
          <w:sz w:val="20"/>
          <w:lang w:val="fr-FR"/>
        </w:rPr>
        <w:t>personne</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responsable</w:t>
      </w:r>
      <w:proofErr w:type="spellEnd"/>
      <w:r w:rsidRPr="0062171F">
        <w:rPr>
          <w:rFonts w:ascii="Trebuchet MS" w:eastAsia="Trebuchet MS" w:hAnsi="Trebuchet MS" w:cs="Trebuchet MS"/>
          <w:color w:val="000000"/>
          <w:sz w:val="20"/>
          <w:lang w:val="fr-FR"/>
        </w:rPr>
        <w:t xml:space="preserve"> de la </w:t>
      </w:r>
      <w:proofErr w:type="spellStart"/>
      <w:r w:rsidRPr="0062171F">
        <w:rPr>
          <w:rFonts w:ascii="Trebuchet MS" w:eastAsia="Trebuchet MS" w:hAnsi="Trebuchet MS" w:cs="Trebuchet MS"/>
          <w:color w:val="000000"/>
          <w:sz w:val="20"/>
          <w:lang w:val="fr-FR"/>
        </w:rPr>
        <w:t>société</w:t>
      </w:r>
      <w:proofErr w:type="spellEnd"/>
      <w:r w:rsidRPr="0062171F">
        <w:rPr>
          <w:rFonts w:ascii="Trebuchet MS" w:eastAsia="Trebuchet MS" w:hAnsi="Trebuchet MS" w:cs="Trebuchet MS"/>
          <w:color w:val="000000"/>
          <w:sz w:val="20"/>
          <w:lang w:val="fr-FR"/>
        </w:rPr>
        <w:t xml:space="preserve"> à qui </w:t>
      </w:r>
      <w:proofErr w:type="spellStart"/>
      <w:r w:rsidRPr="0062171F">
        <w:rPr>
          <w:rFonts w:ascii="Trebuchet MS" w:eastAsia="Trebuchet MS" w:hAnsi="Trebuchet MS" w:cs="Trebuchet MS"/>
          <w:color w:val="000000"/>
          <w:sz w:val="20"/>
          <w:lang w:val="fr-FR"/>
        </w:rPr>
        <w:t>pourront</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être</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adressées</w:t>
      </w:r>
      <w:proofErr w:type="spellEnd"/>
      <w:r w:rsidRPr="0062171F">
        <w:rPr>
          <w:rFonts w:ascii="Trebuchet MS" w:eastAsia="Trebuchet MS" w:hAnsi="Trebuchet MS" w:cs="Trebuchet MS"/>
          <w:color w:val="000000"/>
          <w:sz w:val="20"/>
          <w:lang w:val="fr-FR"/>
        </w:rPr>
        <w:t xml:space="preserve"> les </w:t>
      </w:r>
      <w:proofErr w:type="spellStart"/>
      <w:r w:rsidRPr="0062171F">
        <w:rPr>
          <w:rFonts w:ascii="Trebuchet MS" w:eastAsia="Trebuchet MS" w:hAnsi="Trebuchet MS" w:cs="Trebuchet MS"/>
          <w:color w:val="000000"/>
          <w:sz w:val="20"/>
          <w:lang w:val="fr-FR"/>
        </w:rPr>
        <w:t>lettres</w:t>
      </w:r>
      <w:proofErr w:type="spellEnd"/>
      <w:r w:rsidRPr="0062171F">
        <w:rPr>
          <w:rFonts w:ascii="Trebuchet MS" w:eastAsia="Trebuchet MS" w:hAnsi="Trebuchet MS" w:cs="Trebuchet MS"/>
          <w:color w:val="000000"/>
          <w:sz w:val="20"/>
          <w:lang w:val="fr-FR"/>
        </w:rPr>
        <w:t xml:space="preserve"> de </w:t>
      </w:r>
      <w:proofErr w:type="spellStart"/>
      <w:r w:rsidRPr="0062171F">
        <w:rPr>
          <w:rFonts w:ascii="Trebuchet MS" w:eastAsia="Trebuchet MS" w:hAnsi="Trebuchet MS" w:cs="Trebuchet MS"/>
          <w:color w:val="000000"/>
          <w:sz w:val="20"/>
          <w:lang w:val="fr-FR"/>
        </w:rPr>
        <w:t>rejet</w:t>
      </w:r>
      <w:proofErr w:type="spellEnd"/>
      <w:r w:rsidRPr="0062171F">
        <w:rPr>
          <w:rFonts w:ascii="Trebuchet MS" w:eastAsia="Trebuchet MS" w:hAnsi="Trebuchet MS" w:cs="Trebuchet MS"/>
          <w:color w:val="000000"/>
          <w:sz w:val="20"/>
          <w:lang w:val="fr-FR"/>
        </w:rPr>
        <w:t xml:space="preserve"> et/</w:t>
      </w:r>
      <w:proofErr w:type="spellStart"/>
      <w:r w:rsidRPr="0062171F">
        <w:rPr>
          <w:rFonts w:ascii="Trebuchet MS" w:eastAsia="Trebuchet MS" w:hAnsi="Trebuchet MS" w:cs="Trebuchet MS"/>
          <w:color w:val="000000"/>
          <w:sz w:val="20"/>
          <w:lang w:val="fr-FR"/>
        </w:rPr>
        <w:t>ou</w:t>
      </w:r>
      <w:proofErr w:type="spellEnd"/>
      <w:r w:rsidRPr="0062171F">
        <w:rPr>
          <w:rFonts w:ascii="Trebuchet MS" w:eastAsia="Trebuchet MS" w:hAnsi="Trebuchet MS" w:cs="Trebuchet MS"/>
          <w:color w:val="000000"/>
          <w:sz w:val="20"/>
          <w:lang w:val="fr-FR"/>
        </w:rPr>
        <w:t xml:space="preserve"> de notification </w:t>
      </w:r>
      <w:proofErr w:type="spellStart"/>
      <w:r w:rsidRPr="0062171F">
        <w:rPr>
          <w:rFonts w:ascii="Trebuchet MS" w:eastAsia="Trebuchet MS" w:hAnsi="Trebuchet MS" w:cs="Trebuchet MS"/>
          <w:color w:val="000000"/>
          <w:sz w:val="20"/>
          <w:lang w:val="fr-FR"/>
        </w:rPr>
        <w:t>transmises</w:t>
      </w:r>
      <w:proofErr w:type="spellEnd"/>
      <w:r w:rsidRPr="0062171F">
        <w:rPr>
          <w:rFonts w:ascii="Trebuchet MS" w:eastAsia="Trebuchet MS" w:hAnsi="Trebuchet MS" w:cs="Trebuchet MS"/>
          <w:color w:val="000000"/>
          <w:sz w:val="20"/>
          <w:lang w:val="fr-FR"/>
        </w:rPr>
        <w:t xml:space="preserve"> par </w:t>
      </w:r>
      <w:proofErr w:type="spellStart"/>
      <w:r w:rsidRPr="0062171F">
        <w:rPr>
          <w:rFonts w:ascii="Trebuchet MS" w:eastAsia="Trebuchet MS" w:hAnsi="Trebuchet MS" w:cs="Trebuchet MS"/>
          <w:color w:val="000000"/>
          <w:sz w:val="20"/>
          <w:lang w:val="fr-FR"/>
        </w:rPr>
        <w:t>voie</w:t>
      </w:r>
      <w:proofErr w:type="spellEnd"/>
      <w:r w:rsidRPr="0062171F">
        <w:rPr>
          <w:rFonts w:ascii="Trebuchet MS" w:eastAsia="Trebuchet MS" w:hAnsi="Trebuchet MS" w:cs="Trebuchet MS"/>
          <w:color w:val="000000"/>
          <w:sz w:val="20"/>
          <w:lang w:val="fr-FR"/>
        </w:rPr>
        <w:t xml:space="preserve"> </w:t>
      </w:r>
      <w:proofErr w:type="spellStart"/>
      <w:r w:rsidRPr="0062171F">
        <w:rPr>
          <w:rFonts w:ascii="Trebuchet MS" w:eastAsia="Trebuchet MS" w:hAnsi="Trebuchet MS" w:cs="Trebuchet MS"/>
          <w:color w:val="000000"/>
          <w:sz w:val="20"/>
          <w:lang w:val="fr-FR"/>
        </w:rPr>
        <w:t>électronique</w:t>
      </w:r>
      <w:proofErr w:type="spellEnd"/>
      <w:r w:rsidRPr="0062171F">
        <w:rPr>
          <w:rFonts w:ascii="Trebuchet MS" w:eastAsia="Trebuchet MS" w:hAnsi="Trebuchet MS" w:cs="Trebuchet MS"/>
          <w:color w:val="000000"/>
          <w:sz w:val="20"/>
          <w:lang w:val="fr-FR"/>
        </w:rPr>
        <w:t>.</w:t>
      </w:r>
    </w:p>
    <w:p w14:paraId="11469CF1" w14:textId="4095ADCF" w:rsidR="003A6E31" w:rsidRDefault="003A6E31" w:rsidP="003A6E31">
      <w:pPr>
        <w:rPr>
          <w:lang w:val="fr-FR"/>
        </w:rPr>
      </w:pPr>
    </w:p>
    <w:p w14:paraId="0B6B0085" w14:textId="6538DFE9" w:rsidR="003A6E31" w:rsidRPr="003A6E31" w:rsidRDefault="003A6E31" w:rsidP="003A6E31">
      <w:pPr>
        <w:pStyle w:val="ParagrapheIndent2"/>
        <w:spacing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119F25D6" w14:textId="48137BDB" w:rsidR="008B104D" w:rsidRDefault="008B104D" w:rsidP="008B104D">
      <w:pPr>
        <w:pStyle w:val="ParagrapheIndent1"/>
        <w:spacing w:line="232" w:lineRule="exact"/>
        <w:jc w:val="both"/>
        <w:rPr>
          <w:color w:val="000000"/>
          <w:lang w:val="fr-FR"/>
        </w:rPr>
      </w:pPr>
    </w:p>
    <w:p w14:paraId="217B46C7" w14:textId="3E3A10D9" w:rsidR="008B104D" w:rsidRPr="00A45100" w:rsidRDefault="00A45100" w:rsidP="00A45100">
      <w:pPr>
        <w:pStyle w:val="Titre2"/>
        <w:ind w:left="280"/>
        <w:rPr>
          <w:rFonts w:ascii="Trebuchet MS" w:eastAsia="Trebuchet MS" w:hAnsi="Trebuchet MS" w:cs="Trebuchet MS"/>
          <w:i w:val="0"/>
          <w:color w:val="000000"/>
          <w:sz w:val="24"/>
          <w:lang w:val="fr-FR"/>
        </w:rPr>
      </w:pPr>
      <w:bookmarkStart w:id="75" w:name="ArtL2_RC-2-A7.4"/>
      <w:bookmarkStart w:id="76" w:name="_Toc193962831"/>
      <w:bookmarkEnd w:id="75"/>
      <w:r w:rsidRPr="00A45100">
        <w:rPr>
          <w:rFonts w:ascii="Trebuchet MS" w:eastAsia="Trebuchet MS" w:hAnsi="Trebuchet MS" w:cs="Trebuchet MS"/>
          <w:i w:val="0"/>
          <w:color w:val="000000"/>
          <w:sz w:val="24"/>
          <w:lang w:val="fr-FR"/>
        </w:rPr>
        <w:t>7</w:t>
      </w:r>
      <w:r>
        <w:rPr>
          <w:rFonts w:ascii="Trebuchet MS" w:eastAsia="Trebuchet MS" w:hAnsi="Trebuchet MS" w:cs="Trebuchet MS"/>
          <w:i w:val="0"/>
          <w:color w:val="000000"/>
          <w:sz w:val="24"/>
          <w:lang w:val="fr-FR"/>
        </w:rPr>
        <w:t>.1</w:t>
      </w:r>
      <w:r w:rsidR="008B104D" w:rsidRPr="00A45100">
        <w:rPr>
          <w:rFonts w:ascii="Trebuchet MS" w:eastAsia="Trebuchet MS" w:hAnsi="Trebuchet MS" w:cs="Trebuchet MS"/>
          <w:i w:val="0"/>
          <w:color w:val="000000"/>
          <w:sz w:val="24"/>
          <w:lang w:val="fr-FR"/>
        </w:rPr>
        <w:t xml:space="preserve"> Transmission électronique</w:t>
      </w:r>
      <w:bookmarkEnd w:id="76"/>
    </w:p>
    <w:p w14:paraId="68FA4781" w14:textId="74C11474" w:rsidR="008B104D" w:rsidRDefault="008B104D" w:rsidP="008B104D">
      <w:pPr>
        <w:pStyle w:val="ParagrapheIndent2"/>
        <w:spacing w:line="232" w:lineRule="exact"/>
        <w:jc w:val="both"/>
        <w:rPr>
          <w:color w:val="000000"/>
          <w:lang w:val="fr-FR"/>
        </w:rPr>
      </w:pPr>
    </w:p>
    <w:p w14:paraId="649606F6" w14:textId="7272BB93" w:rsidR="008B104D" w:rsidRPr="0062171F" w:rsidRDefault="0062171F" w:rsidP="0062171F">
      <w:pPr>
        <w:pStyle w:val="Titre2"/>
        <w:spacing w:after="0"/>
        <w:ind w:left="720"/>
        <w:rPr>
          <w:rFonts w:ascii="Trebuchet MS" w:eastAsia="Trebuchet MS" w:hAnsi="Trebuchet MS" w:cs="Trebuchet MS"/>
          <w:color w:val="000000"/>
          <w:sz w:val="22"/>
          <w:lang w:val="fr-FR"/>
        </w:rPr>
      </w:pPr>
      <w:r w:rsidRPr="0062171F">
        <w:rPr>
          <w:rFonts w:ascii="Trebuchet MS" w:eastAsia="Trebuchet MS" w:hAnsi="Trebuchet MS" w:cs="Trebuchet MS"/>
          <w:color w:val="000000"/>
          <w:sz w:val="22"/>
          <w:lang w:val="fr-FR"/>
        </w:rPr>
        <w:t>7.1.1</w:t>
      </w:r>
      <w:r w:rsidR="008B104D" w:rsidRPr="0062171F">
        <w:rPr>
          <w:rFonts w:ascii="Trebuchet MS" w:eastAsia="Trebuchet MS" w:hAnsi="Trebuchet MS" w:cs="Trebuchet MS"/>
          <w:color w:val="000000"/>
          <w:sz w:val="22"/>
          <w:lang w:val="fr-FR"/>
        </w:rPr>
        <w:t xml:space="preserve"> </w:t>
      </w:r>
      <w:r w:rsidR="008B104D" w:rsidRPr="0062171F">
        <w:rPr>
          <w:rFonts w:ascii="Trebuchet MS" w:eastAsia="Trebuchet MS" w:hAnsi="Trebuchet MS" w:cs="Trebuchet MS"/>
          <w:color w:val="000000"/>
          <w:sz w:val="22"/>
          <w:u w:val="single"/>
          <w:lang w:val="fr-FR"/>
        </w:rPr>
        <w:t>Mode d'emploi de la p</w:t>
      </w:r>
      <w:r w:rsidRPr="0062171F">
        <w:rPr>
          <w:rFonts w:ascii="Trebuchet MS" w:eastAsia="Trebuchet MS" w:hAnsi="Trebuchet MS" w:cs="Trebuchet MS"/>
          <w:color w:val="000000"/>
          <w:sz w:val="22"/>
          <w:u w:val="single"/>
          <w:lang w:val="fr-FR"/>
        </w:rPr>
        <w:t>lateforme dématérialisée PLACE</w:t>
      </w:r>
      <w:r>
        <w:rPr>
          <w:rFonts w:ascii="Trebuchet MS" w:eastAsia="Trebuchet MS" w:hAnsi="Trebuchet MS" w:cs="Trebuchet MS"/>
          <w:color w:val="000000"/>
          <w:sz w:val="22"/>
          <w:lang w:val="fr-FR"/>
        </w:rPr>
        <w:t xml:space="preserve"> </w:t>
      </w:r>
    </w:p>
    <w:p w14:paraId="6A96092B" w14:textId="77777777" w:rsidR="008B104D" w:rsidRDefault="008B104D" w:rsidP="008B104D">
      <w:pPr>
        <w:pStyle w:val="ParagrapheIndent2"/>
        <w:spacing w:line="232" w:lineRule="exact"/>
        <w:jc w:val="both"/>
        <w:rPr>
          <w:color w:val="000000"/>
          <w:lang w:val="fr-FR"/>
        </w:rPr>
      </w:pPr>
    </w:p>
    <w:p w14:paraId="40D26355" w14:textId="0A91A0CF" w:rsidR="00FA7AE6" w:rsidRPr="00FA7AE6" w:rsidRDefault="008B104D" w:rsidP="00FA7AE6">
      <w:pPr>
        <w:pStyle w:val="ParagrapheIndent2"/>
        <w:spacing w:line="232" w:lineRule="exact"/>
        <w:jc w:val="both"/>
        <w:rPr>
          <w:color w:val="000000"/>
          <w:lang w:val="fr-FR"/>
        </w:rPr>
      </w:pPr>
      <w:r>
        <w:rPr>
          <w:color w:val="000000"/>
          <w:lang w:val="fr-FR"/>
        </w:rPr>
        <w:t xml:space="preserve">Les organismes de sécurité sociale utilisent la plateforme des achats de l’Etat, PLACE à l’adresse : </w:t>
      </w:r>
      <w:hyperlink r:id="rId15" w:history="1">
        <w:r>
          <w:rPr>
            <w:color w:val="000000"/>
            <w:lang w:val="fr-FR"/>
          </w:rPr>
          <w:t>https://www.marches-publics.gouv.fr/</w:t>
        </w:r>
      </w:hyperlink>
    </w:p>
    <w:p w14:paraId="7F4F3000" w14:textId="77777777" w:rsidR="008B104D" w:rsidRDefault="008B104D" w:rsidP="008B104D">
      <w:pPr>
        <w:pStyle w:val="ParagrapheIndent2"/>
        <w:spacing w:line="232" w:lineRule="exact"/>
        <w:jc w:val="both"/>
        <w:rPr>
          <w:color w:val="000000"/>
          <w:lang w:val="fr-FR"/>
        </w:rPr>
      </w:pPr>
    </w:p>
    <w:p w14:paraId="1BF17EF7" w14:textId="77777777" w:rsidR="008B104D" w:rsidRDefault="008B104D" w:rsidP="008B104D">
      <w:pPr>
        <w:pStyle w:val="ParagrapheIndent2"/>
        <w:spacing w:line="232" w:lineRule="exact"/>
        <w:jc w:val="both"/>
        <w:rPr>
          <w:color w:val="000000"/>
          <w:lang w:val="fr-FR"/>
        </w:rPr>
      </w:pPr>
      <w:r>
        <w:rPr>
          <w:color w:val="000000"/>
          <w:lang w:val="fr-FR"/>
        </w:rPr>
        <w:t xml:space="preserve">Le dossier de consultation des entreprises est remis gratuitement à chaque candidat. Il est disponible à l’adresse électronique suivante : </w:t>
      </w:r>
      <w:hyperlink r:id="rId16" w:history="1">
        <w:r>
          <w:rPr>
            <w:color w:val="000000"/>
            <w:lang w:val="fr-FR"/>
          </w:rPr>
          <w:t>https://www.marches-publics.gouv.fr/</w:t>
        </w:r>
      </w:hyperlink>
      <w:r>
        <w:rPr>
          <w:color w:val="000000"/>
          <w:lang w:val="fr-FR"/>
        </w:rPr>
        <w:t>.</w:t>
      </w:r>
    </w:p>
    <w:p w14:paraId="1AA09316" w14:textId="77777777" w:rsidR="008B104D" w:rsidRPr="00B90055" w:rsidRDefault="008B104D" w:rsidP="008B104D">
      <w:pPr>
        <w:rPr>
          <w:lang w:val="fr-FR"/>
        </w:rPr>
      </w:pPr>
    </w:p>
    <w:p w14:paraId="1D37862A" w14:textId="6D2A9D6B" w:rsidR="008B104D" w:rsidRPr="0062171F" w:rsidRDefault="0062171F" w:rsidP="0062171F">
      <w:pPr>
        <w:pStyle w:val="ParagrapheIndent2"/>
        <w:spacing w:line="232" w:lineRule="exact"/>
        <w:ind w:left="720"/>
        <w:jc w:val="both"/>
        <w:rPr>
          <w:i/>
          <w:color w:val="000000"/>
          <w:lang w:val="fr-FR"/>
        </w:rPr>
      </w:pPr>
      <w:r w:rsidRPr="0062171F">
        <w:rPr>
          <w:b/>
          <w:i/>
          <w:color w:val="000000"/>
          <w:lang w:val="fr-FR"/>
        </w:rPr>
        <w:t>7.1.1.1.</w:t>
      </w:r>
      <w:r w:rsidR="008B104D" w:rsidRPr="0062171F">
        <w:rPr>
          <w:b/>
          <w:i/>
          <w:color w:val="000000"/>
          <w:u w:val="single"/>
          <w:lang w:val="fr-FR"/>
        </w:rPr>
        <w:t xml:space="preserve"> Retrait et mises à jour du Dossier de Con</w:t>
      </w:r>
      <w:r w:rsidRPr="0062171F">
        <w:rPr>
          <w:b/>
          <w:i/>
          <w:color w:val="000000"/>
          <w:u w:val="single"/>
          <w:lang w:val="fr-FR"/>
        </w:rPr>
        <w:t>sultation des Entreprises (DCE)</w:t>
      </w:r>
    </w:p>
    <w:p w14:paraId="7622C48F" w14:textId="77777777" w:rsidR="008B104D" w:rsidRDefault="008B104D" w:rsidP="008B104D">
      <w:pPr>
        <w:pStyle w:val="ParagrapheIndent2"/>
        <w:spacing w:line="232" w:lineRule="exact"/>
        <w:jc w:val="both"/>
        <w:rPr>
          <w:color w:val="000000"/>
          <w:lang w:val="fr-FR"/>
        </w:rPr>
      </w:pPr>
    </w:p>
    <w:p w14:paraId="2EDB90D8" w14:textId="77777777" w:rsidR="008B104D" w:rsidRDefault="008B104D" w:rsidP="008B104D">
      <w:pPr>
        <w:pStyle w:val="ParagrapheIndent2"/>
        <w:spacing w:line="232" w:lineRule="exact"/>
        <w:jc w:val="both"/>
        <w:rPr>
          <w:color w:val="000000"/>
          <w:lang w:val="fr-FR"/>
        </w:rPr>
      </w:pPr>
      <w:r>
        <w:rPr>
          <w:color w:val="000000"/>
          <w:lang w:val="fr-FR"/>
        </w:rPr>
        <w:t>L’opérateur économique est libre de s’identifier ou non lorsqu’il retire un DCE sur la plateforme.</w:t>
      </w:r>
    </w:p>
    <w:p w14:paraId="385081B7" w14:textId="77777777" w:rsidR="008B104D" w:rsidRDefault="008B104D" w:rsidP="008B104D">
      <w:pPr>
        <w:pStyle w:val="ParagrapheIndent2"/>
        <w:spacing w:line="232" w:lineRule="exact"/>
        <w:jc w:val="both"/>
        <w:rPr>
          <w:color w:val="000000"/>
          <w:lang w:val="fr-FR"/>
        </w:rPr>
      </w:pPr>
    </w:p>
    <w:p w14:paraId="038D1BC1" w14:textId="77777777" w:rsidR="008B104D" w:rsidRDefault="008B104D" w:rsidP="008B104D">
      <w:pPr>
        <w:pStyle w:val="ParagrapheIndent2"/>
        <w:spacing w:line="232" w:lineRule="exact"/>
        <w:jc w:val="both"/>
        <w:rPr>
          <w:color w:val="000000"/>
          <w:lang w:val="fr-FR"/>
        </w:rPr>
      </w:pPr>
      <w:r>
        <w:rPr>
          <w:color w:val="000000"/>
          <w:lang w:val="fr-FR"/>
        </w:rPr>
        <w:t>Cependant, en cas de téléchargement anonyme, l’opérateur est prévenu qu’il renonce explicitement à recevoir directement par mails d’alertes les informations de modifications de la consultation. En effet, son identification (adresse électronique) lui permet d’être tenu informé automatiquement via la plateforme des modifications et des précisions éventuellement apportées au DCE.</w:t>
      </w:r>
    </w:p>
    <w:p w14:paraId="576E7F86" w14:textId="77777777" w:rsidR="008B104D" w:rsidRDefault="008B104D" w:rsidP="008B104D">
      <w:pPr>
        <w:pStyle w:val="ParagrapheIndent2"/>
        <w:spacing w:line="232" w:lineRule="exact"/>
        <w:jc w:val="both"/>
        <w:rPr>
          <w:color w:val="000000"/>
          <w:lang w:val="fr-FR"/>
        </w:rPr>
      </w:pPr>
    </w:p>
    <w:p w14:paraId="451F0B4D" w14:textId="77777777" w:rsidR="008B104D" w:rsidRDefault="008B104D" w:rsidP="008B104D">
      <w:pPr>
        <w:pStyle w:val="ParagrapheIndent2"/>
        <w:spacing w:line="232" w:lineRule="exact"/>
        <w:jc w:val="both"/>
        <w:rPr>
          <w:color w:val="000000"/>
          <w:lang w:val="fr-FR"/>
        </w:rPr>
      </w:pPr>
      <w:r>
        <w:rPr>
          <w:color w:val="000000"/>
          <w:lang w:val="fr-FR"/>
        </w:rPr>
        <w:t>C’est pourquoi il est recommandé à l’opérateur économique de s’identifier lors du téléchargement des pièces du DCE, ce qui lui permettra de s'assurer d'être tenu informé par voie électronique des éventuels éléments complémentaires intervenants avant la clôture du délai limite de remise des offres (envoi de questions et réponses aux différentes entreprises, report de délai, etc.).</w:t>
      </w:r>
    </w:p>
    <w:p w14:paraId="530157B9" w14:textId="77777777" w:rsidR="008B104D" w:rsidRDefault="008B104D" w:rsidP="008B104D">
      <w:pPr>
        <w:pStyle w:val="ParagrapheIndent2"/>
        <w:spacing w:line="232" w:lineRule="exact"/>
        <w:jc w:val="both"/>
        <w:rPr>
          <w:color w:val="000000"/>
          <w:lang w:val="fr-FR"/>
        </w:rPr>
      </w:pPr>
    </w:p>
    <w:p w14:paraId="758F2A5F" w14:textId="19C4BC99" w:rsidR="008B104D" w:rsidRDefault="008B104D" w:rsidP="008B104D">
      <w:pPr>
        <w:pStyle w:val="ParagrapheIndent2"/>
        <w:spacing w:line="232" w:lineRule="exact"/>
        <w:jc w:val="both"/>
        <w:rPr>
          <w:color w:val="000000"/>
          <w:lang w:val="fr-FR"/>
        </w:rPr>
      </w:pPr>
      <w:r>
        <w:rPr>
          <w:color w:val="000000"/>
          <w:lang w:val="fr-FR"/>
        </w:rPr>
        <w:t>L’opérateur vérifiera également que les alertes de la plateforme ne sont pas filtrées par le dispositif anti spam de l’entreprise ou redirigés vers les « courriers indésirables</w:t>
      </w:r>
      <w:r w:rsidR="003A6E31">
        <w:rPr>
          <w:color w:val="000000"/>
          <w:lang w:val="fr-FR"/>
        </w:rPr>
        <w:t xml:space="preserve"> </w:t>
      </w:r>
      <w:r>
        <w:rPr>
          <w:color w:val="000000"/>
          <w:lang w:val="fr-FR"/>
        </w:rPr>
        <w:t>».</w:t>
      </w:r>
    </w:p>
    <w:p w14:paraId="10597A5F" w14:textId="77777777" w:rsidR="008B104D" w:rsidRPr="0062171F" w:rsidRDefault="008B104D" w:rsidP="008B104D">
      <w:pPr>
        <w:pStyle w:val="ParagrapheIndent2"/>
        <w:spacing w:line="232" w:lineRule="exact"/>
        <w:jc w:val="both"/>
        <w:rPr>
          <w:i/>
          <w:color w:val="000000"/>
          <w:lang w:val="fr-FR"/>
        </w:rPr>
      </w:pPr>
    </w:p>
    <w:p w14:paraId="53B84BBA" w14:textId="1239C299" w:rsidR="008B104D" w:rsidRDefault="0062171F" w:rsidP="0062171F">
      <w:pPr>
        <w:pStyle w:val="ParagrapheIndent2"/>
        <w:spacing w:line="232" w:lineRule="exact"/>
        <w:ind w:left="720"/>
        <w:jc w:val="both"/>
        <w:rPr>
          <w:color w:val="000000"/>
          <w:lang w:val="fr-FR"/>
        </w:rPr>
      </w:pPr>
      <w:r w:rsidRPr="0062171F">
        <w:rPr>
          <w:b/>
          <w:i/>
          <w:color w:val="000000"/>
          <w:lang w:val="fr-FR"/>
        </w:rPr>
        <w:t>7.1.1.2.</w:t>
      </w:r>
      <w:r w:rsidR="008B104D" w:rsidRPr="0062171F">
        <w:rPr>
          <w:b/>
          <w:i/>
          <w:color w:val="000000"/>
          <w:u w:val="single"/>
          <w:lang w:val="fr-FR"/>
        </w:rPr>
        <w:t xml:space="preserve"> Demande de renseignements complément</w:t>
      </w:r>
      <w:r w:rsidRPr="0062171F">
        <w:rPr>
          <w:b/>
          <w:i/>
          <w:color w:val="000000"/>
          <w:u w:val="single"/>
          <w:lang w:val="fr-FR"/>
        </w:rPr>
        <w:t>aires : questions des candidats</w:t>
      </w:r>
    </w:p>
    <w:p w14:paraId="603E07C5" w14:textId="77777777" w:rsidR="008B104D" w:rsidRDefault="008B104D" w:rsidP="008B104D">
      <w:pPr>
        <w:pStyle w:val="ParagrapheIndent2"/>
        <w:spacing w:line="232" w:lineRule="exact"/>
        <w:jc w:val="both"/>
        <w:rPr>
          <w:color w:val="000000"/>
          <w:lang w:val="fr-FR"/>
        </w:rPr>
      </w:pPr>
    </w:p>
    <w:p w14:paraId="46BCEB4E" w14:textId="77777777" w:rsidR="008B104D" w:rsidRDefault="008B104D" w:rsidP="008B104D">
      <w:pPr>
        <w:pStyle w:val="ParagrapheIndent2"/>
        <w:spacing w:line="232" w:lineRule="exact"/>
        <w:jc w:val="both"/>
        <w:rPr>
          <w:color w:val="000000"/>
          <w:lang w:val="fr-FR"/>
        </w:rPr>
      </w:pPr>
      <w:r>
        <w:rPr>
          <w:color w:val="000000"/>
          <w:lang w:val="fr-FR"/>
        </w:rPr>
        <w:t>  Les candidats peuvent poser des questions, techniques et administratives, qu’ils jugeraient utiles sur la consultation et les documents de la consultation, pendant la durée prévue par le règlement de consultation, par l’intermédiaire de la plateforme. Un accusé de réception est délivré au candidat en cas de demande de renseignements complémentaires.</w:t>
      </w:r>
    </w:p>
    <w:p w14:paraId="589BE7E6" w14:textId="77777777" w:rsidR="008B104D" w:rsidRDefault="008B104D" w:rsidP="008B104D">
      <w:pPr>
        <w:pStyle w:val="ParagrapheIndent2"/>
        <w:spacing w:line="232" w:lineRule="exact"/>
        <w:jc w:val="both"/>
        <w:rPr>
          <w:color w:val="000000"/>
          <w:lang w:val="fr-FR"/>
        </w:rPr>
      </w:pPr>
    </w:p>
    <w:p w14:paraId="701C5737" w14:textId="77777777" w:rsidR="008B104D" w:rsidRDefault="008B104D" w:rsidP="008B104D">
      <w:pPr>
        <w:pStyle w:val="ParagrapheIndent2"/>
        <w:spacing w:line="232" w:lineRule="exact"/>
        <w:jc w:val="both"/>
        <w:rPr>
          <w:color w:val="000000"/>
          <w:lang w:val="fr-FR"/>
        </w:rPr>
      </w:pPr>
      <w:r>
        <w:rPr>
          <w:color w:val="000000"/>
          <w:lang w:val="fr-FR"/>
        </w:rPr>
        <w:t>Les candidats recevront la réponse sous la même forme.</w:t>
      </w:r>
    </w:p>
    <w:p w14:paraId="0A4AD211" w14:textId="77777777" w:rsidR="008B104D" w:rsidRDefault="008B104D" w:rsidP="008B104D">
      <w:pPr>
        <w:pStyle w:val="ParagrapheIndent2"/>
        <w:spacing w:line="232" w:lineRule="exact"/>
        <w:jc w:val="both"/>
        <w:rPr>
          <w:color w:val="000000"/>
          <w:lang w:val="fr-FR"/>
        </w:rPr>
      </w:pPr>
    </w:p>
    <w:p w14:paraId="73699E07" w14:textId="77777777" w:rsidR="008B104D" w:rsidRDefault="008B104D" w:rsidP="008B104D">
      <w:pPr>
        <w:pStyle w:val="ParagrapheIndent2"/>
        <w:spacing w:line="232" w:lineRule="exact"/>
        <w:jc w:val="both"/>
        <w:rPr>
          <w:color w:val="000000"/>
          <w:lang w:val="fr-FR"/>
        </w:rPr>
      </w:pPr>
      <w:r>
        <w:rPr>
          <w:color w:val="000000"/>
          <w:lang w:val="fr-FR"/>
        </w:rPr>
        <w:t xml:space="preserve">Les échanges de documents, questions, réponses devront être réalisés via la plateforme afin d’en assurer une meilleure traçabilité. La messagerie de la plateforme est également utilisée pour informer les </w:t>
      </w:r>
      <w:r>
        <w:rPr>
          <w:color w:val="000000"/>
          <w:lang w:val="fr-FR"/>
        </w:rPr>
        <w:lastRenderedPageBreak/>
        <w:t>opérateurs économiques de différents événements tels que : nouvelle version d'un document, demande de précision, lettre de rejet, etc.</w:t>
      </w:r>
    </w:p>
    <w:p w14:paraId="35E07A2A" w14:textId="77777777" w:rsidR="008B104D" w:rsidRDefault="008B104D" w:rsidP="008B104D">
      <w:pPr>
        <w:pStyle w:val="ParagrapheIndent2"/>
        <w:spacing w:line="232" w:lineRule="exact"/>
        <w:jc w:val="both"/>
        <w:rPr>
          <w:color w:val="000000"/>
          <w:lang w:val="fr-FR"/>
        </w:rPr>
      </w:pPr>
    </w:p>
    <w:p w14:paraId="0AAC02FB" w14:textId="69C23ABF" w:rsidR="00FF3441" w:rsidRPr="00FA7AE6" w:rsidRDefault="008B104D" w:rsidP="00FA7AE6">
      <w:pPr>
        <w:pStyle w:val="ParagrapheIndent2"/>
        <w:spacing w:line="232" w:lineRule="exact"/>
        <w:jc w:val="both"/>
        <w:rPr>
          <w:color w:val="000000"/>
          <w:lang w:val="fr-FR"/>
        </w:rPr>
      </w:pPr>
      <w:r>
        <w:rPr>
          <w:color w:val="000000"/>
          <w:lang w:val="fr-FR"/>
        </w:rPr>
        <w:t>Les candidats devront veiller à ce que leurs serveurs de messagerie présents dans leurs systèmes informatiques ne filtrent pas les envois venant de la plateforme.</w:t>
      </w:r>
    </w:p>
    <w:p w14:paraId="1896A2E0" w14:textId="77777777" w:rsidR="0062171F" w:rsidRDefault="0062171F" w:rsidP="0062171F">
      <w:pPr>
        <w:pStyle w:val="ParagrapheIndent2"/>
        <w:spacing w:after="240" w:line="232" w:lineRule="exact"/>
        <w:jc w:val="both"/>
        <w:rPr>
          <w:b/>
          <w:color w:val="000000"/>
          <w:lang w:val="fr-FR"/>
        </w:rPr>
      </w:pPr>
    </w:p>
    <w:p w14:paraId="04B2C358" w14:textId="1C8E3B95" w:rsidR="008B104D" w:rsidRPr="0062171F" w:rsidRDefault="0062171F" w:rsidP="0062171F">
      <w:pPr>
        <w:pStyle w:val="Titre2"/>
        <w:spacing w:after="0"/>
        <w:ind w:left="720"/>
        <w:rPr>
          <w:rFonts w:ascii="Trebuchet MS" w:eastAsia="Trebuchet MS" w:hAnsi="Trebuchet MS" w:cs="Trebuchet MS"/>
          <w:color w:val="000000"/>
          <w:sz w:val="22"/>
          <w:lang w:val="fr-FR"/>
        </w:rPr>
      </w:pPr>
      <w:r w:rsidRPr="0062171F">
        <w:rPr>
          <w:rFonts w:ascii="Trebuchet MS" w:eastAsia="Trebuchet MS" w:hAnsi="Trebuchet MS" w:cs="Trebuchet MS"/>
          <w:color w:val="000000"/>
          <w:sz w:val="22"/>
          <w:lang w:val="fr-FR"/>
        </w:rPr>
        <w:t xml:space="preserve">7.1.2. </w:t>
      </w:r>
      <w:r w:rsidRPr="0062171F">
        <w:rPr>
          <w:rFonts w:ascii="Trebuchet MS" w:eastAsia="Trebuchet MS" w:hAnsi="Trebuchet MS" w:cs="Trebuchet MS"/>
          <w:color w:val="000000"/>
          <w:sz w:val="22"/>
          <w:u w:val="single"/>
          <w:lang w:val="fr-FR"/>
        </w:rPr>
        <w:t>Signature électronique</w:t>
      </w:r>
      <w:r w:rsidR="008B104D" w:rsidRPr="0062171F">
        <w:rPr>
          <w:rFonts w:ascii="Trebuchet MS" w:eastAsia="Trebuchet MS" w:hAnsi="Trebuchet MS" w:cs="Trebuchet MS"/>
          <w:color w:val="000000"/>
          <w:sz w:val="22"/>
          <w:lang w:val="fr-FR"/>
        </w:rPr>
        <w:t xml:space="preserve"> </w:t>
      </w:r>
    </w:p>
    <w:p w14:paraId="58FCB739" w14:textId="77777777" w:rsidR="008B104D" w:rsidRDefault="008B104D" w:rsidP="008B104D">
      <w:pPr>
        <w:pStyle w:val="ParagrapheIndent2"/>
        <w:spacing w:line="232" w:lineRule="exact"/>
        <w:jc w:val="both"/>
        <w:rPr>
          <w:color w:val="000000"/>
          <w:lang w:val="fr-FR"/>
        </w:rPr>
      </w:pPr>
    </w:p>
    <w:p w14:paraId="3532A32A" w14:textId="77777777" w:rsidR="0062171F" w:rsidRPr="0062171F" w:rsidRDefault="0062171F" w:rsidP="0062171F">
      <w:pPr>
        <w:jc w:val="both"/>
        <w:rPr>
          <w:rFonts w:ascii="Trebuchet MS" w:hAnsi="Trebuchet MS" w:cs="Arial"/>
          <w:b/>
          <w:bCs/>
          <w:sz w:val="20"/>
          <w:szCs w:val="20"/>
          <w:u w:val="single"/>
        </w:rPr>
      </w:pPr>
      <w:proofErr w:type="spellStart"/>
      <w:r w:rsidRPr="0062171F">
        <w:rPr>
          <w:rFonts w:ascii="Trebuchet MS" w:hAnsi="Trebuchet MS" w:cs="Arial"/>
          <w:b/>
          <w:bCs/>
          <w:sz w:val="20"/>
          <w:szCs w:val="20"/>
          <w:u w:val="single"/>
        </w:rPr>
        <w:t>L’Organisme</w:t>
      </w:r>
      <w:proofErr w:type="spellEnd"/>
      <w:r w:rsidRPr="0062171F">
        <w:rPr>
          <w:rFonts w:ascii="Trebuchet MS" w:hAnsi="Trebuchet MS" w:cs="Arial"/>
          <w:b/>
          <w:bCs/>
          <w:sz w:val="20"/>
          <w:szCs w:val="20"/>
          <w:u w:val="single"/>
        </w:rPr>
        <w:t xml:space="preserve"> </w:t>
      </w:r>
      <w:proofErr w:type="spellStart"/>
      <w:r w:rsidRPr="0062171F">
        <w:rPr>
          <w:rFonts w:ascii="Trebuchet MS" w:hAnsi="Trebuchet MS" w:cs="Arial"/>
          <w:b/>
          <w:bCs/>
          <w:sz w:val="20"/>
          <w:szCs w:val="20"/>
          <w:u w:val="single"/>
        </w:rPr>
        <w:t>n’impose</w:t>
      </w:r>
      <w:proofErr w:type="spellEnd"/>
      <w:r w:rsidRPr="0062171F">
        <w:rPr>
          <w:rFonts w:ascii="Trebuchet MS" w:hAnsi="Trebuchet MS" w:cs="Arial"/>
          <w:b/>
          <w:bCs/>
          <w:sz w:val="20"/>
          <w:szCs w:val="20"/>
          <w:u w:val="single"/>
        </w:rPr>
        <w:t xml:space="preserve"> pas la signature </w:t>
      </w:r>
      <w:proofErr w:type="spellStart"/>
      <w:r w:rsidRPr="0062171F">
        <w:rPr>
          <w:rFonts w:ascii="Trebuchet MS" w:hAnsi="Trebuchet MS" w:cs="Arial"/>
          <w:b/>
          <w:bCs/>
          <w:sz w:val="20"/>
          <w:szCs w:val="20"/>
          <w:u w:val="single"/>
        </w:rPr>
        <w:t>électronique</w:t>
      </w:r>
      <w:proofErr w:type="spellEnd"/>
      <w:r w:rsidRPr="0062171F">
        <w:rPr>
          <w:rFonts w:ascii="Trebuchet MS" w:hAnsi="Trebuchet MS" w:cs="Arial"/>
          <w:b/>
          <w:bCs/>
          <w:sz w:val="20"/>
          <w:szCs w:val="20"/>
          <w:u w:val="single"/>
        </w:rPr>
        <w:t xml:space="preserve"> au moment du </w:t>
      </w:r>
      <w:proofErr w:type="spellStart"/>
      <w:r w:rsidRPr="0062171F">
        <w:rPr>
          <w:rFonts w:ascii="Trebuchet MS" w:hAnsi="Trebuchet MS" w:cs="Arial"/>
          <w:b/>
          <w:bCs/>
          <w:sz w:val="20"/>
          <w:szCs w:val="20"/>
          <w:u w:val="single"/>
        </w:rPr>
        <w:t>dépôt</w:t>
      </w:r>
      <w:proofErr w:type="spellEnd"/>
      <w:r w:rsidRPr="0062171F">
        <w:rPr>
          <w:rFonts w:ascii="Trebuchet MS" w:hAnsi="Trebuchet MS" w:cs="Arial"/>
          <w:b/>
          <w:bCs/>
          <w:sz w:val="20"/>
          <w:szCs w:val="20"/>
          <w:u w:val="single"/>
        </w:rPr>
        <w:t xml:space="preserve">. </w:t>
      </w:r>
      <w:proofErr w:type="spellStart"/>
      <w:r w:rsidRPr="0062171F">
        <w:rPr>
          <w:rFonts w:ascii="Trebuchet MS" w:hAnsi="Trebuchet MS" w:cs="Arial"/>
          <w:b/>
          <w:bCs/>
          <w:sz w:val="20"/>
          <w:szCs w:val="20"/>
          <w:u w:val="single"/>
        </w:rPr>
        <w:t>Dans</w:t>
      </w:r>
      <w:proofErr w:type="spellEnd"/>
      <w:r w:rsidRPr="0062171F">
        <w:rPr>
          <w:rFonts w:ascii="Trebuchet MS" w:hAnsi="Trebuchet MS" w:cs="Arial"/>
          <w:b/>
          <w:bCs/>
          <w:sz w:val="20"/>
          <w:szCs w:val="20"/>
          <w:u w:val="single"/>
        </w:rPr>
        <w:t xml:space="preserve"> </w:t>
      </w:r>
      <w:proofErr w:type="spellStart"/>
      <w:proofErr w:type="gramStart"/>
      <w:r w:rsidRPr="0062171F">
        <w:rPr>
          <w:rFonts w:ascii="Trebuchet MS" w:hAnsi="Trebuchet MS" w:cs="Arial"/>
          <w:b/>
          <w:bCs/>
          <w:sz w:val="20"/>
          <w:szCs w:val="20"/>
          <w:u w:val="single"/>
        </w:rPr>
        <w:t>ce</w:t>
      </w:r>
      <w:proofErr w:type="spellEnd"/>
      <w:proofErr w:type="gramEnd"/>
      <w:r w:rsidRPr="0062171F">
        <w:rPr>
          <w:rFonts w:ascii="Trebuchet MS" w:hAnsi="Trebuchet MS" w:cs="Arial"/>
          <w:b/>
          <w:bCs/>
          <w:sz w:val="20"/>
          <w:szCs w:val="20"/>
          <w:u w:val="single"/>
        </w:rPr>
        <w:t xml:space="preserve"> </w:t>
      </w:r>
      <w:proofErr w:type="spellStart"/>
      <w:r w:rsidRPr="0062171F">
        <w:rPr>
          <w:rFonts w:ascii="Trebuchet MS" w:hAnsi="Trebuchet MS" w:cs="Arial"/>
          <w:b/>
          <w:bCs/>
          <w:sz w:val="20"/>
          <w:szCs w:val="20"/>
          <w:u w:val="single"/>
        </w:rPr>
        <w:t>cas</w:t>
      </w:r>
      <w:proofErr w:type="spellEnd"/>
      <w:r w:rsidRPr="0062171F">
        <w:rPr>
          <w:rFonts w:ascii="Trebuchet MS" w:hAnsi="Trebuchet MS" w:cs="Arial"/>
          <w:b/>
          <w:bCs/>
          <w:sz w:val="20"/>
          <w:szCs w:val="20"/>
          <w:u w:val="single"/>
        </w:rPr>
        <w:t xml:space="preserve">, la signature du </w:t>
      </w:r>
      <w:proofErr w:type="spellStart"/>
      <w:r w:rsidRPr="0062171F">
        <w:rPr>
          <w:rFonts w:ascii="Trebuchet MS" w:hAnsi="Trebuchet MS" w:cs="Arial"/>
          <w:b/>
          <w:bCs/>
          <w:sz w:val="20"/>
          <w:szCs w:val="20"/>
          <w:u w:val="single"/>
        </w:rPr>
        <w:t>contrat</w:t>
      </w:r>
      <w:proofErr w:type="spellEnd"/>
      <w:r w:rsidRPr="0062171F">
        <w:rPr>
          <w:rFonts w:ascii="Trebuchet MS" w:hAnsi="Trebuchet MS" w:cs="Arial"/>
          <w:b/>
          <w:bCs/>
          <w:sz w:val="20"/>
          <w:szCs w:val="20"/>
          <w:u w:val="single"/>
        </w:rPr>
        <w:t xml:space="preserve"> final (</w:t>
      </w:r>
      <w:proofErr w:type="spellStart"/>
      <w:r w:rsidRPr="0062171F">
        <w:rPr>
          <w:rFonts w:ascii="Trebuchet MS" w:hAnsi="Trebuchet MS" w:cs="Arial"/>
          <w:b/>
          <w:bCs/>
          <w:sz w:val="20"/>
          <w:szCs w:val="20"/>
          <w:u w:val="single"/>
        </w:rPr>
        <w:t>acte</w:t>
      </w:r>
      <w:proofErr w:type="spellEnd"/>
      <w:r w:rsidRPr="0062171F">
        <w:rPr>
          <w:rFonts w:ascii="Trebuchet MS" w:hAnsi="Trebuchet MS" w:cs="Arial"/>
          <w:b/>
          <w:bCs/>
          <w:sz w:val="20"/>
          <w:szCs w:val="20"/>
          <w:u w:val="single"/>
        </w:rPr>
        <w:t xml:space="preserve"> </w:t>
      </w:r>
      <w:proofErr w:type="spellStart"/>
      <w:r w:rsidRPr="0062171F">
        <w:rPr>
          <w:rFonts w:ascii="Trebuchet MS" w:hAnsi="Trebuchet MS" w:cs="Arial"/>
          <w:b/>
          <w:bCs/>
          <w:sz w:val="20"/>
          <w:szCs w:val="20"/>
          <w:u w:val="single"/>
        </w:rPr>
        <w:t>d’engagement</w:t>
      </w:r>
      <w:proofErr w:type="spellEnd"/>
      <w:r w:rsidRPr="0062171F">
        <w:rPr>
          <w:rFonts w:ascii="Trebuchet MS" w:hAnsi="Trebuchet MS" w:cs="Arial"/>
          <w:b/>
          <w:bCs/>
          <w:sz w:val="20"/>
          <w:szCs w:val="20"/>
          <w:u w:val="single"/>
        </w:rPr>
        <w:t xml:space="preserve"> </w:t>
      </w:r>
      <w:proofErr w:type="spellStart"/>
      <w:r w:rsidRPr="0062171F">
        <w:rPr>
          <w:rFonts w:ascii="Trebuchet MS" w:hAnsi="Trebuchet MS" w:cs="Arial"/>
          <w:b/>
          <w:bCs/>
          <w:sz w:val="20"/>
          <w:szCs w:val="20"/>
          <w:u w:val="single"/>
        </w:rPr>
        <w:t>pré-imprimé</w:t>
      </w:r>
      <w:proofErr w:type="spellEnd"/>
      <w:r w:rsidRPr="0062171F">
        <w:rPr>
          <w:rFonts w:ascii="Trebuchet MS" w:hAnsi="Trebuchet MS" w:cs="Arial"/>
          <w:b/>
          <w:bCs/>
          <w:sz w:val="20"/>
          <w:szCs w:val="20"/>
          <w:u w:val="single"/>
        </w:rPr>
        <w:t xml:space="preserve"> ATTRI 1) sera </w:t>
      </w:r>
      <w:proofErr w:type="spellStart"/>
      <w:r w:rsidRPr="0062171F">
        <w:rPr>
          <w:rFonts w:ascii="Trebuchet MS" w:hAnsi="Trebuchet MS" w:cs="Arial"/>
          <w:b/>
          <w:bCs/>
          <w:sz w:val="20"/>
          <w:szCs w:val="20"/>
          <w:u w:val="single"/>
        </w:rPr>
        <w:t>rematérialisé</w:t>
      </w:r>
      <w:proofErr w:type="spellEnd"/>
      <w:r w:rsidRPr="0062171F">
        <w:rPr>
          <w:rFonts w:ascii="Trebuchet MS" w:hAnsi="Trebuchet MS" w:cs="Arial"/>
          <w:b/>
          <w:bCs/>
          <w:sz w:val="20"/>
          <w:szCs w:val="20"/>
          <w:u w:val="single"/>
        </w:rPr>
        <w:t xml:space="preserve"> et </w:t>
      </w:r>
      <w:proofErr w:type="spellStart"/>
      <w:r w:rsidRPr="0062171F">
        <w:rPr>
          <w:rFonts w:ascii="Trebuchet MS" w:hAnsi="Trebuchet MS" w:cs="Arial"/>
          <w:b/>
          <w:bCs/>
          <w:sz w:val="20"/>
          <w:szCs w:val="20"/>
          <w:u w:val="single"/>
        </w:rPr>
        <w:t>signé</w:t>
      </w:r>
      <w:proofErr w:type="spellEnd"/>
      <w:r w:rsidRPr="0062171F">
        <w:rPr>
          <w:rFonts w:ascii="Trebuchet MS" w:hAnsi="Trebuchet MS" w:cs="Arial"/>
          <w:b/>
          <w:bCs/>
          <w:sz w:val="20"/>
          <w:szCs w:val="20"/>
          <w:u w:val="single"/>
        </w:rPr>
        <w:t>.</w:t>
      </w:r>
    </w:p>
    <w:p w14:paraId="72AA43E4"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08FB8688"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Pour </w:t>
      </w:r>
      <w:proofErr w:type="spellStart"/>
      <w:r w:rsidRPr="0062171F">
        <w:rPr>
          <w:rFonts w:ascii="Trebuchet MS" w:hAnsi="Trebuchet MS" w:cs="Arial"/>
          <w:sz w:val="20"/>
          <w:szCs w:val="20"/>
        </w:rPr>
        <w:t>autant</w:t>
      </w:r>
      <w:proofErr w:type="spellEnd"/>
      <w:r w:rsidRPr="0062171F">
        <w:rPr>
          <w:rFonts w:ascii="Trebuchet MS" w:hAnsi="Trebuchet MS" w:cs="Arial"/>
          <w:sz w:val="20"/>
          <w:szCs w:val="20"/>
        </w:rPr>
        <w:t xml:space="preserve">, les </w:t>
      </w:r>
      <w:proofErr w:type="spellStart"/>
      <w:r w:rsidRPr="0062171F">
        <w:rPr>
          <w:rFonts w:ascii="Trebuchet MS" w:hAnsi="Trebuchet MS" w:cs="Arial"/>
          <w:sz w:val="20"/>
          <w:szCs w:val="20"/>
        </w:rPr>
        <w:t>candidats</w:t>
      </w:r>
      <w:proofErr w:type="spellEnd"/>
      <w:r w:rsidRPr="0062171F">
        <w:rPr>
          <w:rFonts w:ascii="Trebuchet MS" w:hAnsi="Trebuchet MS" w:cs="Arial"/>
          <w:sz w:val="20"/>
          <w:szCs w:val="20"/>
        </w:rPr>
        <w:t xml:space="preserve"> qui </w:t>
      </w:r>
      <w:proofErr w:type="spellStart"/>
      <w:r w:rsidRPr="0062171F">
        <w:rPr>
          <w:rFonts w:ascii="Trebuchet MS" w:hAnsi="Trebuchet MS" w:cs="Arial"/>
          <w:sz w:val="20"/>
          <w:szCs w:val="20"/>
        </w:rPr>
        <w:t>souhaitent</w:t>
      </w:r>
      <w:proofErr w:type="spellEnd"/>
      <w:r w:rsidRPr="0062171F">
        <w:rPr>
          <w:rFonts w:ascii="Trebuchet MS" w:hAnsi="Trebuchet MS" w:cs="Arial"/>
          <w:sz w:val="20"/>
          <w:szCs w:val="20"/>
        </w:rPr>
        <w:t xml:space="preserve"> signer </w:t>
      </w:r>
      <w:proofErr w:type="spellStart"/>
      <w:r w:rsidRPr="0062171F">
        <w:rPr>
          <w:rFonts w:ascii="Trebuchet MS" w:hAnsi="Trebuchet MS" w:cs="Arial"/>
          <w:sz w:val="20"/>
          <w:szCs w:val="20"/>
        </w:rPr>
        <w:t>leur</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offre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dès</w:t>
      </w:r>
      <w:proofErr w:type="spellEnd"/>
      <w:r w:rsidRPr="0062171F">
        <w:rPr>
          <w:rFonts w:ascii="Trebuchet MS" w:hAnsi="Trebuchet MS" w:cs="Arial"/>
          <w:sz w:val="20"/>
          <w:szCs w:val="20"/>
        </w:rPr>
        <w:t xml:space="preserve"> son </w:t>
      </w:r>
      <w:proofErr w:type="spellStart"/>
      <w:r w:rsidRPr="0062171F">
        <w:rPr>
          <w:rFonts w:ascii="Trebuchet MS" w:hAnsi="Trebuchet MS" w:cs="Arial"/>
          <w:sz w:val="20"/>
          <w:szCs w:val="20"/>
        </w:rPr>
        <w:t>dépôt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suivent</w:t>
      </w:r>
      <w:proofErr w:type="spellEnd"/>
      <w:r w:rsidRPr="0062171F">
        <w:rPr>
          <w:rFonts w:ascii="Trebuchet MS" w:hAnsi="Trebuchet MS" w:cs="Arial"/>
          <w:sz w:val="20"/>
          <w:szCs w:val="20"/>
        </w:rPr>
        <w:t xml:space="preserve"> les instructions ci-après.</w:t>
      </w:r>
    </w:p>
    <w:p w14:paraId="3464B6E5"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16C93E78" w14:textId="77777777" w:rsidR="0062171F" w:rsidRPr="0062171F" w:rsidRDefault="0062171F" w:rsidP="0062171F">
      <w:pPr>
        <w:jc w:val="both"/>
        <w:rPr>
          <w:rFonts w:ascii="Trebuchet MS" w:hAnsi="Trebuchet MS" w:cs="Arial"/>
          <w:sz w:val="20"/>
          <w:szCs w:val="20"/>
        </w:rPr>
      </w:pPr>
      <w:proofErr w:type="spellStart"/>
      <w:r w:rsidRPr="0062171F">
        <w:rPr>
          <w:rFonts w:ascii="Trebuchet MS" w:hAnsi="Trebuchet MS" w:cs="Arial"/>
          <w:sz w:val="20"/>
          <w:szCs w:val="20"/>
        </w:rPr>
        <w:t>Une</w:t>
      </w:r>
      <w:proofErr w:type="spellEnd"/>
      <w:r w:rsidRPr="0062171F">
        <w:rPr>
          <w:rFonts w:ascii="Trebuchet MS" w:hAnsi="Trebuchet MS" w:cs="Arial"/>
          <w:sz w:val="20"/>
          <w:szCs w:val="20"/>
        </w:rPr>
        <w:t xml:space="preserve"> signature </w:t>
      </w:r>
      <w:proofErr w:type="spellStart"/>
      <w:r w:rsidRPr="0062171F">
        <w:rPr>
          <w:rFonts w:ascii="Trebuchet MS" w:hAnsi="Trebuchet MS" w:cs="Arial"/>
          <w:sz w:val="20"/>
          <w:szCs w:val="20"/>
        </w:rPr>
        <w:t>électronique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nécessite</w:t>
      </w:r>
      <w:proofErr w:type="spellEnd"/>
      <w:r w:rsidRPr="0062171F">
        <w:rPr>
          <w:rFonts w:ascii="Trebuchet MS" w:hAnsi="Trebuchet MS" w:cs="Arial"/>
          <w:sz w:val="20"/>
          <w:szCs w:val="20"/>
        </w:rPr>
        <w:t xml:space="preserve"> </w:t>
      </w:r>
      <w:proofErr w:type="gramStart"/>
      <w:r w:rsidRPr="0062171F">
        <w:rPr>
          <w:rFonts w:ascii="Trebuchet MS" w:hAnsi="Trebuchet MS" w:cs="Arial"/>
          <w:sz w:val="20"/>
          <w:szCs w:val="20"/>
        </w:rPr>
        <w:t>un</w:t>
      </w:r>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certificat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électronique</w:t>
      </w:r>
      <w:proofErr w:type="spellEnd"/>
      <w:r w:rsidRPr="0062171F">
        <w:rPr>
          <w:rFonts w:ascii="Trebuchet MS" w:hAnsi="Trebuchet MS" w:cs="Arial"/>
          <w:sz w:val="20"/>
          <w:szCs w:val="20"/>
        </w:rPr>
        <w:t xml:space="preserve"> de signature et un </w:t>
      </w:r>
      <w:proofErr w:type="spellStart"/>
      <w:r w:rsidRPr="0062171F">
        <w:rPr>
          <w:rFonts w:ascii="Trebuchet MS" w:hAnsi="Trebuchet MS" w:cs="Arial"/>
          <w:sz w:val="20"/>
          <w:szCs w:val="20"/>
        </w:rPr>
        <w:t>logiciel</w:t>
      </w:r>
      <w:proofErr w:type="spellEnd"/>
      <w:r w:rsidRPr="0062171F">
        <w:rPr>
          <w:rFonts w:ascii="Trebuchet MS" w:hAnsi="Trebuchet MS" w:cs="Arial"/>
          <w:sz w:val="20"/>
          <w:szCs w:val="20"/>
        </w:rPr>
        <w:t xml:space="preserve"> de signature (</w:t>
      </w:r>
      <w:proofErr w:type="spellStart"/>
      <w:r w:rsidRPr="0062171F">
        <w:rPr>
          <w:rFonts w:ascii="Trebuchet MS" w:hAnsi="Trebuchet MS" w:cs="Arial"/>
          <w:sz w:val="20"/>
          <w:szCs w:val="20"/>
        </w:rPr>
        <w:t>ou</w:t>
      </w:r>
      <w:proofErr w:type="spellEnd"/>
      <w:r w:rsidRPr="0062171F">
        <w:rPr>
          <w:rFonts w:ascii="Trebuchet MS" w:hAnsi="Trebuchet MS" w:cs="Arial"/>
          <w:sz w:val="20"/>
          <w:szCs w:val="20"/>
        </w:rPr>
        <w:t xml:space="preserve"> « </w:t>
      </w:r>
      <w:proofErr w:type="spellStart"/>
      <w:r w:rsidRPr="0062171F">
        <w:rPr>
          <w:rFonts w:ascii="Trebuchet MS" w:hAnsi="Trebuchet MS" w:cs="Arial"/>
          <w:sz w:val="20"/>
          <w:szCs w:val="20"/>
        </w:rPr>
        <w:t>outil</w:t>
      </w:r>
      <w:proofErr w:type="spellEnd"/>
      <w:r w:rsidRPr="0062171F">
        <w:rPr>
          <w:rFonts w:ascii="Trebuchet MS" w:hAnsi="Trebuchet MS" w:cs="Arial"/>
          <w:sz w:val="20"/>
          <w:szCs w:val="20"/>
        </w:rPr>
        <w:t xml:space="preserve"> de signature ») qui </w:t>
      </w:r>
      <w:proofErr w:type="spellStart"/>
      <w:r w:rsidRPr="0062171F">
        <w:rPr>
          <w:rFonts w:ascii="Trebuchet MS" w:hAnsi="Trebuchet MS" w:cs="Arial"/>
          <w:sz w:val="20"/>
          <w:szCs w:val="20"/>
        </w:rPr>
        <w:t>permet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d’apposer</w:t>
      </w:r>
      <w:proofErr w:type="spellEnd"/>
      <w:r w:rsidRPr="0062171F">
        <w:rPr>
          <w:rFonts w:ascii="Trebuchet MS" w:hAnsi="Trebuchet MS" w:cs="Arial"/>
          <w:sz w:val="20"/>
          <w:szCs w:val="20"/>
        </w:rPr>
        <w:t xml:space="preserve"> la signature.</w:t>
      </w:r>
    </w:p>
    <w:p w14:paraId="416E3BD0" w14:textId="77777777" w:rsidR="0062171F" w:rsidRPr="0062171F" w:rsidRDefault="0062171F" w:rsidP="0062171F">
      <w:pPr>
        <w:jc w:val="both"/>
        <w:rPr>
          <w:rFonts w:ascii="Trebuchet MS" w:hAnsi="Trebuchet MS" w:cs="Arial"/>
          <w:sz w:val="20"/>
          <w:szCs w:val="20"/>
        </w:rPr>
      </w:pPr>
    </w:p>
    <w:p w14:paraId="3CF97992" w14:textId="77777777" w:rsidR="0062171F" w:rsidRPr="0062171F" w:rsidRDefault="0062171F" w:rsidP="0062171F">
      <w:pPr>
        <w:numPr>
          <w:ilvl w:val="0"/>
          <w:numId w:val="7"/>
        </w:numPr>
        <w:overflowPunct w:val="0"/>
        <w:autoSpaceDE w:val="0"/>
        <w:autoSpaceDN w:val="0"/>
        <w:adjustRightInd w:val="0"/>
        <w:jc w:val="both"/>
        <w:textAlignment w:val="baseline"/>
        <w:rPr>
          <w:rFonts w:ascii="Trebuchet MS" w:hAnsi="Trebuchet MS" w:cs="Arial"/>
          <w:sz w:val="20"/>
          <w:szCs w:val="20"/>
        </w:rPr>
      </w:pPr>
      <w:r w:rsidRPr="0062171F">
        <w:rPr>
          <w:rFonts w:ascii="Trebuchet MS" w:hAnsi="Trebuchet MS" w:cs="Arial"/>
          <w:b/>
          <w:bCs/>
          <w:sz w:val="20"/>
          <w:szCs w:val="20"/>
        </w:rPr>
        <w:t xml:space="preserve">Les </w:t>
      </w:r>
      <w:proofErr w:type="spellStart"/>
      <w:r w:rsidRPr="0062171F">
        <w:rPr>
          <w:rFonts w:ascii="Trebuchet MS" w:hAnsi="Trebuchet MS" w:cs="Arial"/>
          <w:b/>
          <w:bCs/>
          <w:sz w:val="20"/>
          <w:szCs w:val="20"/>
        </w:rPr>
        <w:t>personnes</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habilitées</w:t>
      </w:r>
      <w:proofErr w:type="spellEnd"/>
      <w:r w:rsidRPr="0062171F">
        <w:rPr>
          <w:rFonts w:ascii="Trebuchet MS" w:hAnsi="Trebuchet MS" w:cs="Arial"/>
          <w:b/>
          <w:bCs/>
          <w:sz w:val="20"/>
          <w:szCs w:val="20"/>
        </w:rPr>
        <w:t xml:space="preserve"> à signer </w:t>
      </w:r>
    </w:p>
    <w:p w14:paraId="49B9BC2B" w14:textId="77777777" w:rsidR="0062171F" w:rsidRPr="0062171F" w:rsidRDefault="0062171F" w:rsidP="0062171F">
      <w:pPr>
        <w:jc w:val="both"/>
        <w:rPr>
          <w:rFonts w:ascii="Trebuchet MS" w:hAnsi="Trebuchet MS" w:cs="Arial"/>
          <w:sz w:val="20"/>
          <w:szCs w:val="20"/>
        </w:rPr>
      </w:pPr>
    </w:p>
    <w:p w14:paraId="75748733"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Le </w:t>
      </w:r>
      <w:proofErr w:type="spellStart"/>
      <w:r w:rsidRPr="0062171F">
        <w:rPr>
          <w:rFonts w:ascii="Trebuchet MS" w:hAnsi="Trebuchet MS" w:cs="Arial"/>
          <w:sz w:val="20"/>
          <w:szCs w:val="20"/>
        </w:rPr>
        <w:t>signataire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doit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pouvoir</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produire</w:t>
      </w:r>
      <w:proofErr w:type="spellEnd"/>
      <w:r w:rsidRPr="0062171F">
        <w:rPr>
          <w:rFonts w:ascii="Trebuchet MS" w:hAnsi="Trebuchet MS" w:cs="Arial"/>
          <w:sz w:val="20"/>
          <w:szCs w:val="20"/>
        </w:rPr>
        <w:t xml:space="preserve"> les </w:t>
      </w:r>
      <w:proofErr w:type="spellStart"/>
      <w:r w:rsidRPr="0062171F">
        <w:rPr>
          <w:rFonts w:ascii="Trebuchet MS" w:hAnsi="Trebuchet MS" w:cs="Arial"/>
          <w:sz w:val="20"/>
          <w:szCs w:val="20"/>
        </w:rPr>
        <w:t>éléments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propres</w:t>
      </w:r>
      <w:proofErr w:type="spellEnd"/>
      <w:r w:rsidRPr="0062171F">
        <w:rPr>
          <w:rFonts w:ascii="Trebuchet MS" w:hAnsi="Trebuchet MS" w:cs="Arial"/>
          <w:sz w:val="20"/>
          <w:szCs w:val="20"/>
        </w:rPr>
        <w:t xml:space="preserve"> à </w:t>
      </w:r>
      <w:proofErr w:type="spellStart"/>
      <w:r w:rsidRPr="0062171F">
        <w:rPr>
          <w:rFonts w:ascii="Trebuchet MS" w:hAnsi="Trebuchet MS" w:cs="Arial"/>
          <w:sz w:val="20"/>
          <w:szCs w:val="20"/>
        </w:rPr>
        <w:t>établir</w:t>
      </w:r>
      <w:proofErr w:type="spellEnd"/>
      <w:r w:rsidRPr="0062171F">
        <w:rPr>
          <w:rFonts w:ascii="Trebuchet MS" w:hAnsi="Trebuchet MS" w:cs="Arial"/>
          <w:sz w:val="20"/>
          <w:szCs w:val="20"/>
        </w:rPr>
        <w:t xml:space="preserve"> que la signature </w:t>
      </w:r>
      <w:proofErr w:type="spellStart"/>
      <w:r w:rsidRPr="0062171F">
        <w:rPr>
          <w:rFonts w:ascii="Trebuchet MS" w:hAnsi="Trebuchet MS" w:cs="Arial"/>
          <w:sz w:val="20"/>
          <w:szCs w:val="20"/>
        </w:rPr>
        <w:t>utilisée</w:t>
      </w:r>
      <w:proofErr w:type="spellEnd"/>
      <w:r w:rsidRPr="0062171F">
        <w:rPr>
          <w:rFonts w:ascii="Trebuchet MS" w:hAnsi="Trebuchet MS" w:cs="Arial"/>
          <w:sz w:val="20"/>
          <w:szCs w:val="20"/>
        </w:rPr>
        <w:t xml:space="preserve"> </w:t>
      </w:r>
      <w:proofErr w:type="gramStart"/>
      <w:r w:rsidRPr="0062171F">
        <w:rPr>
          <w:rFonts w:ascii="Trebuchet MS" w:hAnsi="Trebuchet MS" w:cs="Arial"/>
          <w:sz w:val="20"/>
          <w:szCs w:val="20"/>
        </w:rPr>
        <w:t>a</w:t>
      </w:r>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été</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délivrée</w:t>
      </w:r>
      <w:proofErr w:type="spellEnd"/>
      <w:r w:rsidRPr="0062171F">
        <w:rPr>
          <w:rFonts w:ascii="Trebuchet MS" w:hAnsi="Trebuchet MS" w:cs="Arial"/>
          <w:sz w:val="20"/>
          <w:szCs w:val="20"/>
        </w:rPr>
        <w:t xml:space="preserve"> à </w:t>
      </w:r>
      <w:proofErr w:type="spellStart"/>
      <w:r w:rsidRPr="0062171F">
        <w:rPr>
          <w:rFonts w:ascii="Trebuchet MS" w:hAnsi="Trebuchet MS" w:cs="Arial"/>
          <w:sz w:val="20"/>
          <w:szCs w:val="20"/>
        </w:rPr>
        <w:t>une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personne</w:t>
      </w:r>
      <w:proofErr w:type="spellEnd"/>
      <w:r w:rsidRPr="0062171F">
        <w:rPr>
          <w:rFonts w:ascii="Trebuchet MS" w:hAnsi="Trebuchet MS" w:cs="Arial"/>
          <w:sz w:val="20"/>
          <w:szCs w:val="20"/>
        </w:rPr>
        <w:t xml:space="preserve"> qui </w:t>
      </w:r>
      <w:proofErr w:type="spellStart"/>
      <w:r w:rsidRPr="0062171F">
        <w:rPr>
          <w:rFonts w:ascii="Trebuchet MS" w:hAnsi="Trebuchet MS" w:cs="Arial"/>
          <w:sz w:val="20"/>
          <w:szCs w:val="20"/>
        </w:rPr>
        <w:t>pouvait</w:t>
      </w:r>
      <w:proofErr w:type="spellEnd"/>
      <w:r w:rsidRPr="0062171F">
        <w:rPr>
          <w:rFonts w:ascii="Trebuchet MS" w:hAnsi="Trebuchet MS" w:cs="Arial"/>
          <w:sz w:val="20"/>
          <w:szCs w:val="20"/>
        </w:rPr>
        <w:t xml:space="preserve"> engager </w:t>
      </w:r>
      <w:proofErr w:type="spellStart"/>
      <w:r w:rsidRPr="0062171F">
        <w:rPr>
          <w:rFonts w:ascii="Trebuchet MS" w:hAnsi="Trebuchet MS" w:cs="Arial"/>
          <w:sz w:val="20"/>
          <w:szCs w:val="20"/>
        </w:rPr>
        <w:t>l’entreprise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dans</w:t>
      </w:r>
      <w:proofErr w:type="spellEnd"/>
      <w:r w:rsidRPr="0062171F">
        <w:rPr>
          <w:rFonts w:ascii="Trebuchet MS" w:hAnsi="Trebuchet MS" w:cs="Arial"/>
          <w:sz w:val="20"/>
          <w:szCs w:val="20"/>
        </w:rPr>
        <w:t xml:space="preserve"> les conditions </w:t>
      </w:r>
      <w:proofErr w:type="spellStart"/>
      <w:r w:rsidRPr="0062171F">
        <w:rPr>
          <w:rFonts w:ascii="Trebuchet MS" w:hAnsi="Trebuchet MS" w:cs="Arial"/>
          <w:sz w:val="20"/>
          <w:szCs w:val="20"/>
        </w:rPr>
        <w:t>énumérées</w:t>
      </w:r>
      <w:proofErr w:type="spellEnd"/>
      <w:r w:rsidRPr="0062171F">
        <w:rPr>
          <w:rFonts w:ascii="Trebuchet MS" w:hAnsi="Trebuchet MS" w:cs="Arial"/>
          <w:sz w:val="20"/>
          <w:szCs w:val="20"/>
        </w:rPr>
        <w:t xml:space="preserve"> à </w:t>
      </w:r>
      <w:proofErr w:type="spellStart"/>
      <w:r w:rsidRPr="0062171F">
        <w:rPr>
          <w:rFonts w:ascii="Trebuchet MS" w:hAnsi="Trebuchet MS" w:cs="Arial"/>
          <w:sz w:val="20"/>
          <w:szCs w:val="20"/>
        </w:rPr>
        <w:t>l'article</w:t>
      </w:r>
      <w:proofErr w:type="spellEnd"/>
      <w:r w:rsidRPr="0062171F">
        <w:rPr>
          <w:rFonts w:ascii="Trebuchet MS" w:hAnsi="Trebuchet MS" w:cs="Arial"/>
          <w:sz w:val="20"/>
          <w:szCs w:val="20"/>
        </w:rPr>
        <w:t xml:space="preserve"> 1367 du Code Civil.</w:t>
      </w:r>
    </w:p>
    <w:p w14:paraId="1273979B"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778BD452"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Le </w:t>
      </w:r>
      <w:proofErr w:type="spellStart"/>
      <w:r w:rsidRPr="0062171F">
        <w:rPr>
          <w:rFonts w:ascii="Trebuchet MS" w:hAnsi="Trebuchet MS" w:cs="Arial"/>
          <w:sz w:val="20"/>
          <w:szCs w:val="20"/>
        </w:rPr>
        <w:t>candidat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produit</w:t>
      </w:r>
      <w:proofErr w:type="spellEnd"/>
      <w:r w:rsidRPr="0062171F">
        <w:rPr>
          <w:rFonts w:ascii="Trebuchet MS" w:hAnsi="Trebuchet MS" w:cs="Arial"/>
          <w:sz w:val="20"/>
          <w:szCs w:val="20"/>
        </w:rPr>
        <w:t xml:space="preserve"> les </w:t>
      </w:r>
      <w:proofErr w:type="spellStart"/>
      <w:r w:rsidRPr="0062171F">
        <w:rPr>
          <w:rFonts w:ascii="Trebuchet MS" w:hAnsi="Trebuchet MS" w:cs="Arial"/>
          <w:sz w:val="20"/>
          <w:szCs w:val="20"/>
        </w:rPr>
        <w:t>éléments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permettant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d’établir</w:t>
      </w:r>
      <w:proofErr w:type="spellEnd"/>
      <w:r w:rsidRPr="0062171F">
        <w:rPr>
          <w:rFonts w:ascii="Trebuchet MS" w:hAnsi="Trebuchet MS" w:cs="Arial"/>
          <w:sz w:val="20"/>
          <w:szCs w:val="20"/>
        </w:rPr>
        <w:t xml:space="preserve"> que </w:t>
      </w:r>
      <w:proofErr w:type="spellStart"/>
      <w:r w:rsidRPr="0062171F">
        <w:rPr>
          <w:rFonts w:ascii="Trebuchet MS" w:hAnsi="Trebuchet MS" w:cs="Arial"/>
          <w:sz w:val="20"/>
          <w:szCs w:val="20"/>
        </w:rPr>
        <w:t>c’est</w:t>
      </w:r>
      <w:proofErr w:type="spellEnd"/>
      <w:r w:rsidRPr="0062171F">
        <w:rPr>
          <w:rFonts w:ascii="Trebuchet MS" w:hAnsi="Trebuchet MS" w:cs="Arial"/>
          <w:sz w:val="20"/>
          <w:szCs w:val="20"/>
        </w:rPr>
        <w:t xml:space="preserve"> la </w:t>
      </w:r>
      <w:proofErr w:type="spellStart"/>
      <w:r w:rsidRPr="0062171F">
        <w:rPr>
          <w:rFonts w:ascii="Trebuchet MS" w:hAnsi="Trebuchet MS" w:cs="Arial"/>
          <w:sz w:val="20"/>
          <w:szCs w:val="20"/>
        </w:rPr>
        <w:t>personne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habilitée</w:t>
      </w:r>
      <w:proofErr w:type="spellEnd"/>
      <w:r w:rsidRPr="0062171F">
        <w:rPr>
          <w:rFonts w:ascii="Trebuchet MS" w:hAnsi="Trebuchet MS" w:cs="Arial"/>
          <w:sz w:val="20"/>
          <w:szCs w:val="20"/>
        </w:rPr>
        <w:t xml:space="preserve"> qui a </w:t>
      </w:r>
      <w:proofErr w:type="spellStart"/>
      <w:r w:rsidRPr="0062171F">
        <w:rPr>
          <w:rFonts w:ascii="Trebuchet MS" w:hAnsi="Trebuchet MS" w:cs="Arial"/>
          <w:sz w:val="20"/>
          <w:szCs w:val="20"/>
        </w:rPr>
        <w:t>envoyé</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électroniquement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ou</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validé</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l’envoi</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électronique</w:t>
      </w:r>
      <w:proofErr w:type="spellEnd"/>
      <w:r w:rsidRPr="0062171F">
        <w:rPr>
          <w:rFonts w:ascii="Trebuchet MS" w:hAnsi="Trebuchet MS" w:cs="Arial"/>
          <w:sz w:val="20"/>
          <w:szCs w:val="20"/>
        </w:rPr>
        <w:t xml:space="preserve"> des candidatures </w:t>
      </w:r>
      <w:proofErr w:type="gramStart"/>
      <w:r w:rsidRPr="0062171F">
        <w:rPr>
          <w:rFonts w:ascii="Trebuchet MS" w:hAnsi="Trebuchet MS" w:cs="Arial"/>
          <w:sz w:val="20"/>
          <w:szCs w:val="20"/>
        </w:rPr>
        <w:t>et</w:t>
      </w:r>
      <w:proofErr w:type="gramEnd"/>
      <w:r w:rsidRPr="0062171F">
        <w:rPr>
          <w:rFonts w:ascii="Trebuchet MS" w:hAnsi="Trebuchet MS" w:cs="Arial"/>
          <w:sz w:val="20"/>
          <w:szCs w:val="20"/>
        </w:rPr>
        <w:t xml:space="preserve"> des </w:t>
      </w:r>
      <w:proofErr w:type="spellStart"/>
      <w:r w:rsidRPr="0062171F">
        <w:rPr>
          <w:rFonts w:ascii="Trebuchet MS" w:hAnsi="Trebuchet MS" w:cs="Arial"/>
          <w:sz w:val="20"/>
          <w:szCs w:val="20"/>
        </w:rPr>
        <w:t>offres</w:t>
      </w:r>
      <w:proofErr w:type="spellEnd"/>
      <w:r w:rsidRPr="0062171F">
        <w:rPr>
          <w:rFonts w:ascii="Trebuchet MS" w:hAnsi="Trebuchet MS" w:cs="Arial"/>
          <w:sz w:val="20"/>
          <w:szCs w:val="20"/>
        </w:rPr>
        <w:t>.</w:t>
      </w:r>
    </w:p>
    <w:p w14:paraId="4A5D44C6"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77244AD9"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Les </w:t>
      </w:r>
      <w:proofErr w:type="spellStart"/>
      <w:r w:rsidRPr="0062171F">
        <w:rPr>
          <w:rFonts w:ascii="Trebuchet MS" w:hAnsi="Trebuchet MS" w:cs="Arial"/>
          <w:sz w:val="20"/>
          <w:szCs w:val="20"/>
        </w:rPr>
        <w:t>frais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d'accès</w:t>
      </w:r>
      <w:proofErr w:type="spellEnd"/>
      <w:r w:rsidRPr="0062171F">
        <w:rPr>
          <w:rFonts w:ascii="Trebuchet MS" w:hAnsi="Trebuchet MS" w:cs="Arial"/>
          <w:sz w:val="20"/>
          <w:szCs w:val="20"/>
        </w:rPr>
        <w:t xml:space="preserve"> au </w:t>
      </w:r>
      <w:proofErr w:type="spellStart"/>
      <w:r w:rsidRPr="0062171F">
        <w:rPr>
          <w:rFonts w:ascii="Trebuchet MS" w:hAnsi="Trebuchet MS" w:cs="Arial"/>
          <w:sz w:val="20"/>
          <w:szCs w:val="20"/>
        </w:rPr>
        <w:t>réseau</w:t>
      </w:r>
      <w:proofErr w:type="spellEnd"/>
      <w:r w:rsidRPr="0062171F">
        <w:rPr>
          <w:rFonts w:ascii="Trebuchet MS" w:hAnsi="Trebuchet MS" w:cs="Arial"/>
          <w:sz w:val="20"/>
          <w:szCs w:val="20"/>
        </w:rPr>
        <w:t xml:space="preserve"> </w:t>
      </w:r>
      <w:proofErr w:type="gramStart"/>
      <w:r w:rsidRPr="0062171F">
        <w:rPr>
          <w:rFonts w:ascii="Trebuchet MS" w:hAnsi="Trebuchet MS" w:cs="Arial"/>
          <w:sz w:val="20"/>
          <w:szCs w:val="20"/>
        </w:rPr>
        <w:t>et</w:t>
      </w:r>
      <w:proofErr w:type="gramEnd"/>
      <w:r w:rsidRPr="0062171F">
        <w:rPr>
          <w:rFonts w:ascii="Trebuchet MS" w:hAnsi="Trebuchet MS" w:cs="Arial"/>
          <w:sz w:val="20"/>
          <w:szCs w:val="20"/>
        </w:rPr>
        <w:t xml:space="preserve"> de </w:t>
      </w:r>
      <w:proofErr w:type="spellStart"/>
      <w:r w:rsidRPr="0062171F">
        <w:rPr>
          <w:rFonts w:ascii="Trebuchet MS" w:hAnsi="Trebuchet MS" w:cs="Arial"/>
          <w:sz w:val="20"/>
          <w:szCs w:val="20"/>
        </w:rPr>
        <w:t>recours</w:t>
      </w:r>
      <w:proofErr w:type="spellEnd"/>
      <w:r w:rsidRPr="0062171F">
        <w:rPr>
          <w:rFonts w:ascii="Trebuchet MS" w:hAnsi="Trebuchet MS" w:cs="Arial"/>
          <w:sz w:val="20"/>
          <w:szCs w:val="20"/>
        </w:rPr>
        <w:t xml:space="preserve"> à la signature </w:t>
      </w:r>
      <w:proofErr w:type="spellStart"/>
      <w:r w:rsidRPr="0062171F">
        <w:rPr>
          <w:rFonts w:ascii="Trebuchet MS" w:hAnsi="Trebuchet MS" w:cs="Arial"/>
          <w:sz w:val="20"/>
          <w:szCs w:val="20"/>
        </w:rPr>
        <w:t>électronique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sont</w:t>
      </w:r>
      <w:proofErr w:type="spellEnd"/>
      <w:r w:rsidRPr="0062171F">
        <w:rPr>
          <w:rFonts w:ascii="Trebuchet MS" w:hAnsi="Trebuchet MS" w:cs="Arial"/>
          <w:sz w:val="20"/>
          <w:szCs w:val="20"/>
        </w:rPr>
        <w:t xml:space="preserve"> à la charge de </w:t>
      </w:r>
      <w:proofErr w:type="spellStart"/>
      <w:r w:rsidRPr="0062171F">
        <w:rPr>
          <w:rFonts w:ascii="Trebuchet MS" w:hAnsi="Trebuchet MS" w:cs="Arial"/>
          <w:sz w:val="20"/>
          <w:szCs w:val="20"/>
        </w:rPr>
        <w:t>chaque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candidat</w:t>
      </w:r>
      <w:proofErr w:type="spellEnd"/>
      <w:r w:rsidRPr="0062171F">
        <w:rPr>
          <w:rFonts w:ascii="Trebuchet MS" w:hAnsi="Trebuchet MS" w:cs="Arial"/>
          <w:sz w:val="20"/>
          <w:szCs w:val="20"/>
        </w:rPr>
        <w:t>.</w:t>
      </w:r>
    </w:p>
    <w:p w14:paraId="46586EC0" w14:textId="77777777" w:rsidR="0062171F" w:rsidRPr="0062171F" w:rsidRDefault="0062171F" w:rsidP="0062171F">
      <w:pPr>
        <w:jc w:val="both"/>
        <w:rPr>
          <w:rFonts w:ascii="Trebuchet MS" w:hAnsi="Trebuchet MS" w:cs="Arial"/>
          <w:sz w:val="20"/>
          <w:szCs w:val="20"/>
        </w:rPr>
      </w:pPr>
    </w:p>
    <w:p w14:paraId="499DA8C5" w14:textId="77777777" w:rsidR="0062171F" w:rsidRPr="0062171F" w:rsidRDefault="0062171F" w:rsidP="0062171F">
      <w:pPr>
        <w:numPr>
          <w:ilvl w:val="0"/>
          <w:numId w:val="7"/>
        </w:numPr>
        <w:overflowPunct w:val="0"/>
        <w:autoSpaceDE w:val="0"/>
        <w:autoSpaceDN w:val="0"/>
        <w:adjustRightInd w:val="0"/>
        <w:jc w:val="both"/>
        <w:textAlignment w:val="baseline"/>
        <w:rPr>
          <w:rFonts w:ascii="Trebuchet MS" w:hAnsi="Trebuchet MS" w:cs="Arial"/>
          <w:b/>
          <w:bCs/>
          <w:sz w:val="20"/>
          <w:szCs w:val="20"/>
        </w:rPr>
      </w:pPr>
      <w:r w:rsidRPr="0062171F">
        <w:rPr>
          <w:rFonts w:ascii="Trebuchet MS" w:hAnsi="Trebuchet MS" w:cs="Arial"/>
          <w:b/>
          <w:bCs/>
          <w:sz w:val="20"/>
          <w:szCs w:val="20"/>
        </w:rPr>
        <w:t xml:space="preserve">Les </w:t>
      </w:r>
      <w:proofErr w:type="spellStart"/>
      <w:r w:rsidRPr="0062171F">
        <w:rPr>
          <w:rFonts w:ascii="Trebuchet MS" w:hAnsi="Trebuchet MS" w:cs="Arial"/>
          <w:b/>
          <w:bCs/>
          <w:sz w:val="20"/>
          <w:szCs w:val="20"/>
        </w:rPr>
        <w:t>certificats</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autorisés</w:t>
      </w:r>
      <w:proofErr w:type="spellEnd"/>
      <w:r w:rsidRPr="0062171F">
        <w:rPr>
          <w:rFonts w:ascii="Trebuchet MS" w:hAnsi="Trebuchet MS" w:cs="Arial"/>
          <w:b/>
          <w:bCs/>
          <w:sz w:val="20"/>
          <w:szCs w:val="20"/>
        </w:rPr>
        <w:t xml:space="preserve"> :</w:t>
      </w:r>
    </w:p>
    <w:p w14:paraId="4060726C" w14:textId="77777777" w:rsidR="0062171F" w:rsidRPr="0062171F" w:rsidRDefault="0062171F" w:rsidP="0062171F">
      <w:pPr>
        <w:jc w:val="both"/>
        <w:rPr>
          <w:rFonts w:ascii="Trebuchet MS" w:hAnsi="Trebuchet MS" w:cs="Arial"/>
          <w:sz w:val="20"/>
          <w:szCs w:val="20"/>
        </w:rPr>
      </w:pPr>
      <w:proofErr w:type="spellStart"/>
      <w:r w:rsidRPr="0062171F">
        <w:rPr>
          <w:rFonts w:ascii="Trebuchet MS" w:hAnsi="Trebuchet MS" w:cs="Arial"/>
          <w:sz w:val="20"/>
          <w:szCs w:val="20"/>
        </w:rPr>
        <w:t>Dans</w:t>
      </w:r>
      <w:proofErr w:type="spellEnd"/>
      <w:r w:rsidRPr="0062171F">
        <w:rPr>
          <w:rFonts w:ascii="Trebuchet MS" w:hAnsi="Trebuchet MS" w:cs="Arial"/>
          <w:sz w:val="20"/>
          <w:szCs w:val="20"/>
        </w:rPr>
        <w:t xml:space="preserve"> le cadre de la </w:t>
      </w:r>
      <w:proofErr w:type="spellStart"/>
      <w:r w:rsidRPr="0062171F">
        <w:rPr>
          <w:rFonts w:ascii="Trebuchet MS" w:hAnsi="Trebuchet MS" w:cs="Arial"/>
          <w:sz w:val="20"/>
          <w:szCs w:val="20"/>
        </w:rPr>
        <w:t>dématérialisation</w:t>
      </w:r>
      <w:proofErr w:type="spellEnd"/>
      <w:r w:rsidRPr="0062171F">
        <w:rPr>
          <w:rFonts w:ascii="Trebuchet MS" w:hAnsi="Trebuchet MS" w:cs="Arial"/>
          <w:sz w:val="20"/>
          <w:szCs w:val="20"/>
        </w:rPr>
        <w:t xml:space="preserve"> de la </w:t>
      </w:r>
      <w:proofErr w:type="spellStart"/>
      <w:r w:rsidRPr="0062171F">
        <w:rPr>
          <w:rFonts w:ascii="Trebuchet MS" w:hAnsi="Trebuchet MS" w:cs="Arial"/>
          <w:sz w:val="20"/>
          <w:szCs w:val="20"/>
        </w:rPr>
        <w:t>commande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publique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l'arrêté</w:t>
      </w:r>
      <w:proofErr w:type="spellEnd"/>
      <w:r w:rsidRPr="0062171F">
        <w:rPr>
          <w:rFonts w:ascii="Trebuchet MS" w:hAnsi="Trebuchet MS" w:cs="Arial"/>
          <w:sz w:val="20"/>
          <w:szCs w:val="20"/>
        </w:rPr>
        <w:t xml:space="preserve"> du 22 mars 2019 </w:t>
      </w:r>
      <w:proofErr w:type="spellStart"/>
      <w:r w:rsidRPr="0062171F">
        <w:rPr>
          <w:rFonts w:ascii="Trebuchet MS" w:hAnsi="Trebuchet MS" w:cs="Arial"/>
          <w:sz w:val="20"/>
          <w:szCs w:val="20"/>
        </w:rPr>
        <w:t>définit</w:t>
      </w:r>
      <w:proofErr w:type="spellEnd"/>
      <w:r w:rsidRPr="0062171F">
        <w:rPr>
          <w:rFonts w:ascii="Trebuchet MS" w:hAnsi="Trebuchet MS" w:cs="Arial"/>
          <w:sz w:val="20"/>
          <w:szCs w:val="20"/>
        </w:rPr>
        <w:t xml:space="preserve"> les </w:t>
      </w:r>
      <w:proofErr w:type="spellStart"/>
      <w:r w:rsidRPr="0062171F">
        <w:rPr>
          <w:rFonts w:ascii="Trebuchet MS" w:hAnsi="Trebuchet MS" w:cs="Arial"/>
          <w:sz w:val="20"/>
          <w:szCs w:val="20"/>
        </w:rPr>
        <w:t>modalités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d'utilisation</w:t>
      </w:r>
      <w:proofErr w:type="spellEnd"/>
      <w:r w:rsidRPr="0062171F">
        <w:rPr>
          <w:rFonts w:ascii="Trebuchet MS" w:hAnsi="Trebuchet MS" w:cs="Arial"/>
          <w:sz w:val="20"/>
          <w:szCs w:val="20"/>
        </w:rPr>
        <w:t xml:space="preserve"> de la signature </w:t>
      </w:r>
      <w:proofErr w:type="spellStart"/>
      <w:r w:rsidRPr="0062171F">
        <w:rPr>
          <w:rFonts w:ascii="Trebuchet MS" w:hAnsi="Trebuchet MS" w:cs="Arial"/>
          <w:sz w:val="20"/>
          <w:szCs w:val="20"/>
        </w:rPr>
        <w:t>électronique</w:t>
      </w:r>
      <w:proofErr w:type="spellEnd"/>
      <w:r w:rsidRPr="0062171F">
        <w:rPr>
          <w:rFonts w:ascii="Trebuchet MS" w:hAnsi="Trebuchet MS" w:cs="Arial"/>
          <w:sz w:val="20"/>
          <w:szCs w:val="20"/>
        </w:rPr>
        <w:t>.</w:t>
      </w:r>
    </w:p>
    <w:p w14:paraId="4F125F71" w14:textId="77777777" w:rsidR="0062171F" w:rsidRPr="0062171F" w:rsidRDefault="0062171F" w:rsidP="0062171F">
      <w:pPr>
        <w:jc w:val="both"/>
        <w:rPr>
          <w:rFonts w:ascii="Trebuchet MS" w:hAnsi="Trebuchet MS" w:cs="Arial"/>
          <w:sz w:val="20"/>
          <w:szCs w:val="20"/>
        </w:rPr>
      </w:pPr>
    </w:p>
    <w:p w14:paraId="0EE45376"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Les formats de signature </w:t>
      </w:r>
      <w:proofErr w:type="spellStart"/>
      <w:r w:rsidRPr="0062171F">
        <w:rPr>
          <w:rFonts w:ascii="Trebuchet MS" w:hAnsi="Trebuchet MS" w:cs="Arial"/>
          <w:sz w:val="20"/>
          <w:szCs w:val="20"/>
        </w:rPr>
        <w:t>sont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XAdES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CAdES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ou</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PAdES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tels</w:t>
      </w:r>
      <w:proofErr w:type="spellEnd"/>
      <w:r w:rsidRPr="0062171F">
        <w:rPr>
          <w:rFonts w:ascii="Trebuchet MS" w:hAnsi="Trebuchet MS" w:cs="Arial"/>
          <w:sz w:val="20"/>
          <w:szCs w:val="20"/>
        </w:rPr>
        <w:t xml:space="preserve"> que </w:t>
      </w:r>
      <w:proofErr w:type="spellStart"/>
      <w:r w:rsidRPr="0062171F">
        <w:rPr>
          <w:rFonts w:ascii="Trebuchet MS" w:hAnsi="Trebuchet MS" w:cs="Arial"/>
          <w:sz w:val="20"/>
          <w:szCs w:val="20"/>
        </w:rPr>
        <w:t>mentionnés</w:t>
      </w:r>
      <w:proofErr w:type="spellEnd"/>
      <w:r w:rsidRPr="0062171F">
        <w:rPr>
          <w:rFonts w:ascii="Trebuchet MS" w:hAnsi="Trebuchet MS" w:cs="Arial"/>
          <w:sz w:val="20"/>
          <w:szCs w:val="20"/>
        </w:rPr>
        <w:t xml:space="preserve"> aux articles 1 </w:t>
      </w:r>
      <w:proofErr w:type="gramStart"/>
      <w:r w:rsidRPr="0062171F">
        <w:rPr>
          <w:rFonts w:ascii="Trebuchet MS" w:hAnsi="Trebuchet MS" w:cs="Arial"/>
          <w:sz w:val="20"/>
          <w:szCs w:val="20"/>
        </w:rPr>
        <w:t>et</w:t>
      </w:r>
      <w:proofErr w:type="gramEnd"/>
      <w:r w:rsidRPr="0062171F">
        <w:rPr>
          <w:rFonts w:ascii="Trebuchet MS" w:hAnsi="Trebuchet MS" w:cs="Arial"/>
          <w:sz w:val="20"/>
          <w:szCs w:val="20"/>
        </w:rPr>
        <w:t xml:space="preserve"> 2 de la </w:t>
      </w:r>
      <w:proofErr w:type="spellStart"/>
      <w:r w:rsidRPr="0062171F">
        <w:rPr>
          <w:rFonts w:ascii="Trebuchet MS" w:hAnsi="Trebuchet MS" w:cs="Arial"/>
          <w:sz w:val="20"/>
          <w:szCs w:val="20"/>
        </w:rPr>
        <w:t>décision</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d'exécution</w:t>
      </w:r>
      <w:proofErr w:type="spellEnd"/>
      <w:r w:rsidRPr="0062171F">
        <w:rPr>
          <w:rFonts w:ascii="Trebuchet MS" w:hAnsi="Trebuchet MS" w:cs="Arial"/>
          <w:sz w:val="20"/>
          <w:szCs w:val="20"/>
        </w:rPr>
        <w:t xml:space="preserve"> (UE) n° 2015/1506 de la Commission du 8 </w:t>
      </w:r>
      <w:proofErr w:type="spellStart"/>
      <w:r w:rsidRPr="0062171F">
        <w:rPr>
          <w:rFonts w:ascii="Trebuchet MS" w:hAnsi="Trebuchet MS" w:cs="Arial"/>
          <w:sz w:val="20"/>
          <w:szCs w:val="20"/>
        </w:rPr>
        <w:t>septembre</w:t>
      </w:r>
      <w:proofErr w:type="spellEnd"/>
      <w:r w:rsidRPr="0062171F">
        <w:rPr>
          <w:rFonts w:ascii="Trebuchet MS" w:hAnsi="Trebuchet MS" w:cs="Arial"/>
          <w:sz w:val="20"/>
          <w:szCs w:val="20"/>
        </w:rPr>
        <w:t xml:space="preserve"> 2015.</w:t>
      </w:r>
    </w:p>
    <w:p w14:paraId="68628E70"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27FF3DD9"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05F47B89" w14:textId="77777777" w:rsidR="0062171F" w:rsidRPr="0062171F" w:rsidRDefault="0062171F" w:rsidP="0062171F">
      <w:pPr>
        <w:jc w:val="both"/>
        <w:rPr>
          <w:rFonts w:ascii="Trebuchet MS" w:hAnsi="Trebuchet MS" w:cs="Arial"/>
          <w:i/>
          <w:sz w:val="20"/>
          <w:szCs w:val="20"/>
          <w:u w:val="single"/>
        </w:rPr>
      </w:pPr>
      <w:proofErr w:type="gramStart"/>
      <w:r w:rsidRPr="0062171F">
        <w:rPr>
          <w:rFonts w:ascii="Trebuchet MS" w:hAnsi="Trebuchet MS" w:cs="Arial"/>
          <w:i/>
          <w:sz w:val="20"/>
          <w:szCs w:val="20"/>
          <w:u w:val="single"/>
        </w:rPr>
        <w:t>Un</w:t>
      </w:r>
      <w:proofErr w:type="gram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fichier</w:t>
      </w:r>
      <w:proofErr w:type="spellEnd"/>
      <w:r w:rsidRPr="0062171F">
        <w:rPr>
          <w:rFonts w:ascii="Trebuchet MS" w:hAnsi="Trebuchet MS" w:cs="Arial"/>
          <w:i/>
          <w:sz w:val="20"/>
          <w:szCs w:val="20"/>
          <w:u w:val="single"/>
        </w:rPr>
        <w:t xml:space="preserve"> ZIP </w:t>
      </w:r>
      <w:proofErr w:type="spellStart"/>
      <w:r w:rsidRPr="0062171F">
        <w:rPr>
          <w:rFonts w:ascii="Trebuchet MS" w:hAnsi="Trebuchet MS" w:cs="Arial"/>
          <w:i/>
          <w:sz w:val="20"/>
          <w:szCs w:val="20"/>
          <w:u w:val="single"/>
        </w:rPr>
        <w:t>est</w:t>
      </w:r>
      <w:proofErr w:type="spellEnd"/>
      <w:r w:rsidRPr="0062171F">
        <w:rPr>
          <w:rFonts w:ascii="Trebuchet MS" w:hAnsi="Trebuchet MS" w:cs="Arial"/>
          <w:i/>
          <w:sz w:val="20"/>
          <w:szCs w:val="20"/>
          <w:u w:val="single"/>
        </w:rPr>
        <w:t xml:space="preserve"> un </w:t>
      </w:r>
      <w:proofErr w:type="spellStart"/>
      <w:r w:rsidRPr="0062171F">
        <w:rPr>
          <w:rFonts w:ascii="Trebuchet MS" w:hAnsi="Trebuchet MS" w:cs="Arial"/>
          <w:i/>
          <w:sz w:val="20"/>
          <w:szCs w:val="20"/>
          <w:u w:val="single"/>
        </w:rPr>
        <w:t>contenant</w:t>
      </w:r>
      <w:proofErr w:type="spellEnd"/>
      <w:r w:rsidRPr="0062171F">
        <w:rPr>
          <w:rFonts w:ascii="Trebuchet MS" w:hAnsi="Trebuchet MS" w:cs="Arial"/>
          <w:i/>
          <w:sz w:val="20"/>
          <w:szCs w:val="20"/>
          <w:u w:val="single"/>
        </w:rPr>
        <w:t xml:space="preserve">. La signature du zip ne </w:t>
      </w:r>
      <w:proofErr w:type="spellStart"/>
      <w:r w:rsidRPr="0062171F">
        <w:rPr>
          <w:rFonts w:ascii="Trebuchet MS" w:hAnsi="Trebuchet MS" w:cs="Arial"/>
          <w:i/>
          <w:sz w:val="20"/>
          <w:szCs w:val="20"/>
          <w:u w:val="single"/>
        </w:rPr>
        <w:t>vaut</w:t>
      </w:r>
      <w:proofErr w:type="spellEnd"/>
      <w:r w:rsidRPr="0062171F">
        <w:rPr>
          <w:rFonts w:ascii="Trebuchet MS" w:hAnsi="Trebuchet MS" w:cs="Arial"/>
          <w:i/>
          <w:sz w:val="20"/>
          <w:szCs w:val="20"/>
          <w:u w:val="single"/>
        </w:rPr>
        <w:t xml:space="preserve"> pas signature des </w:t>
      </w:r>
      <w:proofErr w:type="spellStart"/>
      <w:r w:rsidRPr="0062171F">
        <w:rPr>
          <w:rFonts w:ascii="Trebuchet MS" w:hAnsi="Trebuchet MS" w:cs="Arial"/>
          <w:i/>
          <w:sz w:val="20"/>
          <w:szCs w:val="20"/>
          <w:u w:val="single"/>
        </w:rPr>
        <w:t>fichiers</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contenus</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dans</w:t>
      </w:r>
      <w:proofErr w:type="spellEnd"/>
      <w:r w:rsidRPr="0062171F">
        <w:rPr>
          <w:rFonts w:ascii="Trebuchet MS" w:hAnsi="Trebuchet MS" w:cs="Arial"/>
          <w:i/>
          <w:sz w:val="20"/>
          <w:szCs w:val="20"/>
          <w:u w:val="single"/>
        </w:rPr>
        <w:t xml:space="preserve"> le zip. </w:t>
      </w:r>
      <w:proofErr w:type="spellStart"/>
      <w:r w:rsidRPr="0062171F">
        <w:rPr>
          <w:rFonts w:ascii="Trebuchet MS" w:hAnsi="Trebuchet MS" w:cs="Arial"/>
          <w:i/>
          <w:sz w:val="20"/>
          <w:szCs w:val="20"/>
          <w:u w:val="single"/>
        </w:rPr>
        <w:t>Chaque</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fichier</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doit</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être</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signé</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individuellement</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lorsque</w:t>
      </w:r>
      <w:proofErr w:type="spellEnd"/>
      <w:r w:rsidRPr="0062171F">
        <w:rPr>
          <w:rFonts w:ascii="Trebuchet MS" w:hAnsi="Trebuchet MS" w:cs="Arial"/>
          <w:i/>
          <w:sz w:val="20"/>
          <w:szCs w:val="20"/>
          <w:u w:val="single"/>
        </w:rPr>
        <w:t xml:space="preserve"> la signature </w:t>
      </w:r>
      <w:proofErr w:type="spellStart"/>
      <w:proofErr w:type="gramStart"/>
      <w:r w:rsidRPr="0062171F">
        <w:rPr>
          <w:rFonts w:ascii="Trebuchet MS" w:hAnsi="Trebuchet MS" w:cs="Arial"/>
          <w:i/>
          <w:sz w:val="20"/>
          <w:szCs w:val="20"/>
          <w:u w:val="single"/>
        </w:rPr>
        <w:t>est</w:t>
      </w:r>
      <w:proofErr w:type="spellEnd"/>
      <w:proofErr w:type="gram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requise</w:t>
      </w:r>
      <w:proofErr w:type="spellEnd"/>
      <w:r w:rsidRPr="0062171F">
        <w:rPr>
          <w:rFonts w:ascii="Trebuchet MS" w:hAnsi="Trebuchet MS" w:cs="Arial"/>
          <w:i/>
          <w:sz w:val="20"/>
          <w:szCs w:val="20"/>
          <w:u w:val="single"/>
        </w:rPr>
        <w:t xml:space="preserve">). </w:t>
      </w:r>
      <w:proofErr w:type="gramStart"/>
      <w:r w:rsidRPr="0062171F">
        <w:rPr>
          <w:rFonts w:ascii="Trebuchet MS" w:hAnsi="Trebuchet MS" w:cs="Arial"/>
          <w:i/>
          <w:sz w:val="20"/>
          <w:szCs w:val="20"/>
          <w:u w:val="single"/>
        </w:rPr>
        <w:t>Un</w:t>
      </w:r>
      <w:proofErr w:type="gram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candidat</w:t>
      </w:r>
      <w:proofErr w:type="spellEnd"/>
      <w:r w:rsidRPr="0062171F">
        <w:rPr>
          <w:rFonts w:ascii="Trebuchet MS" w:hAnsi="Trebuchet MS" w:cs="Arial"/>
          <w:i/>
          <w:sz w:val="20"/>
          <w:szCs w:val="20"/>
          <w:u w:val="single"/>
        </w:rPr>
        <w:t xml:space="preserve"> qui </w:t>
      </w:r>
      <w:proofErr w:type="spellStart"/>
      <w:r w:rsidRPr="0062171F">
        <w:rPr>
          <w:rFonts w:ascii="Trebuchet MS" w:hAnsi="Trebuchet MS" w:cs="Arial"/>
          <w:i/>
          <w:sz w:val="20"/>
          <w:szCs w:val="20"/>
          <w:u w:val="single"/>
        </w:rPr>
        <w:t>signe</w:t>
      </w:r>
      <w:proofErr w:type="spellEnd"/>
      <w:r w:rsidRPr="0062171F">
        <w:rPr>
          <w:rFonts w:ascii="Trebuchet MS" w:hAnsi="Trebuchet MS" w:cs="Arial"/>
          <w:i/>
          <w:sz w:val="20"/>
          <w:szCs w:val="20"/>
          <w:u w:val="single"/>
        </w:rPr>
        <w:t xml:space="preserve"> le ZIP </w:t>
      </w:r>
      <w:proofErr w:type="spellStart"/>
      <w:r w:rsidRPr="0062171F">
        <w:rPr>
          <w:rFonts w:ascii="Trebuchet MS" w:hAnsi="Trebuchet MS" w:cs="Arial"/>
          <w:i/>
          <w:sz w:val="20"/>
          <w:szCs w:val="20"/>
          <w:u w:val="single"/>
        </w:rPr>
        <w:t>est</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assimilable</w:t>
      </w:r>
      <w:proofErr w:type="spellEnd"/>
      <w:r w:rsidRPr="0062171F">
        <w:rPr>
          <w:rFonts w:ascii="Trebuchet MS" w:hAnsi="Trebuchet MS" w:cs="Arial"/>
          <w:i/>
          <w:sz w:val="20"/>
          <w:szCs w:val="20"/>
          <w:u w:val="single"/>
        </w:rPr>
        <w:t xml:space="preserve"> à </w:t>
      </w:r>
      <w:proofErr w:type="spellStart"/>
      <w:r w:rsidRPr="0062171F">
        <w:rPr>
          <w:rFonts w:ascii="Trebuchet MS" w:hAnsi="Trebuchet MS" w:cs="Arial"/>
          <w:i/>
          <w:sz w:val="20"/>
          <w:szCs w:val="20"/>
          <w:u w:val="single"/>
        </w:rPr>
        <w:t>celui</w:t>
      </w:r>
      <w:proofErr w:type="spellEnd"/>
      <w:r w:rsidRPr="0062171F">
        <w:rPr>
          <w:rFonts w:ascii="Trebuchet MS" w:hAnsi="Trebuchet MS" w:cs="Arial"/>
          <w:i/>
          <w:sz w:val="20"/>
          <w:szCs w:val="20"/>
          <w:u w:val="single"/>
        </w:rPr>
        <w:t xml:space="preserve"> qui </w:t>
      </w:r>
      <w:proofErr w:type="spellStart"/>
      <w:r w:rsidRPr="0062171F">
        <w:rPr>
          <w:rFonts w:ascii="Trebuchet MS" w:hAnsi="Trebuchet MS" w:cs="Arial"/>
          <w:i/>
          <w:sz w:val="20"/>
          <w:szCs w:val="20"/>
          <w:u w:val="single"/>
        </w:rPr>
        <w:t>répondrait</w:t>
      </w:r>
      <w:proofErr w:type="spellEnd"/>
      <w:r w:rsidRPr="0062171F">
        <w:rPr>
          <w:rFonts w:ascii="Trebuchet MS" w:hAnsi="Trebuchet MS" w:cs="Arial"/>
          <w:i/>
          <w:sz w:val="20"/>
          <w:szCs w:val="20"/>
          <w:u w:val="single"/>
        </w:rPr>
        <w:t xml:space="preserve"> sous </w:t>
      </w:r>
      <w:proofErr w:type="spellStart"/>
      <w:r w:rsidRPr="0062171F">
        <w:rPr>
          <w:rFonts w:ascii="Trebuchet MS" w:hAnsi="Trebuchet MS" w:cs="Arial"/>
          <w:i/>
          <w:sz w:val="20"/>
          <w:szCs w:val="20"/>
          <w:u w:val="single"/>
        </w:rPr>
        <w:t>forme</w:t>
      </w:r>
      <w:proofErr w:type="spellEnd"/>
      <w:r w:rsidRPr="0062171F">
        <w:rPr>
          <w:rFonts w:ascii="Trebuchet MS" w:hAnsi="Trebuchet MS" w:cs="Arial"/>
          <w:i/>
          <w:sz w:val="20"/>
          <w:szCs w:val="20"/>
          <w:u w:val="single"/>
        </w:rPr>
        <w:t xml:space="preserve"> « </w:t>
      </w:r>
      <w:proofErr w:type="spellStart"/>
      <w:r w:rsidRPr="0062171F">
        <w:rPr>
          <w:rFonts w:ascii="Trebuchet MS" w:hAnsi="Trebuchet MS" w:cs="Arial"/>
          <w:i/>
          <w:sz w:val="20"/>
          <w:szCs w:val="20"/>
          <w:u w:val="single"/>
        </w:rPr>
        <w:t>papier</w:t>
      </w:r>
      <w:proofErr w:type="spellEnd"/>
      <w:r w:rsidRPr="0062171F">
        <w:rPr>
          <w:rFonts w:ascii="Trebuchet MS" w:hAnsi="Trebuchet MS" w:cs="Arial"/>
          <w:i/>
          <w:sz w:val="20"/>
          <w:szCs w:val="20"/>
          <w:u w:val="single"/>
        </w:rPr>
        <w:t xml:space="preserve"> » </w:t>
      </w:r>
      <w:proofErr w:type="spellStart"/>
      <w:r w:rsidRPr="0062171F">
        <w:rPr>
          <w:rFonts w:ascii="Trebuchet MS" w:hAnsi="Trebuchet MS" w:cs="Arial"/>
          <w:i/>
          <w:sz w:val="20"/>
          <w:szCs w:val="20"/>
          <w:u w:val="single"/>
        </w:rPr>
        <w:t>en</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signant</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l’enveloppe</w:t>
      </w:r>
      <w:proofErr w:type="spellEnd"/>
      <w:r w:rsidRPr="0062171F">
        <w:rPr>
          <w:rFonts w:ascii="Trebuchet MS" w:hAnsi="Trebuchet MS" w:cs="Arial"/>
          <w:i/>
          <w:sz w:val="20"/>
          <w:szCs w:val="20"/>
          <w:u w:val="single"/>
        </w:rPr>
        <w:t xml:space="preserve"> au lieu de son </w:t>
      </w:r>
      <w:proofErr w:type="spellStart"/>
      <w:r w:rsidRPr="0062171F">
        <w:rPr>
          <w:rFonts w:ascii="Trebuchet MS" w:hAnsi="Trebuchet MS" w:cs="Arial"/>
          <w:i/>
          <w:sz w:val="20"/>
          <w:szCs w:val="20"/>
          <w:u w:val="single"/>
        </w:rPr>
        <w:t>contenu</w:t>
      </w:r>
      <w:proofErr w:type="spellEnd"/>
      <w:r w:rsidRPr="0062171F">
        <w:rPr>
          <w:rFonts w:ascii="Trebuchet MS" w:hAnsi="Trebuchet MS" w:cs="Arial"/>
          <w:i/>
          <w:sz w:val="20"/>
          <w:szCs w:val="20"/>
          <w:u w:val="single"/>
        </w:rPr>
        <w:t>.</w:t>
      </w:r>
    </w:p>
    <w:p w14:paraId="0F33F81C" w14:textId="77777777" w:rsidR="0062171F" w:rsidRPr="0062171F" w:rsidRDefault="0062171F" w:rsidP="0062171F">
      <w:pPr>
        <w:jc w:val="both"/>
        <w:rPr>
          <w:rFonts w:ascii="Trebuchet MS" w:hAnsi="Trebuchet MS" w:cs="Arial"/>
          <w:i/>
          <w:sz w:val="20"/>
          <w:szCs w:val="20"/>
          <w:u w:val="single"/>
        </w:rPr>
      </w:pPr>
      <w:r w:rsidRPr="0062171F">
        <w:rPr>
          <w:rFonts w:ascii="Trebuchet MS" w:hAnsi="Trebuchet MS" w:cs="Arial"/>
          <w:i/>
          <w:sz w:val="20"/>
          <w:szCs w:val="20"/>
          <w:u w:val="single"/>
        </w:rPr>
        <w:t xml:space="preserve"> </w:t>
      </w:r>
    </w:p>
    <w:p w14:paraId="57C20CA2" w14:textId="77777777" w:rsidR="0062171F" w:rsidRPr="0062171F" w:rsidRDefault="0062171F" w:rsidP="0062171F">
      <w:pPr>
        <w:jc w:val="both"/>
        <w:rPr>
          <w:rFonts w:ascii="Trebuchet MS" w:hAnsi="Trebuchet MS" w:cs="Arial"/>
          <w:i/>
          <w:sz w:val="20"/>
          <w:szCs w:val="20"/>
          <w:u w:val="single"/>
        </w:rPr>
      </w:pPr>
      <w:r w:rsidRPr="0062171F">
        <w:rPr>
          <w:rFonts w:ascii="Trebuchet MS" w:hAnsi="Trebuchet MS" w:cs="Arial"/>
          <w:i/>
          <w:sz w:val="20"/>
          <w:szCs w:val="20"/>
          <w:u w:val="single"/>
        </w:rPr>
        <w:t xml:space="preserve">Par </w:t>
      </w:r>
      <w:proofErr w:type="spellStart"/>
      <w:r w:rsidRPr="0062171F">
        <w:rPr>
          <w:rFonts w:ascii="Trebuchet MS" w:hAnsi="Trebuchet MS" w:cs="Arial"/>
          <w:i/>
          <w:sz w:val="20"/>
          <w:szCs w:val="20"/>
          <w:u w:val="single"/>
        </w:rPr>
        <w:t>ailleurs</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l’obtention</w:t>
      </w:r>
      <w:proofErr w:type="spellEnd"/>
      <w:r w:rsidRPr="0062171F">
        <w:rPr>
          <w:rFonts w:ascii="Trebuchet MS" w:hAnsi="Trebuchet MS" w:cs="Arial"/>
          <w:i/>
          <w:sz w:val="20"/>
          <w:szCs w:val="20"/>
          <w:u w:val="single"/>
        </w:rPr>
        <w:t xml:space="preserve"> d’un </w:t>
      </w:r>
      <w:proofErr w:type="spellStart"/>
      <w:r w:rsidRPr="0062171F">
        <w:rPr>
          <w:rFonts w:ascii="Trebuchet MS" w:hAnsi="Trebuchet MS" w:cs="Arial"/>
          <w:i/>
          <w:sz w:val="20"/>
          <w:szCs w:val="20"/>
          <w:u w:val="single"/>
        </w:rPr>
        <w:t>certificat</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peut</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nécessiter</w:t>
      </w:r>
      <w:proofErr w:type="spellEnd"/>
      <w:r w:rsidRPr="0062171F">
        <w:rPr>
          <w:rFonts w:ascii="Trebuchet MS" w:hAnsi="Trebuchet MS" w:cs="Arial"/>
          <w:i/>
          <w:sz w:val="20"/>
          <w:szCs w:val="20"/>
          <w:u w:val="single"/>
        </w:rPr>
        <w:t xml:space="preserve"> </w:t>
      </w:r>
      <w:proofErr w:type="gramStart"/>
      <w:r w:rsidRPr="0062171F">
        <w:rPr>
          <w:rFonts w:ascii="Trebuchet MS" w:hAnsi="Trebuchet MS" w:cs="Arial"/>
          <w:i/>
          <w:sz w:val="20"/>
          <w:szCs w:val="20"/>
          <w:u w:val="single"/>
        </w:rPr>
        <w:t>un</w:t>
      </w:r>
      <w:proofErr w:type="gramEnd"/>
      <w:r w:rsidRPr="0062171F">
        <w:rPr>
          <w:rFonts w:ascii="Trebuchet MS" w:hAnsi="Trebuchet MS" w:cs="Arial"/>
          <w:i/>
          <w:sz w:val="20"/>
          <w:szCs w:val="20"/>
          <w:u w:val="single"/>
        </w:rPr>
        <w:t xml:space="preserve"> certain </w:t>
      </w:r>
      <w:proofErr w:type="spellStart"/>
      <w:r w:rsidRPr="0062171F">
        <w:rPr>
          <w:rFonts w:ascii="Trebuchet MS" w:hAnsi="Trebuchet MS" w:cs="Arial"/>
          <w:i/>
          <w:sz w:val="20"/>
          <w:szCs w:val="20"/>
          <w:u w:val="single"/>
        </w:rPr>
        <w:t>délai</w:t>
      </w:r>
      <w:proofErr w:type="spellEnd"/>
      <w:r w:rsidRPr="0062171F">
        <w:rPr>
          <w:rFonts w:ascii="Trebuchet MS" w:hAnsi="Trebuchet MS" w:cs="Arial"/>
          <w:i/>
          <w:sz w:val="20"/>
          <w:szCs w:val="20"/>
          <w:u w:val="single"/>
        </w:rPr>
        <w:t xml:space="preserve"> qui </w:t>
      </w:r>
      <w:proofErr w:type="spellStart"/>
      <w:r w:rsidRPr="0062171F">
        <w:rPr>
          <w:rFonts w:ascii="Trebuchet MS" w:hAnsi="Trebuchet MS" w:cs="Arial"/>
          <w:i/>
          <w:sz w:val="20"/>
          <w:szCs w:val="20"/>
          <w:u w:val="single"/>
        </w:rPr>
        <w:t>doit</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être</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pris</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en</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compte</w:t>
      </w:r>
      <w:proofErr w:type="spellEnd"/>
      <w:r w:rsidRPr="0062171F">
        <w:rPr>
          <w:rFonts w:ascii="Trebuchet MS" w:hAnsi="Trebuchet MS" w:cs="Arial"/>
          <w:i/>
          <w:sz w:val="20"/>
          <w:szCs w:val="20"/>
          <w:u w:val="single"/>
        </w:rPr>
        <w:t xml:space="preserve"> pour </w:t>
      </w:r>
      <w:proofErr w:type="spellStart"/>
      <w:r w:rsidRPr="0062171F">
        <w:rPr>
          <w:rFonts w:ascii="Trebuchet MS" w:hAnsi="Trebuchet MS" w:cs="Arial"/>
          <w:i/>
          <w:sz w:val="20"/>
          <w:szCs w:val="20"/>
          <w:u w:val="single"/>
        </w:rPr>
        <w:t>remettre</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une</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offre</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dans</w:t>
      </w:r>
      <w:proofErr w:type="spellEnd"/>
      <w:r w:rsidRPr="0062171F">
        <w:rPr>
          <w:rFonts w:ascii="Trebuchet MS" w:hAnsi="Trebuchet MS" w:cs="Arial"/>
          <w:i/>
          <w:sz w:val="20"/>
          <w:szCs w:val="20"/>
          <w:u w:val="single"/>
        </w:rPr>
        <w:t xml:space="preserve"> les </w:t>
      </w:r>
      <w:proofErr w:type="spellStart"/>
      <w:r w:rsidRPr="0062171F">
        <w:rPr>
          <w:rFonts w:ascii="Trebuchet MS" w:hAnsi="Trebuchet MS" w:cs="Arial"/>
          <w:i/>
          <w:sz w:val="20"/>
          <w:szCs w:val="20"/>
          <w:u w:val="single"/>
        </w:rPr>
        <w:t>délais</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impartis</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Aucun</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allongement</w:t>
      </w:r>
      <w:proofErr w:type="spellEnd"/>
      <w:r w:rsidRPr="0062171F">
        <w:rPr>
          <w:rFonts w:ascii="Trebuchet MS" w:hAnsi="Trebuchet MS" w:cs="Arial"/>
          <w:i/>
          <w:sz w:val="20"/>
          <w:szCs w:val="20"/>
          <w:u w:val="single"/>
        </w:rPr>
        <w:t xml:space="preserve"> du </w:t>
      </w:r>
      <w:proofErr w:type="spellStart"/>
      <w:r w:rsidRPr="0062171F">
        <w:rPr>
          <w:rFonts w:ascii="Trebuchet MS" w:hAnsi="Trebuchet MS" w:cs="Arial"/>
          <w:i/>
          <w:sz w:val="20"/>
          <w:szCs w:val="20"/>
          <w:u w:val="single"/>
        </w:rPr>
        <w:t>délai</w:t>
      </w:r>
      <w:proofErr w:type="spellEnd"/>
      <w:r w:rsidRPr="0062171F">
        <w:rPr>
          <w:rFonts w:ascii="Trebuchet MS" w:hAnsi="Trebuchet MS" w:cs="Arial"/>
          <w:i/>
          <w:sz w:val="20"/>
          <w:szCs w:val="20"/>
          <w:u w:val="single"/>
        </w:rPr>
        <w:t xml:space="preserve"> de remise des candidatures </w:t>
      </w:r>
      <w:proofErr w:type="gramStart"/>
      <w:r w:rsidRPr="0062171F">
        <w:rPr>
          <w:rFonts w:ascii="Trebuchet MS" w:hAnsi="Trebuchet MS" w:cs="Arial"/>
          <w:i/>
          <w:sz w:val="20"/>
          <w:szCs w:val="20"/>
          <w:u w:val="single"/>
        </w:rPr>
        <w:t>et</w:t>
      </w:r>
      <w:proofErr w:type="gramEnd"/>
      <w:r w:rsidRPr="0062171F">
        <w:rPr>
          <w:rFonts w:ascii="Trebuchet MS" w:hAnsi="Trebuchet MS" w:cs="Arial"/>
          <w:i/>
          <w:sz w:val="20"/>
          <w:szCs w:val="20"/>
          <w:u w:val="single"/>
        </w:rPr>
        <w:t xml:space="preserve"> des </w:t>
      </w:r>
      <w:proofErr w:type="spellStart"/>
      <w:r w:rsidRPr="0062171F">
        <w:rPr>
          <w:rFonts w:ascii="Trebuchet MS" w:hAnsi="Trebuchet MS" w:cs="Arial"/>
          <w:i/>
          <w:sz w:val="20"/>
          <w:szCs w:val="20"/>
          <w:u w:val="single"/>
        </w:rPr>
        <w:t>offres</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n’est</w:t>
      </w:r>
      <w:proofErr w:type="spellEnd"/>
      <w:r w:rsidRPr="0062171F">
        <w:rPr>
          <w:rFonts w:ascii="Trebuchet MS" w:hAnsi="Trebuchet MS" w:cs="Arial"/>
          <w:i/>
          <w:sz w:val="20"/>
          <w:szCs w:val="20"/>
          <w:u w:val="single"/>
        </w:rPr>
        <w:t xml:space="preserve"> </w:t>
      </w:r>
      <w:proofErr w:type="spellStart"/>
      <w:r w:rsidRPr="0062171F">
        <w:rPr>
          <w:rFonts w:ascii="Trebuchet MS" w:hAnsi="Trebuchet MS" w:cs="Arial"/>
          <w:i/>
          <w:sz w:val="20"/>
          <w:szCs w:val="20"/>
          <w:u w:val="single"/>
        </w:rPr>
        <w:t>autorisé</w:t>
      </w:r>
      <w:proofErr w:type="spellEnd"/>
      <w:r w:rsidRPr="0062171F">
        <w:rPr>
          <w:rFonts w:ascii="Trebuchet MS" w:hAnsi="Trebuchet MS" w:cs="Arial"/>
          <w:i/>
          <w:sz w:val="20"/>
          <w:szCs w:val="20"/>
          <w:u w:val="single"/>
        </w:rPr>
        <w:t xml:space="preserve"> pour </w:t>
      </w:r>
      <w:proofErr w:type="spellStart"/>
      <w:r w:rsidRPr="0062171F">
        <w:rPr>
          <w:rFonts w:ascii="Trebuchet MS" w:hAnsi="Trebuchet MS" w:cs="Arial"/>
          <w:i/>
          <w:sz w:val="20"/>
          <w:szCs w:val="20"/>
          <w:u w:val="single"/>
        </w:rPr>
        <w:t>cette</w:t>
      </w:r>
      <w:proofErr w:type="spellEnd"/>
      <w:r w:rsidRPr="0062171F">
        <w:rPr>
          <w:rFonts w:ascii="Trebuchet MS" w:hAnsi="Trebuchet MS" w:cs="Arial"/>
          <w:i/>
          <w:sz w:val="20"/>
          <w:szCs w:val="20"/>
          <w:u w:val="single"/>
        </w:rPr>
        <w:t xml:space="preserve"> raison. </w:t>
      </w:r>
    </w:p>
    <w:p w14:paraId="4A6B811C" w14:textId="77777777" w:rsidR="0062171F" w:rsidRPr="0062171F" w:rsidRDefault="0062171F" w:rsidP="0062171F">
      <w:pPr>
        <w:jc w:val="both"/>
        <w:rPr>
          <w:rFonts w:ascii="Trebuchet MS" w:hAnsi="Trebuchet MS" w:cs="Arial"/>
          <w:sz w:val="20"/>
          <w:szCs w:val="20"/>
        </w:rPr>
      </w:pPr>
    </w:p>
    <w:p w14:paraId="1944FC58"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06918866" w14:textId="77777777" w:rsidR="0062171F" w:rsidRPr="0062171F" w:rsidRDefault="0062171F" w:rsidP="0062171F">
      <w:pPr>
        <w:numPr>
          <w:ilvl w:val="0"/>
          <w:numId w:val="7"/>
        </w:numPr>
        <w:overflowPunct w:val="0"/>
        <w:autoSpaceDE w:val="0"/>
        <w:autoSpaceDN w:val="0"/>
        <w:adjustRightInd w:val="0"/>
        <w:jc w:val="both"/>
        <w:textAlignment w:val="baseline"/>
        <w:rPr>
          <w:rFonts w:ascii="Trebuchet MS" w:hAnsi="Trebuchet MS" w:cs="Arial"/>
          <w:b/>
          <w:bCs/>
          <w:sz w:val="20"/>
          <w:szCs w:val="20"/>
        </w:rPr>
      </w:pPr>
      <w:r w:rsidRPr="0062171F">
        <w:rPr>
          <w:rFonts w:ascii="Trebuchet MS" w:hAnsi="Trebuchet MS" w:cs="Arial"/>
          <w:b/>
          <w:bCs/>
          <w:sz w:val="20"/>
          <w:szCs w:val="20"/>
        </w:rPr>
        <w:t>Les formats de signature :</w:t>
      </w:r>
    </w:p>
    <w:p w14:paraId="182A6F06"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Les </w:t>
      </w:r>
      <w:proofErr w:type="spellStart"/>
      <w:r w:rsidRPr="0062171F">
        <w:rPr>
          <w:rFonts w:ascii="Trebuchet MS" w:hAnsi="Trebuchet MS" w:cs="Arial"/>
          <w:sz w:val="20"/>
          <w:szCs w:val="20"/>
        </w:rPr>
        <w:t>trois</w:t>
      </w:r>
      <w:proofErr w:type="spellEnd"/>
      <w:r w:rsidRPr="0062171F">
        <w:rPr>
          <w:rFonts w:ascii="Trebuchet MS" w:hAnsi="Trebuchet MS" w:cs="Arial"/>
          <w:sz w:val="20"/>
          <w:szCs w:val="20"/>
        </w:rPr>
        <w:t xml:space="preserve"> formats </w:t>
      </w:r>
      <w:proofErr w:type="spellStart"/>
      <w:r w:rsidRPr="0062171F">
        <w:rPr>
          <w:rFonts w:ascii="Trebuchet MS" w:hAnsi="Trebuchet MS" w:cs="Arial"/>
          <w:sz w:val="20"/>
          <w:szCs w:val="20"/>
        </w:rPr>
        <w:t>acceptés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par</w:t>
      </w:r>
      <w:proofErr w:type="spellEnd"/>
      <w:r w:rsidRPr="0062171F">
        <w:rPr>
          <w:rFonts w:ascii="Trebuchet MS" w:hAnsi="Trebuchet MS" w:cs="Arial"/>
          <w:sz w:val="20"/>
          <w:szCs w:val="20"/>
        </w:rPr>
        <w:t xml:space="preserve"> la </w:t>
      </w:r>
      <w:proofErr w:type="spellStart"/>
      <w:r w:rsidRPr="0062171F">
        <w:rPr>
          <w:rFonts w:ascii="Trebuchet MS" w:hAnsi="Trebuchet MS" w:cs="Arial"/>
          <w:sz w:val="20"/>
          <w:szCs w:val="20"/>
        </w:rPr>
        <w:t>plateforme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sont</w:t>
      </w:r>
      <w:proofErr w:type="spellEnd"/>
      <w:r w:rsidRPr="0062171F">
        <w:rPr>
          <w:rFonts w:ascii="Trebuchet MS" w:hAnsi="Trebuchet MS" w:cs="Arial"/>
          <w:sz w:val="20"/>
          <w:szCs w:val="20"/>
        </w:rPr>
        <w:t xml:space="preserve"> les formats </w:t>
      </w:r>
      <w:proofErr w:type="spellStart"/>
      <w:r w:rsidRPr="0062171F">
        <w:rPr>
          <w:rFonts w:ascii="Trebuchet MS" w:hAnsi="Trebuchet MS" w:cs="Arial"/>
          <w:sz w:val="20"/>
          <w:szCs w:val="20"/>
        </w:rPr>
        <w:t>XAdES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CAdES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ou</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PAdES</w:t>
      </w:r>
      <w:proofErr w:type="spellEnd"/>
      <w:r w:rsidRPr="0062171F">
        <w:rPr>
          <w:rFonts w:ascii="Trebuchet MS" w:hAnsi="Trebuchet MS" w:cs="Arial"/>
          <w:sz w:val="20"/>
          <w:szCs w:val="20"/>
        </w:rPr>
        <w:t>.</w:t>
      </w:r>
    </w:p>
    <w:p w14:paraId="2EF1F4F9" w14:textId="77777777" w:rsidR="0062171F" w:rsidRPr="0062171F" w:rsidRDefault="0062171F" w:rsidP="0062171F">
      <w:pPr>
        <w:jc w:val="both"/>
        <w:rPr>
          <w:rFonts w:ascii="Trebuchet MS" w:hAnsi="Trebuchet MS" w:cs="Arial"/>
          <w:sz w:val="20"/>
          <w:szCs w:val="20"/>
        </w:rPr>
      </w:pPr>
    </w:p>
    <w:p w14:paraId="134FCC5A" w14:textId="77777777" w:rsidR="0062171F" w:rsidRPr="0062171F" w:rsidRDefault="0062171F" w:rsidP="0062171F">
      <w:pPr>
        <w:numPr>
          <w:ilvl w:val="0"/>
          <w:numId w:val="7"/>
        </w:numPr>
        <w:overflowPunct w:val="0"/>
        <w:autoSpaceDE w:val="0"/>
        <w:autoSpaceDN w:val="0"/>
        <w:adjustRightInd w:val="0"/>
        <w:jc w:val="both"/>
        <w:textAlignment w:val="baseline"/>
        <w:rPr>
          <w:rFonts w:ascii="Trebuchet MS" w:hAnsi="Trebuchet MS" w:cs="Arial"/>
          <w:b/>
          <w:bCs/>
          <w:sz w:val="20"/>
          <w:szCs w:val="20"/>
        </w:rPr>
      </w:pPr>
      <w:r w:rsidRPr="0062171F">
        <w:rPr>
          <w:rFonts w:ascii="Trebuchet MS" w:hAnsi="Trebuchet MS" w:cs="Arial"/>
          <w:b/>
          <w:bCs/>
          <w:sz w:val="20"/>
          <w:szCs w:val="20"/>
        </w:rPr>
        <w:t xml:space="preserve">La signature </w:t>
      </w:r>
      <w:proofErr w:type="spellStart"/>
      <w:r w:rsidRPr="0062171F">
        <w:rPr>
          <w:rFonts w:ascii="Trebuchet MS" w:hAnsi="Trebuchet MS" w:cs="Arial"/>
          <w:b/>
          <w:bCs/>
          <w:sz w:val="20"/>
          <w:szCs w:val="20"/>
        </w:rPr>
        <w:t>en</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cas</w:t>
      </w:r>
      <w:proofErr w:type="spellEnd"/>
      <w:r w:rsidRPr="0062171F">
        <w:rPr>
          <w:rFonts w:ascii="Trebuchet MS" w:hAnsi="Trebuchet MS" w:cs="Arial"/>
          <w:b/>
          <w:bCs/>
          <w:sz w:val="20"/>
          <w:szCs w:val="20"/>
        </w:rPr>
        <w:t xml:space="preserve"> de </w:t>
      </w:r>
      <w:proofErr w:type="spellStart"/>
      <w:r w:rsidRPr="0062171F">
        <w:rPr>
          <w:rFonts w:ascii="Trebuchet MS" w:hAnsi="Trebuchet MS" w:cs="Arial"/>
          <w:b/>
          <w:bCs/>
          <w:sz w:val="20"/>
          <w:szCs w:val="20"/>
        </w:rPr>
        <w:t>filiale</w:t>
      </w:r>
      <w:proofErr w:type="spellEnd"/>
      <w:r w:rsidRPr="0062171F">
        <w:rPr>
          <w:rFonts w:ascii="Trebuchet MS" w:hAnsi="Trebuchet MS" w:cs="Arial"/>
          <w:b/>
          <w:bCs/>
          <w:sz w:val="20"/>
          <w:szCs w:val="20"/>
        </w:rPr>
        <w:t xml:space="preserve"> :</w:t>
      </w:r>
    </w:p>
    <w:p w14:paraId="775F4EA4"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Le </w:t>
      </w:r>
      <w:proofErr w:type="spellStart"/>
      <w:r w:rsidRPr="0062171F">
        <w:rPr>
          <w:rFonts w:ascii="Trebuchet MS" w:hAnsi="Trebuchet MS" w:cs="Arial"/>
          <w:sz w:val="20"/>
          <w:szCs w:val="20"/>
        </w:rPr>
        <w:t>certificat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identifie</w:t>
      </w:r>
      <w:proofErr w:type="spellEnd"/>
      <w:r w:rsidRPr="0062171F">
        <w:rPr>
          <w:rFonts w:ascii="Trebuchet MS" w:hAnsi="Trebuchet MS" w:cs="Arial"/>
          <w:sz w:val="20"/>
          <w:szCs w:val="20"/>
        </w:rPr>
        <w:t xml:space="preserve"> à la </w:t>
      </w:r>
      <w:proofErr w:type="spellStart"/>
      <w:r w:rsidRPr="0062171F">
        <w:rPr>
          <w:rFonts w:ascii="Trebuchet MS" w:hAnsi="Trebuchet MS" w:cs="Arial"/>
          <w:sz w:val="20"/>
          <w:szCs w:val="20"/>
        </w:rPr>
        <w:t>fois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une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entreprise</w:t>
      </w:r>
      <w:proofErr w:type="spellEnd"/>
      <w:r w:rsidRPr="0062171F">
        <w:rPr>
          <w:rFonts w:ascii="Trebuchet MS" w:hAnsi="Trebuchet MS" w:cs="Arial"/>
          <w:sz w:val="20"/>
          <w:szCs w:val="20"/>
        </w:rPr>
        <w:t xml:space="preserve"> </w:t>
      </w:r>
      <w:proofErr w:type="gramStart"/>
      <w:r w:rsidRPr="0062171F">
        <w:rPr>
          <w:rFonts w:ascii="Trebuchet MS" w:hAnsi="Trebuchet MS" w:cs="Arial"/>
          <w:sz w:val="20"/>
          <w:szCs w:val="20"/>
        </w:rPr>
        <w:t>et</w:t>
      </w:r>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une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personne</w:t>
      </w:r>
      <w:proofErr w:type="spellEnd"/>
      <w:r w:rsidRPr="0062171F">
        <w:rPr>
          <w:rFonts w:ascii="Trebuchet MS" w:hAnsi="Trebuchet MS" w:cs="Arial"/>
          <w:sz w:val="20"/>
          <w:szCs w:val="20"/>
        </w:rPr>
        <w:t xml:space="preserve"> physique. </w:t>
      </w:r>
      <w:proofErr w:type="gramStart"/>
      <w:r w:rsidRPr="0062171F">
        <w:rPr>
          <w:rFonts w:ascii="Trebuchet MS" w:hAnsi="Trebuchet MS" w:cs="Arial"/>
          <w:sz w:val="20"/>
          <w:szCs w:val="20"/>
        </w:rPr>
        <w:t>Il</w:t>
      </w:r>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est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nécessaire</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prévoir</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autant</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certificats</w:t>
      </w:r>
      <w:proofErr w:type="spellEnd"/>
      <w:r w:rsidRPr="0062171F">
        <w:rPr>
          <w:rFonts w:ascii="Trebuchet MS" w:hAnsi="Trebuchet MS" w:cs="Arial"/>
          <w:sz w:val="20"/>
          <w:szCs w:val="20"/>
        </w:rPr>
        <w:t xml:space="preserve"> que </w:t>
      </w:r>
      <w:proofErr w:type="spellStart"/>
      <w:r w:rsidRPr="0062171F">
        <w:rPr>
          <w:rFonts w:ascii="Trebuchet MS" w:hAnsi="Trebuchet MS" w:cs="Arial"/>
          <w:sz w:val="20"/>
          <w:szCs w:val="20"/>
        </w:rPr>
        <w:t>d’habilitation</w:t>
      </w:r>
      <w:proofErr w:type="spellEnd"/>
      <w:r w:rsidRPr="0062171F">
        <w:rPr>
          <w:rFonts w:ascii="Trebuchet MS" w:hAnsi="Trebuchet MS" w:cs="Arial"/>
          <w:sz w:val="20"/>
          <w:szCs w:val="20"/>
        </w:rPr>
        <w:t xml:space="preserve"> à signer les </w:t>
      </w:r>
      <w:proofErr w:type="spellStart"/>
      <w:r w:rsidRPr="0062171F">
        <w:rPr>
          <w:rFonts w:ascii="Trebuchet MS" w:hAnsi="Trebuchet MS" w:cs="Arial"/>
          <w:sz w:val="20"/>
          <w:szCs w:val="20"/>
        </w:rPr>
        <w:t>marchés</w:t>
      </w:r>
      <w:proofErr w:type="spellEnd"/>
      <w:r w:rsidRPr="0062171F">
        <w:rPr>
          <w:rFonts w:ascii="Trebuchet MS" w:hAnsi="Trebuchet MS" w:cs="Arial"/>
          <w:sz w:val="20"/>
          <w:szCs w:val="20"/>
        </w:rPr>
        <w:t>.</w:t>
      </w:r>
    </w:p>
    <w:p w14:paraId="1E58E164"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52CB7DE3" w14:textId="77777777" w:rsidR="0062171F" w:rsidRPr="0062171F" w:rsidRDefault="0062171F" w:rsidP="0062171F">
      <w:pPr>
        <w:jc w:val="both"/>
        <w:rPr>
          <w:rFonts w:ascii="Trebuchet MS" w:hAnsi="Trebuchet MS" w:cs="Arial"/>
          <w:sz w:val="20"/>
          <w:szCs w:val="20"/>
          <w:u w:val="single"/>
        </w:rPr>
      </w:pPr>
      <w:proofErr w:type="spellStart"/>
      <w:r w:rsidRPr="0062171F">
        <w:rPr>
          <w:rFonts w:ascii="Trebuchet MS" w:hAnsi="Trebuchet MS" w:cs="Arial"/>
          <w:sz w:val="20"/>
          <w:szCs w:val="20"/>
          <w:u w:val="single"/>
        </w:rPr>
        <w:t>Lorsque</w:t>
      </w:r>
      <w:proofErr w:type="spellEnd"/>
      <w:r w:rsidRPr="0062171F">
        <w:rPr>
          <w:rFonts w:ascii="Trebuchet MS" w:hAnsi="Trebuchet MS" w:cs="Arial"/>
          <w:sz w:val="20"/>
          <w:szCs w:val="20"/>
          <w:u w:val="single"/>
        </w:rPr>
        <w:t xml:space="preserve"> le </w:t>
      </w:r>
      <w:proofErr w:type="spellStart"/>
      <w:r w:rsidRPr="0062171F">
        <w:rPr>
          <w:rFonts w:ascii="Trebuchet MS" w:hAnsi="Trebuchet MS" w:cs="Arial"/>
          <w:sz w:val="20"/>
          <w:szCs w:val="20"/>
          <w:u w:val="single"/>
        </w:rPr>
        <w:t>candidat</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est</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une</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filiale</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deux</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cas</w:t>
      </w:r>
      <w:proofErr w:type="spellEnd"/>
      <w:r w:rsidRPr="0062171F">
        <w:rPr>
          <w:rFonts w:ascii="Trebuchet MS" w:hAnsi="Trebuchet MS" w:cs="Arial"/>
          <w:sz w:val="20"/>
          <w:szCs w:val="20"/>
          <w:u w:val="single"/>
        </w:rPr>
        <w:t xml:space="preserve"> de figure </w:t>
      </w:r>
      <w:proofErr w:type="spellStart"/>
      <w:r w:rsidRPr="0062171F">
        <w:rPr>
          <w:rFonts w:ascii="Trebuchet MS" w:hAnsi="Trebuchet MS" w:cs="Arial"/>
          <w:sz w:val="20"/>
          <w:szCs w:val="20"/>
          <w:u w:val="single"/>
        </w:rPr>
        <w:t>doivent</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être</w:t>
      </w:r>
      <w:proofErr w:type="spellEnd"/>
      <w:r w:rsidRPr="0062171F">
        <w:rPr>
          <w:rFonts w:ascii="Trebuchet MS" w:hAnsi="Trebuchet MS" w:cs="Arial"/>
          <w:sz w:val="20"/>
          <w:szCs w:val="20"/>
          <w:u w:val="single"/>
        </w:rPr>
        <w:t xml:space="preserve"> </w:t>
      </w:r>
      <w:proofErr w:type="spellStart"/>
      <w:proofErr w:type="gramStart"/>
      <w:r w:rsidRPr="0062171F">
        <w:rPr>
          <w:rFonts w:ascii="Trebuchet MS" w:hAnsi="Trebuchet MS" w:cs="Arial"/>
          <w:sz w:val="20"/>
          <w:szCs w:val="20"/>
          <w:u w:val="single"/>
        </w:rPr>
        <w:t>distingués</w:t>
      </w:r>
      <w:proofErr w:type="spellEnd"/>
      <w:r w:rsidRPr="0062171F">
        <w:rPr>
          <w:rFonts w:ascii="Trebuchet MS" w:hAnsi="Trebuchet MS" w:cs="Arial"/>
          <w:sz w:val="20"/>
          <w:szCs w:val="20"/>
          <w:u w:val="single"/>
        </w:rPr>
        <w:t xml:space="preserve"> :</w:t>
      </w:r>
      <w:proofErr w:type="gramEnd"/>
    </w:p>
    <w:p w14:paraId="63A94F05"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71495FAF" w14:textId="77777777" w:rsidR="0062171F" w:rsidRPr="0062171F" w:rsidRDefault="0062171F" w:rsidP="0062171F">
      <w:pPr>
        <w:jc w:val="both"/>
        <w:rPr>
          <w:rFonts w:ascii="Trebuchet MS" w:hAnsi="Trebuchet MS" w:cs="Arial"/>
          <w:sz w:val="20"/>
          <w:szCs w:val="20"/>
          <w:u w:val="single"/>
        </w:rPr>
      </w:pPr>
      <w:r w:rsidRPr="0062171F">
        <w:rPr>
          <w:rFonts w:ascii="Trebuchet MS" w:hAnsi="Trebuchet MS" w:cs="Arial"/>
          <w:sz w:val="20"/>
          <w:szCs w:val="20"/>
          <w:u w:val="single"/>
        </w:rPr>
        <w:t xml:space="preserve">- </w:t>
      </w:r>
      <w:proofErr w:type="spellStart"/>
      <w:proofErr w:type="gramStart"/>
      <w:r w:rsidRPr="0062171F">
        <w:rPr>
          <w:rFonts w:ascii="Trebuchet MS" w:hAnsi="Trebuchet MS" w:cs="Arial"/>
          <w:sz w:val="20"/>
          <w:szCs w:val="20"/>
          <w:u w:val="single"/>
        </w:rPr>
        <w:t>soit</w:t>
      </w:r>
      <w:proofErr w:type="spellEnd"/>
      <w:proofErr w:type="gram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une</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filiale</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répond</w:t>
      </w:r>
      <w:proofErr w:type="spellEnd"/>
      <w:r w:rsidRPr="0062171F">
        <w:rPr>
          <w:rFonts w:ascii="Trebuchet MS" w:hAnsi="Trebuchet MS" w:cs="Arial"/>
          <w:sz w:val="20"/>
          <w:szCs w:val="20"/>
          <w:u w:val="single"/>
        </w:rPr>
        <w:t xml:space="preserve"> pour </w:t>
      </w:r>
      <w:proofErr w:type="spellStart"/>
      <w:r w:rsidRPr="0062171F">
        <w:rPr>
          <w:rFonts w:ascii="Trebuchet MS" w:hAnsi="Trebuchet MS" w:cs="Arial"/>
          <w:sz w:val="20"/>
          <w:szCs w:val="20"/>
          <w:u w:val="single"/>
        </w:rPr>
        <w:t>elle-même</w:t>
      </w:r>
      <w:proofErr w:type="spellEnd"/>
      <w:r w:rsidRPr="0062171F">
        <w:rPr>
          <w:rFonts w:ascii="Trebuchet MS" w:hAnsi="Trebuchet MS" w:cs="Arial"/>
          <w:sz w:val="20"/>
          <w:szCs w:val="20"/>
          <w:u w:val="single"/>
        </w:rPr>
        <w:t xml:space="preserve"> : </w:t>
      </w:r>
      <w:proofErr w:type="spellStart"/>
      <w:r w:rsidRPr="0062171F">
        <w:rPr>
          <w:rFonts w:ascii="Trebuchet MS" w:hAnsi="Trebuchet MS" w:cs="Arial"/>
          <w:sz w:val="20"/>
          <w:szCs w:val="20"/>
          <w:u w:val="single"/>
        </w:rPr>
        <w:t>dans</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ce</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cas</w:t>
      </w:r>
      <w:proofErr w:type="spellEnd"/>
      <w:r w:rsidRPr="0062171F">
        <w:rPr>
          <w:rFonts w:ascii="Trebuchet MS" w:hAnsi="Trebuchet MS" w:cs="Arial"/>
          <w:sz w:val="20"/>
          <w:szCs w:val="20"/>
          <w:u w:val="single"/>
        </w:rPr>
        <w:t xml:space="preserve">, la </w:t>
      </w:r>
      <w:proofErr w:type="spellStart"/>
      <w:r w:rsidRPr="0062171F">
        <w:rPr>
          <w:rFonts w:ascii="Trebuchet MS" w:hAnsi="Trebuchet MS" w:cs="Arial"/>
          <w:sz w:val="20"/>
          <w:szCs w:val="20"/>
          <w:u w:val="single"/>
        </w:rPr>
        <w:t>personne</w:t>
      </w:r>
      <w:proofErr w:type="spellEnd"/>
      <w:r w:rsidRPr="0062171F">
        <w:rPr>
          <w:rFonts w:ascii="Trebuchet MS" w:hAnsi="Trebuchet MS" w:cs="Arial"/>
          <w:sz w:val="20"/>
          <w:szCs w:val="20"/>
          <w:u w:val="single"/>
        </w:rPr>
        <w:t xml:space="preserve"> qui </w:t>
      </w:r>
      <w:proofErr w:type="spellStart"/>
      <w:r w:rsidRPr="0062171F">
        <w:rPr>
          <w:rFonts w:ascii="Trebuchet MS" w:hAnsi="Trebuchet MS" w:cs="Arial"/>
          <w:sz w:val="20"/>
          <w:szCs w:val="20"/>
          <w:u w:val="single"/>
        </w:rPr>
        <w:t>signe</w:t>
      </w:r>
      <w:proofErr w:type="spellEnd"/>
      <w:r w:rsidRPr="0062171F">
        <w:rPr>
          <w:rFonts w:ascii="Trebuchet MS" w:hAnsi="Trebuchet MS" w:cs="Arial"/>
          <w:sz w:val="20"/>
          <w:szCs w:val="20"/>
          <w:u w:val="single"/>
        </w:rPr>
        <w:t>:</w:t>
      </w:r>
    </w:p>
    <w:p w14:paraId="26E8B9DB"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gramStart"/>
      <w:r w:rsidRPr="0062171F">
        <w:rPr>
          <w:rFonts w:ascii="Trebuchet MS" w:hAnsi="Trebuchet MS" w:cs="Arial"/>
          <w:sz w:val="20"/>
          <w:szCs w:val="20"/>
        </w:rPr>
        <w:t xml:space="preserve">•  </w:t>
      </w:r>
      <w:proofErr w:type="spellStart"/>
      <w:r w:rsidRPr="0062171F">
        <w:rPr>
          <w:rFonts w:ascii="Trebuchet MS" w:hAnsi="Trebuchet MS" w:cs="Arial"/>
          <w:sz w:val="20"/>
          <w:szCs w:val="20"/>
        </w:rPr>
        <w:t>est</w:t>
      </w:r>
      <w:proofErr w:type="spellEnd"/>
      <w:proofErr w:type="gramEnd"/>
      <w:r w:rsidRPr="0062171F">
        <w:rPr>
          <w:rFonts w:ascii="Trebuchet MS" w:hAnsi="Trebuchet MS" w:cs="Arial"/>
          <w:sz w:val="20"/>
          <w:szCs w:val="20"/>
        </w:rPr>
        <w:t xml:space="preserve"> le </w:t>
      </w:r>
      <w:proofErr w:type="spellStart"/>
      <w:r w:rsidRPr="0062171F">
        <w:rPr>
          <w:rFonts w:ascii="Trebuchet MS" w:hAnsi="Trebuchet MS" w:cs="Arial"/>
          <w:sz w:val="20"/>
          <w:szCs w:val="20"/>
        </w:rPr>
        <w:t>titulaire</w:t>
      </w:r>
      <w:proofErr w:type="spellEnd"/>
      <w:r w:rsidRPr="0062171F">
        <w:rPr>
          <w:rFonts w:ascii="Trebuchet MS" w:hAnsi="Trebuchet MS" w:cs="Arial"/>
          <w:sz w:val="20"/>
          <w:szCs w:val="20"/>
        </w:rPr>
        <w:t xml:space="preserve"> du </w:t>
      </w:r>
      <w:proofErr w:type="spellStart"/>
      <w:r w:rsidRPr="0062171F">
        <w:rPr>
          <w:rFonts w:ascii="Trebuchet MS" w:hAnsi="Trebuchet MS" w:cs="Arial"/>
          <w:sz w:val="20"/>
          <w:szCs w:val="20"/>
        </w:rPr>
        <w:t>certificat</w:t>
      </w:r>
      <w:proofErr w:type="spellEnd"/>
      <w:r w:rsidRPr="0062171F">
        <w:rPr>
          <w:rFonts w:ascii="Trebuchet MS" w:hAnsi="Trebuchet MS" w:cs="Arial"/>
          <w:sz w:val="20"/>
          <w:szCs w:val="20"/>
        </w:rPr>
        <w:t xml:space="preserve"> de signature </w:t>
      </w:r>
      <w:proofErr w:type="spellStart"/>
      <w:r w:rsidRPr="0062171F">
        <w:rPr>
          <w:rFonts w:ascii="Trebuchet MS" w:hAnsi="Trebuchet MS" w:cs="Arial"/>
          <w:sz w:val="20"/>
          <w:szCs w:val="20"/>
        </w:rPr>
        <w:t>électronique</w:t>
      </w:r>
      <w:proofErr w:type="spellEnd"/>
      <w:r w:rsidRPr="0062171F">
        <w:rPr>
          <w:rFonts w:ascii="Trebuchet MS" w:hAnsi="Trebuchet MS" w:cs="Arial"/>
          <w:sz w:val="20"/>
          <w:szCs w:val="20"/>
        </w:rPr>
        <w:t xml:space="preserve"> ;</w:t>
      </w:r>
    </w:p>
    <w:p w14:paraId="492ED502"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gramStart"/>
      <w:r w:rsidRPr="0062171F">
        <w:rPr>
          <w:rFonts w:ascii="Trebuchet MS" w:hAnsi="Trebuchet MS" w:cs="Arial"/>
          <w:sz w:val="20"/>
          <w:szCs w:val="20"/>
        </w:rPr>
        <w:t>•  et</w:t>
      </w:r>
      <w:proofErr w:type="gramEnd"/>
      <w:r w:rsidRPr="0062171F">
        <w:rPr>
          <w:rFonts w:ascii="Trebuchet MS" w:hAnsi="Trebuchet MS" w:cs="Arial"/>
          <w:sz w:val="20"/>
          <w:szCs w:val="20"/>
        </w:rPr>
        <w:t xml:space="preserve"> qui a </w:t>
      </w:r>
      <w:proofErr w:type="spellStart"/>
      <w:r w:rsidRPr="0062171F">
        <w:rPr>
          <w:rFonts w:ascii="Trebuchet MS" w:hAnsi="Trebuchet MS" w:cs="Arial"/>
          <w:sz w:val="20"/>
          <w:szCs w:val="20"/>
        </w:rPr>
        <w:t>qualité</w:t>
      </w:r>
      <w:proofErr w:type="spellEnd"/>
      <w:r w:rsidRPr="0062171F">
        <w:rPr>
          <w:rFonts w:ascii="Trebuchet MS" w:hAnsi="Trebuchet MS" w:cs="Arial"/>
          <w:sz w:val="20"/>
          <w:szCs w:val="20"/>
        </w:rPr>
        <w:t xml:space="preserve"> pour engager la </w:t>
      </w:r>
      <w:proofErr w:type="spellStart"/>
      <w:r w:rsidRPr="0062171F">
        <w:rPr>
          <w:rFonts w:ascii="Trebuchet MS" w:hAnsi="Trebuchet MS" w:cs="Arial"/>
          <w:sz w:val="20"/>
          <w:szCs w:val="20"/>
        </w:rPr>
        <w:t>filiale</w:t>
      </w:r>
      <w:proofErr w:type="spellEnd"/>
      <w:r w:rsidRPr="0062171F">
        <w:rPr>
          <w:rFonts w:ascii="Trebuchet MS" w:hAnsi="Trebuchet MS" w:cs="Arial"/>
          <w:sz w:val="20"/>
          <w:szCs w:val="20"/>
        </w:rPr>
        <w:t>.</w:t>
      </w:r>
    </w:p>
    <w:p w14:paraId="24AE8E63" w14:textId="477D2E18" w:rsid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285E171A" w14:textId="5804FB6F" w:rsidR="0062171F" w:rsidRDefault="0062171F" w:rsidP="0062171F">
      <w:pPr>
        <w:jc w:val="both"/>
        <w:rPr>
          <w:rFonts w:ascii="Trebuchet MS" w:hAnsi="Trebuchet MS" w:cs="Arial"/>
          <w:sz w:val="20"/>
          <w:szCs w:val="20"/>
        </w:rPr>
      </w:pPr>
    </w:p>
    <w:p w14:paraId="522EBFFE" w14:textId="77777777" w:rsidR="0062171F" w:rsidRPr="0062171F" w:rsidRDefault="0062171F" w:rsidP="0062171F">
      <w:pPr>
        <w:jc w:val="both"/>
        <w:rPr>
          <w:rFonts w:ascii="Trebuchet MS" w:hAnsi="Trebuchet MS" w:cs="Arial"/>
          <w:sz w:val="20"/>
          <w:szCs w:val="20"/>
        </w:rPr>
      </w:pPr>
    </w:p>
    <w:p w14:paraId="57992B94" w14:textId="77777777" w:rsidR="0062171F" w:rsidRPr="0062171F" w:rsidRDefault="0062171F" w:rsidP="0062171F">
      <w:pPr>
        <w:jc w:val="both"/>
        <w:rPr>
          <w:rFonts w:ascii="Trebuchet MS" w:hAnsi="Trebuchet MS" w:cs="Arial"/>
          <w:sz w:val="20"/>
          <w:szCs w:val="20"/>
          <w:u w:val="single"/>
        </w:rPr>
      </w:pPr>
      <w:r w:rsidRPr="0062171F">
        <w:rPr>
          <w:rFonts w:ascii="Trebuchet MS" w:hAnsi="Trebuchet MS" w:cs="Arial"/>
          <w:sz w:val="20"/>
          <w:szCs w:val="20"/>
          <w:u w:val="single"/>
        </w:rPr>
        <w:lastRenderedPageBreak/>
        <w:t xml:space="preserve">- </w:t>
      </w:r>
      <w:proofErr w:type="spellStart"/>
      <w:proofErr w:type="gramStart"/>
      <w:r w:rsidRPr="0062171F">
        <w:rPr>
          <w:rFonts w:ascii="Trebuchet MS" w:hAnsi="Trebuchet MS" w:cs="Arial"/>
          <w:sz w:val="20"/>
          <w:szCs w:val="20"/>
          <w:u w:val="single"/>
        </w:rPr>
        <w:t>soit</w:t>
      </w:r>
      <w:proofErr w:type="spellEnd"/>
      <w:proofErr w:type="gramEnd"/>
      <w:r w:rsidRPr="0062171F">
        <w:rPr>
          <w:rFonts w:ascii="Trebuchet MS" w:hAnsi="Trebuchet MS" w:cs="Arial"/>
          <w:sz w:val="20"/>
          <w:szCs w:val="20"/>
          <w:u w:val="single"/>
        </w:rPr>
        <w:t xml:space="preserve"> le </w:t>
      </w:r>
      <w:proofErr w:type="spellStart"/>
      <w:r w:rsidRPr="0062171F">
        <w:rPr>
          <w:rFonts w:ascii="Trebuchet MS" w:hAnsi="Trebuchet MS" w:cs="Arial"/>
          <w:sz w:val="20"/>
          <w:szCs w:val="20"/>
          <w:u w:val="single"/>
        </w:rPr>
        <w:t>responsable</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d’une</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filiale</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est</w:t>
      </w:r>
      <w:proofErr w:type="spellEnd"/>
      <w:r w:rsidRPr="0062171F">
        <w:rPr>
          <w:rFonts w:ascii="Trebuchet MS" w:hAnsi="Trebuchet MS" w:cs="Arial"/>
          <w:sz w:val="20"/>
          <w:szCs w:val="20"/>
          <w:u w:val="single"/>
        </w:rPr>
        <w:t xml:space="preserve"> </w:t>
      </w:r>
      <w:proofErr w:type="spellStart"/>
      <w:r w:rsidRPr="0062171F">
        <w:rPr>
          <w:rFonts w:ascii="Trebuchet MS" w:hAnsi="Trebuchet MS" w:cs="Arial"/>
          <w:sz w:val="20"/>
          <w:szCs w:val="20"/>
          <w:u w:val="single"/>
        </w:rPr>
        <w:t>habilité</w:t>
      </w:r>
      <w:proofErr w:type="spellEnd"/>
      <w:r w:rsidRPr="0062171F">
        <w:rPr>
          <w:rFonts w:ascii="Trebuchet MS" w:hAnsi="Trebuchet MS" w:cs="Arial"/>
          <w:sz w:val="20"/>
          <w:szCs w:val="20"/>
          <w:u w:val="single"/>
        </w:rPr>
        <w:t xml:space="preserve"> à signer les </w:t>
      </w:r>
      <w:proofErr w:type="spellStart"/>
      <w:r w:rsidRPr="0062171F">
        <w:rPr>
          <w:rFonts w:ascii="Trebuchet MS" w:hAnsi="Trebuchet MS" w:cs="Arial"/>
          <w:sz w:val="20"/>
          <w:szCs w:val="20"/>
          <w:u w:val="single"/>
        </w:rPr>
        <w:t>marchés</w:t>
      </w:r>
      <w:proofErr w:type="spellEnd"/>
      <w:r w:rsidRPr="0062171F">
        <w:rPr>
          <w:rFonts w:ascii="Trebuchet MS" w:hAnsi="Trebuchet MS" w:cs="Arial"/>
          <w:sz w:val="20"/>
          <w:szCs w:val="20"/>
          <w:u w:val="single"/>
        </w:rPr>
        <w:t xml:space="preserve"> de </w:t>
      </w:r>
      <w:proofErr w:type="spellStart"/>
      <w:r w:rsidRPr="0062171F">
        <w:rPr>
          <w:rFonts w:ascii="Trebuchet MS" w:hAnsi="Trebuchet MS" w:cs="Arial"/>
          <w:sz w:val="20"/>
          <w:szCs w:val="20"/>
          <w:u w:val="single"/>
        </w:rPr>
        <w:t>chacune</w:t>
      </w:r>
      <w:proofErr w:type="spellEnd"/>
      <w:r w:rsidRPr="0062171F">
        <w:rPr>
          <w:rFonts w:ascii="Trebuchet MS" w:hAnsi="Trebuchet MS" w:cs="Arial"/>
          <w:sz w:val="20"/>
          <w:szCs w:val="20"/>
          <w:u w:val="single"/>
        </w:rPr>
        <w:t xml:space="preserve"> des </w:t>
      </w:r>
      <w:proofErr w:type="spellStart"/>
      <w:r w:rsidRPr="0062171F">
        <w:rPr>
          <w:rFonts w:ascii="Trebuchet MS" w:hAnsi="Trebuchet MS" w:cs="Arial"/>
          <w:sz w:val="20"/>
          <w:szCs w:val="20"/>
          <w:u w:val="single"/>
        </w:rPr>
        <w:t>filiales</w:t>
      </w:r>
      <w:proofErr w:type="spellEnd"/>
      <w:r w:rsidRPr="0062171F">
        <w:rPr>
          <w:rFonts w:ascii="Trebuchet MS" w:hAnsi="Trebuchet MS" w:cs="Arial"/>
          <w:sz w:val="20"/>
          <w:szCs w:val="20"/>
          <w:u w:val="single"/>
        </w:rPr>
        <w:t xml:space="preserve"> du </w:t>
      </w:r>
      <w:proofErr w:type="spellStart"/>
      <w:r w:rsidRPr="0062171F">
        <w:rPr>
          <w:rFonts w:ascii="Trebuchet MS" w:hAnsi="Trebuchet MS" w:cs="Arial"/>
          <w:sz w:val="20"/>
          <w:szCs w:val="20"/>
          <w:u w:val="single"/>
        </w:rPr>
        <w:t>groupe</w:t>
      </w:r>
      <w:proofErr w:type="spellEnd"/>
      <w:r w:rsidRPr="0062171F">
        <w:rPr>
          <w:rFonts w:ascii="Trebuchet MS" w:hAnsi="Trebuchet MS" w:cs="Arial"/>
          <w:sz w:val="20"/>
          <w:szCs w:val="20"/>
          <w:u w:val="single"/>
        </w:rPr>
        <w:t xml:space="preserve"> :</w:t>
      </w:r>
    </w:p>
    <w:p w14:paraId="2A29AEC6"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gramStart"/>
      <w:r w:rsidRPr="0062171F">
        <w:rPr>
          <w:rFonts w:ascii="Trebuchet MS" w:hAnsi="Trebuchet MS" w:cs="Arial"/>
          <w:sz w:val="20"/>
          <w:szCs w:val="20"/>
        </w:rPr>
        <w:t>•  son</w:t>
      </w:r>
      <w:proofErr w:type="gramEnd"/>
      <w:r w:rsidRPr="0062171F">
        <w:rPr>
          <w:rFonts w:ascii="Trebuchet MS" w:hAnsi="Trebuchet MS" w:cs="Arial"/>
          <w:sz w:val="20"/>
          <w:szCs w:val="20"/>
        </w:rPr>
        <w:t xml:space="preserve"> nom </w:t>
      </w:r>
      <w:proofErr w:type="spellStart"/>
      <w:r w:rsidRPr="0062171F">
        <w:rPr>
          <w:rFonts w:ascii="Trebuchet MS" w:hAnsi="Trebuchet MS" w:cs="Arial"/>
          <w:sz w:val="20"/>
          <w:szCs w:val="20"/>
        </w:rPr>
        <w:t>apparaîtra</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en</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tant</w:t>
      </w:r>
      <w:proofErr w:type="spellEnd"/>
      <w:r w:rsidRPr="0062171F">
        <w:rPr>
          <w:rFonts w:ascii="Trebuchet MS" w:hAnsi="Trebuchet MS" w:cs="Arial"/>
          <w:sz w:val="20"/>
          <w:szCs w:val="20"/>
        </w:rPr>
        <w:t xml:space="preserve"> que </w:t>
      </w:r>
      <w:proofErr w:type="spellStart"/>
      <w:r w:rsidRPr="0062171F">
        <w:rPr>
          <w:rFonts w:ascii="Trebuchet MS" w:hAnsi="Trebuchet MS" w:cs="Arial"/>
          <w:sz w:val="20"/>
          <w:szCs w:val="20"/>
        </w:rPr>
        <w:t>titulaire</w:t>
      </w:r>
      <w:proofErr w:type="spellEnd"/>
      <w:r w:rsidRPr="0062171F">
        <w:rPr>
          <w:rFonts w:ascii="Trebuchet MS" w:hAnsi="Trebuchet MS" w:cs="Arial"/>
          <w:sz w:val="20"/>
          <w:szCs w:val="20"/>
        </w:rPr>
        <w:t xml:space="preserve"> du </w:t>
      </w:r>
      <w:proofErr w:type="spellStart"/>
      <w:r w:rsidRPr="0062171F">
        <w:rPr>
          <w:rFonts w:ascii="Trebuchet MS" w:hAnsi="Trebuchet MS" w:cs="Arial"/>
          <w:sz w:val="20"/>
          <w:szCs w:val="20"/>
        </w:rPr>
        <w:t>certificat</w:t>
      </w:r>
      <w:proofErr w:type="spellEnd"/>
      <w:r w:rsidRPr="0062171F">
        <w:rPr>
          <w:rFonts w:ascii="Trebuchet MS" w:hAnsi="Trebuchet MS" w:cs="Arial"/>
          <w:sz w:val="20"/>
          <w:szCs w:val="20"/>
        </w:rPr>
        <w:t xml:space="preserve"> de signature </w:t>
      </w:r>
      <w:proofErr w:type="spellStart"/>
      <w:r w:rsidRPr="0062171F">
        <w:rPr>
          <w:rFonts w:ascii="Trebuchet MS" w:hAnsi="Trebuchet MS" w:cs="Arial"/>
          <w:sz w:val="20"/>
          <w:szCs w:val="20"/>
        </w:rPr>
        <w:t>électronique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ainsi</w:t>
      </w:r>
      <w:proofErr w:type="spellEnd"/>
      <w:r w:rsidRPr="0062171F">
        <w:rPr>
          <w:rFonts w:ascii="Trebuchet MS" w:hAnsi="Trebuchet MS" w:cs="Arial"/>
          <w:sz w:val="20"/>
          <w:szCs w:val="20"/>
        </w:rPr>
        <w:t xml:space="preserve"> que le n° SIREN de la </w:t>
      </w:r>
      <w:proofErr w:type="spellStart"/>
      <w:r w:rsidRPr="0062171F">
        <w:rPr>
          <w:rFonts w:ascii="Trebuchet MS" w:hAnsi="Trebuchet MS" w:cs="Arial"/>
          <w:sz w:val="20"/>
          <w:szCs w:val="20"/>
        </w:rPr>
        <w:t>filiale</w:t>
      </w:r>
      <w:proofErr w:type="spellEnd"/>
      <w:r w:rsidRPr="0062171F">
        <w:rPr>
          <w:rFonts w:ascii="Trebuchet MS" w:hAnsi="Trebuchet MS" w:cs="Arial"/>
          <w:sz w:val="20"/>
          <w:szCs w:val="20"/>
        </w:rPr>
        <w:t xml:space="preserve"> pour </w:t>
      </w:r>
      <w:proofErr w:type="spellStart"/>
      <w:r w:rsidRPr="0062171F">
        <w:rPr>
          <w:rFonts w:ascii="Trebuchet MS" w:hAnsi="Trebuchet MS" w:cs="Arial"/>
          <w:sz w:val="20"/>
          <w:szCs w:val="20"/>
        </w:rPr>
        <w:t>laquelle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il</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travaille</w:t>
      </w:r>
      <w:proofErr w:type="spellEnd"/>
      <w:r w:rsidRPr="0062171F">
        <w:rPr>
          <w:rFonts w:ascii="Trebuchet MS" w:hAnsi="Trebuchet MS" w:cs="Arial"/>
          <w:sz w:val="20"/>
          <w:szCs w:val="20"/>
        </w:rPr>
        <w:t xml:space="preserve">) à </w:t>
      </w:r>
      <w:proofErr w:type="spellStart"/>
      <w:r w:rsidRPr="0062171F">
        <w:rPr>
          <w:rFonts w:ascii="Trebuchet MS" w:hAnsi="Trebuchet MS" w:cs="Arial"/>
          <w:sz w:val="20"/>
          <w:szCs w:val="20"/>
        </w:rPr>
        <w:t>côté</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celui</w:t>
      </w:r>
      <w:proofErr w:type="spellEnd"/>
      <w:r w:rsidRPr="0062171F">
        <w:rPr>
          <w:rFonts w:ascii="Trebuchet MS" w:hAnsi="Trebuchet MS" w:cs="Arial"/>
          <w:sz w:val="20"/>
          <w:szCs w:val="20"/>
        </w:rPr>
        <w:t xml:space="preserve"> de la </w:t>
      </w:r>
      <w:proofErr w:type="spellStart"/>
      <w:r w:rsidRPr="0062171F">
        <w:rPr>
          <w:rFonts w:ascii="Trebuchet MS" w:hAnsi="Trebuchet MS" w:cs="Arial"/>
          <w:sz w:val="20"/>
          <w:szCs w:val="20"/>
        </w:rPr>
        <w:t>filiale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soumissionnaire</w:t>
      </w:r>
      <w:proofErr w:type="spellEnd"/>
      <w:r w:rsidRPr="0062171F">
        <w:rPr>
          <w:rFonts w:ascii="Trebuchet MS" w:hAnsi="Trebuchet MS" w:cs="Arial"/>
          <w:sz w:val="20"/>
          <w:szCs w:val="20"/>
        </w:rPr>
        <w:t xml:space="preserve"> ;</w:t>
      </w:r>
    </w:p>
    <w:p w14:paraId="1C22ABE3"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gramStart"/>
      <w:r w:rsidRPr="0062171F">
        <w:rPr>
          <w:rFonts w:ascii="Trebuchet MS" w:hAnsi="Trebuchet MS" w:cs="Arial"/>
          <w:sz w:val="20"/>
          <w:szCs w:val="20"/>
        </w:rPr>
        <w:t xml:space="preserve">•  </w:t>
      </w:r>
      <w:proofErr w:type="spellStart"/>
      <w:r w:rsidRPr="0062171F">
        <w:rPr>
          <w:rFonts w:ascii="Trebuchet MS" w:hAnsi="Trebuchet MS" w:cs="Arial"/>
          <w:sz w:val="20"/>
          <w:szCs w:val="20"/>
        </w:rPr>
        <w:t>ce</w:t>
      </w:r>
      <w:proofErr w:type="spellEnd"/>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numéro</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peut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donc</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être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différent</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celui</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l’entreprise</w:t>
      </w:r>
      <w:proofErr w:type="spellEnd"/>
      <w:r w:rsidRPr="0062171F">
        <w:rPr>
          <w:rFonts w:ascii="Trebuchet MS" w:hAnsi="Trebuchet MS" w:cs="Arial"/>
          <w:sz w:val="20"/>
          <w:szCs w:val="20"/>
        </w:rPr>
        <w:t xml:space="preserve"> qui </w:t>
      </w:r>
      <w:proofErr w:type="spellStart"/>
      <w:r w:rsidRPr="0062171F">
        <w:rPr>
          <w:rFonts w:ascii="Trebuchet MS" w:hAnsi="Trebuchet MS" w:cs="Arial"/>
          <w:sz w:val="20"/>
          <w:szCs w:val="20"/>
        </w:rPr>
        <w:t>soumissionne</w:t>
      </w:r>
      <w:proofErr w:type="spellEnd"/>
      <w:r w:rsidRPr="0062171F">
        <w:rPr>
          <w:rFonts w:ascii="Trebuchet MS" w:hAnsi="Trebuchet MS" w:cs="Arial"/>
          <w:sz w:val="20"/>
          <w:szCs w:val="20"/>
        </w:rPr>
        <w:t>.</w:t>
      </w:r>
    </w:p>
    <w:p w14:paraId="7928E1A7" w14:textId="77777777" w:rsidR="0062171F" w:rsidRPr="0062171F" w:rsidRDefault="0062171F" w:rsidP="0062171F">
      <w:pPr>
        <w:jc w:val="both"/>
        <w:rPr>
          <w:rFonts w:ascii="Trebuchet MS" w:hAnsi="Trebuchet MS" w:cs="Arial"/>
          <w:sz w:val="20"/>
          <w:szCs w:val="20"/>
        </w:rPr>
      </w:pPr>
    </w:p>
    <w:p w14:paraId="3065BABB" w14:textId="77777777" w:rsidR="0062171F" w:rsidRPr="0062171F" w:rsidRDefault="0062171F" w:rsidP="0062171F">
      <w:pPr>
        <w:numPr>
          <w:ilvl w:val="0"/>
          <w:numId w:val="7"/>
        </w:numPr>
        <w:overflowPunct w:val="0"/>
        <w:autoSpaceDE w:val="0"/>
        <w:autoSpaceDN w:val="0"/>
        <w:adjustRightInd w:val="0"/>
        <w:jc w:val="both"/>
        <w:textAlignment w:val="baseline"/>
        <w:rPr>
          <w:rFonts w:ascii="Trebuchet MS" w:hAnsi="Trebuchet MS" w:cs="Arial"/>
          <w:b/>
          <w:bCs/>
          <w:sz w:val="20"/>
          <w:szCs w:val="20"/>
        </w:rPr>
      </w:pPr>
      <w:r w:rsidRPr="0062171F">
        <w:rPr>
          <w:rFonts w:ascii="Trebuchet MS" w:hAnsi="Trebuchet MS" w:cs="Arial"/>
          <w:b/>
          <w:bCs/>
          <w:sz w:val="20"/>
          <w:szCs w:val="20"/>
        </w:rPr>
        <w:t xml:space="preserve">Signature </w:t>
      </w:r>
      <w:proofErr w:type="spellStart"/>
      <w:r w:rsidRPr="0062171F">
        <w:rPr>
          <w:rFonts w:ascii="Trebuchet MS" w:hAnsi="Trebuchet MS" w:cs="Arial"/>
          <w:b/>
          <w:bCs/>
          <w:sz w:val="20"/>
          <w:szCs w:val="20"/>
        </w:rPr>
        <w:t>électronique</w:t>
      </w:r>
      <w:proofErr w:type="spellEnd"/>
      <w:r w:rsidRPr="0062171F">
        <w:rPr>
          <w:rFonts w:ascii="Trebuchet MS" w:hAnsi="Trebuchet MS" w:cs="Arial"/>
          <w:b/>
          <w:bCs/>
          <w:sz w:val="20"/>
          <w:szCs w:val="20"/>
        </w:rPr>
        <w:t xml:space="preserve"> multiple :</w:t>
      </w:r>
    </w:p>
    <w:p w14:paraId="49B96389"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La plate-</w:t>
      </w:r>
      <w:proofErr w:type="spellStart"/>
      <w:r w:rsidRPr="0062171F">
        <w:rPr>
          <w:rFonts w:ascii="Trebuchet MS" w:hAnsi="Trebuchet MS" w:cs="Arial"/>
          <w:sz w:val="20"/>
          <w:szCs w:val="20"/>
        </w:rPr>
        <w:t>forme</w:t>
      </w:r>
      <w:proofErr w:type="spellEnd"/>
      <w:r w:rsidRPr="0062171F">
        <w:rPr>
          <w:rFonts w:ascii="Trebuchet MS" w:hAnsi="Trebuchet MS" w:cs="Arial"/>
          <w:sz w:val="20"/>
          <w:szCs w:val="20"/>
        </w:rPr>
        <w:t xml:space="preserve"> dispose d’un </w:t>
      </w:r>
      <w:proofErr w:type="spellStart"/>
      <w:r w:rsidRPr="0062171F">
        <w:rPr>
          <w:rFonts w:ascii="Trebuchet MS" w:hAnsi="Trebuchet MS" w:cs="Arial"/>
          <w:sz w:val="20"/>
          <w:szCs w:val="20"/>
        </w:rPr>
        <w:t>parapheur</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électronique</w:t>
      </w:r>
      <w:proofErr w:type="spellEnd"/>
      <w:r w:rsidRPr="0062171F">
        <w:rPr>
          <w:rFonts w:ascii="Trebuchet MS" w:hAnsi="Trebuchet MS" w:cs="Arial"/>
          <w:sz w:val="20"/>
          <w:szCs w:val="20"/>
        </w:rPr>
        <w:t xml:space="preserve"> qui </w:t>
      </w:r>
      <w:proofErr w:type="spellStart"/>
      <w:r w:rsidRPr="0062171F">
        <w:rPr>
          <w:rFonts w:ascii="Trebuchet MS" w:hAnsi="Trebuchet MS" w:cs="Arial"/>
          <w:sz w:val="20"/>
          <w:szCs w:val="20"/>
        </w:rPr>
        <w:t>autorise</w:t>
      </w:r>
      <w:proofErr w:type="spellEnd"/>
      <w:r w:rsidRPr="0062171F">
        <w:rPr>
          <w:rFonts w:ascii="Trebuchet MS" w:hAnsi="Trebuchet MS" w:cs="Arial"/>
          <w:sz w:val="20"/>
          <w:szCs w:val="20"/>
        </w:rPr>
        <w:t xml:space="preserve"> au </w:t>
      </w:r>
      <w:proofErr w:type="gramStart"/>
      <w:r w:rsidRPr="0062171F">
        <w:rPr>
          <w:rFonts w:ascii="Trebuchet MS" w:hAnsi="Trebuchet MS" w:cs="Arial"/>
          <w:sz w:val="20"/>
          <w:szCs w:val="20"/>
        </w:rPr>
        <w:t>minimum :</w:t>
      </w:r>
      <w:proofErr w:type="gramEnd"/>
    </w:p>
    <w:p w14:paraId="682C632C" w14:textId="77777777" w:rsidR="0062171F" w:rsidRPr="0062171F" w:rsidRDefault="0062171F" w:rsidP="0062171F">
      <w:pPr>
        <w:jc w:val="both"/>
        <w:rPr>
          <w:rFonts w:ascii="Trebuchet MS" w:hAnsi="Trebuchet MS" w:cs="Arial"/>
          <w:sz w:val="20"/>
          <w:szCs w:val="20"/>
        </w:rPr>
      </w:pPr>
    </w:p>
    <w:p w14:paraId="09E5781D"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gramStart"/>
      <w:r w:rsidRPr="0062171F">
        <w:rPr>
          <w:rFonts w:ascii="Trebuchet MS" w:hAnsi="Trebuchet MS" w:cs="Arial"/>
          <w:sz w:val="20"/>
          <w:szCs w:val="20"/>
        </w:rPr>
        <w:t>•  le</w:t>
      </w:r>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regroupement</w:t>
      </w:r>
      <w:proofErr w:type="spellEnd"/>
      <w:r w:rsidRPr="0062171F">
        <w:rPr>
          <w:rFonts w:ascii="Trebuchet MS" w:hAnsi="Trebuchet MS" w:cs="Arial"/>
          <w:sz w:val="20"/>
          <w:szCs w:val="20"/>
        </w:rPr>
        <w:t xml:space="preserve"> de documents à </w:t>
      </w:r>
      <w:proofErr w:type="spellStart"/>
      <w:r w:rsidRPr="0062171F">
        <w:rPr>
          <w:rFonts w:ascii="Trebuchet MS" w:hAnsi="Trebuchet MS" w:cs="Arial"/>
          <w:sz w:val="20"/>
          <w:szCs w:val="20"/>
        </w:rPr>
        <w:t>valider</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ou</w:t>
      </w:r>
      <w:proofErr w:type="spellEnd"/>
      <w:r w:rsidRPr="0062171F">
        <w:rPr>
          <w:rFonts w:ascii="Trebuchet MS" w:hAnsi="Trebuchet MS" w:cs="Arial"/>
          <w:sz w:val="20"/>
          <w:szCs w:val="20"/>
        </w:rPr>
        <w:t xml:space="preserve"> signer,</w:t>
      </w:r>
    </w:p>
    <w:p w14:paraId="433D9DF1"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gramStart"/>
      <w:r w:rsidRPr="0062171F">
        <w:rPr>
          <w:rFonts w:ascii="Trebuchet MS" w:hAnsi="Trebuchet MS" w:cs="Arial"/>
          <w:sz w:val="20"/>
          <w:szCs w:val="20"/>
        </w:rPr>
        <w:t>•  la</w:t>
      </w:r>
      <w:proofErr w:type="gramEnd"/>
      <w:r w:rsidRPr="0062171F">
        <w:rPr>
          <w:rFonts w:ascii="Trebuchet MS" w:hAnsi="Trebuchet MS" w:cs="Arial"/>
          <w:sz w:val="20"/>
          <w:szCs w:val="20"/>
        </w:rPr>
        <w:t xml:space="preserve"> signature d’un </w:t>
      </w:r>
      <w:proofErr w:type="spellStart"/>
      <w:r w:rsidRPr="0062171F">
        <w:rPr>
          <w:rFonts w:ascii="Trebuchet MS" w:hAnsi="Trebuchet MS" w:cs="Arial"/>
          <w:sz w:val="20"/>
          <w:szCs w:val="20"/>
        </w:rPr>
        <w:t>même</w:t>
      </w:r>
      <w:proofErr w:type="spellEnd"/>
      <w:r w:rsidRPr="0062171F">
        <w:rPr>
          <w:rFonts w:ascii="Trebuchet MS" w:hAnsi="Trebuchet MS" w:cs="Arial"/>
          <w:sz w:val="20"/>
          <w:szCs w:val="20"/>
        </w:rPr>
        <w:t xml:space="preserve"> document par </w:t>
      </w:r>
      <w:proofErr w:type="spellStart"/>
      <w:r w:rsidRPr="0062171F">
        <w:rPr>
          <w:rFonts w:ascii="Trebuchet MS" w:hAnsi="Trebuchet MS" w:cs="Arial"/>
          <w:sz w:val="20"/>
          <w:szCs w:val="20"/>
        </w:rPr>
        <w:t>plusieurs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signataires</w:t>
      </w:r>
      <w:proofErr w:type="spellEnd"/>
      <w:r w:rsidRPr="0062171F">
        <w:rPr>
          <w:rFonts w:ascii="Trebuchet MS" w:hAnsi="Trebuchet MS" w:cs="Arial"/>
          <w:sz w:val="20"/>
          <w:szCs w:val="20"/>
        </w:rPr>
        <w:t>,</w:t>
      </w:r>
    </w:p>
    <w:p w14:paraId="2DE1033D" w14:textId="77777777" w:rsidR="0062171F" w:rsidRPr="0062171F" w:rsidRDefault="0062171F" w:rsidP="0062171F">
      <w:pPr>
        <w:jc w:val="both"/>
        <w:rPr>
          <w:rFonts w:ascii="Trebuchet MS" w:hAnsi="Trebuchet MS" w:cs="Arial"/>
          <w:sz w:val="20"/>
          <w:szCs w:val="20"/>
        </w:rPr>
      </w:pPr>
      <w:proofErr w:type="gramStart"/>
      <w:r w:rsidRPr="0062171F">
        <w:rPr>
          <w:rFonts w:ascii="Trebuchet MS" w:hAnsi="Trebuchet MS" w:cs="Arial"/>
          <w:sz w:val="20"/>
          <w:szCs w:val="20"/>
        </w:rPr>
        <w:t>sans</w:t>
      </w:r>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en</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altérer</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l’intégrité</w:t>
      </w:r>
      <w:proofErr w:type="spellEnd"/>
      <w:r w:rsidRPr="0062171F">
        <w:rPr>
          <w:rFonts w:ascii="Trebuchet MS" w:hAnsi="Trebuchet MS" w:cs="Arial"/>
          <w:sz w:val="20"/>
          <w:szCs w:val="20"/>
        </w:rPr>
        <w:t xml:space="preserve">, que </w:t>
      </w:r>
      <w:proofErr w:type="spellStart"/>
      <w:r w:rsidRPr="0062171F">
        <w:rPr>
          <w:rFonts w:ascii="Trebuchet MS" w:hAnsi="Trebuchet MS" w:cs="Arial"/>
          <w:sz w:val="20"/>
          <w:szCs w:val="20"/>
        </w:rPr>
        <w:t>l’utilisation</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soit</w:t>
      </w:r>
      <w:proofErr w:type="spellEnd"/>
      <w:r w:rsidRPr="0062171F">
        <w:rPr>
          <w:rFonts w:ascii="Trebuchet MS" w:hAnsi="Trebuchet MS" w:cs="Arial"/>
          <w:sz w:val="20"/>
          <w:szCs w:val="20"/>
        </w:rPr>
        <w:t xml:space="preserve"> locale </w:t>
      </w:r>
      <w:proofErr w:type="spellStart"/>
      <w:r w:rsidRPr="0062171F">
        <w:rPr>
          <w:rFonts w:ascii="Trebuchet MS" w:hAnsi="Trebuchet MS" w:cs="Arial"/>
          <w:sz w:val="20"/>
          <w:szCs w:val="20"/>
        </w:rPr>
        <w:t>ou</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en</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ligne</w:t>
      </w:r>
      <w:proofErr w:type="spellEnd"/>
      <w:r w:rsidRPr="0062171F">
        <w:rPr>
          <w:rFonts w:ascii="Trebuchet MS" w:hAnsi="Trebuchet MS" w:cs="Arial"/>
          <w:sz w:val="20"/>
          <w:szCs w:val="20"/>
        </w:rPr>
        <w:t>.</w:t>
      </w:r>
    </w:p>
    <w:p w14:paraId="2C460916"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15D7673D" w14:textId="77777777" w:rsidR="0062171F" w:rsidRPr="0062171F" w:rsidRDefault="0062171F" w:rsidP="0062171F">
      <w:pPr>
        <w:jc w:val="both"/>
        <w:rPr>
          <w:rFonts w:ascii="Trebuchet MS" w:hAnsi="Trebuchet MS" w:cs="Arial"/>
          <w:sz w:val="20"/>
          <w:szCs w:val="20"/>
        </w:rPr>
      </w:pPr>
      <w:proofErr w:type="spellStart"/>
      <w:r w:rsidRPr="0062171F">
        <w:rPr>
          <w:rFonts w:ascii="Trebuchet MS" w:hAnsi="Trebuchet MS" w:cs="Arial"/>
          <w:sz w:val="20"/>
          <w:szCs w:val="20"/>
        </w:rPr>
        <w:t>Chaque</w:t>
      </w:r>
      <w:proofErr w:type="spellEnd"/>
      <w:r w:rsidRPr="0062171F">
        <w:rPr>
          <w:rFonts w:ascii="Trebuchet MS" w:hAnsi="Trebuchet MS" w:cs="Arial"/>
          <w:sz w:val="20"/>
          <w:szCs w:val="20"/>
        </w:rPr>
        <w:t xml:space="preserve"> signature </w:t>
      </w:r>
      <w:proofErr w:type="spellStart"/>
      <w:proofErr w:type="gramStart"/>
      <w:r w:rsidRPr="0062171F">
        <w:rPr>
          <w:rFonts w:ascii="Trebuchet MS" w:hAnsi="Trebuchet MS" w:cs="Arial"/>
          <w:sz w:val="20"/>
          <w:szCs w:val="20"/>
        </w:rPr>
        <w:t>est</w:t>
      </w:r>
      <w:proofErr w:type="spellEnd"/>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vérifiée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indépendamment</w:t>
      </w:r>
      <w:proofErr w:type="spellEnd"/>
      <w:r w:rsidRPr="0062171F">
        <w:rPr>
          <w:rFonts w:ascii="Trebuchet MS" w:hAnsi="Trebuchet MS" w:cs="Arial"/>
          <w:sz w:val="20"/>
          <w:szCs w:val="20"/>
        </w:rPr>
        <w:t xml:space="preserve"> des </w:t>
      </w:r>
      <w:proofErr w:type="spellStart"/>
      <w:r w:rsidRPr="0062171F">
        <w:rPr>
          <w:rFonts w:ascii="Trebuchet MS" w:hAnsi="Trebuchet MS" w:cs="Arial"/>
          <w:sz w:val="20"/>
          <w:szCs w:val="20"/>
        </w:rPr>
        <w:t>autres</w:t>
      </w:r>
      <w:proofErr w:type="spellEnd"/>
      <w:r w:rsidRPr="0062171F">
        <w:rPr>
          <w:rFonts w:ascii="Trebuchet MS" w:hAnsi="Trebuchet MS" w:cs="Arial"/>
          <w:sz w:val="20"/>
          <w:szCs w:val="20"/>
        </w:rPr>
        <w:t>.</w:t>
      </w:r>
    </w:p>
    <w:p w14:paraId="03A04543" w14:textId="77777777" w:rsidR="0062171F" w:rsidRPr="0062171F" w:rsidRDefault="0062171F" w:rsidP="0062171F">
      <w:pPr>
        <w:jc w:val="both"/>
        <w:rPr>
          <w:rFonts w:ascii="Trebuchet MS" w:hAnsi="Trebuchet MS" w:cs="Arial"/>
          <w:sz w:val="20"/>
          <w:szCs w:val="20"/>
        </w:rPr>
      </w:pPr>
    </w:p>
    <w:p w14:paraId="368DD45C" w14:textId="77777777" w:rsidR="0062171F" w:rsidRPr="0062171F" w:rsidRDefault="0062171F" w:rsidP="0062171F">
      <w:pPr>
        <w:numPr>
          <w:ilvl w:val="0"/>
          <w:numId w:val="7"/>
        </w:numPr>
        <w:overflowPunct w:val="0"/>
        <w:autoSpaceDE w:val="0"/>
        <w:autoSpaceDN w:val="0"/>
        <w:adjustRightInd w:val="0"/>
        <w:jc w:val="both"/>
        <w:textAlignment w:val="baseline"/>
        <w:rPr>
          <w:rFonts w:ascii="Trebuchet MS" w:hAnsi="Trebuchet MS" w:cs="Arial"/>
          <w:b/>
          <w:bCs/>
          <w:sz w:val="20"/>
          <w:szCs w:val="20"/>
        </w:rPr>
      </w:pPr>
      <w:r w:rsidRPr="0062171F">
        <w:rPr>
          <w:rFonts w:ascii="Trebuchet MS" w:hAnsi="Trebuchet MS" w:cs="Arial"/>
          <w:b/>
          <w:bCs/>
          <w:sz w:val="20"/>
          <w:szCs w:val="20"/>
        </w:rPr>
        <w:t xml:space="preserve">La signature </w:t>
      </w:r>
      <w:proofErr w:type="spellStart"/>
      <w:r w:rsidRPr="0062171F">
        <w:rPr>
          <w:rFonts w:ascii="Trebuchet MS" w:hAnsi="Trebuchet MS" w:cs="Arial"/>
          <w:b/>
          <w:bCs/>
          <w:sz w:val="20"/>
          <w:szCs w:val="20"/>
        </w:rPr>
        <w:t>électronique</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en</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cas</w:t>
      </w:r>
      <w:proofErr w:type="spellEnd"/>
      <w:r w:rsidRPr="0062171F">
        <w:rPr>
          <w:rFonts w:ascii="Trebuchet MS" w:hAnsi="Trebuchet MS" w:cs="Arial"/>
          <w:b/>
          <w:bCs/>
          <w:sz w:val="20"/>
          <w:szCs w:val="20"/>
        </w:rPr>
        <w:t xml:space="preserve"> de Co-</w:t>
      </w:r>
      <w:proofErr w:type="spellStart"/>
      <w:r w:rsidRPr="0062171F">
        <w:rPr>
          <w:rFonts w:ascii="Trebuchet MS" w:hAnsi="Trebuchet MS" w:cs="Arial"/>
          <w:b/>
          <w:bCs/>
          <w:sz w:val="20"/>
          <w:szCs w:val="20"/>
        </w:rPr>
        <w:t>traitance</w:t>
      </w:r>
      <w:proofErr w:type="spellEnd"/>
      <w:r w:rsidRPr="0062171F">
        <w:rPr>
          <w:rFonts w:ascii="Trebuchet MS" w:hAnsi="Trebuchet MS" w:cs="Arial"/>
          <w:b/>
          <w:bCs/>
          <w:sz w:val="20"/>
          <w:szCs w:val="20"/>
        </w:rPr>
        <w:t xml:space="preserve"> :</w:t>
      </w:r>
    </w:p>
    <w:p w14:paraId="7A18B006" w14:textId="77777777" w:rsidR="0062171F" w:rsidRPr="0062171F" w:rsidRDefault="0062171F" w:rsidP="0062171F">
      <w:pPr>
        <w:jc w:val="both"/>
        <w:rPr>
          <w:rFonts w:ascii="Trebuchet MS" w:hAnsi="Trebuchet MS" w:cs="Arial"/>
          <w:sz w:val="20"/>
          <w:szCs w:val="20"/>
        </w:rPr>
      </w:pPr>
      <w:proofErr w:type="spellStart"/>
      <w:r w:rsidRPr="0062171F">
        <w:rPr>
          <w:rFonts w:ascii="Trebuchet MS" w:hAnsi="Trebuchet MS" w:cs="Arial"/>
          <w:sz w:val="20"/>
          <w:szCs w:val="20"/>
        </w:rPr>
        <w:t>En</w:t>
      </w:r>
      <w:proofErr w:type="spellEnd"/>
      <w:r w:rsidRPr="0062171F">
        <w:rPr>
          <w:rFonts w:ascii="Trebuchet MS" w:hAnsi="Trebuchet MS" w:cs="Arial"/>
          <w:sz w:val="20"/>
          <w:szCs w:val="20"/>
        </w:rPr>
        <w:t xml:space="preserve"> </w:t>
      </w:r>
      <w:proofErr w:type="spellStart"/>
      <w:proofErr w:type="gramStart"/>
      <w:r w:rsidRPr="0062171F">
        <w:rPr>
          <w:rFonts w:ascii="Trebuchet MS" w:hAnsi="Trebuchet MS" w:cs="Arial"/>
          <w:sz w:val="20"/>
          <w:szCs w:val="20"/>
        </w:rPr>
        <w:t>cas</w:t>
      </w:r>
      <w:proofErr w:type="spellEnd"/>
      <w:proofErr w:type="gramEnd"/>
      <w:r w:rsidRPr="0062171F">
        <w:rPr>
          <w:rFonts w:ascii="Trebuchet MS" w:hAnsi="Trebuchet MS" w:cs="Arial"/>
          <w:sz w:val="20"/>
          <w:szCs w:val="20"/>
        </w:rPr>
        <w:t xml:space="preserve"> de signatures multiples d'un </w:t>
      </w:r>
      <w:proofErr w:type="spellStart"/>
      <w:r w:rsidRPr="0062171F">
        <w:rPr>
          <w:rFonts w:ascii="Trebuchet MS" w:hAnsi="Trebuchet MS" w:cs="Arial"/>
          <w:sz w:val="20"/>
          <w:szCs w:val="20"/>
        </w:rPr>
        <w:t>même</w:t>
      </w:r>
      <w:proofErr w:type="spellEnd"/>
      <w:r w:rsidRPr="0062171F">
        <w:rPr>
          <w:rFonts w:ascii="Trebuchet MS" w:hAnsi="Trebuchet MS" w:cs="Arial"/>
          <w:sz w:val="20"/>
          <w:szCs w:val="20"/>
        </w:rPr>
        <w:t xml:space="preserve"> document, </w:t>
      </w:r>
      <w:proofErr w:type="spellStart"/>
      <w:r w:rsidRPr="0062171F">
        <w:rPr>
          <w:rFonts w:ascii="Trebuchet MS" w:hAnsi="Trebuchet MS" w:cs="Arial"/>
          <w:sz w:val="20"/>
          <w:szCs w:val="20"/>
        </w:rPr>
        <w:t>il</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est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recommandé</w:t>
      </w:r>
      <w:proofErr w:type="spellEnd"/>
      <w:r w:rsidRPr="0062171F">
        <w:rPr>
          <w:rFonts w:ascii="Trebuchet MS" w:hAnsi="Trebuchet MS" w:cs="Arial"/>
          <w:sz w:val="20"/>
          <w:szCs w:val="20"/>
        </w:rPr>
        <w:t xml:space="preserve"> que les </w:t>
      </w:r>
      <w:proofErr w:type="spellStart"/>
      <w:r w:rsidRPr="0062171F">
        <w:rPr>
          <w:rFonts w:ascii="Trebuchet MS" w:hAnsi="Trebuchet MS" w:cs="Arial"/>
          <w:sz w:val="20"/>
          <w:szCs w:val="20"/>
        </w:rPr>
        <w:t>signataires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utilisent</w:t>
      </w:r>
      <w:proofErr w:type="spellEnd"/>
      <w:r w:rsidRPr="0062171F">
        <w:rPr>
          <w:rFonts w:ascii="Trebuchet MS" w:hAnsi="Trebuchet MS" w:cs="Arial"/>
          <w:sz w:val="20"/>
          <w:szCs w:val="20"/>
        </w:rPr>
        <w:t xml:space="preserve"> le </w:t>
      </w:r>
      <w:proofErr w:type="spellStart"/>
      <w:r w:rsidRPr="0062171F">
        <w:rPr>
          <w:rFonts w:ascii="Trebuchet MS" w:hAnsi="Trebuchet MS" w:cs="Arial"/>
          <w:sz w:val="20"/>
          <w:szCs w:val="20"/>
        </w:rPr>
        <w:t>même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outil</w:t>
      </w:r>
      <w:proofErr w:type="spellEnd"/>
      <w:r w:rsidRPr="0062171F">
        <w:rPr>
          <w:rFonts w:ascii="Trebuchet MS" w:hAnsi="Trebuchet MS" w:cs="Arial"/>
          <w:sz w:val="20"/>
          <w:szCs w:val="20"/>
        </w:rPr>
        <w:t xml:space="preserve"> de signature.</w:t>
      </w:r>
    </w:p>
    <w:p w14:paraId="2025D7E2" w14:textId="77777777" w:rsidR="0062171F" w:rsidRPr="0062171F" w:rsidRDefault="0062171F" w:rsidP="0062171F">
      <w:pPr>
        <w:jc w:val="both"/>
        <w:rPr>
          <w:rFonts w:ascii="Trebuchet MS" w:hAnsi="Trebuchet MS" w:cs="Arial"/>
          <w:sz w:val="20"/>
          <w:szCs w:val="20"/>
        </w:rPr>
      </w:pPr>
    </w:p>
    <w:p w14:paraId="66D7BCC3" w14:textId="77777777" w:rsidR="0062171F" w:rsidRPr="0062171F" w:rsidRDefault="0062171F" w:rsidP="0062171F">
      <w:pPr>
        <w:numPr>
          <w:ilvl w:val="0"/>
          <w:numId w:val="7"/>
        </w:numPr>
        <w:overflowPunct w:val="0"/>
        <w:autoSpaceDE w:val="0"/>
        <w:autoSpaceDN w:val="0"/>
        <w:adjustRightInd w:val="0"/>
        <w:jc w:val="both"/>
        <w:textAlignment w:val="baseline"/>
        <w:rPr>
          <w:rFonts w:ascii="Trebuchet MS" w:hAnsi="Trebuchet MS" w:cs="Arial"/>
          <w:b/>
          <w:bCs/>
          <w:sz w:val="20"/>
          <w:szCs w:val="20"/>
        </w:rPr>
      </w:pPr>
      <w:r w:rsidRPr="0062171F">
        <w:rPr>
          <w:rFonts w:ascii="Trebuchet MS" w:hAnsi="Trebuchet MS" w:cs="Arial"/>
          <w:b/>
          <w:bCs/>
          <w:sz w:val="20"/>
          <w:szCs w:val="20"/>
        </w:rPr>
        <w:t xml:space="preserve">Les </w:t>
      </w:r>
      <w:proofErr w:type="spellStart"/>
      <w:r w:rsidRPr="0062171F">
        <w:rPr>
          <w:rFonts w:ascii="Trebuchet MS" w:hAnsi="Trebuchet MS" w:cs="Arial"/>
          <w:b/>
          <w:bCs/>
          <w:sz w:val="20"/>
          <w:szCs w:val="20"/>
        </w:rPr>
        <w:t>vérifications</w:t>
      </w:r>
      <w:proofErr w:type="spellEnd"/>
      <w:r w:rsidRPr="0062171F">
        <w:rPr>
          <w:rFonts w:ascii="Trebuchet MS" w:hAnsi="Trebuchet MS" w:cs="Arial"/>
          <w:b/>
          <w:bCs/>
          <w:sz w:val="20"/>
          <w:szCs w:val="20"/>
        </w:rPr>
        <w:t xml:space="preserve"> de </w:t>
      </w:r>
      <w:proofErr w:type="spellStart"/>
      <w:r w:rsidRPr="0062171F">
        <w:rPr>
          <w:rFonts w:ascii="Trebuchet MS" w:hAnsi="Trebuchet MS" w:cs="Arial"/>
          <w:b/>
          <w:bCs/>
          <w:sz w:val="20"/>
          <w:szCs w:val="20"/>
        </w:rPr>
        <w:t>l’outil</w:t>
      </w:r>
      <w:proofErr w:type="spellEnd"/>
      <w:r w:rsidRPr="0062171F">
        <w:rPr>
          <w:rFonts w:ascii="Trebuchet MS" w:hAnsi="Trebuchet MS" w:cs="Arial"/>
          <w:b/>
          <w:bCs/>
          <w:sz w:val="20"/>
          <w:szCs w:val="20"/>
        </w:rPr>
        <w:t xml:space="preserve"> de signature du </w:t>
      </w:r>
      <w:proofErr w:type="spellStart"/>
      <w:r w:rsidRPr="0062171F">
        <w:rPr>
          <w:rFonts w:ascii="Trebuchet MS" w:hAnsi="Trebuchet MS" w:cs="Arial"/>
          <w:b/>
          <w:bCs/>
          <w:sz w:val="20"/>
          <w:szCs w:val="20"/>
        </w:rPr>
        <w:t>candidat</w:t>
      </w:r>
      <w:proofErr w:type="spellEnd"/>
      <w:r w:rsidRPr="0062171F">
        <w:rPr>
          <w:rFonts w:ascii="Trebuchet MS" w:hAnsi="Trebuchet MS" w:cs="Arial"/>
          <w:b/>
          <w:bCs/>
          <w:sz w:val="20"/>
          <w:szCs w:val="20"/>
        </w:rPr>
        <w:t xml:space="preserve"> :</w:t>
      </w:r>
    </w:p>
    <w:p w14:paraId="7D715F80"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Le </w:t>
      </w:r>
      <w:proofErr w:type="spellStart"/>
      <w:r w:rsidRPr="0062171F">
        <w:rPr>
          <w:rFonts w:ascii="Trebuchet MS" w:hAnsi="Trebuchet MS" w:cs="Arial"/>
          <w:sz w:val="20"/>
          <w:szCs w:val="20"/>
        </w:rPr>
        <w:t>certificat</w:t>
      </w:r>
      <w:proofErr w:type="spellEnd"/>
      <w:r w:rsidRPr="0062171F">
        <w:rPr>
          <w:rFonts w:ascii="Trebuchet MS" w:hAnsi="Trebuchet MS" w:cs="Arial"/>
          <w:sz w:val="20"/>
          <w:szCs w:val="20"/>
        </w:rPr>
        <w:t xml:space="preserve"> de signature du </w:t>
      </w:r>
      <w:proofErr w:type="spellStart"/>
      <w:r w:rsidRPr="0062171F">
        <w:rPr>
          <w:rFonts w:ascii="Trebuchet MS" w:hAnsi="Trebuchet MS" w:cs="Arial"/>
          <w:sz w:val="20"/>
          <w:szCs w:val="20"/>
        </w:rPr>
        <w:t>candidat</w:t>
      </w:r>
      <w:proofErr w:type="spellEnd"/>
      <w:r w:rsidRPr="0062171F">
        <w:rPr>
          <w:rFonts w:ascii="Trebuchet MS" w:hAnsi="Trebuchet MS" w:cs="Arial"/>
          <w:sz w:val="20"/>
          <w:szCs w:val="20"/>
        </w:rPr>
        <w:t xml:space="preserve"> qui </w:t>
      </w:r>
      <w:proofErr w:type="spellStart"/>
      <w:r w:rsidRPr="0062171F">
        <w:rPr>
          <w:rFonts w:ascii="Trebuchet MS" w:hAnsi="Trebuchet MS" w:cs="Arial"/>
          <w:sz w:val="20"/>
          <w:szCs w:val="20"/>
        </w:rPr>
        <w:t>accompagne</w:t>
      </w:r>
      <w:proofErr w:type="spellEnd"/>
      <w:r w:rsidRPr="0062171F">
        <w:rPr>
          <w:rFonts w:ascii="Trebuchet MS" w:hAnsi="Trebuchet MS" w:cs="Arial"/>
          <w:sz w:val="20"/>
          <w:szCs w:val="20"/>
        </w:rPr>
        <w:t xml:space="preserve"> les documents </w:t>
      </w:r>
      <w:proofErr w:type="spellStart"/>
      <w:r w:rsidRPr="0062171F">
        <w:rPr>
          <w:rFonts w:ascii="Trebuchet MS" w:hAnsi="Trebuchet MS" w:cs="Arial"/>
          <w:sz w:val="20"/>
          <w:szCs w:val="20"/>
        </w:rPr>
        <w:t>signés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doit</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présenter</w:t>
      </w:r>
      <w:proofErr w:type="spellEnd"/>
      <w:r w:rsidRPr="0062171F">
        <w:rPr>
          <w:rFonts w:ascii="Trebuchet MS" w:hAnsi="Trebuchet MS" w:cs="Arial"/>
          <w:sz w:val="20"/>
          <w:szCs w:val="20"/>
        </w:rPr>
        <w:t xml:space="preserve"> les </w:t>
      </w:r>
      <w:proofErr w:type="spellStart"/>
      <w:r w:rsidRPr="0062171F">
        <w:rPr>
          <w:rFonts w:ascii="Trebuchet MS" w:hAnsi="Trebuchet MS" w:cs="Arial"/>
          <w:sz w:val="20"/>
          <w:szCs w:val="20"/>
        </w:rPr>
        <w:t>caractéristiques</w:t>
      </w:r>
      <w:proofErr w:type="spellEnd"/>
      <w:r w:rsidRPr="0062171F">
        <w:rPr>
          <w:rFonts w:ascii="Trebuchet MS" w:hAnsi="Trebuchet MS" w:cs="Arial"/>
          <w:sz w:val="20"/>
          <w:szCs w:val="20"/>
        </w:rPr>
        <w:t xml:space="preserve"> </w:t>
      </w:r>
      <w:proofErr w:type="spellStart"/>
      <w:proofErr w:type="gramStart"/>
      <w:r w:rsidRPr="0062171F">
        <w:rPr>
          <w:rFonts w:ascii="Trebuchet MS" w:hAnsi="Trebuchet MS" w:cs="Arial"/>
          <w:sz w:val="20"/>
          <w:szCs w:val="20"/>
        </w:rPr>
        <w:t>suivantes</w:t>
      </w:r>
      <w:proofErr w:type="spellEnd"/>
      <w:r w:rsidRPr="0062171F">
        <w:rPr>
          <w:rFonts w:ascii="Trebuchet MS" w:hAnsi="Trebuchet MS" w:cs="Arial"/>
          <w:sz w:val="20"/>
          <w:szCs w:val="20"/>
        </w:rPr>
        <w:t xml:space="preserve"> :</w:t>
      </w:r>
      <w:proofErr w:type="gramEnd"/>
    </w:p>
    <w:p w14:paraId="0169A977"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gramStart"/>
      <w:r w:rsidRPr="0062171F">
        <w:rPr>
          <w:rFonts w:ascii="Trebuchet MS" w:hAnsi="Trebuchet MS" w:cs="Arial"/>
          <w:sz w:val="20"/>
          <w:szCs w:val="20"/>
        </w:rPr>
        <w:t>ne</w:t>
      </w:r>
      <w:proofErr w:type="gramEnd"/>
      <w:r w:rsidRPr="0062171F">
        <w:rPr>
          <w:rFonts w:ascii="Trebuchet MS" w:hAnsi="Trebuchet MS" w:cs="Arial"/>
          <w:sz w:val="20"/>
          <w:szCs w:val="20"/>
        </w:rPr>
        <w:t xml:space="preserve"> pas </w:t>
      </w:r>
      <w:proofErr w:type="spellStart"/>
      <w:r w:rsidRPr="0062171F">
        <w:rPr>
          <w:rFonts w:ascii="Trebuchet MS" w:hAnsi="Trebuchet MS" w:cs="Arial"/>
          <w:sz w:val="20"/>
          <w:szCs w:val="20"/>
        </w:rPr>
        <w:t>avoir</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été</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révoqué</w:t>
      </w:r>
      <w:proofErr w:type="spellEnd"/>
      <w:r w:rsidRPr="0062171F">
        <w:rPr>
          <w:rFonts w:ascii="Trebuchet MS" w:hAnsi="Trebuchet MS" w:cs="Arial"/>
          <w:sz w:val="20"/>
          <w:szCs w:val="20"/>
        </w:rPr>
        <w:t xml:space="preserve"> à la date de signature du document,</w:t>
      </w:r>
    </w:p>
    <w:p w14:paraId="4D96E65D"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gramStart"/>
      <w:r w:rsidRPr="0062171F">
        <w:rPr>
          <w:rFonts w:ascii="Trebuchet MS" w:hAnsi="Trebuchet MS" w:cs="Arial"/>
          <w:sz w:val="20"/>
          <w:szCs w:val="20"/>
        </w:rPr>
        <w:t>ne</w:t>
      </w:r>
      <w:proofErr w:type="gramEnd"/>
      <w:r w:rsidRPr="0062171F">
        <w:rPr>
          <w:rFonts w:ascii="Trebuchet MS" w:hAnsi="Trebuchet MS" w:cs="Arial"/>
          <w:sz w:val="20"/>
          <w:szCs w:val="20"/>
        </w:rPr>
        <w:t xml:space="preserve"> pas </w:t>
      </w:r>
      <w:proofErr w:type="spellStart"/>
      <w:r w:rsidRPr="0062171F">
        <w:rPr>
          <w:rFonts w:ascii="Trebuchet MS" w:hAnsi="Trebuchet MS" w:cs="Arial"/>
          <w:sz w:val="20"/>
          <w:szCs w:val="20"/>
        </w:rPr>
        <w:t>être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arrivé</w:t>
      </w:r>
      <w:proofErr w:type="spellEnd"/>
      <w:r w:rsidRPr="0062171F">
        <w:rPr>
          <w:rFonts w:ascii="Trebuchet MS" w:hAnsi="Trebuchet MS" w:cs="Arial"/>
          <w:sz w:val="20"/>
          <w:szCs w:val="20"/>
        </w:rPr>
        <w:t xml:space="preserve"> à expiration à la date de signature du document,</w:t>
      </w:r>
    </w:p>
    <w:p w14:paraId="3110571A"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roofErr w:type="spellStart"/>
      <w:proofErr w:type="gramStart"/>
      <w:r w:rsidRPr="0062171F">
        <w:rPr>
          <w:rFonts w:ascii="Trebuchet MS" w:hAnsi="Trebuchet MS" w:cs="Arial"/>
          <w:sz w:val="20"/>
          <w:szCs w:val="20"/>
        </w:rPr>
        <w:t>doit</w:t>
      </w:r>
      <w:proofErr w:type="spellEnd"/>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être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établi</w:t>
      </w:r>
      <w:proofErr w:type="spellEnd"/>
      <w:r w:rsidRPr="0062171F">
        <w:rPr>
          <w:rFonts w:ascii="Trebuchet MS" w:hAnsi="Trebuchet MS" w:cs="Arial"/>
          <w:sz w:val="20"/>
          <w:szCs w:val="20"/>
        </w:rPr>
        <w:t xml:space="preserve"> au nom </w:t>
      </w:r>
      <w:proofErr w:type="spellStart"/>
      <w:r w:rsidRPr="0062171F">
        <w:rPr>
          <w:rFonts w:ascii="Trebuchet MS" w:hAnsi="Trebuchet MS" w:cs="Arial"/>
          <w:sz w:val="20"/>
          <w:szCs w:val="20"/>
        </w:rPr>
        <w:t>d’une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personne</w:t>
      </w:r>
      <w:proofErr w:type="spellEnd"/>
      <w:r w:rsidRPr="0062171F">
        <w:rPr>
          <w:rFonts w:ascii="Trebuchet MS" w:hAnsi="Trebuchet MS" w:cs="Arial"/>
          <w:sz w:val="20"/>
          <w:szCs w:val="20"/>
        </w:rPr>
        <w:t xml:space="preserve"> physique </w:t>
      </w:r>
      <w:proofErr w:type="spellStart"/>
      <w:r w:rsidRPr="0062171F">
        <w:rPr>
          <w:rFonts w:ascii="Trebuchet MS" w:hAnsi="Trebuchet MS" w:cs="Arial"/>
          <w:sz w:val="20"/>
          <w:szCs w:val="20"/>
        </w:rPr>
        <w:t>habilitée</w:t>
      </w:r>
      <w:proofErr w:type="spellEnd"/>
      <w:r w:rsidRPr="0062171F">
        <w:rPr>
          <w:rFonts w:ascii="Trebuchet MS" w:hAnsi="Trebuchet MS" w:cs="Arial"/>
          <w:sz w:val="20"/>
          <w:szCs w:val="20"/>
        </w:rPr>
        <w:t xml:space="preserve"> à engager la </w:t>
      </w:r>
      <w:proofErr w:type="spellStart"/>
      <w:r w:rsidRPr="0062171F">
        <w:rPr>
          <w:rFonts w:ascii="Trebuchet MS" w:hAnsi="Trebuchet MS" w:cs="Arial"/>
          <w:sz w:val="20"/>
          <w:szCs w:val="20"/>
        </w:rPr>
        <w:t>société</w:t>
      </w:r>
      <w:proofErr w:type="spellEnd"/>
      <w:r w:rsidRPr="0062171F">
        <w:rPr>
          <w:rFonts w:ascii="Trebuchet MS" w:hAnsi="Trebuchet MS" w:cs="Arial"/>
          <w:sz w:val="20"/>
          <w:szCs w:val="20"/>
        </w:rPr>
        <w:t>.</w:t>
      </w:r>
    </w:p>
    <w:p w14:paraId="5AEA532A"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6A85607A" w14:textId="692B9EA5" w:rsidR="0062171F" w:rsidRPr="0062171F" w:rsidRDefault="0062171F" w:rsidP="0062171F">
      <w:pPr>
        <w:jc w:val="both"/>
        <w:rPr>
          <w:rFonts w:ascii="Trebuchet MS" w:hAnsi="Trebuchet MS" w:cs="Arial"/>
          <w:b/>
          <w:bCs/>
          <w:sz w:val="20"/>
          <w:szCs w:val="20"/>
        </w:rPr>
      </w:pPr>
      <w:r w:rsidRPr="0062171F">
        <w:rPr>
          <w:rFonts w:ascii="Trebuchet MS" w:hAnsi="Trebuchet MS" w:cs="Arial"/>
          <w:b/>
          <w:bCs/>
          <w:sz w:val="20"/>
          <w:szCs w:val="20"/>
        </w:rPr>
        <w:t xml:space="preserve">La </w:t>
      </w:r>
      <w:proofErr w:type="spellStart"/>
      <w:r w:rsidRPr="0062171F">
        <w:rPr>
          <w:rFonts w:ascii="Trebuchet MS" w:hAnsi="Trebuchet MS" w:cs="Arial"/>
          <w:b/>
          <w:bCs/>
          <w:sz w:val="20"/>
          <w:szCs w:val="20"/>
        </w:rPr>
        <w:t>procédure</w:t>
      </w:r>
      <w:proofErr w:type="spellEnd"/>
      <w:r w:rsidRPr="0062171F">
        <w:rPr>
          <w:rFonts w:ascii="Trebuchet MS" w:hAnsi="Trebuchet MS" w:cs="Arial"/>
          <w:b/>
          <w:bCs/>
          <w:sz w:val="20"/>
          <w:szCs w:val="20"/>
        </w:rPr>
        <w:t xml:space="preserve"> de </w:t>
      </w:r>
      <w:proofErr w:type="spellStart"/>
      <w:r w:rsidRPr="0062171F">
        <w:rPr>
          <w:rFonts w:ascii="Trebuchet MS" w:hAnsi="Trebuchet MS" w:cs="Arial"/>
          <w:b/>
          <w:bCs/>
          <w:sz w:val="20"/>
          <w:szCs w:val="20"/>
        </w:rPr>
        <w:t>vérification</w:t>
      </w:r>
      <w:proofErr w:type="spellEnd"/>
      <w:r w:rsidRPr="0062171F">
        <w:rPr>
          <w:rFonts w:ascii="Trebuchet MS" w:hAnsi="Trebuchet MS" w:cs="Arial"/>
          <w:b/>
          <w:bCs/>
          <w:sz w:val="20"/>
          <w:szCs w:val="20"/>
        </w:rPr>
        <w:t xml:space="preserve"> de la </w:t>
      </w:r>
      <w:proofErr w:type="spellStart"/>
      <w:r w:rsidRPr="0062171F">
        <w:rPr>
          <w:rFonts w:ascii="Trebuchet MS" w:hAnsi="Trebuchet MS" w:cs="Arial"/>
          <w:b/>
          <w:bCs/>
          <w:sz w:val="20"/>
          <w:szCs w:val="20"/>
        </w:rPr>
        <w:t>validité</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d’une</w:t>
      </w:r>
      <w:proofErr w:type="spellEnd"/>
      <w:r w:rsidRPr="0062171F">
        <w:rPr>
          <w:rFonts w:ascii="Trebuchet MS" w:hAnsi="Trebuchet MS" w:cs="Arial"/>
          <w:b/>
          <w:bCs/>
          <w:sz w:val="20"/>
          <w:szCs w:val="20"/>
        </w:rPr>
        <w:t xml:space="preserve"> signature </w:t>
      </w:r>
      <w:proofErr w:type="spellStart"/>
      <w:proofErr w:type="gramStart"/>
      <w:r w:rsidRPr="0062171F">
        <w:rPr>
          <w:rFonts w:ascii="Trebuchet MS" w:hAnsi="Trebuchet MS" w:cs="Arial"/>
          <w:b/>
          <w:bCs/>
          <w:sz w:val="20"/>
          <w:szCs w:val="20"/>
        </w:rPr>
        <w:t>est</w:t>
      </w:r>
      <w:proofErr w:type="spellEnd"/>
      <w:proofErr w:type="gram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gratuite</w:t>
      </w:r>
      <w:proofErr w:type="spellEnd"/>
      <w:r>
        <w:rPr>
          <w:rFonts w:ascii="Trebuchet MS" w:hAnsi="Trebuchet MS" w:cs="Arial"/>
          <w:b/>
          <w:bCs/>
          <w:sz w:val="20"/>
          <w:szCs w:val="20"/>
        </w:rPr>
        <w:t xml:space="preserve"> et </w:t>
      </w:r>
      <w:proofErr w:type="spellStart"/>
      <w:r>
        <w:rPr>
          <w:rFonts w:ascii="Trebuchet MS" w:hAnsi="Trebuchet MS" w:cs="Arial"/>
          <w:b/>
          <w:bCs/>
          <w:sz w:val="20"/>
          <w:szCs w:val="20"/>
        </w:rPr>
        <w:t>permet</w:t>
      </w:r>
      <w:proofErr w:type="spellEnd"/>
      <w:r>
        <w:rPr>
          <w:rFonts w:ascii="Trebuchet MS" w:hAnsi="Trebuchet MS" w:cs="Arial"/>
          <w:b/>
          <w:bCs/>
          <w:sz w:val="20"/>
          <w:szCs w:val="20"/>
        </w:rPr>
        <w:t xml:space="preserve"> de </w:t>
      </w:r>
      <w:proofErr w:type="spellStart"/>
      <w:r>
        <w:rPr>
          <w:rFonts w:ascii="Trebuchet MS" w:hAnsi="Trebuchet MS" w:cs="Arial"/>
          <w:b/>
          <w:bCs/>
          <w:sz w:val="20"/>
          <w:szCs w:val="20"/>
        </w:rPr>
        <w:t>vérifier</w:t>
      </w:r>
      <w:proofErr w:type="spellEnd"/>
      <w:r>
        <w:rPr>
          <w:rFonts w:ascii="Trebuchet MS" w:hAnsi="Trebuchet MS" w:cs="Arial"/>
          <w:b/>
          <w:bCs/>
          <w:sz w:val="20"/>
          <w:szCs w:val="20"/>
        </w:rPr>
        <w:t xml:space="preserve"> au </w:t>
      </w:r>
      <w:proofErr w:type="spellStart"/>
      <w:r>
        <w:rPr>
          <w:rFonts w:ascii="Trebuchet MS" w:hAnsi="Trebuchet MS" w:cs="Arial"/>
          <w:b/>
          <w:bCs/>
          <w:sz w:val="20"/>
          <w:szCs w:val="20"/>
        </w:rPr>
        <w:t>moins</w:t>
      </w:r>
      <w:proofErr w:type="spellEnd"/>
      <w:r w:rsidRPr="0062171F">
        <w:rPr>
          <w:rFonts w:ascii="Trebuchet MS" w:hAnsi="Trebuchet MS" w:cs="Arial"/>
          <w:b/>
          <w:bCs/>
          <w:sz w:val="20"/>
          <w:szCs w:val="20"/>
        </w:rPr>
        <w:t xml:space="preserve">: </w:t>
      </w:r>
    </w:p>
    <w:p w14:paraId="19D30994" w14:textId="77777777" w:rsidR="0062171F" w:rsidRPr="0062171F" w:rsidRDefault="0062171F" w:rsidP="0062171F">
      <w:pPr>
        <w:jc w:val="both"/>
        <w:rPr>
          <w:rFonts w:ascii="Trebuchet MS" w:hAnsi="Trebuchet MS" w:cs="Arial"/>
          <w:sz w:val="20"/>
          <w:szCs w:val="20"/>
        </w:rPr>
      </w:pPr>
    </w:p>
    <w:p w14:paraId="502343C3" w14:textId="77777777" w:rsidR="0062171F" w:rsidRPr="0062171F" w:rsidRDefault="0062171F" w:rsidP="0062171F">
      <w:pPr>
        <w:numPr>
          <w:ilvl w:val="0"/>
          <w:numId w:val="8"/>
        </w:numPr>
        <w:overflowPunct w:val="0"/>
        <w:autoSpaceDE w:val="0"/>
        <w:autoSpaceDN w:val="0"/>
        <w:adjustRightInd w:val="0"/>
        <w:jc w:val="both"/>
        <w:textAlignment w:val="baseline"/>
        <w:rPr>
          <w:rFonts w:ascii="Trebuchet MS" w:hAnsi="Trebuchet MS" w:cs="Arial"/>
          <w:sz w:val="20"/>
          <w:szCs w:val="20"/>
        </w:rPr>
      </w:pPr>
      <w:r w:rsidRPr="0062171F">
        <w:rPr>
          <w:rFonts w:ascii="Trebuchet MS" w:hAnsi="Trebuchet MS" w:cs="Arial"/>
          <w:sz w:val="20"/>
          <w:szCs w:val="20"/>
        </w:rPr>
        <w:t xml:space="preserve">1°) </w:t>
      </w:r>
      <w:proofErr w:type="spellStart"/>
      <w:r w:rsidRPr="0062171F">
        <w:rPr>
          <w:rFonts w:ascii="Trebuchet MS" w:hAnsi="Trebuchet MS" w:cs="Arial"/>
          <w:sz w:val="20"/>
          <w:szCs w:val="20"/>
        </w:rPr>
        <w:t>l’identité</w:t>
      </w:r>
      <w:proofErr w:type="spellEnd"/>
      <w:r w:rsidRPr="0062171F">
        <w:rPr>
          <w:rFonts w:ascii="Trebuchet MS" w:hAnsi="Trebuchet MS" w:cs="Arial"/>
          <w:sz w:val="20"/>
          <w:szCs w:val="20"/>
        </w:rPr>
        <w:t xml:space="preserve"> du </w:t>
      </w:r>
      <w:proofErr w:type="spellStart"/>
      <w:r w:rsidRPr="0062171F">
        <w:rPr>
          <w:rFonts w:ascii="Trebuchet MS" w:hAnsi="Trebuchet MS" w:cs="Arial"/>
          <w:sz w:val="20"/>
          <w:szCs w:val="20"/>
        </w:rPr>
        <w:t>signataire</w:t>
      </w:r>
      <w:proofErr w:type="spellEnd"/>
      <w:r w:rsidRPr="0062171F">
        <w:rPr>
          <w:rFonts w:ascii="Trebuchet MS" w:hAnsi="Trebuchet MS" w:cs="Arial"/>
          <w:sz w:val="20"/>
          <w:szCs w:val="20"/>
        </w:rPr>
        <w:t>,</w:t>
      </w:r>
    </w:p>
    <w:p w14:paraId="73EB773D" w14:textId="77777777" w:rsidR="0062171F" w:rsidRPr="0062171F" w:rsidRDefault="0062171F" w:rsidP="0062171F">
      <w:pPr>
        <w:numPr>
          <w:ilvl w:val="0"/>
          <w:numId w:val="8"/>
        </w:numPr>
        <w:overflowPunct w:val="0"/>
        <w:autoSpaceDE w:val="0"/>
        <w:autoSpaceDN w:val="0"/>
        <w:adjustRightInd w:val="0"/>
        <w:jc w:val="both"/>
        <w:textAlignment w:val="baseline"/>
        <w:rPr>
          <w:rFonts w:ascii="Trebuchet MS" w:hAnsi="Trebuchet MS" w:cs="Arial"/>
          <w:sz w:val="20"/>
          <w:szCs w:val="20"/>
        </w:rPr>
      </w:pPr>
      <w:r w:rsidRPr="0062171F">
        <w:rPr>
          <w:rFonts w:ascii="Trebuchet MS" w:hAnsi="Trebuchet MS" w:cs="Arial"/>
          <w:sz w:val="20"/>
          <w:szCs w:val="20"/>
        </w:rPr>
        <w:t xml:space="preserve">2°) </w:t>
      </w:r>
      <w:proofErr w:type="spellStart"/>
      <w:r w:rsidRPr="0062171F">
        <w:rPr>
          <w:rFonts w:ascii="Trebuchet MS" w:hAnsi="Trebuchet MS" w:cs="Arial"/>
          <w:sz w:val="20"/>
          <w:szCs w:val="20"/>
        </w:rPr>
        <w:t>l’appartenance</w:t>
      </w:r>
      <w:proofErr w:type="spellEnd"/>
      <w:r w:rsidRPr="0062171F">
        <w:rPr>
          <w:rFonts w:ascii="Trebuchet MS" w:hAnsi="Trebuchet MS" w:cs="Arial"/>
          <w:sz w:val="20"/>
          <w:szCs w:val="20"/>
        </w:rPr>
        <w:t xml:space="preserve"> du </w:t>
      </w:r>
      <w:proofErr w:type="spellStart"/>
      <w:r w:rsidRPr="0062171F">
        <w:rPr>
          <w:rFonts w:ascii="Trebuchet MS" w:hAnsi="Trebuchet MS" w:cs="Arial"/>
          <w:sz w:val="20"/>
          <w:szCs w:val="20"/>
        </w:rPr>
        <w:t>certificat</w:t>
      </w:r>
      <w:proofErr w:type="spellEnd"/>
      <w:r w:rsidRPr="0062171F">
        <w:rPr>
          <w:rFonts w:ascii="Trebuchet MS" w:hAnsi="Trebuchet MS" w:cs="Arial"/>
          <w:sz w:val="20"/>
          <w:szCs w:val="20"/>
        </w:rPr>
        <w:t xml:space="preserve"> du </w:t>
      </w:r>
      <w:proofErr w:type="spellStart"/>
      <w:r w:rsidRPr="0062171F">
        <w:rPr>
          <w:rFonts w:ascii="Trebuchet MS" w:hAnsi="Trebuchet MS" w:cs="Arial"/>
          <w:sz w:val="20"/>
          <w:szCs w:val="20"/>
        </w:rPr>
        <w:t>signataire</w:t>
      </w:r>
      <w:proofErr w:type="spellEnd"/>
      <w:r w:rsidRPr="0062171F">
        <w:rPr>
          <w:rFonts w:ascii="Trebuchet MS" w:hAnsi="Trebuchet MS" w:cs="Arial"/>
          <w:sz w:val="20"/>
          <w:szCs w:val="20"/>
        </w:rPr>
        <w:t xml:space="preserve"> à </w:t>
      </w:r>
      <w:proofErr w:type="spellStart"/>
      <w:r w:rsidRPr="0062171F">
        <w:rPr>
          <w:rFonts w:ascii="Trebuchet MS" w:hAnsi="Trebuchet MS" w:cs="Arial"/>
          <w:sz w:val="20"/>
          <w:szCs w:val="20"/>
        </w:rPr>
        <w:t>l’une</w:t>
      </w:r>
      <w:proofErr w:type="spellEnd"/>
      <w:r w:rsidRPr="0062171F">
        <w:rPr>
          <w:rFonts w:ascii="Trebuchet MS" w:hAnsi="Trebuchet MS" w:cs="Arial"/>
          <w:sz w:val="20"/>
          <w:szCs w:val="20"/>
        </w:rPr>
        <w:t xml:space="preserve"> des </w:t>
      </w:r>
      <w:proofErr w:type="spellStart"/>
      <w:r w:rsidRPr="0062171F">
        <w:rPr>
          <w:rFonts w:ascii="Trebuchet MS" w:hAnsi="Trebuchet MS" w:cs="Arial"/>
          <w:sz w:val="20"/>
          <w:szCs w:val="20"/>
        </w:rPr>
        <w:t>catégories</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certificats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visées</w:t>
      </w:r>
      <w:proofErr w:type="spellEnd"/>
      <w:r w:rsidRPr="0062171F">
        <w:rPr>
          <w:rFonts w:ascii="Trebuchet MS" w:hAnsi="Trebuchet MS" w:cs="Arial"/>
          <w:sz w:val="20"/>
          <w:szCs w:val="20"/>
        </w:rPr>
        <w:t xml:space="preserve"> ci-</w:t>
      </w:r>
      <w:proofErr w:type="spellStart"/>
      <w:r w:rsidRPr="0062171F">
        <w:rPr>
          <w:rFonts w:ascii="Trebuchet MS" w:hAnsi="Trebuchet MS" w:cs="Arial"/>
          <w:sz w:val="20"/>
          <w:szCs w:val="20"/>
        </w:rPr>
        <w:t>dessus</w:t>
      </w:r>
      <w:proofErr w:type="spellEnd"/>
      <w:r w:rsidRPr="0062171F">
        <w:rPr>
          <w:rFonts w:ascii="Trebuchet MS" w:hAnsi="Trebuchet MS" w:cs="Arial"/>
          <w:sz w:val="20"/>
          <w:szCs w:val="20"/>
        </w:rPr>
        <w:t>,</w:t>
      </w:r>
    </w:p>
    <w:p w14:paraId="2B4A527A" w14:textId="77777777" w:rsidR="0062171F" w:rsidRPr="0062171F" w:rsidRDefault="0062171F" w:rsidP="0062171F">
      <w:pPr>
        <w:numPr>
          <w:ilvl w:val="0"/>
          <w:numId w:val="8"/>
        </w:numPr>
        <w:overflowPunct w:val="0"/>
        <w:autoSpaceDE w:val="0"/>
        <w:autoSpaceDN w:val="0"/>
        <w:adjustRightInd w:val="0"/>
        <w:jc w:val="both"/>
        <w:textAlignment w:val="baseline"/>
        <w:rPr>
          <w:rFonts w:ascii="Trebuchet MS" w:hAnsi="Trebuchet MS" w:cs="Arial"/>
          <w:sz w:val="20"/>
          <w:szCs w:val="20"/>
        </w:rPr>
      </w:pPr>
      <w:r w:rsidRPr="0062171F">
        <w:rPr>
          <w:rFonts w:ascii="Trebuchet MS" w:hAnsi="Trebuchet MS" w:cs="Arial"/>
          <w:sz w:val="20"/>
          <w:szCs w:val="20"/>
        </w:rPr>
        <w:t xml:space="preserve">3°) le respect du format de signature </w:t>
      </w:r>
      <w:proofErr w:type="spellStart"/>
      <w:r w:rsidRPr="0062171F">
        <w:rPr>
          <w:rFonts w:ascii="Trebuchet MS" w:hAnsi="Trebuchet MS" w:cs="Arial"/>
          <w:sz w:val="20"/>
          <w:szCs w:val="20"/>
        </w:rPr>
        <w:t>mentionné</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XAdES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CAdES</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ou</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PAdES</w:t>
      </w:r>
      <w:proofErr w:type="spellEnd"/>
      <w:r w:rsidRPr="0062171F">
        <w:rPr>
          <w:rFonts w:ascii="Trebuchet MS" w:hAnsi="Trebuchet MS" w:cs="Arial"/>
          <w:sz w:val="20"/>
          <w:szCs w:val="20"/>
        </w:rPr>
        <w:t>),</w:t>
      </w:r>
    </w:p>
    <w:p w14:paraId="5D4ADAC6" w14:textId="77777777" w:rsidR="0062171F" w:rsidRPr="0062171F" w:rsidRDefault="0062171F" w:rsidP="0062171F">
      <w:pPr>
        <w:numPr>
          <w:ilvl w:val="0"/>
          <w:numId w:val="8"/>
        </w:numPr>
        <w:overflowPunct w:val="0"/>
        <w:autoSpaceDE w:val="0"/>
        <w:autoSpaceDN w:val="0"/>
        <w:adjustRightInd w:val="0"/>
        <w:jc w:val="both"/>
        <w:textAlignment w:val="baseline"/>
        <w:rPr>
          <w:rFonts w:ascii="Trebuchet MS" w:hAnsi="Trebuchet MS" w:cs="Arial"/>
          <w:sz w:val="20"/>
          <w:szCs w:val="20"/>
        </w:rPr>
      </w:pPr>
      <w:r w:rsidRPr="0062171F">
        <w:rPr>
          <w:rFonts w:ascii="Trebuchet MS" w:hAnsi="Trebuchet MS" w:cs="Arial"/>
          <w:sz w:val="20"/>
          <w:szCs w:val="20"/>
        </w:rPr>
        <w:t xml:space="preserve">4°) le </w:t>
      </w:r>
      <w:proofErr w:type="spellStart"/>
      <w:r w:rsidRPr="0062171F">
        <w:rPr>
          <w:rFonts w:ascii="Trebuchet MS" w:hAnsi="Trebuchet MS" w:cs="Arial"/>
          <w:sz w:val="20"/>
          <w:szCs w:val="20"/>
        </w:rPr>
        <w:t>caractère</w:t>
      </w:r>
      <w:proofErr w:type="spellEnd"/>
      <w:r w:rsidRPr="0062171F">
        <w:rPr>
          <w:rFonts w:ascii="Trebuchet MS" w:hAnsi="Trebuchet MS" w:cs="Arial"/>
          <w:sz w:val="20"/>
          <w:szCs w:val="20"/>
        </w:rPr>
        <w:t xml:space="preserve"> non </w:t>
      </w:r>
      <w:proofErr w:type="spellStart"/>
      <w:r w:rsidRPr="0062171F">
        <w:rPr>
          <w:rFonts w:ascii="Trebuchet MS" w:hAnsi="Trebuchet MS" w:cs="Arial"/>
          <w:sz w:val="20"/>
          <w:szCs w:val="20"/>
        </w:rPr>
        <w:t>échu</w:t>
      </w:r>
      <w:proofErr w:type="spellEnd"/>
      <w:r w:rsidRPr="0062171F">
        <w:rPr>
          <w:rFonts w:ascii="Trebuchet MS" w:hAnsi="Trebuchet MS" w:cs="Arial"/>
          <w:sz w:val="20"/>
          <w:szCs w:val="20"/>
        </w:rPr>
        <w:t xml:space="preserve"> et non </w:t>
      </w:r>
      <w:proofErr w:type="spellStart"/>
      <w:r w:rsidRPr="0062171F">
        <w:rPr>
          <w:rFonts w:ascii="Trebuchet MS" w:hAnsi="Trebuchet MS" w:cs="Arial"/>
          <w:sz w:val="20"/>
          <w:szCs w:val="20"/>
        </w:rPr>
        <w:t>révoqué</w:t>
      </w:r>
      <w:proofErr w:type="spellEnd"/>
      <w:r w:rsidRPr="0062171F">
        <w:rPr>
          <w:rFonts w:ascii="Trebuchet MS" w:hAnsi="Trebuchet MS" w:cs="Arial"/>
          <w:sz w:val="20"/>
          <w:szCs w:val="20"/>
        </w:rPr>
        <w:t xml:space="preserve"> du </w:t>
      </w:r>
      <w:proofErr w:type="spellStart"/>
      <w:r w:rsidRPr="0062171F">
        <w:rPr>
          <w:rFonts w:ascii="Trebuchet MS" w:hAnsi="Trebuchet MS" w:cs="Arial"/>
          <w:sz w:val="20"/>
          <w:szCs w:val="20"/>
        </w:rPr>
        <w:t>certificat</w:t>
      </w:r>
      <w:proofErr w:type="spellEnd"/>
      <w:r w:rsidRPr="0062171F">
        <w:rPr>
          <w:rFonts w:ascii="Trebuchet MS" w:hAnsi="Trebuchet MS" w:cs="Arial"/>
          <w:sz w:val="20"/>
          <w:szCs w:val="20"/>
        </w:rPr>
        <w:t xml:space="preserve"> à la date de la signature,</w:t>
      </w:r>
    </w:p>
    <w:p w14:paraId="1BB7D093" w14:textId="77777777" w:rsidR="0062171F" w:rsidRPr="0062171F" w:rsidRDefault="0062171F" w:rsidP="0062171F">
      <w:pPr>
        <w:numPr>
          <w:ilvl w:val="0"/>
          <w:numId w:val="8"/>
        </w:numPr>
        <w:overflowPunct w:val="0"/>
        <w:autoSpaceDE w:val="0"/>
        <w:autoSpaceDN w:val="0"/>
        <w:adjustRightInd w:val="0"/>
        <w:jc w:val="both"/>
        <w:textAlignment w:val="baseline"/>
        <w:rPr>
          <w:rFonts w:ascii="Trebuchet MS" w:hAnsi="Trebuchet MS" w:cs="Arial"/>
          <w:sz w:val="20"/>
          <w:szCs w:val="20"/>
        </w:rPr>
      </w:pPr>
      <w:r w:rsidRPr="0062171F">
        <w:rPr>
          <w:rFonts w:ascii="Trebuchet MS" w:hAnsi="Trebuchet MS" w:cs="Arial"/>
          <w:sz w:val="20"/>
          <w:szCs w:val="20"/>
        </w:rPr>
        <w:t xml:space="preserve">5°) </w:t>
      </w:r>
      <w:proofErr w:type="spellStart"/>
      <w:r w:rsidRPr="0062171F">
        <w:rPr>
          <w:rFonts w:ascii="Trebuchet MS" w:hAnsi="Trebuchet MS" w:cs="Arial"/>
          <w:sz w:val="20"/>
          <w:szCs w:val="20"/>
        </w:rPr>
        <w:t>l’intégrité</w:t>
      </w:r>
      <w:proofErr w:type="spellEnd"/>
      <w:r w:rsidRPr="0062171F">
        <w:rPr>
          <w:rFonts w:ascii="Trebuchet MS" w:hAnsi="Trebuchet MS" w:cs="Arial"/>
          <w:sz w:val="20"/>
          <w:szCs w:val="20"/>
        </w:rPr>
        <w:t xml:space="preserve"> du </w:t>
      </w:r>
      <w:proofErr w:type="spellStart"/>
      <w:r w:rsidRPr="0062171F">
        <w:rPr>
          <w:rFonts w:ascii="Trebuchet MS" w:hAnsi="Trebuchet MS" w:cs="Arial"/>
          <w:sz w:val="20"/>
          <w:szCs w:val="20"/>
        </w:rPr>
        <w:t>fichier</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signé</w:t>
      </w:r>
      <w:proofErr w:type="spellEnd"/>
      <w:r w:rsidRPr="0062171F">
        <w:rPr>
          <w:rFonts w:ascii="Trebuchet MS" w:hAnsi="Trebuchet MS" w:cs="Arial"/>
          <w:sz w:val="20"/>
          <w:szCs w:val="20"/>
        </w:rPr>
        <w:t>.</w:t>
      </w:r>
    </w:p>
    <w:p w14:paraId="75C9476E" w14:textId="77777777" w:rsidR="0062171F" w:rsidRPr="0062171F" w:rsidRDefault="0062171F" w:rsidP="0062171F">
      <w:pPr>
        <w:jc w:val="both"/>
        <w:rPr>
          <w:rFonts w:ascii="Trebuchet MS" w:hAnsi="Trebuchet MS" w:cs="Arial"/>
          <w:sz w:val="20"/>
          <w:szCs w:val="20"/>
        </w:rPr>
      </w:pPr>
    </w:p>
    <w:p w14:paraId="45C6315C" w14:textId="77777777" w:rsidR="0062171F" w:rsidRPr="0062171F" w:rsidRDefault="0062171F" w:rsidP="0062171F">
      <w:pPr>
        <w:jc w:val="both"/>
        <w:rPr>
          <w:rFonts w:ascii="Trebuchet MS" w:hAnsi="Trebuchet MS" w:cs="Arial"/>
          <w:b/>
          <w:bCs/>
          <w:sz w:val="20"/>
          <w:szCs w:val="20"/>
        </w:rPr>
      </w:pPr>
      <w:proofErr w:type="spellStart"/>
      <w:r w:rsidRPr="0062171F">
        <w:rPr>
          <w:rFonts w:ascii="Trebuchet MS" w:hAnsi="Trebuchet MS" w:cs="Arial"/>
          <w:b/>
          <w:bCs/>
          <w:sz w:val="20"/>
          <w:szCs w:val="20"/>
        </w:rPr>
        <w:t>Ces</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vérifications</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peuvent</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être</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effectuées</w:t>
      </w:r>
      <w:proofErr w:type="spellEnd"/>
      <w:r w:rsidRPr="0062171F">
        <w:rPr>
          <w:rFonts w:ascii="Trebuchet MS" w:hAnsi="Trebuchet MS" w:cs="Arial"/>
          <w:b/>
          <w:bCs/>
          <w:sz w:val="20"/>
          <w:szCs w:val="20"/>
        </w:rPr>
        <w:t xml:space="preserve"> de </w:t>
      </w:r>
      <w:proofErr w:type="spellStart"/>
      <w:r w:rsidRPr="0062171F">
        <w:rPr>
          <w:rFonts w:ascii="Trebuchet MS" w:hAnsi="Trebuchet MS" w:cs="Arial"/>
          <w:b/>
          <w:bCs/>
          <w:sz w:val="20"/>
          <w:szCs w:val="20"/>
        </w:rPr>
        <w:t>manière</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automatisée</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lorsque</w:t>
      </w:r>
      <w:proofErr w:type="spellEnd"/>
      <w:r w:rsidRPr="0062171F">
        <w:rPr>
          <w:rFonts w:ascii="Trebuchet MS" w:hAnsi="Trebuchet MS" w:cs="Arial"/>
          <w:b/>
          <w:bCs/>
          <w:sz w:val="20"/>
          <w:szCs w:val="20"/>
        </w:rPr>
        <w:t xml:space="preserve"> les </w:t>
      </w:r>
      <w:proofErr w:type="spellStart"/>
      <w:proofErr w:type="gramStart"/>
      <w:r w:rsidRPr="0062171F">
        <w:rPr>
          <w:rFonts w:ascii="Trebuchet MS" w:hAnsi="Trebuchet MS" w:cs="Arial"/>
          <w:b/>
          <w:bCs/>
          <w:sz w:val="20"/>
          <w:szCs w:val="20"/>
        </w:rPr>
        <w:t>fo</w:t>
      </w:r>
      <w:proofErr w:type="gramEnd"/>
      <w:r w:rsidRPr="0062171F">
        <w:t>n</w:t>
      </w:r>
      <w:proofErr w:type="gramStart"/>
      <w:r w:rsidRPr="0062171F">
        <w:rPr>
          <w:rFonts w:ascii="Trebuchet MS" w:hAnsi="Trebuchet MS" w:cs="Arial"/>
          <w:b/>
          <w:bCs/>
          <w:sz w:val="20"/>
          <w:szCs w:val="20"/>
        </w:rPr>
        <w:t>ctionnalités</w:t>
      </w:r>
      <w:proofErr w:type="spellEnd"/>
      <w:proofErr w:type="gramEnd"/>
      <w:r w:rsidRPr="0062171F">
        <w:rPr>
          <w:rFonts w:ascii="Trebuchet MS" w:hAnsi="Trebuchet MS" w:cs="Arial"/>
          <w:b/>
          <w:bCs/>
          <w:sz w:val="20"/>
          <w:szCs w:val="20"/>
        </w:rPr>
        <w:t xml:space="preserve"> de la </w:t>
      </w:r>
      <w:proofErr w:type="spellStart"/>
      <w:r w:rsidRPr="0062171F">
        <w:rPr>
          <w:rFonts w:ascii="Trebuchet MS" w:hAnsi="Trebuchet MS" w:cs="Arial"/>
          <w:b/>
          <w:bCs/>
          <w:sz w:val="20"/>
          <w:szCs w:val="20"/>
        </w:rPr>
        <w:t>plateforme</w:t>
      </w:r>
      <w:proofErr w:type="spellEnd"/>
      <w:r w:rsidRPr="0062171F">
        <w:rPr>
          <w:rFonts w:ascii="Trebuchet MS" w:hAnsi="Trebuchet MS" w:cs="Arial"/>
          <w:b/>
          <w:bCs/>
          <w:sz w:val="20"/>
          <w:szCs w:val="20"/>
        </w:rPr>
        <w:t xml:space="preserve"> le </w:t>
      </w:r>
      <w:proofErr w:type="spellStart"/>
      <w:r w:rsidRPr="0062171F">
        <w:rPr>
          <w:rFonts w:ascii="Trebuchet MS" w:hAnsi="Trebuchet MS" w:cs="Arial"/>
          <w:b/>
          <w:bCs/>
          <w:sz w:val="20"/>
          <w:szCs w:val="20"/>
        </w:rPr>
        <w:t>permettent</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sauf</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en</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ce</w:t>
      </w:r>
      <w:proofErr w:type="spellEnd"/>
      <w:r w:rsidRPr="0062171F">
        <w:rPr>
          <w:rFonts w:ascii="Trebuchet MS" w:hAnsi="Trebuchet MS" w:cs="Arial"/>
          <w:b/>
          <w:bCs/>
          <w:sz w:val="20"/>
          <w:szCs w:val="20"/>
        </w:rPr>
        <w:t xml:space="preserve"> qui </w:t>
      </w:r>
      <w:proofErr w:type="spellStart"/>
      <w:r w:rsidRPr="0062171F">
        <w:rPr>
          <w:rFonts w:ascii="Trebuchet MS" w:hAnsi="Trebuchet MS" w:cs="Arial"/>
          <w:b/>
          <w:bCs/>
          <w:sz w:val="20"/>
          <w:szCs w:val="20"/>
        </w:rPr>
        <w:t>concerne</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l’identité</w:t>
      </w:r>
      <w:proofErr w:type="spellEnd"/>
      <w:r w:rsidRPr="0062171F">
        <w:rPr>
          <w:rFonts w:ascii="Trebuchet MS" w:hAnsi="Trebuchet MS" w:cs="Arial"/>
          <w:b/>
          <w:bCs/>
          <w:sz w:val="20"/>
          <w:szCs w:val="20"/>
        </w:rPr>
        <w:t xml:space="preserve"> du </w:t>
      </w:r>
      <w:proofErr w:type="spellStart"/>
      <w:r w:rsidRPr="0062171F">
        <w:rPr>
          <w:rFonts w:ascii="Trebuchet MS" w:hAnsi="Trebuchet MS" w:cs="Arial"/>
          <w:b/>
          <w:bCs/>
          <w:sz w:val="20"/>
          <w:szCs w:val="20"/>
        </w:rPr>
        <w:t>signataire</w:t>
      </w:r>
      <w:proofErr w:type="spellEnd"/>
      <w:r w:rsidRPr="0062171F">
        <w:rPr>
          <w:rFonts w:ascii="Trebuchet MS" w:hAnsi="Trebuchet MS" w:cs="Arial"/>
          <w:b/>
          <w:bCs/>
          <w:sz w:val="20"/>
          <w:szCs w:val="20"/>
        </w:rPr>
        <w:t xml:space="preserve"> du document. </w:t>
      </w:r>
    </w:p>
    <w:p w14:paraId="115810AC" w14:textId="77777777" w:rsidR="0062171F" w:rsidRPr="0062171F" w:rsidRDefault="0062171F" w:rsidP="0062171F">
      <w:pPr>
        <w:jc w:val="both"/>
        <w:rPr>
          <w:rFonts w:ascii="Trebuchet MS" w:hAnsi="Trebuchet MS" w:cs="Arial"/>
          <w:b/>
          <w:bCs/>
          <w:sz w:val="20"/>
          <w:szCs w:val="20"/>
        </w:rPr>
      </w:pPr>
      <w:r w:rsidRPr="0062171F">
        <w:rPr>
          <w:rFonts w:ascii="Trebuchet MS" w:hAnsi="Trebuchet MS" w:cs="Arial"/>
          <w:b/>
          <w:bCs/>
          <w:sz w:val="20"/>
          <w:szCs w:val="20"/>
        </w:rPr>
        <w:t xml:space="preserve"> </w:t>
      </w:r>
    </w:p>
    <w:p w14:paraId="7A84446A" w14:textId="77777777" w:rsidR="0062171F" w:rsidRPr="0062171F" w:rsidRDefault="0062171F" w:rsidP="0062171F">
      <w:pPr>
        <w:jc w:val="both"/>
        <w:rPr>
          <w:rFonts w:ascii="Trebuchet MS" w:hAnsi="Trebuchet MS" w:cs="Arial"/>
          <w:b/>
          <w:bCs/>
          <w:sz w:val="20"/>
          <w:szCs w:val="20"/>
        </w:rPr>
      </w:pPr>
      <w:r w:rsidRPr="0062171F">
        <w:rPr>
          <w:rFonts w:ascii="Trebuchet MS" w:hAnsi="Trebuchet MS" w:cs="Arial"/>
          <w:b/>
          <w:bCs/>
          <w:sz w:val="20"/>
          <w:szCs w:val="20"/>
        </w:rPr>
        <w:t xml:space="preserve">La </w:t>
      </w:r>
      <w:proofErr w:type="spellStart"/>
      <w:r w:rsidRPr="0062171F">
        <w:rPr>
          <w:rFonts w:ascii="Trebuchet MS" w:hAnsi="Trebuchet MS" w:cs="Arial"/>
          <w:b/>
          <w:bCs/>
          <w:sz w:val="20"/>
          <w:szCs w:val="20"/>
        </w:rPr>
        <w:t>vérification</w:t>
      </w:r>
      <w:proofErr w:type="spellEnd"/>
      <w:r w:rsidRPr="0062171F">
        <w:rPr>
          <w:rFonts w:ascii="Trebuchet MS" w:hAnsi="Trebuchet MS" w:cs="Arial"/>
          <w:b/>
          <w:bCs/>
          <w:sz w:val="20"/>
          <w:szCs w:val="20"/>
        </w:rPr>
        <w:t xml:space="preserve"> de </w:t>
      </w:r>
      <w:proofErr w:type="spellStart"/>
      <w:r w:rsidRPr="0062171F">
        <w:rPr>
          <w:rFonts w:ascii="Trebuchet MS" w:hAnsi="Trebuchet MS" w:cs="Arial"/>
          <w:b/>
          <w:bCs/>
          <w:sz w:val="20"/>
          <w:szCs w:val="20"/>
        </w:rPr>
        <w:t>l’identité</w:t>
      </w:r>
      <w:proofErr w:type="spellEnd"/>
      <w:r w:rsidRPr="0062171F">
        <w:rPr>
          <w:rFonts w:ascii="Trebuchet MS" w:hAnsi="Trebuchet MS" w:cs="Arial"/>
          <w:b/>
          <w:bCs/>
          <w:sz w:val="20"/>
          <w:szCs w:val="20"/>
        </w:rPr>
        <w:t xml:space="preserve"> du </w:t>
      </w:r>
      <w:proofErr w:type="spellStart"/>
      <w:r w:rsidRPr="0062171F">
        <w:rPr>
          <w:rFonts w:ascii="Trebuchet MS" w:hAnsi="Trebuchet MS" w:cs="Arial"/>
          <w:b/>
          <w:bCs/>
          <w:sz w:val="20"/>
          <w:szCs w:val="20"/>
        </w:rPr>
        <w:t>signataire</w:t>
      </w:r>
      <w:proofErr w:type="spellEnd"/>
      <w:r w:rsidRPr="0062171F">
        <w:rPr>
          <w:rFonts w:ascii="Trebuchet MS" w:hAnsi="Trebuchet MS" w:cs="Arial"/>
          <w:b/>
          <w:bCs/>
          <w:sz w:val="20"/>
          <w:szCs w:val="20"/>
        </w:rPr>
        <w:t xml:space="preserve"> </w:t>
      </w:r>
      <w:proofErr w:type="gramStart"/>
      <w:r w:rsidRPr="0062171F">
        <w:rPr>
          <w:rFonts w:ascii="Trebuchet MS" w:hAnsi="Trebuchet MS" w:cs="Arial"/>
          <w:b/>
          <w:bCs/>
          <w:sz w:val="20"/>
          <w:szCs w:val="20"/>
        </w:rPr>
        <w:t>et</w:t>
      </w:r>
      <w:proofErr w:type="gramEnd"/>
      <w:r w:rsidRPr="0062171F">
        <w:rPr>
          <w:rFonts w:ascii="Trebuchet MS" w:hAnsi="Trebuchet MS" w:cs="Arial"/>
          <w:b/>
          <w:bCs/>
          <w:sz w:val="20"/>
          <w:szCs w:val="20"/>
        </w:rPr>
        <w:t xml:space="preserve"> de </w:t>
      </w:r>
      <w:proofErr w:type="spellStart"/>
      <w:r w:rsidRPr="0062171F">
        <w:rPr>
          <w:rFonts w:ascii="Trebuchet MS" w:hAnsi="Trebuchet MS" w:cs="Arial"/>
          <w:b/>
          <w:bCs/>
          <w:sz w:val="20"/>
          <w:szCs w:val="20"/>
        </w:rPr>
        <w:t>sa</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capacité</w:t>
      </w:r>
      <w:proofErr w:type="spellEnd"/>
      <w:r w:rsidRPr="0062171F">
        <w:rPr>
          <w:rFonts w:ascii="Trebuchet MS" w:hAnsi="Trebuchet MS" w:cs="Arial"/>
          <w:b/>
          <w:bCs/>
          <w:sz w:val="20"/>
          <w:szCs w:val="20"/>
        </w:rPr>
        <w:t xml:space="preserve"> à engager </w:t>
      </w:r>
      <w:proofErr w:type="spellStart"/>
      <w:r w:rsidRPr="0062171F">
        <w:rPr>
          <w:rFonts w:ascii="Trebuchet MS" w:hAnsi="Trebuchet MS" w:cs="Arial"/>
          <w:b/>
          <w:bCs/>
          <w:sz w:val="20"/>
          <w:szCs w:val="20"/>
        </w:rPr>
        <w:t>l’entreprise</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reste</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effectuée</w:t>
      </w:r>
      <w:proofErr w:type="spellEnd"/>
      <w:r w:rsidRPr="0062171F">
        <w:rPr>
          <w:rFonts w:ascii="Trebuchet MS" w:hAnsi="Trebuchet MS" w:cs="Arial"/>
          <w:b/>
          <w:bCs/>
          <w:sz w:val="20"/>
          <w:szCs w:val="20"/>
        </w:rPr>
        <w:t xml:space="preserve"> par le </w:t>
      </w:r>
      <w:proofErr w:type="spellStart"/>
      <w:r w:rsidRPr="0062171F">
        <w:rPr>
          <w:rFonts w:ascii="Trebuchet MS" w:hAnsi="Trebuchet MS" w:cs="Arial"/>
          <w:b/>
          <w:bCs/>
          <w:sz w:val="20"/>
          <w:szCs w:val="20"/>
        </w:rPr>
        <w:t>pouvoir</w:t>
      </w:r>
      <w:proofErr w:type="spellEnd"/>
      <w:r w:rsidRPr="0062171F">
        <w:rPr>
          <w:rFonts w:ascii="Trebuchet MS" w:hAnsi="Trebuchet MS" w:cs="Arial"/>
          <w:b/>
          <w:bCs/>
          <w:sz w:val="20"/>
          <w:szCs w:val="20"/>
        </w:rPr>
        <w:t xml:space="preserve"> </w:t>
      </w:r>
      <w:proofErr w:type="spellStart"/>
      <w:r w:rsidRPr="0062171F">
        <w:rPr>
          <w:rFonts w:ascii="Trebuchet MS" w:hAnsi="Trebuchet MS" w:cs="Arial"/>
          <w:b/>
          <w:bCs/>
          <w:sz w:val="20"/>
          <w:szCs w:val="20"/>
        </w:rPr>
        <w:t>adjudicateur</w:t>
      </w:r>
      <w:proofErr w:type="spellEnd"/>
      <w:r w:rsidRPr="0062171F">
        <w:rPr>
          <w:rFonts w:ascii="Trebuchet MS" w:hAnsi="Trebuchet MS" w:cs="Arial"/>
          <w:b/>
          <w:bCs/>
          <w:sz w:val="20"/>
          <w:szCs w:val="20"/>
        </w:rPr>
        <w:t xml:space="preserve">. </w:t>
      </w:r>
    </w:p>
    <w:p w14:paraId="3F417D9C" w14:textId="77777777" w:rsidR="0062171F" w:rsidRPr="0062171F" w:rsidRDefault="0062171F" w:rsidP="0062171F">
      <w:pPr>
        <w:jc w:val="both"/>
        <w:rPr>
          <w:rFonts w:ascii="Trebuchet MS" w:hAnsi="Trebuchet MS" w:cs="Arial"/>
          <w:sz w:val="20"/>
          <w:szCs w:val="20"/>
        </w:rPr>
      </w:pPr>
      <w:r w:rsidRPr="0062171F">
        <w:rPr>
          <w:rFonts w:ascii="Trebuchet MS" w:hAnsi="Trebuchet MS" w:cs="Arial"/>
          <w:sz w:val="20"/>
          <w:szCs w:val="20"/>
        </w:rPr>
        <w:t xml:space="preserve"> </w:t>
      </w:r>
    </w:p>
    <w:p w14:paraId="4E7CA11D" w14:textId="77777777" w:rsidR="0062171F" w:rsidRPr="0062171F" w:rsidRDefault="0062171F" w:rsidP="0062171F">
      <w:pPr>
        <w:jc w:val="both"/>
        <w:rPr>
          <w:rFonts w:ascii="Trebuchet MS" w:hAnsi="Trebuchet MS" w:cs="Arial"/>
          <w:sz w:val="20"/>
          <w:szCs w:val="20"/>
        </w:rPr>
      </w:pPr>
      <w:proofErr w:type="spellStart"/>
      <w:r w:rsidRPr="0062171F">
        <w:rPr>
          <w:rFonts w:ascii="Trebuchet MS" w:hAnsi="Trebuchet MS" w:cs="Arial"/>
          <w:sz w:val="20"/>
          <w:szCs w:val="20"/>
        </w:rPr>
        <w:t>Une</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entreprise</w:t>
      </w:r>
      <w:proofErr w:type="spellEnd"/>
      <w:r w:rsidRPr="0062171F">
        <w:rPr>
          <w:rFonts w:ascii="Trebuchet MS" w:hAnsi="Trebuchet MS" w:cs="Arial"/>
          <w:sz w:val="20"/>
          <w:szCs w:val="20"/>
        </w:rPr>
        <w:t xml:space="preserve"> qui </w:t>
      </w:r>
      <w:proofErr w:type="spellStart"/>
      <w:r w:rsidRPr="0062171F">
        <w:rPr>
          <w:rFonts w:ascii="Trebuchet MS" w:hAnsi="Trebuchet MS" w:cs="Arial"/>
          <w:sz w:val="20"/>
          <w:szCs w:val="20"/>
        </w:rPr>
        <w:t>utilise</w:t>
      </w:r>
      <w:proofErr w:type="spellEnd"/>
      <w:r w:rsidRPr="0062171F">
        <w:rPr>
          <w:rFonts w:ascii="Trebuchet MS" w:hAnsi="Trebuchet MS" w:cs="Arial"/>
          <w:sz w:val="20"/>
          <w:szCs w:val="20"/>
        </w:rPr>
        <w:t xml:space="preserve"> le </w:t>
      </w:r>
      <w:proofErr w:type="spellStart"/>
      <w:r w:rsidRPr="0062171F">
        <w:rPr>
          <w:rFonts w:ascii="Trebuchet MS" w:hAnsi="Trebuchet MS" w:cs="Arial"/>
          <w:sz w:val="20"/>
          <w:szCs w:val="20"/>
        </w:rPr>
        <w:t>dispositif</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création</w:t>
      </w:r>
      <w:proofErr w:type="spellEnd"/>
      <w:r w:rsidRPr="0062171F">
        <w:rPr>
          <w:rFonts w:ascii="Trebuchet MS" w:hAnsi="Trebuchet MS" w:cs="Arial"/>
          <w:sz w:val="20"/>
          <w:szCs w:val="20"/>
        </w:rPr>
        <w:t xml:space="preserve"> de signature </w:t>
      </w:r>
      <w:proofErr w:type="spellStart"/>
      <w:r w:rsidRPr="0062171F">
        <w:rPr>
          <w:rFonts w:ascii="Trebuchet MS" w:hAnsi="Trebuchet MS" w:cs="Arial"/>
          <w:sz w:val="20"/>
          <w:szCs w:val="20"/>
        </w:rPr>
        <w:t>proposé</w:t>
      </w:r>
      <w:proofErr w:type="spellEnd"/>
      <w:r w:rsidRPr="0062171F">
        <w:rPr>
          <w:rFonts w:ascii="Trebuchet MS" w:hAnsi="Trebuchet MS" w:cs="Arial"/>
          <w:sz w:val="20"/>
          <w:szCs w:val="20"/>
        </w:rPr>
        <w:t xml:space="preserve"> </w:t>
      </w:r>
      <w:proofErr w:type="spellStart"/>
      <w:r w:rsidRPr="0062171F">
        <w:rPr>
          <w:rFonts w:ascii="Trebuchet MS" w:hAnsi="Trebuchet MS" w:cs="Arial"/>
          <w:sz w:val="20"/>
          <w:szCs w:val="20"/>
        </w:rPr>
        <w:t>par</w:t>
      </w:r>
      <w:proofErr w:type="spellEnd"/>
      <w:r w:rsidRPr="0062171F">
        <w:rPr>
          <w:rFonts w:ascii="Trebuchet MS" w:hAnsi="Trebuchet MS" w:cs="Arial"/>
          <w:sz w:val="20"/>
          <w:szCs w:val="20"/>
        </w:rPr>
        <w:t xml:space="preserve"> la </w:t>
      </w:r>
      <w:proofErr w:type="spellStart"/>
      <w:r w:rsidRPr="0062171F">
        <w:rPr>
          <w:rFonts w:ascii="Trebuchet MS" w:hAnsi="Trebuchet MS" w:cs="Arial"/>
          <w:sz w:val="20"/>
          <w:szCs w:val="20"/>
        </w:rPr>
        <w:t>plateforme</w:t>
      </w:r>
      <w:proofErr w:type="spellEnd"/>
      <w:r w:rsidRPr="0062171F">
        <w:rPr>
          <w:rFonts w:ascii="Trebuchet MS" w:hAnsi="Trebuchet MS" w:cs="Arial"/>
          <w:sz w:val="20"/>
          <w:szCs w:val="20"/>
        </w:rPr>
        <w:t xml:space="preserve"> </w:t>
      </w:r>
      <w:proofErr w:type="spellStart"/>
      <w:proofErr w:type="gramStart"/>
      <w:r w:rsidRPr="0062171F">
        <w:rPr>
          <w:rFonts w:ascii="Trebuchet MS" w:hAnsi="Trebuchet MS" w:cs="Arial"/>
          <w:sz w:val="20"/>
          <w:szCs w:val="20"/>
        </w:rPr>
        <w:t>est</w:t>
      </w:r>
      <w:proofErr w:type="spellEnd"/>
      <w:proofErr w:type="gramEnd"/>
      <w:r w:rsidRPr="0062171F">
        <w:rPr>
          <w:rFonts w:ascii="Trebuchet MS" w:hAnsi="Trebuchet MS" w:cs="Arial"/>
          <w:sz w:val="20"/>
          <w:szCs w:val="20"/>
        </w:rPr>
        <w:t xml:space="preserve"> </w:t>
      </w:r>
      <w:proofErr w:type="spellStart"/>
      <w:r w:rsidRPr="0062171F">
        <w:rPr>
          <w:rFonts w:ascii="Trebuchet MS" w:hAnsi="Trebuchet MS" w:cs="Arial"/>
          <w:sz w:val="20"/>
          <w:szCs w:val="20"/>
        </w:rPr>
        <w:t>dispensée</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fournir</w:t>
      </w:r>
      <w:proofErr w:type="spellEnd"/>
      <w:r w:rsidRPr="0062171F">
        <w:rPr>
          <w:rFonts w:ascii="Trebuchet MS" w:hAnsi="Trebuchet MS" w:cs="Arial"/>
          <w:sz w:val="20"/>
          <w:szCs w:val="20"/>
        </w:rPr>
        <w:t xml:space="preserve"> la </w:t>
      </w:r>
      <w:proofErr w:type="spellStart"/>
      <w:r w:rsidRPr="0062171F">
        <w:rPr>
          <w:rFonts w:ascii="Trebuchet MS" w:hAnsi="Trebuchet MS" w:cs="Arial"/>
          <w:sz w:val="20"/>
          <w:szCs w:val="20"/>
        </w:rPr>
        <w:t>procédure</w:t>
      </w:r>
      <w:proofErr w:type="spellEnd"/>
      <w:r w:rsidRPr="0062171F">
        <w:rPr>
          <w:rFonts w:ascii="Trebuchet MS" w:hAnsi="Trebuchet MS" w:cs="Arial"/>
          <w:sz w:val="20"/>
          <w:szCs w:val="20"/>
        </w:rPr>
        <w:t xml:space="preserve"> de </w:t>
      </w:r>
      <w:proofErr w:type="spellStart"/>
      <w:r w:rsidRPr="0062171F">
        <w:rPr>
          <w:rFonts w:ascii="Trebuchet MS" w:hAnsi="Trebuchet MS" w:cs="Arial"/>
          <w:sz w:val="20"/>
          <w:szCs w:val="20"/>
        </w:rPr>
        <w:t>vérification</w:t>
      </w:r>
      <w:proofErr w:type="spellEnd"/>
      <w:r w:rsidRPr="0062171F">
        <w:rPr>
          <w:rFonts w:ascii="Trebuchet MS" w:hAnsi="Trebuchet MS" w:cs="Arial"/>
          <w:sz w:val="20"/>
          <w:szCs w:val="20"/>
        </w:rPr>
        <w:t xml:space="preserve"> de la signature.</w:t>
      </w:r>
    </w:p>
    <w:p w14:paraId="602E1FE4" w14:textId="51B37B36" w:rsidR="008B104D" w:rsidRDefault="008B104D" w:rsidP="008B104D">
      <w:pPr>
        <w:pStyle w:val="ParagrapheIndent2"/>
        <w:spacing w:line="232" w:lineRule="exact"/>
        <w:jc w:val="both"/>
        <w:rPr>
          <w:color w:val="000000"/>
          <w:lang w:val="fr-FR"/>
        </w:rPr>
      </w:pPr>
    </w:p>
    <w:p w14:paraId="6D8A9E48" w14:textId="77777777" w:rsidR="0062171F" w:rsidRPr="0062171F" w:rsidRDefault="0062171F" w:rsidP="0062171F">
      <w:pPr>
        <w:rPr>
          <w:lang w:val="fr-FR"/>
        </w:rPr>
      </w:pPr>
    </w:p>
    <w:p w14:paraId="5931B1F7" w14:textId="1EEF277E" w:rsidR="0062171F" w:rsidRPr="0062171F" w:rsidRDefault="0062171F" w:rsidP="0062171F">
      <w:pPr>
        <w:pStyle w:val="Titre2"/>
        <w:spacing w:after="0"/>
        <w:ind w:left="720"/>
        <w:rPr>
          <w:rFonts w:ascii="Trebuchet MS" w:eastAsia="Trebuchet MS" w:hAnsi="Trebuchet MS" w:cs="Trebuchet MS"/>
          <w:color w:val="000000"/>
          <w:sz w:val="22"/>
          <w:lang w:val="fr-FR"/>
        </w:rPr>
      </w:pPr>
      <w:r w:rsidRPr="0062171F">
        <w:rPr>
          <w:rFonts w:ascii="Trebuchet MS" w:eastAsia="Trebuchet MS" w:hAnsi="Trebuchet MS" w:cs="Trebuchet MS"/>
          <w:color w:val="000000"/>
          <w:sz w:val="22"/>
          <w:lang w:val="fr-FR"/>
        </w:rPr>
        <w:t xml:space="preserve">7.1.3. </w:t>
      </w:r>
      <w:r w:rsidRPr="0062171F">
        <w:rPr>
          <w:rFonts w:ascii="Trebuchet MS" w:eastAsia="Trebuchet MS" w:hAnsi="Trebuchet MS" w:cs="Trebuchet MS"/>
          <w:color w:val="000000"/>
          <w:sz w:val="22"/>
          <w:u w:val="single"/>
          <w:lang w:val="fr-FR"/>
        </w:rPr>
        <w:t>Virus</w:t>
      </w:r>
    </w:p>
    <w:p w14:paraId="282B79F3" w14:textId="77777777" w:rsidR="008B104D" w:rsidRDefault="008B104D" w:rsidP="008B104D">
      <w:pPr>
        <w:pStyle w:val="ParagrapheIndent2"/>
        <w:spacing w:line="232" w:lineRule="exact"/>
        <w:jc w:val="both"/>
        <w:rPr>
          <w:color w:val="000000"/>
          <w:lang w:val="fr-FR"/>
        </w:rPr>
      </w:pPr>
    </w:p>
    <w:p w14:paraId="26F22ABB" w14:textId="77777777" w:rsidR="008B104D" w:rsidRDefault="008B104D" w:rsidP="008B104D">
      <w:pPr>
        <w:pStyle w:val="ParagrapheIndent2"/>
        <w:spacing w:line="232" w:lineRule="exact"/>
        <w:jc w:val="both"/>
        <w:rPr>
          <w:color w:val="000000"/>
          <w:lang w:val="fr-FR"/>
        </w:rPr>
      </w:pPr>
      <w:r>
        <w:rPr>
          <w:color w:val="000000"/>
          <w:lang w:val="fr-FR"/>
        </w:rPr>
        <w:t>Les soumissionnaires s’assureront avant l’envoi de la réponse que les fichiers transmis ne comportent pas de programme informatique malveillant (virus).</w:t>
      </w:r>
    </w:p>
    <w:p w14:paraId="335E1E67" w14:textId="77777777" w:rsidR="008B104D" w:rsidRDefault="008B104D" w:rsidP="008B104D">
      <w:pPr>
        <w:pStyle w:val="ParagrapheIndent2"/>
        <w:spacing w:line="232" w:lineRule="exact"/>
        <w:jc w:val="both"/>
        <w:rPr>
          <w:color w:val="000000"/>
          <w:lang w:val="fr-FR"/>
        </w:rPr>
      </w:pPr>
    </w:p>
    <w:p w14:paraId="3CC1206C" w14:textId="77777777" w:rsidR="008B104D" w:rsidRDefault="008B104D" w:rsidP="008B104D">
      <w:pPr>
        <w:pStyle w:val="ParagrapheIndent2"/>
        <w:spacing w:line="232" w:lineRule="exact"/>
        <w:jc w:val="both"/>
        <w:rPr>
          <w:color w:val="000000"/>
          <w:lang w:val="fr-FR"/>
        </w:rPr>
      </w:pPr>
      <w:r>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14:paraId="5805A241" w14:textId="77777777" w:rsidR="008B104D" w:rsidRDefault="008B104D" w:rsidP="0062171F">
      <w:pPr>
        <w:pStyle w:val="ParagrapheIndent2"/>
        <w:spacing w:before="240" w:line="232" w:lineRule="exact"/>
        <w:jc w:val="both"/>
        <w:rPr>
          <w:color w:val="000000"/>
          <w:lang w:val="fr-FR"/>
        </w:rPr>
      </w:pPr>
      <w:r>
        <w:rPr>
          <w:color w:val="000000"/>
          <w:lang w:val="fr-FR"/>
        </w:rPr>
        <w:t> </w:t>
      </w:r>
    </w:p>
    <w:p w14:paraId="6B2E7B57" w14:textId="34E0836F" w:rsidR="008B104D" w:rsidRPr="0062171F" w:rsidRDefault="0062171F" w:rsidP="0062171F">
      <w:pPr>
        <w:pStyle w:val="Titre2"/>
        <w:spacing w:after="0"/>
        <w:ind w:left="720"/>
        <w:rPr>
          <w:rFonts w:ascii="Trebuchet MS" w:eastAsia="Trebuchet MS" w:hAnsi="Trebuchet MS" w:cs="Trebuchet MS"/>
          <w:color w:val="000000"/>
          <w:sz w:val="22"/>
          <w:lang w:val="fr-FR"/>
        </w:rPr>
      </w:pPr>
      <w:r w:rsidRPr="0062171F">
        <w:rPr>
          <w:rFonts w:ascii="Trebuchet MS" w:eastAsia="Trebuchet MS" w:hAnsi="Trebuchet MS" w:cs="Trebuchet MS"/>
          <w:color w:val="000000"/>
          <w:sz w:val="22"/>
          <w:lang w:val="fr-FR"/>
        </w:rPr>
        <w:t>7.1.4.</w:t>
      </w:r>
      <w:r w:rsidR="008B104D" w:rsidRPr="0062171F">
        <w:rPr>
          <w:rFonts w:ascii="Trebuchet MS" w:eastAsia="Trebuchet MS" w:hAnsi="Trebuchet MS" w:cs="Trebuchet MS"/>
          <w:color w:val="000000"/>
          <w:sz w:val="22"/>
          <w:lang w:val="fr-FR"/>
        </w:rPr>
        <w:t xml:space="preserve"> </w:t>
      </w:r>
      <w:r w:rsidR="008B104D" w:rsidRPr="0062171F">
        <w:rPr>
          <w:rFonts w:ascii="Trebuchet MS" w:eastAsia="Trebuchet MS" w:hAnsi="Trebuchet MS" w:cs="Trebuchet MS"/>
          <w:color w:val="000000"/>
          <w:sz w:val="22"/>
          <w:u w:val="single"/>
          <w:lang w:val="fr-FR"/>
        </w:rPr>
        <w:t>Horodatage – Heure d’arri</w:t>
      </w:r>
      <w:r w:rsidRPr="0062171F">
        <w:rPr>
          <w:rFonts w:ascii="Trebuchet MS" w:eastAsia="Trebuchet MS" w:hAnsi="Trebuchet MS" w:cs="Trebuchet MS"/>
          <w:color w:val="000000"/>
          <w:sz w:val="22"/>
          <w:u w:val="single"/>
          <w:lang w:val="fr-FR"/>
        </w:rPr>
        <w:t>vée des plis sur la plateforme</w:t>
      </w:r>
    </w:p>
    <w:p w14:paraId="713EAFBD" w14:textId="77777777" w:rsidR="008B104D" w:rsidRDefault="008B104D" w:rsidP="008B104D">
      <w:pPr>
        <w:pStyle w:val="ParagrapheIndent2"/>
        <w:spacing w:line="232" w:lineRule="exact"/>
        <w:jc w:val="both"/>
        <w:rPr>
          <w:color w:val="000000"/>
          <w:lang w:val="fr-FR"/>
        </w:rPr>
      </w:pPr>
    </w:p>
    <w:p w14:paraId="0CE8DEAC" w14:textId="77777777" w:rsidR="008B104D" w:rsidRDefault="008B104D" w:rsidP="008B104D">
      <w:pPr>
        <w:pStyle w:val="ParagrapheIndent2"/>
        <w:spacing w:line="232" w:lineRule="exact"/>
        <w:jc w:val="both"/>
        <w:rPr>
          <w:color w:val="000000"/>
          <w:lang w:val="fr-FR"/>
        </w:rPr>
      </w:pPr>
      <w:r>
        <w:rPr>
          <w:color w:val="000000"/>
          <w:u w:val="single"/>
          <w:lang w:val="fr-FR"/>
        </w:rPr>
        <w:t>Tous les plis transmis par voie électronique sont horodatés :</w:t>
      </w:r>
    </w:p>
    <w:p w14:paraId="5CB32D72" w14:textId="77777777" w:rsidR="008B104D" w:rsidRDefault="008B104D" w:rsidP="008B104D">
      <w:pPr>
        <w:pStyle w:val="ParagrapheIndent2"/>
        <w:spacing w:line="232" w:lineRule="exact"/>
        <w:jc w:val="both"/>
        <w:rPr>
          <w:color w:val="000000"/>
          <w:lang w:val="fr-FR"/>
        </w:rPr>
      </w:pPr>
    </w:p>
    <w:p w14:paraId="60E35AC2" w14:textId="77777777" w:rsidR="008B104D" w:rsidRDefault="008B104D" w:rsidP="008B104D">
      <w:pPr>
        <w:pStyle w:val="ParagrapheIndent2"/>
        <w:spacing w:line="232" w:lineRule="exact"/>
        <w:jc w:val="both"/>
        <w:rPr>
          <w:color w:val="000000"/>
          <w:lang w:val="fr-FR"/>
        </w:rPr>
      </w:pPr>
      <w:r>
        <w:rPr>
          <w:color w:val="000000"/>
          <w:lang w:val="fr-FR"/>
        </w:rPr>
        <w:lastRenderedPageBreak/>
        <w:t xml:space="preserve">- </w:t>
      </w:r>
      <w:r>
        <w:rPr>
          <w:color w:val="000000"/>
          <w:u w:val="single"/>
          <w:lang w:val="fr-FR"/>
        </w:rPr>
        <w:t>Accusé de réception :</w:t>
      </w:r>
      <w:r>
        <w:rPr>
          <w:color w:val="000000"/>
          <w:lang w:val="fr-FR"/>
        </w:rPr>
        <w:t xml:space="preserve"> après l’arrivée du pli sur la plate-forme, un accusé de réception est adressé au candidat par courrier électronique donnant à son dépôt une date et une heure certaines.</w:t>
      </w:r>
    </w:p>
    <w:p w14:paraId="0D1DB758" w14:textId="77777777" w:rsidR="008B104D" w:rsidRDefault="008B104D" w:rsidP="008B104D">
      <w:pPr>
        <w:pStyle w:val="ParagrapheIndent2"/>
        <w:spacing w:line="232" w:lineRule="exact"/>
        <w:jc w:val="both"/>
        <w:rPr>
          <w:color w:val="000000"/>
          <w:lang w:val="fr-FR"/>
        </w:rPr>
      </w:pPr>
    </w:p>
    <w:p w14:paraId="480F6FE7" w14:textId="77777777" w:rsidR="008B104D" w:rsidRDefault="008B104D" w:rsidP="008B104D">
      <w:pPr>
        <w:pStyle w:val="ParagrapheIndent2"/>
        <w:spacing w:line="232" w:lineRule="exact"/>
        <w:jc w:val="both"/>
        <w:rPr>
          <w:color w:val="000000"/>
          <w:lang w:val="fr-FR"/>
        </w:rPr>
      </w:pPr>
      <w:r>
        <w:rPr>
          <w:color w:val="000000"/>
          <w:lang w:val="fr-FR"/>
        </w:rPr>
        <w:t xml:space="preserve">- </w:t>
      </w:r>
      <w:r>
        <w:rPr>
          <w:color w:val="000000"/>
          <w:u w:val="single"/>
          <w:lang w:val="fr-FR"/>
        </w:rPr>
        <w:t>Date et heure de référence :</w:t>
      </w:r>
      <w:r>
        <w:rPr>
          <w:color w:val="000000"/>
          <w:lang w:val="fr-FR"/>
        </w:rPr>
        <w:t xml:space="preserve"> ce sont la date et l’heure de fin de réception des documents qui font référence (et non l’heure de début d’envoi des documents). Pour l’horodatage, le fuseau horaire de référence est : GMT/UTC + </w:t>
      </w:r>
      <w:proofErr w:type="gramStart"/>
      <w:r>
        <w:rPr>
          <w:color w:val="000000"/>
          <w:lang w:val="fr-FR"/>
        </w:rPr>
        <w:t>1.Il</w:t>
      </w:r>
      <w:proofErr w:type="gramEnd"/>
      <w:r>
        <w:rPr>
          <w:color w:val="000000"/>
          <w:lang w:val="fr-FR"/>
        </w:rPr>
        <w:t xml:space="preserve"> s’agit de celui de la plate-forme.</w:t>
      </w:r>
    </w:p>
    <w:p w14:paraId="1344CEF5" w14:textId="77777777" w:rsidR="008B104D" w:rsidRDefault="008B104D" w:rsidP="008B104D">
      <w:pPr>
        <w:pStyle w:val="ParagrapheIndent2"/>
        <w:spacing w:line="232" w:lineRule="exact"/>
        <w:jc w:val="both"/>
        <w:rPr>
          <w:color w:val="000000"/>
          <w:lang w:val="fr-FR"/>
        </w:rPr>
      </w:pPr>
    </w:p>
    <w:p w14:paraId="51C43EE8" w14:textId="77777777" w:rsidR="008B104D" w:rsidRDefault="008B104D" w:rsidP="008B104D">
      <w:pPr>
        <w:pStyle w:val="ParagrapheIndent2"/>
        <w:spacing w:line="232" w:lineRule="exact"/>
        <w:jc w:val="both"/>
        <w:rPr>
          <w:color w:val="000000"/>
          <w:lang w:val="fr-FR"/>
        </w:rPr>
      </w:pPr>
      <w:r>
        <w:rPr>
          <w:color w:val="000000"/>
          <w:lang w:val="fr-FR"/>
        </w:rPr>
        <w:t xml:space="preserve">- </w:t>
      </w:r>
      <w:r>
        <w:rPr>
          <w:b/>
          <w:color w:val="000000"/>
          <w:u w:val="single"/>
          <w:lang w:val="fr-FR"/>
        </w:rPr>
        <w:t>Arrivée des plis hors délai :</w:t>
      </w:r>
      <w:r>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 Les plis parvenus après cette date et heure, pour quelque motif que ce soit, ne seront pas ouverts. Le candidat en sera informé. Seuls seront ouverts les plis reçus dans les délais.</w:t>
      </w:r>
    </w:p>
    <w:p w14:paraId="70AE2312" w14:textId="77777777" w:rsidR="008B104D" w:rsidRDefault="008B104D" w:rsidP="008B104D">
      <w:pPr>
        <w:pStyle w:val="ParagrapheIndent2"/>
        <w:spacing w:line="232" w:lineRule="exact"/>
        <w:jc w:val="both"/>
        <w:rPr>
          <w:color w:val="000000"/>
          <w:lang w:val="fr-FR"/>
        </w:rPr>
      </w:pPr>
    </w:p>
    <w:p w14:paraId="63844CBE" w14:textId="77777777" w:rsidR="008B104D" w:rsidRDefault="008B104D" w:rsidP="008B104D">
      <w:pPr>
        <w:pStyle w:val="ParagrapheIndent2"/>
        <w:spacing w:line="232" w:lineRule="exact"/>
        <w:jc w:val="both"/>
        <w:rPr>
          <w:color w:val="000000"/>
          <w:lang w:val="fr-FR"/>
        </w:rPr>
      </w:pPr>
      <w:r>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14:paraId="658101BE" w14:textId="77777777" w:rsidR="008B104D" w:rsidRDefault="008B104D" w:rsidP="008B104D">
      <w:pPr>
        <w:pStyle w:val="ParagrapheIndent2"/>
        <w:spacing w:line="232" w:lineRule="exact"/>
        <w:jc w:val="both"/>
        <w:rPr>
          <w:color w:val="000000"/>
          <w:lang w:val="fr-FR"/>
        </w:rPr>
      </w:pPr>
    </w:p>
    <w:p w14:paraId="212CC55E" w14:textId="77777777" w:rsidR="008B104D" w:rsidRDefault="008B104D" w:rsidP="008B104D">
      <w:pPr>
        <w:pStyle w:val="ParagrapheIndent2"/>
        <w:spacing w:line="232" w:lineRule="exact"/>
        <w:jc w:val="both"/>
        <w:rPr>
          <w:color w:val="000000"/>
          <w:lang w:val="fr-FR"/>
        </w:rPr>
      </w:pPr>
      <w:r>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14:paraId="4D9C7DD7" w14:textId="77777777" w:rsidR="008B104D" w:rsidRDefault="008B104D" w:rsidP="008B104D">
      <w:pPr>
        <w:pStyle w:val="ParagrapheIndent2"/>
        <w:spacing w:line="232" w:lineRule="exact"/>
        <w:jc w:val="both"/>
        <w:rPr>
          <w:color w:val="000000"/>
          <w:lang w:val="fr-FR"/>
        </w:rPr>
      </w:pPr>
    </w:p>
    <w:p w14:paraId="07948104" w14:textId="77777777" w:rsidR="008B104D" w:rsidRDefault="008B104D" w:rsidP="008B104D">
      <w:pPr>
        <w:pStyle w:val="ParagrapheIndent2"/>
        <w:spacing w:line="232" w:lineRule="exact"/>
        <w:jc w:val="both"/>
        <w:rPr>
          <w:color w:val="000000"/>
          <w:lang w:val="fr-FR"/>
        </w:rPr>
      </w:pPr>
      <w:r>
        <w:rPr>
          <w:b/>
          <w:color w:val="000000"/>
          <w:u w:val="single"/>
          <w:lang w:val="fr-FR"/>
        </w:rPr>
        <w:t>AVERTISSEMENT</w:t>
      </w:r>
    </w:p>
    <w:p w14:paraId="67263D1C" w14:textId="77777777" w:rsidR="008B104D" w:rsidRDefault="008B104D" w:rsidP="008B104D">
      <w:pPr>
        <w:pStyle w:val="ParagrapheIndent2"/>
        <w:spacing w:line="232" w:lineRule="exact"/>
        <w:jc w:val="both"/>
        <w:rPr>
          <w:color w:val="000000"/>
          <w:lang w:val="fr-FR"/>
        </w:rPr>
      </w:pPr>
    </w:p>
    <w:p w14:paraId="41034007" w14:textId="77777777" w:rsidR="008B104D" w:rsidRDefault="008B104D" w:rsidP="008B104D">
      <w:pPr>
        <w:pStyle w:val="ParagrapheIndent2"/>
        <w:spacing w:line="232" w:lineRule="exact"/>
        <w:jc w:val="both"/>
        <w:rPr>
          <w:color w:val="000000"/>
          <w:lang w:val="fr-FR"/>
        </w:rPr>
      </w:pPr>
      <w:r>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processus de réponse, pour tenir compte de ces délais d’acheminement.</w:t>
      </w:r>
    </w:p>
    <w:p w14:paraId="34BC12C0" w14:textId="77777777" w:rsidR="008B104D" w:rsidRDefault="008B104D" w:rsidP="0062171F">
      <w:pPr>
        <w:pStyle w:val="ParagrapheIndent2"/>
        <w:spacing w:after="240" w:line="232" w:lineRule="exact"/>
        <w:jc w:val="both"/>
        <w:rPr>
          <w:color w:val="000000"/>
          <w:lang w:val="fr-FR"/>
        </w:rPr>
      </w:pPr>
    </w:p>
    <w:p w14:paraId="2E283128" w14:textId="68210715" w:rsidR="008B104D" w:rsidRPr="0062171F" w:rsidRDefault="0062171F" w:rsidP="0062171F">
      <w:pPr>
        <w:pStyle w:val="Titre2"/>
        <w:spacing w:after="0"/>
        <w:ind w:left="720"/>
        <w:rPr>
          <w:rFonts w:ascii="Trebuchet MS" w:eastAsia="Trebuchet MS" w:hAnsi="Trebuchet MS" w:cs="Trebuchet MS"/>
          <w:color w:val="000000"/>
          <w:sz w:val="22"/>
          <w:lang w:val="fr-FR"/>
        </w:rPr>
      </w:pPr>
      <w:r w:rsidRPr="0062171F">
        <w:rPr>
          <w:rFonts w:ascii="Trebuchet MS" w:eastAsia="Trebuchet MS" w:hAnsi="Trebuchet MS" w:cs="Trebuchet MS"/>
          <w:color w:val="000000"/>
          <w:sz w:val="22"/>
          <w:lang w:val="fr-FR"/>
        </w:rPr>
        <w:t xml:space="preserve">7.1.5. </w:t>
      </w:r>
      <w:r w:rsidRPr="0062171F">
        <w:rPr>
          <w:rFonts w:ascii="Trebuchet MS" w:eastAsia="Trebuchet MS" w:hAnsi="Trebuchet MS" w:cs="Trebuchet MS"/>
          <w:color w:val="000000"/>
          <w:sz w:val="22"/>
          <w:u w:val="single"/>
          <w:lang w:val="fr-FR"/>
        </w:rPr>
        <w:t>Copie de sauvegarde</w:t>
      </w:r>
      <w:r w:rsidRPr="0062171F">
        <w:rPr>
          <w:rFonts w:ascii="Trebuchet MS" w:eastAsia="Trebuchet MS" w:hAnsi="Trebuchet MS" w:cs="Trebuchet MS"/>
          <w:color w:val="000000"/>
          <w:sz w:val="22"/>
          <w:lang w:val="fr-FR"/>
        </w:rPr>
        <w:t xml:space="preserve"> </w:t>
      </w:r>
    </w:p>
    <w:p w14:paraId="56F2AA77" w14:textId="77777777" w:rsidR="008B104D" w:rsidRDefault="008B104D" w:rsidP="008B104D">
      <w:pPr>
        <w:pStyle w:val="ParagrapheIndent2"/>
        <w:spacing w:line="232" w:lineRule="exact"/>
        <w:jc w:val="both"/>
        <w:rPr>
          <w:color w:val="000000"/>
          <w:lang w:val="fr-FR"/>
        </w:rPr>
      </w:pPr>
    </w:p>
    <w:p w14:paraId="36827664" w14:textId="457305FB" w:rsidR="008B104D" w:rsidRDefault="008B104D" w:rsidP="008B104D">
      <w:pPr>
        <w:pStyle w:val="ParagrapheIndent2"/>
        <w:spacing w:line="232" w:lineRule="exact"/>
        <w:jc w:val="both"/>
        <w:rPr>
          <w:color w:val="000000"/>
          <w:lang w:val="fr-FR"/>
        </w:rPr>
      </w:pPr>
      <w:r>
        <w:rPr>
          <w:color w:val="000000"/>
          <w:lang w:val="fr-FR"/>
        </w:rPr>
        <w:t>L’article R 2132-11 du Code de la Commande Publique offre au candidat la possibilité d’un envoi simultané d’une «</w:t>
      </w:r>
      <w:r w:rsidR="00A45100">
        <w:rPr>
          <w:color w:val="000000"/>
          <w:lang w:val="fr-FR"/>
        </w:rPr>
        <w:t xml:space="preserve"> </w:t>
      </w:r>
      <w:r>
        <w:rPr>
          <w:color w:val="000000"/>
          <w:lang w:val="fr-FR"/>
        </w:rPr>
        <w:t>copie de sauvegarde » en cas d’échange par voie électronique.</w:t>
      </w:r>
    </w:p>
    <w:p w14:paraId="51E057D4" w14:textId="77777777" w:rsidR="0062171F" w:rsidRDefault="0062171F" w:rsidP="008B104D">
      <w:pPr>
        <w:pStyle w:val="ParagrapheIndent2"/>
        <w:spacing w:line="232" w:lineRule="exact"/>
        <w:jc w:val="both"/>
        <w:rPr>
          <w:color w:val="000000"/>
          <w:u w:val="single"/>
          <w:lang w:val="fr-FR"/>
        </w:rPr>
      </w:pPr>
    </w:p>
    <w:p w14:paraId="3BAEFC3F" w14:textId="14988BEF" w:rsidR="008B104D" w:rsidRDefault="008B104D" w:rsidP="008B104D">
      <w:pPr>
        <w:pStyle w:val="ParagrapheIndent2"/>
        <w:spacing w:line="232" w:lineRule="exact"/>
        <w:jc w:val="both"/>
        <w:rPr>
          <w:color w:val="000000"/>
          <w:lang w:val="fr-FR"/>
        </w:rPr>
      </w:pPr>
      <w:r>
        <w:rPr>
          <w:color w:val="000000"/>
          <w:u w:val="single"/>
          <w:lang w:val="fr-FR"/>
        </w:rPr>
        <w:t>Cette copie de sauvegarde :</w:t>
      </w:r>
    </w:p>
    <w:p w14:paraId="430FBF59" w14:textId="44192702" w:rsidR="008B104D" w:rsidRDefault="0062171F" w:rsidP="008B104D">
      <w:pPr>
        <w:pStyle w:val="ParagrapheIndent2"/>
        <w:spacing w:line="232" w:lineRule="exact"/>
        <w:jc w:val="both"/>
        <w:rPr>
          <w:color w:val="000000"/>
          <w:lang w:val="fr-FR"/>
        </w:rPr>
      </w:pPr>
      <w:r>
        <w:rPr>
          <w:color w:val="000000"/>
          <w:lang w:val="fr-FR"/>
        </w:rPr>
        <w:t>- peu</w:t>
      </w:r>
      <w:r w:rsidR="008B104D">
        <w:rPr>
          <w:color w:val="000000"/>
          <w:lang w:val="fr-FR"/>
        </w:rPr>
        <w:t xml:space="preserve">t être transmise sur un support papier ou sur support physique électronique (CD, DVD ROM, clé USB…) </w:t>
      </w:r>
    </w:p>
    <w:p w14:paraId="1FC06907" w14:textId="49F09964" w:rsidR="008B104D" w:rsidRDefault="008B104D" w:rsidP="008B104D">
      <w:pPr>
        <w:pStyle w:val="ParagrapheIndent2"/>
        <w:spacing w:line="232" w:lineRule="exact"/>
        <w:jc w:val="both"/>
        <w:rPr>
          <w:color w:val="000000"/>
          <w:lang w:val="fr-FR"/>
        </w:rPr>
      </w:pPr>
      <w:r>
        <w:rPr>
          <w:color w:val="000000"/>
          <w:lang w:val="fr-FR"/>
        </w:rPr>
        <w:t>- doit être placée dans un pli scellé comportant la mention «</w:t>
      </w:r>
      <w:r w:rsidR="00A45100">
        <w:rPr>
          <w:color w:val="000000"/>
          <w:lang w:val="fr-FR"/>
        </w:rPr>
        <w:t xml:space="preserve"> </w:t>
      </w:r>
      <w:r>
        <w:rPr>
          <w:color w:val="000000"/>
          <w:lang w:val="fr-FR"/>
        </w:rPr>
        <w:t>copie de sauvegarde</w:t>
      </w:r>
      <w:r w:rsidR="00A45100">
        <w:rPr>
          <w:color w:val="000000"/>
          <w:lang w:val="fr-FR"/>
        </w:rPr>
        <w:t xml:space="preserve"> </w:t>
      </w:r>
      <w:r>
        <w:rPr>
          <w:color w:val="000000"/>
          <w:lang w:val="fr-FR"/>
        </w:rPr>
        <w:t>» ainsi que l’intitulé de la consultation,</w:t>
      </w:r>
    </w:p>
    <w:p w14:paraId="3389FDF9" w14:textId="77777777" w:rsidR="008B104D" w:rsidRDefault="008B104D" w:rsidP="008B104D">
      <w:pPr>
        <w:pStyle w:val="ParagrapheIndent2"/>
        <w:spacing w:line="232" w:lineRule="exact"/>
        <w:jc w:val="both"/>
        <w:rPr>
          <w:color w:val="000000"/>
          <w:lang w:val="fr-FR"/>
        </w:rPr>
      </w:pPr>
      <w:r>
        <w:rPr>
          <w:color w:val="000000"/>
          <w:lang w:val="fr-FR"/>
        </w:rPr>
        <w:t>- doit être envoyée à l’adresse du pouvoir adjudicateur figurante dans l’Avis d’Appel Public à la Concurrence (AAPC) ou le règlement de la consultation.</w:t>
      </w:r>
    </w:p>
    <w:p w14:paraId="0480CC65" w14:textId="7B9F0E40" w:rsidR="008B104D" w:rsidRDefault="008B104D" w:rsidP="008B104D">
      <w:pPr>
        <w:pStyle w:val="ParagrapheIndent2"/>
        <w:spacing w:line="232" w:lineRule="exact"/>
        <w:jc w:val="both"/>
        <w:rPr>
          <w:color w:val="000000"/>
          <w:lang w:val="fr-FR"/>
        </w:rPr>
      </w:pPr>
      <w:r>
        <w:rPr>
          <w:color w:val="000000"/>
          <w:lang w:val="fr-FR"/>
        </w:rPr>
        <w:t>- ou doit être déposée en main propre les jours, aux heures et à l’adresse du pouvoir adjudicateur figurants dans l’Avis d’Appel Public à la Concurrence (AAPC) ou le règlement de la consultation contre récépissé.</w:t>
      </w:r>
    </w:p>
    <w:p w14:paraId="62579D9F" w14:textId="77777777" w:rsidR="0062171F" w:rsidRDefault="0062171F" w:rsidP="008B104D">
      <w:pPr>
        <w:pStyle w:val="ParagrapheIndent2"/>
        <w:spacing w:line="232" w:lineRule="exact"/>
        <w:jc w:val="both"/>
        <w:rPr>
          <w:b/>
          <w:color w:val="000000"/>
          <w:u w:val="single"/>
          <w:lang w:val="fr-FR"/>
        </w:rPr>
      </w:pPr>
    </w:p>
    <w:p w14:paraId="696570A7" w14:textId="6C7D3E35" w:rsidR="008B104D" w:rsidRDefault="008B104D" w:rsidP="008B104D">
      <w:pPr>
        <w:pStyle w:val="ParagrapheIndent2"/>
        <w:spacing w:line="232" w:lineRule="exact"/>
        <w:jc w:val="both"/>
        <w:rPr>
          <w:color w:val="000000"/>
          <w:lang w:val="fr-FR"/>
        </w:rPr>
      </w:pPr>
      <w:r>
        <w:rPr>
          <w:b/>
          <w:color w:val="000000"/>
          <w:u w:val="single"/>
          <w:lang w:val="fr-FR"/>
        </w:rPr>
        <w:t>Attention :</w:t>
      </w:r>
    </w:p>
    <w:p w14:paraId="739FAE7A" w14:textId="77777777" w:rsidR="008B104D" w:rsidRDefault="008B104D" w:rsidP="008B104D">
      <w:pPr>
        <w:pStyle w:val="ParagrapheIndent2"/>
        <w:spacing w:line="232" w:lineRule="exact"/>
        <w:jc w:val="both"/>
        <w:rPr>
          <w:color w:val="000000"/>
          <w:lang w:val="fr-FR"/>
        </w:rPr>
      </w:pPr>
      <w:r>
        <w:rPr>
          <w:b/>
          <w:color w:val="000000"/>
          <w:lang w:val="fr-FR"/>
        </w:rPr>
        <w:t>Cette copie de sauvegarde doit IMPERATIVEMENT parvenir dans les délais impartis pour la remise des candidatures ou des offres.</w:t>
      </w:r>
    </w:p>
    <w:p w14:paraId="4FF5692B" w14:textId="77777777" w:rsidR="008B104D" w:rsidRDefault="008B104D" w:rsidP="008B104D">
      <w:pPr>
        <w:pStyle w:val="ParagrapheIndent2"/>
        <w:spacing w:line="232" w:lineRule="exact"/>
        <w:jc w:val="both"/>
        <w:rPr>
          <w:color w:val="000000"/>
          <w:lang w:val="fr-FR"/>
        </w:rPr>
      </w:pPr>
      <w:r>
        <w:rPr>
          <w:color w:val="000000"/>
          <w:lang w:val="fr-FR"/>
        </w:rPr>
        <w:t> </w:t>
      </w:r>
    </w:p>
    <w:p w14:paraId="14D0715D" w14:textId="77777777" w:rsidR="008B104D" w:rsidRDefault="008B104D" w:rsidP="008B104D">
      <w:pPr>
        <w:pStyle w:val="ParagrapheIndent2"/>
        <w:spacing w:line="232" w:lineRule="exact"/>
        <w:jc w:val="both"/>
        <w:rPr>
          <w:color w:val="000000"/>
          <w:lang w:val="fr-FR"/>
        </w:rPr>
      </w:pPr>
      <w:r>
        <w:rPr>
          <w:color w:val="000000"/>
          <w:u w:val="single"/>
          <w:lang w:val="fr-FR"/>
        </w:rPr>
        <w:t>La copie de sauvegarde ne sera ouverte que dans les conditions suivantes (article 7 de l’arrêté du 14 décembre 2009 relatif à la dématérialisation des procédures de passation des marchés publics) :</w:t>
      </w:r>
    </w:p>
    <w:p w14:paraId="1B99AEFD" w14:textId="6FD41F4F" w:rsidR="008B104D" w:rsidRDefault="008B104D" w:rsidP="008B104D">
      <w:pPr>
        <w:pStyle w:val="ParagrapheIndent2"/>
        <w:spacing w:line="232" w:lineRule="exact"/>
        <w:jc w:val="both"/>
        <w:rPr>
          <w:color w:val="000000"/>
          <w:lang w:val="fr-FR"/>
        </w:rPr>
      </w:pPr>
      <w:r>
        <w:rPr>
          <w:color w:val="000000"/>
          <w:lang w:val="fr-FR"/>
        </w:rPr>
        <w:t xml:space="preserve"> 1. lorsque «</w:t>
      </w:r>
      <w:r w:rsidR="00A45100">
        <w:rPr>
          <w:color w:val="000000"/>
          <w:lang w:val="fr-FR"/>
        </w:rPr>
        <w:t xml:space="preserve"> </w:t>
      </w:r>
      <w:r>
        <w:rPr>
          <w:color w:val="000000"/>
          <w:lang w:val="fr-FR"/>
        </w:rPr>
        <w:t>un programme informatique malveillant [virus] est détecté</w:t>
      </w:r>
      <w:r w:rsidR="00A45100">
        <w:rPr>
          <w:color w:val="000000"/>
          <w:lang w:val="fr-FR"/>
        </w:rPr>
        <w:t xml:space="preserve"> </w:t>
      </w:r>
      <w:r>
        <w:rPr>
          <w:color w:val="000000"/>
          <w:lang w:val="fr-FR"/>
        </w:rPr>
        <w:t>» par le pouvoir adjudicateur.</w:t>
      </w:r>
    </w:p>
    <w:p w14:paraId="76F16056" w14:textId="0862E70E" w:rsidR="008B104D" w:rsidRDefault="008B104D" w:rsidP="008B104D">
      <w:pPr>
        <w:pStyle w:val="ParagrapheIndent2"/>
        <w:spacing w:line="232" w:lineRule="exact"/>
        <w:jc w:val="both"/>
        <w:rPr>
          <w:color w:val="000000"/>
          <w:lang w:val="fr-FR"/>
        </w:rPr>
      </w:pPr>
      <w:r>
        <w:rPr>
          <w:color w:val="000000"/>
          <w:lang w:val="fr-FR"/>
        </w:rPr>
        <w:t xml:space="preserve"> 2. lorsque la candidature ou l’offre transmise par voie électronique n’est pas parvenue dans les délais imposés ou n’a pas pu être ouverte par le pouvoir adjudicateur sous réserve que la copie de sauvegarde soit parvenue dans les délais.</w:t>
      </w:r>
    </w:p>
    <w:p w14:paraId="22593F31" w14:textId="77777777" w:rsidR="00085939" w:rsidRDefault="00085939" w:rsidP="008B104D">
      <w:pPr>
        <w:pStyle w:val="ParagrapheIndent2"/>
        <w:spacing w:line="232" w:lineRule="exact"/>
        <w:jc w:val="both"/>
        <w:rPr>
          <w:color w:val="000000"/>
          <w:lang w:val="fr-FR"/>
        </w:rPr>
      </w:pPr>
    </w:p>
    <w:p w14:paraId="2509B177" w14:textId="42FA95FF" w:rsidR="008B104D" w:rsidRDefault="008B104D" w:rsidP="008B104D">
      <w:pPr>
        <w:pStyle w:val="ParagrapheIndent2"/>
        <w:spacing w:line="232" w:lineRule="exact"/>
        <w:jc w:val="both"/>
        <w:rPr>
          <w:color w:val="000000"/>
          <w:lang w:val="fr-FR"/>
        </w:rPr>
      </w:pPr>
      <w:r>
        <w:rPr>
          <w:color w:val="000000"/>
          <w:lang w:val="fr-FR"/>
        </w:rPr>
        <w:t>Si le pli contenant la copie de sauvegarde n’est pas ouvert, il est détruit à l’issue de la procédure.</w:t>
      </w:r>
    </w:p>
    <w:p w14:paraId="7FE9DD32" w14:textId="77777777" w:rsidR="008B104D" w:rsidRDefault="008B104D" w:rsidP="008B104D">
      <w:pPr>
        <w:pStyle w:val="ParagrapheIndent2"/>
        <w:spacing w:line="232" w:lineRule="exact"/>
        <w:jc w:val="both"/>
        <w:rPr>
          <w:color w:val="000000"/>
          <w:lang w:val="fr-FR"/>
        </w:rPr>
      </w:pPr>
    </w:p>
    <w:p w14:paraId="49D7C57E" w14:textId="77777777" w:rsidR="008B104D" w:rsidRDefault="008B104D" w:rsidP="008B104D">
      <w:pPr>
        <w:pStyle w:val="ParagrapheIndent2"/>
        <w:spacing w:line="232" w:lineRule="exact"/>
        <w:jc w:val="both"/>
        <w:rPr>
          <w:color w:val="000000"/>
          <w:lang w:val="fr-FR"/>
        </w:rPr>
      </w:pPr>
      <w:r>
        <w:rPr>
          <w:color w:val="000000"/>
          <w:lang w:val="fr-FR"/>
        </w:rPr>
        <w:t xml:space="preserve">Cette copie doit être placée sous un pli fermé comportant </w:t>
      </w:r>
      <w:r>
        <w:rPr>
          <w:b/>
          <w:color w:val="000000"/>
          <w:lang w:val="fr-FR"/>
        </w:rPr>
        <w:t xml:space="preserve">IMPERATIVEMENT </w:t>
      </w:r>
      <w:r>
        <w:rPr>
          <w:color w:val="000000"/>
          <w:lang w:val="fr-FR"/>
        </w:rPr>
        <w:t xml:space="preserve">la mention </w:t>
      </w:r>
      <w:r>
        <w:rPr>
          <w:b/>
          <w:color w:val="000000"/>
          <w:lang w:val="fr-FR"/>
        </w:rPr>
        <w:t>COPIE DE SAUVEGARDE</w:t>
      </w:r>
      <w:r>
        <w:rPr>
          <w:color w:val="000000"/>
          <w:lang w:val="fr-FR"/>
        </w:rPr>
        <w:t xml:space="preserve">. Elle doit être envoyée par tout moyen permettant de déterminer de façon certaine la date </w:t>
      </w:r>
      <w:r>
        <w:rPr>
          <w:color w:val="000000"/>
          <w:lang w:val="fr-FR"/>
        </w:rPr>
        <w:lastRenderedPageBreak/>
        <w:t xml:space="preserve">et l’heure de sa réception, </w:t>
      </w:r>
      <w:r>
        <w:rPr>
          <w:b/>
          <w:color w:val="000000"/>
          <w:lang w:val="fr-FR"/>
        </w:rPr>
        <w:t>AVANT la date et l’heure de limite de réception</w:t>
      </w:r>
      <w:r>
        <w:rPr>
          <w:color w:val="000000"/>
          <w:lang w:val="fr-FR"/>
        </w:rPr>
        <w:t xml:space="preserve"> à l’adresse suivante avec la mention suivante :</w:t>
      </w:r>
    </w:p>
    <w:p w14:paraId="75C05633" w14:textId="77777777" w:rsidR="008B104D" w:rsidRDefault="008B104D" w:rsidP="008B104D">
      <w:pPr>
        <w:pStyle w:val="ParagrapheIndent2"/>
        <w:spacing w:line="232" w:lineRule="exact"/>
        <w:jc w:val="both"/>
        <w:rPr>
          <w:color w:val="000000"/>
          <w:lang w:val="fr-FR"/>
        </w:rPr>
      </w:pPr>
    </w:p>
    <w:p w14:paraId="6EB7E427" w14:textId="55200CDB" w:rsidR="008B104D" w:rsidRDefault="008B104D" w:rsidP="00085939">
      <w:pPr>
        <w:pStyle w:val="ParagrapheIndent2"/>
        <w:spacing w:line="232" w:lineRule="exact"/>
        <w:jc w:val="center"/>
        <w:rPr>
          <w:color w:val="000000"/>
          <w:lang w:val="fr-FR"/>
        </w:rPr>
      </w:pPr>
      <w:r>
        <w:rPr>
          <w:i/>
          <w:color w:val="000000"/>
          <w:lang w:val="fr-FR"/>
        </w:rPr>
        <w:t>Nom du candidat</w:t>
      </w:r>
    </w:p>
    <w:p w14:paraId="1FB88F4D" w14:textId="77777777" w:rsidR="008B104D" w:rsidRDefault="008B104D" w:rsidP="00085939">
      <w:pPr>
        <w:pStyle w:val="ParagrapheIndent2"/>
        <w:spacing w:line="232" w:lineRule="exact"/>
        <w:jc w:val="center"/>
        <w:rPr>
          <w:color w:val="000000"/>
          <w:lang w:val="fr-FR"/>
        </w:rPr>
      </w:pPr>
      <w:r>
        <w:rPr>
          <w:i/>
          <w:color w:val="000000"/>
          <w:lang w:val="fr-FR"/>
        </w:rPr>
        <w:t>Consultation n°…………………Titre du marché</w:t>
      </w:r>
    </w:p>
    <w:p w14:paraId="065E3C71" w14:textId="77777777" w:rsidR="008B104D" w:rsidRDefault="008B104D" w:rsidP="00085939">
      <w:pPr>
        <w:pStyle w:val="ParagrapheIndent2"/>
        <w:spacing w:line="232" w:lineRule="exact"/>
        <w:jc w:val="center"/>
        <w:rPr>
          <w:color w:val="000000"/>
          <w:lang w:val="fr-FR"/>
        </w:rPr>
      </w:pPr>
      <w:r>
        <w:rPr>
          <w:i/>
          <w:color w:val="000000"/>
          <w:lang w:val="fr-FR"/>
        </w:rPr>
        <w:t>COPIE DE SAUVEGARDE – Ne pas Ouvrir</w:t>
      </w:r>
    </w:p>
    <w:p w14:paraId="684168C1" w14:textId="77777777" w:rsidR="008B104D" w:rsidRDefault="008B104D" w:rsidP="00085939">
      <w:pPr>
        <w:pStyle w:val="ParagrapheIndent2"/>
        <w:spacing w:line="232" w:lineRule="exact"/>
        <w:jc w:val="center"/>
        <w:rPr>
          <w:color w:val="000000"/>
          <w:lang w:val="fr-FR"/>
        </w:rPr>
      </w:pPr>
      <w:r>
        <w:rPr>
          <w:i/>
          <w:color w:val="000000"/>
          <w:lang w:val="fr-FR"/>
        </w:rPr>
        <w:t>CPCAM DES BOUCHES-DU-RHONE</w:t>
      </w:r>
    </w:p>
    <w:p w14:paraId="305CACAD" w14:textId="77777777" w:rsidR="008B104D" w:rsidRDefault="008B104D" w:rsidP="00085939">
      <w:pPr>
        <w:pStyle w:val="ParagrapheIndent2"/>
        <w:spacing w:line="232" w:lineRule="exact"/>
        <w:jc w:val="center"/>
        <w:rPr>
          <w:color w:val="000000"/>
          <w:lang w:val="fr-FR"/>
        </w:rPr>
      </w:pPr>
      <w:r>
        <w:rPr>
          <w:i/>
          <w:color w:val="000000"/>
          <w:lang w:val="fr-FR"/>
        </w:rPr>
        <w:t>973 - DEPARTEMENT ACHATS / MARCHES</w:t>
      </w:r>
    </w:p>
    <w:p w14:paraId="6E592649" w14:textId="77777777" w:rsidR="008B104D" w:rsidRDefault="008B104D" w:rsidP="00085939">
      <w:pPr>
        <w:pStyle w:val="ParagrapheIndent2"/>
        <w:spacing w:line="232" w:lineRule="exact"/>
        <w:jc w:val="center"/>
        <w:rPr>
          <w:color w:val="000000"/>
          <w:lang w:val="fr-FR"/>
        </w:rPr>
      </w:pPr>
      <w:r>
        <w:rPr>
          <w:i/>
          <w:color w:val="000000"/>
          <w:lang w:val="fr-FR"/>
        </w:rPr>
        <w:t xml:space="preserve">56 chemin Joseph </w:t>
      </w:r>
      <w:proofErr w:type="spellStart"/>
      <w:r>
        <w:rPr>
          <w:i/>
          <w:color w:val="000000"/>
          <w:lang w:val="fr-FR"/>
        </w:rPr>
        <w:t>Aiguier</w:t>
      </w:r>
      <w:proofErr w:type="spellEnd"/>
    </w:p>
    <w:p w14:paraId="6D1EBC9F" w14:textId="77777777" w:rsidR="008B104D" w:rsidRDefault="008B104D" w:rsidP="00085939">
      <w:pPr>
        <w:pStyle w:val="ParagrapheIndent2"/>
        <w:spacing w:line="232" w:lineRule="exact"/>
        <w:jc w:val="center"/>
        <w:rPr>
          <w:color w:val="000000"/>
          <w:lang w:val="fr-FR"/>
        </w:rPr>
      </w:pPr>
      <w:r>
        <w:rPr>
          <w:i/>
          <w:color w:val="000000"/>
          <w:lang w:val="fr-FR"/>
        </w:rPr>
        <w:t>13009 MARSEILLE</w:t>
      </w:r>
    </w:p>
    <w:p w14:paraId="4F371493" w14:textId="77777777" w:rsidR="008B104D" w:rsidRDefault="008B104D" w:rsidP="008B104D">
      <w:pPr>
        <w:pStyle w:val="ParagrapheIndent2"/>
        <w:spacing w:line="232" w:lineRule="exact"/>
        <w:jc w:val="both"/>
        <w:rPr>
          <w:color w:val="000000"/>
          <w:lang w:val="fr-FR"/>
        </w:rPr>
      </w:pPr>
    </w:p>
    <w:p w14:paraId="0F1D2C23" w14:textId="77777777" w:rsidR="008B104D" w:rsidRDefault="008B104D" w:rsidP="008B104D">
      <w:pPr>
        <w:pStyle w:val="ParagrapheIndent2"/>
        <w:spacing w:line="232" w:lineRule="exact"/>
        <w:jc w:val="both"/>
        <w:rPr>
          <w:color w:val="000000"/>
          <w:lang w:val="fr-FR"/>
        </w:rPr>
      </w:pPr>
      <w:r>
        <w:rPr>
          <w:color w:val="000000"/>
          <w:lang w:val="fr-FR"/>
        </w:rPr>
        <w:t>Horaires du bureau en cas de remise en main propre contre récépissé : du lundi au vendredi, hormis les jours fériés, de 9h00 à 12h00 et de 14h00 à 16h00.</w:t>
      </w:r>
    </w:p>
    <w:p w14:paraId="53E569B6" w14:textId="4A5EF323" w:rsidR="008B104D" w:rsidRDefault="008B104D" w:rsidP="00085939">
      <w:pPr>
        <w:pStyle w:val="ParagrapheIndent2"/>
        <w:spacing w:after="240" w:line="232" w:lineRule="exact"/>
        <w:jc w:val="both"/>
        <w:rPr>
          <w:color w:val="000000"/>
          <w:lang w:val="fr-FR"/>
        </w:rPr>
      </w:pPr>
    </w:p>
    <w:p w14:paraId="231559CA" w14:textId="296B4D7C" w:rsidR="008B104D" w:rsidRPr="00085939" w:rsidRDefault="00085939" w:rsidP="00085939">
      <w:pPr>
        <w:pStyle w:val="Titre2"/>
        <w:spacing w:after="0"/>
        <w:ind w:left="720"/>
        <w:rPr>
          <w:rFonts w:ascii="Trebuchet MS" w:eastAsia="Trebuchet MS" w:hAnsi="Trebuchet MS" w:cs="Trebuchet MS"/>
          <w:color w:val="000000"/>
          <w:sz w:val="22"/>
          <w:lang w:val="fr-FR"/>
        </w:rPr>
      </w:pPr>
      <w:r w:rsidRPr="00085939">
        <w:rPr>
          <w:rFonts w:ascii="Trebuchet MS" w:eastAsia="Trebuchet MS" w:hAnsi="Trebuchet MS" w:cs="Trebuchet MS"/>
          <w:color w:val="000000"/>
          <w:sz w:val="22"/>
          <w:lang w:val="fr-FR"/>
        </w:rPr>
        <w:t xml:space="preserve">7.1.6. </w:t>
      </w:r>
      <w:r w:rsidR="008B104D" w:rsidRPr="00085939">
        <w:rPr>
          <w:rFonts w:ascii="Trebuchet MS" w:eastAsia="Trebuchet MS" w:hAnsi="Trebuchet MS" w:cs="Trebuchet MS"/>
          <w:color w:val="000000"/>
          <w:sz w:val="22"/>
          <w:u w:val="single"/>
          <w:lang w:val="fr-FR"/>
        </w:rPr>
        <w:t>Envoi des offres</w:t>
      </w:r>
      <w:r w:rsidR="008B104D" w:rsidRPr="00085939">
        <w:rPr>
          <w:rFonts w:ascii="Trebuchet MS" w:eastAsia="Trebuchet MS" w:hAnsi="Trebuchet MS" w:cs="Trebuchet MS"/>
          <w:color w:val="000000"/>
          <w:sz w:val="22"/>
          <w:lang w:val="fr-FR"/>
        </w:rPr>
        <w:t> </w:t>
      </w:r>
    </w:p>
    <w:p w14:paraId="052258BA" w14:textId="77777777" w:rsidR="008B104D" w:rsidRDefault="008B104D" w:rsidP="008B104D">
      <w:pPr>
        <w:pStyle w:val="ParagrapheIndent2"/>
        <w:spacing w:line="232" w:lineRule="exact"/>
        <w:jc w:val="both"/>
        <w:rPr>
          <w:color w:val="000000"/>
          <w:lang w:val="fr-FR"/>
        </w:rPr>
      </w:pPr>
    </w:p>
    <w:p w14:paraId="11B28FD8" w14:textId="77777777" w:rsidR="008B104D" w:rsidRDefault="008B104D" w:rsidP="008B104D">
      <w:pPr>
        <w:pStyle w:val="ParagrapheIndent2"/>
        <w:spacing w:line="232" w:lineRule="exact"/>
        <w:jc w:val="both"/>
        <w:rPr>
          <w:color w:val="000000"/>
          <w:lang w:val="fr-FR"/>
        </w:rPr>
      </w:pPr>
      <w:r>
        <w:rPr>
          <w:color w:val="000000"/>
          <w:lang w:val="fr-FR"/>
        </w:rPr>
        <w:t>Une fois le dépôt réalisé, un message électronique (courriel) est envoyé au candidat : il confirme la bonne prise en compte de sa réponse avec l’heure retenue pour le dépôt.</w:t>
      </w:r>
    </w:p>
    <w:p w14:paraId="0A4514C2" w14:textId="77777777" w:rsidR="008B104D" w:rsidRDefault="008B104D" w:rsidP="008B104D">
      <w:pPr>
        <w:pStyle w:val="ParagrapheIndent2"/>
        <w:spacing w:line="232" w:lineRule="exact"/>
        <w:jc w:val="both"/>
        <w:rPr>
          <w:color w:val="000000"/>
          <w:lang w:val="fr-FR"/>
        </w:rPr>
      </w:pPr>
    </w:p>
    <w:p w14:paraId="173A0E4D" w14:textId="77777777" w:rsidR="008B104D" w:rsidRDefault="008B104D" w:rsidP="008B104D">
      <w:pPr>
        <w:pStyle w:val="ParagrapheIndent2"/>
        <w:spacing w:line="232" w:lineRule="exact"/>
        <w:jc w:val="both"/>
        <w:rPr>
          <w:color w:val="000000"/>
          <w:lang w:val="fr-FR"/>
        </w:rPr>
      </w:pPr>
      <w:r>
        <w:rPr>
          <w:color w:val="000000"/>
          <w:lang w:val="fr-FR"/>
        </w:rPr>
        <w:t>Seul ce récépissé est la preuve de dépôt de la réponse.</w:t>
      </w:r>
    </w:p>
    <w:p w14:paraId="29435FD0" w14:textId="77777777" w:rsidR="008B104D" w:rsidRDefault="008B104D" w:rsidP="008B104D">
      <w:pPr>
        <w:pStyle w:val="ParagrapheIndent2"/>
        <w:spacing w:line="232" w:lineRule="exact"/>
        <w:jc w:val="both"/>
        <w:rPr>
          <w:color w:val="000000"/>
          <w:lang w:val="fr-FR"/>
        </w:rPr>
      </w:pPr>
    </w:p>
    <w:p w14:paraId="18BF7F1D" w14:textId="77777777" w:rsidR="008B104D" w:rsidRDefault="008B104D" w:rsidP="008B104D">
      <w:pPr>
        <w:pStyle w:val="ParagrapheIndent2"/>
        <w:spacing w:line="232" w:lineRule="exact"/>
        <w:jc w:val="both"/>
        <w:rPr>
          <w:color w:val="000000"/>
          <w:lang w:val="fr-FR"/>
        </w:rPr>
      </w:pPr>
      <w:r>
        <w:rPr>
          <w:color w:val="000000"/>
          <w:lang w:val="fr-FR"/>
        </w:rPr>
        <w:t>Il convient de le conserver précieusement pendant toute la durée de la procédure, jusqu’à la signature du marché.</w:t>
      </w:r>
    </w:p>
    <w:p w14:paraId="057C3921" w14:textId="77777777" w:rsidR="008B104D" w:rsidRDefault="008B104D" w:rsidP="00085939">
      <w:pPr>
        <w:pStyle w:val="ParagrapheIndent2"/>
        <w:spacing w:after="240" w:line="232" w:lineRule="exact"/>
        <w:jc w:val="both"/>
        <w:rPr>
          <w:color w:val="000000"/>
          <w:lang w:val="fr-FR"/>
        </w:rPr>
      </w:pPr>
      <w:bookmarkStart w:id="77" w:name="_GoBack"/>
      <w:bookmarkEnd w:id="77"/>
    </w:p>
    <w:p w14:paraId="09A8664E" w14:textId="77777777" w:rsidR="008B104D" w:rsidRDefault="008B104D" w:rsidP="008B104D">
      <w:pPr>
        <w:pStyle w:val="Titre2"/>
        <w:ind w:left="280"/>
        <w:rPr>
          <w:rFonts w:ascii="Trebuchet MS" w:eastAsia="Trebuchet MS" w:hAnsi="Trebuchet MS" w:cs="Trebuchet MS"/>
          <w:i w:val="0"/>
          <w:color w:val="000000"/>
          <w:sz w:val="24"/>
          <w:lang w:val="fr-FR"/>
        </w:rPr>
      </w:pPr>
      <w:bookmarkStart w:id="78" w:name="ArtL2_RC-2-A7.5"/>
      <w:bookmarkStart w:id="79" w:name="_Toc193962832"/>
      <w:bookmarkEnd w:id="78"/>
      <w:r>
        <w:rPr>
          <w:rFonts w:ascii="Trebuchet MS" w:eastAsia="Trebuchet MS" w:hAnsi="Trebuchet MS" w:cs="Trebuchet MS"/>
          <w:i w:val="0"/>
          <w:color w:val="000000"/>
          <w:sz w:val="24"/>
          <w:lang w:val="fr-FR"/>
        </w:rPr>
        <w:t>7.2 - Transmission sous support papier</w:t>
      </w:r>
      <w:bookmarkEnd w:id="79"/>
    </w:p>
    <w:p w14:paraId="12BE3F5C" w14:textId="3D91F841" w:rsidR="008B104D" w:rsidRDefault="008B104D" w:rsidP="003A6E31">
      <w:pPr>
        <w:pStyle w:val="ParagrapheIndent2"/>
        <w:spacing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23EDA394" w14:textId="77777777" w:rsidR="003A6E31" w:rsidRPr="003A6E31" w:rsidRDefault="003A6E31" w:rsidP="003A6E31">
      <w:pPr>
        <w:spacing w:before="240"/>
        <w:rPr>
          <w:rFonts w:eastAsia="Trebuchet MS"/>
          <w:lang w:val="fr-FR"/>
        </w:rPr>
      </w:pPr>
    </w:p>
    <w:p w14:paraId="09F1A358" w14:textId="4CC4028A" w:rsidR="00C9191F" w:rsidRDefault="003A6E31">
      <w:pPr>
        <w:pStyle w:val="Titre1"/>
        <w:rPr>
          <w:rFonts w:ascii="Trebuchet MS" w:eastAsia="Trebuchet MS" w:hAnsi="Trebuchet MS" w:cs="Trebuchet MS"/>
          <w:color w:val="000000"/>
          <w:sz w:val="28"/>
          <w:lang w:val="fr-FR"/>
        </w:rPr>
      </w:pPr>
      <w:bookmarkStart w:id="80" w:name="_Toc193962833"/>
      <w:r>
        <w:rPr>
          <w:rFonts w:ascii="Trebuchet MS" w:eastAsia="Trebuchet MS" w:hAnsi="Trebuchet MS" w:cs="Trebuchet MS"/>
          <w:color w:val="000000"/>
          <w:sz w:val="28"/>
          <w:lang w:val="fr-FR"/>
        </w:rPr>
        <w:t>8</w:t>
      </w:r>
      <w:r w:rsidR="00AC437F">
        <w:rPr>
          <w:rFonts w:ascii="Trebuchet MS" w:eastAsia="Trebuchet MS" w:hAnsi="Trebuchet MS" w:cs="Trebuchet MS"/>
          <w:color w:val="000000"/>
          <w:sz w:val="28"/>
          <w:lang w:val="fr-FR"/>
        </w:rPr>
        <w:t xml:space="preserve"> - Récompenses</w:t>
      </w:r>
      <w:bookmarkEnd w:id="80"/>
    </w:p>
    <w:p w14:paraId="3D379471" w14:textId="7E41B969" w:rsidR="003A6E31" w:rsidRPr="00FF3441" w:rsidRDefault="00AC437F" w:rsidP="00FF3441">
      <w:pPr>
        <w:pStyle w:val="ParagrapheIndent1"/>
        <w:spacing w:after="240" w:line="232" w:lineRule="exact"/>
        <w:jc w:val="both"/>
        <w:rPr>
          <w:color w:val="000000"/>
          <w:lang w:val="fr-FR"/>
        </w:rPr>
      </w:pPr>
      <w:r>
        <w:rPr>
          <w:color w:val="000000"/>
          <w:lang w:val="fr-FR"/>
        </w:rPr>
        <w:t>A l'issue de la consultation, il ne sera versé aucune prime aux candidats admis à remettre des prestations et non retenus.</w:t>
      </w:r>
    </w:p>
    <w:p w14:paraId="1E30031A" w14:textId="44387D7D" w:rsidR="00C9191F" w:rsidRDefault="003A6E31">
      <w:pPr>
        <w:pStyle w:val="Titre1"/>
        <w:rPr>
          <w:rFonts w:ascii="Trebuchet MS" w:eastAsia="Trebuchet MS" w:hAnsi="Trebuchet MS" w:cs="Trebuchet MS"/>
          <w:color w:val="000000"/>
          <w:sz w:val="28"/>
          <w:lang w:val="fr-FR"/>
        </w:rPr>
      </w:pPr>
      <w:bookmarkStart w:id="81" w:name="ArtL1_RC-2-A11"/>
      <w:bookmarkStart w:id="82" w:name="_Toc193962834"/>
      <w:bookmarkEnd w:id="81"/>
      <w:r>
        <w:rPr>
          <w:rFonts w:ascii="Trebuchet MS" w:eastAsia="Trebuchet MS" w:hAnsi="Trebuchet MS" w:cs="Trebuchet MS"/>
          <w:color w:val="000000"/>
          <w:sz w:val="28"/>
          <w:lang w:val="fr-FR"/>
        </w:rPr>
        <w:t>9</w:t>
      </w:r>
      <w:r w:rsidR="00AC437F">
        <w:rPr>
          <w:rFonts w:ascii="Trebuchet MS" w:eastAsia="Trebuchet MS" w:hAnsi="Trebuchet MS" w:cs="Trebuchet MS"/>
          <w:color w:val="000000"/>
          <w:sz w:val="28"/>
          <w:lang w:val="fr-FR"/>
        </w:rPr>
        <w:t xml:space="preserve"> - Renseignements complémentaires</w:t>
      </w:r>
      <w:bookmarkEnd w:id="82"/>
    </w:p>
    <w:p w14:paraId="4633104F" w14:textId="77777777" w:rsidR="003A6E31" w:rsidRPr="003A6E31" w:rsidRDefault="003A6E31" w:rsidP="003A6E31">
      <w:pPr>
        <w:rPr>
          <w:rFonts w:eastAsia="Trebuchet MS"/>
          <w:lang w:val="fr-FR"/>
        </w:rPr>
      </w:pPr>
    </w:p>
    <w:p w14:paraId="32F3CBCC" w14:textId="627763B9" w:rsidR="00C9191F" w:rsidRDefault="003A6E31">
      <w:pPr>
        <w:pStyle w:val="Titre2"/>
        <w:ind w:left="280"/>
        <w:rPr>
          <w:rFonts w:ascii="Trebuchet MS" w:eastAsia="Trebuchet MS" w:hAnsi="Trebuchet MS" w:cs="Trebuchet MS"/>
          <w:i w:val="0"/>
          <w:color w:val="000000"/>
          <w:sz w:val="24"/>
          <w:lang w:val="fr-FR"/>
        </w:rPr>
      </w:pPr>
      <w:bookmarkStart w:id="83" w:name="ArtL2_RC-2-A11.1"/>
      <w:bookmarkStart w:id="84" w:name="_Toc193962835"/>
      <w:bookmarkEnd w:id="83"/>
      <w:r>
        <w:rPr>
          <w:rFonts w:ascii="Trebuchet MS" w:eastAsia="Trebuchet MS" w:hAnsi="Trebuchet MS" w:cs="Trebuchet MS"/>
          <w:i w:val="0"/>
          <w:color w:val="000000"/>
          <w:sz w:val="24"/>
          <w:lang w:val="fr-FR"/>
        </w:rPr>
        <w:t>9</w:t>
      </w:r>
      <w:r w:rsidR="00AC437F">
        <w:rPr>
          <w:rFonts w:ascii="Trebuchet MS" w:eastAsia="Trebuchet MS" w:hAnsi="Trebuchet MS" w:cs="Trebuchet MS"/>
          <w:i w:val="0"/>
          <w:color w:val="000000"/>
          <w:sz w:val="24"/>
          <w:lang w:val="fr-FR"/>
        </w:rPr>
        <w:t>.1 - Adresses supplémentaires et points de contact</w:t>
      </w:r>
      <w:bookmarkEnd w:id="84"/>
    </w:p>
    <w:p w14:paraId="1B86E351" w14:textId="77777777" w:rsidR="00421F91" w:rsidRDefault="00421F91">
      <w:pPr>
        <w:pStyle w:val="ParagrapheIndent2"/>
        <w:spacing w:line="232" w:lineRule="exact"/>
        <w:jc w:val="both"/>
        <w:rPr>
          <w:color w:val="000000"/>
          <w:lang w:val="fr-FR"/>
        </w:rPr>
      </w:pPr>
    </w:p>
    <w:p w14:paraId="4DDE124C" w14:textId="6425C296" w:rsidR="00C9191F" w:rsidRDefault="00AC437F">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hyperlink r:id="rId17" w:history="1">
        <w:r w:rsidR="00421F91" w:rsidRPr="00010A7E">
          <w:rPr>
            <w:rStyle w:val="Lienhypertexte"/>
            <w:lang w:val="fr-FR"/>
          </w:rPr>
          <w:t>https://www.marches-publics.gouv.fr/</w:t>
        </w:r>
      </w:hyperlink>
    </w:p>
    <w:p w14:paraId="5B70C87F" w14:textId="77777777" w:rsidR="00C9191F" w:rsidRDefault="00C9191F">
      <w:pPr>
        <w:pStyle w:val="ParagrapheIndent2"/>
        <w:spacing w:line="232" w:lineRule="exact"/>
        <w:jc w:val="both"/>
        <w:rPr>
          <w:color w:val="000000"/>
          <w:lang w:val="fr-FR"/>
        </w:rPr>
      </w:pPr>
    </w:p>
    <w:p w14:paraId="10C896A4" w14:textId="59EECC0F" w:rsidR="00C9191F" w:rsidRDefault="00AC437F">
      <w:pPr>
        <w:pStyle w:val="ParagrapheIndent2"/>
        <w:spacing w:after="240" w:line="232" w:lineRule="exact"/>
        <w:jc w:val="both"/>
        <w:rPr>
          <w:color w:val="000000"/>
          <w:lang w:val="fr-FR"/>
        </w:rPr>
      </w:pPr>
      <w:r>
        <w:rPr>
          <w:color w:val="000000"/>
          <w:lang w:val="fr-FR"/>
        </w:rPr>
        <w:t xml:space="preserve">Cette demande doit intervenir au plus tard </w:t>
      </w:r>
      <w:r w:rsidR="00FF3441">
        <w:rPr>
          <w:color w:val="000000"/>
          <w:lang w:val="fr-FR"/>
        </w:rPr>
        <w:t>dix (</w:t>
      </w:r>
      <w:r>
        <w:rPr>
          <w:color w:val="000000"/>
          <w:lang w:val="fr-FR"/>
        </w:rPr>
        <w:t>10</w:t>
      </w:r>
      <w:r w:rsidR="00FF3441">
        <w:rPr>
          <w:color w:val="000000"/>
          <w:lang w:val="fr-FR"/>
        </w:rPr>
        <w:t>)</w:t>
      </w:r>
      <w:r>
        <w:rPr>
          <w:color w:val="000000"/>
          <w:lang w:val="fr-FR"/>
        </w:rPr>
        <w:t xml:space="preserve"> jours avant la date limite de remise des plis.</w:t>
      </w:r>
    </w:p>
    <w:p w14:paraId="7A47D7A2" w14:textId="77777777" w:rsidR="005958CD" w:rsidRDefault="00AC437F">
      <w:pPr>
        <w:pStyle w:val="ParagrapheIndent2"/>
        <w:spacing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31285BB0" w14:textId="77777777" w:rsidR="005958CD" w:rsidRDefault="005958CD">
      <w:pPr>
        <w:pStyle w:val="ParagrapheIndent2"/>
        <w:spacing w:line="232" w:lineRule="exact"/>
        <w:jc w:val="both"/>
        <w:rPr>
          <w:color w:val="000000"/>
          <w:lang w:val="fr-FR"/>
        </w:rPr>
      </w:pPr>
    </w:p>
    <w:p w14:paraId="74522FE6" w14:textId="20009882" w:rsidR="00C9191F" w:rsidRDefault="003A6E31">
      <w:pPr>
        <w:pStyle w:val="Titre2"/>
        <w:ind w:left="280"/>
        <w:rPr>
          <w:rFonts w:ascii="Trebuchet MS" w:eastAsia="Trebuchet MS" w:hAnsi="Trebuchet MS" w:cs="Trebuchet MS"/>
          <w:i w:val="0"/>
          <w:color w:val="000000"/>
          <w:sz w:val="24"/>
          <w:lang w:val="fr-FR"/>
        </w:rPr>
      </w:pPr>
      <w:bookmarkStart w:id="85" w:name="ArtL2_RC-2-A11.2"/>
      <w:bookmarkStart w:id="86" w:name="_Toc193962836"/>
      <w:bookmarkEnd w:id="85"/>
      <w:r>
        <w:rPr>
          <w:rFonts w:ascii="Trebuchet MS" w:eastAsia="Trebuchet MS" w:hAnsi="Trebuchet MS" w:cs="Trebuchet MS"/>
          <w:i w:val="0"/>
          <w:color w:val="000000"/>
          <w:sz w:val="24"/>
          <w:lang w:val="fr-FR"/>
        </w:rPr>
        <w:t>9</w:t>
      </w:r>
      <w:r w:rsidR="00AC437F">
        <w:rPr>
          <w:rFonts w:ascii="Trebuchet MS" w:eastAsia="Trebuchet MS" w:hAnsi="Trebuchet MS" w:cs="Trebuchet MS"/>
          <w:i w:val="0"/>
          <w:color w:val="000000"/>
          <w:sz w:val="24"/>
          <w:lang w:val="fr-FR"/>
        </w:rPr>
        <w:t>.2 - Procédures de recours</w:t>
      </w:r>
      <w:bookmarkEnd w:id="86"/>
    </w:p>
    <w:p w14:paraId="65AD9CAA" w14:textId="77777777" w:rsidR="00421F91" w:rsidRDefault="00421F91">
      <w:pPr>
        <w:pStyle w:val="ParagrapheIndent2"/>
        <w:spacing w:line="232" w:lineRule="exact"/>
        <w:jc w:val="both"/>
        <w:rPr>
          <w:color w:val="000000"/>
          <w:lang w:val="fr-FR"/>
        </w:rPr>
      </w:pPr>
    </w:p>
    <w:p w14:paraId="100476E7" w14:textId="6BA64B8F" w:rsidR="00C9191F" w:rsidRDefault="00AC437F">
      <w:pPr>
        <w:pStyle w:val="ParagrapheIndent2"/>
        <w:spacing w:line="232" w:lineRule="exact"/>
        <w:jc w:val="both"/>
        <w:rPr>
          <w:color w:val="000000"/>
          <w:lang w:val="fr-FR"/>
        </w:rPr>
      </w:pPr>
      <w:r>
        <w:rPr>
          <w:color w:val="000000"/>
          <w:lang w:val="fr-FR"/>
        </w:rPr>
        <w:t>Le tribunal territorialement compétent est :</w:t>
      </w:r>
    </w:p>
    <w:p w14:paraId="16524893" w14:textId="56058F7C" w:rsidR="00C9191F" w:rsidRDefault="00CC6BFF">
      <w:pPr>
        <w:pStyle w:val="ParagrapheIndent2"/>
        <w:spacing w:line="232" w:lineRule="exact"/>
        <w:jc w:val="both"/>
        <w:rPr>
          <w:color w:val="000000"/>
          <w:lang w:val="fr-FR"/>
        </w:rPr>
      </w:pPr>
      <w:r>
        <w:rPr>
          <w:color w:val="000000"/>
          <w:lang w:val="fr-FR"/>
        </w:rPr>
        <w:t>Tribunal Judiciaire</w:t>
      </w:r>
    </w:p>
    <w:p w14:paraId="6DB6DBE8" w14:textId="77777777" w:rsidR="00C9191F" w:rsidRDefault="00AC437F">
      <w:pPr>
        <w:pStyle w:val="ParagrapheIndent2"/>
        <w:spacing w:line="232" w:lineRule="exact"/>
        <w:jc w:val="both"/>
        <w:rPr>
          <w:color w:val="000000"/>
          <w:lang w:val="fr-FR"/>
        </w:rPr>
      </w:pPr>
      <w:r>
        <w:rPr>
          <w:color w:val="000000"/>
          <w:lang w:val="fr-FR"/>
        </w:rPr>
        <w:t xml:space="preserve">6 rue Joseph </w:t>
      </w:r>
      <w:proofErr w:type="spellStart"/>
      <w:r>
        <w:rPr>
          <w:color w:val="000000"/>
          <w:lang w:val="fr-FR"/>
        </w:rPr>
        <w:t>Autran</w:t>
      </w:r>
      <w:proofErr w:type="spellEnd"/>
    </w:p>
    <w:p w14:paraId="1B1F4F71" w14:textId="77777777" w:rsidR="00C9191F" w:rsidRDefault="00AC437F">
      <w:pPr>
        <w:pStyle w:val="ParagrapheIndent2"/>
        <w:spacing w:line="232" w:lineRule="exact"/>
        <w:jc w:val="both"/>
        <w:rPr>
          <w:color w:val="000000"/>
          <w:lang w:val="fr-FR"/>
        </w:rPr>
      </w:pPr>
      <w:r>
        <w:rPr>
          <w:color w:val="000000"/>
          <w:lang w:val="fr-FR"/>
        </w:rPr>
        <w:t>13006 MARSEILLE</w:t>
      </w:r>
    </w:p>
    <w:p w14:paraId="1B3754C8" w14:textId="77777777" w:rsidR="00C9191F" w:rsidRDefault="00C9191F">
      <w:pPr>
        <w:pStyle w:val="ParagrapheIndent2"/>
        <w:spacing w:line="232" w:lineRule="exact"/>
        <w:jc w:val="both"/>
        <w:rPr>
          <w:color w:val="000000"/>
          <w:lang w:val="fr-FR"/>
        </w:rPr>
      </w:pPr>
    </w:p>
    <w:p w14:paraId="34BC2F02" w14:textId="77777777" w:rsidR="00C9191F" w:rsidRDefault="00AC437F">
      <w:pPr>
        <w:pStyle w:val="ParagrapheIndent2"/>
        <w:spacing w:line="232" w:lineRule="exact"/>
        <w:jc w:val="both"/>
        <w:rPr>
          <w:color w:val="000000"/>
          <w:lang w:val="fr-FR"/>
        </w:rPr>
      </w:pPr>
      <w:r>
        <w:rPr>
          <w:color w:val="000000"/>
          <w:lang w:val="fr-FR"/>
        </w:rPr>
        <w:t>Tél : 04.91.15.50.50</w:t>
      </w:r>
    </w:p>
    <w:p w14:paraId="32643BF7" w14:textId="77777777" w:rsidR="00C9191F" w:rsidRDefault="00AC437F">
      <w:pPr>
        <w:pStyle w:val="ParagrapheIndent2"/>
        <w:spacing w:line="232" w:lineRule="exact"/>
        <w:jc w:val="both"/>
        <w:rPr>
          <w:color w:val="000000"/>
          <w:lang w:val="fr-FR"/>
        </w:rPr>
      </w:pPr>
      <w:r>
        <w:rPr>
          <w:color w:val="000000"/>
          <w:lang w:val="fr-FR"/>
        </w:rPr>
        <w:lastRenderedPageBreak/>
        <w:t>Télécopie : 04.91.54.42.90</w:t>
      </w:r>
    </w:p>
    <w:p w14:paraId="4A5D3D35" w14:textId="77777777" w:rsidR="00C9191F" w:rsidRDefault="00C9191F">
      <w:pPr>
        <w:pStyle w:val="ParagrapheIndent2"/>
        <w:spacing w:after="240" w:line="232" w:lineRule="exact"/>
        <w:jc w:val="both"/>
        <w:rPr>
          <w:color w:val="000000"/>
          <w:lang w:val="fr-FR"/>
        </w:rPr>
      </w:pPr>
    </w:p>
    <w:p w14:paraId="76020938" w14:textId="77777777" w:rsidR="00C9191F" w:rsidRDefault="00AC437F">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4728A9EC" w14:textId="5B5A7AB4" w:rsidR="00C9191F" w:rsidRDefault="00CC6BFF">
      <w:pPr>
        <w:pStyle w:val="ParagrapheIndent2"/>
        <w:spacing w:line="232" w:lineRule="exact"/>
        <w:jc w:val="both"/>
        <w:rPr>
          <w:color w:val="000000"/>
          <w:lang w:val="fr-FR"/>
        </w:rPr>
      </w:pPr>
      <w:r>
        <w:rPr>
          <w:color w:val="000000"/>
          <w:lang w:val="fr-FR"/>
        </w:rPr>
        <w:t>Tribunal Judiciaire</w:t>
      </w:r>
    </w:p>
    <w:p w14:paraId="7E0B90E2" w14:textId="77777777" w:rsidR="00C9191F" w:rsidRDefault="00AC437F">
      <w:pPr>
        <w:pStyle w:val="ParagrapheIndent2"/>
        <w:spacing w:line="232" w:lineRule="exact"/>
        <w:jc w:val="both"/>
        <w:rPr>
          <w:color w:val="000000"/>
          <w:lang w:val="fr-FR"/>
        </w:rPr>
      </w:pPr>
      <w:r>
        <w:rPr>
          <w:color w:val="000000"/>
          <w:lang w:val="fr-FR"/>
        </w:rPr>
        <w:t xml:space="preserve">6 rue Joseph </w:t>
      </w:r>
      <w:proofErr w:type="spellStart"/>
      <w:r>
        <w:rPr>
          <w:color w:val="000000"/>
          <w:lang w:val="fr-FR"/>
        </w:rPr>
        <w:t>Autran</w:t>
      </w:r>
      <w:proofErr w:type="spellEnd"/>
    </w:p>
    <w:p w14:paraId="1CC21940" w14:textId="77777777" w:rsidR="00C9191F" w:rsidRDefault="00AC437F">
      <w:pPr>
        <w:pStyle w:val="ParagrapheIndent2"/>
        <w:spacing w:line="232" w:lineRule="exact"/>
        <w:jc w:val="both"/>
        <w:rPr>
          <w:color w:val="000000"/>
          <w:lang w:val="fr-FR"/>
        </w:rPr>
      </w:pPr>
      <w:r>
        <w:rPr>
          <w:color w:val="000000"/>
          <w:lang w:val="fr-FR"/>
        </w:rPr>
        <w:t>13006 MARSEILLE</w:t>
      </w:r>
    </w:p>
    <w:sectPr w:rsidR="00C9191F">
      <w:footerReference w:type="default" r:id="rId18"/>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A87B0" w14:textId="77777777" w:rsidR="00CB2B99" w:rsidRDefault="00CB2B99">
      <w:r>
        <w:separator/>
      </w:r>
    </w:p>
  </w:endnote>
  <w:endnote w:type="continuationSeparator" w:id="0">
    <w:p w14:paraId="46291171" w14:textId="77777777" w:rsidR="00CB2B99" w:rsidRDefault="00CB2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5FAC5" w14:textId="77777777" w:rsidR="00CB2B99" w:rsidRDefault="00CB2B99">
    <w:pPr>
      <w:spacing w:line="240" w:lineRule="exact"/>
    </w:pPr>
  </w:p>
  <w:tbl>
    <w:tblPr>
      <w:tblW w:w="0" w:type="auto"/>
      <w:tblLayout w:type="fixed"/>
      <w:tblLook w:val="04A0" w:firstRow="1" w:lastRow="0" w:firstColumn="1" w:lastColumn="0" w:noHBand="0" w:noVBand="1"/>
    </w:tblPr>
    <w:tblGrid>
      <w:gridCol w:w="5220"/>
      <w:gridCol w:w="4400"/>
    </w:tblGrid>
    <w:tr w:rsidR="00CB2B99" w14:paraId="38C4965B" w14:textId="77777777">
      <w:trPr>
        <w:trHeight w:val="245"/>
      </w:trPr>
      <w:tc>
        <w:tcPr>
          <w:tcW w:w="5220" w:type="dxa"/>
          <w:tcMar>
            <w:top w:w="0" w:type="dxa"/>
            <w:left w:w="0" w:type="dxa"/>
            <w:bottom w:w="0" w:type="dxa"/>
            <w:right w:w="0" w:type="dxa"/>
          </w:tcMar>
          <w:vAlign w:val="center"/>
        </w:tcPr>
        <w:p w14:paraId="3D220918" w14:textId="77777777" w:rsidR="00CB2B99" w:rsidRDefault="00CB2B99">
          <w:pPr>
            <w:pStyle w:val="PiedDePage"/>
            <w:rPr>
              <w:color w:val="000000"/>
              <w:lang w:val="fr-FR"/>
            </w:rPr>
          </w:pPr>
          <w:r>
            <w:rPr>
              <w:color w:val="000000"/>
              <w:lang w:val="fr-FR"/>
            </w:rPr>
            <w:t>Consultation n°: 25.747.03</w:t>
          </w:r>
        </w:p>
      </w:tc>
      <w:tc>
        <w:tcPr>
          <w:tcW w:w="4400" w:type="dxa"/>
          <w:tcMar>
            <w:top w:w="0" w:type="dxa"/>
            <w:left w:w="0" w:type="dxa"/>
            <w:bottom w:w="0" w:type="dxa"/>
            <w:right w:w="0" w:type="dxa"/>
          </w:tcMar>
          <w:vAlign w:val="center"/>
        </w:tcPr>
        <w:p w14:paraId="5DC3BA07" w14:textId="79ED7AC9" w:rsidR="00CB2B99" w:rsidRDefault="00CB2B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85939">
            <w:rPr>
              <w:noProof/>
              <w:color w:val="000000"/>
              <w:lang w:val="fr-FR"/>
            </w:rPr>
            <w:t>22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85939">
            <w:rPr>
              <w:noProof/>
              <w:color w:val="000000"/>
              <w:lang w:val="fr-FR"/>
            </w:rPr>
            <w:t>22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DF2F0" w14:textId="77777777" w:rsidR="00CB2B99" w:rsidRDefault="00CB2B99">
      <w:r>
        <w:separator/>
      </w:r>
    </w:p>
  </w:footnote>
  <w:footnote w:type="continuationSeparator" w:id="0">
    <w:p w14:paraId="211616EA" w14:textId="77777777" w:rsidR="00CB2B99" w:rsidRDefault="00CB2B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C0B4B"/>
    <w:multiLevelType w:val="hybridMultilevel"/>
    <w:tmpl w:val="D50A9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42DCB"/>
    <w:multiLevelType w:val="hybridMultilevel"/>
    <w:tmpl w:val="F90C07D4"/>
    <w:lvl w:ilvl="0" w:tplc="4B7412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F3509C"/>
    <w:multiLevelType w:val="hybridMultilevel"/>
    <w:tmpl w:val="5E5EB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011C38"/>
    <w:multiLevelType w:val="hybridMultilevel"/>
    <w:tmpl w:val="A692D088"/>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551B98"/>
    <w:multiLevelType w:val="hybridMultilevel"/>
    <w:tmpl w:val="D4B4A7DA"/>
    <w:lvl w:ilvl="0" w:tplc="CAE66CB4">
      <w:numFmt w:val="bullet"/>
      <w:lvlText w:val="-"/>
      <w:lvlJc w:val="left"/>
      <w:pPr>
        <w:ind w:left="440" w:hanging="360"/>
      </w:pPr>
      <w:rPr>
        <w:rFonts w:ascii="Trebuchet MS" w:eastAsia="Trebuchet MS" w:hAnsi="Trebuchet MS" w:cs="Trebuchet MS"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5" w15:restartNumberingAfterBreak="0">
    <w:nsid w:val="3F001C9E"/>
    <w:multiLevelType w:val="hybridMultilevel"/>
    <w:tmpl w:val="76622702"/>
    <w:lvl w:ilvl="0" w:tplc="DEEED2F4">
      <w:start w:val="2"/>
      <w:numFmt w:val="bullet"/>
      <w:lvlText w:val="-"/>
      <w:lvlJc w:val="left"/>
      <w:pPr>
        <w:ind w:left="540" w:hanging="360"/>
      </w:pPr>
      <w:rPr>
        <w:rFonts w:ascii="Trebuchet MS" w:eastAsia="Trebuchet MS" w:hAnsi="Trebuchet MS" w:cs="Trebuchet MS"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6" w15:restartNumberingAfterBreak="0">
    <w:nsid w:val="42186459"/>
    <w:multiLevelType w:val="hybridMultilevel"/>
    <w:tmpl w:val="385EED5A"/>
    <w:lvl w:ilvl="0" w:tplc="CA4C6AD0">
      <w:numFmt w:val="bullet"/>
      <w:lvlText w:val="-"/>
      <w:lvlJc w:val="left"/>
      <w:pPr>
        <w:ind w:left="440" w:hanging="360"/>
      </w:pPr>
      <w:rPr>
        <w:rFonts w:ascii="Trebuchet MS" w:eastAsia="Trebuchet MS" w:hAnsi="Trebuchet MS" w:cs="Trebuchet MS"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7" w15:restartNumberingAfterBreak="0">
    <w:nsid w:val="5FF92529"/>
    <w:multiLevelType w:val="hybridMultilevel"/>
    <w:tmpl w:val="B10CA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3"/>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91F"/>
    <w:rsid w:val="00016524"/>
    <w:rsid w:val="00030171"/>
    <w:rsid w:val="00045BFD"/>
    <w:rsid w:val="0006279D"/>
    <w:rsid w:val="000750C5"/>
    <w:rsid w:val="00085939"/>
    <w:rsid w:val="00085FFB"/>
    <w:rsid w:val="001B153D"/>
    <w:rsid w:val="001D6CA4"/>
    <w:rsid w:val="001E0C56"/>
    <w:rsid w:val="001E4D65"/>
    <w:rsid w:val="002065C6"/>
    <w:rsid w:val="00210069"/>
    <w:rsid w:val="002E33B1"/>
    <w:rsid w:val="003A61B4"/>
    <w:rsid w:val="003A6E31"/>
    <w:rsid w:val="003A7065"/>
    <w:rsid w:val="003B5F14"/>
    <w:rsid w:val="00421F91"/>
    <w:rsid w:val="00452326"/>
    <w:rsid w:val="00471DFE"/>
    <w:rsid w:val="00496F69"/>
    <w:rsid w:val="004B495C"/>
    <w:rsid w:val="004C6C51"/>
    <w:rsid w:val="0050448E"/>
    <w:rsid w:val="00524A2E"/>
    <w:rsid w:val="005539C0"/>
    <w:rsid w:val="005559E1"/>
    <w:rsid w:val="00566980"/>
    <w:rsid w:val="005958CD"/>
    <w:rsid w:val="005E6C49"/>
    <w:rsid w:val="006202AB"/>
    <w:rsid w:val="0062171F"/>
    <w:rsid w:val="00624CEA"/>
    <w:rsid w:val="00630E18"/>
    <w:rsid w:val="006A3CBB"/>
    <w:rsid w:val="006C2DB6"/>
    <w:rsid w:val="006C5263"/>
    <w:rsid w:val="00745C4A"/>
    <w:rsid w:val="00782883"/>
    <w:rsid w:val="007868E9"/>
    <w:rsid w:val="00791080"/>
    <w:rsid w:val="007930A3"/>
    <w:rsid w:val="007A0562"/>
    <w:rsid w:val="007B34F6"/>
    <w:rsid w:val="007D5EA9"/>
    <w:rsid w:val="007F5E01"/>
    <w:rsid w:val="008014C8"/>
    <w:rsid w:val="008B104D"/>
    <w:rsid w:val="008B4BDE"/>
    <w:rsid w:val="008B6AA9"/>
    <w:rsid w:val="008C06FC"/>
    <w:rsid w:val="008C5F5C"/>
    <w:rsid w:val="008D7054"/>
    <w:rsid w:val="008E2DC1"/>
    <w:rsid w:val="008F5D82"/>
    <w:rsid w:val="009836FC"/>
    <w:rsid w:val="009E27EB"/>
    <w:rsid w:val="009E62CB"/>
    <w:rsid w:val="00A147B4"/>
    <w:rsid w:val="00A45100"/>
    <w:rsid w:val="00AC437F"/>
    <w:rsid w:val="00AD75D8"/>
    <w:rsid w:val="00AF4103"/>
    <w:rsid w:val="00B02F22"/>
    <w:rsid w:val="00B30C77"/>
    <w:rsid w:val="00B448A3"/>
    <w:rsid w:val="00B8157E"/>
    <w:rsid w:val="00B90055"/>
    <w:rsid w:val="00BC497C"/>
    <w:rsid w:val="00BC4B71"/>
    <w:rsid w:val="00BD0223"/>
    <w:rsid w:val="00BD1DAD"/>
    <w:rsid w:val="00BF375E"/>
    <w:rsid w:val="00C00773"/>
    <w:rsid w:val="00C17AFB"/>
    <w:rsid w:val="00C300E7"/>
    <w:rsid w:val="00C427FF"/>
    <w:rsid w:val="00C77DD9"/>
    <w:rsid w:val="00C9191F"/>
    <w:rsid w:val="00CA7475"/>
    <w:rsid w:val="00CB2B99"/>
    <w:rsid w:val="00CC6622"/>
    <w:rsid w:val="00CC6BFF"/>
    <w:rsid w:val="00CD5D27"/>
    <w:rsid w:val="00CE6C45"/>
    <w:rsid w:val="00D66EC0"/>
    <w:rsid w:val="00DE7A7F"/>
    <w:rsid w:val="00E00F10"/>
    <w:rsid w:val="00E20F3E"/>
    <w:rsid w:val="00ED568B"/>
    <w:rsid w:val="00F07ABC"/>
    <w:rsid w:val="00F20F72"/>
    <w:rsid w:val="00F35F2A"/>
    <w:rsid w:val="00F52B3A"/>
    <w:rsid w:val="00F64B50"/>
    <w:rsid w:val="00F81E71"/>
    <w:rsid w:val="00F9708F"/>
    <w:rsid w:val="00FA7AE6"/>
    <w:rsid w:val="00FD6E04"/>
    <w:rsid w:val="00FF34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B7E76A"/>
  <w15:docId w15:val="{34D06541-DCDF-4FB4-85F7-485A17902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AC437F"/>
    <w:rPr>
      <w:sz w:val="16"/>
      <w:szCs w:val="16"/>
    </w:rPr>
  </w:style>
  <w:style w:type="paragraph" w:styleId="Commentaire">
    <w:name w:val="annotation text"/>
    <w:basedOn w:val="Normal"/>
    <w:link w:val="CommentaireCar"/>
    <w:semiHidden/>
    <w:unhideWhenUsed/>
    <w:rsid w:val="00AC437F"/>
    <w:rPr>
      <w:sz w:val="20"/>
      <w:szCs w:val="20"/>
    </w:rPr>
  </w:style>
  <w:style w:type="character" w:customStyle="1" w:styleId="CommentaireCar">
    <w:name w:val="Commentaire Car"/>
    <w:basedOn w:val="Policepardfaut"/>
    <w:link w:val="Commentaire"/>
    <w:semiHidden/>
    <w:rsid w:val="00AC437F"/>
  </w:style>
  <w:style w:type="paragraph" w:styleId="Objetducommentaire">
    <w:name w:val="annotation subject"/>
    <w:basedOn w:val="Commentaire"/>
    <w:next w:val="Commentaire"/>
    <w:link w:val="ObjetducommentaireCar"/>
    <w:semiHidden/>
    <w:unhideWhenUsed/>
    <w:rsid w:val="00AC437F"/>
    <w:rPr>
      <w:b/>
      <w:bCs/>
    </w:rPr>
  </w:style>
  <w:style w:type="character" w:customStyle="1" w:styleId="ObjetducommentaireCar">
    <w:name w:val="Objet du commentaire Car"/>
    <w:basedOn w:val="CommentaireCar"/>
    <w:link w:val="Objetducommentaire"/>
    <w:semiHidden/>
    <w:rsid w:val="00AC437F"/>
    <w:rPr>
      <w:b/>
      <w:bCs/>
    </w:rPr>
  </w:style>
  <w:style w:type="paragraph" w:styleId="Textedebulles">
    <w:name w:val="Balloon Text"/>
    <w:basedOn w:val="Normal"/>
    <w:link w:val="TextedebullesCar"/>
    <w:semiHidden/>
    <w:unhideWhenUsed/>
    <w:rsid w:val="00AC437F"/>
    <w:rPr>
      <w:rFonts w:ascii="Segoe UI" w:hAnsi="Segoe UI" w:cs="Segoe UI"/>
      <w:sz w:val="18"/>
      <w:szCs w:val="18"/>
    </w:rPr>
  </w:style>
  <w:style w:type="character" w:customStyle="1" w:styleId="TextedebullesCar">
    <w:name w:val="Texte de bulles Car"/>
    <w:basedOn w:val="Policepardfaut"/>
    <w:link w:val="Textedebulles"/>
    <w:semiHidden/>
    <w:rsid w:val="00AC437F"/>
    <w:rPr>
      <w:rFonts w:ascii="Segoe UI" w:hAnsi="Segoe UI" w:cs="Segoe UI"/>
      <w:sz w:val="18"/>
      <w:szCs w:val="18"/>
    </w:rPr>
  </w:style>
  <w:style w:type="paragraph" w:styleId="Paragraphedeliste">
    <w:name w:val="List Paragraph"/>
    <w:basedOn w:val="Normal"/>
    <w:uiPriority w:val="34"/>
    <w:qFormat/>
    <w:rsid w:val="00B30C77"/>
    <w:pPr>
      <w:ind w:left="720"/>
      <w:contextualSpacing/>
    </w:pPr>
  </w:style>
  <w:style w:type="paragraph" w:styleId="En-tte">
    <w:name w:val="header"/>
    <w:basedOn w:val="Normal"/>
    <w:link w:val="En-tteCar"/>
    <w:unhideWhenUsed/>
    <w:rsid w:val="007930A3"/>
    <w:pPr>
      <w:tabs>
        <w:tab w:val="center" w:pos="4536"/>
        <w:tab w:val="right" w:pos="9072"/>
      </w:tabs>
    </w:pPr>
  </w:style>
  <w:style w:type="character" w:customStyle="1" w:styleId="En-tteCar">
    <w:name w:val="En-tête Car"/>
    <w:basedOn w:val="Policepardfaut"/>
    <w:link w:val="En-tte"/>
    <w:rsid w:val="007930A3"/>
    <w:rPr>
      <w:sz w:val="24"/>
      <w:szCs w:val="24"/>
    </w:rPr>
  </w:style>
  <w:style w:type="paragraph" w:styleId="Pieddepage0">
    <w:name w:val="footer"/>
    <w:basedOn w:val="Normal"/>
    <w:link w:val="PieddepageCar"/>
    <w:unhideWhenUsed/>
    <w:rsid w:val="007930A3"/>
    <w:pPr>
      <w:tabs>
        <w:tab w:val="center" w:pos="4536"/>
        <w:tab w:val="right" w:pos="9072"/>
      </w:tabs>
    </w:pPr>
  </w:style>
  <w:style w:type="character" w:customStyle="1" w:styleId="PieddepageCar">
    <w:name w:val="Pied de page Car"/>
    <w:basedOn w:val="Policepardfaut"/>
    <w:link w:val="Pieddepage0"/>
    <w:rsid w:val="007930A3"/>
    <w:rPr>
      <w:sz w:val="24"/>
      <w:szCs w:val="24"/>
    </w:rPr>
  </w:style>
  <w:style w:type="paragraph" w:customStyle="1" w:styleId="Default">
    <w:name w:val="Default"/>
    <w:rsid w:val="009E62CB"/>
    <w:pPr>
      <w:autoSpaceDE w:val="0"/>
      <w:autoSpaceDN w:val="0"/>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4769">
      <w:bodyDiv w:val="1"/>
      <w:marLeft w:val="0"/>
      <w:marRight w:val="0"/>
      <w:marTop w:val="0"/>
      <w:marBottom w:val="0"/>
      <w:divBdr>
        <w:top w:val="none" w:sz="0" w:space="0" w:color="auto"/>
        <w:left w:val="none" w:sz="0" w:space="0" w:color="auto"/>
        <w:bottom w:val="none" w:sz="0" w:space="0" w:color="auto"/>
        <w:right w:val="none" w:sz="0" w:space="0" w:color="auto"/>
      </w:divBdr>
      <w:divsChild>
        <w:div w:id="1622109210">
          <w:marLeft w:val="855"/>
          <w:marRight w:val="855"/>
          <w:marTop w:val="855"/>
          <w:marBottom w:val="855"/>
          <w:divBdr>
            <w:top w:val="none" w:sz="0" w:space="0" w:color="auto"/>
            <w:left w:val="none" w:sz="0" w:space="0" w:color="auto"/>
            <w:bottom w:val="none" w:sz="0" w:space="0" w:color="auto"/>
            <w:right w:val="none" w:sz="0" w:space="0" w:color="auto"/>
          </w:divBdr>
          <w:divsChild>
            <w:div w:id="600187492">
              <w:marLeft w:val="0"/>
              <w:marRight w:val="0"/>
              <w:marTop w:val="0"/>
              <w:marBottom w:val="0"/>
              <w:divBdr>
                <w:top w:val="single" w:sz="6" w:space="0" w:color="000000"/>
                <w:left w:val="single" w:sz="6" w:space="0" w:color="000000"/>
                <w:bottom w:val="none" w:sz="0" w:space="0" w:color="auto"/>
                <w:right w:val="single" w:sz="6" w:space="0" w:color="000000"/>
              </w:divBdr>
              <w:divsChild>
                <w:div w:id="908344178">
                  <w:marLeft w:val="0"/>
                  <w:marRight w:val="0"/>
                  <w:marTop w:val="0"/>
                  <w:marBottom w:val="0"/>
                  <w:divBdr>
                    <w:top w:val="none" w:sz="0" w:space="0" w:color="auto"/>
                    <w:left w:val="none" w:sz="0" w:space="0" w:color="auto"/>
                    <w:bottom w:val="none" w:sz="0" w:space="0" w:color="auto"/>
                    <w:right w:val="none" w:sz="0" w:space="0" w:color="auto"/>
                  </w:divBdr>
                </w:div>
              </w:divsChild>
            </w:div>
            <w:div w:id="1624001352">
              <w:marLeft w:val="0"/>
              <w:marRight w:val="0"/>
              <w:marTop w:val="0"/>
              <w:marBottom w:val="0"/>
              <w:divBdr>
                <w:top w:val="single" w:sz="6" w:space="0" w:color="000000"/>
                <w:left w:val="single" w:sz="6" w:space="0" w:color="000000"/>
                <w:bottom w:val="none" w:sz="0" w:space="0" w:color="auto"/>
                <w:right w:val="single" w:sz="6" w:space="0" w:color="000000"/>
              </w:divBdr>
              <w:divsChild>
                <w:div w:id="1549417128">
                  <w:marLeft w:val="0"/>
                  <w:marRight w:val="0"/>
                  <w:marTop w:val="0"/>
                  <w:marBottom w:val="0"/>
                  <w:divBdr>
                    <w:top w:val="none" w:sz="0" w:space="0" w:color="auto"/>
                    <w:left w:val="none" w:sz="0" w:space="0" w:color="auto"/>
                    <w:bottom w:val="none" w:sz="0" w:space="0" w:color="auto"/>
                    <w:right w:val="none" w:sz="0" w:space="0" w:color="auto"/>
                  </w:divBdr>
                </w:div>
              </w:divsChild>
            </w:div>
            <w:div w:id="137384160">
              <w:marLeft w:val="0"/>
              <w:marRight w:val="0"/>
              <w:marTop w:val="0"/>
              <w:marBottom w:val="0"/>
              <w:divBdr>
                <w:top w:val="single" w:sz="6" w:space="0" w:color="000000"/>
                <w:left w:val="single" w:sz="6" w:space="0" w:color="000000"/>
                <w:bottom w:val="single" w:sz="6" w:space="0" w:color="000000"/>
                <w:right w:val="single" w:sz="6" w:space="0" w:color="000000"/>
              </w:divBdr>
              <w:divsChild>
                <w:div w:id="981999838">
                  <w:marLeft w:val="0"/>
                  <w:marRight w:val="0"/>
                  <w:marTop w:val="0"/>
                  <w:marBottom w:val="0"/>
                  <w:divBdr>
                    <w:top w:val="none" w:sz="0" w:space="0" w:color="auto"/>
                    <w:left w:val="none" w:sz="0" w:space="0" w:color="auto"/>
                    <w:bottom w:val="none" w:sz="0" w:space="0" w:color="auto"/>
                    <w:right w:val="none" w:sz="0" w:space="0" w:color="auto"/>
                  </w:divBdr>
                </w:div>
              </w:divsChild>
            </w:div>
            <w:div w:id="641890943">
              <w:marLeft w:val="0"/>
              <w:marRight w:val="0"/>
              <w:marTop w:val="0"/>
              <w:marBottom w:val="0"/>
              <w:divBdr>
                <w:top w:val="single" w:sz="6" w:space="0" w:color="000000"/>
                <w:left w:val="single" w:sz="6" w:space="0" w:color="000000"/>
                <w:bottom w:val="single" w:sz="6" w:space="0" w:color="000000"/>
                <w:right w:val="single" w:sz="6" w:space="0" w:color="000000"/>
              </w:divBdr>
              <w:divsChild>
                <w:div w:id="1012412734">
                  <w:marLeft w:val="0"/>
                  <w:marRight w:val="0"/>
                  <w:marTop w:val="0"/>
                  <w:marBottom w:val="0"/>
                  <w:divBdr>
                    <w:top w:val="none" w:sz="0" w:space="0" w:color="auto"/>
                    <w:left w:val="none" w:sz="0" w:space="0" w:color="auto"/>
                    <w:bottom w:val="none" w:sz="0" w:space="0" w:color="auto"/>
                    <w:right w:val="none" w:sz="0" w:space="0" w:color="auto"/>
                  </w:divBdr>
                </w:div>
              </w:divsChild>
            </w:div>
            <w:div w:id="2063629238">
              <w:marLeft w:val="0"/>
              <w:marRight w:val="0"/>
              <w:marTop w:val="0"/>
              <w:marBottom w:val="0"/>
              <w:divBdr>
                <w:top w:val="single" w:sz="6" w:space="0" w:color="000000"/>
                <w:left w:val="single" w:sz="6" w:space="0" w:color="000000"/>
                <w:bottom w:val="single" w:sz="6" w:space="0" w:color="000000"/>
                <w:right w:val="single" w:sz="6" w:space="0" w:color="000000"/>
              </w:divBdr>
              <w:divsChild>
                <w:div w:id="63381749">
                  <w:marLeft w:val="0"/>
                  <w:marRight w:val="0"/>
                  <w:marTop w:val="0"/>
                  <w:marBottom w:val="0"/>
                  <w:divBdr>
                    <w:top w:val="none" w:sz="0" w:space="0" w:color="auto"/>
                    <w:left w:val="none" w:sz="0" w:space="0" w:color="auto"/>
                    <w:bottom w:val="none" w:sz="0" w:space="0" w:color="auto"/>
                    <w:right w:val="none" w:sz="0" w:space="0" w:color="auto"/>
                  </w:divBdr>
                </w:div>
              </w:divsChild>
            </w:div>
            <w:div w:id="584727448">
              <w:marLeft w:val="0"/>
              <w:marRight w:val="0"/>
              <w:marTop w:val="0"/>
              <w:marBottom w:val="0"/>
              <w:divBdr>
                <w:top w:val="single" w:sz="6" w:space="0" w:color="000000"/>
                <w:left w:val="single" w:sz="6" w:space="0" w:color="000000"/>
                <w:bottom w:val="single" w:sz="6" w:space="0" w:color="000000"/>
                <w:right w:val="single" w:sz="6" w:space="0" w:color="000000"/>
              </w:divBdr>
              <w:divsChild>
                <w:div w:id="576480137">
                  <w:marLeft w:val="0"/>
                  <w:marRight w:val="0"/>
                  <w:marTop w:val="0"/>
                  <w:marBottom w:val="0"/>
                  <w:divBdr>
                    <w:top w:val="none" w:sz="0" w:space="0" w:color="auto"/>
                    <w:left w:val="none" w:sz="0" w:space="0" w:color="auto"/>
                    <w:bottom w:val="none" w:sz="0" w:space="0" w:color="auto"/>
                    <w:right w:val="none" w:sz="0" w:space="0" w:color="auto"/>
                  </w:divBdr>
                </w:div>
              </w:divsChild>
            </w:div>
            <w:div w:id="1011878411">
              <w:marLeft w:val="0"/>
              <w:marRight w:val="0"/>
              <w:marTop w:val="0"/>
              <w:marBottom w:val="0"/>
              <w:divBdr>
                <w:top w:val="single" w:sz="6" w:space="0" w:color="000000"/>
                <w:left w:val="single" w:sz="6" w:space="0" w:color="000000"/>
                <w:bottom w:val="single" w:sz="6" w:space="0" w:color="000000"/>
                <w:right w:val="single" w:sz="6" w:space="0" w:color="000000"/>
              </w:divBdr>
              <w:divsChild>
                <w:div w:id="1528368801">
                  <w:marLeft w:val="0"/>
                  <w:marRight w:val="0"/>
                  <w:marTop w:val="0"/>
                  <w:marBottom w:val="0"/>
                  <w:divBdr>
                    <w:top w:val="none" w:sz="0" w:space="0" w:color="auto"/>
                    <w:left w:val="none" w:sz="0" w:space="0" w:color="auto"/>
                    <w:bottom w:val="none" w:sz="0" w:space="0" w:color="auto"/>
                    <w:right w:val="none" w:sz="0" w:space="0" w:color="auto"/>
                  </w:divBdr>
                </w:div>
              </w:divsChild>
            </w:div>
            <w:div w:id="101272170">
              <w:marLeft w:val="0"/>
              <w:marRight w:val="0"/>
              <w:marTop w:val="0"/>
              <w:marBottom w:val="0"/>
              <w:divBdr>
                <w:top w:val="single" w:sz="6" w:space="0" w:color="000000"/>
                <w:left w:val="single" w:sz="6" w:space="0" w:color="000000"/>
                <w:bottom w:val="single" w:sz="6" w:space="0" w:color="000000"/>
                <w:right w:val="single" w:sz="6" w:space="0" w:color="000000"/>
              </w:divBdr>
              <w:divsChild>
                <w:div w:id="15586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3501">
          <w:marLeft w:val="855"/>
          <w:marRight w:val="855"/>
          <w:marTop w:val="855"/>
          <w:marBottom w:val="855"/>
          <w:divBdr>
            <w:top w:val="none" w:sz="0" w:space="0" w:color="auto"/>
            <w:left w:val="none" w:sz="0" w:space="0" w:color="auto"/>
            <w:bottom w:val="none" w:sz="0" w:space="0" w:color="auto"/>
            <w:right w:val="none" w:sz="0" w:space="0" w:color="auto"/>
          </w:divBdr>
        </w:div>
      </w:divsChild>
    </w:div>
    <w:div w:id="1844782845">
      <w:bodyDiv w:val="1"/>
      <w:marLeft w:val="0"/>
      <w:marRight w:val="0"/>
      <w:marTop w:val="0"/>
      <w:marBottom w:val="0"/>
      <w:divBdr>
        <w:top w:val="none" w:sz="0" w:space="0" w:color="auto"/>
        <w:left w:val="none" w:sz="0" w:space="0" w:color="auto"/>
        <w:bottom w:val="none" w:sz="0" w:space="0" w:color="auto"/>
        <w:right w:val="none" w:sz="0" w:space="0" w:color="auto"/>
      </w:divBdr>
    </w:div>
    <w:div w:id="2143646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rome.blanc@assurance-maladie.fr"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mantha.bayes@assurance-maladie.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hyperlink" Target="mailto:matthieu.thibaud@assurance-maladi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e-attestations.com/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A1F75-D377-4C80-8A6E-41FA05B32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22</Pages>
  <Words>8778</Words>
  <Characters>52239</Characters>
  <Application>Microsoft Office Word</Application>
  <DocSecurity>0</DocSecurity>
  <Lines>435</Lines>
  <Paragraphs>121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ARCANGELI BAYES SAMANTHA (CPAM BOUCHES-DU-RHONE)</dc:creator>
  <cp:lastModifiedBy>BRAASTAD ASTRID (CPAM BOUCHES-DU-RHONE)</cp:lastModifiedBy>
  <cp:revision>52</cp:revision>
  <dcterms:created xsi:type="dcterms:W3CDTF">2025-03-10T10:28:00Z</dcterms:created>
  <dcterms:modified xsi:type="dcterms:W3CDTF">2025-03-31T08:40:00Z</dcterms:modified>
</cp:coreProperties>
</file>