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D56EDC" w14:textId="77777777" w:rsidR="00AB60A7" w:rsidRDefault="00AB60A7" w:rsidP="00FC31EC">
      <w:pPr>
        <w:rPr>
          <w:noProof/>
        </w:rPr>
      </w:pPr>
    </w:p>
    <w:p w14:paraId="170A8E85" w14:textId="77777777" w:rsidR="00AB60A7" w:rsidRDefault="00AB60A7" w:rsidP="00FC31EC">
      <w:pPr>
        <w:pStyle w:val="Titre"/>
      </w:pPr>
      <w:r>
        <w:rPr>
          <w:lang w:eastAsia="fr-FR"/>
        </w:rPr>
        <w:drawing>
          <wp:inline distT="0" distB="0" distL="0" distR="0" wp14:anchorId="694971AF" wp14:editId="419B2E20">
            <wp:extent cx="1917700" cy="1917700"/>
            <wp:effectExtent l="0" t="0" r="635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17700" cy="1917700"/>
                    </a:xfrm>
                    <a:prstGeom prst="rect">
                      <a:avLst/>
                    </a:prstGeom>
                    <a:noFill/>
                    <a:ln>
                      <a:noFill/>
                    </a:ln>
                  </pic:spPr>
                </pic:pic>
              </a:graphicData>
            </a:graphic>
          </wp:inline>
        </w:drawing>
      </w:r>
    </w:p>
    <w:p w14:paraId="0B0A3852" w14:textId="77777777" w:rsidR="00AB60A7" w:rsidRDefault="00AB60A7" w:rsidP="00FC31EC">
      <w:pPr>
        <w:pStyle w:val="Titre"/>
      </w:pPr>
    </w:p>
    <w:p w14:paraId="221F6304" w14:textId="77777777" w:rsidR="00AB60A7" w:rsidRPr="001824FF" w:rsidRDefault="00AB60A7" w:rsidP="00FC31EC"/>
    <w:p w14:paraId="29265BA5" w14:textId="70224622" w:rsidR="00B1696A" w:rsidRPr="00FC31EC" w:rsidRDefault="00491CB1" w:rsidP="00FC31EC">
      <w:pPr>
        <w:pStyle w:val="Titre"/>
      </w:pPr>
      <w:r>
        <w:t>DIFFUSION DES MAGAZINES</w:t>
      </w:r>
    </w:p>
    <w:p w14:paraId="3F969A34" w14:textId="77777777" w:rsidR="005778C2" w:rsidRPr="001824FF" w:rsidRDefault="005778C2" w:rsidP="00FC31EC"/>
    <w:p w14:paraId="0FA68324" w14:textId="77777777" w:rsidR="001C1868" w:rsidRDefault="001C1868" w:rsidP="00FC31EC">
      <w:pPr>
        <w:jc w:val="center"/>
      </w:pPr>
      <w:r w:rsidRPr="001824FF">
        <w:t>___________________________________</w:t>
      </w:r>
    </w:p>
    <w:p w14:paraId="0201A764" w14:textId="77777777" w:rsidR="001824FF" w:rsidRDefault="001824FF" w:rsidP="00FC31EC"/>
    <w:p w14:paraId="147F5A5B" w14:textId="77777777" w:rsidR="001824FF" w:rsidRPr="001824FF" w:rsidRDefault="001824FF" w:rsidP="00FC31EC"/>
    <w:p w14:paraId="23E88A47" w14:textId="7E4F68AD" w:rsidR="00AB60A7" w:rsidRDefault="00491CB1" w:rsidP="00491CB1">
      <w:pPr>
        <w:jc w:val="center"/>
      </w:pPr>
      <w:r>
        <w:rPr>
          <w:b/>
          <w:bCs/>
          <w:noProof/>
          <w:sz w:val="44"/>
          <w:szCs w:val="48"/>
        </w:rPr>
        <w:t>CCTP</w:t>
      </w:r>
    </w:p>
    <w:p w14:paraId="2B0D88DB" w14:textId="77777777" w:rsidR="00AB60A7" w:rsidRDefault="00AB60A7" w:rsidP="00FC31EC"/>
    <w:p w14:paraId="414802D7" w14:textId="77777777" w:rsidR="00AB60A7" w:rsidRDefault="00AB60A7" w:rsidP="00FC31EC"/>
    <w:p w14:paraId="02A1BE50" w14:textId="77777777" w:rsidR="00AB60A7" w:rsidRDefault="00566785" w:rsidP="00FC31EC">
      <w:pPr>
        <w:pStyle w:val="Titre"/>
      </w:pPr>
      <w:r>
        <w:rPr>
          <w:lang w:eastAsia="fr-FR"/>
        </w:rPr>
        <mc:AlternateContent>
          <mc:Choice Requires="wps">
            <w:drawing>
              <wp:anchor distT="0" distB="0" distL="114300" distR="114300" simplePos="0" relativeHeight="251658240" behindDoc="0" locked="0" layoutInCell="1" allowOverlap="1" wp14:anchorId="79455C83" wp14:editId="74FAF417">
                <wp:simplePos x="0" y="0"/>
                <wp:positionH relativeFrom="column">
                  <wp:align>center</wp:align>
                </wp:positionH>
                <wp:positionV relativeFrom="paragraph">
                  <wp:posOffset>0</wp:posOffset>
                </wp:positionV>
                <wp:extent cx="2304415" cy="348615"/>
                <wp:effectExtent l="0" t="0" r="0" b="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4415" cy="348615"/>
                        </a:xfrm>
                        <a:prstGeom prst="rect">
                          <a:avLst/>
                        </a:prstGeom>
                        <a:noFill/>
                        <a:ln>
                          <a:noFill/>
                        </a:ln>
                      </wps:spPr>
                      <wps:txbx>
                        <w:txbxContent>
                          <w:p w14:paraId="1DA6EE51" w14:textId="77777777" w:rsidR="00A81F9E" w:rsidRDefault="00A81F9E" w:rsidP="00FC31EC"/>
                        </w:txbxContent>
                      </wps:txbx>
                      <wps:bodyPr rot="0" vertOverflow="clip" horzOverflow="clip"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79455C83" id="_x0000_t202" coordsize="21600,21600" o:spt="202" path="m,l,21600r21600,l21600,xe">
                <v:stroke joinstyle="miter"/>
                <v:path gradientshapeok="t" o:connecttype="rect"/>
              </v:shapetype>
              <v:shape id="Zone de texte 2" o:spid="_x0000_s1026" type="#_x0000_t202" style="position:absolute;left:0;text-align:left;margin-left:0;margin-top:0;width:181.45pt;height:27.45pt;z-index:251658240;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" filled="f" stroked="f">
                <v:textbox style="mso-fit-shape-to-text:t">
                  <w:txbxContent>
                    <w:p w14:paraId="1DA6EE51" w14:textId="77777777" w:rsidR="00A81F9E" w:rsidRDefault="00A81F9E" w:rsidP="00FC31EC"/>
                  </w:txbxContent>
                </v:textbox>
              </v:shape>
            </w:pict>
          </mc:Fallback>
        </mc:AlternateContent>
      </w:r>
    </w:p>
    <w:p w14:paraId="120EAC20" w14:textId="77777777" w:rsidR="0084389F" w:rsidRDefault="0084389F" w:rsidP="00FC31EC">
      <w:r>
        <w:br w:type="page"/>
      </w:r>
    </w:p>
    <w:sdt>
      <w:sdtPr>
        <w:rPr>
          <w:b w:val="0"/>
          <w:bCs w:val="0"/>
          <w:color w:val="auto"/>
        </w:rPr>
        <w:id w:val="-2138166607"/>
        <w:docPartObj>
          <w:docPartGallery w:val="Table of Contents"/>
          <w:docPartUnique/>
        </w:docPartObj>
      </w:sdtPr>
      <w:sdtContent>
        <w:p w14:paraId="57EE0FC8" w14:textId="77777777" w:rsidR="0084389F" w:rsidRPr="00E83195" w:rsidRDefault="00AA7C86" w:rsidP="00E83195">
          <w:pPr>
            <w:pStyle w:val="TITREDETABLEDESMATIERES"/>
          </w:pPr>
          <w:r w:rsidRPr="00E83195">
            <w:t>TABLE DES MATIERES</w:t>
          </w:r>
        </w:p>
        <w:p w14:paraId="1C2E34B2" w14:textId="20439115" w:rsidR="00491CB1" w:rsidRDefault="0084389F">
          <w:pPr>
            <w:pStyle w:val="TM1"/>
            <w:rPr>
              <w:rFonts w:asciiTheme="minorHAnsi" w:eastAsiaTheme="minorEastAsia" w:hAnsiTheme="minorHAnsi"/>
              <w:noProof/>
              <w:kern w:val="2"/>
              <w:sz w:val="24"/>
              <w:szCs w:val="24"/>
              <w:lang w:eastAsia="fr-FR"/>
              <w14:ligatures w14:val="standardContextual"/>
            </w:rPr>
          </w:pPr>
          <w:r>
            <w:fldChar w:fldCharType="begin"/>
          </w:r>
          <w:r>
            <w:instrText xml:space="preserve"> TOC \o "1-3" \h \z \u </w:instrText>
          </w:r>
          <w:r>
            <w:fldChar w:fldCharType="separate"/>
          </w:r>
          <w:hyperlink w:anchor="_Toc191487024" w:history="1">
            <w:r w:rsidR="00491CB1" w:rsidRPr="00FB7F9F">
              <w:rPr>
                <w:rStyle w:val="Lienhypertexte"/>
                <w:noProof/>
              </w:rPr>
              <w:t>Article I.</w:t>
            </w:r>
            <w:r w:rsidR="00491CB1">
              <w:rPr>
                <w:rFonts w:asciiTheme="minorHAnsi" w:eastAsiaTheme="minorEastAsia" w:hAnsiTheme="minorHAnsi"/>
                <w:noProof/>
                <w:kern w:val="2"/>
                <w:sz w:val="24"/>
                <w:szCs w:val="24"/>
                <w:lang w:eastAsia="fr-FR"/>
                <w14:ligatures w14:val="standardContextual"/>
              </w:rPr>
              <w:tab/>
            </w:r>
            <w:r w:rsidR="00491CB1" w:rsidRPr="00FB7F9F">
              <w:rPr>
                <w:rStyle w:val="Lienhypertexte"/>
                <w:noProof/>
              </w:rPr>
              <w:t>LE CONTEXTE</w:t>
            </w:r>
            <w:r w:rsidR="00491CB1">
              <w:rPr>
                <w:noProof/>
                <w:webHidden/>
              </w:rPr>
              <w:tab/>
            </w:r>
            <w:r w:rsidR="00491CB1">
              <w:rPr>
                <w:noProof/>
                <w:webHidden/>
              </w:rPr>
              <w:fldChar w:fldCharType="begin"/>
            </w:r>
            <w:r w:rsidR="00491CB1">
              <w:rPr>
                <w:noProof/>
                <w:webHidden/>
              </w:rPr>
              <w:instrText xml:space="preserve"> PAGEREF _Toc191487024 \h </w:instrText>
            </w:r>
            <w:r w:rsidR="00491CB1">
              <w:rPr>
                <w:noProof/>
                <w:webHidden/>
              </w:rPr>
            </w:r>
            <w:r w:rsidR="00491CB1">
              <w:rPr>
                <w:noProof/>
                <w:webHidden/>
              </w:rPr>
              <w:fldChar w:fldCharType="separate"/>
            </w:r>
            <w:r w:rsidR="00491CB1">
              <w:rPr>
                <w:noProof/>
                <w:webHidden/>
              </w:rPr>
              <w:t>3</w:t>
            </w:r>
            <w:r w:rsidR="00491CB1">
              <w:rPr>
                <w:noProof/>
                <w:webHidden/>
              </w:rPr>
              <w:fldChar w:fldCharType="end"/>
            </w:r>
          </w:hyperlink>
        </w:p>
        <w:p w14:paraId="33A85347" w14:textId="5D88BA3F" w:rsidR="00491CB1" w:rsidRDefault="00491CB1">
          <w:pPr>
            <w:pStyle w:val="TM2"/>
            <w:rPr>
              <w:rFonts w:asciiTheme="minorHAnsi" w:eastAsiaTheme="minorEastAsia" w:hAnsiTheme="minorHAnsi"/>
              <w:noProof/>
              <w:kern w:val="2"/>
              <w:sz w:val="24"/>
              <w:szCs w:val="24"/>
              <w:lang w:eastAsia="fr-FR"/>
              <w14:ligatures w14:val="standardContextual"/>
            </w:rPr>
          </w:pPr>
          <w:hyperlink w:anchor="_Toc191487025" w:history="1">
            <w:r w:rsidRPr="00FB7F9F">
              <w:rPr>
                <w:rStyle w:val="Lienhypertexte"/>
                <w:noProof/>
              </w:rPr>
              <w:t>Section 1.01</w:t>
            </w:r>
            <w:r>
              <w:rPr>
                <w:rFonts w:asciiTheme="minorHAnsi" w:eastAsiaTheme="minorEastAsia" w:hAnsiTheme="minorHAnsi"/>
                <w:noProof/>
                <w:kern w:val="2"/>
                <w:sz w:val="24"/>
                <w:szCs w:val="24"/>
                <w:lang w:eastAsia="fr-FR"/>
                <w14:ligatures w14:val="standardContextual"/>
              </w:rPr>
              <w:tab/>
            </w:r>
            <w:r w:rsidRPr="00FB7F9F">
              <w:rPr>
                <w:rStyle w:val="Lienhypertexte"/>
                <w:noProof/>
              </w:rPr>
              <w:t>L’INC</w:t>
            </w:r>
            <w:r>
              <w:rPr>
                <w:noProof/>
                <w:webHidden/>
              </w:rPr>
              <w:tab/>
            </w:r>
            <w:r>
              <w:rPr>
                <w:noProof/>
                <w:webHidden/>
              </w:rPr>
              <w:fldChar w:fldCharType="begin"/>
            </w:r>
            <w:r>
              <w:rPr>
                <w:noProof/>
                <w:webHidden/>
              </w:rPr>
              <w:instrText xml:space="preserve"> PAGEREF _Toc191487025 \h </w:instrText>
            </w:r>
            <w:r>
              <w:rPr>
                <w:noProof/>
                <w:webHidden/>
              </w:rPr>
            </w:r>
            <w:r>
              <w:rPr>
                <w:noProof/>
                <w:webHidden/>
              </w:rPr>
              <w:fldChar w:fldCharType="separate"/>
            </w:r>
            <w:r>
              <w:rPr>
                <w:noProof/>
                <w:webHidden/>
              </w:rPr>
              <w:t>3</w:t>
            </w:r>
            <w:r>
              <w:rPr>
                <w:noProof/>
                <w:webHidden/>
              </w:rPr>
              <w:fldChar w:fldCharType="end"/>
            </w:r>
          </w:hyperlink>
        </w:p>
        <w:p w14:paraId="5B8F90A0" w14:textId="5AC6CFBD" w:rsidR="00491CB1" w:rsidRDefault="00491CB1">
          <w:pPr>
            <w:pStyle w:val="TM2"/>
            <w:rPr>
              <w:rFonts w:asciiTheme="minorHAnsi" w:eastAsiaTheme="minorEastAsia" w:hAnsiTheme="minorHAnsi"/>
              <w:noProof/>
              <w:kern w:val="2"/>
              <w:sz w:val="24"/>
              <w:szCs w:val="24"/>
              <w:lang w:eastAsia="fr-FR"/>
              <w14:ligatures w14:val="standardContextual"/>
            </w:rPr>
          </w:pPr>
          <w:hyperlink w:anchor="_Toc191487026" w:history="1">
            <w:r w:rsidRPr="00FB7F9F">
              <w:rPr>
                <w:rStyle w:val="Lienhypertexte"/>
                <w:noProof/>
              </w:rPr>
              <w:t>Section 1.02</w:t>
            </w:r>
            <w:r>
              <w:rPr>
                <w:rFonts w:asciiTheme="minorHAnsi" w:eastAsiaTheme="minorEastAsia" w:hAnsiTheme="minorHAnsi"/>
                <w:noProof/>
                <w:kern w:val="2"/>
                <w:sz w:val="24"/>
                <w:szCs w:val="24"/>
                <w:lang w:eastAsia="fr-FR"/>
                <w14:ligatures w14:val="standardContextual"/>
              </w:rPr>
              <w:tab/>
            </w:r>
            <w:r w:rsidRPr="00FB7F9F">
              <w:rPr>
                <w:rStyle w:val="Lienhypertexte"/>
                <w:noProof/>
              </w:rPr>
              <w:t>Objet de l’appel d’offres</w:t>
            </w:r>
            <w:r>
              <w:rPr>
                <w:noProof/>
                <w:webHidden/>
              </w:rPr>
              <w:tab/>
            </w:r>
            <w:r>
              <w:rPr>
                <w:noProof/>
                <w:webHidden/>
              </w:rPr>
              <w:fldChar w:fldCharType="begin"/>
            </w:r>
            <w:r>
              <w:rPr>
                <w:noProof/>
                <w:webHidden/>
              </w:rPr>
              <w:instrText xml:space="preserve"> PAGEREF _Toc191487026 \h </w:instrText>
            </w:r>
            <w:r>
              <w:rPr>
                <w:noProof/>
                <w:webHidden/>
              </w:rPr>
            </w:r>
            <w:r>
              <w:rPr>
                <w:noProof/>
                <w:webHidden/>
              </w:rPr>
              <w:fldChar w:fldCharType="separate"/>
            </w:r>
            <w:r>
              <w:rPr>
                <w:noProof/>
                <w:webHidden/>
              </w:rPr>
              <w:t>3</w:t>
            </w:r>
            <w:r>
              <w:rPr>
                <w:noProof/>
                <w:webHidden/>
              </w:rPr>
              <w:fldChar w:fldCharType="end"/>
            </w:r>
          </w:hyperlink>
        </w:p>
        <w:p w14:paraId="2DAC2F0E" w14:textId="45DD2B48" w:rsidR="00491CB1" w:rsidRDefault="00491CB1">
          <w:pPr>
            <w:pStyle w:val="TM2"/>
            <w:rPr>
              <w:rFonts w:asciiTheme="minorHAnsi" w:eastAsiaTheme="minorEastAsia" w:hAnsiTheme="minorHAnsi"/>
              <w:noProof/>
              <w:kern w:val="2"/>
              <w:sz w:val="24"/>
              <w:szCs w:val="24"/>
              <w:lang w:eastAsia="fr-FR"/>
              <w14:ligatures w14:val="standardContextual"/>
            </w:rPr>
          </w:pPr>
          <w:hyperlink w:anchor="_Toc191487027" w:history="1">
            <w:r w:rsidRPr="00FB7F9F">
              <w:rPr>
                <w:rStyle w:val="Lienhypertexte"/>
                <w:noProof/>
              </w:rPr>
              <w:t>Section 1.03</w:t>
            </w:r>
            <w:r>
              <w:rPr>
                <w:rFonts w:asciiTheme="minorHAnsi" w:eastAsiaTheme="minorEastAsia" w:hAnsiTheme="minorHAnsi"/>
                <w:noProof/>
                <w:kern w:val="2"/>
                <w:sz w:val="24"/>
                <w:szCs w:val="24"/>
                <w:lang w:eastAsia="fr-FR"/>
                <w14:ligatures w14:val="standardContextual"/>
              </w:rPr>
              <w:tab/>
            </w:r>
            <w:r w:rsidRPr="00FB7F9F">
              <w:rPr>
                <w:rStyle w:val="Lienhypertexte"/>
                <w:noProof/>
              </w:rPr>
              <w:t>Les journaux et les chiffres</w:t>
            </w:r>
            <w:r>
              <w:rPr>
                <w:noProof/>
                <w:webHidden/>
              </w:rPr>
              <w:tab/>
            </w:r>
            <w:r>
              <w:rPr>
                <w:noProof/>
                <w:webHidden/>
              </w:rPr>
              <w:fldChar w:fldCharType="begin"/>
            </w:r>
            <w:r>
              <w:rPr>
                <w:noProof/>
                <w:webHidden/>
              </w:rPr>
              <w:instrText xml:space="preserve"> PAGEREF _Toc191487027 \h </w:instrText>
            </w:r>
            <w:r>
              <w:rPr>
                <w:noProof/>
                <w:webHidden/>
              </w:rPr>
            </w:r>
            <w:r>
              <w:rPr>
                <w:noProof/>
                <w:webHidden/>
              </w:rPr>
              <w:fldChar w:fldCharType="separate"/>
            </w:r>
            <w:r>
              <w:rPr>
                <w:noProof/>
                <w:webHidden/>
              </w:rPr>
              <w:t>3</w:t>
            </w:r>
            <w:r>
              <w:rPr>
                <w:noProof/>
                <w:webHidden/>
              </w:rPr>
              <w:fldChar w:fldCharType="end"/>
            </w:r>
          </w:hyperlink>
        </w:p>
        <w:p w14:paraId="4195F943" w14:textId="42C0FB92" w:rsidR="00491CB1" w:rsidRDefault="00491CB1">
          <w:pPr>
            <w:pStyle w:val="TM1"/>
            <w:rPr>
              <w:rFonts w:asciiTheme="minorHAnsi" w:eastAsiaTheme="minorEastAsia" w:hAnsiTheme="minorHAnsi"/>
              <w:noProof/>
              <w:kern w:val="2"/>
              <w:sz w:val="24"/>
              <w:szCs w:val="24"/>
              <w:lang w:eastAsia="fr-FR"/>
              <w14:ligatures w14:val="standardContextual"/>
            </w:rPr>
          </w:pPr>
          <w:hyperlink w:anchor="_Toc191487028" w:history="1">
            <w:r w:rsidRPr="00FB7F9F">
              <w:rPr>
                <w:rStyle w:val="Lienhypertexte"/>
                <w:noProof/>
              </w:rPr>
              <w:t>Article II.</w:t>
            </w:r>
            <w:r>
              <w:rPr>
                <w:rFonts w:asciiTheme="minorHAnsi" w:eastAsiaTheme="minorEastAsia" w:hAnsiTheme="minorHAnsi"/>
                <w:noProof/>
                <w:kern w:val="2"/>
                <w:sz w:val="24"/>
                <w:szCs w:val="24"/>
                <w:lang w:eastAsia="fr-FR"/>
                <w14:ligatures w14:val="standardContextual"/>
              </w:rPr>
              <w:tab/>
            </w:r>
            <w:r w:rsidRPr="00FB7F9F">
              <w:rPr>
                <w:rStyle w:val="Lienhypertexte"/>
                <w:noProof/>
              </w:rPr>
              <w:t>EXIGENCES</w:t>
            </w:r>
            <w:r>
              <w:rPr>
                <w:noProof/>
                <w:webHidden/>
              </w:rPr>
              <w:tab/>
            </w:r>
            <w:r>
              <w:rPr>
                <w:noProof/>
                <w:webHidden/>
              </w:rPr>
              <w:fldChar w:fldCharType="begin"/>
            </w:r>
            <w:r>
              <w:rPr>
                <w:noProof/>
                <w:webHidden/>
              </w:rPr>
              <w:instrText xml:space="preserve"> PAGEREF _Toc191487028 \h </w:instrText>
            </w:r>
            <w:r>
              <w:rPr>
                <w:noProof/>
                <w:webHidden/>
              </w:rPr>
            </w:r>
            <w:r>
              <w:rPr>
                <w:noProof/>
                <w:webHidden/>
              </w:rPr>
              <w:fldChar w:fldCharType="separate"/>
            </w:r>
            <w:r>
              <w:rPr>
                <w:noProof/>
                <w:webHidden/>
              </w:rPr>
              <w:t>4</w:t>
            </w:r>
            <w:r>
              <w:rPr>
                <w:noProof/>
                <w:webHidden/>
              </w:rPr>
              <w:fldChar w:fldCharType="end"/>
            </w:r>
          </w:hyperlink>
        </w:p>
        <w:p w14:paraId="31885CA0" w14:textId="2F97CDE8" w:rsidR="00491CB1" w:rsidRDefault="00491CB1">
          <w:pPr>
            <w:pStyle w:val="TM2"/>
            <w:rPr>
              <w:rFonts w:asciiTheme="minorHAnsi" w:eastAsiaTheme="minorEastAsia" w:hAnsiTheme="minorHAnsi"/>
              <w:noProof/>
              <w:kern w:val="2"/>
              <w:sz w:val="24"/>
              <w:szCs w:val="24"/>
              <w:lang w:eastAsia="fr-FR"/>
              <w14:ligatures w14:val="standardContextual"/>
            </w:rPr>
          </w:pPr>
          <w:hyperlink w:anchor="_Toc191487029" w:history="1">
            <w:r w:rsidRPr="00FB7F9F">
              <w:rPr>
                <w:rStyle w:val="Lienhypertexte"/>
                <w:noProof/>
              </w:rPr>
              <w:t>Section 2.01</w:t>
            </w:r>
            <w:r>
              <w:rPr>
                <w:rFonts w:asciiTheme="minorHAnsi" w:eastAsiaTheme="minorEastAsia" w:hAnsiTheme="minorHAnsi"/>
                <w:noProof/>
                <w:kern w:val="2"/>
                <w:sz w:val="24"/>
                <w:szCs w:val="24"/>
                <w:lang w:eastAsia="fr-FR"/>
                <w14:ligatures w14:val="standardContextual"/>
              </w:rPr>
              <w:tab/>
            </w:r>
            <w:r w:rsidRPr="00FB7F9F">
              <w:rPr>
                <w:rStyle w:val="Lienhypertexte"/>
                <w:noProof/>
              </w:rPr>
              <w:t>Généralités</w:t>
            </w:r>
            <w:r>
              <w:rPr>
                <w:noProof/>
                <w:webHidden/>
              </w:rPr>
              <w:tab/>
            </w:r>
            <w:r>
              <w:rPr>
                <w:noProof/>
                <w:webHidden/>
              </w:rPr>
              <w:fldChar w:fldCharType="begin"/>
            </w:r>
            <w:r>
              <w:rPr>
                <w:noProof/>
                <w:webHidden/>
              </w:rPr>
              <w:instrText xml:space="preserve"> PAGEREF _Toc191487029 \h </w:instrText>
            </w:r>
            <w:r>
              <w:rPr>
                <w:noProof/>
                <w:webHidden/>
              </w:rPr>
            </w:r>
            <w:r>
              <w:rPr>
                <w:noProof/>
                <w:webHidden/>
              </w:rPr>
              <w:fldChar w:fldCharType="separate"/>
            </w:r>
            <w:r>
              <w:rPr>
                <w:noProof/>
                <w:webHidden/>
              </w:rPr>
              <w:t>4</w:t>
            </w:r>
            <w:r>
              <w:rPr>
                <w:noProof/>
                <w:webHidden/>
              </w:rPr>
              <w:fldChar w:fldCharType="end"/>
            </w:r>
          </w:hyperlink>
        </w:p>
        <w:p w14:paraId="5756456F" w14:textId="4070174C" w:rsidR="00491CB1" w:rsidRDefault="00491CB1">
          <w:pPr>
            <w:pStyle w:val="TM2"/>
            <w:rPr>
              <w:rFonts w:asciiTheme="minorHAnsi" w:eastAsiaTheme="minorEastAsia" w:hAnsiTheme="minorHAnsi"/>
              <w:noProof/>
              <w:kern w:val="2"/>
              <w:sz w:val="24"/>
              <w:szCs w:val="24"/>
              <w:lang w:eastAsia="fr-FR"/>
              <w14:ligatures w14:val="standardContextual"/>
            </w:rPr>
          </w:pPr>
          <w:hyperlink w:anchor="_Toc191487030" w:history="1">
            <w:r w:rsidRPr="00FB7F9F">
              <w:rPr>
                <w:rStyle w:val="Lienhypertexte"/>
                <w:noProof/>
              </w:rPr>
              <w:t>Section 2.02</w:t>
            </w:r>
            <w:r>
              <w:rPr>
                <w:rFonts w:asciiTheme="minorHAnsi" w:eastAsiaTheme="minorEastAsia" w:hAnsiTheme="minorHAnsi"/>
                <w:noProof/>
                <w:kern w:val="2"/>
                <w:sz w:val="24"/>
                <w:szCs w:val="24"/>
                <w:lang w:eastAsia="fr-FR"/>
                <w14:ligatures w14:val="standardContextual"/>
              </w:rPr>
              <w:tab/>
            </w:r>
            <w:r w:rsidRPr="00FB7F9F">
              <w:rPr>
                <w:rStyle w:val="Lienhypertexte"/>
                <w:noProof/>
              </w:rPr>
              <w:t>Exigences concernant la distribution des périodiques et des hors séries, remise en vente au numéro et packs. Réassort.</w:t>
            </w:r>
            <w:r>
              <w:rPr>
                <w:noProof/>
                <w:webHidden/>
              </w:rPr>
              <w:tab/>
            </w:r>
            <w:r>
              <w:rPr>
                <w:noProof/>
                <w:webHidden/>
              </w:rPr>
              <w:fldChar w:fldCharType="begin"/>
            </w:r>
            <w:r>
              <w:rPr>
                <w:noProof/>
                <w:webHidden/>
              </w:rPr>
              <w:instrText xml:space="preserve"> PAGEREF _Toc191487030 \h </w:instrText>
            </w:r>
            <w:r>
              <w:rPr>
                <w:noProof/>
                <w:webHidden/>
              </w:rPr>
            </w:r>
            <w:r>
              <w:rPr>
                <w:noProof/>
                <w:webHidden/>
              </w:rPr>
              <w:fldChar w:fldCharType="separate"/>
            </w:r>
            <w:r>
              <w:rPr>
                <w:noProof/>
                <w:webHidden/>
              </w:rPr>
              <w:t>5</w:t>
            </w:r>
            <w:r>
              <w:rPr>
                <w:noProof/>
                <w:webHidden/>
              </w:rPr>
              <w:fldChar w:fldCharType="end"/>
            </w:r>
          </w:hyperlink>
        </w:p>
        <w:p w14:paraId="23B28EF7" w14:textId="70794B77" w:rsidR="00491CB1" w:rsidRDefault="00491CB1">
          <w:pPr>
            <w:pStyle w:val="TM2"/>
            <w:rPr>
              <w:rFonts w:asciiTheme="minorHAnsi" w:eastAsiaTheme="minorEastAsia" w:hAnsiTheme="minorHAnsi"/>
              <w:noProof/>
              <w:kern w:val="2"/>
              <w:sz w:val="24"/>
              <w:szCs w:val="24"/>
              <w:lang w:eastAsia="fr-FR"/>
              <w14:ligatures w14:val="standardContextual"/>
            </w:rPr>
          </w:pPr>
          <w:hyperlink w:anchor="_Toc191487031" w:history="1">
            <w:r w:rsidRPr="00FB7F9F">
              <w:rPr>
                <w:rStyle w:val="Lienhypertexte"/>
                <w:noProof/>
              </w:rPr>
              <w:t>Section 2.03</w:t>
            </w:r>
            <w:r>
              <w:rPr>
                <w:rFonts w:asciiTheme="minorHAnsi" w:eastAsiaTheme="minorEastAsia" w:hAnsiTheme="minorHAnsi"/>
                <w:noProof/>
                <w:kern w:val="2"/>
                <w:sz w:val="24"/>
                <w:szCs w:val="24"/>
                <w:lang w:eastAsia="fr-FR"/>
                <w14:ligatures w14:val="standardContextual"/>
              </w:rPr>
              <w:tab/>
            </w:r>
            <w:r w:rsidRPr="00FB7F9F">
              <w:rPr>
                <w:rStyle w:val="Lienhypertexte"/>
                <w:noProof/>
              </w:rPr>
              <w:t>Exigences concernant la remise en vente d’anciens numéros.</w:t>
            </w:r>
            <w:r>
              <w:rPr>
                <w:noProof/>
                <w:webHidden/>
              </w:rPr>
              <w:tab/>
            </w:r>
            <w:r>
              <w:rPr>
                <w:noProof/>
                <w:webHidden/>
              </w:rPr>
              <w:fldChar w:fldCharType="begin"/>
            </w:r>
            <w:r>
              <w:rPr>
                <w:noProof/>
                <w:webHidden/>
              </w:rPr>
              <w:instrText xml:space="preserve"> PAGEREF _Toc191487031 \h </w:instrText>
            </w:r>
            <w:r>
              <w:rPr>
                <w:noProof/>
                <w:webHidden/>
              </w:rPr>
            </w:r>
            <w:r>
              <w:rPr>
                <w:noProof/>
                <w:webHidden/>
              </w:rPr>
              <w:fldChar w:fldCharType="separate"/>
            </w:r>
            <w:r>
              <w:rPr>
                <w:noProof/>
                <w:webHidden/>
              </w:rPr>
              <w:t>7</w:t>
            </w:r>
            <w:r>
              <w:rPr>
                <w:noProof/>
                <w:webHidden/>
              </w:rPr>
              <w:fldChar w:fldCharType="end"/>
            </w:r>
          </w:hyperlink>
        </w:p>
        <w:p w14:paraId="142352D4" w14:textId="3CAB809E" w:rsidR="00491CB1" w:rsidRDefault="00491CB1">
          <w:pPr>
            <w:pStyle w:val="TM2"/>
            <w:rPr>
              <w:rFonts w:asciiTheme="minorHAnsi" w:eastAsiaTheme="minorEastAsia" w:hAnsiTheme="minorHAnsi"/>
              <w:noProof/>
              <w:kern w:val="2"/>
              <w:sz w:val="24"/>
              <w:szCs w:val="24"/>
              <w:lang w:eastAsia="fr-FR"/>
              <w14:ligatures w14:val="standardContextual"/>
            </w:rPr>
          </w:pPr>
          <w:hyperlink w:anchor="_Toc191487032" w:history="1">
            <w:r w:rsidRPr="00FB7F9F">
              <w:rPr>
                <w:rStyle w:val="Lienhypertexte"/>
                <w:noProof/>
              </w:rPr>
              <w:t>Section 2.04</w:t>
            </w:r>
            <w:r>
              <w:rPr>
                <w:rFonts w:asciiTheme="minorHAnsi" w:eastAsiaTheme="minorEastAsia" w:hAnsiTheme="minorHAnsi"/>
                <w:noProof/>
                <w:kern w:val="2"/>
                <w:sz w:val="24"/>
                <w:szCs w:val="24"/>
                <w:lang w:eastAsia="fr-FR"/>
                <w14:ligatures w14:val="standardContextual"/>
              </w:rPr>
              <w:tab/>
            </w:r>
            <w:r w:rsidRPr="00FB7F9F">
              <w:rPr>
                <w:rStyle w:val="Lienhypertexte"/>
                <w:noProof/>
              </w:rPr>
              <w:t>Autres exigences du mémoire technique</w:t>
            </w:r>
            <w:r>
              <w:rPr>
                <w:noProof/>
                <w:webHidden/>
              </w:rPr>
              <w:tab/>
            </w:r>
            <w:r>
              <w:rPr>
                <w:noProof/>
                <w:webHidden/>
              </w:rPr>
              <w:fldChar w:fldCharType="begin"/>
            </w:r>
            <w:r>
              <w:rPr>
                <w:noProof/>
                <w:webHidden/>
              </w:rPr>
              <w:instrText xml:space="preserve"> PAGEREF _Toc191487032 \h </w:instrText>
            </w:r>
            <w:r>
              <w:rPr>
                <w:noProof/>
                <w:webHidden/>
              </w:rPr>
            </w:r>
            <w:r>
              <w:rPr>
                <w:noProof/>
                <w:webHidden/>
              </w:rPr>
              <w:fldChar w:fldCharType="separate"/>
            </w:r>
            <w:r>
              <w:rPr>
                <w:noProof/>
                <w:webHidden/>
              </w:rPr>
              <w:t>9</w:t>
            </w:r>
            <w:r>
              <w:rPr>
                <w:noProof/>
                <w:webHidden/>
              </w:rPr>
              <w:fldChar w:fldCharType="end"/>
            </w:r>
          </w:hyperlink>
        </w:p>
        <w:p w14:paraId="1B487E84" w14:textId="2A2D523A" w:rsidR="0084389F" w:rsidRDefault="0084389F" w:rsidP="00FC31EC">
          <w:r>
            <w:rPr>
              <w:b/>
              <w:bCs/>
            </w:rPr>
            <w:fldChar w:fldCharType="end"/>
          </w:r>
        </w:p>
      </w:sdtContent>
    </w:sdt>
    <w:p w14:paraId="472A5FC6" w14:textId="77777777" w:rsidR="0084389F" w:rsidRDefault="0084389F" w:rsidP="00FC31EC"/>
    <w:p w14:paraId="3FA91642" w14:textId="77777777" w:rsidR="0070284A" w:rsidRDefault="0070284A" w:rsidP="00FC31EC"/>
    <w:p w14:paraId="54C7A7F5" w14:textId="77777777" w:rsidR="0070284A" w:rsidRDefault="0070284A" w:rsidP="00FC31EC"/>
    <w:p w14:paraId="0A8354DF" w14:textId="77777777" w:rsidR="00605A46" w:rsidRDefault="00605A46" w:rsidP="00FC31EC">
      <w:pPr>
        <w:rPr>
          <w:rFonts w:asciiTheme="majorHAnsi" w:eastAsiaTheme="majorEastAsia" w:hAnsiTheme="majorHAnsi" w:cstheme="majorBidi"/>
          <w:color w:val="365F91" w:themeColor="accent1" w:themeShade="BF"/>
          <w:sz w:val="32"/>
          <w:szCs w:val="32"/>
        </w:rPr>
      </w:pPr>
      <w:r>
        <w:br w:type="page"/>
      </w:r>
    </w:p>
    <w:p w14:paraId="35943D2F" w14:textId="499C97C3" w:rsidR="00D56806" w:rsidRDefault="00D56806" w:rsidP="00D56806">
      <w:pPr>
        <w:pStyle w:val="Titre1"/>
      </w:pPr>
      <w:bookmarkStart w:id="0" w:name="_Toc191487024"/>
      <w:r>
        <w:lastRenderedPageBreak/>
        <w:t>LE CONTEXTE</w:t>
      </w:r>
      <w:bookmarkEnd w:id="0"/>
    </w:p>
    <w:p w14:paraId="08C8E7DA" w14:textId="77777777" w:rsidR="00D56806" w:rsidRDefault="00D56806" w:rsidP="00D56806">
      <w:pPr>
        <w:pStyle w:val="Titre2"/>
      </w:pPr>
      <w:bookmarkStart w:id="1" w:name="_Toc191487025"/>
      <w:r>
        <w:t>L’INC</w:t>
      </w:r>
      <w:bookmarkEnd w:id="1"/>
    </w:p>
    <w:p w14:paraId="1E733A77" w14:textId="77777777" w:rsidR="00D56806" w:rsidRDefault="00D56806" w:rsidP="00D56806"/>
    <w:p w14:paraId="45969769" w14:textId="77777777" w:rsidR="00D56806" w:rsidRDefault="00D56806" w:rsidP="00D56806">
      <w:r>
        <w:t>L’institut national de la consommation (INC) est un établissement public à caractère industriel et commercial.</w:t>
      </w:r>
    </w:p>
    <w:p w14:paraId="3D3B691E" w14:textId="77777777" w:rsidR="00D56806" w:rsidRDefault="00D56806" w:rsidP="00D56806">
      <w:r>
        <w:t xml:space="preserve"> </w:t>
      </w:r>
    </w:p>
    <w:p w14:paraId="2B3C72CD" w14:textId="77777777" w:rsidR="00D56806" w:rsidRDefault="00D56806" w:rsidP="00D56806">
      <w:r>
        <w:t xml:space="preserve">L’INC regroupe un centre d’essais comparatifs de produits et de services, des départements d’études juridiques et économiques et de documentation. L’INC édite le magazine 60 Millions de consommateurs, les sites 60millions-mag.com et inc-conso.net et produit les émissions </w:t>
      </w:r>
      <w:proofErr w:type="spellStart"/>
      <w:r>
        <w:t>ConsoMag</w:t>
      </w:r>
      <w:proofErr w:type="spellEnd"/>
      <w:r>
        <w:t>.</w:t>
      </w:r>
    </w:p>
    <w:p w14:paraId="490CE037" w14:textId="77777777" w:rsidR="00D56806" w:rsidRDefault="00D56806" w:rsidP="00D56806">
      <w:r>
        <w:t xml:space="preserve"> </w:t>
      </w:r>
    </w:p>
    <w:p w14:paraId="0E026B3C" w14:textId="77777777" w:rsidR="00D56806" w:rsidRDefault="00D56806" w:rsidP="00D56806">
      <w:r>
        <w:t xml:space="preserve">Il s’attache à fournir aux consommateurs les clés de leurs choix, à traduire les impacts du droit dans leur vie quotidienne et à promouvoir une consommation responsable.  Il veille également à anticiper les enjeux liés à la consommation. </w:t>
      </w:r>
    </w:p>
    <w:p w14:paraId="0DD89AB1" w14:textId="77777777" w:rsidR="00D56806" w:rsidRDefault="00D56806" w:rsidP="00D56806">
      <w:r>
        <w:t xml:space="preserve"> </w:t>
      </w:r>
    </w:p>
    <w:p w14:paraId="49B32D20" w14:textId="77777777" w:rsidR="00D56806" w:rsidRDefault="00D56806" w:rsidP="00D56806">
      <w:pPr>
        <w:pStyle w:val="Titre2"/>
      </w:pPr>
      <w:bookmarkStart w:id="2" w:name="_Toc191487026"/>
      <w:r>
        <w:t>Objet de l’appel d’offres</w:t>
      </w:r>
      <w:bookmarkEnd w:id="2"/>
    </w:p>
    <w:p w14:paraId="79D700A2" w14:textId="77777777" w:rsidR="00D56806" w:rsidRDefault="00D56806" w:rsidP="00D56806"/>
    <w:p w14:paraId="48404927" w14:textId="77777777" w:rsidR="00D56806" w:rsidRDefault="00D56806" w:rsidP="00D56806">
      <w:r>
        <w:t>L’Institut National de la consommation, éditeur du magazine 60 millions de consommateurs, souhaite contracter avec une société de groupage et de distribution de presse pour l’ensemble de ses parutions.</w:t>
      </w:r>
    </w:p>
    <w:p w14:paraId="65433236" w14:textId="77777777" w:rsidR="00D56806" w:rsidRDefault="00D56806" w:rsidP="00D56806"/>
    <w:p w14:paraId="5DEA21AC" w14:textId="77777777" w:rsidR="00D56806" w:rsidRDefault="00D56806" w:rsidP="00D56806">
      <w:r>
        <w:t>L’INC dépend du ministère de l’économie et des finances et est donc soumis au code des marchés publics.</w:t>
      </w:r>
    </w:p>
    <w:p w14:paraId="7A1ABE70" w14:textId="77777777" w:rsidR="00D56806" w:rsidRDefault="00D56806" w:rsidP="00D56806"/>
    <w:p w14:paraId="6F08D1A9" w14:textId="77777777" w:rsidR="00D56806" w:rsidRDefault="00D56806" w:rsidP="00D56806">
      <w:pPr>
        <w:pStyle w:val="Titre2"/>
      </w:pPr>
      <w:bookmarkStart w:id="3" w:name="_Toc191487027"/>
      <w:r>
        <w:t>Les journaux et les chiffres</w:t>
      </w:r>
      <w:bookmarkEnd w:id="3"/>
    </w:p>
    <w:p w14:paraId="3B96AFBB" w14:textId="77777777" w:rsidR="00960BFC" w:rsidRPr="00960BFC" w:rsidRDefault="00960BFC" w:rsidP="00960BFC">
      <w:r w:rsidRPr="00960BFC">
        <w:t>Les journaux sont :</w:t>
      </w:r>
    </w:p>
    <w:p w14:paraId="1EE07014" w14:textId="77777777" w:rsidR="00960BFC" w:rsidRPr="00960BFC" w:rsidRDefault="00960BFC" w:rsidP="00960BFC">
      <w:r w:rsidRPr="00960BFC">
        <w:t>60 Millions de consommateurs : 11 numéros par an au prix de 4,80€ TTC. 68 pages Poids : 130 g</w:t>
      </w:r>
    </w:p>
    <w:p w14:paraId="23386C42" w14:textId="77777777" w:rsidR="00960BFC" w:rsidRPr="00960BFC" w:rsidRDefault="00960BFC" w:rsidP="00960BFC">
      <w:r w:rsidRPr="00960BFC">
        <w:t>Le nombre moyen d’exemplaires fournis est de 65 000</w:t>
      </w:r>
    </w:p>
    <w:p w14:paraId="469DF445" w14:textId="77777777" w:rsidR="00960BFC" w:rsidRPr="00960BFC" w:rsidRDefault="00960BFC" w:rsidP="00960BFC">
      <w:r w:rsidRPr="00960BFC">
        <w:t xml:space="preserve">Les numéros mensuels sont mis en vente entre le 20 et le 28 du mois. Jour de sortie : jeudi. </w:t>
      </w:r>
    </w:p>
    <w:p w14:paraId="108FC6CD" w14:textId="3DA9C4D7" w:rsidR="006028C3" w:rsidRDefault="00960BFC" w:rsidP="006028C3">
      <w:r w:rsidRPr="00960BFC">
        <w:t xml:space="preserve">Il y a un numéro double qui est mis en vente fin juin et qui couvre la période des mois de juillet et d’août. Son poids et sa pagination sont les mêmes que les autres numéros </w:t>
      </w:r>
      <w:r w:rsidR="006028C3">
        <w:t xml:space="preserve">/ </w:t>
      </w:r>
      <w:r w:rsidRPr="00960BFC">
        <w:t>Le numéro double reste en vente 2 mois.</w:t>
      </w:r>
      <w:r w:rsidR="006028C3" w:rsidRPr="006028C3">
        <w:t xml:space="preserve"> </w:t>
      </w:r>
      <w:r w:rsidR="006028C3" w:rsidRPr="006028C3">
        <w:t>le numéro double de l’été a un poids de 130 grammes et 68 pages (comme les autres numéros de l’année).</w:t>
      </w:r>
    </w:p>
    <w:p w14:paraId="34B0E22B" w14:textId="76CA6376" w:rsidR="00960BFC" w:rsidRPr="00960BFC" w:rsidRDefault="00960BFC" w:rsidP="00960BFC"/>
    <w:p w14:paraId="00E16311" w14:textId="77777777" w:rsidR="00960BFC" w:rsidRPr="00960BFC" w:rsidRDefault="00960BFC" w:rsidP="00960BFC">
      <w:r w:rsidRPr="00960BFC">
        <w:t>Le numéro de rentrée sort fin août.</w:t>
      </w:r>
    </w:p>
    <w:p w14:paraId="61A235AD" w14:textId="77777777" w:rsidR="00960BFC" w:rsidRPr="00960BFC" w:rsidRDefault="00960BFC" w:rsidP="00960BFC"/>
    <w:p w14:paraId="26F21806" w14:textId="77777777" w:rsidR="00960BFC" w:rsidRPr="00960BFC" w:rsidRDefault="00960BFC" w:rsidP="00960BFC">
      <w:r w:rsidRPr="00960BFC">
        <w:t>60 Millions de consommateurs hors-séries : 8 numéros par an.</w:t>
      </w:r>
    </w:p>
    <w:p w14:paraId="30906BE2" w14:textId="77777777" w:rsidR="00960BFC" w:rsidRPr="00960BFC" w:rsidRDefault="00960BFC" w:rsidP="00960BFC">
      <w:r w:rsidRPr="00960BFC">
        <w:t>Prix : 6,90€ TTC   100 pages Poids : 140g</w:t>
      </w:r>
    </w:p>
    <w:p w14:paraId="2F877E71" w14:textId="77777777" w:rsidR="00960BFC" w:rsidRPr="00960BFC" w:rsidRDefault="00960BFC" w:rsidP="00960BFC">
      <w:r w:rsidRPr="00960BFC">
        <w:t xml:space="preserve">Le nombre moyen d’exemplaires fournis est de 60 000 </w:t>
      </w:r>
    </w:p>
    <w:p w14:paraId="7C0A7782" w14:textId="77777777" w:rsidR="00960BFC" w:rsidRPr="00960BFC" w:rsidRDefault="00960BFC" w:rsidP="00960BFC">
      <w:r w:rsidRPr="00960BFC">
        <w:t xml:space="preserve">Les hors-séries sont mis en vente entre le 5 et le 15 du mois. Jour de sortie : jeudi. </w:t>
      </w:r>
    </w:p>
    <w:p w14:paraId="7A2AE675" w14:textId="77777777" w:rsidR="006028C3" w:rsidRPr="00960BFC" w:rsidRDefault="006028C3" w:rsidP="00960BFC"/>
    <w:p w14:paraId="2FE80427" w14:textId="77777777" w:rsidR="00960BFC" w:rsidRPr="00960BFC" w:rsidRDefault="00960BFC" w:rsidP="00960BFC">
      <w:r w:rsidRPr="00960BFC">
        <w:lastRenderedPageBreak/>
        <w:t>60 Millions de consommateurs Mook : 2 numéros par an.</w:t>
      </w:r>
    </w:p>
    <w:p w14:paraId="72F42687" w14:textId="02D78432" w:rsidR="00960BFC" w:rsidRPr="00960BFC" w:rsidRDefault="00960BFC" w:rsidP="00960BFC">
      <w:r w:rsidRPr="00960BFC">
        <w:t>Prix : 14,90€ TTC   1</w:t>
      </w:r>
      <w:r w:rsidR="006028C3">
        <w:t>48</w:t>
      </w:r>
      <w:r w:rsidRPr="00960BFC">
        <w:t xml:space="preserve"> pages Poids : 490g</w:t>
      </w:r>
    </w:p>
    <w:p w14:paraId="1B770B7F" w14:textId="77777777" w:rsidR="00960BFC" w:rsidRPr="00960BFC" w:rsidRDefault="00960BFC" w:rsidP="00960BFC">
      <w:r w:rsidRPr="00960BFC">
        <w:t xml:space="preserve">Le nombre moyen d’exemplaires fournis est de 20 000 </w:t>
      </w:r>
    </w:p>
    <w:p w14:paraId="4100C3C1" w14:textId="77777777" w:rsidR="00960BFC" w:rsidRPr="00960BFC" w:rsidRDefault="00960BFC" w:rsidP="00960BFC">
      <w:r w:rsidRPr="00960BFC">
        <w:t xml:space="preserve">Il n’y a pas de règle pour la sortie des Mooks. En général, le 1er Mook de l’année sort en avril et le 2ème en octobre. Jour de sortie : jeudi. </w:t>
      </w:r>
    </w:p>
    <w:p w14:paraId="55629AEE" w14:textId="77777777" w:rsidR="00960BFC" w:rsidRPr="00960BFC" w:rsidRDefault="00960BFC" w:rsidP="00960BFC"/>
    <w:p w14:paraId="42DE71CE" w14:textId="77777777" w:rsidR="00960BFC" w:rsidRPr="00960BFC" w:rsidRDefault="00960BFC" w:rsidP="00960BFC">
      <w:r w:rsidRPr="00960BFC">
        <w:t>L’INC a un numéro de Commission Paritaire avec qualification IPG au titre de l’article 38 du code des impôts qui l’exonère des règles d’assortiment et de plafonnement.</w:t>
      </w:r>
    </w:p>
    <w:p w14:paraId="6AC0C167" w14:textId="77777777" w:rsidR="00960BFC" w:rsidRPr="00960BFC" w:rsidRDefault="00960BFC" w:rsidP="00960BFC">
      <w:r w:rsidRPr="00960BFC">
        <w:t>Extrait du certificat CPPAP de 60 millions du 3 novembre 2022</w:t>
      </w:r>
    </w:p>
    <w:p w14:paraId="7FC876E3" w14:textId="77777777" w:rsidR="00960BFC" w:rsidRPr="00960BFC" w:rsidRDefault="00960BFC" w:rsidP="00960BFC">
      <w:r w:rsidRPr="00960BFC">
        <w:rPr>
          <w:noProof/>
        </w:rPr>
        <w:drawing>
          <wp:inline distT="0" distB="0" distL="0" distR="0" wp14:anchorId="218E57E8" wp14:editId="6CCF1C7F">
            <wp:extent cx="5760720" cy="585470"/>
            <wp:effectExtent l="0" t="0" r="0" b="5080"/>
            <wp:docPr id="77395837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3958378" name=""/>
                    <pic:cNvPicPr/>
                  </pic:nvPicPr>
                  <pic:blipFill>
                    <a:blip r:embed="rId12"/>
                    <a:stretch>
                      <a:fillRect/>
                    </a:stretch>
                  </pic:blipFill>
                  <pic:spPr>
                    <a:xfrm>
                      <a:off x="0" y="0"/>
                      <a:ext cx="5760720" cy="585470"/>
                    </a:xfrm>
                    <a:prstGeom prst="rect">
                      <a:avLst/>
                    </a:prstGeom>
                  </pic:spPr>
                </pic:pic>
              </a:graphicData>
            </a:graphic>
          </wp:inline>
        </w:drawing>
      </w:r>
    </w:p>
    <w:p w14:paraId="691B2C1A" w14:textId="77777777" w:rsidR="00D56806" w:rsidRPr="00DE1BAD" w:rsidRDefault="00D56806" w:rsidP="00D56806">
      <w:r>
        <w:t xml:space="preserve">Le magazine 60 millions de consommateurs est distribué sur tout le territoire français (hors département d’outre-mer) et sur tout type de points de vente (Rayons intégrés des grandes surfaces alimentaires, enseignes-concept, librairies, presse-tabac, presse-tabacs-bars, libraires, connexes, stations-service </w:t>
      </w:r>
      <w:r w:rsidRPr="00DE1BAD">
        <w:t>autoroutiers…)</w:t>
      </w:r>
    </w:p>
    <w:p w14:paraId="58E253F6" w14:textId="77777777" w:rsidR="00D56806" w:rsidRPr="00DE1BAD" w:rsidRDefault="00D56806" w:rsidP="00D56806">
      <w:r w:rsidRPr="00DE1BAD">
        <w:t>Les mensuels sont distribués sur environ 80% des points de vente et les Hors-séries sur environ 70% des points de ventes.</w:t>
      </w:r>
    </w:p>
    <w:p w14:paraId="7DBBF97A" w14:textId="77777777" w:rsidR="00D56806" w:rsidRDefault="00D56806" w:rsidP="00D56806">
      <w:r w:rsidRPr="00DE1BAD">
        <w:t>Les packs et les remises en vente d’anciens numéros sont distribués sur 10 à 20% des points de vente.</w:t>
      </w:r>
      <w:r>
        <w:t xml:space="preserve">  </w:t>
      </w:r>
    </w:p>
    <w:p w14:paraId="2F5EB9DA" w14:textId="77777777" w:rsidR="00D56806" w:rsidRDefault="00D56806" w:rsidP="00D56806">
      <w:r>
        <w:t>Les publications de 60 Millions de consommateurs ont un numéro de Commission Paritaire.</w:t>
      </w:r>
    </w:p>
    <w:p w14:paraId="62A8C42F" w14:textId="4209D68C" w:rsidR="00D56806" w:rsidRDefault="00D56806" w:rsidP="00D56806">
      <w:pPr>
        <w:pStyle w:val="Titre1"/>
      </w:pPr>
      <w:bookmarkStart w:id="4" w:name="_Toc191487028"/>
      <w:r>
        <w:t>EXIGENCES</w:t>
      </w:r>
      <w:bookmarkEnd w:id="4"/>
    </w:p>
    <w:p w14:paraId="7F7B190F" w14:textId="77777777" w:rsidR="00D56806" w:rsidRDefault="00D56806" w:rsidP="00D56806"/>
    <w:p w14:paraId="307D5A6C" w14:textId="77777777" w:rsidR="00D56806" w:rsidRDefault="00D56806" w:rsidP="00D56806">
      <w:pPr>
        <w:pStyle w:val="Titre2"/>
      </w:pPr>
      <w:bookmarkStart w:id="5" w:name="_Toc191487029"/>
      <w:r>
        <w:t>Généralités</w:t>
      </w:r>
      <w:bookmarkEnd w:id="5"/>
    </w:p>
    <w:p w14:paraId="5402B261" w14:textId="77777777" w:rsidR="00D56806" w:rsidRDefault="00D56806" w:rsidP="00D56806"/>
    <w:p w14:paraId="06822894" w14:textId="77777777" w:rsidR="00D56806" w:rsidRDefault="00D56806" w:rsidP="00D56806">
      <w:r>
        <w:t>Le prestataire respectera l’ensemble des exigences du tableau suivant.</w:t>
      </w:r>
    </w:p>
    <w:p w14:paraId="4A5B7A79" w14:textId="77777777" w:rsidR="00D56806" w:rsidRDefault="00D56806" w:rsidP="00D56806">
      <w:r>
        <w:t>Il s’assurera de mettre les moyens en œuvre pour, pour chaque exigence, être en mesure d’atteindre le niveau demandé pour chaque critère détaillant l’exigence.</w:t>
      </w:r>
    </w:p>
    <w:p w14:paraId="32766374" w14:textId="77777777" w:rsidR="00D56806" w:rsidRDefault="00D56806" w:rsidP="00D56806">
      <w:r>
        <w:t>Certaines exigences peuvent faire l’objet d’une réponse différente lors de l’offre initiale. Elles sont marquées « oui » dans la colonne « flexible à la réponse ».</w:t>
      </w:r>
    </w:p>
    <w:p w14:paraId="50D8C872" w14:textId="77777777" w:rsidR="00D56806" w:rsidRDefault="00D56806" w:rsidP="00D56806">
      <w:r>
        <w:t xml:space="preserve">Enfin, certaines exigences peuvent être améliorées et amener une valeur interne meilleure lors de l’analyse des offres pour le critère d’attribution correspondant. Elles sont marquées « oui » dans la colonne « améliorable (critère) » ; Si elles sont marquées « non », le fait de faire mieux ne sera pas valorisé. </w:t>
      </w:r>
    </w:p>
    <w:p w14:paraId="278EAB30" w14:textId="77777777" w:rsidR="00D56806" w:rsidRDefault="00D56806" w:rsidP="00D56806">
      <w:r>
        <w:t xml:space="preserve"> </w:t>
      </w:r>
    </w:p>
    <w:p w14:paraId="274A1EE4" w14:textId="77777777" w:rsidR="00D56806" w:rsidRDefault="00D56806" w:rsidP="00D56806">
      <w:r>
        <w:t>Le fournisseur s’assure qu’il est en mesure de respecter les exigences et décrit les moyens qu’il met en place dans son mémoire technique.</w:t>
      </w:r>
    </w:p>
    <w:p w14:paraId="426F7900" w14:textId="6770BA8D" w:rsidR="003925D1" w:rsidRDefault="003925D1">
      <w:pPr>
        <w:spacing w:before="0" w:after="200" w:line="276" w:lineRule="auto"/>
        <w:jc w:val="left"/>
      </w:pPr>
      <w:r>
        <w:br w:type="page"/>
      </w:r>
    </w:p>
    <w:p w14:paraId="6AB19C58" w14:textId="77777777" w:rsidR="003925D1" w:rsidRDefault="003925D1" w:rsidP="00D56806"/>
    <w:p w14:paraId="618FCB1F" w14:textId="1144776E" w:rsidR="00D56806" w:rsidRDefault="003925D1" w:rsidP="003925D1">
      <w:pPr>
        <w:pStyle w:val="Titre2"/>
      </w:pPr>
      <w:bookmarkStart w:id="6" w:name="_Toc191487030"/>
      <w:r>
        <w:t xml:space="preserve">Exigences concernant la </w:t>
      </w:r>
      <w:r w:rsidR="00D56806">
        <w:t>distribution des périodiques</w:t>
      </w:r>
      <w:r w:rsidR="00AB635C">
        <w:t>,</w:t>
      </w:r>
      <w:r w:rsidR="00D56806">
        <w:t xml:space="preserve"> des </w:t>
      </w:r>
      <w:proofErr w:type="spellStart"/>
      <w:r w:rsidR="00D56806">
        <w:t>hors séries</w:t>
      </w:r>
      <w:proofErr w:type="spellEnd"/>
      <w:r w:rsidR="00AB635C">
        <w:t xml:space="preserve"> et </w:t>
      </w:r>
      <w:proofErr w:type="gramStart"/>
      <w:r w:rsidR="00960BFC">
        <w:t>des  mooks</w:t>
      </w:r>
      <w:proofErr w:type="gramEnd"/>
      <w:r w:rsidR="00960BFC">
        <w:t xml:space="preserve">, </w:t>
      </w:r>
      <w:r w:rsidR="00D56806">
        <w:t xml:space="preserve"> remise en vente au numéro et packs. Réassort.</w:t>
      </w:r>
      <w:bookmarkEnd w:id="6"/>
    </w:p>
    <w:p w14:paraId="64704A3D" w14:textId="77777777" w:rsidR="00D56806" w:rsidRDefault="00D56806" w:rsidP="00D56806">
      <w:r>
        <w:t>L’ensemble des exigences à suivre est mentionné ci-dessous :</w:t>
      </w:r>
    </w:p>
    <w:p w14:paraId="03E467E6" w14:textId="77777777" w:rsidR="003925D1" w:rsidRPr="00A565AA" w:rsidRDefault="003925D1" w:rsidP="003925D1">
      <w:pPr>
        <w:rPr>
          <w:sz w:val="24"/>
          <w:szCs w:val="28"/>
        </w:rPr>
      </w:pPr>
    </w:p>
    <w:tbl>
      <w:tblPr>
        <w:tblW w:w="7842" w:type="dxa"/>
        <w:tblCellMar>
          <w:left w:w="70" w:type="dxa"/>
          <w:right w:w="70" w:type="dxa"/>
        </w:tblCellMar>
        <w:tblLook w:val="04A0" w:firstRow="1" w:lastRow="0" w:firstColumn="1" w:lastColumn="0" w:noHBand="0" w:noVBand="1"/>
      </w:tblPr>
      <w:tblGrid>
        <w:gridCol w:w="2380"/>
        <w:gridCol w:w="2860"/>
        <w:gridCol w:w="1174"/>
        <w:gridCol w:w="1118"/>
        <w:gridCol w:w="1295"/>
      </w:tblGrid>
      <w:tr w:rsidR="00491CB1" w:rsidRPr="00491CB1" w14:paraId="39C4CED8" w14:textId="77777777" w:rsidTr="00491CB1">
        <w:trPr>
          <w:trHeight w:val="312"/>
        </w:trPr>
        <w:tc>
          <w:tcPr>
            <w:tcW w:w="2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72A577" w14:textId="77777777" w:rsidR="008F4268" w:rsidRPr="00491CB1" w:rsidRDefault="008F4268" w:rsidP="00491CB1">
            <w:pPr>
              <w:jc w:val="center"/>
              <w:rPr>
                <w:rFonts w:cs="Arial"/>
                <w:szCs w:val="20"/>
              </w:rPr>
            </w:pPr>
            <w:r w:rsidRPr="00491CB1">
              <w:rPr>
                <w:rFonts w:cs="Arial"/>
                <w:szCs w:val="20"/>
              </w:rPr>
              <w:t>Exigences</w:t>
            </w:r>
          </w:p>
        </w:tc>
        <w:tc>
          <w:tcPr>
            <w:tcW w:w="2860" w:type="dxa"/>
            <w:tcBorders>
              <w:top w:val="single" w:sz="4" w:space="0" w:color="auto"/>
              <w:left w:val="nil"/>
              <w:bottom w:val="single" w:sz="4" w:space="0" w:color="auto"/>
              <w:right w:val="single" w:sz="4" w:space="0" w:color="auto"/>
            </w:tcBorders>
            <w:shd w:val="clear" w:color="auto" w:fill="auto"/>
            <w:noWrap/>
            <w:vAlign w:val="center"/>
            <w:hideMark/>
          </w:tcPr>
          <w:p w14:paraId="0542A7F1" w14:textId="77777777" w:rsidR="008F4268" w:rsidRPr="00491CB1" w:rsidRDefault="008F4268" w:rsidP="00491CB1">
            <w:pPr>
              <w:jc w:val="center"/>
              <w:rPr>
                <w:rFonts w:cs="Arial"/>
                <w:szCs w:val="20"/>
              </w:rPr>
            </w:pPr>
            <w:r w:rsidRPr="00491CB1">
              <w:rPr>
                <w:rFonts w:cs="Arial"/>
                <w:szCs w:val="20"/>
              </w:rPr>
              <w:t>critère</w:t>
            </w:r>
          </w:p>
        </w:tc>
        <w:tc>
          <w:tcPr>
            <w:tcW w:w="189" w:type="dxa"/>
            <w:tcBorders>
              <w:top w:val="single" w:sz="4" w:space="0" w:color="auto"/>
              <w:left w:val="nil"/>
              <w:bottom w:val="single" w:sz="4" w:space="0" w:color="auto"/>
              <w:right w:val="single" w:sz="4" w:space="0" w:color="auto"/>
            </w:tcBorders>
            <w:shd w:val="clear" w:color="auto" w:fill="auto"/>
            <w:noWrap/>
            <w:vAlign w:val="center"/>
            <w:hideMark/>
          </w:tcPr>
          <w:p w14:paraId="693176A1" w14:textId="77777777" w:rsidR="008F4268" w:rsidRPr="00491CB1" w:rsidRDefault="008F4268" w:rsidP="00491CB1">
            <w:pPr>
              <w:jc w:val="center"/>
              <w:rPr>
                <w:rFonts w:cs="Arial"/>
                <w:szCs w:val="20"/>
              </w:rPr>
            </w:pPr>
            <w:r w:rsidRPr="00491CB1">
              <w:rPr>
                <w:rFonts w:cs="Arial"/>
                <w:szCs w:val="20"/>
              </w:rPr>
              <w:t>niveau</w:t>
            </w:r>
          </w:p>
        </w:tc>
        <w:tc>
          <w:tcPr>
            <w:tcW w:w="1118" w:type="dxa"/>
            <w:tcBorders>
              <w:top w:val="single" w:sz="4" w:space="0" w:color="auto"/>
              <w:left w:val="nil"/>
              <w:bottom w:val="single" w:sz="4" w:space="0" w:color="auto"/>
              <w:right w:val="single" w:sz="4" w:space="0" w:color="auto"/>
            </w:tcBorders>
            <w:shd w:val="clear" w:color="auto" w:fill="auto"/>
            <w:noWrap/>
            <w:vAlign w:val="center"/>
            <w:hideMark/>
          </w:tcPr>
          <w:p w14:paraId="29A0F387" w14:textId="77777777" w:rsidR="008F4268" w:rsidRPr="00491CB1" w:rsidRDefault="008F4268" w:rsidP="00491CB1">
            <w:pPr>
              <w:jc w:val="center"/>
              <w:rPr>
                <w:rFonts w:cs="Arial"/>
                <w:szCs w:val="20"/>
              </w:rPr>
            </w:pPr>
            <w:r w:rsidRPr="00491CB1">
              <w:rPr>
                <w:rFonts w:cs="Arial"/>
                <w:szCs w:val="20"/>
              </w:rPr>
              <w:t>flexible à la réponse</w:t>
            </w:r>
          </w:p>
        </w:tc>
        <w:tc>
          <w:tcPr>
            <w:tcW w:w="1295" w:type="dxa"/>
            <w:tcBorders>
              <w:top w:val="single" w:sz="4" w:space="0" w:color="auto"/>
              <w:left w:val="nil"/>
              <w:bottom w:val="single" w:sz="4" w:space="0" w:color="auto"/>
              <w:right w:val="single" w:sz="4" w:space="0" w:color="auto"/>
            </w:tcBorders>
            <w:shd w:val="clear" w:color="auto" w:fill="auto"/>
            <w:noWrap/>
            <w:vAlign w:val="center"/>
            <w:hideMark/>
          </w:tcPr>
          <w:p w14:paraId="2D589124" w14:textId="77777777" w:rsidR="008F4268" w:rsidRPr="00491CB1" w:rsidRDefault="008F4268" w:rsidP="00491CB1">
            <w:pPr>
              <w:jc w:val="center"/>
              <w:rPr>
                <w:rFonts w:cs="Arial"/>
                <w:szCs w:val="20"/>
              </w:rPr>
            </w:pPr>
            <w:r w:rsidRPr="00491CB1">
              <w:rPr>
                <w:rFonts w:cs="Arial"/>
                <w:szCs w:val="20"/>
              </w:rPr>
              <w:t>améliorable (critères)</w:t>
            </w:r>
          </w:p>
        </w:tc>
      </w:tr>
      <w:tr w:rsidR="00491CB1" w:rsidRPr="00491CB1" w14:paraId="30A8B643" w14:textId="77777777" w:rsidTr="00491CB1">
        <w:trPr>
          <w:trHeight w:val="312"/>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4E401A39" w14:textId="6E4047BD" w:rsidR="008F4268" w:rsidRPr="00491CB1" w:rsidRDefault="008F4268" w:rsidP="00491CB1">
            <w:pPr>
              <w:jc w:val="center"/>
              <w:rPr>
                <w:rFonts w:cs="Arial"/>
                <w:szCs w:val="20"/>
              </w:rPr>
            </w:pPr>
          </w:p>
        </w:tc>
        <w:tc>
          <w:tcPr>
            <w:tcW w:w="2860" w:type="dxa"/>
            <w:tcBorders>
              <w:top w:val="nil"/>
              <w:left w:val="nil"/>
              <w:bottom w:val="single" w:sz="4" w:space="0" w:color="auto"/>
              <w:right w:val="single" w:sz="4" w:space="0" w:color="auto"/>
            </w:tcBorders>
            <w:shd w:val="clear" w:color="auto" w:fill="auto"/>
            <w:noWrap/>
            <w:vAlign w:val="center"/>
            <w:hideMark/>
          </w:tcPr>
          <w:p w14:paraId="0C3AC9D0" w14:textId="330D2043" w:rsidR="008F4268" w:rsidRPr="00491CB1" w:rsidRDefault="008F4268" w:rsidP="00491CB1">
            <w:pPr>
              <w:jc w:val="center"/>
              <w:rPr>
                <w:rFonts w:cs="Arial"/>
                <w:szCs w:val="20"/>
              </w:rPr>
            </w:pPr>
          </w:p>
        </w:tc>
        <w:tc>
          <w:tcPr>
            <w:tcW w:w="189" w:type="dxa"/>
            <w:tcBorders>
              <w:top w:val="nil"/>
              <w:left w:val="nil"/>
              <w:bottom w:val="single" w:sz="4" w:space="0" w:color="auto"/>
              <w:right w:val="single" w:sz="4" w:space="0" w:color="auto"/>
            </w:tcBorders>
            <w:shd w:val="clear" w:color="auto" w:fill="auto"/>
            <w:noWrap/>
            <w:vAlign w:val="center"/>
            <w:hideMark/>
          </w:tcPr>
          <w:p w14:paraId="465CE084" w14:textId="199B74E5" w:rsidR="008F4268" w:rsidRPr="00491CB1" w:rsidRDefault="008F4268" w:rsidP="00491CB1">
            <w:pPr>
              <w:jc w:val="center"/>
              <w:rPr>
                <w:rFonts w:cs="Arial"/>
                <w:szCs w:val="20"/>
              </w:rPr>
            </w:pPr>
          </w:p>
        </w:tc>
        <w:tc>
          <w:tcPr>
            <w:tcW w:w="1118" w:type="dxa"/>
            <w:tcBorders>
              <w:top w:val="nil"/>
              <w:left w:val="nil"/>
              <w:bottom w:val="single" w:sz="4" w:space="0" w:color="auto"/>
              <w:right w:val="single" w:sz="4" w:space="0" w:color="auto"/>
            </w:tcBorders>
            <w:shd w:val="clear" w:color="auto" w:fill="auto"/>
            <w:noWrap/>
            <w:vAlign w:val="center"/>
            <w:hideMark/>
          </w:tcPr>
          <w:p w14:paraId="741E0B61" w14:textId="7BE044C3" w:rsidR="008F4268" w:rsidRPr="00491CB1" w:rsidRDefault="008F4268" w:rsidP="00491CB1">
            <w:pPr>
              <w:jc w:val="center"/>
              <w:rPr>
                <w:rFonts w:cs="Arial"/>
                <w:szCs w:val="20"/>
              </w:rPr>
            </w:pPr>
          </w:p>
        </w:tc>
        <w:tc>
          <w:tcPr>
            <w:tcW w:w="1295" w:type="dxa"/>
            <w:tcBorders>
              <w:top w:val="nil"/>
              <w:left w:val="nil"/>
              <w:bottom w:val="single" w:sz="4" w:space="0" w:color="auto"/>
              <w:right w:val="single" w:sz="4" w:space="0" w:color="auto"/>
            </w:tcBorders>
            <w:shd w:val="clear" w:color="auto" w:fill="auto"/>
            <w:noWrap/>
            <w:vAlign w:val="center"/>
            <w:hideMark/>
          </w:tcPr>
          <w:p w14:paraId="1960C66B" w14:textId="77777777" w:rsidR="008F4268" w:rsidRPr="00491CB1" w:rsidRDefault="008F4268" w:rsidP="00491CB1">
            <w:pPr>
              <w:jc w:val="center"/>
              <w:rPr>
                <w:rFonts w:cs="Arial"/>
                <w:szCs w:val="20"/>
              </w:rPr>
            </w:pPr>
          </w:p>
        </w:tc>
      </w:tr>
      <w:tr w:rsidR="00491CB1" w:rsidRPr="00491CB1" w14:paraId="7094047A" w14:textId="77777777" w:rsidTr="00491CB1">
        <w:trPr>
          <w:trHeight w:val="312"/>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5364F571" w14:textId="77777777" w:rsidR="008F4268" w:rsidRPr="00491CB1" w:rsidRDefault="008F4268" w:rsidP="00491CB1">
            <w:pPr>
              <w:jc w:val="center"/>
              <w:rPr>
                <w:rFonts w:cs="Arial"/>
                <w:szCs w:val="20"/>
              </w:rPr>
            </w:pPr>
            <w:r w:rsidRPr="00491CB1">
              <w:rPr>
                <w:rFonts w:cs="Arial"/>
                <w:szCs w:val="20"/>
              </w:rPr>
              <w:t>fournir un code à barre</w:t>
            </w:r>
          </w:p>
        </w:tc>
        <w:tc>
          <w:tcPr>
            <w:tcW w:w="2860" w:type="dxa"/>
            <w:tcBorders>
              <w:top w:val="nil"/>
              <w:left w:val="nil"/>
              <w:bottom w:val="single" w:sz="4" w:space="0" w:color="auto"/>
              <w:right w:val="single" w:sz="4" w:space="0" w:color="auto"/>
            </w:tcBorders>
            <w:shd w:val="clear" w:color="auto" w:fill="auto"/>
            <w:noWrap/>
            <w:vAlign w:val="center"/>
            <w:hideMark/>
          </w:tcPr>
          <w:p w14:paraId="6328C65E" w14:textId="77777777" w:rsidR="008F4268" w:rsidRPr="00491CB1" w:rsidRDefault="008F4268" w:rsidP="00491CB1">
            <w:pPr>
              <w:jc w:val="center"/>
              <w:rPr>
                <w:rFonts w:cs="Arial"/>
                <w:szCs w:val="20"/>
              </w:rPr>
            </w:pPr>
            <w:r w:rsidRPr="00491CB1">
              <w:rPr>
                <w:rFonts w:cs="Arial"/>
                <w:szCs w:val="20"/>
              </w:rPr>
              <w:t>délai min</w:t>
            </w:r>
          </w:p>
        </w:tc>
        <w:tc>
          <w:tcPr>
            <w:tcW w:w="189" w:type="dxa"/>
            <w:tcBorders>
              <w:top w:val="nil"/>
              <w:left w:val="nil"/>
              <w:bottom w:val="single" w:sz="4" w:space="0" w:color="auto"/>
              <w:right w:val="single" w:sz="4" w:space="0" w:color="auto"/>
            </w:tcBorders>
            <w:shd w:val="clear" w:color="auto" w:fill="auto"/>
            <w:noWrap/>
            <w:vAlign w:val="center"/>
            <w:hideMark/>
          </w:tcPr>
          <w:p w14:paraId="2E4EE794" w14:textId="77777777" w:rsidR="008F4268" w:rsidRPr="00491CB1" w:rsidRDefault="008F4268" w:rsidP="00491CB1">
            <w:pPr>
              <w:jc w:val="center"/>
              <w:rPr>
                <w:rFonts w:cs="Arial"/>
                <w:szCs w:val="20"/>
              </w:rPr>
            </w:pPr>
            <w:r w:rsidRPr="00491CB1">
              <w:rPr>
                <w:rFonts w:cs="Arial"/>
                <w:szCs w:val="20"/>
              </w:rPr>
              <w:t>30 jours</w:t>
            </w:r>
          </w:p>
        </w:tc>
        <w:tc>
          <w:tcPr>
            <w:tcW w:w="1118" w:type="dxa"/>
            <w:tcBorders>
              <w:top w:val="nil"/>
              <w:left w:val="nil"/>
              <w:bottom w:val="single" w:sz="4" w:space="0" w:color="auto"/>
              <w:right w:val="single" w:sz="4" w:space="0" w:color="auto"/>
            </w:tcBorders>
            <w:shd w:val="clear" w:color="auto" w:fill="auto"/>
            <w:noWrap/>
            <w:vAlign w:val="center"/>
            <w:hideMark/>
          </w:tcPr>
          <w:p w14:paraId="2416F408" w14:textId="77777777" w:rsidR="008F4268" w:rsidRPr="00491CB1" w:rsidRDefault="008F4268" w:rsidP="00491CB1">
            <w:pPr>
              <w:jc w:val="center"/>
              <w:rPr>
                <w:rFonts w:cs="Arial"/>
                <w:szCs w:val="20"/>
              </w:rPr>
            </w:pPr>
            <w:r w:rsidRPr="00491CB1">
              <w:rPr>
                <w:rFonts w:cs="Arial"/>
                <w:szCs w:val="20"/>
              </w:rPr>
              <w:t>Non</w:t>
            </w:r>
          </w:p>
        </w:tc>
        <w:tc>
          <w:tcPr>
            <w:tcW w:w="1295" w:type="dxa"/>
            <w:tcBorders>
              <w:top w:val="nil"/>
              <w:left w:val="nil"/>
              <w:bottom w:val="single" w:sz="4" w:space="0" w:color="auto"/>
              <w:right w:val="single" w:sz="4" w:space="0" w:color="auto"/>
            </w:tcBorders>
            <w:shd w:val="clear" w:color="auto" w:fill="auto"/>
            <w:noWrap/>
            <w:vAlign w:val="center"/>
            <w:hideMark/>
          </w:tcPr>
          <w:p w14:paraId="54D4537F" w14:textId="77777777" w:rsidR="008F4268" w:rsidRPr="00491CB1" w:rsidRDefault="008F4268" w:rsidP="00491CB1">
            <w:pPr>
              <w:jc w:val="center"/>
              <w:rPr>
                <w:rFonts w:cs="Arial"/>
                <w:szCs w:val="20"/>
              </w:rPr>
            </w:pPr>
            <w:r w:rsidRPr="00491CB1">
              <w:rPr>
                <w:rFonts w:cs="Arial"/>
                <w:szCs w:val="20"/>
              </w:rPr>
              <w:t>Non</w:t>
            </w:r>
          </w:p>
        </w:tc>
      </w:tr>
      <w:tr w:rsidR="00491CB1" w:rsidRPr="00491CB1" w14:paraId="4B9DC594" w14:textId="77777777" w:rsidTr="00491CB1">
        <w:trPr>
          <w:trHeight w:val="312"/>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797CB840" w14:textId="77777777" w:rsidR="008F4268" w:rsidRPr="00491CB1" w:rsidRDefault="008F4268" w:rsidP="00491CB1">
            <w:pPr>
              <w:jc w:val="center"/>
              <w:rPr>
                <w:rFonts w:cs="Arial"/>
                <w:szCs w:val="20"/>
              </w:rPr>
            </w:pPr>
            <w:r w:rsidRPr="00491CB1">
              <w:rPr>
                <w:rFonts w:cs="Arial"/>
                <w:szCs w:val="20"/>
              </w:rPr>
              <w:t>Réceptionner les journaux</w:t>
            </w:r>
          </w:p>
        </w:tc>
        <w:tc>
          <w:tcPr>
            <w:tcW w:w="2860" w:type="dxa"/>
            <w:tcBorders>
              <w:top w:val="nil"/>
              <w:left w:val="nil"/>
              <w:bottom w:val="single" w:sz="4" w:space="0" w:color="auto"/>
              <w:right w:val="single" w:sz="4" w:space="0" w:color="auto"/>
            </w:tcBorders>
            <w:shd w:val="clear" w:color="auto" w:fill="auto"/>
            <w:noWrap/>
            <w:vAlign w:val="center"/>
            <w:hideMark/>
          </w:tcPr>
          <w:p w14:paraId="40B559E0" w14:textId="77777777" w:rsidR="008F4268" w:rsidRPr="00491CB1" w:rsidRDefault="008F4268" w:rsidP="00491CB1">
            <w:pPr>
              <w:jc w:val="center"/>
              <w:rPr>
                <w:rFonts w:cs="Arial"/>
                <w:szCs w:val="20"/>
              </w:rPr>
            </w:pPr>
            <w:r w:rsidRPr="00491CB1">
              <w:rPr>
                <w:rFonts w:cs="Arial"/>
                <w:szCs w:val="20"/>
              </w:rPr>
              <w:t>lieu convenu</w:t>
            </w:r>
          </w:p>
        </w:tc>
        <w:tc>
          <w:tcPr>
            <w:tcW w:w="189" w:type="dxa"/>
            <w:tcBorders>
              <w:top w:val="nil"/>
              <w:left w:val="nil"/>
              <w:bottom w:val="single" w:sz="4" w:space="0" w:color="auto"/>
              <w:right w:val="single" w:sz="4" w:space="0" w:color="auto"/>
            </w:tcBorders>
            <w:shd w:val="clear" w:color="auto" w:fill="auto"/>
            <w:noWrap/>
            <w:vAlign w:val="center"/>
            <w:hideMark/>
          </w:tcPr>
          <w:p w14:paraId="0845AC23" w14:textId="77777777" w:rsidR="008F4268" w:rsidRPr="00491CB1" w:rsidRDefault="008F4268" w:rsidP="00491CB1">
            <w:pPr>
              <w:jc w:val="center"/>
              <w:rPr>
                <w:rFonts w:cs="Arial"/>
                <w:szCs w:val="20"/>
              </w:rPr>
            </w:pPr>
            <w:r w:rsidRPr="00491CB1">
              <w:rPr>
                <w:rFonts w:cs="Arial"/>
                <w:szCs w:val="20"/>
              </w:rPr>
              <w:t>oui</w:t>
            </w:r>
          </w:p>
        </w:tc>
        <w:tc>
          <w:tcPr>
            <w:tcW w:w="1118" w:type="dxa"/>
            <w:tcBorders>
              <w:top w:val="nil"/>
              <w:left w:val="nil"/>
              <w:bottom w:val="single" w:sz="4" w:space="0" w:color="auto"/>
              <w:right w:val="single" w:sz="4" w:space="0" w:color="auto"/>
            </w:tcBorders>
            <w:shd w:val="clear" w:color="auto" w:fill="auto"/>
            <w:noWrap/>
            <w:vAlign w:val="center"/>
            <w:hideMark/>
          </w:tcPr>
          <w:p w14:paraId="73E9724F" w14:textId="77777777" w:rsidR="008F4268" w:rsidRPr="00491CB1" w:rsidRDefault="008F4268" w:rsidP="00491CB1">
            <w:pPr>
              <w:jc w:val="center"/>
              <w:rPr>
                <w:rFonts w:cs="Arial"/>
                <w:szCs w:val="20"/>
              </w:rPr>
            </w:pPr>
            <w:r w:rsidRPr="00491CB1">
              <w:rPr>
                <w:rFonts w:cs="Arial"/>
                <w:szCs w:val="20"/>
              </w:rPr>
              <w:t>Non</w:t>
            </w:r>
          </w:p>
        </w:tc>
        <w:tc>
          <w:tcPr>
            <w:tcW w:w="1295" w:type="dxa"/>
            <w:tcBorders>
              <w:top w:val="nil"/>
              <w:left w:val="nil"/>
              <w:bottom w:val="single" w:sz="4" w:space="0" w:color="auto"/>
              <w:right w:val="single" w:sz="4" w:space="0" w:color="auto"/>
            </w:tcBorders>
            <w:shd w:val="clear" w:color="auto" w:fill="auto"/>
            <w:noWrap/>
            <w:vAlign w:val="center"/>
            <w:hideMark/>
          </w:tcPr>
          <w:p w14:paraId="0B25FE69" w14:textId="77777777" w:rsidR="008F4268" w:rsidRPr="00491CB1" w:rsidRDefault="008F4268" w:rsidP="00491CB1">
            <w:pPr>
              <w:jc w:val="center"/>
              <w:rPr>
                <w:rFonts w:cs="Arial"/>
                <w:szCs w:val="20"/>
              </w:rPr>
            </w:pPr>
            <w:r w:rsidRPr="00491CB1">
              <w:rPr>
                <w:rFonts w:cs="Arial"/>
                <w:szCs w:val="20"/>
              </w:rPr>
              <w:t>Non</w:t>
            </w:r>
          </w:p>
        </w:tc>
      </w:tr>
      <w:tr w:rsidR="00491CB1" w:rsidRPr="00491CB1" w14:paraId="68CDFD14" w14:textId="77777777" w:rsidTr="00491CB1">
        <w:trPr>
          <w:trHeight w:val="312"/>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7EB1AAE2" w14:textId="77777777" w:rsidR="008F4268" w:rsidRPr="00491CB1" w:rsidRDefault="008F4268" w:rsidP="00491CB1">
            <w:pPr>
              <w:jc w:val="center"/>
              <w:rPr>
                <w:rFonts w:cs="Arial"/>
                <w:szCs w:val="20"/>
              </w:rPr>
            </w:pPr>
            <w:r w:rsidRPr="00491CB1">
              <w:rPr>
                <w:rFonts w:cs="Arial"/>
                <w:szCs w:val="20"/>
              </w:rPr>
              <w:t>Réceptionner les journaux</w:t>
            </w:r>
          </w:p>
        </w:tc>
        <w:tc>
          <w:tcPr>
            <w:tcW w:w="2860" w:type="dxa"/>
            <w:tcBorders>
              <w:top w:val="nil"/>
              <w:left w:val="nil"/>
              <w:bottom w:val="single" w:sz="4" w:space="0" w:color="auto"/>
              <w:right w:val="single" w:sz="4" w:space="0" w:color="auto"/>
            </w:tcBorders>
            <w:shd w:val="clear" w:color="auto" w:fill="auto"/>
            <w:noWrap/>
            <w:vAlign w:val="center"/>
            <w:hideMark/>
          </w:tcPr>
          <w:p w14:paraId="00F5A46E" w14:textId="77777777" w:rsidR="008F4268" w:rsidRPr="00491CB1" w:rsidRDefault="008F4268" w:rsidP="00491CB1">
            <w:pPr>
              <w:jc w:val="center"/>
              <w:rPr>
                <w:rFonts w:cs="Arial"/>
                <w:szCs w:val="20"/>
              </w:rPr>
            </w:pPr>
            <w:r w:rsidRPr="00491CB1">
              <w:rPr>
                <w:rFonts w:cs="Arial"/>
                <w:szCs w:val="20"/>
              </w:rPr>
              <w:t>lieu unique</w:t>
            </w:r>
          </w:p>
        </w:tc>
        <w:tc>
          <w:tcPr>
            <w:tcW w:w="189" w:type="dxa"/>
            <w:tcBorders>
              <w:top w:val="nil"/>
              <w:left w:val="nil"/>
              <w:bottom w:val="single" w:sz="4" w:space="0" w:color="auto"/>
              <w:right w:val="single" w:sz="4" w:space="0" w:color="auto"/>
            </w:tcBorders>
            <w:shd w:val="clear" w:color="auto" w:fill="auto"/>
            <w:noWrap/>
            <w:vAlign w:val="center"/>
            <w:hideMark/>
          </w:tcPr>
          <w:p w14:paraId="6AB1BB0B" w14:textId="77777777" w:rsidR="008F4268" w:rsidRPr="00491CB1" w:rsidRDefault="008F4268" w:rsidP="00491CB1">
            <w:pPr>
              <w:jc w:val="center"/>
              <w:rPr>
                <w:rFonts w:cs="Arial"/>
                <w:szCs w:val="20"/>
              </w:rPr>
            </w:pPr>
            <w:r w:rsidRPr="00491CB1">
              <w:rPr>
                <w:rFonts w:cs="Arial"/>
                <w:szCs w:val="20"/>
              </w:rPr>
              <w:t>oui</w:t>
            </w:r>
          </w:p>
        </w:tc>
        <w:tc>
          <w:tcPr>
            <w:tcW w:w="1118" w:type="dxa"/>
            <w:tcBorders>
              <w:top w:val="nil"/>
              <w:left w:val="nil"/>
              <w:bottom w:val="single" w:sz="4" w:space="0" w:color="auto"/>
              <w:right w:val="single" w:sz="4" w:space="0" w:color="auto"/>
            </w:tcBorders>
            <w:shd w:val="clear" w:color="auto" w:fill="auto"/>
            <w:noWrap/>
            <w:vAlign w:val="center"/>
            <w:hideMark/>
          </w:tcPr>
          <w:p w14:paraId="3F617FD8" w14:textId="77777777" w:rsidR="008F4268" w:rsidRPr="00491CB1" w:rsidRDefault="008F4268" w:rsidP="00491CB1">
            <w:pPr>
              <w:jc w:val="center"/>
              <w:rPr>
                <w:rFonts w:cs="Arial"/>
                <w:szCs w:val="20"/>
              </w:rPr>
            </w:pPr>
            <w:r w:rsidRPr="00491CB1">
              <w:rPr>
                <w:rFonts w:cs="Arial"/>
                <w:szCs w:val="20"/>
              </w:rPr>
              <w:t>Non</w:t>
            </w:r>
          </w:p>
        </w:tc>
        <w:tc>
          <w:tcPr>
            <w:tcW w:w="1295" w:type="dxa"/>
            <w:tcBorders>
              <w:top w:val="nil"/>
              <w:left w:val="nil"/>
              <w:bottom w:val="single" w:sz="4" w:space="0" w:color="auto"/>
              <w:right w:val="single" w:sz="4" w:space="0" w:color="auto"/>
            </w:tcBorders>
            <w:shd w:val="clear" w:color="auto" w:fill="auto"/>
            <w:noWrap/>
            <w:vAlign w:val="center"/>
            <w:hideMark/>
          </w:tcPr>
          <w:p w14:paraId="31FA424B" w14:textId="77777777" w:rsidR="008F4268" w:rsidRPr="00491CB1" w:rsidRDefault="008F4268" w:rsidP="00491CB1">
            <w:pPr>
              <w:jc w:val="center"/>
              <w:rPr>
                <w:rFonts w:cs="Arial"/>
                <w:szCs w:val="20"/>
              </w:rPr>
            </w:pPr>
            <w:r w:rsidRPr="00491CB1">
              <w:rPr>
                <w:rFonts w:cs="Arial"/>
                <w:szCs w:val="20"/>
              </w:rPr>
              <w:t>Non</w:t>
            </w:r>
          </w:p>
        </w:tc>
      </w:tr>
      <w:tr w:rsidR="00491CB1" w:rsidRPr="00491CB1" w14:paraId="551053F2" w14:textId="77777777" w:rsidTr="00491CB1">
        <w:trPr>
          <w:trHeight w:val="312"/>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4172CD32" w14:textId="77777777" w:rsidR="008F4268" w:rsidRPr="00491CB1" w:rsidRDefault="008F4268" w:rsidP="00491CB1">
            <w:pPr>
              <w:jc w:val="center"/>
              <w:rPr>
                <w:rFonts w:cs="Arial"/>
                <w:szCs w:val="20"/>
              </w:rPr>
            </w:pPr>
            <w:r w:rsidRPr="00491CB1">
              <w:rPr>
                <w:rFonts w:cs="Arial"/>
                <w:szCs w:val="20"/>
              </w:rPr>
              <w:t>Réceptionner les journaux</w:t>
            </w:r>
          </w:p>
        </w:tc>
        <w:tc>
          <w:tcPr>
            <w:tcW w:w="2860" w:type="dxa"/>
            <w:tcBorders>
              <w:top w:val="nil"/>
              <w:left w:val="nil"/>
              <w:bottom w:val="single" w:sz="4" w:space="0" w:color="auto"/>
              <w:right w:val="single" w:sz="4" w:space="0" w:color="auto"/>
            </w:tcBorders>
            <w:shd w:val="clear" w:color="auto" w:fill="auto"/>
            <w:noWrap/>
            <w:vAlign w:val="center"/>
            <w:hideMark/>
          </w:tcPr>
          <w:p w14:paraId="6C36C456" w14:textId="77777777" w:rsidR="008F4268" w:rsidRPr="00491CB1" w:rsidRDefault="008F4268" w:rsidP="00491CB1">
            <w:pPr>
              <w:jc w:val="center"/>
              <w:rPr>
                <w:rFonts w:cs="Arial"/>
                <w:szCs w:val="20"/>
              </w:rPr>
            </w:pPr>
            <w:r w:rsidRPr="00491CB1">
              <w:rPr>
                <w:rFonts w:cs="Arial"/>
                <w:szCs w:val="20"/>
              </w:rPr>
              <w:t>Heures d'ouvertures à préciser</w:t>
            </w:r>
          </w:p>
        </w:tc>
        <w:tc>
          <w:tcPr>
            <w:tcW w:w="189" w:type="dxa"/>
            <w:tcBorders>
              <w:top w:val="nil"/>
              <w:left w:val="nil"/>
              <w:bottom w:val="single" w:sz="4" w:space="0" w:color="auto"/>
              <w:right w:val="single" w:sz="4" w:space="0" w:color="auto"/>
            </w:tcBorders>
            <w:shd w:val="clear" w:color="auto" w:fill="auto"/>
            <w:noWrap/>
            <w:vAlign w:val="center"/>
            <w:hideMark/>
          </w:tcPr>
          <w:p w14:paraId="0C171AE5" w14:textId="77777777" w:rsidR="008F4268" w:rsidRPr="00491CB1" w:rsidRDefault="008F4268" w:rsidP="00491CB1">
            <w:pPr>
              <w:jc w:val="center"/>
              <w:rPr>
                <w:rFonts w:cs="Arial"/>
                <w:szCs w:val="20"/>
              </w:rPr>
            </w:pPr>
            <w:r w:rsidRPr="00491CB1">
              <w:rPr>
                <w:rFonts w:cs="Arial"/>
                <w:szCs w:val="20"/>
              </w:rPr>
              <w:t>Négociable avec la messagerie</w:t>
            </w:r>
          </w:p>
        </w:tc>
        <w:tc>
          <w:tcPr>
            <w:tcW w:w="1118" w:type="dxa"/>
            <w:tcBorders>
              <w:top w:val="nil"/>
              <w:left w:val="nil"/>
              <w:bottom w:val="single" w:sz="4" w:space="0" w:color="auto"/>
              <w:right w:val="single" w:sz="4" w:space="0" w:color="auto"/>
            </w:tcBorders>
            <w:shd w:val="clear" w:color="auto" w:fill="auto"/>
            <w:noWrap/>
            <w:vAlign w:val="center"/>
            <w:hideMark/>
          </w:tcPr>
          <w:p w14:paraId="6D6F7C36" w14:textId="77777777" w:rsidR="008F4268" w:rsidRPr="00491CB1" w:rsidRDefault="008F4268" w:rsidP="00491CB1">
            <w:pPr>
              <w:jc w:val="center"/>
              <w:rPr>
                <w:rFonts w:cs="Arial"/>
                <w:szCs w:val="20"/>
              </w:rPr>
            </w:pPr>
            <w:r w:rsidRPr="00491CB1">
              <w:rPr>
                <w:rFonts w:cs="Arial"/>
                <w:szCs w:val="20"/>
              </w:rPr>
              <w:t>Non</w:t>
            </w:r>
          </w:p>
        </w:tc>
        <w:tc>
          <w:tcPr>
            <w:tcW w:w="1295" w:type="dxa"/>
            <w:tcBorders>
              <w:top w:val="nil"/>
              <w:left w:val="nil"/>
              <w:bottom w:val="single" w:sz="4" w:space="0" w:color="auto"/>
              <w:right w:val="single" w:sz="4" w:space="0" w:color="auto"/>
            </w:tcBorders>
            <w:shd w:val="clear" w:color="auto" w:fill="auto"/>
            <w:noWrap/>
            <w:vAlign w:val="center"/>
            <w:hideMark/>
          </w:tcPr>
          <w:p w14:paraId="4DE4940B" w14:textId="65BAE94B" w:rsidR="008F4268" w:rsidRPr="00491CB1" w:rsidRDefault="008F4268" w:rsidP="00491CB1">
            <w:pPr>
              <w:jc w:val="center"/>
              <w:rPr>
                <w:rFonts w:cs="Arial"/>
                <w:szCs w:val="20"/>
              </w:rPr>
            </w:pPr>
            <w:r w:rsidRPr="00491CB1">
              <w:rPr>
                <w:rFonts w:cs="Arial"/>
                <w:szCs w:val="20"/>
              </w:rPr>
              <w:t>Non</w:t>
            </w:r>
          </w:p>
        </w:tc>
      </w:tr>
      <w:tr w:rsidR="00491CB1" w:rsidRPr="00491CB1" w14:paraId="70EBD635" w14:textId="77777777" w:rsidTr="00491CB1">
        <w:trPr>
          <w:trHeight w:val="312"/>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6E713E9B" w14:textId="77777777" w:rsidR="008F4268" w:rsidRPr="00491CB1" w:rsidRDefault="008F4268" w:rsidP="00491CB1">
            <w:pPr>
              <w:jc w:val="center"/>
              <w:rPr>
                <w:rFonts w:cs="Arial"/>
                <w:szCs w:val="20"/>
              </w:rPr>
            </w:pPr>
            <w:r w:rsidRPr="00491CB1">
              <w:rPr>
                <w:rFonts w:cs="Arial"/>
                <w:szCs w:val="20"/>
              </w:rPr>
              <w:t>livrer aux points de vente</w:t>
            </w:r>
          </w:p>
        </w:tc>
        <w:tc>
          <w:tcPr>
            <w:tcW w:w="2860" w:type="dxa"/>
            <w:tcBorders>
              <w:top w:val="nil"/>
              <w:left w:val="nil"/>
              <w:bottom w:val="single" w:sz="4" w:space="0" w:color="auto"/>
              <w:right w:val="single" w:sz="4" w:space="0" w:color="auto"/>
            </w:tcBorders>
            <w:shd w:val="clear" w:color="auto" w:fill="auto"/>
            <w:noWrap/>
            <w:vAlign w:val="center"/>
            <w:hideMark/>
          </w:tcPr>
          <w:p w14:paraId="097BBC65" w14:textId="77777777" w:rsidR="008F4268" w:rsidRPr="00491CB1" w:rsidRDefault="008F4268" w:rsidP="00491CB1">
            <w:pPr>
              <w:jc w:val="center"/>
              <w:rPr>
                <w:rFonts w:cs="Arial"/>
                <w:szCs w:val="20"/>
              </w:rPr>
            </w:pPr>
            <w:r w:rsidRPr="00491CB1">
              <w:rPr>
                <w:rFonts w:cs="Arial"/>
                <w:szCs w:val="20"/>
              </w:rPr>
              <w:t>délai max</w:t>
            </w:r>
          </w:p>
        </w:tc>
        <w:tc>
          <w:tcPr>
            <w:tcW w:w="189" w:type="dxa"/>
            <w:tcBorders>
              <w:top w:val="nil"/>
              <w:left w:val="nil"/>
              <w:bottom w:val="single" w:sz="4" w:space="0" w:color="auto"/>
              <w:right w:val="single" w:sz="4" w:space="0" w:color="auto"/>
            </w:tcBorders>
            <w:shd w:val="clear" w:color="auto" w:fill="auto"/>
            <w:noWrap/>
            <w:vAlign w:val="center"/>
            <w:hideMark/>
          </w:tcPr>
          <w:p w14:paraId="6AF71A5F" w14:textId="77777777" w:rsidR="008F4268" w:rsidRPr="00491CB1" w:rsidRDefault="008F4268" w:rsidP="00491CB1">
            <w:pPr>
              <w:jc w:val="center"/>
              <w:rPr>
                <w:rFonts w:cs="Arial"/>
                <w:szCs w:val="20"/>
              </w:rPr>
            </w:pPr>
            <w:r w:rsidRPr="00491CB1">
              <w:rPr>
                <w:rFonts w:cs="Arial"/>
                <w:szCs w:val="20"/>
              </w:rPr>
              <w:t>3J</w:t>
            </w:r>
          </w:p>
        </w:tc>
        <w:tc>
          <w:tcPr>
            <w:tcW w:w="1118" w:type="dxa"/>
            <w:tcBorders>
              <w:top w:val="nil"/>
              <w:left w:val="nil"/>
              <w:bottom w:val="single" w:sz="4" w:space="0" w:color="auto"/>
              <w:right w:val="single" w:sz="4" w:space="0" w:color="auto"/>
            </w:tcBorders>
            <w:shd w:val="clear" w:color="auto" w:fill="auto"/>
            <w:noWrap/>
            <w:vAlign w:val="center"/>
            <w:hideMark/>
          </w:tcPr>
          <w:p w14:paraId="24BBAABF" w14:textId="77777777" w:rsidR="008F4268" w:rsidRPr="00491CB1" w:rsidRDefault="008F4268" w:rsidP="00491CB1">
            <w:pPr>
              <w:jc w:val="center"/>
              <w:rPr>
                <w:rFonts w:cs="Arial"/>
                <w:szCs w:val="20"/>
              </w:rPr>
            </w:pPr>
            <w:r w:rsidRPr="00491CB1">
              <w:rPr>
                <w:rFonts w:cs="Arial"/>
                <w:szCs w:val="20"/>
              </w:rPr>
              <w:t>Non</w:t>
            </w:r>
          </w:p>
        </w:tc>
        <w:tc>
          <w:tcPr>
            <w:tcW w:w="1295" w:type="dxa"/>
            <w:tcBorders>
              <w:top w:val="nil"/>
              <w:left w:val="nil"/>
              <w:bottom w:val="single" w:sz="4" w:space="0" w:color="auto"/>
              <w:right w:val="single" w:sz="4" w:space="0" w:color="auto"/>
            </w:tcBorders>
            <w:shd w:val="clear" w:color="auto" w:fill="auto"/>
            <w:noWrap/>
            <w:vAlign w:val="center"/>
            <w:hideMark/>
          </w:tcPr>
          <w:p w14:paraId="5628A918" w14:textId="77777777" w:rsidR="008F4268" w:rsidRPr="00491CB1" w:rsidRDefault="008F4268" w:rsidP="00491CB1">
            <w:pPr>
              <w:jc w:val="center"/>
              <w:rPr>
                <w:rFonts w:cs="Arial"/>
                <w:szCs w:val="20"/>
              </w:rPr>
            </w:pPr>
            <w:r w:rsidRPr="00491CB1">
              <w:rPr>
                <w:rFonts w:cs="Arial"/>
                <w:szCs w:val="20"/>
              </w:rPr>
              <w:t>Non</w:t>
            </w:r>
          </w:p>
        </w:tc>
      </w:tr>
      <w:tr w:rsidR="00491CB1" w:rsidRPr="00491CB1" w14:paraId="4112DED1" w14:textId="77777777" w:rsidTr="00491CB1">
        <w:trPr>
          <w:trHeight w:val="312"/>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22859CF3" w14:textId="77777777" w:rsidR="008F4268" w:rsidRPr="00491CB1" w:rsidRDefault="008F4268" w:rsidP="00491CB1">
            <w:pPr>
              <w:jc w:val="center"/>
              <w:rPr>
                <w:rFonts w:cs="Arial"/>
                <w:szCs w:val="20"/>
              </w:rPr>
            </w:pPr>
            <w:r w:rsidRPr="00491CB1">
              <w:rPr>
                <w:rFonts w:cs="Arial"/>
                <w:szCs w:val="20"/>
              </w:rPr>
              <w:t>livrer aux points de vente</w:t>
            </w:r>
          </w:p>
        </w:tc>
        <w:tc>
          <w:tcPr>
            <w:tcW w:w="2860" w:type="dxa"/>
            <w:tcBorders>
              <w:top w:val="nil"/>
              <w:left w:val="nil"/>
              <w:bottom w:val="single" w:sz="4" w:space="0" w:color="auto"/>
              <w:right w:val="single" w:sz="4" w:space="0" w:color="auto"/>
            </w:tcBorders>
            <w:shd w:val="clear" w:color="auto" w:fill="auto"/>
            <w:noWrap/>
            <w:vAlign w:val="center"/>
            <w:hideMark/>
          </w:tcPr>
          <w:p w14:paraId="7AE2ED1E" w14:textId="77777777" w:rsidR="008F4268" w:rsidRPr="00491CB1" w:rsidRDefault="008F4268" w:rsidP="00491CB1">
            <w:pPr>
              <w:jc w:val="center"/>
              <w:rPr>
                <w:rFonts w:cs="Arial"/>
                <w:szCs w:val="20"/>
              </w:rPr>
            </w:pPr>
            <w:r w:rsidRPr="00491CB1">
              <w:rPr>
                <w:rFonts w:cs="Arial"/>
                <w:szCs w:val="20"/>
              </w:rPr>
              <w:t>pour %</w:t>
            </w:r>
          </w:p>
        </w:tc>
        <w:tc>
          <w:tcPr>
            <w:tcW w:w="189" w:type="dxa"/>
            <w:tcBorders>
              <w:top w:val="nil"/>
              <w:left w:val="nil"/>
              <w:bottom w:val="single" w:sz="4" w:space="0" w:color="auto"/>
              <w:right w:val="single" w:sz="4" w:space="0" w:color="auto"/>
            </w:tcBorders>
            <w:shd w:val="clear" w:color="auto" w:fill="auto"/>
            <w:noWrap/>
            <w:vAlign w:val="center"/>
            <w:hideMark/>
          </w:tcPr>
          <w:p w14:paraId="6EAF85BE" w14:textId="77777777" w:rsidR="008F4268" w:rsidRPr="00491CB1" w:rsidRDefault="008F4268" w:rsidP="00491CB1">
            <w:pPr>
              <w:jc w:val="center"/>
              <w:rPr>
                <w:rFonts w:cs="Arial"/>
                <w:szCs w:val="20"/>
              </w:rPr>
            </w:pPr>
            <w:r w:rsidRPr="00491CB1">
              <w:rPr>
                <w:rFonts w:cs="Arial"/>
                <w:szCs w:val="20"/>
              </w:rPr>
              <w:t>100%</w:t>
            </w:r>
          </w:p>
        </w:tc>
        <w:tc>
          <w:tcPr>
            <w:tcW w:w="1118" w:type="dxa"/>
            <w:tcBorders>
              <w:top w:val="nil"/>
              <w:left w:val="nil"/>
              <w:bottom w:val="single" w:sz="4" w:space="0" w:color="auto"/>
              <w:right w:val="single" w:sz="4" w:space="0" w:color="auto"/>
            </w:tcBorders>
            <w:shd w:val="clear" w:color="auto" w:fill="auto"/>
            <w:noWrap/>
            <w:vAlign w:val="center"/>
            <w:hideMark/>
          </w:tcPr>
          <w:p w14:paraId="5EAAAEF3" w14:textId="77777777" w:rsidR="008F4268" w:rsidRPr="00491CB1" w:rsidRDefault="008F4268" w:rsidP="00491CB1">
            <w:pPr>
              <w:jc w:val="center"/>
              <w:rPr>
                <w:rFonts w:cs="Arial"/>
                <w:szCs w:val="20"/>
              </w:rPr>
            </w:pPr>
            <w:r w:rsidRPr="00491CB1">
              <w:rPr>
                <w:rFonts w:cs="Arial"/>
                <w:szCs w:val="20"/>
              </w:rPr>
              <w:t>Non</w:t>
            </w:r>
          </w:p>
        </w:tc>
        <w:tc>
          <w:tcPr>
            <w:tcW w:w="1295" w:type="dxa"/>
            <w:tcBorders>
              <w:top w:val="nil"/>
              <w:left w:val="nil"/>
              <w:bottom w:val="single" w:sz="4" w:space="0" w:color="auto"/>
              <w:right w:val="single" w:sz="4" w:space="0" w:color="auto"/>
            </w:tcBorders>
            <w:shd w:val="clear" w:color="auto" w:fill="auto"/>
            <w:noWrap/>
            <w:vAlign w:val="center"/>
            <w:hideMark/>
          </w:tcPr>
          <w:p w14:paraId="78647614" w14:textId="77777777" w:rsidR="008F4268" w:rsidRPr="00491CB1" w:rsidRDefault="008F4268" w:rsidP="00491CB1">
            <w:pPr>
              <w:jc w:val="center"/>
              <w:rPr>
                <w:rFonts w:cs="Arial"/>
                <w:szCs w:val="20"/>
              </w:rPr>
            </w:pPr>
            <w:r w:rsidRPr="00491CB1">
              <w:rPr>
                <w:rFonts w:cs="Arial"/>
                <w:szCs w:val="20"/>
              </w:rPr>
              <w:t>Non</w:t>
            </w:r>
          </w:p>
        </w:tc>
      </w:tr>
      <w:tr w:rsidR="00491CB1" w:rsidRPr="00491CB1" w14:paraId="390628E4" w14:textId="77777777" w:rsidTr="00491CB1">
        <w:trPr>
          <w:trHeight w:val="312"/>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0BFAD404" w14:textId="77777777" w:rsidR="008F4268" w:rsidRPr="00491CB1" w:rsidRDefault="008F4268" w:rsidP="00491CB1">
            <w:pPr>
              <w:jc w:val="center"/>
              <w:rPr>
                <w:rFonts w:cs="Arial"/>
                <w:szCs w:val="20"/>
              </w:rPr>
            </w:pPr>
            <w:r w:rsidRPr="00491CB1">
              <w:rPr>
                <w:rFonts w:cs="Arial"/>
                <w:szCs w:val="20"/>
              </w:rPr>
              <w:t>livrer aux points de vente</w:t>
            </w:r>
          </w:p>
        </w:tc>
        <w:tc>
          <w:tcPr>
            <w:tcW w:w="2860" w:type="dxa"/>
            <w:tcBorders>
              <w:top w:val="nil"/>
              <w:left w:val="nil"/>
              <w:bottom w:val="single" w:sz="4" w:space="0" w:color="auto"/>
              <w:right w:val="single" w:sz="4" w:space="0" w:color="auto"/>
            </w:tcBorders>
            <w:shd w:val="clear" w:color="auto" w:fill="auto"/>
            <w:noWrap/>
            <w:vAlign w:val="center"/>
            <w:hideMark/>
          </w:tcPr>
          <w:p w14:paraId="30A459FF" w14:textId="77777777" w:rsidR="008F4268" w:rsidRPr="00491CB1" w:rsidRDefault="008F4268" w:rsidP="00491CB1">
            <w:pPr>
              <w:jc w:val="center"/>
              <w:rPr>
                <w:rFonts w:cs="Arial"/>
                <w:szCs w:val="20"/>
              </w:rPr>
            </w:pPr>
            <w:r w:rsidRPr="00491CB1">
              <w:rPr>
                <w:rFonts w:cs="Arial"/>
                <w:szCs w:val="20"/>
              </w:rPr>
              <w:t>respect des règles de répartition</w:t>
            </w:r>
          </w:p>
        </w:tc>
        <w:tc>
          <w:tcPr>
            <w:tcW w:w="189" w:type="dxa"/>
            <w:tcBorders>
              <w:top w:val="nil"/>
              <w:left w:val="nil"/>
              <w:bottom w:val="single" w:sz="4" w:space="0" w:color="auto"/>
              <w:right w:val="single" w:sz="4" w:space="0" w:color="auto"/>
            </w:tcBorders>
            <w:shd w:val="clear" w:color="auto" w:fill="auto"/>
            <w:noWrap/>
            <w:vAlign w:val="center"/>
            <w:hideMark/>
          </w:tcPr>
          <w:p w14:paraId="2C1D5C7C" w14:textId="77777777" w:rsidR="008F4268" w:rsidRPr="00491CB1" w:rsidRDefault="008F4268" w:rsidP="00491CB1">
            <w:pPr>
              <w:jc w:val="center"/>
              <w:rPr>
                <w:rFonts w:cs="Arial"/>
                <w:szCs w:val="20"/>
              </w:rPr>
            </w:pPr>
            <w:r w:rsidRPr="00491CB1">
              <w:rPr>
                <w:rFonts w:cs="Arial"/>
                <w:szCs w:val="20"/>
              </w:rPr>
              <w:t>100%</w:t>
            </w:r>
          </w:p>
        </w:tc>
        <w:tc>
          <w:tcPr>
            <w:tcW w:w="1118" w:type="dxa"/>
            <w:tcBorders>
              <w:top w:val="nil"/>
              <w:left w:val="nil"/>
              <w:bottom w:val="single" w:sz="4" w:space="0" w:color="auto"/>
              <w:right w:val="single" w:sz="4" w:space="0" w:color="auto"/>
            </w:tcBorders>
            <w:shd w:val="clear" w:color="auto" w:fill="auto"/>
            <w:noWrap/>
            <w:vAlign w:val="center"/>
            <w:hideMark/>
          </w:tcPr>
          <w:p w14:paraId="7D71DA82" w14:textId="77777777" w:rsidR="008F4268" w:rsidRPr="00491CB1" w:rsidRDefault="008F4268" w:rsidP="00491CB1">
            <w:pPr>
              <w:jc w:val="center"/>
              <w:rPr>
                <w:rFonts w:cs="Arial"/>
                <w:szCs w:val="20"/>
              </w:rPr>
            </w:pPr>
            <w:r w:rsidRPr="00491CB1">
              <w:rPr>
                <w:rFonts w:cs="Arial"/>
                <w:szCs w:val="20"/>
              </w:rPr>
              <w:t>Non</w:t>
            </w:r>
          </w:p>
        </w:tc>
        <w:tc>
          <w:tcPr>
            <w:tcW w:w="1295" w:type="dxa"/>
            <w:tcBorders>
              <w:top w:val="nil"/>
              <w:left w:val="nil"/>
              <w:bottom w:val="single" w:sz="4" w:space="0" w:color="auto"/>
              <w:right w:val="single" w:sz="4" w:space="0" w:color="auto"/>
            </w:tcBorders>
            <w:shd w:val="clear" w:color="auto" w:fill="auto"/>
            <w:noWrap/>
            <w:vAlign w:val="center"/>
            <w:hideMark/>
          </w:tcPr>
          <w:p w14:paraId="79CFEEB9" w14:textId="77777777" w:rsidR="008F4268" w:rsidRPr="00491CB1" w:rsidRDefault="008F4268" w:rsidP="00491CB1">
            <w:pPr>
              <w:jc w:val="center"/>
              <w:rPr>
                <w:rFonts w:cs="Arial"/>
                <w:szCs w:val="20"/>
              </w:rPr>
            </w:pPr>
            <w:r w:rsidRPr="00491CB1">
              <w:rPr>
                <w:rFonts w:cs="Arial"/>
                <w:szCs w:val="20"/>
              </w:rPr>
              <w:t>Non</w:t>
            </w:r>
          </w:p>
        </w:tc>
      </w:tr>
      <w:tr w:rsidR="00491CB1" w:rsidRPr="00491CB1" w14:paraId="733FB3DB" w14:textId="77777777" w:rsidTr="00491CB1">
        <w:trPr>
          <w:trHeight w:val="312"/>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3C5B8C11" w14:textId="77777777" w:rsidR="008F4268" w:rsidRPr="00491CB1" w:rsidRDefault="008F4268" w:rsidP="00491CB1">
            <w:pPr>
              <w:jc w:val="center"/>
              <w:rPr>
                <w:rFonts w:cs="Arial"/>
                <w:szCs w:val="20"/>
              </w:rPr>
            </w:pPr>
            <w:r w:rsidRPr="00491CB1">
              <w:rPr>
                <w:rFonts w:cs="Arial"/>
                <w:szCs w:val="20"/>
              </w:rPr>
              <w:t>communiquer les instructions de livraisons aux dépositaires</w:t>
            </w:r>
          </w:p>
        </w:tc>
        <w:tc>
          <w:tcPr>
            <w:tcW w:w="2860" w:type="dxa"/>
            <w:tcBorders>
              <w:top w:val="nil"/>
              <w:left w:val="nil"/>
              <w:bottom w:val="single" w:sz="4" w:space="0" w:color="auto"/>
              <w:right w:val="single" w:sz="4" w:space="0" w:color="auto"/>
            </w:tcBorders>
            <w:shd w:val="clear" w:color="auto" w:fill="auto"/>
            <w:noWrap/>
            <w:vAlign w:val="center"/>
            <w:hideMark/>
          </w:tcPr>
          <w:p w14:paraId="1F194ED4" w14:textId="77777777" w:rsidR="008F4268" w:rsidRPr="00491CB1" w:rsidRDefault="008F4268" w:rsidP="00491CB1">
            <w:pPr>
              <w:jc w:val="center"/>
              <w:rPr>
                <w:rFonts w:cs="Arial"/>
                <w:szCs w:val="20"/>
              </w:rPr>
            </w:pPr>
            <w:r w:rsidRPr="00491CB1">
              <w:rPr>
                <w:rFonts w:cs="Arial"/>
                <w:szCs w:val="20"/>
              </w:rPr>
              <w:t>taux d'information</w:t>
            </w:r>
          </w:p>
        </w:tc>
        <w:tc>
          <w:tcPr>
            <w:tcW w:w="189" w:type="dxa"/>
            <w:tcBorders>
              <w:top w:val="nil"/>
              <w:left w:val="nil"/>
              <w:bottom w:val="single" w:sz="4" w:space="0" w:color="auto"/>
              <w:right w:val="single" w:sz="4" w:space="0" w:color="auto"/>
            </w:tcBorders>
            <w:shd w:val="clear" w:color="auto" w:fill="auto"/>
            <w:noWrap/>
            <w:vAlign w:val="center"/>
            <w:hideMark/>
          </w:tcPr>
          <w:p w14:paraId="28F1EF03" w14:textId="77777777" w:rsidR="008F4268" w:rsidRPr="00491CB1" w:rsidRDefault="008F4268" w:rsidP="00491CB1">
            <w:pPr>
              <w:jc w:val="center"/>
              <w:rPr>
                <w:rFonts w:cs="Arial"/>
                <w:szCs w:val="20"/>
              </w:rPr>
            </w:pPr>
            <w:r w:rsidRPr="00491CB1">
              <w:rPr>
                <w:rFonts w:cs="Arial"/>
                <w:szCs w:val="20"/>
              </w:rPr>
              <w:t>100%</w:t>
            </w:r>
          </w:p>
        </w:tc>
        <w:tc>
          <w:tcPr>
            <w:tcW w:w="1118" w:type="dxa"/>
            <w:tcBorders>
              <w:top w:val="nil"/>
              <w:left w:val="nil"/>
              <w:bottom w:val="single" w:sz="4" w:space="0" w:color="auto"/>
              <w:right w:val="single" w:sz="4" w:space="0" w:color="auto"/>
            </w:tcBorders>
            <w:shd w:val="clear" w:color="auto" w:fill="auto"/>
            <w:noWrap/>
            <w:vAlign w:val="center"/>
            <w:hideMark/>
          </w:tcPr>
          <w:p w14:paraId="646B1151" w14:textId="77777777" w:rsidR="008F4268" w:rsidRPr="00491CB1" w:rsidRDefault="008F4268" w:rsidP="00491CB1">
            <w:pPr>
              <w:jc w:val="center"/>
              <w:rPr>
                <w:rFonts w:cs="Arial"/>
                <w:szCs w:val="20"/>
              </w:rPr>
            </w:pPr>
            <w:r w:rsidRPr="00491CB1">
              <w:rPr>
                <w:rFonts w:cs="Arial"/>
                <w:szCs w:val="20"/>
              </w:rPr>
              <w:t>Non</w:t>
            </w:r>
          </w:p>
        </w:tc>
        <w:tc>
          <w:tcPr>
            <w:tcW w:w="1295" w:type="dxa"/>
            <w:tcBorders>
              <w:top w:val="nil"/>
              <w:left w:val="nil"/>
              <w:bottom w:val="single" w:sz="4" w:space="0" w:color="auto"/>
              <w:right w:val="single" w:sz="4" w:space="0" w:color="auto"/>
            </w:tcBorders>
            <w:shd w:val="clear" w:color="auto" w:fill="auto"/>
            <w:noWrap/>
            <w:vAlign w:val="center"/>
            <w:hideMark/>
          </w:tcPr>
          <w:p w14:paraId="3D72AC10" w14:textId="4E94D735" w:rsidR="008F4268" w:rsidRPr="00491CB1" w:rsidRDefault="008F4268" w:rsidP="00491CB1">
            <w:pPr>
              <w:jc w:val="center"/>
              <w:rPr>
                <w:rFonts w:cs="Arial"/>
                <w:szCs w:val="20"/>
              </w:rPr>
            </w:pPr>
            <w:r w:rsidRPr="00491CB1">
              <w:rPr>
                <w:rFonts w:cs="Arial"/>
                <w:szCs w:val="20"/>
              </w:rPr>
              <w:t>Non</w:t>
            </w:r>
          </w:p>
        </w:tc>
      </w:tr>
      <w:tr w:rsidR="00491CB1" w:rsidRPr="00491CB1" w14:paraId="24A51828" w14:textId="77777777" w:rsidTr="00491CB1">
        <w:trPr>
          <w:trHeight w:val="624"/>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6DE3D4CA" w14:textId="77777777" w:rsidR="008F4268" w:rsidRPr="00491CB1" w:rsidRDefault="008F4268" w:rsidP="00491CB1">
            <w:pPr>
              <w:jc w:val="center"/>
              <w:rPr>
                <w:rFonts w:cs="Arial"/>
                <w:szCs w:val="20"/>
              </w:rPr>
            </w:pPr>
            <w:r w:rsidRPr="00491CB1">
              <w:rPr>
                <w:rFonts w:cs="Arial"/>
                <w:szCs w:val="20"/>
              </w:rPr>
              <w:t>fournir un système informatique de pilotage des ventes</w:t>
            </w:r>
          </w:p>
        </w:tc>
        <w:tc>
          <w:tcPr>
            <w:tcW w:w="2860" w:type="dxa"/>
            <w:tcBorders>
              <w:top w:val="nil"/>
              <w:left w:val="nil"/>
              <w:bottom w:val="single" w:sz="4" w:space="0" w:color="auto"/>
              <w:right w:val="single" w:sz="4" w:space="0" w:color="auto"/>
            </w:tcBorders>
            <w:shd w:val="clear" w:color="auto" w:fill="auto"/>
            <w:vAlign w:val="center"/>
            <w:hideMark/>
          </w:tcPr>
          <w:p w14:paraId="58672984" w14:textId="77777777" w:rsidR="008F4268" w:rsidRPr="00491CB1" w:rsidRDefault="008F4268" w:rsidP="00491CB1">
            <w:pPr>
              <w:jc w:val="center"/>
              <w:rPr>
                <w:rFonts w:cs="Arial"/>
                <w:szCs w:val="20"/>
              </w:rPr>
            </w:pPr>
            <w:r w:rsidRPr="00491CB1">
              <w:rPr>
                <w:rFonts w:cs="Arial"/>
                <w:szCs w:val="20"/>
              </w:rPr>
              <w:t>Outil de sondage des ventes quotidiennes</w:t>
            </w:r>
          </w:p>
        </w:tc>
        <w:tc>
          <w:tcPr>
            <w:tcW w:w="189" w:type="dxa"/>
            <w:tcBorders>
              <w:top w:val="nil"/>
              <w:left w:val="nil"/>
              <w:bottom w:val="nil"/>
              <w:right w:val="nil"/>
            </w:tcBorders>
            <w:shd w:val="clear" w:color="auto" w:fill="auto"/>
            <w:noWrap/>
            <w:vAlign w:val="center"/>
            <w:hideMark/>
          </w:tcPr>
          <w:p w14:paraId="08B08898" w14:textId="77777777" w:rsidR="008F4268" w:rsidRPr="00491CB1" w:rsidRDefault="008F4268" w:rsidP="00491CB1">
            <w:pPr>
              <w:jc w:val="center"/>
              <w:rPr>
                <w:rFonts w:cs="Arial"/>
                <w:szCs w:val="20"/>
              </w:rPr>
            </w:pPr>
            <w:r w:rsidRPr="00491CB1">
              <w:rPr>
                <w:rFonts w:cs="Arial"/>
                <w:szCs w:val="20"/>
              </w:rPr>
              <w:t>oui</w:t>
            </w:r>
          </w:p>
        </w:tc>
        <w:tc>
          <w:tcPr>
            <w:tcW w:w="1118" w:type="dxa"/>
            <w:tcBorders>
              <w:top w:val="nil"/>
              <w:left w:val="single" w:sz="4" w:space="0" w:color="auto"/>
              <w:bottom w:val="single" w:sz="4" w:space="0" w:color="auto"/>
              <w:right w:val="single" w:sz="4" w:space="0" w:color="auto"/>
            </w:tcBorders>
            <w:shd w:val="clear" w:color="auto" w:fill="auto"/>
            <w:noWrap/>
            <w:vAlign w:val="center"/>
            <w:hideMark/>
          </w:tcPr>
          <w:p w14:paraId="7774E850" w14:textId="77777777" w:rsidR="008F4268" w:rsidRPr="00491CB1" w:rsidRDefault="008F4268" w:rsidP="00491CB1">
            <w:pPr>
              <w:jc w:val="center"/>
              <w:rPr>
                <w:rFonts w:cs="Arial"/>
                <w:szCs w:val="20"/>
              </w:rPr>
            </w:pPr>
            <w:r w:rsidRPr="00491CB1">
              <w:rPr>
                <w:rFonts w:cs="Arial"/>
                <w:szCs w:val="20"/>
              </w:rPr>
              <w:t>Non</w:t>
            </w:r>
          </w:p>
        </w:tc>
        <w:tc>
          <w:tcPr>
            <w:tcW w:w="1295" w:type="dxa"/>
            <w:tcBorders>
              <w:top w:val="nil"/>
              <w:left w:val="nil"/>
              <w:bottom w:val="single" w:sz="4" w:space="0" w:color="auto"/>
              <w:right w:val="single" w:sz="4" w:space="0" w:color="auto"/>
            </w:tcBorders>
            <w:shd w:val="clear" w:color="auto" w:fill="auto"/>
            <w:noWrap/>
            <w:vAlign w:val="center"/>
            <w:hideMark/>
          </w:tcPr>
          <w:p w14:paraId="5766FA81" w14:textId="77777777" w:rsidR="008F4268" w:rsidRPr="00491CB1" w:rsidRDefault="008F4268" w:rsidP="00491CB1">
            <w:pPr>
              <w:jc w:val="center"/>
              <w:rPr>
                <w:rFonts w:cs="Arial"/>
                <w:szCs w:val="20"/>
              </w:rPr>
            </w:pPr>
            <w:r w:rsidRPr="00491CB1">
              <w:rPr>
                <w:rFonts w:cs="Arial"/>
                <w:szCs w:val="20"/>
              </w:rPr>
              <w:t>non</w:t>
            </w:r>
          </w:p>
        </w:tc>
      </w:tr>
      <w:tr w:rsidR="00491CB1" w:rsidRPr="00491CB1" w14:paraId="4B8F5C23" w14:textId="77777777" w:rsidTr="00491CB1">
        <w:trPr>
          <w:trHeight w:val="1248"/>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6C9C8295" w14:textId="77777777" w:rsidR="008F4268" w:rsidRPr="00491CB1" w:rsidRDefault="008F4268" w:rsidP="00491CB1">
            <w:pPr>
              <w:jc w:val="center"/>
              <w:rPr>
                <w:rFonts w:cs="Arial"/>
                <w:szCs w:val="20"/>
              </w:rPr>
            </w:pPr>
            <w:r w:rsidRPr="00491CB1">
              <w:rPr>
                <w:rFonts w:cs="Arial"/>
                <w:szCs w:val="20"/>
              </w:rPr>
              <w:t>fournir un système informatique de pilotage des ventes</w:t>
            </w:r>
          </w:p>
        </w:tc>
        <w:tc>
          <w:tcPr>
            <w:tcW w:w="2860" w:type="dxa"/>
            <w:tcBorders>
              <w:top w:val="nil"/>
              <w:left w:val="nil"/>
              <w:bottom w:val="single" w:sz="4" w:space="0" w:color="auto"/>
              <w:right w:val="single" w:sz="4" w:space="0" w:color="auto"/>
            </w:tcBorders>
            <w:shd w:val="clear" w:color="auto" w:fill="auto"/>
            <w:vAlign w:val="center"/>
            <w:hideMark/>
          </w:tcPr>
          <w:p w14:paraId="4B4A75FB" w14:textId="77777777" w:rsidR="008F4268" w:rsidRPr="00491CB1" w:rsidRDefault="008F4268" w:rsidP="00491CB1">
            <w:pPr>
              <w:jc w:val="center"/>
              <w:rPr>
                <w:rFonts w:cs="Arial"/>
                <w:szCs w:val="20"/>
              </w:rPr>
            </w:pPr>
            <w:r w:rsidRPr="00491CB1">
              <w:rPr>
                <w:rFonts w:cs="Arial"/>
                <w:szCs w:val="20"/>
              </w:rPr>
              <w:t>Statistiques des ventes (géographiques, par dépôts et par typologies de points de vente</w:t>
            </w:r>
          </w:p>
        </w:tc>
        <w:tc>
          <w:tcPr>
            <w:tcW w:w="189" w:type="dxa"/>
            <w:tcBorders>
              <w:top w:val="nil"/>
              <w:left w:val="nil"/>
              <w:bottom w:val="nil"/>
              <w:right w:val="nil"/>
            </w:tcBorders>
            <w:shd w:val="clear" w:color="auto" w:fill="auto"/>
            <w:noWrap/>
            <w:vAlign w:val="center"/>
            <w:hideMark/>
          </w:tcPr>
          <w:p w14:paraId="029CEEBC" w14:textId="77777777" w:rsidR="008F4268" w:rsidRPr="00491CB1" w:rsidRDefault="008F4268" w:rsidP="00491CB1">
            <w:pPr>
              <w:jc w:val="center"/>
              <w:rPr>
                <w:rFonts w:cs="Arial"/>
                <w:szCs w:val="20"/>
              </w:rPr>
            </w:pPr>
            <w:r w:rsidRPr="00491CB1">
              <w:rPr>
                <w:rFonts w:cs="Arial"/>
                <w:szCs w:val="20"/>
              </w:rPr>
              <w:t>oui</w:t>
            </w:r>
          </w:p>
        </w:tc>
        <w:tc>
          <w:tcPr>
            <w:tcW w:w="1118" w:type="dxa"/>
            <w:tcBorders>
              <w:top w:val="nil"/>
              <w:left w:val="single" w:sz="4" w:space="0" w:color="auto"/>
              <w:bottom w:val="single" w:sz="4" w:space="0" w:color="auto"/>
              <w:right w:val="single" w:sz="4" w:space="0" w:color="auto"/>
            </w:tcBorders>
            <w:shd w:val="clear" w:color="auto" w:fill="auto"/>
            <w:noWrap/>
            <w:vAlign w:val="center"/>
            <w:hideMark/>
          </w:tcPr>
          <w:p w14:paraId="597F5FE3" w14:textId="3F10FAD9" w:rsidR="008F4268" w:rsidRPr="00491CB1" w:rsidRDefault="008F4268" w:rsidP="00491CB1">
            <w:pPr>
              <w:jc w:val="center"/>
              <w:rPr>
                <w:rFonts w:cs="Arial"/>
                <w:szCs w:val="20"/>
              </w:rPr>
            </w:pPr>
            <w:r w:rsidRPr="00491CB1">
              <w:rPr>
                <w:rFonts w:cs="Arial"/>
                <w:szCs w:val="20"/>
              </w:rPr>
              <w:t>Non</w:t>
            </w:r>
          </w:p>
        </w:tc>
        <w:tc>
          <w:tcPr>
            <w:tcW w:w="1295" w:type="dxa"/>
            <w:tcBorders>
              <w:top w:val="nil"/>
              <w:left w:val="nil"/>
              <w:bottom w:val="single" w:sz="4" w:space="0" w:color="auto"/>
              <w:right w:val="single" w:sz="4" w:space="0" w:color="auto"/>
            </w:tcBorders>
            <w:shd w:val="clear" w:color="auto" w:fill="auto"/>
            <w:noWrap/>
            <w:vAlign w:val="center"/>
            <w:hideMark/>
          </w:tcPr>
          <w:p w14:paraId="20FE0194" w14:textId="77777777" w:rsidR="008F4268" w:rsidRPr="00491CB1" w:rsidRDefault="008F4268" w:rsidP="00491CB1">
            <w:pPr>
              <w:jc w:val="center"/>
              <w:rPr>
                <w:rFonts w:cs="Arial"/>
                <w:szCs w:val="20"/>
              </w:rPr>
            </w:pPr>
            <w:r w:rsidRPr="00491CB1">
              <w:rPr>
                <w:rFonts w:cs="Arial"/>
                <w:szCs w:val="20"/>
              </w:rPr>
              <w:t>non</w:t>
            </w:r>
          </w:p>
        </w:tc>
      </w:tr>
      <w:tr w:rsidR="00491CB1" w:rsidRPr="00491CB1" w14:paraId="4EA5FEC1" w14:textId="77777777" w:rsidTr="00491CB1">
        <w:trPr>
          <w:trHeight w:val="936"/>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55CE8E98" w14:textId="77777777" w:rsidR="008F4268" w:rsidRPr="00491CB1" w:rsidRDefault="008F4268" w:rsidP="00491CB1">
            <w:pPr>
              <w:jc w:val="center"/>
              <w:rPr>
                <w:rFonts w:cs="Arial"/>
                <w:szCs w:val="20"/>
              </w:rPr>
            </w:pPr>
            <w:r w:rsidRPr="00491CB1">
              <w:rPr>
                <w:rFonts w:cs="Arial"/>
                <w:szCs w:val="20"/>
              </w:rPr>
              <w:t>fournir un système informatique de pilotage des ventes</w:t>
            </w:r>
          </w:p>
        </w:tc>
        <w:tc>
          <w:tcPr>
            <w:tcW w:w="2860" w:type="dxa"/>
            <w:tcBorders>
              <w:top w:val="nil"/>
              <w:left w:val="nil"/>
              <w:bottom w:val="single" w:sz="4" w:space="0" w:color="auto"/>
              <w:right w:val="single" w:sz="4" w:space="0" w:color="auto"/>
            </w:tcBorders>
            <w:shd w:val="clear" w:color="auto" w:fill="auto"/>
            <w:vAlign w:val="center"/>
            <w:hideMark/>
          </w:tcPr>
          <w:p w14:paraId="70413BED" w14:textId="77777777" w:rsidR="008F4268" w:rsidRPr="00491CB1" w:rsidRDefault="008F4268" w:rsidP="00491CB1">
            <w:pPr>
              <w:jc w:val="center"/>
              <w:rPr>
                <w:rFonts w:cs="Arial"/>
                <w:szCs w:val="20"/>
              </w:rPr>
            </w:pPr>
            <w:r w:rsidRPr="00491CB1">
              <w:rPr>
                <w:rFonts w:cs="Arial"/>
                <w:szCs w:val="20"/>
              </w:rPr>
              <w:t>Ventes réelles par diffuseurs (Fournis et ventes)</w:t>
            </w:r>
          </w:p>
        </w:tc>
        <w:tc>
          <w:tcPr>
            <w:tcW w:w="189" w:type="dxa"/>
            <w:tcBorders>
              <w:top w:val="nil"/>
              <w:left w:val="nil"/>
              <w:bottom w:val="nil"/>
              <w:right w:val="nil"/>
            </w:tcBorders>
            <w:shd w:val="clear" w:color="auto" w:fill="auto"/>
            <w:noWrap/>
            <w:vAlign w:val="center"/>
            <w:hideMark/>
          </w:tcPr>
          <w:p w14:paraId="11A4E3B8" w14:textId="77777777" w:rsidR="008F4268" w:rsidRPr="00491CB1" w:rsidRDefault="008F4268" w:rsidP="00491CB1">
            <w:pPr>
              <w:jc w:val="center"/>
              <w:rPr>
                <w:rFonts w:cs="Arial"/>
                <w:szCs w:val="20"/>
              </w:rPr>
            </w:pPr>
            <w:r w:rsidRPr="00491CB1">
              <w:rPr>
                <w:rFonts w:cs="Arial"/>
                <w:szCs w:val="20"/>
              </w:rPr>
              <w:t>oui</w:t>
            </w:r>
          </w:p>
        </w:tc>
        <w:tc>
          <w:tcPr>
            <w:tcW w:w="1118" w:type="dxa"/>
            <w:tcBorders>
              <w:top w:val="nil"/>
              <w:left w:val="single" w:sz="4" w:space="0" w:color="auto"/>
              <w:bottom w:val="single" w:sz="4" w:space="0" w:color="auto"/>
              <w:right w:val="single" w:sz="4" w:space="0" w:color="auto"/>
            </w:tcBorders>
            <w:shd w:val="clear" w:color="auto" w:fill="auto"/>
            <w:noWrap/>
            <w:vAlign w:val="center"/>
            <w:hideMark/>
          </w:tcPr>
          <w:p w14:paraId="7DC0BD9E" w14:textId="77777777" w:rsidR="008F4268" w:rsidRPr="00491CB1" w:rsidRDefault="008F4268" w:rsidP="00491CB1">
            <w:pPr>
              <w:jc w:val="center"/>
              <w:rPr>
                <w:rFonts w:cs="Arial"/>
                <w:szCs w:val="20"/>
              </w:rPr>
            </w:pPr>
            <w:r w:rsidRPr="00491CB1">
              <w:rPr>
                <w:rFonts w:cs="Arial"/>
                <w:szCs w:val="20"/>
              </w:rPr>
              <w:t>Non</w:t>
            </w:r>
          </w:p>
        </w:tc>
        <w:tc>
          <w:tcPr>
            <w:tcW w:w="1295" w:type="dxa"/>
            <w:tcBorders>
              <w:top w:val="nil"/>
              <w:left w:val="nil"/>
              <w:bottom w:val="single" w:sz="4" w:space="0" w:color="auto"/>
              <w:right w:val="single" w:sz="4" w:space="0" w:color="auto"/>
            </w:tcBorders>
            <w:shd w:val="clear" w:color="auto" w:fill="auto"/>
            <w:noWrap/>
            <w:vAlign w:val="center"/>
            <w:hideMark/>
          </w:tcPr>
          <w:p w14:paraId="713663F7" w14:textId="77777777" w:rsidR="008F4268" w:rsidRPr="00491CB1" w:rsidRDefault="008F4268" w:rsidP="00491CB1">
            <w:pPr>
              <w:jc w:val="center"/>
              <w:rPr>
                <w:rFonts w:cs="Arial"/>
                <w:szCs w:val="20"/>
              </w:rPr>
            </w:pPr>
            <w:r w:rsidRPr="00491CB1">
              <w:rPr>
                <w:rFonts w:cs="Arial"/>
                <w:szCs w:val="20"/>
              </w:rPr>
              <w:t>non</w:t>
            </w:r>
          </w:p>
        </w:tc>
      </w:tr>
      <w:tr w:rsidR="00491CB1" w:rsidRPr="00491CB1" w14:paraId="3212C79A" w14:textId="77777777" w:rsidTr="00491CB1">
        <w:trPr>
          <w:trHeight w:val="312"/>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512B0E0D" w14:textId="77777777" w:rsidR="008F4268" w:rsidRPr="00491CB1" w:rsidRDefault="008F4268" w:rsidP="00491CB1">
            <w:pPr>
              <w:jc w:val="center"/>
              <w:rPr>
                <w:rFonts w:cs="Arial"/>
                <w:szCs w:val="20"/>
              </w:rPr>
            </w:pPr>
            <w:r w:rsidRPr="00491CB1">
              <w:rPr>
                <w:rFonts w:cs="Arial"/>
                <w:szCs w:val="20"/>
              </w:rPr>
              <w:t>reversement des ventes</w:t>
            </w:r>
          </w:p>
        </w:tc>
        <w:tc>
          <w:tcPr>
            <w:tcW w:w="2860" w:type="dxa"/>
            <w:tcBorders>
              <w:top w:val="nil"/>
              <w:left w:val="nil"/>
              <w:bottom w:val="single" w:sz="4" w:space="0" w:color="auto"/>
              <w:right w:val="single" w:sz="4" w:space="0" w:color="auto"/>
            </w:tcBorders>
            <w:shd w:val="clear" w:color="auto" w:fill="auto"/>
            <w:vAlign w:val="center"/>
            <w:hideMark/>
          </w:tcPr>
          <w:p w14:paraId="7BC6DDB0" w14:textId="77777777" w:rsidR="008F4268" w:rsidRPr="00491CB1" w:rsidRDefault="008F4268" w:rsidP="00491CB1">
            <w:pPr>
              <w:jc w:val="center"/>
              <w:rPr>
                <w:rFonts w:cs="Arial"/>
                <w:szCs w:val="20"/>
              </w:rPr>
            </w:pPr>
            <w:r w:rsidRPr="00491CB1">
              <w:rPr>
                <w:rFonts w:cs="Arial"/>
                <w:szCs w:val="20"/>
              </w:rPr>
              <w:t>délai</w:t>
            </w:r>
          </w:p>
        </w:tc>
        <w:tc>
          <w:tcPr>
            <w:tcW w:w="189" w:type="dxa"/>
            <w:tcBorders>
              <w:top w:val="single" w:sz="4" w:space="0" w:color="auto"/>
              <w:left w:val="nil"/>
              <w:bottom w:val="single" w:sz="4" w:space="0" w:color="auto"/>
              <w:right w:val="single" w:sz="4" w:space="0" w:color="auto"/>
            </w:tcBorders>
            <w:shd w:val="clear" w:color="auto" w:fill="auto"/>
            <w:noWrap/>
            <w:vAlign w:val="center"/>
            <w:hideMark/>
          </w:tcPr>
          <w:p w14:paraId="1733A865" w14:textId="77777777" w:rsidR="008F4268" w:rsidRPr="00491CB1" w:rsidRDefault="008F4268" w:rsidP="00491CB1">
            <w:pPr>
              <w:jc w:val="center"/>
              <w:rPr>
                <w:rFonts w:cs="Arial"/>
                <w:szCs w:val="20"/>
              </w:rPr>
            </w:pPr>
            <w:r w:rsidRPr="00491CB1">
              <w:rPr>
                <w:rFonts w:cs="Arial"/>
                <w:szCs w:val="20"/>
              </w:rPr>
              <w:t>60 j</w:t>
            </w:r>
          </w:p>
        </w:tc>
        <w:tc>
          <w:tcPr>
            <w:tcW w:w="1118" w:type="dxa"/>
            <w:tcBorders>
              <w:top w:val="nil"/>
              <w:left w:val="nil"/>
              <w:bottom w:val="single" w:sz="4" w:space="0" w:color="auto"/>
              <w:right w:val="single" w:sz="4" w:space="0" w:color="auto"/>
            </w:tcBorders>
            <w:shd w:val="clear" w:color="auto" w:fill="auto"/>
            <w:noWrap/>
            <w:vAlign w:val="center"/>
            <w:hideMark/>
          </w:tcPr>
          <w:p w14:paraId="33CFDD1F" w14:textId="77777777" w:rsidR="008F4268" w:rsidRPr="00491CB1" w:rsidRDefault="008F4268" w:rsidP="00491CB1">
            <w:pPr>
              <w:jc w:val="center"/>
              <w:rPr>
                <w:rFonts w:cs="Arial"/>
                <w:szCs w:val="20"/>
              </w:rPr>
            </w:pPr>
            <w:r w:rsidRPr="00491CB1">
              <w:rPr>
                <w:rFonts w:cs="Arial"/>
                <w:szCs w:val="20"/>
              </w:rPr>
              <w:t>Non</w:t>
            </w:r>
          </w:p>
        </w:tc>
        <w:tc>
          <w:tcPr>
            <w:tcW w:w="1295" w:type="dxa"/>
            <w:tcBorders>
              <w:top w:val="nil"/>
              <w:left w:val="nil"/>
              <w:bottom w:val="single" w:sz="4" w:space="0" w:color="auto"/>
              <w:right w:val="single" w:sz="4" w:space="0" w:color="auto"/>
            </w:tcBorders>
            <w:shd w:val="clear" w:color="auto" w:fill="auto"/>
            <w:noWrap/>
            <w:vAlign w:val="center"/>
            <w:hideMark/>
          </w:tcPr>
          <w:p w14:paraId="0C4AF12B" w14:textId="77777777" w:rsidR="008F4268" w:rsidRPr="00491CB1" w:rsidRDefault="008F4268" w:rsidP="00491CB1">
            <w:pPr>
              <w:jc w:val="center"/>
              <w:rPr>
                <w:rFonts w:cs="Arial"/>
                <w:szCs w:val="20"/>
              </w:rPr>
            </w:pPr>
            <w:r w:rsidRPr="00491CB1">
              <w:rPr>
                <w:rFonts w:cs="Arial"/>
                <w:szCs w:val="20"/>
              </w:rPr>
              <w:t>non</w:t>
            </w:r>
          </w:p>
        </w:tc>
      </w:tr>
      <w:tr w:rsidR="00491CB1" w:rsidRPr="00491CB1" w14:paraId="71CDAD96" w14:textId="77777777" w:rsidTr="00491CB1">
        <w:trPr>
          <w:trHeight w:val="312"/>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158035A4" w14:textId="77777777" w:rsidR="008F4268" w:rsidRPr="00491CB1" w:rsidRDefault="008F4268" w:rsidP="00491CB1">
            <w:pPr>
              <w:jc w:val="center"/>
              <w:rPr>
                <w:rFonts w:cs="Arial"/>
                <w:szCs w:val="20"/>
              </w:rPr>
            </w:pPr>
            <w:r w:rsidRPr="00491CB1">
              <w:rPr>
                <w:rFonts w:cs="Arial"/>
                <w:szCs w:val="20"/>
              </w:rPr>
              <w:t>reversement des ventes</w:t>
            </w:r>
          </w:p>
        </w:tc>
        <w:tc>
          <w:tcPr>
            <w:tcW w:w="2860" w:type="dxa"/>
            <w:tcBorders>
              <w:top w:val="nil"/>
              <w:left w:val="nil"/>
              <w:bottom w:val="single" w:sz="4" w:space="0" w:color="auto"/>
              <w:right w:val="single" w:sz="4" w:space="0" w:color="auto"/>
            </w:tcBorders>
            <w:shd w:val="clear" w:color="auto" w:fill="auto"/>
            <w:vAlign w:val="center"/>
            <w:hideMark/>
          </w:tcPr>
          <w:p w14:paraId="72968E1F" w14:textId="09743492" w:rsidR="008F4268" w:rsidRPr="00491CB1" w:rsidRDefault="008F4268" w:rsidP="00491CB1">
            <w:pPr>
              <w:jc w:val="center"/>
              <w:rPr>
                <w:rFonts w:cs="Arial"/>
                <w:szCs w:val="20"/>
              </w:rPr>
            </w:pPr>
            <w:r w:rsidRPr="00491CB1">
              <w:rPr>
                <w:rFonts w:cs="Arial"/>
                <w:szCs w:val="20"/>
              </w:rPr>
              <w:t>virement</w:t>
            </w:r>
          </w:p>
        </w:tc>
        <w:tc>
          <w:tcPr>
            <w:tcW w:w="189" w:type="dxa"/>
            <w:tcBorders>
              <w:top w:val="nil"/>
              <w:left w:val="nil"/>
              <w:bottom w:val="single" w:sz="4" w:space="0" w:color="auto"/>
              <w:right w:val="single" w:sz="4" w:space="0" w:color="auto"/>
            </w:tcBorders>
            <w:shd w:val="clear" w:color="auto" w:fill="auto"/>
            <w:noWrap/>
            <w:vAlign w:val="center"/>
            <w:hideMark/>
          </w:tcPr>
          <w:p w14:paraId="14D72849" w14:textId="77777777" w:rsidR="008F4268" w:rsidRPr="00491CB1" w:rsidRDefault="008F4268" w:rsidP="00491CB1">
            <w:pPr>
              <w:jc w:val="center"/>
              <w:rPr>
                <w:rFonts w:cs="Arial"/>
                <w:szCs w:val="20"/>
              </w:rPr>
            </w:pPr>
            <w:r w:rsidRPr="00491CB1">
              <w:rPr>
                <w:rFonts w:cs="Arial"/>
                <w:szCs w:val="20"/>
              </w:rPr>
              <w:t>oui</w:t>
            </w:r>
          </w:p>
        </w:tc>
        <w:tc>
          <w:tcPr>
            <w:tcW w:w="1118" w:type="dxa"/>
            <w:tcBorders>
              <w:top w:val="nil"/>
              <w:left w:val="nil"/>
              <w:bottom w:val="single" w:sz="4" w:space="0" w:color="auto"/>
              <w:right w:val="single" w:sz="4" w:space="0" w:color="auto"/>
            </w:tcBorders>
            <w:shd w:val="clear" w:color="auto" w:fill="auto"/>
            <w:noWrap/>
            <w:vAlign w:val="center"/>
            <w:hideMark/>
          </w:tcPr>
          <w:p w14:paraId="1D313716" w14:textId="77777777" w:rsidR="008F4268" w:rsidRPr="00491CB1" w:rsidRDefault="008F4268" w:rsidP="00491CB1">
            <w:pPr>
              <w:jc w:val="center"/>
              <w:rPr>
                <w:rFonts w:cs="Arial"/>
                <w:szCs w:val="20"/>
              </w:rPr>
            </w:pPr>
            <w:r w:rsidRPr="00491CB1">
              <w:rPr>
                <w:rFonts w:cs="Arial"/>
                <w:szCs w:val="20"/>
              </w:rPr>
              <w:t>Non</w:t>
            </w:r>
          </w:p>
        </w:tc>
        <w:tc>
          <w:tcPr>
            <w:tcW w:w="1295" w:type="dxa"/>
            <w:tcBorders>
              <w:top w:val="nil"/>
              <w:left w:val="nil"/>
              <w:bottom w:val="single" w:sz="4" w:space="0" w:color="auto"/>
              <w:right w:val="single" w:sz="4" w:space="0" w:color="auto"/>
            </w:tcBorders>
            <w:shd w:val="clear" w:color="auto" w:fill="auto"/>
            <w:noWrap/>
            <w:vAlign w:val="center"/>
            <w:hideMark/>
          </w:tcPr>
          <w:p w14:paraId="1DE192E9" w14:textId="77777777" w:rsidR="008F4268" w:rsidRPr="00491CB1" w:rsidRDefault="008F4268" w:rsidP="00491CB1">
            <w:pPr>
              <w:jc w:val="center"/>
              <w:rPr>
                <w:rFonts w:cs="Arial"/>
                <w:szCs w:val="20"/>
              </w:rPr>
            </w:pPr>
            <w:r w:rsidRPr="00491CB1">
              <w:rPr>
                <w:rFonts w:cs="Arial"/>
                <w:szCs w:val="20"/>
              </w:rPr>
              <w:t>non</w:t>
            </w:r>
          </w:p>
        </w:tc>
      </w:tr>
      <w:tr w:rsidR="00491CB1" w:rsidRPr="00491CB1" w14:paraId="02E870DE" w14:textId="77777777" w:rsidTr="00491CB1">
        <w:trPr>
          <w:trHeight w:val="312"/>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7A89557D" w14:textId="77777777" w:rsidR="008F4268" w:rsidRPr="00491CB1" w:rsidRDefault="008F4268" w:rsidP="00491CB1">
            <w:pPr>
              <w:jc w:val="center"/>
              <w:rPr>
                <w:rFonts w:cs="Arial"/>
                <w:szCs w:val="20"/>
              </w:rPr>
            </w:pPr>
            <w:r w:rsidRPr="00491CB1">
              <w:rPr>
                <w:rFonts w:cs="Arial"/>
                <w:szCs w:val="20"/>
              </w:rPr>
              <w:t>accepter les réassorts</w:t>
            </w:r>
          </w:p>
        </w:tc>
        <w:tc>
          <w:tcPr>
            <w:tcW w:w="2860" w:type="dxa"/>
            <w:tcBorders>
              <w:top w:val="nil"/>
              <w:left w:val="nil"/>
              <w:bottom w:val="single" w:sz="4" w:space="0" w:color="auto"/>
              <w:right w:val="single" w:sz="4" w:space="0" w:color="auto"/>
            </w:tcBorders>
            <w:shd w:val="clear" w:color="auto" w:fill="auto"/>
            <w:noWrap/>
            <w:vAlign w:val="center"/>
            <w:hideMark/>
          </w:tcPr>
          <w:p w14:paraId="01A1A250" w14:textId="77777777" w:rsidR="008F4268" w:rsidRPr="00491CB1" w:rsidRDefault="008F4268" w:rsidP="00491CB1">
            <w:pPr>
              <w:jc w:val="center"/>
              <w:rPr>
                <w:rFonts w:cs="Arial"/>
                <w:szCs w:val="20"/>
              </w:rPr>
            </w:pPr>
            <w:r w:rsidRPr="00491CB1">
              <w:rPr>
                <w:rFonts w:cs="Arial"/>
                <w:szCs w:val="20"/>
              </w:rPr>
              <w:t>délai de prévenance minimum</w:t>
            </w:r>
          </w:p>
        </w:tc>
        <w:tc>
          <w:tcPr>
            <w:tcW w:w="189" w:type="dxa"/>
            <w:tcBorders>
              <w:top w:val="nil"/>
              <w:left w:val="nil"/>
              <w:bottom w:val="single" w:sz="4" w:space="0" w:color="auto"/>
              <w:right w:val="single" w:sz="4" w:space="0" w:color="auto"/>
            </w:tcBorders>
            <w:shd w:val="clear" w:color="auto" w:fill="auto"/>
            <w:noWrap/>
            <w:vAlign w:val="center"/>
            <w:hideMark/>
          </w:tcPr>
          <w:p w14:paraId="30DC7AF4" w14:textId="77777777" w:rsidR="008F4268" w:rsidRPr="00491CB1" w:rsidRDefault="008F4268" w:rsidP="00491CB1">
            <w:pPr>
              <w:jc w:val="center"/>
              <w:rPr>
                <w:rFonts w:cs="Arial"/>
                <w:szCs w:val="20"/>
              </w:rPr>
            </w:pPr>
            <w:r w:rsidRPr="00491CB1">
              <w:rPr>
                <w:rFonts w:cs="Arial"/>
                <w:szCs w:val="20"/>
              </w:rPr>
              <w:t>2j</w:t>
            </w:r>
          </w:p>
        </w:tc>
        <w:tc>
          <w:tcPr>
            <w:tcW w:w="1118" w:type="dxa"/>
            <w:tcBorders>
              <w:top w:val="nil"/>
              <w:left w:val="nil"/>
              <w:bottom w:val="single" w:sz="4" w:space="0" w:color="auto"/>
              <w:right w:val="single" w:sz="4" w:space="0" w:color="auto"/>
            </w:tcBorders>
            <w:shd w:val="clear" w:color="auto" w:fill="auto"/>
            <w:noWrap/>
            <w:vAlign w:val="center"/>
            <w:hideMark/>
          </w:tcPr>
          <w:p w14:paraId="1565BCB5" w14:textId="4A11816E" w:rsidR="008F4268" w:rsidRPr="00491CB1" w:rsidRDefault="008F4268" w:rsidP="00491CB1">
            <w:pPr>
              <w:jc w:val="center"/>
              <w:rPr>
                <w:rFonts w:cs="Arial"/>
                <w:szCs w:val="20"/>
              </w:rPr>
            </w:pPr>
            <w:r w:rsidRPr="00491CB1">
              <w:rPr>
                <w:rFonts w:cs="Arial"/>
                <w:szCs w:val="20"/>
              </w:rPr>
              <w:t>Oui</w:t>
            </w:r>
          </w:p>
        </w:tc>
        <w:tc>
          <w:tcPr>
            <w:tcW w:w="1295" w:type="dxa"/>
            <w:tcBorders>
              <w:top w:val="nil"/>
              <w:left w:val="nil"/>
              <w:bottom w:val="single" w:sz="4" w:space="0" w:color="auto"/>
              <w:right w:val="single" w:sz="4" w:space="0" w:color="auto"/>
            </w:tcBorders>
            <w:shd w:val="clear" w:color="auto" w:fill="auto"/>
            <w:noWrap/>
            <w:vAlign w:val="center"/>
            <w:hideMark/>
          </w:tcPr>
          <w:p w14:paraId="122DD246" w14:textId="77777777" w:rsidR="008F4268" w:rsidRPr="00491CB1" w:rsidRDefault="008F4268" w:rsidP="00491CB1">
            <w:pPr>
              <w:jc w:val="center"/>
              <w:rPr>
                <w:rFonts w:cs="Arial"/>
                <w:szCs w:val="20"/>
              </w:rPr>
            </w:pPr>
            <w:r w:rsidRPr="00491CB1">
              <w:rPr>
                <w:rFonts w:cs="Arial"/>
                <w:szCs w:val="20"/>
              </w:rPr>
              <w:t>Non</w:t>
            </w:r>
          </w:p>
        </w:tc>
      </w:tr>
      <w:tr w:rsidR="00491CB1" w:rsidRPr="00491CB1" w14:paraId="199D9D07" w14:textId="77777777" w:rsidTr="00491CB1">
        <w:trPr>
          <w:trHeight w:val="312"/>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2A3EB949" w14:textId="77777777" w:rsidR="008F4268" w:rsidRPr="00491CB1" w:rsidRDefault="008F4268" w:rsidP="00491CB1">
            <w:pPr>
              <w:jc w:val="center"/>
              <w:rPr>
                <w:rFonts w:cs="Arial"/>
                <w:szCs w:val="20"/>
              </w:rPr>
            </w:pPr>
            <w:r w:rsidRPr="00491CB1">
              <w:rPr>
                <w:rFonts w:cs="Arial"/>
                <w:szCs w:val="20"/>
              </w:rPr>
              <w:lastRenderedPageBreak/>
              <w:t>fournir l'historique des ventes sur demande</w:t>
            </w:r>
          </w:p>
        </w:tc>
        <w:tc>
          <w:tcPr>
            <w:tcW w:w="2860" w:type="dxa"/>
            <w:tcBorders>
              <w:top w:val="nil"/>
              <w:left w:val="nil"/>
              <w:bottom w:val="single" w:sz="4" w:space="0" w:color="auto"/>
              <w:right w:val="single" w:sz="4" w:space="0" w:color="auto"/>
            </w:tcBorders>
            <w:shd w:val="clear" w:color="auto" w:fill="auto"/>
            <w:vAlign w:val="center"/>
            <w:hideMark/>
          </w:tcPr>
          <w:p w14:paraId="4356E7AF" w14:textId="77777777" w:rsidR="008F4268" w:rsidRPr="00491CB1" w:rsidRDefault="008F4268" w:rsidP="00491CB1">
            <w:pPr>
              <w:jc w:val="center"/>
              <w:rPr>
                <w:rFonts w:cs="Arial"/>
                <w:szCs w:val="20"/>
              </w:rPr>
            </w:pPr>
            <w:r w:rsidRPr="00491CB1">
              <w:rPr>
                <w:rFonts w:cs="Arial"/>
                <w:szCs w:val="20"/>
              </w:rPr>
              <w:t>par point de vente</w:t>
            </w:r>
          </w:p>
        </w:tc>
        <w:tc>
          <w:tcPr>
            <w:tcW w:w="189" w:type="dxa"/>
            <w:tcBorders>
              <w:top w:val="nil"/>
              <w:left w:val="nil"/>
              <w:bottom w:val="single" w:sz="4" w:space="0" w:color="auto"/>
              <w:right w:val="single" w:sz="4" w:space="0" w:color="auto"/>
            </w:tcBorders>
            <w:shd w:val="clear" w:color="auto" w:fill="auto"/>
            <w:noWrap/>
            <w:vAlign w:val="center"/>
            <w:hideMark/>
          </w:tcPr>
          <w:p w14:paraId="7802FDF6" w14:textId="77777777" w:rsidR="008F4268" w:rsidRPr="00491CB1" w:rsidRDefault="008F4268" w:rsidP="00491CB1">
            <w:pPr>
              <w:jc w:val="center"/>
              <w:rPr>
                <w:rFonts w:cs="Arial"/>
                <w:szCs w:val="20"/>
              </w:rPr>
            </w:pPr>
            <w:r w:rsidRPr="00491CB1">
              <w:rPr>
                <w:rFonts w:cs="Arial"/>
                <w:szCs w:val="20"/>
              </w:rPr>
              <w:t>oui</w:t>
            </w:r>
          </w:p>
        </w:tc>
        <w:tc>
          <w:tcPr>
            <w:tcW w:w="1118" w:type="dxa"/>
            <w:tcBorders>
              <w:top w:val="nil"/>
              <w:left w:val="nil"/>
              <w:bottom w:val="single" w:sz="4" w:space="0" w:color="auto"/>
              <w:right w:val="single" w:sz="4" w:space="0" w:color="auto"/>
            </w:tcBorders>
            <w:shd w:val="clear" w:color="auto" w:fill="auto"/>
            <w:noWrap/>
            <w:vAlign w:val="center"/>
            <w:hideMark/>
          </w:tcPr>
          <w:p w14:paraId="25D5BAF5" w14:textId="77777777" w:rsidR="008F4268" w:rsidRPr="00491CB1" w:rsidRDefault="008F4268" w:rsidP="00491CB1">
            <w:pPr>
              <w:jc w:val="center"/>
              <w:rPr>
                <w:rFonts w:cs="Arial"/>
                <w:szCs w:val="20"/>
              </w:rPr>
            </w:pPr>
            <w:r w:rsidRPr="00491CB1">
              <w:rPr>
                <w:rFonts w:cs="Arial"/>
                <w:szCs w:val="20"/>
              </w:rPr>
              <w:t>non</w:t>
            </w:r>
          </w:p>
        </w:tc>
        <w:tc>
          <w:tcPr>
            <w:tcW w:w="1295" w:type="dxa"/>
            <w:tcBorders>
              <w:top w:val="nil"/>
              <w:left w:val="nil"/>
              <w:bottom w:val="single" w:sz="4" w:space="0" w:color="auto"/>
              <w:right w:val="single" w:sz="4" w:space="0" w:color="auto"/>
            </w:tcBorders>
            <w:shd w:val="clear" w:color="auto" w:fill="auto"/>
            <w:noWrap/>
            <w:vAlign w:val="center"/>
            <w:hideMark/>
          </w:tcPr>
          <w:p w14:paraId="1A932275" w14:textId="77777777" w:rsidR="008F4268" w:rsidRPr="00491CB1" w:rsidRDefault="008F4268" w:rsidP="00491CB1">
            <w:pPr>
              <w:jc w:val="center"/>
              <w:rPr>
                <w:rFonts w:cs="Arial"/>
                <w:szCs w:val="20"/>
              </w:rPr>
            </w:pPr>
            <w:r w:rsidRPr="00491CB1">
              <w:rPr>
                <w:rFonts w:cs="Arial"/>
                <w:szCs w:val="20"/>
              </w:rPr>
              <w:t>Non</w:t>
            </w:r>
          </w:p>
        </w:tc>
      </w:tr>
      <w:tr w:rsidR="00491CB1" w:rsidRPr="00491CB1" w14:paraId="55676EC4" w14:textId="77777777" w:rsidTr="00491CB1">
        <w:trPr>
          <w:trHeight w:val="312"/>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4E9DC3B3" w14:textId="77777777" w:rsidR="008F4268" w:rsidRPr="00491CB1" w:rsidRDefault="008F4268" w:rsidP="00491CB1">
            <w:pPr>
              <w:jc w:val="center"/>
              <w:rPr>
                <w:rFonts w:cs="Arial"/>
                <w:szCs w:val="20"/>
              </w:rPr>
            </w:pPr>
            <w:r w:rsidRPr="00491CB1">
              <w:rPr>
                <w:rFonts w:cs="Arial"/>
                <w:szCs w:val="20"/>
              </w:rPr>
              <w:t>fournir l'historique des ventes sur demande</w:t>
            </w:r>
          </w:p>
        </w:tc>
        <w:tc>
          <w:tcPr>
            <w:tcW w:w="2860" w:type="dxa"/>
            <w:tcBorders>
              <w:top w:val="nil"/>
              <w:left w:val="nil"/>
              <w:bottom w:val="single" w:sz="4" w:space="0" w:color="auto"/>
              <w:right w:val="single" w:sz="4" w:space="0" w:color="auto"/>
            </w:tcBorders>
            <w:shd w:val="clear" w:color="auto" w:fill="auto"/>
            <w:vAlign w:val="center"/>
            <w:hideMark/>
          </w:tcPr>
          <w:p w14:paraId="15697FAC" w14:textId="77777777" w:rsidR="008F4268" w:rsidRPr="00491CB1" w:rsidRDefault="008F4268" w:rsidP="00491CB1">
            <w:pPr>
              <w:jc w:val="center"/>
              <w:rPr>
                <w:rFonts w:cs="Arial"/>
                <w:szCs w:val="20"/>
              </w:rPr>
            </w:pPr>
            <w:r w:rsidRPr="00491CB1">
              <w:rPr>
                <w:rFonts w:cs="Arial"/>
                <w:szCs w:val="20"/>
              </w:rPr>
              <w:t>par dépositaire</w:t>
            </w:r>
          </w:p>
        </w:tc>
        <w:tc>
          <w:tcPr>
            <w:tcW w:w="189" w:type="dxa"/>
            <w:tcBorders>
              <w:top w:val="nil"/>
              <w:left w:val="nil"/>
              <w:bottom w:val="single" w:sz="4" w:space="0" w:color="auto"/>
              <w:right w:val="single" w:sz="4" w:space="0" w:color="auto"/>
            </w:tcBorders>
            <w:shd w:val="clear" w:color="auto" w:fill="auto"/>
            <w:noWrap/>
            <w:vAlign w:val="center"/>
            <w:hideMark/>
          </w:tcPr>
          <w:p w14:paraId="0B53B491" w14:textId="77777777" w:rsidR="008F4268" w:rsidRPr="00491CB1" w:rsidRDefault="008F4268" w:rsidP="00491CB1">
            <w:pPr>
              <w:jc w:val="center"/>
              <w:rPr>
                <w:rFonts w:cs="Arial"/>
                <w:szCs w:val="20"/>
              </w:rPr>
            </w:pPr>
            <w:r w:rsidRPr="00491CB1">
              <w:rPr>
                <w:rFonts w:cs="Arial"/>
                <w:szCs w:val="20"/>
              </w:rPr>
              <w:t>oui</w:t>
            </w:r>
          </w:p>
        </w:tc>
        <w:tc>
          <w:tcPr>
            <w:tcW w:w="1118" w:type="dxa"/>
            <w:tcBorders>
              <w:top w:val="nil"/>
              <w:left w:val="nil"/>
              <w:bottom w:val="single" w:sz="4" w:space="0" w:color="auto"/>
              <w:right w:val="single" w:sz="4" w:space="0" w:color="auto"/>
            </w:tcBorders>
            <w:shd w:val="clear" w:color="auto" w:fill="auto"/>
            <w:noWrap/>
            <w:vAlign w:val="center"/>
            <w:hideMark/>
          </w:tcPr>
          <w:p w14:paraId="2542D24E" w14:textId="77777777" w:rsidR="008F4268" w:rsidRPr="00491CB1" w:rsidRDefault="008F4268" w:rsidP="00491CB1">
            <w:pPr>
              <w:jc w:val="center"/>
              <w:rPr>
                <w:rFonts w:cs="Arial"/>
                <w:szCs w:val="20"/>
              </w:rPr>
            </w:pPr>
            <w:r w:rsidRPr="00491CB1">
              <w:rPr>
                <w:rFonts w:cs="Arial"/>
                <w:szCs w:val="20"/>
              </w:rPr>
              <w:t>non</w:t>
            </w:r>
          </w:p>
        </w:tc>
        <w:tc>
          <w:tcPr>
            <w:tcW w:w="1295" w:type="dxa"/>
            <w:tcBorders>
              <w:top w:val="nil"/>
              <w:left w:val="nil"/>
              <w:bottom w:val="single" w:sz="4" w:space="0" w:color="auto"/>
              <w:right w:val="single" w:sz="4" w:space="0" w:color="auto"/>
            </w:tcBorders>
            <w:shd w:val="clear" w:color="auto" w:fill="auto"/>
            <w:noWrap/>
            <w:vAlign w:val="center"/>
            <w:hideMark/>
          </w:tcPr>
          <w:p w14:paraId="57182C46" w14:textId="77777777" w:rsidR="008F4268" w:rsidRPr="00491CB1" w:rsidRDefault="008F4268" w:rsidP="00491CB1">
            <w:pPr>
              <w:jc w:val="center"/>
              <w:rPr>
                <w:rFonts w:cs="Arial"/>
                <w:szCs w:val="20"/>
              </w:rPr>
            </w:pPr>
            <w:r w:rsidRPr="00491CB1">
              <w:rPr>
                <w:rFonts w:cs="Arial"/>
                <w:szCs w:val="20"/>
              </w:rPr>
              <w:t>Non</w:t>
            </w:r>
          </w:p>
        </w:tc>
      </w:tr>
      <w:tr w:rsidR="00491CB1" w:rsidRPr="00491CB1" w14:paraId="091813B8" w14:textId="77777777" w:rsidTr="00491CB1">
        <w:trPr>
          <w:trHeight w:val="312"/>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7C114046" w14:textId="77777777" w:rsidR="008F4268" w:rsidRPr="00491CB1" w:rsidRDefault="008F4268" w:rsidP="00491CB1">
            <w:pPr>
              <w:jc w:val="center"/>
              <w:rPr>
                <w:rFonts w:cs="Arial"/>
                <w:szCs w:val="20"/>
              </w:rPr>
            </w:pPr>
            <w:r w:rsidRPr="00491CB1">
              <w:rPr>
                <w:rFonts w:cs="Arial"/>
                <w:szCs w:val="20"/>
              </w:rPr>
              <w:t>fournir l'historique des ventes sur demande</w:t>
            </w:r>
          </w:p>
        </w:tc>
        <w:tc>
          <w:tcPr>
            <w:tcW w:w="2860" w:type="dxa"/>
            <w:tcBorders>
              <w:top w:val="nil"/>
              <w:left w:val="nil"/>
              <w:bottom w:val="single" w:sz="4" w:space="0" w:color="auto"/>
              <w:right w:val="single" w:sz="4" w:space="0" w:color="auto"/>
            </w:tcBorders>
            <w:shd w:val="clear" w:color="auto" w:fill="auto"/>
            <w:vAlign w:val="center"/>
            <w:hideMark/>
          </w:tcPr>
          <w:p w14:paraId="3CDBACEC" w14:textId="77777777" w:rsidR="008F4268" w:rsidRPr="00491CB1" w:rsidRDefault="008F4268" w:rsidP="00491CB1">
            <w:pPr>
              <w:jc w:val="center"/>
              <w:rPr>
                <w:rFonts w:cs="Arial"/>
                <w:szCs w:val="20"/>
              </w:rPr>
            </w:pPr>
            <w:r w:rsidRPr="00491CB1">
              <w:rPr>
                <w:rFonts w:cs="Arial"/>
                <w:szCs w:val="20"/>
              </w:rPr>
              <w:t>par pack</w:t>
            </w:r>
          </w:p>
        </w:tc>
        <w:tc>
          <w:tcPr>
            <w:tcW w:w="189" w:type="dxa"/>
            <w:tcBorders>
              <w:top w:val="nil"/>
              <w:left w:val="nil"/>
              <w:bottom w:val="single" w:sz="4" w:space="0" w:color="auto"/>
              <w:right w:val="single" w:sz="4" w:space="0" w:color="auto"/>
            </w:tcBorders>
            <w:shd w:val="clear" w:color="auto" w:fill="auto"/>
            <w:noWrap/>
            <w:vAlign w:val="center"/>
            <w:hideMark/>
          </w:tcPr>
          <w:p w14:paraId="5285BE5D" w14:textId="77777777" w:rsidR="008F4268" w:rsidRPr="00491CB1" w:rsidRDefault="008F4268" w:rsidP="00491CB1">
            <w:pPr>
              <w:jc w:val="center"/>
              <w:rPr>
                <w:rFonts w:cs="Arial"/>
                <w:szCs w:val="20"/>
              </w:rPr>
            </w:pPr>
            <w:r w:rsidRPr="00491CB1">
              <w:rPr>
                <w:rFonts w:cs="Arial"/>
                <w:szCs w:val="20"/>
              </w:rPr>
              <w:t>oui</w:t>
            </w:r>
          </w:p>
        </w:tc>
        <w:tc>
          <w:tcPr>
            <w:tcW w:w="1118" w:type="dxa"/>
            <w:tcBorders>
              <w:top w:val="nil"/>
              <w:left w:val="nil"/>
              <w:bottom w:val="single" w:sz="4" w:space="0" w:color="auto"/>
              <w:right w:val="single" w:sz="4" w:space="0" w:color="auto"/>
            </w:tcBorders>
            <w:shd w:val="clear" w:color="auto" w:fill="auto"/>
            <w:noWrap/>
            <w:vAlign w:val="center"/>
            <w:hideMark/>
          </w:tcPr>
          <w:p w14:paraId="6FE4CD73" w14:textId="77777777" w:rsidR="008F4268" w:rsidRPr="00491CB1" w:rsidRDefault="008F4268" w:rsidP="00491CB1">
            <w:pPr>
              <w:jc w:val="center"/>
              <w:rPr>
                <w:rFonts w:cs="Arial"/>
                <w:szCs w:val="20"/>
              </w:rPr>
            </w:pPr>
            <w:r w:rsidRPr="00491CB1">
              <w:rPr>
                <w:rFonts w:cs="Arial"/>
                <w:szCs w:val="20"/>
              </w:rPr>
              <w:t>non</w:t>
            </w:r>
          </w:p>
        </w:tc>
        <w:tc>
          <w:tcPr>
            <w:tcW w:w="1295" w:type="dxa"/>
            <w:tcBorders>
              <w:top w:val="nil"/>
              <w:left w:val="nil"/>
              <w:bottom w:val="single" w:sz="4" w:space="0" w:color="auto"/>
              <w:right w:val="single" w:sz="4" w:space="0" w:color="auto"/>
            </w:tcBorders>
            <w:shd w:val="clear" w:color="auto" w:fill="auto"/>
            <w:noWrap/>
            <w:vAlign w:val="center"/>
            <w:hideMark/>
          </w:tcPr>
          <w:p w14:paraId="282AB2BF" w14:textId="77777777" w:rsidR="008F4268" w:rsidRPr="00491CB1" w:rsidRDefault="008F4268" w:rsidP="00491CB1">
            <w:pPr>
              <w:jc w:val="center"/>
              <w:rPr>
                <w:rFonts w:cs="Arial"/>
                <w:szCs w:val="20"/>
              </w:rPr>
            </w:pPr>
            <w:r w:rsidRPr="00491CB1">
              <w:rPr>
                <w:rFonts w:cs="Arial"/>
                <w:szCs w:val="20"/>
              </w:rPr>
              <w:t>non</w:t>
            </w:r>
          </w:p>
        </w:tc>
      </w:tr>
      <w:tr w:rsidR="00491CB1" w:rsidRPr="00491CB1" w14:paraId="2AEBA6C1" w14:textId="77777777" w:rsidTr="00491CB1">
        <w:trPr>
          <w:trHeight w:val="624"/>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7BB93482" w14:textId="77777777" w:rsidR="008F4268" w:rsidRPr="00491CB1" w:rsidRDefault="008F4268" w:rsidP="00491CB1">
            <w:pPr>
              <w:jc w:val="center"/>
              <w:rPr>
                <w:rFonts w:cs="Arial"/>
                <w:szCs w:val="20"/>
              </w:rPr>
            </w:pPr>
            <w:r w:rsidRPr="00491CB1">
              <w:rPr>
                <w:rFonts w:cs="Arial"/>
                <w:szCs w:val="20"/>
              </w:rPr>
              <w:t>fournir l'historique des ventes sur demande</w:t>
            </w:r>
          </w:p>
        </w:tc>
        <w:tc>
          <w:tcPr>
            <w:tcW w:w="2860" w:type="dxa"/>
            <w:tcBorders>
              <w:top w:val="nil"/>
              <w:left w:val="nil"/>
              <w:bottom w:val="single" w:sz="4" w:space="0" w:color="auto"/>
              <w:right w:val="single" w:sz="4" w:space="0" w:color="auto"/>
            </w:tcBorders>
            <w:shd w:val="clear" w:color="auto" w:fill="auto"/>
            <w:vAlign w:val="center"/>
            <w:hideMark/>
          </w:tcPr>
          <w:p w14:paraId="0B20680D" w14:textId="77777777" w:rsidR="008F4268" w:rsidRPr="00491CB1" w:rsidRDefault="008F4268" w:rsidP="00491CB1">
            <w:pPr>
              <w:jc w:val="center"/>
              <w:rPr>
                <w:rFonts w:cs="Arial"/>
                <w:szCs w:val="20"/>
              </w:rPr>
            </w:pPr>
            <w:r w:rsidRPr="00491CB1">
              <w:rPr>
                <w:rFonts w:cs="Arial"/>
                <w:szCs w:val="20"/>
              </w:rPr>
              <w:t xml:space="preserve">format </w:t>
            </w:r>
            <w:proofErr w:type="spellStart"/>
            <w:r w:rsidRPr="00491CB1">
              <w:rPr>
                <w:rFonts w:cs="Arial"/>
                <w:szCs w:val="20"/>
              </w:rPr>
              <w:t>excel</w:t>
            </w:r>
            <w:proofErr w:type="spellEnd"/>
            <w:r w:rsidRPr="00491CB1">
              <w:rPr>
                <w:rFonts w:cs="Arial"/>
                <w:szCs w:val="20"/>
              </w:rPr>
              <w:t xml:space="preserve"> ou CSV ou TXT avec séparateur</w:t>
            </w:r>
          </w:p>
        </w:tc>
        <w:tc>
          <w:tcPr>
            <w:tcW w:w="189" w:type="dxa"/>
            <w:tcBorders>
              <w:top w:val="nil"/>
              <w:left w:val="nil"/>
              <w:bottom w:val="single" w:sz="4" w:space="0" w:color="auto"/>
              <w:right w:val="single" w:sz="4" w:space="0" w:color="auto"/>
            </w:tcBorders>
            <w:shd w:val="clear" w:color="auto" w:fill="auto"/>
            <w:noWrap/>
            <w:vAlign w:val="center"/>
            <w:hideMark/>
          </w:tcPr>
          <w:p w14:paraId="754461E8" w14:textId="77777777" w:rsidR="008F4268" w:rsidRPr="00491CB1" w:rsidRDefault="008F4268" w:rsidP="00491CB1">
            <w:pPr>
              <w:jc w:val="center"/>
              <w:rPr>
                <w:rFonts w:cs="Arial"/>
                <w:szCs w:val="20"/>
              </w:rPr>
            </w:pPr>
            <w:r w:rsidRPr="00491CB1">
              <w:rPr>
                <w:rFonts w:cs="Arial"/>
                <w:szCs w:val="20"/>
              </w:rPr>
              <w:t>oui</w:t>
            </w:r>
          </w:p>
        </w:tc>
        <w:tc>
          <w:tcPr>
            <w:tcW w:w="1118" w:type="dxa"/>
            <w:tcBorders>
              <w:top w:val="nil"/>
              <w:left w:val="nil"/>
              <w:bottom w:val="single" w:sz="4" w:space="0" w:color="auto"/>
              <w:right w:val="single" w:sz="4" w:space="0" w:color="auto"/>
            </w:tcBorders>
            <w:shd w:val="clear" w:color="auto" w:fill="auto"/>
            <w:noWrap/>
            <w:vAlign w:val="center"/>
            <w:hideMark/>
          </w:tcPr>
          <w:p w14:paraId="5B6D0168" w14:textId="77777777" w:rsidR="008F4268" w:rsidRPr="00491CB1" w:rsidRDefault="008F4268" w:rsidP="00491CB1">
            <w:pPr>
              <w:jc w:val="center"/>
              <w:rPr>
                <w:rFonts w:cs="Arial"/>
                <w:szCs w:val="20"/>
              </w:rPr>
            </w:pPr>
            <w:r w:rsidRPr="00491CB1">
              <w:rPr>
                <w:rFonts w:cs="Arial"/>
                <w:szCs w:val="20"/>
              </w:rPr>
              <w:t>non</w:t>
            </w:r>
          </w:p>
        </w:tc>
        <w:tc>
          <w:tcPr>
            <w:tcW w:w="1295" w:type="dxa"/>
            <w:tcBorders>
              <w:top w:val="nil"/>
              <w:left w:val="nil"/>
              <w:bottom w:val="single" w:sz="4" w:space="0" w:color="auto"/>
              <w:right w:val="single" w:sz="4" w:space="0" w:color="auto"/>
            </w:tcBorders>
            <w:shd w:val="clear" w:color="auto" w:fill="auto"/>
            <w:noWrap/>
            <w:vAlign w:val="center"/>
            <w:hideMark/>
          </w:tcPr>
          <w:p w14:paraId="31C69916" w14:textId="77777777" w:rsidR="008F4268" w:rsidRPr="00491CB1" w:rsidRDefault="008F4268" w:rsidP="00491CB1">
            <w:pPr>
              <w:jc w:val="center"/>
              <w:rPr>
                <w:rFonts w:cs="Arial"/>
                <w:szCs w:val="20"/>
              </w:rPr>
            </w:pPr>
            <w:r w:rsidRPr="00491CB1">
              <w:rPr>
                <w:rFonts w:cs="Arial"/>
                <w:szCs w:val="20"/>
              </w:rPr>
              <w:t>non</w:t>
            </w:r>
          </w:p>
        </w:tc>
      </w:tr>
      <w:tr w:rsidR="00491CB1" w:rsidRPr="00491CB1" w14:paraId="11053491" w14:textId="77777777" w:rsidTr="00491CB1">
        <w:trPr>
          <w:trHeight w:val="312"/>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2D68F1B6" w14:textId="77777777" w:rsidR="008F4268" w:rsidRPr="00491CB1" w:rsidRDefault="008F4268" w:rsidP="00491CB1">
            <w:pPr>
              <w:jc w:val="center"/>
              <w:rPr>
                <w:rFonts w:cs="Arial"/>
                <w:szCs w:val="20"/>
              </w:rPr>
            </w:pPr>
            <w:r w:rsidRPr="00491CB1">
              <w:rPr>
                <w:rFonts w:cs="Arial"/>
                <w:szCs w:val="20"/>
              </w:rPr>
              <w:t>fournir l'historique des ventes sur demande</w:t>
            </w:r>
          </w:p>
        </w:tc>
        <w:tc>
          <w:tcPr>
            <w:tcW w:w="2860" w:type="dxa"/>
            <w:tcBorders>
              <w:top w:val="nil"/>
              <w:left w:val="nil"/>
              <w:bottom w:val="single" w:sz="4" w:space="0" w:color="auto"/>
              <w:right w:val="single" w:sz="4" w:space="0" w:color="auto"/>
            </w:tcBorders>
            <w:shd w:val="clear" w:color="auto" w:fill="auto"/>
            <w:vAlign w:val="center"/>
            <w:hideMark/>
          </w:tcPr>
          <w:p w14:paraId="2E0DA46A" w14:textId="77777777" w:rsidR="008F4268" w:rsidRPr="00491CB1" w:rsidRDefault="008F4268" w:rsidP="00491CB1">
            <w:pPr>
              <w:jc w:val="center"/>
              <w:rPr>
                <w:rFonts w:cs="Arial"/>
                <w:szCs w:val="20"/>
              </w:rPr>
            </w:pPr>
            <w:r w:rsidRPr="00491CB1">
              <w:rPr>
                <w:rFonts w:cs="Arial"/>
                <w:szCs w:val="20"/>
              </w:rPr>
              <w:t>délai</w:t>
            </w:r>
          </w:p>
        </w:tc>
        <w:tc>
          <w:tcPr>
            <w:tcW w:w="189" w:type="dxa"/>
            <w:tcBorders>
              <w:top w:val="nil"/>
              <w:left w:val="nil"/>
              <w:bottom w:val="single" w:sz="4" w:space="0" w:color="auto"/>
              <w:right w:val="single" w:sz="4" w:space="0" w:color="auto"/>
            </w:tcBorders>
            <w:shd w:val="clear" w:color="auto" w:fill="auto"/>
            <w:noWrap/>
            <w:vAlign w:val="center"/>
            <w:hideMark/>
          </w:tcPr>
          <w:p w14:paraId="5C69536B" w14:textId="77777777" w:rsidR="008F4268" w:rsidRPr="00491CB1" w:rsidRDefault="008F4268" w:rsidP="00491CB1">
            <w:pPr>
              <w:jc w:val="center"/>
              <w:rPr>
                <w:rFonts w:cs="Arial"/>
                <w:szCs w:val="20"/>
              </w:rPr>
            </w:pPr>
            <w:r w:rsidRPr="00491CB1">
              <w:rPr>
                <w:rFonts w:cs="Arial"/>
                <w:szCs w:val="20"/>
              </w:rPr>
              <w:t>10 j</w:t>
            </w:r>
          </w:p>
        </w:tc>
        <w:tc>
          <w:tcPr>
            <w:tcW w:w="1118" w:type="dxa"/>
            <w:tcBorders>
              <w:top w:val="nil"/>
              <w:left w:val="nil"/>
              <w:bottom w:val="single" w:sz="4" w:space="0" w:color="auto"/>
              <w:right w:val="single" w:sz="4" w:space="0" w:color="auto"/>
            </w:tcBorders>
            <w:shd w:val="clear" w:color="auto" w:fill="auto"/>
            <w:noWrap/>
            <w:vAlign w:val="center"/>
            <w:hideMark/>
          </w:tcPr>
          <w:p w14:paraId="4FB212B3" w14:textId="77777777" w:rsidR="008F4268" w:rsidRPr="00491CB1" w:rsidRDefault="008F4268" w:rsidP="00491CB1">
            <w:pPr>
              <w:jc w:val="center"/>
              <w:rPr>
                <w:rFonts w:cs="Arial"/>
                <w:szCs w:val="20"/>
              </w:rPr>
            </w:pPr>
            <w:r w:rsidRPr="00491CB1">
              <w:rPr>
                <w:rFonts w:cs="Arial"/>
                <w:szCs w:val="20"/>
              </w:rPr>
              <w:t>oui</w:t>
            </w:r>
          </w:p>
        </w:tc>
        <w:tc>
          <w:tcPr>
            <w:tcW w:w="1295" w:type="dxa"/>
            <w:tcBorders>
              <w:top w:val="nil"/>
              <w:left w:val="nil"/>
              <w:bottom w:val="single" w:sz="4" w:space="0" w:color="auto"/>
              <w:right w:val="single" w:sz="4" w:space="0" w:color="auto"/>
            </w:tcBorders>
            <w:shd w:val="clear" w:color="auto" w:fill="auto"/>
            <w:noWrap/>
            <w:vAlign w:val="center"/>
            <w:hideMark/>
          </w:tcPr>
          <w:p w14:paraId="57952DA7" w14:textId="77777777" w:rsidR="008F4268" w:rsidRPr="00491CB1" w:rsidRDefault="008F4268" w:rsidP="00491CB1">
            <w:pPr>
              <w:jc w:val="center"/>
              <w:rPr>
                <w:rFonts w:cs="Arial"/>
                <w:szCs w:val="20"/>
              </w:rPr>
            </w:pPr>
            <w:r w:rsidRPr="00491CB1">
              <w:rPr>
                <w:rFonts w:cs="Arial"/>
                <w:szCs w:val="20"/>
              </w:rPr>
              <w:t>non</w:t>
            </w:r>
          </w:p>
        </w:tc>
      </w:tr>
      <w:tr w:rsidR="00491CB1" w:rsidRPr="00491CB1" w14:paraId="15126E26" w14:textId="77777777" w:rsidTr="00491CB1">
        <w:trPr>
          <w:trHeight w:val="312"/>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0FBE4A70" w14:textId="77777777" w:rsidR="008F4268" w:rsidRPr="00491CB1" w:rsidRDefault="008F4268" w:rsidP="00491CB1">
            <w:pPr>
              <w:jc w:val="center"/>
              <w:rPr>
                <w:rFonts w:cs="Arial"/>
                <w:szCs w:val="20"/>
              </w:rPr>
            </w:pPr>
            <w:r w:rsidRPr="00491CB1">
              <w:rPr>
                <w:rFonts w:cs="Arial"/>
                <w:szCs w:val="20"/>
              </w:rPr>
              <w:t>fourniture CRD Détaillé</w:t>
            </w:r>
          </w:p>
        </w:tc>
        <w:tc>
          <w:tcPr>
            <w:tcW w:w="2860" w:type="dxa"/>
            <w:tcBorders>
              <w:top w:val="nil"/>
              <w:left w:val="nil"/>
              <w:bottom w:val="single" w:sz="4" w:space="0" w:color="auto"/>
              <w:right w:val="single" w:sz="4" w:space="0" w:color="auto"/>
            </w:tcBorders>
            <w:shd w:val="clear" w:color="auto" w:fill="auto"/>
            <w:vAlign w:val="center"/>
            <w:hideMark/>
          </w:tcPr>
          <w:p w14:paraId="123A612A" w14:textId="77777777" w:rsidR="008F4268" w:rsidRPr="00491CB1" w:rsidRDefault="008F4268" w:rsidP="00491CB1">
            <w:pPr>
              <w:jc w:val="center"/>
              <w:rPr>
                <w:rFonts w:cs="Arial"/>
                <w:szCs w:val="20"/>
              </w:rPr>
            </w:pPr>
            <w:r w:rsidRPr="00491CB1">
              <w:rPr>
                <w:rFonts w:cs="Arial"/>
                <w:szCs w:val="20"/>
              </w:rPr>
              <w:t>Délai</w:t>
            </w:r>
          </w:p>
        </w:tc>
        <w:tc>
          <w:tcPr>
            <w:tcW w:w="189" w:type="dxa"/>
            <w:tcBorders>
              <w:top w:val="nil"/>
              <w:left w:val="nil"/>
              <w:bottom w:val="single" w:sz="4" w:space="0" w:color="auto"/>
              <w:right w:val="single" w:sz="4" w:space="0" w:color="auto"/>
            </w:tcBorders>
            <w:shd w:val="clear" w:color="auto" w:fill="auto"/>
            <w:noWrap/>
            <w:vAlign w:val="center"/>
            <w:hideMark/>
          </w:tcPr>
          <w:p w14:paraId="64AE3DC1" w14:textId="77777777" w:rsidR="008F4268" w:rsidRPr="00491CB1" w:rsidRDefault="008F4268" w:rsidP="00491CB1">
            <w:pPr>
              <w:jc w:val="center"/>
              <w:rPr>
                <w:rFonts w:cs="Arial"/>
                <w:szCs w:val="20"/>
              </w:rPr>
            </w:pPr>
            <w:r w:rsidRPr="00491CB1">
              <w:rPr>
                <w:rFonts w:cs="Arial"/>
                <w:szCs w:val="20"/>
              </w:rPr>
              <w:t>Mensuel</w:t>
            </w:r>
          </w:p>
        </w:tc>
        <w:tc>
          <w:tcPr>
            <w:tcW w:w="1118" w:type="dxa"/>
            <w:tcBorders>
              <w:top w:val="nil"/>
              <w:left w:val="nil"/>
              <w:bottom w:val="single" w:sz="4" w:space="0" w:color="auto"/>
              <w:right w:val="single" w:sz="4" w:space="0" w:color="auto"/>
            </w:tcBorders>
            <w:shd w:val="clear" w:color="auto" w:fill="auto"/>
            <w:noWrap/>
            <w:vAlign w:val="center"/>
            <w:hideMark/>
          </w:tcPr>
          <w:p w14:paraId="0B84097B" w14:textId="77777777" w:rsidR="008F4268" w:rsidRPr="00491CB1" w:rsidRDefault="008F4268" w:rsidP="00491CB1">
            <w:pPr>
              <w:jc w:val="center"/>
              <w:rPr>
                <w:rFonts w:cs="Arial"/>
                <w:szCs w:val="20"/>
              </w:rPr>
            </w:pPr>
            <w:r w:rsidRPr="00491CB1">
              <w:rPr>
                <w:rFonts w:cs="Arial"/>
                <w:szCs w:val="20"/>
              </w:rPr>
              <w:t>Non</w:t>
            </w:r>
          </w:p>
        </w:tc>
        <w:tc>
          <w:tcPr>
            <w:tcW w:w="1295" w:type="dxa"/>
            <w:tcBorders>
              <w:top w:val="nil"/>
              <w:left w:val="nil"/>
              <w:bottom w:val="single" w:sz="4" w:space="0" w:color="auto"/>
              <w:right w:val="single" w:sz="4" w:space="0" w:color="auto"/>
            </w:tcBorders>
            <w:shd w:val="clear" w:color="auto" w:fill="auto"/>
            <w:noWrap/>
            <w:vAlign w:val="center"/>
            <w:hideMark/>
          </w:tcPr>
          <w:p w14:paraId="513FBBBF" w14:textId="77777777" w:rsidR="008F4268" w:rsidRPr="00491CB1" w:rsidRDefault="008F4268" w:rsidP="00491CB1">
            <w:pPr>
              <w:jc w:val="center"/>
              <w:rPr>
                <w:rFonts w:cs="Arial"/>
                <w:szCs w:val="20"/>
              </w:rPr>
            </w:pPr>
            <w:r w:rsidRPr="00491CB1">
              <w:rPr>
                <w:rFonts w:cs="Arial"/>
                <w:szCs w:val="20"/>
              </w:rPr>
              <w:t>non</w:t>
            </w:r>
          </w:p>
        </w:tc>
      </w:tr>
      <w:tr w:rsidR="00491CB1" w:rsidRPr="00491CB1" w14:paraId="5372FD17" w14:textId="77777777" w:rsidTr="00491CB1">
        <w:trPr>
          <w:trHeight w:val="312"/>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7F186086" w14:textId="77777777" w:rsidR="008F4268" w:rsidRPr="00491CB1" w:rsidRDefault="008F4268" w:rsidP="00491CB1">
            <w:pPr>
              <w:jc w:val="center"/>
              <w:rPr>
                <w:rFonts w:cs="Arial"/>
                <w:szCs w:val="20"/>
              </w:rPr>
            </w:pPr>
            <w:r w:rsidRPr="00491CB1">
              <w:rPr>
                <w:rFonts w:cs="Arial"/>
                <w:szCs w:val="20"/>
              </w:rPr>
              <w:t>fourniture CRD Détaillé</w:t>
            </w:r>
          </w:p>
        </w:tc>
        <w:tc>
          <w:tcPr>
            <w:tcW w:w="2860" w:type="dxa"/>
            <w:tcBorders>
              <w:top w:val="nil"/>
              <w:left w:val="nil"/>
              <w:bottom w:val="single" w:sz="4" w:space="0" w:color="auto"/>
              <w:right w:val="single" w:sz="4" w:space="0" w:color="auto"/>
            </w:tcBorders>
            <w:shd w:val="clear" w:color="auto" w:fill="auto"/>
            <w:vAlign w:val="center"/>
            <w:hideMark/>
          </w:tcPr>
          <w:p w14:paraId="653BE1C6" w14:textId="77777777" w:rsidR="008F4268" w:rsidRPr="00491CB1" w:rsidRDefault="008F4268" w:rsidP="00491CB1">
            <w:pPr>
              <w:jc w:val="center"/>
              <w:rPr>
                <w:rFonts w:cs="Arial"/>
                <w:szCs w:val="20"/>
              </w:rPr>
            </w:pPr>
            <w:r w:rsidRPr="00491CB1">
              <w:rPr>
                <w:rFonts w:cs="Arial"/>
                <w:szCs w:val="20"/>
              </w:rPr>
              <w:t>Fiabilité</w:t>
            </w:r>
          </w:p>
        </w:tc>
        <w:tc>
          <w:tcPr>
            <w:tcW w:w="189" w:type="dxa"/>
            <w:tcBorders>
              <w:top w:val="nil"/>
              <w:left w:val="nil"/>
              <w:bottom w:val="single" w:sz="4" w:space="0" w:color="auto"/>
              <w:right w:val="single" w:sz="4" w:space="0" w:color="auto"/>
            </w:tcBorders>
            <w:shd w:val="clear" w:color="auto" w:fill="auto"/>
            <w:noWrap/>
            <w:vAlign w:val="center"/>
            <w:hideMark/>
          </w:tcPr>
          <w:p w14:paraId="455154C0" w14:textId="77777777" w:rsidR="008F4268" w:rsidRPr="00491CB1" w:rsidRDefault="008F4268" w:rsidP="00491CB1">
            <w:pPr>
              <w:jc w:val="center"/>
              <w:rPr>
                <w:rFonts w:cs="Arial"/>
                <w:szCs w:val="20"/>
              </w:rPr>
            </w:pPr>
            <w:r w:rsidRPr="00491CB1">
              <w:rPr>
                <w:rFonts w:cs="Arial"/>
                <w:szCs w:val="20"/>
              </w:rPr>
              <w:t>100%</w:t>
            </w:r>
          </w:p>
        </w:tc>
        <w:tc>
          <w:tcPr>
            <w:tcW w:w="1118" w:type="dxa"/>
            <w:tcBorders>
              <w:top w:val="nil"/>
              <w:left w:val="nil"/>
              <w:bottom w:val="single" w:sz="4" w:space="0" w:color="auto"/>
              <w:right w:val="single" w:sz="4" w:space="0" w:color="auto"/>
            </w:tcBorders>
            <w:shd w:val="clear" w:color="auto" w:fill="auto"/>
            <w:noWrap/>
            <w:vAlign w:val="center"/>
            <w:hideMark/>
          </w:tcPr>
          <w:p w14:paraId="5C2D3233" w14:textId="77777777" w:rsidR="008F4268" w:rsidRPr="00491CB1" w:rsidRDefault="008F4268" w:rsidP="00491CB1">
            <w:pPr>
              <w:jc w:val="center"/>
              <w:rPr>
                <w:rFonts w:cs="Arial"/>
                <w:szCs w:val="20"/>
              </w:rPr>
            </w:pPr>
            <w:r w:rsidRPr="00491CB1">
              <w:rPr>
                <w:rFonts w:cs="Arial"/>
                <w:szCs w:val="20"/>
              </w:rPr>
              <w:t>Non</w:t>
            </w:r>
          </w:p>
        </w:tc>
        <w:tc>
          <w:tcPr>
            <w:tcW w:w="1295" w:type="dxa"/>
            <w:tcBorders>
              <w:top w:val="nil"/>
              <w:left w:val="nil"/>
              <w:bottom w:val="single" w:sz="4" w:space="0" w:color="auto"/>
              <w:right w:val="single" w:sz="4" w:space="0" w:color="auto"/>
            </w:tcBorders>
            <w:shd w:val="clear" w:color="auto" w:fill="auto"/>
            <w:noWrap/>
            <w:vAlign w:val="center"/>
            <w:hideMark/>
          </w:tcPr>
          <w:p w14:paraId="08D7A21E" w14:textId="77777777" w:rsidR="008F4268" w:rsidRPr="00491CB1" w:rsidRDefault="008F4268" w:rsidP="00491CB1">
            <w:pPr>
              <w:jc w:val="center"/>
              <w:rPr>
                <w:rFonts w:cs="Arial"/>
                <w:szCs w:val="20"/>
              </w:rPr>
            </w:pPr>
            <w:r w:rsidRPr="00491CB1">
              <w:rPr>
                <w:rFonts w:cs="Arial"/>
                <w:szCs w:val="20"/>
              </w:rPr>
              <w:t>non</w:t>
            </w:r>
          </w:p>
        </w:tc>
      </w:tr>
      <w:tr w:rsidR="00491CB1" w:rsidRPr="00491CB1" w14:paraId="7957BC34" w14:textId="77777777" w:rsidTr="00491CB1">
        <w:trPr>
          <w:trHeight w:val="624"/>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7D642AED" w14:textId="77777777" w:rsidR="008F4268" w:rsidRPr="00491CB1" w:rsidRDefault="008F4268" w:rsidP="00491CB1">
            <w:pPr>
              <w:jc w:val="center"/>
              <w:rPr>
                <w:rFonts w:cs="Arial"/>
                <w:szCs w:val="20"/>
              </w:rPr>
            </w:pPr>
            <w:r w:rsidRPr="00491CB1">
              <w:rPr>
                <w:rFonts w:cs="Arial"/>
                <w:szCs w:val="20"/>
              </w:rPr>
              <w:t>fourniture CRD Détaillé</w:t>
            </w:r>
          </w:p>
        </w:tc>
        <w:tc>
          <w:tcPr>
            <w:tcW w:w="2860" w:type="dxa"/>
            <w:tcBorders>
              <w:top w:val="nil"/>
              <w:left w:val="nil"/>
              <w:bottom w:val="single" w:sz="4" w:space="0" w:color="auto"/>
              <w:right w:val="single" w:sz="4" w:space="0" w:color="auto"/>
            </w:tcBorders>
            <w:shd w:val="clear" w:color="auto" w:fill="auto"/>
            <w:vAlign w:val="center"/>
            <w:hideMark/>
          </w:tcPr>
          <w:p w14:paraId="06CFC28F" w14:textId="77777777" w:rsidR="008F4268" w:rsidRPr="00491CB1" w:rsidRDefault="008F4268" w:rsidP="00491CB1">
            <w:pPr>
              <w:jc w:val="center"/>
              <w:rPr>
                <w:rFonts w:cs="Arial"/>
                <w:szCs w:val="20"/>
              </w:rPr>
            </w:pPr>
            <w:r w:rsidRPr="00491CB1">
              <w:rPr>
                <w:rFonts w:cs="Arial"/>
                <w:szCs w:val="20"/>
              </w:rPr>
              <w:t xml:space="preserve">Par </w:t>
            </w:r>
            <w:proofErr w:type="gramStart"/>
            <w:r w:rsidRPr="00491CB1">
              <w:rPr>
                <w:rFonts w:cs="Arial"/>
                <w:szCs w:val="20"/>
              </w:rPr>
              <w:t>parution:</w:t>
            </w:r>
            <w:proofErr w:type="gramEnd"/>
            <w:r w:rsidRPr="00491CB1">
              <w:rPr>
                <w:rFonts w:cs="Arial"/>
                <w:szCs w:val="20"/>
              </w:rPr>
              <w:t xml:space="preserve"> nombre de fournis + valorisation</w:t>
            </w:r>
          </w:p>
        </w:tc>
        <w:tc>
          <w:tcPr>
            <w:tcW w:w="189" w:type="dxa"/>
            <w:tcBorders>
              <w:top w:val="nil"/>
              <w:left w:val="nil"/>
              <w:bottom w:val="nil"/>
              <w:right w:val="nil"/>
            </w:tcBorders>
            <w:shd w:val="clear" w:color="auto" w:fill="auto"/>
            <w:noWrap/>
            <w:vAlign w:val="center"/>
            <w:hideMark/>
          </w:tcPr>
          <w:p w14:paraId="6B67902F" w14:textId="77777777" w:rsidR="008F4268" w:rsidRPr="00491CB1" w:rsidRDefault="008F4268" w:rsidP="00491CB1">
            <w:pPr>
              <w:jc w:val="center"/>
              <w:rPr>
                <w:rFonts w:cs="Arial"/>
                <w:szCs w:val="20"/>
              </w:rPr>
            </w:pPr>
            <w:r w:rsidRPr="00491CB1">
              <w:rPr>
                <w:rFonts w:cs="Arial"/>
                <w:szCs w:val="20"/>
              </w:rPr>
              <w:t>oui</w:t>
            </w:r>
          </w:p>
        </w:tc>
        <w:tc>
          <w:tcPr>
            <w:tcW w:w="1118" w:type="dxa"/>
            <w:tcBorders>
              <w:top w:val="nil"/>
              <w:left w:val="single" w:sz="4" w:space="0" w:color="auto"/>
              <w:bottom w:val="single" w:sz="4" w:space="0" w:color="auto"/>
              <w:right w:val="single" w:sz="4" w:space="0" w:color="auto"/>
            </w:tcBorders>
            <w:shd w:val="clear" w:color="auto" w:fill="auto"/>
            <w:noWrap/>
            <w:vAlign w:val="center"/>
            <w:hideMark/>
          </w:tcPr>
          <w:p w14:paraId="7F1349AA" w14:textId="77777777" w:rsidR="008F4268" w:rsidRPr="00491CB1" w:rsidRDefault="008F4268" w:rsidP="00491CB1">
            <w:pPr>
              <w:jc w:val="center"/>
              <w:rPr>
                <w:rFonts w:cs="Arial"/>
                <w:szCs w:val="20"/>
              </w:rPr>
            </w:pPr>
            <w:r w:rsidRPr="00491CB1">
              <w:rPr>
                <w:rFonts w:cs="Arial"/>
                <w:szCs w:val="20"/>
              </w:rPr>
              <w:t>non</w:t>
            </w:r>
          </w:p>
        </w:tc>
        <w:tc>
          <w:tcPr>
            <w:tcW w:w="1295" w:type="dxa"/>
            <w:tcBorders>
              <w:top w:val="nil"/>
              <w:left w:val="nil"/>
              <w:bottom w:val="single" w:sz="4" w:space="0" w:color="auto"/>
              <w:right w:val="single" w:sz="4" w:space="0" w:color="auto"/>
            </w:tcBorders>
            <w:shd w:val="clear" w:color="auto" w:fill="auto"/>
            <w:noWrap/>
            <w:vAlign w:val="center"/>
            <w:hideMark/>
          </w:tcPr>
          <w:p w14:paraId="28C06E64" w14:textId="77777777" w:rsidR="008F4268" w:rsidRPr="00491CB1" w:rsidRDefault="008F4268" w:rsidP="00491CB1">
            <w:pPr>
              <w:jc w:val="center"/>
              <w:rPr>
                <w:rFonts w:cs="Arial"/>
                <w:szCs w:val="20"/>
              </w:rPr>
            </w:pPr>
            <w:r w:rsidRPr="00491CB1">
              <w:rPr>
                <w:rFonts w:cs="Arial"/>
                <w:szCs w:val="20"/>
              </w:rPr>
              <w:t>non</w:t>
            </w:r>
          </w:p>
        </w:tc>
      </w:tr>
      <w:tr w:rsidR="00491CB1" w:rsidRPr="00491CB1" w14:paraId="33009438" w14:textId="77777777" w:rsidTr="00491CB1">
        <w:trPr>
          <w:trHeight w:val="624"/>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35DC1AD7" w14:textId="77777777" w:rsidR="008F4268" w:rsidRPr="00491CB1" w:rsidRDefault="008F4268" w:rsidP="00491CB1">
            <w:pPr>
              <w:jc w:val="center"/>
              <w:rPr>
                <w:rFonts w:cs="Arial"/>
                <w:szCs w:val="20"/>
              </w:rPr>
            </w:pPr>
            <w:r w:rsidRPr="00491CB1">
              <w:rPr>
                <w:rFonts w:cs="Arial"/>
                <w:szCs w:val="20"/>
              </w:rPr>
              <w:t>fourniture CRD Détaillé</w:t>
            </w:r>
          </w:p>
        </w:tc>
        <w:tc>
          <w:tcPr>
            <w:tcW w:w="2860" w:type="dxa"/>
            <w:tcBorders>
              <w:top w:val="nil"/>
              <w:left w:val="nil"/>
              <w:bottom w:val="single" w:sz="4" w:space="0" w:color="auto"/>
              <w:right w:val="single" w:sz="4" w:space="0" w:color="auto"/>
            </w:tcBorders>
            <w:shd w:val="clear" w:color="auto" w:fill="auto"/>
            <w:vAlign w:val="center"/>
            <w:hideMark/>
          </w:tcPr>
          <w:p w14:paraId="57FE7F00" w14:textId="77777777" w:rsidR="008F4268" w:rsidRPr="00491CB1" w:rsidRDefault="008F4268" w:rsidP="00491CB1">
            <w:pPr>
              <w:jc w:val="center"/>
              <w:rPr>
                <w:rFonts w:cs="Arial"/>
                <w:szCs w:val="20"/>
              </w:rPr>
            </w:pPr>
            <w:r w:rsidRPr="00491CB1">
              <w:rPr>
                <w:rFonts w:cs="Arial"/>
                <w:szCs w:val="20"/>
              </w:rPr>
              <w:t>Par parution, nombre d'invendus</w:t>
            </w:r>
          </w:p>
        </w:tc>
        <w:tc>
          <w:tcPr>
            <w:tcW w:w="189" w:type="dxa"/>
            <w:tcBorders>
              <w:top w:val="nil"/>
              <w:left w:val="nil"/>
              <w:bottom w:val="nil"/>
              <w:right w:val="nil"/>
            </w:tcBorders>
            <w:shd w:val="clear" w:color="auto" w:fill="auto"/>
            <w:noWrap/>
            <w:vAlign w:val="center"/>
            <w:hideMark/>
          </w:tcPr>
          <w:p w14:paraId="595AF51F" w14:textId="77777777" w:rsidR="008F4268" w:rsidRPr="00491CB1" w:rsidRDefault="008F4268" w:rsidP="00491CB1">
            <w:pPr>
              <w:jc w:val="center"/>
              <w:rPr>
                <w:rFonts w:cs="Arial"/>
                <w:szCs w:val="20"/>
              </w:rPr>
            </w:pPr>
            <w:r w:rsidRPr="00491CB1">
              <w:rPr>
                <w:rFonts w:cs="Arial"/>
                <w:szCs w:val="20"/>
              </w:rPr>
              <w:t>oui</w:t>
            </w:r>
          </w:p>
        </w:tc>
        <w:tc>
          <w:tcPr>
            <w:tcW w:w="1118" w:type="dxa"/>
            <w:tcBorders>
              <w:top w:val="nil"/>
              <w:left w:val="single" w:sz="4" w:space="0" w:color="auto"/>
              <w:bottom w:val="single" w:sz="4" w:space="0" w:color="auto"/>
              <w:right w:val="single" w:sz="4" w:space="0" w:color="auto"/>
            </w:tcBorders>
            <w:shd w:val="clear" w:color="auto" w:fill="auto"/>
            <w:noWrap/>
            <w:vAlign w:val="center"/>
            <w:hideMark/>
          </w:tcPr>
          <w:p w14:paraId="117A831A" w14:textId="77777777" w:rsidR="008F4268" w:rsidRPr="00491CB1" w:rsidRDefault="008F4268" w:rsidP="00491CB1">
            <w:pPr>
              <w:jc w:val="center"/>
              <w:rPr>
                <w:rFonts w:cs="Arial"/>
                <w:szCs w:val="20"/>
              </w:rPr>
            </w:pPr>
            <w:r w:rsidRPr="00491CB1">
              <w:rPr>
                <w:rFonts w:cs="Arial"/>
                <w:szCs w:val="20"/>
              </w:rPr>
              <w:t>non</w:t>
            </w:r>
          </w:p>
        </w:tc>
        <w:tc>
          <w:tcPr>
            <w:tcW w:w="1295" w:type="dxa"/>
            <w:tcBorders>
              <w:top w:val="nil"/>
              <w:left w:val="nil"/>
              <w:bottom w:val="single" w:sz="4" w:space="0" w:color="auto"/>
              <w:right w:val="single" w:sz="4" w:space="0" w:color="auto"/>
            </w:tcBorders>
            <w:shd w:val="clear" w:color="auto" w:fill="auto"/>
            <w:noWrap/>
            <w:vAlign w:val="center"/>
            <w:hideMark/>
          </w:tcPr>
          <w:p w14:paraId="4FFCDEEA" w14:textId="77777777" w:rsidR="008F4268" w:rsidRPr="00491CB1" w:rsidRDefault="008F4268" w:rsidP="00491CB1">
            <w:pPr>
              <w:jc w:val="center"/>
              <w:rPr>
                <w:rFonts w:cs="Arial"/>
                <w:szCs w:val="20"/>
              </w:rPr>
            </w:pPr>
            <w:r w:rsidRPr="00491CB1">
              <w:rPr>
                <w:rFonts w:cs="Arial"/>
                <w:szCs w:val="20"/>
              </w:rPr>
              <w:t>non</w:t>
            </w:r>
          </w:p>
        </w:tc>
      </w:tr>
      <w:tr w:rsidR="00491CB1" w:rsidRPr="00491CB1" w14:paraId="183CBBF4" w14:textId="77777777" w:rsidTr="00491CB1">
        <w:trPr>
          <w:trHeight w:val="936"/>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384300AF" w14:textId="77777777" w:rsidR="008F4268" w:rsidRPr="00491CB1" w:rsidRDefault="008F4268" w:rsidP="00491CB1">
            <w:pPr>
              <w:jc w:val="center"/>
              <w:rPr>
                <w:rFonts w:cs="Arial"/>
                <w:szCs w:val="20"/>
              </w:rPr>
            </w:pPr>
            <w:r w:rsidRPr="00491CB1">
              <w:rPr>
                <w:rFonts w:cs="Arial"/>
                <w:szCs w:val="20"/>
              </w:rPr>
              <w:t>fourniture CRD Détaillé</w:t>
            </w:r>
          </w:p>
        </w:tc>
        <w:tc>
          <w:tcPr>
            <w:tcW w:w="2860" w:type="dxa"/>
            <w:tcBorders>
              <w:top w:val="nil"/>
              <w:left w:val="nil"/>
              <w:bottom w:val="single" w:sz="4" w:space="0" w:color="auto"/>
              <w:right w:val="single" w:sz="4" w:space="0" w:color="auto"/>
            </w:tcBorders>
            <w:shd w:val="clear" w:color="auto" w:fill="auto"/>
            <w:vAlign w:val="center"/>
            <w:hideMark/>
          </w:tcPr>
          <w:p w14:paraId="7D7E1954" w14:textId="77777777" w:rsidR="008F4268" w:rsidRPr="00491CB1" w:rsidRDefault="008F4268" w:rsidP="00491CB1">
            <w:pPr>
              <w:jc w:val="center"/>
              <w:rPr>
                <w:rFonts w:cs="Arial"/>
                <w:szCs w:val="20"/>
              </w:rPr>
            </w:pPr>
            <w:r w:rsidRPr="00491CB1">
              <w:rPr>
                <w:rFonts w:cs="Arial"/>
                <w:szCs w:val="20"/>
              </w:rPr>
              <w:t>Par parution, montant de commission et montant de reversements</w:t>
            </w:r>
          </w:p>
        </w:tc>
        <w:tc>
          <w:tcPr>
            <w:tcW w:w="189" w:type="dxa"/>
            <w:tcBorders>
              <w:top w:val="nil"/>
              <w:left w:val="nil"/>
              <w:bottom w:val="nil"/>
              <w:right w:val="nil"/>
            </w:tcBorders>
            <w:shd w:val="clear" w:color="auto" w:fill="auto"/>
            <w:noWrap/>
            <w:vAlign w:val="center"/>
            <w:hideMark/>
          </w:tcPr>
          <w:p w14:paraId="699EB0F6" w14:textId="77777777" w:rsidR="008F4268" w:rsidRPr="00491CB1" w:rsidRDefault="008F4268" w:rsidP="00491CB1">
            <w:pPr>
              <w:jc w:val="center"/>
              <w:rPr>
                <w:rFonts w:cs="Arial"/>
                <w:szCs w:val="20"/>
              </w:rPr>
            </w:pPr>
            <w:r w:rsidRPr="00491CB1">
              <w:rPr>
                <w:rFonts w:cs="Arial"/>
                <w:szCs w:val="20"/>
              </w:rPr>
              <w:t>oui</w:t>
            </w:r>
          </w:p>
        </w:tc>
        <w:tc>
          <w:tcPr>
            <w:tcW w:w="1118" w:type="dxa"/>
            <w:tcBorders>
              <w:top w:val="nil"/>
              <w:left w:val="single" w:sz="4" w:space="0" w:color="auto"/>
              <w:bottom w:val="single" w:sz="4" w:space="0" w:color="auto"/>
              <w:right w:val="single" w:sz="4" w:space="0" w:color="auto"/>
            </w:tcBorders>
            <w:shd w:val="clear" w:color="auto" w:fill="auto"/>
            <w:noWrap/>
            <w:vAlign w:val="center"/>
            <w:hideMark/>
          </w:tcPr>
          <w:p w14:paraId="07F7BA8B" w14:textId="77777777" w:rsidR="008F4268" w:rsidRPr="00491CB1" w:rsidRDefault="008F4268" w:rsidP="00491CB1">
            <w:pPr>
              <w:jc w:val="center"/>
              <w:rPr>
                <w:rFonts w:cs="Arial"/>
                <w:szCs w:val="20"/>
              </w:rPr>
            </w:pPr>
            <w:r w:rsidRPr="00491CB1">
              <w:rPr>
                <w:rFonts w:cs="Arial"/>
                <w:szCs w:val="20"/>
              </w:rPr>
              <w:t>non</w:t>
            </w:r>
          </w:p>
        </w:tc>
        <w:tc>
          <w:tcPr>
            <w:tcW w:w="1295" w:type="dxa"/>
            <w:tcBorders>
              <w:top w:val="nil"/>
              <w:left w:val="nil"/>
              <w:bottom w:val="single" w:sz="4" w:space="0" w:color="auto"/>
              <w:right w:val="single" w:sz="4" w:space="0" w:color="auto"/>
            </w:tcBorders>
            <w:shd w:val="clear" w:color="auto" w:fill="auto"/>
            <w:noWrap/>
            <w:vAlign w:val="center"/>
            <w:hideMark/>
          </w:tcPr>
          <w:p w14:paraId="5A3AAE47" w14:textId="77777777" w:rsidR="008F4268" w:rsidRPr="00491CB1" w:rsidRDefault="008F4268" w:rsidP="00491CB1">
            <w:pPr>
              <w:jc w:val="center"/>
              <w:rPr>
                <w:rFonts w:cs="Arial"/>
                <w:szCs w:val="20"/>
              </w:rPr>
            </w:pPr>
            <w:r w:rsidRPr="00491CB1">
              <w:rPr>
                <w:rFonts w:cs="Arial"/>
                <w:szCs w:val="20"/>
              </w:rPr>
              <w:t>non</w:t>
            </w:r>
          </w:p>
        </w:tc>
      </w:tr>
      <w:tr w:rsidR="00491CB1" w:rsidRPr="00491CB1" w14:paraId="056210DF" w14:textId="77777777" w:rsidTr="00491CB1">
        <w:trPr>
          <w:trHeight w:val="312"/>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6D03312A" w14:textId="77777777" w:rsidR="008F4268" w:rsidRPr="00491CB1" w:rsidRDefault="008F4268" w:rsidP="00491CB1">
            <w:pPr>
              <w:jc w:val="center"/>
              <w:rPr>
                <w:rFonts w:cs="Arial"/>
                <w:szCs w:val="20"/>
              </w:rPr>
            </w:pPr>
            <w:r w:rsidRPr="00491CB1">
              <w:rPr>
                <w:rFonts w:cs="Arial"/>
                <w:szCs w:val="20"/>
              </w:rPr>
              <w:t>Enlever les invendus des points de vente</w:t>
            </w:r>
          </w:p>
          <w:p w14:paraId="2E821AEF" w14:textId="77777777" w:rsidR="008F4268" w:rsidRPr="00491CB1" w:rsidRDefault="008F4268" w:rsidP="00491CB1">
            <w:pPr>
              <w:jc w:val="center"/>
              <w:rPr>
                <w:rFonts w:cs="Arial"/>
                <w:szCs w:val="20"/>
              </w:rPr>
            </w:pPr>
          </w:p>
        </w:tc>
        <w:tc>
          <w:tcPr>
            <w:tcW w:w="2860" w:type="dxa"/>
            <w:tcBorders>
              <w:top w:val="nil"/>
              <w:left w:val="nil"/>
              <w:bottom w:val="single" w:sz="4" w:space="0" w:color="auto"/>
              <w:right w:val="single" w:sz="4" w:space="0" w:color="auto"/>
            </w:tcBorders>
            <w:shd w:val="clear" w:color="auto" w:fill="auto"/>
            <w:vAlign w:val="center"/>
            <w:hideMark/>
          </w:tcPr>
          <w:p w14:paraId="50501445" w14:textId="77777777" w:rsidR="008F4268" w:rsidRPr="00491CB1" w:rsidRDefault="008F4268" w:rsidP="00491CB1">
            <w:pPr>
              <w:jc w:val="center"/>
              <w:rPr>
                <w:rFonts w:cs="Arial"/>
                <w:szCs w:val="20"/>
              </w:rPr>
            </w:pPr>
            <w:r w:rsidRPr="00491CB1">
              <w:rPr>
                <w:rFonts w:cs="Arial"/>
                <w:szCs w:val="20"/>
              </w:rPr>
              <w:t>taux</w:t>
            </w:r>
          </w:p>
        </w:tc>
        <w:tc>
          <w:tcPr>
            <w:tcW w:w="189" w:type="dxa"/>
            <w:tcBorders>
              <w:top w:val="single" w:sz="4" w:space="0" w:color="auto"/>
              <w:left w:val="nil"/>
              <w:bottom w:val="single" w:sz="4" w:space="0" w:color="auto"/>
              <w:right w:val="single" w:sz="4" w:space="0" w:color="auto"/>
            </w:tcBorders>
            <w:shd w:val="clear" w:color="auto" w:fill="auto"/>
            <w:noWrap/>
            <w:vAlign w:val="center"/>
            <w:hideMark/>
          </w:tcPr>
          <w:p w14:paraId="2B2685EA" w14:textId="77777777" w:rsidR="008F4268" w:rsidRPr="00491CB1" w:rsidRDefault="008F4268" w:rsidP="00491CB1">
            <w:pPr>
              <w:jc w:val="center"/>
              <w:rPr>
                <w:rFonts w:cs="Arial"/>
                <w:szCs w:val="20"/>
              </w:rPr>
            </w:pPr>
            <w:r w:rsidRPr="00491CB1">
              <w:rPr>
                <w:rFonts w:cs="Arial"/>
                <w:szCs w:val="20"/>
              </w:rPr>
              <w:t>100%</w:t>
            </w:r>
          </w:p>
        </w:tc>
        <w:tc>
          <w:tcPr>
            <w:tcW w:w="1118" w:type="dxa"/>
            <w:tcBorders>
              <w:top w:val="nil"/>
              <w:left w:val="nil"/>
              <w:bottom w:val="single" w:sz="4" w:space="0" w:color="auto"/>
              <w:right w:val="single" w:sz="4" w:space="0" w:color="auto"/>
            </w:tcBorders>
            <w:shd w:val="clear" w:color="auto" w:fill="auto"/>
            <w:noWrap/>
            <w:vAlign w:val="center"/>
            <w:hideMark/>
          </w:tcPr>
          <w:p w14:paraId="7FEC3C98" w14:textId="77777777" w:rsidR="008F4268" w:rsidRPr="00491CB1" w:rsidRDefault="008F4268" w:rsidP="00491CB1">
            <w:pPr>
              <w:jc w:val="center"/>
              <w:rPr>
                <w:rFonts w:cs="Arial"/>
                <w:szCs w:val="20"/>
              </w:rPr>
            </w:pPr>
            <w:r w:rsidRPr="00491CB1">
              <w:rPr>
                <w:rFonts w:cs="Arial"/>
                <w:szCs w:val="20"/>
              </w:rPr>
              <w:t>oui</w:t>
            </w:r>
          </w:p>
        </w:tc>
        <w:tc>
          <w:tcPr>
            <w:tcW w:w="1295" w:type="dxa"/>
            <w:tcBorders>
              <w:top w:val="nil"/>
              <w:left w:val="nil"/>
              <w:bottom w:val="single" w:sz="4" w:space="0" w:color="auto"/>
              <w:right w:val="single" w:sz="4" w:space="0" w:color="auto"/>
            </w:tcBorders>
            <w:shd w:val="clear" w:color="auto" w:fill="auto"/>
            <w:noWrap/>
            <w:vAlign w:val="center"/>
            <w:hideMark/>
          </w:tcPr>
          <w:p w14:paraId="6125E228" w14:textId="77777777" w:rsidR="008F4268" w:rsidRPr="00491CB1" w:rsidRDefault="008F4268" w:rsidP="00491CB1">
            <w:pPr>
              <w:jc w:val="center"/>
              <w:rPr>
                <w:rFonts w:cs="Arial"/>
                <w:szCs w:val="20"/>
              </w:rPr>
            </w:pPr>
            <w:r w:rsidRPr="00491CB1">
              <w:rPr>
                <w:rFonts w:cs="Arial"/>
                <w:szCs w:val="20"/>
              </w:rPr>
              <w:t>non</w:t>
            </w:r>
          </w:p>
        </w:tc>
      </w:tr>
      <w:tr w:rsidR="00491CB1" w:rsidRPr="00491CB1" w14:paraId="7B75524A" w14:textId="77777777" w:rsidTr="00491CB1">
        <w:trPr>
          <w:trHeight w:val="312"/>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1E2DE38D" w14:textId="77777777" w:rsidR="008F4268" w:rsidRPr="00491CB1" w:rsidRDefault="008F4268" w:rsidP="00491CB1">
            <w:pPr>
              <w:jc w:val="center"/>
              <w:rPr>
                <w:rFonts w:cs="Arial"/>
                <w:szCs w:val="20"/>
              </w:rPr>
            </w:pPr>
            <w:r w:rsidRPr="00491CB1">
              <w:rPr>
                <w:rFonts w:cs="Arial"/>
                <w:szCs w:val="20"/>
              </w:rPr>
              <w:t>Enlever les invendus des points de vente</w:t>
            </w:r>
          </w:p>
          <w:p w14:paraId="617F55F6" w14:textId="77777777" w:rsidR="008F4268" w:rsidRPr="00491CB1" w:rsidRDefault="008F4268" w:rsidP="00491CB1">
            <w:pPr>
              <w:jc w:val="center"/>
              <w:rPr>
                <w:rFonts w:cs="Arial"/>
                <w:szCs w:val="20"/>
              </w:rPr>
            </w:pPr>
          </w:p>
        </w:tc>
        <w:tc>
          <w:tcPr>
            <w:tcW w:w="2860" w:type="dxa"/>
            <w:tcBorders>
              <w:top w:val="nil"/>
              <w:left w:val="nil"/>
              <w:bottom w:val="single" w:sz="4" w:space="0" w:color="auto"/>
              <w:right w:val="single" w:sz="4" w:space="0" w:color="auto"/>
            </w:tcBorders>
            <w:shd w:val="clear" w:color="auto" w:fill="auto"/>
            <w:vAlign w:val="center"/>
            <w:hideMark/>
          </w:tcPr>
          <w:p w14:paraId="6D11B1FB" w14:textId="1C9F423D" w:rsidR="008F4268" w:rsidRPr="00491CB1" w:rsidRDefault="008F4268" w:rsidP="00491CB1">
            <w:pPr>
              <w:jc w:val="center"/>
              <w:rPr>
                <w:rFonts w:cs="Arial"/>
                <w:szCs w:val="20"/>
              </w:rPr>
            </w:pPr>
            <w:r w:rsidRPr="00491CB1">
              <w:rPr>
                <w:rFonts w:cs="Arial"/>
                <w:szCs w:val="20"/>
              </w:rPr>
              <w:t>Dans un délai de</w:t>
            </w:r>
          </w:p>
        </w:tc>
        <w:tc>
          <w:tcPr>
            <w:tcW w:w="189" w:type="dxa"/>
            <w:tcBorders>
              <w:top w:val="nil"/>
              <w:left w:val="nil"/>
              <w:bottom w:val="single" w:sz="4" w:space="0" w:color="auto"/>
              <w:right w:val="single" w:sz="4" w:space="0" w:color="auto"/>
            </w:tcBorders>
            <w:shd w:val="clear" w:color="auto" w:fill="auto"/>
            <w:noWrap/>
            <w:vAlign w:val="center"/>
            <w:hideMark/>
          </w:tcPr>
          <w:p w14:paraId="5AE5CE70" w14:textId="77777777" w:rsidR="008F4268" w:rsidRPr="00491CB1" w:rsidRDefault="008F4268" w:rsidP="00491CB1">
            <w:pPr>
              <w:jc w:val="center"/>
              <w:rPr>
                <w:rFonts w:cs="Arial"/>
                <w:szCs w:val="20"/>
              </w:rPr>
            </w:pPr>
            <w:r w:rsidRPr="00491CB1">
              <w:rPr>
                <w:rFonts w:cs="Arial"/>
                <w:szCs w:val="20"/>
              </w:rPr>
              <w:t>60 j</w:t>
            </w:r>
          </w:p>
        </w:tc>
        <w:tc>
          <w:tcPr>
            <w:tcW w:w="1118" w:type="dxa"/>
            <w:tcBorders>
              <w:top w:val="nil"/>
              <w:left w:val="nil"/>
              <w:bottom w:val="single" w:sz="4" w:space="0" w:color="auto"/>
              <w:right w:val="single" w:sz="4" w:space="0" w:color="auto"/>
            </w:tcBorders>
            <w:shd w:val="clear" w:color="auto" w:fill="auto"/>
            <w:noWrap/>
            <w:vAlign w:val="center"/>
            <w:hideMark/>
          </w:tcPr>
          <w:p w14:paraId="3D2D7A07" w14:textId="77777777" w:rsidR="008F4268" w:rsidRPr="00491CB1" w:rsidRDefault="008F4268" w:rsidP="00491CB1">
            <w:pPr>
              <w:jc w:val="center"/>
              <w:rPr>
                <w:rFonts w:cs="Arial"/>
                <w:szCs w:val="20"/>
              </w:rPr>
            </w:pPr>
            <w:r w:rsidRPr="00491CB1">
              <w:rPr>
                <w:rFonts w:cs="Arial"/>
                <w:szCs w:val="20"/>
              </w:rPr>
              <w:t>oui</w:t>
            </w:r>
          </w:p>
        </w:tc>
        <w:tc>
          <w:tcPr>
            <w:tcW w:w="1295" w:type="dxa"/>
            <w:tcBorders>
              <w:top w:val="nil"/>
              <w:left w:val="nil"/>
              <w:bottom w:val="single" w:sz="4" w:space="0" w:color="auto"/>
              <w:right w:val="single" w:sz="4" w:space="0" w:color="auto"/>
            </w:tcBorders>
            <w:shd w:val="clear" w:color="auto" w:fill="auto"/>
            <w:noWrap/>
            <w:vAlign w:val="center"/>
            <w:hideMark/>
          </w:tcPr>
          <w:p w14:paraId="1DBD1FB0" w14:textId="77777777" w:rsidR="008F4268" w:rsidRPr="00491CB1" w:rsidRDefault="008F4268" w:rsidP="00491CB1">
            <w:pPr>
              <w:jc w:val="center"/>
              <w:rPr>
                <w:rFonts w:cs="Arial"/>
                <w:szCs w:val="20"/>
              </w:rPr>
            </w:pPr>
            <w:r w:rsidRPr="00491CB1">
              <w:rPr>
                <w:rFonts w:cs="Arial"/>
                <w:szCs w:val="20"/>
              </w:rPr>
              <w:t>non</w:t>
            </w:r>
          </w:p>
        </w:tc>
      </w:tr>
      <w:tr w:rsidR="00491CB1" w:rsidRPr="00491CB1" w14:paraId="07431651" w14:textId="77777777" w:rsidTr="00491CB1">
        <w:trPr>
          <w:trHeight w:val="312"/>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5EE2D94B" w14:textId="77777777" w:rsidR="008F4268" w:rsidRPr="00491CB1" w:rsidRDefault="008F4268" w:rsidP="00491CB1">
            <w:pPr>
              <w:jc w:val="center"/>
              <w:rPr>
                <w:rFonts w:cs="Arial"/>
                <w:szCs w:val="20"/>
              </w:rPr>
            </w:pPr>
            <w:r w:rsidRPr="00491CB1">
              <w:rPr>
                <w:rFonts w:cs="Arial"/>
                <w:szCs w:val="20"/>
              </w:rPr>
              <w:t>Détruire les invendus</w:t>
            </w:r>
          </w:p>
        </w:tc>
        <w:tc>
          <w:tcPr>
            <w:tcW w:w="2860" w:type="dxa"/>
            <w:tcBorders>
              <w:top w:val="nil"/>
              <w:left w:val="nil"/>
              <w:bottom w:val="single" w:sz="4" w:space="0" w:color="auto"/>
              <w:right w:val="single" w:sz="4" w:space="0" w:color="auto"/>
            </w:tcBorders>
            <w:shd w:val="clear" w:color="auto" w:fill="auto"/>
            <w:vAlign w:val="center"/>
            <w:hideMark/>
          </w:tcPr>
          <w:p w14:paraId="3FB6E830" w14:textId="77777777" w:rsidR="008F4268" w:rsidRPr="00491CB1" w:rsidRDefault="008F4268" w:rsidP="00491CB1">
            <w:pPr>
              <w:jc w:val="center"/>
              <w:rPr>
                <w:rFonts w:cs="Arial"/>
                <w:szCs w:val="20"/>
              </w:rPr>
            </w:pPr>
            <w:r w:rsidRPr="00491CB1">
              <w:rPr>
                <w:rFonts w:cs="Arial"/>
                <w:szCs w:val="20"/>
              </w:rPr>
              <w:t>destruction</w:t>
            </w:r>
          </w:p>
        </w:tc>
        <w:tc>
          <w:tcPr>
            <w:tcW w:w="189" w:type="dxa"/>
            <w:tcBorders>
              <w:top w:val="nil"/>
              <w:left w:val="nil"/>
              <w:bottom w:val="single" w:sz="4" w:space="0" w:color="auto"/>
              <w:right w:val="single" w:sz="4" w:space="0" w:color="auto"/>
            </w:tcBorders>
            <w:shd w:val="clear" w:color="auto" w:fill="auto"/>
            <w:noWrap/>
            <w:vAlign w:val="center"/>
            <w:hideMark/>
          </w:tcPr>
          <w:p w14:paraId="66F66063" w14:textId="77777777" w:rsidR="008F4268" w:rsidRPr="00491CB1" w:rsidRDefault="008F4268" w:rsidP="00491CB1">
            <w:pPr>
              <w:jc w:val="center"/>
              <w:rPr>
                <w:rFonts w:cs="Arial"/>
                <w:szCs w:val="20"/>
              </w:rPr>
            </w:pPr>
            <w:r w:rsidRPr="00491CB1">
              <w:rPr>
                <w:rFonts w:cs="Arial"/>
                <w:szCs w:val="20"/>
              </w:rPr>
              <w:t>100%</w:t>
            </w:r>
          </w:p>
        </w:tc>
        <w:tc>
          <w:tcPr>
            <w:tcW w:w="1118" w:type="dxa"/>
            <w:tcBorders>
              <w:top w:val="nil"/>
              <w:left w:val="nil"/>
              <w:bottom w:val="single" w:sz="4" w:space="0" w:color="auto"/>
              <w:right w:val="single" w:sz="4" w:space="0" w:color="auto"/>
            </w:tcBorders>
            <w:shd w:val="clear" w:color="auto" w:fill="auto"/>
            <w:noWrap/>
            <w:vAlign w:val="center"/>
            <w:hideMark/>
          </w:tcPr>
          <w:p w14:paraId="14DCA5D6" w14:textId="77777777" w:rsidR="008F4268" w:rsidRPr="00491CB1" w:rsidRDefault="008F4268" w:rsidP="00491CB1">
            <w:pPr>
              <w:jc w:val="center"/>
              <w:rPr>
                <w:rFonts w:cs="Arial"/>
                <w:szCs w:val="20"/>
              </w:rPr>
            </w:pPr>
            <w:r w:rsidRPr="00491CB1">
              <w:rPr>
                <w:rFonts w:cs="Arial"/>
                <w:szCs w:val="20"/>
              </w:rPr>
              <w:t>oui</w:t>
            </w:r>
          </w:p>
        </w:tc>
        <w:tc>
          <w:tcPr>
            <w:tcW w:w="1295" w:type="dxa"/>
            <w:tcBorders>
              <w:top w:val="nil"/>
              <w:left w:val="nil"/>
              <w:bottom w:val="single" w:sz="4" w:space="0" w:color="auto"/>
              <w:right w:val="single" w:sz="4" w:space="0" w:color="auto"/>
            </w:tcBorders>
            <w:shd w:val="clear" w:color="auto" w:fill="auto"/>
            <w:noWrap/>
            <w:vAlign w:val="center"/>
            <w:hideMark/>
          </w:tcPr>
          <w:p w14:paraId="02BC277A" w14:textId="77777777" w:rsidR="008F4268" w:rsidRPr="00491CB1" w:rsidRDefault="008F4268" w:rsidP="00491CB1">
            <w:pPr>
              <w:jc w:val="center"/>
              <w:rPr>
                <w:rFonts w:cs="Arial"/>
                <w:szCs w:val="20"/>
              </w:rPr>
            </w:pPr>
            <w:r w:rsidRPr="00491CB1">
              <w:rPr>
                <w:rFonts w:cs="Arial"/>
                <w:szCs w:val="20"/>
              </w:rPr>
              <w:t>non</w:t>
            </w:r>
          </w:p>
        </w:tc>
      </w:tr>
      <w:tr w:rsidR="00491CB1" w:rsidRPr="00491CB1" w14:paraId="04B8FBAA" w14:textId="77777777" w:rsidTr="00491CB1">
        <w:trPr>
          <w:trHeight w:val="624"/>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33BBCE3C" w14:textId="77777777" w:rsidR="008F4268" w:rsidRPr="00491CB1" w:rsidRDefault="008F4268" w:rsidP="00491CB1">
            <w:pPr>
              <w:jc w:val="center"/>
              <w:rPr>
                <w:rFonts w:cs="Arial"/>
                <w:szCs w:val="20"/>
              </w:rPr>
            </w:pPr>
            <w:r w:rsidRPr="00491CB1">
              <w:rPr>
                <w:rFonts w:cs="Arial"/>
                <w:szCs w:val="20"/>
              </w:rPr>
              <w:t>Détruire les invendus</w:t>
            </w:r>
          </w:p>
        </w:tc>
        <w:tc>
          <w:tcPr>
            <w:tcW w:w="2860" w:type="dxa"/>
            <w:tcBorders>
              <w:top w:val="nil"/>
              <w:left w:val="nil"/>
              <w:bottom w:val="single" w:sz="4" w:space="0" w:color="auto"/>
              <w:right w:val="single" w:sz="4" w:space="0" w:color="auto"/>
            </w:tcBorders>
            <w:shd w:val="clear" w:color="auto" w:fill="auto"/>
            <w:vAlign w:val="center"/>
            <w:hideMark/>
          </w:tcPr>
          <w:p w14:paraId="46E3B618" w14:textId="77777777" w:rsidR="008F4268" w:rsidRPr="00491CB1" w:rsidRDefault="008F4268" w:rsidP="00491CB1">
            <w:pPr>
              <w:jc w:val="center"/>
              <w:rPr>
                <w:rFonts w:cs="Arial"/>
                <w:szCs w:val="20"/>
              </w:rPr>
            </w:pPr>
            <w:r w:rsidRPr="00491CB1">
              <w:rPr>
                <w:rFonts w:cs="Arial"/>
                <w:szCs w:val="20"/>
              </w:rPr>
              <w:t>fournir preuve de destruction</w:t>
            </w:r>
          </w:p>
        </w:tc>
        <w:tc>
          <w:tcPr>
            <w:tcW w:w="189" w:type="dxa"/>
            <w:tcBorders>
              <w:top w:val="nil"/>
              <w:left w:val="nil"/>
              <w:bottom w:val="single" w:sz="4" w:space="0" w:color="auto"/>
              <w:right w:val="single" w:sz="4" w:space="0" w:color="auto"/>
            </w:tcBorders>
            <w:shd w:val="clear" w:color="auto" w:fill="auto"/>
            <w:noWrap/>
            <w:vAlign w:val="center"/>
            <w:hideMark/>
          </w:tcPr>
          <w:p w14:paraId="28CD8D4D" w14:textId="77777777" w:rsidR="008F4268" w:rsidRPr="00491CB1" w:rsidRDefault="008F4268" w:rsidP="00491CB1">
            <w:pPr>
              <w:jc w:val="center"/>
              <w:rPr>
                <w:rFonts w:cs="Arial"/>
                <w:szCs w:val="20"/>
              </w:rPr>
            </w:pPr>
            <w:r w:rsidRPr="00491CB1">
              <w:rPr>
                <w:rFonts w:cs="Arial"/>
                <w:szCs w:val="20"/>
              </w:rPr>
              <w:t>oui</w:t>
            </w:r>
          </w:p>
        </w:tc>
        <w:tc>
          <w:tcPr>
            <w:tcW w:w="1118" w:type="dxa"/>
            <w:tcBorders>
              <w:top w:val="nil"/>
              <w:left w:val="nil"/>
              <w:bottom w:val="single" w:sz="4" w:space="0" w:color="auto"/>
              <w:right w:val="single" w:sz="4" w:space="0" w:color="auto"/>
            </w:tcBorders>
            <w:shd w:val="clear" w:color="auto" w:fill="auto"/>
            <w:noWrap/>
            <w:vAlign w:val="center"/>
            <w:hideMark/>
          </w:tcPr>
          <w:p w14:paraId="70B28535" w14:textId="77777777" w:rsidR="008F4268" w:rsidRPr="00491CB1" w:rsidRDefault="008F4268" w:rsidP="00491CB1">
            <w:pPr>
              <w:jc w:val="center"/>
              <w:rPr>
                <w:rFonts w:cs="Arial"/>
                <w:szCs w:val="20"/>
              </w:rPr>
            </w:pPr>
            <w:r w:rsidRPr="00491CB1">
              <w:rPr>
                <w:rFonts w:cs="Arial"/>
                <w:szCs w:val="20"/>
              </w:rPr>
              <w:t>oui</w:t>
            </w:r>
          </w:p>
        </w:tc>
        <w:tc>
          <w:tcPr>
            <w:tcW w:w="1295" w:type="dxa"/>
            <w:tcBorders>
              <w:top w:val="nil"/>
              <w:left w:val="nil"/>
              <w:bottom w:val="single" w:sz="4" w:space="0" w:color="auto"/>
              <w:right w:val="single" w:sz="4" w:space="0" w:color="auto"/>
            </w:tcBorders>
            <w:shd w:val="clear" w:color="auto" w:fill="auto"/>
            <w:noWrap/>
            <w:vAlign w:val="center"/>
            <w:hideMark/>
          </w:tcPr>
          <w:p w14:paraId="0E62F0B5" w14:textId="77777777" w:rsidR="008F4268" w:rsidRPr="00491CB1" w:rsidRDefault="008F4268" w:rsidP="00491CB1">
            <w:pPr>
              <w:jc w:val="center"/>
              <w:rPr>
                <w:rFonts w:cs="Arial"/>
                <w:szCs w:val="20"/>
              </w:rPr>
            </w:pPr>
            <w:r w:rsidRPr="00491CB1">
              <w:rPr>
                <w:rFonts w:cs="Arial"/>
                <w:szCs w:val="20"/>
              </w:rPr>
              <w:t>non</w:t>
            </w:r>
          </w:p>
        </w:tc>
      </w:tr>
      <w:tr w:rsidR="00491CB1" w:rsidRPr="00491CB1" w14:paraId="486D6D03" w14:textId="77777777" w:rsidTr="00491CB1">
        <w:trPr>
          <w:trHeight w:val="312"/>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479B6D2B" w14:textId="77777777" w:rsidR="008F4268" w:rsidRPr="00491CB1" w:rsidRDefault="008F4268" w:rsidP="00491CB1">
            <w:pPr>
              <w:jc w:val="center"/>
              <w:rPr>
                <w:rFonts w:cs="Arial"/>
                <w:szCs w:val="20"/>
              </w:rPr>
            </w:pPr>
            <w:r w:rsidRPr="00491CB1">
              <w:rPr>
                <w:rFonts w:cs="Arial"/>
                <w:szCs w:val="20"/>
              </w:rPr>
              <w:t>Détruire les invendus</w:t>
            </w:r>
          </w:p>
        </w:tc>
        <w:tc>
          <w:tcPr>
            <w:tcW w:w="2860" w:type="dxa"/>
            <w:tcBorders>
              <w:top w:val="nil"/>
              <w:left w:val="nil"/>
              <w:bottom w:val="single" w:sz="4" w:space="0" w:color="auto"/>
              <w:right w:val="single" w:sz="4" w:space="0" w:color="auto"/>
            </w:tcBorders>
            <w:shd w:val="clear" w:color="auto" w:fill="auto"/>
            <w:vAlign w:val="center"/>
            <w:hideMark/>
          </w:tcPr>
          <w:p w14:paraId="30B7DE3E" w14:textId="77777777" w:rsidR="008F4268" w:rsidRPr="00491CB1" w:rsidRDefault="008F4268" w:rsidP="00491CB1">
            <w:pPr>
              <w:jc w:val="center"/>
              <w:rPr>
                <w:rFonts w:cs="Arial"/>
                <w:szCs w:val="20"/>
              </w:rPr>
            </w:pPr>
            <w:r w:rsidRPr="00491CB1">
              <w:rPr>
                <w:rFonts w:cs="Arial"/>
                <w:szCs w:val="20"/>
              </w:rPr>
              <w:t>délai preuve</w:t>
            </w:r>
          </w:p>
        </w:tc>
        <w:tc>
          <w:tcPr>
            <w:tcW w:w="189" w:type="dxa"/>
            <w:tcBorders>
              <w:top w:val="nil"/>
              <w:left w:val="nil"/>
              <w:bottom w:val="single" w:sz="4" w:space="0" w:color="auto"/>
              <w:right w:val="single" w:sz="4" w:space="0" w:color="auto"/>
            </w:tcBorders>
            <w:shd w:val="clear" w:color="auto" w:fill="auto"/>
            <w:noWrap/>
            <w:vAlign w:val="center"/>
            <w:hideMark/>
          </w:tcPr>
          <w:p w14:paraId="18D5BF47" w14:textId="24BCD981" w:rsidR="008F4268" w:rsidRPr="00491CB1" w:rsidRDefault="008F4268" w:rsidP="00491CB1">
            <w:pPr>
              <w:jc w:val="center"/>
              <w:rPr>
                <w:rFonts w:cs="Arial"/>
                <w:szCs w:val="20"/>
              </w:rPr>
            </w:pPr>
            <w:r w:rsidRPr="00491CB1">
              <w:rPr>
                <w:rFonts w:cs="Arial"/>
                <w:szCs w:val="20"/>
              </w:rPr>
              <w:t>1 mois</w:t>
            </w:r>
          </w:p>
        </w:tc>
        <w:tc>
          <w:tcPr>
            <w:tcW w:w="1118" w:type="dxa"/>
            <w:tcBorders>
              <w:top w:val="nil"/>
              <w:left w:val="nil"/>
              <w:bottom w:val="single" w:sz="4" w:space="0" w:color="auto"/>
              <w:right w:val="single" w:sz="4" w:space="0" w:color="auto"/>
            </w:tcBorders>
            <w:shd w:val="clear" w:color="auto" w:fill="auto"/>
            <w:noWrap/>
            <w:vAlign w:val="center"/>
            <w:hideMark/>
          </w:tcPr>
          <w:p w14:paraId="5B17B699" w14:textId="77777777" w:rsidR="008F4268" w:rsidRPr="00491CB1" w:rsidRDefault="008F4268" w:rsidP="00491CB1">
            <w:pPr>
              <w:jc w:val="center"/>
              <w:rPr>
                <w:rFonts w:cs="Arial"/>
                <w:szCs w:val="20"/>
              </w:rPr>
            </w:pPr>
            <w:r w:rsidRPr="00491CB1">
              <w:rPr>
                <w:rFonts w:cs="Arial"/>
                <w:szCs w:val="20"/>
              </w:rPr>
              <w:t>oui</w:t>
            </w:r>
          </w:p>
        </w:tc>
        <w:tc>
          <w:tcPr>
            <w:tcW w:w="1295" w:type="dxa"/>
            <w:tcBorders>
              <w:top w:val="nil"/>
              <w:left w:val="nil"/>
              <w:bottom w:val="single" w:sz="4" w:space="0" w:color="auto"/>
              <w:right w:val="single" w:sz="4" w:space="0" w:color="auto"/>
            </w:tcBorders>
            <w:shd w:val="clear" w:color="auto" w:fill="auto"/>
            <w:noWrap/>
            <w:vAlign w:val="center"/>
            <w:hideMark/>
          </w:tcPr>
          <w:p w14:paraId="16FB7969" w14:textId="77777777" w:rsidR="008F4268" w:rsidRPr="00491CB1" w:rsidRDefault="008F4268" w:rsidP="00491CB1">
            <w:pPr>
              <w:jc w:val="center"/>
              <w:rPr>
                <w:rFonts w:cs="Arial"/>
                <w:szCs w:val="20"/>
              </w:rPr>
            </w:pPr>
            <w:r w:rsidRPr="00491CB1">
              <w:rPr>
                <w:rFonts w:cs="Arial"/>
                <w:szCs w:val="20"/>
              </w:rPr>
              <w:t>non</w:t>
            </w:r>
          </w:p>
        </w:tc>
      </w:tr>
      <w:tr w:rsidR="00491CB1" w:rsidRPr="00491CB1" w14:paraId="2A57E694" w14:textId="77777777" w:rsidTr="00491CB1">
        <w:trPr>
          <w:trHeight w:val="312"/>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28FBEAF3" w14:textId="77777777" w:rsidR="008F4268" w:rsidRPr="00491CB1" w:rsidRDefault="008F4268" w:rsidP="00491CB1">
            <w:pPr>
              <w:jc w:val="center"/>
              <w:rPr>
                <w:rFonts w:cs="Arial"/>
                <w:szCs w:val="20"/>
              </w:rPr>
            </w:pPr>
            <w:r w:rsidRPr="00491CB1">
              <w:rPr>
                <w:rFonts w:cs="Arial"/>
                <w:szCs w:val="20"/>
              </w:rPr>
              <w:t>fournir un tableau de bord des délais de distribution</w:t>
            </w:r>
          </w:p>
        </w:tc>
        <w:tc>
          <w:tcPr>
            <w:tcW w:w="2860" w:type="dxa"/>
            <w:tcBorders>
              <w:top w:val="nil"/>
              <w:left w:val="nil"/>
              <w:bottom w:val="single" w:sz="4" w:space="0" w:color="auto"/>
              <w:right w:val="single" w:sz="4" w:space="0" w:color="auto"/>
            </w:tcBorders>
            <w:shd w:val="clear" w:color="auto" w:fill="auto"/>
            <w:noWrap/>
            <w:vAlign w:val="center"/>
            <w:hideMark/>
          </w:tcPr>
          <w:p w14:paraId="63714477" w14:textId="7BF0FE4E" w:rsidR="008F4268" w:rsidRPr="00491CB1" w:rsidRDefault="008F4268" w:rsidP="00491CB1">
            <w:pPr>
              <w:jc w:val="center"/>
              <w:rPr>
                <w:rFonts w:cs="Arial"/>
                <w:szCs w:val="20"/>
              </w:rPr>
            </w:pPr>
            <w:r w:rsidRPr="00491CB1">
              <w:rPr>
                <w:rFonts w:cs="Arial"/>
                <w:szCs w:val="20"/>
              </w:rPr>
              <w:t>Dans un délai de</w:t>
            </w:r>
          </w:p>
        </w:tc>
        <w:tc>
          <w:tcPr>
            <w:tcW w:w="189" w:type="dxa"/>
            <w:tcBorders>
              <w:top w:val="nil"/>
              <w:left w:val="nil"/>
              <w:bottom w:val="single" w:sz="4" w:space="0" w:color="auto"/>
              <w:right w:val="single" w:sz="4" w:space="0" w:color="auto"/>
            </w:tcBorders>
            <w:shd w:val="clear" w:color="auto" w:fill="auto"/>
            <w:noWrap/>
            <w:vAlign w:val="center"/>
            <w:hideMark/>
          </w:tcPr>
          <w:p w14:paraId="0B5C816B" w14:textId="77777777" w:rsidR="008F4268" w:rsidRPr="00491CB1" w:rsidRDefault="008F4268" w:rsidP="00491CB1">
            <w:pPr>
              <w:jc w:val="center"/>
              <w:rPr>
                <w:rFonts w:cs="Arial"/>
                <w:szCs w:val="20"/>
              </w:rPr>
            </w:pPr>
            <w:r w:rsidRPr="00491CB1">
              <w:rPr>
                <w:rFonts w:cs="Arial"/>
                <w:szCs w:val="20"/>
              </w:rPr>
              <w:t>10j</w:t>
            </w:r>
          </w:p>
        </w:tc>
        <w:tc>
          <w:tcPr>
            <w:tcW w:w="1118" w:type="dxa"/>
            <w:tcBorders>
              <w:top w:val="nil"/>
              <w:left w:val="nil"/>
              <w:bottom w:val="single" w:sz="4" w:space="0" w:color="auto"/>
              <w:right w:val="single" w:sz="4" w:space="0" w:color="auto"/>
            </w:tcBorders>
            <w:shd w:val="clear" w:color="auto" w:fill="auto"/>
            <w:noWrap/>
            <w:vAlign w:val="center"/>
            <w:hideMark/>
          </w:tcPr>
          <w:p w14:paraId="76DDA6D5" w14:textId="77777777" w:rsidR="008F4268" w:rsidRPr="00491CB1" w:rsidRDefault="008F4268" w:rsidP="00491CB1">
            <w:pPr>
              <w:jc w:val="center"/>
              <w:rPr>
                <w:rFonts w:cs="Arial"/>
                <w:szCs w:val="20"/>
              </w:rPr>
            </w:pPr>
            <w:r w:rsidRPr="00491CB1">
              <w:rPr>
                <w:rFonts w:cs="Arial"/>
                <w:szCs w:val="20"/>
              </w:rPr>
              <w:t>oui</w:t>
            </w:r>
          </w:p>
        </w:tc>
        <w:tc>
          <w:tcPr>
            <w:tcW w:w="1295" w:type="dxa"/>
            <w:tcBorders>
              <w:top w:val="nil"/>
              <w:left w:val="nil"/>
              <w:bottom w:val="single" w:sz="4" w:space="0" w:color="auto"/>
              <w:right w:val="single" w:sz="4" w:space="0" w:color="auto"/>
            </w:tcBorders>
            <w:shd w:val="clear" w:color="auto" w:fill="auto"/>
            <w:noWrap/>
            <w:vAlign w:val="center"/>
            <w:hideMark/>
          </w:tcPr>
          <w:p w14:paraId="73F21D38" w14:textId="77777777" w:rsidR="008F4268" w:rsidRPr="00491CB1" w:rsidRDefault="008F4268" w:rsidP="00491CB1">
            <w:pPr>
              <w:jc w:val="center"/>
              <w:rPr>
                <w:rFonts w:cs="Arial"/>
                <w:szCs w:val="20"/>
              </w:rPr>
            </w:pPr>
            <w:r w:rsidRPr="00491CB1">
              <w:rPr>
                <w:rFonts w:cs="Arial"/>
                <w:szCs w:val="20"/>
              </w:rPr>
              <w:t>non</w:t>
            </w:r>
          </w:p>
        </w:tc>
      </w:tr>
      <w:tr w:rsidR="00491CB1" w:rsidRPr="00491CB1" w14:paraId="58EC8C59" w14:textId="77777777" w:rsidTr="00491CB1">
        <w:trPr>
          <w:trHeight w:val="312"/>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093591B6" w14:textId="6758EB5F" w:rsidR="008F4268" w:rsidRPr="00491CB1" w:rsidRDefault="008F4268" w:rsidP="00491CB1">
            <w:pPr>
              <w:jc w:val="center"/>
              <w:rPr>
                <w:rFonts w:cs="Arial"/>
                <w:szCs w:val="20"/>
              </w:rPr>
            </w:pPr>
          </w:p>
        </w:tc>
        <w:tc>
          <w:tcPr>
            <w:tcW w:w="2860" w:type="dxa"/>
            <w:tcBorders>
              <w:top w:val="nil"/>
              <w:left w:val="nil"/>
              <w:bottom w:val="single" w:sz="4" w:space="0" w:color="auto"/>
              <w:right w:val="single" w:sz="4" w:space="0" w:color="auto"/>
            </w:tcBorders>
            <w:shd w:val="clear" w:color="auto" w:fill="auto"/>
            <w:noWrap/>
            <w:vAlign w:val="center"/>
            <w:hideMark/>
          </w:tcPr>
          <w:p w14:paraId="6723B3B4" w14:textId="77777777" w:rsidR="008F4268" w:rsidRPr="00491CB1" w:rsidRDefault="008F4268" w:rsidP="00491CB1">
            <w:pPr>
              <w:jc w:val="center"/>
              <w:rPr>
                <w:rFonts w:cs="Arial"/>
                <w:szCs w:val="20"/>
              </w:rPr>
            </w:pPr>
            <w:r w:rsidRPr="00491CB1">
              <w:rPr>
                <w:rFonts w:cs="Arial"/>
                <w:szCs w:val="20"/>
              </w:rPr>
              <w:t>taux de complétude</w:t>
            </w:r>
          </w:p>
        </w:tc>
        <w:tc>
          <w:tcPr>
            <w:tcW w:w="189" w:type="dxa"/>
            <w:tcBorders>
              <w:top w:val="nil"/>
              <w:left w:val="nil"/>
              <w:bottom w:val="single" w:sz="4" w:space="0" w:color="auto"/>
              <w:right w:val="single" w:sz="4" w:space="0" w:color="auto"/>
            </w:tcBorders>
            <w:shd w:val="clear" w:color="auto" w:fill="auto"/>
            <w:noWrap/>
            <w:vAlign w:val="center"/>
            <w:hideMark/>
          </w:tcPr>
          <w:p w14:paraId="5FB1F042" w14:textId="77777777" w:rsidR="008F4268" w:rsidRPr="00491CB1" w:rsidRDefault="008F4268" w:rsidP="00491CB1">
            <w:pPr>
              <w:jc w:val="center"/>
              <w:rPr>
                <w:rFonts w:cs="Arial"/>
                <w:szCs w:val="20"/>
              </w:rPr>
            </w:pPr>
            <w:r w:rsidRPr="00491CB1">
              <w:rPr>
                <w:rFonts w:cs="Arial"/>
                <w:szCs w:val="20"/>
              </w:rPr>
              <w:t>100%</w:t>
            </w:r>
          </w:p>
        </w:tc>
        <w:tc>
          <w:tcPr>
            <w:tcW w:w="1118" w:type="dxa"/>
            <w:tcBorders>
              <w:top w:val="nil"/>
              <w:left w:val="nil"/>
              <w:bottom w:val="single" w:sz="4" w:space="0" w:color="auto"/>
              <w:right w:val="single" w:sz="4" w:space="0" w:color="auto"/>
            </w:tcBorders>
            <w:shd w:val="clear" w:color="auto" w:fill="auto"/>
            <w:noWrap/>
            <w:vAlign w:val="center"/>
            <w:hideMark/>
          </w:tcPr>
          <w:p w14:paraId="485AF515" w14:textId="77777777" w:rsidR="008F4268" w:rsidRPr="00491CB1" w:rsidRDefault="008F4268" w:rsidP="00491CB1">
            <w:pPr>
              <w:jc w:val="center"/>
              <w:rPr>
                <w:rFonts w:cs="Arial"/>
                <w:szCs w:val="20"/>
              </w:rPr>
            </w:pPr>
            <w:r w:rsidRPr="00491CB1">
              <w:rPr>
                <w:rFonts w:cs="Arial"/>
                <w:szCs w:val="20"/>
              </w:rPr>
              <w:t>oui</w:t>
            </w:r>
          </w:p>
        </w:tc>
        <w:tc>
          <w:tcPr>
            <w:tcW w:w="1295" w:type="dxa"/>
            <w:tcBorders>
              <w:top w:val="nil"/>
              <w:left w:val="nil"/>
              <w:bottom w:val="single" w:sz="4" w:space="0" w:color="auto"/>
              <w:right w:val="single" w:sz="4" w:space="0" w:color="auto"/>
            </w:tcBorders>
            <w:shd w:val="clear" w:color="auto" w:fill="auto"/>
            <w:noWrap/>
            <w:vAlign w:val="center"/>
            <w:hideMark/>
          </w:tcPr>
          <w:p w14:paraId="1369B25E" w14:textId="77777777" w:rsidR="008F4268" w:rsidRPr="00491CB1" w:rsidRDefault="008F4268" w:rsidP="00491CB1">
            <w:pPr>
              <w:jc w:val="center"/>
              <w:rPr>
                <w:rFonts w:cs="Arial"/>
                <w:szCs w:val="20"/>
              </w:rPr>
            </w:pPr>
            <w:r w:rsidRPr="00491CB1">
              <w:rPr>
                <w:rFonts w:cs="Arial"/>
                <w:szCs w:val="20"/>
              </w:rPr>
              <w:t>non</w:t>
            </w:r>
          </w:p>
        </w:tc>
      </w:tr>
    </w:tbl>
    <w:p w14:paraId="05D12820" w14:textId="77777777" w:rsidR="003925D1" w:rsidRPr="00A565AA" w:rsidRDefault="003925D1" w:rsidP="003925D1">
      <w:pPr>
        <w:rPr>
          <w:sz w:val="24"/>
          <w:szCs w:val="28"/>
        </w:rPr>
      </w:pPr>
    </w:p>
    <w:p w14:paraId="42DCE82B" w14:textId="43FCF56B" w:rsidR="00D56806" w:rsidRDefault="003925D1" w:rsidP="003925D1">
      <w:r>
        <w:rPr>
          <w:sz w:val="24"/>
          <w:szCs w:val="28"/>
        </w:rPr>
        <w:br w:type="page"/>
      </w:r>
    </w:p>
    <w:p w14:paraId="025A0751" w14:textId="284C8D34" w:rsidR="00D56806" w:rsidRDefault="003925D1" w:rsidP="003925D1">
      <w:pPr>
        <w:pStyle w:val="Titre2"/>
      </w:pPr>
      <w:bookmarkStart w:id="7" w:name="_Toc191487031"/>
      <w:r>
        <w:lastRenderedPageBreak/>
        <w:t xml:space="preserve">Exigences concernant la </w:t>
      </w:r>
      <w:r w:rsidR="00D56806">
        <w:t>remise en vente d’anciens numéros.</w:t>
      </w:r>
      <w:bookmarkEnd w:id="7"/>
    </w:p>
    <w:p w14:paraId="52D75636" w14:textId="77777777" w:rsidR="00D56806" w:rsidRDefault="00D56806" w:rsidP="00D56806"/>
    <w:p w14:paraId="2A1340C5" w14:textId="77777777" w:rsidR="00D56806" w:rsidRDefault="00D56806" w:rsidP="00D56806">
      <w:r>
        <w:t>L’ensemble des exigences à respecter est mentionné ci-dessous :</w:t>
      </w:r>
    </w:p>
    <w:p w14:paraId="6643C044" w14:textId="77777777" w:rsidR="00D56806" w:rsidRDefault="00D56806" w:rsidP="00D56806">
      <w:r>
        <w:tab/>
      </w:r>
      <w:r>
        <w:tab/>
      </w:r>
      <w:r>
        <w:tab/>
      </w:r>
      <w:r>
        <w:tab/>
      </w:r>
      <w:r>
        <w:tab/>
      </w:r>
    </w:p>
    <w:p w14:paraId="487EA5A8" w14:textId="77777777" w:rsidR="008F4268" w:rsidRDefault="00D56806" w:rsidP="00D56806">
      <w:r>
        <w:tab/>
      </w:r>
    </w:p>
    <w:tbl>
      <w:tblPr>
        <w:tblW w:w="8755" w:type="dxa"/>
        <w:tblCellMar>
          <w:left w:w="70" w:type="dxa"/>
          <w:right w:w="70" w:type="dxa"/>
        </w:tblCellMar>
        <w:tblLook w:val="04A0" w:firstRow="1" w:lastRow="0" w:firstColumn="1" w:lastColumn="0" w:noHBand="0" w:noVBand="1"/>
      </w:tblPr>
      <w:tblGrid>
        <w:gridCol w:w="2268"/>
        <w:gridCol w:w="3114"/>
        <w:gridCol w:w="896"/>
        <w:gridCol w:w="1008"/>
        <w:gridCol w:w="1469"/>
      </w:tblGrid>
      <w:tr w:rsidR="00491CB1" w:rsidRPr="00491CB1" w14:paraId="3156A3AD" w14:textId="77777777" w:rsidTr="00491CB1">
        <w:trPr>
          <w:trHeight w:val="312"/>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5F34D" w14:textId="77777777" w:rsidR="00491CB1" w:rsidRPr="00491CB1" w:rsidRDefault="00491CB1" w:rsidP="00491CB1">
            <w:pPr>
              <w:jc w:val="center"/>
              <w:rPr>
                <w:rFonts w:cs="Arial"/>
                <w:szCs w:val="20"/>
              </w:rPr>
            </w:pPr>
            <w:r w:rsidRPr="00491CB1">
              <w:rPr>
                <w:rFonts w:cs="Arial"/>
                <w:szCs w:val="20"/>
              </w:rPr>
              <w:t>Exigence</w:t>
            </w:r>
          </w:p>
        </w:tc>
        <w:tc>
          <w:tcPr>
            <w:tcW w:w="3114" w:type="dxa"/>
            <w:tcBorders>
              <w:top w:val="single" w:sz="4" w:space="0" w:color="auto"/>
              <w:left w:val="nil"/>
              <w:bottom w:val="single" w:sz="4" w:space="0" w:color="auto"/>
              <w:right w:val="single" w:sz="4" w:space="0" w:color="auto"/>
            </w:tcBorders>
            <w:shd w:val="clear" w:color="auto" w:fill="auto"/>
            <w:vAlign w:val="center"/>
            <w:hideMark/>
          </w:tcPr>
          <w:p w14:paraId="22739F93" w14:textId="77777777" w:rsidR="00491CB1" w:rsidRPr="00491CB1" w:rsidRDefault="00491CB1" w:rsidP="00491CB1">
            <w:pPr>
              <w:jc w:val="center"/>
              <w:rPr>
                <w:rFonts w:cs="Arial"/>
                <w:szCs w:val="20"/>
              </w:rPr>
            </w:pPr>
            <w:r w:rsidRPr="00491CB1">
              <w:rPr>
                <w:rFonts w:cs="Arial"/>
                <w:szCs w:val="20"/>
              </w:rPr>
              <w:t>critère</w:t>
            </w:r>
          </w:p>
        </w:tc>
        <w:tc>
          <w:tcPr>
            <w:tcW w:w="896" w:type="dxa"/>
            <w:tcBorders>
              <w:top w:val="single" w:sz="4" w:space="0" w:color="auto"/>
              <w:left w:val="nil"/>
              <w:bottom w:val="single" w:sz="4" w:space="0" w:color="auto"/>
              <w:right w:val="single" w:sz="4" w:space="0" w:color="auto"/>
            </w:tcBorders>
            <w:shd w:val="clear" w:color="auto" w:fill="auto"/>
            <w:noWrap/>
            <w:vAlign w:val="center"/>
            <w:hideMark/>
          </w:tcPr>
          <w:p w14:paraId="48BD92A2" w14:textId="77777777" w:rsidR="00491CB1" w:rsidRPr="00491CB1" w:rsidRDefault="00491CB1" w:rsidP="00491CB1">
            <w:pPr>
              <w:jc w:val="center"/>
              <w:rPr>
                <w:rFonts w:cs="Arial"/>
                <w:szCs w:val="20"/>
              </w:rPr>
            </w:pPr>
            <w:r w:rsidRPr="00491CB1">
              <w:rPr>
                <w:rFonts w:cs="Arial"/>
                <w:szCs w:val="20"/>
              </w:rPr>
              <w:t>niveau</w:t>
            </w:r>
          </w:p>
        </w:tc>
        <w:tc>
          <w:tcPr>
            <w:tcW w:w="1008" w:type="dxa"/>
            <w:tcBorders>
              <w:top w:val="single" w:sz="4" w:space="0" w:color="auto"/>
              <w:left w:val="nil"/>
              <w:bottom w:val="single" w:sz="4" w:space="0" w:color="auto"/>
              <w:right w:val="single" w:sz="4" w:space="0" w:color="auto"/>
            </w:tcBorders>
            <w:shd w:val="clear" w:color="auto" w:fill="auto"/>
            <w:noWrap/>
            <w:vAlign w:val="center"/>
            <w:hideMark/>
          </w:tcPr>
          <w:p w14:paraId="2BAF2E97" w14:textId="77777777" w:rsidR="00491CB1" w:rsidRPr="00491CB1" w:rsidRDefault="00491CB1" w:rsidP="00491CB1">
            <w:pPr>
              <w:jc w:val="center"/>
              <w:rPr>
                <w:rFonts w:cs="Arial"/>
                <w:szCs w:val="20"/>
              </w:rPr>
            </w:pPr>
            <w:r w:rsidRPr="00491CB1">
              <w:rPr>
                <w:rFonts w:cs="Arial"/>
                <w:szCs w:val="20"/>
              </w:rPr>
              <w:t>flexible à la réponse</w:t>
            </w:r>
          </w:p>
        </w:tc>
        <w:tc>
          <w:tcPr>
            <w:tcW w:w="1469" w:type="dxa"/>
            <w:tcBorders>
              <w:top w:val="single" w:sz="4" w:space="0" w:color="auto"/>
              <w:left w:val="nil"/>
              <w:bottom w:val="single" w:sz="4" w:space="0" w:color="auto"/>
              <w:right w:val="single" w:sz="4" w:space="0" w:color="auto"/>
            </w:tcBorders>
            <w:shd w:val="clear" w:color="auto" w:fill="auto"/>
            <w:noWrap/>
            <w:vAlign w:val="center"/>
            <w:hideMark/>
          </w:tcPr>
          <w:p w14:paraId="2A3E412A" w14:textId="77777777" w:rsidR="00491CB1" w:rsidRPr="00491CB1" w:rsidRDefault="00491CB1" w:rsidP="00491CB1">
            <w:pPr>
              <w:jc w:val="center"/>
              <w:rPr>
                <w:rFonts w:cs="Arial"/>
                <w:szCs w:val="20"/>
              </w:rPr>
            </w:pPr>
            <w:r w:rsidRPr="00491CB1">
              <w:rPr>
                <w:rFonts w:cs="Arial"/>
                <w:szCs w:val="20"/>
              </w:rPr>
              <w:t>améliorable (critères de valorisation de l'offre)</w:t>
            </w:r>
          </w:p>
        </w:tc>
      </w:tr>
      <w:tr w:rsidR="00491CB1" w:rsidRPr="00491CB1" w14:paraId="30A879E2" w14:textId="77777777" w:rsidTr="00491CB1">
        <w:trPr>
          <w:trHeight w:val="312"/>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63D1FF42" w14:textId="77777777" w:rsidR="00491CB1" w:rsidRPr="00491CB1" w:rsidRDefault="00491CB1" w:rsidP="00491CB1">
            <w:pPr>
              <w:jc w:val="center"/>
              <w:rPr>
                <w:rFonts w:cs="Arial"/>
                <w:szCs w:val="20"/>
              </w:rPr>
            </w:pPr>
            <w:r w:rsidRPr="00491CB1">
              <w:rPr>
                <w:rFonts w:cs="Arial"/>
                <w:szCs w:val="20"/>
              </w:rPr>
              <w:t>Réceptionner les journaux</w:t>
            </w:r>
          </w:p>
        </w:tc>
        <w:tc>
          <w:tcPr>
            <w:tcW w:w="3114" w:type="dxa"/>
            <w:tcBorders>
              <w:top w:val="nil"/>
              <w:left w:val="nil"/>
              <w:bottom w:val="single" w:sz="4" w:space="0" w:color="auto"/>
              <w:right w:val="single" w:sz="4" w:space="0" w:color="auto"/>
            </w:tcBorders>
            <w:shd w:val="clear" w:color="auto" w:fill="auto"/>
            <w:vAlign w:val="center"/>
            <w:hideMark/>
          </w:tcPr>
          <w:p w14:paraId="0A3A77E6" w14:textId="77777777" w:rsidR="00491CB1" w:rsidRPr="00491CB1" w:rsidRDefault="00491CB1" w:rsidP="00491CB1">
            <w:pPr>
              <w:jc w:val="center"/>
              <w:rPr>
                <w:rFonts w:cs="Arial"/>
                <w:szCs w:val="20"/>
              </w:rPr>
            </w:pPr>
            <w:r w:rsidRPr="00491CB1">
              <w:rPr>
                <w:rFonts w:cs="Arial"/>
                <w:szCs w:val="20"/>
              </w:rPr>
              <w:t>lieu convenu</w:t>
            </w:r>
          </w:p>
        </w:tc>
        <w:tc>
          <w:tcPr>
            <w:tcW w:w="896" w:type="dxa"/>
            <w:tcBorders>
              <w:top w:val="nil"/>
              <w:left w:val="nil"/>
              <w:bottom w:val="single" w:sz="4" w:space="0" w:color="auto"/>
              <w:right w:val="single" w:sz="4" w:space="0" w:color="auto"/>
            </w:tcBorders>
            <w:shd w:val="clear" w:color="auto" w:fill="auto"/>
            <w:noWrap/>
            <w:vAlign w:val="center"/>
            <w:hideMark/>
          </w:tcPr>
          <w:p w14:paraId="00165BC5" w14:textId="77777777" w:rsidR="00491CB1" w:rsidRPr="00491CB1" w:rsidRDefault="00491CB1" w:rsidP="00491CB1">
            <w:pPr>
              <w:jc w:val="center"/>
              <w:rPr>
                <w:rFonts w:cs="Arial"/>
                <w:szCs w:val="20"/>
              </w:rPr>
            </w:pPr>
            <w:r w:rsidRPr="00491CB1">
              <w:rPr>
                <w:rFonts w:cs="Arial"/>
                <w:szCs w:val="20"/>
              </w:rPr>
              <w:t>oui</w:t>
            </w:r>
          </w:p>
        </w:tc>
        <w:tc>
          <w:tcPr>
            <w:tcW w:w="1008" w:type="dxa"/>
            <w:tcBorders>
              <w:top w:val="nil"/>
              <w:left w:val="nil"/>
              <w:bottom w:val="single" w:sz="4" w:space="0" w:color="auto"/>
              <w:right w:val="single" w:sz="4" w:space="0" w:color="auto"/>
            </w:tcBorders>
            <w:shd w:val="clear" w:color="auto" w:fill="auto"/>
            <w:noWrap/>
            <w:vAlign w:val="center"/>
            <w:hideMark/>
          </w:tcPr>
          <w:p w14:paraId="74CB444B" w14:textId="77777777" w:rsidR="00491CB1" w:rsidRPr="00491CB1" w:rsidRDefault="00491CB1" w:rsidP="00491CB1">
            <w:pPr>
              <w:jc w:val="center"/>
              <w:rPr>
                <w:rFonts w:cs="Arial"/>
                <w:szCs w:val="20"/>
              </w:rPr>
            </w:pPr>
            <w:r w:rsidRPr="00491CB1">
              <w:rPr>
                <w:rFonts w:cs="Arial"/>
                <w:szCs w:val="20"/>
              </w:rPr>
              <w:t>oui</w:t>
            </w:r>
          </w:p>
        </w:tc>
        <w:tc>
          <w:tcPr>
            <w:tcW w:w="1469" w:type="dxa"/>
            <w:tcBorders>
              <w:top w:val="nil"/>
              <w:left w:val="nil"/>
              <w:bottom w:val="single" w:sz="4" w:space="0" w:color="auto"/>
              <w:right w:val="single" w:sz="4" w:space="0" w:color="auto"/>
            </w:tcBorders>
            <w:shd w:val="clear" w:color="auto" w:fill="auto"/>
            <w:noWrap/>
            <w:vAlign w:val="center"/>
            <w:hideMark/>
          </w:tcPr>
          <w:p w14:paraId="0B149BC5" w14:textId="77777777" w:rsidR="00491CB1" w:rsidRPr="00491CB1" w:rsidRDefault="00491CB1" w:rsidP="00491CB1">
            <w:pPr>
              <w:jc w:val="center"/>
              <w:rPr>
                <w:rFonts w:cs="Arial"/>
                <w:szCs w:val="20"/>
              </w:rPr>
            </w:pPr>
            <w:r w:rsidRPr="00491CB1">
              <w:rPr>
                <w:rFonts w:cs="Arial"/>
                <w:szCs w:val="20"/>
              </w:rPr>
              <w:t>non</w:t>
            </w:r>
          </w:p>
        </w:tc>
      </w:tr>
      <w:tr w:rsidR="00491CB1" w:rsidRPr="00491CB1" w14:paraId="37AC10D8" w14:textId="77777777" w:rsidTr="00491CB1">
        <w:trPr>
          <w:trHeight w:val="877"/>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4A58981C" w14:textId="77777777" w:rsidR="00491CB1" w:rsidRPr="00491CB1" w:rsidRDefault="00491CB1" w:rsidP="00491CB1">
            <w:pPr>
              <w:jc w:val="center"/>
              <w:rPr>
                <w:rFonts w:cs="Arial"/>
                <w:szCs w:val="20"/>
              </w:rPr>
            </w:pPr>
            <w:r w:rsidRPr="00491CB1">
              <w:rPr>
                <w:rFonts w:cs="Arial"/>
                <w:szCs w:val="20"/>
              </w:rPr>
              <w:t>Réceptionner les journaux</w:t>
            </w:r>
          </w:p>
        </w:tc>
        <w:tc>
          <w:tcPr>
            <w:tcW w:w="3114" w:type="dxa"/>
            <w:tcBorders>
              <w:top w:val="nil"/>
              <w:left w:val="nil"/>
              <w:bottom w:val="single" w:sz="4" w:space="0" w:color="auto"/>
              <w:right w:val="single" w:sz="4" w:space="0" w:color="auto"/>
            </w:tcBorders>
            <w:shd w:val="clear" w:color="auto" w:fill="auto"/>
            <w:vAlign w:val="center"/>
            <w:hideMark/>
          </w:tcPr>
          <w:p w14:paraId="43D04F2D" w14:textId="77777777" w:rsidR="00491CB1" w:rsidRPr="00491CB1" w:rsidRDefault="00491CB1" w:rsidP="00491CB1">
            <w:pPr>
              <w:jc w:val="center"/>
              <w:rPr>
                <w:rFonts w:cs="Arial"/>
                <w:szCs w:val="20"/>
              </w:rPr>
            </w:pPr>
            <w:r w:rsidRPr="00491CB1">
              <w:rPr>
                <w:rFonts w:cs="Arial"/>
                <w:szCs w:val="20"/>
              </w:rPr>
              <w:t>lieu unique</w:t>
            </w:r>
          </w:p>
        </w:tc>
        <w:tc>
          <w:tcPr>
            <w:tcW w:w="896" w:type="dxa"/>
            <w:tcBorders>
              <w:top w:val="nil"/>
              <w:left w:val="nil"/>
              <w:bottom w:val="single" w:sz="4" w:space="0" w:color="auto"/>
              <w:right w:val="single" w:sz="4" w:space="0" w:color="auto"/>
            </w:tcBorders>
            <w:shd w:val="clear" w:color="auto" w:fill="auto"/>
            <w:noWrap/>
            <w:vAlign w:val="center"/>
            <w:hideMark/>
          </w:tcPr>
          <w:p w14:paraId="297A457E" w14:textId="77777777" w:rsidR="00491CB1" w:rsidRPr="00491CB1" w:rsidRDefault="00491CB1" w:rsidP="00491CB1">
            <w:pPr>
              <w:jc w:val="center"/>
              <w:rPr>
                <w:rFonts w:cs="Arial"/>
                <w:szCs w:val="20"/>
              </w:rPr>
            </w:pPr>
            <w:r w:rsidRPr="00491CB1">
              <w:rPr>
                <w:rFonts w:cs="Arial"/>
                <w:szCs w:val="20"/>
              </w:rPr>
              <w:t>oui</w:t>
            </w:r>
          </w:p>
        </w:tc>
        <w:tc>
          <w:tcPr>
            <w:tcW w:w="1008" w:type="dxa"/>
            <w:tcBorders>
              <w:top w:val="nil"/>
              <w:left w:val="nil"/>
              <w:bottom w:val="single" w:sz="4" w:space="0" w:color="auto"/>
              <w:right w:val="single" w:sz="4" w:space="0" w:color="auto"/>
            </w:tcBorders>
            <w:shd w:val="clear" w:color="auto" w:fill="auto"/>
            <w:noWrap/>
            <w:vAlign w:val="center"/>
            <w:hideMark/>
          </w:tcPr>
          <w:p w14:paraId="52C8CBF0" w14:textId="77777777" w:rsidR="00491CB1" w:rsidRPr="00491CB1" w:rsidRDefault="00491CB1" w:rsidP="00491CB1">
            <w:pPr>
              <w:jc w:val="center"/>
              <w:rPr>
                <w:rFonts w:cs="Arial"/>
                <w:szCs w:val="20"/>
              </w:rPr>
            </w:pPr>
            <w:r w:rsidRPr="00491CB1">
              <w:rPr>
                <w:rFonts w:cs="Arial"/>
                <w:szCs w:val="20"/>
              </w:rPr>
              <w:t>oui</w:t>
            </w:r>
          </w:p>
        </w:tc>
        <w:tc>
          <w:tcPr>
            <w:tcW w:w="1469" w:type="dxa"/>
            <w:tcBorders>
              <w:top w:val="nil"/>
              <w:left w:val="nil"/>
              <w:bottom w:val="single" w:sz="4" w:space="0" w:color="auto"/>
              <w:right w:val="single" w:sz="4" w:space="0" w:color="auto"/>
            </w:tcBorders>
            <w:shd w:val="clear" w:color="auto" w:fill="auto"/>
            <w:noWrap/>
            <w:vAlign w:val="center"/>
            <w:hideMark/>
          </w:tcPr>
          <w:p w14:paraId="6E366420" w14:textId="77777777" w:rsidR="00491CB1" w:rsidRPr="00491CB1" w:rsidRDefault="00491CB1" w:rsidP="00491CB1">
            <w:pPr>
              <w:jc w:val="center"/>
              <w:rPr>
                <w:rFonts w:cs="Arial"/>
                <w:szCs w:val="20"/>
              </w:rPr>
            </w:pPr>
            <w:r w:rsidRPr="00491CB1">
              <w:rPr>
                <w:rFonts w:cs="Arial"/>
                <w:szCs w:val="20"/>
              </w:rPr>
              <w:t>non</w:t>
            </w:r>
          </w:p>
        </w:tc>
      </w:tr>
      <w:tr w:rsidR="00491CB1" w:rsidRPr="00491CB1" w14:paraId="3DB9BD34" w14:textId="77777777" w:rsidTr="00491CB1">
        <w:trPr>
          <w:trHeight w:val="312"/>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5F0EF3A0" w14:textId="77777777" w:rsidR="00491CB1" w:rsidRPr="00491CB1" w:rsidRDefault="00491CB1" w:rsidP="00491CB1">
            <w:pPr>
              <w:jc w:val="center"/>
              <w:rPr>
                <w:rFonts w:cs="Arial"/>
                <w:szCs w:val="20"/>
              </w:rPr>
            </w:pPr>
            <w:r w:rsidRPr="00491CB1">
              <w:rPr>
                <w:rFonts w:cs="Arial"/>
                <w:szCs w:val="20"/>
              </w:rPr>
              <w:t>Réceptionner les journaux</w:t>
            </w:r>
          </w:p>
        </w:tc>
        <w:tc>
          <w:tcPr>
            <w:tcW w:w="3114" w:type="dxa"/>
            <w:tcBorders>
              <w:top w:val="nil"/>
              <w:left w:val="nil"/>
              <w:bottom w:val="single" w:sz="4" w:space="0" w:color="auto"/>
              <w:right w:val="single" w:sz="4" w:space="0" w:color="auto"/>
            </w:tcBorders>
            <w:shd w:val="clear" w:color="auto" w:fill="auto"/>
            <w:vAlign w:val="center"/>
            <w:hideMark/>
          </w:tcPr>
          <w:p w14:paraId="5BA53410" w14:textId="77777777" w:rsidR="00491CB1" w:rsidRPr="00491CB1" w:rsidRDefault="00491CB1" w:rsidP="00491CB1">
            <w:pPr>
              <w:jc w:val="center"/>
              <w:rPr>
                <w:rFonts w:cs="Arial"/>
                <w:szCs w:val="20"/>
              </w:rPr>
            </w:pPr>
            <w:r w:rsidRPr="00491CB1">
              <w:rPr>
                <w:rFonts w:cs="Arial"/>
                <w:szCs w:val="20"/>
              </w:rPr>
              <w:t>Heures d'ouvertures à préciser</w:t>
            </w:r>
          </w:p>
        </w:tc>
        <w:tc>
          <w:tcPr>
            <w:tcW w:w="896" w:type="dxa"/>
            <w:tcBorders>
              <w:top w:val="nil"/>
              <w:left w:val="nil"/>
              <w:bottom w:val="single" w:sz="4" w:space="0" w:color="auto"/>
              <w:right w:val="single" w:sz="4" w:space="0" w:color="auto"/>
            </w:tcBorders>
            <w:shd w:val="clear" w:color="auto" w:fill="auto"/>
            <w:noWrap/>
            <w:vAlign w:val="center"/>
            <w:hideMark/>
          </w:tcPr>
          <w:p w14:paraId="6BCB3C13" w14:textId="77777777" w:rsidR="00491CB1" w:rsidRPr="00491CB1" w:rsidRDefault="00491CB1" w:rsidP="00491CB1">
            <w:pPr>
              <w:jc w:val="center"/>
              <w:rPr>
                <w:rFonts w:cs="Arial"/>
                <w:szCs w:val="20"/>
              </w:rPr>
            </w:pPr>
            <w:r w:rsidRPr="00491CB1">
              <w:rPr>
                <w:rFonts w:cs="Arial"/>
                <w:szCs w:val="20"/>
              </w:rPr>
              <w:t>8-18</w:t>
            </w:r>
          </w:p>
        </w:tc>
        <w:tc>
          <w:tcPr>
            <w:tcW w:w="1008" w:type="dxa"/>
            <w:tcBorders>
              <w:top w:val="nil"/>
              <w:left w:val="nil"/>
              <w:bottom w:val="single" w:sz="4" w:space="0" w:color="auto"/>
              <w:right w:val="single" w:sz="4" w:space="0" w:color="auto"/>
            </w:tcBorders>
            <w:shd w:val="clear" w:color="auto" w:fill="auto"/>
            <w:noWrap/>
            <w:vAlign w:val="center"/>
            <w:hideMark/>
          </w:tcPr>
          <w:p w14:paraId="6ECCA52D" w14:textId="77777777" w:rsidR="00491CB1" w:rsidRPr="00491CB1" w:rsidRDefault="00491CB1" w:rsidP="00491CB1">
            <w:pPr>
              <w:jc w:val="center"/>
              <w:rPr>
                <w:rFonts w:cs="Arial"/>
                <w:szCs w:val="20"/>
              </w:rPr>
            </w:pPr>
            <w:r w:rsidRPr="00491CB1">
              <w:rPr>
                <w:rFonts w:cs="Arial"/>
                <w:szCs w:val="20"/>
              </w:rPr>
              <w:t>oui</w:t>
            </w:r>
          </w:p>
        </w:tc>
        <w:tc>
          <w:tcPr>
            <w:tcW w:w="1469" w:type="dxa"/>
            <w:tcBorders>
              <w:top w:val="nil"/>
              <w:left w:val="nil"/>
              <w:bottom w:val="single" w:sz="4" w:space="0" w:color="auto"/>
              <w:right w:val="single" w:sz="4" w:space="0" w:color="auto"/>
            </w:tcBorders>
            <w:shd w:val="clear" w:color="auto" w:fill="auto"/>
            <w:noWrap/>
            <w:vAlign w:val="center"/>
            <w:hideMark/>
          </w:tcPr>
          <w:p w14:paraId="0ED2880B" w14:textId="77777777" w:rsidR="00491CB1" w:rsidRPr="00491CB1" w:rsidRDefault="00491CB1" w:rsidP="00491CB1">
            <w:pPr>
              <w:jc w:val="center"/>
              <w:rPr>
                <w:rFonts w:cs="Arial"/>
                <w:szCs w:val="20"/>
              </w:rPr>
            </w:pPr>
            <w:r w:rsidRPr="00491CB1">
              <w:rPr>
                <w:rFonts w:cs="Arial"/>
                <w:szCs w:val="20"/>
              </w:rPr>
              <w:t>non</w:t>
            </w:r>
          </w:p>
        </w:tc>
      </w:tr>
      <w:tr w:rsidR="00491CB1" w:rsidRPr="00491CB1" w14:paraId="23E3E2B7" w14:textId="77777777" w:rsidTr="00491CB1">
        <w:trPr>
          <w:trHeight w:val="312"/>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199C3801" w14:textId="77777777" w:rsidR="00491CB1" w:rsidRPr="00491CB1" w:rsidRDefault="00491CB1" w:rsidP="00491CB1">
            <w:pPr>
              <w:jc w:val="center"/>
              <w:rPr>
                <w:rFonts w:cs="Arial"/>
                <w:szCs w:val="20"/>
              </w:rPr>
            </w:pPr>
            <w:r w:rsidRPr="00491CB1">
              <w:rPr>
                <w:rFonts w:cs="Arial"/>
                <w:szCs w:val="20"/>
              </w:rPr>
              <w:t>Gérer les remises en vente</w:t>
            </w:r>
          </w:p>
        </w:tc>
        <w:tc>
          <w:tcPr>
            <w:tcW w:w="3114" w:type="dxa"/>
            <w:tcBorders>
              <w:top w:val="nil"/>
              <w:left w:val="nil"/>
              <w:bottom w:val="single" w:sz="4" w:space="0" w:color="auto"/>
              <w:right w:val="single" w:sz="4" w:space="0" w:color="auto"/>
            </w:tcBorders>
            <w:shd w:val="clear" w:color="auto" w:fill="auto"/>
            <w:vAlign w:val="center"/>
            <w:hideMark/>
          </w:tcPr>
          <w:p w14:paraId="191D361D" w14:textId="77777777" w:rsidR="00491CB1" w:rsidRPr="00491CB1" w:rsidRDefault="00491CB1" w:rsidP="00491CB1">
            <w:pPr>
              <w:jc w:val="center"/>
              <w:rPr>
                <w:rFonts w:cs="Arial"/>
                <w:szCs w:val="20"/>
              </w:rPr>
            </w:pPr>
            <w:r w:rsidRPr="00491CB1">
              <w:rPr>
                <w:rFonts w:cs="Arial"/>
                <w:szCs w:val="20"/>
              </w:rPr>
              <w:t>fournir un code barre</w:t>
            </w:r>
          </w:p>
        </w:tc>
        <w:tc>
          <w:tcPr>
            <w:tcW w:w="896" w:type="dxa"/>
            <w:tcBorders>
              <w:top w:val="nil"/>
              <w:left w:val="nil"/>
              <w:bottom w:val="single" w:sz="4" w:space="0" w:color="auto"/>
              <w:right w:val="single" w:sz="4" w:space="0" w:color="auto"/>
            </w:tcBorders>
            <w:shd w:val="clear" w:color="auto" w:fill="auto"/>
            <w:noWrap/>
            <w:vAlign w:val="center"/>
            <w:hideMark/>
          </w:tcPr>
          <w:p w14:paraId="10B1AF69" w14:textId="77777777" w:rsidR="00491CB1" w:rsidRPr="00491CB1" w:rsidRDefault="00491CB1" w:rsidP="00491CB1">
            <w:pPr>
              <w:jc w:val="center"/>
              <w:rPr>
                <w:rFonts w:cs="Arial"/>
                <w:szCs w:val="20"/>
              </w:rPr>
            </w:pPr>
            <w:r w:rsidRPr="00491CB1">
              <w:rPr>
                <w:rFonts w:cs="Arial"/>
                <w:szCs w:val="20"/>
              </w:rPr>
              <w:t>oui</w:t>
            </w:r>
          </w:p>
        </w:tc>
        <w:tc>
          <w:tcPr>
            <w:tcW w:w="1008" w:type="dxa"/>
            <w:tcBorders>
              <w:top w:val="nil"/>
              <w:left w:val="nil"/>
              <w:bottom w:val="single" w:sz="4" w:space="0" w:color="auto"/>
              <w:right w:val="single" w:sz="4" w:space="0" w:color="auto"/>
            </w:tcBorders>
            <w:shd w:val="clear" w:color="auto" w:fill="auto"/>
            <w:noWrap/>
            <w:vAlign w:val="center"/>
            <w:hideMark/>
          </w:tcPr>
          <w:p w14:paraId="0BA2FD74" w14:textId="77777777" w:rsidR="00491CB1" w:rsidRPr="00491CB1" w:rsidRDefault="00491CB1" w:rsidP="00491CB1">
            <w:pPr>
              <w:jc w:val="center"/>
              <w:rPr>
                <w:rFonts w:cs="Arial"/>
                <w:szCs w:val="20"/>
              </w:rPr>
            </w:pPr>
            <w:r w:rsidRPr="00491CB1">
              <w:rPr>
                <w:rFonts w:cs="Arial"/>
                <w:szCs w:val="20"/>
              </w:rPr>
              <w:t>non</w:t>
            </w:r>
          </w:p>
        </w:tc>
        <w:tc>
          <w:tcPr>
            <w:tcW w:w="1469" w:type="dxa"/>
            <w:tcBorders>
              <w:top w:val="nil"/>
              <w:left w:val="nil"/>
              <w:bottom w:val="single" w:sz="4" w:space="0" w:color="auto"/>
              <w:right w:val="single" w:sz="4" w:space="0" w:color="auto"/>
            </w:tcBorders>
            <w:shd w:val="clear" w:color="auto" w:fill="auto"/>
            <w:noWrap/>
            <w:vAlign w:val="center"/>
            <w:hideMark/>
          </w:tcPr>
          <w:p w14:paraId="28677442" w14:textId="77777777" w:rsidR="00491CB1" w:rsidRPr="00491CB1" w:rsidRDefault="00491CB1" w:rsidP="00491CB1">
            <w:pPr>
              <w:jc w:val="center"/>
              <w:rPr>
                <w:rFonts w:cs="Arial"/>
                <w:szCs w:val="20"/>
              </w:rPr>
            </w:pPr>
            <w:r w:rsidRPr="00491CB1">
              <w:rPr>
                <w:rFonts w:cs="Arial"/>
                <w:szCs w:val="20"/>
              </w:rPr>
              <w:t>non</w:t>
            </w:r>
          </w:p>
        </w:tc>
      </w:tr>
      <w:tr w:rsidR="00491CB1" w:rsidRPr="00491CB1" w14:paraId="0E7A7534" w14:textId="77777777" w:rsidTr="00491CB1">
        <w:trPr>
          <w:trHeight w:val="624"/>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787D5F0B" w14:textId="77777777" w:rsidR="00491CB1" w:rsidRPr="00491CB1" w:rsidRDefault="00491CB1" w:rsidP="00491CB1">
            <w:pPr>
              <w:jc w:val="center"/>
              <w:rPr>
                <w:rFonts w:cs="Arial"/>
                <w:szCs w:val="20"/>
              </w:rPr>
            </w:pPr>
            <w:r w:rsidRPr="00491CB1">
              <w:rPr>
                <w:rFonts w:cs="Arial"/>
                <w:szCs w:val="20"/>
              </w:rPr>
              <w:t>Gérer les remises en vente</w:t>
            </w:r>
          </w:p>
        </w:tc>
        <w:tc>
          <w:tcPr>
            <w:tcW w:w="3114" w:type="dxa"/>
            <w:tcBorders>
              <w:top w:val="nil"/>
              <w:left w:val="nil"/>
              <w:bottom w:val="single" w:sz="4" w:space="0" w:color="auto"/>
              <w:right w:val="single" w:sz="4" w:space="0" w:color="auto"/>
            </w:tcBorders>
            <w:shd w:val="clear" w:color="auto" w:fill="auto"/>
            <w:vAlign w:val="center"/>
            <w:hideMark/>
          </w:tcPr>
          <w:p w14:paraId="7CB41DA8" w14:textId="219A94B7" w:rsidR="00491CB1" w:rsidRPr="00491CB1" w:rsidRDefault="00491CB1" w:rsidP="00491CB1">
            <w:pPr>
              <w:jc w:val="center"/>
              <w:rPr>
                <w:rFonts w:cs="Arial"/>
                <w:szCs w:val="20"/>
              </w:rPr>
            </w:pPr>
            <w:r w:rsidRPr="00491CB1">
              <w:rPr>
                <w:rFonts w:cs="Arial"/>
                <w:szCs w:val="20"/>
              </w:rPr>
              <w:t>étiqueter les journaux, prix, code barre et sticker</w:t>
            </w:r>
          </w:p>
        </w:tc>
        <w:tc>
          <w:tcPr>
            <w:tcW w:w="896" w:type="dxa"/>
            <w:tcBorders>
              <w:top w:val="nil"/>
              <w:left w:val="nil"/>
              <w:bottom w:val="single" w:sz="4" w:space="0" w:color="auto"/>
              <w:right w:val="single" w:sz="4" w:space="0" w:color="auto"/>
            </w:tcBorders>
            <w:shd w:val="clear" w:color="auto" w:fill="auto"/>
            <w:noWrap/>
            <w:vAlign w:val="center"/>
            <w:hideMark/>
          </w:tcPr>
          <w:p w14:paraId="24E2AF31" w14:textId="77777777" w:rsidR="00491CB1" w:rsidRPr="00491CB1" w:rsidRDefault="00491CB1" w:rsidP="00491CB1">
            <w:pPr>
              <w:jc w:val="center"/>
              <w:rPr>
                <w:rFonts w:cs="Arial"/>
                <w:szCs w:val="20"/>
              </w:rPr>
            </w:pPr>
            <w:r w:rsidRPr="00491CB1">
              <w:rPr>
                <w:rFonts w:cs="Arial"/>
                <w:szCs w:val="20"/>
              </w:rPr>
              <w:t>100%</w:t>
            </w:r>
          </w:p>
        </w:tc>
        <w:tc>
          <w:tcPr>
            <w:tcW w:w="1008" w:type="dxa"/>
            <w:tcBorders>
              <w:top w:val="nil"/>
              <w:left w:val="nil"/>
              <w:bottom w:val="single" w:sz="4" w:space="0" w:color="auto"/>
              <w:right w:val="single" w:sz="4" w:space="0" w:color="auto"/>
            </w:tcBorders>
            <w:shd w:val="clear" w:color="auto" w:fill="auto"/>
            <w:noWrap/>
            <w:vAlign w:val="center"/>
            <w:hideMark/>
          </w:tcPr>
          <w:p w14:paraId="2767B9B4" w14:textId="77777777" w:rsidR="00491CB1" w:rsidRPr="00491CB1" w:rsidRDefault="00491CB1" w:rsidP="00491CB1">
            <w:pPr>
              <w:jc w:val="center"/>
              <w:rPr>
                <w:rFonts w:cs="Arial"/>
                <w:szCs w:val="20"/>
              </w:rPr>
            </w:pPr>
            <w:r w:rsidRPr="00491CB1">
              <w:rPr>
                <w:rFonts w:cs="Arial"/>
                <w:szCs w:val="20"/>
              </w:rPr>
              <w:t>non</w:t>
            </w:r>
          </w:p>
        </w:tc>
        <w:tc>
          <w:tcPr>
            <w:tcW w:w="1469" w:type="dxa"/>
            <w:tcBorders>
              <w:top w:val="nil"/>
              <w:left w:val="nil"/>
              <w:bottom w:val="single" w:sz="4" w:space="0" w:color="auto"/>
              <w:right w:val="single" w:sz="4" w:space="0" w:color="auto"/>
            </w:tcBorders>
            <w:shd w:val="clear" w:color="auto" w:fill="auto"/>
            <w:noWrap/>
            <w:vAlign w:val="center"/>
            <w:hideMark/>
          </w:tcPr>
          <w:p w14:paraId="68AEA19A" w14:textId="77777777" w:rsidR="00491CB1" w:rsidRPr="00491CB1" w:rsidRDefault="00491CB1" w:rsidP="00491CB1">
            <w:pPr>
              <w:jc w:val="center"/>
              <w:rPr>
                <w:rFonts w:cs="Arial"/>
                <w:szCs w:val="20"/>
              </w:rPr>
            </w:pPr>
            <w:r w:rsidRPr="00491CB1">
              <w:rPr>
                <w:rFonts w:cs="Arial"/>
                <w:szCs w:val="20"/>
              </w:rPr>
              <w:t>non</w:t>
            </w:r>
          </w:p>
        </w:tc>
      </w:tr>
      <w:tr w:rsidR="00491CB1" w:rsidRPr="00491CB1" w14:paraId="047EAEFE" w14:textId="77777777" w:rsidTr="00491CB1">
        <w:trPr>
          <w:trHeight w:val="312"/>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0AEF00B8" w14:textId="77777777" w:rsidR="00491CB1" w:rsidRPr="00491CB1" w:rsidRDefault="00491CB1" w:rsidP="00491CB1">
            <w:pPr>
              <w:jc w:val="center"/>
              <w:rPr>
                <w:rFonts w:cs="Arial"/>
                <w:szCs w:val="20"/>
              </w:rPr>
            </w:pPr>
            <w:r w:rsidRPr="00491CB1">
              <w:rPr>
                <w:rFonts w:cs="Arial"/>
                <w:szCs w:val="20"/>
              </w:rPr>
              <w:t>livrer les journaux et les packs</w:t>
            </w:r>
          </w:p>
        </w:tc>
        <w:tc>
          <w:tcPr>
            <w:tcW w:w="3114" w:type="dxa"/>
            <w:tcBorders>
              <w:top w:val="nil"/>
              <w:left w:val="nil"/>
              <w:bottom w:val="single" w:sz="4" w:space="0" w:color="auto"/>
              <w:right w:val="single" w:sz="4" w:space="0" w:color="auto"/>
            </w:tcBorders>
            <w:shd w:val="clear" w:color="auto" w:fill="auto"/>
            <w:vAlign w:val="center"/>
            <w:hideMark/>
          </w:tcPr>
          <w:p w14:paraId="0DFB487F" w14:textId="77777777" w:rsidR="00491CB1" w:rsidRPr="00491CB1" w:rsidRDefault="00491CB1" w:rsidP="00491CB1">
            <w:pPr>
              <w:jc w:val="center"/>
              <w:rPr>
                <w:rFonts w:cs="Arial"/>
                <w:szCs w:val="20"/>
              </w:rPr>
            </w:pPr>
            <w:r w:rsidRPr="00491CB1">
              <w:rPr>
                <w:rFonts w:cs="Arial"/>
                <w:szCs w:val="20"/>
              </w:rPr>
              <w:t>délai max</w:t>
            </w:r>
          </w:p>
        </w:tc>
        <w:tc>
          <w:tcPr>
            <w:tcW w:w="896" w:type="dxa"/>
            <w:tcBorders>
              <w:top w:val="nil"/>
              <w:left w:val="nil"/>
              <w:bottom w:val="single" w:sz="4" w:space="0" w:color="auto"/>
              <w:right w:val="single" w:sz="4" w:space="0" w:color="auto"/>
            </w:tcBorders>
            <w:shd w:val="clear" w:color="auto" w:fill="auto"/>
            <w:noWrap/>
            <w:vAlign w:val="center"/>
            <w:hideMark/>
          </w:tcPr>
          <w:p w14:paraId="7C18E5B5" w14:textId="77777777" w:rsidR="00491CB1" w:rsidRPr="00491CB1" w:rsidRDefault="00491CB1" w:rsidP="00491CB1">
            <w:pPr>
              <w:jc w:val="center"/>
              <w:rPr>
                <w:rFonts w:cs="Arial"/>
                <w:szCs w:val="20"/>
              </w:rPr>
            </w:pPr>
            <w:r w:rsidRPr="00491CB1">
              <w:rPr>
                <w:rFonts w:cs="Arial"/>
                <w:szCs w:val="20"/>
              </w:rPr>
              <w:t>10j</w:t>
            </w:r>
          </w:p>
        </w:tc>
        <w:tc>
          <w:tcPr>
            <w:tcW w:w="1008" w:type="dxa"/>
            <w:tcBorders>
              <w:top w:val="nil"/>
              <w:left w:val="nil"/>
              <w:bottom w:val="single" w:sz="4" w:space="0" w:color="auto"/>
              <w:right w:val="single" w:sz="4" w:space="0" w:color="auto"/>
            </w:tcBorders>
            <w:shd w:val="clear" w:color="auto" w:fill="auto"/>
            <w:noWrap/>
            <w:vAlign w:val="center"/>
            <w:hideMark/>
          </w:tcPr>
          <w:p w14:paraId="62314C16" w14:textId="77777777" w:rsidR="00491CB1" w:rsidRPr="00491CB1" w:rsidRDefault="00491CB1" w:rsidP="00491CB1">
            <w:pPr>
              <w:jc w:val="center"/>
              <w:rPr>
                <w:rFonts w:cs="Arial"/>
                <w:szCs w:val="20"/>
              </w:rPr>
            </w:pPr>
            <w:r w:rsidRPr="00491CB1">
              <w:rPr>
                <w:rFonts w:cs="Arial"/>
                <w:szCs w:val="20"/>
              </w:rPr>
              <w:t>Non</w:t>
            </w:r>
          </w:p>
        </w:tc>
        <w:tc>
          <w:tcPr>
            <w:tcW w:w="1469" w:type="dxa"/>
            <w:tcBorders>
              <w:top w:val="nil"/>
              <w:left w:val="nil"/>
              <w:bottom w:val="single" w:sz="4" w:space="0" w:color="auto"/>
              <w:right w:val="single" w:sz="4" w:space="0" w:color="auto"/>
            </w:tcBorders>
            <w:shd w:val="clear" w:color="auto" w:fill="auto"/>
            <w:noWrap/>
            <w:vAlign w:val="center"/>
            <w:hideMark/>
          </w:tcPr>
          <w:p w14:paraId="0741DB17" w14:textId="77777777" w:rsidR="00491CB1" w:rsidRPr="00491CB1" w:rsidRDefault="00491CB1" w:rsidP="00491CB1">
            <w:pPr>
              <w:jc w:val="center"/>
              <w:rPr>
                <w:rFonts w:cs="Arial"/>
                <w:szCs w:val="20"/>
              </w:rPr>
            </w:pPr>
            <w:r w:rsidRPr="00491CB1">
              <w:rPr>
                <w:rFonts w:cs="Arial"/>
                <w:szCs w:val="20"/>
              </w:rPr>
              <w:t>non</w:t>
            </w:r>
          </w:p>
        </w:tc>
      </w:tr>
      <w:tr w:rsidR="00491CB1" w:rsidRPr="00491CB1" w14:paraId="692277C4" w14:textId="77777777" w:rsidTr="00491CB1">
        <w:trPr>
          <w:trHeight w:val="312"/>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0B0BEB24" w14:textId="77777777" w:rsidR="00491CB1" w:rsidRPr="00491CB1" w:rsidRDefault="00491CB1" w:rsidP="00491CB1">
            <w:pPr>
              <w:jc w:val="center"/>
              <w:rPr>
                <w:rFonts w:cs="Arial"/>
                <w:szCs w:val="20"/>
              </w:rPr>
            </w:pPr>
            <w:r w:rsidRPr="00491CB1">
              <w:rPr>
                <w:rFonts w:cs="Arial"/>
                <w:szCs w:val="20"/>
              </w:rPr>
              <w:t>livrer les journaux et les packs</w:t>
            </w:r>
          </w:p>
        </w:tc>
        <w:tc>
          <w:tcPr>
            <w:tcW w:w="3114" w:type="dxa"/>
            <w:tcBorders>
              <w:top w:val="nil"/>
              <w:left w:val="nil"/>
              <w:bottom w:val="single" w:sz="4" w:space="0" w:color="auto"/>
              <w:right w:val="single" w:sz="4" w:space="0" w:color="auto"/>
            </w:tcBorders>
            <w:shd w:val="clear" w:color="auto" w:fill="auto"/>
            <w:vAlign w:val="center"/>
            <w:hideMark/>
          </w:tcPr>
          <w:p w14:paraId="634885A3" w14:textId="77777777" w:rsidR="00491CB1" w:rsidRPr="00491CB1" w:rsidRDefault="00491CB1" w:rsidP="00491CB1">
            <w:pPr>
              <w:jc w:val="center"/>
              <w:rPr>
                <w:rFonts w:cs="Arial"/>
                <w:szCs w:val="20"/>
              </w:rPr>
            </w:pPr>
            <w:r w:rsidRPr="00491CB1">
              <w:rPr>
                <w:rFonts w:cs="Arial"/>
                <w:szCs w:val="20"/>
              </w:rPr>
              <w:t>pour %</w:t>
            </w:r>
          </w:p>
        </w:tc>
        <w:tc>
          <w:tcPr>
            <w:tcW w:w="896" w:type="dxa"/>
            <w:tcBorders>
              <w:top w:val="nil"/>
              <w:left w:val="nil"/>
              <w:bottom w:val="single" w:sz="4" w:space="0" w:color="auto"/>
              <w:right w:val="single" w:sz="4" w:space="0" w:color="auto"/>
            </w:tcBorders>
            <w:shd w:val="clear" w:color="auto" w:fill="auto"/>
            <w:noWrap/>
            <w:vAlign w:val="center"/>
            <w:hideMark/>
          </w:tcPr>
          <w:p w14:paraId="703BBBF1" w14:textId="77777777" w:rsidR="00491CB1" w:rsidRPr="00491CB1" w:rsidRDefault="00491CB1" w:rsidP="00491CB1">
            <w:pPr>
              <w:jc w:val="center"/>
              <w:rPr>
                <w:rFonts w:cs="Arial"/>
                <w:szCs w:val="20"/>
              </w:rPr>
            </w:pPr>
            <w:r w:rsidRPr="00491CB1">
              <w:rPr>
                <w:rFonts w:cs="Arial"/>
                <w:szCs w:val="20"/>
              </w:rPr>
              <w:t>100%</w:t>
            </w:r>
          </w:p>
        </w:tc>
        <w:tc>
          <w:tcPr>
            <w:tcW w:w="1008" w:type="dxa"/>
            <w:tcBorders>
              <w:top w:val="nil"/>
              <w:left w:val="nil"/>
              <w:bottom w:val="single" w:sz="4" w:space="0" w:color="auto"/>
              <w:right w:val="single" w:sz="4" w:space="0" w:color="auto"/>
            </w:tcBorders>
            <w:shd w:val="clear" w:color="auto" w:fill="auto"/>
            <w:noWrap/>
            <w:vAlign w:val="center"/>
            <w:hideMark/>
          </w:tcPr>
          <w:p w14:paraId="3EA604D0" w14:textId="77777777" w:rsidR="00491CB1" w:rsidRPr="00491CB1" w:rsidRDefault="00491CB1" w:rsidP="00491CB1">
            <w:pPr>
              <w:jc w:val="center"/>
              <w:rPr>
                <w:rFonts w:cs="Arial"/>
                <w:szCs w:val="20"/>
              </w:rPr>
            </w:pPr>
            <w:r w:rsidRPr="00491CB1">
              <w:rPr>
                <w:rFonts w:cs="Arial"/>
                <w:szCs w:val="20"/>
              </w:rPr>
              <w:t>Non</w:t>
            </w:r>
          </w:p>
        </w:tc>
        <w:tc>
          <w:tcPr>
            <w:tcW w:w="1469" w:type="dxa"/>
            <w:tcBorders>
              <w:top w:val="nil"/>
              <w:left w:val="nil"/>
              <w:bottom w:val="single" w:sz="4" w:space="0" w:color="auto"/>
              <w:right w:val="single" w:sz="4" w:space="0" w:color="auto"/>
            </w:tcBorders>
            <w:shd w:val="clear" w:color="auto" w:fill="auto"/>
            <w:noWrap/>
            <w:vAlign w:val="center"/>
            <w:hideMark/>
          </w:tcPr>
          <w:p w14:paraId="3D7914DF" w14:textId="77777777" w:rsidR="00491CB1" w:rsidRPr="00491CB1" w:rsidRDefault="00491CB1" w:rsidP="00491CB1">
            <w:pPr>
              <w:jc w:val="center"/>
              <w:rPr>
                <w:rFonts w:cs="Arial"/>
                <w:szCs w:val="20"/>
              </w:rPr>
            </w:pPr>
            <w:r w:rsidRPr="00491CB1">
              <w:rPr>
                <w:rFonts w:cs="Arial"/>
                <w:szCs w:val="20"/>
              </w:rPr>
              <w:t>non</w:t>
            </w:r>
          </w:p>
        </w:tc>
      </w:tr>
      <w:tr w:rsidR="00491CB1" w:rsidRPr="00491CB1" w14:paraId="38ED1A3D" w14:textId="77777777" w:rsidTr="00491CB1">
        <w:trPr>
          <w:trHeight w:val="312"/>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6A59995B" w14:textId="77777777" w:rsidR="00491CB1" w:rsidRPr="00491CB1" w:rsidRDefault="00491CB1" w:rsidP="00491CB1">
            <w:pPr>
              <w:jc w:val="center"/>
              <w:rPr>
                <w:rFonts w:cs="Arial"/>
                <w:szCs w:val="20"/>
              </w:rPr>
            </w:pPr>
            <w:r w:rsidRPr="00491CB1">
              <w:rPr>
                <w:rFonts w:cs="Arial"/>
                <w:szCs w:val="20"/>
              </w:rPr>
              <w:t>livrer les journaux et les packs</w:t>
            </w:r>
          </w:p>
        </w:tc>
        <w:tc>
          <w:tcPr>
            <w:tcW w:w="3114" w:type="dxa"/>
            <w:tcBorders>
              <w:top w:val="nil"/>
              <w:left w:val="nil"/>
              <w:bottom w:val="single" w:sz="4" w:space="0" w:color="auto"/>
              <w:right w:val="single" w:sz="4" w:space="0" w:color="auto"/>
            </w:tcBorders>
            <w:shd w:val="clear" w:color="auto" w:fill="auto"/>
            <w:vAlign w:val="center"/>
            <w:hideMark/>
          </w:tcPr>
          <w:p w14:paraId="0A5D1B44" w14:textId="77777777" w:rsidR="00491CB1" w:rsidRPr="00491CB1" w:rsidRDefault="00491CB1" w:rsidP="00491CB1">
            <w:pPr>
              <w:jc w:val="center"/>
              <w:rPr>
                <w:rFonts w:cs="Arial"/>
                <w:szCs w:val="20"/>
              </w:rPr>
            </w:pPr>
            <w:r w:rsidRPr="00491CB1">
              <w:rPr>
                <w:rFonts w:cs="Arial"/>
                <w:szCs w:val="20"/>
              </w:rPr>
              <w:t>respect des règles de répartition</w:t>
            </w:r>
          </w:p>
        </w:tc>
        <w:tc>
          <w:tcPr>
            <w:tcW w:w="896" w:type="dxa"/>
            <w:tcBorders>
              <w:top w:val="nil"/>
              <w:left w:val="nil"/>
              <w:bottom w:val="single" w:sz="4" w:space="0" w:color="auto"/>
              <w:right w:val="single" w:sz="4" w:space="0" w:color="auto"/>
            </w:tcBorders>
            <w:shd w:val="clear" w:color="auto" w:fill="auto"/>
            <w:noWrap/>
            <w:vAlign w:val="center"/>
            <w:hideMark/>
          </w:tcPr>
          <w:p w14:paraId="30EBC610" w14:textId="77777777" w:rsidR="00491CB1" w:rsidRPr="00491CB1" w:rsidRDefault="00491CB1" w:rsidP="00491CB1">
            <w:pPr>
              <w:jc w:val="center"/>
              <w:rPr>
                <w:rFonts w:cs="Arial"/>
                <w:szCs w:val="20"/>
              </w:rPr>
            </w:pPr>
            <w:r w:rsidRPr="00491CB1">
              <w:rPr>
                <w:rFonts w:cs="Arial"/>
                <w:szCs w:val="20"/>
              </w:rPr>
              <w:t>100%</w:t>
            </w:r>
          </w:p>
        </w:tc>
        <w:tc>
          <w:tcPr>
            <w:tcW w:w="1008" w:type="dxa"/>
            <w:tcBorders>
              <w:top w:val="nil"/>
              <w:left w:val="nil"/>
              <w:bottom w:val="single" w:sz="4" w:space="0" w:color="auto"/>
              <w:right w:val="single" w:sz="4" w:space="0" w:color="auto"/>
            </w:tcBorders>
            <w:shd w:val="clear" w:color="auto" w:fill="auto"/>
            <w:noWrap/>
            <w:vAlign w:val="center"/>
            <w:hideMark/>
          </w:tcPr>
          <w:p w14:paraId="601A1CCB" w14:textId="77777777" w:rsidR="00491CB1" w:rsidRPr="00491CB1" w:rsidRDefault="00491CB1" w:rsidP="00491CB1">
            <w:pPr>
              <w:jc w:val="center"/>
              <w:rPr>
                <w:rFonts w:cs="Arial"/>
                <w:szCs w:val="20"/>
              </w:rPr>
            </w:pPr>
            <w:r w:rsidRPr="00491CB1">
              <w:rPr>
                <w:rFonts w:cs="Arial"/>
                <w:szCs w:val="20"/>
              </w:rPr>
              <w:t>oui</w:t>
            </w:r>
          </w:p>
        </w:tc>
        <w:tc>
          <w:tcPr>
            <w:tcW w:w="1469" w:type="dxa"/>
            <w:tcBorders>
              <w:top w:val="nil"/>
              <w:left w:val="nil"/>
              <w:bottom w:val="single" w:sz="4" w:space="0" w:color="auto"/>
              <w:right w:val="single" w:sz="4" w:space="0" w:color="auto"/>
            </w:tcBorders>
            <w:shd w:val="clear" w:color="auto" w:fill="auto"/>
            <w:noWrap/>
            <w:vAlign w:val="center"/>
            <w:hideMark/>
          </w:tcPr>
          <w:p w14:paraId="04CC9E9A" w14:textId="77777777" w:rsidR="00491CB1" w:rsidRPr="00491CB1" w:rsidRDefault="00491CB1" w:rsidP="00491CB1">
            <w:pPr>
              <w:jc w:val="center"/>
              <w:rPr>
                <w:rFonts w:cs="Arial"/>
                <w:szCs w:val="20"/>
              </w:rPr>
            </w:pPr>
            <w:r w:rsidRPr="00491CB1">
              <w:rPr>
                <w:rFonts w:cs="Arial"/>
                <w:szCs w:val="20"/>
              </w:rPr>
              <w:t>non</w:t>
            </w:r>
          </w:p>
        </w:tc>
      </w:tr>
      <w:tr w:rsidR="00491CB1" w:rsidRPr="00491CB1" w14:paraId="2F5D2652" w14:textId="77777777" w:rsidTr="00491CB1">
        <w:trPr>
          <w:trHeight w:val="312"/>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7B147B03" w14:textId="77777777" w:rsidR="00491CB1" w:rsidRPr="00491CB1" w:rsidRDefault="00491CB1" w:rsidP="00491CB1">
            <w:pPr>
              <w:jc w:val="center"/>
              <w:rPr>
                <w:rFonts w:cs="Arial"/>
                <w:szCs w:val="20"/>
              </w:rPr>
            </w:pPr>
            <w:r w:rsidRPr="00491CB1">
              <w:rPr>
                <w:rFonts w:cs="Arial"/>
                <w:szCs w:val="20"/>
              </w:rPr>
              <w:t>En option : fournir les règles de répartition (réglage)</w:t>
            </w:r>
          </w:p>
        </w:tc>
        <w:tc>
          <w:tcPr>
            <w:tcW w:w="3114" w:type="dxa"/>
            <w:tcBorders>
              <w:top w:val="nil"/>
              <w:left w:val="nil"/>
              <w:bottom w:val="single" w:sz="4" w:space="0" w:color="auto"/>
              <w:right w:val="single" w:sz="4" w:space="0" w:color="auto"/>
            </w:tcBorders>
            <w:shd w:val="clear" w:color="auto" w:fill="auto"/>
            <w:vAlign w:val="center"/>
            <w:hideMark/>
          </w:tcPr>
          <w:p w14:paraId="5BC00EA9" w14:textId="77777777" w:rsidR="00491CB1" w:rsidRPr="00491CB1" w:rsidRDefault="00491CB1" w:rsidP="00491CB1">
            <w:pPr>
              <w:jc w:val="center"/>
              <w:rPr>
                <w:rFonts w:cs="Arial"/>
                <w:szCs w:val="20"/>
              </w:rPr>
            </w:pPr>
            <w:r w:rsidRPr="00491CB1">
              <w:rPr>
                <w:rFonts w:cs="Arial"/>
                <w:szCs w:val="20"/>
              </w:rPr>
              <w:t>respect des instructions</w:t>
            </w:r>
          </w:p>
        </w:tc>
        <w:tc>
          <w:tcPr>
            <w:tcW w:w="896" w:type="dxa"/>
            <w:tcBorders>
              <w:top w:val="nil"/>
              <w:left w:val="nil"/>
              <w:bottom w:val="single" w:sz="4" w:space="0" w:color="auto"/>
              <w:right w:val="single" w:sz="4" w:space="0" w:color="auto"/>
            </w:tcBorders>
            <w:shd w:val="clear" w:color="auto" w:fill="auto"/>
            <w:noWrap/>
            <w:vAlign w:val="center"/>
            <w:hideMark/>
          </w:tcPr>
          <w:p w14:paraId="71FF4AE0" w14:textId="77777777" w:rsidR="00491CB1" w:rsidRPr="00491CB1" w:rsidRDefault="00491CB1" w:rsidP="00491CB1">
            <w:pPr>
              <w:jc w:val="center"/>
              <w:rPr>
                <w:rFonts w:cs="Arial"/>
                <w:szCs w:val="20"/>
              </w:rPr>
            </w:pPr>
            <w:r w:rsidRPr="00491CB1">
              <w:rPr>
                <w:rFonts w:cs="Arial"/>
                <w:szCs w:val="20"/>
              </w:rPr>
              <w:t>100%</w:t>
            </w:r>
          </w:p>
        </w:tc>
        <w:tc>
          <w:tcPr>
            <w:tcW w:w="1008" w:type="dxa"/>
            <w:tcBorders>
              <w:top w:val="nil"/>
              <w:left w:val="nil"/>
              <w:bottom w:val="single" w:sz="4" w:space="0" w:color="auto"/>
              <w:right w:val="single" w:sz="4" w:space="0" w:color="auto"/>
            </w:tcBorders>
            <w:shd w:val="clear" w:color="auto" w:fill="auto"/>
            <w:noWrap/>
            <w:vAlign w:val="center"/>
            <w:hideMark/>
          </w:tcPr>
          <w:p w14:paraId="69E85946" w14:textId="77777777" w:rsidR="00491CB1" w:rsidRPr="00491CB1" w:rsidRDefault="00491CB1" w:rsidP="00491CB1">
            <w:pPr>
              <w:jc w:val="center"/>
              <w:rPr>
                <w:rFonts w:cs="Arial"/>
                <w:szCs w:val="20"/>
              </w:rPr>
            </w:pPr>
            <w:r w:rsidRPr="00491CB1">
              <w:rPr>
                <w:rFonts w:cs="Arial"/>
                <w:szCs w:val="20"/>
              </w:rPr>
              <w:t>non</w:t>
            </w:r>
          </w:p>
        </w:tc>
        <w:tc>
          <w:tcPr>
            <w:tcW w:w="1469" w:type="dxa"/>
            <w:tcBorders>
              <w:top w:val="nil"/>
              <w:left w:val="nil"/>
              <w:bottom w:val="single" w:sz="4" w:space="0" w:color="auto"/>
              <w:right w:val="single" w:sz="4" w:space="0" w:color="auto"/>
            </w:tcBorders>
            <w:shd w:val="clear" w:color="auto" w:fill="auto"/>
            <w:noWrap/>
            <w:vAlign w:val="center"/>
            <w:hideMark/>
          </w:tcPr>
          <w:p w14:paraId="078C6075" w14:textId="77777777" w:rsidR="00491CB1" w:rsidRPr="00491CB1" w:rsidRDefault="00491CB1" w:rsidP="00491CB1">
            <w:pPr>
              <w:jc w:val="center"/>
              <w:rPr>
                <w:rFonts w:cs="Arial"/>
                <w:szCs w:val="20"/>
              </w:rPr>
            </w:pPr>
            <w:r w:rsidRPr="00491CB1">
              <w:rPr>
                <w:rFonts w:cs="Arial"/>
                <w:szCs w:val="20"/>
              </w:rPr>
              <w:t>non</w:t>
            </w:r>
          </w:p>
        </w:tc>
      </w:tr>
      <w:tr w:rsidR="00491CB1" w:rsidRPr="00491CB1" w14:paraId="25C1C5CB" w14:textId="77777777" w:rsidTr="00491CB1">
        <w:trPr>
          <w:trHeight w:val="312"/>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2393EC03" w14:textId="77777777" w:rsidR="00491CB1" w:rsidRPr="00491CB1" w:rsidRDefault="00491CB1" w:rsidP="00491CB1">
            <w:pPr>
              <w:jc w:val="center"/>
              <w:rPr>
                <w:rFonts w:cs="Arial"/>
                <w:szCs w:val="20"/>
              </w:rPr>
            </w:pPr>
            <w:r w:rsidRPr="00491CB1">
              <w:rPr>
                <w:rFonts w:cs="Arial"/>
                <w:szCs w:val="20"/>
              </w:rPr>
              <w:t>En option : fournir les règles de répartition (réglage)</w:t>
            </w:r>
          </w:p>
        </w:tc>
        <w:tc>
          <w:tcPr>
            <w:tcW w:w="3114" w:type="dxa"/>
            <w:tcBorders>
              <w:top w:val="nil"/>
              <w:left w:val="nil"/>
              <w:bottom w:val="single" w:sz="4" w:space="0" w:color="auto"/>
              <w:right w:val="single" w:sz="4" w:space="0" w:color="auto"/>
            </w:tcBorders>
            <w:shd w:val="clear" w:color="auto" w:fill="auto"/>
            <w:vAlign w:val="center"/>
            <w:hideMark/>
          </w:tcPr>
          <w:p w14:paraId="7CD1E8DB" w14:textId="77777777" w:rsidR="00491CB1" w:rsidRPr="00491CB1" w:rsidRDefault="00491CB1" w:rsidP="00491CB1">
            <w:pPr>
              <w:jc w:val="center"/>
              <w:rPr>
                <w:rFonts w:cs="Arial"/>
                <w:szCs w:val="20"/>
              </w:rPr>
            </w:pPr>
            <w:r w:rsidRPr="00491CB1">
              <w:rPr>
                <w:rFonts w:cs="Arial"/>
                <w:szCs w:val="20"/>
              </w:rPr>
              <w:t>délai max</w:t>
            </w:r>
          </w:p>
        </w:tc>
        <w:tc>
          <w:tcPr>
            <w:tcW w:w="896" w:type="dxa"/>
            <w:tcBorders>
              <w:top w:val="nil"/>
              <w:left w:val="nil"/>
              <w:bottom w:val="single" w:sz="4" w:space="0" w:color="auto"/>
              <w:right w:val="single" w:sz="4" w:space="0" w:color="auto"/>
            </w:tcBorders>
            <w:shd w:val="clear" w:color="auto" w:fill="auto"/>
            <w:noWrap/>
            <w:vAlign w:val="center"/>
            <w:hideMark/>
          </w:tcPr>
          <w:p w14:paraId="1BDF1B7D" w14:textId="77777777" w:rsidR="00491CB1" w:rsidRPr="00491CB1" w:rsidRDefault="00491CB1" w:rsidP="00491CB1">
            <w:pPr>
              <w:jc w:val="center"/>
              <w:rPr>
                <w:rFonts w:cs="Arial"/>
                <w:szCs w:val="20"/>
              </w:rPr>
            </w:pPr>
            <w:r w:rsidRPr="00491CB1">
              <w:rPr>
                <w:rFonts w:cs="Arial"/>
                <w:szCs w:val="20"/>
              </w:rPr>
              <w:t>10j</w:t>
            </w:r>
          </w:p>
        </w:tc>
        <w:tc>
          <w:tcPr>
            <w:tcW w:w="1008" w:type="dxa"/>
            <w:tcBorders>
              <w:top w:val="nil"/>
              <w:left w:val="nil"/>
              <w:bottom w:val="single" w:sz="4" w:space="0" w:color="auto"/>
              <w:right w:val="single" w:sz="4" w:space="0" w:color="auto"/>
            </w:tcBorders>
            <w:shd w:val="clear" w:color="auto" w:fill="auto"/>
            <w:noWrap/>
            <w:vAlign w:val="center"/>
            <w:hideMark/>
          </w:tcPr>
          <w:p w14:paraId="592E3CB0" w14:textId="77777777" w:rsidR="00491CB1" w:rsidRPr="00491CB1" w:rsidRDefault="00491CB1" w:rsidP="00491CB1">
            <w:pPr>
              <w:jc w:val="center"/>
              <w:rPr>
                <w:rFonts w:cs="Arial"/>
                <w:szCs w:val="20"/>
              </w:rPr>
            </w:pPr>
            <w:r w:rsidRPr="00491CB1">
              <w:rPr>
                <w:rFonts w:cs="Arial"/>
                <w:szCs w:val="20"/>
              </w:rPr>
              <w:t>oui</w:t>
            </w:r>
          </w:p>
        </w:tc>
        <w:tc>
          <w:tcPr>
            <w:tcW w:w="1469" w:type="dxa"/>
            <w:tcBorders>
              <w:top w:val="nil"/>
              <w:left w:val="nil"/>
              <w:bottom w:val="single" w:sz="4" w:space="0" w:color="auto"/>
              <w:right w:val="single" w:sz="4" w:space="0" w:color="auto"/>
            </w:tcBorders>
            <w:shd w:val="clear" w:color="auto" w:fill="auto"/>
            <w:noWrap/>
            <w:vAlign w:val="center"/>
            <w:hideMark/>
          </w:tcPr>
          <w:p w14:paraId="35CA1CDB" w14:textId="77777777" w:rsidR="00491CB1" w:rsidRPr="00491CB1" w:rsidRDefault="00491CB1" w:rsidP="00491CB1">
            <w:pPr>
              <w:jc w:val="center"/>
              <w:rPr>
                <w:rFonts w:cs="Arial"/>
                <w:szCs w:val="20"/>
              </w:rPr>
            </w:pPr>
            <w:r w:rsidRPr="00491CB1">
              <w:rPr>
                <w:rFonts w:cs="Arial"/>
                <w:szCs w:val="20"/>
              </w:rPr>
              <w:t>non</w:t>
            </w:r>
          </w:p>
        </w:tc>
      </w:tr>
      <w:tr w:rsidR="00491CB1" w:rsidRPr="00491CB1" w14:paraId="65EB95D7" w14:textId="77777777" w:rsidTr="00491CB1">
        <w:trPr>
          <w:trHeight w:val="312"/>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15CDB41F" w14:textId="77777777" w:rsidR="00491CB1" w:rsidRPr="00491CB1" w:rsidRDefault="00491CB1" w:rsidP="00491CB1">
            <w:pPr>
              <w:jc w:val="center"/>
              <w:rPr>
                <w:rFonts w:cs="Arial"/>
                <w:szCs w:val="20"/>
              </w:rPr>
            </w:pPr>
            <w:r w:rsidRPr="00491CB1">
              <w:rPr>
                <w:rFonts w:cs="Arial"/>
                <w:szCs w:val="20"/>
              </w:rPr>
              <w:t>En option : fournir les règles de répartition (réglage)</w:t>
            </w:r>
          </w:p>
        </w:tc>
        <w:tc>
          <w:tcPr>
            <w:tcW w:w="3114" w:type="dxa"/>
            <w:tcBorders>
              <w:top w:val="nil"/>
              <w:left w:val="nil"/>
              <w:bottom w:val="single" w:sz="4" w:space="0" w:color="auto"/>
              <w:right w:val="single" w:sz="4" w:space="0" w:color="auto"/>
            </w:tcBorders>
            <w:shd w:val="clear" w:color="auto" w:fill="auto"/>
            <w:vAlign w:val="center"/>
            <w:hideMark/>
          </w:tcPr>
          <w:p w14:paraId="0F83C5A8" w14:textId="77777777" w:rsidR="00491CB1" w:rsidRPr="00491CB1" w:rsidRDefault="00491CB1" w:rsidP="00491CB1">
            <w:pPr>
              <w:jc w:val="center"/>
              <w:rPr>
                <w:rFonts w:cs="Arial"/>
                <w:szCs w:val="20"/>
              </w:rPr>
            </w:pPr>
            <w:r w:rsidRPr="00491CB1">
              <w:rPr>
                <w:rFonts w:cs="Arial"/>
                <w:szCs w:val="20"/>
              </w:rPr>
              <w:t>attendre validation pour diffusion</w:t>
            </w:r>
          </w:p>
        </w:tc>
        <w:tc>
          <w:tcPr>
            <w:tcW w:w="896" w:type="dxa"/>
            <w:tcBorders>
              <w:top w:val="nil"/>
              <w:left w:val="nil"/>
              <w:bottom w:val="single" w:sz="4" w:space="0" w:color="auto"/>
              <w:right w:val="single" w:sz="4" w:space="0" w:color="auto"/>
            </w:tcBorders>
            <w:shd w:val="clear" w:color="auto" w:fill="auto"/>
            <w:noWrap/>
            <w:vAlign w:val="center"/>
            <w:hideMark/>
          </w:tcPr>
          <w:p w14:paraId="4D4280F1" w14:textId="77777777" w:rsidR="00491CB1" w:rsidRPr="00491CB1" w:rsidRDefault="00491CB1" w:rsidP="00491CB1">
            <w:pPr>
              <w:jc w:val="center"/>
              <w:rPr>
                <w:rFonts w:cs="Arial"/>
                <w:szCs w:val="20"/>
              </w:rPr>
            </w:pPr>
            <w:r w:rsidRPr="00491CB1">
              <w:rPr>
                <w:rFonts w:cs="Arial"/>
                <w:szCs w:val="20"/>
              </w:rPr>
              <w:t>oui</w:t>
            </w:r>
          </w:p>
        </w:tc>
        <w:tc>
          <w:tcPr>
            <w:tcW w:w="1008" w:type="dxa"/>
            <w:tcBorders>
              <w:top w:val="nil"/>
              <w:left w:val="nil"/>
              <w:bottom w:val="single" w:sz="4" w:space="0" w:color="auto"/>
              <w:right w:val="single" w:sz="4" w:space="0" w:color="auto"/>
            </w:tcBorders>
            <w:shd w:val="clear" w:color="auto" w:fill="auto"/>
            <w:noWrap/>
            <w:vAlign w:val="center"/>
            <w:hideMark/>
          </w:tcPr>
          <w:p w14:paraId="0B597F43" w14:textId="77777777" w:rsidR="00491CB1" w:rsidRPr="00491CB1" w:rsidRDefault="00491CB1" w:rsidP="00491CB1">
            <w:pPr>
              <w:jc w:val="center"/>
              <w:rPr>
                <w:rFonts w:cs="Arial"/>
                <w:szCs w:val="20"/>
              </w:rPr>
            </w:pPr>
            <w:r w:rsidRPr="00491CB1">
              <w:rPr>
                <w:rFonts w:cs="Arial"/>
                <w:szCs w:val="20"/>
              </w:rPr>
              <w:t>non</w:t>
            </w:r>
          </w:p>
        </w:tc>
        <w:tc>
          <w:tcPr>
            <w:tcW w:w="1469" w:type="dxa"/>
            <w:tcBorders>
              <w:top w:val="nil"/>
              <w:left w:val="nil"/>
              <w:bottom w:val="single" w:sz="4" w:space="0" w:color="auto"/>
              <w:right w:val="single" w:sz="4" w:space="0" w:color="auto"/>
            </w:tcBorders>
            <w:shd w:val="clear" w:color="auto" w:fill="auto"/>
            <w:noWrap/>
            <w:vAlign w:val="center"/>
            <w:hideMark/>
          </w:tcPr>
          <w:p w14:paraId="0EB58CEA" w14:textId="77777777" w:rsidR="00491CB1" w:rsidRPr="00491CB1" w:rsidRDefault="00491CB1" w:rsidP="00491CB1">
            <w:pPr>
              <w:jc w:val="center"/>
              <w:rPr>
                <w:rFonts w:cs="Arial"/>
                <w:szCs w:val="20"/>
              </w:rPr>
            </w:pPr>
            <w:r w:rsidRPr="00491CB1">
              <w:rPr>
                <w:rFonts w:cs="Arial"/>
                <w:szCs w:val="20"/>
              </w:rPr>
              <w:t>non</w:t>
            </w:r>
          </w:p>
        </w:tc>
      </w:tr>
      <w:tr w:rsidR="00491CB1" w:rsidRPr="00491CB1" w14:paraId="6418B07F" w14:textId="77777777" w:rsidTr="00491CB1">
        <w:trPr>
          <w:trHeight w:val="312"/>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19E05916" w14:textId="77777777" w:rsidR="00491CB1" w:rsidRPr="00491CB1" w:rsidRDefault="00491CB1" w:rsidP="00491CB1">
            <w:pPr>
              <w:jc w:val="center"/>
              <w:rPr>
                <w:rFonts w:cs="Arial"/>
                <w:szCs w:val="20"/>
              </w:rPr>
            </w:pPr>
            <w:r w:rsidRPr="00491CB1">
              <w:rPr>
                <w:rFonts w:cs="Arial"/>
                <w:szCs w:val="20"/>
              </w:rPr>
              <w:t>fournir un système informatique de pilotage des ventes</w:t>
            </w:r>
          </w:p>
        </w:tc>
        <w:tc>
          <w:tcPr>
            <w:tcW w:w="3114" w:type="dxa"/>
            <w:tcBorders>
              <w:top w:val="nil"/>
              <w:left w:val="nil"/>
              <w:bottom w:val="single" w:sz="4" w:space="0" w:color="auto"/>
              <w:right w:val="single" w:sz="4" w:space="0" w:color="auto"/>
            </w:tcBorders>
            <w:shd w:val="clear" w:color="auto" w:fill="auto"/>
            <w:vAlign w:val="center"/>
            <w:hideMark/>
          </w:tcPr>
          <w:p w14:paraId="4EC65DC2" w14:textId="77777777" w:rsidR="00491CB1" w:rsidRPr="00491CB1" w:rsidRDefault="00491CB1" w:rsidP="00491CB1">
            <w:pPr>
              <w:jc w:val="center"/>
              <w:rPr>
                <w:rFonts w:cs="Arial"/>
                <w:szCs w:val="20"/>
              </w:rPr>
            </w:pPr>
            <w:r w:rsidRPr="00491CB1">
              <w:rPr>
                <w:rFonts w:cs="Arial"/>
                <w:szCs w:val="20"/>
              </w:rPr>
              <w:t>Outil de sondage des ventes quotidiennes</w:t>
            </w:r>
          </w:p>
        </w:tc>
        <w:tc>
          <w:tcPr>
            <w:tcW w:w="896" w:type="dxa"/>
            <w:tcBorders>
              <w:top w:val="nil"/>
              <w:left w:val="nil"/>
              <w:bottom w:val="nil"/>
              <w:right w:val="nil"/>
            </w:tcBorders>
            <w:shd w:val="clear" w:color="auto" w:fill="auto"/>
            <w:noWrap/>
            <w:vAlign w:val="center"/>
            <w:hideMark/>
          </w:tcPr>
          <w:p w14:paraId="2B07C13B" w14:textId="77777777" w:rsidR="00491CB1" w:rsidRPr="00491CB1" w:rsidRDefault="00491CB1" w:rsidP="00491CB1">
            <w:pPr>
              <w:jc w:val="center"/>
              <w:rPr>
                <w:rFonts w:cs="Arial"/>
                <w:szCs w:val="20"/>
              </w:rPr>
            </w:pPr>
            <w:r w:rsidRPr="00491CB1">
              <w:rPr>
                <w:rFonts w:cs="Arial"/>
                <w:szCs w:val="20"/>
              </w:rPr>
              <w:t>oui</w:t>
            </w:r>
          </w:p>
        </w:tc>
        <w:tc>
          <w:tcPr>
            <w:tcW w:w="1008" w:type="dxa"/>
            <w:tcBorders>
              <w:top w:val="nil"/>
              <w:left w:val="single" w:sz="4" w:space="0" w:color="auto"/>
              <w:bottom w:val="single" w:sz="4" w:space="0" w:color="auto"/>
              <w:right w:val="single" w:sz="4" w:space="0" w:color="auto"/>
            </w:tcBorders>
            <w:shd w:val="clear" w:color="auto" w:fill="auto"/>
            <w:noWrap/>
            <w:vAlign w:val="center"/>
            <w:hideMark/>
          </w:tcPr>
          <w:p w14:paraId="638CC188" w14:textId="77777777" w:rsidR="00491CB1" w:rsidRPr="00491CB1" w:rsidRDefault="00491CB1" w:rsidP="00491CB1">
            <w:pPr>
              <w:jc w:val="center"/>
              <w:rPr>
                <w:rFonts w:cs="Arial"/>
                <w:szCs w:val="20"/>
              </w:rPr>
            </w:pPr>
            <w:r w:rsidRPr="00491CB1">
              <w:rPr>
                <w:rFonts w:cs="Arial"/>
                <w:szCs w:val="20"/>
              </w:rPr>
              <w:t>non</w:t>
            </w:r>
          </w:p>
        </w:tc>
        <w:tc>
          <w:tcPr>
            <w:tcW w:w="1469" w:type="dxa"/>
            <w:tcBorders>
              <w:top w:val="nil"/>
              <w:left w:val="nil"/>
              <w:bottom w:val="single" w:sz="4" w:space="0" w:color="auto"/>
              <w:right w:val="single" w:sz="4" w:space="0" w:color="auto"/>
            </w:tcBorders>
            <w:shd w:val="clear" w:color="auto" w:fill="auto"/>
            <w:noWrap/>
            <w:vAlign w:val="center"/>
            <w:hideMark/>
          </w:tcPr>
          <w:p w14:paraId="7D23DE6B" w14:textId="77777777" w:rsidR="00491CB1" w:rsidRPr="00491CB1" w:rsidRDefault="00491CB1" w:rsidP="00491CB1">
            <w:pPr>
              <w:jc w:val="center"/>
              <w:rPr>
                <w:rFonts w:cs="Arial"/>
                <w:szCs w:val="20"/>
              </w:rPr>
            </w:pPr>
            <w:r w:rsidRPr="00491CB1">
              <w:rPr>
                <w:rFonts w:cs="Arial"/>
                <w:szCs w:val="20"/>
              </w:rPr>
              <w:t>non</w:t>
            </w:r>
          </w:p>
        </w:tc>
      </w:tr>
      <w:tr w:rsidR="00491CB1" w:rsidRPr="00491CB1" w14:paraId="4AD39CAF" w14:textId="77777777" w:rsidTr="00491CB1">
        <w:trPr>
          <w:trHeight w:val="624"/>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2237DB45" w14:textId="77777777" w:rsidR="00491CB1" w:rsidRPr="00491CB1" w:rsidRDefault="00491CB1" w:rsidP="00491CB1">
            <w:pPr>
              <w:jc w:val="center"/>
              <w:rPr>
                <w:rFonts w:cs="Arial"/>
                <w:szCs w:val="20"/>
              </w:rPr>
            </w:pPr>
            <w:r w:rsidRPr="00491CB1">
              <w:rPr>
                <w:rFonts w:cs="Arial"/>
                <w:szCs w:val="20"/>
              </w:rPr>
              <w:lastRenderedPageBreak/>
              <w:t>fournir un système informatique de pilotage des ventes</w:t>
            </w:r>
          </w:p>
        </w:tc>
        <w:tc>
          <w:tcPr>
            <w:tcW w:w="3114" w:type="dxa"/>
            <w:tcBorders>
              <w:top w:val="nil"/>
              <w:left w:val="nil"/>
              <w:bottom w:val="single" w:sz="4" w:space="0" w:color="auto"/>
              <w:right w:val="single" w:sz="4" w:space="0" w:color="auto"/>
            </w:tcBorders>
            <w:shd w:val="clear" w:color="auto" w:fill="auto"/>
            <w:vAlign w:val="center"/>
            <w:hideMark/>
          </w:tcPr>
          <w:p w14:paraId="53E3A574" w14:textId="77777777" w:rsidR="00491CB1" w:rsidRPr="00491CB1" w:rsidRDefault="00491CB1" w:rsidP="00491CB1">
            <w:pPr>
              <w:jc w:val="center"/>
              <w:rPr>
                <w:rFonts w:cs="Arial"/>
                <w:szCs w:val="20"/>
              </w:rPr>
            </w:pPr>
            <w:r w:rsidRPr="00491CB1">
              <w:rPr>
                <w:rFonts w:cs="Arial"/>
                <w:szCs w:val="20"/>
              </w:rPr>
              <w:t>Statistiques des ventes (géographiques, par dépôts et par typologies de points de vente</w:t>
            </w:r>
          </w:p>
        </w:tc>
        <w:tc>
          <w:tcPr>
            <w:tcW w:w="896" w:type="dxa"/>
            <w:tcBorders>
              <w:top w:val="nil"/>
              <w:left w:val="nil"/>
              <w:bottom w:val="nil"/>
              <w:right w:val="nil"/>
            </w:tcBorders>
            <w:shd w:val="clear" w:color="auto" w:fill="auto"/>
            <w:noWrap/>
            <w:vAlign w:val="center"/>
            <w:hideMark/>
          </w:tcPr>
          <w:p w14:paraId="5F4F469B" w14:textId="77777777" w:rsidR="00491CB1" w:rsidRPr="00491CB1" w:rsidRDefault="00491CB1" w:rsidP="00491CB1">
            <w:pPr>
              <w:jc w:val="center"/>
              <w:rPr>
                <w:rFonts w:cs="Arial"/>
                <w:szCs w:val="20"/>
              </w:rPr>
            </w:pPr>
            <w:r w:rsidRPr="00491CB1">
              <w:rPr>
                <w:rFonts w:cs="Arial"/>
                <w:szCs w:val="20"/>
              </w:rPr>
              <w:t>oui</w:t>
            </w:r>
          </w:p>
        </w:tc>
        <w:tc>
          <w:tcPr>
            <w:tcW w:w="1008" w:type="dxa"/>
            <w:tcBorders>
              <w:top w:val="nil"/>
              <w:left w:val="single" w:sz="4" w:space="0" w:color="auto"/>
              <w:bottom w:val="single" w:sz="4" w:space="0" w:color="auto"/>
              <w:right w:val="single" w:sz="4" w:space="0" w:color="auto"/>
            </w:tcBorders>
            <w:shd w:val="clear" w:color="auto" w:fill="auto"/>
            <w:noWrap/>
            <w:vAlign w:val="center"/>
            <w:hideMark/>
          </w:tcPr>
          <w:p w14:paraId="7F547E9F" w14:textId="77777777" w:rsidR="00491CB1" w:rsidRPr="00491CB1" w:rsidRDefault="00491CB1" w:rsidP="00491CB1">
            <w:pPr>
              <w:jc w:val="center"/>
              <w:rPr>
                <w:rFonts w:cs="Arial"/>
                <w:szCs w:val="20"/>
              </w:rPr>
            </w:pPr>
            <w:r w:rsidRPr="00491CB1">
              <w:rPr>
                <w:rFonts w:cs="Arial"/>
                <w:szCs w:val="20"/>
              </w:rPr>
              <w:t>non</w:t>
            </w:r>
          </w:p>
        </w:tc>
        <w:tc>
          <w:tcPr>
            <w:tcW w:w="1469" w:type="dxa"/>
            <w:tcBorders>
              <w:top w:val="nil"/>
              <w:left w:val="nil"/>
              <w:bottom w:val="single" w:sz="4" w:space="0" w:color="auto"/>
              <w:right w:val="single" w:sz="4" w:space="0" w:color="auto"/>
            </w:tcBorders>
            <w:shd w:val="clear" w:color="auto" w:fill="auto"/>
            <w:noWrap/>
            <w:vAlign w:val="center"/>
            <w:hideMark/>
          </w:tcPr>
          <w:p w14:paraId="4CB159EC" w14:textId="77777777" w:rsidR="00491CB1" w:rsidRPr="00491CB1" w:rsidRDefault="00491CB1" w:rsidP="00491CB1">
            <w:pPr>
              <w:jc w:val="center"/>
              <w:rPr>
                <w:rFonts w:cs="Arial"/>
                <w:szCs w:val="20"/>
              </w:rPr>
            </w:pPr>
            <w:r w:rsidRPr="00491CB1">
              <w:rPr>
                <w:rFonts w:cs="Arial"/>
                <w:szCs w:val="20"/>
              </w:rPr>
              <w:t>non</w:t>
            </w:r>
          </w:p>
        </w:tc>
      </w:tr>
      <w:tr w:rsidR="00491CB1" w:rsidRPr="00491CB1" w14:paraId="24564CEF" w14:textId="77777777" w:rsidTr="00491CB1">
        <w:trPr>
          <w:trHeight w:val="624"/>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332EB945" w14:textId="77777777" w:rsidR="00491CB1" w:rsidRPr="00491CB1" w:rsidRDefault="00491CB1" w:rsidP="00491CB1">
            <w:pPr>
              <w:jc w:val="center"/>
              <w:rPr>
                <w:rFonts w:cs="Arial"/>
                <w:szCs w:val="20"/>
              </w:rPr>
            </w:pPr>
            <w:r w:rsidRPr="00491CB1">
              <w:rPr>
                <w:rFonts w:cs="Arial"/>
                <w:szCs w:val="20"/>
              </w:rPr>
              <w:t>fournir un système informatique de pilotage des ventes</w:t>
            </w:r>
          </w:p>
        </w:tc>
        <w:tc>
          <w:tcPr>
            <w:tcW w:w="3114" w:type="dxa"/>
            <w:tcBorders>
              <w:top w:val="nil"/>
              <w:left w:val="nil"/>
              <w:bottom w:val="single" w:sz="4" w:space="0" w:color="auto"/>
              <w:right w:val="single" w:sz="4" w:space="0" w:color="auto"/>
            </w:tcBorders>
            <w:shd w:val="clear" w:color="auto" w:fill="auto"/>
            <w:vAlign w:val="center"/>
            <w:hideMark/>
          </w:tcPr>
          <w:p w14:paraId="228661C9" w14:textId="77777777" w:rsidR="00491CB1" w:rsidRPr="00491CB1" w:rsidRDefault="00491CB1" w:rsidP="00491CB1">
            <w:pPr>
              <w:jc w:val="center"/>
              <w:rPr>
                <w:rFonts w:cs="Arial"/>
                <w:szCs w:val="20"/>
              </w:rPr>
            </w:pPr>
            <w:r w:rsidRPr="00491CB1">
              <w:rPr>
                <w:rFonts w:cs="Arial"/>
                <w:szCs w:val="20"/>
              </w:rPr>
              <w:t>Ventes réelles par diffuseurs (Fournis et ventes)</w:t>
            </w:r>
          </w:p>
        </w:tc>
        <w:tc>
          <w:tcPr>
            <w:tcW w:w="896" w:type="dxa"/>
            <w:tcBorders>
              <w:top w:val="nil"/>
              <w:left w:val="nil"/>
              <w:bottom w:val="nil"/>
              <w:right w:val="nil"/>
            </w:tcBorders>
            <w:shd w:val="clear" w:color="auto" w:fill="auto"/>
            <w:noWrap/>
            <w:vAlign w:val="center"/>
            <w:hideMark/>
          </w:tcPr>
          <w:p w14:paraId="18622E12" w14:textId="77777777" w:rsidR="00491CB1" w:rsidRPr="00491CB1" w:rsidRDefault="00491CB1" w:rsidP="00491CB1">
            <w:pPr>
              <w:jc w:val="center"/>
              <w:rPr>
                <w:rFonts w:cs="Arial"/>
                <w:szCs w:val="20"/>
              </w:rPr>
            </w:pPr>
            <w:r w:rsidRPr="00491CB1">
              <w:rPr>
                <w:rFonts w:cs="Arial"/>
                <w:szCs w:val="20"/>
              </w:rPr>
              <w:t>oui</w:t>
            </w:r>
          </w:p>
        </w:tc>
        <w:tc>
          <w:tcPr>
            <w:tcW w:w="1008" w:type="dxa"/>
            <w:tcBorders>
              <w:top w:val="nil"/>
              <w:left w:val="single" w:sz="4" w:space="0" w:color="auto"/>
              <w:bottom w:val="single" w:sz="4" w:space="0" w:color="auto"/>
              <w:right w:val="single" w:sz="4" w:space="0" w:color="auto"/>
            </w:tcBorders>
            <w:shd w:val="clear" w:color="auto" w:fill="auto"/>
            <w:noWrap/>
            <w:vAlign w:val="center"/>
            <w:hideMark/>
          </w:tcPr>
          <w:p w14:paraId="098E180C" w14:textId="77777777" w:rsidR="00491CB1" w:rsidRPr="00491CB1" w:rsidRDefault="00491CB1" w:rsidP="00491CB1">
            <w:pPr>
              <w:jc w:val="center"/>
              <w:rPr>
                <w:rFonts w:cs="Arial"/>
                <w:szCs w:val="20"/>
              </w:rPr>
            </w:pPr>
            <w:r w:rsidRPr="00491CB1">
              <w:rPr>
                <w:rFonts w:cs="Arial"/>
                <w:szCs w:val="20"/>
              </w:rPr>
              <w:t>non</w:t>
            </w:r>
          </w:p>
        </w:tc>
        <w:tc>
          <w:tcPr>
            <w:tcW w:w="1469" w:type="dxa"/>
            <w:tcBorders>
              <w:top w:val="nil"/>
              <w:left w:val="nil"/>
              <w:bottom w:val="single" w:sz="4" w:space="0" w:color="auto"/>
              <w:right w:val="single" w:sz="4" w:space="0" w:color="auto"/>
            </w:tcBorders>
            <w:shd w:val="clear" w:color="auto" w:fill="auto"/>
            <w:noWrap/>
            <w:vAlign w:val="center"/>
            <w:hideMark/>
          </w:tcPr>
          <w:p w14:paraId="677F93CF" w14:textId="77777777" w:rsidR="00491CB1" w:rsidRPr="00491CB1" w:rsidRDefault="00491CB1" w:rsidP="00491CB1">
            <w:pPr>
              <w:jc w:val="center"/>
              <w:rPr>
                <w:rFonts w:cs="Arial"/>
                <w:szCs w:val="20"/>
              </w:rPr>
            </w:pPr>
            <w:r w:rsidRPr="00491CB1">
              <w:rPr>
                <w:rFonts w:cs="Arial"/>
                <w:szCs w:val="20"/>
              </w:rPr>
              <w:t>non</w:t>
            </w:r>
          </w:p>
        </w:tc>
      </w:tr>
      <w:tr w:rsidR="00491CB1" w:rsidRPr="00491CB1" w14:paraId="0D432728" w14:textId="77777777" w:rsidTr="00491CB1">
        <w:trPr>
          <w:trHeight w:val="312"/>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1DD23369" w14:textId="77777777" w:rsidR="00491CB1" w:rsidRPr="00491CB1" w:rsidRDefault="00491CB1" w:rsidP="00491CB1">
            <w:pPr>
              <w:jc w:val="center"/>
              <w:rPr>
                <w:rFonts w:cs="Arial"/>
                <w:szCs w:val="20"/>
              </w:rPr>
            </w:pPr>
            <w:r w:rsidRPr="00491CB1">
              <w:rPr>
                <w:rFonts w:cs="Arial"/>
                <w:szCs w:val="20"/>
              </w:rPr>
              <w:t>fournir l'historique des ventes sur demande</w:t>
            </w:r>
          </w:p>
        </w:tc>
        <w:tc>
          <w:tcPr>
            <w:tcW w:w="3114" w:type="dxa"/>
            <w:tcBorders>
              <w:top w:val="nil"/>
              <w:left w:val="nil"/>
              <w:bottom w:val="single" w:sz="4" w:space="0" w:color="auto"/>
              <w:right w:val="single" w:sz="4" w:space="0" w:color="auto"/>
            </w:tcBorders>
            <w:shd w:val="clear" w:color="auto" w:fill="auto"/>
            <w:vAlign w:val="center"/>
            <w:hideMark/>
          </w:tcPr>
          <w:p w14:paraId="240AFAAB" w14:textId="77777777" w:rsidR="00491CB1" w:rsidRPr="00491CB1" w:rsidRDefault="00491CB1" w:rsidP="00491CB1">
            <w:pPr>
              <w:jc w:val="center"/>
              <w:rPr>
                <w:rFonts w:cs="Arial"/>
                <w:szCs w:val="20"/>
              </w:rPr>
            </w:pPr>
            <w:r w:rsidRPr="00491CB1">
              <w:rPr>
                <w:rFonts w:cs="Arial"/>
                <w:szCs w:val="20"/>
              </w:rPr>
              <w:t>par point de vente</w:t>
            </w:r>
          </w:p>
        </w:tc>
        <w:tc>
          <w:tcPr>
            <w:tcW w:w="896" w:type="dxa"/>
            <w:tcBorders>
              <w:top w:val="single" w:sz="4" w:space="0" w:color="auto"/>
              <w:left w:val="nil"/>
              <w:bottom w:val="single" w:sz="4" w:space="0" w:color="auto"/>
              <w:right w:val="single" w:sz="4" w:space="0" w:color="auto"/>
            </w:tcBorders>
            <w:shd w:val="clear" w:color="auto" w:fill="auto"/>
            <w:noWrap/>
            <w:vAlign w:val="center"/>
            <w:hideMark/>
          </w:tcPr>
          <w:p w14:paraId="543F3C73" w14:textId="77777777" w:rsidR="00491CB1" w:rsidRPr="00491CB1" w:rsidRDefault="00491CB1" w:rsidP="00491CB1">
            <w:pPr>
              <w:jc w:val="center"/>
              <w:rPr>
                <w:rFonts w:cs="Arial"/>
                <w:szCs w:val="20"/>
              </w:rPr>
            </w:pPr>
            <w:r w:rsidRPr="00491CB1">
              <w:rPr>
                <w:rFonts w:cs="Arial"/>
                <w:szCs w:val="20"/>
              </w:rPr>
              <w:t>oui</w:t>
            </w:r>
          </w:p>
        </w:tc>
        <w:tc>
          <w:tcPr>
            <w:tcW w:w="1008" w:type="dxa"/>
            <w:tcBorders>
              <w:top w:val="nil"/>
              <w:left w:val="nil"/>
              <w:bottom w:val="single" w:sz="4" w:space="0" w:color="auto"/>
              <w:right w:val="single" w:sz="4" w:space="0" w:color="auto"/>
            </w:tcBorders>
            <w:shd w:val="clear" w:color="auto" w:fill="auto"/>
            <w:noWrap/>
            <w:vAlign w:val="center"/>
            <w:hideMark/>
          </w:tcPr>
          <w:p w14:paraId="18FEE8D0" w14:textId="77777777" w:rsidR="00491CB1" w:rsidRPr="00491CB1" w:rsidRDefault="00491CB1" w:rsidP="00491CB1">
            <w:pPr>
              <w:jc w:val="center"/>
              <w:rPr>
                <w:rFonts w:cs="Arial"/>
                <w:szCs w:val="20"/>
              </w:rPr>
            </w:pPr>
            <w:r w:rsidRPr="00491CB1">
              <w:rPr>
                <w:rFonts w:cs="Arial"/>
                <w:szCs w:val="20"/>
              </w:rPr>
              <w:t>non</w:t>
            </w:r>
          </w:p>
        </w:tc>
        <w:tc>
          <w:tcPr>
            <w:tcW w:w="1469" w:type="dxa"/>
            <w:tcBorders>
              <w:top w:val="nil"/>
              <w:left w:val="nil"/>
              <w:bottom w:val="single" w:sz="4" w:space="0" w:color="auto"/>
              <w:right w:val="single" w:sz="4" w:space="0" w:color="auto"/>
            </w:tcBorders>
            <w:shd w:val="clear" w:color="auto" w:fill="auto"/>
            <w:noWrap/>
            <w:vAlign w:val="center"/>
            <w:hideMark/>
          </w:tcPr>
          <w:p w14:paraId="67CF0D6E" w14:textId="77777777" w:rsidR="00491CB1" w:rsidRPr="00491CB1" w:rsidRDefault="00491CB1" w:rsidP="00491CB1">
            <w:pPr>
              <w:jc w:val="center"/>
              <w:rPr>
                <w:rFonts w:cs="Arial"/>
                <w:szCs w:val="20"/>
              </w:rPr>
            </w:pPr>
            <w:r w:rsidRPr="00491CB1">
              <w:rPr>
                <w:rFonts w:cs="Arial"/>
                <w:szCs w:val="20"/>
              </w:rPr>
              <w:t>non</w:t>
            </w:r>
          </w:p>
        </w:tc>
      </w:tr>
      <w:tr w:rsidR="00491CB1" w:rsidRPr="00491CB1" w14:paraId="28682F3C" w14:textId="77777777" w:rsidTr="00491CB1">
        <w:trPr>
          <w:trHeight w:val="312"/>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6441D61D" w14:textId="77777777" w:rsidR="00491CB1" w:rsidRPr="00491CB1" w:rsidRDefault="00491CB1" w:rsidP="00491CB1">
            <w:pPr>
              <w:jc w:val="center"/>
              <w:rPr>
                <w:rFonts w:cs="Arial"/>
                <w:szCs w:val="20"/>
              </w:rPr>
            </w:pPr>
            <w:r w:rsidRPr="00491CB1">
              <w:rPr>
                <w:rFonts w:cs="Arial"/>
                <w:szCs w:val="20"/>
              </w:rPr>
              <w:t>fournir l'historique des ventes sur demande</w:t>
            </w:r>
          </w:p>
        </w:tc>
        <w:tc>
          <w:tcPr>
            <w:tcW w:w="3114" w:type="dxa"/>
            <w:tcBorders>
              <w:top w:val="nil"/>
              <w:left w:val="nil"/>
              <w:bottom w:val="single" w:sz="4" w:space="0" w:color="auto"/>
              <w:right w:val="single" w:sz="4" w:space="0" w:color="auto"/>
            </w:tcBorders>
            <w:shd w:val="clear" w:color="auto" w:fill="auto"/>
            <w:vAlign w:val="center"/>
            <w:hideMark/>
          </w:tcPr>
          <w:p w14:paraId="4CBFF34C" w14:textId="77777777" w:rsidR="00491CB1" w:rsidRPr="00491CB1" w:rsidRDefault="00491CB1" w:rsidP="00491CB1">
            <w:pPr>
              <w:jc w:val="center"/>
              <w:rPr>
                <w:rFonts w:cs="Arial"/>
                <w:szCs w:val="20"/>
              </w:rPr>
            </w:pPr>
            <w:r w:rsidRPr="00491CB1">
              <w:rPr>
                <w:rFonts w:cs="Arial"/>
                <w:szCs w:val="20"/>
              </w:rPr>
              <w:t>par dépositaire</w:t>
            </w:r>
          </w:p>
        </w:tc>
        <w:tc>
          <w:tcPr>
            <w:tcW w:w="896" w:type="dxa"/>
            <w:tcBorders>
              <w:top w:val="nil"/>
              <w:left w:val="nil"/>
              <w:bottom w:val="single" w:sz="4" w:space="0" w:color="auto"/>
              <w:right w:val="single" w:sz="4" w:space="0" w:color="auto"/>
            </w:tcBorders>
            <w:shd w:val="clear" w:color="auto" w:fill="auto"/>
            <w:noWrap/>
            <w:vAlign w:val="center"/>
            <w:hideMark/>
          </w:tcPr>
          <w:p w14:paraId="7AE57F80" w14:textId="77777777" w:rsidR="00491CB1" w:rsidRPr="00491CB1" w:rsidRDefault="00491CB1" w:rsidP="00491CB1">
            <w:pPr>
              <w:jc w:val="center"/>
              <w:rPr>
                <w:rFonts w:cs="Arial"/>
                <w:szCs w:val="20"/>
              </w:rPr>
            </w:pPr>
            <w:r w:rsidRPr="00491CB1">
              <w:rPr>
                <w:rFonts w:cs="Arial"/>
                <w:szCs w:val="20"/>
              </w:rPr>
              <w:t>oui</w:t>
            </w:r>
          </w:p>
        </w:tc>
        <w:tc>
          <w:tcPr>
            <w:tcW w:w="1008" w:type="dxa"/>
            <w:tcBorders>
              <w:top w:val="nil"/>
              <w:left w:val="nil"/>
              <w:bottom w:val="single" w:sz="4" w:space="0" w:color="auto"/>
              <w:right w:val="single" w:sz="4" w:space="0" w:color="auto"/>
            </w:tcBorders>
            <w:shd w:val="clear" w:color="auto" w:fill="auto"/>
            <w:noWrap/>
            <w:vAlign w:val="center"/>
            <w:hideMark/>
          </w:tcPr>
          <w:p w14:paraId="515949FC" w14:textId="77777777" w:rsidR="00491CB1" w:rsidRPr="00491CB1" w:rsidRDefault="00491CB1" w:rsidP="00491CB1">
            <w:pPr>
              <w:jc w:val="center"/>
              <w:rPr>
                <w:rFonts w:cs="Arial"/>
                <w:szCs w:val="20"/>
              </w:rPr>
            </w:pPr>
            <w:r w:rsidRPr="00491CB1">
              <w:rPr>
                <w:rFonts w:cs="Arial"/>
                <w:szCs w:val="20"/>
              </w:rPr>
              <w:t>non</w:t>
            </w:r>
          </w:p>
        </w:tc>
        <w:tc>
          <w:tcPr>
            <w:tcW w:w="1469" w:type="dxa"/>
            <w:tcBorders>
              <w:top w:val="nil"/>
              <w:left w:val="nil"/>
              <w:bottom w:val="single" w:sz="4" w:space="0" w:color="auto"/>
              <w:right w:val="single" w:sz="4" w:space="0" w:color="auto"/>
            </w:tcBorders>
            <w:shd w:val="clear" w:color="auto" w:fill="auto"/>
            <w:noWrap/>
            <w:vAlign w:val="center"/>
            <w:hideMark/>
          </w:tcPr>
          <w:p w14:paraId="413EFC77" w14:textId="77777777" w:rsidR="00491CB1" w:rsidRPr="00491CB1" w:rsidRDefault="00491CB1" w:rsidP="00491CB1">
            <w:pPr>
              <w:jc w:val="center"/>
              <w:rPr>
                <w:rFonts w:cs="Arial"/>
                <w:szCs w:val="20"/>
              </w:rPr>
            </w:pPr>
            <w:r w:rsidRPr="00491CB1">
              <w:rPr>
                <w:rFonts w:cs="Arial"/>
                <w:szCs w:val="20"/>
              </w:rPr>
              <w:t>non</w:t>
            </w:r>
          </w:p>
        </w:tc>
      </w:tr>
      <w:tr w:rsidR="00491CB1" w:rsidRPr="00491CB1" w14:paraId="6C0ADA08" w14:textId="77777777" w:rsidTr="00491CB1">
        <w:trPr>
          <w:trHeight w:val="312"/>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3FE8C7A5" w14:textId="77777777" w:rsidR="00491CB1" w:rsidRPr="00491CB1" w:rsidRDefault="00491CB1" w:rsidP="00491CB1">
            <w:pPr>
              <w:jc w:val="center"/>
              <w:rPr>
                <w:rFonts w:cs="Arial"/>
                <w:szCs w:val="20"/>
              </w:rPr>
            </w:pPr>
            <w:r w:rsidRPr="00491CB1">
              <w:rPr>
                <w:rFonts w:cs="Arial"/>
                <w:szCs w:val="20"/>
              </w:rPr>
              <w:t>fournir l'historique des ventes sur demande</w:t>
            </w:r>
          </w:p>
        </w:tc>
        <w:tc>
          <w:tcPr>
            <w:tcW w:w="3114" w:type="dxa"/>
            <w:tcBorders>
              <w:top w:val="nil"/>
              <w:left w:val="nil"/>
              <w:bottom w:val="single" w:sz="4" w:space="0" w:color="auto"/>
              <w:right w:val="single" w:sz="4" w:space="0" w:color="auto"/>
            </w:tcBorders>
            <w:shd w:val="clear" w:color="auto" w:fill="auto"/>
            <w:vAlign w:val="center"/>
            <w:hideMark/>
          </w:tcPr>
          <w:p w14:paraId="603FDD48" w14:textId="77777777" w:rsidR="00491CB1" w:rsidRPr="00491CB1" w:rsidRDefault="00491CB1" w:rsidP="00491CB1">
            <w:pPr>
              <w:jc w:val="center"/>
              <w:rPr>
                <w:rFonts w:cs="Arial"/>
                <w:szCs w:val="20"/>
              </w:rPr>
            </w:pPr>
            <w:r w:rsidRPr="00491CB1">
              <w:rPr>
                <w:rFonts w:cs="Arial"/>
                <w:szCs w:val="20"/>
              </w:rPr>
              <w:t>par pack</w:t>
            </w:r>
          </w:p>
        </w:tc>
        <w:tc>
          <w:tcPr>
            <w:tcW w:w="896" w:type="dxa"/>
            <w:tcBorders>
              <w:top w:val="nil"/>
              <w:left w:val="nil"/>
              <w:bottom w:val="single" w:sz="4" w:space="0" w:color="auto"/>
              <w:right w:val="single" w:sz="4" w:space="0" w:color="auto"/>
            </w:tcBorders>
            <w:shd w:val="clear" w:color="auto" w:fill="auto"/>
            <w:noWrap/>
            <w:vAlign w:val="center"/>
            <w:hideMark/>
          </w:tcPr>
          <w:p w14:paraId="0D18F2EB" w14:textId="77777777" w:rsidR="00491CB1" w:rsidRPr="00491CB1" w:rsidRDefault="00491CB1" w:rsidP="00491CB1">
            <w:pPr>
              <w:jc w:val="center"/>
              <w:rPr>
                <w:rFonts w:cs="Arial"/>
                <w:szCs w:val="20"/>
              </w:rPr>
            </w:pPr>
            <w:r w:rsidRPr="00491CB1">
              <w:rPr>
                <w:rFonts w:cs="Arial"/>
                <w:szCs w:val="20"/>
              </w:rPr>
              <w:t>oui</w:t>
            </w:r>
          </w:p>
        </w:tc>
        <w:tc>
          <w:tcPr>
            <w:tcW w:w="1008" w:type="dxa"/>
            <w:tcBorders>
              <w:top w:val="nil"/>
              <w:left w:val="nil"/>
              <w:bottom w:val="single" w:sz="4" w:space="0" w:color="auto"/>
              <w:right w:val="single" w:sz="4" w:space="0" w:color="auto"/>
            </w:tcBorders>
            <w:shd w:val="clear" w:color="auto" w:fill="auto"/>
            <w:noWrap/>
            <w:vAlign w:val="center"/>
            <w:hideMark/>
          </w:tcPr>
          <w:p w14:paraId="112BDA18" w14:textId="77777777" w:rsidR="00491CB1" w:rsidRPr="00491CB1" w:rsidRDefault="00491CB1" w:rsidP="00491CB1">
            <w:pPr>
              <w:jc w:val="center"/>
              <w:rPr>
                <w:rFonts w:cs="Arial"/>
                <w:szCs w:val="20"/>
              </w:rPr>
            </w:pPr>
            <w:r w:rsidRPr="00491CB1">
              <w:rPr>
                <w:rFonts w:cs="Arial"/>
                <w:szCs w:val="20"/>
              </w:rPr>
              <w:t>non</w:t>
            </w:r>
          </w:p>
        </w:tc>
        <w:tc>
          <w:tcPr>
            <w:tcW w:w="1469" w:type="dxa"/>
            <w:tcBorders>
              <w:top w:val="nil"/>
              <w:left w:val="nil"/>
              <w:bottom w:val="single" w:sz="4" w:space="0" w:color="auto"/>
              <w:right w:val="single" w:sz="4" w:space="0" w:color="auto"/>
            </w:tcBorders>
            <w:shd w:val="clear" w:color="auto" w:fill="auto"/>
            <w:noWrap/>
            <w:vAlign w:val="center"/>
            <w:hideMark/>
          </w:tcPr>
          <w:p w14:paraId="5F8AD499" w14:textId="77777777" w:rsidR="00491CB1" w:rsidRPr="00491CB1" w:rsidRDefault="00491CB1" w:rsidP="00491CB1">
            <w:pPr>
              <w:jc w:val="center"/>
              <w:rPr>
                <w:rFonts w:cs="Arial"/>
                <w:szCs w:val="20"/>
              </w:rPr>
            </w:pPr>
            <w:r w:rsidRPr="00491CB1">
              <w:rPr>
                <w:rFonts w:cs="Arial"/>
                <w:szCs w:val="20"/>
              </w:rPr>
              <w:t>non</w:t>
            </w:r>
          </w:p>
        </w:tc>
      </w:tr>
      <w:tr w:rsidR="00491CB1" w:rsidRPr="00491CB1" w14:paraId="0993E36C" w14:textId="77777777" w:rsidTr="00491CB1">
        <w:trPr>
          <w:trHeight w:val="312"/>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775B46AF" w14:textId="77777777" w:rsidR="00491CB1" w:rsidRPr="00491CB1" w:rsidRDefault="00491CB1" w:rsidP="00491CB1">
            <w:pPr>
              <w:jc w:val="center"/>
              <w:rPr>
                <w:rFonts w:cs="Arial"/>
                <w:szCs w:val="20"/>
              </w:rPr>
            </w:pPr>
            <w:r w:rsidRPr="00491CB1">
              <w:rPr>
                <w:rFonts w:cs="Arial"/>
                <w:szCs w:val="20"/>
              </w:rPr>
              <w:t>fournir l'historique des ventes sur demande</w:t>
            </w:r>
          </w:p>
        </w:tc>
        <w:tc>
          <w:tcPr>
            <w:tcW w:w="3114" w:type="dxa"/>
            <w:tcBorders>
              <w:top w:val="nil"/>
              <w:left w:val="nil"/>
              <w:bottom w:val="single" w:sz="4" w:space="0" w:color="auto"/>
              <w:right w:val="single" w:sz="4" w:space="0" w:color="auto"/>
            </w:tcBorders>
            <w:shd w:val="clear" w:color="auto" w:fill="auto"/>
            <w:vAlign w:val="center"/>
            <w:hideMark/>
          </w:tcPr>
          <w:p w14:paraId="03B3A96E" w14:textId="77777777" w:rsidR="00491CB1" w:rsidRPr="00491CB1" w:rsidRDefault="00491CB1" w:rsidP="00491CB1">
            <w:pPr>
              <w:jc w:val="center"/>
              <w:rPr>
                <w:rFonts w:cs="Arial"/>
                <w:szCs w:val="20"/>
              </w:rPr>
            </w:pPr>
            <w:r w:rsidRPr="00491CB1">
              <w:rPr>
                <w:rFonts w:cs="Arial"/>
                <w:szCs w:val="20"/>
              </w:rPr>
              <w:t xml:space="preserve">format </w:t>
            </w:r>
            <w:proofErr w:type="spellStart"/>
            <w:r w:rsidRPr="00491CB1">
              <w:rPr>
                <w:rFonts w:cs="Arial"/>
                <w:szCs w:val="20"/>
              </w:rPr>
              <w:t>excel</w:t>
            </w:r>
            <w:proofErr w:type="spellEnd"/>
            <w:r w:rsidRPr="00491CB1">
              <w:rPr>
                <w:rFonts w:cs="Arial"/>
                <w:szCs w:val="20"/>
              </w:rPr>
              <w:t xml:space="preserve"> ou CSV ou TXT avec séparateur</w:t>
            </w:r>
          </w:p>
        </w:tc>
        <w:tc>
          <w:tcPr>
            <w:tcW w:w="896" w:type="dxa"/>
            <w:tcBorders>
              <w:top w:val="nil"/>
              <w:left w:val="nil"/>
              <w:bottom w:val="single" w:sz="4" w:space="0" w:color="auto"/>
              <w:right w:val="single" w:sz="4" w:space="0" w:color="auto"/>
            </w:tcBorders>
            <w:shd w:val="clear" w:color="auto" w:fill="auto"/>
            <w:noWrap/>
            <w:vAlign w:val="center"/>
            <w:hideMark/>
          </w:tcPr>
          <w:p w14:paraId="1E778C32" w14:textId="77777777" w:rsidR="00491CB1" w:rsidRPr="00491CB1" w:rsidRDefault="00491CB1" w:rsidP="00491CB1">
            <w:pPr>
              <w:jc w:val="center"/>
              <w:rPr>
                <w:rFonts w:cs="Arial"/>
                <w:szCs w:val="20"/>
              </w:rPr>
            </w:pPr>
            <w:r w:rsidRPr="00491CB1">
              <w:rPr>
                <w:rFonts w:cs="Arial"/>
                <w:szCs w:val="20"/>
              </w:rPr>
              <w:t>oui</w:t>
            </w:r>
          </w:p>
        </w:tc>
        <w:tc>
          <w:tcPr>
            <w:tcW w:w="1008" w:type="dxa"/>
            <w:tcBorders>
              <w:top w:val="nil"/>
              <w:left w:val="nil"/>
              <w:bottom w:val="single" w:sz="4" w:space="0" w:color="auto"/>
              <w:right w:val="single" w:sz="4" w:space="0" w:color="auto"/>
            </w:tcBorders>
            <w:shd w:val="clear" w:color="auto" w:fill="auto"/>
            <w:noWrap/>
            <w:vAlign w:val="center"/>
            <w:hideMark/>
          </w:tcPr>
          <w:p w14:paraId="6B4A2C95" w14:textId="77777777" w:rsidR="00491CB1" w:rsidRPr="00491CB1" w:rsidRDefault="00491CB1" w:rsidP="00491CB1">
            <w:pPr>
              <w:jc w:val="center"/>
              <w:rPr>
                <w:rFonts w:cs="Arial"/>
                <w:szCs w:val="20"/>
              </w:rPr>
            </w:pPr>
            <w:r w:rsidRPr="00491CB1">
              <w:rPr>
                <w:rFonts w:cs="Arial"/>
                <w:szCs w:val="20"/>
              </w:rPr>
              <w:t>non</w:t>
            </w:r>
          </w:p>
        </w:tc>
        <w:tc>
          <w:tcPr>
            <w:tcW w:w="1469" w:type="dxa"/>
            <w:tcBorders>
              <w:top w:val="nil"/>
              <w:left w:val="nil"/>
              <w:bottom w:val="single" w:sz="4" w:space="0" w:color="auto"/>
              <w:right w:val="single" w:sz="4" w:space="0" w:color="auto"/>
            </w:tcBorders>
            <w:shd w:val="clear" w:color="auto" w:fill="auto"/>
            <w:noWrap/>
            <w:vAlign w:val="center"/>
            <w:hideMark/>
          </w:tcPr>
          <w:p w14:paraId="08002B90" w14:textId="77777777" w:rsidR="00491CB1" w:rsidRPr="00491CB1" w:rsidRDefault="00491CB1" w:rsidP="00491CB1">
            <w:pPr>
              <w:jc w:val="center"/>
              <w:rPr>
                <w:rFonts w:cs="Arial"/>
                <w:szCs w:val="20"/>
              </w:rPr>
            </w:pPr>
            <w:r w:rsidRPr="00491CB1">
              <w:rPr>
                <w:rFonts w:cs="Arial"/>
                <w:szCs w:val="20"/>
              </w:rPr>
              <w:t>non</w:t>
            </w:r>
          </w:p>
        </w:tc>
      </w:tr>
      <w:tr w:rsidR="00491CB1" w:rsidRPr="00491CB1" w14:paraId="548BEC4E" w14:textId="77777777" w:rsidTr="00491CB1">
        <w:trPr>
          <w:trHeight w:val="312"/>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09884AE1" w14:textId="77777777" w:rsidR="00491CB1" w:rsidRPr="00491CB1" w:rsidRDefault="00491CB1" w:rsidP="00491CB1">
            <w:pPr>
              <w:jc w:val="center"/>
              <w:rPr>
                <w:rFonts w:cs="Arial"/>
                <w:szCs w:val="20"/>
              </w:rPr>
            </w:pPr>
            <w:r w:rsidRPr="00491CB1">
              <w:rPr>
                <w:rFonts w:cs="Arial"/>
                <w:szCs w:val="20"/>
              </w:rPr>
              <w:t>fournir l'historique des ventes sur demande</w:t>
            </w:r>
          </w:p>
        </w:tc>
        <w:tc>
          <w:tcPr>
            <w:tcW w:w="3114" w:type="dxa"/>
            <w:tcBorders>
              <w:top w:val="nil"/>
              <w:left w:val="nil"/>
              <w:bottom w:val="single" w:sz="4" w:space="0" w:color="auto"/>
              <w:right w:val="single" w:sz="4" w:space="0" w:color="auto"/>
            </w:tcBorders>
            <w:shd w:val="clear" w:color="auto" w:fill="auto"/>
            <w:vAlign w:val="center"/>
            <w:hideMark/>
          </w:tcPr>
          <w:p w14:paraId="4CAD4665" w14:textId="77777777" w:rsidR="00491CB1" w:rsidRPr="00491CB1" w:rsidRDefault="00491CB1" w:rsidP="00491CB1">
            <w:pPr>
              <w:jc w:val="center"/>
              <w:rPr>
                <w:rFonts w:cs="Arial"/>
                <w:szCs w:val="20"/>
              </w:rPr>
            </w:pPr>
            <w:r w:rsidRPr="00491CB1">
              <w:rPr>
                <w:rFonts w:cs="Arial"/>
                <w:szCs w:val="20"/>
              </w:rPr>
              <w:t>délai</w:t>
            </w:r>
          </w:p>
        </w:tc>
        <w:tc>
          <w:tcPr>
            <w:tcW w:w="896" w:type="dxa"/>
            <w:tcBorders>
              <w:top w:val="nil"/>
              <w:left w:val="nil"/>
              <w:bottom w:val="single" w:sz="4" w:space="0" w:color="auto"/>
              <w:right w:val="single" w:sz="4" w:space="0" w:color="auto"/>
            </w:tcBorders>
            <w:shd w:val="clear" w:color="auto" w:fill="auto"/>
            <w:noWrap/>
            <w:vAlign w:val="center"/>
            <w:hideMark/>
          </w:tcPr>
          <w:p w14:paraId="2E72746C" w14:textId="77777777" w:rsidR="00491CB1" w:rsidRPr="00491CB1" w:rsidRDefault="00491CB1" w:rsidP="00491CB1">
            <w:pPr>
              <w:jc w:val="center"/>
              <w:rPr>
                <w:rFonts w:cs="Arial"/>
                <w:szCs w:val="20"/>
              </w:rPr>
            </w:pPr>
            <w:r w:rsidRPr="00491CB1">
              <w:rPr>
                <w:rFonts w:cs="Arial"/>
                <w:szCs w:val="20"/>
              </w:rPr>
              <w:t>10 j</w:t>
            </w:r>
          </w:p>
        </w:tc>
        <w:tc>
          <w:tcPr>
            <w:tcW w:w="1008" w:type="dxa"/>
            <w:tcBorders>
              <w:top w:val="nil"/>
              <w:left w:val="nil"/>
              <w:bottom w:val="single" w:sz="4" w:space="0" w:color="auto"/>
              <w:right w:val="single" w:sz="4" w:space="0" w:color="auto"/>
            </w:tcBorders>
            <w:shd w:val="clear" w:color="auto" w:fill="auto"/>
            <w:noWrap/>
            <w:vAlign w:val="center"/>
            <w:hideMark/>
          </w:tcPr>
          <w:p w14:paraId="77E92401" w14:textId="77777777" w:rsidR="00491CB1" w:rsidRPr="00491CB1" w:rsidRDefault="00491CB1" w:rsidP="00491CB1">
            <w:pPr>
              <w:jc w:val="center"/>
              <w:rPr>
                <w:rFonts w:cs="Arial"/>
                <w:szCs w:val="20"/>
              </w:rPr>
            </w:pPr>
            <w:r w:rsidRPr="00491CB1">
              <w:rPr>
                <w:rFonts w:cs="Arial"/>
                <w:szCs w:val="20"/>
              </w:rPr>
              <w:t>oui</w:t>
            </w:r>
          </w:p>
        </w:tc>
        <w:tc>
          <w:tcPr>
            <w:tcW w:w="1469" w:type="dxa"/>
            <w:tcBorders>
              <w:top w:val="nil"/>
              <w:left w:val="nil"/>
              <w:bottom w:val="single" w:sz="4" w:space="0" w:color="auto"/>
              <w:right w:val="single" w:sz="4" w:space="0" w:color="auto"/>
            </w:tcBorders>
            <w:shd w:val="clear" w:color="auto" w:fill="auto"/>
            <w:noWrap/>
            <w:vAlign w:val="center"/>
            <w:hideMark/>
          </w:tcPr>
          <w:p w14:paraId="0314EB1A" w14:textId="77777777" w:rsidR="00491CB1" w:rsidRPr="00491CB1" w:rsidRDefault="00491CB1" w:rsidP="00491CB1">
            <w:pPr>
              <w:jc w:val="center"/>
              <w:rPr>
                <w:rFonts w:cs="Arial"/>
                <w:szCs w:val="20"/>
              </w:rPr>
            </w:pPr>
            <w:r w:rsidRPr="00491CB1">
              <w:rPr>
                <w:rFonts w:cs="Arial"/>
                <w:szCs w:val="20"/>
              </w:rPr>
              <w:t>non</w:t>
            </w:r>
          </w:p>
        </w:tc>
      </w:tr>
      <w:tr w:rsidR="00491CB1" w:rsidRPr="00491CB1" w14:paraId="1D11E10A" w14:textId="77777777" w:rsidTr="00491CB1">
        <w:trPr>
          <w:trHeight w:val="312"/>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16F55E75" w14:textId="77777777" w:rsidR="00491CB1" w:rsidRPr="00491CB1" w:rsidRDefault="00491CB1" w:rsidP="00491CB1">
            <w:pPr>
              <w:jc w:val="center"/>
              <w:rPr>
                <w:rFonts w:cs="Arial"/>
                <w:szCs w:val="20"/>
              </w:rPr>
            </w:pPr>
            <w:r w:rsidRPr="00491CB1">
              <w:rPr>
                <w:rFonts w:cs="Arial"/>
                <w:szCs w:val="20"/>
              </w:rPr>
              <w:t>reversement des ventes</w:t>
            </w:r>
          </w:p>
        </w:tc>
        <w:tc>
          <w:tcPr>
            <w:tcW w:w="3114" w:type="dxa"/>
            <w:tcBorders>
              <w:top w:val="nil"/>
              <w:left w:val="nil"/>
              <w:bottom w:val="single" w:sz="4" w:space="0" w:color="auto"/>
              <w:right w:val="single" w:sz="4" w:space="0" w:color="auto"/>
            </w:tcBorders>
            <w:shd w:val="clear" w:color="auto" w:fill="auto"/>
            <w:vAlign w:val="center"/>
            <w:hideMark/>
          </w:tcPr>
          <w:p w14:paraId="5E356B1F" w14:textId="77777777" w:rsidR="00491CB1" w:rsidRPr="00491CB1" w:rsidRDefault="00491CB1" w:rsidP="00491CB1">
            <w:pPr>
              <w:jc w:val="center"/>
              <w:rPr>
                <w:rFonts w:cs="Arial"/>
                <w:szCs w:val="20"/>
              </w:rPr>
            </w:pPr>
            <w:r w:rsidRPr="00491CB1">
              <w:rPr>
                <w:rFonts w:cs="Arial"/>
                <w:szCs w:val="20"/>
              </w:rPr>
              <w:t>délai</w:t>
            </w:r>
          </w:p>
        </w:tc>
        <w:tc>
          <w:tcPr>
            <w:tcW w:w="896" w:type="dxa"/>
            <w:tcBorders>
              <w:top w:val="nil"/>
              <w:left w:val="nil"/>
              <w:bottom w:val="single" w:sz="4" w:space="0" w:color="auto"/>
              <w:right w:val="single" w:sz="4" w:space="0" w:color="auto"/>
            </w:tcBorders>
            <w:shd w:val="clear" w:color="auto" w:fill="auto"/>
            <w:noWrap/>
            <w:vAlign w:val="center"/>
            <w:hideMark/>
          </w:tcPr>
          <w:p w14:paraId="425B5C14" w14:textId="77777777" w:rsidR="00491CB1" w:rsidRPr="00491CB1" w:rsidRDefault="00491CB1" w:rsidP="00491CB1">
            <w:pPr>
              <w:jc w:val="center"/>
              <w:rPr>
                <w:rFonts w:cs="Arial"/>
                <w:szCs w:val="20"/>
              </w:rPr>
            </w:pPr>
            <w:r w:rsidRPr="00491CB1">
              <w:rPr>
                <w:rFonts w:cs="Arial"/>
                <w:szCs w:val="20"/>
              </w:rPr>
              <w:t>60 j</w:t>
            </w:r>
          </w:p>
        </w:tc>
        <w:tc>
          <w:tcPr>
            <w:tcW w:w="1008" w:type="dxa"/>
            <w:tcBorders>
              <w:top w:val="nil"/>
              <w:left w:val="nil"/>
              <w:bottom w:val="single" w:sz="4" w:space="0" w:color="auto"/>
              <w:right w:val="single" w:sz="4" w:space="0" w:color="auto"/>
            </w:tcBorders>
            <w:shd w:val="clear" w:color="auto" w:fill="auto"/>
            <w:noWrap/>
            <w:vAlign w:val="center"/>
            <w:hideMark/>
          </w:tcPr>
          <w:p w14:paraId="45E8409C" w14:textId="77777777" w:rsidR="00491CB1" w:rsidRPr="00491CB1" w:rsidRDefault="00491CB1" w:rsidP="00491CB1">
            <w:pPr>
              <w:jc w:val="center"/>
              <w:rPr>
                <w:rFonts w:cs="Arial"/>
                <w:szCs w:val="20"/>
              </w:rPr>
            </w:pPr>
            <w:r w:rsidRPr="00491CB1">
              <w:rPr>
                <w:rFonts w:cs="Arial"/>
                <w:szCs w:val="20"/>
              </w:rPr>
              <w:t>Non</w:t>
            </w:r>
          </w:p>
        </w:tc>
        <w:tc>
          <w:tcPr>
            <w:tcW w:w="1469" w:type="dxa"/>
            <w:tcBorders>
              <w:top w:val="nil"/>
              <w:left w:val="nil"/>
              <w:bottom w:val="single" w:sz="4" w:space="0" w:color="auto"/>
              <w:right w:val="single" w:sz="4" w:space="0" w:color="auto"/>
            </w:tcBorders>
            <w:shd w:val="clear" w:color="auto" w:fill="auto"/>
            <w:noWrap/>
            <w:vAlign w:val="center"/>
            <w:hideMark/>
          </w:tcPr>
          <w:p w14:paraId="71DBECA1" w14:textId="77777777" w:rsidR="00491CB1" w:rsidRPr="00491CB1" w:rsidRDefault="00491CB1" w:rsidP="00491CB1">
            <w:pPr>
              <w:jc w:val="center"/>
              <w:rPr>
                <w:rFonts w:cs="Arial"/>
                <w:szCs w:val="20"/>
              </w:rPr>
            </w:pPr>
            <w:r w:rsidRPr="00491CB1">
              <w:rPr>
                <w:rFonts w:cs="Arial"/>
                <w:szCs w:val="20"/>
              </w:rPr>
              <w:t>non</w:t>
            </w:r>
          </w:p>
        </w:tc>
      </w:tr>
      <w:tr w:rsidR="00491CB1" w:rsidRPr="00491CB1" w14:paraId="70F024D2" w14:textId="77777777" w:rsidTr="00491CB1">
        <w:trPr>
          <w:trHeight w:val="312"/>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51F2FC8C" w14:textId="77777777" w:rsidR="00491CB1" w:rsidRPr="00491CB1" w:rsidRDefault="00491CB1" w:rsidP="00491CB1">
            <w:pPr>
              <w:jc w:val="center"/>
              <w:rPr>
                <w:rFonts w:cs="Arial"/>
                <w:szCs w:val="20"/>
              </w:rPr>
            </w:pPr>
            <w:r w:rsidRPr="00491CB1">
              <w:rPr>
                <w:rFonts w:cs="Arial"/>
                <w:szCs w:val="20"/>
              </w:rPr>
              <w:t>reversement des ventes</w:t>
            </w:r>
          </w:p>
        </w:tc>
        <w:tc>
          <w:tcPr>
            <w:tcW w:w="3114" w:type="dxa"/>
            <w:tcBorders>
              <w:top w:val="nil"/>
              <w:left w:val="nil"/>
              <w:bottom w:val="single" w:sz="4" w:space="0" w:color="auto"/>
              <w:right w:val="single" w:sz="4" w:space="0" w:color="auto"/>
            </w:tcBorders>
            <w:shd w:val="clear" w:color="auto" w:fill="auto"/>
            <w:vAlign w:val="center"/>
            <w:hideMark/>
          </w:tcPr>
          <w:p w14:paraId="71CF5E5F" w14:textId="5FBB659A" w:rsidR="00491CB1" w:rsidRPr="00491CB1" w:rsidRDefault="00491CB1" w:rsidP="00491CB1">
            <w:pPr>
              <w:jc w:val="center"/>
              <w:rPr>
                <w:rFonts w:cs="Arial"/>
                <w:szCs w:val="20"/>
              </w:rPr>
            </w:pPr>
            <w:r w:rsidRPr="00491CB1">
              <w:rPr>
                <w:rFonts w:cs="Arial"/>
                <w:szCs w:val="20"/>
              </w:rPr>
              <w:t>virement</w:t>
            </w:r>
          </w:p>
        </w:tc>
        <w:tc>
          <w:tcPr>
            <w:tcW w:w="896" w:type="dxa"/>
            <w:tcBorders>
              <w:top w:val="nil"/>
              <w:left w:val="nil"/>
              <w:bottom w:val="single" w:sz="4" w:space="0" w:color="auto"/>
              <w:right w:val="single" w:sz="4" w:space="0" w:color="auto"/>
            </w:tcBorders>
            <w:shd w:val="clear" w:color="auto" w:fill="auto"/>
            <w:noWrap/>
            <w:vAlign w:val="center"/>
            <w:hideMark/>
          </w:tcPr>
          <w:p w14:paraId="3B6468B5" w14:textId="77777777" w:rsidR="00491CB1" w:rsidRPr="00491CB1" w:rsidRDefault="00491CB1" w:rsidP="00491CB1">
            <w:pPr>
              <w:jc w:val="center"/>
              <w:rPr>
                <w:rFonts w:cs="Arial"/>
                <w:szCs w:val="20"/>
              </w:rPr>
            </w:pPr>
            <w:r w:rsidRPr="00491CB1">
              <w:rPr>
                <w:rFonts w:cs="Arial"/>
                <w:szCs w:val="20"/>
              </w:rPr>
              <w:t>oui</w:t>
            </w:r>
          </w:p>
        </w:tc>
        <w:tc>
          <w:tcPr>
            <w:tcW w:w="1008" w:type="dxa"/>
            <w:tcBorders>
              <w:top w:val="nil"/>
              <w:left w:val="nil"/>
              <w:bottom w:val="single" w:sz="4" w:space="0" w:color="auto"/>
              <w:right w:val="single" w:sz="4" w:space="0" w:color="auto"/>
            </w:tcBorders>
            <w:shd w:val="clear" w:color="auto" w:fill="auto"/>
            <w:noWrap/>
            <w:vAlign w:val="center"/>
            <w:hideMark/>
          </w:tcPr>
          <w:p w14:paraId="1611CDE2" w14:textId="77777777" w:rsidR="00491CB1" w:rsidRPr="00491CB1" w:rsidRDefault="00491CB1" w:rsidP="00491CB1">
            <w:pPr>
              <w:jc w:val="center"/>
              <w:rPr>
                <w:rFonts w:cs="Arial"/>
                <w:szCs w:val="20"/>
              </w:rPr>
            </w:pPr>
            <w:r w:rsidRPr="00491CB1">
              <w:rPr>
                <w:rFonts w:cs="Arial"/>
                <w:szCs w:val="20"/>
              </w:rPr>
              <w:t>Non</w:t>
            </w:r>
          </w:p>
        </w:tc>
        <w:tc>
          <w:tcPr>
            <w:tcW w:w="1469" w:type="dxa"/>
            <w:tcBorders>
              <w:top w:val="nil"/>
              <w:left w:val="nil"/>
              <w:bottom w:val="single" w:sz="4" w:space="0" w:color="auto"/>
              <w:right w:val="single" w:sz="4" w:space="0" w:color="auto"/>
            </w:tcBorders>
            <w:shd w:val="clear" w:color="auto" w:fill="auto"/>
            <w:noWrap/>
            <w:vAlign w:val="center"/>
            <w:hideMark/>
          </w:tcPr>
          <w:p w14:paraId="53369B49" w14:textId="77777777" w:rsidR="00491CB1" w:rsidRPr="00491CB1" w:rsidRDefault="00491CB1" w:rsidP="00491CB1">
            <w:pPr>
              <w:jc w:val="center"/>
              <w:rPr>
                <w:rFonts w:cs="Arial"/>
                <w:szCs w:val="20"/>
              </w:rPr>
            </w:pPr>
            <w:r w:rsidRPr="00491CB1">
              <w:rPr>
                <w:rFonts w:cs="Arial"/>
                <w:szCs w:val="20"/>
              </w:rPr>
              <w:t>non</w:t>
            </w:r>
          </w:p>
        </w:tc>
      </w:tr>
      <w:tr w:rsidR="00491CB1" w:rsidRPr="00491CB1" w14:paraId="443A4218" w14:textId="77777777" w:rsidTr="00491CB1">
        <w:trPr>
          <w:trHeight w:val="312"/>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47C17C4F" w14:textId="77777777" w:rsidR="00491CB1" w:rsidRPr="00491CB1" w:rsidRDefault="00491CB1" w:rsidP="00491CB1">
            <w:pPr>
              <w:jc w:val="center"/>
              <w:rPr>
                <w:rFonts w:cs="Arial"/>
                <w:szCs w:val="20"/>
              </w:rPr>
            </w:pPr>
            <w:r w:rsidRPr="00491CB1">
              <w:rPr>
                <w:rFonts w:cs="Arial"/>
                <w:szCs w:val="20"/>
              </w:rPr>
              <w:t>fourniture CRD Détaillé</w:t>
            </w:r>
          </w:p>
        </w:tc>
        <w:tc>
          <w:tcPr>
            <w:tcW w:w="3114" w:type="dxa"/>
            <w:tcBorders>
              <w:top w:val="nil"/>
              <w:left w:val="nil"/>
              <w:bottom w:val="single" w:sz="4" w:space="0" w:color="auto"/>
              <w:right w:val="single" w:sz="4" w:space="0" w:color="auto"/>
            </w:tcBorders>
            <w:shd w:val="clear" w:color="auto" w:fill="auto"/>
            <w:vAlign w:val="center"/>
            <w:hideMark/>
          </w:tcPr>
          <w:p w14:paraId="64CAAB74" w14:textId="77777777" w:rsidR="00491CB1" w:rsidRPr="00491CB1" w:rsidRDefault="00491CB1" w:rsidP="00491CB1">
            <w:pPr>
              <w:jc w:val="center"/>
              <w:rPr>
                <w:rFonts w:cs="Arial"/>
                <w:szCs w:val="20"/>
              </w:rPr>
            </w:pPr>
            <w:r w:rsidRPr="00491CB1">
              <w:rPr>
                <w:rFonts w:cs="Arial"/>
                <w:szCs w:val="20"/>
              </w:rPr>
              <w:t>Délai</w:t>
            </w:r>
          </w:p>
        </w:tc>
        <w:tc>
          <w:tcPr>
            <w:tcW w:w="896" w:type="dxa"/>
            <w:tcBorders>
              <w:top w:val="nil"/>
              <w:left w:val="nil"/>
              <w:bottom w:val="single" w:sz="4" w:space="0" w:color="auto"/>
              <w:right w:val="single" w:sz="4" w:space="0" w:color="auto"/>
            </w:tcBorders>
            <w:shd w:val="clear" w:color="auto" w:fill="auto"/>
            <w:noWrap/>
            <w:vAlign w:val="center"/>
            <w:hideMark/>
          </w:tcPr>
          <w:p w14:paraId="4E20694A" w14:textId="77777777" w:rsidR="00491CB1" w:rsidRPr="00491CB1" w:rsidRDefault="00491CB1" w:rsidP="00491CB1">
            <w:pPr>
              <w:jc w:val="center"/>
              <w:rPr>
                <w:rFonts w:cs="Arial"/>
                <w:szCs w:val="20"/>
              </w:rPr>
            </w:pPr>
            <w:r w:rsidRPr="00491CB1">
              <w:rPr>
                <w:rFonts w:cs="Arial"/>
                <w:szCs w:val="20"/>
              </w:rPr>
              <w:t>Mensuel</w:t>
            </w:r>
          </w:p>
        </w:tc>
        <w:tc>
          <w:tcPr>
            <w:tcW w:w="1008" w:type="dxa"/>
            <w:tcBorders>
              <w:top w:val="nil"/>
              <w:left w:val="nil"/>
              <w:bottom w:val="single" w:sz="4" w:space="0" w:color="auto"/>
              <w:right w:val="single" w:sz="4" w:space="0" w:color="auto"/>
            </w:tcBorders>
            <w:shd w:val="clear" w:color="auto" w:fill="auto"/>
            <w:noWrap/>
            <w:vAlign w:val="center"/>
            <w:hideMark/>
          </w:tcPr>
          <w:p w14:paraId="4C742827" w14:textId="77777777" w:rsidR="00491CB1" w:rsidRPr="00491CB1" w:rsidRDefault="00491CB1" w:rsidP="00491CB1">
            <w:pPr>
              <w:jc w:val="center"/>
              <w:rPr>
                <w:rFonts w:cs="Arial"/>
                <w:szCs w:val="20"/>
              </w:rPr>
            </w:pPr>
            <w:r w:rsidRPr="00491CB1">
              <w:rPr>
                <w:rFonts w:cs="Arial"/>
                <w:szCs w:val="20"/>
              </w:rPr>
              <w:t>Non</w:t>
            </w:r>
          </w:p>
        </w:tc>
        <w:tc>
          <w:tcPr>
            <w:tcW w:w="1469" w:type="dxa"/>
            <w:tcBorders>
              <w:top w:val="nil"/>
              <w:left w:val="nil"/>
              <w:bottom w:val="single" w:sz="4" w:space="0" w:color="auto"/>
              <w:right w:val="single" w:sz="4" w:space="0" w:color="auto"/>
            </w:tcBorders>
            <w:shd w:val="clear" w:color="auto" w:fill="auto"/>
            <w:noWrap/>
            <w:vAlign w:val="center"/>
            <w:hideMark/>
          </w:tcPr>
          <w:p w14:paraId="5AB3F13B" w14:textId="77777777" w:rsidR="00491CB1" w:rsidRPr="00491CB1" w:rsidRDefault="00491CB1" w:rsidP="00491CB1">
            <w:pPr>
              <w:jc w:val="center"/>
              <w:rPr>
                <w:rFonts w:cs="Arial"/>
                <w:szCs w:val="20"/>
              </w:rPr>
            </w:pPr>
            <w:r w:rsidRPr="00491CB1">
              <w:rPr>
                <w:rFonts w:cs="Arial"/>
                <w:szCs w:val="20"/>
              </w:rPr>
              <w:t>non</w:t>
            </w:r>
          </w:p>
        </w:tc>
      </w:tr>
      <w:tr w:rsidR="00491CB1" w:rsidRPr="00491CB1" w14:paraId="159B2A03" w14:textId="77777777" w:rsidTr="00491CB1">
        <w:trPr>
          <w:trHeight w:val="312"/>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0A066E82" w14:textId="77777777" w:rsidR="00491CB1" w:rsidRPr="00491CB1" w:rsidRDefault="00491CB1" w:rsidP="00491CB1">
            <w:pPr>
              <w:jc w:val="center"/>
              <w:rPr>
                <w:rFonts w:cs="Arial"/>
                <w:szCs w:val="20"/>
              </w:rPr>
            </w:pPr>
            <w:r w:rsidRPr="00491CB1">
              <w:rPr>
                <w:rFonts w:cs="Arial"/>
                <w:szCs w:val="20"/>
              </w:rPr>
              <w:t>fourniture CRD Détaillé</w:t>
            </w:r>
          </w:p>
        </w:tc>
        <w:tc>
          <w:tcPr>
            <w:tcW w:w="3114" w:type="dxa"/>
            <w:tcBorders>
              <w:top w:val="nil"/>
              <w:left w:val="nil"/>
              <w:bottom w:val="single" w:sz="4" w:space="0" w:color="auto"/>
              <w:right w:val="single" w:sz="4" w:space="0" w:color="auto"/>
            </w:tcBorders>
            <w:shd w:val="clear" w:color="auto" w:fill="auto"/>
            <w:vAlign w:val="center"/>
            <w:hideMark/>
          </w:tcPr>
          <w:p w14:paraId="33CA3842" w14:textId="77777777" w:rsidR="00491CB1" w:rsidRPr="00491CB1" w:rsidRDefault="00491CB1" w:rsidP="00491CB1">
            <w:pPr>
              <w:jc w:val="center"/>
              <w:rPr>
                <w:rFonts w:cs="Arial"/>
                <w:szCs w:val="20"/>
              </w:rPr>
            </w:pPr>
            <w:r w:rsidRPr="00491CB1">
              <w:rPr>
                <w:rFonts w:cs="Arial"/>
                <w:szCs w:val="20"/>
              </w:rPr>
              <w:t>Fiabilité</w:t>
            </w:r>
          </w:p>
        </w:tc>
        <w:tc>
          <w:tcPr>
            <w:tcW w:w="896" w:type="dxa"/>
            <w:tcBorders>
              <w:top w:val="nil"/>
              <w:left w:val="nil"/>
              <w:bottom w:val="single" w:sz="4" w:space="0" w:color="auto"/>
              <w:right w:val="single" w:sz="4" w:space="0" w:color="auto"/>
            </w:tcBorders>
            <w:shd w:val="clear" w:color="auto" w:fill="auto"/>
            <w:noWrap/>
            <w:vAlign w:val="center"/>
            <w:hideMark/>
          </w:tcPr>
          <w:p w14:paraId="6FDD1D4E" w14:textId="77777777" w:rsidR="00491CB1" w:rsidRPr="00491CB1" w:rsidRDefault="00491CB1" w:rsidP="00491CB1">
            <w:pPr>
              <w:jc w:val="center"/>
              <w:rPr>
                <w:rFonts w:cs="Arial"/>
                <w:szCs w:val="20"/>
              </w:rPr>
            </w:pPr>
            <w:r w:rsidRPr="00491CB1">
              <w:rPr>
                <w:rFonts w:cs="Arial"/>
                <w:szCs w:val="20"/>
              </w:rPr>
              <w:t>100%</w:t>
            </w:r>
          </w:p>
        </w:tc>
        <w:tc>
          <w:tcPr>
            <w:tcW w:w="1008" w:type="dxa"/>
            <w:tcBorders>
              <w:top w:val="nil"/>
              <w:left w:val="nil"/>
              <w:bottom w:val="single" w:sz="4" w:space="0" w:color="auto"/>
              <w:right w:val="single" w:sz="4" w:space="0" w:color="auto"/>
            </w:tcBorders>
            <w:shd w:val="clear" w:color="auto" w:fill="auto"/>
            <w:noWrap/>
            <w:vAlign w:val="center"/>
            <w:hideMark/>
          </w:tcPr>
          <w:p w14:paraId="10BA37AB" w14:textId="77777777" w:rsidR="00491CB1" w:rsidRPr="00491CB1" w:rsidRDefault="00491CB1" w:rsidP="00491CB1">
            <w:pPr>
              <w:jc w:val="center"/>
              <w:rPr>
                <w:rFonts w:cs="Arial"/>
                <w:szCs w:val="20"/>
              </w:rPr>
            </w:pPr>
            <w:r w:rsidRPr="00491CB1">
              <w:rPr>
                <w:rFonts w:cs="Arial"/>
                <w:szCs w:val="20"/>
              </w:rPr>
              <w:t>Non</w:t>
            </w:r>
          </w:p>
        </w:tc>
        <w:tc>
          <w:tcPr>
            <w:tcW w:w="1469" w:type="dxa"/>
            <w:tcBorders>
              <w:top w:val="nil"/>
              <w:left w:val="nil"/>
              <w:bottom w:val="single" w:sz="4" w:space="0" w:color="auto"/>
              <w:right w:val="single" w:sz="4" w:space="0" w:color="auto"/>
            </w:tcBorders>
            <w:shd w:val="clear" w:color="auto" w:fill="auto"/>
            <w:noWrap/>
            <w:vAlign w:val="center"/>
            <w:hideMark/>
          </w:tcPr>
          <w:p w14:paraId="4FA204B3" w14:textId="77777777" w:rsidR="00491CB1" w:rsidRPr="00491CB1" w:rsidRDefault="00491CB1" w:rsidP="00491CB1">
            <w:pPr>
              <w:jc w:val="center"/>
              <w:rPr>
                <w:rFonts w:cs="Arial"/>
                <w:szCs w:val="20"/>
              </w:rPr>
            </w:pPr>
            <w:r w:rsidRPr="00491CB1">
              <w:rPr>
                <w:rFonts w:cs="Arial"/>
                <w:szCs w:val="20"/>
              </w:rPr>
              <w:t>non</w:t>
            </w:r>
          </w:p>
        </w:tc>
      </w:tr>
      <w:tr w:rsidR="00491CB1" w:rsidRPr="00491CB1" w14:paraId="47E7A19B" w14:textId="77777777" w:rsidTr="00491CB1">
        <w:trPr>
          <w:trHeight w:val="624"/>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7CA7668A" w14:textId="77777777" w:rsidR="00491CB1" w:rsidRPr="00491CB1" w:rsidRDefault="00491CB1" w:rsidP="00491CB1">
            <w:pPr>
              <w:jc w:val="center"/>
              <w:rPr>
                <w:rFonts w:cs="Arial"/>
                <w:szCs w:val="20"/>
              </w:rPr>
            </w:pPr>
            <w:r w:rsidRPr="00491CB1">
              <w:rPr>
                <w:rFonts w:cs="Arial"/>
                <w:szCs w:val="20"/>
              </w:rPr>
              <w:t>fourniture CRD Détaillé</w:t>
            </w:r>
          </w:p>
        </w:tc>
        <w:tc>
          <w:tcPr>
            <w:tcW w:w="3114" w:type="dxa"/>
            <w:tcBorders>
              <w:top w:val="nil"/>
              <w:left w:val="nil"/>
              <w:bottom w:val="single" w:sz="4" w:space="0" w:color="auto"/>
              <w:right w:val="single" w:sz="4" w:space="0" w:color="auto"/>
            </w:tcBorders>
            <w:shd w:val="clear" w:color="auto" w:fill="auto"/>
            <w:vAlign w:val="center"/>
            <w:hideMark/>
          </w:tcPr>
          <w:p w14:paraId="3D15B7D7" w14:textId="77777777" w:rsidR="00491CB1" w:rsidRPr="00491CB1" w:rsidRDefault="00491CB1" w:rsidP="00491CB1">
            <w:pPr>
              <w:jc w:val="center"/>
              <w:rPr>
                <w:rFonts w:cs="Arial"/>
                <w:szCs w:val="20"/>
              </w:rPr>
            </w:pPr>
            <w:r w:rsidRPr="00491CB1">
              <w:rPr>
                <w:rFonts w:cs="Arial"/>
                <w:szCs w:val="20"/>
              </w:rPr>
              <w:t xml:space="preserve">Par </w:t>
            </w:r>
            <w:proofErr w:type="gramStart"/>
            <w:r w:rsidRPr="00491CB1">
              <w:rPr>
                <w:rFonts w:cs="Arial"/>
                <w:szCs w:val="20"/>
              </w:rPr>
              <w:t>parution:</w:t>
            </w:r>
            <w:proofErr w:type="gramEnd"/>
            <w:r w:rsidRPr="00491CB1">
              <w:rPr>
                <w:rFonts w:cs="Arial"/>
                <w:szCs w:val="20"/>
              </w:rPr>
              <w:t xml:space="preserve"> nombre de fournis + valorisation</w:t>
            </w:r>
          </w:p>
        </w:tc>
        <w:tc>
          <w:tcPr>
            <w:tcW w:w="896" w:type="dxa"/>
            <w:tcBorders>
              <w:top w:val="nil"/>
              <w:left w:val="nil"/>
              <w:bottom w:val="nil"/>
              <w:right w:val="nil"/>
            </w:tcBorders>
            <w:shd w:val="clear" w:color="auto" w:fill="auto"/>
            <w:noWrap/>
            <w:vAlign w:val="center"/>
            <w:hideMark/>
          </w:tcPr>
          <w:p w14:paraId="053A88C1" w14:textId="77777777" w:rsidR="00491CB1" w:rsidRPr="00491CB1" w:rsidRDefault="00491CB1" w:rsidP="00491CB1">
            <w:pPr>
              <w:jc w:val="center"/>
              <w:rPr>
                <w:rFonts w:cs="Arial"/>
                <w:szCs w:val="20"/>
              </w:rPr>
            </w:pPr>
            <w:r w:rsidRPr="00491CB1">
              <w:rPr>
                <w:rFonts w:cs="Arial"/>
                <w:szCs w:val="20"/>
              </w:rPr>
              <w:t>oui</w:t>
            </w:r>
          </w:p>
        </w:tc>
        <w:tc>
          <w:tcPr>
            <w:tcW w:w="1008" w:type="dxa"/>
            <w:tcBorders>
              <w:top w:val="nil"/>
              <w:left w:val="single" w:sz="4" w:space="0" w:color="auto"/>
              <w:bottom w:val="single" w:sz="4" w:space="0" w:color="auto"/>
              <w:right w:val="single" w:sz="4" w:space="0" w:color="auto"/>
            </w:tcBorders>
            <w:shd w:val="clear" w:color="auto" w:fill="auto"/>
            <w:noWrap/>
            <w:vAlign w:val="center"/>
            <w:hideMark/>
          </w:tcPr>
          <w:p w14:paraId="319CF8D4" w14:textId="77777777" w:rsidR="00491CB1" w:rsidRPr="00491CB1" w:rsidRDefault="00491CB1" w:rsidP="00491CB1">
            <w:pPr>
              <w:jc w:val="center"/>
              <w:rPr>
                <w:rFonts w:cs="Arial"/>
                <w:szCs w:val="20"/>
              </w:rPr>
            </w:pPr>
            <w:r w:rsidRPr="00491CB1">
              <w:rPr>
                <w:rFonts w:cs="Arial"/>
                <w:szCs w:val="20"/>
              </w:rPr>
              <w:t>non</w:t>
            </w:r>
          </w:p>
        </w:tc>
        <w:tc>
          <w:tcPr>
            <w:tcW w:w="1469" w:type="dxa"/>
            <w:tcBorders>
              <w:top w:val="nil"/>
              <w:left w:val="nil"/>
              <w:bottom w:val="single" w:sz="4" w:space="0" w:color="auto"/>
              <w:right w:val="single" w:sz="4" w:space="0" w:color="auto"/>
            </w:tcBorders>
            <w:shd w:val="clear" w:color="auto" w:fill="auto"/>
            <w:noWrap/>
            <w:vAlign w:val="center"/>
            <w:hideMark/>
          </w:tcPr>
          <w:p w14:paraId="793380F8" w14:textId="77777777" w:rsidR="00491CB1" w:rsidRPr="00491CB1" w:rsidRDefault="00491CB1" w:rsidP="00491CB1">
            <w:pPr>
              <w:jc w:val="center"/>
              <w:rPr>
                <w:rFonts w:cs="Arial"/>
                <w:szCs w:val="20"/>
              </w:rPr>
            </w:pPr>
            <w:r w:rsidRPr="00491CB1">
              <w:rPr>
                <w:rFonts w:cs="Arial"/>
                <w:szCs w:val="20"/>
              </w:rPr>
              <w:t>non</w:t>
            </w:r>
          </w:p>
        </w:tc>
      </w:tr>
      <w:tr w:rsidR="00491CB1" w:rsidRPr="00491CB1" w14:paraId="0778FEB8" w14:textId="77777777" w:rsidTr="00491CB1">
        <w:trPr>
          <w:trHeight w:val="312"/>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1C2F865C" w14:textId="77777777" w:rsidR="00491CB1" w:rsidRPr="00491CB1" w:rsidRDefault="00491CB1" w:rsidP="00491CB1">
            <w:pPr>
              <w:jc w:val="center"/>
              <w:rPr>
                <w:rFonts w:cs="Arial"/>
                <w:szCs w:val="20"/>
              </w:rPr>
            </w:pPr>
            <w:r w:rsidRPr="00491CB1">
              <w:rPr>
                <w:rFonts w:cs="Arial"/>
                <w:szCs w:val="20"/>
              </w:rPr>
              <w:t>fourniture CRD Détaillé</w:t>
            </w:r>
          </w:p>
        </w:tc>
        <w:tc>
          <w:tcPr>
            <w:tcW w:w="3114" w:type="dxa"/>
            <w:tcBorders>
              <w:top w:val="nil"/>
              <w:left w:val="nil"/>
              <w:bottom w:val="single" w:sz="4" w:space="0" w:color="auto"/>
              <w:right w:val="single" w:sz="4" w:space="0" w:color="auto"/>
            </w:tcBorders>
            <w:shd w:val="clear" w:color="auto" w:fill="auto"/>
            <w:vAlign w:val="center"/>
            <w:hideMark/>
          </w:tcPr>
          <w:p w14:paraId="66424319" w14:textId="77777777" w:rsidR="00491CB1" w:rsidRPr="00491CB1" w:rsidRDefault="00491CB1" w:rsidP="00491CB1">
            <w:pPr>
              <w:jc w:val="center"/>
              <w:rPr>
                <w:rFonts w:cs="Arial"/>
                <w:szCs w:val="20"/>
              </w:rPr>
            </w:pPr>
            <w:r w:rsidRPr="00491CB1">
              <w:rPr>
                <w:rFonts w:cs="Arial"/>
                <w:szCs w:val="20"/>
              </w:rPr>
              <w:t>Par parution, nombre d'invendus</w:t>
            </w:r>
          </w:p>
        </w:tc>
        <w:tc>
          <w:tcPr>
            <w:tcW w:w="896" w:type="dxa"/>
            <w:tcBorders>
              <w:top w:val="nil"/>
              <w:left w:val="nil"/>
              <w:bottom w:val="nil"/>
              <w:right w:val="nil"/>
            </w:tcBorders>
            <w:shd w:val="clear" w:color="auto" w:fill="auto"/>
            <w:noWrap/>
            <w:vAlign w:val="center"/>
            <w:hideMark/>
          </w:tcPr>
          <w:p w14:paraId="17150175" w14:textId="77777777" w:rsidR="00491CB1" w:rsidRPr="00491CB1" w:rsidRDefault="00491CB1" w:rsidP="00491CB1">
            <w:pPr>
              <w:jc w:val="center"/>
              <w:rPr>
                <w:rFonts w:cs="Arial"/>
                <w:szCs w:val="20"/>
              </w:rPr>
            </w:pPr>
            <w:r w:rsidRPr="00491CB1">
              <w:rPr>
                <w:rFonts w:cs="Arial"/>
                <w:szCs w:val="20"/>
              </w:rPr>
              <w:t>oui</w:t>
            </w:r>
          </w:p>
        </w:tc>
        <w:tc>
          <w:tcPr>
            <w:tcW w:w="1008" w:type="dxa"/>
            <w:tcBorders>
              <w:top w:val="nil"/>
              <w:left w:val="single" w:sz="4" w:space="0" w:color="auto"/>
              <w:bottom w:val="single" w:sz="4" w:space="0" w:color="auto"/>
              <w:right w:val="single" w:sz="4" w:space="0" w:color="auto"/>
            </w:tcBorders>
            <w:shd w:val="clear" w:color="auto" w:fill="auto"/>
            <w:noWrap/>
            <w:vAlign w:val="center"/>
            <w:hideMark/>
          </w:tcPr>
          <w:p w14:paraId="1BE5A426" w14:textId="77777777" w:rsidR="00491CB1" w:rsidRPr="00491CB1" w:rsidRDefault="00491CB1" w:rsidP="00491CB1">
            <w:pPr>
              <w:jc w:val="center"/>
              <w:rPr>
                <w:rFonts w:cs="Arial"/>
                <w:szCs w:val="20"/>
              </w:rPr>
            </w:pPr>
            <w:r w:rsidRPr="00491CB1">
              <w:rPr>
                <w:rFonts w:cs="Arial"/>
                <w:szCs w:val="20"/>
              </w:rPr>
              <w:t>non</w:t>
            </w:r>
          </w:p>
        </w:tc>
        <w:tc>
          <w:tcPr>
            <w:tcW w:w="1469" w:type="dxa"/>
            <w:tcBorders>
              <w:top w:val="nil"/>
              <w:left w:val="nil"/>
              <w:bottom w:val="single" w:sz="4" w:space="0" w:color="auto"/>
              <w:right w:val="single" w:sz="4" w:space="0" w:color="auto"/>
            </w:tcBorders>
            <w:shd w:val="clear" w:color="auto" w:fill="auto"/>
            <w:noWrap/>
            <w:vAlign w:val="center"/>
            <w:hideMark/>
          </w:tcPr>
          <w:p w14:paraId="784B9AA7" w14:textId="77777777" w:rsidR="00491CB1" w:rsidRPr="00491CB1" w:rsidRDefault="00491CB1" w:rsidP="00491CB1">
            <w:pPr>
              <w:jc w:val="center"/>
              <w:rPr>
                <w:rFonts w:cs="Arial"/>
                <w:szCs w:val="20"/>
              </w:rPr>
            </w:pPr>
            <w:r w:rsidRPr="00491CB1">
              <w:rPr>
                <w:rFonts w:cs="Arial"/>
                <w:szCs w:val="20"/>
              </w:rPr>
              <w:t>non</w:t>
            </w:r>
          </w:p>
        </w:tc>
      </w:tr>
      <w:tr w:rsidR="00491CB1" w:rsidRPr="00491CB1" w14:paraId="4DBCA525" w14:textId="77777777" w:rsidTr="00491CB1">
        <w:trPr>
          <w:trHeight w:val="624"/>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47D08AAC" w14:textId="77777777" w:rsidR="00491CB1" w:rsidRPr="00491CB1" w:rsidRDefault="00491CB1" w:rsidP="00491CB1">
            <w:pPr>
              <w:jc w:val="center"/>
              <w:rPr>
                <w:rFonts w:cs="Arial"/>
                <w:szCs w:val="20"/>
              </w:rPr>
            </w:pPr>
            <w:r w:rsidRPr="00491CB1">
              <w:rPr>
                <w:rFonts w:cs="Arial"/>
                <w:szCs w:val="20"/>
              </w:rPr>
              <w:t>fourniture CRD Détaillé</w:t>
            </w:r>
          </w:p>
        </w:tc>
        <w:tc>
          <w:tcPr>
            <w:tcW w:w="3114" w:type="dxa"/>
            <w:tcBorders>
              <w:top w:val="nil"/>
              <w:left w:val="nil"/>
              <w:bottom w:val="single" w:sz="4" w:space="0" w:color="auto"/>
              <w:right w:val="single" w:sz="4" w:space="0" w:color="auto"/>
            </w:tcBorders>
            <w:shd w:val="clear" w:color="auto" w:fill="auto"/>
            <w:vAlign w:val="center"/>
            <w:hideMark/>
          </w:tcPr>
          <w:p w14:paraId="2664BA4F" w14:textId="77777777" w:rsidR="00491CB1" w:rsidRPr="00491CB1" w:rsidRDefault="00491CB1" w:rsidP="00491CB1">
            <w:pPr>
              <w:jc w:val="center"/>
              <w:rPr>
                <w:rFonts w:cs="Arial"/>
                <w:szCs w:val="20"/>
              </w:rPr>
            </w:pPr>
            <w:r w:rsidRPr="00491CB1">
              <w:rPr>
                <w:rFonts w:cs="Arial"/>
                <w:szCs w:val="20"/>
              </w:rPr>
              <w:t>Par parution, montant de commission et montant de reversements</w:t>
            </w:r>
          </w:p>
        </w:tc>
        <w:tc>
          <w:tcPr>
            <w:tcW w:w="896" w:type="dxa"/>
            <w:tcBorders>
              <w:top w:val="nil"/>
              <w:left w:val="nil"/>
              <w:bottom w:val="nil"/>
              <w:right w:val="nil"/>
            </w:tcBorders>
            <w:shd w:val="clear" w:color="auto" w:fill="auto"/>
            <w:noWrap/>
            <w:vAlign w:val="center"/>
            <w:hideMark/>
          </w:tcPr>
          <w:p w14:paraId="014C29AB" w14:textId="77777777" w:rsidR="00491CB1" w:rsidRPr="00491CB1" w:rsidRDefault="00491CB1" w:rsidP="00491CB1">
            <w:pPr>
              <w:jc w:val="center"/>
              <w:rPr>
                <w:rFonts w:cs="Arial"/>
                <w:szCs w:val="20"/>
              </w:rPr>
            </w:pPr>
            <w:r w:rsidRPr="00491CB1">
              <w:rPr>
                <w:rFonts w:cs="Arial"/>
                <w:szCs w:val="20"/>
              </w:rPr>
              <w:t>oui</w:t>
            </w:r>
          </w:p>
        </w:tc>
        <w:tc>
          <w:tcPr>
            <w:tcW w:w="1008" w:type="dxa"/>
            <w:tcBorders>
              <w:top w:val="nil"/>
              <w:left w:val="single" w:sz="4" w:space="0" w:color="auto"/>
              <w:bottom w:val="single" w:sz="4" w:space="0" w:color="auto"/>
              <w:right w:val="single" w:sz="4" w:space="0" w:color="auto"/>
            </w:tcBorders>
            <w:shd w:val="clear" w:color="auto" w:fill="auto"/>
            <w:noWrap/>
            <w:vAlign w:val="center"/>
            <w:hideMark/>
          </w:tcPr>
          <w:p w14:paraId="61E724BD" w14:textId="77777777" w:rsidR="00491CB1" w:rsidRPr="00491CB1" w:rsidRDefault="00491CB1" w:rsidP="00491CB1">
            <w:pPr>
              <w:jc w:val="center"/>
              <w:rPr>
                <w:rFonts w:cs="Arial"/>
                <w:szCs w:val="20"/>
              </w:rPr>
            </w:pPr>
            <w:r w:rsidRPr="00491CB1">
              <w:rPr>
                <w:rFonts w:cs="Arial"/>
                <w:szCs w:val="20"/>
              </w:rPr>
              <w:t>non</w:t>
            </w:r>
          </w:p>
        </w:tc>
        <w:tc>
          <w:tcPr>
            <w:tcW w:w="1469" w:type="dxa"/>
            <w:tcBorders>
              <w:top w:val="nil"/>
              <w:left w:val="nil"/>
              <w:bottom w:val="single" w:sz="4" w:space="0" w:color="auto"/>
              <w:right w:val="single" w:sz="4" w:space="0" w:color="auto"/>
            </w:tcBorders>
            <w:shd w:val="clear" w:color="auto" w:fill="auto"/>
            <w:noWrap/>
            <w:vAlign w:val="center"/>
            <w:hideMark/>
          </w:tcPr>
          <w:p w14:paraId="796C6070" w14:textId="77777777" w:rsidR="00491CB1" w:rsidRPr="00491CB1" w:rsidRDefault="00491CB1" w:rsidP="00491CB1">
            <w:pPr>
              <w:jc w:val="center"/>
              <w:rPr>
                <w:rFonts w:cs="Arial"/>
                <w:szCs w:val="20"/>
              </w:rPr>
            </w:pPr>
            <w:r w:rsidRPr="00491CB1">
              <w:rPr>
                <w:rFonts w:cs="Arial"/>
                <w:szCs w:val="20"/>
              </w:rPr>
              <w:t>non</w:t>
            </w:r>
          </w:p>
        </w:tc>
      </w:tr>
      <w:tr w:rsidR="00491CB1" w:rsidRPr="00491CB1" w14:paraId="171A320B" w14:textId="77777777" w:rsidTr="00491CB1">
        <w:trPr>
          <w:trHeight w:val="312"/>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59184B0A" w14:textId="77777777" w:rsidR="00491CB1" w:rsidRPr="00491CB1" w:rsidRDefault="00491CB1" w:rsidP="00491CB1">
            <w:pPr>
              <w:jc w:val="center"/>
              <w:rPr>
                <w:rFonts w:cs="Arial"/>
                <w:szCs w:val="20"/>
              </w:rPr>
            </w:pPr>
            <w:r w:rsidRPr="00491CB1">
              <w:rPr>
                <w:rFonts w:cs="Arial"/>
                <w:szCs w:val="20"/>
              </w:rPr>
              <w:t>Récupérer les invendus</w:t>
            </w:r>
          </w:p>
        </w:tc>
        <w:tc>
          <w:tcPr>
            <w:tcW w:w="3114" w:type="dxa"/>
            <w:tcBorders>
              <w:top w:val="nil"/>
              <w:left w:val="nil"/>
              <w:bottom w:val="single" w:sz="4" w:space="0" w:color="auto"/>
              <w:right w:val="single" w:sz="4" w:space="0" w:color="auto"/>
            </w:tcBorders>
            <w:shd w:val="clear" w:color="auto" w:fill="auto"/>
            <w:vAlign w:val="center"/>
            <w:hideMark/>
          </w:tcPr>
          <w:p w14:paraId="1403AD3B" w14:textId="77777777" w:rsidR="00491CB1" w:rsidRPr="00491CB1" w:rsidRDefault="00491CB1" w:rsidP="00491CB1">
            <w:pPr>
              <w:jc w:val="center"/>
              <w:rPr>
                <w:rFonts w:cs="Arial"/>
                <w:szCs w:val="20"/>
              </w:rPr>
            </w:pPr>
            <w:r w:rsidRPr="00491CB1">
              <w:rPr>
                <w:rFonts w:cs="Arial"/>
                <w:szCs w:val="20"/>
              </w:rPr>
              <w:t>taux</w:t>
            </w:r>
          </w:p>
        </w:tc>
        <w:tc>
          <w:tcPr>
            <w:tcW w:w="896" w:type="dxa"/>
            <w:tcBorders>
              <w:top w:val="single" w:sz="4" w:space="0" w:color="auto"/>
              <w:left w:val="nil"/>
              <w:bottom w:val="single" w:sz="4" w:space="0" w:color="auto"/>
              <w:right w:val="single" w:sz="4" w:space="0" w:color="auto"/>
            </w:tcBorders>
            <w:shd w:val="clear" w:color="auto" w:fill="auto"/>
            <w:noWrap/>
            <w:vAlign w:val="center"/>
            <w:hideMark/>
          </w:tcPr>
          <w:p w14:paraId="6C1967CE" w14:textId="77777777" w:rsidR="00491CB1" w:rsidRPr="00491CB1" w:rsidRDefault="00491CB1" w:rsidP="00491CB1">
            <w:pPr>
              <w:jc w:val="center"/>
              <w:rPr>
                <w:rFonts w:cs="Arial"/>
                <w:szCs w:val="20"/>
              </w:rPr>
            </w:pPr>
            <w:r w:rsidRPr="00491CB1">
              <w:rPr>
                <w:rFonts w:cs="Arial"/>
                <w:szCs w:val="20"/>
              </w:rPr>
              <w:t>100%</w:t>
            </w:r>
          </w:p>
        </w:tc>
        <w:tc>
          <w:tcPr>
            <w:tcW w:w="1008" w:type="dxa"/>
            <w:tcBorders>
              <w:top w:val="nil"/>
              <w:left w:val="nil"/>
              <w:bottom w:val="single" w:sz="4" w:space="0" w:color="auto"/>
              <w:right w:val="single" w:sz="4" w:space="0" w:color="auto"/>
            </w:tcBorders>
            <w:shd w:val="clear" w:color="auto" w:fill="auto"/>
            <w:noWrap/>
            <w:vAlign w:val="center"/>
            <w:hideMark/>
          </w:tcPr>
          <w:p w14:paraId="25B02C98" w14:textId="77777777" w:rsidR="00491CB1" w:rsidRPr="00491CB1" w:rsidRDefault="00491CB1" w:rsidP="00491CB1">
            <w:pPr>
              <w:jc w:val="center"/>
              <w:rPr>
                <w:rFonts w:cs="Arial"/>
                <w:szCs w:val="20"/>
              </w:rPr>
            </w:pPr>
            <w:r w:rsidRPr="00491CB1">
              <w:rPr>
                <w:rFonts w:cs="Arial"/>
                <w:szCs w:val="20"/>
              </w:rPr>
              <w:t>oui</w:t>
            </w:r>
          </w:p>
        </w:tc>
        <w:tc>
          <w:tcPr>
            <w:tcW w:w="1469" w:type="dxa"/>
            <w:tcBorders>
              <w:top w:val="nil"/>
              <w:left w:val="nil"/>
              <w:bottom w:val="single" w:sz="4" w:space="0" w:color="auto"/>
              <w:right w:val="single" w:sz="4" w:space="0" w:color="auto"/>
            </w:tcBorders>
            <w:shd w:val="clear" w:color="auto" w:fill="auto"/>
            <w:noWrap/>
            <w:vAlign w:val="center"/>
            <w:hideMark/>
          </w:tcPr>
          <w:p w14:paraId="394B4170" w14:textId="77777777" w:rsidR="00491CB1" w:rsidRPr="00491CB1" w:rsidRDefault="00491CB1" w:rsidP="00491CB1">
            <w:pPr>
              <w:jc w:val="center"/>
              <w:rPr>
                <w:rFonts w:cs="Arial"/>
                <w:szCs w:val="20"/>
              </w:rPr>
            </w:pPr>
            <w:r w:rsidRPr="00491CB1">
              <w:rPr>
                <w:rFonts w:cs="Arial"/>
                <w:szCs w:val="20"/>
              </w:rPr>
              <w:t>non</w:t>
            </w:r>
          </w:p>
        </w:tc>
      </w:tr>
      <w:tr w:rsidR="00491CB1" w:rsidRPr="00491CB1" w14:paraId="742C7652" w14:textId="77777777" w:rsidTr="00491CB1">
        <w:trPr>
          <w:trHeight w:val="312"/>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62FE86FE" w14:textId="77777777" w:rsidR="00491CB1" w:rsidRPr="00491CB1" w:rsidRDefault="00491CB1" w:rsidP="00491CB1">
            <w:pPr>
              <w:jc w:val="center"/>
              <w:rPr>
                <w:rFonts w:cs="Arial"/>
                <w:szCs w:val="20"/>
              </w:rPr>
            </w:pPr>
            <w:r w:rsidRPr="00491CB1">
              <w:rPr>
                <w:rFonts w:cs="Arial"/>
                <w:szCs w:val="20"/>
              </w:rPr>
              <w:t>Récupérer les invendus</w:t>
            </w:r>
          </w:p>
        </w:tc>
        <w:tc>
          <w:tcPr>
            <w:tcW w:w="3114" w:type="dxa"/>
            <w:tcBorders>
              <w:top w:val="nil"/>
              <w:left w:val="nil"/>
              <w:bottom w:val="single" w:sz="4" w:space="0" w:color="auto"/>
              <w:right w:val="single" w:sz="4" w:space="0" w:color="auto"/>
            </w:tcBorders>
            <w:shd w:val="clear" w:color="auto" w:fill="auto"/>
            <w:vAlign w:val="center"/>
            <w:hideMark/>
          </w:tcPr>
          <w:p w14:paraId="598DA48D" w14:textId="3335A993" w:rsidR="00491CB1" w:rsidRPr="00491CB1" w:rsidRDefault="00491CB1" w:rsidP="00491CB1">
            <w:pPr>
              <w:jc w:val="center"/>
              <w:rPr>
                <w:rFonts w:cs="Arial"/>
                <w:szCs w:val="20"/>
              </w:rPr>
            </w:pPr>
            <w:r w:rsidRPr="00491CB1">
              <w:rPr>
                <w:rFonts w:cs="Arial"/>
                <w:szCs w:val="20"/>
              </w:rPr>
              <w:t>Dans un délai de</w:t>
            </w:r>
          </w:p>
        </w:tc>
        <w:tc>
          <w:tcPr>
            <w:tcW w:w="896" w:type="dxa"/>
            <w:tcBorders>
              <w:top w:val="nil"/>
              <w:left w:val="nil"/>
              <w:bottom w:val="single" w:sz="4" w:space="0" w:color="auto"/>
              <w:right w:val="single" w:sz="4" w:space="0" w:color="auto"/>
            </w:tcBorders>
            <w:shd w:val="clear" w:color="auto" w:fill="auto"/>
            <w:noWrap/>
            <w:vAlign w:val="center"/>
            <w:hideMark/>
          </w:tcPr>
          <w:p w14:paraId="29EE8CBE" w14:textId="77777777" w:rsidR="00491CB1" w:rsidRPr="00491CB1" w:rsidRDefault="00491CB1" w:rsidP="00491CB1">
            <w:pPr>
              <w:jc w:val="center"/>
              <w:rPr>
                <w:rFonts w:cs="Arial"/>
                <w:szCs w:val="20"/>
              </w:rPr>
            </w:pPr>
            <w:r w:rsidRPr="00491CB1">
              <w:rPr>
                <w:rFonts w:cs="Arial"/>
                <w:szCs w:val="20"/>
              </w:rPr>
              <w:t>60 j</w:t>
            </w:r>
          </w:p>
        </w:tc>
        <w:tc>
          <w:tcPr>
            <w:tcW w:w="1008" w:type="dxa"/>
            <w:tcBorders>
              <w:top w:val="nil"/>
              <w:left w:val="nil"/>
              <w:bottom w:val="single" w:sz="4" w:space="0" w:color="auto"/>
              <w:right w:val="single" w:sz="4" w:space="0" w:color="auto"/>
            </w:tcBorders>
            <w:shd w:val="clear" w:color="auto" w:fill="auto"/>
            <w:noWrap/>
            <w:vAlign w:val="center"/>
            <w:hideMark/>
          </w:tcPr>
          <w:p w14:paraId="3F9A0E7E" w14:textId="77777777" w:rsidR="00491CB1" w:rsidRPr="00491CB1" w:rsidRDefault="00491CB1" w:rsidP="00491CB1">
            <w:pPr>
              <w:jc w:val="center"/>
              <w:rPr>
                <w:rFonts w:cs="Arial"/>
                <w:szCs w:val="20"/>
              </w:rPr>
            </w:pPr>
            <w:r w:rsidRPr="00491CB1">
              <w:rPr>
                <w:rFonts w:cs="Arial"/>
                <w:szCs w:val="20"/>
              </w:rPr>
              <w:t>oui</w:t>
            </w:r>
          </w:p>
        </w:tc>
        <w:tc>
          <w:tcPr>
            <w:tcW w:w="1469" w:type="dxa"/>
            <w:tcBorders>
              <w:top w:val="nil"/>
              <w:left w:val="nil"/>
              <w:bottom w:val="single" w:sz="4" w:space="0" w:color="auto"/>
              <w:right w:val="single" w:sz="4" w:space="0" w:color="auto"/>
            </w:tcBorders>
            <w:shd w:val="clear" w:color="auto" w:fill="auto"/>
            <w:noWrap/>
            <w:vAlign w:val="center"/>
            <w:hideMark/>
          </w:tcPr>
          <w:p w14:paraId="4B8CD0A0" w14:textId="77777777" w:rsidR="00491CB1" w:rsidRPr="00491CB1" w:rsidRDefault="00491CB1" w:rsidP="00491CB1">
            <w:pPr>
              <w:jc w:val="center"/>
              <w:rPr>
                <w:rFonts w:cs="Arial"/>
                <w:szCs w:val="20"/>
              </w:rPr>
            </w:pPr>
            <w:r w:rsidRPr="00491CB1">
              <w:rPr>
                <w:rFonts w:cs="Arial"/>
                <w:szCs w:val="20"/>
              </w:rPr>
              <w:t>non</w:t>
            </w:r>
          </w:p>
        </w:tc>
      </w:tr>
      <w:tr w:rsidR="00491CB1" w:rsidRPr="00491CB1" w14:paraId="3D545ACF" w14:textId="77777777" w:rsidTr="00491CB1">
        <w:trPr>
          <w:trHeight w:val="312"/>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68C40CB7" w14:textId="77777777" w:rsidR="00491CB1" w:rsidRPr="00491CB1" w:rsidRDefault="00491CB1" w:rsidP="00491CB1">
            <w:pPr>
              <w:jc w:val="center"/>
              <w:rPr>
                <w:rFonts w:cs="Arial"/>
                <w:szCs w:val="20"/>
              </w:rPr>
            </w:pPr>
            <w:r w:rsidRPr="00491CB1">
              <w:rPr>
                <w:rFonts w:cs="Arial"/>
                <w:szCs w:val="20"/>
              </w:rPr>
              <w:t>Détruire les invendus</w:t>
            </w:r>
          </w:p>
        </w:tc>
        <w:tc>
          <w:tcPr>
            <w:tcW w:w="3114" w:type="dxa"/>
            <w:tcBorders>
              <w:top w:val="nil"/>
              <w:left w:val="nil"/>
              <w:bottom w:val="single" w:sz="4" w:space="0" w:color="auto"/>
              <w:right w:val="single" w:sz="4" w:space="0" w:color="auto"/>
            </w:tcBorders>
            <w:shd w:val="clear" w:color="auto" w:fill="auto"/>
            <w:vAlign w:val="center"/>
            <w:hideMark/>
          </w:tcPr>
          <w:p w14:paraId="4428BC18" w14:textId="77777777" w:rsidR="00491CB1" w:rsidRPr="00491CB1" w:rsidRDefault="00491CB1" w:rsidP="00491CB1">
            <w:pPr>
              <w:jc w:val="center"/>
              <w:rPr>
                <w:rFonts w:cs="Arial"/>
                <w:szCs w:val="20"/>
              </w:rPr>
            </w:pPr>
            <w:r w:rsidRPr="00491CB1">
              <w:rPr>
                <w:rFonts w:cs="Arial"/>
                <w:szCs w:val="20"/>
              </w:rPr>
              <w:t>destruction</w:t>
            </w:r>
          </w:p>
        </w:tc>
        <w:tc>
          <w:tcPr>
            <w:tcW w:w="896" w:type="dxa"/>
            <w:tcBorders>
              <w:top w:val="nil"/>
              <w:left w:val="nil"/>
              <w:bottom w:val="single" w:sz="4" w:space="0" w:color="auto"/>
              <w:right w:val="single" w:sz="4" w:space="0" w:color="auto"/>
            </w:tcBorders>
            <w:shd w:val="clear" w:color="auto" w:fill="auto"/>
            <w:noWrap/>
            <w:vAlign w:val="center"/>
            <w:hideMark/>
          </w:tcPr>
          <w:p w14:paraId="69C4C8F8" w14:textId="77777777" w:rsidR="00491CB1" w:rsidRPr="00491CB1" w:rsidRDefault="00491CB1" w:rsidP="00491CB1">
            <w:pPr>
              <w:jc w:val="center"/>
              <w:rPr>
                <w:rFonts w:cs="Arial"/>
                <w:szCs w:val="20"/>
              </w:rPr>
            </w:pPr>
            <w:r w:rsidRPr="00491CB1">
              <w:rPr>
                <w:rFonts w:cs="Arial"/>
                <w:szCs w:val="20"/>
              </w:rPr>
              <w:t>100%</w:t>
            </w:r>
          </w:p>
        </w:tc>
        <w:tc>
          <w:tcPr>
            <w:tcW w:w="1008" w:type="dxa"/>
            <w:tcBorders>
              <w:top w:val="nil"/>
              <w:left w:val="nil"/>
              <w:bottom w:val="single" w:sz="4" w:space="0" w:color="auto"/>
              <w:right w:val="single" w:sz="4" w:space="0" w:color="auto"/>
            </w:tcBorders>
            <w:shd w:val="clear" w:color="auto" w:fill="auto"/>
            <w:noWrap/>
            <w:vAlign w:val="center"/>
            <w:hideMark/>
          </w:tcPr>
          <w:p w14:paraId="3D5ED3A5" w14:textId="77777777" w:rsidR="00491CB1" w:rsidRPr="00491CB1" w:rsidRDefault="00491CB1" w:rsidP="00491CB1">
            <w:pPr>
              <w:jc w:val="center"/>
              <w:rPr>
                <w:rFonts w:cs="Arial"/>
                <w:szCs w:val="20"/>
              </w:rPr>
            </w:pPr>
            <w:r w:rsidRPr="00491CB1">
              <w:rPr>
                <w:rFonts w:cs="Arial"/>
                <w:szCs w:val="20"/>
              </w:rPr>
              <w:t>oui</w:t>
            </w:r>
          </w:p>
        </w:tc>
        <w:tc>
          <w:tcPr>
            <w:tcW w:w="1469" w:type="dxa"/>
            <w:tcBorders>
              <w:top w:val="nil"/>
              <w:left w:val="nil"/>
              <w:bottom w:val="single" w:sz="4" w:space="0" w:color="auto"/>
              <w:right w:val="single" w:sz="4" w:space="0" w:color="auto"/>
            </w:tcBorders>
            <w:shd w:val="clear" w:color="auto" w:fill="auto"/>
            <w:noWrap/>
            <w:vAlign w:val="center"/>
            <w:hideMark/>
          </w:tcPr>
          <w:p w14:paraId="2A313894" w14:textId="77777777" w:rsidR="00491CB1" w:rsidRPr="00491CB1" w:rsidRDefault="00491CB1" w:rsidP="00491CB1">
            <w:pPr>
              <w:jc w:val="center"/>
              <w:rPr>
                <w:rFonts w:cs="Arial"/>
                <w:szCs w:val="20"/>
              </w:rPr>
            </w:pPr>
            <w:r w:rsidRPr="00491CB1">
              <w:rPr>
                <w:rFonts w:cs="Arial"/>
                <w:szCs w:val="20"/>
              </w:rPr>
              <w:t>non</w:t>
            </w:r>
          </w:p>
        </w:tc>
      </w:tr>
      <w:tr w:rsidR="00491CB1" w:rsidRPr="00491CB1" w14:paraId="47F19F0B" w14:textId="77777777" w:rsidTr="00491CB1">
        <w:trPr>
          <w:trHeight w:val="312"/>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682C9741" w14:textId="77777777" w:rsidR="00491CB1" w:rsidRPr="00491CB1" w:rsidRDefault="00491CB1" w:rsidP="00491CB1">
            <w:pPr>
              <w:jc w:val="center"/>
              <w:rPr>
                <w:rFonts w:cs="Arial"/>
                <w:szCs w:val="20"/>
              </w:rPr>
            </w:pPr>
            <w:r w:rsidRPr="00491CB1">
              <w:rPr>
                <w:rFonts w:cs="Arial"/>
                <w:szCs w:val="20"/>
              </w:rPr>
              <w:t>Détruire les invendus</w:t>
            </w:r>
          </w:p>
        </w:tc>
        <w:tc>
          <w:tcPr>
            <w:tcW w:w="3114" w:type="dxa"/>
            <w:tcBorders>
              <w:top w:val="nil"/>
              <w:left w:val="nil"/>
              <w:bottom w:val="single" w:sz="4" w:space="0" w:color="auto"/>
              <w:right w:val="single" w:sz="4" w:space="0" w:color="auto"/>
            </w:tcBorders>
            <w:shd w:val="clear" w:color="auto" w:fill="auto"/>
            <w:vAlign w:val="center"/>
            <w:hideMark/>
          </w:tcPr>
          <w:p w14:paraId="11B39393" w14:textId="77777777" w:rsidR="00491CB1" w:rsidRPr="00491CB1" w:rsidRDefault="00491CB1" w:rsidP="00491CB1">
            <w:pPr>
              <w:jc w:val="center"/>
              <w:rPr>
                <w:rFonts w:cs="Arial"/>
                <w:szCs w:val="20"/>
              </w:rPr>
            </w:pPr>
            <w:r w:rsidRPr="00491CB1">
              <w:rPr>
                <w:rFonts w:cs="Arial"/>
                <w:szCs w:val="20"/>
              </w:rPr>
              <w:t>fournir preuve de destruction</w:t>
            </w:r>
          </w:p>
        </w:tc>
        <w:tc>
          <w:tcPr>
            <w:tcW w:w="896" w:type="dxa"/>
            <w:tcBorders>
              <w:top w:val="nil"/>
              <w:left w:val="nil"/>
              <w:bottom w:val="single" w:sz="4" w:space="0" w:color="auto"/>
              <w:right w:val="single" w:sz="4" w:space="0" w:color="auto"/>
            </w:tcBorders>
            <w:shd w:val="clear" w:color="auto" w:fill="auto"/>
            <w:noWrap/>
            <w:vAlign w:val="center"/>
            <w:hideMark/>
          </w:tcPr>
          <w:p w14:paraId="313124A7" w14:textId="77777777" w:rsidR="00491CB1" w:rsidRPr="00491CB1" w:rsidRDefault="00491CB1" w:rsidP="00491CB1">
            <w:pPr>
              <w:jc w:val="center"/>
              <w:rPr>
                <w:rFonts w:cs="Arial"/>
                <w:szCs w:val="20"/>
              </w:rPr>
            </w:pPr>
            <w:r w:rsidRPr="00491CB1">
              <w:rPr>
                <w:rFonts w:cs="Arial"/>
                <w:szCs w:val="20"/>
              </w:rPr>
              <w:t>oui</w:t>
            </w:r>
          </w:p>
        </w:tc>
        <w:tc>
          <w:tcPr>
            <w:tcW w:w="1008" w:type="dxa"/>
            <w:tcBorders>
              <w:top w:val="nil"/>
              <w:left w:val="nil"/>
              <w:bottom w:val="single" w:sz="4" w:space="0" w:color="auto"/>
              <w:right w:val="single" w:sz="4" w:space="0" w:color="auto"/>
            </w:tcBorders>
            <w:shd w:val="clear" w:color="auto" w:fill="auto"/>
            <w:noWrap/>
            <w:vAlign w:val="center"/>
            <w:hideMark/>
          </w:tcPr>
          <w:p w14:paraId="4557E1A0" w14:textId="77777777" w:rsidR="00491CB1" w:rsidRPr="00491CB1" w:rsidRDefault="00491CB1" w:rsidP="00491CB1">
            <w:pPr>
              <w:jc w:val="center"/>
              <w:rPr>
                <w:rFonts w:cs="Arial"/>
                <w:szCs w:val="20"/>
              </w:rPr>
            </w:pPr>
            <w:r w:rsidRPr="00491CB1">
              <w:rPr>
                <w:rFonts w:cs="Arial"/>
                <w:szCs w:val="20"/>
              </w:rPr>
              <w:t>oui</w:t>
            </w:r>
          </w:p>
        </w:tc>
        <w:tc>
          <w:tcPr>
            <w:tcW w:w="1469" w:type="dxa"/>
            <w:tcBorders>
              <w:top w:val="nil"/>
              <w:left w:val="nil"/>
              <w:bottom w:val="single" w:sz="4" w:space="0" w:color="auto"/>
              <w:right w:val="single" w:sz="4" w:space="0" w:color="auto"/>
            </w:tcBorders>
            <w:shd w:val="clear" w:color="auto" w:fill="auto"/>
            <w:noWrap/>
            <w:vAlign w:val="center"/>
            <w:hideMark/>
          </w:tcPr>
          <w:p w14:paraId="21154480" w14:textId="77777777" w:rsidR="00491CB1" w:rsidRPr="00491CB1" w:rsidRDefault="00491CB1" w:rsidP="00491CB1">
            <w:pPr>
              <w:jc w:val="center"/>
              <w:rPr>
                <w:rFonts w:cs="Arial"/>
                <w:szCs w:val="20"/>
              </w:rPr>
            </w:pPr>
            <w:r w:rsidRPr="00491CB1">
              <w:rPr>
                <w:rFonts w:cs="Arial"/>
                <w:szCs w:val="20"/>
              </w:rPr>
              <w:t>non</w:t>
            </w:r>
          </w:p>
        </w:tc>
      </w:tr>
      <w:tr w:rsidR="00491CB1" w:rsidRPr="00491CB1" w14:paraId="4F725C9C" w14:textId="77777777" w:rsidTr="00491CB1">
        <w:trPr>
          <w:trHeight w:val="312"/>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1B6F39D9" w14:textId="77777777" w:rsidR="00491CB1" w:rsidRPr="00491CB1" w:rsidRDefault="00491CB1" w:rsidP="00491CB1">
            <w:pPr>
              <w:jc w:val="center"/>
              <w:rPr>
                <w:rFonts w:cs="Arial"/>
                <w:szCs w:val="20"/>
              </w:rPr>
            </w:pPr>
            <w:r w:rsidRPr="00491CB1">
              <w:rPr>
                <w:rFonts w:cs="Arial"/>
                <w:szCs w:val="20"/>
              </w:rPr>
              <w:t>Détruire les invendus</w:t>
            </w:r>
          </w:p>
        </w:tc>
        <w:tc>
          <w:tcPr>
            <w:tcW w:w="3114" w:type="dxa"/>
            <w:tcBorders>
              <w:top w:val="nil"/>
              <w:left w:val="nil"/>
              <w:bottom w:val="single" w:sz="4" w:space="0" w:color="auto"/>
              <w:right w:val="single" w:sz="4" w:space="0" w:color="auto"/>
            </w:tcBorders>
            <w:shd w:val="clear" w:color="auto" w:fill="auto"/>
            <w:vAlign w:val="center"/>
            <w:hideMark/>
          </w:tcPr>
          <w:p w14:paraId="150AECF0" w14:textId="77777777" w:rsidR="00491CB1" w:rsidRPr="00491CB1" w:rsidRDefault="00491CB1" w:rsidP="00491CB1">
            <w:pPr>
              <w:jc w:val="center"/>
              <w:rPr>
                <w:rFonts w:cs="Arial"/>
                <w:szCs w:val="20"/>
              </w:rPr>
            </w:pPr>
            <w:r w:rsidRPr="00491CB1">
              <w:rPr>
                <w:rFonts w:cs="Arial"/>
                <w:szCs w:val="20"/>
              </w:rPr>
              <w:t>délai preuve</w:t>
            </w:r>
          </w:p>
        </w:tc>
        <w:tc>
          <w:tcPr>
            <w:tcW w:w="896" w:type="dxa"/>
            <w:tcBorders>
              <w:top w:val="nil"/>
              <w:left w:val="nil"/>
              <w:bottom w:val="single" w:sz="4" w:space="0" w:color="auto"/>
              <w:right w:val="single" w:sz="4" w:space="0" w:color="auto"/>
            </w:tcBorders>
            <w:shd w:val="clear" w:color="auto" w:fill="auto"/>
            <w:noWrap/>
            <w:vAlign w:val="center"/>
            <w:hideMark/>
          </w:tcPr>
          <w:p w14:paraId="5F306204" w14:textId="2CB74412" w:rsidR="00491CB1" w:rsidRPr="00491CB1" w:rsidRDefault="00491CB1" w:rsidP="00491CB1">
            <w:pPr>
              <w:jc w:val="center"/>
              <w:rPr>
                <w:rFonts w:cs="Arial"/>
                <w:szCs w:val="20"/>
              </w:rPr>
            </w:pPr>
            <w:r w:rsidRPr="00491CB1">
              <w:rPr>
                <w:rFonts w:cs="Arial"/>
                <w:szCs w:val="20"/>
              </w:rPr>
              <w:t>1 mois</w:t>
            </w:r>
          </w:p>
        </w:tc>
        <w:tc>
          <w:tcPr>
            <w:tcW w:w="1008" w:type="dxa"/>
            <w:tcBorders>
              <w:top w:val="nil"/>
              <w:left w:val="nil"/>
              <w:bottom w:val="single" w:sz="4" w:space="0" w:color="auto"/>
              <w:right w:val="single" w:sz="4" w:space="0" w:color="auto"/>
            </w:tcBorders>
            <w:shd w:val="clear" w:color="auto" w:fill="auto"/>
            <w:noWrap/>
            <w:vAlign w:val="center"/>
            <w:hideMark/>
          </w:tcPr>
          <w:p w14:paraId="5E2D2172" w14:textId="77777777" w:rsidR="00491CB1" w:rsidRPr="00491CB1" w:rsidRDefault="00491CB1" w:rsidP="00491CB1">
            <w:pPr>
              <w:jc w:val="center"/>
              <w:rPr>
                <w:rFonts w:cs="Arial"/>
                <w:szCs w:val="20"/>
              </w:rPr>
            </w:pPr>
            <w:r w:rsidRPr="00491CB1">
              <w:rPr>
                <w:rFonts w:cs="Arial"/>
                <w:szCs w:val="20"/>
              </w:rPr>
              <w:t>oui</w:t>
            </w:r>
          </w:p>
        </w:tc>
        <w:tc>
          <w:tcPr>
            <w:tcW w:w="1469" w:type="dxa"/>
            <w:tcBorders>
              <w:top w:val="nil"/>
              <w:left w:val="nil"/>
              <w:bottom w:val="single" w:sz="4" w:space="0" w:color="auto"/>
              <w:right w:val="single" w:sz="4" w:space="0" w:color="auto"/>
            </w:tcBorders>
            <w:shd w:val="clear" w:color="auto" w:fill="auto"/>
            <w:noWrap/>
            <w:vAlign w:val="center"/>
            <w:hideMark/>
          </w:tcPr>
          <w:p w14:paraId="4BF6A059" w14:textId="77777777" w:rsidR="00491CB1" w:rsidRPr="00491CB1" w:rsidRDefault="00491CB1" w:rsidP="00491CB1">
            <w:pPr>
              <w:jc w:val="center"/>
              <w:rPr>
                <w:rFonts w:cs="Arial"/>
                <w:szCs w:val="20"/>
              </w:rPr>
            </w:pPr>
            <w:r w:rsidRPr="00491CB1">
              <w:rPr>
                <w:rFonts w:cs="Arial"/>
                <w:szCs w:val="20"/>
              </w:rPr>
              <w:t>non</w:t>
            </w:r>
          </w:p>
        </w:tc>
      </w:tr>
      <w:tr w:rsidR="00491CB1" w:rsidRPr="00491CB1" w14:paraId="56663867" w14:textId="77777777" w:rsidTr="00491CB1">
        <w:trPr>
          <w:trHeight w:val="312"/>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7157A42F" w14:textId="0DBB2DF3" w:rsidR="00491CB1" w:rsidRPr="00491CB1" w:rsidRDefault="00491CB1" w:rsidP="00491CB1">
            <w:pPr>
              <w:jc w:val="center"/>
              <w:rPr>
                <w:rFonts w:cs="Arial"/>
                <w:szCs w:val="20"/>
              </w:rPr>
            </w:pPr>
          </w:p>
        </w:tc>
        <w:tc>
          <w:tcPr>
            <w:tcW w:w="3114" w:type="dxa"/>
            <w:tcBorders>
              <w:top w:val="nil"/>
              <w:left w:val="nil"/>
              <w:bottom w:val="single" w:sz="4" w:space="0" w:color="auto"/>
              <w:right w:val="single" w:sz="4" w:space="0" w:color="auto"/>
            </w:tcBorders>
            <w:shd w:val="clear" w:color="auto" w:fill="auto"/>
            <w:noWrap/>
            <w:vAlign w:val="center"/>
            <w:hideMark/>
          </w:tcPr>
          <w:p w14:paraId="4A42A545" w14:textId="77777777" w:rsidR="00491CB1" w:rsidRPr="00491CB1" w:rsidRDefault="00491CB1" w:rsidP="00491CB1">
            <w:pPr>
              <w:jc w:val="center"/>
              <w:rPr>
                <w:rFonts w:cs="Arial"/>
                <w:szCs w:val="20"/>
              </w:rPr>
            </w:pPr>
            <w:r w:rsidRPr="00491CB1">
              <w:rPr>
                <w:rFonts w:cs="Arial"/>
                <w:szCs w:val="20"/>
              </w:rPr>
              <w:t>taux de complétude</w:t>
            </w:r>
          </w:p>
        </w:tc>
        <w:tc>
          <w:tcPr>
            <w:tcW w:w="896" w:type="dxa"/>
            <w:tcBorders>
              <w:top w:val="nil"/>
              <w:left w:val="nil"/>
              <w:bottom w:val="single" w:sz="4" w:space="0" w:color="auto"/>
              <w:right w:val="single" w:sz="4" w:space="0" w:color="auto"/>
            </w:tcBorders>
            <w:shd w:val="clear" w:color="auto" w:fill="auto"/>
            <w:noWrap/>
            <w:vAlign w:val="center"/>
            <w:hideMark/>
          </w:tcPr>
          <w:p w14:paraId="79CB2E31" w14:textId="77777777" w:rsidR="00491CB1" w:rsidRPr="00491CB1" w:rsidRDefault="00491CB1" w:rsidP="00491CB1">
            <w:pPr>
              <w:jc w:val="center"/>
              <w:rPr>
                <w:rFonts w:cs="Arial"/>
                <w:szCs w:val="20"/>
              </w:rPr>
            </w:pPr>
            <w:r w:rsidRPr="00491CB1">
              <w:rPr>
                <w:rFonts w:cs="Arial"/>
                <w:szCs w:val="20"/>
              </w:rPr>
              <w:t>100%</w:t>
            </w:r>
          </w:p>
        </w:tc>
        <w:tc>
          <w:tcPr>
            <w:tcW w:w="1008" w:type="dxa"/>
            <w:tcBorders>
              <w:top w:val="nil"/>
              <w:left w:val="nil"/>
              <w:bottom w:val="single" w:sz="4" w:space="0" w:color="auto"/>
              <w:right w:val="single" w:sz="4" w:space="0" w:color="auto"/>
            </w:tcBorders>
            <w:shd w:val="clear" w:color="auto" w:fill="auto"/>
            <w:noWrap/>
            <w:vAlign w:val="center"/>
            <w:hideMark/>
          </w:tcPr>
          <w:p w14:paraId="02B7FDBF" w14:textId="77777777" w:rsidR="00491CB1" w:rsidRPr="00491CB1" w:rsidRDefault="00491CB1" w:rsidP="00491CB1">
            <w:pPr>
              <w:jc w:val="center"/>
              <w:rPr>
                <w:rFonts w:cs="Arial"/>
                <w:szCs w:val="20"/>
              </w:rPr>
            </w:pPr>
            <w:r w:rsidRPr="00491CB1">
              <w:rPr>
                <w:rFonts w:cs="Arial"/>
                <w:szCs w:val="20"/>
              </w:rPr>
              <w:t>oui</w:t>
            </w:r>
          </w:p>
        </w:tc>
        <w:tc>
          <w:tcPr>
            <w:tcW w:w="1469" w:type="dxa"/>
            <w:tcBorders>
              <w:top w:val="nil"/>
              <w:left w:val="nil"/>
              <w:bottom w:val="single" w:sz="4" w:space="0" w:color="auto"/>
              <w:right w:val="single" w:sz="4" w:space="0" w:color="auto"/>
            </w:tcBorders>
            <w:shd w:val="clear" w:color="auto" w:fill="auto"/>
            <w:noWrap/>
            <w:vAlign w:val="center"/>
            <w:hideMark/>
          </w:tcPr>
          <w:p w14:paraId="58C34621" w14:textId="77777777" w:rsidR="00491CB1" w:rsidRPr="00491CB1" w:rsidRDefault="00491CB1" w:rsidP="00491CB1">
            <w:pPr>
              <w:jc w:val="center"/>
              <w:rPr>
                <w:rFonts w:cs="Arial"/>
                <w:szCs w:val="20"/>
              </w:rPr>
            </w:pPr>
            <w:r w:rsidRPr="00491CB1">
              <w:rPr>
                <w:rFonts w:cs="Arial"/>
                <w:szCs w:val="20"/>
              </w:rPr>
              <w:t>non</w:t>
            </w:r>
          </w:p>
        </w:tc>
      </w:tr>
      <w:tr w:rsidR="00491CB1" w:rsidRPr="00491CB1" w14:paraId="48018242" w14:textId="77777777" w:rsidTr="00491CB1">
        <w:trPr>
          <w:trHeight w:val="312"/>
        </w:trPr>
        <w:tc>
          <w:tcPr>
            <w:tcW w:w="2268" w:type="dxa"/>
            <w:tcBorders>
              <w:top w:val="nil"/>
              <w:left w:val="nil"/>
              <w:bottom w:val="nil"/>
              <w:right w:val="nil"/>
            </w:tcBorders>
            <w:shd w:val="clear" w:color="auto" w:fill="auto"/>
            <w:noWrap/>
            <w:vAlign w:val="center"/>
            <w:hideMark/>
          </w:tcPr>
          <w:p w14:paraId="2A8EAE25" w14:textId="77777777" w:rsidR="00491CB1" w:rsidRPr="00491CB1" w:rsidRDefault="00491CB1" w:rsidP="00491CB1">
            <w:pPr>
              <w:jc w:val="center"/>
              <w:rPr>
                <w:rFonts w:cs="Arial"/>
                <w:szCs w:val="20"/>
              </w:rPr>
            </w:pPr>
          </w:p>
        </w:tc>
        <w:tc>
          <w:tcPr>
            <w:tcW w:w="3114" w:type="dxa"/>
            <w:tcBorders>
              <w:top w:val="nil"/>
              <w:left w:val="nil"/>
              <w:bottom w:val="nil"/>
              <w:right w:val="nil"/>
            </w:tcBorders>
            <w:shd w:val="clear" w:color="auto" w:fill="auto"/>
            <w:vAlign w:val="center"/>
            <w:hideMark/>
          </w:tcPr>
          <w:p w14:paraId="3EBB9C68" w14:textId="77777777" w:rsidR="00491CB1" w:rsidRPr="00491CB1" w:rsidRDefault="00491CB1" w:rsidP="00491CB1">
            <w:pPr>
              <w:jc w:val="center"/>
              <w:rPr>
                <w:rFonts w:cs="Arial"/>
                <w:szCs w:val="20"/>
              </w:rPr>
            </w:pPr>
          </w:p>
        </w:tc>
        <w:tc>
          <w:tcPr>
            <w:tcW w:w="896" w:type="dxa"/>
            <w:tcBorders>
              <w:top w:val="nil"/>
              <w:left w:val="nil"/>
              <w:bottom w:val="nil"/>
              <w:right w:val="nil"/>
            </w:tcBorders>
            <w:shd w:val="clear" w:color="auto" w:fill="auto"/>
            <w:noWrap/>
            <w:vAlign w:val="center"/>
            <w:hideMark/>
          </w:tcPr>
          <w:p w14:paraId="3E6C08E3" w14:textId="77777777" w:rsidR="00491CB1" w:rsidRPr="00491CB1" w:rsidRDefault="00491CB1" w:rsidP="00491CB1">
            <w:pPr>
              <w:jc w:val="center"/>
              <w:rPr>
                <w:rFonts w:cs="Arial"/>
                <w:szCs w:val="20"/>
              </w:rPr>
            </w:pPr>
          </w:p>
        </w:tc>
        <w:tc>
          <w:tcPr>
            <w:tcW w:w="1008" w:type="dxa"/>
            <w:tcBorders>
              <w:top w:val="nil"/>
              <w:left w:val="nil"/>
              <w:bottom w:val="nil"/>
              <w:right w:val="nil"/>
            </w:tcBorders>
            <w:shd w:val="clear" w:color="auto" w:fill="auto"/>
            <w:noWrap/>
            <w:vAlign w:val="center"/>
            <w:hideMark/>
          </w:tcPr>
          <w:p w14:paraId="519DD4C4" w14:textId="77777777" w:rsidR="00491CB1" w:rsidRPr="00491CB1" w:rsidRDefault="00491CB1" w:rsidP="00491CB1">
            <w:pPr>
              <w:jc w:val="center"/>
              <w:rPr>
                <w:rFonts w:cs="Arial"/>
                <w:szCs w:val="20"/>
              </w:rPr>
            </w:pPr>
          </w:p>
        </w:tc>
        <w:tc>
          <w:tcPr>
            <w:tcW w:w="1469" w:type="dxa"/>
            <w:tcBorders>
              <w:top w:val="nil"/>
              <w:left w:val="nil"/>
              <w:bottom w:val="nil"/>
              <w:right w:val="nil"/>
            </w:tcBorders>
            <w:shd w:val="clear" w:color="auto" w:fill="auto"/>
            <w:noWrap/>
            <w:vAlign w:val="center"/>
            <w:hideMark/>
          </w:tcPr>
          <w:p w14:paraId="0364AB05" w14:textId="77777777" w:rsidR="00491CB1" w:rsidRPr="00491CB1" w:rsidRDefault="00491CB1" w:rsidP="00491CB1">
            <w:pPr>
              <w:jc w:val="center"/>
              <w:rPr>
                <w:rFonts w:cs="Arial"/>
                <w:szCs w:val="20"/>
              </w:rPr>
            </w:pPr>
          </w:p>
        </w:tc>
      </w:tr>
    </w:tbl>
    <w:p w14:paraId="04F59D9D" w14:textId="77777777" w:rsidR="00D56806" w:rsidRDefault="00D56806" w:rsidP="00D56806"/>
    <w:p w14:paraId="5DAC4741" w14:textId="3ADE4421" w:rsidR="00D56806" w:rsidRDefault="00D56806" w:rsidP="003925D1">
      <w:pPr>
        <w:pStyle w:val="Titre2"/>
      </w:pPr>
      <w:bookmarkStart w:id="8" w:name="_Toc191487032"/>
      <w:r>
        <w:t xml:space="preserve">Autres exigences </w:t>
      </w:r>
      <w:bookmarkEnd w:id="8"/>
    </w:p>
    <w:p w14:paraId="076AF444" w14:textId="6CE2EC08" w:rsidR="00D56806" w:rsidRDefault="00D56806" w:rsidP="00D56806">
      <w:r>
        <w:t xml:space="preserve">Outre la distribution des magazines (distribution générale, réassorts et Compléments de mise en vente) et les outils de pilotage des ventes (sondages, panels, statistiques de ventes, baromètre du marché de la presse, indicateurs de distribution de la presse…), </w:t>
      </w:r>
      <w:r w:rsidR="00960BFC">
        <w:t xml:space="preserve">le titulaire respecte ses engagements concernant </w:t>
      </w:r>
    </w:p>
    <w:p w14:paraId="2D298F4C" w14:textId="22A0949C" w:rsidR="00D56806" w:rsidRDefault="00960BFC" w:rsidP="003925D1">
      <w:pPr>
        <w:pStyle w:val="Paragraphedeliste"/>
        <w:numPr>
          <w:ilvl w:val="0"/>
          <w:numId w:val="52"/>
        </w:numPr>
      </w:pPr>
      <w:bookmarkStart w:id="9" w:name="_Hlk192685355"/>
      <w:r>
        <w:t>l</w:t>
      </w:r>
      <w:r w:rsidR="00D56806">
        <w:t>es actions de promotion qui pourraient être mises à disposition de l’INC (mises en avant, opérations terrains)</w:t>
      </w:r>
    </w:p>
    <w:p w14:paraId="2E6B3219" w14:textId="00F5DC80" w:rsidR="00D56806" w:rsidRDefault="00960BFC" w:rsidP="003925D1">
      <w:pPr>
        <w:pStyle w:val="Paragraphedeliste"/>
        <w:numPr>
          <w:ilvl w:val="0"/>
          <w:numId w:val="52"/>
        </w:numPr>
      </w:pPr>
      <w:r>
        <w:t>l</w:t>
      </w:r>
      <w:r w:rsidR="00D56806">
        <w:t>es études Marketing permettant de qualifier le lectorat de 60 millions et son comportement d’achat</w:t>
      </w:r>
    </w:p>
    <w:p w14:paraId="4E97CB93" w14:textId="46911604" w:rsidR="00960BFC" w:rsidRDefault="00960BFC" w:rsidP="00DE1BAD">
      <w:pPr>
        <w:pStyle w:val="Paragraphedeliste"/>
        <w:numPr>
          <w:ilvl w:val="0"/>
          <w:numId w:val="52"/>
        </w:numPr>
      </w:pPr>
      <w:r>
        <w:t>l</w:t>
      </w:r>
      <w:r w:rsidR="00D56806">
        <w:t>es services complémentaires permettant d’optimiser les ventes (notamment Appli mobile renseignant le lecteur sur les diffuseurs qui distribuent 60 millions de consommateurs)</w:t>
      </w:r>
      <w:bookmarkEnd w:id="9"/>
      <w:r w:rsidR="00DE1BAD">
        <w:t xml:space="preserve"> </w:t>
      </w:r>
      <w:r>
        <w:t>mentionnées dans l’annexe 2.</w:t>
      </w:r>
    </w:p>
    <w:p w14:paraId="118A4A4A" w14:textId="77777777" w:rsidR="00960BFC" w:rsidRDefault="00960BFC" w:rsidP="00FC31EC"/>
    <w:p w14:paraId="0E41BEFC" w14:textId="5EF49F64" w:rsidR="00960BFC" w:rsidRDefault="00960BFC" w:rsidP="00FC31EC">
      <w:r>
        <w:t>Il respecte les délais et engagements de réponse mentionnées dans cette annexe.</w:t>
      </w:r>
    </w:p>
    <w:p w14:paraId="22133AD8" w14:textId="7A5D58B9" w:rsidR="00960BFC" w:rsidRDefault="00960BFC" w:rsidP="00FC31EC"/>
    <w:sectPr w:rsidR="00960BFC">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F1B9BF" w14:textId="77777777" w:rsidR="00710E5C" w:rsidRDefault="00710E5C" w:rsidP="00FC31EC">
      <w:r>
        <w:separator/>
      </w:r>
    </w:p>
  </w:endnote>
  <w:endnote w:type="continuationSeparator" w:id="0">
    <w:p w14:paraId="5FA95FBA" w14:textId="77777777" w:rsidR="00710E5C" w:rsidRDefault="00710E5C" w:rsidP="00FC31EC">
      <w:r>
        <w:continuationSeparator/>
      </w:r>
    </w:p>
  </w:endnote>
  <w:endnote w:type="continuationNotice" w:id="1">
    <w:p w14:paraId="0E6223F7" w14:textId="77777777" w:rsidR="00710E5C" w:rsidRDefault="00710E5C" w:rsidP="00FC31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980FC9" w14:textId="3A50D47C" w:rsidR="00A81F9E" w:rsidRDefault="0084523E" w:rsidP="00FC31EC">
    <w:pPr>
      <w:pStyle w:val="Pieddepage"/>
    </w:pPr>
    <w:r>
      <w:t xml:space="preserve">CCTP INC </w:t>
    </w:r>
    <w:r w:rsidR="00B57D4A">
      <w:t>20</w:t>
    </w:r>
    <w:r>
      <w:t>25</w:t>
    </w:r>
    <w:r w:rsidR="00B57D4A">
      <w:t>-</w:t>
    </w:r>
    <w:r>
      <w:t>04</w:t>
    </w:r>
    <w:r w:rsidR="00B57D4A">
      <w:t>8</w:t>
    </w:r>
    <w:r>
      <w:t xml:space="preserve"> RX Diffusion</w:t>
    </w:r>
    <w:r w:rsidR="00FC31EC">
      <w:tab/>
    </w:r>
    <w:r w:rsidR="00FC31EC">
      <w:tab/>
    </w:r>
    <w:sdt>
      <w:sdtPr>
        <w:id w:val="1830327051"/>
        <w:docPartObj>
          <w:docPartGallery w:val="Page Numbers (Bottom of Page)"/>
          <w:docPartUnique/>
        </w:docPartObj>
      </w:sdtPr>
      <w:sdtContent>
        <w:sdt>
          <w:sdtPr>
            <w:id w:val="-1769616900"/>
            <w:docPartObj>
              <w:docPartGallery w:val="Page Numbers (Top of Page)"/>
              <w:docPartUnique/>
            </w:docPartObj>
          </w:sdtPr>
          <w:sdtContent>
            <w:r w:rsidR="00A81F9E" w:rsidRPr="00762E29">
              <w:t xml:space="preserve">Page </w:t>
            </w:r>
            <w:r w:rsidR="00A81F9E" w:rsidRPr="00762E29">
              <w:rPr>
                <w:szCs w:val="20"/>
              </w:rPr>
              <w:fldChar w:fldCharType="begin"/>
            </w:r>
            <w:r w:rsidR="00A81F9E" w:rsidRPr="00762E29">
              <w:instrText>PAGE</w:instrText>
            </w:r>
            <w:r w:rsidR="00A81F9E" w:rsidRPr="00762E29">
              <w:rPr>
                <w:szCs w:val="20"/>
              </w:rPr>
              <w:fldChar w:fldCharType="separate"/>
            </w:r>
            <w:r w:rsidR="000071E3">
              <w:rPr>
                <w:noProof/>
              </w:rPr>
              <w:t>18</w:t>
            </w:r>
            <w:r w:rsidR="00A81F9E" w:rsidRPr="00762E29">
              <w:rPr>
                <w:szCs w:val="20"/>
              </w:rPr>
              <w:fldChar w:fldCharType="end"/>
            </w:r>
            <w:r w:rsidR="00A81F9E" w:rsidRPr="00762E29">
              <w:t xml:space="preserve"> sur </w:t>
            </w:r>
            <w:r w:rsidR="00A81F9E" w:rsidRPr="00762E29">
              <w:rPr>
                <w:szCs w:val="20"/>
              </w:rPr>
              <w:fldChar w:fldCharType="begin"/>
            </w:r>
            <w:r w:rsidR="00A81F9E" w:rsidRPr="00762E29">
              <w:instrText>NUMPAGES</w:instrText>
            </w:r>
            <w:r w:rsidR="00A81F9E" w:rsidRPr="00762E29">
              <w:rPr>
                <w:szCs w:val="20"/>
              </w:rPr>
              <w:fldChar w:fldCharType="separate"/>
            </w:r>
            <w:r w:rsidR="000071E3">
              <w:rPr>
                <w:noProof/>
              </w:rPr>
              <w:t>20</w:t>
            </w:r>
            <w:r w:rsidR="00A81F9E" w:rsidRPr="00762E29">
              <w:rPr>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8D7654" w14:textId="77777777" w:rsidR="00710E5C" w:rsidRDefault="00710E5C" w:rsidP="00FC31EC">
      <w:r>
        <w:separator/>
      </w:r>
    </w:p>
  </w:footnote>
  <w:footnote w:type="continuationSeparator" w:id="0">
    <w:p w14:paraId="5D9D22F9" w14:textId="77777777" w:rsidR="00710E5C" w:rsidRDefault="00710E5C" w:rsidP="00FC31EC">
      <w:r>
        <w:continuationSeparator/>
      </w:r>
    </w:p>
  </w:footnote>
  <w:footnote w:type="continuationNotice" w:id="1">
    <w:p w14:paraId="4F85A397" w14:textId="77777777" w:rsidR="00710E5C" w:rsidRDefault="00710E5C" w:rsidP="00FC31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14092"/>
    <w:multiLevelType w:val="hybridMultilevel"/>
    <w:tmpl w:val="A0B013E6"/>
    <w:lvl w:ilvl="0" w:tplc="B346FC3A">
      <w:start w:val="4"/>
      <w:numFmt w:val="bullet"/>
      <w:lvlText w:val="-"/>
      <w:lvlJc w:val="left"/>
      <w:pPr>
        <w:ind w:left="920" w:hanging="360"/>
      </w:pPr>
      <w:rPr>
        <w:rFonts w:hint="default"/>
      </w:rPr>
    </w:lvl>
    <w:lvl w:ilvl="1" w:tplc="040C0003">
      <w:start w:val="1"/>
      <w:numFmt w:val="bullet"/>
      <w:lvlText w:val="o"/>
      <w:lvlJc w:val="left"/>
      <w:pPr>
        <w:ind w:left="1640" w:hanging="360"/>
      </w:pPr>
      <w:rPr>
        <w:rFonts w:ascii="Courier New" w:hAnsi="Courier New" w:cs="Courier New" w:hint="default"/>
      </w:rPr>
    </w:lvl>
    <w:lvl w:ilvl="2" w:tplc="040C0005">
      <w:start w:val="1"/>
      <w:numFmt w:val="bullet"/>
      <w:lvlText w:val=""/>
      <w:lvlJc w:val="left"/>
      <w:pPr>
        <w:ind w:left="2360" w:hanging="360"/>
      </w:pPr>
      <w:rPr>
        <w:rFonts w:ascii="Wingdings" w:hAnsi="Wingdings" w:hint="default"/>
      </w:rPr>
    </w:lvl>
    <w:lvl w:ilvl="3" w:tplc="040C0001" w:tentative="1">
      <w:start w:val="1"/>
      <w:numFmt w:val="bullet"/>
      <w:lvlText w:val=""/>
      <w:lvlJc w:val="left"/>
      <w:pPr>
        <w:ind w:left="3080" w:hanging="360"/>
      </w:pPr>
      <w:rPr>
        <w:rFonts w:ascii="Symbol" w:hAnsi="Symbol" w:hint="default"/>
      </w:rPr>
    </w:lvl>
    <w:lvl w:ilvl="4" w:tplc="040C0003" w:tentative="1">
      <w:start w:val="1"/>
      <w:numFmt w:val="bullet"/>
      <w:lvlText w:val="o"/>
      <w:lvlJc w:val="left"/>
      <w:pPr>
        <w:ind w:left="3800" w:hanging="360"/>
      </w:pPr>
      <w:rPr>
        <w:rFonts w:ascii="Courier New" w:hAnsi="Courier New" w:cs="Courier New" w:hint="default"/>
      </w:rPr>
    </w:lvl>
    <w:lvl w:ilvl="5" w:tplc="040C0005" w:tentative="1">
      <w:start w:val="1"/>
      <w:numFmt w:val="bullet"/>
      <w:lvlText w:val=""/>
      <w:lvlJc w:val="left"/>
      <w:pPr>
        <w:ind w:left="4520" w:hanging="360"/>
      </w:pPr>
      <w:rPr>
        <w:rFonts w:ascii="Wingdings" w:hAnsi="Wingdings" w:hint="default"/>
      </w:rPr>
    </w:lvl>
    <w:lvl w:ilvl="6" w:tplc="040C0001" w:tentative="1">
      <w:start w:val="1"/>
      <w:numFmt w:val="bullet"/>
      <w:lvlText w:val=""/>
      <w:lvlJc w:val="left"/>
      <w:pPr>
        <w:ind w:left="5240" w:hanging="360"/>
      </w:pPr>
      <w:rPr>
        <w:rFonts w:ascii="Symbol" w:hAnsi="Symbol" w:hint="default"/>
      </w:rPr>
    </w:lvl>
    <w:lvl w:ilvl="7" w:tplc="040C0003" w:tentative="1">
      <w:start w:val="1"/>
      <w:numFmt w:val="bullet"/>
      <w:lvlText w:val="o"/>
      <w:lvlJc w:val="left"/>
      <w:pPr>
        <w:ind w:left="5960" w:hanging="360"/>
      </w:pPr>
      <w:rPr>
        <w:rFonts w:ascii="Courier New" w:hAnsi="Courier New" w:cs="Courier New" w:hint="default"/>
      </w:rPr>
    </w:lvl>
    <w:lvl w:ilvl="8" w:tplc="040C0005" w:tentative="1">
      <w:start w:val="1"/>
      <w:numFmt w:val="bullet"/>
      <w:lvlText w:val=""/>
      <w:lvlJc w:val="left"/>
      <w:pPr>
        <w:ind w:left="6680" w:hanging="360"/>
      </w:pPr>
      <w:rPr>
        <w:rFonts w:ascii="Wingdings" w:hAnsi="Wingdings" w:hint="default"/>
      </w:rPr>
    </w:lvl>
  </w:abstractNum>
  <w:abstractNum w:abstractNumId="1" w15:restartNumberingAfterBreak="0">
    <w:nsid w:val="0C41599F"/>
    <w:multiLevelType w:val="hybridMultilevel"/>
    <w:tmpl w:val="064CE436"/>
    <w:lvl w:ilvl="0" w:tplc="FFFFFFFF">
      <w:start w:val="1"/>
      <w:numFmt w:val="lowerRoman"/>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E0F0C1D"/>
    <w:multiLevelType w:val="singleLevel"/>
    <w:tmpl w:val="10027ABE"/>
    <w:lvl w:ilvl="0">
      <w:numFmt w:val="bullet"/>
      <w:lvlText w:val="-"/>
      <w:lvlJc w:val="left"/>
      <w:pPr>
        <w:tabs>
          <w:tab w:val="num" w:pos="1068"/>
        </w:tabs>
        <w:ind w:left="1068" w:hanging="360"/>
      </w:pPr>
    </w:lvl>
  </w:abstractNum>
  <w:abstractNum w:abstractNumId="3" w15:restartNumberingAfterBreak="0">
    <w:nsid w:val="0FAC758A"/>
    <w:multiLevelType w:val="hybridMultilevel"/>
    <w:tmpl w:val="F6E8B5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3E3D78"/>
    <w:multiLevelType w:val="hybridMultilevel"/>
    <w:tmpl w:val="4E7679FE"/>
    <w:lvl w:ilvl="0" w:tplc="040C0017">
      <w:start w:val="1"/>
      <w:numFmt w:val="lowerLetter"/>
      <w:lvlText w:val="%1)"/>
      <w:lvlJc w:val="left"/>
      <w:pPr>
        <w:ind w:left="360" w:hanging="360"/>
      </w:p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5" w15:restartNumberingAfterBreak="0">
    <w:nsid w:val="14B64DD5"/>
    <w:multiLevelType w:val="hybridMultilevel"/>
    <w:tmpl w:val="B7500CA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6" w15:restartNumberingAfterBreak="0">
    <w:nsid w:val="1E7C2E52"/>
    <w:multiLevelType w:val="multilevel"/>
    <w:tmpl w:val="88D4A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453919"/>
    <w:multiLevelType w:val="hybridMultilevel"/>
    <w:tmpl w:val="8B5843F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7">
      <w:start w:val="1"/>
      <w:numFmt w:val="lowerLetter"/>
      <w:lvlText w:val="%6)"/>
      <w:lvlJc w:val="lef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4A04F2F"/>
    <w:multiLevelType w:val="hybridMultilevel"/>
    <w:tmpl w:val="EA52EE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6B54FF"/>
    <w:multiLevelType w:val="multilevel"/>
    <w:tmpl w:val="25DA79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0C5E87"/>
    <w:multiLevelType w:val="hybridMultilevel"/>
    <w:tmpl w:val="DD7442EE"/>
    <w:lvl w:ilvl="0" w:tplc="CBECB2E0">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91C6109"/>
    <w:multiLevelType w:val="hybridMultilevel"/>
    <w:tmpl w:val="A178EC8C"/>
    <w:lvl w:ilvl="0" w:tplc="0D6428E8">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C06114A"/>
    <w:multiLevelType w:val="multilevel"/>
    <w:tmpl w:val="D7929C7C"/>
    <w:lvl w:ilvl="0">
      <w:start w:val="1"/>
      <w:numFmt w:val="bullet"/>
      <w:pStyle w:val="Paragraphedeliste"/>
      <w:lvlText w:val=""/>
      <w:lvlJc w:val="left"/>
      <w:pPr>
        <w:ind w:left="1134" w:hanging="426"/>
      </w:pPr>
      <w:rPr>
        <w:rFonts w:ascii="Symbol" w:hAnsi="Symbol" w:hint="default"/>
      </w:rPr>
    </w:lvl>
    <w:lvl w:ilvl="1">
      <w:start w:val="1"/>
      <w:numFmt w:val="bullet"/>
      <w:lvlText w:val=""/>
      <w:lvlJc w:val="left"/>
      <w:pPr>
        <w:ind w:left="1068" w:hanging="360"/>
      </w:pPr>
      <w:rPr>
        <w:rFonts w:ascii="Symbol" w:hAnsi="Symbol" w:hint="default"/>
      </w:rPr>
    </w:lvl>
    <w:lvl w:ilvl="2">
      <w:start w:val="1"/>
      <w:numFmt w:val="bullet"/>
      <w:pStyle w:val="paragraphedeliste2"/>
      <w:lvlText w:val=""/>
      <w:lvlJc w:val="left"/>
      <w:pPr>
        <w:ind w:left="1356" w:hanging="360"/>
      </w:pPr>
      <w:rPr>
        <w:rFonts w:ascii="Symbol" w:hAnsi="Symbol" w:hint="default"/>
      </w:rPr>
    </w:lvl>
    <w:lvl w:ilvl="3">
      <w:start w:val="1"/>
      <w:numFmt w:val="lowerRoman"/>
      <w:lvlText w:val="(%4)"/>
      <w:lvlJc w:val="right"/>
      <w:pPr>
        <w:ind w:left="1572" w:hanging="144"/>
      </w:pPr>
      <w:rPr>
        <w:rFonts w:hint="default"/>
        <w:b w:val="0"/>
        <w:bCs/>
      </w:rPr>
    </w:lvl>
    <w:lvl w:ilvl="4">
      <w:start w:val="1"/>
      <w:numFmt w:val="decimal"/>
      <w:lvlText w:val="%5)"/>
      <w:lvlJc w:val="left"/>
      <w:pPr>
        <w:ind w:left="1716" w:hanging="432"/>
      </w:pPr>
      <w:rPr>
        <w:rFonts w:hint="default"/>
      </w:rPr>
    </w:lvl>
    <w:lvl w:ilvl="5">
      <w:start w:val="1"/>
      <w:numFmt w:val="lowerLetter"/>
      <w:lvlText w:val="%6)"/>
      <w:lvlJc w:val="left"/>
      <w:pPr>
        <w:ind w:left="1860" w:hanging="432"/>
      </w:pPr>
      <w:rPr>
        <w:rFonts w:hint="default"/>
      </w:rPr>
    </w:lvl>
    <w:lvl w:ilvl="6">
      <w:start w:val="1"/>
      <w:numFmt w:val="lowerRoman"/>
      <w:lvlText w:val="%7)"/>
      <w:lvlJc w:val="right"/>
      <w:pPr>
        <w:ind w:left="2004" w:hanging="288"/>
      </w:pPr>
      <w:rPr>
        <w:rFonts w:hint="default"/>
      </w:rPr>
    </w:lvl>
    <w:lvl w:ilvl="7">
      <w:start w:val="1"/>
      <w:numFmt w:val="lowerLetter"/>
      <w:lvlText w:val="%8."/>
      <w:lvlJc w:val="left"/>
      <w:pPr>
        <w:ind w:left="2148" w:hanging="432"/>
      </w:pPr>
      <w:rPr>
        <w:rFonts w:hint="default"/>
      </w:rPr>
    </w:lvl>
    <w:lvl w:ilvl="8">
      <w:start w:val="1"/>
      <w:numFmt w:val="lowerRoman"/>
      <w:lvlText w:val="%9."/>
      <w:lvlJc w:val="right"/>
      <w:pPr>
        <w:ind w:left="2292" w:hanging="144"/>
      </w:pPr>
      <w:rPr>
        <w:rFonts w:hint="default"/>
      </w:rPr>
    </w:lvl>
  </w:abstractNum>
  <w:abstractNum w:abstractNumId="13" w15:restartNumberingAfterBreak="0">
    <w:nsid w:val="2F4A639F"/>
    <w:multiLevelType w:val="hybridMultilevel"/>
    <w:tmpl w:val="BFCA1B4C"/>
    <w:lvl w:ilvl="0" w:tplc="2CA88452">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31DE5E0D"/>
    <w:multiLevelType w:val="hybridMultilevel"/>
    <w:tmpl w:val="DA4AE3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3440F7"/>
    <w:multiLevelType w:val="hybridMultilevel"/>
    <w:tmpl w:val="1A7C8EF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7">
      <w:start w:val="1"/>
      <w:numFmt w:val="lowerLetter"/>
      <w:lvlText w:val="%6)"/>
      <w:lvlJc w:val="lef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8542D06"/>
    <w:multiLevelType w:val="hybridMultilevel"/>
    <w:tmpl w:val="0A4C51C0"/>
    <w:lvl w:ilvl="0" w:tplc="DBF85D8E">
      <w:start w:val="1"/>
      <w:numFmt w:val="bullet"/>
      <w:lvlText w:val=""/>
      <w:lvlJc w:val="left"/>
      <w:pPr>
        <w:tabs>
          <w:tab w:val="num" w:pos="1329"/>
        </w:tabs>
        <w:ind w:left="1068" w:hanging="360"/>
      </w:pPr>
      <w:rPr>
        <w:rFonts w:ascii="Symbol" w:hAnsi="Symbol" w:hint="default"/>
        <w:color w:val="auto"/>
      </w:rPr>
    </w:lvl>
    <w:lvl w:ilvl="1" w:tplc="9E385F20" w:tentative="1">
      <w:start w:val="1"/>
      <w:numFmt w:val="bullet"/>
      <w:lvlText w:val="o"/>
      <w:lvlJc w:val="left"/>
      <w:pPr>
        <w:tabs>
          <w:tab w:val="num" w:pos="1068"/>
        </w:tabs>
        <w:ind w:left="1068" w:hanging="360"/>
      </w:pPr>
      <w:rPr>
        <w:rFonts w:ascii="Courier New" w:hAnsi="Courier New" w:cs="Courier New" w:hint="default"/>
      </w:rPr>
    </w:lvl>
    <w:lvl w:ilvl="2" w:tplc="CC2C73AA" w:tentative="1">
      <w:start w:val="1"/>
      <w:numFmt w:val="bullet"/>
      <w:lvlText w:val=""/>
      <w:lvlJc w:val="left"/>
      <w:pPr>
        <w:tabs>
          <w:tab w:val="num" w:pos="1788"/>
        </w:tabs>
        <w:ind w:left="1788" w:hanging="360"/>
      </w:pPr>
      <w:rPr>
        <w:rFonts w:ascii="Wingdings" w:hAnsi="Wingdings" w:hint="default"/>
      </w:rPr>
    </w:lvl>
    <w:lvl w:ilvl="3" w:tplc="A058C1AE" w:tentative="1">
      <w:start w:val="1"/>
      <w:numFmt w:val="bullet"/>
      <w:lvlText w:val=""/>
      <w:lvlJc w:val="left"/>
      <w:pPr>
        <w:tabs>
          <w:tab w:val="num" w:pos="2508"/>
        </w:tabs>
        <w:ind w:left="2508" w:hanging="360"/>
      </w:pPr>
      <w:rPr>
        <w:rFonts w:ascii="Symbol" w:hAnsi="Symbol" w:hint="default"/>
      </w:rPr>
    </w:lvl>
    <w:lvl w:ilvl="4" w:tplc="C52E32CA" w:tentative="1">
      <w:start w:val="1"/>
      <w:numFmt w:val="bullet"/>
      <w:lvlText w:val="o"/>
      <w:lvlJc w:val="left"/>
      <w:pPr>
        <w:tabs>
          <w:tab w:val="num" w:pos="3228"/>
        </w:tabs>
        <w:ind w:left="3228" w:hanging="360"/>
      </w:pPr>
      <w:rPr>
        <w:rFonts w:ascii="Courier New" w:hAnsi="Courier New" w:cs="Courier New" w:hint="default"/>
      </w:rPr>
    </w:lvl>
    <w:lvl w:ilvl="5" w:tplc="D0DABD54" w:tentative="1">
      <w:start w:val="1"/>
      <w:numFmt w:val="bullet"/>
      <w:lvlText w:val=""/>
      <w:lvlJc w:val="left"/>
      <w:pPr>
        <w:tabs>
          <w:tab w:val="num" w:pos="3948"/>
        </w:tabs>
        <w:ind w:left="3948" w:hanging="360"/>
      </w:pPr>
      <w:rPr>
        <w:rFonts w:ascii="Wingdings" w:hAnsi="Wingdings" w:hint="default"/>
      </w:rPr>
    </w:lvl>
    <w:lvl w:ilvl="6" w:tplc="E134056E" w:tentative="1">
      <w:start w:val="1"/>
      <w:numFmt w:val="bullet"/>
      <w:lvlText w:val=""/>
      <w:lvlJc w:val="left"/>
      <w:pPr>
        <w:tabs>
          <w:tab w:val="num" w:pos="4668"/>
        </w:tabs>
        <w:ind w:left="4668" w:hanging="360"/>
      </w:pPr>
      <w:rPr>
        <w:rFonts w:ascii="Symbol" w:hAnsi="Symbol" w:hint="default"/>
      </w:rPr>
    </w:lvl>
    <w:lvl w:ilvl="7" w:tplc="AF1E9460" w:tentative="1">
      <w:start w:val="1"/>
      <w:numFmt w:val="bullet"/>
      <w:lvlText w:val="o"/>
      <w:lvlJc w:val="left"/>
      <w:pPr>
        <w:tabs>
          <w:tab w:val="num" w:pos="5388"/>
        </w:tabs>
        <w:ind w:left="5388" w:hanging="360"/>
      </w:pPr>
      <w:rPr>
        <w:rFonts w:ascii="Courier New" w:hAnsi="Courier New" w:cs="Courier New" w:hint="default"/>
      </w:rPr>
    </w:lvl>
    <w:lvl w:ilvl="8" w:tplc="AA3C5686" w:tentative="1">
      <w:start w:val="1"/>
      <w:numFmt w:val="bullet"/>
      <w:lvlText w:val=""/>
      <w:lvlJc w:val="left"/>
      <w:pPr>
        <w:tabs>
          <w:tab w:val="num" w:pos="6108"/>
        </w:tabs>
        <w:ind w:left="6108" w:hanging="360"/>
      </w:pPr>
      <w:rPr>
        <w:rFonts w:ascii="Wingdings" w:hAnsi="Wingdings" w:hint="default"/>
      </w:rPr>
    </w:lvl>
  </w:abstractNum>
  <w:abstractNum w:abstractNumId="17" w15:restartNumberingAfterBreak="0">
    <w:nsid w:val="398722D1"/>
    <w:multiLevelType w:val="hybridMultilevel"/>
    <w:tmpl w:val="0BF29AD2"/>
    <w:lvl w:ilvl="0" w:tplc="9C82A0E4">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3C153461"/>
    <w:multiLevelType w:val="hybridMultilevel"/>
    <w:tmpl w:val="5B6EF2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3CBD67F2"/>
    <w:multiLevelType w:val="hybridMultilevel"/>
    <w:tmpl w:val="E58603B4"/>
    <w:lvl w:ilvl="0" w:tplc="5A724454">
      <w:numFmt w:val="bullet"/>
      <w:lvlText w:val=""/>
      <w:lvlJc w:val="left"/>
      <w:pPr>
        <w:ind w:left="1243" w:hanging="360"/>
      </w:pPr>
      <w:rPr>
        <w:rFonts w:ascii="Wingdings" w:eastAsia="Wingdings" w:hAnsi="Wingdings" w:cs="Wingdings" w:hint="default"/>
        <w:w w:val="100"/>
        <w:sz w:val="22"/>
        <w:szCs w:val="22"/>
        <w:lang w:val="fr-FR" w:eastAsia="en-US" w:bidi="ar-SA"/>
      </w:rPr>
    </w:lvl>
    <w:lvl w:ilvl="1" w:tplc="99C46AC6">
      <w:numFmt w:val="bullet"/>
      <w:lvlText w:val="•"/>
      <w:lvlJc w:val="left"/>
      <w:pPr>
        <w:ind w:left="2148" w:hanging="360"/>
      </w:pPr>
      <w:rPr>
        <w:rFonts w:hint="default"/>
        <w:lang w:val="fr-FR" w:eastAsia="en-US" w:bidi="ar-SA"/>
      </w:rPr>
    </w:lvl>
    <w:lvl w:ilvl="2" w:tplc="B53E8490">
      <w:numFmt w:val="bullet"/>
      <w:lvlText w:val="•"/>
      <w:lvlJc w:val="left"/>
      <w:pPr>
        <w:ind w:left="3056" w:hanging="360"/>
      </w:pPr>
      <w:rPr>
        <w:rFonts w:hint="default"/>
        <w:lang w:val="fr-FR" w:eastAsia="en-US" w:bidi="ar-SA"/>
      </w:rPr>
    </w:lvl>
    <w:lvl w:ilvl="3" w:tplc="0BF4DC0A">
      <w:numFmt w:val="bullet"/>
      <w:lvlText w:val="•"/>
      <w:lvlJc w:val="left"/>
      <w:pPr>
        <w:ind w:left="3964" w:hanging="360"/>
      </w:pPr>
      <w:rPr>
        <w:rFonts w:hint="default"/>
        <w:lang w:val="fr-FR" w:eastAsia="en-US" w:bidi="ar-SA"/>
      </w:rPr>
    </w:lvl>
    <w:lvl w:ilvl="4" w:tplc="ED1E3B6C">
      <w:numFmt w:val="bullet"/>
      <w:lvlText w:val="•"/>
      <w:lvlJc w:val="left"/>
      <w:pPr>
        <w:ind w:left="4872" w:hanging="360"/>
      </w:pPr>
      <w:rPr>
        <w:rFonts w:hint="default"/>
        <w:lang w:val="fr-FR" w:eastAsia="en-US" w:bidi="ar-SA"/>
      </w:rPr>
    </w:lvl>
    <w:lvl w:ilvl="5" w:tplc="2C6A2ECC">
      <w:numFmt w:val="bullet"/>
      <w:lvlText w:val="•"/>
      <w:lvlJc w:val="left"/>
      <w:pPr>
        <w:ind w:left="5780" w:hanging="360"/>
      </w:pPr>
      <w:rPr>
        <w:rFonts w:hint="default"/>
        <w:lang w:val="fr-FR" w:eastAsia="en-US" w:bidi="ar-SA"/>
      </w:rPr>
    </w:lvl>
    <w:lvl w:ilvl="6" w:tplc="B044A94E">
      <w:numFmt w:val="bullet"/>
      <w:lvlText w:val="•"/>
      <w:lvlJc w:val="left"/>
      <w:pPr>
        <w:ind w:left="6688" w:hanging="360"/>
      </w:pPr>
      <w:rPr>
        <w:rFonts w:hint="default"/>
        <w:lang w:val="fr-FR" w:eastAsia="en-US" w:bidi="ar-SA"/>
      </w:rPr>
    </w:lvl>
    <w:lvl w:ilvl="7" w:tplc="C2B8A636">
      <w:numFmt w:val="bullet"/>
      <w:lvlText w:val="•"/>
      <w:lvlJc w:val="left"/>
      <w:pPr>
        <w:ind w:left="7596" w:hanging="360"/>
      </w:pPr>
      <w:rPr>
        <w:rFonts w:hint="default"/>
        <w:lang w:val="fr-FR" w:eastAsia="en-US" w:bidi="ar-SA"/>
      </w:rPr>
    </w:lvl>
    <w:lvl w:ilvl="8" w:tplc="DF7ADEC8">
      <w:numFmt w:val="bullet"/>
      <w:lvlText w:val="•"/>
      <w:lvlJc w:val="left"/>
      <w:pPr>
        <w:ind w:left="8504" w:hanging="360"/>
      </w:pPr>
      <w:rPr>
        <w:rFonts w:hint="default"/>
        <w:lang w:val="fr-FR" w:eastAsia="en-US" w:bidi="ar-SA"/>
      </w:rPr>
    </w:lvl>
  </w:abstractNum>
  <w:abstractNum w:abstractNumId="20" w15:restartNumberingAfterBreak="0">
    <w:nsid w:val="418548CB"/>
    <w:multiLevelType w:val="hybridMultilevel"/>
    <w:tmpl w:val="8C4A91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58155C"/>
    <w:multiLevelType w:val="multilevel"/>
    <w:tmpl w:val="3BAED8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6992620"/>
    <w:multiLevelType w:val="hybridMultilevel"/>
    <w:tmpl w:val="7BFCD692"/>
    <w:lvl w:ilvl="0" w:tplc="265AC7FA">
      <w:numFmt w:val="bullet"/>
      <w:lvlText w:val="•"/>
      <w:lvlJc w:val="left"/>
      <w:pPr>
        <w:ind w:left="1494" w:hanging="360"/>
      </w:pPr>
      <w:rPr>
        <w:rFonts w:ascii="Arial" w:eastAsiaTheme="minorHAnsi" w:hAnsi="Arial" w:cs="Arial" w:hint="default"/>
        <w:color w:val="auto"/>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23" w15:restartNumberingAfterBreak="0">
    <w:nsid w:val="4B640C2E"/>
    <w:multiLevelType w:val="hybridMultilevel"/>
    <w:tmpl w:val="093EED34"/>
    <w:lvl w:ilvl="0" w:tplc="CBECB2E0">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2415C55"/>
    <w:multiLevelType w:val="hybridMultilevel"/>
    <w:tmpl w:val="C310D5A6"/>
    <w:lvl w:ilvl="0" w:tplc="040C0001">
      <w:start w:val="1"/>
      <w:numFmt w:val="bullet"/>
      <w:lvlText w:val=""/>
      <w:lvlJc w:val="left"/>
      <w:pPr>
        <w:ind w:left="1065" w:hanging="705"/>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40F0E45"/>
    <w:multiLevelType w:val="multilevel"/>
    <w:tmpl w:val="040C0023"/>
    <w:lvl w:ilvl="0">
      <w:start w:val="1"/>
      <w:numFmt w:val="upperRoman"/>
      <w:pStyle w:val="Titre1"/>
      <w:lvlText w:val="Article %1."/>
      <w:lvlJc w:val="left"/>
      <w:pPr>
        <w:ind w:left="0" w:firstLine="0"/>
      </w:pPr>
    </w:lvl>
    <w:lvl w:ilvl="1">
      <w:start w:val="1"/>
      <w:numFmt w:val="decimalZero"/>
      <w:pStyle w:val="Titre2"/>
      <w:isLgl/>
      <w:lvlText w:val="Section %1.%2"/>
      <w:lvlJc w:val="left"/>
      <w:pPr>
        <w:ind w:left="0" w:firstLine="0"/>
      </w:pPr>
      <w:rPr>
        <w:b w:val="0"/>
        <w:bCs w:val="0"/>
      </w:rPr>
    </w:lvl>
    <w:lvl w:ilvl="2">
      <w:start w:val="1"/>
      <w:numFmt w:val="lowerLetter"/>
      <w:pStyle w:val="Titre3"/>
      <w:lvlText w:val="(%3)"/>
      <w:lvlJc w:val="left"/>
      <w:pPr>
        <w:ind w:left="720" w:hanging="432"/>
      </w:pPr>
      <w:rPr>
        <w:b w:val="0"/>
        <w:bCs/>
      </w:rPr>
    </w:lvl>
    <w:lvl w:ilvl="3">
      <w:start w:val="1"/>
      <w:numFmt w:val="lowerRoman"/>
      <w:pStyle w:val="Titre4"/>
      <w:lvlText w:val="(%4)"/>
      <w:lvlJc w:val="right"/>
      <w:pPr>
        <w:ind w:left="864" w:hanging="144"/>
      </w:pPr>
      <w:rPr>
        <w:b w:val="0"/>
        <w:bCs/>
      </w:r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26" w15:restartNumberingAfterBreak="0">
    <w:nsid w:val="5B8A793C"/>
    <w:multiLevelType w:val="hybridMultilevel"/>
    <w:tmpl w:val="99C46442"/>
    <w:lvl w:ilvl="0" w:tplc="A1B40DC8">
      <w:start w:val="1"/>
      <w:numFmt w:val="bullet"/>
      <w:lvlText w:val="-"/>
      <w:lvlJc w:val="left"/>
      <w:pPr>
        <w:ind w:left="720" w:hanging="360"/>
      </w:pPr>
      <w:rPr>
        <w:rFonts w:ascii="Calibri" w:hAnsi="Calibri" w:hint="default"/>
      </w:rPr>
    </w:lvl>
    <w:lvl w:ilvl="1" w:tplc="2E8276CA">
      <w:start w:val="1"/>
      <w:numFmt w:val="bullet"/>
      <w:lvlText w:val="o"/>
      <w:lvlJc w:val="left"/>
      <w:pPr>
        <w:ind w:left="1440" w:hanging="360"/>
      </w:pPr>
      <w:rPr>
        <w:rFonts w:ascii="Courier New" w:hAnsi="Courier New" w:hint="default"/>
      </w:rPr>
    </w:lvl>
    <w:lvl w:ilvl="2" w:tplc="BB66DABC">
      <w:start w:val="1"/>
      <w:numFmt w:val="bullet"/>
      <w:lvlText w:val=""/>
      <w:lvlJc w:val="left"/>
      <w:pPr>
        <w:ind w:left="2160" w:hanging="360"/>
      </w:pPr>
      <w:rPr>
        <w:rFonts w:ascii="Wingdings" w:hAnsi="Wingdings" w:hint="default"/>
      </w:rPr>
    </w:lvl>
    <w:lvl w:ilvl="3" w:tplc="12ACA474">
      <w:start w:val="1"/>
      <w:numFmt w:val="bullet"/>
      <w:lvlText w:val=""/>
      <w:lvlJc w:val="left"/>
      <w:pPr>
        <w:ind w:left="2880" w:hanging="360"/>
      </w:pPr>
      <w:rPr>
        <w:rFonts w:ascii="Symbol" w:hAnsi="Symbol" w:hint="default"/>
      </w:rPr>
    </w:lvl>
    <w:lvl w:ilvl="4" w:tplc="69F08B6E">
      <w:start w:val="1"/>
      <w:numFmt w:val="bullet"/>
      <w:lvlText w:val="o"/>
      <w:lvlJc w:val="left"/>
      <w:pPr>
        <w:ind w:left="3600" w:hanging="360"/>
      </w:pPr>
      <w:rPr>
        <w:rFonts w:ascii="Courier New" w:hAnsi="Courier New" w:hint="default"/>
      </w:rPr>
    </w:lvl>
    <w:lvl w:ilvl="5" w:tplc="6BEE14A0">
      <w:start w:val="1"/>
      <w:numFmt w:val="bullet"/>
      <w:lvlText w:val=""/>
      <w:lvlJc w:val="left"/>
      <w:pPr>
        <w:ind w:left="4320" w:hanging="360"/>
      </w:pPr>
      <w:rPr>
        <w:rFonts w:ascii="Wingdings" w:hAnsi="Wingdings" w:hint="default"/>
      </w:rPr>
    </w:lvl>
    <w:lvl w:ilvl="6" w:tplc="A9E42740">
      <w:start w:val="1"/>
      <w:numFmt w:val="bullet"/>
      <w:lvlText w:val=""/>
      <w:lvlJc w:val="left"/>
      <w:pPr>
        <w:ind w:left="5040" w:hanging="360"/>
      </w:pPr>
      <w:rPr>
        <w:rFonts w:ascii="Symbol" w:hAnsi="Symbol" w:hint="default"/>
      </w:rPr>
    </w:lvl>
    <w:lvl w:ilvl="7" w:tplc="2D080B34">
      <w:start w:val="1"/>
      <w:numFmt w:val="bullet"/>
      <w:lvlText w:val="o"/>
      <w:lvlJc w:val="left"/>
      <w:pPr>
        <w:ind w:left="5760" w:hanging="360"/>
      </w:pPr>
      <w:rPr>
        <w:rFonts w:ascii="Courier New" w:hAnsi="Courier New" w:hint="default"/>
      </w:rPr>
    </w:lvl>
    <w:lvl w:ilvl="8" w:tplc="22E2B936">
      <w:start w:val="1"/>
      <w:numFmt w:val="bullet"/>
      <w:lvlText w:val=""/>
      <w:lvlJc w:val="left"/>
      <w:pPr>
        <w:ind w:left="6480" w:hanging="360"/>
      </w:pPr>
      <w:rPr>
        <w:rFonts w:ascii="Wingdings" w:hAnsi="Wingdings" w:hint="default"/>
      </w:rPr>
    </w:lvl>
  </w:abstractNum>
  <w:abstractNum w:abstractNumId="27" w15:restartNumberingAfterBreak="0">
    <w:nsid w:val="5BED667A"/>
    <w:multiLevelType w:val="multilevel"/>
    <w:tmpl w:val="69D46AA6"/>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8" w15:restartNumberingAfterBreak="0">
    <w:nsid w:val="5C265E70"/>
    <w:multiLevelType w:val="hybridMultilevel"/>
    <w:tmpl w:val="A3F0BE46"/>
    <w:lvl w:ilvl="0" w:tplc="CBECB2E0">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1960474"/>
    <w:multiLevelType w:val="hybridMultilevel"/>
    <w:tmpl w:val="3D86AA46"/>
    <w:lvl w:ilvl="0" w:tplc="A95CB196">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3C41499"/>
    <w:multiLevelType w:val="multilevel"/>
    <w:tmpl w:val="E5F0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4380E5A"/>
    <w:multiLevelType w:val="multilevel"/>
    <w:tmpl w:val="683C2C2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616358D"/>
    <w:multiLevelType w:val="hybridMultilevel"/>
    <w:tmpl w:val="2D1AB9C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6F91F29"/>
    <w:multiLevelType w:val="hybridMultilevel"/>
    <w:tmpl w:val="64A0E3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BE45B12"/>
    <w:multiLevelType w:val="multilevel"/>
    <w:tmpl w:val="F1CE1D2A"/>
    <w:lvl w:ilvl="0">
      <w:start w:val="1"/>
      <w:numFmt w:val="decimal"/>
      <w:lvlText w:val="Article %1."/>
      <w:lvlJc w:val="left"/>
      <w:pPr>
        <w:tabs>
          <w:tab w:val="num" w:pos="360"/>
        </w:tabs>
        <w:ind w:left="360" w:hanging="360"/>
      </w:pPr>
      <w:rPr>
        <w:rFonts w:ascii="Times New Roman" w:hAnsi="Times New Roman" w:cs="Times New Roman" w:hint="default"/>
        <w:b w:val="0"/>
        <w:i w:val="0"/>
        <w:sz w:val="16"/>
        <w:szCs w:val="16"/>
      </w:rPr>
    </w:lvl>
    <w:lvl w:ilvl="1">
      <w:start w:val="1"/>
      <w:numFmt w:val="decimal"/>
      <w:lvlText w:val="%1.%2."/>
      <w:lvlJc w:val="left"/>
      <w:pPr>
        <w:tabs>
          <w:tab w:val="num" w:pos="1260"/>
        </w:tabs>
        <w:ind w:left="1260" w:hanging="720"/>
      </w:pPr>
      <w:rPr>
        <w:b w:val="0"/>
        <w:i w:val="0"/>
        <w:sz w:val="16"/>
        <w:szCs w:val="16"/>
      </w:rPr>
    </w:lvl>
    <w:lvl w:ilvl="2">
      <w:numFmt w:val="bullet"/>
      <w:lvlText w:val="-"/>
      <w:lvlJc w:val="left"/>
      <w:pPr>
        <w:tabs>
          <w:tab w:val="num" w:pos="1785"/>
        </w:tabs>
        <w:ind w:left="1785" w:hanging="705"/>
      </w:pPr>
      <w:rPr>
        <w:rFonts w:ascii="Times New Roman" w:eastAsia="Times" w:hAnsi="Times New Roman" w:cs="Times New Roman" w:hint="default"/>
        <w:b w:val="0"/>
        <w:i w:val="0"/>
        <w:sz w:val="16"/>
        <w:szCs w:val="16"/>
      </w:rPr>
    </w:lvl>
    <w:lvl w:ilvl="3">
      <w:start w:val="1"/>
      <w:numFmt w:val="decimal"/>
      <w:lvlText w:val="%1.%2.%3.%4."/>
      <w:lvlJc w:val="left"/>
      <w:pPr>
        <w:tabs>
          <w:tab w:val="num" w:pos="1620"/>
        </w:tabs>
        <w:ind w:left="1620" w:hanging="1080"/>
      </w:pPr>
      <w:rPr>
        <w:b w:val="0"/>
        <w:i w:val="0"/>
        <w:sz w:val="14"/>
        <w:szCs w:val="14"/>
      </w:rPr>
    </w:lvl>
    <w:lvl w:ilvl="4">
      <w:start w:val="1"/>
      <w:numFmt w:val="decimal"/>
      <w:lvlText w:val="%1.%2.%3.%4.%5."/>
      <w:lvlJc w:val="left"/>
      <w:pPr>
        <w:tabs>
          <w:tab w:val="num" w:pos="3240"/>
        </w:tabs>
        <w:ind w:left="3240" w:hanging="1080"/>
      </w:pPr>
      <w:rPr>
        <w:b w:val="0"/>
        <w:i w:val="0"/>
        <w:sz w:val="16"/>
        <w:szCs w:val="16"/>
      </w:rPr>
    </w:lvl>
    <w:lvl w:ilvl="5">
      <w:start w:val="1"/>
      <w:numFmt w:val="bullet"/>
      <w:lvlText w:val=""/>
      <w:lvlJc w:val="left"/>
      <w:pPr>
        <w:tabs>
          <w:tab w:val="num" w:pos="3060"/>
        </w:tabs>
        <w:ind w:left="3060" w:hanging="360"/>
      </w:pPr>
      <w:rPr>
        <w:rFonts w:ascii="Symbol" w:hAnsi="Symbol" w:hint="default"/>
        <w:b w:val="0"/>
        <w:i w:val="0"/>
        <w:sz w:val="16"/>
        <w:szCs w:val="16"/>
      </w:rPr>
    </w:lvl>
    <w:lvl w:ilvl="6">
      <w:start w:val="1"/>
      <w:numFmt w:val="decimal"/>
      <w:lvlText w:val="%1.%2-%3.%4.%5.%6.%7."/>
      <w:lvlJc w:val="left"/>
      <w:pPr>
        <w:tabs>
          <w:tab w:val="num" w:pos="4680"/>
        </w:tabs>
        <w:ind w:left="4680" w:hanging="1440"/>
      </w:pPr>
      <w:rPr>
        <w:b/>
        <w:sz w:val="22"/>
      </w:rPr>
    </w:lvl>
    <w:lvl w:ilvl="7">
      <w:start w:val="1"/>
      <w:numFmt w:val="decimal"/>
      <w:lvlText w:val="%1.%2-%3.%4.%5.%6.%7.%8."/>
      <w:lvlJc w:val="left"/>
      <w:pPr>
        <w:tabs>
          <w:tab w:val="num" w:pos="5580"/>
        </w:tabs>
        <w:ind w:left="5580" w:hanging="1800"/>
      </w:pPr>
      <w:rPr>
        <w:b/>
        <w:sz w:val="22"/>
      </w:rPr>
    </w:lvl>
    <w:lvl w:ilvl="8">
      <w:start w:val="1"/>
      <w:numFmt w:val="decimal"/>
      <w:lvlText w:val="%1.%2-%3.%4.%5.%6.%7.%8.%9."/>
      <w:lvlJc w:val="left"/>
      <w:pPr>
        <w:tabs>
          <w:tab w:val="num" w:pos="6120"/>
        </w:tabs>
        <w:ind w:left="6120" w:hanging="1800"/>
      </w:pPr>
      <w:rPr>
        <w:b/>
        <w:sz w:val="22"/>
      </w:rPr>
    </w:lvl>
  </w:abstractNum>
  <w:abstractNum w:abstractNumId="35" w15:restartNumberingAfterBreak="0">
    <w:nsid w:val="6C3C0E29"/>
    <w:multiLevelType w:val="hybridMultilevel"/>
    <w:tmpl w:val="C8585E32"/>
    <w:lvl w:ilvl="0" w:tplc="040C0001">
      <w:start w:val="1"/>
      <w:numFmt w:val="bullet"/>
      <w:lvlText w:val=""/>
      <w:lvlJc w:val="left"/>
      <w:pPr>
        <w:ind w:left="2136" w:hanging="360"/>
      </w:pPr>
      <w:rPr>
        <w:rFonts w:ascii="Symbol" w:hAnsi="Symbol" w:hint="default"/>
      </w:rPr>
    </w:lvl>
    <w:lvl w:ilvl="1" w:tplc="040C0003">
      <w:start w:val="1"/>
      <w:numFmt w:val="bullet"/>
      <w:lvlText w:val="o"/>
      <w:lvlJc w:val="left"/>
      <w:pPr>
        <w:ind w:left="2856" w:hanging="360"/>
      </w:pPr>
      <w:rPr>
        <w:rFonts w:ascii="Courier New" w:hAnsi="Courier New" w:cs="Courier New" w:hint="default"/>
      </w:rPr>
    </w:lvl>
    <w:lvl w:ilvl="2" w:tplc="040C0005">
      <w:start w:val="1"/>
      <w:numFmt w:val="bullet"/>
      <w:lvlText w:val=""/>
      <w:lvlJc w:val="left"/>
      <w:pPr>
        <w:ind w:left="3576" w:hanging="360"/>
      </w:pPr>
      <w:rPr>
        <w:rFonts w:ascii="Wingdings" w:hAnsi="Wingdings" w:hint="default"/>
      </w:rPr>
    </w:lvl>
    <w:lvl w:ilvl="3" w:tplc="040C0001">
      <w:start w:val="1"/>
      <w:numFmt w:val="bullet"/>
      <w:lvlText w:val=""/>
      <w:lvlJc w:val="left"/>
      <w:pPr>
        <w:ind w:left="4296" w:hanging="360"/>
      </w:pPr>
      <w:rPr>
        <w:rFonts w:ascii="Symbol" w:hAnsi="Symbol" w:hint="default"/>
      </w:rPr>
    </w:lvl>
    <w:lvl w:ilvl="4" w:tplc="040C0003">
      <w:start w:val="1"/>
      <w:numFmt w:val="bullet"/>
      <w:lvlText w:val="o"/>
      <w:lvlJc w:val="left"/>
      <w:pPr>
        <w:ind w:left="5016" w:hanging="360"/>
      </w:pPr>
      <w:rPr>
        <w:rFonts w:ascii="Courier New" w:hAnsi="Courier New" w:cs="Courier New" w:hint="default"/>
      </w:rPr>
    </w:lvl>
    <w:lvl w:ilvl="5" w:tplc="040C0005">
      <w:start w:val="1"/>
      <w:numFmt w:val="bullet"/>
      <w:lvlText w:val=""/>
      <w:lvlJc w:val="left"/>
      <w:pPr>
        <w:ind w:left="5736" w:hanging="360"/>
      </w:pPr>
      <w:rPr>
        <w:rFonts w:ascii="Wingdings" w:hAnsi="Wingdings" w:hint="default"/>
      </w:rPr>
    </w:lvl>
    <w:lvl w:ilvl="6" w:tplc="040C0001">
      <w:start w:val="1"/>
      <w:numFmt w:val="bullet"/>
      <w:lvlText w:val=""/>
      <w:lvlJc w:val="left"/>
      <w:pPr>
        <w:ind w:left="6456" w:hanging="360"/>
      </w:pPr>
      <w:rPr>
        <w:rFonts w:ascii="Symbol" w:hAnsi="Symbol" w:hint="default"/>
      </w:rPr>
    </w:lvl>
    <w:lvl w:ilvl="7" w:tplc="040C0003">
      <w:start w:val="1"/>
      <w:numFmt w:val="bullet"/>
      <w:lvlText w:val="o"/>
      <w:lvlJc w:val="left"/>
      <w:pPr>
        <w:ind w:left="7176" w:hanging="360"/>
      </w:pPr>
      <w:rPr>
        <w:rFonts w:ascii="Courier New" w:hAnsi="Courier New" w:cs="Courier New" w:hint="default"/>
      </w:rPr>
    </w:lvl>
    <w:lvl w:ilvl="8" w:tplc="040C0005">
      <w:start w:val="1"/>
      <w:numFmt w:val="bullet"/>
      <w:lvlText w:val=""/>
      <w:lvlJc w:val="left"/>
      <w:pPr>
        <w:ind w:left="7896" w:hanging="360"/>
      </w:pPr>
      <w:rPr>
        <w:rFonts w:ascii="Wingdings" w:hAnsi="Wingdings" w:hint="default"/>
      </w:rPr>
    </w:lvl>
  </w:abstractNum>
  <w:abstractNum w:abstractNumId="36" w15:restartNumberingAfterBreak="0">
    <w:nsid w:val="6D5C314C"/>
    <w:multiLevelType w:val="hybridMultilevel"/>
    <w:tmpl w:val="9824465C"/>
    <w:lvl w:ilvl="0" w:tplc="4E5C87E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1366CB7"/>
    <w:multiLevelType w:val="hybridMultilevel"/>
    <w:tmpl w:val="C96CD8FA"/>
    <w:lvl w:ilvl="0" w:tplc="B346FC3A">
      <w:start w:val="4"/>
      <w:numFmt w:val="bullet"/>
      <w:lvlText w:val="-"/>
      <w:lvlJc w:val="left"/>
      <w:pPr>
        <w:ind w:left="1065" w:hanging="705"/>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2C94C73"/>
    <w:multiLevelType w:val="hybridMultilevel"/>
    <w:tmpl w:val="2FF63FA2"/>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39" w15:restartNumberingAfterBreak="0">
    <w:nsid w:val="73606E56"/>
    <w:multiLevelType w:val="multilevel"/>
    <w:tmpl w:val="390870CA"/>
    <w:lvl w:ilvl="0">
      <w:start w:val="1"/>
      <w:numFmt w:val="bullet"/>
      <w:lvlText w:val=""/>
      <w:lvlJc w:val="left"/>
      <w:pPr>
        <w:ind w:left="0" w:firstLine="0"/>
      </w:pPr>
      <w:rPr>
        <w:rFonts w:ascii="Symbol" w:hAnsi="Symbol" w:hint="default"/>
      </w:rPr>
    </w:lvl>
    <w:lvl w:ilvl="1">
      <w:start w:val="1"/>
      <w:numFmt w:val="decimalZero"/>
      <w:isLgl/>
      <w:lvlText w:val="Section %1.%2"/>
      <w:lvlJc w:val="left"/>
      <w:pPr>
        <w:ind w:left="0" w:firstLine="0"/>
      </w:pPr>
      <w:rPr>
        <w:b w:val="0"/>
        <w:bCs w:val="0"/>
      </w:rPr>
    </w:lvl>
    <w:lvl w:ilvl="2">
      <w:start w:val="1"/>
      <w:numFmt w:val="lowerLetter"/>
      <w:lvlText w:val="(%3)"/>
      <w:lvlJc w:val="left"/>
      <w:pPr>
        <w:ind w:left="720" w:hanging="432"/>
      </w:pPr>
      <w:rPr>
        <w:b w:val="0"/>
        <w:bCs/>
      </w:rPr>
    </w:lvl>
    <w:lvl w:ilvl="3">
      <w:start w:val="1"/>
      <w:numFmt w:val="lowerRoman"/>
      <w:lvlText w:val="(%4)"/>
      <w:lvlJc w:val="right"/>
      <w:pPr>
        <w:ind w:left="864" w:hanging="144"/>
      </w:pPr>
      <w:rPr>
        <w:b w:val="0"/>
        <w:bCs/>
      </w:r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0" w15:restartNumberingAfterBreak="0">
    <w:nsid w:val="738911F3"/>
    <w:multiLevelType w:val="hybridMultilevel"/>
    <w:tmpl w:val="0ACA5508"/>
    <w:lvl w:ilvl="0" w:tplc="040C0001">
      <w:start w:val="1"/>
      <w:numFmt w:val="bullet"/>
      <w:lvlText w:val=""/>
      <w:lvlJc w:val="left"/>
      <w:pPr>
        <w:ind w:left="1494" w:hanging="360"/>
      </w:pPr>
      <w:rPr>
        <w:rFonts w:ascii="Symbol" w:hAnsi="Symbol" w:hint="default"/>
        <w:color w:val="auto"/>
      </w:rPr>
    </w:lvl>
    <w:lvl w:ilvl="1" w:tplc="FFFFFFFF" w:tentative="1">
      <w:start w:val="1"/>
      <w:numFmt w:val="bullet"/>
      <w:lvlText w:val="o"/>
      <w:lvlJc w:val="left"/>
      <w:pPr>
        <w:ind w:left="2214" w:hanging="360"/>
      </w:pPr>
      <w:rPr>
        <w:rFonts w:ascii="Courier New" w:hAnsi="Courier New" w:cs="Courier New" w:hint="default"/>
      </w:rPr>
    </w:lvl>
    <w:lvl w:ilvl="2" w:tplc="FFFFFFFF" w:tentative="1">
      <w:start w:val="1"/>
      <w:numFmt w:val="bullet"/>
      <w:lvlText w:val=""/>
      <w:lvlJc w:val="left"/>
      <w:pPr>
        <w:ind w:left="2934" w:hanging="360"/>
      </w:pPr>
      <w:rPr>
        <w:rFonts w:ascii="Wingdings" w:hAnsi="Wingdings" w:hint="default"/>
      </w:rPr>
    </w:lvl>
    <w:lvl w:ilvl="3" w:tplc="FFFFFFFF" w:tentative="1">
      <w:start w:val="1"/>
      <w:numFmt w:val="bullet"/>
      <w:lvlText w:val=""/>
      <w:lvlJc w:val="left"/>
      <w:pPr>
        <w:ind w:left="3654" w:hanging="360"/>
      </w:pPr>
      <w:rPr>
        <w:rFonts w:ascii="Symbol" w:hAnsi="Symbol" w:hint="default"/>
      </w:rPr>
    </w:lvl>
    <w:lvl w:ilvl="4" w:tplc="FFFFFFFF" w:tentative="1">
      <w:start w:val="1"/>
      <w:numFmt w:val="bullet"/>
      <w:lvlText w:val="o"/>
      <w:lvlJc w:val="left"/>
      <w:pPr>
        <w:ind w:left="4374" w:hanging="360"/>
      </w:pPr>
      <w:rPr>
        <w:rFonts w:ascii="Courier New" w:hAnsi="Courier New" w:cs="Courier New" w:hint="default"/>
      </w:rPr>
    </w:lvl>
    <w:lvl w:ilvl="5" w:tplc="FFFFFFFF" w:tentative="1">
      <w:start w:val="1"/>
      <w:numFmt w:val="bullet"/>
      <w:lvlText w:val=""/>
      <w:lvlJc w:val="left"/>
      <w:pPr>
        <w:ind w:left="5094" w:hanging="360"/>
      </w:pPr>
      <w:rPr>
        <w:rFonts w:ascii="Wingdings" w:hAnsi="Wingdings" w:hint="default"/>
      </w:rPr>
    </w:lvl>
    <w:lvl w:ilvl="6" w:tplc="FFFFFFFF" w:tentative="1">
      <w:start w:val="1"/>
      <w:numFmt w:val="bullet"/>
      <w:lvlText w:val=""/>
      <w:lvlJc w:val="left"/>
      <w:pPr>
        <w:ind w:left="5814" w:hanging="360"/>
      </w:pPr>
      <w:rPr>
        <w:rFonts w:ascii="Symbol" w:hAnsi="Symbol" w:hint="default"/>
      </w:rPr>
    </w:lvl>
    <w:lvl w:ilvl="7" w:tplc="FFFFFFFF" w:tentative="1">
      <w:start w:val="1"/>
      <w:numFmt w:val="bullet"/>
      <w:lvlText w:val="o"/>
      <w:lvlJc w:val="left"/>
      <w:pPr>
        <w:ind w:left="6534" w:hanging="360"/>
      </w:pPr>
      <w:rPr>
        <w:rFonts w:ascii="Courier New" w:hAnsi="Courier New" w:cs="Courier New" w:hint="default"/>
      </w:rPr>
    </w:lvl>
    <w:lvl w:ilvl="8" w:tplc="FFFFFFFF" w:tentative="1">
      <w:start w:val="1"/>
      <w:numFmt w:val="bullet"/>
      <w:lvlText w:val=""/>
      <w:lvlJc w:val="left"/>
      <w:pPr>
        <w:ind w:left="7254" w:hanging="360"/>
      </w:pPr>
      <w:rPr>
        <w:rFonts w:ascii="Wingdings" w:hAnsi="Wingdings" w:hint="default"/>
      </w:rPr>
    </w:lvl>
  </w:abstractNum>
  <w:abstractNum w:abstractNumId="41" w15:restartNumberingAfterBreak="0">
    <w:nsid w:val="76172F2D"/>
    <w:multiLevelType w:val="multilevel"/>
    <w:tmpl w:val="390870CA"/>
    <w:lvl w:ilvl="0">
      <w:start w:val="1"/>
      <w:numFmt w:val="bullet"/>
      <w:lvlText w:val=""/>
      <w:lvlJc w:val="left"/>
      <w:pPr>
        <w:ind w:left="0" w:firstLine="0"/>
      </w:pPr>
      <w:rPr>
        <w:rFonts w:ascii="Symbol" w:hAnsi="Symbol" w:hint="default"/>
      </w:rPr>
    </w:lvl>
    <w:lvl w:ilvl="1">
      <w:start w:val="1"/>
      <w:numFmt w:val="decimalZero"/>
      <w:isLgl/>
      <w:lvlText w:val="Section %1.%2"/>
      <w:lvlJc w:val="left"/>
      <w:pPr>
        <w:ind w:left="0" w:firstLine="0"/>
      </w:pPr>
      <w:rPr>
        <w:b w:val="0"/>
        <w:bCs w:val="0"/>
      </w:rPr>
    </w:lvl>
    <w:lvl w:ilvl="2">
      <w:start w:val="1"/>
      <w:numFmt w:val="lowerLetter"/>
      <w:lvlText w:val="(%3)"/>
      <w:lvlJc w:val="left"/>
      <w:pPr>
        <w:ind w:left="720" w:hanging="432"/>
      </w:pPr>
      <w:rPr>
        <w:b w:val="0"/>
        <w:bCs/>
      </w:rPr>
    </w:lvl>
    <w:lvl w:ilvl="3">
      <w:start w:val="1"/>
      <w:numFmt w:val="lowerRoman"/>
      <w:lvlText w:val="(%4)"/>
      <w:lvlJc w:val="right"/>
      <w:pPr>
        <w:ind w:left="864" w:hanging="144"/>
      </w:pPr>
      <w:rPr>
        <w:b w:val="0"/>
        <w:bCs/>
      </w:r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2" w15:restartNumberingAfterBreak="0">
    <w:nsid w:val="77026B77"/>
    <w:multiLevelType w:val="hybridMultilevel"/>
    <w:tmpl w:val="FE3AA16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7B95875"/>
    <w:multiLevelType w:val="hybridMultilevel"/>
    <w:tmpl w:val="A52E5F16"/>
    <w:lvl w:ilvl="0" w:tplc="9C82A0E4">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7CE52C52"/>
    <w:multiLevelType w:val="multilevel"/>
    <w:tmpl w:val="2D92CA4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rPr>
        <w:i w:val="0"/>
        <w:sz w:val="22"/>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F386603"/>
    <w:multiLevelType w:val="hybridMultilevel"/>
    <w:tmpl w:val="9BC675C6"/>
    <w:lvl w:ilvl="0" w:tplc="8A9E6A58">
      <w:start w:val="1"/>
      <w:numFmt w:val="bullet"/>
      <w:lvlText w:val="-"/>
      <w:lvlJc w:val="left"/>
      <w:pPr>
        <w:ind w:left="720" w:hanging="360"/>
      </w:pPr>
      <w:rPr>
        <w:rFonts w:ascii="Calibri" w:hAnsi="Calibri" w:hint="default"/>
      </w:rPr>
    </w:lvl>
    <w:lvl w:ilvl="1" w:tplc="0C965AC0">
      <w:start w:val="1"/>
      <w:numFmt w:val="bullet"/>
      <w:lvlText w:val="o"/>
      <w:lvlJc w:val="left"/>
      <w:pPr>
        <w:ind w:left="1440" w:hanging="360"/>
      </w:pPr>
      <w:rPr>
        <w:rFonts w:ascii="Courier New" w:hAnsi="Courier New" w:hint="default"/>
      </w:rPr>
    </w:lvl>
    <w:lvl w:ilvl="2" w:tplc="FE9894F8">
      <w:start w:val="1"/>
      <w:numFmt w:val="bullet"/>
      <w:lvlText w:val=""/>
      <w:lvlJc w:val="left"/>
      <w:pPr>
        <w:ind w:left="2160" w:hanging="360"/>
      </w:pPr>
      <w:rPr>
        <w:rFonts w:ascii="Wingdings" w:hAnsi="Wingdings" w:hint="default"/>
      </w:rPr>
    </w:lvl>
    <w:lvl w:ilvl="3" w:tplc="66843B88">
      <w:start w:val="1"/>
      <w:numFmt w:val="bullet"/>
      <w:lvlText w:val=""/>
      <w:lvlJc w:val="left"/>
      <w:pPr>
        <w:ind w:left="2880" w:hanging="360"/>
      </w:pPr>
      <w:rPr>
        <w:rFonts w:ascii="Symbol" w:hAnsi="Symbol" w:hint="default"/>
      </w:rPr>
    </w:lvl>
    <w:lvl w:ilvl="4" w:tplc="32484760">
      <w:start w:val="1"/>
      <w:numFmt w:val="bullet"/>
      <w:lvlText w:val="o"/>
      <w:lvlJc w:val="left"/>
      <w:pPr>
        <w:ind w:left="3600" w:hanging="360"/>
      </w:pPr>
      <w:rPr>
        <w:rFonts w:ascii="Courier New" w:hAnsi="Courier New" w:hint="default"/>
      </w:rPr>
    </w:lvl>
    <w:lvl w:ilvl="5" w:tplc="AD508358">
      <w:start w:val="1"/>
      <w:numFmt w:val="bullet"/>
      <w:lvlText w:val=""/>
      <w:lvlJc w:val="left"/>
      <w:pPr>
        <w:ind w:left="4320" w:hanging="360"/>
      </w:pPr>
      <w:rPr>
        <w:rFonts w:ascii="Wingdings" w:hAnsi="Wingdings" w:hint="default"/>
      </w:rPr>
    </w:lvl>
    <w:lvl w:ilvl="6" w:tplc="247C1BF4">
      <w:start w:val="1"/>
      <w:numFmt w:val="bullet"/>
      <w:lvlText w:val=""/>
      <w:lvlJc w:val="left"/>
      <w:pPr>
        <w:ind w:left="5040" w:hanging="360"/>
      </w:pPr>
      <w:rPr>
        <w:rFonts w:ascii="Symbol" w:hAnsi="Symbol" w:hint="default"/>
      </w:rPr>
    </w:lvl>
    <w:lvl w:ilvl="7" w:tplc="D6D680BC">
      <w:start w:val="1"/>
      <w:numFmt w:val="bullet"/>
      <w:lvlText w:val="o"/>
      <w:lvlJc w:val="left"/>
      <w:pPr>
        <w:ind w:left="5760" w:hanging="360"/>
      </w:pPr>
      <w:rPr>
        <w:rFonts w:ascii="Courier New" w:hAnsi="Courier New" w:hint="default"/>
      </w:rPr>
    </w:lvl>
    <w:lvl w:ilvl="8" w:tplc="24042538">
      <w:start w:val="1"/>
      <w:numFmt w:val="bullet"/>
      <w:lvlText w:val=""/>
      <w:lvlJc w:val="left"/>
      <w:pPr>
        <w:ind w:left="6480" w:hanging="360"/>
      </w:pPr>
      <w:rPr>
        <w:rFonts w:ascii="Wingdings" w:hAnsi="Wingdings" w:hint="default"/>
      </w:rPr>
    </w:lvl>
  </w:abstractNum>
  <w:abstractNum w:abstractNumId="46" w15:restartNumberingAfterBreak="0">
    <w:nsid w:val="7FDB37B9"/>
    <w:multiLevelType w:val="multilevel"/>
    <w:tmpl w:val="F0E40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3282134">
    <w:abstractNumId w:val="45"/>
  </w:num>
  <w:num w:numId="2" w16cid:durableId="123895177">
    <w:abstractNumId w:val="26"/>
  </w:num>
  <w:num w:numId="3" w16cid:durableId="620303959">
    <w:abstractNumId w:val="25"/>
  </w:num>
  <w:num w:numId="4" w16cid:durableId="108403437">
    <w:abstractNumId w:val="43"/>
  </w:num>
  <w:num w:numId="5" w16cid:durableId="648244451">
    <w:abstractNumId w:val="17"/>
  </w:num>
  <w:num w:numId="6" w16cid:durableId="1804807464">
    <w:abstractNumId w:val="18"/>
  </w:num>
  <w:num w:numId="7" w16cid:durableId="1849252919">
    <w:abstractNumId w:val="8"/>
  </w:num>
  <w:num w:numId="8" w16cid:durableId="899365396">
    <w:abstractNumId w:val="10"/>
  </w:num>
  <w:num w:numId="9" w16cid:durableId="772212778">
    <w:abstractNumId w:val="23"/>
  </w:num>
  <w:num w:numId="10" w16cid:durableId="753553594">
    <w:abstractNumId w:val="28"/>
  </w:num>
  <w:num w:numId="11" w16cid:durableId="365643042">
    <w:abstractNumId w:val="24"/>
  </w:num>
  <w:num w:numId="12" w16cid:durableId="1346831232">
    <w:abstractNumId w:val="37"/>
  </w:num>
  <w:num w:numId="13" w16cid:durableId="397367247">
    <w:abstractNumId w:val="44"/>
  </w:num>
  <w:num w:numId="14" w16cid:durableId="43339416">
    <w:abstractNumId w:val="16"/>
  </w:num>
  <w:num w:numId="15" w16cid:durableId="226957469">
    <w:abstractNumId w:val="0"/>
  </w:num>
  <w:num w:numId="16" w16cid:durableId="1050374565">
    <w:abstractNumId w:val="42"/>
  </w:num>
  <w:num w:numId="17" w16cid:durableId="1301694765">
    <w:abstractNumId w:val="7"/>
  </w:num>
  <w:num w:numId="18" w16cid:durableId="730731693">
    <w:abstractNumId w:val="15"/>
  </w:num>
  <w:num w:numId="19" w16cid:durableId="1782265556">
    <w:abstractNumId w:val="5"/>
  </w:num>
  <w:num w:numId="20" w16cid:durableId="9919272">
    <w:abstractNumId w:val="29"/>
  </w:num>
  <w:num w:numId="21" w16cid:durableId="703404568">
    <w:abstractNumId w:val="13"/>
  </w:num>
  <w:num w:numId="22" w16cid:durableId="2040472666">
    <w:abstractNumId w:val="20"/>
  </w:num>
  <w:num w:numId="23" w16cid:durableId="1433041184">
    <w:abstractNumId w:val="3"/>
  </w:num>
  <w:num w:numId="24" w16cid:durableId="781146390">
    <w:abstractNumId w:val="30"/>
  </w:num>
  <w:num w:numId="25" w16cid:durableId="1452898967">
    <w:abstractNumId w:val="27"/>
  </w:num>
  <w:num w:numId="26" w16cid:durableId="1914197919">
    <w:abstractNumId w:val="31"/>
  </w:num>
  <w:num w:numId="27" w16cid:durableId="1948273712">
    <w:abstractNumId w:val="46"/>
  </w:num>
  <w:num w:numId="28" w16cid:durableId="741414012">
    <w:abstractNumId w:val="6"/>
  </w:num>
  <w:num w:numId="29" w16cid:durableId="11345804">
    <w:abstractNumId w:val="9"/>
  </w:num>
  <w:num w:numId="30" w16cid:durableId="1948998129">
    <w:abstractNumId w:val="21"/>
  </w:num>
  <w:num w:numId="31" w16cid:durableId="886450726">
    <w:abstractNumId w:val="35"/>
  </w:num>
  <w:num w:numId="32" w16cid:durableId="1611014074">
    <w:abstractNumId w:val="36"/>
  </w:num>
  <w:num w:numId="33" w16cid:durableId="783307768">
    <w:abstractNumId w:val="25"/>
  </w:num>
  <w:num w:numId="34" w16cid:durableId="66349140">
    <w:abstractNumId w:val="25"/>
  </w:num>
  <w:num w:numId="35" w16cid:durableId="163396954">
    <w:abstractNumId w:val="25"/>
  </w:num>
  <w:num w:numId="36" w16cid:durableId="745764846">
    <w:abstractNumId w:val="25"/>
  </w:num>
  <w:num w:numId="37" w16cid:durableId="999894813">
    <w:abstractNumId w:val="32"/>
  </w:num>
  <w:num w:numId="38" w16cid:durableId="35083897">
    <w:abstractNumId w:val="14"/>
  </w:num>
  <w:num w:numId="39" w16cid:durableId="19392427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22190947">
    <w:abstractNumId w:val="34"/>
    <w:lvlOverride w:ilvl="0">
      <w:startOverride w:val="1"/>
    </w:lvlOverride>
    <w:lvlOverride w:ilvl="1">
      <w:startOverride w:val="1"/>
    </w:lvlOverride>
    <w:lvlOverride w:ilvl="2"/>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41" w16cid:durableId="67287780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13247986">
    <w:abstractNumId w:val="2"/>
  </w:num>
  <w:num w:numId="43" w16cid:durableId="91897572">
    <w:abstractNumId w:val="4"/>
  </w:num>
  <w:num w:numId="44" w16cid:durableId="567689389">
    <w:abstractNumId w:val="38"/>
  </w:num>
  <w:num w:numId="45" w16cid:durableId="986202012">
    <w:abstractNumId w:val="22"/>
  </w:num>
  <w:num w:numId="46" w16cid:durableId="999039881">
    <w:abstractNumId w:val="40"/>
  </w:num>
  <w:num w:numId="47" w16cid:durableId="1005206975">
    <w:abstractNumId w:val="19"/>
  </w:num>
  <w:num w:numId="48" w16cid:durableId="59602418">
    <w:abstractNumId w:val="41"/>
  </w:num>
  <w:num w:numId="49" w16cid:durableId="616836211">
    <w:abstractNumId w:val="39"/>
  </w:num>
  <w:num w:numId="50" w16cid:durableId="850294856">
    <w:abstractNumId w:val="12"/>
  </w:num>
  <w:num w:numId="51" w16cid:durableId="1975326423">
    <w:abstractNumId w:val="33"/>
  </w:num>
  <w:num w:numId="52" w16cid:durableId="201028068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6806"/>
    <w:rsid w:val="000049C9"/>
    <w:rsid w:val="000071E3"/>
    <w:rsid w:val="00012F0B"/>
    <w:rsid w:val="00016A90"/>
    <w:rsid w:val="000379D9"/>
    <w:rsid w:val="0004369C"/>
    <w:rsid w:val="00050486"/>
    <w:rsid w:val="00063E9C"/>
    <w:rsid w:val="00064B2F"/>
    <w:rsid w:val="00065D4E"/>
    <w:rsid w:val="00076537"/>
    <w:rsid w:val="00082520"/>
    <w:rsid w:val="00084136"/>
    <w:rsid w:val="0008770A"/>
    <w:rsid w:val="0009286A"/>
    <w:rsid w:val="000A2866"/>
    <w:rsid w:val="000A5EBF"/>
    <w:rsid w:val="000B1396"/>
    <w:rsid w:val="000B7137"/>
    <w:rsid w:val="000C4CDA"/>
    <w:rsid w:val="000D1F45"/>
    <w:rsid w:val="000E4EFB"/>
    <w:rsid w:val="000E5CC3"/>
    <w:rsid w:val="00110203"/>
    <w:rsid w:val="0012758A"/>
    <w:rsid w:val="00155EC7"/>
    <w:rsid w:val="00160D0F"/>
    <w:rsid w:val="00162C71"/>
    <w:rsid w:val="001824FF"/>
    <w:rsid w:val="00190B4E"/>
    <w:rsid w:val="001B1381"/>
    <w:rsid w:val="001B7E57"/>
    <w:rsid w:val="001C1868"/>
    <w:rsid w:val="001D6F34"/>
    <w:rsid w:val="001E1B3E"/>
    <w:rsid w:val="001E2443"/>
    <w:rsid w:val="001E3CBB"/>
    <w:rsid w:val="001E51C0"/>
    <w:rsid w:val="001F5FA8"/>
    <w:rsid w:val="001F6309"/>
    <w:rsid w:val="002023F5"/>
    <w:rsid w:val="002140ED"/>
    <w:rsid w:val="00220704"/>
    <w:rsid w:val="002508F0"/>
    <w:rsid w:val="00254AC2"/>
    <w:rsid w:val="0025646C"/>
    <w:rsid w:val="002679C3"/>
    <w:rsid w:val="00271D3C"/>
    <w:rsid w:val="00275B5C"/>
    <w:rsid w:val="0028055C"/>
    <w:rsid w:val="00282160"/>
    <w:rsid w:val="0029517E"/>
    <w:rsid w:val="002A1A17"/>
    <w:rsid w:val="002A3626"/>
    <w:rsid w:val="002B24EE"/>
    <w:rsid w:val="002C2BD8"/>
    <w:rsid w:val="002C6829"/>
    <w:rsid w:val="002D4AEB"/>
    <w:rsid w:val="002F7334"/>
    <w:rsid w:val="00305844"/>
    <w:rsid w:val="0031030E"/>
    <w:rsid w:val="00312B62"/>
    <w:rsid w:val="00315C58"/>
    <w:rsid w:val="003402E3"/>
    <w:rsid w:val="00341C64"/>
    <w:rsid w:val="00345F64"/>
    <w:rsid w:val="00353DE8"/>
    <w:rsid w:val="0035453D"/>
    <w:rsid w:val="003608F9"/>
    <w:rsid w:val="00362E2F"/>
    <w:rsid w:val="00367BD5"/>
    <w:rsid w:val="00380E96"/>
    <w:rsid w:val="00383847"/>
    <w:rsid w:val="00391325"/>
    <w:rsid w:val="003925D1"/>
    <w:rsid w:val="003A3B93"/>
    <w:rsid w:val="003C32F2"/>
    <w:rsid w:val="003C36B7"/>
    <w:rsid w:val="003E0940"/>
    <w:rsid w:val="003E6D58"/>
    <w:rsid w:val="00421E25"/>
    <w:rsid w:val="00423852"/>
    <w:rsid w:val="0042627D"/>
    <w:rsid w:val="00426B45"/>
    <w:rsid w:val="00426CC4"/>
    <w:rsid w:val="004316E9"/>
    <w:rsid w:val="00434952"/>
    <w:rsid w:val="004358A4"/>
    <w:rsid w:val="00444F8F"/>
    <w:rsid w:val="00446E17"/>
    <w:rsid w:val="00447E62"/>
    <w:rsid w:val="0047196B"/>
    <w:rsid w:val="00487107"/>
    <w:rsid w:val="00491CB1"/>
    <w:rsid w:val="00495995"/>
    <w:rsid w:val="00496093"/>
    <w:rsid w:val="004A1679"/>
    <w:rsid w:val="004A7DDA"/>
    <w:rsid w:val="004B1673"/>
    <w:rsid w:val="004B3DD6"/>
    <w:rsid w:val="004B3F27"/>
    <w:rsid w:val="004B42F4"/>
    <w:rsid w:val="004C627E"/>
    <w:rsid w:val="004C7865"/>
    <w:rsid w:val="004D4111"/>
    <w:rsid w:val="004F06C4"/>
    <w:rsid w:val="00506058"/>
    <w:rsid w:val="00507253"/>
    <w:rsid w:val="00524B60"/>
    <w:rsid w:val="005320B9"/>
    <w:rsid w:val="0054142E"/>
    <w:rsid w:val="00542339"/>
    <w:rsid w:val="00546019"/>
    <w:rsid w:val="00566785"/>
    <w:rsid w:val="0057570C"/>
    <w:rsid w:val="00576C22"/>
    <w:rsid w:val="005778C2"/>
    <w:rsid w:val="00580D63"/>
    <w:rsid w:val="005813B1"/>
    <w:rsid w:val="00595DCC"/>
    <w:rsid w:val="00596979"/>
    <w:rsid w:val="005A00DB"/>
    <w:rsid w:val="005A44FA"/>
    <w:rsid w:val="005B69FF"/>
    <w:rsid w:val="005B6F5B"/>
    <w:rsid w:val="005B7EBB"/>
    <w:rsid w:val="005C248D"/>
    <w:rsid w:val="005D52FF"/>
    <w:rsid w:val="005E0662"/>
    <w:rsid w:val="005E0BF2"/>
    <w:rsid w:val="005F471B"/>
    <w:rsid w:val="005F5D93"/>
    <w:rsid w:val="006028C3"/>
    <w:rsid w:val="00605A46"/>
    <w:rsid w:val="00630A9D"/>
    <w:rsid w:val="00642C33"/>
    <w:rsid w:val="0064419B"/>
    <w:rsid w:val="006656B8"/>
    <w:rsid w:val="00696FCA"/>
    <w:rsid w:val="006B513D"/>
    <w:rsid w:val="006C15E9"/>
    <w:rsid w:val="006C320B"/>
    <w:rsid w:val="006C7D77"/>
    <w:rsid w:val="006D1A06"/>
    <w:rsid w:val="006D6DE2"/>
    <w:rsid w:val="006E68B0"/>
    <w:rsid w:val="006F095C"/>
    <w:rsid w:val="006F2311"/>
    <w:rsid w:val="006F3844"/>
    <w:rsid w:val="0070284A"/>
    <w:rsid w:val="00710E5C"/>
    <w:rsid w:val="00730E3A"/>
    <w:rsid w:val="00741786"/>
    <w:rsid w:val="00753E1A"/>
    <w:rsid w:val="00762E29"/>
    <w:rsid w:val="00765F06"/>
    <w:rsid w:val="00766536"/>
    <w:rsid w:val="00790F84"/>
    <w:rsid w:val="007A4C74"/>
    <w:rsid w:val="007A763C"/>
    <w:rsid w:val="007B3DC5"/>
    <w:rsid w:val="007D2E22"/>
    <w:rsid w:val="007D7EA3"/>
    <w:rsid w:val="007F619F"/>
    <w:rsid w:val="008063E9"/>
    <w:rsid w:val="008074F7"/>
    <w:rsid w:val="008144B7"/>
    <w:rsid w:val="00823D30"/>
    <w:rsid w:val="00825838"/>
    <w:rsid w:val="00834228"/>
    <w:rsid w:val="0084389F"/>
    <w:rsid w:val="0084523E"/>
    <w:rsid w:val="00845673"/>
    <w:rsid w:val="00857FDB"/>
    <w:rsid w:val="00872BC5"/>
    <w:rsid w:val="00890FD2"/>
    <w:rsid w:val="00891F06"/>
    <w:rsid w:val="008A44AC"/>
    <w:rsid w:val="008A4ABF"/>
    <w:rsid w:val="008A5911"/>
    <w:rsid w:val="008B0412"/>
    <w:rsid w:val="008B30F4"/>
    <w:rsid w:val="008B436F"/>
    <w:rsid w:val="008B56BF"/>
    <w:rsid w:val="008C1657"/>
    <w:rsid w:val="008C7EDE"/>
    <w:rsid w:val="008E05AD"/>
    <w:rsid w:val="008E7461"/>
    <w:rsid w:val="008E79B1"/>
    <w:rsid w:val="008F4268"/>
    <w:rsid w:val="00902635"/>
    <w:rsid w:val="00907077"/>
    <w:rsid w:val="00913CF7"/>
    <w:rsid w:val="009345C6"/>
    <w:rsid w:val="009461CB"/>
    <w:rsid w:val="00960BFC"/>
    <w:rsid w:val="00971420"/>
    <w:rsid w:val="0099537E"/>
    <w:rsid w:val="009A7F21"/>
    <w:rsid w:val="009B758A"/>
    <w:rsid w:val="009D35EB"/>
    <w:rsid w:val="009D7779"/>
    <w:rsid w:val="009D7F51"/>
    <w:rsid w:val="009E1182"/>
    <w:rsid w:val="009E5157"/>
    <w:rsid w:val="009F453E"/>
    <w:rsid w:val="009F6628"/>
    <w:rsid w:val="00A10840"/>
    <w:rsid w:val="00A10F1C"/>
    <w:rsid w:val="00A1214B"/>
    <w:rsid w:val="00A234D5"/>
    <w:rsid w:val="00A40095"/>
    <w:rsid w:val="00A44B0B"/>
    <w:rsid w:val="00A56E38"/>
    <w:rsid w:val="00A57391"/>
    <w:rsid w:val="00A57AD6"/>
    <w:rsid w:val="00A60FC3"/>
    <w:rsid w:val="00A703C9"/>
    <w:rsid w:val="00A723B1"/>
    <w:rsid w:val="00A81F9E"/>
    <w:rsid w:val="00A93827"/>
    <w:rsid w:val="00A9595B"/>
    <w:rsid w:val="00AA7C86"/>
    <w:rsid w:val="00AB60A7"/>
    <w:rsid w:val="00AB635C"/>
    <w:rsid w:val="00AC7985"/>
    <w:rsid w:val="00AD5956"/>
    <w:rsid w:val="00AE1758"/>
    <w:rsid w:val="00AF28E0"/>
    <w:rsid w:val="00AF7A9D"/>
    <w:rsid w:val="00B019F2"/>
    <w:rsid w:val="00B06262"/>
    <w:rsid w:val="00B113E9"/>
    <w:rsid w:val="00B14FFD"/>
    <w:rsid w:val="00B1696A"/>
    <w:rsid w:val="00B21BB6"/>
    <w:rsid w:val="00B21D49"/>
    <w:rsid w:val="00B244C8"/>
    <w:rsid w:val="00B36BC7"/>
    <w:rsid w:val="00B4274B"/>
    <w:rsid w:val="00B5139B"/>
    <w:rsid w:val="00B530AA"/>
    <w:rsid w:val="00B5480A"/>
    <w:rsid w:val="00B57D4A"/>
    <w:rsid w:val="00B71D75"/>
    <w:rsid w:val="00B73141"/>
    <w:rsid w:val="00B74C1B"/>
    <w:rsid w:val="00B851A5"/>
    <w:rsid w:val="00BB3093"/>
    <w:rsid w:val="00BB60CD"/>
    <w:rsid w:val="00BC192C"/>
    <w:rsid w:val="00BC4120"/>
    <w:rsid w:val="00BC5D81"/>
    <w:rsid w:val="00BD212F"/>
    <w:rsid w:val="00C04A6F"/>
    <w:rsid w:val="00C10BFF"/>
    <w:rsid w:val="00C15CDA"/>
    <w:rsid w:val="00C2328D"/>
    <w:rsid w:val="00C36B8A"/>
    <w:rsid w:val="00C41EEB"/>
    <w:rsid w:val="00C44D74"/>
    <w:rsid w:val="00C532B6"/>
    <w:rsid w:val="00C66170"/>
    <w:rsid w:val="00C7085F"/>
    <w:rsid w:val="00C72F55"/>
    <w:rsid w:val="00C94F06"/>
    <w:rsid w:val="00CB4EF2"/>
    <w:rsid w:val="00CD0C0D"/>
    <w:rsid w:val="00CD6492"/>
    <w:rsid w:val="00CD799E"/>
    <w:rsid w:val="00CE55C8"/>
    <w:rsid w:val="00CF394B"/>
    <w:rsid w:val="00D10E88"/>
    <w:rsid w:val="00D12749"/>
    <w:rsid w:val="00D369BD"/>
    <w:rsid w:val="00D41D7D"/>
    <w:rsid w:val="00D56806"/>
    <w:rsid w:val="00D57FAC"/>
    <w:rsid w:val="00D65665"/>
    <w:rsid w:val="00D7283D"/>
    <w:rsid w:val="00D82131"/>
    <w:rsid w:val="00D858C8"/>
    <w:rsid w:val="00D900FB"/>
    <w:rsid w:val="00DA5E87"/>
    <w:rsid w:val="00DB205E"/>
    <w:rsid w:val="00DB5EE9"/>
    <w:rsid w:val="00DB6479"/>
    <w:rsid w:val="00DD1F55"/>
    <w:rsid w:val="00DD3D9F"/>
    <w:rsid w:val="00DD5D12"/>
    <w:rsid w:val="00DE1BAD"/>
    <w:rsid w:val="00DE7BB2"/>
    <w:rsid w:val="00E03AE9"/>
    <w:rsid w:val="00E044DB"/>
    <w:rsid w:val="00E15A41"/>
    <w:rsid w:val="00E4484B"/>
    <w:rsid w:val="00E80F16"/>
    <w:rsid w:val="00E83195"/>
    <w:rsid w:val="00E90032"/>
    <w:rsid w:val="00E90701"/>
    <w:rsid w:val="00E91B8E"/>
    <w:rsid w:val="00E975E0"/>
    <w:rsid w:val="00EC2C5D"/>
    <w:rsid w:val="00ED70A0"/>
    <w:rsid w:val="00ED7A7D"/>
    <w:rsid w:val="00EF7E91"/>
    <w:rsid w:val="00F041AB"/>
    <w:rsid w:val="00F222A2"/>
    <w:rsid w:val="00F34E0A"/>
    <w:rsid w:val="00F36865"/>
    <w:rsid w:val="00F41A71"/>
    <w:rsid w:val="00F45AD8"/>
    <w:rsid w:val="00F53119"/>
    <w:rsid w:val="00F55612"/>
    <w:rsid w:val="00F617AE"/>
    <w:rsid w:val="00F82A31"/>
    <w:rsid w:val="00F839BD"/>
    <w:rsid w:val="00F90A41"/>
    <w:rsid w:val="00FA470E"/>
    <w:rsid w:val="00FC0759"/>
    <w:rsid w:val="00FC31EC"/>
    <w:rsid w:val="00FD0C0D"/>
    <w:rsid w:val="00FF0473"/>
    <w:rsid w:val="04E195B0"/>
    <w:rsid w:val="0796AF19"/>
    <w:rsid w:val="07C6EA90"/>
    <w:rsid w:val="09DCFC56"/>
    <w:rsid w:val="0BEAF837"/>
    <w:rsid w:val="0C2ED743"/>
    <w:rsid w:val="0CE77C96"/>
    <w:rsid w:val="0DC978B4"/>
    <w:rsid w:val="0E36C38C"/>
    <w:rsid w:val="0F63128C"/>
    <w:rsid w:val="11EE8EBD"/>
    <w:rsid w:val="1231A8D9"/>
    <w:rsid w:val="15F37472"/>
    <w:rsid w:val="1672A50A"/>
    <w:rsid w:val="182A2F3D"/>
    <w:rsid w:val="1909F4D2"/>
    <w:rsid w:val="226E73F4"/>
    <w:rsid w:val="22784B0B"/>
    <w:rsid w:val="2374CF6A"/>
    <w:rsid w:val="23AD50D7"/>
    <w:rsid w:val="24141B6C"/>
    <w:rsid w:val="2443B5C3"/>
    <w:rsid w:val="25563563"/>
    <w:rsid w:val="2825BF4C"/>
    <w:rsid w:val="28D5BA40"/>
    <w:rsid w:val="2A6A3493"/>
    <w:rsid w:val="2B5D600E"/>
    <w:rsid w:val="2C0D5B02"/>
    <w:rsid w:val="2EB86171"/>
    <w:rsid w:val="2F921CA7"/>
    <w:rsid w:val="3030D131"/>
    <w:rsid w:val="312DED08"/>
    <w:rsid w:val="323C1D31"/>
    <w:rsid w:val="32B5C00B"/>
    <w:rsid w:val="350E417B"/>
    <w:rsid w:val="3511A2C1"/>
    <w:rsid w:val="36015E2B"/>
    <w:rsid w:val="36E123C0"/>
    <w:rsid w:val="3E0C7010"/>
    <w:rsid w:val="3E9293B5"/>
    <w:rsid w:val="3F8F1814"/>
    <w:rsid w:val="3FA84071"/>
    <w:rsid w:val="42260DF0"/>
    <w:rsid w:val="42DFE133"/>
    <w:rsid w:val="4630F832"/>
    <w:rsid w:val="49DC9C6A"/>
    <w:rsid w:val="4C2B11F0"/>
    <w:rsid w:val="4C6C2FBE"/>
    <w:rsid w:val="4D6E8113"/>
    <w:rsid w:val="513FA0E1"/>
    <w:rsid w:val="589800DE"/>
    <w:rsid w:val="5A40875A"/>
    <w:rsid w:val="5AE68327"/>
    <w:rsid w:val="5D7781D9"/>
    <w:rsid w:val="5E3E1F11"/>
    <w:rsid w:val="5FB9F44A"/>
    <w:rsid w:val="62661492"/>
    <w:rsid w:val="63119034"/>
    <w:rsid w:val="656F0C79"/>
    <w:rsid w:val="66F92BEA"/>
    <w:rsid w:val="675678C7"/>
    <w:rsid w:val="67E50157"/>
    <w:rsid w:val="6980D1B8"/>
    <w:rsid w:val="6BE09A6B"/>
    <w:rsid w:val="6CB8727A"/>
    <w:rsid w:val="6D3D7D2B"/>
    <w:rsid w:val="6E5442DB"/>
    <w:rsid w:val="704DBAC0"/>
    <w:rsid w:val="70B40B8E"/>
    <w:rsid w:val="722D5AAE"/>
    <w:rsid w:val="724FDBEF"/>
    <w:rsid w:val="7287D166"/>
    <w:rsid w:val="77C29914"/>
    <w:rsid w:val="789C9C32"/>
    <w:rsid w:val="7A5AEDD4"/>
    <w:rsid w:val="7AE11179"/>
    <w:rsid w:val="7B3AB369"/>
    <w:rsid w:val="7E93748D"/>
    <w:rsid w:val="7E9454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797C8"/>
  <w15:docId w15:val="{AB7727B3-D6B3-4004-A461-F370D1F8B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69BD"/>
    <w:pPr>
      <w:spacing w:before="120" w:after="120" w:line="256" w:lineRule="auto"/>
      <w:jc w:val="both"/>
    </w:pPr>
    <w:rPr>
      <w:rFonts w:ascii="Arial" w:hAnsi="Arial"/>
      <w:sz w:val="20"/>
    </w:rPr>
  </w:style>
  <w:style w:type="paragraph" w:styleId="Titre1">
    <w:name w:val="heading 1"/>
    <w:aliases w:val="Partie"/>
    <w:basedOn w:val="Normal"/>
    <w:next w:val="Normal"/>
    <w:link w:val="Titre1Car"/>
    <w:uiPriority w:val="1"/>
    <w:qFormat/>
    <w:rsid w:val="009D7F51"/>
    <w:pPr>
      <w:keepNext/>
      <w:keepLines/>
      <w:numPr>
        <w:numId w:val="3"/>
      </w:numPr>
      <w:spacing w:before="360" w:after="240" w:line="240" w:lineRule="auto"/>
      <w:outlineLvl w:val="0"/>
    </w:pPr>
    <w:rPr>
      <w:rFonts w:asciiTheme="majorHAnsi" w:eastAsiaTheme="majorEastAsia" w:hAnsiTheme="majorHAnsi" w:cstheme="majorBidi"/>
      <w:color w:val="365F91" w:themeColor="accent1" w:themeShade="BF"/>
      <w:sz w:val="32"/>
      <w:szCs w:val="32"/>
    </w:rPr>
  </w:style>
  <w:style w:type="paragraph" w:styleId="Titre2">
    <w:name w:val="heading 2"/>
    <w:aliases w:val="Chapitre"/>
    <w:basedOn w:val="Normal"/>
    <w:next w:val="Normal"/>
    <w:link w:val="Titre2Car"/>
    <w:uiPriority w:val="2"/>
    <w:unhideWhenUsed/>
    <w:qFormat/>
    <w:rsid w:val="009D7F51"/>
    <w:pPr>
      <w:keepNext/>
      <w:keepLines/>
      <w:numPr>
        <w:ilvl w:val="1"/>
        <w:numId w:val="3"/>
      </w:numPr>
      <w:spacing w:before="240" w:after="200" w:line="240" w:lineRule="auto"/>
      <w:outlineLvl w:val="1"/>
    </w:pPr>
    <w:rPr>
      <w:rFonts w:asciiTheme="majorHAnsi" w:eastAsiaTheme="majorEastAsia" w:hAnsiTheme="majorHAnsi" w:cstheme="majorBidi"/>
      <w:color w:val="365F91" w:themeColor="accent1" w:themeShade="BF"/>
      <w:sz w:val="26"/>
      <w:szCs w:val="26"/>
    </w:rPr>
  </w:style>
  <w:style w:type="paragraph" w:styleId="Titre3">
    <w:name w:val="heading 3"/>
    <w:aliases w:val="Section"/>
    <w:basedOn w:val="Normal"/>
    <w:next w:val="Normal"/>
    <w:link w:val="Titre3Car"/>
    <w:uiPriority w:val="2"/>
    <w:unhideWhenUsed/>
    <w:qFormat/>
    <w:rsid w:val="00741786"/>
    <w:pPr>
      <w:keepNext/>
      <w:keepLines/>
      <w:numPr>
        <w:ilvl w:val="2"/>
        <w:numId w:val="3"/>
      </w:numPr>
      <w:spacing w:before="240" w:after="200" w:line="257" w:lineRule="auto"/>
      <w:outlineLvl w:val="2"/>
    </w:pPr>
    <w:rPr>
      <w:rFonts w:asciiTheme="majorHAnsi" w:eastAsiaTheme="majorEastAsia" w:hAnsiTheme="majorHAnsi" w:cstheme="majorBidi"/>
      <w:color w:val="365F91" w:themeColor="accent1" w:themeShade="BF"/>
      <w:sz w:val="22"/>
      <w:szCs w:val="24"/>
    </w:rPr>
  </w:style>
  <w:style w:type="paragraph" w:styleId="Titre4">
    <w:name w:val="heading 4"/>
    <w:aliases w:val="Sous Section"/>
    <w:basedOn w:val="Normal"/>
    <w:next w:val="Normal"/>
    <w:link w:val="Titre4Car"/>
    <w:uiPriority w:val="2"/>
    <w:unhideWhenUsed/>
    <w:qFormat/>
    <w:rsid w:val="00741786"/>
    <w:pPr>
      <w:keepNext/>
      <w:keepLines/>
      <w:numPr>
        <w:ilvl w:val="3"/>
        <w:numId w:val="3"/>
      </w:numPr>
      <w:spacing w:before="240" w:after="200" w:line="240" w:lineRule="auto"/>
      <w:outlineLvl w:val="3"/>
    </w:pPr>
    <w:rPr>
      <w:rFonts w:asciiTheme="majorHAnsi" w:eastAsiaTheme="majorEastAsia" w:hAnsiTheme="majorHAnsi" w:cstheme="majorBidi"/>
      <w:i/>
      <w:iCs/>
      <w:color w:val="365F91" w:themeColor="accent1" w:themeShade="BF"/>
      <w:sz w:val="22"/>
    </w:rPr>
  </w:style>
  <w:style w:type="paragraph" w:styleId="Titre5">
    <w:name w:val="heading 5"/>
    <w:aliases w:val="S/Sous section"/>
    <w:basedOn w:val="Normal"/>
    <w:next w:val="Normal"/>
    <w:link w:val="Titre5Car"/>
    <w:uiPriority w:val="3"/>
    <w:unhideWhenUsed/>
    <w:qFormat/>
    <w:rsid w:val="0084389F"/>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3"/>
    <w:unhideWhenUsed/>
    <w:rsid w:val="0084389F"/>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3"/>
    <w:unhideWhenUsed/>
    <w:rsid w:val="0084389F"/>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3"/>
    <w:unhideWhenUsed/>
    <w:rsid w:val="0084389F"/>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3"/>
    <w:unhideWhenUsed/>
    <w:rsid w:val="0084389F"/>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artie Car"/>
    <w:basedOn w:val="Policepardfaut"/>
    <w:link w:val="Titre1"/>
    <w:uiPriority w:val="1"/>
    <w:rsid w:val="002C6829"/>
    <w:rPr>
      <w:rFonts w:asciiTheme="majorHAnsi" w:eastAsiaTheme="majorEastAsia" w:hAnsiTheme="majorHAnsi" w:cstheme="majorBidi"/>
      <w:color w:val="365F91" w:themeColor="accent1" w:themeShade="BF"/>
      <w:sz w:val="32"/>
      <w:szCs w:val="32"/>
    </w:rPr>
  </w:style>
  <w:style w:type="character" w:customStyle="1" w:styleId="Titre2Car">
    <w:name w:val="Titre 2 Car"/>
    <w:aliases w:val="Chapitre Car"/>
    <w:basedOn w:val="Policepardfaut"/>
    <w:link w:val="Titre2"/>
    <w:uiPriority w:val="2"/>
    <w:rsid w:val="002C6829"/>
    <w:rPr>
      <w:rFonts w:asciiTheme="majorHAnsi" w:eastAsiaTheme="majorEastAsia" w:hAnsiTheme="majorHAnsi" w:cstheme="majorBidi"/>
      <w:color w:val="365F91" w:themeColor="accent1" w:themeShade="BF"/>
      <w:sz w:val="26"/>
      <w:szCs w:val="26"/>
    </w:rPr>
  </w:style>
  <w:style w:type="character" w:customStyle="1" w:styleId="Titre3Car">
    <w:name w:val="Titre 3 Car"/>
    <w:aliases w:val="Section Car"/>
    <w:basedOn w:val="Policepardfaut"/>
    <w:link w:val="Titre3"/>
    <w:uiPriority w:val="2"/>
    <w:rsid w:val="002C6829"/>
    <w:rPr>
      <w:rFonts w:asciiTheme="majorHAnsi" w:eastAsiaTheme="majorEastAsia" w:hAnsiTheme="majorHAnsi" w:cstheme="majorBidi"/>
      <w:color w:val="365F91" w:themeColor="accent1" w:themeShade="BF"/>
      <w:szCs w:val="24"/>
    </w:rPr>
  </w:style>
  <w:style w:type="character" w:customStyle="1" w:styleId="Titre4Car">
    <w:name w:val="Titre 4 Car"/>
    <w:aliases w:val="Sous Section Car"/>
    <w:basedOn w:val="Policepardfaut"/>
    <w:link w:val="Titre4"/>
    <w:uiPriority w:val="2"/>
    <w:rsid w:val="00D369BD"/>
    <w:rPr>
      <w:rFonts w:asciiTheme="majorHAnsi" w:eastAsiaTheme="majorEastAsia" w:hAnsiTheme="majorHAnsi" w:cstheme="majorBidi"/>
      <w:i/>
      <w:iCs/>
      <w:color w:val="365F91" w:themeColor="accent1" w:themeShade="BF"/>
    </w:rPr>
  </w:style>
  <w:style w:type="character" w:customStyle="1" w:styleId="Titre5Car">
    <w:name w:val="Titre 5 Car"/>
    <w:aliases w:val="S/Sous section Car"/>
    <w:basedOn w:val="Policepardfaut"/>
    <w:link w:val="Titre5"/>
    <w:uiPriority w:val="3"/>
    <w:rsid w:val="00D369BD"/>
    <w:rPr>
      <w:rFonts w:asciiTheme="majorHAnsi" w:eastAsiaTheme="majorEastAsia" w:hAnsiTheme="majorHAnsi" w:cstheme="majorBidi"/>
      <w:color w:val="365F91" w:themeColor="accent1" w:themeShade="BF"/>
      <w:sz w:val="20"/>
    </w:rPr>
  </w:style>
  <w:style w:type="character" w:customStyle="1" w:styleId="Titre6Car">
    <w:name w:val="Titre 6 Car"/>
    <w:basedOn w:val="Policepardfaut"/>
    <w:link w:val="Titre6"/>
    <w:uiPriority w:val="3"/>
    <w:rsid w:val="00D369BD"/>
    <w:rPr>
      <w:rFonts w:asciiTheme="majorHAnsi" w:eastAsiaTheme="majorEastAsia" w:hAnsiTheme="majorHAnsi" w:cstheme="majorBidi"/>
      <w:color w:val="243F60" w:themeColor="accent1" w:themeShade="7F"/>
      <w:sz w:val="20"/>
    </w:rPr>
  </w:style>
  <w:style w:type="character" w:customStyle="1" w:styleId="Titre7Car">
    <w:name w:val="Titre 7 Car"/>
    <w:basedOn w:val="Policepardfaut"/>
    <w:link w:val="Titre7"/>
    <w:uiPriority w:val="3"/>
    <w:rsid w:val="00D369BD"/>
    <w:rPr>
      <w:rFonts w:asciiTheme="majorHAnsi" w:eastAsiaTheme="majorEastAsia" w:hAnsiTheme="majorHAnsi" w:cstheme="majorBidi"/>
      <w:i/>
      <w:iCs/>
      <w:color w:val="243F60" w:themeColor="accent1" w:themeShade="7F"/>
      <w:sz w:val="20"/>
    </w:rPr>
  </w:style>
  <w:style w:type="character" w:customStyle="1" w:styleId="Titre8Car">
    <w:name w:val="Titre 8 Car"/>
    <w:basedOn w:val="Policepardfaut"/>
    <w:link w:val="Titre8"/>
    <w:uiPriority w:val="3"/>
    <w:rsid w:val="002C6829"/>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3"/>
    <w:rsid w:val="002C6829"/>
    <w:rPr>
      <w:rFonts w:asciiTheme="majorHAnsi" w:eastAsiaTheme="majorEastAsia" w:hAnsiTheme="majorHAnsi" w:cstheme="majorBidi"/>
      <w:i/>
      <w:iCs/>
      <w:color w:val="272727" w:themeColor="text1" w:themeTint="D8"/>
      <w:sz w:val="21"/>
      <w:szCs w:val="21"/>
    </w:rPr>
  </w:style>
  <w:style w:type="character" w:styleId="Lienhypertexte">
    <w:name w:val="Hyperlink"/>
    <w:uiPriority w:val="99"/>
    <w:unhideWhenUsed/>
    <w:rsid w:val="0084389F"/>
    <w:rPr>
      <w:color w:val="0000FF"/>
      <w:u w:val="single"/>
    </w:rPr>
  </w:style>
  <w:style w:type="paragraph" w:styleId="TM1">
    <w:name w:val="toc 1"/>
    <w:basedOn w:val="Normal"/>
    <w:next w:val="Normal"/>
    <w:autoRedefine/>
    <w:uiPriority w:val="39"/>
    <w:unhideWhenUsed/>
    <w:rsid w:val="00D41D7D"/>
    <w:pPr>
      <w:tabs>
        <w:tab w:val="left" w:pos="1100"/>
        <w:tab w:val="right" w:leader="dot" w:pos="9062"/>
      </w:tabs>
      <w:spacing w:after="100"/>
    </w:pPr>
  </w:style>
  <w:style w:type="paragraph" w:styleId="TM2">
    <w:name w:val="toc 2"/>
    <w:basedOn w:val="Normal"/>
    <w:next w:val="Normal"/>
    <w:autoRedefine/>
    <w:uiPriority w:val="39"/>
    <w:unhideWhenUsed/>
    <w:rsid w:val="00C15CDA"/>
    <w:pPr>
      <w:tabs>
        <w:tab w:val="left" w:pos="1540"/>
        <w:tab w:val="right" w:leader="dot" w:pos="9062"/>
      </w:tabs>
      <w:spacing w:after="100"/>
      <w:ind w:left="200"/>
    </w:pPr>
  </w:style>
  <w:style w:type="paragraph" w:styleId="TM3">
    <w:name w:val="toc 3"/>
    <w:basedOn w:val="Normal"/>
    <w:next w:val="Normal"/>
    <w:autoRedefine/>
    <w:uiPriority w:val="39"/>
    <w:unhideWhenUsed/>
    <w:rsid w:val="0084389F"/>
    <w:pPr>
      <w:spacing w:after="100"/>
      <w:ind w:left="400"/>
    </w:pPr>
  </w:style>
  <w:style w:type="paragraph" w:styleId="Titre">
    <w:name w:val="Title"/>
    <w:aliases w:val="Titre 22"/>
    <w:basedOn w:val="Normal"/>
    <w:next w:val="Normal"/>
    <w:link w:val="TitreCar"/>
    <w:uiPriority w:val="10"/>
    <w:qFormat/>
    <w:rsid w:val="00FC31EC"/>
    <w:pPr>
      <w:jc w:val="center"/>
    </w:pPr>
    <w:rPr>
      <w:b/>
      <w:bCs/>
      <w:noProof/>
      <w:sz w:val="44"/>
      <w:szCs w:val="48"/>
    </w:rPr>
  </w:style>
  <w:style w:type="character" w:customStyle="1" w:styleId="TitreCar">
    <w:name w:val="Titre Car"/>
    <w:aliases w:val="Titre 22 Car"/>
    <w:basedOn w:val="Policepardfaut"/>
    <w:link w:val="Titre"/>
    <w:uiPriority w:val="10"/>
    <w:rsid w:val="00FC31EC"/>
    <w:rPr>
      <w:rFonts w:ascii="Arial" w:hAnsi="Arial"/>
      <w:b/>
      <w:bCs/>
      <w:noProof/>
      <w:sz w:val="44"/>
      <w:szCs w:val="48"/>
    </w:rPr>
  </w:style>
  <w:style w:type="paragraph" w:styleId="Paragraphedeliste">
    <w:name w:val="List Paragraph"/>
    <w:basedOn w:val="Normal"/>
    <w:link w:val="ParagraphedelisteCar"/>
    <w:uiPriority w:val="20"/>
    <w:qFormat/>
    <w:rsid w:val="00FC31EC"/>
    <w:pPr>
      <w:numPr>
        <w:numId w:val="50"/>
      </w:numPr>
      <w:spacing w:after="108" w:line="247" w:lineRule="auto"/>
      <w:contextualSpacing/>
    </w:pPr>
    <w:rPr>
      <w:rFonts w:eastAsia="Verdana" w:cs="Arial"/>
      <w:color w:val="000000"/>
      <w:lang w:eastAsia="fr-FR"/>
    </w:rPr>
  </w:style>
  <w:style w:type="paragraph" w:styleId="En-ttedetabledesmatires">
    <w:name w:val="TOC Heading"/>
    <w:basedOn w:val="Titre1"/>
    <w:next w:val="Normal"/>
    <w:uiPriority w:val="39"/>
    <w:semiHidden/>
    <w:unhideWhenUsed/>
    <w:qFormat/>
    <w:rsid w:val="0084389F"/>
    <w:pPr>
      <w:outlineLvl w:val="9"/>
    </w:pPr>
    <w:rPr>
      <w:lang w:eastAsia="fr-FR"/>
    </w:rPr>
  </w:style>
  <w:style w:type="character" w:styleId="Marquedecommentaire">
    <w:name w:val="annotation reference"/>
    <w:basedOn w:val="Policepardfaut"/>
    <w:uiPriority w:val="99"/>
    <w:semiHidden/>
    <w:unhideWhenUsed/>
    <w:rsid w:val="00AB60A7"/>
    <w:rPr>
      <w:sz w:val="16"/>
      <w:szCs w:val="16"/>
    </w:rPr>
  </w:style>
  <w:style w:type="paragraph" w:styleId="Commentaire">
    <w:name w:val="annotation text"/>
    <w:basedOn w:val="Normal"/>
    <w:link w:val="CommentaireCar"/>
    <w:uiPriority w:val="99"/>
    <w:unhideWhenUsed/>
    <w:rsid w:val="00AB60A7"/>
    <w:pPr>
      <w:spacing w:line="240" w:lineRule="auto"/>
    </w:pPr>
    <w:rPr>
      <w:szCs w:val="20"/>
    </w:rPr>
  </w:style>
  <w:style w:type="character" w:customStyle="1" w:styleId="CommentaireCar">
    <w:name w:val="Commentaire Car"/>
    <w:basedOn w:val="Policepardfaut"/>
    <w:link w:val="Commentaire"/>
    <w:uiPriority w:val="99"/>
    <w:rsid w:val="00AB60A7"/>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AB60A7"/>
    <w:rPr>
      <w:b/>
      <w:bCs/>
    </w:rPr>
  </w:style>
  <w:style w:type="character" w:customStyle="1" w:styleId="ObjetducommentaireCar">
    <w:name w:val="Objet du commentaire Car"/>
    <w:basedOn w:val="CommentaireCar"/>
    <w:link w:val="Objetducommentaire"/>
    <w:uiPriority w:val="99"/>
    <w:semiHidden/>
    <w:rsid w:val="00AB60A7"/>
    <w:rPr>
      <w:rFonts w:ascii="Arial" w:hAnsi="Arial"/>
      <w:b/>
      <w:bCs/>
      <w:sz w:val="20"/>
      <w:szCs w:val="20"/>
    </w:rPr>
  </w:style>
  <w:style w:type="paragraph" w:styleId="Rvision">
    <w:name w:val="Revision"/>
    <w:hidden/>
    <w:uiPriority w:val="99"/>
    <w:semiHidden/>
    <w:rsid w:val="00AA7C86"/>
    <w:pPr>
      <w:spacing w:after="0" w:line="240" w:lineRule="auto"/>
    </w:pPr>
    <w:rPr>
      <w:rFonts w:ascii="Arial" w:hAnsi="Arial"/>
      <w:sz w:val="20"/>
    </w:rPr>
  </w:style>
  <w:style w:type="paragraph" w:styleId="Corpsdetexte">
    <w:name w:val="Body Text"/>
    <w:basedOn w:val="Normal"/>
    <w:link w:val="CorpsdetexteCar"/>
    <w:autoRedefine/>
    <w:uiPriority w:val="99"/>
    <w:rsid w:val="00595DCC"/>
    <w:pPr>
      <w:tabs>
        <w:tab w:val="left" w:pos="560"/>
      </w:tabs>
      <w:spacing w:line="240" w:lineRule="auto"/>
    </w:pPr>
    <w:rPr>
      <w:rFonts w:eastAsia="Times New Roman" w:cs="Arial"/>
      <w:szCs w:val="20"/>
      <w:lang w:eastAsia="fr-FR"/>
    </w:rPr>
  </w:style>
  <w:style w:type="character" w:customStyle="1" w:styleId="CorpsdetexteCar">
    <w:name w:val="Corps de texte Car"/>
    <w:basedOn w:val="Policepardfaut"/>
    <w:link w:val="Corpsdetexte"/>
    <w:uiPriority w:val="99"/>
    <w:rsid w:val="002C6829"/>
    <w:rPr>
      <w:rFonts w:ascii="Arial" w:eastAsia="Times New Roman" w:hAnsi="Arial" w:cs="Arial"/>
      <w:sz w:val="20"/>
      <w:szCs w:val="20"/>
      <w:lang w:eastAsia="fr-FR"/>
    </w:rPr>
  </w:style>
  <w:style w:type="paragraph" w:styleId="Corpsdetexte2">
    <w:name w:val="Body Text 2"/>
    <w:basedOn w:val="Normal"/>
    <w:link w:val="Corpsdetexte2Car"/>
    <w:uiPriority w:val="99"/>
    <w:semiHidden/>
    <w:unhideWhenUsed/>
    <w:rsid w:val="00B5480A"/>
    <w:pPr>
      <w:spacing w:line="480" w:lineRule="auto"/>
    </w:pPr>
  </w:style>
  <w:style w:type="character" w:customStyle="1" w:styleId="Corpsdetexte2Car">
    <w:name w:val="Corps de texte 2 Car"/>
    <w:basedOn w:val="Policepardfaut"/>
    <w:link w:val="Corpsdetexte2"/>
    <w:uiPriority w:val="99"/>
    <w:semiHidden/>
    <w:rsid w:val="00B5480A"/>
    <w:rPr>
      <w:rFonts w:ascii="Arial" w:hAnsi="Arial"/>
      <w:sz w:val="20"/>
    </w:rPr>
  </w:style>
  <w:style w:type="character" w:customStyle="1" w:styleId="Mentionnonrsolue1">
    <w:name w:val="Mention non résolue1"/>
    <w:basedOn w:val="Policepardfaut"/>
    <w:uiPriority w:val="99"/>
    <w:semiHidden/>
    <w:unhideWhenUsed/>
    <w:rsid w:val="00D57FAC"/>
    <w:rPr>
      <w:color w:val="605E5C"/>
      <w:shd w:val="clear" w:color="auto" w:fill="E1DFDD"/>
    </w:rPr>
  </w:style>
  <w:style w:type="paragraph" w:styleId="Retraitcorpsdetexte">
    <w:name w:val="Body Text Indent"/>
    <w:basedOn w:val="Normal"/>
    <w:link w:val="RetraitcorpsdetexteCar"/>
    <w:uiPriority w:val="99"/>
    <w:semiHidden/>
    <w:unhideWhenUsed/>
    <w:rsid w:val="009461CB"/>
    <w:pPr>
      <w:ind w:left="283"/>
    </w:pPr>
  </w:style>
  <w:style w:type="character" w:customStyle="1" w:styleId="RetraitcorpsdetexteCar">
    <w:name w:val="Retrait corps de texte Car"/>
    <w:basedOn w:val="Policepardfaut"/>
    <w:link w:val="Retraitcorpsdetexte"/>
    <w:uiPriority w:val="99"/>
    <w:semiHidden/>
    <w:rsid w:val="009461CB"/>
    <w:rPr>
      <w:rFonts w:ascii="Arial" w:hAnsi="Arial"/>
      <w:sz w:val="20"/>
    </w:rPr>
  </w:style>
  <w:style w:type="table" w:styleId="Grilledetableauclaire">
    <w:name w:val="Grid Table Light"/>
    <w:basedOn w:val="TableauNormal"/>
    <w:uiPriority w:val="40"/>
    <w:rsid w:val="0057570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En-tte">
    <w:name w:val="header"/>
    <w:basedOn w:val="Normal"/>
    <w:link w:val="En-tteCar"/>
    <w:uiPriority w:val="99"/>
    <w:unhideWhenUsed/>
    <w:rsid w:val="00762E29"/>
    <w:pPr>
      <w:tabs>
        <w:tab w:val="center" w:pos="4536"/>
        <w:tab w:val="right" w:pos="9072"/>
      </w:tabs>
      <w:spacing w:after="0" w:line="240" w:lineRule="auto"/>
    </w:pPr>
  </w:style>
  <w:style w:type="character" w:customStyle="1" w:styleId="En-tteCar">
    <w:name w:val="En-tête Car"/>
    <w:basedOn w:val="Policepardfaut"/>
    <w:link w:val="En-tte"/>
    <w:uiPriority w:val="99"/>
    <w:rsid w:val="00762E29"/>
    <w:rPr>
      <w:rFonts w:ascii="Arial" w:hAnsi="Arial"/>
      <w:sz w:val="20"/>
    </w:rPr>
  </w:style>
  <w:style w:type="paragraph" w:styleId="Pieddepage">
    <w:name w:val="footer"/>
    <w:basedOn w:val="Normal"/>
    <w:link w:val="PieddepageCar"/>
    <w:uiPriority w:val="99"/>
    <w:unhideWhenUsed/>
    <w:rsid w:val="00762E2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62E29"/>
    <w:rPr>
      <w:rFonts w:ascii="Arial" w:hAnsi="Arial"/>
      <w:sz w:val="20"/>
    </w:rPr>
  </w:style>
  <w:style w:type="character" w:styleId="lev">
    <w:name w:val="Strong"/>
    <w:basedOn w:val="Policepardfaut"/>
    <w:uiPriority w:val="22"/>
    <w:rsid w:val="006656B8"/>
    <w:rPr>
      <w:b/>
      <w:bCs/>
    </w:rPr>
  </w:style>
  <w:style w:type="paragraph" w:styleId="NormalWeb">
    <w:name w:val="Normal (Web)"/>
    <w:basedOn w:val="Normal"/>
    <w:uiPriority w:val="99"/>
    <w:unhideWhenUsed/>
    <w:rsid w:val="006656B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rsid w:val="006656B8"/>
    <w:rPr>
      <w:i/>
      <w:iCs/>
    </w:rPr>
  </w:style>
  <w:style w:type="character" w:styleId="Numrodepage">
    <w:name w:val="page number"/>
    <w:basedOn w:val="Policepardfaut"/>
    <w:uiPriority w:val="99"/>
    <w:rsid w:val="005B6F5B"/>
  </w:style>
  <w:style w:type="character" w:customStyle="1" w:styleId="apple-style-span">
    <w:name w:val="apple-style-span"/>
    <w:basedOn w:val="Policepardfaut"/>
    <w:uiPriority w:val="99"/>
    <w:rsid w:val="005B6F5B"/>
  </w:style>
  <w:style w:type="paragraph" w:styleId="Textedebulles">
    <w:name w:val="Balloon Text"/>
    <w:basedOn w:val="Normal"/>
    <w:link w:val="TextedebullesCar"/>
    <w:uiPriority w:val="99"/>
    <w:semiHidden/>
    <w:unhideWhenUsed/>
    <w:rsid w:val="00A81F9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81F9E"/>
    <w:rPr>
      <w:rFonts w:ascii="Segoe UI" w:hAnsi="Segoe UI" w:cs="Segoe UI"/>
      <w:sz w:val="18"/>
      <w:szCs w:val="18"/>
    </w:rPr>
  </w:style>
  <w:style w:type="character" w:customStyle="1" w:styleId="normaltextrun">
    <w:name w:val="normaltextrun"/>
    <w:basedOn w:val="Policepardfaut"/>
    <w:uiPriority w:val="99"/>
    <w:rsid w:val="00542339"/>
  </w:style>
  <w:style w:type="character" w:styleId="Textedelespacerserv">
    <w:name w:val="Placeholder Text"/>
    <w:basedOn w:val="Policepardfaut"/>
    <w:uiPriority w:val="99"/>
    <w:semiHidden/>
    <w:rsid w:val="002140ED"/>
    <w:rPr>
      <w:color w:val="808080"/>
    </w:rPr>
  </w:style>
  <w:style w:type="character" w:customStyle="1" w:styleId="markedcontent">
    <w:name w:val="markedcontent"/>
    <w:basedOn w:val="Policepardfaut"/>
    <w:uiPriority w:val="99"/>
    <w:rsid w:val="007D7EA3"/>
  </w:style>
  <w:style w:type="table" w:styleId="Grilledutableau">
    <w:name w:val="Table Grid"/>
    <w:basedOn w:val="TableauNormal"/>
    <w:uiPriority w:val="59"/>
    <w:rsid w:val="00B169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deliste2">
    <w:name w:val="paragraphe de liste 2"/>
    <w:basedOn w:val="Paragraphedeliste"/>
    <w:link w:val="paragraphedeliste2Car"/>
    <w:uiPriority w:val="21"/>
    <w:qFormat/>
    <w:rsid w:val="00E83195"/>
    <w:pPr>
      <w:numPr>
        <w:ilvl w:val="2"/>
      </w:numPr>
    </w:pPr>
  </w:style>
  <w:style w:type="character" w:customStyle="1" w:styleId="ParagraphedelisteCar">
    <w:name w:val="Paragraphe de liste Car"/>
    <w:basedOn w:val="Policepardfaut"/>
    <w:link w:val="Paragraphedeliste"/>
    <w:uiPriority w:val="20"/>
    <w:rsid w:val="002C6829"/>
    <w:rPr>
      <w:rFonts w:ascii="Arial" w:eastAsia="Verdana" w:hAnsi="Arial" w:cs="Arial"/>
      <w:color w:val="000000"/>
      <w:sz w:val="20"/>
      <w:lang w:eastAsia="fr-FR"/>
    </w:rPr>
  </w:style>
  <w:style w:type="character" w:customStyle="1" w:styleId="paragraphedeliste2Car">
    <w:name w:val="paragraphe de liste 2 Car"/>
    <w:basedOn w:val="ParagraphedelisteCar"/>
    <w:link w:val="paragraphedeliste2"/>
    <w:uiPriority w:val="21"/>
    <w:rsid w:val="002C6829"/>
    <w:rPr>
      <w:rFonts w:ascii="Arial" w:eastAsia="Verdana" w:hAnsi="Arial" w:cs="Arial"/>
      <w:color w:val="000000"/>
      <w:sz w:val="20"/>
      <w:lang w:eastAsia="fr-FR"/>
    </w:rPr>
  </w:style>
  <w:style w:type="paragraph" w:customStyle="1" w:styleId="TITREDETABLEDESMATIERES">
    <w:name w:val="TITRE DE TABLE DES MATIERES"/>
    <w:basedOn w:val="Normal"/>
    <w:link w:val="TITREDETABLEDESMATIERESCar"/>
    <w:uiPriority w:val="32"/>
    <w:qFormat/>
    <w:rsid w:val="00E83195"/>
    <w:pPr>
      <w:jc w:val="center"/>
    </w:pPr>
    <w:rPr>
      <w:b/>
      <w:bCs/>
      <w:color w:val="548DD4" w:themeColor="text2" w:themeTint="99"/>
    </w:rPr>
  </w:style>
  <w:style w:type="character" w:customStyle="1" w:styleId="TITREDETABLEDESMATIERESCar">
    <w:name w:val="TITRE DE TABLE DES MATIERES Car"/>
    <w:basedOn w:val="Policepardfaut"/>
    <w:link w:val="TITREDETABLEDESMATIERES"/>
    <w:uiPriority w:val="32"/>
    <w:rsid w:val="002C6829"/>
    <w:rPr>
      <w:rFonts w:ascii="Arial" w:hAnsi="Arial"/>
      <w:b/>
      <w:bCs/>
      <w:color w:val="548DD4" w:themeColor="text2" w:themeTint="99"/>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0613916">
      <w:bodyDiv w:val="1"/>
      <w:marLeft w:val="0"/>
      <w:marRight w:val="0"/>
      <w:marTop w:val="0"/>
      <w:marBottom w:val="0"/>
      <w:divBdr>
        <w:top w:val="none" w:sz="0" w:space="0" w:color="auto"/>
        <w:left w:val="none" w:sz="0" w:space="0" w:color="auto"/>
        <w:bottom w:val="none" w:sz="0" w:space="0" w:color="auto"/>
        <w:right w:val="none" w:sz="0" w:space="0" w:color="auto"/>
      </w:divBdr>
    </w:div>
    <w:div w:id="977536742">
      <w:bodyDiv w:val="1"/>
      <w:marLeft w:val="0"/>
      <w:marRight w:val="0"/>
      <w:marTop w:val="0"/>
      <w:marBottom w:val="0"/>
      <w:divBdr>
        <w:top w:val="none" w:sz="0" w:space="0" w:color="auto"/>
        <w:left w:val="none" w:sz="0" w:space="0" w:color="auto"/>
        <w:bottom w:val="none" w:sz="0" w:space="0" w:color="auto"/>
        <w:right w:val="none" w:sz="0" w:space="0" w:color="auto"/>
      </w:divBdr>
    </w:div>
    <w:div w:id="1083179866">
      <w:bodyDiv w:val="1"/>
      <w:marLeft w:val="0"/>
      <w:marRight w:val="0"/>
      <w:marTop w:val="0"/>
      <w:marBottom w:val="0"/>
      <w:divBdr>
        <w:top w:val="none" w:sz="0" w:space="0" w:color="auto"/>
        <w:left w:val="none" w:sz="0" w:space="0" w:color="auto"/>
        <w:bottom w:val="none" w:sz="0" w:space="0" w:color="auto"/>
        <w:right w:val="none" w:sz="0" w:space="0" w:color="auto"/>
      </w:divBdr>
    </w:div>
    <w:div w:id="1273971565">
      <w:bodyDiv w:val="1"/>
      <w:marLeft w:val="0"/>
      <w:marRight w:val="0"/>
      <w:marTop w:val="0"/>
      <w:marBottom w:val="0"/>
      <w:divBdr>
        <w:top w:val="none" w:sz="0" w:space="0" w:color="auto"/>
        <w:left w:val="none" w:sz="0" w:space="0" w:color="auto"/>
        <w:bottom w:val="none" w:sz="0" w:space="0" w:color="auto"/>
        <w:right w:val="none" w:sz="0" w:space="0" w:color="auto"/>
      </w:divBdr>
    </w:div>
    <w:div w:id="1536500232">
      <w:bodyDiv w:val="1"/>
      <w:marLeft w:val="0"/>
      <w:marRight w:val="0"/>
      <w:marTop w:val="0"/>
      <w:marBottom w:val="0"/>
      <w:divBdr>
        <w:top w:val="none" w:sz="0" w:space="0" w:color="auto"/>
        <w:left w:val="none" w:sz="0" w:space="0" w:color="auto"/>
        <w:bottom w:val="none" w:sz="0" w:space="0" w:color="auto"/>
        <w:right w:val="none" w:sz="0" w:space="0" w:color="auto"/>
      </w:divBdr>
    </w:div>
    <w:div w:id="1683583896">
      <w:bodyDiv w:val="1"/>
      <w:marLeft w:val="0"/>
      <w:marRight w:val="0"/>
      <w:marTop w:val="0"/>
      <w:marBottom w:val="0"/>
      <w:divBdr>
        <w:top w:val="none" w:sz="0" w:space="0" w:color="auto"/>
        <w:left w:val="none" w:sz="0" w:space="0" w:color="auto"/>
        <w:bottom w:val="none" w:sz="0" w:space="0" w:color="auto"/>
        <w:right w:val="none" w:sz="0" w:space="0" w:color="auto"/>
      </w:divBdr>
    </w:div>
    <w:div w:id="1801461714">
      <w:bodyDiv w:val="1"/>
      <w:marLeft w:val="0"/>
      <w:marRight w:val="0"/>
      <w:marTop w:val="0"/>
      <w:marBottom w:val="0"/>
      <w:divBdr>
        <w:top w:val="none" w:sz="0" w:space="0" w:color="auto"/>
        <w:left w:val="none" w:sz="0" w:space="0" w:color="auto"/>
        <w:bottom w:val="none" w:sz="0" w:space="0" w:color="auto"/>
        <w:right w:val="none" w:sz="0" w:space="0" w:color="auto"/>
      </w:divBdr>
    </w:div>
    <w:div w:id="20666339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Dropbox\02%20ERICS%20ASSOCIES\Qualit&#233;\Modeles\INC%20feuille%20de%20style%202025.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64332AFC86B664FAA526D67E4D38996" ma:contentTypeVersion="2" ma:contentTypeDescription="Crée un document." ma:contentTypeScope="" ma:versionID="67b6fda0cae033d0137d762a674748d6">
  <xsd:schema xmlns:xsd="http://www.w3.org/2001/XMLSchema" xmlns:xs="http://www.w3.org/2001/XMLSchema" xmlns:p="http://schemas.microsoft.com/office/2006/metadata/properties" xmlns:ns2="171959dd-ba2b-4d2e-85e7-646067bf9c4a" targetNamespace="http://schemas.microsoft.com/office/2006/metadata/properties" ma:root="true" ma:fieldsID="fadb66350a4b29b09b2852b2913ea043" ns2:_="">
    <xsd:import namespace="171959dd-ba2b-4d2e-85e7-646067bf9c4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1959dd-ba2b-4d2e-85e7-646067bf9c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CACA330-08DD-49F3-A857-D6003F02E716}">
  <ds:schemaRefs>
    <ds:schemaRef ds:uri="http://schemas.microsoft.com/sharepoint/v3/contenttype/forms"/>
  </ds:schemaRefs>
</ds:datastoreItem>
</file>

<file path=customXml/itemProps2.xml><?xml version="1.0" encoding="utf-8"?>
<ds:datastoreItem xmlns:ds="http://schemas.openxmlformats.org/officeDocument/2006/customXml" ds:itemID="{E99344E1-EBA3-4B7D-8828-D00D9461AF29}">
  <ds:schemaRefs>
    <ds:schemaRef ds:uri="http://schemas.openxmlformats.org/officeDocument/2006/bibliography"/>
  </ds:schemaRefs>
</ds:datastoreItem>
</file>

<file path=customXml/itemProps3.xml><?xml version="1.0" encoding="utf-8"?>
<ds:datastoreItem xmlns:ds="http://schemas.openxmlformats.org/officeDocument/2006/customXml" ds:itemID="{B74B89C6-F0E5-4F3F-B8FB-C17E1FFA6D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1959dd-ba2b-4d2e-85e7-646067bf9c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9AF90C-DF5C-4C8F-8B92-43BD56A109B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INC feuille de style 2025</Template>
  <TotalTime>0</TotalTime>
  <Pages>9</Pages>
  <Words>1673</Words>
  <Characters>9207</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Xavier ROBAUX (EA)</cp:lastModifiedBy>
  <cp:revision>2</cp:revision>
  <cp:lastPrinted>2024-08-09T14:47:00Z</cp:lastPrinted>
  <dcterms:created xsi:type="dcterms:W3CDTF">2025-03-24T18:02:00Z</dcterms:created>
  <dcterms:modified xsi:type="dcterms:W3CDTF">2025-03-24T18:02:00Z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0x010100664332AFC86B664FAA526D67E4D38996</vt:lpwstr>
  </property>
</Properties>
</file>