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28D77" w14:textId="77777777" w:rsidR="00AB60A7" w:rsidRDefault="00AB60A7" w:rsidP="00FC31EC">
      <w:pPr>
        <w:rPr>
          <w:noProof/>
        </w:rPr>
      </w:pPr>
    </w:p>
    <w:p w14:paraId="2E19C860" w14:textId="77777777" w:rsidR="00AB60A7" w:rsidRDefault="00AB60A7" w:rsidP="00FC31EC">
      <w:pPr>
        <w:pStyle w:val="Titre"/>
      </w:pPr>
      <w:r>
        <w:rPr>
          <w:lang w:eastAsia="fr-FR"/>
        </w:rPr>
        <w:drawing>
          <wp:inline distT="0" distB="0" distL="0" distR="0" wp14:anchorId="359DB2D5" wp14:editId="7DE2597C">
            <wp:extent cx="1917700" cy="1917700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8E2EB" w14:textId="77777777" w:rsidR="00AB60A7" w:rsidRDefault="00AB60A7" w:rsidP="00FC31EC">
      <w:pPr>
        <w:pStyle w:val="Titre"/>
      </w:pPr>
    </w:p>
    <w:p w14:paraId="71961541" w14:textId="77777777" w:rsidR="00AB60A7" w:rsidRPr="001824FF" w:rsidRDefault="00AB60A7" w:rsidP="00FC31EC"/>
    <w:p w14:paraId="2772FB0B" w14:textId="1C91B738" w:rsidR="00D87A08" w:rsidRPr="00FC31EC" w:rsidRDefault="004B2FA5" w:rsidP="00D87A08">
      <w:pPr>
        <w:pStyle w:val="Titre"/>
      </w:pPr>
      <w:r>
        <w:t>DIFFUSION DES MAGAZINES</w:t>
      </w:r>
    </w:p>
    <w:p w14:paraId="77562661" w14:textId="77777777" w:rsidR="005778C2" w:rsidRPr="001824FF" w:rsidRDefault="005778C2" w:rsidP="00FC31EC"/>
    <w:p w14:paraId="3F0B581E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31403A8F" w14:textId="77777777" w:rsidR="001824FF" w:rsidRDefault="001824FF" w:rsidP="00FC31EC"/>
    <w:p w14:paraId="08135A9E" w14:textId="77777777" w:rsidR="001824FF" w:rsidRPr="001824FF" w:rsidRDefault="001824FF" w:rsidP="00FC31EC"/>
    <w:p w14:paraId="06FA4FAD" w14:textId="3739F476" w:rsidR="00786C27" w:rsidRDefault="005A240B" w:rsidP="00FC31EC">
      <w:pPr>
        <w:jc w:val="center"/>
        <w:rPr>
          <w:b/>
          <w:bCs/>
          <w:noProof/>
          <w:sz w:val="44"/>
          <w:szCs w:val="48"/>
        </w:rPr>
      </w:pPr>
      <w:r>
        <w:rPr>
          <w:b/>
          <w:bCs/>
          <w:noProof/>
          <w:sz w:val="44"/>
          <w:szCs w:val="48"/>
        </w:rPr>
        <w:t>ANNEXES a L’ACTE D’ENGAGEMENT</w:t>
      </w:r>
    </w:p>
    <w:p w14:paraId="230CBB46" w14:textId="77777777" w:rsidR="00AB60A7" w:rsidRDefault="00AB60A7" w:rsidP="00FC31EC"/>
    <w:p w14:paraId="3A793EC7" w14:textId="77777777" w:rsidR="00AB60A7" w:rsidRDefault="00AB60A7" w:rsidP="00FC31EC"/>
    <w:p w14:paraId="586A23AB" w14:textId="77777777" w:rsidR="00AB60A7" w:rsidRDefault="00AB60A7" w:rsidP="00FC31EC"/>
    <w:p w14:paraId="7AE74CF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8FEE84" wp14:editId="7FBE438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D4F52B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8FEE8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7FD4F52B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16812EAD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74E84F21" w14:textId="6F6FA96D" w:rsidR="0084389F" w:rsidRPr="00E83195" w:rsidRDefault="00AA7C86" w:rsidP="00E83195">
          <w:pPr>
            <w:pStyle w:val="TITREDETABLEDESMATIERES"/>
          </w:pPr>
          <w:r w:rsidRPr="00E83195">
            <w:t>TABLE DES MATI</w:t>
          </w:r>
          <w:r w:rsidR="0029280C">
            <w:t>È</w:t>
          </w:r>
          <w:r w:rsidRPr="00E83195">
            <w:t>RES</w:t>
          </w:r>
        </w:p>
        <w:p w14:paraId="034B3645" w14:textId="6D986B31" w:rsidR="00B17B0B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683821" w:history="1">
            <w:r w:rsidR="00B17B0B" w:rsidRPr="00A77FCC">
              <w:rPr>
                <w:rStyle w:val="Lienhypertexte"/>
                <w:noProof/>
              </w:rPr>
              <w:t>Annexe 0 à l’Acte d’Engagement : Bordereau d’analyse de la conformité des réponses</w:t>
            </w:r>
            <w:r w:rsidR="00B17B0B">
              <w:rPr>
                <w:noProof/>
                <w:webHidden/>
              </w:rPr>
              <w:tab/>
            </w:r>
            <w:r w:rsidR="00B17B0B">
              <w:rPr>
                <w:noProof/>
                <w:webHidden/>
              </w:rPr>
              <w:fldChar w:fldCharType="begin"/>
            </w:r>
            <w:r w:rsidR="00B17B0B">
              <w:rPr>
                <w:noProof/>
                <w:webHidden/>
              </w:rPr>
              <w:instrText xml:space="preserve"> PAGEREF _Toc192683821 \h </w:instrText>
            </w:r>
            <w:r w:rsidR="00B17B0B">
              <w:rPr>
                <w:noProof/>
                <w:webHidden/>
              </w:rPr>
            </w:r>
            <w:r w:rsidR="00B17B0B">
              <w:rPr>
                <w:noProof/>
                <w:webHidden/>
              </w:rPr>
              <w:fldChar w:fldCharType="separate"/>
            </w:r>
            <w:r w:rsidR="000D32CC">
              <w:rPr>
                <w:noProof/>
                <w:webHidden/>
              </w:rPr>
              <w:t>3</w:t>
            </w:r>
            <w:r w:rsidR="00B17B0B">
              <w:rPr>
                <w:noProof/>
                <w:webHidden/>
              </w:rPr>
              <w:fldChar w:fldCharType="end"/>
            </w:r>
          </w:hyperlink>
        </w:p>
        <w:p w14:paraId="776DA504" w14:textId="5FCA0C12" w:rsidR="00B17B0B" w:rsidRDefault="00B17B0B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2683822" w:history="1">
            <w:r w:rsidRPr="00A77FCC">
              <w:rPr>
                <w:rStyle w:val="Lienhypertexte"/>
                <w:noProof/>
              </w:rPr>
              <w:t>Annexe 1 à l’Acte d’Engagement : Bordereau des Prix Unitaires (BPU)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_Toc192683822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32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09440" w14:textId="1595258E" w:rsidR="00B17B0B" w:rsidRDefault="00B17B0B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2683823" w:history="1">
            <w:r w:rsidRPr="00A77FCC">
              <w:rPr>
                <w:rStyle w:val="Lienhypertexte"/>
                <w:noProof/>
              </w:rPr>
              <w:t>Annexe 2 à l’Acte d’Engagement : Bordereau de réponse au critère « Apport de Valeur Technique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_Toc192683823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32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42727" w14:textId="2E8CAB86" w:rsidR="00B17B0B" w:rsidRDefault="00B17B0B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2683824" w:history="1">
            <w:r w:rsidRPr="00A77FCC">
              <w:rPr>
                <w:rStyle w:val="Lienhypertexte"/>
                <w:noProof/>
              </w:rPr>
              <w:t>Annexe 4 à l’Acte d’Engagement : Mémoire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_Toc192683824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32C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4F64C" w14:textId="2DFEDD15" w:rsidR="0084389F" w:rsidRDefault="0084389F" w:rsidP="00FC31EC">
          <w:r>
            <w:rPr>
              <w:b/>
              <w:bCs/>
            </w:rPr>
            <w:fldChar w:fldCharType="end"/>
          </w:r>
        </w:p>
      </w:sdtContent>
    </w:sdt>
    <w:p w14:paraId="6379BA8B" w14:textId="77777777" w:rsidR="0084389F" w:rsidRDefault="0084389F" w:rsidP="00FC31EC"/>
    <w:p w14:paraId="4FF646EE" w14:textId="77777777" w:rsidR="0070284A" w:rsidRDefault="0070284A" w:rsidP="00FC31EC"/>
    <w:p w14:paraId="360BE989" w14:textId="77777777" w:rsidR="0070284A" w:rsidRDefault="0070284A" w:rsidP="00FC31EC"/>
    <w:p w14:paraId="020AF4C8" w14:textId="77777777" w:rsidR="00605A46" w:rsidRDefault="00605A46" w:rsidP="00FC31E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714BA30F" w14:textId="70F49038" w:rsidR="005A240B" w:rsidRPr="00A83C2B" w:rsidRDefault="005A240B" w:rsidP="00FE063F">
      <w:pPr>
        <w:pStyle w:val="Titre1"/>
      </w:pPr>
      <w:bookmarkStart w:id="0" w:name="_Toc192683821"/>
      <w:r w:rsidRPr="00A83C2B">
        <w:lastRenderedPageBreak/>
        <w:t>Annexe 0 à l’Acte d’Engagement </w:t>
      </w:r>
      <w:r w:rsidR="00FE063F">
        <w:t xml:space="preserve">: </w:t>
      </w:r>
      <w:r w:rsidRPr="00A83C2B">
        <w:t>Bordereau d’analyse de la conformité des réponses</w:t>
      </w:r>
      <w:bookmarkEnd w:id="0"/>
    </w:p>
    <w:p w14:paraId="7DBB6258" w14:textId="77777777" w:rsidR="005A240B" w:rsidRDefault="005A240B" w:rsidP="005A240B"/>
    <w:p w14:paraId="18B8B964" w14:textId="77777777" w:rsidR="005A240B" w:rsidRDefault="005A240B" w:rsidP="005A240B"/>
    <w:p w14:paraId="01ACE8B4" w14:textId="77777777" w:rsidR="005A240B" w:rsidRDefault="005A240B" w:rsidP="005A240B">
      <w:r>
        <w:t xml:space="preserve">Nom du candidat : </w:t>
      </w:r>
    </w:p>
    <w:p w14:paraId="6167FDC8" w14:textId="77777777" w:rsidR="005A240B" w:rsidRPr="002561A7" w:rsidRDefault="005A240B" w:rsidP="005A240B"/>
    <w:p w14:paraId="6D7FCAEE" w14:textId="77777777" w:rsidR="005A240B" w:rsidRPr="00B109D4" w:rsidRDefault="005A240B" w:rsidP="005A240B">
      <w:r w:rsidRPr="00B109D4">
        <w:t>Rappel.</w:t>
      </w:r>
    </w:p>
    <w:p w14:paraId="5A99052B" w14:textId="58789261" w:rsidR="005A240B" w:rsidRPr="00B109D4" w:rsidRDefault="005A240B" w:rsidP="005A240B">
      <w:r w:rsidRPr="00B109D4">
        <w:t>Cette annexe sert à la fois pour déterminer le respect des exigences et pour permettre aux candidats d’indiquer celles du fait des offres en variante</w:t>
      </w:r>
      <w:r w:rsidR="00DF1F73">
        <w:t xml:space="preserve">s </w:t>
      </w:r>
      <w:r w:rsidRPr="00B109D4">
        <w:t>ne sont plus d’actualité.</w:t>
      </w:r>
    </w:p>
    <w:p w14:paraId="3B683470" w14:textId="77777777" w:rsidR="005A240B" w:rsidRPr="00B109D4" w:rsidRDefault="005A240B" w:rsidP="005A240B">
      <w:pPr>
        <w:rPr>
          <w:b/>
          <w:bCs/>
          <w:color w:val="FF0000"/>
        </w:rPr>
      </w:pPr>
      <w:r w:rsidRPr="00B109D4">
        <w:rPr>
          <w:b/>
          <w:bCs/>
          <w:color w:val="FF0000"/>
        </w:rPr>
        <w:t>Cette annexe sert donc à valoriser le Critère « Différence de valeur à la charge de l’INC »</w:t>
      </w:r>
    </w:p>
    <w:p w14:paraId="27B08328" w14:textId="64E067BE" w:rsidR="005A240B" w:rsidRPr="005B63BC" w:rsidRDefault="005A240B" w:rsidP="005A240B">
      <w:pPr>
        <w:widowControl w:val="0"/>
        <w:tabs>
          <w:tab w:val="left" w:pos="0"/>
        </w:tabs>
      </w:pPr>
      <w:r w:rsidRPr="005B63BC">
        <w:t xml:space="preserve">Ce critère compte pour </w:t>
      </w:r>
      <w:r w:rsidRPr="005B63BC">
        <w:rPr>
          <w:b/>
        </w:rPr>
        <w:t>5%</w:t>
      </w:r>
      <w:r w:rsidRPr="005B63BC">
        <w:t xml:space="preserve"> de la note finale attribuée à l’offre et est analysé exclusivement au regard du contenu de l’Annexe 0 à l’AE : bordereau de réponse au critère « </w:t>
      </w:r>
      <w:r w:rsidRPr="005B63BC">
        <w:rPr>
          <w:i/>
        </w:rPr>
        <w:t xml:space="preserve">analyse de la conformité </w:t>
      </w:r>
      <w:r w:rsidRPr="005B63BC">
        <w:t xml:space="preserve">». Ce critère sert notamment à prendre en compte </w:t>
      </w:r>
      <w:r>
        <w:t>les écarts de valeur technique issues de</w:t>
      </w:r>
      <w:r w:rsidRPr="005B63BC">
        <w:t xml:space="preserve">s modifications apportées par les candidats dans les variantes </w:t>
      </w:r>
    </w:p>
    <w:p w14:paraId="39A46089" w14:textId="77777777" w:rsidR="005A240B" w:rsidRPr="00B109D4" w:rsidRDefault="005A240B" w:rsidP="005A240B">
      <w:r w:rsidRPr="00B109D4">
        <w:t xml:space="preserve">. </w:t>
      </w:r>
    </w:p>
    <w:p w14:paraId="72183ACA" w14:textId="77777777" w:rsidR="005A240B" w:rsidRPr="00B109D4" w:rsidRDefault="005A240B" w:rsidP="005A240B">
      <w:r w:rsidRPr="00B109D4">
        <w:t>Les mentions invitant à se reporter à d’autres documents ne sont pas prises en compte.</w:t>
      </w:r>
    </w:p>
    <w:p w14:paraId="26943B1D" w14:textId="77777777" w:rsidR="005A240B" w:rsidRPr="00B109D4" w:rsidRDefault="005A240B" w:rsidP="005A240B"/>
    <w:p w14:paraId="3D217E5F" w14:textId="77777777" w:rsidR="005A240B" w:rsidRPr="00B109D4" w:rsidRDefault="005A240B" w:rsidP="005A240B">
      <w:r w:rsidRPr="00B109D4">
        <w:t>NE PAS REPONDRE A TOUTES LES QUESTIONS DEGRADE LA NOTE SUR CE CRITERE ET PEUT LA RENDRE NON CONFORME.</w:t>
      </w:r>
    </w:p>
    <w:p w14:paraId="48F9CA25" w14:textId="77777777" w:rsidR="005A240B" w:rsidRPr="00B109D4" w:rsidRDefault="005A240B" w:rsidP="005A240B">
      <w:proofErr w:type="spellStart"/>
      <w:r w:rsidRPr="00B109D4">
        <w:t>Respectez vous</w:t>
      </w:r>
      <w:proofErr w:type="spellEnd"/>
      <w:r w:rsidRPr="00B109D4">
        <w:t xml:space="preserve"> l’ensemble des exigences concernant ce qui est contenu dans le chapitre exigences du </w:t>
      </w:r>
      <w:proofErr w:type="gramStart"/>
      <w:r w:rsidRPr="00B109D4">
        <w:t>CCTP?</w:t>
      </w:r>
      <w:proofErr w:type="gramEnd"/>
      <w:r w:rsidRPr="00B109D4">
        <w:t xml:space="preserve"> </w:t>
      </w:r>
      <w:proofErr w:type="spellStart"/>
      <w:r w:rsidRPr="00B109D4">
        <w:t>respectez vous</w:t>
      </w:r>
      <w:proofErr w:type="spellEnd"/>
      <w:r w:rsidRPr="00B109D4">
        <w:t xml:space="preserve"> les critères et les niveaux associés ?</w:t>
      </w:r>
    </w:p>
    <w:p w14:paraId="31CCB9CB" w14:textId="77777777" w:rsidR="005A240B" w:rsidRPr="00B109D4" w:rsidRDefault="00000000" w:rsidP="005A240B">
      <w:sdt>
        <w:sdt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>oui</w:t>
      </w:r>
    </w:p>
    <w:p w14:paraId="16007E1C" w14:textId="77777777" w:rsidR="005A240B" w:rsidRPr="00B109D4" w:rsidRDefault="00000000" w:rsidP="005A240B">
      <w:sdt>
        <w:sdt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 xml:space="preserve"> Non (rappel : il n’est pas possible de répondre « non » à une exigence qui n’est pas modifiable au niveau de la réponse, ou qui est non négociable).  </w:t>
      </w:r>
      <w:r w:rsidR="005A240B" w:rsidRPr="00B109D4">
        <w:rPr>
          <w:b/>
        </w:rPr>
        <w:t>Attention : toute réponse « non » peut rendre votre offre non conforme, ou la transformer en variante.</w:t>
      </w:r>
    </w:p>
    <w:p w14:paraId="2BF2B816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CFB83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si non :</w:t>
      </w:r>
    </w:p>
    <w:p w14:paraId="50998A0F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52478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8DE279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6282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AF451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A9D4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6FCA43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AF4BBA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F8DAD0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EF38E6" w14:textId="77777777" w:rsidR="005A240B" w:rsidRPr="00B109D4" w:rsidRDefault="005A240B" w:rsidP="005A240B"/>
    <w:p w14:paraId="7866B980" w14:textId="77777777" w:rsidR="005A240B" w:rsidRPr="00B109D4" w:rsidRDefault="005A240B" w:rsidP="005A240B">
      <w:r w:rsidRPr="00B109D4">
        <w:tab/>
      </w:r>
    </w:p>
    <w:p w14:paraId="17E75D90" w14:textId="77777777" w:rsidR="005A240B" w:rsidRPr="00B109D4" w:rsidRDefault="005A240B" w:rsidP="005A240B">
      <w:r w:rsidRPr="00B109D4">
        <w:lastRenderedPageBreak/>
        <w:t>Respectez-vous l’ensemble des exigences (rappel : il n’est pas possible de répondre « non » à une exigence qui n’est pas modifiable au niveau de la réponse, ou qui est non négociable) concernant ce qui est contenu dans :</w:t>
      </w:r>
    </w:p>
    <w:p w14:paraId="21FD0CBF" w14:textId="77777777" w:rsidR="005A240B" w:rsidRPr="00B109D4" w:rsidRDefault="005A240B" w:rsidP="005A240B">
      <w:r w:rsidRPr="00B109D4">
        <w:t>Le chapitre 3 : contraintes</w:t>
      </w:r>
    </w:p>
    <w:p w14:paraId="03DEAE0B" w14:textId="77777777" w:rsidR="005A240B" w:rsidRPr="00B109D4" w:rsidRDefault="005A240B" w:rsidP="005A240B"/>
    <w:p w14:paraId="10C78762" w14:textId="77777777" w:rsidR="005A240B" w:rsidRPr="00B109D4" w:rsidRDefault="00000000" w:rsidP="005A240B">
      <w:sdt>
        <w:sdtPr>
          <w:id w:val="-1059087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>oui</w:t>
      </w:r>
    </w:p>
    <w:p w14:paraId="51A17498" w14:textId="77777777" w:rsidR="005A240B" w:rsidRPr="00B109D4" w:rsidRDefault="00000000" w:rsidP="005A240B">
      <w:sdt>
        <w:sdtPr>
          <w:id w:val="-50660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 xml:space="preserve"> Non</w:t>
      </w:r>
    </w:p>
    <w:p w14:paraId="3A02DBB0" w14:textId="77777777" w:rsidR="005A240B" w:rsidRPr="00B109D4" w:rsidRDefault="005A240B" w:rsidP="005A240B"/>
    <w:p w14:paraId="1AB2BB11" w14:textId="77777777" w:rsidR="005A240B" w:rsidRPr="00B109D4" w:rsidRDefault="005A240B" w:rsidP="005A240B">
      <w:r w:rsidRPr="00B109D4">
        <w:t>Attention : toute réponse « non » peut rendre votre offre non conforme, ou la transformer en variante.</w:t>
      </w:r>
    </w:p>
    <w:p w14:paraId="55BF43A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926A2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si non :</w:t>
      </w:r>
    </w:p>
    <w:p w14:paraId="7CFE4A6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7855A3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7A255C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F7F769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DB71CD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A9ACA7" w14:textId="77777777" w:rsidR="005A240B" w:rsidRPr="00B109D4" w:rsidRDefault="005A240B" w:rsidP="005A240B"/>
    <w:p w14:paraId="78F39C40" w14:textId="77777777" w:rsidR="005A240B" w:rsidRPr="00B109D4" w:rsidRDefault="005A240B" w:rsidP="005A240B">
      <w:r w:rsidRPr="00B109D4">
        <w:t>Respectez-vous l’ensemble des exigences (rappel : il n’est pas possible de répondre « non » à une exigence qui n’est pas modifiable au niveau de la réponse, ou qui est non négociable) concernant ce qui est contenu dans le CCAP</w:t>
      </w:r>
    </w:p>
    <w:p w14:paraId="34BE4EB1" w14:textId="77777777" w:rsidR="005A240B" w:rsidRPr="00B109D4" w:rsidRDefault="00000000" w:rsidP="005A240B">
      <w:sdt>
        <w:sdtPr>
          <w:id w:val="-134762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>oui</w:t>
      </w:r>
    </w:p>
    <w:p w14:paraId="03DDB77E" w14:textId="77777777" w:rsidR="005A240B" w:rsidRPr="00B109D4" w:rsidRDefault="00000000" w:rsidP="005A240B">
      <w:sdt>
        <w:sdtPr>
          <w:id w:val="-213648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240B" w:rsidRPr="00B109D4">
            <w:rPr>
              <w:rFonts w:ascii="MS Gothic" w:eastAsia="MS Gothic" w:hAnsi="MS Gothic" w:hint="eastAsia"/>
            </w:rPr>
            <w:t>☐</w:t>
          </w:r>
        </w:sdtContent>
      </w:sdt>
      <w:r w:rsidR="005A240B" w:rsidRPr="00B109D4">
        <w:t>Non</w:t>
      </w:r>
    </w:p>
    <w:p w14:paraId="6BD5126B" w14:textId="77777777" w:rsidR="005A240B" w:rsidRPr="00B109D4" w:rsidRDefault="005A240B" w:rsidP="005A240B"/>
    <w:p w14:paraId="6830952B" w14:textId="77777777" w:rsidR="005A240B" w:rsidRPr="00B109D4" w:rsidRDefault="005A240B" w:rsidP="005A240B">
      <w:r w:rsidRPr="00B109D4">
        <w:t>Attention : toute réponse « non » peut rendre votre offre non conforme, ou la transformer en variante.</w:t>
      </w:r>
    </w:p>
    <w:p w14:paraId="2AD78E0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0829A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si non :</w:t>
      </w:r>
    </w:p>
    <w:p w14:paraId="394F228A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ECE4BF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103A5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9B1C56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AC4F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831AA3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A1B010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EC2F48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DE8BFD" w14:textId="77777777" w:rsidR="005A240B" w:rsidRPr="00B109D4" w:rsidRDefault="005A240B" w:rsidP="005A240B"/>
    <w:p w14:paraId="28AD308B" w14:textId="77777777" w:rsidR="005A240B" w:rsidRPr="00B109D4" w:rsidRDefault="005A240B" w:rsidP="005A240B">
      <w:r w:rsidRPr="00B109D4">
        <w:t>Signature</w:t>
      </w:r>
    </w:p>
    <w:p w14:paraId="172C10DA" w14:textId="77777777" w:rsidR="005A240B" w:rsidRPr="00B109D4" w:rsidRDefault="005A240B" w:rsidP="005A240B">
      <w:r w:rsidRPr="00B109D4">
        <w:br w:type="page"/>
      </w:r>
    </w:p>
    <w:p w14:paraId="108F3232" w14:textId="77777777" w:rsidR="005A240B" w:rsidRPr="00FE063F" w:rsidRDefault="005A240B" w:rsidP="00FE063F">
      <w:pPr>
        <w:pStyle w:val="Titre1"/>
      </w:pPr>
    </w:p>
    <w:p w14:paraId="78F69EC7" w14:textId="1830A3F4" w:rsidR="005A240B" w:rsidRPr="00FE063F" w:rsidRDefault="005A240B" w:rsidP="00FE063F">
      <w:pPr>
        <w:pStyle w:val="Titre1"/>
      </w:pPr>
      <w:bookmarkStart w:id="1" w:name="_Toc192683822"/>
      <w:r w:rsidRPr="00FE063F">
        <w:t>Annexe 1 à l’Acte d’Engagement :</w:t>
      </w:r>
      <w:r w:rsidR="009070D6">
        <w:t xml:space="preserve"> </w:t>
      </w:r>
      <w:r w:rsidRPr="00FE063F">
        <w:t>Bordereau des Prix Unitaires (BPU)</w:t>
      </w:r>
      <w:bookmarkEnd w:id="1"/>
      <w:r w:rsidRPr="00FE063F">
        <w:t xml:space="preserve"> </w:t>
      </w:r>
    </w:p>
    <w:p w14:paraId="6E645A5E" w14:textId="77777777" w:rsidR="00B17B0B" w:rsidRPr="00B109D4" w:rsidRDefault="00B17B0B" w:rsidP="00B17B0B">
      <w:r w:rsidRPr="00B109D4">
        <w:t xml:space="preserve">Nom du candidat : </w:t>
      </w:r>
    </w:p>
    <w:p w14:paraId="1AEBBD6A" w14:textId="77777777" w:rsidR="00B17B0B" w:rsidRPr="00B109D4" w:rsidRDefault="00B17B0B" w:rsidP="00B17B0B"/>
    <w:p w14:paraId="60CE4952" w14:textId="77777777" w:rsidR="00B17B0B" w:rsidRPr="00B109D4" w:rsidRDefault="00B17B0B" w:rsidP="00B17B0B">
      <w:r w:rsidRPr="00B109D4">
        <w:t>Attention !</w:t>
      </w:r>
    </w:p>
    <w:p w14:paraId="64DFC95F" w14:textId="77777777" w:rsidR="00B17B0B" w:rsidRPr="00B109D4" w:rsidRDefault="00B17B0B" w:rsidP="00B17B0B">
      <w:pPr>
        <w:rPr>
          <w:highlight w:val="green"/>
        </w:rPr>
      </w:pPr>
    </w:p>
    <w:p w14:paraId="783D21A4" w14:textId="2587C6CD" w:rsidR="00B17B0B" w:rsidRPr="00B109D4" w:rsidRDefault="00B17B0B" w:rsidP="00B17B0B">
      <w:pPr>
        <w:rPr>
          <w:highlight w:val="green"/>
        </w:rPr>
      </w:pPr>
      <w:r w:rsidRPr="00B109D4">
        <w:rPr>
          <w:highlight w:val="green"/>
        </w:rPr>
        <w:t>Ce critère compte pour</w:t>
      </w:r>
      <w:r>
        <w:rPr>
          <w:highlight w:val="green"/>
        </w:rPr>
        <w:t xml:space="preserve"> </w:t>
      </w:r>
      <w:r>
        <w:rPr>
          <w:b/>
          <w:highlight w:val="green"/>
        </w:rPr>
        <w:t>5</w:t>
      </w:r>
      <w:r w:rsidR="002521EF">
        <w:rPr>
          <w:b/>
          <w:highlight w:val="green"/>
        </w:rPr>
        <w:t>0</w:t>
      </w:r>
      <w:r w:rsidRPr="00B109D4">
        <w:rPr>
          <w:b/>
          <w:highlight w:val="green"/>
        </w:rPr>
        <w:t>%</w:t>
      </w:r>
      <w:r w:rsidRPr="00B109D4">
        <w:rPr>
          <w:highlight w:val="green"/>
        </w:rPr>
        <w:t xml:space="preserve"> de la note finale attribuée à l’offre et est analysé exclusivement au regard du contenu de l’Annexe 2 à l’AE : Bordereau de réponse au critère « apport </w:t>
      </w:r>
      <w:proofErr w:type="gramStart"/>
      <w:r w:rsidRPr="00B109D4">
        <w:rPr>
          <w:highlight w:val="green"/>
        </w:rPr>
        <w:t>de  valeur</w:t>
      </w:r>
      <w:proofErr w:type="gramEnd"/>
      <w:r w:rsidRPr="00B109D4">
        <w:rPr>
          <w:highlight w:val="green"/>
        </w:rPr>
        <w:t xml:space="preserve"> technique».</w:t>
      </w:r>
    </w:p>
    <w:p w14:paraId="5C409281" w14:textId="77777777" w:rsidR="00B17B0B" w:rsidRPr="00B109D4" w:rsidRDefault="00B17B0B" w:rsidP="00B17B0B">
      <w:pPr>
        <w:rPr>
          <w:highlight w:val="green"/>
        </w:rPr>
      </w:pPr>
      <w:r w:rsidRPr="00B109D4">
        <w:rPr>
          <w:highlight w:val="green"/>
        </w:rPr>
        <w:t>Les mentions invitant à se reporter à d’autres documents ne sont pas prises en compte.</w:t>
      </w:r>
    </w:p>
    <w:p w14:paraId="34413781" w14:textId="77777777" w:rsidR="00B17B0B" w:rsidRPr="00B109D4" w:rsidRDefault="00B17B0B" w:rsidP="00B17B0B"/>
    <w:p w14:paraId="44FB2522" w14:textId="77777777" w:rsidR="00B17B0B" w:rsidRPr="00B109D4" w:rsidRDefault="00B17B0B" w:rsidP="00B17B0B">
      <w:r w:rsidRPr="00B109D4">
        <w:t>Attention !</w:t>
      </w:r>
    </w:p>
    <w:p w14:paraId="71CC57F3" w14:textId="77777777" w:rsidR="00B17B0B" w:rsidRPr="00B109D4" w:rsidRDefault="00B17B0B" w:rsidP="00B17B0B">
      <w:r w:rsidRPr="00B109D4">
        <w:t>NE PAS REPONDRE A TOUTES LES QUESTIONS DEGRADE LA NOTE SUR CE CRITERE.</w:t>
      </w:r>
    </w:p>
    <w:p w14:paraId="78DE04D8" w14:textId="77777777" w:rsidR="002548F1" w:rsidRDefault="002548F1" w:rsidP="002548F1"/>
    <w:p w14:paraId="00B88F5F" w14:textId="166614C6" w:rsidR="002548F1" w:rsidRPr="002548F1" w:rsidRDefault="002548F1" w:rsidP="002548F1">
      <w:pPr>
        <w:rPr>
          <w:b/>
          <w:bCs/>
          <w:u w:val="single"/>
        </w:rPr>
      </w:pPr>
      <w:r w:rsidRPr="002548F1">
        <w:rPr>
          <w:b/>
          <w:bCs/>
          <w:u w:val="single"/>
        </w:rPr>
        <w:t>Distribution du mensuel et des HS</w:t>
      </w:r>
    </w:p>
    <w:p w14:paraId="6861DD67" w14:textId="786CCB1A" w:rsidR="002548F1" w:rsidRPr="002548F1" w:rsidRDefault="002548F1" w:rsidP="002548F1">
      <w:r w:rsidRPr="002548F1">
        <w:t xml:space="preserve">Ce bordereau de réponse est valable pour </w:t>
      </w:r>
      <w:r w:rsidRPr="002548F1">
        <w:t>la prestation de</w:t>
      </w:r>
      <w:r w:rsidRPr="002548F1">
        <w:t xml:space="preserve"> distribution du mensuel et des HS</w:t>
      </w:r>
    </w:p>
    <w:p w14:paraId="0D77A3A5" w14:textId="275BC34E" w:rsidR="002548F1" w:rsidRPr="002548F1" w:rsidRDefault="002548F1" w:rsidP="002548F1">
      <w:r w:rsidRPr="002548F1">
        <w:t xml:space="preserve">Il convient aussi de remplir l’annexe AAE4.1 - distribution - </w:t>
      </w:r>
      <w:proofErr w:type="gramStart"/>
      <w:r w:rsidRPr="002548F1">
        <w:t>Prestation  1</w:t>
      </w:r>
      <w:proofErr w:type="gramEnd"/>
      <w:r w:rsidRPr="002548F1">
        <w:t xml:space="preserve"> Annexe au BPU</w:t>
      </w:r>
    </w:p>
    <w:p w14:paraId="58A54369" w14:textId="54A06A8A" w:rsidR="007005A8" w:rsidRDefault="007005A8" w:rsidP="007005A8">
      <w:r>
        <w:t>Il remplit également ce fichier :</w:t>
      </w:r>
    </w:p>
    <w:p w14:paraId="2E7FC06D" w14:textId="77777777" w:rsidR="007005A8" w:rsidRPr="007005A8" w:rsidRDefault="007005A8" w:rsidP="007005A8"/>
    <w:tbl>
      <w:tblPr>
        <w:tblStyle w:val="Grilledutableau"/>
        <w:tblW w:w="7311" w:type="dxa"/>
        <w:tblLook w:val="04A0" w:firstRow="1" w:lastRow="0" w:firstColumn="1" w:lastColumn="0" w:noHBand="0" w:noVBand="1"/>
      </w:tblPr>
      <w:tblGrid>
        <w:gridCol w:w="3231"/>
        <w:gridCol w:w="1284"/>
        <w:gridCol w:w="1284"/>
        <w:gridCol w:w="1512"/>
      </w:tblGrid>
      <w:tr w:rsidR="007005A8" w:rsidRPr="005C5871" w14:paraId="6DAA4679" w14:textId="77777777" w:rsidTr="007005A8">
        <w:trPr>
          <w:trHeight w:val="20"/>
        </w:trPr>
        <w:tc>
          <w:tcPr>
            <w:tcW w:w="3231" w:type="dxa"/>
          </w:tcPr>
          <w:p w14:paraId="4CD9E67C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Prix</w:t>
            </w:r>
          </w:p>
        </w:tc>
        <w:tc>
          <w:tcPr>
            <w:tcW w:w="1284" w:type="dxa"/>
          </w:tcPr>
          <w:p w14:paraId="5E6BFFA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En euros HT</w:t>
            </w:r>
          </w:p>
        </w:tc>
        <w:tc>
          <w:tcPr>
            <w:tcW w:w="1284" w:type="dxa"/>
          </w:tcPr>
          <w:p w14:paraId="703BBD59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En euros</w:t>
            </w:r>
          </w:p>
          <w:p w14:paraId="3EDC000F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TTC</w:t>
            </w:r>
          </w:p>
        </w:tc>
        <w:tc>
          <w:tcPr>
            <w:tcW w:w="1512" w:type="dxa"/>
          </w:tcPr>
          <w:p w14:paraId="18FB1BB0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En taux</w:t>
            </w:r>
          </w:p>
          <w:p w14:paraId="7461F96A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% </w:t>
            </w:r>
          </w:p>
        </w:tc>
      </w:tr>
      <w:tr w:rsidR="007005A8" w:rsidRPr="005C5871" w14:paraId="1CA9EFC6" w14:textId="77777777" w:rsidTr="007005A8">
        <w:trPr>
          <w:trHeight w:val="20"/>
        </w:trPr>
        <w:tc>
          <w:tcPr>
            <w:tcW w:w="3231" w:type="dxa"/>
          </w:tcPr>
          <w:p w14:paraId="1EDE85DE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Financement de la filière en %</w:t>
            </w:r>
          </w:p>
        </w:tc>
        <w:tc>
          <w:tcPr>
            <w:tcW w:w="1284" w:type="dxa"/>
          </w:tcPr>
          <w:p w14:paraId="59C25D47" w14:textId="5208798F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326952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10815F83" w14:textId="00F0A2DB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326952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4E39DB96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27BCE530" w14:textId="77777777" w:rsidTr="007005A8">
        <w:trPr>
          <w:trHeight w:val="20"/>
        </w:trPr>
        <w:tc>
          <w:tcPr>
            <w:tcW w:w="3231" w:type="dxa"/>
          </w:tcPr>
          <w:p w14:paraId="0B217577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fixe par parution</w:t>
            </w:r>
          </w:p>
        </w:tc>
        <w:tc>
          <w:tcPr>
            <w:tcW w:w="1284" w:type="dxa"/>
          </w:tcPr>
          <w:p w14:paraId="1DA415EC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3AE9C159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34AB392B" w14:textId="05388AEB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40FBDCA9" w14:textId="77777777" w:rsidTr="007005A8">
        <w:trPr>
          <w:trHeight w:val="20"/>
        </w:trPr>
        <w:tc>
          <w:tcPr>
            <w:tcW w:w="3231" w:type="dxa"/>
          </w:tcPr>
          <w:p w14:paraId="3687306E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par palette</w:t>
            </w:r>
          </w:p>
        </w:tc>
        <w:tc>
          <w:tcPr>
            <w:tcW w:w="1284" w:type="dxa"/>
          </w:tcPr>
          <w:p w14:paraId="7B59B89C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3C0C31E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3AE3673A" w14:textId="3CD49A95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23F767F3" w14:textId="77777777" w:rsidTr="007005A8">
        <w:trPr>
          <w:trHeight w:val="20"/>
        </w:trPr>
        <w:tc>
          <w:tcPr>
            <w:tcW w:w="3231" w:type="dxa"/>
          </w:tcPr>
          <w:p w14:paraId="3B5B40AA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par paquet</w:t>
            </w:r>
          </w:p>
        </w:tc>
        <w:tc>
          <w:tcPr>
            <w:tcW w:w="1284" w:type="dxa"/>
          </w:tcPr>
          <w:p w14:paraId="36CC7CD2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5DDD4D91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0DF5A63F" w14:textId="20B4518A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6DF56DDB" w14:textId="77777777" w:rsidTr="007005A8">
        <w:trPr>
          <w:trHeight w:val="20"/>
        </w:trPr>
        <w:tc>
          <w:tcPr>
            <w:tcW w:w="3231" w:type="dxa"/>
          </w:tcPr>
          <w:p w14:paraId="06B3821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par unité de mise en case</w:t>
            </w:r>
          </w:p>
        </w:tc>
        <w:tc>
          <w:tcPr>
            <w:tcW w:w="1284" w:type="dxa"/>
          </w:tcPr>
          <w:p w14:paraId="2F92933C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25272756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6A1CCD1B" w14:textId="4CCF3F58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5D4FAD62" w14:textId="77777777" w:rsidTr="007005A8">
        <w:trPr>
          <w:trHeight w:val="20"/>
        </w:trPr>
        <w:tc>
          <w:tcPr>
            <w:tcW w:w="3231" w:type="dxa"/>
          </w:tcPr>
          <w:p w14:paraId="200C6317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par exemplaire</w:t>
            </w:r>
          </w:p>
        </w:tc>
        <w:tc>
          <w:tcPr>
            <w:tcW w:w="1284" w:type="dxa"/>
          </w:tcPr>
          <w:p w14:paraId="16423DF4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064F6FE4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308444C9" w14:textId="5A7CB0E8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XXXXXXXX</w:t>
            </w:r>
          </w:p>
        </w:tc>
      </w:tr>
      <w:tr w:rsidR="007005A8" w:rsidRPr="005C5871" w14:paraId="00EAEAD1" w14:textId="77777777" w:rsidTr="007005A8">
        <w:trPr>
          <w:trHeight w:val="20"/>
        </w:trPr>
        <w:tc>
          <w:tcPr>
            <w:tcW w:w="3231" w:type="dxa"/>
          </w:tcPr>
          <w:p w14:paraId="341296D8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niveau 2, SAD en % VMF</w:t>
            </w:r>
          </w:p>
        </w:tc>
        <w:tc>
          <w:tcPr>
            <w:tcW w:w="1284" w:type="dxa"/>
          </w:tcPr>
          <w:p w14:paraId="4831AD51" w14:textId="5787BAD4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BC4265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34D2D5E4" w14:textId="516608F1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BC4265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17646106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43DC5739" w14:textId="77777777" w:rsidTr="007005A8">
        <w:trPr>
          <w:trHeight w:val="20"/>
        </w:trPr>
        <w:tc>
          <w:tcPr>
            <w:tcW w:w="3231" w:type="dxa"/>
          </w:tcPr>
          <w:p w14:paraId="3E06635F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 xml:space="preserve">Frais de traitement niveau 2 paris </w:t>
            </w:r>
          </w:p>
        </w:tc>
        <w:tc>
          <w:tcPr>
            <w:tcW w:w="1284" w:type="dxa"/>
          </w:tcPr>
          <w:p w14:paraId="161EFEE4" w14:textId="6AD4FFA2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2D6816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3E254054" w14:textId="60C0028F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2D6816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3621A5A4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7473BBD4" w14:textId="77777777" w:rsidTr="007005A8">
        <w:trPr>
          <w:trHeight w:val="20"/>
        </w:trPr>
        <w:tc>
          <w:tcPr>
            <w:tcW w:w="3231" w:type="dxa"/>
          </w:tcPr>
          <w:p w14:paraId="7DFCF861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niveau 2 province</w:t>
            </w:r>
          </w:p>
        </w:tc>
        <w:tc>
          <w:tcPr>
            <w:tcW w:w="1284" w:type="dxa"/>
          </w:tcPr>
          <w:p w14:paraId="6CD1984C" w14:textId="1221E6F4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122F6A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3FCC8D93" w14:textId="29B417FC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122F6A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256024E2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4CB0B13D" w14:textId="77777777" w:rsidTr="007005A8">
        <w:trPr>
          <w:trHeight w:val="20"/>
        </w:trPr>
        <w:tc>
          <w:tcPr>
            <w:tcW w:w="3231" w:type="dxa"/>
          </w:tcPr>
          <w:p w14:paraId="02FCABAF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lastRenderedPageBreak/>
              <w:t>Frais de traitement niveau 2 Monaco</w:t>
            </w:r>
          </w:p>
        </w:tc>
        <w:tc>
          <w:tcPr>
            <w:tcW w:w="1284" w:type="dxa"/>
          </w:tcPr>
          <w:p w14:paraId="32530396" w14:textId="33308A5A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8E36F1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35BD4F03" w14:textId="5A7469F5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8E36F1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3A8CF571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212F7696" w14:textId="77777777" w:rsidTr="007005A8">
        <w:trPr>
          <w:trHeight w:val="20"/>
        </w:trPr>
        <w:tc>
          <w:tcPr>
            <w:tcW w:w="3231" w:type="dxa"/>
          </w:tcPr>
          <w:p w14:paraId="6E4E4EDC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transport par palette</w:t>
            </w:r>
          </w:p>
        </w:tc>
        <w:tc>
          <w:tcPr>
            <w:tcW w:w="1284" w:type="dxa"/>
          </w:tcPr>
          <w:p w14:paraId="4D343A5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67AF1583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42D930BC" w14:textId="2543539A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201D8298" w14:textId="77777777" w:rsidTr="007005A8">
        <w:trPr>
          <w:trHeight w:val="20"/>
        </w:trPr>
        <w:tc>
          <w:tcPr>
            <w:tcW w:w="3231" w:type="dxa"/>
          </w:tcPr>
          <w:p w14:paraId="5713A0B2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transport par point de vente</w:t>
            </w:r>
          </w:p>
        </w:tc>
        <w:tc>
          <w:tcPr>
            <w:tcW w:w="1284" w:type="dxa"/>
          </w:tcPr>
          <w:p w14:paraId="2708C381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1640E27D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523D98D8" w14:textId="6A0D6895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56C555A6" w14:textId="77777777" w:rsidTr="007005A8">
        <w:trPr>
          <w:trHeight w:val="20"/>
        </w:trPr>
        <w:tc>
          <w:tcPr>
            <w:tcW w:w="3231" w:type="dxa"/>
          </w:tcPr>
          <w:p w14:paraId="39E9FB39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sur invendu par élément invendu</w:t>
            </w:r>
          </w:p>
        </w:tc>
        <w:tc>
          <w:tcPr>
            <w:tcW w:w="1284" w:type="dxa"/>
          </w:tcPr>
          <w:p w14:paraId="6057969E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1B3A0E3B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1D40B751" w14:textId="041E70DB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26008FCE" w14:textId="77777777" w:rsidTr="007005A8">
        <w:trPr>
          <w:trHeight w:val="20"/>
        </w:trPr>
        <w:tc>
          <w:tcPr>
            <w:tcW w:w="3231" w:type="dxa"/>
          </w:tcPr>
          <w:p w14:paraId="4C5314C7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proportionnels au CA en %</w:t>
            </w:r>
          </w:p>
        </w:tc>
        <w:tc>
          <w:tcPr>
            <w:tcW w:w="1284" w:type="dxa"/>
          </w:tcPr>
          <w:p w14:paraId="2A50F754" w14:textId="641A278D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9008CC">
              <w:rPr>
                <w:rFonts w:cs="Arial"/>
                <w:szCs w:val="20"/>
              </w:rPr>
              <w:t>XXXXXXXX</w:t>
            </w:r>
          </w:p>
        </w:tc>
        <w:tc>
          <w:tcPr>
            <w:tcW w:w="1284" w:type="dxa"/>
          </w:tcPr>
          <w:p w14:paraId="7F2D0D9B" w14:textId="02F9FA1C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9008CC">
              <w:rPr>
                <w:rFonts w:cs="Arial"/>
                <w:szCs w:val="20"/>
              </w:rPr>
              <w:t>XXXXXXXX</w:t>
            </w:r>
          </w:p>
        </w:tc>
        <w:tc>
          <w:tcPr>
            <w:tcW w:w="1512" w:type="dxa"/>
          </w:tcPr>
          <w:p w14:paraId="7E6FE712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</w:p>
        </w:tc>
      </w:tr>
      <w:tr w:rsidR="007005A8" w:rsidRPr="005C5871" w14:paraId="1915760E" w14:textId="77777777" w:rsidTr="007005A8">
        <w:trPr>
          <w:trHeight w:val="20"/>
        </w:trPr>
        <w:tc>
          <w:tcPr>
            <w:tcW w:w="3231" w:type="dxa"/>
          </w:tcPr>
          <w:p w14:paraId="68619D42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fixes annuels</w:t>
            </w:r>
          </w:p>
        </w:tc>
        <w:tc>
          <w:tcPr>
            <w:tcW w:w="1284" w:type="dxa"/>
          </w:tcPr>
          <w:p w14:paraId="03DAE47E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7F7C5E62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613DC0AC" w14:textId="1230EEE0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19CD8D25" w14:textId="77777777" w:rsidTr="007005A8">
        <w:trPr>
          <w:trHeight w:val="20"/>
        </w:trPr>
        <w:tc>
          <w:tcPr>
            <w:tcW w:w="3231" w:type="dxa"/>
          </w:tcPr>
          <w:p w14:paraId="386B6956" w14:textId="45BB131C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proportionnels au nombre de magazines vendus par point de vente</w:t>
            </w:r>
          </w:p>
        </w:tc>
        <w:tc>
          <w:tcPr>
            <w:tcW w:w="1284" w:type="dxa"/>
          </w:tcPr>
          <w:p w14:paraId="0BB4D007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329D507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5824E0B6" w14:textId="00403E0A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3B300157" w14:textId="77777777" w:rsidTr="007005A8">
        <w:trPr>
          <w:trHeight w:val="20"/>
        </w:trPr>
        <w:tc>
          <w:tcPr>
            <w:tcW w:w="3231" w:type="dxa"/>
          </w:tcPr>
          <w:p w14:paraId="60D9B1FE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traitement des invendus – destruction</w:t>
            </w:r>
          </w:p>
          <w:p w14:paraId="1A8E4726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Coût par exemplaire</w:t>
            </w:r>
          </w:p>
        </w:tc>
        <w:tc>
          <w:tcPr>
            <w:tcW w:w="1284" w:type="dxa"/>
          </w:tcPr>
          <w:p w14:paraId="5F4C498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0CADC040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00B50290" w14:textId="60B937C4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  <w:tr w:rsidR="007005A8" w:rsidRPr="005C5871" w14:paraId="4A79E853" w14:textId="77777777" w:rsidTr="007005A8">
        <w:trPr>
          <w:trHeight w:val="20"/>
        </w:trPr>
        <w:tc>
          <w:tcPr>
            <w:tcW w:w="3231" w:type="dxa"/>
          </w:tcPr>
          <w:p w14:paraId="71E7A698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Frais de récupération des invendus par l’éditeur</w:t>
            </w:r>
          </w:p>
          <w:p w14:paraId="5EEEFF8A" w14:textId="77777777" w:rsidR="007005A8" w:rsidRPr="007005A8" w:rsidRDefault="007005A8" w:rsidP="007005A8">
            <w:pPr>
              <w:rPr>
                <w:rFonts w:cs="Arial"/>
                <w:szCs w:val="20"/>
              </w:rPr>
            </w:pPr>
            <w:r w:rsidRPr="007005A8">
              <w:rPr>
                <w:rFonts w:cs="Arial"/>
                <w:szCs w:val="20"/>
              </w:rPr>
              <w:t>Coût par exemplaire</w:t>
            </w:r>
          </w:p>
        </w:tc>
        <w:tc>
          <w:tcPr>
            <w:tcW w:w="1284" w:type="dxa"/>
          </w:tcPr>
          <w:p w14:paraId="11CE47BF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284" w:type="dxa"/>
          </w:tcPr>
          <w:p w14:paraId="31A33278" w14:textId="77777777" w:rsidR="007005A8" w:rsidRPr="007005A8" w:rsidRDefault="007005A8" w:rsidP="00324152">
            <w:pPr>
              <w:rPr>
                <w:rFonts w:cs="Arial"/>
                <w:szCs w:val="20"/>
              </w:rPr>
            </w:pPr>
          </w:p>
        </w:tc>
        <w:tc>
          <w:tcPr>
            <w:tcW w:w="1512" w:type="dxa"/>
          </w:tcPr>
          <w:p w14:paraId="5CD3F564" w14:textId="57A24BAC" w:rsidR="007005A8" w:rsidRPr="007005A8" w:rsidRDefault="007005A8" w:rsidP="0032415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XXXXXXXX</w:t>
            </w:r>
          </w:p>
        </w:tc>
      </w:tr>
    </w:tbl>
    <w:p w14:paraId="41D2A0AD" w14:textId="77777777" w:rsidR="007005A8" w:rsidRPr="005C5871" w:rsidRDefault="007005A8" w:rsidP="007005A8">
      <w:pPr>
        <w:rPr>
          <w:sz w:val="24"/>
          <w:szCs w:val="28"/>
        </w:rPr>
      </w:pPr>
    </w:p>
    <w:p w14:paraId="04C6C5F7" w14:textId="26DDF439" w:rsidR="007005A8" w:rsidRPr="002548F1" w:rsidRDefault="002548F1" w:rsidP="004B2FA5">
      <w:pPr>
        <w:rPr>
          <w:b/>
          <w:bCs/>
          <w:u w:val="single"/>
        </w:rPr>
      </w:pPr>
      <w:r w:rsidRPr="002548F1">
        <w:rPr>
          <w:b/>
          <w:bCs/>
          <w:u w:val="single"/>
        </w:rPr>
        <w:t>Remise en vente d’anciens numéros</w:t>
      </w:r>
    </w:p>
    <w:p w14:paraId="27A0348D" w14:textId="2A919064" w:rsidR="002548F1" w:rsidRDefault="002548F1" w:rsidP="002548F1">
      <w:r w:rsidRPr="002548F1">
        <w:t xml:space="preserve">Pour la remise en ventes d’anciens numéros l’annexe prend la forme d’un fichier EXCEL à remplir et à renvoyer intitulé AAE4.2 - distribution - </w:t>
      </w:r>
      <w:proofErr w:type="gramStart"/>
      <w:r w:rsidRPr="002548F1">
        <w:t>Prestation  2</w:t>
      </w:r>
      <w:proofErr w:type="gramEnd"/>
      <w:r w:rsidRPr="002548F1">
        <w:t xml:space="preserve"> annexe au BPU 2</w:t>
      </w:r>
    </w:p>
    <w:p w14:paraId="2D5D17A2" w14:textId="77777777" w:rsidR="002548F1" w:rsidRDefault="002548F1">
      <w:pPr>
        <w:spacing w:before="0" w:after="200" w:line="276" w:lineRule="auto"/>
        <w:jc w:val="left"/>
      </w:pPr>
      <w:r>
        <w:br w:type="page"/>
      </w:r>
    </w:p>
    <w:p w14:paraId="679A6E97" w14:textId="77777777" w:rsidR="002548F1" w:rsidRDefault="002548F1" w:rsidP="002548F1"/>
    <w:p w14:paraId="1B42A38C" w14:textId="480CDDCA" w:rsidR="00574EAD" w:rsidRDefault="00574EAD">
      <w:pPr>
        <w:spacing w:before="0" w:after="200" w:line="276" w:lineRule="auto"/>
        <w:jc w:val="left"/>
      </w:pPr>
    </w:p>
    <w:p w14:paraId="1BB414BB" w14:textId="77777777" w:rsidR="005A240B" w:rsidRPr="00B109D4" w:rsidRDefault="005A240B" w:rsidP="005A240B"/>
    <w:p w14:paraId="625BC8DF" w14:textId="16E8FA65" w:rsidR="005A240B" w:rsidRPr="00B109D4" w:rsidRDefault="005A240B" w:rsidP="00FE063F">
      <w:pPr>
        <w:pStyle w:val="Titre1"/>
      </w:pPr>
      <w:bookmarkStart w:id="2" w:name="_Toc192683823"/>
      <w:r w:rsidRPr="00B109D4">
        <w:t>Annexe 2 à l’Acte d’Engagement</w:t>
      </w:r>
      <w:r w:rsidR="009070D6">
        <w:t xml:space="preserve"> : </w:t>
      </w:r>
      <w:r w:rsidRPr="00B109D4">
        <w:t>Bordereau de réponse au critère « Apport de Valeur Technique »</w:t>
      </w:r>
      <w:bookmarkEnd w:id="2"/>
    </w:p>
    <w:p w14:paraId="76361070" w14:textId="77777777" w:rsidR="005A240B" w:rsidRPr="00B109D4" w:rsidRDefault="005A240B" w:rsidP="005A240B"/>
    <w:p w14:paraId="13219B71" w14:textId="77777777" w:rsidR="005A240B" w:rsidRPr="00B109D4" w:rsidRDefault="005A240B" w:rsidP="005A240B"/>
    <w:p w14:paraId="0B54F02E" w14:textId="77777777" w:rsidR="005A240B" w:rsidRPr="00B109D4" w:rsidRDefault="005A240B" w:rsidP="005A240B">
      <w:r w:rsidRPr="00B109D4">
        <w:t xml:space="preserve">Nom du candidat : </w:t>
      </w:r>
    </w:p>
    <w:p w14:paraId="548EDC0B" w14:textId="77777777" w:rsidR="005A240B" w:rsidRPr="00B109D4" w:rsidRDefault="005A240B" w:rsidP="005A240B"/>
    <w:p w14:paraId="32EBAA46" w14:textId="77777777" w:rsidR="005A240B" w:rsidRPr="00B109D4" w:rsidRDefault="005A240B" w:rsidP="005A240B">
      <w:r w:rsidRPr="00B109D4">
        <w:t>Attention !</w:t>
      </w:r>
    </w:p>
    <w:p w14:paraId="15EFFEAC" w14:textId="77777777" w:rsidR="005A240B" w:rsidRPr="00B109D4" w:rsidRDefault="005A240B" w:rsidP="005A240B">
      <w:pPr>
        <w:rPr>
          <w:highlight w:val="green"/>
        </w:rPr>
      </w:pPr>
    </w:p>
    <w:p w14:paraId="3309CBA6" w14:textId="73EBAF5E" w:rsidR="005A240B" w:rsidRPr="00B109D4" w:rsidRDefault="005A240B" w:rsidP="005A240B">
      <w:pPr>
        <w:rPr>
          <w:highlight w:val="green"/>
        </w:rPr>
      </w:pPr>
      <w:r w:rsidRPr="00B109D4">
        <w:rPr>
          <w:highlight w:val="green"/>
        </w:rPr>
        <w:t>Ce critère compte pour</w:t>
      </w:r>
      <w:r w:rsidR="00B17B0B">
        <w:rPr>
          <w:highlight w:val="green"/>
        </w:rPr>
        <w:t xml:space="preserve"> </w:t>
      </w:r>
      <w:r w:rsidR="00B17B0B">
        <w:rPr>
          <w:b/>
          <w:highlight w:val="green"/>
        </w:rPr>
        <w:t>45</w:t>
      </w:r>
      <w:r w:rsidRPr="00B109D4">
        <w:rPr>
          <w:b/>
          <w:highlight w:val="green"/>
        </w:rPr>
        <w:t>%</w:t>
      </w:r>
      <w:r w:rsidRPr="00B109D4">
        <w:rPr>
          <w:highlight w:val="green"/>
        </w:rPr>
        <w:t xml:space="preserve"> de la note finale attribuée à l’offre et est analysé exclusivement au regard du contenu de l’Annexe 2 à l’AE : Bordereau de réponse au critère « apport </w:t>
      </w:r>
      <w:proofErr w:type="gramStart"/>
      <w:r w:rsidRPr="00B109D4">
        <w:rPr>
          <w:highlight w:val="green"/>
        </w:rPr>
        <w:t>de  valeur</w:t>
      </w:r>
      <w:proofErr w:type="gramEnd"/>
      <w:r w:rsidRPr="00B109D4">
        <w:rPr>
          <w:highlight w:val="green"/>
        </w:rPr>
        <w:t xml:space="preserve"> technique».</w:t>
      </w:r>
    </w:p>
    <w:p w14:paraId="19D67DDE" w14:textId="77777777" w:rsidR="005A240B" w:rsidRPr="00B109D4" w:rsidRDefault="005A240B" w:rsidP="005A240B">
      <w:pPr>
        <w:rPr>
          <w:highlight w:val="green"/>
        </w:rPr>
      </w:pPr>
      <w:r w:rsidRPr="00B109D4">
        <w:rPr>
          <w:highlight w:val="green"/>
        </w:rPr>
        <w:t>Les mentions invitant à se reporter à d’autres documents ne sont pas prises en compte.</w:t>
      </w:r>
    </w:p>
    <w:p w14:paraId="54A769F7" w14:textId="77777777" w:rsidR="005A240B" w:rsidRPr="00B109D4" w:rsidRDefault="005A240B" w:rsidP="005A240B"/>
    <w:p w14:paraId="35990B0A" w14:textId="77777777" w:rsidR="005A240B" w:rsidRPr="00B109D4" w:rsidRDefault="005A240B" w:rsidP="005A240B">
      <w:r w:rsidRPr="00B109D4">
        <w:t>Attention !</w:t>
      </w:r>
    </w:p>
    <w:p w14:paraId="4B493E19" w14:textId="77777777" w:rsidR="005A240B" w:rsidRPr="00B109D4" w:rsidRDefault="005A240B" w:rsidP="005A240B">
      <w:r w:rsidRPr="00B109D4">
        <w:t>NE PAS REPONDRE A TOUTES LES QUESTIONS DEGRADE LA NOTE SUR CE CRITERE.</w:t>
      </w:r>
    </w:p>
    <w:p w14:paraId="53E01927" w14:textId="77777777" w:rsidR="005A240B" w:rsidRPr="00B109D4" w:rsidRDefault="005A240B" w:rsidP="005A240B"/>
    <w:p w14:paraId="5731BF5D" w14:textId="77777777" w:rsidR="005A240B" w:rsidRPr="00B109D4" w:rsidRDefault="005A240B" w:rsidP="005A240B">
      <w:r w:rsidRPr="00B109D4">
        <w:t>Merci de répondre à chaque question, et uniquement à celles-ci :</w:t>
      </w:r>
    </w:p>
    <w:p w14:paraId="2A873697" w14:textId="77777777" w:rsidR="005A240B" w:rsidRPr="00B109D4" w:rsidRDefault="005A240B" w:rsidP="005A240B"/>
    <w:p w14:paraId="20461699" w14:textId="0974C313" w:rsidR="005A240B" w:rsidRPr="00B109D4" w:rsidRDefault="005A240B" w:rsidP="005A240B">
      <w:r w:rsidRPr="00B109D4">
        <w:t>Quelles sont les améliorations au niveau d’exigence minimum sur lesquel</w:t>
      </w:r>
      <w:r w:rsidR="00F34698">
        <w:t>le</w:t>
      </w:r>
      <w:r w:rsidRPr="00B109D4">
        <w:t>s vous vous engagez</w:t>
      </w:r>
      <w:r>
        <w:t xml:space="preserve"> (voir tableaux</w:t>
      </w:r>
      <w:r w:rsidR="00F34698">
        <w:t xml:space="preserve"> du CCTP</w:t>
      </w:r>
      <w:r>
        <w:t xml:space="preserve"> critère « améliorable »)</w:t>
      </w:r>
      <w:r w:rsidRPr="00B109D4">
        <w:t> :</w:t>
      </w:r>
    </w:p>
    <w:p w14:paraId="3BDDB9F5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4433C5B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340167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2687B0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30386A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F10D4D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983829" w14:textId="77777777" w:rsidR="005A240B" w:rsidRPr="00B109D4" w:rsidRDefault="005A240B" w:rsidP="005A240B"/>
    <w:p w14:paraId="58AF5A07" w14:textId="77777777" w:rsidR="005A240B" w:rsidRPr="00B109D4" w:rsidRDefault="005A240B" w:rsidP="005A240B">
      <w:r w:rsidRPr="00B109D4">
        <w:t>Quels sont les méthodes et outils mis en œuvre pour assurer la qualité de la prestation et assurer le strict respect des exigences :</w:t>
      </w:r>
    </w:p>
    <w:p w14:paraId="5A1DB647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40E6A5AC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6E9631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84C66C" w14:textId="77777777" w:rsidR="005A240B" w:rsidRPr="00B109D4" w:rsidRDefault="005A240B" w:rsidP="005A24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BCD102" w14:textId="77777777" w:rsidR="005A240B" w:rsidRDefault="005A240B" w:rsidP="005A240B"/>
    <w:p w14:paraId="06112400" w14:textId="77777777" w:rsidR="004B2FA5" w:rsidRDefault="004B2FA5" w:rsidP="005A240B"/>
    <w:p w14:paraId="19B8F516" w14:textId="29BED54B" w:rsidR="004B2FA5" w:rsidRDefault="004B2FA5" w:rsidP="005A240B">
      <w:r>
        <w:t>Décrivez les outils de pilotage des ventes et ce que l’INC peut en tirer, ainsi que les extractions possibles :</w:t>
      </w:r>
    </w:p>
    <w:p w14:paraId="166B6E0E" w14:textId="3EECC27B" w:rsidR="004B2FA5" w:rsidRPr="00B109D4" w:rsidRDefault="00B17B0B" w:rsidP="005A240B">
      <w:r>
        <w:t>Décrivez en quoi ceux-ci sont performants</w:t>
      </w:r>
    </w:p>
    <w:p w14:paraId="44468DE2" w14:textId="77777777" w:rsidR="004B2FA5" w:rsidRPr="00B109D4" w:rsidRDefault="004B2FA5" w:rsidP="004B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61BDE6C0" w14:textId="77777777" w:rsidR="004B2FA5" w:rsidRPr="00B109D4" w:rsidRDefault="004B2FA5" w:rsidP="004B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4A30CF" w14:textId="77777777" w:rsidR="004B2FA5" w:rsidRPr="00B109D4" w:rsidRDefault="004B2FA5" w:rsidP="004B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3F65F8" w14:textId="77777777" w:rsidR="004B2FA5" w:rsidRPr="00B109D4" w:rsidRDefault="004B2FA5" w:rsidP="004B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379CBB" w14:textId="77777777" w:rsidR="004B2FA5" w:rsidRDefault="004B2FA5" w:rsidP="004B2FA5"/>
    <w:p w14:paraId="13798B7C" w14:textId="77777777" w:rsidR="007005A8" w:rsidRDefault="007005A8">
      <w:pPr>
        <w:spacing w:before="0" w:after="200" w:line="276" w:lineRule="auto"/>
        <w:jc w:val="left"/>
      </w:pPr>
      <w:r>
        <w:t>Quels sont les prix qui ne changeront pas pendant la durée du marché ?</w:t>
      </w:r>
    </w:p>
    <w:p w14:paraId="7FBABD67" w14:textId="77777777" w:rsidR="007005A8" w:rsidRPr="00B109D4" w:rsidRDefault="007005A8" w:rsidP="007005A8"/>
    <w:p w14:paraId="3A0107C3" w14:textId="77777777" w:rsidR="007005A8" w:rsidRPr="00B109D4" w:rsidRDefault="007005A8" w:rsidP="00700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54939AAE" w14:textId="77777777" w:rsidR="007005A8" w:rsidRPr="00B109D4" w:rsidRDefault="007005A8" w:rsidP="00700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A1F30E" w14:textId="77777777" w:rsidR="007005A8" w:rsidRPr="00B109D4" w:rsidRDefault="007005A8" w:rsidP="00700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F644DE" w14:textId="77777777" w:rsidR="007005A8" w:rsidRPr="00B109D4" w:rsidRDefault="007005A8" w:rsidP="00700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BCB7E3" w14:textId="77777777" w:rsidR="007005A8" w:rsidRDefault="007005A8" w:rsidP="007005A8"/>
    <w:p w14:paraId="1C937E0F" w14:textId="77777777" w:rsidR="00B17B0B" w:rsidRDefault="00B17B0B">
      <w:pPr>
        <w:spacing w:before="0" w:after="200" w:line="276" w:lineRule="auto"/>
        <w:jc w:val="left"/>
      </w:pPr>
      <w:r>
        <w:t>Quelle est votre part de sous -</w:t>
      </w:r>
      <w:proofErr w:type="spellStart"/>
      <w:r>
        <w:t>traitance</w:t>
      </w:r>
      <w:proofErr w:type="spellEnd"/>
      <w:r>
        <w:t> ?</w:t>
      </w:r>
    </w:p>
    <w:p w14:paraId="44BCFB09" w14:textId="77777777" w:rsidR="00B17B0B" w:rsidRPr="00B109D4" w:rsidRDefault="00B17B0B" w:rsidP="00B17B0B"/>
    <w:p w14:paraId="20F75599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4B9B9371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42D1E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F3B449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0183DF" w14:textId="77777777" w:rsidR="00B17B0B" w:rsidRDefault="00B17B0B">
      <w:pPr>
        <w:spacing w:before="0" w:after="200" w:line="276" w:lineRule="auto"/>
        <w:jc w:val="left"/>
      </w:pPr>
    </w:p>
    <w:p w14:paraId="0C0FD790" w14:textId="77777777" w:rsidR="00B17B0B" w:rsidRDefault="00B17B0B">
      <w:pPr>
        <w:spacing w:before="0" w:after="200" w:line="276" w:lineRule="auto"/>
        <w:jc w:val="left"/>
      </w:pPr>
    </w:p>
    <w:p w14:paraId="1E820602" w14:textId="77777777" w:rsidR="00B17B0B" w:rsidRDefault="00B17B0B">
      <w:pPr>
        <w:spacing w:before="0" w:after="200" w:line="276" w:lineRule="auto"/>
        <w:jc w:val="left"/>
      </w:pPr>
    </w:p>
    <w:p w14:paraId="4B9138B2" w14:textId="39323A67" w:rsidR="00B17B0B" w:rsidRDefault="00B17B0B">
      <w:pPr>
        <w:spacing w:before="0" w:after="200" w:line="276" w:lineRule="auto"/>
        <w:jc w:val="left"/>
      </w:pPr>
      <w:r>
        <w:t>Quels sont les engagements de service que vous prenez en cas de difficulté ?</w:t>
      </w:r>
    </w:p>
    <w:p w14:paraId="062EF454" w14:textId="525FF27C" w:rsidR="00B17B0B" w:rsidRDefault="00B17B0B">
      <w:pPr>
        <w:spacing w:before="0" w:after="200" w:line="276" w:lineRule="auto"/>
        <w:jc w:val="left"/>
      </w:pPr>
      <w:r>
        <w:t>(hotline, temps de réponse aux demandes, personnel dédié, etc…)</w:t>
      </w:r>
    </w:p>
    <w:p w14:paraId="34DDC0BF" w14:textId="63550EBA" w:rsidR="00B17B0B" w:rsidRDefault="00B17B0B">
      <w:pPr>
        <w:spacing w:before="0" w:after="200" w:line="276" w:lineRule="auto"/>
        <w:jc w:val="left"/>
      </w:pPr>
      <w:r>
        <w:t>Quelles sont les pénalités que vous proposez en cas de défaillance à ces promesses ?</w:t>
      </w:r>
    </w:p>
    <w:p w14:paraId="77190B4B" w14:textId="77777777" w:rsidR="00B17B0B" w:rsidRPr="00B109D4" w:rsidRDefault="00B17B0B" w:rsidP="00B17B0B"/>
    <w:p w14:paraId="16D3460B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4232C8F8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54BC0B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BEC5B2" w14:textId="77777777" w:rsidR="00B17B0B" w:rsidRPr="00B109D4" w:rsidRDefault="00B17B0B" w:rsidP="00B1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E26D9" w14:textId="77777777" w:rsidR="006317F3" w:rsidRDefault="006317F3">
      <w:pPr>
        <w:spacing w:before="0" w:after="200" w:line="276" w:lineRule="auto"/>
        <w:jc w:val="left"/>
      </w:pPr>
    </w:p>
    <w:p w14:paraId="2AB12EA7" w14:textId="77777777" w:rsidR="006317F3" w:rsidRDefault="006317F3">
      <w:pPr>
        <w:spacing w:before="0" w:after="200" w:line="276" w:lineRule="auto"/>
        <w:jc w:val="left"/>
      </w:pPr>
    </w:p>
    <w:p w14:paraId="3C4455C3" w14:textId="77777777" w:rsidR="006317F3" w:rsidRDefault="006317F3">
      <w:pPr>
        <w:spacing w:before="0" w:after="200" w:line="276" w:lineRule="auto"/>
        <w:jc w:val="left"/>
      </w:pPr>
    </w:p>
    <w:p w14:paraId="67946B1B" w14:textId="77777777" w:rsidR="006317F3" w:rsidRDefault="006317F3">
      <w:pPr>
        <w:spacing w:before="0" w:after="200" w:line="276" w:lineRule="auto"/>
        <w:jc w:val="left"/>
      </w:pPr>
    </w:p>
    <w:p w14:paraId="4369D38D" w14:textId="249AF421" w:rsidR="00B17B0B" w:rsidRDefault="006317F3">
      <w:pPr>
        <w:spacing w:before="0" w:after="200" w:line="276" w:lineRule="auto"/>
        <w:jc w:val="left"/>
      </w:pPr>
      <w:r>
        <w:t>Décrivez ici vos engagement qui concernent </w:t>
      </w:r>
    </w:p>
    <w:p w14:paraId="30728DF1" w14:textId="77777777" w:rsidR="006317F3" w:rsidRDefault="006317F3" w:rsidP="006317F3">
      <w:pPr>
        <w:pStyle w:val="Paragraphedeliste"/>
        <w:numPr>
          <w:ilvl w:val="0"/>
          <w:numId w:val="73"/>
        </w:numPr>
      </w:pPr>
      <w:r>
        <w:t>les actions de promotion qui pourraient être mises à disposition de l’INC (mises en avant, opérations terrains)</w:t>
      </w:r>
    </w:p>
    <w:p w14:paraId="35BC2E11" w14:textId="77777777" w:rsidR="006317F3" w:rsidRDefault="006317F3" w:rsidP="006317F3">
      <w:pPr>
        <w:pStyle w:val="Paragraphedeliste"/>
        <w:numPr>
          <w:ilvl w:val="0"/>
          <w:numId w:val="73"/>
        </w:numPr>
      </w:pPr>
      <w:r>
        <w:t>les études Marketing permettant de qualifier le lectorat de 60 millions et son comportement d’achat</w:t>
      </w:r>
    </w:p>
    <w:p w14:paraId="0F402203" w14:textId="77777777" w:rsidR="006317F3" w:rsidRDefault="006317F3" w:rsidP="006317F3">
      <w:pPr>
        <w:pStyle w:val="Paragraphedeliste"/>
        <w:numPr>
          <w:ilvl w:val="0"/>
          <w:numId w:val="73"/>
        </w:numPr>
      </w:pPr>
      <w:r>
        <w:t>les services complémentaires permettant d’optimiser les ventes (notamment Appli mobile renseignant le lecteur sur les diffuseurs qui distribuent 60 millions de consommateurs)</w:t>
      </w:r>
    </w:p>
    <w:p w14:paraId="7FC5F79E" w14:textId="77777777" w:rsidR="00B17B0B" w:rsidRDefault="00B17B0B">
      <w:pPr>
        <w:spacing w:before="0" w:after="200" w:line="276" w:lineRule="auto"/>
        <w:jc w:val="left"/>
      </w:pPr>
    </w:p>
    <w:p w14:paraId="0CC437A5" w14:textId="77777777" w:rsidR="006317F3" w:rsidRPr="00B109D4" w:rsidRDefault="006317F3" w:rsidP="006317F3"/>
    <w:p w14:paraId="5E976B7D" w14:textId="77777777" w:rsidR="006317F3" w:rsidRPr="00B109D4" w:rsidRDefault="006317F3" w:rsidP="00631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09D4">
        <w:t>Décrivez ici :</w:t>
      </w:r>
    </w:p>
    <w:p w14:paraId="72037D3D" w14:textId="77777777" w:rsidR="006317F3" w:rsidRPr="00B109D4" w:rsidRDefault="006317F3" w:rsidP="00631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E87D68" w14:textId="77777777" w:rsidR="006317F3" w:rsidRPr="00B109D4" w:rsidRDefault="006317F3" w:rsidP="00631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1FB628" w14:textId="77777777" w:rsidR="006317F3" w:rsidRPr="00B109D4" w:rsidRDefault="006317F3" w:rsidP="00631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9BD8ED" w14:textId="77777777" w:rsidR="006317F3" w:rsidRDefault="006317F3" w:rsidP="006317F3">
      <w:pPr>
        <w:spacing w:before="0" w:after="200" w:line="276" w:lineRule="auto"/>
        <w:jc w:val="left"/>
      </w:pPr>
    </w:p>
    <w:p w14:paraId="794981EC" w14:textId="77777777" w:rsidR="00B17B0B" w:rsidRDefault="00B17B0B">
      <w:pPr>
        <w:spacing w:before="0" w:after="200" w:line="276" w:lineRule="auto"/>
        <w:jc w:val="left"/>
      </w:pPr>
    </w:p>
    <w:p w14:paraId="77B2B562" w14:textId="37492A2D" w:rsidR="00FE063F" w:rsidRDefault="00FE063F">
      <w:pPr>
        <w:spacing w:before="0" w:after="200" w:line="276" w:lineRule="auto"/>
        <w:jc w:val="left"/>
      </w:pPr>
      <w:r>
        <w:br w:type="page"/>
      </w:r>
    </w:p>
    <w:p w14:paraId="1EA37680" w14:textId="77777777" w:rsidR="005A240B" w:rsidRDefault="005A240B" w:rsidP="005A240B"/>
    <w:p w14:paraId="0005D1E3" w14:textId="77777777" w:rsidR="005A240B" w:rsidRPr="00F95AE7" w:rsidRDefault="005A240B" w:rsidP="005A240B">
      <w:pPr>
        <w:rPr>
          <w:sz w:val="22"/>
          <w:szCs w:val="24"/>
        </w:rPr>
      </w:pPr>
    </w:p>
    <w:p w14:paraId="2A56B609" w14:textId="30C2CFF3" w:rsidR="005A240B" w:rsidRPr="00EA3E36" w:rsidRDefault="005A240B" w:rsidP="00FE063F">
      <w:pPr>
        <w:pStyle w:val="Titre1"/>
      </w:pPr>
      <w:bookmarkStart w:id="3" w:name="_Toc192683824"/>
      <w:r w:rsidRPr="00F95AE7">
        <w:t xml:space="preserve">Annexe </w:t>
      </w:r>
      <w:r w:rsidR="00FA38FE">
        <w:t>3</w:t>
      </w:r>
      <w:r w:rsidRPr="00F95AE7">
        <w:t xml:space="preserve"> à l’Acte d’Engagement</w:t>
      </w:r>
      <w:r w:rsidR="009070D6">
        <w:t xml:space="preserve"> : </w:t>
      </w:r>
      <w:r w:rsidRPr="00EA3E36">
        <w:t>Mémoire Technique</w:t>
      </w:r>
      <w:bookmarkEnd w:id="3"/>
    </w:p>
    <w:p w14:paraId="5B9239E1" w14:textId="77777777" w:rsidR="005A240B" w:rsidRDefault="005A240B" w:rsidP="005A240B"/>
    <w:p w14:paraId="13C358F0" w14:textId="77777777" w:rsidR="005A240B" w:rsidRPr="00344DBF" w:rsidRDefault="005A240B" w:rsidP="005A240B">
      <w:pPr>
        <w:rPr>
          <w:rFonts w:cs="Arial"/>
          <w:sz w:val="22"/>
        </w:rPr>
      </w:pPr>
      <w:r w:rsidRPr="00344DBF">
        <w:rPr>
          <w:rFonts w:cs="Arial"/>
          <w:sz w:val="22"/>
        </w:rPr>
        <w:t>CANDIDAT :</w:t>
      </w:r>
    </w:p>
    <w:p w14:paraId="4837ADC1" w14:textId="77777777" w:rsidR="005A240B" w:rsidRPr="00A83C2B" w:rsidRDefault="005A240B" w:rsidP="005A240B">
      <w:pPr>
        <w:rPr>
          <w:rFonts w:cs="Arial"/>
          <w:sz w:val="22"/>
          <w:highlight w:val="green"/>
        </w:rPr>
      </w:pPr>
      <w:r w:rsidRPr="00A83C2B">
        <w:rPr>
          <w:rFonts w:cs="Arial"/>
          <w:sz w:val="22"/>
          <w:highlight w:val="green"/>
        </w:rPr>
        <w:t xml:space="preserve">Attention ! </w:t>
      </w:r>
    </w:p>
    <w:p w14:paraId="1B11924B" w14:textId="77777777" w:rsidR="005A240B" w:rsidRPr="00A83C2B" w:rsidRDefault="005A240B" w:rsidP="005A240B">
      <w:pPr>
        <w:rPr>
          <w:rFonts w:cs="Arial"/>
          <w:sz w:val="22"/>
          <w:highlight w:val="green"/>
        </w:rPr>
      </w:pPr>
      <w:r w:rsidRPr="00A83C2B">
        <w:rPr>
          <w:rFonts w:cs="Arial"/>
          <w:sz w:val="22"/>
          <w:highlight w:val="green"/>
        </w:rPr>
        <w:t>Ce mémoire n’est pas noté. Il sert exclusivement à vérifier le caractère approprié et régulier de l’offre.</w:t>
      </w:r>
    </w:p>
    <w:p w14:paraId="0C25FE2C" w14:textId="77777777" w:rsidR="005A240B" w:rsidRPr="00A83C2B" w:rsidRDefault="005A240B" w:rsidP="005A240B">
      <w:pPr>
        <w:rPr>
          <w:rFonts w:cs="Arial"/>
          <w:sz w:val="22"/>
          <w:highlight w:val="green"/>
        </w:rPr>
      </w:pPr>
      <w:r w:rsidRPr="00A83C2B">
        <w:rPr>
          <w:rFonts w:cs="Arial"/>
          <w:sz w:val="22"/>
          <w:highlight w:val="green"/>
        </w:rPr>
        <w:t xml:space="preserve">Il est contractuel. </w:t>
      </w:r>
    </w:p>
    <w:p w14:paraId="289496EE" w14:textId="77777777" w:rsidR="005A240B" w:rsidRPr="00344DBF" w:rsidRDefault="005A240B" w:rsidP="005A240B">
      <w:pPr>
        <w:rPr>
          <w:rFonts w:cs="Arial"/>
          <w:sz w:val="22"/>
        </w:rPr>
      </w:pPr>
      <w:r w:rsidRPr="00A83C2B">
        <w:rPr>
          <w:rFonts w:cs="Arial"/>
          <w:sz w:val="22"/>
          <w:highlight w:val="green"/>
        </w:rPr>
        <w:t>Tout manquement à la mise en œuvre d’un élément de mémoire technique fait l’objet d’une pénalité.</w:t>
      </w:r>
    </w:p>
    <w:p w14:paraId="676F0419" w14:textId="77777777" w:rsidR="005A240B" w:rsidRPr="00344DBF" w:rsidRDefault="005A240B" w:rsidP="005A240B">
      <w:pPr>
        <w:rPr>
          <w:rFonts w:cs="Arial"/>
          <w:sz w:val="22"/>
        </w:rPr>
      </w:pPr>
    </w:p>
    <w:p w14:paraId="28FD128B" w14:textId="77777777" w:rsidR="005A240B" w:rsidRPr="00F129D7" w:rsidRDefault="005A240B" w:rsidP="005A240B">
      <w:pPr>
        <w:rPr>
          <w:rFonts w:cs="Arial"/>
          <w:szCs w:val="20"/>
        </w:rPr>
      </w:pPr>
      <w:r w:rsidRPr="00F129D7">
        <w:rPr>
          <w:rFonts w:cs="Arial"/>
          <w:szCs w:val="20"/>
        </w:rPr>
        <w:t>Il est conseillé de respecter le sommaire suivant :</w:t>
      </w:r>
    </w:p>
    <w:p w14:paraId="0FBD21B6" w14:textId="77777777" w:rsidR="005A240B" w:rsidRPr="00F129D7" w:rsidRDefault="005A240B" w:rsidP="005A240B">
      <w:pPr>
        <w:rPr>
          <w:rFonts w:cs="Arial"/>
          <w:szCs w:val="20"/>
        </w:rPr>
      </w:pPr>
    </w:p>
    <w:p w14:paraId="65C2F3F8" w14:textId="77777777" w:rsidR="005A240B" w:rsidRPr="00F129D7" w:rsidRDefault="005A240B" w:rsidP="005A240B">
      <w:pPr>
        <w:rPr>
          <w:rFonts w:cs="Arial"/>
          <w:szCs w:val="20"/>
        </w:rPr>
      </w:pPr>
      <w:bookmarkStart w:id="4" w:name="_Hlk152852548"/>
      <w:r w:rsidRPr="00F129D7">
        <w:rPr>
          <w:rFonts w:cs="Arial"/>
          <w:szCs w:val="20"/>
        </w:rPr>
        <w:t>Quelle organisation prévoyez-vous pour répondre au marché ?</w:t>
      </w:r>
    </w:p>
    <w:p w14:paraId="03165B6C" w14:textId="77777777" w:rsidR="005A240B" w:rsidRPr="00F129D7" w:rsidRDefault="005A240B" w:rsidP="005A240B">
      <w:pPr>
        <w:ind w:left="708"/>
        <w:rPr>
          <w:rFonts w:cs="Arial"/>
          <w:szCs w:val="20"/>
        </w:rPr>
      </w:pPr>
      <w:r w:rsidRPr="00F129D7">
        <w:rPr>
          <w:rFonts w:cs="Arial"/>
          <w:szCs w:val="20"/>
        </w:rPr>
        <w:t>Sociétés et rôles de chacun</w:t>
      </w:r>
    </w:p>
    <w:p w14:paraId="0BBDE80C" w14:textId="77777777" w:rsidR="005A240B" w:rsidRPr="00F129D7" w:rsidRDefault="005A240B" w:rsidP="005A240B">
      <w:pPr>
        <w:ind w:left="708"/>
        <w:rPr>
          <w:rFonts w:cs="Arial"/>
          <w:szCs w:val="20"/>
        </w:rPr>
      </w:pPr>
      <w:r w:rsidRPr="00F129D7">
        <w:rPr>
          <w:rFonts w:cs="Arial"/>
          <w:szCs w:val="20"/>
        </w:rPr>
        <w:t>Organigramme</w:t>
      </w:r>
    </w:p>
    <w:p w14:paraId="0F7BD57A" w14:textId="77777777" w:rsidR="005A240B" w:rsidRPr="00F129D7" w:rsidRDefault="005A240B" w:rsidP="005A240B">
      <w:pPr>
        <w:rPr>
          <w:rFonts w:cs="Arial"/>
          <w:szCs w:val="20"/>
        </w:rPr>
      </w:pPr>
      <w:r w:rsidRPr="00F129D7">
        <w:rPr>
          <w:rFonts w:cs="Arial"/>
          <w:szCs w:val="20"/>
        </w:rPr>
        <w:t>Quelle organisation humaine prévoyez-vous pour répondre au marché ?</w:t>
      </w:r>
    </w:p>
    <w:p w14:paraId="1CB96DDF" w14:textId="77777777" w:rsidR="005A240B" w:rsidRPr="00F129D7" w:rsidRDefault="005A240B" w:rsidP="005A240B">
      <w:pPr>
        <w:ind w:left="708"/>
        <w:rPr>
          <w:rFonts w:cs="Arial"/>
          <w:szCs w:val="20"/>
        </w:rPr>
      </w:pPr>
      <w:r w:rsidRPr="00F129D7">
        <w:rPr>
          <w:rFonts w:cs="Arial"/>
          <w:szCs w:val="20"/>
        </w:rPr>
        <w:t>Moyens humains en exploitation affectés à la prestation</w:t>
      </w:r>
    </w:p>
    <w:p w14:paraId="53759BAA" w14:textId="77777777" w:rsidR="005A240B" w:rsidRPr="00F129D7" w:rsidRDefault="005A240B" w:rsidP="005A240B">
      <w:pPr>
        <w:ind w:left="708"/>
        <w:rPr>
          <w:rFonts w:cs="Arial"/>
          <w:szCs w:val="20"/>
        </w:rPr>
      </w:pPr>
    </w:p>
    <w:p w14:paraId="61E197F5" w14:textId="42B7826C" w:rsidR="005A240B" w:rsidRPr="00F129D7" w:rsidRDefault="005A240B" w:rsidP="005A240B">
      <w:pPr>
        <w:rPr>
          <w:rFonts w:cs="Arial"/>
          <w:szCs w:val="20"/>
        </w:rPr>
      </w:pPr>
      <w:r w:rsidRPr="00F129D7">
        <w:rPr>
          <w:rFonts w:cs="Arial"/>
          <w:szCs w:val="20"/>
        </w:rPr>
        <w:t>Quelle organisation technique prévoyez-vous pour répondre au marché ?</w:t>
      </w:r>
    </w:p>
    <w:p w14:paraId="268F6B9F" w14:textId="77777777" w:rsidR="005A240B" w:rsidRPr="00F129D7" w:rsidRDefault="005A240B" w:rsidP="005A240B">
      <w:pPr>
        <w:ind w:left="708"/>
        <w:rPr>
          <w:rFonts w:cs="Arial"/>
          <w:szCs w:val="20"/>
        </w:rPr>
      </w:pPr>
      <w:r w:rsidRPr="00F129D7">
        <w:rPr>
          <w:rFonts w:cs="Arial"/>
          <w:szCs w:val="20"/>
        </w:rPr>
        <w:t xml:space="preserve">Moyens techniques mis en œuvre </w:t>
      </w:r>
      <w:r>
        <w:rPr>
          <w:rFonts w:cs="Arial"/>
          <w:szCs w:val="20"/>
        </w:rPr>
        <w:t>–</w:t>
      </w:r>
      <w:r w:rsidRPr="00F129D7">
        <w:rPr>
          <w:rFonts w:cs="Arial"/>
          <w:szCs w:val="20"/>
        </w:rPr>
        <w:t xml:space="preserve"> outils</w:t>
      </w:r>
    </w:p>
    <w:p w14:paraId="67206F87" w14:textId="77777777" w:rsidR="005A240B" w:rsidRDefault="005A240B" w:rsidP="005A240B">
      <w:pPr>
        <w:ind w:left="708"/>
        <w:rPr>
          <w:rFonts w:cs="Arial"/>
          <w:szCs w:val="20"/>
        </w:rPr>
      </w:pPr>
      <w:r w:rsidRPr="00456DA2">
        <w:rPr>
          <w:rFonts w:cs="Arial"/>
          <w:szCs w:val="20"/>
        </w:rPr>
        <w:t>Contrôle qualité</w:t>
      </w:r>
    </w:p>
    <w:p w14:paraId="6F9C0DBE" w14:textId="4FA89AE7" w:rsidR="00DF1F73" w:rsidRDefault="00DF1F73" w:rsidP="005A240B">
      <w:pPr>
        <w:ind w:left="708"/>
        <w:rPr>
          <w:rFonts w:cs="Arial"/>
          <w:szCs w:val="20"/>
        </w:rPr>
      </w:pPr>
      <w:r>
        <w:rPr>
          <w:rFonts w:cs="Arial"/>
          <w:szCs w:val="20"/>
        </w:rPr>
        <w:t>Outils de pilotage</w:t>
      </w:r>
    </w:p>
    <w:p w14:paraId="7386993D" w14:textId="12580900" w:rsidR="00DF1F73" w:rsidRDefault="00DF1F73" w:rsidP="005A240B">
      <w:pPr>
        <w:ind w:left="708"/>
        <w:rPr>
          <w:rFonts w:cs="Arial"/>
          <w:szCs w:val="20"/>
        </w:rPr>
      </w:pPr>
      <w:r>
        <w:rPr>
          <w:rFonts w:cs="Arial"/>
          <w:szCs w:val="20"/>
        </w:rPr>
        <w:t>Gestion des invendus</w:t>
      </w:r>
    </w:p>
    <w:p w14:paraId="73C15215" w14:textId="5A76E198" w:rsidR="00DF1F73" w:rsidRPr="00456DA2" w:rsidRDefault="00DF1F73" w:rsidP="00DF1F73">
      <w:pPr>
        <w:ind w:left="708"/>
        <w:rPr>
          <w:rFonts w:cs="Arial"/>
          <w:szCs w:val="20"/>
        </w:rPr>
      </w:pPr>
      <w:r>
        <w:rPr>
          <w:rFonts w:cs="Arial"/>
          <w:szCs w:val="20"/>
        </w:rPr>
        <w:t xml:space="preserve">Sous </w:t>
      </w:r>
      <w:proofErr w:type="spellStart"/>
      <w:r>
        <w:rPr>
          <w:rFonts w:cs="Arial"/>
          <w:szCs w:val="20"/>
        </w:rPr>
        <w:t>traitance</w:t>
      </w:r>
      <w:proofErr w:type="spellEnd"/>
    </w:p>
    <w:p w14:paraId="1C5E2637" w14:textId="77777777" w:rsidR="005A240B" w:rsidRPr="00456DA2" w:rsidRDefault="005A240B" w:rsidP="005A240B">
      <w:pPr>
        <w:rPr>
          <w:rFonts w:cs="Arial"/>
          <w:szCs w:val="20"/>
        </w:rPr>
      </w:pPr>
    </w:p>
    <w:p w14:paraId="62ECBBEF" w14:textId="77777777" w:rsidR="005A240B" w:rsidRPr="00456DA2" w:rsidRDefault="005A240B" w:rsidP="005A240B">
      <w:pPr>
        <w:rPr>
          <w:rFonts w:cs="Arial"/>
          <w:szCs w:val="20"/>
        </w:rPr>
      </w:pPr>
      <w:r w:rsidRPr="00456DA2">
        <w:rPr>
          <w:rFonts w:cs="Arial"/>
          <w:szCs w:val="20"/>
        </w:rPr>
        <w:t>Quelles évolutions prévoyez-vous et dans quel délai ?</w:t>
      </w:r>
    </w:p>
    <w:p w14:paraId="2EF2A341" w14:textId="77777777" w:rsidR="005A240B" w:rsidRPr="00456DA2" w:rsidRDefault="005A240B" w:rsidP="005A240B">
      <w:pPr>
        <w:ind w:firstLine="708"/>
        <w:rPr>
          <w:rFonts w:cs="Arial"/>
          <w:szCs w:val="20"/>
        </w:rPr>
      </w:pPr>
      <w:r w:rsidRPr="00456DA2">
        <w:rPr>
          <w:rFonts w:cs="Arial"/>
          <w:szCs w:val="20"/>
        </w:rPr>
        <w:t>Planning de déploiement</w:t>
      </w:r>
    </w:p>
    <w:p w14:paraId="2D6DCFE1" w14:textId="77777777" w:rsidR="005A240B" w:rsidRPr="00456DA2" w:rsidRDefault="005A240B" w:rsidP="005A240B">
      <w:pPr>
        <w:ind w:firstLine="708"/>
        <w:rPr>
          <w:sz w:val="18"/>
          <w:szCs w:val="20"/>
        </w:rPr>
      </w:pPr>
      <w:r w:rsidRPr="00456DA2">
        <w:rPr>
          <w:rFonts w:cs="Arial"/>
          <w:szCs w:val="20"/>
        </w:rPr>
        <w:t>Dispositions prises afin d’assurer la continuité de la prestation,</w:t>
      </w:r>
      <w:bookmarkEnd w:id="4"/>
    </w:p>
    <w:p w14:paraId="68CCA75A" w14:textId="77777777" w:rsidR="005A240B" w:rsidRDefault="005A240B" w:rsidP="005A240B">
      <w:pPr>
        <w:rPr>
          <w:sz w:val="18"/>
          <w:szCs w:val="20"/>
        </w:rPr>
      </w:pPr>
    </w:p>
    <w:p w14:paraId="0E3D25E1" w14:textId="77777777" w:rsidR="005A240B" w:rsidRDefault="005A240B" w:rsidP="005A240B">
      <w:pPr>
        <w:spacing w:after="200" w:line="276" w:lineRule="auto"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2C89981F" w14:textId="72E82CDE" w:rsidR="001824FF" w:rsidRDefault="001824FF" w:rsidP="0058609C"/>
    <w:sectPr w:rsidR="001824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4044D" w14:textId="77777777" w:rsidR="00B45A07" w:rsidRDefault="00B45A07" w:rsidP="00FC31EC">
      <w:r>
        <w:separator/>
      </w:r>
    </w:p>
  </w:endnote>
  <w:endnote w:type="continuationSeparator" w:id="0">
    <w:p w14:paraId="0CE311EB" w14:textId="77777777" w:rsidR="00B45A07" w:rsidRDefault="00B45A07" w:rsidP="00FC31EC">
      <w:r>
        <w:continuationSeparator/>
      </w:r>
    </w:p>
  </w:endnote>
  <w:endnote w:type="continuationNotice" w:id="1">
    <w:p w14:paraId="0A4A7462" w14:textId="77777777" w:rsidR="00B45A07" w:rsidRDefault="00B45A07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9379" w14:textId="77777777" w:rsidR="000D32CC" w:rsidRDefault="000D32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96B9" w14:textId="14F95BC8" w:rsidR="00A81F9E" w:rsidRDefault="00574EAD" w:rsidP="00FC31EC">
    <w:pPr>
      <w:pStyle w:val="Pieddepage"/>
    </w:pPr>
    <w:r>
      <w:t>AAE 2025</w:t>
    </w:r>
    <w:r w:rsidR="000D32CC">
      <w:t>-</w:t>
    </w:r>
    <w:r>
      <w:t>04</w:t>
    </w:r>
    <w:r w:rsidR="000D32CC">
      <w:t>8</w:t>
    </w:r>
    <w:r>
      <w:t xml:space="preserve"> RX diffusion</w:t>
    </w:r>
    <w:r>
      <w:tab/>
    </w:r>
    <w:r w:rsidR="00FC31EC">
      <w:tab/>
    </w:r>
    <w:sdt>
      <w:sdtPr>
        <w:id w:val="1830327051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A81F9E" w:rsidRPr="00762E29">
              <w:t xml:space="preserve">Page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PAGE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18</w:t>
            </w:r>
            <w:r w:rsidR="00A81F9E" w:rsidRPr="00762E29">
              <w:rPr>
                <w:szCs w:val="20"/>
              </w:rPr>
              <w:fldChar w:fldCharType="end"/>
            </w:r>
            <w:r w:rsidR="00A81F9E" w:rsidRPr="00762E29">
              <w:t xml:space="preserve"> sur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NUMPAGES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20</w:t>
            </w:r>
            <w:r w:rsidR="00A81F9E" w:rsidRPr="00762E29">
              <w:rPr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97A32" w14:textId="77777777" w:rsidR="000D32CC" w:rsidRDefault="000D32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A2F50" w14:textId="77777777" w:rsidR="00B45A07" w:rsidRDefault="00B45A07" w:rsidP="00FC31EC">
      <w:r>
        <w:separator/>
      </w:r>
    </w:p>
  </w:footnote>
  <w:footnote w:type="continuationSeparator" w:id="0">
    <w:p w14:paraId="74F0C9ED" w14:textId="77777777" w:rsidR="00B45A07" w:rsidRDefault="00B45A07" w:rsidP="00FC31EC">
      <w:r>
        <w:continuationSeparator/>
      </w:r>
    </w:p>
  </w:footnote>
  <w:footnote w:type="continuationNotice" w:id="1">
    <w:p w14:paraId="3A1C93A8" w14:textId="77777777" w:rsidR="00B45A07" w:rsidRDefault="00B45A07" w:rsidP="00FC3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D501" w14:textId="77777777" w:rsidR="000D32CC" w:rsidRDefault="000D32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F976C" w14:textId="77777777" w:rsidR="000D32CC" w:rsidRDefault="000D32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59D64" w14:textId="77777777" w:rsidR="000D32CC" w:rsidRDefault="000D32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5B83"/>
    <w:multiLevelType w:val="hybridMultilevel"/>
    <w:tmpl w:val="E278B518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14092"/>
    <w:multiLevelType w:val="hybridMultilevel"/>
    <w:tmpl w:val="A0B013E6"/>
    <w:lvl w:ilvl="0" w:tplc="B346FC3A">
      <w:start w:val="4"/>
      <w:numFmt w:val="bullet"/>
      <w:lvlText w:val="-"/>
      <w:lvlJc w:val="left"/>
      <w:pPr>
        <w:ind w:left="9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" w15:restartNumberingAfterBreak="0">
    <w:nsid w:val="014A2CF3"/>
    <w:multiLevelType w:val="hybridMultilevel"/>
    <w:tmpl w:val="CE2A967C"/>
    <w:lvl w:ilvl="0" w:tplc="3E4C60E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326F2"/>
    <w:multiLevelType w:val="hybridMultilevel"/>
    <w:tmpl w:val="AF0C01E0"/>
    <w:lvl w:ilvl="0" w:tplc="3E4C60E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1599F"/>
    <w:multiLevelType w:val="hybridMultilevel"/>
    <w:tmpl w:val="064CE436"/>
    <w:lvl w:ilvl="0" w:tplc="FFFFFFFF">
      <w:start w:val="1"/>
      <w:numFmt w:val="lowerRoman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59C4"/>
    <w:multiLevelType w:val="hybridMultilevel"/>
    <w:tmpl w:val="9A78824C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F0C1D"/>
    <w:multiLevelType w:val="singleLevel"/>
    <w:tmpl w:val="10027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7" w15:restartNumberingAfterBreak="0">
    <w:nsid w:val="0FAC758A"/>
    <w:multiLevelType w:val="hybridMultilevel"/>
    <w:tmpl w:val="F6E8B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E3D78"/>
    <w:multiLevelType w:val="hybridMultilevel"/>
    <w:tmpl w:val="4E7679FE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B64DD5"/>
    <w:multiLevelType w:val="hybridMultilevel"/>
    <w:tmpl w:val="B7500C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75018FF"/>
    <w:multiLevelType w:val="hybridMultilevel"/>
    <w:tmpl w:val="31342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57BE7"/>
    <w:multiLevelType w:val="hybridMultilevel"/>
    <w:tmpl w:val="29B8EFF8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C2E52"/>
    <w:multiLevelType w:val="multilevel"/>
    <w:tmpl w:val="88D4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DE0BAE"/>
    <w:multiLevelType w:val="hybridMultilevel"/>
    <w:tmpl w:val="83048F4E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53919"/>
    <w:multiLevelType w:val="hybridMultilevel"/>
    <w:tmpl w:val="8B5843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7">
      <w:start w:val="1"/>
      <w:numFmt w:val="lowerLetter"/>
      <w:lvlText w:val="%6)"/>
      <w:lvlJc w:val="lef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C62AD"/>
    <w:multiLevelType w:val="hybridMultilevel"/>
    <w:tmpl w:val="B08695D8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04F2F"/>
    <w:multiLevelType w:val="hybridMultilevel"/>
    <w:tmpl w:val="EA52E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B54FF"/>
    <w:multiLevelType w:val="multilevel"/>
    <w:tmpl w:val="25DA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0C5E87"/>
    <w:multiLevelType w:val="hybridMultilevel"/>
    <w:tmpl w:val="DD7442EE"/>
    <w:lvl w:ilvl="0" w:tplc="CBECB2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C6109"/>
    <w:multiLevelType w:val="hybridMultilevel"/>
    <w:tmpl w:val="A178EC8C"/>
    <w:lvl w:ilvl="0" w:tplc="0D6428E8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21" w15:restartNumberingAfterBreak="0">
    <w:nsid w:val="2D901D45"/>
    <w:multiLevelType w:val="hybridMultilevel"/>
    <w:tmpl w:val="520044E2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4A639F"/>
    <w:multiLevelType w:val="hybridMultilevel"/>
    <w:tmpl w:val="BFCA1B4C"/>
    <w:lvl w:ilvl="0" w:tplc="2CA8845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1DE5E0D"/>
    <w:multiLevelType w:val="hybridMultilevel"/>
    <w:tmpl w:val="DA4AE3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2F3E43"/>
    <w:multiLevelType w:val="hybridMultilevel"/>
    <w:tmpl w:val="AF90D440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3440F7"/>
    <w:multiLevelType w:val="hybridMultilevel"/>
    <w:tmpl w:val="1A7C8EF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7">
      <w:start w:val="1"/>
      <w:numFmt w:val="lowerLetter"/>
      <w:lvlText w:val="%6)"/>
      <w:lvlJc w:val="lef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64810"/>
    <w:multiLevelType w:val="hybridMultilevel"/>
    <w:tmpl w:val="AB2E8DD0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542D06"/>
    <w:multiLevelType w:val="hybridMultilevel"/>
    <w:tmpl w:val="0A4C51C0"/>
    <w:lvl w:ilvl="0" w:tplc="DBF85D8E">
      <w:start w:val="1"/>
      <w:numFmt w:val="bullet"/>
      <w:lvlText w:val=""/>
      <w:lvlJc w:val="left"/>
      <w:pPr>
        <w:tabs>
          <w:tab w:val="num" w:pos="1329"/>
        </w:tabs>
        <w:ind w:left="1068" w:hanging="360"/>
      </w:pPr>
      <w:rPr>
        <w:rFonts w:ascii="Symbol" w:hAnsi="Symbol" w:hint="default"/>
        <w:color w:val="auto"/>
      </w:rPr>
    </w:lvl>
    <w:lvl w:ilvl="1" w:tplc="9E385F20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CC2C73AA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A058C1AE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C52E32CA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D0DABD5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E134056E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AF1E9460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AA3C5686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8" w15:restartNumberingAfterBreak="0">
    <w:nsid w:val="398722D1"/>
    <w:multiLevelType w:val="hybridMultilevel"/>
    <w:tmpl w:val="0BF29AD2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153461"/>
    <w:multiLevelType w:val="hybridMultilevel"/>
    <w:tmpl w:val="5B6EF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BD67F2"/>
    <w:multiLevelType w:val="hybridMultilevel"/>
    <w:tmpl w:val="E58603B4"/>
    <w:lvl w:ilvl="0" w:tplc="5A724454">
      <w:numFmt w:val="bullet"/>
      <w:lvlText w:val=""/>
      <w:lvlJc w:val="left"/>
      <w:pPr>
        <w:ind w:left="124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99C46AC6">
      <w:numFmt w:val="bullet"/>
      <w:lvlText w:val="•"/>
      <w:lvlJc w:val="left"/>
      <w:pPr>
        <w:ind w:left="2148" w:hanging="360"/>
      </w:pPr>
      <w:rPr>
        <w:rFonts w:hint="default"/>
        <w:lang w:val="fr-FR" w:eastAsia="en-US" w:bidi="ar-SA"/>
      </w:rPr>
    </w:lvl>
    <w:lvl w:ilvl="2" w:tplc="B53E8490">
      <w:numFmt w:val="bullet"/>
      <w:lvlText w:val="•"/>
      <w:lvlJc w:val="left"/>
      <w:pPr>
        <w:ind w:left="3056" w:hanging="360"/>
      </w:pPr>
      <w:rPr>
        <w:rFonts w:hint="default"/>
        <w:lang w:val="fr-FR" w:eastAsia="en-US" w:bidi="ar-SA"/>
      </w:rPr>
    </w:lvl>
    <w:lvl w:ilvl="3" w:tplc="0BF4DC0A">
      <w:numFmt w:val="bullet"/>
      <w:lvlText w:val="•"/>
      <w:lvlJc w:val="left"/>
      <w:pPr>
        <w:ind w:left="3964" w:hanging="360"/>
      </w:pPr>
      <w:rPr>
        <w:rFonts w:hint="default"/>
        <w:lang w:val="fr-FR" w:eastAsia="en-US" w:bidi="ar-SA"/>
      </w:rPr>
    </w:lvl>
    <w:lvl w:ilvl="4" w:tplc="ED1E3B6C">
      <w:numFmt w:val="bullet"/>
      <w:lvlText w:val="•"/>
      <w:lvlJc w:val="left"/>
      <w:pPr>
        <w:ind w:left="4872" w:hanging="360"/>
      </w:pPr>
      <w:rPr>
        <w:rFonts w:hint="default"/>
        <w:lang w:val="fr-FR" w:eastAsia="en-US" w:bidi="ar-SA"/>
      </w:rPr>
    </w:lvl>
    <w:lvl w:ilvl="5" w:tplc="2C6A2ECC">
      <w:numFmt w:val="bullet"/>
      <w:lvlText w:val="•"/>
      <w:lvlJc w:val="left"/>
      <w:pPr>
        <w:ind w:left="5780" w:hanging="360"/>
      </w:pPr>
      <w:rPr>
        <w:rFonts w:hint="default"/>
        <w:lang w:val="fr-FR" w:eastAsia="en-US" w:bidi="ar-SA"/>
      </w:rPr>
    </w:lvl>
    <w:lvl w:ilvl="6" w:tplc="B044A94E">
      <w:numFmt w:val="bullet"/>
      <w:lvlText w:val="•"/>
      <w:lvlJc w:val="left"/>
      <w:pPr>
        <w:ind w:left="6688" w:hanging="360"/>
      </w:pPr>
      <w:rPr>
        <w:rFonts w:hint="default"/>
        <w:lang w:val="fr-FR" w:eastAsia="en-US" w:bidi="ar-SA"/>
      </w:rPr>
    </w:lvl>
    <w:lvl w:ilvl="7" w:tplc="C2B8A636">
      <w:numFmt w:val="bullet"/>
      <w:lvlText w:val="•"/>
      <w:lvlJc w:val="left"/>
      <w:pPr>
        <w:ind w:left="7596" w:hanging="360"/>
      </w:pPr>
      <w:rPr>
        <w:rFonts w:hint="default"/>
        <w:lang w:val="fr-FR" w:eastAsia="en-US" w:bidi="ar-SA"/>
      </w:rPr>
    </w:lvl>
    <w:lvl w:ilvl="8" w:tplc="DF7ADEC8">
      <w:numFmt w:val="bullet"/>
      <w:lvlText w:val="•"/>
      <w:lvlJc w:val="left"/>
      <w:pPr>
        <w:ind w:left="8504" w:hanging="360"/>
      </w:pPr>
      <w:rPr>
        <w:rFonts w:hint="default"/>
        <w:lang w:val="fr-FR" w:eastAsia="en-US" w:bidi="ar-SA"/>
      </w:rPr>
    </w:lvl>
  </w:abstractNum>
  <w:abstractNum w:abstractNumId="31" w15:restartNumberingAfterBreak="0">
    <w:nsid w:val="418548CB"/>
    <w:multiLevelType w:val="hybridMultilevel"/>
    <w:tmpl w:val="8C4A9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77585"/>
    <w:multiLevelType w:val="hybridMultilevel"/>
    <w:tmpl w:val="79C29610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8155C"/>
    <w:multiLevelType w:val="multilevel"/>
    <w:tmpl w:val="3BAE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683AFA"/>
    <w:multiLevelType w:val="hybridMultilevel"/>
    <w:tmpl w:val="85A6D4A4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992620"/>
    <w:multiLevelType w:val="hybridMultilevel"/>
    <w:tmpl w:val="7BFCD692"/>
    <w:lvl w:ilvl="0" w:tplc="265AC7FA">
      <w:numFmt w:val="bullet"/>
      <w:lvlText w:val="•"/>
      <w:lvlJc w:val="left"/>
      <w:pPr>
        <w:ind w:left="1494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B640C2E"/>
    <w:multiLevelType w:val="hybridMultilevel"/>
    <w:tmpl w:val="093EED34"/>
    <w:lvl w:ilvl="0" w:tplc="CBECB2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861552"/>
    <w:multiLevelType w:val="hybridMultilevel"/>
    <w:tmpl w:val="61A0D208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1C785E"/>
    <w:multiLevelType w:val="hybridMultilevel"/>
    <w:tmpl w:val="12DE2D84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415C55"/>
    <w:multiLevelType w:val="hybridMultilevel"/>
    <w:tmpl w:val="C310D5A6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0F0E45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41" w15:restartNumberingAfterBreak="0">
    <w:nsid w:val="589172BE"/>
    <w:multiLevelType w:val="hybridMultilevel"/>
    <w:tmpl w:val="55EC9FEC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5F4B2A"/>
    <w:multiLevelType w:val="hybridMultilevel"/>
    <w:tmpl w:val="7A64B1C0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8A793C"/>
    <w:multiLevelType w:val="hybridMultilevel"/>
    <w:tmpl w:val="99C46442"/>
    <w:lvl w:ilvl="0" w:tplc="A1B40D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E827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66DA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CA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F08B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EE1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E427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80B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2B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D667A"/>
    <w:multiLevelType w:val="multilevel"/>
    <w:tmpl w:val="69D46A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265E70"/>
    <w:multiLevelType w:val="hybridMultilevel"/>
    <w:tmpl w:val="A3F0BE46"/>
    <w:lvl w:ilvl="0" w:tplc="CBECB2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24666C"/>
    <w:multiLevelType w:val="hybridMultilevel"/>
    <w:tmpl w:val="19C4BD7A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960474"/>
    <w:multiLevelType w:val="hybridMultilevel"/>
    <w:tmpl w:val="3D86AA46"/>
    <w:lvl w:ilvl="0" w:tplc="A95CB19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C41499"/>
    <w:multiLevelType w:val="multilevel"/>
    <w:tmpl w:val="E5F0D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380E5A"/>
    <w:multiLevelType w:val="multilevel"/>
    <w:tmpl w:val="683C2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16358D"/>
    <w:multiLevelType w:val="hybridMultilevel"/>
    <w:tmpl w:val="2D1AB9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A1C4B"/>
    <w:multiLevelType w:val="hybridMultilevel"/>
    <w:tmpl w:val="499C59FC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E45B12"/>
    <w:multiLevelType w:val="multilevel"/>
    <w:tmpl w:val="F1CE1D2A"/>
    <w:lvl w:ilvl="0">
      <w:start w:val="1"/>
      <w:numFmt w:val="decimal"/>
      <w:lvlText w:val="Article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 w:val="0"/>
        <w:i w:val="0"/>
        <w:sz w:val="16"/>
        <w:szCs w:val="16"/>
      </w:rPr>
    </w:lvl>
    <w:lvl w:ilvl="2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" w:hAnsi="Times New Roman" w:cs="Times New Roman" w:hint="default"/>
        <w:b w:val="0"/>
        <w:i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b w:val="0"/>
        <w:i w:val="0"/>
        <w:sz w:val="14"/>
        <w:szCs w:val="1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 w:val="0"/>
        <w:i w:val="0"/>
        <w:sz w:val="16"/>
        <w:szCs w:val="16"/>
      </w:rPr>
    </w:lvl>
    <w:lvl w:ilvl="5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  <w:i w:val="0"/>
        <w:sz w:val="16"/>
        <w:szCs w:val="16"/>
      </w:rPr>
    </w:lvl>
    <w:lvl w:ilvl="6">
      <w:start w:val="1"/>
      <w:numFmt w:val="decimal"/>
      <w:lvlText w:val="%1.%2-%3.%4.%5.%6.%7."/>
      <w:lvlJc w:val="left"/>
      <w:pPr>
        <w:tabs>
          <w:tab w:val="num" w:pos="4680"/>
        </w:tabs>
        <w:ind w:left="4680" w:hanging="1440"/>
      </w:pPr>
      <w:rPr>
        <w:b/>
        <w:sz w:val="22"/>
      </w:rPr>
    </w:lvl>
    <w:lvl w:ilvl="7">
      <w:start w:val="1"/>
      <w:numFmt w:val="decimal"/>
      <w:lvlText w:val="%1.%2-%3.%4.%5.%6.%7.%8."/>
      <w:lvlJc w:val="left"/>
      <w:pPr>
        <w:tabs>
          <w:tab w:val="num" w:pos="5580"/>
        </w:tabs>
        <w:ind w:left="5580" w:hanging="1800"/>
      </w:pPr>
      <w:rPr>
        <w:b/>
        <w:sz w:val="22"/>
      </w:rPr>
    </w:lvl>
    <w:lvl w:ilvl="8">
      <w:start w:val="1"/>
      <w:numFmt w:val="decimal"/>
      <w:lvlText w:val="%1.%2-%3.%4.%5.%6.%7.%8.%9."/>
      <w:lvlJc w:val="left"/>
      <w:pPr>
        <w:tabs>
          <w:tab w:val="num" w:pos="6120"/>
        </w:tabs>
        <w:ind w:left="6120" w:hanging="1800"/>
      </w:pPr>
      <w:rPr>
        <w:b/>
        <w:sz w:val="22"/>
      </w:rPr>
    </w:lvl>
  </w:abstractNum>
  <w:abstractNum w:abstractNumId="53" w15:restartNumberingAfterBreak="0">
    <w:nsid w:val="6C3C0E29"/>
    <w:multiLevelType w:val="hybridMultilevel"/>
    <w:tmpl w:val="C8585E3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4" w15:restartNumberingAfterBreak="0">
    <w:nsid w:val="6D452EEA"/>
    <w:multiLevelType w:val="hybridMultilevel"/>
    <w:tmpl w:val="115C6324"/>
    <w:lvl w:ilvl="0" w:tplc="CCE29B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5C314C"/>
    <w:multiLevelType w:val="hybridMultilevel"/>
    <w:tmpl w:val="9824465C"/>
    <w:lvl w:ilvl="0" w:tplc="4E5C87E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366CB7"/>
    <w:multiLevelType w:val="hybridMultilevel"/>
    <w:tmpl w:val="C96CD8FA"/>
    <w:lvl w:ilvl="0" w:tplc="B346FC3A">
      <w:start w:val="4"/>
      <w:numFmt w:val="bullet"/>
      <w:lvlText w:val="-"/>
      <w:lvlJc w:val="left"/>
      <w:pPr>
        <w:ind w:left="1065" w:hanging="705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C94C73"/>
    <w:multiLevelType w:val="hybridMultilevel"/>
    <w:tmpl w:val="2FF63FA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8" w15:restartNumberingAfterBreak="0">
    <w:nsid w:val="73606E56"/>
    <w:multiLevelType w:val="multilevel"/>
    <w:tmpl w:val="390870C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9" w15:restartNumberingAfterBreak="0">
    <w:nsid w:val="738911F3"/>
    <w:multiLevelType w:val="hybridMultilevel"/>
    <w:tmpl w:val="0ACA5508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0" w15:restartNumberingAfterBreak="0">
    <w:nsid w:val="75A87CC7"/>
    <w:multiLevelType w:val="hybridMultilevel"/>
    <w:tmpl w:val="784A4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172F2D"/>
    <w:multiLevelType w:val="multilevel"/>
    <w:tmpl w:val="390870C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2" w15:restartNumberingAfterBreak="0">
    <w:nsid w:val="77026B77"/>
    <w:multiLevelType w:val="hybridMultilevel"/>
    <w:tmpl w:val="FE3AA16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B95875"/>
    <w:multiLevelType w:val="hybridMultilevel"/>
    <w:tmpl w:val="A52E5F16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E52C52"/>
    <w:multiLevelType w:val="multilevel"/>
    <w:tmpl w:val="2D92CA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5" w15:restartNumberingAfterBreak="0">
    <w:nsid w:val="7F386603"/>
    <w:multiLevelType w:val="hybridMultilevel"/>
    <w:tmpl w:val="9BC675C6"/>
    <w:lvl w:ilvl="0" w:tplc="8A9E6A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965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989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43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484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08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1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680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42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DB37B9"/>
    <w:multiLevelType w:val="multilevel"/>
    <w:tmpl w:val="F0E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FE96978"/>
    <w:multiLevelType w:val="hybridMultilevel"/>
    <w:tmpl w:val="87706A8A"/>
    <w:lvl w:ilvl="0" w:tplc="BBAE97B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2134">
    <w:abstractNumId w:val="65"/>
  </w:num>
  <w:num w:numId="2" w16cid:durableId="123895177">
    <w:abstractNumId w:val="43"/>
  </w:num>
  <w:num w:numId="3" w16cid:durableId="620303959">
    <w:abstractNumId w:val="40"/>
  </w:num>
  <w:num w:numId="4" w16cid:durableId="108403437">
    <w:abstractNumId w:val="63"/>
  </w:num>
  <w:num w:numId="5" w16cid:durableId="648244451">
    <w:abstractNumId w:val="28"/>
  </w:num>
  <w:num w:numId="6" w16cid:durableId="1804807464">
    <w:abstractNumId w:val="29"/>
  </w:num>
  <w:num w:numId="7" w16cid:durableId="1849252919">
    <w:abstractNumId w:val="16"/>
  </w:num>
  <w:num w:numId="8" w16cid:durableId="899365396">
    <w:abstractNumId w:val="18"/>
  </w:num>
  <w:num w:numId="9" w16cid:durableId="772212778">
    <w:abstractNumId w:val="36"/>
  </w:num>
  <w:num w:numId="10" w16cid:durableId="753553594">
    <w:abstractNumId w:val="45"/>
  </w:num>
  <w:num w:numId="11" w16cid:durableId="365643042">
    <w:abstractNumId w:val="39"/>
  </w:num>
  <w:num w:numId="12" w16cid:durableId="1346831232">
    <w:abstractNumId w:val="56"/>
  </w:num>
  <w:num w:numId="13" w16cid:durableId="397367247">
    <w:abstractNumId w:val="64"/>
  </w:num>
  <w:num w:numId="14" w16cid:durableId="43339416">
    <w:abstractNumId w:val="27"/>
  </w:num>
  <w:num w:numId="15" w16cid:durableId="226957469">
    <w:abstractNumId w:val="1"/>
  </w:num>
  <w:num w:numId="16" w16cid:durableId="1050374565">
    <w:abstractNumId w:val="62"/>
  </w:num>
  <w:num w:numId="17" w16cid:durableId="1301694765">
    <w:abstractNumId w:val="14"/>
  </w:num>
  <w:num w:numId="18" w16cid:durableId="730731693">
    <w:abstractNumId w:val="25"/>
  </w:num>
  <w:num w:numId="19" w16cid:durableId="1782265556">
    <w:abstractNumId w:val="9"/>
  </w:num>
  <w:num w:numId="20" w16cid:durableId="9919272">
    <w:abstractNumId w:val="47"/>
  </w:num>
  <w:num w:numId="21" w16cid:durableId="703404568">
    <w:abstractNumId w:val="22"/>
  </w:num>
  <w:num w:numId="22" w16cid:durableId="2040472666">
    <w:abstractNumId w:val="31"/>
  </w:num>
  <w:num w:numId="23" w16cid:durableId="1433041184">
    <w:abstractNumId w:val="7"/>
  </w:num>
  <w:num w:numId="24" w16cid:durableId="781146390">
    <w:abstractNumId w:val="48"/>
  </w:num>
  <w:num w:numId="25" w16cid:durableId="1452898967">
    <w:abstractNumId w:val="44"/>
  </w:num>
  <w:num w:numId="26" w16cid:durableId="1914197919">
    <w:abstractNumId w:val="49"/>
  </w:num>
  <w:num w:numId="27" w16cid:durableId="1948273712">
    <w:abstractNumId w:val="66"/>
  </w:num>
  <w:num w:numId="28" w16cid:durableId="741414012">
    <w:abstractNumId w:val="12"/>
  </w:num>
  <w:num w:numId="29" w16cid:durableId="11345804">
    <w:abstractNumId w:val="17"/>
  </w:num>
  <w:num w:numId="30" w16cid:durableId="1948998129">
    <w:abstractNumId w:val="33"/>
  </w:num>
  <w:num w:numId="31" w16cid:durableId="886450726">
    <w:abstractNumId w:val="53"/>
  </w:num>
  <w:num w:numId="32" w16cid:durableId="1611014074">
    <w:abstractNumId w:val="55"/>
  </w:num>
  <w:num w:numId="33" w16cid:durableId="783307768">
    <w:abstractNumId w:val="40"/>
  </w:num>
  <w:num w:numId="34" w16cid:durableId="66349140">
    <w:abstractNumId w:val="40"/>
  </w:num>
  <w:num w:numId="35" w16cid:durableId="163396954">
    <w:abstractNumId w:val="40"/>
  </w:num>
  <w:num w:numId="36" w16cid:durableId="745764846">
    <w:abstractNumId w:val="40"/>
  </w:num>
  <w:num w:numId="37" w16cid:durableId="999894813">
    <w:abstractNumId w:val="50"/>
  </w:num>
  <w:num w:numId="38" w16cid:durableId="35083897">
    <w:abstractNumId w:val="23"/>
  </w:num>
  <w:num w:numId="39" w16cid:durableId="19392427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22190947">
    <w:abstractNumId w:val="5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2877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13247986">
    <w:abstractNumId w:val="6"/>
  </w:num>
  <w:num w:numId="43" w16cid:durableId="91897572">
    <w:abstractNumId w:val="8"/>
  </w:num>
  <w:num w:numId="44" w16cid:durableId="567689389">
    <w:abstractNumId w:val="57"/>
  </w:num>
  <w:num w:numId="45" w16cid:durableId="986202012">
    <w:abstractNumId w:val="35"/>
  </w:num>
  <w:num w:numId="46" w16cid:durableId="999039881">
    <w:abstractNumId w:val="59"/>
  </w:num>
  <w:num w:numId="47" w16cid:durableId="1005206975">
    <w:abstractNumId w:val="30"/>
  </w:num>
  <w:num w:numId="48" w16cid:durableId="59602418">
    <w:abstractNumId w:val="61"/>
  </w:num>
  <w:num w:numId="49" w16cid:durableId="616836211">
    <w:abstractNumId w:val="58"/>
  </w:num>
  <w:num w:numId="50" w16cid:durableId="850294856">
    <w:abstractNumId w:val="20"/>
  </w:num>
  <w:num w:numId="51" w16cid:durableId="2080401748">
    <w:abstractNumId w:val="10"/>
  </w:num>
  <w:num w:numId="52" w16cid:durableId="1564634375">
    <w:abstractNumId w:val="60"/>
  </w:num>
  <w:num w:numId="53" w16cid:durableId="1993756941">
    <w:abstractNumId w:val="2"/>
  </w:num>
  <w:num w:numId="54" w16cid:durableId="1668167700">
    <w:abstractNumId w:val="3"/>
  </w:num>
  <w:num w:numId="55" w16cid:durableId="511183017">
    <w:abstractNumId w:val="67"/>
  </w:num>
  <w:num w:numId="56" w16cid:durableId="1632713580">
    <w:abstractNumId w:val="37"/>
  </w:num>
  <w:num w:numId="57" w16cid:durableId="1857961124">
    <w:abstractNumId w:val="5"/>
  </w:num>
  <w:num w:numId="58" w16cid:durableId="66347905">
    <w:abstractNumId w:val="13"/>
  </w:num>
  <w:num w:numId="59" w16cid:durableId="2007399073">
    <w:abstractNumId w:val="34"/>
  </w:num>
  <w:num w:numId="60" w16cid:durableId="1750426294">
    <w:abstractNumId w:val="26"/>
  </w:num>
  <w:num w:numId="61" w16cid:durableId="199636294">
    <w:abstractNumId w:val="0"/>
  </w:num>
  <w:num w:numId="62" w16cid:durableId="925722962">
    <w:abstractNumId w:val="24"/>
  </w:num>
  <w:num w:numId="63" w16cid:durableId="1528563647">
    <w:abstractNumId w:val="46"/>
  </w:num>
  <w:num w:numId="64" w16cid:durableId="949580316">
    <w:abstractNumId w:val="51"/>
  </w:num>
  <w:num w:numId="65" w16cid:durableId="1202205429">
    <w:abstractNumId w:val="11"/>
  </w:num>
  <w:num w:numId="66" w16cid:durableId="1071466674">
    <w:abstractNumId w:val="15"/>
  </w:num>
  <w:num w:numId="67" w16cid:durableId="1488664008">
    <w:abstractNumId w:val="54"/>
  </w:num>
  <w:num w:numId="68" w16cid:durableId="1845590863">
    <w:abstractNumId w:val="38"/>
  </w:num>
  <w:num w:numId="69" w16cid:durableId="1122991721">
    <w:abstractNumId w:val="41"/>
  </w:num>
  <w:num w:numId="70" w16cid:durableId="109861414">
    <w:abstractNumId w:val="21"/>
  </w:num>
  <w:num w:numId="71" w16cid:durableId="904297458">
    <w:abstractNumId w:val="42"/>
  </w:num>
  <w:num w:numId="72" w16cid:durableId="1238974983">
    <w:abstractNumId w:val="32"/>
  </w:num>
  <w:num w:numId="73" w16cid:durableId="2010280684">
    <w:abstractNumId w:val="1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09C"/>
    <w:rsid w:val="00002E0E"/>
    <w:rsid w:val="000049C9"/>
    <w:rsid w:val="000071E3"/>
    <w:rsid w:val="00012F0B"/>
    <w:rsid w:val="00016A90"/>
    <w:rsid w:val="000379D9"/>
    <w:rsid w:val="00037F13"/>
    <w:rsid w:val="0004369C"/>
    <w:rsid w:val="000448FF"/>
    <w:rsid w:val="0005046D"/>
    <w:rsid w:val="00050486"/>
    <w:rsid w:val="00063E9C"/>
    <w:rsid w:val="00064B2F"/>
    <w:rsid w:val="00065D4E"/>
    <w:rsid w:val="00076537"/>
    <w:rsid w:val="00082520"/>
    <w:rsid w:val="00084136"/>
    <w:rsid w:val="0008770A"/>
    <w:rsid w:val="0009286A"/>
    <w:rsid w:val="00096219"/>
    <w:rsid w:val="000A2866"/>
    <w:rsid w:val="000A5EBF"/>
    <w:rsid w:val="000B1396"/>
    <w:rsid w:val="000B7137"/>
    <w:rsid w:val="000C4CDA"/>
    <w:rsid w:val="000D1ADD"/>
    <w:rsid w:val="000D1F45"/>
    <w:rsid w:val="000D32CC"/>
    <w:rsid w:val="000E4EFB"/>
    <w:rsid w:val="000E5CC3"/>
    <w:rsid w:val="00110203"/>
    <w:rsid w:val="0012758A"/>
    <w:rsid w:val="00136A16"/>
    <w:rsid w:val="00153B4C"/>
    <w:rsid w:val="00155EC7"/>
    <w:rsid w:val="00160D0F"/>
    <w:rsid w:val="00161388"/>
    <w:rsid w:val="00162C71"/>
    <w:rsid w:val="001824FF"/>
    <w:rsid w:val="00190B4E"/>
    <w:rsid w:val="001A4C27"/>
    <w:rsid w:val="001A6BA5"/>
    <w:rsid w:val="001B1381"/>
    <w:rsid w:val="001B3A73"/>
    <w:rsid w:val="001B7E57"/>
    <w:rsid w:val="001C1868"/>
    <w:rsid w:val="001D5FA9"/>
    <w:rsid w:val="001D6F34"/>
    <w:rsid w:val="001E1B3E"/>
    <w:rsid w:val="001E2443"/>
    <w:rsid w:val="001E3CBB"/>
    <w:rsid w:val="001E51C0"/>
    <w:rsid w:val="001E61DD"/>
    <w:rsid w:val="001E7F3E"/>
    <w:rsid w:val="001F3D29"/>
    <w:rsid w:val="001F5FA8"/>
    <w:rsid w:val="001F6309"/>
    <w:rsid w:val="002023F5"/>
    <w:rsid w:val="002140ED"/>
    <w:rsid w:val="00225787"/>
    <w:rsid w:val="002508F0"/>
    <w:rsid w:val="002521EF"/>
    <w:rsid w:val="002548F1"/>
    <w:rsid w:val="00254AC2"/>
    <w:rsid w:val="0025646C"/>
    <w:rsid w:val="002679C3"/>
    <w:rsid w:val="00271D3C"/>
    <w:rsid w:val="00275B5C"/>
    <w:rsid w:val="0028055C"/>
    <w:rsid w:val="00282160"/>
    <w:rsid w:val="00282C45"/>
    <w:rsid w:val="0029280C"/>
    <w:rsid w:val="0029517E"/>
    <w:rsid w:val="00297F18"/>
    <w:rsid w:val="002A0AA6"/>
    <w:rsid w:val="002A1A17"/>
    <w:rsid w:val="002A3626"/>
    <w:rsid w:val="002B24EE"/>
    <w:rsid w:val="002B647B"/>
    <w:rsid w:val="002B7815"/>
    <w:rsid w:val="002C2BD8"/>
    <w:rsid w:val="002C6829"/>
    <w:rsid w:val="002D0CC9"/>
    <w:rsid w:val="002D4AEB"/>
    <w:rsid w:val="002E0CFD"/>
    <w:rsid w:val="002F7334"/>
    <w:rsid w:val="0030441D"/>
    <w:rsid w:val="00305844"/>
    <w:rsid w:val="0031030E"/>
    <w:rsid w:val="00312B62"/>
    <w:rsid w:val="00331866"/>
    <w:rsid w:val="003402E3"/>
    <w:rsid w:val="00341C64"/>
    <w:rsid w:val="00345F64"/>
    <w:rsid w:val="00353DE8"/>
    <w:rsid w:val="0035453D"/>
    <w:rsid w:val="003608F9"/>
    <w:rsid w:val="00362E2F"/>
    <w:rsid w:val="00365B9D"/>
    <w:rsid w:val="00367BD5"/>
    <w:rsid w:val="00383847"/>
    <w:rsid w:val="00393ECA"/>
    <w:rsid w:val="003976B7"/>
    <w:rsid w:val="003A3B93"/>
    <w:rsid w:val="003C32F2"/>
    <w:rsid w:val="003C36B7"/>
    <w:rsid w:val="003E0940"/>
    <w:rsid w:val="003E6D58"/>
    <w:rsid w:val="003F2884"/>
    <w:rsid w:val="003F7F0C"/>
    <w:rsid w:val="0040466C"/>
    <w:rsid w:val="00411D0E"/>
    <w:rsid w:val="00421E25"/>
    <w:rsid w:val="00423852"/>
    <w:rsid w:val="0042627D"/>
    <w:rsid w:val="00426B45"/>
    <w:rsid w:val="00426CC4"/>
    <w:rsid w:val="00434952"/>
    <w:rsid w:val="004358A4"/>
    <w:rsid w:val="00436CA3"/>
    <w:rsid w:val="00444F8F"/>
    <w:rsid w:val="00446E17"/>
    <w:rsid w:val="00447E62"/>
    <w:rsid w:val="0047196B"/>
    <w:rsid w:val="00487107"/>
    <w:rsid w:val="00495995"/>
    <w:rsid w:val="00496093"/>
    <w:rsid w:val="004A1679"/>
    <w:rsid w:val="004A260E"/>
    <w:rsid w:val="004A7DDA"/>
    <w:rsid w:val="004B1673"/>
    <w:rsid w:val="004B2FA5"/>
    <w:rsid w:val="004B3DD6"/>
    <w:rsid w:val="004B3F27"/>
    <w:rsid w:val="004B42F4"/>
    <w:rsid w:val="004C5FCB"/>
    <w:rsid w:val="004C627E"/>
    <w:rsid w:val="004C7865"/>
    <w:rsid w:val="004D4111"/>
    <w:rsid w:val="004F06C4"/>
    <w:rsid w:val="0050568A"/>
    <w:rsid w:val="00506058"/>
    <w:rsid w:val="00507253"/>
    <w:rsid w:val="00524B60"/>
    <w:rsid w:val="005320B9"/>
    <w:rsid w:val="005355D7"/>
    <w:rsid w:val="005403F1"/>
    <w:rsid w:val="0054142E"/>
    <w:rsid w:val="00542339"/>
    <w:rsid w:val="00546019"/>
    <w:rsid w:val="00566785"/>
    <w:rsid w:val="00570D99"/>
    <w:rsid w:val="00571623"/>
    <w:rsid w:val="00574EAD"/>
    <w:rsid w:val="0057570C"/>
    <w:rsid w:val="00576C22"/>
    <w:rsid w:val="005778C2"/>
    <w:rsid w:val="00580D63"/>
    <w:rsid w:val="005813B1"/>
    <w:rsid w:val="0058609C"/>
    <w:rsid w:val="00594BE8"/>
    <w:rsid w:val="00595DBA"/>
    <w:rsid w:val="00595DCC"/>
    <w:rsid w:val="00596979"/>
    <w:rsid w:val="005A00DB"/>
    <w:rsid w:val="005A240B"/>
    <w:rsid w:val="005A44FA"/>
    <w:rsid w:val="005A7D99"/>
    <w:rsid w:val="005B69FF"/>
    <w:rsid w:val="005B6F5B"/>
    <w:rsid w:val="005B7EBB"/>
    <w:rsid w:val="005C248D"/>
    <w:rsid w:val="005D52FF"/>
    <w:rsid w:val="005E0662"/>
    <w:rsid w:val="005E0BF2"/>
    <w:rsid w:val="005E3727"/>
    <w:rsid w:val="005F471B"/>
    <w:rsid w:val="005F5D93"/>
    <w:rsid w:val="006046EB"/>
    <w:rsid w:val="00605A46"/>
    <w:rsid w:val="006208B7"/>
    <w:rsid w:val="00630A9D"/>
    <w:rsid w:val="006317F3"/>
    <w:rsid w:val="00642C33"/>
    <w:rsid w:val="0064419B"/>
    <w:rsid w:val="006656B8"/>
    <w:rsid w:val="006839BC"/>
    <w:rsid w:val="00693F35"/>
    <w:rsid w:val="00696FCA"/>
    <w:rsid w:val="006B513D"/>
    <w:rsid w:val="006B5B87"/>
    <w:rsid w:val="006C15E9"/>
    <w:rsid w:val="006C320B"/>
    <w:rsid w:val="006C3282"/>
    <w:rsid w:val="006C7D77"/>
    <w:rsid w:val="006D1A06"/>
    <w:rsid w:val="006D2CB1"/>
    <w:rsid w:val="006D6DE2"/>
    <w:rsid w:val="006E42F3"/>
    <w:rsid w:val="006E68B0"/>
    <w:rsid w:val="006F095C"/>
    <w:rsid w:val="006F2311"/>
    <w:rsid w:val="006F3844"/>
    <w:rsid w:val="007005A8"/>
    <w:rsid w:val="00702207"/>
    <w:rsid w:val="0070284A"/>
    <w:rsid w:val="00702AB5"/>
    <w:rsid w:val="00730E3A"/>
    <w:rsid w:val="007329A4"/>
    <w:rsid w:val="00741786"/>
    <w:rsid w:val="00746A27"/>
    <w:rsid w:val="00753E1A"/>
    <w:rsid w:val="00762E29"/>
    <w:rsid w:val="00765F06"/>
    <w:rsid w:val="00766536"/>
    <w:rsid w:val="00773215"/>
    <w:rsid w:val="00786C27"/>
    <w:rsid w:val="00790C92"/>
    <w:rsid w:val="00790F84"/>
    <w:rsid w:val="007A4C74"/>
    <w:rsid w:val="007A763C"/>
    <w:rsid w:val="007B3DC5"/>
    <w:rsid w:val="007B792E"/>
    <w:rsid w:val="007C7190"/>
    <w:rsid w:val="007D2E22"/>
    <w:rsid w:val="007D7404"/>
    <w:rsid w:val="007D7EA3"/>
    <w:rsid w:val="007F619F"/>
    <w:rsid w:val="008063E9"/>
    <w:rsid w:val="008074F7"/>
    <w:rsid w:val="008144B7"/>
    <w:rsid w:val="00823D30"/>
    <w:rsid w:val="00825838"/>
    <w:rsid w:val="00834228"/>
    <w:rsid w:val="0084389F"/>
    <w:rsid w:val="00845673"/>
    <w:rsid w:val="00857FDB"/>
    <w:rsid w:val="00872BC5"/>
    <w:rsid w:val="00884E11"/>
    <w:rsid w:val="00890FD2"/>
    <w:rsid w:val="00891F06"/>
    <w:rsid w:val="008A44AC"/>
    <w:rsid w:val="008A4ABF"/>
    <w:rsid w:val="008A5911"/>
    <w:rsid w:val="008B0412"/>
    <w:rsid w:val="008B30F4"/>
    <w:rsid w:val="008B56BF"/>
    <w:rsid w:val="008B5A06"/>
    <w:rsid w:val="008C1657"/>
    <w:rsid w:val="008C7EDE"/>
    <w:rsid w:val="008E05AD"/>
    <w:rsid w:val="008E7461"/>
    <w:rsid w:val="008E79B1"/>
    <w:rsid w:val="00902635"/>
    <w:rsid w:val="00907077"/>
    <w:rsid w:val="009070D6"/>
    <w:rsid w:val="00913CF7"/>
    <w:rsid w:val="009345C6"/>
    <w:rsid w:val="009461CB"/>
    <w:rsid w:val="00971420"/>
    <w:rsid w:val="0099537E"/>
    <w:rsid w:val="009A7EC8"/>
    <w:rsid w:val="009A7F21"/>
    <w:rsid w:val="009B758A"/>
    <w:rsid w:val="009D35EB"/>
    <w:rsid w:val="009D7779"/>
    <w:rsid w:val="009D7F51"/>
    <w:rsid w:val="009E1182"/>
    <w:rsid w:val="009E3461"/>
    <w:rsid w:val="009E5157"/>
    <w:rsid w:val="009F453E"/>
    <w:rsid w:val="009F6628"/>
    <w:rsid w:val="00A10840"/>
    <w:rsid w:val="00A10F1C"/>
    <w:rsid w:val="00A1214B"/>
    <w:rsid w:val="00A234D5"/>
    <w:rsid w:val="00A40095"/>
    <w:rsid w:val="00A40F84"/>
    <w:rsid w:val="00A44B0B"/>
    <w:rsid w:val="00A56E38"/>
    <w:rsid w:val="00A57391"/>
    <w:rsid w:val="00A57AD6"/>
    <w:rsid w:val="00A60FC3"/>
    <w:rsid w:val="00A703C9"/>
    <w:rsid w:val="00A723B1"/>
    <w:rsid w:val="00A77346"/>
    <w:rsid w:val="00A81F9E"/>
    <w:rsid w:val="00A84BC4"/>
    <w:rsid w:val="00A85FDF"/>
    <w:rsid w:val="00A93827"/>
    <w:rsid w:val="00A9595B"/>
    <w:rsid w:val="00AA73F8"/>
    <w:rsid w:val="00AA7C86"/>
    <w:rsid w:val="00AB60A7"/>
    <w:rsid w:val="00AC7985"/>
    <w:rsid w:val="00AD176F"/>
    <w:rsid w:val="00AD51BC"/>
    <w:rsid w:val="00AD5956"/>
    <w:rsid w:val="00AF28E0"/>
    <w:rsid w:val="00AF7A9D"/>
    <w:rsid w:val="00B019F2"/>
    <w:rsid w:val="00B06262"/>
    <w:rsid w:val="00B113E9"/>
    <w:rsid w:val="00B14FFD"/>
    <w:rsid w:val="00B1696A"/>
    <w:rsid w:val="00B17B0B"/>
    <w:rsid w:val="00B21BB6"/>
    <w:rsid w:val="00B21D49"/>
    <w:rsid w:val="00B244C8"/>
    <w:rsid w:val="00B36BC7"/>
    <w:rsid w:val="00B4274B"/>
    <w:rsid w:val="00B45A07"/>
    <w:rsid w:val="00B5139B"/>
    <w:rsid w:val="00B530AA"/>
    <w:rsid w:val="00B5480A"/>
    <w:rsid w:val="00B576E8"/>
    <w:rsid w:val="00B71D75"/>
    <w:rsid w:val="00B73141"/>
    <w:rsid w:val="00B74C1B"/>
    <w:rsid w:val="00B851A5"/>
    <w:rsid w:val="00BB14BA"/>
    <w:rsid w:val="00BB3093"/>
    <w:rsid w:val="00BB60CD"/>
    <w:rsid w:val="00BB7BB8"/>
    <w:rsid w:val="00BC192C"/>
    <w:rsid w:val="00BC4120"/>
    <w:rsid w:val="00BC5D81"/>
    <w:rsid w:val="00BD212F"/>
    <w:rsid w:val="00C04A6F"/>
    <w:rsid w:val="00C10BFF"/>
    <w:rsid w:val="00C15CDA"/>
    <w:rsid w:val="00C20396"/>
    <w:rsid w:val="00C2328D"/>
    <w:rsid w:val="00C36B8A"/>
    <w:rsid w:val="00C41EEB"/>
    <w:rsid w:val="00C44D74"/>
    <w:rsid w:val="00C532B6"/>
    <w:rsid w:val="00C56CF4"/>
    <w:rsid w:val="00C66170"/>
    <w:rsid w:val="00C7085F"/>
    <w:rsid w:val="00C70F76"/>
    <w:rsid w:val="00C72F55"/>
    <w:rsid w:val="00C824A7"/>
    <w:rsid w:val="00C94F06"/>
    <w:rsid w:val="00CB4EF2"/>
    <w:rsid w:val="00CD0C0D"/>
    <w:rsid w:val="00CD47A2"/>
    <w:rsid w:val="00CD6492"/>
    <w:rsid w:val="00CD799E"/>
    <w:rsid w:val="00CE10AC"/>
    <w:rsid w:val="00CE2092"/>
    <w:rsid w:val="00CE55C8"/>
    <w:rsid w:val="00CF394B"/>
    <w:rsid w:val="00D10E88"/>
    <w:rsid w:val="00D12749"/>
    <w:rsid w:val="00D369BD"/>
    <w:rsid w:val="00D41D7D"/>
    <w:rsid w:val="00D57FAC"/>
    <w:rsid w:val="00D65665"/>
    <w:rsid w:val="00D7283D"/>
    <w:rsid w:val="00D731FE"/>
    <w:rsid w:val="00D7459B"/>
    <w:rsid w:val="00D82131"/>
    <w:rsid w:val="00D858C8"/>
    <w:rsid w:val="00D86AC2"/>
    <w:rsid w:val="00D87A08"/>
    <w:rsid w:val="00D900FB"/>
    <w:rsid w:val="00DA5E87"/>
    <w:rsid w:val="00DB205E"/>
    <w:rsid w:val="00DB5EE9"/>
    <w:rsid w:val="00DB6479"/>
    <w:rsid w:val="00DD1F55"/>
    <w:rsid w:val="00DD308E"/>
    <w:rsid w:val="00DD3D9F"/>
    <w:rsid w:val="00DD5D12"/>
    <w:rsid w:val="00DE4EB3"/>
    <w:rsid w:val="00DE6B4D"/>
    <w:rsid w:val="00DE7BB2"/>
    <w:rsid w:val="00DF1F73"/>
    <w:rsid w:val="00DF64D2"/>
    <w:rsid w:val="00E015A7"/>
    <w:rsid w:val="00E022AC"/>
    <w:rsid w:val="00E03AE9"/>
    <w:rsid w:val="00E044DB"/>
    <w:rsid w:val="00E15A41"/>
    <w:rsid w:val="00E4484B"/>
    <w:rsid w:val="00E6166E"/>
    <w:rsid w:val="00E80F16"/>
    <w:rsid w:val="00E83195"/>
    <w:rsid w:val="00E90032"/>
    <w:rsid w:val="00E90701"/>
    <w:rsid w:val="00E91B8E"/>
    <w:rsid w:val="00E97072"/>
    <w:rsid w:val="00E975E0"/>
    <w:rsid w:val="00EA34D2"/>
    <w:rsid w:val="00EC1D6A"/>
    <w:rsid w:val="00EC2C5D"/>
    <w:rsid w:val="00ED70A0"/>
    <w:rsid w:val="00ED7A7D"/>
    <w:rsid w:val="00EF7E91"/>
    <w:rsid w:val="00F041AB"/>
    <w:rsid w:val="00F222A2"/>
    <w:rsid w:val="00F34698"/>
    <w:rsid w:val="00F34E0A"/>
    <w:rsid w:val="00F36865"/>
    <w:rsid w:val="00F41A71"/>
    <w:rsid w:val="00F45AD8"/>
    <w:rsid w:val="00F53119"/>
    <w:rsid w:val="00F55612"/>
    <w:rsid w:val="00F617AE"/>
    <w:rsid w:val="00F82A31"/>
    <w:rsid w:val="00F839BD"/>
    <w:rsid w:val="00F90A41"/>
    <w:rsid w:val="00FA38FE"/>
    <w:rsid w:val="00FA470E"/>
    <w:rsid w:val="00FB2267"/>
    <w:rsid w:val="00FC0759"/>
    <w:rsid w:val="00FC31EC"/>
    <w:rsid w:val="00FD0C0D"/>
    <w:rsid w:val="00FE063F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93528"/>
  <w15:docId w15:val="{C137B306-5B4C-41F6-B74F-D2787270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0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7F3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qFormat/>
    <w:rsid w:val="00FE063F"/>
    <w:pPr>
      <w:outlineLvl w:val="0"/>
    </w:pPr>
    <w:rPr>
      <w:b/>
      <w:bCs/>
      <w:sz w:val="44"/>
      <w:szCs w:val="48"/>
    </w:rPr>
  </w:style>
  <w:style w:type="paragraph" w:styleId="Titre2">
    <w:name w:val="heading 2"/>
    <w:aliases w:val="Chapitre"/>
    <w:basedOn w:val="Normal"/>
    <w:next w:val="Normal"/>
    <w:link w:val="Titre2Car"/>
    <w:uiPriority w:val="2"/>
    <w:unhideWhenUsed/>
    <w:qFormat/>
    <w:rsid w:val="009D7F51"/>
    <w:pPr>
      <w:keepNext/>
      <w:keepLines/>
      <w:numPr>
        <w:ilvl w:val="1"/>
        <w:numId w:val="3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iPriority w:val="2"/>
    <w:unhideWhenUsed/>
    <w:qFormat/>
    <w:rsid w:val="00741786"/>
    <w:pPr>
      <w:keepNext/>
      <w:keepLines/>
      <w:numPr>
        <w:ilvl w:val="2"/>
        <w:numId w:val="3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iPriority w:val="2"/>
    <w:unhideWhenUsed/>
    <w:qFormat/>
    <w:rsid w:val="00741786"/>
    <w:pPr>
      <w:keepNext/>
      <w:keepLines/>
      <w:numPr>
        <w:ilvl w:val="3"/>
        <w:numId w:val="3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iPriority w:val="3"/>
    <w:unhideWhenUsed/>
    <w:qFormat/>
    <w:rsid w:val="0084389F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3"/>
    <w:unhideWhenUsed/>
    <w:rsid w:val="0084389F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3"/>
    <w:unhideWhenUsed/>
    <w:rsid w:val="0084389F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3"/>
    <w:unhideWhenUsed/>
    <w:rsid w:val="0084389F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3"/>
    <w:unhideWhenUsed/>
    <w:rsid w:val="0084389F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rsid w:val="00FE063F"/>
    <w:rPr>
      <w:rFonts w:ascii="Arial" w:hAnsi="Arial"/>
      <w:b/>
      <w:bCs/>
      <w:sz w:val="44"/>
      <w:szCs w:val="48"/>
    </w:rPr>
  </w:style>
  <w:style w:type="character" w:customStyle="1" w:styleId="Titre2Car">
    <w:name w:val="Titre 2 Car"/>
    <w:aliases w:val="Chapitre Car"/>
    <w:basedOn w:val="Policepardfaut"/>
    <w:link w:val="Titre2"/>
    <w:uiPriority w:val="2"/>
    <w:rsid w:val="002C68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uiPriority w:val="2"/>
    <w:rsid w:val="002C682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uiPriority w:val="2"/>
    <w:rsid w:val="00D369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uiPriority w:val="3"/>
    <w:rsid w:val="00D369BD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3"/>
    <w:rsid w:val="00D369B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3"/>
    <w:rsid w:val="00D369B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3"/>
    <w:rsid w:val="002C68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3"/>
    <w:rsid w:val="002C68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20"/>
    <w:qFormat/>
    <w:rsid w:val="00FC31EC"/>
    <w:pPr>
      <w:numPr>
        <w:numId w:val="50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uiPriority w:val="99"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2C6829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uiPriority w:val="99"/>
    <w:rsid w:val="005B6F5B"/>
  </w:style>
  <w:style w:type="character" w:customStyle="1" w:styleId="apple-style-span">
    <w:name w:val="apple-style-span"/>
    <w:basedOn w:val="Policepardfaut"/>
    <w:uiPriority w:val="99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uiPriority w:val="99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uiPriority w:val="99"/>
    <w:rsid w:val="007D7EA3"/>
  </w:style>
  <w:style w:type="table" w:styleId="Grilledutableau">
    <w:name w:val="Table Grid"/>
    <w:basedOn w:val="TableauNormal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20"/>
    <w:rsid w:val="002C6829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2C6829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uiPriority w:val="32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uiPriority w:val="32"/>
    <w:rsid w:val="002C6829"/>
    <w:rPr>
      <w:rFonts w:ascii="Arial" w:hAnsi="Arial"/>
      <w:b/>
      <w:bCs/>
      <w:color w:val="548DD4" w:themeColor="text2" w:themeTint="99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225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620BB-A85C-46D0-AB81-9BC5C58FF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2025</Template>
  <TotalTime>5</TotalTime>
  <Pages>11</Pages>
  <Words>1180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 (EA)</cp:lastModifiedBy>
  <cp:revision>2</cp:revision>
  <cp:lastPrinted>2024-08-09T14:47:00Z</cp:lastPrinted>
  <dcterms:created xsi:type="dcterms:W3CDTF">2025-03-25T11:01:00Z</dcterms:created>
  <dcterms:modified xsi:type="dcterms:W3CDTF">2025-03-25T11:01:00Z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