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3379" w14:textId="77777777" w:rsidR="003970EE" w:rsidRDefault="003970EE" w:rsidP="003970EE">
      <w:pPr>
        <w:pBdr>
          <w:top w:val="single" w:sz="4" w:space="1" w:color="auto"/>
          <w:left w:val="single" w:sz="4" w:space="4" w:color="auto"/>
          <w:bottom w:val="single" w:sz="4" w:space="1" w:color="auto"/>
          <w:right w:val="single" w:sz="4" w:space="4" w:color="auto"/>
        </w:pBdr>
        <w:jc w:val="center"/>
        <w:rPr>
          <w:b/>
          <w:bCs/>
        </w:rPr>
      </w:pPr>
      <w:r>
        <w:rPr>
          <w:b/>
          <w:bCs/>
        </w:rPr>
        <w:t>AVIS D’APPEL</w:t>
      </w:r>
      <w:r w:rsidR="008D0EC9">
        <w:rPr>
          <w:b/>
          <w:bCs/>
        </w:rPr>
        <w:t xml:space="preserve"> PUBLIC</w:t>
      </w:r>
      <w:r>
        <w:rPr>
          <w:b/>
          <w:bCs/>
        </w:rPr>
        <w:t xml:space="preserve"> À LA CONCURRENCE</w:t>
      </w:r>
    </w:p>
    <w:p w14:paraId="68A371C9" w14:textId="77777777" w:rsidR="003970EE" w:rsidRDefault="003970EE">
      <w:pPr>
        <w:rPr>
          <w:b/>
          <w:bCs/>
        </w:rPr>
      </w:pPr>
    </w:p>
    <w:p w14:paraId="61511B23" w14:textId="77777777" w:rsidR="00ED627B" w:rsidRPr="003970EE" w:rsidRDefault="003B1E8B">
      <w:r w:rsidRPr="003970EE">
        <w:rPr>
          <w:b/>
          <w:bCs/>
        </w:rPr>
        <w:t>1</w:t>
      </w:r>
      <w:r w:rsidR="00ED627B" w:rsidRPr="003970EE">
        <w:rPr>
          <w:b/>
          <w:bCs/>
        </w:rPr>
        <w:t xml:space="preserve"> Type de procédure :</w:t>
      </w:r>
      <w:r w:rsidR="006250A6" w:rsidRPr="003970EE">
        <w:rPr>
          <w:b/>
          <w:bCs/>
        </w:rPr>
        <w:t xml:space="preserve"> </w:t>
      </w:r>
      <w:r w:rsidR="00ED627B" w:rsidRPr="003970EE">
        <w:t>Marché à procédure adaptée</w:t>
      </w:r>
      <w:r w:rsidR="00842697">
        <w:t xml:space="preserve"> (&lt; 90 K€ HT).</w:t>
      </w:r>
    </w:p>
    <w:p w14:paraId="7F8AF5DD" w14:textId="77777777" w:rsidR="003B1E8B" w:rsidRPr="003970EE" w:rsidRDefault="00ED627B">
      <w:pPr>
        <w:rPr>
          <w:b/>
          <w:bCs/>
        </w:rPr>
      </w:pPr>
      <w:r w:rsidRPr="003970EE">
        <w:br/>
      </w:r>
      <w:r w:rsidR="003B1E8B" w:rsidRPr="003970EE">
        <w:rPr>
          <w:b/>
          <w:bCs/>
        </w:rPr>
        <w:t>2</w:t>
      </w:r>
      <w:r w:rsidRPr="003970EE">
        <w:rPr>
          <w:b/>
          <w:bCs/>
        </w:rPr>
        <w:t xml:space="preserve"> Centre </w:t>
      </w:r>
      <w:r w:rsidR="003B1E8B" w:rsidRPr="003970EE">
        <w:rPr>
          <w:b/>
          <w:bCs/>
        </w:rPr>
        <w:t>INRA</w:t>
      </w:r>
      <w:r w:rsidR="004E6FF6">
        <w:rPr>
          <w:b/>
          <w:bCs/>
        </w:rPr>
        <w:t>E</w:t>
      </w:r>
      <w:r w:rsidR="003B1E8B" w:rsidRPr="003970EE">
        <w:rPr>
          <w:b/>
          <w:bCs/>
        </w:rPr>
        <w:t xml:space="preserve"> de rattachement : </w:t>
      </w:r>
      <w:r w:rsidR="00975848">
        <w:rPr>
          <w:b/>
          <w:bCs/>
        </w:rPr>
        <w:t>C21 - PACA</w:t>
      </w:r>
    </w:p>
    <w:p w14:paraId="11070B8F" w14:textId="77777777" w:rsidR="003B1E8B" w:rsidRPr="003970EE" w:rsidRDefault="00ED627B">
      <w:pPr>
        <w:rPr>
          <w:b/>
          <w:bCs/>
        </w:rPr>
      </w:pPr>
      <w:r w:rsidRPr="003970EE">
        <w:br/>
      </w:r>
      <w:r w:rsidR="003B1E8B" w:rsidRPr="003970EE">
        <w:rPr>
          <w:b/>
          <w:bCs/>
        </w:rPr>
        <w:t>3</w:t>
      </w:r>
      <w:r w:rsidRPr="003970EE">
        <w:rPr>
          <w:b/>
          <w:bCs/>
        </w:rPr>
        <w:t xml:space="preserve"> Unité :</w:t>
      </w:r>
      <w:r w:rsidR="006250A6" w:rsidRPr="003970EE">
        <w:rPr>
          <w:b/>
          <w:bCs/>
        </w:rPr>
        <w:t xml:space="preserve"> </w:t>
      </w:r>
      <w:r w:rsidR="00975848">
        <w:rPr>
          <w:b/>
          <w:bCs/>
        </w:rPr>
        <w:t>0402 - SDAR</w:t>
      </w:r>
    </w:p>
    <w:p w14:paraId="5653328E" w14:textId="77777777" w:rsidR="00ED627B" w:rsidRPr="00355286" w:rsidRDefault="00ED627B">
      <w:pPr>
        <w:rPr>
          <w:sz w:val="14"/>
        </w:rPr>
      </w:pPr>
    </w:p>
    <w:p w14:paraId="50C767F9" w14:textId="6CE54A00" w:rsidR="009444FB" w:rsidRDefault="00D10D4B" w:rsidP="009444FB">
      <w:pPr>
        <w:jc w:val="both"/>
      </w:pPr>
      <w:r>
        <w:rPr>
          <w:b/>
          <w:bCs/>
        </w:rPr>
        <w:t>4</w:t>
      </w:r>
      <w:r w:rsidR="00ED627B" w:rsidRPr="003970EE">
        <w:rPr>
          <w:b/>
          <w:bCs/>
        </w:rPr>
        <w:t xml:space="preserve"> </w:t>
      </w:r>
      <w:r w:rsidR="00A00B25">
        <w:rPr>
          <w:b/>
          <w:bCs/>
        </w:rPr>
        <w:t>Objet du marché :</w:t>
      </w:r>
      <w:r w:rsidR="00F0476D">
        <w:rPr>
          <w:b/>
          <w:bCs/>
        </w:rPr>
        <w:t xml:space="preserve"> </w:t>
      </w:r>
      <w:r w:rsidR="0019767D" w:rsidRPr="0019767D">
        <w:rPr>
          <w:bCs/>
          <w:color w:val="000000"/>
        </w:rPr>
        <w:t xml:space="preserve">Le présent marché a pour objet </w:t>
      </w:r>
      <w:r w:rsidR="009444FB">
        <w:t>un contra</w:t>
      </w:r>
      <w:r w:rsidR="00D24B61">
        <w:t xml:space="preserve">t </w:t>
      </w:r>
      <w:r w:rsidR="00D141A7" w:rsidRPr="00D141A7">
        <w:t xml:space="preserve">de </w:t>
      </w:r>
      <w:r w:rsidR="004A67E7">
        <w:t>maintenance en gestion parasitaire</w:t>
      </w:r>
      <w:r w:rsidR="00D141A7" w:rsidRPr="00D141A7">
        <w:t xml:space="preserve"> de</w:t>
      </w:r>
      <w:r w:rsidR="00033760">
        <w:t xml:space="preserve"> l’ensemble des sites d’Avignon</w:t>
      </w:r>
      <w:r w:rsidR="0011228B">
        <w:t>.</w:t>
      </w:r>
    </w:p>
    <w:p w14:paraId="0CEC9500" w14:textId="77777777" w:rsidR="00A00B25" w:rsidRPr="00355286" w:rsidRDefault="00A00B25">
      <w:pPr>
        <w:rPr>
          <w:b/>
          <w:bCs/>
          <w:sz w:val="14"/>
        </w:rPr>
      </w:pPr>
    </w:p>
    <w:p w14:paraId="6B1CD6CC" w14:textId="77777777" w:rsidR="003B1E8B" w:rsidRDefault="00A00B25">
      <w:pPr>
        <w:rPr>
          <w:b/>
          <w:bCs/>
        </w:rPr>
      </w:pPr>
      <w:r>
        <w:rPr>
          <w:b/>
          <w:bCs/>
        </w:rPr>
        <w:t xml:space="preserve">5 </w:t>
      </w:r>
      <w:r w:rsidR="00ED627B" w:rsidRPr="003970EE">
        <w:rPr>
          <w:b/>
          <w:bCs/>
        </w:rPr>
        <w:t>Caractéristiques</w:t>
      </w:r>
      <w:r w:rsidR="00A91A92" w:rsidRPr="003970EE">
        <w:rPr>
          <w:b/>
          <w:bCs/>
        </w:rPr>
        <w:t xml:space="preserve"> du besoin (description, lieu d’</w:t>
      </w:r>
      <w:r w:rsidR="00ED627B" w:rsidRPr="003970EE">
        <w:rPr>
          <w:b/>
          <w:bCs/>
        </w:rPr>
        <w:t>exécution, durée</w:t>
      </w:r>
      <w:r w:rsidR="00470F5E">
        <w:rPr>
          <w:b/>
          <w:bCs/>
        </w:rPr>
        <w:t xml:space="preserve"> du marché</w:t>
      </w:r>
      <w:r w:rsidR="00ED627B" w:rsidRPr="003970EE">
        <w:rPr>
          <w:b/>
          <w:bCs/>
        </w:rPr>
        <w:t>, volume, etc.) :</w:t>
      </w:r>
    </w:p>
    <w:p w14:paraId="4C6939FC" w14:textId="77777777" w:rsidR="0019767D" w:rsidRDefault="0019767D">
      <w:pPr>
        <w:rPr>
          <w:b/>
          <w:bCs/>
        </w:rPr>
      </w:pPr>
    </w:p>
    <w:p w14:paraId="7BE24558" w14:textId="0DE8F43C" w:rsidR="00D141A7" w:rsidRDefault="009444FB" w:rsidP="00D141A7">
      <w:pPr>
        <w:jc w:val="both"/>
      </w:pPr>
      <w:r>
        <w:t>L’INRA PACA – site</w:t>
      </w:r>
      <w:r w:rsidR="00E35149">
        <w:t>s</w:t>
      </w:r>
      <w:r>
        <w:t xml:space="preserve"> d’Avignon, envisage un contrat </w:t>
      </w:r>
      <w:r w:rsidR="004A67E7" w:rsidRPr="00D141A7">
        <w:t xml:space="preserve">de </w:t>
      </w:r>
      <w:r w:rsidR="004A67E7">
        <w:t>maintenance en gestion parasitaire</w:t>
      </w:r>
      <w:r w:rsidR="004A67E7" w:rsidRPr="00D141A7">
        <w:t xml:space="preserve"> </w:t>
      </w:r>
      <w:r w:rsidR="00D141A7" w:rsidRPr="00D141A7">
        <w:t>de</w:t>
      </w:r>
      <w:r w:rsidR="007D35B0">
        <w:t xml:space="preserve"> l’ensemble des sites d’Avignon</w:t>
      </w:r>
      <w:r w:rsidR="0011228B">
        <w:t>.</w:t>
      </w:r>
    </w:p>
    <w:p w14:paraId="328B4824" w14:textId="77777777" w:rsidR="007D35B0" w:rsidRDefault="007D35B0" w:rsidP="00D141A7">
      <w:pPr>
        <w:jc w:val="both"/>
      </w:pPr>
    </w:p>
    <w:p w14:paraId="50A29802" w14:textId="77777777" w:rsidR="00976894" w:rsidRPr="00E9197C" w:rsidRDefault="00976894" w:rsidP="00E9197C">
      <w:pPr>
        <w:jc w:val="both"/>
      </w:pPr>
      <w:r w:rsidRPr="00E9197C">
        <w:t>Le</w:t>
      </w:r>
      <w:r w:rsidRPr="001556A5">
        <w:t xml:space="preserve"> présent </w:t>
      </w:r>
      <w:r w:rsidRPr="00E9197C">
        <w:t>marché</w:t>
      </w:r>
      <w:r w:rsidRPr="001556A5">
        <w:t xml:space="preserve"> </w:t>
      </w:r>
      <w:r w:rsidRPr="00E9197C">
        <w:t>concerne un contrat d’entretien - contrat règlementaire en gestion parasitaire (Normes</w:t>
      </w:r>
      <w:r w:rsidRPr="001556A5">
        <w:rPr>
          <w:spacing w:val="-2"/>
        </w:rPr>
        <w:t xml:space="preserve"> </w:t>
      </w:r>
      <w:r w:rsidRPr="00E9197C">
        <w:t xml:space="preserve">ANIA-ANPP-HACCP), a pour objet d’assurer la prévention, la détection et la destruction de tout nuisibles et de tenir l’ensemble des locaux de INRAE PACA site d’Avignon en état de non-infection défini ci-dessous. </w:t>
      </w:r>
    </w:p>
    <w:p w14:paraId="08AE64B7" w14:textId="77777777" w:rsidR="00976894" w:rsidRPr="00E9197C" w:rsidRDefault="00976894" w:rsidP="00E9197C">
      <w:pPr>
        <w:jc w:val="both"/>
      </w:pPr>
      <w:r w:rsidRPr="00E9197C">
        <w:t xml:space="preserve">Les dénommés « nuisibles » concernés par le présent marché regroupent : </w:t>
      </w:r>
    </w:p>
    <w:p w14:paraId="255A67BF" w14:textId="4D021006" w:rsidR="00976894" w:rsidRPr="00E9197C" w:rsidRDefault="00976894" w:rsidP="00E9197C">
      <w:pPr>
        <w:pStyle w:val="Paragraphedeliste"/>
        <w:numPr>
          <w:ilvl w:val="0"/>
          <w:numId w:val="16"/>
        </w:numPr>
      </w:pPr>
      <w:r w:rsidRPr="00E9197C">
        <w:t>Rongeurs : rats gris, souris, surmulots, etc….</w:t>
      </w:r>
    </w:p>
    <w:p w14:paraId="184AC4C2" w14:textId="4FC2B5F1" w:rsidR="00976894" w:rsidRPr="00E9197C" w:rsidRDefault="00976894" w:rsidP="00E9197C">
      <w:pPr>
        <w:pStyle w:val="Paragraphedeliste"/>
        <w:numPr>
          <w:ilvl w:val="0"/>
          <w:numId w:val="16"/>
        </w:numPr>
      </w:pPr>
      <w:r w:rsidRPr="00E9197C">
        <w:t>Insectes rampants : blattes, fourmis…</w:t>
      </w:r>
    </w:p>
    <w:p w14:paraId="076B0D10" w14:textId="2A8637F4" w:rsidR="00976894" w:rsidRPr="00E9197C" w:rsidRDefault="00976894" w:rsidP="00E9197C">
      <w:pPr>
        <w:pStyle w:val="Paragraphedeliste"/>
        <w:numPr>
          <w:ilvl w:val="0"/>
          <w:numId w:val="16"/>
        </w:numPr>
      </w:pPr>
      <w:r w:rsidRPr="00E9197C">
        <w:t>Insectes volants : guêpes, frelons, …</w:t>
      </w:r>
    </w:p>
    <w:p w14:paraId="30E0D656" w14:textId="7B4788BA" w:rsidR="00976894" w:rsidRPr="00E9197C" w:rsidRDefault="00976894" w:rsidP="00E9197C">
      <w:pPr>
        <w:pStyle w:val="Paragraphedeliste"/>
        <w:numPr>
          <w:ilvl w:val="0"/>
          <w:numId w:val="16"/>
        </w:numPr>
      </w:pPr>
      <w:r w:rsidRPr="00E9197C">
        <w:t>Scorpions (uniquement sur le domaine Saint Maurice, villa stagiaires-gardien n°3 et villa n°15)</w:t>
      </w:r>
    </w:p>
    <w:p w14:paraId="3C8B6B92" w14:textId="77777777" w:rsidR="00976894" w:rsidRPr="00E9197C" w:rsidRDefault="00976894" w:rsidP="00E9197C">
      <w:pPr>
        <w:jc w:val="both"/>
      </w:pPr>
      <w:r w:rsidRPr="00E9197C">
        <w:t>Tout autre parasite dont la présence est détectée et n’étant pas compris dans la liste ci-dessus, devra faire l’objet d’une information au donneur d’ordre et pourra faire l’objet d’un devis particulier pour un traitement adapté.</w:t>
      </w:r>
    </w:p>
    <w:p w14:paraId="04748D38" w14:textId="77777777" w:rsidR="00D141A7" w:rsidRDefault="00D141A7" w:rsidP="00D141A7">
      <w:pPr>
        <w:jc w:val="both"/>
      </w:pPr>
    </w:p>
    <w:p w14:paraId="065A5C4A" w14:textId="77777777" w:rsidR="007C1648" w:rsidRDefault="007C1648" w:rsidP="007C1648">
      <w:r w:rsidRPr="009A7C35">
        <w:t>La du</w:t>
      </w:r>
      <w:r w:rsidR="007D35B0">
        <w:t>rée d’exécution du marché est d’</w:t>
      </w:r>
      <w:r>
        <w:t>un (1) an. La date de début des prestations sera la date de notification du présent contrat.</w:t>
      </w:r>
    </w:p>
    <w:p w14:paraId="5393262C" w14:textId="77777777" w:rsidR="007C1648" w:rsidRPr="00707B79" w:rsidRDefault="007C1648" w:rsidP="007C1648">
      <w:pPr>
        <w:rPr>
          <w:color w:val="C00000"/>
        </w:rPr>
      </w:pPr>
      <w:r>
        <w:t xml:space="preserve">Il est renouvelable par tacite reconduction sans que sa durée maximale n’excède 48 mois, sauf dénonciation par l’une ou l’autre des parties, 2 mois avant l’échéance et ce par lettre recommandée avec accusé réception.  </w:t>
      </w:r>
    </w:p>
    <w:p w14:paraId="4F2C5507" w14:textId="77777777" w:rsidR="008D034F" w:rsidRDefault="008D034F" w:rsidP="008D034F">
      <w:pPr>
        <w:jc w:val="both"/>
      </w:pPr>
    </w:p>
    <w:p w14:paraId="72C6CEB9" w14:textId="77777777" w:rsidR="003B1E8B" w:rsidRPr="003970EE" w:rsidRDefault="003B1E8B" w:rsidP="00915892">
      <w:pPr>
        <w:jc w:val="both"/>
      </w:pPr>
      <w:r w:rsidRPr="003970EE">
        <w:t>INRA</w:t>
      </w:r>
      <w:r w:rsidR="004E6FF6">
        <w:t>E</w:t>
      </w:r>
      <w:r w:rsidRPr="003970EE">
        <w:t xml:space="preserve"> se réserve la possibilité de négocier </w:t>
      </w:r>
      <w:r w:rsidR="00D10D4B">
        <w:t>aux</w:t>
      </w:r>
      <w:r w:rsidRPr="003970EE">
        <w:t xml:space="preserve"> conditions f</w:t>
      </w:r>
      <w:r w:rsidR="00D10D4B">
        <w:t>ixées</w:t>
      </w:r>
      <w:r w:rsidR="00CB25DC">
        <w:t xml:space="preserve"> à l’article </w:t>
      </w:r>
      <w:r w:rsidR="00C158F1">
        <w:t>9</w:t>
      </w:r>
      <w:r w:rsidR="00CB25DC" w:rsidRPr="007C1648">
        <w:t xml:space="preserve"> du</w:t>
      </w:r>
      <w:r w:rsidR="00D10D4B" w:rsidRPr="007C1648">
        <w:t xml:space="preserve"> Règlement de C</w:t>
      </w:r>
      <w:r w:rsidRPr="007C1648">
        <w:t>onsultation.</w:t>
      </w:r>
    </w:p>
    <w:p w14:paraId="4FF57F99" w14:textId="77777777" w:rsidR="009C2B17" w:rsidRPr="00355286" w:rsidRDefault="009C2B17" w:rsidP="00915892">
      <w:pPr>
        <w:jc w:val="both"/>
        <w:rPr>
          <w:sz w:val="14"/>
        </w:rPr>
      </w:pPr>
    </w:p>
    <w:p w14:paraId="182CFC1B" w14:textId="77777777" w:rsidR="00DE154F" w:rsidRPr="003970EE" w:rsidRDefault="00470F5E" w:rsidP="00915892">
      <w:pPr>
        <w:jc w:val="both"/>
      </w:pPr>
      <w:r>
        <w:rPr>
          <w:b/>
          <w:bCs/>
        </w:rPr>
        <w:t>6</w:t>
      </w:r>
      <w:r w:rsidR="003B1E8B" w:rsidRPr="003970EE">
        <w:rPr>
          <w:b/>
          <w:bCs/>
        </w:rPr>
        <w:t xml:space="preserve"> Adresse où l’o</w:t>
      </w:r>
      <w:r w:rsidR="00ED627B" w:rsidRPr="003970EE">
        <w:rPr>
          <w:b/>
          <w:bCs/>
        </w:rPr>
        <w:t>n peut retirer un dossier (le cas échéant) :</w:t>
      </w:r>
      <w:r w:rsidR="00CB25DC" w:rsidRPr="003970EE">
        <w:t xml:space="preserve"> </w:t>
      </w:r>
    </w:p>
    <w:p w14:paraId="10D06463" w14:textId="77777777" w:rsidR="009C2B17" w:rsidRPr="00355286" w:rsidRDefault="009C2B17" w:rsidP="00915892">
      <w:pPr>
        <w:jc w:val="both"/>
        <w:rPr>
          <w:color w:val="FF0000"/>
          <w:sz w:val="14"/>
        </w:rPr>
      </w:pPr>
    </w:p>
    <w:p w14:paraId="25A7F5DE" w14:textId="41F17FA7" w:rsidR="009444FB" w:rsidRPr="00405D95" w:rsidRDefault="009444FB" w:rsidP="009444FB">
      <w:pPr>
        <w:jc w:val="both"/>
        <w:rPr>
          <w:b/>
          <w:bCs/>
          <w:sz w:val="23"/>
          <w:szCs w:val="23"/>
        </w:rPr>
      </w:pPr>
      <w:r w:rsidRPr="00405D95">
        <w:rPr>
          <w:b/>
          <w:bCs/>
          <w:sz w:val="23"/>
          <w:szCs w:val="23"/>
        </w:rPr>
        <w:t xml:space="preserve">Une visite des sites </w:t>
      </w:r>
      <w:r w:rsidR="002F7706">
        <w:rPr>
          <w:b/>
          <w:bCs/>
          <w:sz w:val="23"/>
          <w:szCs w:val="23"/>
        </w:rPr>
        <w:t>est</w:t>
      </w:r>
      <w:r w:rsidR="00405D95" w:rsidRPr="00405D95">
        <w:rPr>
          <w:b/>
          <w:bCs/>
          <w:sz w:val="23"/>
          <w:szCs w:val="23"/>
        </w:rPr>
        <w:t xml:space="preserve"> </w:t>
      </w:r>
      <w:r w:rsidR="00EC3A59">
        <w:rPr>
          <w:b/>
          <w:bCs/>
          <w:sz w:val="23"/>
          <w:szCs w:val="23"/>
        </w:rPr>
        <w:t>obligatoire</w:t>
      </w:r>
      <w:r w:rsidR="00405D95" w:rsidRPr="00405D95">
        <w:rPr>
          <w:b/>
          <w:bCs/>
          <w:sz w:val="23"/>
          <w:szCs w:val="23"/>
        </w:rPr>
        <w:t xml:space="preserve"> </w:t>
      </w:r>
      <w:r w:rsidRPr="00405D95">
        <w:rPr>
          <w:b/>
          <w:bCs/>
          <w:sz w:val="23"/>
          <w:szCs w:val="23"/>
        </w:rPr>
        <w:t>pendant la durée de la consultation des entreprises.</w:t>
      </w:r>
    </w:p>
    <w:p w14:paraId="37901F90" w14:textId="77777777" w:rsidR="009444FB" w:rsidRDefault="009444FB" w:rsidP="009444FB">
      <w:pPr>
        <w:jc w:val="both"/>
      </w:pPr>
      <w:r w:rsidRPr="00405D95">
        <w:rPr>
          <w:sz w:val="23"/>
          <w:szCs w:val="23"/>
        </w:rPr>
        <w:t>Chaque candidat devra confirmer sa présence auprès de :</w:t>
      </w:r>
    </w:p>
    <w:p w14:paraId="3AC5F8E9" w14:textId="61DBFF4B" w:rsidR="007D35B0" w:rsidRDefault="009444FB" w:rsidP="0011228B">
      <w:pPr>
        <w:jc w:val="both"/>
      </w:pPr>
      <w:r>
        <w:t xml:space="preserve">Mr </w:t>
      </w:r>
      <w:r w:rsidR="004A67E7">
        <w:t>Christian GRIMALDIER</w:t>
      </w:r>
      <w:r>
        <w:t xml:space="preserve"> (voir coordonnée</w:t>
      </w:r>
      <w:r w:rsidR="007D35B0">
        <w:t>s ci-dessous rubrique contact)</w:t>
      </w:r>
    </w:p>
    <w:p w14:paraId="57EAD13E" w14:textId="77777777" w:rsidR="00A00B25" w:rsidRPr="00FC1727" w:rsidRDefault="009C2B17" w:rsidP="009444FB">
      <w:pPr>
        <w:rPr>
          <w:b/>
        </w:rPr>
      </w:pPr>
      <w:r w:rsidRPr="009C2B17">
        <w:br/>
      </w:r>
      <w:r w:rsidR="003B1E8B" w:rsidRPr="001B39C3">
        <w:rPr>
          <w:b/>
        </w:rPr>
        <w:t xml:space="preserve"> « Le dossier de consultation des entreprises peut être téléchargé gratuitement sur le p</w:t>
      </w:r>
      <w:r w:rsidR="00D22783">
        <w:rPr>
          <w:b/>
        </w:rPr>
        <w:t xml:space="preserve">rofil d’acheteur </w:t>
      </w:r>
      <w:r w:rsidR="00D10D4B" w:rsidRPr="001B39C3">
        <w:rPr>
          <w:b/>
        </w:rPr>
        <w:t>INRA</w:t>
      </w:r>
      <w:r w:rsidR="00D22783">
        <w:rPr>
          <w:b/>
        </w:rPr>
        <w:t>E</w:t>
      </w:r>
      <w:r w:rsidR="00D10D4B" w:rsidRPr="001B39C3">
        <w:rPr>
          <w:b/>
        </w:rPr>
        <w:t>, à</w:t>
      </w:r>
      <w:r w:rsidR="003B1E8B" w:rsidRPr="001B39C3">
        <w:rPr>
          <w:b/>
        </w:rPr>
        <w:t xml:space="preserve"> savoir la Plateforme des Achats de l’Etat à l’adresse suivante : </w:t>
      </w:r>
      <w:hyperlink r:id="rId8" w:history="1">
        <w:r w:rsidR="00A00422" w:rsidRPr="00F574CC">
          <w:rPr>
            <w:rStyle w:val="Lienhypertexte"/>
            <w:b/>
          </w:rPr>
          <w:t>https://www.marches-publics.gouv.fr</w:t>
        </w:r>
      </w:hyperlink>
      <w:r w:rsidR="003B1E8B" w:rsidRPr="001B39C3">
        <w:rPr>
          <w:b/>
        </w:rPr>
        <w:t> ».</w:t>
      </w:r>
    </w:p>
    <w:p w14:paraId="666A261E" w14:textId="77777777" w:rsidR="00FC1727" w:rsidRDefault="00FC1727" w:rsidP="00E620C8">
      <w:pPr>
        <w:jc w:val="both"/>
      </w:pPr>
    </w:p>
    <w:p w14:paraId="11452AA3" w14:textId="77777777" w:rsidR="001D542F" w:rsidRPr="00CB25DC" w:rsidRDefault="00CD46CC" w:rsidP="00E620C8">
      <w:pPr>
        <w:jc w:val="both"/>
      </w:pPr>
      <w:r w:rsidRPr="006945EA">
        <w:t>Le dossier</w:t>
      </w:r>
      <w:r w:rsidR="00EB1D42" w:rsidRPr="006945EA">
        <w:t xml:space="preserve"> de consultation comprend : le R</w:t>
      </w:r>
      <w:r w:rsidRPr="006945EA">
        <w:t xml:space="preserve">èglement de </w:t>
      </w:r>
      <w:r w:rsidR="00EB1D42" w:rsidRPr="006945EA">
        <w:t>C</w:t>
      </w:r>
      <w:r w:rsidRPr="006945EA">
        <w:t>onsultation, l’Acte d’engagement</w:t>
      </w:r>
      <w:r w:rsidR="0019767D" w:rsidRPr="006945EA">
        <w:t xml:space="preserve"> valant</w:t>
      </w:r>
      <w:r w:rsidRPr="006945EA">
        <w:t xml:space="preserve"> Cahier des Clauses Techniques Particuliè</w:t>
      </w:r>
      <w:r w:rsidR="00EB1D42" w:rsidRPr="006945EA">
        <w:t>r</w:t>
      </w:r>
      <w:r w:rsidR="002D590F" w:rsidRPr="006945EA">
        <w:t xml:space="preserve">es, </w:t>
      </w:r>
      <w:r w:rsidR="009569BC" w:rsidRPr="006945EA">
        <w:t>la DPGF</w:t>
      </w:r>
      <w:r w:rsidR="00A279A4" w:rsidRPr="006945EA">
        <w:t xml:space="preserve"> (annexe 1)</w:t>
      </w:r>
      <w:r w:rsidR="007C1648" w:rsidRPr="006945EA">
        <w:t>.</w:t>
      </w:r>
    </w:p>
    <w:p w14:paraId="25816B9C" w14:textId="77777777" w:rsidR="00871C67" w:rsidRPr="003970EE" w:rsidRDefault="00ED627B" w:rsidP="00E620C8">
      <w:pPr>
        <w:jc w:val="both"/>
      </w:pPr>
      <w:r w:rsidRPr="003970EE">
        <w:lastRenderedPageBreak/>
        <w:br/>
      </w:r>
      <w:r w:rsidR="006060D4">
        <w:rPr>
          <w:b/>
          <w:bCs/>
        </w:rPr>
        <w:t>7</w:t>
      </w:r>
      <w:r w:rsidRPr="003970EE">
        <w:rPr>
          <w:b/>
          <w:bCs/>
        </w:rPr>
        <w:t xml:space="preserve"> </w:t>
      </w:r>
      <w:r w:rsidR="00D10D4B">
        <w:rPr>
          <w:b/>
          <w:bCs/>
        </w:rPr>
        <w:t>D</w:t>
      </w:r>
      <w:r w:rsidRPr="003970EE">
        <w:rPr>
          <w:b/>
          <w:bCs/>
        </w:rPr>
        <w:t>ate limite de remise</w:t>
      </w:r>
      <w:r w:rsidR="00D10D4B">
        <w:rPr>
          <w:b/>
          <w:bCs/>
        </w:rPr>
        <w:t xml:space="preserve"> des plis</w:t>
      </w:r>
      <w:r w:rsidRPr="003970EE">
        <w:rPr>
          <w:b/>
          <w:bCs/>
        </w:rPr>
        <w:t xml:space="preserve"> :</w:t>
      </w:r>
      <w:r w:rsidR="00871C67" w:rsidRPr="003970EE">
        <w:rPr>
          <w:b/>
          <w:bCs/>
        </w:rPr>
        <w:t xml:space="preserve"> </w:t>
      </w:r>
    </w:p>
    <w:p w14:paraId="710A0295" w14:textId="77777777" w:rsidR="003B1E8B" w:rsidRPr="00355286" w:rsidRDefault="003B1E8B" w:rsidP="00E620C8">
      <w:pPr>
        <w:jc w:val="both"/>
        <w:rPr>
          <w:sz w:val="14"/>
        </w:rPr>
      </w:pPr>
    </w:p>
    <w:p w14:paraId="2811EFD6" w14:textId="640FA811" w:rsidR="002C00F8" w:rsidRPr="00526221" w:rsidRDefault="002C00F8" w:rsidP="002C00F8">
      <w:pPr>
        <w:jc w:val="both"/>
        <w:rPr>
          <w:b/>
        </w:rPr>
      </w:pPr>
      <w:r>
        <w:t xml:space="preserve">Les offres sont à remettre, obligatoirement par </w:t>
      </w:r>
      <w:r w:rsidRPr="00DF6D57">
        <w:rPr>
          <w:b/>
          <w:u w:val="single"/>
        </w:rPr>
        <w:t xml:space="preserve">voie </w:t>
      </w:r>
      <w:r w:rsidR="00526221">
        <w:rPr>
          <w:b/>
          <w:u w:val="single"/>
        </w:rPr>
        <w:t>dématérialisée</w:t>
      </w:r>
      <w:r>
        <w:t>, pour</w:t>
      </w:r>
      <w:r w:rsidR="00F3235F">
        <w:t xml:space="preserve"> </w:t>
      </w:r>
      <w:r w:rsidR="00F3235F" w:rsidRPr="00033760">
        <w:t xml:space="preserve">le </w:t>
      </w:r>
      <w:r w:rsidR="003B313D">
        <w:rPr>
          <w:b/>
        </w:rPr>
        <w:t>25 avril</w:t>
      </w:r>
      <w:r w:rsidR="007D35B0" w:rsidRPr="00033760">
        <w:rPr>
          <w:b/>
        </w:rPr>
        <w:t xml:space="preserve"> </w:t>
      </w:r>
      <w:r w:rsidR="004A67E7" w:rsidRPr="00033760">
        <w:rPr>
          <w:b/>
        </w:rPr>
        <w:t>202</w:t>
      </w:r>
      <w:r w:rsidR="0011228B">
        <w:rPr>
          <w:b/>
        </w:rPr>
        <w:t>5</w:t>
      </w:r>
      <w:r w:rsidR="00155B1D" w:rsidRPr="00034584">
        <w:rPr>
          <w:b/>
        </w:rPr>
        <w:t xml:space="preserve"> – 17h00</w:t>
      </w:r>
      <w:r w:rsidR="00526221" w:rsidRPr="00526221">
        <w:rPr>
          <w:b/>
        </w:rPr>
        <w:t xml:space="preserve"> maximum.</w:t>
      </w:r>
    </w:p>
    <w:p w14:paraId="532AB92F" w14:textId="77777777" w:rsidR="00526221" w:rsidRDefault="00526221" w:rsidP="0020775D">
      <w:pPr>
        <w:jc w:val="both"/>
        <w:rPr>
          <w:b/>
        </w:rPr>
      </w:pPr>
      <w:r>
        <w:t>Les soumissionnaires disposent d’une aide technique à l’utilisation de la plateforme à l’adresse URL de la plateforme (</w:t>
      </w:r>
      <w:hyperlink r:id="rId9" w:history="1">
        <w:r w:rsidRPr="00B07DBE">
          <w:rPr>
            <w:rStyle w:val="Lienhypertexte"/>
            <w:rFonts w:ascii="Arial" w:hAnsi="Arial" w:cs="Arial"/>
            <w:sz w:val="22"/>
            <w:szCs w:val="22"/>
          </w:rPr>
          <w:t>https://www.marches-publics.gouv.fr</w:t>
        </w:r>
      </w:hyperlink>
      <w:r>
        <w:rPr>
          <w:rFonts w:ascii="Arial" w:hAnsi="Arial" w:cs="Arial"/>
          <w:sz w:val="22"/>
          <w:szCs w:val="22"/>
        </w:rPr>
        <w:t>).</w:t>
      </w:r>
      <w:r w:rsidR="0020775D">
        <w:rPr>
          <w:rFonts w:ascii="Arial" w:hAnsi="Arial" w:cs="Arial"/>
          <w:sz w:val="22"/>
          <w:szCs w:val="22"/>
        </w:rPr>
        <w:t xml:space="preserve">   </w:t>
      </w:r>
      <w:r w:rsidRPr="00FA08AC">
        <w:rPr>
          <w:b/>
        </w:rPr>
        <w:t>N° SAV plateforme : 01 76 64 74 07</w:t>
      </w:r>
    </w:p>
    <w:p w14:paraId="290F351D" w14:textId="77777777" w:rsidR="007D35B0" w:rsidRPr="00FA08AC" w:rsidRDefault="007D35B0" w:rsidP="0020775D">
      <w:pPr>
        <w:jc w:val="both"/>
        <w:rPr>
          <w:b/>
        </w:rPr>
      </w:pPr>
    </w:p>
    <w:p w14:paraId="477568BC" w14:textId="77777777" w:rsidR="00871C67" w:rsidRPr="00355286" w:rsidRDefault="00871C67">
      <w:pPr>
        <w:rPr>
          <w:sz w:val="14"/>
        </w:rPr>
      </w:pPr>
    </w:p>
    <w:p w14:paraId="7E3FCDE8" w14:textId="77777777" w:rsidR="003970EE" w:rsidRPr="00CB25DC" w:rsidRDefault="006060D4" w:rsidP="006E7E96">
      <w:pPr>
        <w:jc w:val="both"/>
        <w:rPr>
          <w:sz w:val="14"/>
        </w:rPr>
      </w:pPr>
      <w:r>
        <w:rPr>
          <w:b/>
          <w:bCs/>
        </w:rPr>
        <w:t>8</w:t>
      </w:r>
      <w:r w:rsidR="00ED627B" w:rsidRPr="003970EE">
        <w:rPr>
          <w:b/>
          <w:bCs/>
        </w:rPr>
        <w:t xml:space="preserve"> Critères de sélection :</w:t>
      </w:r>
      <w:r w:rsidR="007C617F" w:rsidRPr="003970EE">
        <w:t xml:space="preserve"> </w:t>
      </w:r>
    </w:p>
    <w:p w14:paraId="70CB46C6" w14:textId="77777777" w:rsidR="00082037" w:rsidRPr="00CB25DC" w:rsidRDefault="00082037" w:rsidP="00082037">
      <w:pPr>
        <w:ind w:left="720"/>
        <w:rPr>
          <w:bCs/>
          <w:sz w:val="14"/>
        </w:rPr>
      </w:pPr>
    </w:p>
    <w:p w14:paraId="4166FFC2" w14:textId="77777777" w:rsidR="009E3FF2" w:rsidRPr="002D38B8" w:rsidRDefault="009E3FF2" w:rsidP="009E3FF2">
      <w:pPr>
        <w:jc w:val="both"/>
      </w:pPr>
      <w:r w:rsidRPr="002D38B8">
        <w:t>Les offres des soumissionnaires seront jugées et classées en fonction des critères pondérés suivants :</w:t>
      </w:r>
    </w:p>
    <w:p w14:paraId="276E899F" w14:textId="77777777" w:rsidR="009E3FF2" w:rsidRPr="002D38B8" w:rsidRDefault="009E3FF2" w:rsidP="009E3FF2">
      <w:pPr>
        <w:jc w:val="both"/>
      </w:pPr>
    </w:p>
    <w:p w14:paraId="56A271ED" w14:textId="77777777" w:rsidR="009E3FF2" w:rsidRPr="00E656D9" w:rsidRDefault="009E3FF2" w:rsidP="009E3FF2">
      <w:pPr>
        <w:numPr>
          <w:ilvl w:val="0"/>
          <w:numId w:val="14"/>
        </w:numPr>
        <w:jc w:val="both"/>
      </w:pPr>
      <w:r w:rsidRPr="00E656D9">
        <w:t>Valeur technique appréciée au vu de la nature des prestations prévues au contrat, des conditions d’intervention, de la formation et de la qualification du personnel, des moyens humains et techniques mis à disposition (70%)</w:t>
      </w:r>
    </w:p>
    <w:p w14:paraId="30F970C8" w14:textId="77777777" w:rsidR="009E3FF2" w:rsidRPr="00E656D9" w:rsidRDefault="009E3FF2" w:rsidP="009E3FF2">
      <w:pPr>
        <w:ind w:left="720"/>
        <w:jc w:val="both"/>
      </w:pPr>
      <w:r w:rsidRPr="00E656D9">
        <w:t>Le candidat détaillera notamment dans sa proposition l’étendue de son intervention et les moyens prévus à cet effet</w:t>
      </w:r>
    </w:p>
    <w:p w14:paraId="6C6880C5" w14:textId="77777777" w:rsidR="009E3FF2" w:rsidRPr="00E656D9" w:rsidRDefault="009E3FF2" w:rsidP="009E3FF2">
      <w:pPr>
        <w:numPr>
          <w:ilvl w:val="0"/>
          <w:numId w:val="15"/>
        </w:numPr>
        <w:jc w:val="both"/>
      </w:pPr>
      <w:r w:rsidRPr="00E656D9">
        <w:t>Prix (les candidats complèteront le tableau joint en annexe) (30%)</w:t>
      </w:r>
    </w:p>
    <w:p w14:paraId="0020F6CA" w14:textId="77777777" w:rsidR="009E3FF2" w:rsidRPr="002D38B8" w:rsidRDefault="009E3FF2" w:rsidP="009E3FF2">
      <w:pPr>
        <w:jc w:val="both"/>
      </w:pPr>
    </w:p>
    <w:p w14:paraId="0BA8422F" w14:textId="77777777" w:rsidR="009E3FF2" w:rsidRPr="002D38B8" w:rsidRDefault="009E3FF2" w:rsidP="009E3FF2">
      <w:pPr>
        <w:jc w:val="both"/>
      </w:pPr>
      <w:r w:rsidRPr="002D38B8">
        <w:t>Les candidats doivent :</w:t>
      </w:r>
    </w:p>
    <w:p w14:paraId="50FFAB4A" w14:textId="0D886EE9" w:rsidR="009E3FF2" w:rsidRPr="002D38B8" w:rsidRDefault="009E3FF2" w:rsidP="009E3FF2">
      <w:pPr>
        <w:numPr>
          <w:ilvl w:val="0"/>
          <w:numId w:val="15"/>
        </w:numPr>
      </w:pPr>
      <w:r w:rsidRPr="002D38B8">
        <w:t>Compléter le tableau tarifaire fourni en annexe 1</w:t>
      </w:r>
      <w:r w:rsidR="0011228B">
        <w:t>,</w:t>
      </w:r>
    </w:p>
    <w:p w14:paraId="7B5B1029" w14:textId="77777777" w:rsidR="009E3FF2" w:rsidRPr="002D38B8" w:rsidRDefault="009E3FF2" w:rsidP="009E3FF2">
      <w:pPr>
        <w:numPr>
          <w:ilvl w:val="0"/>
          <w:numId w:val="15"/>
        </w:numPr>
      </w:pPr>
      <w:r w:rsidRPr="002D38B8">
        <w:t>Indiquer la formule de révision appropriée,</w:t>
      </w:r>
    </w:p>
    <w:p w14:paraId="4AD31449" w14:textId="77777777" w:rsidR="009E3FF2" w:rsidRPr="002D38B8" w:rsidRDefault="009E3FF2" w:rsidP="009E3FF2">
      <w:pPr>
        <w:jc w:val="both"/>
      </w:pPr>
    </w:p>
    <w:p w14:paraId="1EBE01C6" w14:textId="77777777" w:rsidR="009444FB" w:rsidRDefault="009444FB" w:rsidP="009444FB">
      <w:r>
        <w:t>Le candidat remettra en plus de son offre chiffrée tout document permettant de répondre aux critères ci-dessus.</w:t>
      </w:r>
    </w:p>
    <w:p w14:paraId="7A56C6D1" w14:textId="77777777" w:rsidR="006E7E96" w:rsidRPr="003970EE" w:rsidRDefault="00ED627B" w:rsidP="009444FB">
      <w:r w:rsidRPr="003970EE">
        <w:br/>
      </w:r>
      <w:r w:rsidR="006060D4">
        <w:rPr>
          <w:b/>
          <w:bCs/>
        </w:rPr>
        <w:t>9</w:t>
      </w:r>
      <w:r w:rsidRPr="003970EE">
        <w:rPr>
          <w:b/>
          <w:bCs/>
        </w:rPr>
        <w:t xml:space="preserve"> Délai de validité des offres</w:t>
      </w:r>
      <w:r w:rsidR="003B1E8B" w:rsidRPr="003970EE">
        <w:rPr>
          <w:b/>
          <w:bCs/>
        </w:rPr>
        <w:t xml:space="preserve"> </w:t>
      </w:r>
      <w:r w:rsidRPr="003970EE">
        <w:rPr>
          <w:b/>
          <w:bCs/>
        </w:rPr>
        <w:t>:</w:t>
      </w:r>
      <w:r w:rsidR="006E7E96" w:rsidRPr="003970EE">
        <w:rPr>
          <w:b/>
          <w:bCs/>
        </w:rPr>
        <w:t xml:space="preserve"> </w:t>
      </w:r>
      <w:r w:rsidR="00D52001">
        <w:t>90 jours</w:t>
      </w:r>
    </w:p>
    <w:p w14:paraId="6E164179" w14:textId="77777777" w:rsidR="00D22783" w:rsidRDefault="00D22783" w:rsidP="00D52001">
      <w:pPr>
        <w:rPr>
          <w:b/>
          <w:bCs/>
        </w:rPr>
      </w:pPr>
    </w:p>
    <w:p w14:paraId="1CD4B8B8" w14:textId="77777777" w:rsidR="00F24B1B" w:rsidRDefault="00F24B1B">
      <w:pPr>
        <w:rPr>
          <w:b/>
          <w:bCs/>
        </w:rPr>
      </w:pPr>
      <w:r>
        <w:rPr>
          <w:b/>
          <w:bCs/>
        </w:rPr>
        <w:br w:type="page"/>
      </w:r>
    </w:p>
    <w:p w14:paraId="66DAC168" w14:textId="6B259BBE" w:rsidR="00D52001" w:rsidRPr="00FA08AC" w:rsidRDefault="006060D4" w:rsidP="00D52001">
      <w:proofErr w:type="gramStart"/>
      <w:r>
        <w:rPr>
          <w:b/>
          <w:bCs/>
        </w:rPr>
        <w:lastRenderedPageBreak/>
        <w:t>10</w:t>
      </w:r>
      <w:r w:rsidR="003B1E8B" w:rsidRPr="003970EE">
        <w:rPr>
          <w:b/>
          <w:bCs/>
        </w:rPr>
        <w:t xml:space="preserve"> </w:t>
      </w:r>
      <w:r w:rsidR="00ED627B" w:rsidRPr="003970EE">
        <w:rPr>
          <w:b/>
          <w:bCs/>
        </w:rPr>
        <w:t xml:space="preserve"> Contact</w:t>
      </w:r>
      <w:r w:rsidR="0020775D">
        <w:rPr>
          <w:b/>
          <w:bCs/>
        </w:rPr>
        <w:t>s</w:t>
      </w:r>
      <w:proofErr w:type="gramEnd"/>
      <w:r w:rsidR="003B1E8B" w:rsidRPr="003970EE">
        <w:rPr>
          <w:b/>
          <w:bCs/>
        </w:rPr>
        <w:t xml:space="preserve"> </w:t>
      </w:r>
      <w:r w:rsidR="00ED627B" w:rsidRPr="003970EE">
        <w:rPr>
          <w:b/>
          <w:bCs/>
        </w:rPr>
        <w:t>:</w:t>
      </w:r>
      <w:r w:rsidR="007C617F" w:rsidRPr="003970EE">
        <w:rPr>
          <w:b/>
          <w:bCs/>
        </w:rPr>
        <w:t xml:space="preserve"> </w:t>
      </w:r>
    </w:p>
    <w:p w14:paraId="713A95C2" w14:textId="77777777" w:rsidR="00E35149" w:rsidRDefault="00E35149" w:rsidP="00D52001">
      <w:pPr>
        <w:rPr>
          <w:b/>
        </w:rPr>
      </w:pPr>
    </w:p>
    <w:p w14:paraId="6F9031A7" w14:textId="77777777" w:rsidR="001D542F" w:rsidRPr="00FA08AC" w:rsidRDefault="00D52001" w:rsidP="00D52001">
      <w:pPr>
        <w:rPr>
          <w:b/>
        </w:rPr>
      </w:pPr>
      <w:r w:rsidRPr="00D52001">
        <w:rPr>
          <w:b/>
        </w:rPr>
        <w:t>Contact technique </w:t>
      </w:r>
      <w:r w:rsidR="00E35149">
        <w:rPr>
          <w:b/>
        </w:rPr>
        <w:t xml:space="preserve">(lot </w:t>
      </w:r>
      <w:proofErr w:type="gramStart"/>
      <w:r w:rsidR="00E35149">
        <w:rPr>
          <w:b/>
        </w:rPr>
        <w:t>1</w:t>
      </w:r>
      <w:r w:rsidRPr="00D52001">
        <w:rPr>
          <w:b/>
        </w:rPr>
        <w:t>:</w:t>
      </w:r>
      <w:proofErr w:type="gramEnd"/>
      <w:r w:rsidR="00E35149">
        <w:rPr>
          <w:b/>
        </w:rPr>
        <w:t xml:space="preserve"> Avignon)</w:t>
      </w:r>
    </w:p>
    <w:p w14:paraId="09CDCF61" w14:textId="77777777" w:rsidR="00D141A7" w:rsidRDefault="004A67E7" w:rsidP="009444FB">
      <w:pPr>
        <w:rPr>
          <w:b/>
          <w:i/>
          <w:sz w:val="22"/>
        </w:rPr>
      </w:pPr>
      <w:r>
        <w:rPr>
          <w:b/>
          <w:i/>
          <w:sz w:val="22"/>
        </w:rPr>
        <w:t>Christian GRIMALDIER</w:t>
      </w:r>
    </w:p>
    <w:p w14:paraId="37996B85" w14:textId="77777777" w:rsidR="009444FB" w:rsidRDefault="009444FB" w:rsidP="009444FB">
      <w:pPr>
        <w:rPr>
          <w:sz w:val="22"/>
        </w:rPr>
      </w:pPr>
      <w:r w:rsidRPr="009444FB">
        <w:rPr>
          <w:sz w:val="22"/>
        </w:rPr>
        <w:t>Service</w:t>
      </w:r>
      <w:r>
        <w:rPr>
          <w:sz w:val="22"/>
        </w:rPr>
        <w:t xml:space="preserve"> Maintenance</w:t>
      </w:r>
    </w:p>
    <w:p w14:paraId="13BE9866" w14:textId="77777777" w:rsidR="009444FB" w:rsidRDefault="009444FB" w:rsidP="009444FB">
      <w:pPr>
        <w:rPr>
          <w:sz w:val="22"/>
        </w:rPr>
      </w:pPr>
      <w:r w:rsidRPr="009444FB">
        <w:rPr>
          <w:sz w:val="22"/>
        </w:rPr>
        <w:t>INRA</w:t>
      </w:r>
      <w:r>
        <w:rPr>
          <w:sz w:val="22"/>
        </w:rPr>
        <w:t>E</w:t>
      </w:r>
      <w:r w:rsidRPr="009444FB">
        <w:rPr>
          <w:sz w:val="22"/>
        </w:rPr>
        <w:t xml:space="preserve"> Centre PACA</w:t>
      </w:r>
    </w:p>
    <w:p w14:paraId="11E934AF" w14:textId="77777777" w:rsidR="009444FB" w:rsidRPr="009444FB" w:rsidRDefault="009444FB" w:rsidP="009444FB">
      <w:pPr>
        <w:rPr>
          <w:sz w:val="22"/>
        </w:rPr>
      </w:pPr>
      <w:r>
        <w:rPr>
          <w:sz w:val="22"/>
        </w:rPr>
        <w:t>Unité SDAR - 0402</w:t>
      </w:r>
    </w:p>
    <w:p w14:paraId="3A96D6D2" w14:textId="77777777" w:rsidR="009444FB" w:rsidRPr="009444FB" w:rsidRDefault="009444FB" w:rsidP="009444FB">
      <w:pPr>
        <w:rPr>
          <w:sz w:val="22"/>
        </w:rPr>
      </w:pPr>
      <w:r w:rsidRPr="009444FB">
        <w:rPr>
          <w:sz w:val="22"/>
        </w:rPr>
        <w:t>228 route de l’aérodrome</w:t>
      </w:r>
    </w:p>
    <w:p w14:paraId="47BC0770" w14:textId="77777777" w:rsidR="009444FB" w:rsidRPr="009444FB" w:rsidRDefault="009444FB" w:rsidP="009444FB">
      <w:pPr>
        <w:rPr>
          <w:sz w:val="22"/>
        </w:rPr>
      </w:pPr>
      <w:r w:rsidRPr="009444FB">
        <w:rPr>
          <w:sz w:val="22"/>
        </w:rPr>
        <w:t xml:space="preserve">Domaine St Paul – Site </w:t>
      </w:r>
      <w:proofErr w:type="spellStart"/>
      <w:r w:rsidRPr="009444FB">
        <w:rPr>
          <w:sz w:val="22"/>
        </w:rPr>
        <w:t>Agroparc</w:t>
      </w:r>
      <w:proofErr w:type="spellEnd"/>
    </w:p>
    <w:p w14:paraId="137622AA" w14:textId="77777777" w:rsidR="009444FB" w:rsidRPr="009444FB" w:rsidRDefault="009444FB" w:rsidP="009444FB">
      <w:pPr>
        <w:rPr>
          <w:sz w:val="22"/>
        </w:rPr>
      </w:pPr>
      <w:r w:rsidRPr="009444FB">
        <w:rPr>
          <w:sz w:val="22"/>
        </w:rPr>
        <w:t>CS 40509</w:t>
      </w:r>
    </w:p>
    <w:p w14:paraId="361C9878" w14:textId="77777777" w:rsidR="009444FB" w:rsidRPr="009444FB" w:rsidRDefault="009444FB" w:rsidP="009444FB">
      <w:pPr>
        <w:rPr>
          <w:sz w:val="22"/>
        </w:rPr>
      </w:pPr>
      <w:r w:rsidRPr="009444FB">
        <w:rPr>
          <w:sz w:val="22"/>
        </w:rPr>
        <w:t>84914 AVIGNON Cedex 9</w:t>
      </w:r>
    </w:p>
    <w:p w14:paraId="0211FCBA" w14:textId="77777777" w:rsidR="009444FB" w:rsidRPr="009444FB" w:rsidRDefault="004A67E7" w:rsidP="009444FB">
      <w:pPr>
        <w:rPr>
          <w:sz w:val="22"/>
        </w:rPr>
      </w:pPr>
      <w:r>
        <w:rPr>
          <w:sz w:val="22"/>
        </w:rPr>
        <w:t>Tel : 04.32.72.21.06</w:t>
      </w:r>
    </w:p>
    <w:p w14:paraId="071929D7" w14:textId="77777777" w:rsidR="009444FB" w:rsidRPr="009444FB" w:rsidRDefault="009444FB" w:rsidP="009444FB">
      <w:pPr>
        <w:rPr>
          <w:sz w:val="22"/>
        </w:rPr>
      </w:pPr>
      <w:r w:rsidRPr="007055B8">
        <w:rPr>
          <w:sz w:val="22"/>
        </w:rPr>
        <w:t xml:space="preserve">Port : </w:t>
      </w:r>
      <w:r w:rsidR="007055B8" w:rsidRPr="007055B8">
        <w:rPr>
          <w:sz w:val="22"/>
        </w:rPr>
        <w:t>06.65.63.18.39</w:t>
      </w:r>
    </w:p>
    <w:p w14:paraId="6B66CE69" w14:textId="77777777" w:rsidR="009444FB" w:rsidRDefault="009444FB" w:rsidP="009444FB">
      <w:pPr>
        <w:rPr>
          <w:rStyle w:val="Lienhypertexte"/>
        </w:rPr>
      </w:pPr>
      <w:r w:rsidRPr="009444FB">
        <w:rPr>
          <w:sz w:val="22"/>
        </w:rPr>
        <w:t>Mail :</w:t>
      </w:r>
      <w:r>
        <w:t xml:space="preserve"> </w:t>
      </w:r>
      <w:hyperlink r:id="rId10" w:history="1">
        <w:r w:rsidR="004A67E7" w:rsidRPr="00C9055F">
          <w:rPr>
            <w:rStyle w:val="Lienhypertexte"/>
          </w:rPr>
          <w:t>christian.grimaldier@inrae.fr</w:t>
        </w:r>
      </w:hyperlink>
    </w:p>
    <w:p w14:paraId="6209708B" w14:textId="77777777" w:rsidR="005E3C2F" w:rsidRDefault="005E3C2F" w:rsidP="009444FB">
      <w:pPr>
        <w:rPr>
          <w:rStyle w:val="Lienhypertexte"/>
        </w:rPr>
      </w:pPr>
    </w:p>
    <w:p w14:paraId="67E80923" w14:textId="77777777" w:rsidR="0020775D" w:rsidRPr="00FA08AC" w:rsidRDefault="0020775D" w:rsidP="0020775D">
      <w:pPr>
        <w:rPr>
          <w:b/>
          <w:sz w:val="22"/>
        </w:rPr>
      </w:pPr>
      <w:r w:rsidRPr="00F73157">
        <w:rPr>
          <w:b/>
          <w:sz w:val="22"/>
        </w:rPr>
        <w:t>Contact administratif :</w:t>
      </w:r>
    </w:p>
    <w:p w14:paraId="4BB3815F" w14:textId="77777777" w:rsidR="0020775D" w:rsidRPr="00F73157" w:rsidRDefault="0020775D" w:rsidP="0020775D">
      <w:pPr>
        <w:rPr>
          <w:b/>
          <w:i/>
          <w:sz w:val="22"/>
        </w:rPr>
      </w:pPr>
      <w:r w:rsidRPr="00F73157">
        <w:rPr>
          <w:b/>
          <w:i/>
          <w:sz w:val="22"/>
        </w:rPr>
        <w:t>Jérôme VEYSSIER</w:t>
      </w:r>
    </w:p>
    <w:p w14:paraId="4076E471" w14:textId="77777777" w:rsidR="0020775D" w:rsidRPr="00F73157" w:rsidRDefault="0020775D" w:rsidP="0020775D">
      <w:pPr>
        <w:rPr>
          <w:sz w:val="22"/>
        </w:rPr>
      </w:pPr>
      <w:r w:rsidRPr="00F73157">
        <w:rPr>
          <w:sz w:val="22"/>
        </w:rPr>
        <w:t>Gestion budget</w:t>
      </w:r>
    </w:p>
    <w:p w14:paraId="2C268F1B" w14:textId="77777777" w:rsidR="0020775D" w:rsidRPr="00F73157" w:rsidRDefault="0020775D" w:rsidP="0020775D">
      <w:pPr>
        <w:rPr>
          <w:sz w:val="22"/>
        </w:rPr>
      </w:pPr>
      <w:r w:rsidRPr="00F73157">
        <w:rPr>
          <w:sz w:val="22"/>
        </w:rPr>
        <w:t>INRA</w:t>
      </w:r>
      <w:r>
        <w:rPr>
          <w:sz w:val="22"/>
        </w:rPr>
        <w:t>E</w:t>
      </w:r>
      <w:r w:rsidRPr="00F73157">
        <w:rPr>
          <w:sz w:val="22"/>
        </w:rPr>
        <w:t xml:space="preserve"> Centre PACA</w:t>
      </w:r>
    </w:p>
    <w:p w14:paraId="5E4CC04B" w14:textId="77777777" w:rsidR="0020775D" w:rsidRPr="00F73157" w:rsidRDefault="0020775D" w:rsidP="0020775D">
      <w:pPr>
        <w:rPr>
          <w:sz w:val="22"/>
        </w:rPr>
      </w:pPr>
      <w:r w:rsidRPr="00F73157">
        <w:rPr>
          <w:sz w:val="22"/>
        </w:rPr>
        <w:t>Unité SDAR - 0402</w:t>
      </w:r>
    </w:p>
    <w:p w14:paraId="4179F402" w14:textId="77777777" w:rsidR="0020775D" w:rsidRPr="00F73157" w:rsidRDefault="0020775D" w:rsidP="0020775D">
      <w:pPr>
        <w:rPr>
          <w:sz w:val="22"/>
        </w:rPr>
      </w:pPr>
      <w:r w:rsidRPr="00F73157">
        <w:rPr>
          <w:sz w:val="22"/>
        </w:rPr>
        <w:t>228 route de l’aérodrome</w:t>
      </w:r>
    </w:p>
    <w:p w14:paraId="7E92C6BE" w14:textId="77777777" w:rsidR="0020775D" w:rsidRPr="00F73157" w:rsidRDefault="0020775D" w:rsidP="0020775D">
      <w:pPr>
        <w:rPr>
          <w:sz w:val="22"/>
        </w:rPr>
      </w:pPr>
      <w:r w:rsidRPr="00F73157">
        <w:rPr>
          <w:sz w:val="22"/>
        </w:rPr>
        <w:t xml:space="preserve">Domaine St Paul – Site </w:t>
      </w:r>
      <w:proofErr w:type="spellStart"/>
      <w:r w:rsidRPr="00F73157">
        <w:rPr>
          <w:sz w:val="22"/>
        </w:rPr>
        <w:t>Agroparc</w:t>
      </w:r>
      <w:proofErr w:type="spellEnd"/>
    </w:p>
    <w:p w14:paraId="5FDF54F1" w14:textId="77777777" w:rsidR="0020775D" w:rsidRPr="00F73157" w:rsidRDefault="0020775D" w:rsidP="0020775D">
      <w:pPr>
        <w:rPr>
          <w:sz w:val="22"/>
        </w:rPr>
      </w:pPr>
      <w:r w:rsidRPr="00F73157">
        <w:rPr>
          <w:sz w:val="22"/>
        </w:rPr>
        <w:t>CS 40509</w:t>
      </w:r>
    </w:p>
    <w:p w14:paraId="15CA8D60" w14:textId="77777777" w:rsidR="0020775D" w:rsidRPr="00F73157" w:rsidRDefault="0020775D" w:rsidP="0020775D">
      <w:pPr>
        <w:rPr>
          <w:sz w:val="22"/>
        </w:rPr>
      </w:pPr>
      <w:r w:rsidRPr="00F73157">
        <w:rPr>
          <w:sz w:val="22"/>
        </w:rPr>
        <w:t>84914 AVIGNON Cedex 9</w:t>
      </w:r>
    </w:p>
    <w:p w14:paraId="169E5DF7" w14:textId="77777777" w:rsidR="0020775D" w:rsidRDefault="0020775D" w:rsidP="0020775D">
      <w:pPr>
        <w:rPr>
          <w:sz w:val="22"/>
        </w:rPr>
      </w:pPr>
      <w:r w:rsidRPr="00F73157">
        <w:rPr>
          <w:sz w:val="22"/>
        </w:rPr>
        <w:t>Tel : 04.32.72.20.50</w:t>
      </w:r>
    </w:p>
    <w:p w14:paraId="54878826" w14:textId="77777777" w:rsidR="0020775D" w:rsidRPr="00F73157" w:rsidRDefault="0020775D" w:rsidP="0020775D">
      <w:pPr>
        <w:rPr>
          <w:sz w:val="22"/>
        </w:rPr>
      </w:pPr>
      <w:r w:rsidRPr="00F73157">
        <w:rPr>
          <w:sz w:val="22"/>
        </w:rPr>
        <w:t xml:space="preserve">Mail : </w:t>
      </w:r>
      <w:hyperlink r:id="rId11" w:history="1">
        <w:r w:rsidRPr="00FE5C54">
          <w:rPr>
            <w:rStyle w:val="Lienhypertexte"/>
            <w:sz w:val="22"/>
          </w:rPr>
          <w:t>jerome.veyssier@inrae.fr</w:t>
        </w:r>
      </w:hyperlink>
    </w:p>
    <w:p w14:paraId="6E7EF537" w14:textId="77777777" w:rsidR="00F0476D" w:rsidRPr="00355286" w:rsidRDefault="00F0476D" w:rsidP="00D52001">
      <w:pPr>
        <w:rPr>
          <w:sz w:val="12"/>
        </w:rPr>
      </w:pPr>
    </w:p>
    <w:sectPr w:rsidR="00F0476D" w:rsidRPr="00355286" w:rsidSect="002D7DA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7E12" w14:textId="77777777" w:rsidR="00CF51E6" w:rsidRDefault="00CF51E6" w:rsidP="00842697">
      <w:r>
        <w:separator/>
      </w:r>
    </w:p>
  </w:endnote>
  <w:endnote w:type="continuationSeparator" w:id="0">
    <w:p w14:paraId="35FFF120" w14:textId="77777777" w:rsidR="00CF51E6" w:rsidRDefault="00CF51E6" w:rsidP="0084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Cn">
    <w:panose1 w:val="020B0506020202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2FE6" w14:textId="77777777" w:rsidR="00CF51E6" w:rsidRDefault="00CF51E6" w:rsidP="00842697">
      <w:r>
        <w:separator/>
      </w:r>
    </w:p>
  </w:footnote>
  <w:footnote w:type="continuationSeparator" w:id="0">
    <w:p w14:paraId="7F4559F3" w14:textId="77777777" w:rsidR="00CF51E6" w:rsidRDefault="00CF51E6" w:rsidP="0084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8E85" w14:textId="77777777" w:rsidR="00842697" w:rsidRDefault="004C1425" w:rsidP="00470F5E">
    <w:pPr>
      <w:pStyle w:val="En-tte"/>
      <w:jc w:val="center"/>
      <w:rPr>
        <w:b/>
        <w:noProof/>
        <w:color w:val="999999"/>
      </w:rPr>
    </w:pPr>
    <w:r>
      <w:rPr>
        <w:rFonts w:ascii="Arial Narrow" w:hAnsi="Arial Narrow"/>
        <w:b/>
        <w:bCs/>
        <w:noProof/>
      </w:rPr>
      <w:drawing>
        <wp:inline distT="0" distB="0" distL="0" distR="0" wp14:anchorId="3B6C3799" wp14:editId="419DC27F">
          <wp:extent cx="5715000" cy="1009650"/>
          <wp:effectExtent l="0" t="0" r="0" b="0"/>
          <wp:docPr id="1" name="Image 1" descr="Bandeau_logos_RF-INRAE_papier-en-te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andeau_logos_RF-INRAE_papier-en-tete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1009650"/>
                  </a:xfrm>
                  <a:prstGeom prst="rect">
                    <a:avLst/>
                  </a:prstGeom>
                  <a:noFill/>
                  <a:ln>
                    <a:noFill/>
                  </a:ln>
                </pic:spPr>
              </pic:pic>
            </a:graphicData>
          </a:graphic>
        </wp:inline>
      </w:drawing>
    </w:r>
  </w:p>
  <w:p w14:paraId="64EC4E58" w14:textId="77777777" w:rsidR="00842697" w:rsidRDefault="008426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11D"/>
    <w:multiLevelType w:val="hybridMultilevel"/>
    <w:tmpl w:val="ADC63AB6"/>
    <w:lvl w:ilvl="0" w:tplc="9C1442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679ED"/>
    <w:multiLevelType w:val="hybridMultilevel"/>
    <w:tmpl w:val="8DC2C3A0"/>
    <w:lvl w:ilvl="0" w:tplc="8EC481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8649A"/>
    <w:multiLevelType w:val="hybridMultilevel"/>
    <w:tmpl w:val="DA78C9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D2088"/>
    <w:multiLevelType w:val="hybridMultilevel"/>
    <w:tmpl w:val="4F04AF2A"/>
    <w:lvl w:ilvl="0" w:tplc="5B6A49CA">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A3F9A"/>
    <w:multiLevelType w:val="hybridMultilevel"/>
    <w:tmpl w:val="CBE6E040"/>
    <w:lvl w:ilvl="0" w:tplc="781433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E64CB"/>
    <w:multiLevelType w:val="hybridMultilevel"/>
    <w:tmpl w:val="198EC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B91187"/>
    <w:multiLevelType w:val="hybridMultilevel"/>
    <w:tmpl w:val="065A2BF8"/>
    <w:lvl w:ilvl="0" w:tplc="A454D8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6E7303"/>
    <w:multiLevelType w:val="hybridMultilevel"/>
    <w:tmpl w:val="C7BAABB8"/>
    <w:lvl w:ilvl="0" w:tplc="5B6A49CA">
      <w:numFmt w:val="bullet"/>
      <w:lvlText w:val="•"/>
      <w:lvlJc w:val="left"/>
      <w:pPr>
        <w:ind w:left="1425" w:hanging="705"/>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EB74439"/>
    <w:multiLevelType w:val="hybridMultilevel"/>
    <w:tmpl w:val="7F0C532E"/>
    <w:lvl w:ilvl="0" w:tplc="2B9C5DD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23763"/>
    <w:multiLevelType w:val="hybridMultilevel"/>
    <w:tmpl w:val="7480C590"/>
    <w:lvl w:ilvl="0" w:tplc="A3B85B1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B51E5C"/>
    <w:multiLevelType w:val="hybridMultilevel"/>
    <w:tmpl w:val="3F7626B0"/>
    <w:lvl w:ilvl="0" w:tplc="14B2396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476E7A"/>
    <w:multiLevelType w:val="hybridMultilevel"/>
    <w:tmpl w:val="060EB544"/>
    <w:lvl w:ilvl="0" w:tplc="14C2A7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2C6653"/>
    <w:multiLevelType w:val="hybridMultilevel"/>
    <w:tmpl w:val="2CCCE506"/>
    <w:lvl w:ilvl="0" w:tplc="6C24222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0B14A0"/>
    <w:multiLevelType w:val="hybridMultilevel"/>
    <w:tmpl w:val="78FE04A6"/>
    <w:lvl w:ilvl="0" w:tplc="14C2A7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A656B0"/>
    <w:multiLevelType w:val="hybridMultilevel"/>
    <w:tmpl w:val="2F8C8A68"/>
    <w:lvl w:ilvl="0" w:tplc="55FC39F2">
      <w:numFmt w:val="bullet"/>
      <w:lvlText w:val="•"/>
      <w:lvlJc w:val="left"/>
      <w:pPr>
        <w:ind w:left="1080" w:hanging="720"/>
      </w:pPr>
      <w:rPr>
        <w:rFonts w:ascii="AvenirNext LT Pro Cn" w:eastAsiaTheme="minorHAnsi" w:hAnsi="AvenirNext LT Pro C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F15B13"/>
    <w:multiLevelType w:val="hybridMultilevel"/>
    <w:tmpl w:val="09AE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2"/>
  </w:num>
  <w:num w:numId="6">
    <w:abstractNumId w:val="10"/>
  </w:num>
  <w:num w:numId="7">
    <w:abstractNumId w:val="0"/>
  </w:num>
  <w:num w:numId="8">
    <w:abstractNumId w:val="8"/>
  </w:num>
  <w:num w:numId="9">
    <w:abstractNumId w:val="6"/>
  </w:num>
  <w:num w:numId="10">
    <w:abstractNumId w:val="4"/>
  </w:num>
  <w:num w:numId="11">
    <w:abstractNumId w:val="15"/>
  </w:num>
  <w:num w:numId="12">
    <w:abstractNumId w:val="1"/>
  </w:num>
  <w:num w:numId="13">
    <w:abstractNumId w:val="14"/>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7B"/>
    <w:rsid w:val="0002576C"/>
    <w:rsid w:val="00033760"/>
    <w:rsid w:val="00034584"/>
    <w:rsid w:val="000352A3"/>
    <w:rsid w:val="00076B71"/>
    <w:rsid w:val="00081EFD"/>
    <w:rsid w:val="00082037"/>
    <w:rsid w:val="00082DB6"/>
    <w:rsid w:val="000C139A"/>
    <w:rsid w:val="000F1935"/>
    <w:rsid w:val="000F2CC2"/>
    <w:rsid w:val="0011228B"/>
    <w:rsid w:val="00137C4E"/>
    <w:rsid w:val="0014318B"/>
    <w:rsid w:val="001555E9"/>
    <w:rsid w:val="00155B1D"/>
    <w:rsid w:val="00161F9F"/>
    <w:rsid w:val="00165685"/>
    <w:rsid w:val="00173E88"/>
    <w:rsid w:val="00176396"/>
    <w:rsid w:val="00177551"/>
    <w:rsid w:val="0019767D"/>
    <w:rsid w:val="001B39C3"/>
    <w:rsid w:val="001C482D"/>
    <w:rsid w:val="001D1B5C"/>
    <w:rsid w:val="001D542F"/>
    <w:rsid w:val="001D7A9E"/>
    <w:rsid w:val="001E53CE"/>
    <w:rsid w:val="0020775D"/>
    <w:rsid w:val="00217597"/>
    <w:rsid w:val="00250204"/>
    <w:rsid w:val="002573C4"/>
    <w:rsid w:val="002809A5"/>
    <w:rsid w:val="002A7F52"/>
    <w:rsid w:val="002B4D6C"/>
    <w:rsid w:val="002C00F8"/>
    <w:rsid w:val="002D0B85"/>
    <w:rsid w:val="002D38B8"/>
    <w:rsid w:val="002D590F"/>
    <w:rsid w:val="002D7DA3"/>
    <w:rsid w:val="002F7706"/>
    <w:rsid w:val="002F7D2C"/>
    <w:rsid w:val="00341A1F"/>
    <w:rsid w:val="00347FA3"/>
    <w:rsid w:val="00355286"/>
    <w:rsid w:val="003563F8"/>
    <w:rsid w:val="00375129"/>
    <w:rsid w:val="003970EE"/>
    <w:rsid w:val="003B1E8B"/>
    <w:rsid w:val="003B313D"/>
    <w:rsid w:val="003C5015"/>
    <w:rsid w:val="003D4348"/>
    <w:rsid w:val="003D6A31"/>
    <w:rsid w:val="00401C37"/>
    <w:rsid w:val="004037F4"/>
    <w:rsid w:val="00405D95"/>
    <w:rsid w:val="00423810"/>
    <w:rsid w:val="00440526"/>
    <w:rsid w:val="00466809"/>
    <w:rsid w:val="00470F5E"/>
    <w:rsid w:val="00490AAE"/>
    <w:rsid w:val="004A67E7"/>
    <w:rsid w:val="004C028E"/>
    <w:rsid w:val="004C03E0"/>
    <w:rsid w:val="004C1425"/>
    <w:rsid w:val="004E6FF6"/>
    <w:rsid w:val="005020A0"/>
    <w:rsid w:val="00502C97"/>
    <w:rsid w:val="005062DF"/>
    <w:rsid w:val="00507E66"/>
    <w:rsid w:val="00525559"/>
    <w:rsid w:val="00526221"/>
    <w:rsid w:val="00526CAB"/>
    <w:rsid w:val="00535926"/>
    <w:rsid w:val="0055613A"/>
    <w:rsid w:val="0056423B"/>
    <w:rsid w:val="005673B7"/>
    <w:rsid w:val="005A6909"/>
    <w:rsid w:val="005B57EB"/>
    <w:rsid w:val="005C6550"/>
    <w:rsid w:val="005E01BB"/>
    <w:rsid w:val="005E3C2F"/>
    <w:rsid w:val="005E5EBE"/>
    <w:rsid w:val="005E630E"/>
    <w:rsid w:val="005F1560"/>
    <w:rsid w:val="005F2272"/>
    <w:rsid w:val="005F5D9A"/>
    <w:rsid w:val="006034A0"/>
    <w:rsid w:val="006060D4"/>
    <w:rsid w:val="006163D0"/>
    <w:rsid w:val="00620DB7"/>
    <w:rsid w:val="006250A6"/>
    <w:rsid w:val="0062599D"/>
    <w:rsid w:val="0063092F"/>
    <w:rsid w:val="006319C2"/>
    <w:rsid w:val="00631D58"/>
    <w:rsid w:val="00634F90"/>
    <w:rsid w:val="006455CF"/>
    <w:rsid w:val="00650C84"/>
    <w:rsid w:val="00657499"/>
    <w:rsid w:val="006649B4"/>
    <w:rsid w:val="0066558D"/>
    <w:rsid w:val="006829BC"/>
    <w:rsid w:val="006945EA"/>
    <w:rsid w:val="006B01C7"/>
    <w:rsid w:val="006B63A3"/>
    <w:rsid w:val="006C4F24"/>
    <w:rsid w:val="006D611D"/>
    <w:rsid w:val="006E66B5"/>
    <w:rsid w:val="006E7E96"/>
    <w:rsid w:val="0070221C"/>
    <w:rsid w:val="00703886"/>
    <w:rsid w:val="007055B8"/>
    <w:rsid w:val="00712B6C"/>
    <w:rsid w:val="00715888"/>
    <w:rsid w:val="00762098"/>
    <w:rsid w:val="00762119"/>
    <w:rsid w:val="007935FA"/>
    <w:rsid w:val="007A1C65"/>
    <w:rsid w:val="007A4C8B"/>
    <w:rsid w:val="007B7227"/>
    <w:rsid w:val="007C1648"/>
    <w:rsid w:val="007C25A5"/>
    <w:rsid w:val="007C617F"/>
    <w:rsid w:val="007D35B0"/>
    <w:rsid w:val="007E03F0"/>
    <w:rsid w:val="007F7152"/>
    <w:rsid w:val="00841B42"/>
    <w:rsid w:val="00842697"/>
    <w:rsid w:val="008455BE"/>
    <w:rsid w:val="008543D6"/>
    <w:rsid w:val="00857904"/>
    <w:rsid w:val="00871C67"/>
    <w:rsid w:val="00883E19"/>
    <w:rsid w:val="00891A6D"/>
    <w:rsid w:val="0089328A"/>
    <w:rsid w:val="00897077"/>
    <w:rsid w:val="008B177E"/>
    <w:rsid w:val="008B7264"/>
    <w:rsid w:val="008D034F"/>
    <w:rsid w:val="008D0EC9"/>
    <w:rsid w:val="008E4FB4"/>
    <w:rsid w:val="0091121E"/>
    <w:rsid w:val="00915892"/>
    <w:rsid w:val="0092575F"/>
    <w:rsid w:val="009361AA"/>
    <w:rsid w:val="009444FB"/>
    <w:rsid w:val="00950AE4"/>
    <w:rsid w:val="009569BC"/>
    <w:rsid w:val="0096099F"/>
    <w:rsid w:val="00975848"/>
    <w:rsid w:val="00976894"/>
    <w:rsid w:val="00980D8D"/>
    <w:rsid w:val="0098686A"/>
    <w:rsid w:val="009967F7"/>
    <w:rsid w:val="009A2500"/>
    <w:rsid w:val="009A30EF"/>
    <w:rsid w:val="009B47C2"/>
    <w:rsid w:val="009B7685"/>
    <w:rsid w:val="009B7D4D"/>
    <w:rsid w:val="009C2B17"/>
    <w:rsid w:val="009C411C"/>
    <w:rsid w:val="009C488E"/>
    <w:rsid w:val="009C6F57"/>
    <w:rsid w:val="009D12C4"/>
    <w:rsid w:val="009E3FF2"/>
    <w:rsid w:val="009F0FA7"/>
    <w:rsid w:val="009F1C4C"/>
    <w:rsid w:val="00A00422"/>
    <w:rsid w:val="00A00B25"/>
    <w:rsid w:val="00A041A1"/>
    <w:rsid w:val="00A142D3"/>
    <w:rsid w:val="00A279A4"/>
    <w:rsid w:val="00A3398D"/>
    <w:rsid w:val="00A40DF2"/>
    <w:rsid w:val="00A4606E"/>
    <w:rsid w:val="00A747BA"/>
    <w:rsid w:val="00A7485D"/>
    <w:rsid w:val="00A82455"/>
    <w:rsid w:val="00A840A2"/>
    <w:rsid w:val="00A91A92"/>
    <w:rsid w:val="00AA67A6"/>
    <w:rsid w:val="00AB3528"/>
    <w:rsid w:val="00AC053D"/>
    <w:rsid w:val="00AD1884"/>
    <w:rsid w:val="00AD50A5"/>
    <w:rsid w:val="00AF519B"/>
    <w:rsid w:val="00AF5526"/>
    <w:rsid w:val="00B010A8"/>
    <w:rsid w:val="00B153E5"/>
    <w:rsid w:val="00B24C5B"/>
    <w:rsid w:val="00B25BC5"/>
    <w:rsid w:val="00B52482"/>
    <w:rsid w:val="00B619B9"/>
    <w:rsid w:val="00B65A8B"/>
    <w:rsid w:val="00B72902"/>
    <w:rsid w:val="00B72B24"/>
    <w:rsid w:val="00B9112A"/>
    <w:rsid w:val="00BB21EB"/>
    <w:rsid w:val="00BB5C09"/>
    <w:rsid w:val="00BB7879"/>
    <w:rsid w:val="00BD56B9"/>
    <w:rsid w:val="00BD7959"/>
    <w:rsid w:val="00BF5FAE"/>
    <w:rsid w:val="00C03FBF"/>
    <w:rsid w:val="00C158F1"/>
    <w:rsid w:val="00C3331B"/>
    <w:rsid w:val="00C339FD"/>
    <w:rsid w:val="00C3605E"/>
    <w:rsid w:val="00C531A3"/>
    <w:rsid w:val="00C94763"/>
    <w:rsid w:val="00CA02CF"/>
    <w:rsid w:val="00CB14F7"/>
    <w:rsid w:val="00CB25DC"/>
    <w:rsid w:val="00CD1590"/>
    <w:rsid w:val="00CD3ACF"/>
    <w:rsid w:val="00CD46CC"/>
    <w:rsid w:val="00CF51E6"/>
    <w:rsid w:val="00D00A6D"/>
    <w:rsid w:val="00D0223F"/>
    <w:rsid w:val="00D06A58"/>
    <w:rsid w:val="00D10D4B"/>
    <w:rsid w:val="00D141A7"/>
    <w:rsid w:val="00D15912"/>
    <w:rsid w:val="00D22783"/>
    <w:rsid w:val="00D24B61"/>
    <w:rsid w:val="00D51057"/>
    <w:rsid w:val="00D52001"/>
    <w:rsid w:val="00D52429"/>
    <w:rsid w:val="00D552D7"/>
    <w:rsid w:val="00D60AC0"/>
    <w:rsid w:val="00D63A96"/>
    <w:rsid w:val="00D73C81"/>
    <w:rsid w:val="00D95E8E"/>
    <w:rsid w:val="00DC7075"/>
    <w:rsid w:val="00DD4EB9"/>
    <w:rsid w:val="00DD5F0A"/>
    <w:rsid w:val="00DE036A"/>
    <w:rsid w:val="00DE154F"/>
    <w:rsid w:val="00DF6D57"/>
    <w:rsid w:val="00E03458"/>
    <w:rsid w:val="00E122D7"/>
    <w:rsid w:val="00E22065"/>
    <w:rsid w:val="00E23EAA"/>
    <w:rsid w:val="00E25D36"/>
    <w:rsid w:val="00E35149"/>
    <w:rsid w:val="00E620C8"/>
    <w:rsid w:val="00E656D9"/>
    <w:rsid w:val="00E7329C"/>
    <w:rsid w:val="00E73B83"/>
    <w:rsid w:val="00E758BB"/>
    <w:rsid w:val="00E9197C"/>
    <w:rsid w:val="00EB1D42"/>
    <w:rsid w:val="00EB321C"/>
    <w:rsid w:val="00EB6A90"/>
    <w:rsid w:val="00EC0CC3"/>
    <w:rsid w:val="00EC15B8"/>
    <w:rsid w:val="00EC3A59"/>
    <w:rsid w:val="00ED627B"/>
    <w:rsid w:val="00F03FCB"/>
    <w:rsid w:val="00F0476D"/>
    <w:rsid w:val="00F2243D"/>
    <w:rsid w:val="00F24B1B"/>
    <w:rsid w:val="00F3235F"/>
    <w:rsid w:val="00F431E0"/>
    <w:rsid w:val="00F53EDD"/>
    <w:rsid w:val="00F577F7"/>
    <w:rsid w:val="00F73157"/>
    <w:rsid w:val="00F83713"/>
    <w:rsid w:val="00FA08AC"/>
    <w:rsid w:val="00FA71E2"/>
    <w:rsid w:val="00FB6638"/>
    <w:rsid w:val="00FC1727"/>
    <w:rsid w:val="00FC481F"/>
    <w:rsid w:val="00FD0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C16598F"/>
  <w15:chartTrackingRefBased/>
  <w15:docId w15:val="{4EDCA8E1-A08D-4689-B2B8-F4F44419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250A6"/>
    <w:rPr>
      <w:color w:val="0000FF"/>
      <w:u w:val="single"/>
    </w:rPr>
  </w:style>
  <w:style w:type="paragraph" w:styleId="Corpsdetexte">
    <w:name w:val="Body Text"/>
    <w:basedOn w:val="Normal"/>
    <w:link w:val="CorpsdetexteCar"/>
    <w:rsid w:val="00440526"/>
    <w:pPr>
      <w:spacing w:after="120"/>
    </w:pPr>
  </w:style>
  <w:style w:type="character" w:customStyle="1" w:styleId="CorpsdetexteCar">
    <w:name w:val="Corps de texte Car"/>
    <w:link w:val="Corpsdetexte"/>
    <w:rsid w:val="00440526"/>
    <w:rPr>
      <w:sz w:val="24"/>
      <w:szCs w:val="24"/>
    </w:rPr>
  </w:style>
  <w:style w:type="paragraph" w:styleId="Corpsdetexte3">
    <w:name w:val="Body Text 3"/>
    <w:basedOn w:val="Normal"/>
    <w:link w:val="Corpsdetexte3Car"/>
    <w:rsid w:val="00915892"/>
    <w:pPr>
      <w:spacing w:after="120"/>
    </w:pPr>
    <w:rPr>
      <w:sz w:val="16"/>
      <w:szCs w:val="16"/>
    </w:rPr>
  </w:style>
  <w:style w:type="character" w:customStyle="1" w:styleId="Corpsdetexte3Car">
    <w:name w:val="Corps de texte 3 Car"/>
    <w:link w:val="Corpsdetexte3"/>
    <w:rsid w:val="00915892"/>
    <w:rPr>
      <w:sz w:val="16"/>
      <w:szCs w:val="16"/>
    </w:rPr>
  </w:style>
  <w:style w:type="character" w:styleId="Marquedecommentaire">
    <w:name w:val="annotation reference"/>
    <w:rsid w:val="00E25D36"/>
    <w:rPr>
      <w:sz w:val="16"/>
      <w:szCs w:val="16"/>
    </w:rPr>
  </w:style>
  <w:style w:type="paragraph" w:styleId="Commentaire">
    <w:name w:val="annotation text"/>
    <w:basedOn w:val="Normal"/>
    <w:link w:val="CommentaireCar"/>
    <w:rsid w:val="00E25D36"/>
    <w:rPr>
      <w:sz w:val="20"/>
      <w:szCs w:val="20"/>
    </w:rPr>
  </w:style>
  <w:style w:type="character" w:customStyle="1" w:styleId="CommentaireCar">
    <w:name w:val="Commentaire Car"/>
    <w:basedOn w:val="Policepardfaut"/>
    <w:link w:val="Commentaire"/>
    <w:rsid w:val="00E25D36"/>
  </w:style>
  <w:style w:type="paragraph" w:styleId="Objetducommentaire">
    <w:name w:val="annotation subject"/>
    <w:basedOn w:val="Commentaire"/>
    <w:next w:val="Commentaire"/>
    <w:link w:val="ObjetducommentaireCar"/>
    <w:rsid w:val="00E25D36"/>
    <w:rPr>
      <w:b/>
      <w:bCs/>
    </w:rPr>
  </w:style>
  <w:style w:type="character" w:customStyle="1" w:styleId="ObjetducommentaireCar">
    <w:name w:val="Objet du commentaire Car"/>
    <w:link w:val="Objetducommentaire"/>
    <w:rsid w:val="00E25D36"/>
    <w:rPr>
      <w:b/>
      <w:bCs/>
    </w:rPr>
  </w:style>
  <w:style w:type="paragraph" w:styleId="Textedebulles">
    <w:name w:val="Balloon Text"/>
    <w:basedOn w:val="Normal"/>
    <w:link w:val="TextedebullesCar"/>
    <w:rsid w:val="00E25D36"/>
    <w:rPr>
      <w:rFonts w:ascii="Tahoma" w:hAnsi="Tahoma" w:cs="Tahoma"/>
      <w:sz w:val="16"/>
      <w:szCs w:val="16"/>
    </w:rPr>
  </w:style>
  <w:style w:type="character" w:customStyle="1" w:styleId="TextedebullesCar">
    <w:name w:val="Texte de bulles Car"/>
    <w:link w:val="Textedebulles"/>
    <w:rsid w:val="00E25D36"/>
    <w:rPr>
      <w:rFonts w:ascii="Tahoma" w:hAnsi="Tahoma" w:cs="Tahoma"/>
      <w:sz w:val="16"/>
      <w:szCs w:val="16"/>
    </w:rPr>
  </w:style>
  <w:style w:type="paragraph" w:styleId="En-tte">
    <w:name w:val="header"/>
    <w:basedOn w:val="Normal"/>
    <w:link w:val="En-tteCar"/>
    <w:rsid w:val="00842697"/>
    <w:pPr>
      <w:tabs>
        <w:tab w:val="center" w:pos="4536"/>
        <w:tab w:val="right" w:pos="9072"/>
      </w:tabs>
    </w:pPr>
  </w:style>
  <w:style w:type="character" w:customStyle="1" w:styleId="En-tteCar">
    <w:name w:val="En-tête Car"/>
    <w:link w:val="En-tte"/>
    <w:rsid w:val="00842697"/>
    <w:rPr>
      <w:sz w:val="24"/>
      <w:szCs w:val="24"/>
    </w:rPr>
  </w:style>
  <w:style w:type="paragraph" w:styleId="Pieddepage">
    <w:name w:val="footer"/>
    <w:basedOn w:val="Normal"/>
    <w:link w:val="PieddepageCar"/>
    <w:rsid w:val="00842697"/>
    <w:pPr>
      <w:tabs>
        <w:tab w:val="center" w:pos="4536"/>
        <w:tab w:val="right" w:pos="9072"/>
      </w:tabs>
    </w:pPr>
  </w:style>
  <w:style w:type="character" w:customStyle="1" w:styleId="PieddepageCar">
    <w:name w:val="Pied de page Car"/>
    <w:link w:val="Pieddepage"/>
    <w:rsid w:val="00842697"/>
    <w:rPr>
      <w:sz w:val="24"/>
      <w:szCs w:val="24"/>
    </w:rPr>
  </w:style>
  <w:style w:type="paragraph" w:styleId="Notedebasdepage">
    <w:name w:val="footnote text"/>
    <w:basedOn w:val="Normal"/>
    <w:link w:val="NotedebasdepageCar"/>
    <w:rsid w:val="00D10D4B"/>
    <w:rPr>
      <w:sz w:val="20"/>
      <w:szCs w:val="20"/>
    </w:rPr>
  </w:style>
  <w:style w:type="character" w:customStyle="1" w:styleId="NotedebasdepageCar">
    <w:name w:val="Note de bas de page Car"/>
    <w:basedOn w:val="Policepardfaut"/>
    <w:link w:val="Notedebasdepage"/>
    <w:rsid w:val="00D10D4B"/>
  </w:style>
  <w:style w:type="character" w:styleId="Appelnotedebasdep">
    <w:name w:val="footnote reference"/>
    <w:rsid w:val="00D10D4B"/>
    <w:rPr>
      <w:vertAlign w:val="superscript"/>
    </w:rPr>
  </w:style>
  <w:style w:type="paragraph" w:styleId="Paragraphedeliste">
    <w:name w:val="List Paragraph"/>
    <w:basedOn w:val="Normal"/>
    <w:uiPriority w:val="34"/>
    <w:qFormat/>
    <w:rsid w:val="00217597"/>
    <w:pPr>
      <w:spacing w:before="120" w:after="120"/>
      <w:ind w:left="708"/>
      <w:jc w:val="both"/>
    </w:pPr>
    <w:rPr>
      <w:rFonts w:ascii="AvenirNext LT Pro Cn" w:eastAsiaTheme="minorHAnsi" w:hAnsi="AvenirNext LT Pro C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ome.veyssier@inrae.fr" TargetMode="External"/><Relationship Id="rId5" Type="http://schemas.openxmlformats.org/officeDocument/2006/relationships/webSettings" Target="webSettings.xml"/><Relationship Id="rId10" Type="http://schemas.openxmlformats.org/officeDocument/2006/relationships/hyperlink" Target="mailto:christian.grimaldier@inrae.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69356.D52BB41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73DC-CA2D-493A-A403-8FFAB1EB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643</Words>
  <Characters>3739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1 Objet détaillé : Fourniture à l’Inra de prestations d’émission de titres CESU de compensation du handicap sous une forme matérielle ou dématérialisée et leur remise directe aux agents de l’Inra bénéficiaires</vt:lpstr>
    </vt:vector>
  </TitlesOfParts>
  <Company>INRA</Company>
  <LinksUpToDate>false</LinksUpToDate>
  <CharactersWithSpaces>4374</CharactersWithSpaces>
  <SharedDoc>false</SharedDoc>
  <HLinks>
    <vt:vector size="30" baseType="variant">
      <vt:variant>
        <vt:i4>7536661</vt:i4>
      </vt:variant>
      <vt:variant>
        <vt:i4>33</vt:i4>
      </vt:variant>
      <vt:variant>
        <vt:i4>0</vt:i4>
      </vt:variant>
      <vt:variant>
        <vt:i4>5</vt:i4>
      </vt:variant>
      <vt:variant>
        <vt:lpwstr>mailto:jerome.veyssier@inra.fr</vt:lpwstr>
      </vt:variant>
      <vt:variant>
        <vt:lpwstr/>
      </vt:variant>
      <vt:variant>
        <vt:i4>131179</vt:i4>
      </vt:variant>
      <vt:variant>
        <vt:i4>30</vt:i4>
      </vt:variant>
      <vt:variant>
        <vt:i4>0</vt:i4>
      </vt:variant>
      <vt:variant>
        <vt:i4>5</vt:i4>
      </vt:variant>
      <vt:variant>
        <vt:lpwstr>mailto:pierre.matas@inra.fr</vt:lpwstr>
      </vt:variant>
      <vt:variant>
        <vt:lpwstr/>
      </vt:variant>
      <vt:variant>
        <vt:i4>393218</vt:i4>
      </vt:variant>
      <vt:variant>
        <vt:i4>18</vt:i4>
      </vt:variant>
      <vt:variant>
        <vt:i4>0</vt:i4>
      </vt:variant>
      <vt:variant>
        <vt:i4>5</vt:i4>
      </vt:variant>
      <vt:variant>
        <vt:lpwstr>https://www.marches-publics.gouv.fr/</vt:lpwstr>
      </vt:variant>
      <vt:variant>
        <vt:lpwstr/>
      </vt:variant>
      <vt:variant>
        <vt:i4>393218</vt:i4>
      </vt:variant>
      <vt:variant>
        <vt:i4>12</vt:i4>
      </vt:variant>
      <vt:variant>
        <vt:i4>0</vt:i4>
      </vt:variant>
      <vt:variant>
        <vt:i4>5</vt:i4>
      </vt:variant>
      <vt:variant>
        <vt:lpwstr>https://www.marches-publics.gouv.fr/</vt:lpwstr>
      </vt:variant>
      <vt:variant>
        <vt:lpwstr/>
      </vt:variant>
      <vt:variant>
        <vt:i4>131179</vt:i4>
      </vt:variant>
      <vt:variant>
        <vt:i4>9</vt:i4>
      </vt:variant>
      <vt:variant>
        <vt:i4>0</vt:i4>
      </vt:variant>
      <vt:variant>
        <vt:i4>5</vt:i4>
      </vt:variant>
      <vt:variant>
        <vt:lpwstr>mailto:pierre.matas@inra.fr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Objet détaillé : Fourniture à l’Inra de prestations d’émission de titres CESU de compensation du handicap sous une forme matérielle ou dématérialisée et leur remise directe aux agents de l’Inra bénéficiaires</dc:title>
  <dc:subject/>
  <dc:creator>Xavier de Châteaucroc</dc:creator>
  <cp:keywords/>
  <cp:lastModifiedBy>Jerome Veyssier</cp:lastModifiedBy>
  <cp:revision>9</cp:revision>
  <cp:lastPrinted>2018-06-15T12:51:00Z</cp:lastPrinted>
  <dcterms:created xsi:type="dcterms:W3CDTF">2025-02-26T10:11:00Z</dcterms:created>
  <dcterms:modified xsi:type="dcterms:W3CDTF">2025-03-25T09:00:00Z</dcterms:modified>
</cp:coreProperties>
</file>