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xml:space="preserve">, en cas </w:t>
      </w:r>
      <w:proofErr w:type="gramStart"/>
      <w:r w:rsidRPr="007077BE">
        <w:rPr>
          <w:rFonts w:ascii="Corbel" w:hAnsi="Corbel" w:cs="Arial"/>
          <w:bCs/>
          <w:i/>
          <w:iCs/>
          <w:sz w:val="22"/>
          <w:szCs w:val="22"/>
        </w:rPr>
        <w:t>d’allotissement</w:t>
      </w:r>
      <w:proofErr w:type="gramEnd"/>
      <w:r w:rsidRPr="007077BE">
        <w:rPr>
          <w:rFonts w:ascii="Corbel" w:hAnsi="Corbel" w:cs="Arial"/>
          <w:bCs/>
          <w:i/>
          <w:iCs/>
          <w:sz w:val="22"/>
          <w:szCs w:val="22"/>
        </w:rPr>
        <w: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39E87479" w14:textId="7B5D5F99" w:rsidR="0040500F" w:rsidRDefault="0040500F" w:rsidP="0040500F">
      <w:pPr>
        <w:pStyle w:val="RedTxt"/>
        <w:tabs>
          <w:tab w:val="left" w:pos="9070"/>
        </w:tabs>
        <w:jc w:val="center"/>
        <w:rPr>
          <w:rFonts w:ascii="Corbel" w:hAnsi="Corbel" w:cstheme="majorHAnsi"/>
          <w:b/>
          <w:szCs w:val="20"/>
        </w:rPr>
      </w:pPr>
      <w:r w:rsidRPr="002F0A72">
        <w:rPr>
          <w:rFonts w:ascii="Corbel" w:hAnsi="Corbel" w:cstheme="majorHAnsi"/>
          <w:b/>
          <w:szCs w:val="20"/>
        </w:rPr>
        <w:t xml:space="preserve">FOURNITURE DE </w:t>
      </w:r>
      <w:r w:rsidR="00883E6A">
        <w:rPr>
          <w:rFonts w:ascii="Corbel" w:hAnsi="Corbel" w:cstheme="majorHAnsi"/>
          <w:b/>
          <w:szCs w:val="20"/>
        </w:rPr>
        <w:t>BOISSONS</w:t>
      </w:r>
      <w:r w:rsidRPr="002F0A72">
        <w:rPr>
          <w:rFonts w:ascii="Corbel" w:hAnsi="Corbel" w:cstheme="majorHAnsi"/>
          <w:b/>
          <w:szCs w:val="20"/>
        </w:rPr>
        <w:t xml:space="preserve"> POUR LES ETABLISSEMENTS DU GHT EST HERAULT ET SUD AVEYRON</w:t>
      </w:r>
    </w:p>
    <w:p w14:paraId="5659B9D5" w14:textId="77777777" w:rsidR="002427C0" w:rsidRPr="00602793" w:rsidRDefault="002427C0" w:rsidP="002427C0">
      <w:pPr>
        <w:rPr>
          <w:rFonts w:ascii="Corbel" w:hAnsi="Corbel" w:cs="Arial"/>
          <w:b/>
          <w:bCs/>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83E6A">
        <w:rPr>
          <w:rFonts w:ascii="Corbel" w:hAnsi="Corbel"/>
          <w:sz w:val="22"/>
          <w:szCs w:val="22"/>
        </w:rPr>
      </w:r>
      <w:r w:rsidR="00883E6A">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83E6A">
        <w:rPr>
          <w:rFonts w:ascii="Corbel" w:hAnsi="Corbel"/>
          <w:sz w:val="22"/>
          <w:szCs w:val="22"/>
        </w:rPr>
      </w:r>
      <w:r w:rsidR="00883E6A">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883E6A">
              <w:rPr>
                <w:rFonts w:ascii="Marianne" w:eastAsia="MS Gothic" w:hAnsi="Marianne" w:cs="Arial"/>
              </w:rPr>
            </w:r>
            <w:r w:rsidR="00883E6A">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883E6A">
              <w:rPr>
                <w:rFonts w:ascii="Marianne" w:eastAsia="MS Gothic" w:hAnsi="Marianne" w:cs="Arial"/>
              </w:rPr>
            </w:r>
            <w:r w:rsidR="00883E6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883E6A">
              <w:rPr>
                <w:rFonts w:ascii="Marianne" w:eastAsia="MS Gothic" w:hAnsi="Marianne" w:cs="Arial"/>
              </w:rPr>
            </w:r>
            <w:r w:rsidR="00883E6A">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883E6A">
              <w:rPr>
                <w:rFonts w:ascii="Marianne" w:hAnsi="Marianne" w:cs="Arial"/>
              </w:rPr>
            </w:r>
            <w:r w:rsidR="00883E6A">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883E6A">
              <w:rPr>
                <w:rFonts w:ascii="Marianne" w:eastAsia="MS Gothic" w:hAnsi="Marianne" w:cs="Arial"/>
              </w:rPr>
            </w:r>
            <w:r w:rsidR="00883E6A">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83E6A">
        <w:rPr>
          <w:rFonts w:ascii="Corbel" w:hAnsi="Corbel"/>
          <w:sz w:val="22"/>
          <w:szCs w:val="22"/>
        </w:rPr>
      </w:r>
      <w:r w:rsidR="00883E6A">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83E6A">
        <w:rPr>
          <w:rFonts w:ascii="Corbel" w:hAnsi="Corbel"/>
          <w:sz w:val="22"/>
          <w:szCs w:val="22"/>
        </w:rPr>
      </w:r>
      <w:r w:rsidR="00883E6A">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51094712" w:rsidR="00CC6B44" w:rsidRDefault="00CC6B44" w:rsidP="00883E6A">
          <w:pPr>
            <w:shd w:val="clear" w:color="auto" w:fill="66CCFF"/>
            <w:snapToGrid w:val="0"/>
            <w:jc w:val="center"/>
            <w:rPr>
              <w:rFonts w:ascii="Arial" w:hAnsi="Arial" w:cs="Arial"/>
              <w:b/>
              <w:bCs/>
            </w:rPr>
          </w:pPr>
          <w:r>
            <w:rPr>
              <w:rFonts w:ascii="Arial" w:hAnsi="Arial" w:cs="Arial"/>
              <w:b/>
              <w:i/>
              <w:iCs/>
            </w:rPr>
            <w:t>(</w:t>
          </w:r>
          <w:r w:rsidR="00883E6A">
            <w:rPr>
              <w:rFonts w:ascii="Arial" w:hAnsi="Arial" w:cs="Arial"/>
              <w:b/>
              <w:i/>
              <w:iCs/>
            </w:rPr>
            <w:t>25A0063</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1E6AD98D"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83E6A">
            <w:rPr>
              <w:rStyle w:val="Numrodepage"/>
              <w:rFonts w:cs="Arial"/>
              <w:b/>
              <w:noProof/>
            </w:rPr>
            <w:t>1</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7DDAFC6D"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83E6A">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427C0"/>
    <w:rsid w:val="002A527A"/>
    <w:rsid w:val="00327CB3"/>
    <w:rsid w:val="0037407E"/>
    <w:rsid w:val="003819B2"/>
    <w:rsid w:val="003C1311"/>
    <w:rsid w:val="003F66B7"/>
    <w:rsid w:val="0040500F"/>
    <w:rsid w:val="0041712D"/>
    <w:rsid w:val="004C3DA6"/>
    <w:rsid w:val="005E2182"/>
    <w:rsid w:val="00655096"/>
    <w:rsid w:val="007077BE"/>
    <w:rsid w:val="00716B7F"/>
    <w:rsid w:val="00734C72"/>
    <w:rsid w:val="007678A9"/>
    <w:rsid w:val="00771FF7"/>
    <w:rsid w:val="00844022"/>
    <w:rsid w:val="00883E6A"/>
    <w:rsid w:val="008D6896"/>
    <w:rsid w:val="009C3171"/>
    <w:rsid w:val="00A65D31"/>
    <w:rsid w:val="00BA2BB0"/>
    <w:rsid w:val="00BA3787"/>
    <w:rsid w:val="00BC1981"/>
    <w:rsid w:val="00C07BF8"/>
    <w:rsid w:val="00C22F8D"/>
    <w:rsid w:val="00C26B22"/>
    <w:rsid w:val="00C84283"/>
    <w:rsid w:val="00C84E84"/>
    <w:rsid w:val="00CC6B44"/>
    <w:rsid w:val="00D0128D"/>
    <w:rsid w:val="00D352C0"/>
    <w:rsid w:val="00DB0B6D"/>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2427C0"/>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customStyle="1" w:styleId="RedTxt">
    <w:name w:val="RedTxt"/>
    <w:basedOn w:val="Normal"/>
    <w:link w:val="RedTxtCar"/>
    <w:rsid w:val="0040500F"/>
    <w:pPr>
      <w:widowControl w:val="0"/>
      <w:suppressAutoHyphens w:val="0"/>
      <w:autoSpaceDE w:val="0"/>
      <w:autoSpaceDN w:val="0"/>
      <w:adjustRightInd w:val="0"/>
      <w:jc w:val="both"/>
    </w:pPr>
    <w:rPr>
      <w:rFonts w:ascii="Arial" w:hAnsi="Arial" w:cs="Arial"/>
      <w:sz w:val="22"/>
      <w:szCs w:val="22"/>
      <w:lang w:eastAsia="fr-FR"/>
    </w:rPr>
  </w:style>
  <w:style w:type="character" w:customStyle="1" w:styleId="RedTxtCar">
    <w:name w:val="RedTxt Car"/>
    <w:link w:val="RedTxt"/>
    <w:rsid w:val="0040500F"/>
    <w:rPr>
      <w:rFonts w:ascii="Arial" w:eastAsia="Times New Roman"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D25B6-87E1-4546-B947-EA6FEB36B74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2693</Words>
  <Characters>14815</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3</cp:revision>
  <dcterms:created xsi:type="dcterms:W3CDTF">2025-01-27T12:25:00Z</dcterms:created>
  <dcterms:modified xsi:type="dcterms:W3CDTF">2025-03-20T21:18:00Z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