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6A0" w:rsidRPr="00343FCA" w:rsidRDefault="00343FCA" w:rsidP="00343FCA">
      <w:pPr>
        <w:spacing w:after="0"/>
        <w:jc w:val="center"/>
        <w:rPr>
          <w:b/>
          <w:sz w:val="28"/>
          <w:szCs w:val="28"/>
        </w:rPr>
      </w:pPr>
      <w:r w:rsidRPr="00343FCA">
        <w:rPr>
          <w:b/>
          <w:sz w:val="28"/>
          <w:szCs w:val="28"/>
        </w:rPr>
        <w:t>FICHE DESCRIPTIVE DES TRAVAUX ATTENDUS</w:t>
      </w:r>
    </w:p>
    <w:p w:rsidR="00343FCA" w:rsidRPr="00343FCA" w:rsidRDefault="00343FCA" w:rsidP="00343FCA">
      <w:pPr>
        <w:spacing w:after="0"/>
        <w:jc w:val="center"/>
        <w:rPr>
          <w:b/>
          <w:sz w:val="28"/>
          <w:szCs w:val="28"/>
        </w:rPr>
      </w:pPr>
    </w:p>
    <w:p w:rsidR="00343FCA" w:rsidRDefault="00343FCA" w:rsidP="00343FCA">
      <w:pPr>
        <w:spacing w:after="0"/>
      </w:pPr>
    </w:p>
    <w:p w:rsidR="00C711A6" w:rsidRDefault="00343FCA" w:rsidP="00FA633E">
      <w:pPr>
        <w:spacing w:after="0"/>
        <w:jc w:val="center"/>
      </w:pPr>
      <w:r>
        <w:t>L’association LE PETIT MONDE ET L’UNIVERS est le maître d’ouvrage de l’hôtel hospitalier en cours de construction à proximité de l’entrée principale de l’hôpital de la Croix-Rousse</w:t>
      </w:r>
      <w:r w:rsidR="00C711A6">
        <w:t xml:space="preserve"> (rue Coste – Caluire et Cuire). C’est un bâtiment composé d’un sous-sol + 4 niveaux</w:t>
      </w:r>
      <w:r w:rsidR="00FA633E">
        <w:t xml:space="preserve"> </w:t>
      </w:r>
      <w:r w:rsidR="00C711A6">
        <w:t>+ un attique.</w:t>
      </w:r>
    </w:p>
    <w:p w:rsidR="00C711A6" w:rsidRDefault="00C711A6" w:rsidP="00343FCA">
      <w:pPr>
        <w:spacing w:after="0"/>
        <w:jc w:val="both"/>
      </w:pPr>
    </w:p>
    <w:p w:rsidR="00C711A6" w:rsidRDefault="00C711A6" w:rsidP="00343FCA">
      <w:pPr>
        <w:spacing w:after="0"/>
        <w:jc w:val="both"/>
      </w:pPr>
      <w:r>
        <w:t>Les 2</w:t>
      </w:r>
      <w:r w:rsidRPr="00C711A6">
        <w:rPr>
          <w:vertAlign w:val="superscript"/>
        </w:rPr>
        <w:t>ème</w:t>
      </w:r>
      <w:r>
        <w:t>, 3</w:t>
      </w:r>
      <w:r w:rsidRPr="00C711A6">
        <w:rPr>
          <w:vertAlign w:val="superscript"/>
        </w:rPr>
        <w:t>ème</w:t>
      </w:r>
      <w:r>
        <w:t xml:space="preserve"> et 4</w:t>
      </w:r>
      <w:r w:rsidRPr="00C711A6">
        <w:rPr>
          <w:vertAlign w:val="superscript"/>
        </w:rPr>
        <w:t>ème</w:t>
      </w:r>
      <w:r>
        <w:t xml:space="preserve"> étage accueilleront des chambres pour les consultants ou les visiteurs qui nécessitent d’être à proximité immédiate de l’hôpital. </w:t>
      </w:r>
      <w:r w:rsidR="00343FCA">
        <w:t>Le 1</w:t>
      </w:r>
      <w:r w:rsidR="00343FCA" w:rsidRPr="00343FCA">
        <w:rPr>
          <w:vertAlign w:val="superscript"/>
        </w:rPr>
        <w:t>er</w:t>
      </w:r>
      <w:r w:rsidR="00343FCA">
        <w:t xml:space="preserve"> </w:t>
      </w:r>
      <w:r>
        <w:t xml:space="preserve">étage </w:t>
      </w:r>
      <w:r w:rsidR="00343FCA">
        <w:t xml:space="preserve">est un plateau nu qui fera l’objet de travaux pour implanter des locaux </w:t>
      </w:r>
      <w:r>
        <w:t xml:space="preserve">tertiaires </w:t>
      </w:r>
      <w:r w:rsidR="00343FCA">
        <w:t xml:space="preserve">« banalisés ». Ces travaux seront gérés </w:t>
      </w:r>
      <w:r>
        <w:t>dans le courant du 2</w:t>
      </w:r>
      <w:r w:rsidRPr="00343FCA">
        <w:rPr>
          <w:vertAlign w:val="superscript"/>
        </w:rPr>
        <w:t>ème</w:t>
      </w:r>
      <w:r>
        <w:t xml:space="preserve"> trimestre 2025</w:t>
      </w:r>
      <w:r>
        <w:t xml:space="preserve">, </w:t>
      </w:r>
      <w:r w:rsidR="00343FCA">
        <w:t>par les entreprises de l’association LE PETIT MONDE ET L’UNIVERS</w:t>
      </w:r>
      <w:r>
        <w:t xml:space="preserve"> déjà présentes sur place</w:t>
      </w:r>
      <w:r w:rsidR="00343FCA">
        <w:t>.</w:t>
      </w:r>
    </w:p>
    <w:p w:rsidR="00C711A6" w:rsidRDefault="00C711A6" w:rsidP="00343FCA">
      <w:pPr>
        <w:spacing w:after="0"/>
        <w:jc w:val="both"/>
      </w:pPr>
    </w:p>
    <w:p w:rsidR="00343FCA" w:rsidRDefault="00343FCA" w:rsidP="00343FCA">
      <w:pPr>
        <w:spacing w:after="0"/>
        <w:jc w:val="both"/>
      </w:pPr>
      <w:r>
        <w:t xml:space="preserve">Ensuite, par le biais d’une convention, l’association </w:t>
      </w:r>
      <w:r w:rsidR="00C711A6">
        <w:t>LE PETIT MONDE ET L’UNIVERS</w:t>
      </w:r>
      <w:r w:rsidR="00C711A6">
        <w:t xml:space="preserve"> </w:t>
      </w:r>
      <w:r>
        <w:t>confiera ce 1</w:t>
      </w:r>
      <w:r w:rsidRPr="00343FCA">
        <w:rPr>
          <w:vertAlign w:val="superscript"/>
        </w:rPr>
        <w:t>er</w:t>
      </w:r>
      <w:r>
        <w:t xml:space="preserve"> étage aux HOSPICES CIVILS DE LYON qui assureront des travaux </w:t>
      </w:r>
      <w:r w:rsidR="00C711A6">
        <w:t>pour</w:t>
      </w:r>
      <w:r>
        <w:t xml:space="preserve"> </w:t>
      </w:r>
      <w:r w:rsidR="00C711A6">
        <w:t>« </w:t>
      </w:r>
      <w:r>
        <w:t>médicaliser</w:t>
      </w:r>
      <w:r w:rsidR="00C711A6">
        <w:t> »</w:t>
      </w:r>
      <w:r>
        <w:t xml:space="preserve"> le plateau déjà partitionné et permettre l’implantation d’une Maison de Santé Pluri</w:t>
      </w:r>
      <w:r w:rsidR="00C711A6">
        <w:t>professionnelle Universitaire composée de :</w:t>
      </w:r>
    </w:p>
    <w:p w:rsidR="00C711A6" w:rsidRDefault="00C711A6" w:rsidP="00C711A6">
      <w:pPr>
        <w:pStyle w:val="Paragraphedeliste"/>
        <w:numPr>
          <w:ilvl w:val="0"/>
          <w:numId w:val="1"/>
        </w:numPr>
        <w:spacing w:after="0"/>
        <w:jc w:val="both"/>
      </w:pPr>
      <w:r>
        <w:t>10 salles de consultation ;</w:t>
      </w:r>
    </w:p>
    <w:p w:rsidR="00C711A6" w:rsidRDefault="00C711A6" w:rsidP="00C711A6">
      <w:pPr>
        <w:pStyle w:val="Paragraphedeliste"/>
        <w:numPr>
          <w:ilvl w:val="0"/>
          <w:numId w:val="1"/>
        </w:numPr>
        <w:spacing w:after="0"/>
        <w:jc w:val="both"/>
      </w:pPr>
      <w:r>
        <w:t>Une salle d’attente pour les consultants ;</w:t>
      </w:r>
    </w:p>
    <w:p w:rsidR="00C711A6" w:rsidRDefault="00C711A6" w:rsidP="00C711A6">
      <w:pPr>
        <w:pStyle w:val="Paragraphedeliste"/>
        <w:numPr>
          <w:ilvl w:val="0"/>
          <w:numId w:val="1"/>
        </w:numPr>
        <w:spacing w:after="0"/>
        <w:jc w:val="both"/>
      </w:pPr>
      <w:r>
        <w:t>Un secrétariat / accueil ;</w:t>
      </w:r>
    </w:p>
    <w:p w:rsidR="00C711A6" w:rsidRDefault="00C711A6" w:rsidP="00C711A6">
      <w:pPr>
        <w:pStyle w:val="Paragraphedeliste"/>
        <w:numPr>
          <w:ilvl w:val="0"/>
          <w:numId w:val="1"/>
        </w:numPr>
        <w:spacing w:after="0"/>
        <w:jc w:val="both"/>
      </w:pPr>
      <w:r>
        <w:t>Une salle de réunion / détente ;</w:t>
      </w:r>
    </w:p>
    <w:p w:rsidR="00C711A6" w:rsidRDefault="00C711A6" w:rsidP="00C711A6">
      <w:pPr>
        <w:pStyle w:val="Paragraphedeliste"/>
        <w:numPr>
          <w:ilvl w:val="0"/>
          <w:numId w:val="1"/>
        </w:numPr>
        <w:spacing w:after="0"/>
        <w:jc w:val="both"/>
      </w:pPr>
      <w:r>
        <w:t>Un local de ménage et une pièce de rangement ;</w:t>
      </w:r>
    </w:p>
    <w:p w:rsidR="00C711A6" w:rsidRDefault="00C711A6" w:rsidP="00C711A6">
      <w:pPr>
        <w:pStyle w:val="Paragraphedeliste"/>
        <w:numPr>
          <w:ilvl w:val="0"/>
          <w:numId w:val="1"/>
        </w:numPr>
        <w:spacing w:after="0"/>
        <w:jc w:val="both"/>
      </w:pPr>
      <w:r>
        <w:t>3 sanitaires dont 2 PMR.</w:t>
      </w:r>
    </w:p>
    <w:p w:rsidR="00C711A6" w:rsidRDefault="00C711A6" w:rsidP="00C711A6">
      <w:pPr>
        <w:spacing w:after="0"/>
        <w:jc w:val="both"/>
      </w:pPr>
    </w:p>
    <w:p w:rsidR="00C711A6" w:rsidRDefault="00C711A6" w:rsidP="00C711A6">
      <w:pPr>
        <w:spacing w:after="0"/>
        <w:jc w:val="both"/>
      </w:pPr>
      <w:r>
        <w:t>Les travaux objet</w:t>
      </w:r>
      <w:r w:rsidR="005C6AC5">
        <w:t>s</w:t>
      </w:r>
      <w:r>
        <w:t xml:space="preserve"> de l</w:t>
      </w:r>
      <w:r w:rsidR="005C6AC5">
        <w:t>a</w:t>
      </w:r>
      <w:r>
        <w:t xml:space="preserve"> présente consultation concernent la part</w:t>
      </w:r>
      <w:r w:rsidR="005C6AC5">
        <w:t>ie</w:t>
      </w:r>
      <w:r>
        <w:t xml:space="preserve"> des HC</w:t>
      </w:r>
      <w:r w:rsidR="005C6AC5">
        <w:t>L. Selon la répartition suivante :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119"/>
        <w:gridCol w:w="1417"/>
        <w:gridCol w:w="1843"/>
        <w:gridCol w:w="1701"/>
      </w:tblGrid>
      <w:tr w:rsidR="005C6AC5" w:rsidRPr="005C6AC5" w:rsidTr="00FA633E">
        <w:trPr>
          <w:trHeight w:val="31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5C6AC5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Prise en charge financière</w:t>
            </w:r>
          </w:p>
        </w:tc>
      </w:tr>
      <w:tr w:rsidR="00FA633E" w:rsidRPr="005C6AC5" w:rsidTr="00FA633E">
        <w:trPr>
          <w:gridBefore w:val="1"/>
          <w:wBefore w:w="1134" w:type="dxa"/>
          <w:trHeight w:val="315"/>
        </w:trPr>
        <w:tc>
          <w:tcPr>
            <w:tcW w:w="45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LE PETIT MONDE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HCL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Faux plafonds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X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Menuiseries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Cloisonnement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Sols souples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bookmarkStart w:id="0" w:name="_GoBack"/>
        <w:bookmarkEnd w:id="0"/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Courants forts alimentation générale + BSO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Distribution intérieure PC + RJ45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X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Détection incendie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X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VMC distribution principale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VMC souple + terminaux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X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VMC sorties de façade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Climatisation distribution principale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Climatisation souple + terminaux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X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Désenfumage appareillage des volets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X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Peinture impression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Peinture finition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X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Plomberie distribution générale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Plomberie appareillage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X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Fa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ï</w:t>
            </w: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ence sur points d'eau et sanitaires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X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Serrure 3 points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Chassis</w:t>
            </w:r>
            <w:proofErr w:type="spellEnd"/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 xml:space="preserve"> vitré sur accueil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Banque d'accueil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5C6AC5" w:rsidRPr="005C6AC5" w:rsidRDefault="005C6AC5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proofErr w:type="gramStart"/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>hors</w:t>
            </w:r>
            <w:proofErr w:type="gramEnd"/>
            <w:r w:rsidRPr="005C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  <w:t xml:space="preserve"> appel d'offres</w:t>
            </w:r>
          </w:p>
        </w:tc>
      </w:tr>
      <w:tr w:rsidR="00FA633E" w:rsidRPr="005C6AC5" w:rsidTr="00FA633E">
        <w:trPr>
          <w:gridBefore w:val="1"/>
          <w:wBefore w:w="1134" w:type="dxa"/>
          <w:trHeight w:val="300"/>
        </w:trPr>
        <w:tc>
          <w:tcPr>
            <w:tcW w:w="453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33E" w:rsidRPr="005C6AC5" w:rsidRDefault="00FA633E" w:rsidP="00FA633E">
            <w:pPr>
              <w:spacing w:after="0" w:line="240" w:lineRule="auto"/>
              <w:ind w:left="-75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5C6A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kitchenette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633E" w:rsidRPr="005C6AC5" w:rsidRDefault="00FA633E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C6A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FA633E" w:rsidRPr="005C6AC5" w:rsidRDefault="00FA633E" w:rsidP="00FA63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</w:tr>
    </w:tbl>
    <w:p w:rsidR="005C6AC5" w:rsidRDefault="005C6AC5" w:rsidP="00FA633E">
      <w:pPr>
        <w:spacing w:after="0"/>
        <w:jc w:val="center"/>
      </w:pPr>
    </w:p>
    <w:sectPr w:rsidR="005C6AC5" w:rsidSect="005C6A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15FD9"/>
    <w:multiLevelType w:val="hybridMultilevel"/>
    <w:tmpl w:val="C45800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7B5"/>
    <w:rsid w:val="000E7457"/>
    <w:rsid w:val="00343FCA"/>
    <w:rsid w:val="003547B5"/>
    <w:rsid w:val="005C6AC5"/>
    <w:rsid w:val="006F4EE6"/>
    <w:rsid w:val="00C711A6"/>
    <w:rsid w:val="00FA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19C2"/>
  <w15:chartTrackingRefBased/>
  <w15:docId w15:val="{8FCA4B48-E5C8-4C6A-B2D1-650304A05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71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29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MEKHARBECHE, Hasane</dc:creator>
  <cp:keywords/>
  <dc:description/>
  <cp:lastModifiedBy>MEKHARBECHE, Hasane</cp:lastModifiedBy>
  <cp:revision>2</cp:revision>
  <dcterms:created xsi:type="dcterms:W3CDTF">2025-03-20T12:08:00Z</dcterms:created>
  <dcterms:modified xsi:type="dcterms:W3CDTF">2025-03-20T12:43:00Z</dcterms:modified>
</cp:coreProperties>
</file>