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D3691" w14:textId="0722D6EC" w:rsidR="005D7343" w:rsidRPr="00E66BB0" w:rsidRDefault="008F7773">
      <w:pPr>
        <w:rPr>
          <w:rFonts w:ascii="Arial" w:hAnsi="Arial" w:cs="Arial"/>
          <w:sz w:val="20"/>
          <w:szCs w:val="20"/>
        </w:rPr>
      </w:pPr>
      <w:r w:rsidRPr="001751B3">
        <w:rPr>
          <w:rFonts w:cs="Arial"/>
          <w:noProof/>
        </w:rPr>
        <w:drawing>
          <wp:anchor distT="0" distB="0" distL="114300" distR="114300" simplePos="0" relativeHeight="251659264" behindDoc="0" locked="0" layoutInCell="0" allowOverlap="0" wp14:anchorId="5E9BD3A1" wp14:editId="1B12B4A9">
            <wp:simplePos x="0" y="0"/>
            <wp:positionH relativeFrom="margin">
              <wp:posOffset>0</wp:posOffset>
            </wp:positionH>
            <wp:positionV relativeFrom="margin">
              <wp:posOffset>150495</wp:posOffset>
            </wp:positionV>
            <wp:extent cx="6215380" cy="1068705"/>
            <wp:effectExtent l="19050" t="0" r="0" b="0"/>
            <wp:wrapSquare wrapText="bothSides"/>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a:srcRect/>
                    <a:stretch>
                      <a:fillRect/>
                    </a:stretch>
                  </pic:blipFill>
                  <pic:spPr bwMode="auto">
                    <a:xfrm>
                      <a:off x="0" y="0"/>
                      <a:ext cx="6215380" cy="1068705"/>
                    </a:xfrm>
                    <a:prstGeom prst="rect">
                      <a:avLst/>
                    </a:prstGeom>
                    <a:noFill/>
                  </pic:spPr>
                </pic:pic>
              </a:graphicData>
            </a:graphic>
          </wp:anchor>
        </w:drawing>
      </w:r>
    </w:p>
    <w:p w14:paraId="44833EF4" w14:textId="77777777" w:rsidR="005D7343" w:rsidRPr="00E66BB0" w:rsidRDefault="005D7343">
      <w:pPr>
        <w:rPr>
          <w:rFonts w:ascii="Arial" w:hAnsi="Arial" w:cs="Arial"/>
          <w:sz w:val="20"/>
          <w:szCs w:val="20"/>
        </w:rPr>
      </w:pPr>
    </w:p>
    <w:tbl>
      <w:tblPr>
        <w:tblW w:w="9648" w:type="dxa"/>
        <w:tblLook w:val="01E0" w:firstRow="1" w:lastRow="1" w:firstColumn="1" w:lastColumn="1" w:noHBand="0" w:noVBand="0"/>
      </w:tblPr>
      <w:tblGrid>
        <w:gridCol w:w="4606"/>
        <w:gridCol w:w="5042"/>
      </w:tblGrid>
      <w:tr w:rsidR="00A931E3" w:rsidRPr="00E66BB0" w14:paraId="17922F97" w14:textId="77777777">
        <w:trPr>
          <w:trHeight w:val="1701"/>
        </w:trPr>
        <w:tc>
          <w:tcPr>
            <w:tcW w:w="4606" w:type="dxa"/>
            <w:vAlign w:val="center"/>
          </w:tcPr>
          <w:p w14:paraId="4347545D" w14:textId="77777777" w:rsidR="00A931E3" w:rsidRPr="00E66BB0" w:rsidRDefault="00A931E3" w:rsidP="00013749">
            <w:pPr>
              <w:autoSpaceDE w:val="0"/>
              <w:autoSpaceDN w:val="0"/>
              <w:adjustRightInd w:val="0"/>
              <w:rPr>
                <w:rFonts w:ascii="Arial" w:hAnsi="Arial" w:cs="Arial"/>
                <w:b/>
                <w:bCs/>
                <w:color w:val="9B9B9B"/>
                <w:sz w:val="20"/>
                <w:szCs w:val="20"/>
              </w:rPr>
            </w:pPr>
          </w:p>
        </w:tc>
        <w:tc>
          <w:tcPr>
            <w:tcW w:w="5042" w:type="dxa"/>
            <w:vAlign w:val="center"/>
          </w:tcPr>
          <w:p w14:paraId="227C59EA" w14:textId="77777777" w:rsidR="00A931E3" w:rsidRPr="00E66BB0" w:rsidRDefault="00A931E3" w:rsidP="00013749">
            <w:pPr>
              <w:autoSpaceDE w:val="0"/>
              <w:autoSpaceDN w:val="0"/>
              <w:adjustRightInd w:val="0"/>
              <w:rPr>
                <w:rFonts w:ascii="Arial" w:hAnsi="Arial" w:cs="Arial"/>
                <w:b/>
                <w:bCs/>
                <w:color w:val="000000"/>
                <w:sz w:val="20"/>
                <w:szCs w:val="20"/>
              </w:rPr>
            </w:pPr>
          </w:p>
        </w:tc>
      </w:tr>
    </w:tbl>
    <w:p w14:paraId="5E387591" w14:textId="77777777" w:rsidR="00D72F2A" w:rsidRPr="00E66BB0" w:rsidRDefault="00D72F2A"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20"/>
          <w:szCs w:val="20"/>
        </w:rPr>
      </w:pPr>
    </w:p>
    <w:p w14:paraId="370320FB" w14:textId="77777777" w:rsidR="00550049" w:rsidRPr="00E66BB0" w:rsidRDefault="00550049"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20"/>
          <w:szCs w:val="20"/>
        </w:rPr>
      </w:pPr>
      <w:r w:rsidRPr="00E66BB0">
        <w:rPr>
          <w:rFonts w:ascii="Arial" w:hAnsi="Arial" w:cs="Arial"/>
          <w:b/>
          <w:bCs/>
          <w:color w:val="000000"/>
          <w:sz w:val="20"/>
          <w:szCs w:val="20"/>
        </w:rPr>
        <w:t>ACTE D’ENGAGEMENT - (A.E.)</w:t>
      </w:r>
    </w:p>
    <w:p w14:paraId="0E1506D7" w14:textId="77777777" w:rsidR="00FA7664" w:rsidRPr="00E66BB0" w:rsidRDefault="00FA7664"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20"/>
          <w:szCs w:val="20"/>
        </w:rPr>
      </w:pPr>
    </w:p>
    <w:p w14:paraId="57B42EC9" w14:textId="77777777" w:rsidR="00A931E3" w:rsidRPr="00E66BB0" w:rsidRDefault="00A931E3" w:rsidP="00550049">
      <w:pPr>
        <w:autoSpaceDE w:val="0"/>
        <w:autoSpaceDN w:val="0"/>
        <w:adjustRightInd w:val="0"/>
        <w:rPr>
          <w:rFonts w:ascii="Arial" w:hAnsi="Arial" w:cs="Arial"/>
          <w:b/>
          <w:bCs/>
          <w:color w:val="000000"/>
          <w:sz w:val="20"/>
          <w:szCs w:val="20"/>
        </w:rPr>
      </w:pPr>
    </w:p>
    <w:p w14:paraId="49C6350A" w14:textId="77777777" w:rsidR="00314A2F" w:rsidRPr="00E66BB0" w:rsidRDefault="00314A2F" w:rsidP="00314A2F">
      <w:pPr>
        <w:tabs>
          <w:tab w:val="left" w:pos="1513"/>
        </w:tabs>
        <w:ind w:right="-453" w:firstLine="41"/>
        <w:jc w:val="center"/>
        <w:rPr>
          <w:rFonts w:ascii="Arial" w:hAnsi="Arial" w:cs="Arial"/>
          <w:b/>
          <w:sz w:val="20"/>
          <w:szCs w:val="20"/>
        </w:rPr>
      </w:pPr>
    </w:p>
    <w:p w14:paraId="168F985E" w14:textId="77777777" w:rsidR="00314A2F" w:rsidRPr="00E66BB0" w:rsidRDefault="00314A2F" w:rsidP="00314A2F">
      <w:pPr>
        <w:tabs>
          <w:tab w:val="left" w:pos="1513"/>
        </w:tabs>
        <w:ind w:right="-453" w:firstLine="41"/>
        <w:jc w:val="center"/>
        <w:rPr>
          <w:rFonts w:ascii="Arial" w:hAnsi="Arial" w:cs="Arial"/>
          <w:b/>
          <w:sz w:val="20"/>
          <w:szCs w:val="20"/>
        </w:rPr>
      </w:pPr>
    </w:p>
    <w:p w14:paraId="06F19818" w14:textId="77777777" w:rsidR="00314A2F" w:rsidRPr="00DF478D" w:rsidRDefault="00314A2F" w:rsidP="00DF478D">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7F99CF6A" w14:textId="5F699376" w:rsidR="00B5008A" w:rsidRPr="00283277" w:rsidRDefault="00B5008A" w:rsidP="00B5008A">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u w:val="single"/>
        </w:rPr>
      </w:pPr>
      <w:r w:rsidRPr="00283277">
        <w:rPr>
          <w:rFonts w:ascii="Arial" w:hAnsi="Arial" w:cs="Arial"/>
          <w:b/>
          <w:bCs/>
          <w:color w:val="000000"/>
          <w:sz w:val="20"/>
          <w:szCs w:val="20"/>
          <w:u w:val="single"/>
        </w:rPr>
        <w:t xml:space="preserve">OPERATION DE REPARATION DE LA </w:t>
      </w:r>
      <w:r w:rsidR="00316ADC">
        <w:rPr>
          <w:rFonts w:ascii="Arial" w:hAnsi="Arial" w:cs="Arial"/>
          <w:b/>
          <w:bCs/>
          <w:color w:val="000000"/>
          <w:sz w:val="20"/>
          <w:szCs w:val="20"/>
          <w:u w:val="single"/>
        </w:rPr>
        <w:t>TOUR DU MOULIN</w:t>
      </w:r>
      <w:r w:rsidRPr="00283277">
        <w:rPr>
          <w:rFonts w:ascii="Arial" w:hAnsi="Arial" w:cs="Arial"/>
          <w:b/>
          <w:bCs/>
          <w:color w:val="000000"/>
          <w:sz w:val="20"/>
          <w:szCs w:val="20"/>
          <w:u w:val="single"/>
        </w:rPr>
        <w:t xml:space="preserve"> :</w:t>
      </w:r>
    </w:p>
    <w:p w14:paraId="4AB714D0" w14:textId="77777777" w:rsidR="00B5008A" w:rsidRPr="00283277" w:rsidRDefault="00B5008A" w:rsidP="00B5008A">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Cs/>
          <w:color w:val="000000"/>
          <w:sz w:val="20"/>
          <w:szCs w:val="20"/>
        </w:rPr>
      </w:pPr>
    </w:p>
    <w:p w14:paraId="6CA63A6A" w14:textId="0A3EB1DD" w:rsidR="00B5008A" w:rsidRPr="00283277" w:rsidRDefault="00B5008A" w:rsidP="00B5008A">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Cs/>
          <w:color w:val="000000"/>
          <w:sz w:val="20"/>
          <w:szCs w:val="20"/>
        </w:rPr>
      </w:pPr>
      <w:r w:rsidRPr="00283277">
        <w:rPr>
          <w:rFonts w:ascii="Arial" w:hAnsi="Arial" w:cs="Arial"/>
          <w:bCs/>
          <w:color w:val="000000"/>
          <w:sz w:val="20"/>
          <w:szCs w:val="20"/>
        </w:rPr>
        <w:t xml:space="preserve">Réparation de la toiture de la </w:t>
      </w:r>
      <w:r w:rsidR="00316ADC">
        <w:rPr>
          <w:rFonts w:ascii="Arial" w:hAnsi="Arial" w:cs="Arial"/>
          <w:bCs/>
          <w:color w:val="000000"/>
          <w:sz w:val="20"/>
          <w:szCs w:val="20"/>
        </w:rPr>
        <w:t>Tour du Moulin</w:t>
      </w:r>
    </w:p>
    <w:p w14:paraId="401BDFF5" w14:textId="77777777" w:rsidR="00B5008A" w:rsidRPr="00283277" w:rsidRDefault="00B5008A" w:rsidP="00B5008A">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Cs/>
          <w:color w:val="000000"/>
          <w:sz w:val="20"/>
          <w:szCs w:val="20"/>
        </w:rPr>
      </w:pPr>
      <w:r w:rsidRPr="00283277">
        <w:rPr>
          <w:rFonts w:ascii="Arial" w:hAnsi="Arial" w:cs="Arial"/>
          <w:bCs/>
          <w:color w:val="000000"/>
          <w:sz w:val="20"/>
          <w:szCs w:val="20"/>
        </w:rPr>
        <w:t>Travaux d’adaptation du chéneau blanchon du petit collatéral de la nef</w:t>
      </w:r>
    </w:p>
    <w:p w14:paraId="086B7FC4" w14:textId="0F6D1BE9" w:rsidR="00B5008A" w:rsidRPr="00283277" w:rsidRDefault="00B5008A" w:rsidP="00B5008A">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Cs/>
          <w:color w:val="000000"/>
          <w:sz w:val="20"/>
          <w:szCs w:val="20"/>
        </w:rPr>
      </w:pPr>
      <w:r w:rsidRPr="00283277">
        <w:rPr>
          <w:rFonts w:ascii="Arial" w:hAnsi="Arial" w:cs="Arial"/>
          <w:bCs/>
          <w:color w:val="000000"/>
          <w:sz w:val="20"/>
          <w:szCs w:val="20"/>
        </w:rPr>
        <w:t xml:space="preserve">Mise aux normes des paratonnerres de la zone de la </w:t>
      </w:r>
      <w:r w:rsidR="00316ADC">
        <w:rPr>
          <w:rFonts w:ascii="Arial" w:hAnsi="Arial" w:cs="Arial"/>
          <w:bCs/>
          <w:color w:val="000000"/>
          <w:sz w:val="20"/>
          <w:szCs w:val="20"/>
        </w:rPr>
        <w:t>Tour du Moulin</w:t>
      </w:r>
      <w:r w:rsidRPr="00283277">
        <w:rPr>
          <w:rFonts w:ascii="Arial" w:hAnsi="Arial" w:cs="Arial"/>
          <w:bCs/>
          <w:color w:val="000000"/>
          <w:sz w:val="20"/>
          <w:szCs w:val="20"/>
        </w:rPr>
        <w:t>-cellier-farinier et du clocher de l’</w:t>
      </w:r>
      <w:r w:rsidR="00316ADC">
        <w:rPr>
          <w:rFonts w:ascii="Arial" w:hAnsi="Arial" w:cs="Arial"/>
          <w:bCs/>
          <w:color w:val="000000"/>
          <w:sz w:val="20"/>
          <w:szCs w:val="20"/>
        </w:rPr>
        <w:t>Eau Bénite</w:t>
      </w:r>
    </w:p>
    <w:p w14:paraId="1F1139CD" w14:textId="77777777" w:rsidR="00B5008A" w:rsidRPr="00283277" w:rsidRDefault="00B5008A" w:rsidP="00B5008A">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72E33EC4" w14:textId="77777777" w:rsidR="00B5008A" w:rsidRPr="00283277" w:rsidRDefault="00B5008A" w:rsidP="00B5008A">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r w:rsidRPr="00283277">
        <w:rPr>
          <w:rFonts w:ascii="Arial" w:hAnsi="Arial" w:cs="Arial"/>
          <w:b/>
          <w:bCs/>
          <w:color w:val="000000"/>
          <w:sz w:val="20"/>
          <w:szCs w:val="20"/>
        </w:rPr>
        <w:t>Abbaye de Cluny (71)</w:t>
      </w:r>
    </w:p>
    <w:p w14:paraId="592131A7" w14:textId="77777777" w:rsidR="008F7773" w:rsidRPr="00DF478D" w:rsidRDefault="008F7773" w:rsidP="00DF478D">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3B6D9470" w14:textId="77777777" w:rsidR="00021F6C" w:rsidRPr="00E66BB0" w:rsidRDefault="00021F6C" w:rsidP="00021F6C">
      <w:pPr>
        <w:tabs>
          <w:tab w:val="left" w:pos="1513"/>
        </w:tabs>
        <w:ind w:right="-453" w:firstLine="41"/>
        <w:rPr>
          <w:rFonts w:ascii="Arial" w:hAnsi="Arial" w:cs="Arial"/>
          <w:b/>
          <w:sz w:val="20"/>
          <w:szCs w:val="20"/>
        </w:rPr>
      </w:pPr>
    </w:p>
    <w:p w14:paraId="75E4676C" w14:textId="77777777" w:rsidR="00021F6C" w:rsidRPr="00E66BB0" w:rsidRDefault="00021F6C" w:rsidP="00021F6C">
      <w:pPr>
        <w:autoSpaceDE w:val="0"/>
        <w:autoSpaceDN w:val="0"/>
        <w:adjustRightInd w:val="0"/>
        <w:ind w:firstLine="41"/>
        <w:rPr>
          <w:rFonts w:ascii="Arial" w:hAnsi="Arial" w:cs="Arial"/>
          <w:b/>
          <w:bCs/>
          <w:color w:val="000000"/>
          <w:sz w:val="20"/>
          <w:szCs w:val="20"/>
        </w:rPr>
      </w:pPr>
    </w:p>
    <w:p w14:paraId="56609929" w14:textId="77777777" w:rsidR="00021F6C" w:rsidRPr="00E66BB0" w:rsidRDefault="00021F6C" w:rsidP="00021F6C">
      <w:pPr>
        <w:autoSpaceDE w:val="0"/>
        <w:autoSpaceDN w:val="0"/>
        <w:adjustRightInd w:val="0"/>
        <w:ind w:firstLine="41"/>
        <w:rPr>
          <w:rFonts w:ascii="Arial" w:hAnsi="Arial" w:cs="Arial"/>
          <w:b/>
          <w:bCs/>
          <w:color w:val="000000"/>
          <w:sz w:val="20"/>
          <w:szCs w:val="20"/>
        </w:rPr>
      </w:pPr>
    </w:p>
    <w:p w14:paraId="52E0AEB5" w14:textId="77777777" w:rsidR="00021F6C" w:rsidRPr="00E66BB0" w:rsidRDefault="00021F6C" w:rsidP="00021F6C">
      <w:pPr>
        <w:autoSpaceDE w:val="0"/>
        <w:autoSpaceDN w:val="0"/>
        <w:adjustRightInd w:val="0"/>
        <w:ind w:firstLine="41"/>
        <w:rPr>
          <w:rFonts w:ascii="Arial" w:hAnsi="Arial" w:cs="Arial"/>
          <w:b/>
          <w:bCs/>
          <w:color w:val="000000"/>
          <w:sz w:val="20"/>
          <w:szCs w:val="20"/>
        </w:rPr>
      </w:pPr>
    </w:p>
    <w:p w14:paraId="109B366A" w14:textId="77777777" w:rsidR="00021F6C" w:rsidRPr="00E66BB0" w:rsidRDefault="00021F6C" w:rsidP="00021F6C">
      <w:pPr>
        <w:autoSpaceDE w:val="0"/>
        <w:autoSpaceDN w:val="0"/>
        <w:adjustRightInd w:val="0"/>
        <w:rPr>
          <w:rFonts w:ascii="Arial" w:hAnsi="Arial" w:cs="Arial"/>
          <w:color w:val="000000"/>
          <w:sz w:val="20"/>
          <w:szCs w:val="20"/>
        </w:rPr>
      </w:pPr>
    </w:p>
    <w:p w14:paraId="2D834020" w14:textId="77777777" w:rsidR="00021F6C" w:rsidRPr="00E66BB0" w:rsidRDefault="00021F6C" w:rsidP="00021F6C">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1F3FC745" w14:textId="1EB90494" w:rsidR="00021F6C" w:rsidRPr="00E66BB0" w:rsidRDefault="00021F6C" w:rsidP="00021F6C">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szCs w:val="20"/>
        </w:rPr>
      </w:pPr>
      <w:r w:rsidRPr="00DF478D">
        <w:rPr>
          <w:rFonts w:ascii="Arial" w:hAnsi="Arial" w:cs="Arial"/>
          <w:b/>
          <w:bCs/>
          <w:color w:val="000000"/>
          <w:sz w:val="20"/>
          <w:szCs w:val="20"/>
        </w:rPr>
        <w:t xml:space="preserve">LOT </w:t>
      </w:r>
      <w:r w:rsidR="008F7773">
        <w:rPr>
          <w:rFonts w:ascii="Arial" w:hAnsi="Arial" w:cs="Arial"/>
          <w:b/>
          <w:bCs/>
          <w:color w:val="000000"/>
          <w:sz w:val="20"/>
          <w:szCs w:val="20"/>
        </w:rPr>
        <w:t>2</w:t>
      </w:r>
      <w:r w:rsidRPr="00DF478D">
        <w:rPr>
          <w:rFonts w:ascii="Arial" w:hAnsi="Arial" w:cs="Arial"/>
          <w:b/>
          <w:bCs/>
          <w:color w:val="000000"/>
          <w:sz w:val="20"/>
          <w:szCs w:val="20"/>
        </w:rPr>
        <w:t xml:space="preserve"> : </w:t>
      </w:r>
      <w:r w:rsidR="00CE39C8">
        <w:rPr>
          <w:rFonts w:ascii="Arial" w:hAnsi="Arial" w:cs="Arial"/>
          <w:b/>
          <w:bCs/>
          <w:color w:val="000000"/>
          <w:sz w:val="20"/>
          <w:szCs w:val="20"/>
        </w:rPr>
        <w:t xml:space="preserve">Protection foudre </w:t>
      </w:r>
    </w:p>
    <w:p w14:paraId="57E8ACE3" w14:textId="77777777" w:rsidR="004733D9" w:rsidRPr="00E66BB0"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p>
    <w:p w14:paraId="143D683E" w14:textId="77777777" w:rsidR="00A931E3" w:rsidRPr="00E66BB0" w:rsidRDefault="00A931E3" w:rsidP="00550049">
      <w:pPr>
        <w:autoSpaceDE w:val="0"/>
        <w:autoSpaceDN w:val="0"/>
        <w:adjustRightInd w:val="0"/>
        <w:rPr>
          <w:rFonts w:ascii="Arial" w:hAnsi="Arial" w:cs="Arial"/>
          <w:b/>
          <w:bCs/>
          <w:color w:val="000000"/>
          <w:sz w:val="20"/>
          <w:szCs w:val="20"/>
        </w:rPr>
      </w:pPr>
    </w:p>
    <w:p w14:paraId="31247565" w14:textId="77777777" w:rsidR="008F7773" w:rsidRPr="00E66BB0" w:rsidRDefault="008F7773" w:rsidP="008F7773">
      <w:pPr>
        <w:autoSpaceDE w:val="0"/>
        <w:autoSpaceDN w:val="0"/>
        <w:adjustRightInd w:val="0"/>
        <w:rPr>
          <w:rFonts w:ascii="Arial" w:hAnsi="Arial" w:cs="Arial"/>
          <w:b/>
          <w:bCs/>
          <w:color w:val="000000"/>
          <w:sz w:val="20"/>
          <w:szCs w:val="20"/>
        </w:rPr>
      </w:pPr>
      <w:r>
        <w:rPr>
          <w:rFonts w:ascii="Arial" w:hAnsi="Arial" w:cs="Arial"/>
          <w:b/>
          <w:bCs/>
          <w:color w:val="000000"/>
          <w:sz w:val="20"/>
          <w:szCs w:val="20"/>
        </w:rPr>
        <w:tab/>
      </w:r>
    </w:p>
    <w:p w14:paraId="5EB86960" w14:textId="2E377C95" w:rsidR="008F7773" w:rsidRPr="00D7417D" w:rsidRDefault="008F7773" w:rsidP="008F7773">
      <w:pPr>
        <w:keepLines/>
        <w:widowControl w:val="0"/>
        <w:shd w:val="clear" w:color="auto" w:fill="CCCCCC"/>
        <w:tabs>
          <w:tab w:val="left" w:pos="2269"/>
          <w:tab w:val="left" w:pos="2552"/>
          <w:tab w:val="left" w:pos="3168"/>
        </w:tabs>
        <w:overflowPunct w:val="0"/>
        <w:adjustRightInd w:val="0"/>
        <w:spacing w:line="240" w:lineRule="exact"/>
        <w:ind w:left="864" w:right="567"/>
        <w:rPr>
          <w:rFonts w:ascii="Arial" w:hAnsi="Arial" w:cs="Arial"/>
          <w:b/>
          <w:kern w:val="28"/>
          <w:sz w:val="20"/>
          <w:szCs w:val="20"/>
          <w:u w:val="single"/>
          <w:lang w:eastAsia="en-US"/>
        </w:rPr>
      </w:pPr>
      <w:r w:rsidRPr="00D7417D">
        <w:rPr>
          <w:rFonts w:ascii="Arial" w:hAnsi="Arial" w:cs="Arial"/>
          <w:b/>
          <w:kern w:val="28"/>
          <w:sz w:val="20"/>
          <w:szCs w:val="20"/>
          <w:u w:val="single"/>
          <w:lang w:eastAsia="en-US"/>
        </w:rPr>
        <w:t>N° DU MARCHE :</w:t>
      </w:r>
      <w:r>
        <w:rPr>
          <w:rFonts w:ascii="Arial" w:hAnsi="Arial" w:cs="Arial"/>
          <w:b/>
          <w:kern w:val="28"/>
          <w:sz w:val="20"/>
          <w:szCs w:val="20"/>
          <w:u w:val="single"/>
          <w:lang w:eastAsia="en-US"/>
        </w:rPr>
        <w:t xml:space="preserve"> 25-190-37</w:t>
      </w:r>
    </w:p>
    <w:p w14:paraId="63AF5EDD" w14:textId="77777777" w:rsidR="008F7773" w:rsidRPr="00D7417D" w:rsidRDefault="008F7773" w:rsidP="008F7773">
      <w:pPr>
        <w:keepLines/>
        <w:widowControl w:val="0"/>
        <w:shd w:val="clear" w:color="auto" w:fill="CCCCCC"/>
        <w:tabs>
          <w:tab w:val="left" w:pos="2269"/>
          <w:tab w:val="left" w:pos="2552"/>
          <w:tab w:val="left" w:pos="3168"/>
        </w:tabs>
        <w:overflowPunct w:val="0"/>
        <w:adjustRightInd w:val="0"/>
        <w:spacing w:line="240" w:lineRule="exact"/>
        <w:ind w:left="864" w:right="567"/>
        <w:rPr>
          <w:rFonts w:ascii="Arial" w:hAnsi="Arial" w:cs="Arial"/>
          <w:b/>
          <w:kern w:val="28"/>
          <w:sz w:val="20"/>
          <w:szCs w:val="20"/>
          <w:u w:val="single"/>
          <w:lang w:eastAsia="en-US"/>
        </w:rPr>
      </w:pPr>
      <w:r w:rsidRPr="00D7417D">
        <w:rPr>
          <w:rFonts w:ascii="Arial" w:hAnsi="Arial" w:cs="Arial"/>
          <w:b/>
          <w:kern w:val="28"/>
          <w:sz w:val="20"/>
          <w:szCs w:val="20"/>
          <w:u w:val="single"/>
          <w:lang w:eastAsia="en-US"/>
        </w:rPr>
        <w:t>Mois m0 : mois de remise de la dernière offre du titulaire</w:t>
      </w:r>
    </w:p>
    <w:p w14:paraId="0B06F9C8" w14:textId="0CEAE1D6" w:rsidR="00BF2FCE" w:rsidRPr="00E66BB0" w:rsidRDefault="00BF2FCE" w:rsidP="00550049">
      <w:pPr>
        <w:autoSpaceDE w:val="0"/>
        <w:autoSpaceDN w:val="0"/>
        <w:adjustRightInd w:val="0"/>
        <w:rPr>
          <w:rFonts w:ascii="Arial" w:hAnsi="Arial" w:cs="Arial"/>
          <w:b/>
          <w:bCs/>
          <w:color w:val="000000"/>
          <w:sz w:val="20"/>
          <w:szCs w:val="20"/>
        </w:rPr>
      </w:pPr>
    </w:p>
    <w:p w14:paraId="25A934D7" w14:textId="77777777" w:rsidR="00D72F2A" w:rsidRPr="00E66BB0" w:rsidRDefault="00D72F2A" w:rsidP="00550049">
      <w:pPr>
        <w:autoSpaceDE w:val="0"/>
        <w:autoSpaceDN w:val="0"/>
        <w:adjustRightInd w:val="0"/>
        <w:rPr>
          <w:rFonts w:ascii="Arial" w:hAnsi="Arial" w:cs="Arial"/>
          <w:b/>
          <w:bCs/>
          <w:color w:val="000000"/>
          <w:sz w:val="20"/>
          <w:szCs w:val="20"/>
        </w:rPr>
      </w:pPr>
    </w:p>
    <w:p w14:paraId="675CE502" w14:textId="77777777" w:rsidR="00550049" w:rsidRPr="00E66BB0" w:rsidRDefault="00550049" w:rsidP="00550049">
      <w:pPr>
        <w:autoSpaceDE w:val="0"/>
        <w:autoSpaceDN w:val="0"/>
        <w:adjustRightInd w:val="0"/>
        <w:rPr>
          <w:rFonts w:ascii="Arial" w:hAnsi="Arial" w:cs="Arial"/>
          <w:color w:val="000000"/>
          <w:sz w:val="20"/>
          <w:szCs w:val="20"/>
        </w:rPr>
      </w:pPr>
      <w:r w:rsidRPr="00E66BB0">
        <w:rPr>
          <w:rFonts w:ascii="Arial" w:hAnsi="Arial" w:cs="Arial"/>
          <w:b/>
          <w:bCs/>
          <w:color w:val="000000"/>
          <w:sz w:val="20"/>
          <w:szCs w:val="20"/>
        </w:rPr>
        <w:t>PROCEDURE DE PASSATION :</w:t>
      </w:r>
    </w:p>
    <w:p w14:paraId="7EC9D697" w14:textId="1CF289A7" w:rsidR="00345C89" w:rsidRPr="008F7773" w:rsidRDefault="00550049" w:rsidP="00550049">
      <w:pPr>
        <w:autoSpaceDE w:val="0"/>
        <w:autoSpaceDN w:val="0"/>
        <w:adjustRightInd w:val="0"/>
        <w:rPr>
          <w:rFonts w:ascii="Arial" w:hAnsi="Arial" w:cs="Arial"/>
          <w:color w:val="000000"/>
          <w:sz w:val="20"/>
          <w:szCs w:val="20"/>
        </w:rPr>
      </w:pPr>
      <w:r w:rsidRPr="00E66BB0">
        <w:rPr>
          <w:rFonts w:ascii="Arial" w:hAnsi="Arial" w:cs="Arial"/>
          <w:color w:val="000000"/>
          <w:sz w:val="20"/>
          <w:szCs w:val="20"/>
        </w:rPr>
        <w:t xml:space="preserve">Marché passé en </w:t>
      </w:r>
      <w:r w:rsidR="008F7773">
        <w:rPr>
          <w:rFonts w:ascii="Arial" w:hAnsi="Arial" w:cs="Arial"/>
          <w:color w:val="000000"/>
          <w:sz w:val="20"/>
          <w:szCs w:val="20"/>
        </w:rPr>
        <w:t xml:space="preserve">procédure adaptée en </w:t>
      </w:r>
      <w:r w:rsidRPr="00E66BB0">
        <w:rPr>
          <w:rFonts w:ascii="Arial" w:hAnsi="Arial" w:cs="Arial"/>
          <w:color w:val="000000"/>
          <w:sz w:val="20"/>
          <w:szCs w:val="20"/>
        </w:rPr>
        <w:t>application de</w:t>
      </w:r>
      <w:r w:rsidR="00B9730F" w:rsidRPr="00E66BB0">
        <w:rPr>
          <w:rFonts w:ascii="Arial" w:hAnsi="Arial" w:cs="Arial"/>
          <w:color w:val="000000"/>
          <w:sz w:val="20"/>
          <w:szCs w:val="20"/>
        </w:rPr>
        <w:t xml:space="preserve">s </w:t>
      </w:r>
      <w:r w:rsidR="00C516DD" w:rsidRPr="00E66BB0">
        <w:rPr>
          <w:rFonts w:ascii="Arial" w:hAnsi="Arial" w:cs="Arial"/>
          <w:color w:val="000000"/>
          <w:sz w:val="20"/>
          <w:szCs w:val="20"/>
        </w:rPr>
        <w:t>a</w:t>
      </w:r>
      <w:r w:rsidR="00B9730F" w:rsidRPr="00E66BB0">
        <w:rPr>
          <w:rFonts w:ascii="Arial" w:hAnsi="Arial" w:cs="Arial"/>
          <w:color w:val="000000"/>
          <w:sz w:val="20"/>
          <w:szCs w:val="20"/>
        </w:rPr>
        <w:t>rticles R</w:t>
      </w:r>
      <w:r w:rsidR="00314A2F" w:rsidRPr="00E66BB0">
        <w:rPr>
          <w:rFonts w:ascii="Arial" w:hAnsi="Arial" w:cs="Arial"/>
          <w:color w:val="000000"/>
          <w:sz w:val="20"/>
          <w:szCs w:val="20"/>
        </w:rPr>
        <w:t>.</w:t>
      </w:r>
      <w:r w:rsidR="008F7773">
        <w:rPr>
          <w:rFonts w:ascii="Arial" w:hAnsi="Arial" w:cs="Arial"/>
          <w:color w:val="000000"/>
          <w:sz w:val="20"/>
          <w:szCs w:val="20"/>
        </w:rPr>
        <w:t xml:space="preserve"> </w:t>
      </w:r>
      <w:r w:rsidR="00B9730F" w:rsidRPr="00E66BB0">
        <w:rPr>
          <w:rFonts w:ascii="Arial" w:hAnsi="Arial" w:cs="Arial"/>
          <w:color w:val="000000"/>
          <w:sz w:val="20"/>
          <w:szCs w:val="20"/>
        </w:rPr>
        <w:t>2123-1</w:t>
      </w:r>
      <w:r w:rsidR="002846B8" w:rsidRPr="00E66BB0">
        <w:rPr>
          <w:rFonts w:ascii="Arial" w:hAnsi="Arial" w:cs="Arial"/>
          <w:color w:val="000000"/>
          <w:sz w:val="20"/>
          <w:szCs w:val="20"/>
        </w:rPr>
        <w:t>.1°</w:t>
      </w:r>
      <w:r w:rsidR="00277270" w:rsidRPr="00E66BB0">
        <w:rPr>
          <w:rFonts w:ascii="Arial" w:hAnsi="Arial" w:cs="Arial"/>
          <w:color w:val="000000"/>
          <w:sz w:val="20"/>
          <w:szCs w:val="20"/>
        </w:rPr>
        <w:t xml:space="preserve"> ; </w:t>
      </w:r>
      <w:r w:rsidR="00C516DD" w:rsidRPr="00E66BB0">
        <w:rPr>
          <w:rFonts w:ascii="Arial" w:hAnsi="Arial" w:cs="Arial"/>
          <w:color w:val="000000"/>
          <w:sz w:val="20"/>
          <w:szCs w:val="20"/>
        </w:rPr>
        <w:t>R.</w:t>
      </w:r>
      <w:r w:rsidR="008F7773">
        <w:rPr>
          <w:rFonts w:ascii="Arial" w:hAnsi="Arial" w:cs="Arial"/>
          <w:color w:val="000000"/>
          <w:sz w:val="20"/>
          <w:szCs w:val="20"/>
        </w:rPr>
        <w:t xml:space="preserve"> </w:t>
      </w:r>
      <w:r w:rsidR="00277270" w:rsidRPr="00E66BB0">
        <w:rPr>
          <w:rFonts w:ascii="Arial" w:hAnsi="Arial" w:cs="Arial"/>
          <w:color w:val="000000"/>
          <w:sz w:val="20"/>
          <w:szCs w:val="20"/>
        </w:rPr>
        <w:t>2123-4 et R.</w:t>
      </w:r>
      <w:r w:rsidR="008F7773">
        <w:rPr>
          <w:rFonts w:ascii="Arial" w:hAnsi="Arial" w:cs="Arial"/>
          <w:color w:val="000000"/>
          <w:sz w:val="20"/>
          <w:szCs w:val="20"/>
        </w:rPr>
        <w:t xml:space="preserve"> </w:t>
      </w:r>
      <w:r w:rsidR="00277270" w:rsidRPr="00E66BB0">
        <w:rPr>
          <w:rFonts w:ascii="Arial" w:hAnsi="Arial" w:cs="Arial"/>
          <w:color w:val="000000"/>
          <w:sz w:val="20"/>
          <w:szCs w:val="20"/>
        </w:rPr>
        <w:t>2123-5</w:t>
      </w:r>
      <w:r w:rsidR="00277270" w:rsidRPr="00E66BB0">
        <w:rPr>
          <w:rFonts w:ascii="Arial" w:hAnsi="Arial" w:cs="Arial"/>
          <w:b/>
          <w:sz w:val="20"/>
          <w:szCs w:val="20"/>
        </w:rPr>
        <w:t xml:space="preserve"> </w:t>
      </w:r>
      <w:r w:rsidR="008F7773">
        <w:rPr>
          <w:rFonts w:ascii="Arial" w:hAnsi="Arial" w:cs="Arial"/>
          <w:color w:val="000000"/>
          <w:sz w:val="20"/>
          <w:szCs w:val="20"/>
        </w:rPr>
        <w:t>du C</w:t>
      </w:r>
      <w:r w:rsidR="00B9730F" w:rsidRPr="00E66BB0">
        <w:rPr>
          <w:rFonts w:ascii="Arial" w:hAnsi="Arial" w:cs="Arial"/>
          <w:color w:val="000000"/>
          <w:sz w:val="20"/>
          <w:szCs w:val="20"/>
        </w:rPr>
        <w:t>ode de la commande publique.</w:t>
      </w:r>
    </w:p>
    <w:p w14:paraId="203A4B94" w14:textId="77777777" w:rsidR="00BF2FCE" w:rsidRPr="00E66BB0" w:rsidRDefault="00BF2FCE" w:rsidP="00550049">
      <w:pPr>
        <w:autoSpaceDE w:val="0"/>
        <w:autoSpaceDN w:val="0"/>
        <w:adjustRightInd w:val="0"/>
        <w:rPr>
          <w:rFonts w:ascii="Arial" w:hAnsi="Arial" w:cs="Arial"/>
          <w:b/>
          <w:bCs/>
          <w:color w:val="000000"/>
          <w:sz w:val="20"/>
          <w:szCs w:val="20"/>
        </w:rPr>
      </w:pPr>
    </w:p>
    <w:p w14:paraId="738796F2" w14:textId="77777777" w:rsidR="00550049" w:rsidRPr="00E66BB0" w:rsidRDefault="00550049" w:rsidP="00FA7664">
      <w:pPr>
        <w:autoSpaceDE w:val="0"/>
        <w:autoSpaceDN w:val="0"/>
        <w:adjustRightInd w:val="0"/>
        <w:rPr>
          <w:rFonts w:ascii="Arial" w:hAnsi="Arial" w:cs="Arial"/>
          <w:b/>
          <w:bCs/>
          <w:color w:val="000000"/>
          <w:sz w:val="20"/>
          <w:szCs w:val="20"/>
        </w:rPr>
      </w:pPr>
      <w:r w:rsidRPr="00E66BB0">
        <w:rPr>
          <w:rFonts w:ascii="Arial" w:hAnsi="Arial" w:cs="Arial"/>
          <w:b/>
          <w:bCs/>
          <w:color w:val="000000"/>
          <w:sz w:val="20"/>
          <w:szCs w:val="20"/>
        </w:rPr>
        <w:t>POUVOIR ADJUDICATEUR :</w:t>
      </w:r>
    </w:p>
    <w:p w14:paraId="05924707" w14:textId="3A529CE1" w:rsidR="00345C89" w:rsidRPr="008F7773" w:rsidRDefault="00021F6C" w:rsidP="008F7773">
      <w:pPr>
        <w:autoSpaceDE w:val="0"/>
        <w:autoSpaceDN w:val="0"/>
        <w:adjustRightInd w:val="0"/>
        <w:jc w:val="both"/>
        <w:rPr>
          <w:rFonts w:ascii="Arial" w:hAnsi="Arial" w:cs="Arial"/>
          <w:bCs/>
          <w:iCs/>
          <w:sz w:val="20"/>
          <w:szCs w:val="20"/>
        </w:rPr>
      </w:pPr>
      <w:r w:rsidRPr="00E66BB0">
        <w:rPr>
          <w:rFonts w:ascii="Arial" w:hAnsi="Arial" w:cs="Arial"/>
          <w:color w:val="000000"/>
          <w:sz w:val="20"/>
          <w:szCs w:val="20"/>
        </w:rPr>
        <w:t xml:space="preserve">Centre des Monuments Nationaux - Hôtel de Sully - 62 rue Saint-Antoine - 75186 PARIS CEDEX 04, </w:t>
      </w:r>
      <w:r w:rsidRPr="00E66BB0">
        <w:rPr>
          <w:rFonts w:ascii="Arial" w:hAnsi="Arial" w:cs="Arial"/>
          <w:bCs/>
          <w:iCs/>
          <w:sz w:val="20"/>
          <w:szCs w:val="20"/>
        </w:rPr>
        <w:t>représenté par Madame Marie LAVANDIER, agissant en qualité de Présidente du Centre des Monuments Nationaux.</w:t>
      </w:r>
    </w:p>
    <w:p w14:paraId="57BB913D" w14:textId="77777777" w:rsidR="00BF2FCE" w:rsidRPr="00E66BB0" w:rsidRDefault="00BF2FCE" w:rsidP="00550049">
      <w:pPr>
        <w:autoSpaceDE w:val="0"/>
        <w:autoSpaceDN w:val="0"/>
        <w:adjustRightInd w:val="0"/>
        <w:rPr>
          <w:rFonts w:ascii="Arial" w:hAnsi="Arial" w:cs="Arial"/>
          <w:color w:val="000000"/>
          <w:sz w:val="20"/>
          <w:szCs w:val="20"/>
        </w:rPr>
      </w:pPr>
    </w:p>
    <w:p w14:paraId="51BFA5C1" w14:textId="77777777" w:rsidR="00550049" w:rsidRPr="00E66BB0" w:rsidRDefault="00550049" w:rsidP="00550049">
      <w:pPr>
        <w:autoSpaceDE w:val="0"/>
        <w:autoSpaceDN w:val="0"/>
        <w:adjustRightInd w:val="0"/>
        <w:rPr>
          <w:rFonts w:ascii="Arial" w:hAnsi="Arial" w:cs="Arial"/>
          <w:b/>
          <w:bCs/>
          <w:color w:val="000000"/>
          <w:sz w:val="20"/>
          <w:szCs w:val="20"/>
        </w:rPr>
      </w:pPr>
      <w:r w:rsidRPr="00E66BB0">
        <w:rPr>
          <w:rFonts w:ascii="Arial" w:hAnsi="Arial" w:cs="Arial"/>
          <w:b/>
          <w:bCs/>
          <w:color w:val="000000"/>
          <w:sz w:val="20"/>
          <w:szCs w:val="20"/>
        </w:rPr>
        <w:t>SERVICE GESTIONNAIRE DU MARCHE :</w:t>
      </w:r>
    </w:p>
    <w:p w14:paraId="4046B9BA" w14:textId="7C2D634C" w:rsidR="00D553FD" w:rsidRPr="00E66BB0" w:rsidRDefault="00390827" w:rsidP="00550049">
      <w:pPr>
        <w:autoSpaceDE w:val="0"/>
        <w:autoSpaceDN w:val="0"/>
        <w:adjustRightInd w:val="0"/>
        <w:rPr>
          <w:rFonts w:ascii="Arial" w:hAnsi="Arial" w:cs="Arial"/>
          <w:b/>
          <w:bCs/>
          <w:color w:val="000000"/>
          <w:sz w:val="20"/>
          <w:szCs w:val="20"/>
        </w:rPr>
      </w:pPr>
      <w:r w:rsidRPr="00E66BB0">
        <w:rPr>
          <w:rFonts w:ascii="Arial" w:hAnsi="Arial" w:cs="Arial"/>
          <w:color w:val="000000"/>
          <w:sz w:val="20"/>
          <w:szCs w:val="20"/>
        </w:rPr>
        <w:t xml:space="preserve">Direction de la conservation des monuments et des collections – Pôle opérationnel </w:t>
      </w:r>
      <w:r w:rsidR="00021F6C" w:rsidRPr="00E66BB0">
        <w:rPr>
          <w:rFonts w:ascii="Arial" w:hAnsi="Arial" w:cs="Arial"/>
          <w:color w:val="000000"/>
          <w:sz w:val="20"/>
          <w:szCs w:val="20"/>
        </w:rPr>
        <w:t xml:space="preserve">Sud </w:t>
      </w:r>
    </w:p>
    <w:p w14:paraId="744FDB86" w14:textId="77777777" w:rsidR="00550049" w:rsidRPr="00E66BB0" w:rsidRDefault="004733D9" w:rsidP="00550049">
      <w:pPr>
        <w:autoSpaceDE w:val="0"/>
        <w:autoSpaceDN w:val="0"/>
        <w:adjustRightInd w:val="0"/>
        <w:rPr>
          <w:rFonts w:ascii="Arial" w:hAnsi="Arial" w:cs="Arial"/>
          <w:b/>
          <w:bCs/>
          <w:color w:val="000000"/>
          <w:sz w:val="20"/>
          <w:szCs w:val="20"/>
        </w:rPr>
      </w:pPr>
      <w:r w:rsidRPr="00E66BB0">
        <w:rPr>
          <w:rFonts w:ascii="Arial" w:hAnsi="Arial" w:cs="Arial"/>
          <w:b/>
          <w:bCs/>
          <w:color w:val="000000"/>
          <w:sz w:val="20"/>
          <w:szCs w:val="20"/>
          <w:u w:val="single"/>
        </w:rPr>
        <w:br w:type="page"/>
      </w:r>
      <w:r w:rsidR="00550049" w:rsidRPr="00E66BB0">
        <w:rPr>
          <w:rFonts w:ascii="Arial" w:hAnsi="Arial" w:cs="Arial"/>
          <w:b/>
          <w:bCs/>
          <w:color w:val="000000"/>
          <w:sz w:val="20"/>
          <w:szCs w:val="20"/>
          <w:u w:val="single"/>
        </w:rPr>
        <w:lastRenderedPageBreak/>
        <w:t xml:space="preserve">ARTICLE 1 </w:t>
      </w:r>
      <w:r w:rsidR="00FA769C" w:rsidRPr="00E66BB0">
        <w:rPr>
          <w:rFonts w:ascii="Arial" w:hAnsi="Arial" w:cs="Arial"/>
          <w:b/>
          <w:bCs/>
          <w:color w:val="000000"/>
          <w:sz w:val="20"/>
          <w:szCs w:val="20"/>
          <w:u w:val="single"/>
        </w:rPr>
        <w:t>–</w:t>
      </w:r>
      <w:r w:rsidR="00550049" w:rsidRPr="00E66BB0">
        <w:rPr>
          <w:rFonts w:ascii="Arial" w:hAnsi="Arial" w:cs="Arial"/>
          <w:b/>
          <w:bCs/>
          <w:color w:val="000000"/>
          <w:sz w:val="20"/>
          <w:szCs w:val="20"/>
          <w:u w:val="single"/>
        </w:rPr>
        <w:t xml:space="preserve"> CONTRACTANTS</w:t>
      </w:r>
      <w:r w:rsidR="00D553FD" w:rsidRPr="00E66BB0">
        <w:rPr>
          <w:rStyle w:val="Appelnotedebasdep"/>
          <w:b/>
          <w:bCs/>
          <w:color w:val="000000"/>
          <w:sz w:val="20"/>
          <w:szCs w:val="20"/>
          <w:u w:val="single"/>
        </w:rPr>
        <w:footnoteReference w:id="1"/>
      </w:r>
    </w:p>
    <w:p w14:paraId="36A5A468" w14:textId="77777777" w:rsidR="00D553FD" w:rsidRPr="00E66BB0" w:rsidRDefault="00D553FD" w:rsidP="00550049">
      <w:pPr>
        <w:autoSpaceDE w:val="0"/>
        <w:autoSpaceDN w:val="0"/>
        <w:adjustRightInd w:val="0"/>
        <w:rPr>
          <w:rFonts w:ascii="Arial" w:hAnsi="Arial" w:cs="Arial"/>
          <w:b/>
          <w:bCs/>
          <w:color w:val="000000"/>
          <w:sz w:val="20"/>
          <w:szCs w:val="20"/>
        </w:rPr>
      </w:pPr>
    </w:p>
    <w:p w14:paraId="7900E80B" w14:textId="77777777" w:rsidR="008F7773" w:rsidRPr="00A11F3D" w:rsidRDefault="008F7773" w:rsidP="008F7773">
      <w:pPr>
        <w:tabs>
          <w:tab w:val="left" w:pos="284"/>
        </w:tabs>
        <w:spacing w:line="276" w:lineRule="auto"/>
        <w:ind w:left="-567" w:right="22"/>
        <w:jc w:val="both"/>
        <w:rPr>
          <w:rFonts w:ascii="Arial" w:hAnsi="Arial" w:cs="Arial"/>
          <w:b/>
          <w:bCs/>
          <w:sz w:val="20"/>
          <w:szCs w:val="20"/>
        </w:rPr>
      </w:pPr>
      <w:r w:rsidRPr="00A11F3D">
        <w:rPr>
          <w:rFonts w:ascii="Arial" w:hAnsi="Arial" w:cs="Arial"/>
          <w:b/>
          <w:bCs/>
          <w:sz w:val="20"/>
          <w:szCs w:val="20"/>
        </w:rPr>
        <w:t>Le présent marché est conclu entre :</w:t>
      </w:r>
    </w:p>
    <w:p w14:paraId="32D2E85B" w14:textId="77777777" w:rsidR="008F7773" w:rsidRPr="00A11F3D" w:rsidRDefault="008F7773" w:rsidP="008F7773">
      <w:pPr>
        <w:tabs>
          <w:tab w:val="left" w:pos="284"/>
        </w:tabs>
        <w:spacing w:line="276" w:lineRule="auto"/>
        <w:ind w:left="-567" w:right="22"/>
        <w:jc w:val="both"/>
        <w:rPr>
          <w:rFonts w:ascii="Arial" w:hAnsi="Arial" w:cs="Arial"/>
          <w:b/>
          <w:bCs/>
          <w:sz w:val="20"/>
          <w:szCs w:val="20"/>
        </w:rPr>
      </w:pPr>
    </w:p>
    <w:p w14:paraId="6028B65C" w14:textId="77777777" w:rsidR="008F7773" w:rsidRPr="00A11F3D" w:rsidRDefault="008F7773" w:rsidP="008F7773">
      <w:pPr>
        <w:tabs>
          <w:tab w:val="left" w:pos="284"/>
        </w:tabs>
        <w:spacing w:line="276" w:lineRule="auto"/>
        <w:ind w:left="-567" w:right="22"/>
        <w:jc w:val="both"/>
        <w:rPr>
          <w:rFonts w:ascii="Arial" w:hAnsi="Arial" w:cs="Arial"/>
          <w:bCs/>
          <w:sz w:val="20"/>
          <w:szCs w:val="20"/>
        </w:rPr>
      </w:pPr>
      <w:r w:rsidRPr="00A11F3D">
        <w:rPr>
          <w:rFonts w:ascii="Arial" w:hAnsi="Arial" w:cs="Arial"/>
          <w:b/>
          <w:sz w:val="20"/>
          <w:szCs w:val="20"/>
        </w:rPr>
        <w:t>Centre des monuments nationaux (CMN)</w:t>
      </w:r>
    </w:p>
    <w:p w14:paraId="14E8D652" w14:textId="77777777" w:rsidR="008F7773" w:rsidRPr="00A11F3D" w:rsidRDefault="008F7773" w:rsidP="008F7773">
      <w:pPr>
        <w:widowControl w:val="0"/>
        <w:overflowPunct w:val="0"/>
        <w:adjustRightInd w:val="0"/>
        <w:spacing w:line="276" w:lineRule="auto"/>
        <w:ind w:left="-567"/>
        <w:jc w:val="both"/>
        <w:rPr>
          <w:rFonts w:ascii="Arial" w:hAnsi="Arial" w:cs="Arial"/>
          <w:kern w:val="28"/>
          <w:sz w:val="20"/>
          <w:szCs w:val="20"/>
          <w:lang w:eastAsia="en-US"/>
        </w:rPr>
      </w:pPr>
      <w:r w:rsidRPr="00A11F3D">
        <w:rPr>
          <w:rFonts w:ascii="Arial" w:hAnsi="Arial" w:cs="Arial"/>
          <w:kern w:val="28"/>
          <w:sz w:val="20"/>
          <w:szCs w:val="20"/>
          <w:lang w:eastAsia="en-US"/>
        </w:rPr>
        <w:t>Hôtel de Sully</w:t>
      </w:r>
    </w:p>
    <w:p w14:paraId="4372B4AC" w14:textId="77777777" w:rsidR="008F7773" w:rsidRPr="00A11F3D" w:rsidRDefault="008F7773" w:rsidP="008F7773">
      <w:pPr>
        <w:widowControl w:val="0"/>
        <w:overflowPunct w:val="0"/>
        <w:adjustRightInd w:val="0"/>
        <w:spacing w:line="276" w:lineRule="auto"/>
        <w:ind w:left="-567"/>
        <w:jc w:val="both"/>
        <w:rPr>
          <w:rFonts w:ascii="Arial" w:hAnsi="Arial" w:cs="Arial"/>
          <w:kern w:val="28"/>
          <w:sz w:val="20"/>
          <w:szCs w:val="20"/>
          <w:lang w:eastAsia="en-US"/>
        </w:rPr>
      </w:pPr>
      <w:r w:rsidRPr="00A11F3D">
        <w:rPr>
          <w:rFonts w:ascii="Arial" w:hAnsi="Arial" w:cs="Arial"/>
          <w:kern w:val="28"/>
          <w:sz w:val="20"/>
          <w:szCs w:val="20"/>
          <w:lang w:eastAsia="en-US"/>
        </w:rPr>
        <w:t>62, rue Saint-Antoine</w:t>
      </w:r>
    </w:p>
    <w:p w14:paraId="2289FCC2" w14:textId="77777777" w:rsidR="008F7773" w:rsidRPr="00A11F3D" w:rsidRDefault="008F7773" w:rsidP="008F7773">
      <w:pPr>
        <w:widowControl w:val="0"/>
        <w:overflowPunct w:val="0"/>
        <w:adjustRightInd w:val="0"/>
        <w:spacing w:line="276" w:lineRule="auto"/>
        <w:ind w:left="-567"/>
        <w:jc w:val="both"/>
        <w:rPr>
          <w:rFonts w:ascii="Arial" w:hAnsi="Arial" w:cs="Arial"/>
          <w:kern w:val="28"/>
          <w:sz w:val="20"/>
          <w:szCs w:val="20"/>
          <w:lang w:eastAsia="en-US"/>
        </w:rPr>
      </w:pPr>
      <w:r w:rsidRPr="00A11F3D">
        <w:rPr>
          <w:rFonts w:ascii="Arial" w:hAnsi="Arial" w:cs="Arial"/>
          <w:kern w:val="28"/>
          <w:sz w:val="20"/>
          <w:szCs w:val="20"/>
          <w:lang w:eastAsia="en-US"/>
        </w:rPr>
        <w:t>75186 PARIS CEDEX 04</w:t>
      </w:r>
    </w:p>
    <w:p w14:paraId="22B262E3"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Représenté par sa Présidente, Madame Marie Lavandier</w:t>
      </w:r>
    </w:p>
    <w:p w14:paraId="30887216"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roofErr w:type="gramStart"/>
      <w:r w:rsidRPr="00A11F3D">
        <w:rPr>
          <w:rFonts w:ascii="Arial" w:hAnsi="Arial" w:cs="Arial"/>
          <w:b/>
          <w:sz w:val="20"/>
          <w:szCs w:val="20"/>
        </w:rPr>
        <w:t>ci</w:t>
      </w:r>
      <w:proofErr w:type="gramEnd"/>
      <w:r w:rsidRPr="00A11F3D">
        <w:rPr>
          <w:rFonts w:ascii="Arial" w:hAnsi="Arial" w:cs="Arial"/>
          <w:b/>
          <w:sz w:val="20"/>
          <w:szCs w:val="20"/>
        </w:rPr>
        <w:t xml:space="preserve">-après dénommé « le Centre des monuments nationaux », </w:t>
      </w:r>
    </w:p>
    <w:p w14:paraId="7D8D84BD" w14:textId="77777777" w:rsidR="008F7773" w:rsidRPr="00A11F3D" w:rsidRDefault="008F7773" w:rsidP="008F7773">
      <w:pPr>
        <w:tabs>
          <w:tab w:val="left" w:pos="284"/>
        </w:tabs>
        <w:spacing w:line="276" w:lineRule="auto"/>
        <w:ind w:left="-567" w:right="22"/>
        <w:jc w:val="both"/>
        <w:rPr>
          <w:rFonts w:ascii="Arial" w:hAnsi="Arial" w:cs="Arial"/>
          <w:sz w:val="20"/>
          <w:szCs w:val="20"/>
        </w:rPr>
      </w:pPr>
    </w:p>
    <w:p w14:paraId="392A4331" w14:textId="77777777" w:rsidR="008F7773" w:rsidRPr="00A11F3D" w:rsidRDefault="008F7773" w:rsidP="008F7773">
      <w:pPr>
        <w:tabs>
          <w:tab w:val="left" w:pos="284"/>
        </w:tabs>
        <w:spacing w:line="276" w:lineRule="auto"/>
        <w:ind w:left="-567" w:right="22"/>
        <w:jc w:val="both"/>
        <w:rPr>
          <w:rFonts w:ascii="Arial" w:hAnsi="Arial" w:cs="Arial"/>
          <w:sz w:val="20"/>
          <w:szCs w:val="20"/>
        </w:rPr>
      </w:pPr>
      <w:proofErr w:type="gramStart"/>
      <w:r w:rsidRPr="00A11F3D">
        <w:rPr>
          <w:rFonts w:ascii="Arial" w:hAnsi="Arial" w:cs="Arial"/>
          <w:sz w:val="20"/>
          <w:szCs w:val="20"/>
        </w:rPr>
        <w:t>d’une</w:t>
      </w:r>
      <w:proofErr w:type="gramEnd"/>
      <w:r w:rsidRPr="00A11F3D">
        <w:rPr>
          <w:rFonts w:ascii="Arial" w:hAnsi="Arial" w:cs="Arial"/>
          <w:sz w:val="20"/>
          <w:szCs w:val="20"/>
        </w:rPr>
        <w:t xml:space="preserve"> part,</w:t>
      </w:r>
    </w:p>
    <w:p w14:paraId="25608472" w14:textId="77777777" w:rsidR="008F7773" w:rsidRPr="00A11F3D" w:rsidRDefault="008F7773" w:rsidP="008F7773">
      <w:pPr>
        <w:tabs>
          <w:tab w:val="left" w:pos="284"/>
        </w:tabs>
        <w:spacing w:line="276" w:lineRule="auto"/>
        <w:ind w:left="-567" w:right="22"/>
        <w:jc w:val="both"/>
        <w:rPr>
          <w:rFonts w:ascii="Arial" w:hAnsi="Arial" w:cs="Arial"/>
          <w:b/>
          <w:bCs/>
          <w:sz w:val="20"/>
          <w:szCs w:val="20"/>
        </w:rPr>
      </w:pPr>
    </w:p>
    <w:p w14:paraId="02C5D47F" w14:textId="77777777" w:rsidR="008F7773" w:rsidRPr="00A11F3D" w:rsidRDefault="008F7773" w:rsidP="008F7773">
      <w:pPr>
        <w:tabs>
          <w:tab w:val="left" w:pos="284"/>
        </w:tabs>
        <w:spacing w:line="276" w:lineRule="auto"/>
        <w:ind w:left="-567" w:right="22"/>
        <w:jc w:val="both"/>
        <w:rPr>
          <w:rFonts w:ascii="Arial" w:hAnsi="Arial" w:cs="Arial"/>
          <w:bCs/>
          <w:sz w:val="20"/>
          <w:szCs w:val="20"/>
        </w:rPr>
      </w:pPr>
      <w:r w:rsidRPr="00A11F3D">
        <w:rPr>
          <w:rFonts w:ascii="Arial" w:hAnsi="Arial" w:cs="Arial"/>
          <w:b/>
          <w:bCs/>
          <w:sz w:val="20"/>
          <w:szCs w:val="20"/>
        </w:rPr>
        <w:t>Et d'autre part</w:t>
      </w:r>
      <w:r w:rsidRPr="00A11F3D">
        <w:rPr>
          <w:rFonts w:ascii="Arial" w:hAnsi="Arial" w:cs="Arial"/>
          <w:b/>
          <w:bCs/>
          <w:position w:val="6"/>
          <w:sz w:val="20"/>
          <w:szCs w:val="20"/>
        </w:rPr>
        <w:footnoteReference w:id="2"/>
      </w:r>
      <w:r w:rsidRPr="00A11F3D">
        <w:rPr>
          <w:rFonts w:ascii="Arial" w:hAnsi="Arial" w:cs="Arial"/>
          <w:b/>
          <w:bCs/>
          <w:sz w:val="20"/>
          <w:szCs w:val="20"/>
        </w:rPr>
        <w:t>,</w:t>
      </w:r>
    </w:p>
    <w:p w14:paraId="7A75BFC2"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124A7B74"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L'entreprise, co-contractant, ci-après dénommé « le titulaire » :</w:t>
      </w:r>
    </w:p>
    <w:p w14:paraId="4E6ED301"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0CA19A3E"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Dénomination sociale : </w:t>
      </w:r>
    </w:p>
    <w:p w14:paraId="2EA6FDF0"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5768A99E"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Ayant son siège social à :</w:t>
      </w:r>
    </w:p>
    <w:p w14:paraId="653FEC89"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60623150" w14:textId="77777777" w:rsidR="008F7773" w:rsidRPr="00A11F3D" w:rsidRDefault="008F7773" w:rsidP="008F7773">
      <w:pPr>
        <w:widowControl w:val="0"/>
        <w:overflowPunct w:val="0"/>
        <w:adjustRightInd w:val="0"/>
        <w:spacing w:line="276" w:lineRule="auto"/>
        <w:ind w:left="-567"/>
        <w:jc w:val="both"/>
        <w:rPr>
          <w:rFonts w:ascii="Arial" w:hAnsi="Arial" w:cs="Arial"/>
          <w:b/>
          <w:sz w:val="20"/>
          <w:szCs w:val="20"/>
          <w:lang w:eastAsia="ar-SA"/>
        </w:rPr>
      </w:pPr>
      <w:r w:rsidRPr="00A11F3D">
        <w:rPr>
          <w:rFonts w:ascii="Arial" w:hAnsi="Arial" w:cs="Arial"/>
          <w:b/>
          <w:sz w:val="20"/>
          <w:szCs w:val="20"/>
          <w:lang w:eastAsia="ar-SA"/>
        </w:rPr>
        <w:t>Coordonnées</w:t>
      </w:r>
    </w:p>
    <w:p w14:paraId="320AB955" w14:textId="77777777" w:rsidR="008F7773" w:rsidRPr="00A11F3D" w:rsidRDefault="008F7773" w:rsidP="008F7773">
      <w:pPr>
        <w:widowControl w:val="0"/>
        <w:overflowPunct w:val="0"/>
        <w:adjustRightInd w:val="0"/>
        <w:spacing w:line="276" w:lineRule="auto"/>
        <w:ind w:left="-567"/>
        <w:jc w:val="both"/>
        <w:rPr>
          <w:rFonts w:ascii="Arial" w:hAnsi="Arial" w:cs="Arial"/>
          <w:b/>
          <w:sz w:val="20"/>
          <w:szCs w:val="20"/>
          <w:lang w:eastAsia="ar-SA"/>
        </w:rPr>
      </w:pPr>
      <w:r w:rsidRPr="00A11F3D">
        <w:rPr>
          <w:rFonts w:ascii="Arial" w:hAnsi="Arial" w:cs="Arial"/>
          <w:b/>
          <w:sz w:val="20"/>
          <w:szCs w:val="20"/>
          <w:lang w:eastAsia="ar-SA"/>
        </w:rPr>
        <w:sym w:font="Wingdings" w:char="F028"/>
      </w:r>
      <w:r w:rsidRPr="00A11F3D">
        <w:rPr>
          <w:rFonts w:ascii="Arial" w:hAnsi="Arial" w:cs="Arial"/>
          <w:b/>
          <w:sz w:val="20"/>
          <w:szCs w:val="20"/>
          <w:lang w:eastAsia="ar-SA"/>
        </w:rPr>
        <w:t> :</w:t>
      </w:r>
    </w:p>
    <w:p w14:paraId="6074C19A" w14:textId="77777777" w:rsidR="008F7773" w:rsidRPr="00A11F3D" w:rsidRDefault="008F7773" w:rsidP="008F7773">
      <w:pPr>
        <w:widowControl w:val="0"/>
        <w:overflowPunct w:val="0"/>
        <w:adjustRightInd w:val="0"/>
        <w:spacing w:line="276" w:lineRule="auto"/>
        <w:ind w:left="-567"/>
        <w:jc w:val="both"/>
        <w:rPr>
          <w:rFonts w:ascii="Arial" w:hAnsi="Arial" w:cs="Arial"/>
          <w:b/>
          <w:sz w:val="20"/>
          <w:szCs w:val="20"/>
          <w:lang w:eastAsia="ar-SA"/>
        </w:rPr>
      </w:pPr>
      <w:r w:rsidRPr="00A11F3D">
        <w:rPr>
          <w:rFonts w:ascii="Arial" w:hAnsi="Arial" w:cs="Arial"/>
          <w:b/>
          <w:sz w:val="20"/>
          <w:szCs w:val="20"/>
          <w:lang w:eastAsia="ar-SA"/>
        </w:rPr>
        <w:sym w:font="Wingdings 2" w:char="F036"/>
      </w:r>
      <w:r w:rsidRPr="00A11F3D">
        <w:rPr>
          <w:rFonts w:ascii="Arial" w:hAnsi="Arial" w:cs="Arial"/>
          <w:b/>
          <w:sz w:val="20"/>
          <w:szCs w:val="20"/>
          <w:lang w:eastAsia="ar-SA"/>
        </w:rPr>
        <w:t> :</w:t>
      </w:r>
    </w:p>
    <w:p w14:paraId="7A3414F9" w14:textId="77777777" w:rsidR="008F7773" w:rsidRPr="00A11F3D" w:rsidRDefault="008F7773" w:rsidP="008F7773">
      <w:pPr>
        <w:widowControl w:val="0"/>
        <w:overflowPunct w:val="0"/>
        <w:adjustRightInd w:val="0"/>
        <w:spacing w:line="276" w:lineRule="auto"/>
        <w:ind w:left="-567"/>
        <w:jc w:val="both"/>
        <w:rPr>
          <w:rFonts w:ascii="Arial" w:hAnsi="Arial" w:cs="Arial"/>
          <w:b/>
          <w:sz w:val="20"/>
          <w:szCs w:val="20"/>
          <w:lang w:eastAsia="ar-SA"/>
        </w:rPr>
      </w:pPr>
      <w:r w:rsidRPr="00A11F3D">
        <w:rPr>
          <w:rFonts w:ascii="Arial" w:hAnsi="Arial" w:cs="Arial"/>
          <w:b/>
          <w:sz w:val="20"/>
          <w:szCs w:val="20"/>
          <w:lang w:eastAsia="ar-SA"/>
        </w:rPr>
        <w:t>@ :</w:t>
      </w:r>
    </w:p>
    <w:p w14:paraId="3B15811B" w14:textId="77777777" w:rsidR="008F7773" w:rsidRPr="00A11F3D" w:rsidRDefault="008F7773" w:rsidP="008F7773">
      <w:pPr>
        <w:widowControl w:val="0"/>
        <w:overflowPunct w:val="0"/>
        <w:adjustRightInd w:val="0"/>
        <w:spacing w:line="276" w:lineRule="auto"/>
        <w:ind w:left="-567"/>
        <w:jc w:val="both"/>
        <w:rPr>
          <w:rFonts w:ascii="Arial" w:hAnsi="Arial" w:cs="Arial"/>
          <w:b/>
          <w:sz w:val="20"/>
          <w:szCs w:val="20"/>
          <w:lang w:eastAsia="ar-SA"/>
        </w:rPr>
      </w:pPr>
    </w:p>
    <w:p w14:paraId="4306AAF8"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Ayant pour numéro unique d'identification SIRET </w:t>
      </w:r>
      <w:r w:rsidRPr="00A11F3D">
        <w:rPr>
          <w:rFonts w:ascii="Arial" w:hAnsi="Arial" w:cs="Arial"/>
          <w:b/>
          <w:bCs/>
          <w:position w:val="6"/>
          <w:sz w:val="20"/>
          <w:szCs w:val="20"/>
        </w:rPr>
        <w:footnoteReference w:id="3"/>
      </w:r>
      <w:r w:rsidRPr="00A11F3D">
        <w:rPr>
          <w:rFonts w:ascii="Arial" w:hAnsi="Arial" w:cs="Arial"/>
          <w:b/>
          <w:sz w:val="20"/>
          <w:szCs w:val="20"/>
        </w:rPr>
        <w:t xml:space="preserve">: </w:t>
      </w:r>
    </w:p>
    <w:p w14:paraId="71D9D4D7"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4CC739C2"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Représentée par :</w:t>
      </w:r>
    </w:p>
    <w:p w14:paraId="11FFB8D9"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1A63097E"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Nom : </w:t>
      </w:r>
    </w:p>
    <w:p w14:paraId="646FE423"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339009DA"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Qualité </w:t>
      </w:r>
      <w:r w:rsidRPr="00A11F3D">
        <w:rPr>
          <w:rFonts w:ascii="Arial" w:hAnsi="Arial" w:cs="Arial"/>
          <w:b/>
          <w:bCs/>
          <w:position w:val="6"/>
          <w:sz w:val="20"/>
          <w:szCs w:val="20"/>
        </w:rPr>
        <w:footnoteReference w:id="4"/>
      </w:r>
      <w:r w:rsidRPr="00A11F3D">
        <w:rPr>
          <w:rFonts w:ascii="Arial" w:hAnsi="Arial" w:cs="Arial"/>
          <w:b/>
          <w:sz w:val="20"/>
          <w:szCs w:val="20"/>
        </w:rPr>
        <w:t xml:space="preserve"> : </w:t>
      </w:r>
    </w:p>
    <w:p w14:paraId="37D6C2B1"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p>
    <w:p w14:paraId="44F7D99E"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 </w:t>
      </w: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Représentant légal de l’entreprise.</w:t>
      </w:r>
    </w:p>
    <w:p w14:paraId="736449A7"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p>
    <w:p w14:paraId="696A81E7"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  </w:t>
      </w: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Ayant reçu pouvoir du représentant légal de l’entreprise.</w:t>
      </w:r>
    </w:p>
    <w:p w14:paraId="36066D09" w14:textId="77777777" w:rsidR="008F7773" w:rsidRPr="00A11F3D" w:rsidRDefault="008F7773" w:rsidP="008F7773">
      <w:pPr>
        <w:widowControl w:val="0"/>
        <w:overflowPunct w:val="0"/>
        <w:adjustRightInd w:val="0"/>
        <w:spacing w:line="276" w:lineRule="auto"/>
        <w:ind w:left="-567" w:right="22"/>
        <w:jc w:val="both"/>
        <w:rPr>
          <w:rFonts w:ascii="Arial" w:hAnsi="Arial" w:cs="Arial"/>
          <w:kern w:val="28"/>
          <w:sz w:val="20"/>
          <w:szCs w:val="20"/>
          <w:lang w:eastAsia="en-US"/>
        </w:rPr>
      </w:pPr>
    </w:p>
    <w:p w14:paraId="2F91BE40"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053C57C6"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Les prestations réalisées dans le cadre du présent marché seront exécutées</w:t>
      </w:r>
      <w:r w:rsidRPr="00A11F3D">
        <w:rPr>
          <w:rFonts w:ascii="Arial" w:hAnsi="Arial" w:cs="Arial"/>
          <w:b/>
          <w:bCs/>
          <w:position w:val="6"/>
          <w:sz w:val="20"/>
          <w:szCs w:val="20"/>
        </w:rPr>
        <w:footnoteReference w:id="5"/>
      </w:r>
      <w:r w:rsidRPr="00A11F3D">
        <w:rPr>
          <w:rFonts w:ascii="Arial" w:hAnsi="Arial" w:cs="Arial"/>
          <w:b/>
          <w:sz w:val="20"/>
          <w:szCs w:val="20"/>
        </w:rPr>
        <w:t> :</w:t>
      </w:r>
    </w:p>
    <w:p w14:paraId="76FFF515"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ab/>
      </w:r>
    </w:p>
    <w:p w14:paraId="546A22A2" w14:textId="77777777" w:rsidR="008F7773" w:rsidRPr="00A11F3D" w:rsidRDefault="008F7773" w:rsidP="008F7773">
      <w:pPr>
        <w:tabs>
          <w:tab w:val="left" w:pos="284"/>
          <w:tab w:val="left" w:pos="360"/>
        </w:tabs>
        <w:spacing w:line="276" w:lineRule="auto"/>
        <w:ind w:left="-567" w:right="22"/>
        <w:jc w:val="both"/>
        <w:rPr>
          <w:rFonts w:ascii="Arial" w:hAnsi="Arial" w:cs="Arial"/>
          <w:b/>
          <w:sz w:val="20"/>
          <w:szCs w:val="20"/>
        </w:rPr>
      </w:pP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le siège.</w:t>
      </w:r>
    </w:p>
    <w:p w14:paraId="06BF925F" w14:textId="77777777" w:rsidR="008F7773" w:rsidRPr="00A11F3D" w:rsidRDefault="008F7773" w:rsidP="008F7773">
      <w:pPr>
        <w:tabs>
          <w:tab w:val="left" w:pos="284"/>
          <w:tab w:val="left" w:pos="360"/>
        </w:tabs>
        <w:spacing w:line="276" w:lineRule="auto"/>
        <w:ind w:left="-567" w:right="22"/>
        <w:jc w:val="both"/>
        <w:rPr>
          <w:rFonts w:ascii="Arial" w:hAnsi="Arial" w:cs="Arial"/>
          <w:b/>
          <w:sz w:val="20"/>
          <w:szCs w:val="20"/>
        </w:rPr>
      </w:pPr>
    </w:p>
    <w:p w14:paraId="7E5F011A" w14:textId="77777777" w:rsidR="008F7773" w:rsidRPr="00A11F3D" w:rsidRDefault="008F7773" w:rsidP="008F7773">
      <w:pPr>
        <w:tabs>
          <w:tab w:val="left" w:pos="284"/>
          <w:tab w:val="left" w:pos="360"/>
        </w:tabs>
        <w:spacing w:line="276" w:lineRule="auto"/>
        <w:ind w:left="-567" w:right="22"/>
        <w:jc w:val="both"/>
        <w:rPr>
          <w:rFonts w:ascii="Arial" w:hAnsi="Arial" w:cs="Arial"/>
          <w:b/>
          <w:sz w:val="20"/>
          <w:szCs w:val="20"/>
        </w:rPr>
      </w:pP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l’établissement suivant :</w:t>
      </w:r>
    </w:p>
    <w:p w14:paraId="1DBA444C"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Nom :</w:t>
      </w:r>
    </w:p>
    <w:p w14:paraId="0DDAE936"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223168AD"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Adresse : </w:t>
      </w:r>
    </w:p>
    <w:p w14:paraId="5C898731"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2314548B"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Numéro unique d'identification SIRET :</w:t>
      </w:r>
    </w:p>
    <w:p w14:paraId="5DFC27FE" w14:textId="77777777" w:rsidR="008F7773" w:rsidRPr="00A11F3D" w:rsidRDefault="008F7773" w:rsidP="008F7773">
      <w:pPr>
        <w:widowControl w:val="0"/>
        <w:tabs>
          <w:tab w:val="right" w:leader="dot" w:pos="10609"/>
        </w:tabs>
        <w:overflowPunct w:val="0"/>
        <w:adjustRightInd w:val="0"/>
        <w:spacing w:line="276" w:lineRule="auto"/>
        <w:ind w:left="-567"/>
        <w:jc w:val="both"/>
        <w:rPr>
          <w:rFonts w:ascii="Arial" w:hAnsi="Arial" w:cs="Arial"/>
          <w:kern w:val="28"/>
          <w:sz w:val="20"/>
          <w:szCs w:val="20"/>
          <w:lang w:eastAsia="en-US"/>
        </w:rPr>
      </w:pPr>
    </w:p>
    <w:p w14:paraId="2D9730C3" w14:textId="77777777" w:rsidR="008F7773" w:rsidRPr="00A11F3D" w:rsidRDefault="008F7773" w:rsidP="008F777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A11F3D">
        <w:rPr>
          <w:rFonts w:ascii="Arial" w:hAnsi="Arial" w:cs="Arial"/>
          <w:kern w:val="28"/>
          <w:sz w:val="20"/>
          <w:szCs w:val="20"/>
          <w:lang w:eastAsia="en-US"/>
        </w:rPr>
        <w:t xml:space="preserve">Après avoir pris connaissance des pièces contractuelles du marché et des documents qui y sont mentionnés, fourni les certificats, les déclarations et attestations prévus aux articles R. 2143-3 à R. 2143-16 du Code de la commande publique, </w:t>
      </w:r>
    </w:p>
    <w:p w14:paraId="1C367B7D" w14:textId="77777777" w:rsidR="008F7773" w:rsidRPr="00A11F3D" w:rsidRDefault="008F7773" w:rsidP="008F777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712C2B4C" w14:textId="77777777" w:rsidR="008F7773" w:rsidRPr="00A11F3D" w:rsidRDefault="008F7773" w:rsidP="008F777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A11F3D">
        <w:rPr>
          <w:rFonts w:ascii="Arial" w:hAnsi="Arial" w:cs="Arial"/>
          <w:b/>
          <w:kern w:val="28"/>
          <w:sz w:val="20"/>
          <w:szCs w:val="20"/>
          <w:lang w:eastAsia="en-US"/>
        </w:rPr>
        <w:t>M’ENGAGE</w:t>
      </w:r>
      <w:r w:rsidRPr="00A11F3D">
        <w:rPr>
          <w:rFonts w:ascii="Arial" w:hAnsi="Arial" w:cs="Arial"/>
          <w:kern w:val="28"/>
          <w:sz w:val="20"/>
          <w:szCs w:val="20"/>
          <w:lang w:eastAsia="en-US"/>
        </w:rPr>
        <w:t xml:space="preserve"> sans réserve, conformément aux stipulations des documents visés ci-dessus à exécuter les prestations demandées dans les conditions définies au marché.</w:t>
      </w:r>
    </w:p>
    <w:p w14:paraId="4685E7FD" w14:textId="77777777" w:rsidR="008F7773" w:rsidRPr="00A11F3D" w:rsidRDefault="008F7773" w:rsidP="008F777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1A21A59C" w14:textId="35552E90" w:rsidR="008F7773" w:rsidRPr="00A11F3D" w:rsidRDefault="008F7773" w:rsidP="008F777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A11F3D">
        <w:rPr>
          <w:rFonts w:ascii="Arial" w:hAnsi="Arial" w:cs="Arial"/>
          <w:kern w:val="28"/>
          <w:sz w:val="20"/>
          <w:szCs w:val="20"/>
          <w:lang w:eastAsia="en-US"/>
        </w:rPr>
        <w:t xml:space="preserve">L’offre ainsi présentée ne me lie toutefois que si le marché est attribué dans un délai de </w:t>
      </w:r>
      <w:r w:rsidR="00943D3C">
        <w:rPr>
          <w:rFonts w:ascii="Arial" w:hAnsi="Arial" w:cs="Arial"/>
          <w:b/>
          <w:kern w:val="28"/>
          <w:sz w:val="20"/>
          <w:szCs w:val="20"/>
          <w:lang w:eastAsia="en-US"/>
        </w:rPr>
        <w:t>180</w:t>
      </w:r>
      <w:r w:rsidR="00806C56">
        <w:rPr>
          <w:rFonts w:ascii="Arial" w:hAnsi="Arial" w:cs="Arial"/>
          <w:b/>
          <w:kern w:val="28"/>
          <w:sz w:val="20"/>
          <w:szCs w:val="20"/>
          <w:lang w:eastAsia="en-US"/>
        </w:rPr>
        <w:t xml:space="preserve"> </w:t>
      </w:r>
      <w:r w:rsidRPr="00A11F3D">
        <w:rPr>
          <w:rFonts w:ascii="Arial" w:hAnsi="Arial" w:cs="Arial"/>
          <w:b/>
          <w:kern w:val="28"/>
          <w:sz w:val="20"/>
          <w:szCs w:val="20"/>
          <w:lang w:eastAsia="en-US"/>
        </w:rPr>
        <w:t>jours calendaires</w:t>
      </w:r>
      <w:r w:rsidRPr="00A11F3D">
        <w:rPr>
          <w:rFonts w:ascii="Arial" w:hAnsi="Arial" w:cs="Arial"/>
          <w:kern w:val="28"/>
          <w:sz w:val="20"/>
          <w:szCs w:val="20"/>
          <w:lang w:eastAsia="en-US"/>
        </w:rPr>
        <w:t xml:space="preserve"> à compter de la date limite de remise des offres fixée dans le règlement de la consultation.</w:t>
      </w:r>
    </w:p>
    <w:p w14:paraId="17DB1D34" w14:textId="77777777" w:rsidR="008F7773" w:rsidRPr="00A11F3D" w:rsidRDefault="008F7773" w:rsidP="008F7773">
      <w:pPr>
        <w:widowControl w:val="0"/>
        <w:overflowPunct w:val="0"/>
        <w:adjustRightInd w:val="0"/>
        <w:spacing w:line="276" w:lineRule="auto"/>
        <w:ind w:left="-567"/>
        <w:jc w:val="both"/>
        <w:rPr>
          <w:rFonts w:ascii="Arial" w:hAnsi="Arial" w:cs="Arial"/>
          <w:kern w:val="28"/>
          <w:sz w:val="20"/>
          <w:szCs w:val="20"/>
          <w:lang w:eastAsia="en-US"/>
        </w:rPr>
      </w:pPr>
    </w:p>
    <w:p w14:paraId="4BFC0AF6" w14:textId="77777777" w:rsidR="008F7773" w:rsidRPr="00A11F3D" w:rsidRDefault="008F7773" w:rsidP="008F7773">
      <w:pPr>
        <w:tabs>
          <w:tab w:val="left" w:pos="284"/>
        </w:tabs>
        <w:spacing w:line="276" w:lineRule="auto"/>
        <w:ind w:left="-567"/>
        <w:jc w:val="both"/>
        <w:rPr>
          <w:rFonts w:ascii="Arial" w:hAnsi="Arial" w:cs="Arial"/>
          <w:bCs/>
          <w:sz w:val="20"/>
          <w:szCs w:val="20"/>
        </w:rPr>
      </w:pPr>
      <w:proofErr w:type="gramStart"/>
      <w:r w:rsidRPr="00A11F3D">
        <w:rPr>
          <w:rFonts w:ascii="Arial" w:hAnsi="Arial" w:cs="Arial"/>
          <w:b/>
          <w:bCs/>
          <w:sz w:val="20"/>
          <w:szCs w:val="20"/>
        </w:rPr>
        <w:t>OU</w:t>
      </w:r>
      <w:proofErr w:type="gramEnd"/>
    </w:p>
    <w:p w14:paraId="1F3D6C9D" w14:textId="77777777" w:rsidR="008F7773" w:rsidRPr="00A11F3D" w:rsidRDefault="008F7773" w:rsidP="008F7773">
      <w:pPr>
        <w:tabs>
          <w:tab w:val="left" w:pos="284"/>
        </w:tabs>
        <w:spacing w:line="276" w:lineRule="auto"/>
        <w:ind w:left="-567"/>
        <w:jc w:val="both"/>
        <w:rPr>
          <w:rFonts w:ascii="Arial" w:hAnsi="Arial" w:cs="Arial"/>
          <w:b/>
          <w:sz w:val="20"/>
          <w:szCs w:val="20"/>
        </w:rPr>
      </w:pPr>
    </w:p>
    <w:p w14:paraId="127C966F" w14:textId="77777777" w:rsidR="008F7773" w:rsidRPr="00A11F3D" w:rsidRDefault="008F7773" w:rsidP="008F777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 xml:space="preserve">Le groupement </w:t>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solidaire ou </w:t>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conjoint, ci-après dénommé « le titulaire » :</w:t>
      </w:r>
    </w:p>
    <w:p w14:paraId="50A3DA2B" w14:textId="77777777" w:rsidR="008F7773" w:rsidRPr="00A11F3D" w:rsidRDefault="008F7773" w:rsidP="008F7773">
      <w:pPr>
        <w:tabs>
          <w:tab w:val="left" w:pos="284"/>
        </w:tabs>
        <w:spacing w:line="276" w:lineRule="auto"/>
        <w:ind w:left="-567"/>
        <w:jc w:val="both"/>
        <w:rPr>
          <w:rFonts w:ascii="Arial" w:hAnsi="Arial" w:cs="Arial"/>
          <w:b/>
          <w:sz w:val="20"/>
          <w:szCs w:val="20"/>
        </w:rPr>
      </w:pPr>
    </w:p>
    <w:p w14:paraId="38F58627" w14:textId="77777777" w:rsidR="008F7773" w:rsidRPr="00A11F3D" w:rsidRDefault="008F7773" w:rsidP="008F7773">
      <w:pPr>
        <w:tabs>
          <w:tab w:val="left" w:pos="284"/>
        </w:tabs>
        <w:spacing w:line="276" w:lineRule="auto"/>
        <w:ind w:left="-567"/>
        <w:jc w:val="both"/>
        <w:rPr>
          <w:rFonts w:ascii="Arial" w:hAnsi="Arial" w:cs="Arial"/>
          <w:bCs/>
          <w:sz w:val="20"/>
          <w:szCs w:val="20"/>
        </w:rPr>
      </w:pPr>
      <w:r w:rsidRPr="00A11F3D">
        <w:rPr>
          <w:rFonts w:ascii="Arial" w:hAnsi="Arial" w:cs="Arial"/>
          <w:b/>
          <w:bCs/>
          <w:sz w:val="20"/>
          <w:szCs w:val="20"/>
        </w:rPr>
        <w:t>1</w:t>
      </w:r>
      <w:r w:rsidRPr="00A11F3D">
        <w:rPr>
          <w:rFonts w:ascii="Arial" w:hAnsi="Arial" w:cs="Arial"/>
          <w:b/>
          <w:bCs/>
          <w:sz w:val="20"/>
          <w:szCs w:val="20"/>
          <w:vertAlign w:val="superscript"/>
        </w:rPr>
        <w:t xml:space="preserve">ère </w:t>
      </w:r>
      <w:r w:rsidRPr="00A11F3D">
        <w:rPr>
          <w:rFonts w:ascii="Arial" w:hAnsi="Arial" w:cs="Arial"/>
          <w:b/>
          <w:bCs/>
          <w:sz w:val="20"/>
          <w:szCs w:val="20"/>
        </w:rPr>
        <w:t>entreprise cotraitante mandataire du Groupement :</w:t>
      </w:r>
    </w:p>
    <w:p w14:paraId="3E285A8A" w14:textId="77777777" w:rsidR="008F7773" w:rsidRPr="00A11F3D" w:rsidRDefault="008F7773" w:rsidP="008F7773">
      <w:pPr>
        <w:tabs>
          <w:tab w:val="left" w:pos="284"/>
        </w:tabs>
        <w:spacing w:line="276" w:lineRule="auto"/>
        <w:ind w:left="-567"/>
        <w:jc w:val="both"/>
        <w:rPr>
          <w:rFonts w:ascii="Arial" w:hAnsi="Arial" w:cs="Arial"/>
          <w:b/>
          <w:sz w:val="20"/>
          <w:szCs w:val="20"/>
        </w:rPr>
      </w:pPr>
    </w:p>
    <w:p w14:paraId="2D2627D7" w14:textId="77777777" w:rsidR="008F7773" w:rsidRPr="00A11F3D" w:rsidRDefault="008F7773" w:rsidP="008F777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 xml:space="preserve">Dénomination sociale : </w:t>
      </w:r>
    </w:p>
    <w:p w14:paraId="2BD3366D" w14:textId="77777777" w:rsidR="008F7773" w:rsidRPr="00A11F3D" w:rsidRDefault="008F7773" w:rsidP="008F7773">
      <w:pPr>
        <w:tabs>
          <w:tab w:val="left" w:pos="284"/>
        </w:tabs>
        <w:spacing w:line="276" w:lineRule="auto"/>
        <w:ind w:left="-567"/>
        <w:jc w:val="both"/>
        <w:rPr>
          <w:rFonts w:ascii="Arial" w:hAnsi="Arial" w:cs="Arial"/>
          <w:b/>
          <w:sz w:val="20"/>
          <w:szCs w:val="20"/>
        </w:rPr>
      </w:pPr>
    </w:p>
    <w:p w14:paraId="60DBCCD6" w14:textId="77777777" w:rsidR="008F7773" w:rsidRPr="00A11F3D" w:rsidRDefault="008F7773" w:rsidP="008F777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 xml:space="preserve">Ayant son siège social à  </w:t>
      </w:r>
    </w:p>
    <w:p w14:paraId="6B4E1464" w14:textId="77777777" w:rsidR="008F7773" w:rsidRPr="00A11F3D" w:rsidRDefault="008F7773" w:rsidP="008F7773">
      <w:pPr>
        <w:tabs>
          <w:tab w:val="left" w:pos="284"/>
        </w:tabs>
        <w:spacing w:line="276" w:lineRule="auto"/>
        <w:ind w:left="-567"/>
        <w:jc w:val="both"/>
        <w:rPr>
          <w:rFonts w:ascii="Arial" w:hAnsi="Arial" w:cs="Arial"/>
          <w:b/>
          <w:sz w:val="20"/>
          <w:szCs w:val="20"/>
        </w:rPr>
      </w:pPr>
    </w:p>
    <w:p w14:paraId="2D713AB0" w14:textId="77777777" w:rsidR="008F7773" w:rsidRPr="00A11F3D" w:rsidRDefault="008F7773" w:rsidP="008F777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Ayant pour numéro unique d'identification SIRET</w:t>
      </w:r>
      <w:r w:rsidRPr="00A11F3D">
        <w:rPr>
          <w:rFonts w:ascii="Arial" w:hAnsi="Arial" w:cs="Arial"/>
          <w:b/>
          <w:bCs/>
          <w:position w:val="6"/>
          <w:sz w:val="20"/>
          <w:szCs w:val="20"/>
        </w:rPr>
        <w:footnoteReference w:id="6"/>
      </w:r>
      <w:r w:rsidRPr="00A11F3D">
        <w:rPr>
          <w:rFonts w:ascii="Arial" w:hAnsi="Arial" w:cs="Arial"/>
          <w:b/>
          <w:sz w:val="20"/>
          <w:szCs w:val="20"/>
        </w:rPr>
        <w:t xml:space="preserve"> : </w:t>
      </w:r>
    </w:p>
    <w:p w14:paraId="6BE53D3D" w14:textId="77777777" w:rsidR="008F7773" w:rsidRPr="00A11F3D" w:rsidRDefault="008F7773" w:rsidP="008F7773">
      <w:pPr>
        <w:tabs>
          <w:tab w:val="left" w:pos="284"/>
        </w:tabs>
        <w:spacing w:line="276" w:lineRule="auto"/>
        <w:ind w:left="-567"/>
        <w:jc w:val="both"/>
        <w:rPr>
          <w:rFonts w:ascii="Arial" w:hAnsi="Arial" w:cs="Arial"/>
          <w:b/>
          <w:sz w:val="20"/>
          <w:szCs w:val="20"/>
        </w:rPr>
      </w:pPr>
    </w:p>
    <w:p w14:paraId="546B3C0E" w14:textId="77777777" w:rsidR="008F7773" w:rsidRPr="00A11F3D" w:rsidRDefault="008F7773" w:rsidP="008F777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Représentée par :</w:t>
      </w:r>
    </w:p>
    <w:p w14:paraId="30EBB855" w14:textId="77777777" w:rsidR="008F7773" w:rsidRPr="00A11F3D" w:rsidRDefault="008F7773" w:rsidP="008F7773">
      <w:pPr>
        <w:tabs>
          <w:tab w:val="left" w:pos="284"/>
        </w:tabs>
        <w:spacing w:line="276" w:lineRule="auto"/>
        <w:ind w:left="-567"/>
        <w:jc w:val="both"/>
        <w:rPr>
          <w:rFonts w:ascii="Arial" w:hAnsi="Arial" w:cs="Arial"/>
          <w:b/>
          <w:sz w:val="20"/>
          <w:szCs w:val="20"/>
        </w:rPr>
      </w:pPr>
    </w:p>
    <w:p w14:paraId="5E0B6726" w14:textId="77777777" w:rsidR="008F7773" w:rsidRPr="00A11F3D" w:rsidRDefault="008F7773" w:rsidP="008F777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 xml:space="preserve">Nom : </w:t>
      </w:r>
    </w:p>
    <w:p w14:paraId="76810793"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4F0C8C63"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Qualité </w:t>
      </w:r>
      <w:r w:rsidRPr="00A11F3D">
        <w:rPr>
          <w:rFonts w:ascii="Arial" w:hAnsi="Arial" w:cs="Arial"/>
          <w:b/>
          <w:bCs/>
          <w:position w:val="6"/>
          <w:sz w:val="20"/>
          <w:szCs w:val="20"/>
        </w:rPr>
        <w:footnoteReference w:id="7"/>
      </w:r>
      <w:r w:rsidRPr="00A11F3D">
        <w:rPr>
          <w:rFonts w:ascii="Arial" w:hAnsi="Arial" w:cs="Arial"/>
          <w:b/>
          <w:bCs/>
          <w:sz w:val="20"/>
          <w:szCs w:val="20"/>
        </w:rPr>
        <w:t xml:space="preserve"> </w:t>
      </w:r>
      <w:r w:rsidRPr="00A11F3D">
        <w:rPr>
          <w:rFonts w:ascii="Arial" w:hAnsi="Arial" w:cs="Arial"/>
          <w:b/>
          <w:sz w:val="20"/>
          <w:szCs w:val="20"/>
        </w:rPr>
        <w:t>:</w:t>
      </w:r>
    </w:p>
    <w:p w14:paraId="2F7280B7"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p>
    <w:p w14:paraId="56C0C2A6"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 </w:t>
      </w: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bookmarkStart w:id="0" w:name="CaseACocher1"/>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bookmarkEnd w:id="0"/>
      <w:r w:rsidRPr="00A11F3D">
        <w:rPr>
          <w:rFonts w:ascii="Arial" w:hAnsi="Arial" w:cs="Arial"/>
          <w:b/>
          <w:sz w:val="20"/>
          <w:szCs w:val="20"/>
        </w:rPr>
        <w:t xml:space="preserve"> Représentant légal de l’entreprise.</w:t>
      </w:r>
    </w:p>
    <w:p w14:paraId="3BF82FCC"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p>
    <w:p w14:paraId="3B4E889D"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Ayant reçu pouvoir du représentant légal de l’entreprise.</w:t>
      </w:r>
    </w:p>
    <w:p w14:paraId="4EDBD144"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61F7FC90"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01A0F882"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Les prestations réalisées dans le cadre du présent marché seront exécutées</w:t>
      </w:r>
      <w:r w:rsidRPr="00A11F3D">
        <w:rPr>
          <w:rFonts w:ascii="Arial" w:hAnsi="Arial" w:cs="Arial"/>
          <w:b/>
          <w:bCs/>
          <w:position w:val="6"/>
          <w:sz w:val="20"/>
          <w:szCs w:val="20"/>
        </w:rPr>
        <w:footnoteReference w:id="8"/>
      </w:r>
      <w:r w:rsidRPr="00A11F3D">
        <w:rPr>
          <w:rFonts w:ascii="Arial" w:hAnsi="Arial" w:cs="Arial"/>
          <w:b/>
          <w:sz w:val="20"/>
          <w:szCs w:val="20"/>
        </w:rPr>
        <w:t> :</w:t>
      </w:r>
    </w:p>
    <w:p w14:paraId="176A3EB0"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61F3A6E6"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le siège.</w:t>
      </w:r>
    </w:p>
    <w:p w14:paraId="5B56BD67"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29ACF388"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fldChar w:fldCharType="begin">
          <w:ffData>
            <w:name w:val=""/>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l’établissement suivant :</w:t>
      </w:r>
    </w:p>
    <w:p w14:paraId="6B077D73"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196484D7"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Nom : </w:t>
      </w:r>
    </w:p>
    <w:p w14:paraId="4048DA7D"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45F2B198"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Adresse : </w:t>
      </w:r>
    </w:p>
    <w:p w14:paraId="0A93F94D"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69CFB3B8"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Numéro unique d'identification SIRET : </w:t>
      </w:r>
    </w:p>
    <w:p w14:paraId="602E9540"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7620984E" w14:textId="77777777" w:rsidR="008F7773" w:rsidRPr="00A11F3D" w:rsidRDefault="008F7773" w:rsidP="008F7773">
      <w:pPr>
        <w:tabs>
          <w:tab w:val="left" w:pos="284"/>
        </w:tabs>
        <w:spacing w:line="276" w:lineRule="auto"/>
        <w:ind w:left="-567" w:right="22"/>
        <w:jc w:val="both"/>
        <w:rPr>
          <w:rFonts w:ascii="Arial" w:hAnsi="Arial" w:cs="Arial"/>
          <w:bCs/>
          <w:sz w:val="20"/>
          <w:szCs w:val="20"/>
        </w:rPr>
      </w:pPr>
      <w:r w:rsidRPr="00A11F3D">
        <w:rPr>
          <w:rFonts w:ascii="Arial" w:hAnsi="Arial" w:cs="Arial"/>
          <w:b/>
          <w:bCs/>
          <w:sz w:val="20"/>
          <w:szCs w:val="20"/>
        </w:rPr>
        <w:t>2</w:t>
      </w:r>
      <w:r w:rsidRPr="00A11F3D">
        <w:rPr>
          <w:rFonts w:ascii="Arial" w:hAnsi="Arial" w:cs="Arial"/>
          <w:b/>
          <w:bCs/>
          <w:sz w:val="20"/>
          <w:szCs w:val="20"/>
          <w:vertAlign w:val="superscript"/>
        </w:rPr>
        <w:t xml:space="preserve">ème </w:t>
      </w:r>
      <w:r w:rsidRPr="00A11F3D">
        <w:rPr>
          <w:rFonts w:ascii="Arial" w:hAnsi="Arial" w:cs="Arial"/>
          <w:b/>
          <w:bCs/>
          <w:sz w:val="20"/>
          <w:szCs w:val="20"/>
        </w:rPr>
        <w:t xml:space="preserve">entreprise </w:t>
      </w:r>
      <w:proofErr w:type="spellStart"/>
      <w:r w:rsidRPr="00A11F3D">
        <w:rPr>
          <w:rFonts w:ascii="Arial" w:hAnsi="Arial" w:cs="Arial"/>
          <w:b/>
          <w:bCs/>
          <w:sz w:val="20"/>
          <w:szCs w:val="20"/>
        </w:rPr>
        <w:t>co</w:t>
      </w:r>
      <w:r w:rsidRPr="00A11F3D">
        <w:rPr>
          <w:rFonts w:ascii="Arial" w:hAnsi="Arial" w:cs="Arial"/>
          <w:b/>
          <w:bCs/>
          <w:sz w:val="20"/>
          <w:szCs w:val="20"/>
        </w:rPr>
        <w:noBreakHyphen/>
        <w:t>traitante</w:t>
      </w:r>
      <w:proofErr w:type="spellEnd"/>
      <w:r w:rsidRPr="00A11F3D">
        <w:rPr>
          <w:rFonts w:ascii="Arial" w:hAnsi="Arial" w:cs="Arial"/>
          <w:b/>
          <w:bCs/>
          <w:position w:val="6"/>
          <w:sz w:val="20"/>
          <w:szCs w:val="20"/>
        </w:rPr>
        <w:footnoteReference w:id="9"/>
      </w:r>
      <w:r w:rsidRPr="00A11F3D">
        <w:rPr>
          <w:rFonts w:ascii="Arial" w:hAnsi="Arial" w:cs="Arial"/>
          <w:b/>
          <w:bCs/>
          <w:sz w:val="20"/>
          <w:szCs w:val="20"/>
        </w:rPr>
        <w:t> :</w:t>
      </w:r>
    </w:p>
    <w:p w14:paraId="5B7FE34B"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543F90EE"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Dénomination sociale : </w:t>
      </w:r>
    </w:p>
    <w:p w14:paraId="25A7EEC0"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367F11FE"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Ayant son siège social à </w:t>
      </w:r>
    </w:p>
    <w:p w14:paraId="43E219BC"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540220AE"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Ayant pour numéro unique d'identification SIRET</w:t>
      </w:r>
      <w:r w:rsidRPr="00A11F3D">
        <w:rPr>
          <w:rFonts w:ascii="Arial" w:hAnsi="Arial" w:cs="Arial"/>
          <w:b/>
          <w:bCs/>
          <w:position w:val="6"/>
          <w:sz w:val="20"/>
          <w:szCs w:val="20"/>
        </w:rPr>
        <w:footnoteReference w:id="10"/>
      </w:r>
      <w:r w:rsidRPr="00A11F3D">
        <w:rPr>
          <w:rFonts w:ascii="Arial" w:hAnsi="Arial" w:cs="Arial"/>
          <w:b/>
          <w:sz w:val="20"/>
          <w:szCs w:val="20"/>
        </w:rPr>
        <w:t> : </w:t>
      </w:r>
    </w:p>
    <w:p w14:paraId="70AC95D0"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27FC4E44"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Représenté par :</w:t>
      </w:r>
    </w:p>
    <w:p w14:paraId="15534A5E"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3758AC73"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Nom : </w:t>
      </w:r>
    </w:p>
    <w:p w14:paraId="5FDC895F"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2A8EFA4C"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Qualité</w:t>
      </w:r>
      <w:r w:rsidRPr="00A11F3D">
        <w:rPr>
          <w:rFonts w:ascii="Arial" w:hAnsi="Arial" w:cs="Arial"/>
          <w:b/>
          <w:bCs/>
          <w:position w:val="6"/>
          <w:sz w:val="20"/>
          <w:szCs w:val="20"/>
        </w:rPr>
        <w:footnoteReference w:id="11"/>
      </w:r>
      <w:r w:rsidRPr="00A11F3D">
        <w:rPr>
          <w:rFonts w:ascii="Arial" w:hAnsi="Arial" w:cs="Arial"/>
          <w:b/>
          <w:sz w:val="20"/>
          <w:szCs w:val="20"/>
        </w:rPr>
        <w:t>:</w:t>
      </w:r>
    </w:p>
    <w:p w14:paraId="4A2507F5"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p>
    <w:p w14:paraId="09AF0D63"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  </w:t>
      </w:r>
      <w:r w:rsidRPr="00A11F3D">
        <w:rPr>
          <w:rFonts w:ascii="Arial" w:hAnsi="Arial" w:cs="Arial"/>
          <w:b/>
          <w:sz w:val="20"/>
          <w:szCs w:val="20"/>
        </w:rPr>
        <w:tab/>
      </w:r>
      <w:r w:rsidRPr="00A11F3D">
        <w:rPr>
          <w:rFonts w:ascii="Arial" w:hAnsi="Arial" w:cs="Arial"/>
          <w:b/>
          <w:sz w:val="20"/>
          <w:szCs w:val="20"/>
        </w:rPr>
        <w:fldChar w:fldCharType="begin">
          <w:ffData>
            <w:name w:val=""/>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Représentant légal de l’entreprise.</w:t>
      </w:r>
    </w:p>
    <w:p w14:paraId="1BA1381A"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p>
    <w:p w14:paraId="12F20C93"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Ayant reçu pouvoir du représentant légal de l’entreprise.</w:t>
      </w:r>
    </w:p>
    <w:p w14:paraId="6AD90FAF"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p>
    <w:p w14:paraId="243B93D4" w14:textId="77777777" w:rsidR="008F7773" w:rsidRPr="00A11F3D" w:rsidRDefault="008F7773" w:rsidP="008F7773">
      <w:pPr>
        <w:tabs>
          <w:tab w:val="left" w:pos="284"/>
          <w:tab w:val="left" w:pos="1260"/>
        </w:tabs>
        <w:spacing w:line="276" w:lineRule="auto"/>
        <w:ind w:left="-567" w:right="22"/>
        <w:jc w:val="both"/>
        <w:rPr>
          <w:rFonts w:ascii="Arial" w:hAnsi="Arial" w:cs="Arial"/>
          <w:b/>
          <w:sz w:val="20"/>
          <w:szCs w:val="20"/>
        </w:rPr>
      </w:pPr>
    </w:p>
    <w:p w14:paraId="1CA2EB2F"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Les prestations réalisées dans le cadre du présent marché seront exécutées</w:t>
      </w:r>
      <w:r w:rsidRPr="00A11F3D">
        <w:rPr>
          <w:rFonts w:ascii="Arial" w:hAnsi="Arial" w:cs="Arial"/>
          <w:b/>
          <w:position w:val="6"/>
          <w:sz w:val="20"/>
          <w:szCs w:val="20"/>
        </w:rPr>
        <w:t xml:space="preserve"> </w:t>
      </w:r>
      <w:r w:rsidRPr="00A11F3D">
        <w:rPr>
          <w:rFonts w:ascii="Arial" w:hAnsi="Arial" w:cs="Arial"/>
          <w:b/>
          <w:bCs/>
          <w:position w:val="6"/>
          <w:sz w:val="20"/>
          <w:szCs w:val="20"/>
        </w:rPr>
        <w:footnoteReference w:id="12"/>
      </w:r>
      <w:r w:rsidRPr="00A11F3D">
        <w:rPr>
          <w:rFonts w:ascii="Arial" w:hAnsi="Arial" w:cs="Arial"/>
          <w:b/>
          <w:sz w:val="20"/>
          <w:szCs w:val="20"/>
        </w:rPr>
        <w:t>:</w:t>
      </w:r>
    </w:p>
    <w:p w14:paraId="31252246"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78A093BE"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fldChar w:fldCharType="begin">
          <w:ffData>
            <w:name w:val=""/>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le siège.</w:t>
      </w:r>
    </w:p>
    <w:p w14:paraId="4350E8B1"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11FBB422"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4942A7">
        <w:rPr>
          <w:rFonts w:ascii="Arial" w:hAnsi="Arial" w:cs="Arial"/>
          <w:b/>
          <w:sz w:val="20"/>
          <w:szCs w:val="20"/>
        </w:rPr>
      </w:r>
      <w:r w:rsidR="004942A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l’établissement suivant :</w:t>
      </w:r>
    </w:p>
    <w:p w14:paraId="003A2A10"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526C53A5"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Nom :</w:t>
      </w:r>
    </w:p>
    <w:p w14:paraId="20D1C4C0"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2A75B984"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Adresse : </w:t>
      </w:r>
    </w:p>
    <w:p w14:paraId="015AC689" w14:textId="77777777" w:rsidR="008F7773" w:rsidRPr="00A11F3D" w:rsidRDefault="008F7773" w:rsidP="008F7773">
      <w:pPr>
        <w:tabs>
          <w:tab w:val="left" w:pos="284"/>
        </w:tabs>
        <w:spacing w:line="276" w:lineRule="auto"/>
        <w:ind w:left="-567" w:right="22"/>
        <w:jc w:val="both"/>
        <w:rPr>
          <w:rFonts w:ascii="Arial" w:hAnsi="Arial" w:cs="Arial"/>
          <w:b/>
          <w:sz w:val="20"/>
          <w:szCs w:val="20"/>
        </w:rPr>
      </w:pPr>
    </w:p>
    <w:p w14:paraId="127F377C" w14:textId="77777777" w:rsidR="008F7773" w:rsidRPr="00A11F3D" w:rsidRDefault="008F7773" w:rsidP="008F777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Numéro unique d'identification SIRET : </w:t>
      </w:r>
    </w:p>
    <w:p w14:paraId="35804EFD" w14:textId="77777777" w:rsidR="008F7773" w:rsidRPr="00A11F3D" w:rsidRDefault="008F7773" w:rsidP="008F7773">
      <w:pPr>
        <w:widowControl w:val="0"/>
        <w:overflowPunct w:val="0"/>
        <w:adjustRightInd w:val="0"/>
        <w:spacing w:line="276" w:lineRule="auto"/>
        <w:ind w:left="-567" w:right="22"/>
        <w:jc w:val="both"/>
        <w:rPr>
          <w:rFonts w:ascii="Arial" w:hAnsi="Arial" w:cs="Arial"/>
          <w:kern w:val="28"/>
          <w:sz w:val="20"/>
          <w:szCs w:val="20"/>
          <w:lang w:eastAsia="en-US"/>
        </w:rPr>
      </w:pPr>
    </w:p>
    <w:p w14:paraId="16631512" w14:textId="77777777" w:rsidR="008F7773" w:rsidRPr="00A11F3D" w:rsidRDefault="008F7773" w:rsidP="008F7773">
      <w:pPr>
        <w:widowControl w:val="0"/>
        <w:overflowPunct w:val="0"/>
        <w:adjustRightInd w:val="0"/>
        <w:spacing w:line="276" w:lineRule="auto"/>
        <w:ind w:left="-567" w:right="22"/>
        <w:jc w:val="both"/>
        <w:rPr>
          <w:rFonts w:ascii="Arial" w:hAnsi="Arial" w:cs="Arial"/>
          <w:kern w:val="28"/>
          <w:sz w:val="20"/>
          <w:szCs w:val="20"/>
          <w:lang w:eastAsia="en-US"/>
        </w:rPr>
      </w:pPr>
    </w:p>
    <w:p w14:paraId="722C048A" w14:textId="77777777" w:rsidR="008F7773" w:rsidRPr="00A11F3D" w:rsidRDefault="008F7773" w:rsidP="008F7773">
      <w:pPr>
        <w:widowControl w:val="0"/>
        <w:overflowPunct w:val="0"/>
        <w:adjustRightInd w:val="0"/>
        <w:spacing w:line="276" w:lineRule="auto"/>
        <w:ind w:left="-567" w:right="22"/>
        <w:jc w:val="both"/>
        <w:rPr>
          <w:rFonts w:ascii="Arial" w:hAnsi="Arial" w:cs="Arial"/>
          <w:kern w:val="28"/>
          <w:sz w:val="20"/>
          <w:szCs w:val="20"/>
          <w:lang w:eastAsia="en-US"/>
        </w:rPr>
      </w:pPr>
      <w:r w:rsidRPr="00A11F3D">
        <w:rPr>
          <w:rFonts w:ascii="Arial" w:hAnsi="Arial" w:cs="Arial"/>
          <w:kern w:val="28"/>
          <w:sz w:val="20"/>
          <w:szCs w:val="20"/>
          <w:lang w:eastAsia="en-US"/>
        </w:rPr>
        <w:t xml:space="preserve">Chaque membre du groupement ayant pris connaissance des pièces du marché et des documents qui y sont mentionnés, fourni les certificats, les déclarations et attestations prévus aux articles R. 2143-3 à R. 2143-16 du Code de la commande publique, </w:t>
      </w:r>
    </w:p>
    <w:p w14:paraId="1DB71A65" w14:textId="77777777" w:rsidR="008F7773" w:rsidRPr="00A11F3D" w:rsidRDefault="008F7773" w:rsidP="008F777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147C5CB3" w14:textId="77777777" w:rsidR="008F7773" w:rsidRPr="00A11F3D" w:rsidRDefault="008F7773" w:rsidP="008F777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A11F3D">
        <w:rPr>
          <w:rFonts w:ascii="Arial" w:hAnsi="Arial" w:cs="Arial"/>
          <w:b/>
          <w:kern w:val="28"/>
          <w:sz w:val="20"/>
          <w:szCs w:val="20"/>
          <w:lang w:eastAsia="en-US"/>
        </w:rPr>
        <w:t>NOUS ENGAGEONS</w:t>
      </w:r>
      <w:r w:rsidRPr="00A11F3D">
        <w:rPr>
          <w:rFonts w:ascii="Arial" w:hAnsi="Arial" w:cs="Arial"/>
          <w:kern w:val="28"/>
          <w:sz w:val="20"/>
          <w:szCs w:val="20"/>
          <w:lang w:eastAsia="en-US"/>
        </w:rPr>
        <w:t xml:space="preserve"> sans réserve, en qualité d’entrepreneurs groupés solidaires ou conjoints</w:t>
      </w:r>
      <w:r w:rsidRPr="00A11F3D">
        <w:rPr>
          <w:rFonts w:ascii="Arial" w:hAnsi="Arial" w:cs="Arial"/>
          <w:kern w:val="28"/>
          <w:position w:val="6"/>
          <w:sz w:val="18"/>
          <w:szCs w:val="18"/>
          <w:lang w:eastAsia="en-US"/>
        </w:rPr>
        <w:footnoteReference w:id="13"/>
      </w:r>
      <w:r w:rsidRPr="00A11F3D">
        <w:rPr>
          <w:rFonts w:ascii="Arial" w:hAnsi="Arial" w:cs="Arial"/>
          <w:kern w:val="28"/>
          <w:sz w:val="20"/>
          <w:szCs w:val="20"/>
          <w:lang w:eastAsia="en-US"/>
        </w:rPr>
        <w:t xml:space="preserve"> conformément aux stipulations des documents visés ci-dessus à exécuter les prestations demandées dans les conditions définies aux cahiers des clauses techniques particulières</w:t>
      </w:r>
    </w:p>
    <w:p w14:paraId="01FD07DD" w14:textId="77777777" w:rsidR="008F7773" w:rsidRPr="00A11F3D" w:rsidRDefault="008F7773" w:rsidP="008F777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63234BAD" w14:textId="77777777" w:rsidR="008F7773" w:rsidRDefault="008F7773" w:rsidP="008F7773">
      <w:pPr>
        <w:autoSpaceDE w:val="0"/>
        <w:autoSpaceDN w:val="0"/>
        <w:adjustRightInd w:val="0"/>
        <w:ind w:left="-567"/>
        <w:jc w:val="both"/>
        <w:rPr>
          <w:rFonts w:ascii="Arial" w:hAnsi="Arial" w:cs="Arial"/>
          <w:kern w:val="28"/>
          <w:sz w:val="20"/>
          <w:szCs w:val="20"/>
          <w:lang w:eastAsia="en-US"/>
        </w:rPr>
      </w:pPr>
      <w:r w:rsidRPr="00A11F3D">
        <w:rPr>
          <w:rFonts w:ascii="Arial" w:hAnsi="Arial" w:cs="Arial"/>
          <w:kern w:val="28"/>
          <w:sz w:val="20"/>
          <w:szCs w:val="20"/>
          <w:lang w:eastAsia="en-US"/>
        </w:rPr>
        <w:t xml:space="preserve">L’offre ainsi présentée ne nous lie toutefois que si le marché est attribué dans un délai de </w:t>
      </w:r>
      <w:r w:rsidRPr="00A11F3D">
        <w:rPr>
          <w:rFonts w:ascii="Arial" w:hAnsi="Arial" w:cs="Arial"/>
          <w:b/>
          <w:kern w:val="28"/>
          <w:sz w:val="20"/>
          <w:szCs w:val="20"/>
          <w:lang w:eastAsia="en-US"/>
        </w:rPr>
        <w:t>180</w:t>
      </w:r>
      <w:r w:rsidRPr="00A11F3D">
        <w:rPr>
          <w:rFonts w:ascii="Arial" w:hAnsi="Arial" w:cs="Arial"/>
          <w:kern w:val="28"/>
          <w:sz w:val="20"/>
          <w:szCs w:val="20"/>
          <w:lang w:eastAsia="en-US"/>
        </w:rPr>
        <w:t xml:space="preserve"> </w:t>
      </w:r>
      <w:r w:rsidRPr="00A11F3D">
        <w:rPr>
          <w:rFonts w:ascii="Arial" w:hAnsi="Arial" w:cs="Arial"/>
          <w:b/>
          <w:kern w:val="28"/>
          <w:sz w:val="20"/>
          <w:szCs w:val="20"/>
          <w:lang w:eastAsia="en-US"/>
        </w:rPr>
        <w:t>jours calendaires</w:t>
      </w:r>
      <w:r w:rsidRPr="00A11F3D">
        <w:rPr>
          <w:rFonts w:ascii="Arial" w:hAnsi="Arial" w:cs="Arial"/>
          <w:kern w:val="28"/>
          <w:sz w:val="20"/>
          <w:szCs w:val="20"/>
          <w:lang w:eastAsia="en-US"/>
        </w:rPr>
        <w:t xml:space="preserve"> à compter de la date limite de remise des offres indiquée dans le règlement de la consultation.</w:t>
      </w:r>
    </w:p>
    <w:p w14:paraId="5C1B1400" w14:textId="77777777" w:rsidR="008F7773" w:rsidRPr="00E66BB0" w:rsidRDefault="008F7773" w:rsidP="008F7773">
      <w:pPr>
        <w:autoSpaceDE w:val="0"/>
        <w:autoSpaceDN w:val="0"/>
        <w:adjustRightInd w:val="0"/>
        <w:ind w:left="-567"/>
        <w:jc w:val="both"/>
        <w:rPr>
          <w:rFonts w:ascii="Arial" w:hAnsi="Arial" w:cs="Arial"/>
          <w:color w:val="000000"/>
          <w:sz w:val="20"/>
          <w:szCs w:val="20"/>
        </w:rPr>
      </w:pPr>
    </w:p>
    <w:p w14:paraId="3057B12C" w14:textId="0A25A142" w:rsidR="00C516DD" w:rsidRPr="008F7773" w:rsidRDefault="00C516DD" w:rsidP="008F7773">
      <w:pPr>
        <w:autoSpaceDE w:val="0"/>
        <w:autoSpaceDN w:val="0"/>
        <w:adjustRightInd w:val="0"/>
        <w:ind w:left="-426"/>
        <w:rPr>
          <w:rFonts w:ascii="Arial" w:hAnsi="Arial" w:cs="Arial"/>
          <w:color w:val="000000"/>
          <w:sz w:val="20"/>
          <w:szCs w:val="20"/>
        </w:rPr>
      </w:pPr>
    </w:p>
    <w:p w14:paraId="60A80FF4" w14:textId="77777777" w:rsidR="00C516DD" w:rsidRPr="008F7773" w:rsidRDefault="00C516DD" w:rsidP="008F7773">
      <w:pPr>
        <w:autoSpaceDE w:val="0"/>
        <w:autoSpaceDN w:val="0"/>
        <w:adjustRightInd w:val="0"/>
        <w:ind w:left="-426"/>
        <w:rPr>
          <w:rFonts w:ascii="Arial" w:hAnsi="Arial" w:cs="Arial"/>
          <w:color w:val="000000"/>
          <w:sz w:val="20"/>
          <w:szCs w:val="20"/>
        </w:rPr>
      </w:pPr>
    </w:p>
    <w:p w14:paraId="01F8915A" w14:textId="3C327F42" w:rsidR="00550049" w:rsidRPr="008F7773" w:rsidRDefault="008F7773" w:rsidP="008F7773">
      <w:pPr>
        <w:autoSpaceDE w:val="0"/>
        <w:autoSpaceDN w:val="0"/>
        <w:adjustRightInd w:val="0"/>
        <w:ind w:left="-426"/>
        <w:rPr>
          <w:rFonts w:ascii="Arial" w:hAnsi="Arial" w:cs="Arial"/>
          <w:b/>
          <w:bCs/>
          <w:color w:val="000000"/>
          <w:sz w:val="20"/>
          <w:szCs w:val="20"/>
          <w:u w:val="single"/>
        </w:rPr>
      </w:pPr>
      <w:r>
        <w:rPr>
          <w:rFonts w:ascii="Arial" w:hAnsi="Arial" w:cs="Arial"/>
          <w:b/>
          <w:bCs/>
          <w:color w:val="000000"/>
          <w:sz w:val="20"/>
          <w:szCs w:val="20"/>
          <w:u w:val="single"/>
        </w:rPr>
        <w:t>ARTICLE 1</w:t>
      </w:r>
      <w:r w:rsidR="00550049" w:rsidRPr="008F7773">
        <w:rPr>
          <w:rFonts w:ascii="Arial" w:hAnsi="Arial" w:cs="Arial"/>
          <w:b/>
          <w:bCs/>
          <w:color w:val="000000"/>
          <w:sz w:val="20"/>
          <w:szCs w:val="20"/>
          <w:u w:val="single"/>
        </w:rPr>
        <w:t xml:space="preserve"> </w:t>
      </w:r>
      <w:r w:rsidR="00FA769C" w:rsidRPr="008F7773">
        <w:rPr>
          <w:rFonts w:ascii="Arial" w:hAnsi="Arial" w:cs="Arial"/>
          <w:b/>
          <w:bCs/>
          <w:color w:val="000000"/>
          <w:sz w:val="20"/>
          <w:szCs w:val="20"/>
          <w:u w:val="single"/>
        </w:rPr>
        <w:t>–</w:t>
      </w:r>
      <w:r w:rsidR="00550049" w:rsidRPr="008F7773">
        <w:rPr>
          <w:rFonts w:ascii="Arial" w:hAnsi="Arial" w:cs="Arial"/>
          <w:b/>
          <w:bCs/>
          <w:color w:val="000000"/>
          <w:sz w:val="20"/>
          <w:szCs w:val="20"/>
          <w:u w:val="single"/>
        </w:rPr>
        <w:t xml:space="preserve"> </w:t>
      </w:r>
      <w:r>
        <w:rPr>
          <w:rFonts w:ascii="Arial" w:hAnsi="Arial" w:cs="Arial"/>
          <w:b/>
          <w:bCs/>
          <w:color w:val="000000"/>
          <w:sz w:val="20"/>
          <w:szCs w:val="20"/>
          <w:u w:val="single"/>
        </w:rPr>
        <w:t xml:space="preserve">CONTEXTE GENERAL ET </w:t>
      </w:r>
      <w:r w:rsidR="00550049" w:rsidRPr="008F7773">
        <w:rPr>
          <w:rFonts w:ascii="Arial" w:hAnsi="Arial" w:cs="Arial"/>
          <w:b/>
          <w:bCs/>
          <w:color w:val="000000"/>
          <w:sz w:val="20"/>
          <w:szCs w:val="20"/>
          <w:u w:val="single"/>
        </w:rPr>
        <w:t>OBJET DU M</w:t>
      </w:r>
      <w:r w:rsidR="00FA769C" w:rsidRPr="008F7773">
        <w:rPr>
          <w:rFonts w:ascii="Arial" w:hAnsi="Arial" w:cs="Arial"/>
          <w:b/>
          <w:bCs/>
          <w:color w:val="000000"/>
          <w:sz w:val="20"/>
          <w:szCs w:val="20"/>
          <w:u w:val="single"/>
        </w:rPr>
        <w:t>ARCHE</w:t>
      </w:r>
    </w:p>
    <w:p w14:paraId="1FFF88F5" w14:textId="47B0EEC0" w:rsidR="00021F6C" w:rsidRPr="008F7773" w:rsidRDefault="00021F6C" w:rsidP="008F7773">
      <w:pPr>
        <w:autoSpaceDE w:val="0"/>
        <w:autoSpaceDN w:val="0"/>
        <w:adjustRightInd w:val="0"/>
        <w:rPr>
          <w:rFonts w:ascii="Arial" w:hAnsi="Arial" w:cs="Arial"/>
          <w:b/>
          <w:bCs/>
          <w:color w:val="000000"/>
          <w:sz w:val="20"/>
          <w:szCs w:val="20"/>
          <w:u w:val="single"/>
        </w:rPr>
      </w:pPr>
    </w:p>
    <w:p w14:paraId="76FB1337" w14:textId="77777777" w:rsidR="00DF478D" w:rsidRPr="008F7773" w:rsidRDefault="00DF478D" w:rsidP="008F7773">
      <w:pPr>
        <w:ind w:left="-426"/>
        <w:jc w:val="both"/>
        <w:rPr>
          <w:rFonts w:ascii="Arial" w:hAnsi="Arial" w:cs="Arial"/>
          <w:sz w:val="20"/>
          <w:szCs w:val="20"/>
          <w:u w:val="single"/>
        </w:rPr>
      </w:pPr>
    </w:p>
    <w:p w14:paraId="10785FC2" w14:textId="34D7B81D" w:rsidR="006E1B10" w:rsidRDefault="008F7773" w:rsidP="008F7773">
      <w:pPr>
        <w:ind w:left="-426"/>
        <w:jc w:val="both"/>
        <w:rPr>
          <w:rFonts w:ascii="Arial" w:hAnsi="Arial" w:cs="Arial"/>
          <w:sz w:val="20"/>
          <w:szCs w:val="20"/>
        </w:rPr>
      </w:pPr>
      <w:r>
        <w:rPr>
          <w:rFonts w:ascii="Arial" w:hAnsi="Arial" w:cs="Arial"/>
          <w:sz w:val="20"/>
          <w:szCs w:val="20"/>
        </w:rPr>
        <w:t>Eléments de contexte concernant l’opération dont fait partie le présent marché :</w:t>
      </w:r>
    </w:p>
    <w:p w14:paraId="52BF0DD2" w14:textId="66C18133" w:rsidR="00161E0D" w:rsidRPr="008F7773" w:rsidRDefault="00161E0D" w:rsidP="008F7773">
      <w:pPr>
        <w:ind w:left="-426"/>
        <w:jc w:val="both"/>
        <w:rPr>
          <w:rFonts w:ascii="Arial" w:hAnsi="Arial" w:cs="Arial"/>
          <w:sz w:val="20"/>
          <w:szCs w:val="20"/>
          <w:u w:val="single"/>
        </w:rPr>
      </w:pPr>
    </w:p>
    <w:p w14:paraId="03965A50" w14:textId="4579366A" w:rsidR="0061758E" w:rsidRDefault="0061758E" w:rsidP="008F7773">
      <w:pPr>
        <w:ind w:left="-426"/>
        <w:jc w:val="both"/>
        <w:rPr>
          <w:rFonts w:ascii="Arial" w:hAnsi="Arial" w:cs="Arial"/>
          <w:sz w:val="20"/>
          <w:szCs w:val="20"/>
        </w:rPr>
      </w:pPr>
      <w:r w:rsidRPr="008F7773">
        <w:rPr>
          <w:rFonts w:ascii="Arial" w:hAnsi="Arial" w:cs="Arial"/>
          <w:sz w:val="20"/>
          <w:szCs w:val="20"/>
        </w:rPr>
        <w:t xml:space="preserve">- Un orage violent a frappé une partie de la toiture de la </w:t>
      </w:r>
      <w:r w:rsidR="00316ADC">
        <w:rPr>
          <w:rFonts w:ascii="Arial" w:hAnsi="Arial" w:cs="Arial"/>
          <w:sz w:val="20"/>
          <w:szCs w:val="20"/>
        </w:rPr>
        <w:t>Tour du Moulin</w:t>
      </w:r>
      <w:r w:rsidR="008D0568">
        <w:rPr>
          <w:rFonts w:ascii="Arial" w:hAnsi="Arial" w:cs="Arial"/>
          <w:sz w:val="20"/>
          <w:szCs w:val="20"/>
        </w:rPr>
        <w:t xml:space="preserve"> en juin 2023</w:t>
      </w:r>
      <w:r w:rsidRPr="008F7773">
        <w:rPr>
          <w:rFonts w:ascii="Arial" w:hAnsi="Arial" w:cs="Arial"/>
          <w:sz w:val="20"/>
          <w:szCs w:val="20"/>
        </w:rPr>
        <w:t xml:space="preserve">. Depuis cette date, une bâche provisoire a été posée pour protéger l’intérieur du comble. Une opération doit être menée pour réparer cette zone. </w:t>
      </w:r>
    </w:p>
    <w:p w14:paraId="3DB8C27F" w14:textId="77777777" w:rsidR="008F7773" w:rsidRPr="008F7773" w:rsidRDefault="008F7773" w:rsidP="008F7773">
      <w:pPr>
        <w:ind w:left="-426"/>
        <w:jc w:val="both"/>
        <w:rPr>
          <w:rFonts w:ascii="Arial" w:hAnsi="Arial" w:cs="Arial"/>
          <w:sz w:val="20"/>
          <w:szCs w:val="20"/>
        </w:rPr>
      </w:pPr>
    </w:p>
    <w:p w14:paraId="3A136B88" w14:textId="3FBC6CA8" w:rsidR="0061758E" w:rsidRDefault="0061758E" w:rsidP="008F7773">
      <w:pPr>
        <w:ind w:left="-426"/>
        <w:jc w:val="both"/>
        <w:rPr>
          <w:rFonts w:ascii="Arial" w:hAnsi="Arial" w:cs="Arial"/>
          <w:sz w:val="20"/>
          <w:szCs w:val="20"/>
        </w:rPr>
      </w:pPr>
      <w:r w:rsidRPr="008F7773">
        <w:rPr>
          <w:rFonts w:ascii="Arial" w:hAnsi="Arial" w:cs="Arial"/>
          <w:sz w:val="20"/>
          <w:szCs w:val="20"/>
        </w:rPr>
        <w:t>- Le chéneau Blanchon du petit collatéral de la nef nécessite des travaux de redimensionnement car il déborde régulièrement ce qui endommage la voûte du petit collatéral de la nef.</w:t>
      </w:r>
    </w:p>
    <w:p w14:paraId="3AA13C94" w14:textId="77777777" w:rsidR="008F7773" w:rsidRPr="008F7773" w:rsidRDefault="008F7773" w:rsidP="008F7773">
      <w:pPr>
        <w:ind w:left="-426"/>
        <w:jc w:val="both"/>
        <w:rPr>
          <w:rFonts w:ascii="Arial" w:hAnsi="Arial" w:cs="Arial"/>
          <w:sz w:val="20"/>
          <w:szCs w:val="20"/>
        </w:rPr>
      </w:pPr>
    </w:p>
    <w:p w14:paraId="16110A4A" w14:textId="5E003230" w:rsidR="0061758E" w:rsidRDefault="0061758E" w:rsidP="008F7773">
      <w:pPr>
        <w:ind w:left="-426"/>
        <w:jc w:val="both"/>
        <w:rPr>
          <w:rFonts w:ascii="Arial" w:hAnsi="Arial" w:cs="Arial"/>
          <w:sz w:val="20"/>
          <w:szCs w:val="20"/>
        </w:rPr>
      </w:pPr>
      <w:r w:rsidRPr="008F7773">
        <w:rPr>
          <w:rFonts w:ascii="Arial" w:hAnsi="Arial" w:cs="Arial"/>
          <w:sz w:val="20"/>
          <w:szCs w:val="20"/>
        </w:rPr>
        <w:t>- Des travaux de mise aux normes du paratonnerre du clocher de l’</w:t>
      </w:r>
      <w:r w:rsidR="00316ADC">
        <w:rPr>
          <w:rFonts w:ascii="Arial" w:hAnsi="Arial" w:cs="Arial"/>
          <w:sz w:val="20"/>
          <w:szCs w:val="20"/>
        </w:rPr>
        <w:t>Eau Bénite</w:t>
      </w:r>
      <w:r w:rsidRPr="008F7773">
        <w:rPr>
          <w:rFonts w:ascii="Arial" w:hAnsi="Arial" w:cs="Arial"/>
          <w:sz w:val="20"/>
          <w:szCs w:val="20"/>
        </w:rPr>
        <w:t xml:space="preserve"> sont nécessaires, notamment la pose d’un second conducteur de descente. Il conviendra donc de compléter le dispositif de descentes jusqu’à la prise de terre. </w:t>
      </w:r>
    </w:p>
    <w:p w14:paraId="637D335D" w14:textId="77777777" w:rsidR="008F7773" w:rsidRPr="008F7773" w:rsidRDefault="008F7773" w:rsidP="008F7773">
      <w:pPr>
        <w:ind w:left="-426"/>
        <w:jc w:val="both"/>
        <w:rPr>
          <w:rFonts w:ascii="Arial" w:hAnsi="Arial" w:cs="Arial"/>
          <w:sz w:val="20"/>
          <w:szCs w:val="20"/>
        </w:rPr>
      </w:pPr>
    </w:p>
    <w:p w14:paraId="26C4701B" w14:textId="0DA0E14E" w:rsidR="0061758E" w:rsidRDefault="0061758E" w:rsidP="008F7773">
      <w:pPr>
        <w:ind w:left="-426"/>
        <w:jc w:val="both"/>
        <w:rPr>
          <w:rFonts w:ascii="Arial" w:hAnsi="Arial" w:cs="Arial"/>
          <w:sz w:val="20"/>
          <w:szCs w:val="20"/>
        </w:rPr>
      </w:pPr>
      <w:r w:rsidRPr="008F7773">
        <w:rPr>
          <w:rFonts w:ascii="Arial" w:hAnsi="Arial" w:cs="Arial"/>
          <w:sz w:val="20"/>
          <w:szCs w:val="20"/>
        </w:rPr>
        <w:t xml:space="preserve">- Mise en place d’un paratonnerre sur la </w:t>
      </w:r>
      <w:r w:rsidR="00316ADC">
        <w:rPr>
          <w:rFonts w:ascii="Arial" w:hAnsi="Arial" w:cs="Arial"/>
          <w:sz w:val="20"/>
          <w:szCs w:val="20"/>
        </w:rPr>
        <w:t>Tour du Moulin</w:t>
      </w:r>
      <w:r w:rsidRPr="008F7773">
        <w:rPr>
          <w:rFonts w:ascii="Arial" w:hAnsi="Arial" w:cs="Arial"/>
          <w:sz w:val="20"/>
          <w:szCs w:val="20"/>
        </w:rPr>
        <w:t xml:space="preserve"> avec dispositif de capture inséré dans l’épis de faitage et des conducteurs de descente raccordées à la prise de terre et la création d’une liaison équipotentielle entre ces dispositifs de terre. </w:t>
      </w:r>
    </w:p>
    <w:p w14:paraId="62F1022D" w14:textId="77777777" w:rsidR="008F7773" w:rsidRPr="008F7773" w:rsidRDefault="008F7773" w:rsidP="008F7773">
      <w:pPr>
        <w:ind w:left="-426"/>
        <w:jc w:val="both"/>
        <w:rPr>
          <w:rFonts w:ascii="Arial" w:hAnsi="Arial" w:cs="Arial"/>
          <w:sz w:val="20"/>
          <w:szCs w:val="20"/>
        </w:rPr>
      </w:pPr>
    </w:p>
    <w:p w14:paraId="590D90A0" w14:textId="045D9178" w:rsidR="0061758E" w:rsidRPr="008F7773" w:rsidRDefault="0061758E" w:rsidP="008F7773">
      <w:pPr>
        <w:ind w:left="-426"/>
        <w:jc w:val="both"/>
        <w:rPr>
          <w:rFonts w:ascii="Arial" w:hAnsi="Arial" w:cs="Arial"/>
          <w:sz w:val="20"/>
          <w:szCs w:val="20"/>
        </w:rPr>
      </w:pPr>
      <w:r w:rsidRPr="008F7773">
        <w:rPr>
          <w:rFonts w:ascii="Arial" w:hAnsi="Arial" w:cs="Arial"/>
          <w:sz w:val="20"/>
          <w:szCs w:val="20"/>
        </w:rPr>
        <w:t xml:space="preserve">- Les dispositifs de parafoudre (qui protègent les appareils électriques) seront également à remplacer. </w:t>
      </w:r>
    </w:p>
    <w:p w14:paraId="3CAE6572" w14:textId="77777777" w:rsidR="00DF478D" w:rsidRPr="008F7773" w:rsidRDefault="00DF478D" w:rsidP="008F7773">
      <w:pPr>
        <w:ind w:left="-426"/>
        <w:jc w:val="both"/>
        <w:rPr>
          <w:rFonts w:ascii="Arial" w:hAnsi="Arial" w:cs="Arial"/>
          <w:sz w:val="20"/>
          <w:szCs w:val="20"/>
        </w:rPr>
      </w:pPr>
    </w:p>
    <w:p w14:paraId="0976A8F3" w14:textId="2DB0A3D8" w:rsidR="00DF478D" w:rsidRPr="008F7773" w:rsidRDefault="00DF478D" w:rsidP="008F7773">
      <w:pPr>
        <w:ind w:left="-426"/>
        <w:jc w:val="both"/>
        <w:rPr>
          <w:rFonts w:ascii="Arial" w:hAnsi="Arial" w:cs="Arial"/>
          <w:sz w:val="20"/>
          <w:szCs w:val="20"/>
        </w:rPr>
      </w:pPr>
      <w:r w:rsidRPr="008F7773">
        <w:rPr>
          <w:rFonts w:ascii="Arial" w:hAnsi="Arial" w:cs="Arial"/>
          <w:sz w:val="20"/>
          <w:szCs w:val="20"/>
        </w:rPr>
        <w:t>L’opération s’étend donc sur plusieurs lieux de l’ancienne abbaye de Cluny : la zone cellier-farinier-</w:t>
      </w:r>
      <w:r w:rsidR="00316ADC">
        <w:rPr>
          <w:rFonts w:ascii="Arial" w:hAnsi="Arial" w:cs="Arial"/>
          <w:sz w:val="20"/>
          <w:szCs w:val="20"/>
        </w:rPr>
        <w:t>Tour du Moulin</w:t>
      </w:r>
      <w:r w:rsidRPr="008F7773">
        <w:rPr>
          <w:rFonts w:ascii="Arial" w:hAnsi="Arial" w:cs="Arial"/>
          <w:sz w:val="20"/>
          <w:szCs w:val="20"/>
        </w:rPr>
        <w:t xml:space="preserve"> située dans le jardin de l’abbaye et la zone nef regroupant le petit collatéral et le clocher de l’</w:t>
      </w:r>
      <w:r w:rsidR="00316ADC">
        <w:rPr>
          <w:rFonts w:ascii="Arial" w:hAnsi="Arial" w:cs="Arial"/>
          <w:sz w:val="20"/>
          <w:szCs w:val="20"/>
        </w:rPr>
        <w:t>Eau Bénite</w:t>
      </w:r>
      <w:r w:rsidRPr="008F7773">
        <w:rPr>
          <w:rFonts w:ascii="Arial" w:hAnsi="Arial" w:cs="Arial"/>
          <w:sz w:val="20"/>
          <w:szCs w:val="20"/>
        </w:rPr>
        <w:t xml:space="preserve"> au sein même de l’abbaye. </w:t>
      </w:r>
    </w:p>
    <w:p w14:paraId="283C2BC0" w14:textId="77777777" w:rsidR="00DF478D" w:rsidRPr="008F7773" w:rsidRDefault="00DF478D" w:rsidP="008F7773">
      <w:pPr>
        <w:pStyle w:val="Corpsdetexte"/>
        <w:spacing w:before="1"/>
        <w:ind w:left="-426"/>
        <w:rPr>
          <w:rFonts w:ascii="Arial" w:hAnsi="Arial" w:cs="Arial"/>
          <w:sz w:val="20"/>
          <w:szCs w:val="20"/>
        </w:rPr>
      </w:pPr>
    </w:p>
    <w:p w14:paraId="6596780C" w14:textId="6FDD480B" w:rsidR="00FD183A" w:rsidRPr="008F7773" w:rsidRDefault="00DF478D" w:rsidP="008F7773">
      <w:pPr>
        <w:ind w:left="-426"/>
        <w:rPr>
          <w:rFonts w:ascii="Arial" w:hAnsi="Arial" w:cs="Arial"/>
          <w:sz w:val="20"/>
          <w:szCs w:val="20"/>
        </w:rPr>
      </w:pPr>
      <w:r w:rsidRPr="008F7773">
        <w:rPr>
          <w:rFonts w:ascii="Arial" w:hAnsi="Arial" w:cs="Arial"/>
          <w:sz w:val="20"/>
          <w:szCs w:val="20"/>
        </w:rPr>
        <w:t>Les</w:t>
      </w:r>
      <w:r w:rsidRPr="008F7773">
        <w:rPr>
          <w:rFonts w:ascii="Arial" w:hAnsi="Arial" w:cs="Arial"/>
          <w:spacing w:val="-2"/>
          <w:sz w:val="20"/>
          <w:szCs w:val="20"/>
        </w:rPr>
        <w:t xml:space="preserve"> </w:t>
      </w:r>
      <w:r w:rsidRPr="008F7773">
        <w:rPr>
          <w:rFonts w:ascii="Arial" w:hAnsi="Arial" w:cs="Arial"/>
          <w:sz w:val="20"/>
          <w:szCs w:val="20"/>
        </w:rPr>
        <w:t>travaux</w:t>
      </w:r>
      <w:r w:rsidRPr="008F7773">
        <w:rPr>
          <w:rFonts w:ascii="Arial" w:hAnsi="Arial" w:cs="Arial"/>
          <w:spacing w:val="-1"/>
          <w:sz w:val="20"/>
          <w:szCs w:val="20"/>
        </w:rPr>
        <w:t xml:space="preserve"> </w:t>
      </w:r>
      <w:r w:rsidRPr="008F7773">
        <w:rPr>
          <w:rFonts w:ascii="Arial" w:hAnsi="Arial" w:cs="Arial"/>
          <w:sz w:val="20"/>
          <w:szCs w:val="20"/>
        </w:rPr>
        <w:t>sont</w:t>
      </w:r>
      <w:r w:rsidRPr="008F7773">
        <w:rPr>
          <w:rFonts w:ascii="Arial" w:hAnsi="Arial" w:cs="Arial"/>
          <w:spacing w:val="-2"/>
          <w:sz w:val="20"/>
          <w:szCs w:val="20"/>
        </w:rPr>
        <w:t xml:space="preserve"> </w:t>
      </w:r>
      <w:r w:rsidRPr="008F7773">
        <w:rPr>
          <w:rFonts w:ascii="Arial" w:hAnsi="Arial" w:cs="Arial"/>
          <w:sz w:val="20"/>
          <w:szCs w:val="20"/>
        </w:rPr>
        <w:t>décomposés</w:t>
      </w:r>
      <w:r w:rsidRPr="008F7773">
        <w:rPr>
          <w:rFonts w:ascii="Arial" w:hAnsi="Arial" w:cs="Arial"/>
          <w:spacing w:val="-1"/>
          <w:sz w:val="20"/>
          <w:szCs w:val="20"/>
        </w:rPr>
        <w:t xml:space="preserve"> </w:t>
      </w:r>
      <w:r w:rsidRPr="008F7773">
        <w:rPr>
          <w:rFonts w:ascii="Arial" w:hAnsi="Arial" w:cs="Arial"/>
          <w:sz w:val="20"/>
          <w:szCs w:val="20"/>
        </w:rPr>
        <w:t>en</w:t>
      </w:r>
      <w:r w:rsidRPr="008F7773">
        <w:rPr>
          <w:rFonts w:ascii="Arial" w:hAnsi="Arial" w:cs="Arial"/>
          <w:spacing w:val="-1"/>
          <w:sz w:val="20"/>
          <w:szCs w:val="20"/>
        </w:rPr>
        <w:t xml:space="preserve"> </w:t>
      </w:r>
      <w:r w:rsidRPr="008F7773">
        <w:rPr>
          <w:rFonts w:ascii="Arial" w:hAnsi="Arial" w:cs="Arial"/>
          <w:sz w:val="20"/>
          <w:szCs w:val="20"/>
        </w:rPr>
        <w:t>2</w:t>
      </w:r>
      <w:r w:rsidRPr="008F7773">
        <w:rPr>
          <w:rFonts w:ascii="Arial" w:hAnsi="Arial" w:cs="Arial"/>
          <w:spacing w:val="-2"/>
          <w:sz w:val="20"/>
          <w:szCs w:val="20"/>
        </w:rPr>
        <w:t xml:space="preserve"> </w:t>
      </w:r>
      <w:r w:rsidRPr="008F7773">
        <w:rPr>
          <w:rFonts w:ascii="Arial" w:hAnsi="Arial" w:cs="Arial"/>
          <w:sz w:val="20"/>
          <w:szCs w:val="20"/>
        </w:rPr>
        <w:t>lots</w:t>
      </w:r>
      <w:r w:rsidRPr="008F7773">
        <w:rPr>
          <w:rFonts w:ascii="Arial" w:hAnsi="Arial" w:cs="Arial"/>
          <w:spacing w:val="-1"/>
          <w:sz w:val="20"/>
          <w:szCs w:val="20"/>
        </w:rPr>
        <w:t xml:space="preserve"> </w:t>
      </w:r>
      <w:r w:rsidRPr="008F7773">
        <w:rPr>
          <w:rFonts w:ascii="Arial" w:hAnsi="Arial" w:cs="Arial"/>
          <w:sz w:val="20"/>
          <w:szCs w:val="20"/>
        </w:rPr>
        <w:t>séparés.</w:t>
      </w:r>
    </w:p>
    <w:p w14:paraId="3AEDC5AA" w14:textId="77777777" w:rsidR="00DF478D" w:rsidRPr="008F7773" w:rsidRDefault="00DF478D" w:rsidP="008F7773">
      <w:pPr>
        <w:pStyle w:val="Corpsdetexte"/>
        <w:ind w:left="-426"/>
        <w:rPr>
          <w:rFonts w:ascii="Arial" w:hAnsi="Arial" w:cs="Arial"/>
          <w:sz w:val="20"/>
          <w:szCs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7270"/>
      </w:tblGrid>
      <w:tr w:rsidR="00DF478D" w:rsidRPr="008F7773" w14:paraId="12E78D33" w14:textId="77777777" w:rsidTr="008A4B5B">
        <w:trPr>
          <w:trHeight w:val="252"/>
        </w:trPr>
        <w:tc>
          <w:tcPr>
            <w:tcW w:w="1839" w:type="dxa"/>
          </w:tcPr>
          <w:p w14:paraId="4EC4D097" w14:textId="77777777" w:rsidR="00DF478D" w:rsidRPr="008F7773" w:rsidRDefault="00DF478D" w:rsidP="008F7773">
            <w:pPr>
              <w:pStyle w:val="TableParagraph"/>
              <w:ind w:left="-426" w:right="350"/>
              <w:jc w:val="right"/>
              <w:rPr>
                <w:rFonts w:ascii="Arial" w:hAnsi="Arial" w:cs="Arial"/>
                <w:sz w:val="20"/>
                <w:szCs w:val="20"/>
              </w:rPr>
            </w:pPr>
            <w:r w:rsidRPr="008F7773">
              <w:rPr>
                <w:rFonts w:ascii="Arial" w:hAnsi="Arial" w:cs="Arial"/>
                <w:sz w:val="20"/>
                <w:szCs w:val="20"/>
              </w:rPr>
              <w:t>N°DES</w:t>
            </w:r>
            <w:r w:rsidRPr="008F7773">
              <w:rPr>
                <w:rFonts w:ascii="Arial" w:hAnsi="Arial" w:cs="Arial"/>
                <w:spacing w:val="-1"/>
                <w:sz w:val="20"/>
                <w:szCs w:val="20"/>
              </w:rPr>
              <w:t xml:space="preserve"> </w:t>
            </w:r>
            <w:r w:rsidRPr="008F7773">
              <w:rPr>
                <w:rFonts w:ascii="Arial" w:hAnsi="Arial" w:cs="Arial"/>
                <w:sz w:val="20"/>
                <w:szCs w:val="20"/>
              </w:rPr>
              <w:t>LOTS</w:t>
            </w:r>
          </w:p>
        </w:tc>
        <w:tc>
          <w:tcPr>
            <w:tcW w:w="7270" w:type="dxa"/>
          </w:tcPr>
          <w:p w14:paraId="6F8315C8" w14:textId="77777777" w:rsidR="00DF478D" w:rsidRPr="008F7773" w:rsidRDefault="00DF478D" w:rsidP="008F7773">
            <w:pPr>
              <w:pStyle w:val="TableParagraph"/>
              <w:ind w:left="161"/>
              <w:rPr>
                <w:rFonts w:ascii="Arial" w:hAnsi="Arial" w:cs="Arial"/>
                <w:sz w:val="20"/>
                <w:szCs w:val="20"/>
              </w:rPr>
            </w:pPr>
            <w:r w:rsidRPr="008F7773">
              <w:rPr>
                <w:rFonts w:ascii="Arial" w:hAnsi="Arial" w:cs="Arial"/>
                <w:sz w:val="20"/>
                <w:szCs w:val="20"/>
              </w:rPr>
              <w:t>DESIGNATION</w:t>
            </w:r>
            <w:r w:rsidRPr="008F7773">
              <w:rPr>
                <w:rFonts w:ascii="Arial" w:hAnsi="Arial" w:cs="Arial"/>
                <w:spacing w:val="-3"/>
                <w:sz w:val="20"/>
                <w:szCs w:val="20"/>
              </w:rPr>
              <w:t xml:space="preserve"> </w:t>
            </w:r>
            <w:r w:rsidRPr="008F7773">
              <w:rPr>
                <w:rFonts w:ascii="Arial" w:hAnsi="Arial" w:cs="Arial"/>
                <w:sz w:val="20"/>
                <w:szCs w:val="20"/>
              </w:rPr>
              <w:t>DES</w:t>
            </w:r>
            <w:r w:rsidRPr="008F7773">
              <w:rPr>
                <w:rFonts w:ascii="Arial" w:hAnsi="Arial" w:cs="Arial"/>
                <w:spacing w:val="-2"/>
                <w:sz w:val="20"/>
                <w:szCs w:val="20"/>
              </w:rPr>
              <w:t xml:space="preserve"> </w:t>
            </w:r>
            <w:r w:rsidRPr="008F7773">
              <w:rPr>
                <w:rFonts w:ascii="Arial" w:hAnsi="Arial" w:cs="Arial"/>
                <w:sz w:val="20"/>
                <w:szCs w:val="20"/>
              </w:rPr>
              <w:t>LOTS</w:t>
            </w:r>
          </w:p>
        </w:tc>
      </w:tr>
      <w:tr w:rsidR="00DF478D" w:rsidRPr="008F7773" w14:paraId="7466FE68" w14:textId="77777777" w:rsidTr="008A4B5B">
        <w:trPr>
          <w:trHeight w:val="253"/>
        </w:trPr>
        <w:tc>
          <w:tcPr>
            <w:tcW w:w="1839" w:type="dxa"/>
          </w:tcPr>
          <w:p w14:paraId="58209499" w14:textId="77777777" w:rsidR="00DF478D" w:rsidRPr="008F7773" w:rsidRDefault="00DF478D" w:rsidP="008F7773">
            <w:pPr>
              <w:pStyle w:val="TableParagraph"/>
              <w:spacing w:line="234" w:lineRule="exact"/>
              <w:ind w:left="-426" w:right="413"/>
              <w:jc w:val="right"/>
              <w:rPr>
                <w:rFonts w:ascii="Arial" w:hAnsi="Arial" w:cs="Arial"/>
                <w:sz w:val="20"/>
                <w:szCs w:val="20"/>
              </w:rPr>
            </w:pPr>
            <w:r w:rsidRPr="008F7773">
              <w:rPr>
                <w:rFonts w:ascii="Arial" w:hAnsi="Arial" w:cs="Arial"/>
                <w:sz w:val="20"/>
                <w:szCs w:val="20"/>
              </w:rPr>
              <w:t>01</w:t>
            </w:r>
          </w:p>
        </w:tc>
        <w:tc>
          <w:tcPr>
            <w:tcW w:w="7270" w:type="dxa"/>
          </w:tcPr>
          <w:p w14:paraId="74F19ED3" w14:textId="77777777" w:rsidR="00DF478D" w:rsidRPr="008F7773" w:rsidRDefault="00DF478D" w:rsidP="008F7773">
            <w:pPr>
              <w:pStyle w:val="TableParagraph"/>
              <w:spacing w:line="234" w:lineRule="exact"/>
              <w:ind w:left="161"/>
              <w:rPr>
                <w:rFonts w:ascii="Arial" w:hAnsi="Arial" w:cs="Arial"/>
                <w:sz w:val="20"/>
                <w:szCs w:val="20"/>
              </w:rPr>
            </w:pPr>
            <w:proofErr w:type="spellStart"/>
            <w:r w:rsidRPr="008F7773">
              <w:rPr>
                <w:rFonts w:ascii="Arial" w:hAnsi="Arial" w:cs="Arial"/>
                <w:sz w:val="20"/>
                <w:szCs w:val="20"/>
              </w:rPr>
              <w:t>Charpente</w:t>
            </w:r>
            <w:proofErr w:type="spellEnd"/>
            <w:r w:rsidRPr="008F7773">
              <w:rPr>
                <w:rFonts w:ascii="Arial" w:hAnsi="Arial" w:cs="Arial"/>
                <w:sz w:val="20"/>
                <w:szCs w:val="20"/>
              </w:rPr>
              <w:t>-couverture-</w:t>
            </w:r>
            <w:proofErr w:type="spellStart"/>
            <w:r w:rsidRPr="008F7773">
              <w:rPr>
                <w:rFonts w:ascii="Arial" w:hAnsi="Arial" w:cs="Arial"/>
                <w:sz w:val="20"/>
                <w:szCs w:val="20"/>
              </w:rPr>
              <w:t>échafaudages</w:t>
            </w:r>
            <w:proofErr w:type="spellEnd"/>
            <w:r w:rsidRPr="008F7773">
              <w:rPr>
                <w:rFonts w:ascii="Arial" w:hAnsi="Arial" w:cs="Arial"/>
                <w:sz w:val="20"/>
                <w:szCs w:val="20"/>
              </w:rPr>
              <w:t xml:space="preserve"> </w:t>
            </w:r>
          </w:p>
        </w:tc>
      </w:tr>
      <w:tr w:rsidR="00DF478D" w:rsidRPr="008F7773" w14:paraId="2F22C434" w14:textId="77777777" w:rsidTr="008A4B5B">
        <w:trPr>
          <w:trHeight w:val="252"/>
        </w:trPr>
        <w:tc>
          <w:tcPr>
            <w:tcW w:w="1839" w:type="dxa"/>
          </w:tcPr>
          <w:p w14:paraId="2E3AE26E" w14:textId="77777777" w:rsidR="00DF478D" w:rsidRPr="008F7773" w:rsidRDefault="00DF478D" w:rsidP="008F7773">
            <w:pPr>
              <w:pStyle w:val="TableParagraph"/>
              <w:ind w:left="-426" w:right="413"/>
              <w:jc w:val="right"/>
              <w:rPr>
                <w:rFonts w:ascii="Arial" w:hAnsi="Arial" w:cs="Arial"/>
                <w:sz w:val="20"/>
                <w:szCs w:val="20"/>
              </w:rPr>
            </w:pPr>
            <w:r w:rsidRPr="008F7773">
              <w:rPr>
                <w:rFonts w:ascii="Arial" w:hAnsi="Arial" w:cs="Arial"/>
                <w:sz w:val="20"/>
                <w:szCs w:val="20"/>
              </w:rPr>
              <w:t>02</w:t>
            </w:r>
          </w:p>
        </w:tc>
        <w:tc>
          <w:tcPr>
            <w:tcW w:w="7270" w:type="dxa"/>
          </w:tcPr>
          <w:p w14:paraId="240D592C" w14:textId="77777777" w:rsidR="00DF478D" w:rsidRPr="008F7773" w:rsidRDefault="00DF478D" w:rsidP="008F7773">
            <w:pPr>
              <w:pStyle w:val="TableParagraph"/>
              <w:ind w:left="161"/>
              <w:rPr>
                <w:rFonts w:ascii="Arial" w:hAnsi="Arial" w:cs="Arial"/>
                <w:sz w:val="20"/>
                <w:szCs w:val="20"/>
              </w:rPr>
            </w:pPr>
            <w:r w:rsidRPr="008F7773">
              <w:rPr>
                <w:rFonts w:ascii="Arial" w:hAnsi="Arial" w:cs="Arial"/>
                <w:sz w:val="20"/>
                <w:szCs w:val="20"/>
              </w:rPr>
              <w:t xml:space="preserve">Protection </w:t>
            </w:r>
            <w:proofErr w:type="spellStart"/>
            <w:r w:rsidRPr="008F7773">
              <w:rPr>
                <w:rFonts w:ascii="Arial" w:hAnsi="Arial" w:cs="Arial"/>
                <w:sz w:val="20"/>
                <w:szCs w:val="20"/>
              </w:rPr>
              <w:t>foudre</w:t>
            </w:r>
            <w:proofErr w:type="spellEnd"/>
            <w:r w:rsidRPr="008F7773">
              <w:rPr>
                <w:rFonts w:ascii="Arial" w:hAnsi="Arial" w:cs="Arial"/>
                <w:sz w:val="20"/>
                <w:szCs w:val="20"/>
              </w:rPr>
              <w:t xml:space="preserve"> </w:t>
            </w:r>
          </w:p>
        </w:tc>
      </w:tr>
    </w:tbl>
    <w:p w14:paraId="15159334" w14:textId="0F4678ED" w:rsidR="00C516DD" w:rsidRPr="008F7773" w:rsidRDefault="00C516DD" w:rsidP="008F7773">
      <w:pPr>
        <w:autoSpaceDE w:val="0"/>
        <w:autoSpaceDN w:val="0"/>
        <w:adjustRightInd w:val="0"/>
        <w:spacing w:line="280" w:lineRule="exact"/>
        <w:ind w:left="-426"/>
        <w:rPr>
          <w:rFonts w:ascii="Arial" w:hAnsi="Arial" w:cs="Arial"/>
          <w:sz w:val="20"/>
          <w:szCs w:val="20"/>
          <w:lang w:val="en-US"/>
        </w:rPr>
      </w:pPr>
    </w:p>
    <w:p w14:paraId="08D5CDF6" w14:textId="3D44FC27" w:rsidR="00C516DD" w:rsidRPr="008F7773" w:rsidRDefault="00C516DD" w:rsidP="008F7773">
      <w:pPr>
        <w:autoSpaceDE w:val="0"/>
        <w:autoSpaceDN w:val="0"/>
        <w:adjustRightInd w:val="0"/>
        <w:spacing w:line="280" w:lineRule="exact"/>
        <w:ind w:left="-426"/>
        <w:rPr>
          <w:rFonts w:ascii="Arial" w:hAnsi="Arial" w:cs="Arial"/>
          <w:b/>
          <w:bCs/>
          <w:color w:val="000000"/>
          <w:sz w:val="20"/>
          <w:szCs w:val="20"/>
          <w:u w:val="single"/>
        </w:rPr>
      </w:pPr>
    </w:p>
    <w:p w14:paraId="56D9E8FC" w14:textId="6770BEA4" w:rsidR="00550049" w:rsidRPr="008F7773" w:rsidRDefault="00A60557" w:rsidP="008F7773">
      <w:pPr>
        <w:autoSpaceDE w:val="0"/>
        <w:autoSpaceDN w:val="0"/>
        <w:adjustRightInd w:val="0"/>
        <w:spacing w:line="280" w:lineRule="exact"/>
        <w:ind w:left="-426"/>
        <w:rPr>
          <w:rFonts w:ascii="Arial" w:hAnsi="Arial" w:cs="Arial"/>
          <w:b/>
          <w:bCs/>
          <w:color w:val="000000"/>
          <w:sz w:val="20"/>
          <w:szCs w:val="20"/>
          <w:u w:val="single"/>
        </w:rPr>
      </w:pPr>
      <w:r w:rsidRPr="008F7773">
        <w:rPr>
          <w:rFonts w:ascii="Arial" w:hAnsi="Arial" w:cs="Arial"/>
          <w:b/>
          <w:bCs/>
          <w:color w:val="000000"/>
          <w:sz w:val="20"/>
          <w:szCs w:val="20"/>
          <w:u w:val="single"/>
        </w:rPr>
        <w:t xml:space="preserve">ARTICLE 3 </w:t>
      </w:r>
      <w:r w:rsidR="00FA769C" w:rsidRPr="008F7773">
        <w:rPr>
          <w:rFonts w:ascii="Arial" w:hAnsi="Arial" w:cs="Arial"/>
          <w:b/>
          <w:bCs/>
          <w:color w:val="000000"/>
          <w:sz w:val="20"/>
          <w:szCs w:val="20"/>
          <w:u w:val="single"/>
        </w:rPr>
        <w:t>–</w:t>
      </w:r>
      <w:r w:rsidR="00550049" w:rsidRPr="008F7773">
        <w:rPr>
          <w:rFonts w:ascii="Arial" w:hAnsi="Arial" w:cs="Arial"/>
          <w:b/>
          <w:bCs/>
          <w:color w:val="000000"/>
          <w:sz w:val="20"/>
          <w:szCs w:val="20"/>
          <w:u w:val="single"/>
        </w:rPr>
        <w:t xml:space="preserve"> </w:t>
      </w:r>
      <w:r w:rsidR="001B6BB6" w:rsidRPr="008F7773">
        <w:rPr>
          <w:rFonts w:ascii="Arial" w:hAnsi="Arial" w:cs="Arial"/>
          <w:b/>
          <w:bCs/>
          <w:color w:val="000000"/>
          <w:sz w:val="20"/>
          <w:szCs w:val="20"/>
          <w:u w:val="single"/>
        </w:rPr>
        <w:t xml:space="preserve">DUREE DU MARCHE </w:t>
      </w:r>
      <w:r w:rsidR="00314A2F" w:rsidRPr="008F7773">
        <w:rPr>
          <w:rFonts w:ascii="Arial" w:hAnsi="Arial" w:cs="Arial"/>
          <w:b/>
          <w:bCs/>
          <w:color w:val="000000"/>
          <w:sz w:val="20"/>
          <w:szCs w:val="20"/>
          <w:u w:val="single"/>
        </w:rPr>
        <w:t>ET</w:t>
      </w:r>
      <w:r w:rsidR="001B6BB6" w:rsidRPr="008F7773">
        <w:rPr>
          <w:rFonts w:ascii="Arial" w:hAnsi="Arial" w:cs="Arial"/>
          <w:b/>
          <w:bCs/>
          <w:color w:val="000000"/>
          <w:sz w:val="20"/>
          <w:szCs w:val="20"/>
          <w:u w:val="single"/>
        </w:rPr>
        <w:t xml:space="preserve"> </w:t>
      </w:r>
      <w:r w:rsidR="00550049" w:rsidRPr="008F7773">
        <w:rPr>
          <w:rFonts w:ascii="Arial" w:hAnsi="Arial" w:cs="Arial"/>
          <w:b/>
          <w:bCs/>
          <w:color w:val="000000"/>
          <w:sz w:val="20"/>
          <w:szCs w:val="20"/>
          <w:u w:val="single"/>
        </w:rPr>
        <w:t xml:space="preserve">DELAIS D’EXECUTION </w:t>
      </w:r>
      <w:r w:rsidR="00FA769C" w:rsidRPr="008F7773">
        <w:rPr>
          <w:rFonts w:ascii="Arial" w:hAnsi="Arial" w:cs="Arial"/>
          <w:b/>
          <w:bCs/>
          <w:color w:val="000000"/>
          <w:sz w:val="20"/>
          <w:szCs w:val="20"/>
          <w:u w:val="single"/>
        </w:rPr>
        <w:t>DES TRAVAUX</w:t>
      </w:r>
    </w:p>
    <w:p w14:paraId="00CBE730" w14:textId="77777777" w:rsidR="00A60557" w:rsidRPr="008F7773" w:rsidRDefault="00A60557" w:rsidP="008F7773">
      <w:pPr>
        <w:autoSpaceDE w:val="0"/>
        <w:autoSpaceDN w:val="0"/>
        <w:adjustRightInd w:val="0"/>
        <w:ind w:left="-426"/>
        <w:rPr>
          <w:rFonts w:ascii="Arial" w:hAnsi="Arial" w:cs="Arial"/>
          <w:b/>
          <w:bCs/>
          <w:color w:val="000000"/>
          <w:sz w:val="20"/>
          <w:szCs w:val="20"/>
          <w:u w:val="single"/>
        </w:rPr>
      </w:pPr>
    </w:p>
    <w:p w14:paraId="2970D589" w14:textId="1933542E" w:rsidR="001B6BB6" w:rsidRPr="008F7773" w:rsidRDefault="001B6BB6" w:rsidP="008F7773">
      <w:pPr>
        <w:autoSpaceDE w:val="0"/>
        <w:autoSpaceDN w:val="0"/>
        <w:adjustRightInd w:val="0"/>
        <w:ind w:left="-426"/>
        <w:rPr>
          <w:rFonts w:ascii="Arial" w:hAnsi="Arial" w:cs="Arial"/>
          <w:b/>
          <w:bCs/>
          <w:color w:val="000000"/>
          <w:sz w:val="20"/>
          <w:szCs w:val="20"/>
        </w:rPr>
      </w:pPr>
      <w:r w:rsidRPr="008F7773">
        <w:rPr>
          <w:rFonts w:ascii="Arial" w:hAnsi="Arial" w:cs="Arial"/>
          <w:b/>
          <w:bCs/>
          <w:color w:val="000000"/>
          <w:sz w:val="20"/>
          <w:szCs w:val="20"/>
        </w:rPr>
        <w:t xml:space="preserve">3.1 – </w:t>
      </w:r>
      <w:r w:rsidR="00C516DD" w:rsidRPr="008F7773">
        <w:rPr>
          <w:rFonts w:ascii="Arial" w:hAnsi="Arial" w:cs="Arial"/>
          <w:b/>
          <w:bCs/>
          <w:color w:val="000000"/>
          <w:sz w:val="20"/>
          <w:szCs w:val="20"/>
        </w:rPr>
        <w:t>DUREE DU MARCHE</w:t>
      </w:r>
    </w:p>
    <w:p w14:paraId="68BCABFB" w14:textId="77777777" w:rsidR="00976B81" w:rsidRPr="008F7773" w:rsidRDefault="00976B81" w:rsidP="008F7773">
      <w:pPr>
        <w:ind w:left="-426"/>
        <w:jc w:val="both"/>
        <w:rPr>
          <w:rFonts w:ascii="Arial" w:hAnsi="Arial" w:cs="Arial"/>
          <w:sz w:val="20"/>
          <w:szCs w:val="20"/>
        </w:rPr>
      </w:pPr>
    </w:p>
    <w:p w14:paraId="16C2D67E" w14:textId="77777777" w:rsidR="008956A6" w:rsidRPr="008F7773" w:rsidRDefault="00C33281" w:rsidP="008F7773">
      <w:pPr>
        <w:autoSpaceDE w:val="0"/>
        <w:autoSpaceDN w:val="0"/>
        <w:adjustRightInd w:val="0"/>
        <w:ind w:left="-426"/>
        <w:jc w:val="both"/>
        <w:rPr>
          <w:rFonts w:ascii="Arial" w:hAnsi="Arial" w:cs="Arial"/>
          <w:sz w:val="20"/>
          <w:szCs w:val="20"/>
        </w:rPr>
      </w:pPr>
      <w:r w:rsidRPr="008F7773">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4BAB59B1" w14:textId="77777777" w:rsidR="00C33281" w:rsidRPr="008F7773" w:rsidRDefault="00C33281" w:rsidP="008F7773">
      <w:pPr>
        <w:autoSpaceDE w:val="0"/>
        <w:autoSpaceDN w:val="0"/>
        <w:adjustRightInd w:val="0"/>
        <w:ind w:left="-426"/>
        <w:jc w:val="both"/>
        <w:rPr>
          <w:rFonts w:ascii="Arial" w:hAnsi="Arial" w:cs="Arial"/>
          <w:b/>
          <w:bCs/>
          <w:color w:val="000000"/>
          <w:sz w:val="20"/>
          <w:szCs w:val="20"/>
          <w:u w:val="single"/>
        </w:rPr>
      </w:pPr>
    </w:p>
    <w:p w14:paraId="079CC4CE" w14:textId="7AFDD6AB" w:rsidR="001B6BB6" w:rsidRPr="008F7773" w:rsidRDefault="001B6BB6" w:rsidP="008F7773">
      <w:pPr>
        <w:autoSpaceDE w:val="0"/>
        <w:autoSpaceDN w:val="0"/>
        <w:adjustRightInd w:val="0"/>
        <w:ind w:left="-426"/>
        <w:jc w:val="both"/>
        <w:rPr>
          <w:rFonts w:ascii="Arial" w:hAnsi="Arial" w:cs="Arial"/>
          <w:b/>
          <w:bCs/>
          <w:color w:val="000000"/>
          <w:sz w:val="20"/>
          <w:szCs w:val="20"/>
        </w:rPr>
      </w:pPr>
      <w:r w:rsidRPr="008F7773">
        <w:rPr>
          <w:rFonts w:ascii="Arial" w:hAnsi="Arial" w:cs="Arial"/>
          <w:b/>
          <w:bCs/>
          <w:color w:val="000000"/>
          <w:sz w:val="20"/>
          <w:szCs w:val="20"/>
        </w:rPr>
        <w:t xml:space="preserve">3.2 – </w:t>
      </w:r>
      <w:r w:rsidR="00C516DD" w:rsidRPr="008F7773">
        <w:rPr>
          <w:rFonts w:ascii="Arial" w:hAnsi="Arial" w:cs="Arial"/>
          <w:b/>
          <w:bCs/>
          <w:color w:val="000000"/>
          <w:sz w:val="20"/>
          <w:szCs w:val="20"/>
        </w:rPr>
        <w:t>DELAIS D’EXECUTION DES TRAVAUX</w:t>
      </w:r>
    </w:p>
    <w:p w14:paraId="2436BCB9" w14:textId="77777777" w:rsidR="001B6BB6" w:rsidRPr="008F7773" w:rsidRDefault="001B6BB6" w:rsidP="008A4B5B">
      <w:pPr>
        <w:autoSpaceDE w:val="0"/>
        <w:autoSpaceDN w:val="0"/>
        <w:adjustRightInd w:val="0"/>
        <w:ind w:left="-567"/>
        <w:jc w:val="both"/>
        <w:rPr>
          <w:rFonts w:ascii="Arial" w:hAnsi="Arial" w:cs="Arial"/>
          <w:b/>
          <w:bCs/>
          <w:color w:val="000000"/>
          <w:sz w:val="20"/>
          <w:szCs w:val="20"/>
          <w:u w:val="single"/>
        </w:rPr>
      </w:pPr>
    </w:p>
    <w:p w14:paraId="3B6AF263" w14:textId="64B38C23" w:rsidR="00792C87" w:rsidRPr="008F7773" w:rsidRDefault="00792C87" w:rsidP="008A4B5B">
      <w:pPr>
        <w:autoSpaceDE w:val="0"/>
        <w:autoSpaceDN w:val="0"/>
        <w:adjustRightInd w:val="0"/>
        <w:ind w:left="-567"/>
        <w:jc w:val="both"/>
        <w:rPr>
          <w:rFonts w:ascii="Arial" w:hAnsi="Arial" w:cs="Arial"/>
          <w:bCs/>
          <w:color w:val="000000"/>
          <w:sz w:val="20"/>
          <w:szCs w:val="20"/>
        </w:rPr>
      </w:pPr>
      <w:r w:rsidRPr="008F7773">
        <w:rPr>
          <w:rFonts w:ascii="Arial" w:hAnsi="Arial" w:cs="Arial"/>
          <w:bCs/>
          <w:color w:val="000000"/>
          <w:sz w:val="20"/>
          <w:szCs w:val="20"/>
        </w:rPr>
        <w:t xml:space="preserve">Le délai prévisionnel d’exécution des travaux tous corps d’état à </w:t>
      </w:r>
      <w:r w:rsidR="00DF478D" w:rsidRPr="008F7773">
        <w:rPr>
          <w:rFonts w:ascii="Arial" w:hAnsi="Arial" w:cs="Arial"/>
          <w:b/>
          <w:bCs/>
          <w:color w:val="000000"/>
          <w:sz w:val="20"/>
          <w:szCs w:val="20"/>
        </w:rPr>
        <w:t>TROIS (3</w:t>
      </w:r>
      <w:r w:rsidRPr="008F7773">
        <w:rPr>
          <w:rFonts w:ascii="Arial" w:hAnsi="Arial" w:cs="Arial"/>
          <w:b/>
          <w:bCs/>
          <w:color w:val="000000"/>
          <w:sz w:val="20"/>
          <w:szCs w:val="20"/>
        </w:rPr>
        <w:t>) mois</w:t>
      </w:r>
      <w:r w:rsidRPr="008F7773">
        <w:rPr>
          <w:rFonts w:ascii="Arial" w:hAnsi="Arial" w:cs="Arial"/>
          <w:bCs/>
          <w:color w:val="000000"/>
          <w:sz w:val="20"/>
          <w:szCs w:val="20"/>
        </w:rPr>
        <w:t xml:space="preserve">, dont </w:t>
      </w:r>
      <w:r w:rsidR="00DF478D" w:rsidRPr="008F7773">
        <w:rPr>
          <w:rFonts w:ascii="Arial" w:hAnsi="Arial" w:cs="Arial"/>
          <w:b/>
          <w:bCs/>
          <w:color w:val="000000"/>
          <w:sz w:val="20"/>
          <w:szCs w:val="20"/>
        </w:rPr>
        <w:t>TROIS (3</w:t>
      </w:r>
      <w:r w:rsidRPr="008F7773">
        <w:rPr>
          <w:rFonts w:ascii="Arial" w:hAnsi="Arial" w:cs="Arial"/>
          <w:b/>
          <w:bCs/>
          <w:color w:val="000000"/>
          <w:sz w:val="20"/>
          <w:szCs w:val="20"/>
        </w:rPr>
        <w:t>) semaines de période de préparation</w:t>
      </w:r>
      <w:r w:rsidRPr="008F7773">
        <w:rPr>
          <w:rFonts w:ascii="Arial" w:hAnsi="Arial" w:cs="Arial"/>
          <w:bCs/>
          <w:color w:val="000000"/>
          <w:sz w:val="20"/>
          <w:szCs w:val="20"/>
        </w:rPr>
        <w:t xml:space="preserve">, à compter de la date de démarrage des travaux mentionnée dans l’ordre de service qui sera notifié au titulaire du lot n°01. </w:t>
      </w:r>
    </w:p>
    <w:p w14:paraId="03232D5D" w14:textId="77777777" w:rsidR="00792C87" w:rsidRPr="008F7773" w:rsidRDefault="00792C87" w:rsidP="008A4B5B">
      <w:pPr>
        <w:autoSpaceDE w:val="0"/>
        <w:autoSpaceDN w:val="0"/>
        <w:adjustRightInd w:val="0"/>
        <w:ind w:left="-567"/>
        <w:jc w:val="both"/>
        <w:rPr>
          <w:rFonts w:ascii="Arial" w:hAnsi="Arial" w:cs="Arial"/>
          <w:bCs/>
          <w:color w:val="000000"/>
          <w:sz w:val="20"/>
          <w:szCs w:val="20"/>
        </w:rPr>
      </w:pPr>
    </w:p>
    <w:p w14:paraId="63F58135" w14:textId="77777777" w:rsidR="00A60557" w:rsidRPr="008F7773" w:rsidRDefault="00A60557" w:rsidP="008A4B5B">
      <w:pPr>
        <w:autoSpaceDE w:val="0"/>
        <w:autoSpaceDN w:val="0"/>
        <w:adjustRightInd w:val="0"/>
        <w:ind w:left="-567"/>
        <w:jc w:val="both"/>
        <w:rPr>
          <w:rFonts w:ascii="Arial" w:hAnsi="Arial" w:cs="Arial"/>
          <w:bCs/>
          <w:color w:val="000000"/>
          <w:sz w:val="20"/>
          <w:szCs w:val="20"/>
        </w:rPr>
      </w:pPr>
      <w:r w:rsidRPr="008F7773">
        <w:rPr>
          <w:rFonts w:ascii="Arial" w:hAnsi="Arial" w:cs="Arial"/>
          <w:bCs/>
          <w:color w:val="000000"/>
          <w:sz w:val="20"/>
          <w:szCs w:val="20"/>
        </w:rPr>
        <w:t>Une copie de cet ordre de service sera notifiée aux titulaires des autres lots.</w:t>
      </w:r>
    </w:p>
    <w:p w14:paraId="5C6AB6C7" w14:textId="77777777" w:rsidR="007166D0" w:rsidRPr="008F7773" w:rsidRDefault="007166D0" w:rsidP="008A4B5B">
      <w:pPr>
        <w:autoSpaceDE w:val="0"/>
        <w:autoSpaceDN w:val="0"/>
        <w:adjustRightInd w:val="0"/>
        <w:ind w:left="-567"/>
        <w:jc w:val="both"/>
        <w:rPr>
          <w:rFonts w:ascii="Arial" w:hAnsi="Arial" w:cs="Arial"/>
          <w:bCs/>
          <w:color w:val="000000"/>
          <w:sz w:val="20"/>
          <w:szCs w:val="20"/>
        </w:rPr>
      </w:pPr>
    </w:p>
    <w:p w14:paraId="71F71AAC" w14:textId="77777777" w:rsidR="00161E0D" w:rsidRDefault="00A60557" w:rsidP="00161E0D">
      <w:pPr>
        <w:autoSpaceDE w:val="0"/>
        <w:autoSpaceDN w:val="0"/>
        <w:adjustRightInd w:val="0"/>
        <w:ind w:left="-567"/>
        <w:jc w:val="both"/>
        <w:rPr>
          <w:rFonts w:ascii="Arial" w:hAnsi="Arial" w:cs="Arial"/>
          <w:bCs/>
          <w:color w:val="000000"/>
          <w:sz w:val="20"/>
          <w:szCs w:val="20"/>
        </w:rPr>
      </w:pPr>
      <w:r w:rsidRPr="008F7773">
        <w:rPr>
          <w:rFonts w:ascii="Arial" w:hAnsi="Arial" w:cs="Arial"/>
          <w:bCs/>
          <w:color w:val="000000"/>
          <w:sz w:val="20"/>
          <w:szCs w:val="20"/>
        </w:rPr>
        <w:t>Le calendrier prévisionnel des travaux joint au marché précise le délai d’exécution propre à chaque lot</w:t>
      </w:r>
      <w:r w:rsidR="008123EB" w:rsidRPr="008F7773">
        <w:rPr>
          <w:rFonts w:ascii="Arial" w:hAnsi="Arial" w:cs="Arial"/>
          <w:bCs/>
          <w:color w:val="000000"/>
          <w:sz w:val="20"/>
          <w:szCs w:val="20"/>
        </w:rPr>
        <w:t>.</w:t>
      </w:r>
    </w:p>
    <w:p w14:paraId="1A893C91" w14:textId="77777777" w:rsidR="00161E0D" w:rsidRDefault="00161E0D" w:rsidP="00161E0D">
      <w:pPr>
        <w:autoSpaceDE w:val="0"/>
        <w:autoSpaceDN w:val="0"/>
        <w:adjustRightInd w:val="0"/>
        <w:ind w:left="-567"/>
        <w:jc w:val="both"/>
        <w:rPr>
          <w:rFonts w:ascii="Arial" w:hAnsi="Arial" w:cs="Arial"/>
          <w:bCs/>
          <w:color w:val="000000"/>
          <w:sz w:val="20"/>
          <w:szCs w:val="20"/>
        </w:rPr>
      </w:pPr>
    </w:p>
    <w:p w14:paraId="3DEB99BB" w14:textId="4D5211F6" w:rsidR="008A4B5B" w:rsidRDefault="00C33281" w:rsidP="00161E0D">
      <w:pPr>
        <w:autoSpaceDE w:val="0"/>
        <w:autoSpaceDN w:val="0"/>
        <w:adjustRightInd w:val="0"/>
        <w:ind w:left="-567"/>
        <w:jc w:val="both"/>
        <w:rPr>
          <w:rFonts w:ascii="Arial" w:hAnsi="Arial" w:cs="Arial"/>
          <w:bCs/>
          <w:color w:val="000000"/>
          <w:sz w:val="20"/>
          <w:szCs w:val="20"/>
        </w:rPr>
      </w:pPr>
      <w:r w:rsidRPr="008F7773">
        <w:rPr>
          <w:rFonts w:ascii="Arial" w:hAnsi="Arial" w:cs="Arial"/>
          <w:bCs/>
          <w:color w:val="000000"/>
          <w:sz w:val="20"/>
          <w:szCs w:val="20"/>
        </w:rPr>
        <w:t>Le calendrier contractuel détaillé et définitif d’exécution des travaux sera notifié par ordre de service en remplacement du calendrier prévisionnel annexé au marché.</w:t>
      </w:r>
    </w:p>
    <w:p w14:paraId="6087FBE2" w14:textId="77777777" w:rsidR="00161E0D" w:rsidRPr="00161E0D" w:rsidRDefault="00161E0D" w:rsidP="00161E0D">
      <w:pPr>
        <w:autoSpaceDE w:val="0"/>
        <w:autoSpaceDN w:val="0"/>
        <w:adjustRightInd w:val="0"/>
        <w:ind w:left="-567"/>
        <w:jc w:val="both"/>
        <w:rPr>
          <w:rFonts w:ascii="Arial" w:hAnsi="Arial" w:cs="Arial"/>
          <w:bCs/>
          <w:color w:val="000000"/>
          <w:sz w:val="20"/>
          <w:szCs w:val="20"/>
        </w:rPr>
      </w:pPr>
    </w:p>
    <w:p w14:paraId="1275778C" w14:textId="77777777" w:rsidR="008A4B5B" w:rsidRPr="00E66BB0" w:rsidRDefault="008A4B5B" w:rsidP="008A4B5B">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b/>
          <w:bCs/>
          <w:color w:val="000000"/>
          <w:sz w:val="20"/>
          <w:szCs w:val="20"/>
          <w:u w:val="single"/>
        </w:rPr>
        <w:t xml:space="preserve">ARTICLE </w:t>
      </w:r>
      <w:r>
        <w:rPr>
          <w:rFonts w:ascii="Arial" w:hAnsi="Arial" w:cs="Arial"/>
          <w:b/>
          <w:bCs/>
          <w:color w:val="000000"/>
          <w:sz w:val="20"/>
          <w:szCs w:val="20"/>
          <w:u w:val="single"/>
        </w:rPr>
        <w:t>4</w:t>
      </w:r>
      <w:r w:rsidRPr="00E66BB0">
        <w:rPr>
          <w:rFonts w:ascii="Arial" w:hAnsi="Arial" w:cs="Arial"/>
          <w:b/>
          <w:bCs/>
          <w:color w:val="000000"/>
          <w:sz w:val="20"/>
          <w:szCs w:val="20"/>
          <w:u w:val="single"/>
        </w:rPr>
        <w:t xml:space="preserve"> – PIECES CONSTITUTIVES DU MARCHE</w:t>
      </w:r>
    </w:p>
    <w:p w14:paraId="3F77FCD1" w14:textId="77777777" w:rsidR="008A4B5B" w:rsidRPr="00E66BB0" w:rsidRDefault="008A4B5B" w:rsidP="008A4B5B">
      <w:pPr>
        <w:autoSpaceDE w:val="0"/>
        <w:autoSpaceDN w:val="0"/>
        <w:adjustRightInd w:val="0"/>
        <w:spacing w:line="276" w:lineRule="auto"/>
        <w:ind w:left="-567"/>
        <w:jc w:val="both"/>
        <w:rPr>
          <w:rFonts w:ascii="Arial" w:hAnsi="Arial" w:cs="Arial"/>
          <w:color w:val="000000"/>
          <w:sz w:val="20"/>
          <w:szCs w:val="20"/>
        </w:rPr>
      </w:pPr>
    </w:p>
    <w:p w14:paraId="792AB849" w14:textId="77777777" w:rsidR="008A4B5B" w:rsidRPr="00E66BB0" w:rsidRDefault="008A4B5B" w:rsidP="008A4B5B">
      <w:pPr>
        <w:tabs>
          <w:tab w:val="left" w:pos="720"/>
          <w:tab w:val="left" w:pos="1008"/>
          <w:tab w:val="left" w:pos="2835"/>
          <w:tab w:val="left" w:pos="2880"/>
          <w:tab w:val="left" w:pos="3168"/>
        </w:tabs>
        <w:spacing w:line="276" w:lineRule="auto"/>
        <w:ind w:left="-567"/>
        <w:jc w:val="both"/>
        <w:rPr>
          <w:rFonts w:ascii="Arial" w:hAnsi="Arial" w:cs="Arial"/>
          <w:color w:val="000000"/>
          <w:sz w:val="20"/>
          <w:szCs w:val="20"/>
        </w:rPr>
      </w:pPr>
      <w:r w:rsidRPr="00E66BB0">
        <w:rPr>
          <w:rFonts w:ascii="Arial" w:hAnsi="Arial" w:cs="Arial"/>
          <w:color w:val="000000"/>
          <w:sz w:val="20"/>
          <w:szCs w:val="20"/>
        </w:rPr>
        <w:lastRenderedPageBreak/>
        <w:t>La signature du présent acte d’engagement emporte acceptation des pièces constitutives du marché mentionnées ci-dessous par ordre de priorité décroissant :</w:t>
      </w:r>
    </w:p>
    <w:p w14:paraId="75336F12" w14:textId="7C75DA72" w:rsidR="008A4B5B" w:rsidRPr="00E66BB0" w:rsidRDefault="008A4B5B" w:rsidP="00161E0D">
      <w:pPr>
        <w:tabs>
          <w:tab w:val="left" w:pos="567"/>
          <w:tab w:val="left" w:pos="851"/>
          <w:tab w:val="left" w:pos="1134"/>
        </w:tabs>
        <w:spacing w:line="276" w:lineRule="auto"/>
        <w:jc w:val="both"/>
        <w:rPr>
          <w:rFonts w:ascii="Arial" w:hAnsi="Arial" w:cs="Arial"/>
          <w:sz w:val="20"/>
          <w:szCs w:val="20"/>
        </w:rPr>
      </w:pPr>
    </w:p>
    <w:p w14:paraId="513903CB" w14:textId="77777777" w:rsidR="008A4B5B" w:rsidRPr="00E66BB0" w:rsidRDefault="008A4B5B" w:rsidP="008A4B5B">
      <w:pPr>
        <w:numPr>
          <w:ilvl w:val="0"/>
          <w:numId w:val="1"/>
        </w:numPr>
        <w:tabs>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w:t>
      </w:r>
      <w:proofErr w:type="gramEnd"/>
      <w:r w:rsidRPr="00E66BB0">
        <w:rPr>
          <w:rFonts w:ascii="Arial" w:hAnsi="Arial" w:cs="Arial"/>
          <w:color w:val="000000"/>
          <w:sz w:val="20"/>
          <w:szCs w:val="20"/>
        </w:rPr>
        <w:t xml:space="preserve"> présent </w:t>
      </w:r>
      <w:r w:rsidRPr="00ED7E6B">
        <w:rPr>
          <w:rFonts w:ascii="Arial" w:hAnsi="Arial" w:cs="Arial"/>
          <w:b/>
          <w:color w:val="000000"/>
          <w:sz w:val="20"/>
          <w:szCs w:val="20"/>
        </w:rPr>
        <w:t>Acte d'Engagement</w:t>
      </w:r>
      <w:r>
        <w:rPr>
          <w:rFonts w:ascii="Arial" w:hAnsi="Arial" w:cs="Arial"/>
          <w:b/>
          <w:color w:val="000000"/>
          <w:sz w:val="20"/>
          <w:szCs w:val="20"/>
        </w:rPr>
        <w:t xml:space="preserve"> </w:t>
      </w:r>
      <w:r w:rsidRPr="00B541C4">
        <w:rPr>
          <w:rFonts w:ascii="Arial" w:hAnsi="Arial" w:cs="Arial"/>
          <w:color w:val="000000"/>
          <w:sz w:val="20"/>
          <w:szCs w:val="20"/>
        </w:rPr>
        <w:t>propre au lot</w:t>
      </w:r>
      <w:r>
        <w:rPr>
          <w:rFonts w:ascii="Arial" w:hAnsi="Arial" w:cs="Arial"/>
          <w:color w:val="000000"/>
          <w:sz w:val="20"/>
          <w:szCs w:val="20"/>
        </w:rPr>
        <w:t xml:space="preserve"> et ses éventuelles annexes : </w:t>
      </w:r>
    </w:p>
    <w:p w14:paraId="192FD882" w14:textId="77777777" w:rsidR="00161E0D" w:rsidRDefault="008A4B5B" w:rsidP="00161E0D">
      <w:pPr>
        <w:spacing w:line="276" w:lineRule="auto"/>
        <w:jc w:val="both"/>
        <w:rPr>
          <w:rFonts w:ascii="Arial" w:hAnsi="Arial" w:cs="Arial"/>
          <w:color w:val="000000"/>
          <w:sz w:val="20"/>
          <w:szCs w:val="20"/>
        </w:rPr>
      </w:pPr>
      <w:r>
        <w:rPr>
          <w:rFonts w:ascii="Arial" w:hAnsi="Arial" w:cs="Arial"/>
          <w:color w:val="000000"/>
          <w:sz w:val="20"/>
          <w:szCs w:val="20"/>
        </w:rPr>
        <w:t xml:space="preserve">Annexe 1 : </w:t>
      </w:r>
      <w:r w:rsidRPr="00E66BB0">
        <w:rPr>
          <w:rFonts w:ascii="Arial" w:hAnsi="Arial" w:cs="Arial"/>
          <w:color w:val="000000"/>
          <w:sz w:val="20"/>
          <w:szCs w:val="20"/>
        </w:rPr>
        <w:t>le(s) acte(s) de sous-traitance (annexe 1 de l’acte d’engagement, à remplir le cas échéant),</w:t>
      </w:r>
    </w:p>
    <w:p w14:paraId="007573C5" w14:textId="752B4CD7" w:rsidR="008A4B5B" w:rsidRPr="00E66BB0" w:rsidRDefault="008A4B5B" w:rsidP="00161E0D">
      <w:pPr>
        <w:spacing w:line="276" w:lineRule="auto"/>
        <w:jc w:val="both"/>
        <w:rPr>
          <w:rFonts w:ascii="Arial" w:hAnsi="Arial" w:cs="Arial"/>
          <w:sz w:val="20"/>
          <w:szCs w:val="20"/>
        </w:rPr>
      </w:pPr>
      <w:r>
        <w:rPr>
          <w:rFonts w:ascii="Arial" w:hAnsi="Arial" w:cs="Arial"/>
          <w:sz w:val="20"/>
          <w:szCs w:val="20"/>
        </w:rPr>
        <w:t>A</w:t>
      </w:r>
      <w:r w:rsidRPr="00E66BB0">
        <w:rPr>
          <w:rFonts w:ascii="Arial" w:hAnsi="Arial" w:cs="Arial"/>
          <w:sz w:val="20"/>
          <w:szCs w:val="20"/>
        </w:rPr>
        <w:t>nnexe 2 : Répartition des prestations entre mandataire et cotraitant si groupement conjoint, à remplir le cas échéant,</w:t>
      </w:r>
    </w:p>
    <w:p w14:paraId="34E70CEE" w14:textId="77777777" w:rsidR="008A4B5B" w:rsidRPr="00E66BB0" w:rsidRDefault="008A4B5B" w:rsidP="008A4B5B">
      <w:pPr>
        <w:spacing w:line="276" w:lineRule="auto"/>
        <w:ind w:left="-567"/>
        <w:jc w:val="both"/>
        <w:rPr>
          <w:rFonts w:ascii="Arial" w:hAnsi="Arial" w:cs="Arial"/>
          <w:color w:val="000000"/>
          <w:sz w:val="20"/>
          <w:szCs w:val="20"/>
        </w:rPr>
      </w:pPr>
    </w:p>
    <w:p w14:paraId="1EE7E16D" w14:textId="77777777" w:rsidR="008A4B5B" w:rsidRDefault="008A4B5B" w:rsidP="008A4B5B">
      <w:pPr>
        <w:numPr>
          <w:ilvl w:val="0"/>
          <w:numId w:val="1"/>
        </w:numPr>
        <w:tabs>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w:t>
      </w:r>
      <w:proofErr w:type="gramEnd"/>
      <w:r w:rsidRPr="00E66BB0">
        <w:rPr>
          <w:rFonts w:ascii="Arial" w:hAnsi="Arial" w:cs="Arial"/>
          <w:color w:val="000000"/>
          <w:sz w:val="20"/>
          <w:szCs w:val="20"/>
        </w:rPr>
        <w:t xml:space="preserve"> </w:t>
      </w:r>
      <w:r w:rsidRPr="00ED7E6B">
        <w:rPr>
          <w:rFonts w:ascii="Arial" w:hAnsi="Arial" w:cs="Arial"/>
          <w:b/>
          <w:color w:val="000000"/>
          <w:sz w:val="20"/>
          <w:szCs w:val="20"/>
        </w:rPr>
        <w:t>Cahier des Clauses Administratives Particulières</w:t>
      </w:r>
      <w:r w:rsidRPr="00E66BB0">
        <w:rPr>
          <w:rFonts w:ascii="Arial" w:hAnsi="Arial" w:cs="Arial"/>
          <w:color w:val="000000"/>
          <w:sz w:val="20"/>
          <w:szCs w:val="20"/>
        </w:rPr>
        <w:t xml:space="preserve"> (CCAP) commun </w:t>
      </w:r>
      <w:r>
        <w:rPr>
          <w:rFonts w:ascii="Arial" w:hAnsi="Arial" w:cs="Arial"/>
          <w:color w:val="000000"/>
          <w:sz w:val="20"/>
          <w:szCs w:val="20"/>
        </w:rPr>
        <w:t xml:space="preserve">aux deux lots </w:t>
      </w:r>
      <w:r w:rsidRPr="00E66BB0">
        <w:rPr>
          <w:rFonts w:ascii="Arial" w:hAnsi="Arial" w:cs="Arial"/>
          <w:color w:val="000000"/>
          <w:sz w:val="20"/>
          <w:szCs w:val="20"/>
        </w:rPr>
        <w:t>et son annexe</w:t>
      </w:r>
      <w:r>
        <w:rPr>
          <w:rFonts w:ascii="Arial" w:hAnsi="Arial" w:cs="Arial"/>
          <w:color w:val="000000"/>
          <w:sz w:val="20"/>
          <w:szCs w:val="20"/>
        </w:rPr>
        <w:t xml:space="preserve"> : </w:t>
      </w:r>
    </w:p>
    <w:p w14:paraId="35C31349" w14:textId="77777777" w:rsidR="004942A7" w:rsidRDefault="008A4B5B" w:rsidP="00161E0D">
      <w:pPr>
        <w:spacing w:line="276" w:lineRule="auto"/>
        <w:jc w:val="both"/>
        <w:rPr>
          <w:rFonts w:ascii="Arial" w:hAnsi="Arial" w:cs="Arial"/>
          <w:color w:val="000000"/>
          <w:sz w:val="20"/>
          <w:szCs w:val="20"/>
        </w:rPr>
      </w:pPr>
      <w:r>
        <w:rPr>
          <w:rFonts w:ascii="Arial" w:hAnsi="Arial" w:cs="Arial"/>
          <w:color w:val="000000"/>
          <w:sz w:val="20"/>
          <w:szCs w:val="20"/>
        </w:rPr>
        <w:t>Annexe 1 : S</w:t>
      </w:r>
      <w:r w:rsidRPr="00E66BB0">
        <w:rPr>
          <w:rFonts w:ascii="Arial" w:hAnsi="Arial" w:cs="Arial"/>
          <w:color w:val="000000"/>
          <w:sz w:val="20"/>
          <w:szCs w:val="20"/>
        </w:rPr>
        <w:t>ervice d’échange électronique de gestion financière des travau</w:t>
      </w:r>
      <w:r>
        <w:rPr>
          <w:rFonts w:ascii="Arial" w:hAnsi="Arial" w:cs="Arial"/>
          <w:color w:val="000000"/>
          <w:sz w:val="20"/>
          <w:szCs w:val="20"/>
        </w:rPr>
        <w:t>x (</w:t>
      </w:r>
      <w:proofErr w:type="spellStart"/>
      <w:r>
        <w:rPr>
          <w:rFonts w:ascii="Arial" w:hAnsi="Arial" w:cs="Arial"/>
          <w:color w:val="000000"/>
          <w:sz w:val="20"/>
          <w:szCs w:val="20"/>
        </w:rPr>
        <w:t>Ediflex</w:t>
      </w:r>
      <w:proofErr w:type="spellEnd"/>
      <w:r>
        <w:rPr>
          <w:rFonts w:ascii="Arial" w:hAnsi="Arial" w:cs="Arial"/>
          <w:color w:val="000000"/>
          <w:sz w:val="20"/>
          <w:szCs w:val="20"/>
        </w:rPr>
        <w:t>)</w:t>
      </w:r>
      <w:r w:rsidRPr="00E66BB0">
        <w:rPr>
          <w:rFonts w:ascii="Arial" w:hAnsi="Arial" w:cs="Arial"/>
          <w:color w:val="000000"/>
          <w:sz w:val="20"/>
          <w:szCs w:val="20"/>
        </w:rPr>
        <w:t>,</w:t>
      </w:r>
    </w:p>
    <w:p w14:paraId="5991FBE1" w14:textId="77777777" w:rsidR="004942A7" w:rsidRDefault="004942A7" w:rsidP="00161E0D">
      <w:pPr>
        <w:spacing w:line="276" w:lineRule="auto"/>
        <w:jc w:val="both"/>
        <w:rPr>
          <w:rFonts w:ascii="Arial" w:hAnsi="Arial" w:cs="Arial"/>
          <w:color w:val="000000"/>
          <w:sz w:val="20"/>
          <w:szCs w:val="20"/>
        </w:rPr>
      </w:pPr>
    </w:p>
    <w:p w14:paraId="2CAEAE49" w14:textId="1BA1A852" w:rsidR="008A4B5B" w:rsidRPr="00161E0D" w:rsidRDefault="008A4B5B" w:rsidP="004942A7">
      <w:pPr>
        <w:spacing w:line="276" w:lineRule="auto"/>
        <w:ind w:left="-567"/>
        <w:jc w:val="both"/>
        <w:rPr>
          <w:rFonts w:ascii="Arial" w:hAnsi="Arial" w:cs="Arial"/>
          <w:color w:val="000000"/>
          <w:sz w:val="20"/>
          <w:szCs w:val="20"/>
        </w:rPr>
      </w:pPr>
      <w:proofErr w:type="gramStart"/>
      <w:r w:rsidRPr="00161E0D">
        <w:rPr>
          <w:rFonts w:ascii="Arial" w:hAnsi="Arial" w:cs="Arial"/>
          <w:color w:val="000000"/>
          <w:sz w:val="20"/>
          <w:szCs w:val="20"/>
        </w:rPr>
        <w:t>le</w:t>
      </w:r>
      <w:proofErr w:type="gramEnd"/>
      <w:r w:rsidRPr="00161E0D">
        <w:rPr>
          <w:rFonts w:ascii="Arial" w:hAnsi="Arial" w:cs="Arial"/>
          <w:color w:val="000000"/>
          <w:sz w:val="20"/>
          <w:szCs w:val="20"/>
        </w:rPr>
        <w:t xml:space="preserve"> </w:t>
      </w:r>
      <w:r w:rsidRPr="00161E0D">
        <w:rPr>
          <w:rFonts w:ascii="Arial" w:hAnsi="Arial" w:cs="Arial"/>
          <w:b/>
          <w:color w:val="000000"/>
          <w:sz w:val="20"/>
          <w:szCs w:val="20"/>
        </w:rPr>
        <w:t>Cahier des Clauses Techniques Particulières</w:t>
      </w:r>
      <w:r w:rsidRPr="00161E0D">
        <w:rPr>
          <w:rFonts w:ascii="Arial" w:hAnsi="Arial" w:cs="Arial"/>
          <w:color w:val="000000"/>
          <w:sz w:val="20"/>
          <w:szCs w:val="20"/>
        </w:rPr>
        <w:t xml:space="preserve"> (CCTP), </w:t>
      </w:r>
      <w:r w:rsidR="00161E0D" w:rsidRPr="00161E0D">
        <w:rPr>
          <w:rFonts w:ascii="Arial" w:hAnsi="Arial" w:cs="Arial"/>
          <w:color w:val="000000"/>
          <w:sz w:val="20"/>
          <w:szCs w:val="20"/>
        </w:rPr>
        <w:t>commun aux deux lots</w:t>
      </w:r>
      <w:r w:rsidR="004942A7">
        <w:rPr>
          <w:rFonts w:ascii="Arial" w:hAnsi="Arial" w:cs="Arial"/>
          <w:color w:val="000000"/>
          <w:sz w:val="20"/>
          <w:szCs w:val="20"/>
        </w:rPr>
        <w:t> ;</w:t>
      </w:r>
      <w:bookmarkStart w:id="1" w:name="_GoBack"/>
      <w:bookmarkEnd w:id="1"/>
    </w:p>
    <w:p w14:paraId="44610215" w14:textId="77777777" w:rsidR="008A4B5B" w:rsidRPr="00E66BB0" w:rsidRDefault="008A4B5B" w:rsidP="008A4B5B">
      <w:pPr>
        <w:spacing w:line="276" w:lineRule="auto"/>
        <w:ind w:left="-567"/>
        <w:jc w:val="both"/>
        <w:rPr>
          <w:rFonts w:ascii="Arial" w:hAnsi="Arial" w:cs="Arial"/>
          <w:color w:val="000000"/>
          <w:sz w:val="20"/>
          <w:szCs w:val="20"/>
        </w:rPr>
      </w:pPr>
    </w:p>
    <w:p w14:paraId="5899B81E" w14:textId="0AFA886C" w:rsidR="008A4B5B" w:rsidRPr="00E66BB0" w:rsidRDefault="008A4B5B" w:rsidP="008A4B5B">
      <w:pPr>
        <w:numPr>
          <w:ilvl w:val="0"/>
          <w:numId w:val="1"/>
        </w:numPr>
        <w:tabs>
          <w:tab w:val="num" w:pos="360"/>
        </w:tabs>
        <w:spacing w:after="120" w:line="276" w:lineRule="auto"/>
        <w:ind w:left="-567" w:hanging="357"/>
        <w:jc w:val="both"/>
        <w:rPr>
          <w:rFonts w:ascii="Arial" w:hAnsi="Arial" w:cs="Arial"/>
          <w:color w:val="000000"/>
          <w:sz w:val="20"/>
          <w:szCs w:val="20"/>
        </w:rPr>
      </w:pPr>
      <w:proofErr w:type="gramStart"/>
      <w:r w:rsidRPr="00E66BB0">
        <w:rPr>
          <w:rFonts w:ascii="Arial" w:hAnsi="Arial" w:cs="Arial"/>
          <w:color w:val="000000"/>
          <w:sz w:val="20"/>
          <w:szCs w:val="20"/>
        </w:rPr>
        <w:t>le</w:t>
      </w:r>
      <w:proofErr w:type="gramEnd"/>
      <w:r w:rsidRPr="00E66BB0">
        <w:rPr>
          <w:rFonts w:ascii="Arial" w:hAnsi="Arial" w:cs="Arial"/>
          <w:color w:val="000000"/>
          <w:sz w:val="20"/>
          <w:szCs w:val="20"/>
        </w:rPr>
        <w:t xml:space="preserve"> </w:t>
      </w:r>
      <w:r>
        <w:rPr>
          <w:rFonts w:ascii="Arial" w:hAnsi="Arial" w:cs="Arial"/>
          <w:b/>
          <w:color w:val="000000"/>
          <w:sz w:val="20"/>
          <w:szCs w:val="20"/>
        </w:rPr>
        <w:t>C</w:t>
      </w:r>
      <w:r w:rsidRPr="00090FCF">
        <w:rPr>
          <w:rFonts w:ascii="Arial" w:hAnsi="Arial" w:cs="Arial"/>
          <w:b/>
          <w:color w:val="000000"/>
          <w:sz w:val="20"/>
          <w:szCs w:val="20"/>
        </w:rPr>
        <w:t>alendrier prévisionnel d’exécution des travaux</w:t>
      </w:r>
      <w:r w:rsidRPr="00E66BB0">
        <w:rPr>
          <w:rFonts w:ascii="Arial" w:hAnsi="Arial" w:cs="Arial"/>
          <w:color w:val="000000"/>
          <w:sz w:val="20"/>
          <w:szCs w:val="20"/>
        </w:rPr>
        <w:t>, remplacé par le calendrier contractuel détaillé et définitif d’exécution des trav</w:t>
      </w:r>
      <w:r>
        <w:rPr>
          <w:rFonts w:ascii="Arial" w:hAnsi="Arial" w:cs="Arial"/>
          <w:color w:val="000000"/>
          <w:sz w:val="20"/>
          <w:szCs w:val="20"/>
        </w:rPr>
        <w:t>aux une fois ce dernier réalisé dans les conditions mentionnées au CCAP ;</w:t>
      </w:r>
    </w:p>
    <w:p w14:paraId="1C394499" w14:textId="77777777" w:rsidR="008A4B5B" w:rsidRPr="00E66BB0" w:rsidRDefault="008A4B5B" w:rsidP="008A4B5B">
      <w:pPr>
        <w:numPr>
          <w:ilvl w:val="0"/>
          <w:numId w:val="1"/>
        </w:numPr>
        <w:tabs>
          <w:tab w:val="num" w:pos="360"/>
        </w:tabs>
        <w:spacing w:after="240"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la</w:t>
      </w:r>
      <w:proofErr w:type="gramEnd"/>
      <w:r w:rsidRPr="00E66BB0">
        <w:rPr>
          <w:rFonts w:ascii="Arial" w:hAnsi="Arial" w:cs="Arial"/>
          <w:color w:val="000000"/>
          <w:sz w:val="20"/>
          <w:szCs w:val="20"/>
        </w:rPr>
        <w:t xml:space="preserve"> </w:t>
      </w:r>
      <w:r w:rsidRPr="00B541C4">
        <w:rPr>
          <w:rFonts w:ascii="Arial" w:hAnsi="Arial" w:cs="Arial"/>
          <w:b/>
          <w:color w:val="000000"/>
          <w:sz w:val="20"/>
          <w:szCs w:val="20"/>
        </w:rPr>
        <w:t>Décomposition du Prix Global et Forfaitaire</w:t>
      </w:r>
      <w:r w:rsidRPr="00E66BB0">
        <w:rPr>
          <w:rFonts w:ascii="Arial" w:hAnsi="Arial" w:cs="Arial"/>
          <w:color w:val="000000"/>
          <w:sz w:val="20"/>
          <w:szCs w:val="20"/>
        </w:rPr>
        <w:t xml:space="preserve"> (DPGF) </w:t>
      </w:r>
      <w:r>
        <w:rPr>
          <w:rFonts w:ascii="Arial" w:hAnsi="Arial" w:cs="Arial"/>
          <w:color w:val="000000"/>
          <w:sz w:val="20"/>
          <w:szCs w:val="20"/>
        </w:rPr>
        <w:t xml:space="preserve">propre à chaque lot, </w:t>
      </w:r>
      <w:r w:rsidRPr="00E66BB0">
        <w:rPr>
          <w:rFonts w:ascii="Arial" w:hAnsi="Arial" w:cs="Arial"/>
          <w:color w:val="000000"/>
          <w:sz w:val="20"/>
          <w:szCs w:val="20"/>
        </w:rPr>
        <w:t>qui servira de base uniquement au calcul de décomptes mensuels. Les prix unitaires seront utilisés au premier chef du règlement des travaux modificatifs et/ou supplémentaires,</w:t>
      </w:r>
    </w:p>
    <w:p w14:paraId="5C09520F" w14:textId="127E61F8" w:rsidR="008A4B5B" w:rsidRPr="00E66BB0" w:rsidRDefault="008A4B5B" w:rsidP="008A4B5B">
      <w:pPr>
        <w:numPr>
          <w:ilvl w:val="0"/>
          <w:numId w:val="1"/>
        </w:numPr>
        <w:tabs>
          <w:tab w:val="num" w:pos="360"/>
        </w:tabs>
        <w:spacing w:after="120" w:line="276" w:lineRule="auto"/>
        <w:ind w:left="-567" w:hanging="357"/>
        <w:jc w:val="both"/>
        <w:rPr>
          <w:rFonts w:ascii="Arial" w:hAnsi="Arial" w:cs="Arial"/>
          <w:color w:val="000000"/>
          <w:sz w:val="20"/>
          <w:szCs w:val="20"/>
        </w:rPr>
      </w:pPr>
      <w:proofErr w:type="gramStart"/>
      <w:r w:rsidRPr="00E66BB0">
        <w:rPr>
          <w:rFonts w:ascii="Arial" w:hAnsi="Arial" w:cs="Arial"/>
          <w:color w:val="000000"/>
          <w:sz w:val="20"/>
          <w:szCs w:val="20"/>
        </w:rPr>
        <w:t>les</w:t>
      </w:r>
      <w:proofErr w:type="gramEnd"/>
      <w:r w:rsidRPr="00E66BB0">
        <w:rPr>
          <w:rFonts w:ascii="Arial" w:hAnsi="Arial" w:cs="Arial"/>
          <w:color w:val="000000"/>
          <w:sz w:val="20"/>
          <w:szCs w:val="20"/>
        </w:rPr>
        <w:t xml:space="preserve"> </w:t>
      </w:r>
      <w:r w:rsidRPr="00943D3C">
        <w:rPr>
          <w:rFonts w:ascii="Arial" w:hAnsi="Arial" w:cs="Arial"/>
          <w:b/>
          <w:color w:val="000000"/>
          <w:sz w:val="20"/>
          <w:szCs w:val="20"/>
        </w:rPr>
        <w:t>pièces graphiques</w:t>
      </w:r>
      <w:r w:rsidRPr="00E66BB0">
        <w:rPr>
          <w:rFonts w:ascii="Arial" w:hAnsi="Arial" w:cs="Arial"/>
          <w:color w:val="000000"/>
          <w:sz w:val="20"/>
          <w:szCs w:val="20"/>
        </w:rPr>
        <w:t xml:space="preserve"> , </w:t>
      </w:r>
    </w:p>
    <w:p w14:paraId="29F4C487" w14:textId="636B3D77" w:rsidR="008A4B5B" w:rsidRDefault="008A4B5B" w:rsidP="008A4B5B">
      <w:pPr>
        <w:numPr>
          <w:ilvl w:val="0"/>
          <w:numId w:val="1"/>
        </w:numPr>
        <w:tabs>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w:t>
      </w:r>
      <w:r>
        <w:rPr>
          <w:rFonts w:ascii="Arial" w:hAnsi="Arial" w:cs="Arial"/>
          <w:color w:val="000000"/>
          <w:sz w:val="20"/>
          <w:szCs w:val="20"/>
        </w:rPr>
        <w:t>’</w:t>
      </w:r>
      <w:r w:rsidRPr="00B541C4">
        <w:rPr>
          <w:rFonts w:ascii="Arial" w:hAnsi="Arial" w:cs="Arial"/>
          <w:b/>
          <w:color w:val="000000"/>
          <w:sz w:val="20"/>
          <w:szCs w:val="20"/>
        </w:rPr>
        <w:t>offre</w:t>
      </w:r>
      <w:proofErr w:type="gramEnd"/>
      <w:r w:rsidRPr="00B541C4">
        <w:rPr>
          <w:rFonts w:ascii="Arial" w:hAnsi="Arial" w:cs="Arial"/>
          <w:b/>
          <w:color w:val="000000"/>
          <w:sz w:val="20"/>
          <w:szCs w:val="20"/>
        </w:rPr>
        <w:t xml:space="preserve"> technique </w:t>
      </w:r>
      <w:r w:rsidRPr="00E66BB0">
        <w:rPr>
          <w:rFonts w:ascii="Arial" w:hAnsi="Arial" w:cs="Arial"/>
          <w:color w:val="000000"/>
          <w:sz w:val="20"/>
          <w:szCs w:val="20"/>
        </w:rPr>
        <w:t xml:space="preserve">du titulaire. </w:t>
      </w:r>
    </w:p>
    <w:p w14:paraId="2421EC01" w14:textId="77777777" w:rsidR="008A4B5B" w:rsidRPr="008A4B5B" w:rsidRDefault="008A4B5B" w:rsidP="008A4B5B">
      <w:pPr>
        <w:spacing w:line="276" w:lineRule="auto"/>
        <w:jc w:val="both"/>
        <w:rPr>
          <w:rFonts w:ascii="Arial" w:hAnsi="Arial" w:cs="Arial"/>
          <w:color w:val="000000"/>
          <w:sz w:val="20"/>
          <w:szCs w:val="20"/>
        </w:rPr>
      </w:pPr>
    </w:p>
    <w:p w14:paraId="2E244909" w14:textId="77777777" w:rsidR="008A4B5B" w:rsidRPr="00E66BB0" w:rsidRDefault="008A4B5B" w:rsidP="008A4B5B">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w:t>
      </w:r>
      <w:proofErr w:type="gramEnd"/>
      <w:r w:rsidRPr="00E66BB0">
        <w:rPr>
          <w:rFonts w:ascii="Arial" w:hAnsi="Arial" w:cs="Arial"/>
          <w:color w:val="000000"/>
          <w:sz w:val="20"/>
          <w:szCs w:val="20"/>
        </w:rPr>
        <w:t xml:space="preserve"> </w:t>
      </w:r>
      <w:r w:rsidRPr="00B541C4">
        <w:rPr>
          <w:rFonts w:ascii="Arial" w:hAnsi="Arial" w:cs="Arial"/>
          <w:b/>
          <w:color w:val="000000"/>
          <w:sz w:val="20"/>
          <w:szCs w:val="20"/>
        </w:rPr>
        <w:t>Cahier des Clauses Administratives Générales applicables aux marchés publics de travaux</w:t>
      </w:r>
      <w:r w:rsidRPr="00E66BB0">
        <w:rPr>
          <w:rFonts w:ascii="Arial" w:hAnsi="Arial" w:cs="Arial"/>
          <w:color w:val="000000"/>
          <w:sz w:val="20"/>
          <w:szCs w:val="20"/>
        </w:rPr>
        <w:t xml:space="preserve"> (CCAG – Travaux) approuvé par l’arrêté du </w:t>
      </w:r>
      <w:r>
        <w:rPr>
          <w:rFonts w:ascii="Arial" w:hAnsi="Arial" w:cs="Arial"/>
          <w:color w:val="000000"/>
          <w:sz w:val="20"/>
          <w:szCs w:val="20"/>
        </w:rPr>
        <w:t>30 mars 2021 ;</w:t>
      </w:r>
      <w:r w:rsidRPr="00E66BB0">
        <w:rPr>
          <w:rFonts w:ascii="Arial" w:hAnsi="Arial" w:cs="Arial"/>
          <w:color w:val="000000"/>
          <w:sz w:val="20"/>
          <w:szCs w:val="20"/>
        </w:rPr>
        <w:t>,</w:t>
      </w:r>
    </w:p>
    <w:p w14:paraId="41129784" w14:textId="77777777" w:rsidR="008A4B5B" w:rsidRPr="00E66BB0" w:rsidRDefault="008A4B5B" w:rsidP="008A4B5B">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w:t>
      </w:r>
      <w:proofErr w:type="gramEnd"/>
      <w:r w:rsidRPr="00E66BB0">
        <w:rPr>
          <w:rFonts w:ascii="Arial" w:hAnsi="Arial" w:cs="Arial"/>
          <w:color w:val="000000"/>
          <w:sz w:val="20"/>
          <w:szCs w:val="20"/>
        </w:rPr>
        <w:t xml:space="preserve"> </w:t>
      </w:r>
      <w:r w:rsidRPr="00B541C4">
        <w:rPr>
          <w:rFonts w:ascii="Arial" w:hAnsi="Arial" w:cs="Arial"/>
          <w:b/>
          <w:color w:val="000000"/>
          <w:sz w:val="20"/>
          <w:szCs w:val="20"/>
        </w:rPr>
        <w:t>Cahier des Clauses Techniques Générales</w:t>
      </w:r>
      <w:r w:rsidRPr="00E66BB0">
        <w:rPr>
          <w:rFonts w:ascii="Arial" w:hAnsi="Arial" w:cs="Arial"/>
          <w:color w:val="000000"/>
          <w:sz w:val="20"/>
          <w:szCs w:val="20"/>
        </w:rPr>
        <w:t xml:space="preserve"> (CCTG) applicables aux marchés publics de travaux du bâtiment</w:t>
      </w:r>
      <w:r>
        <w:rPr>
          <w:rFonts w:ascii="Arial" w:hAnsi="Arial" w:cs="Arial"/>
          <w:color w:val="000000"/>
          <w:sz w:val="20"/>
          <w:szCs w:val="20"/>
        </w:rPr>
        <w:t> ;</w:t>
      </w:r>
    </w:p>
    <w:p w14:paraId="014B741B" w14:textId="77777777" w:rsidR="008A4B5B" w:rsidRPr="00E66BB0" w:rsidRDefault="008A4B5B" w:rsidP="008A4B5B">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les</w:t>
      </w:r>
      <w:proofErr w:type="gramEnd"/>
      <w:r w:rsidRPr="00E66BB0">
        <w:rPr>
          <w:rFonts w:ascii="Arial" w:hAnsi="Arial" w:cs="Arial"/>
          <w:color w:val="000000"/>
          <w:sz w:val="20"/>
          <w:szCs w:val="20"/>
        </w:rPr>
        <w:t xml:space="preserve"> Documents Techniques Unifiés (DTU et NF DTU)</w:t>
      </w:r>
      <w:r>
        <w:rPr>
          <w:rFonts w:ascii="Arial" w:hAnsi="Arial" w:cs="Arial"/>
          <w:color w:val="000000"/>
          <w:sz w:val="20"/>
          <w:szCs w:val="20"/>
        </w:rPr>
        <w:t> ;</w:t>
      </w:r>
    </w:p>
    <w:p w14:paraId="46B1D86B" w14:textId="77777777" w:rsidR="008A4B5B" w:rsidRPr="00E66BB0" w:rsidRDefault="008A4B5B" w:rsidP="008A4B5B">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l’ensemble</w:t>
      </w:r>
      <w:proofErr w:type="gramEnd"/>
      <w:r w:rsidRPr="00E66BB0">
        <w:rPr>
          <w:rFonts w:ascii="Arial" w:hAnsi="Arial" w:cs="Arial"/>
          <w:color w:val="000000"/>
          <w:sz w:val="20"/>
          <w:szCs w:val="20"/>
        </w:rPr>
        <w:t xml:space="preserve"> des règlements administratifs de sécurité contre l’incendie dans les établissements recevant du public</w:t>
      </w:r>
      <w:r>
        <w:rPr>
          <w:rFonts w:ascii="Arial" w:hAnsi="Arial" w:cs="Arial"/>
          <w:color w:val="000000"/>
          <w:sz w:val="20"/>
          <w:szCs w:val="20"/>
        </w:rPr>
        <w:t> ;</w:t>
      </w:r>
    </w:p>
    <w:p w14:paraId="2FC86BF2" w14:textId="77777777" w:rsidR="008A4B5B" w:rsidRPr="00E66BB0" w:rsidRDefault="008A4B5B" w:rsidP="008A4B5B">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les</w:t>
      </w:r>
      <w:proofErr w:type="gramEnd"/>
      <w:r w:rsidRPr="00E66BB0">
        <w:rPr>
          <w:rFonts w:ascii="Arial" w:hAnsi="Arial" w:cs="Arial"/>
          <w:color w:val="000000"/>
          <w:sz w:val="20"/>
          <w:szCs w:val="20"/>
        </w:rPr>
        <w:t xml:space="preserve"> ATEX délivrés par le CSTB</w:t>
      </w:r>
      <w:r>
        <w:rPr>
          <w:rFonts w:ascii="Arial" w:hAnsi="Arial" w:cs="Arial"/>
          <w:color w:val="000000"/>
          <w:sz w:val="20"/>
          <w:szCs w:val="20"/>
        </w:rPr>
        <w:t> ;</w:t>
      </w:r>
    </w:p>
    <w:p w14:paraId="36E1F782" w14:textId="77777777" w:rsidR="008A4B5B" w:rsidRPr="00E66BB0" w:rsidRDefault="008A4B5B" w:rsidP="008A4B5B">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les</w:t>
      </w:r>
      <w:proofErr w:type="gramEnd"/>
      <w:r w:rsidRPr="00E66BB0">
        <w:rPr>
          <w:rFonts w:ascii="Arial" w:hAnsi="Arial" w:cs="Arial"/>
          <w:color w:val="000000"/>
          <w:sz w:val="20"/>
          <w:szCs w:val="20"/>
        </w:rPr>
        <w:t xml:space="preserve"> textes et normes applicables pour la protection de l'environnement et du voisinage contre les nuisances</w:t>
      </w:r>
      <w:r>
        <w:rPr>
          <w:rFonts w:ascii="Arial" w:hAnsi="Arial" w:cs="Arial"/>
          <w:color w:val="000000"/>
          <w:sz w:val="20"/>
          <w:szCs w:val="20"/>
        </w:rPr>
        <w:t> ;</w:t>
      </w:r>
    </w:p>
    <w:p w14:paraId="15E112D7" w14:textId="77777777" w:rsidR="008A4B5B" w:rsidRPr="006A19CD" w:rsidRDefault="008A4B5B" w:rsidP="008A4B5B">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6A19CD">
        <w:rPr>
          <w:rFonts w:ascii="Arial" w:hAnsi="Arial" w:cs="Arial"/>
          <w:color w:val="000000"/>
          <w:sz w:val="20"/>
          <w:szCs w:val="20"/>
        </w:rPr>
        <w:t>les</w:t>
      </w:r>
      <w:proofErr w:type="gramEnd"/>
      <w:r w:rsidRPr="006A19CD">
        <w:rPr>
          <w:rFonts w:ascii="Arial" w:hAnsi="Arial" w:cs="Arial"/>
          <w:color w:val="000000"/>
          <w:sz w:val="20"/>
          <w:szCs w:val="20"/>
        </w:rPr>
        <w:t xml:space="preserve"> guides techniques et manuels édités par la direction générale des patrimoines du ministère de la culture</w:t>
      </w:r>
      <w:r>
        <w:rPr>
          <w:rFonts w:ascii="Arial" w:hAnsi="Arial" w:cs="Arial"/>
          <w:color w:val="000000"/>
          <w:sz w:val="20"/>
          <w:szCs w:val="20"/>
        </w:rPr>
        <w:t xml:space="preserve">. </w:t>
      </w:r>
    </w:p>
    <w:p w14:paraId="769C890F" w14:textId="77777777" w:rsidR="008A4B5B" w:rsidRPr="00E66BB0" w:rsidRDefault="008A4B5B" w:rsidP="008A4B5B">
      <w:pPr>
        <w:spacing w:line="276" w:lineRule="auto"/>
        <w:ind w:left="-567"/>
        <w:jc w:val="both"/>
        <w:rPr>
          <w:rFonts w:ascii="Arial" w:hAnsi="Arial" w:cs="Arial"/>
          <w:color w:val="000000"/>
          <w:sz w:val="20"/>
          <w:szCs w:val="20"/>
        </w:rPr>
      </w:pPr>
      <w:r w:rsidRPr="00E66BB0">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379B5A1F" w14:textId="6993D699" w:rsidR="008A4B5B" w:rsidRDefault="008A4B5B" w:rsidP="008A4B5B">
      <w:pPr>
        <w:autoSpaceDE w:val="0"/>
        <w:autoSpaceDN w:val="0"/>
        <w:adjustRightInd w:val="0"/>
        <w:jc w:val="both"/>
        <w:rPr>
          <w:rFonts w:ascii="Arial" w:hAnsi="Arial" w:cs="Arial"/>
          <w:b/>
          <w:bCs/>
          <w:color w:val="000000"/>
          <w:sz w:val="20"/>
          <w:szCs w:val="20"/>
          <w:u w:val="single"/>
        </w:rPr>
      </w:pPr>
    </w:p>
    <w:p w14:paraId="679CACC2" w14:textId="77777777" w:rsidR="008A4B5B" w:rsidRDefault="008A4B5B" w:rsidP="008A4B5B">
      <w:pPr>
        <w:autoSpaceDE w:val="0"/>
        <w:autoSpaceDN w:val="0"/>
        <w:adjustRightInd w:val="0"/>
        <w:jc w:val="both"/>
        <w:rPr>
          <w:rFonts w:ascii="Arial" w:hAnsi="Arial" w:cs="Arial"/>
          <w:b/>
          <w:bCs/>
          <w:color w:val="000000"/>
          <w:sz w:val="20"/>
          <w:szCs w:val="20"/>
          <w:u w:val="single"/>
        </w:rPr>
      </w:pPr>
    </w:p>
    <w:p w14:paraId="06266CE4" w14:textId="7D3148C8" w:rsidR="00550049" w:rsidRPr="008F7773" w:rsidRDefault="008A4B5B" w:rsidP="008A4B5B">
      <w:pPr>
        <w:autoSpaceDE w:val="0"/>
        <w:autoSpaceDN w:val="0"/>
        <w:adjustRightInd w:val="0"/>
        <w:ind w:left="-567"/>
        <w:jc w:val="both"/>
        <w:rPr>
          <w:rFonts w:ascii="Arial" w:hAnsi="Arial" w:cs="Arial"/>
          <w:b/>
          <w:bCs/>
          <w:color w:val="000000"/>
          <w:sz w:val="20"/>
          <w:szCs w:val="20"/>
          <w:u w:val="single"/>
        </w:rPr>
      </w:pPr>
      <w:r>
        <w:rPr>
          <w:rFonts w:ascii="Arial" w:hAnsi="Arial" w:cs="Arial"/>
          <w:b/>
          <w:bCs/>
          <w:color w:val="000000"/>
          <w:sz w:val="20"/>
          <w:szCs w:val="20"/>
          <w:u w:val="single"/>
        </w:rPr>
        <w:t xml:space="preserve">ARTICLE 5 - </w:t>
      </w:r>
      <w:r w:rsidR="00FA769C" w:rsidRPr="008F7773">
        <w:rPr>
          <w:rFonts w:ascii="Arial" w:hAnsi="Arial" w:cs="Arial"/>
          <w:b/>
          <w:bCs/>
          <w:color w:val="000000"/>
          <w:sz w:val="20"/>
          <w:szCs w:val="20"/>
          <w:u w:val="single"/>
        </w:rPr>
        <w:t>PRIX</w:t>
      </w:r>
    </w:p>
    <w:p w14:paraId="0B2C10DE" w14:textId="77777777" w:rsidR="00FE78C8" w:rsidRPr="008F7773" w:rsidRDefault="00FE78C8" w:rsidP="008A4B5B">
      <w:pPr>
        <w:autoSpaceDE w:val="0"/>
        <w:autoSpaceDN w:val="0"/>
        <w:adjustRightInd w:val="0"/>
        <w:ind w:left="-567"/>
        <w:jc w:val="both"/>
        <w:rPr>
          <w:rFonts w:ascii="Arial" w:hAnsi="Arial" w:cs="Arial"/>
          <w:b/>
          <w:bCs/>
          <w:color w:val="000000"/>
          <w:sz w:val="20"/>
          <w:szCs w:val="20"/>
        </w:rPr>
      </w:pPr>
    </w:p>
    <w:p w14:paraId="348FC44E" w14:textId="77777777" w:rsidR="00550049" w:rsidRPr="008F7773" w:rsidRDefault="00550049" w:rsidP="008A4B5B">
      <w:pPr>
        <w:autoSpaceDE w:val="0"/>
        <w:autoSpaceDN w:val="0"/>
        <w:adjustRightInd w:val="0"/>
        <w:ind w:left="-567"/>
        <w:jc w:val="both"/>
        <w:rPr>
          <w:rFonts w:ascii="Arial" w:hAnsi="Arial" w:cs="Arial"/>
          <w:color w:val="000000"/>
          <w:sz w:val="20"/>
          <w:szCs w:val="20"/>
        </w:rPr>
      </w:pPr>
      <w:r w:rsidRPr="008F7773">
        <w:rPr>
          <w:rFonts w:ascii="Arial" w:hAnsi="Arial" w:cs="Arial"/>
          <w:b/>
          <w:bCs/>
          <w:color w:val="000000"/>
          <w:sz w:val="20"/>
          <w:szCs w:val="20"/>
        </w:rPr>
        <w:t>4.1 – CONDITIONS GENERALES DE L’OFFRE DE PRIX</w:t>
      </w:r>
    </w:p>
    <w:p w14:paraId="0A6AABE5" w14:textId="77777777" w:rsidR="00800D01" w:rsidRPr="008F7773" w:rsidRDefault="00800D01" w:rsidP="008A4B5B">
      <w:pPr>
        <w:autoSpaceDE w:val="0"/>
        <w:autoSpaceDN w:val="0"/>
        <w:adjustRightInd w:val="0"/>
        <w:ind w:left="-567"/>
        <w:jc w:val="both"/>
        <w:rPr>
          <w:rFonts w:ascii="Arial" w:hAnsi="Arial" w:cs="Arial"/>
          <w:color w:val="000000"/>
          <w:sz w:val="20"/>
          <w:szCs w:val="20"/>
        </w:rPr>
      </w:pPr>
    </w:p>
    <w:p w14:paraId="39513593" w14:textId="6FE28B3D" w:rsidR="00550049" w:rsidRPr="008F7773" w:rsidRDefault="00550049" w:rsidP="008A4B5B">
      <w:pPr>
        <w:autoSpaceDE w:val="0"/>
        <w:autoSpaceDN w:val="0"/>
        <w:adjustRightInd w:val="0"/>
        <w:ind w:left="-567"/>
        <w:jc w:val="both"/>
        <w:rPr>
          <w:rFonts w:ascii="Arial" w:hAnsi="Arial" w:cs="Arial"/>
          <w:b/>
          <w:color w:val="000000"/>
          <w:sz w:val="20"/>
          <w:szCs w:val="20"/>
        </w:rPr>
      </w:pPr>
      <w:r w:rsidRPr="008F7773">
        <w:rPr>
          <w:rFonts w:ascii="Arial" w:hAnsi="Arial" w:cs="Arial"/>
          <w:color w:val="000000"/>
          <w:sz w:val="20"/>
          <w:szCs w:val="20"/>
        </w:rPr>
        <w:t xml:space="preserve">Les prix du marché sont exprimés en euros et sont réputés établis sur la base des conditions </w:t>
      </w:r>
      <w:r w:rsidR="001B39B9" w:rsidRPr="008F7773">
        <w:rPr>
          <w:rFonts w:ascii="Arial" w:hAnsi="Arial" w:cs="Arial"/>
          <w:color w:val="000000"/>
          <w:sz w:val="20"/>
          <w:szCs w:val="20"/>
        </w:rPr>
        <w:t>é</w:t>
      </w:r>
      <w:r w:rsidRPr="008F7773">
        <w:rPr>
          <w:rFonts w:ascii="Arial" w:hAnsi="Arial" w:cs="Arial"/>
          <w:color w:val="000000"/>
          <w:sz w:val="20"/>
          <w:szCs w:val="20"/>
        </w:rPr>
        <w:t>conomiques</w:t>
      </w:r>
      <w:r w:rsidR="001B39B9" w:rsidRPr="008F7773">
        <w:rPr>
          <w:rFonts w:ascii="Arial" w:hAnsi="Arial" w:cs="Arial"/>
          <w:color w:val="000000"/>
          <w:sz w:val="20"/>
          <w:szCs w:val="20"/>
        </w:rPr>
        <w:t xml:space="preserve"> </w:t>
      </w:r>
      <w:r w:rsidRPr="008F7773">
        <w:rPr>
          <w:rFonts w:ascii="Arial" w:hAnsi="Arial" w:cs="Arial"/>
          <w:color w:val="000000"/>
          <w:sz w:val="20"/>
          <w:szCs w:val="20"/>
        </w:rPr>
        <w:t>du mois de remise des offres (</w:t>
      </w:r>
      <w:r w:rsidRPr="008F7773">
        <w:rPr>
          <w:rFonts w:ascii="Arial" w:hAnsi="Arial" w:cs="Arial"/>
          <w:b/>
          <w:color w:val="000000"/>
          <w:sz w:val="20"/>
          <w:szCs w:val="20"/>
        </w:rPr>
        <w:t>mois M0</w:t>
      </w:r>
      <w:r w:rsidRPr="008F7773">
        <w:rPr>
          <w:rFonts w:ascii="Arial" w:hAnsi="Arial" w:cs="Arial"/>
          <w:color w:val="000000"/>
          <w:sz w:val="20"/>
          <w:szCs w:val="20"/>
        </w:rPr>
        <w:t>)</w:t>
      </w:r>
      <w:r w:rsidR="008A4B5B">
        <w:rPr>
          <w:rFonts w:ascii="Arial" w:hAnsi="Arial" w:cs="Arial"/>
          <w:color w:val="000000"/>
          <w:sz w:val="20"/>
          <w:szCs w:val="20"/>
        </w:rPr>
        <w:t xml:space="preserve">. </w:t>
      </w:r>
    </w:p>
    <w:p w14:paraId="7B8129E1" w14:textId="77777777" w:rsidR="00800D01" w:rsidRPr="008F7773" w:rsidRDefault="00800D01" w:rsidP="008A4B5B">
      <w:pPr>
        <w:autoSpaceDE w:val="0"/>
        <w:autoSpaceDN w:val="0"/>
        <w:adjustRightInd w:val="0"/>
        <w:ind w:left="-567"/>
        <w:jc w:val="both"/>
        <w:rPr>
          <w:rFonts w:ascii="Arial" w:hAnsi="Arial" w:cs="Arial"/>
          <w:b/>
          <w:color w:val="000000"/>
          <w:sz w:val="20"/>
          <w:szCs w:val="20"/>
        </w:rPr>
      </w:pPr>
    </w:p>
    <w:p w14:paraId="65F0D8DC" w14:textId="61049E44" w:rsidR="00550049" w:rsidRPr="008F7773" w:rsidRDefault="00800D01" w:rsidP="008A4B5B">
      <w:pPr>
        <w:autoSpaceDE w:val="0"/>
        <w:autoSpaceDN w:val="0"/>
        <w:adjustRightInd w:val="0"/>
        <w:ind w:left="-567"/>
        <w:jc w:val="both"/>
        <w:rPr>
          <w:rFonts w:ascii="Arial" w:hAnsi="Arial" w:cs="Arial"/>
          <w:color w:val="000000"/>
          <w:sz w:val="20"/>
          <w:szCs w:val="20"/>
        </w:rPr>
      </w:pPr>
      <w:r w:rsidRPr="008F7773">
        <w:rPr>
          <w:rFonts w:ascii="Arial" w:hAnsi="Arial" w:cs="Arial"/>
          <w:color w:val="000000"/>
          <w:sz w:val="20"/>
          <w:szCs w:val="20"/>
        </w:rPr>
        <w:t>Les prix sont</w:t>
      </w:r>
      <w:r w:rsidR="00550049" w:rsidRPr="008F7773">
        <w:rPr>
          <w:rFonts w:ascii="Arial" w:hAnsi="Arial" w:cs="Arial"/>
          <w:color w:val="000000"/>
          <w:sz w:val="20"/>
          <w:szCs w:val="20"/>
        </w:rPr>
        <w:t xml:space="preserve"> révisables dans les </w:t>
      </w:r>
      <w:r w:rsidR="00976B81" w:rsidRPr="008F7773">
        <w:rPr>
          <w:rFonts w:ascii="Arial" w:hAnsi="Arial" w:cs="Arial"/>
          <w:color w:val="000000"/>
          <w:sz w:val="20"/>
          <w:szCs w:val="20"/>
        </w:rPr>
        <w:t xml:space="preserve">conditions fixées au </w:t>
      </w:r>
      <w:r w:rsidR="008A4B5B">
        <w:rPr>
          <w:rFonts w:ascii="Arial" w:hAnsi="Arial" w:cs="Arial"/>
          <w:color w:val="000000"/>
          <w:sz w:val="20"/>
          <w:szCs w:val="20"/>
        </w:rPr>
        <w:t xml:space="preserve">CCAP. </w:t>
      </w:r>
    </w:p>
    <w:p w14:paraId="63BC500E" w14:textId="77777777" w:rsidR="00800D01" w:rsidRPr="008F7773" w:rsidRDefault="00800D01" w:rsidP="008A4B5B">
      <w:pPr>
        <w:autoSpaceDE w:val="0"/>
        <w:autoSpaceDN w:val="0"/>
        <w:adjustRightInd w:val="0"/>
        <w:ind w:left="-567"/>
        <w:jc w:val="both"/>
        <w:rPr>
          <w:rFonts w:ascii="Arial" w:hAnsi="Arial" w:cs="Arial"/>
          <w:color w:val="000000"/>
          <w:sz w:val="20"/>
          <w:szCs w:val="20"/>
        </w:rPr>
      </w:pPr>
    </w:p>
    <w:p w14:paraId="4A5804A6" w14:textId="77777777" w:rsidR="00550049" w:rsidRPr="008F7773" w:rsidRDefault="00550049" w:rsidP="008A4B5B">
      <w:pPr>
        <w:autoSpaceDE w:val="0"/>
        <w:autoSpaceDN w:val="0"/>
        <w:adjustRightInd w:val="0"/>
        <w:ind w:left="-567"/>
        <w:jc w:val="both"/>
        <w:rPr>
          <w:rFonts w:ascii="Arial" w:hAnsi="Arial" w:cs="Arial"/>
          <w:color w:val="000000"/>
          <w:sz w:val="20"/>
          <w:szCs w:val="20"/>
        </w:rPr>
      </w:pPr>
      <w:r w:rsidRPr="008F7773">
        <w:rPr>
          <w:rFonts w:ascii="Arial" w:hAnsi="Arial" w:cs="Arial"/>
          <w:b/>
          <w:bCs/>
          <w:color w:val="000000"/>
          <w:sz w:val="20"/>
          <w:szCs w:val="20"/>
        </w:rPr>
        <w:t>4.2 – FORME DES PRIX</w:t>
      </w:r>
    </w:p>
    <w:p w14:paraId="2DB72CCC" w14:textId="77777777" w:rsidR="00800D01" w:rsidRPr="008F7773" w:rsidRDefault="00800D01" w:rsidP="008A4B5B">
      <w:pPr>
        <w:autoSpaceDE w:val="0"/>
        <w:autoSpaceDN w:val="0"/>
        <w:adjustRightInd w:val="0"/>
        <w:ind w:left="-567"/>
        <w:jc w:val="both"/>
        <w:rPr>
          <w:rFonts w:ascii="Arial" w:hAnsi="Arial" w:cs="Arial"/>
          <w:color w:val="000000"/>
          <w:sz w:val="20"/>
          <w:szCs w:val="20"/>
        </w:rPr>
      </w:pPr>
    </w:p>
    <w:p w14:paraId="673E5570" w14:textId="2DEDECDF" w:rsidR="00BF2FCE" w:rsidRPr="008F7773" w:rsidRDefault="00550049" w:rsidP="008A4B5B">
      <w:pPr>
        <w:autoSpaceDE w:val="0"/>
        <w:autoSpaceDN w:val="0"/>
        <w:adjustRightInd w:val="0"/>
        <w:ind w:left="-567"/>
        <w:jc w:val="both"/>
        <w:rPr>
          <w:rFonts w:ascii="Arial" w:hAnsi="Arial" w:cs="Arial"/>
          <w:color w:val="000000"/>
          <w:sz w:val="20"/>
          <w:szCs w:val="20"/>
        </w:rPr>
      </w:pPr>
      <w:r w:rsidRPr="008F7773">
        <w:rPr>
          <w:rFonts w:ascii="Arial" w:hAnsi="Arial" w:cs="Arial"/>
          <w:color w:val="000000"/>
          <w:sz w:val="20"/>
          <w:szCs w:val="20"/>
        </w:rPr>
        <w:t>Le marché est trai</w:t>
      </w:r>
      <w:r w:rsidR="00BF2FCE" w:rsidRPr="008F7773">
        <w:rPr>
          <w:rFonts w:ascii="Arial" w:hAnsi="Arial" w:cs="Arial"/>
          <w:color w:val="000000"/>
          <w:sz w:val="20"/>
          <w:szCs w:val="20"/>
        </w:rPr>
        <w:t>té à prix global et forfaitaire</w:t>
      </w:r>
      <w:r w:rsidR="00BE6637" w:rsidRPr="008F7773">
        <w:rPr>
          <w:rFonts w:ascii="Arial" w:hAnsi="Arial" w:cs="Arial"/>
          <w:color w:val="000000"/>
          <w:sz w:val="20"/>
          <w:szCs w:val="20"/>
        </w:rPr>
        <w:t>.</w:t>
      </w:r>
    </w:p>
    <w:p w14:paraId="694ADFBA" w14:textId="1EDDDB71" w:rsidR="00C516DD" w:rsidRPr="008F7773" w:rsidRDefault="00C516DD" w:rsidP="008A4B5B">
      <w:pPr>
        <w:autoSpaceDE w:val="0"/>
        <w:autoSpaceDN w:val="0"/>
        <w:adjustRightInd w:val="0"/>
        <w:ind w:left="-567"/>
        <w:jc w:val="both"/>
        <w:rPr>
          <w:rFonts w:ascii="Arial" w:hAnsi="Arial" w:cs="Arial"/>
          <w:color w:val="000000"/>
          <w:sz w:val="20"/>
          <w:szCs w:val="20"/>
        </w:rPr>
      </w:pPr>
    </w:p>
    <w:p w14:paraId="40383161" w14:textId="77777777" w:rsidR="00C516DD" w:rsidRPr="008F7773" w:rsidRDefault="00C516DD" w:rsidP="008A4B5B">
      <w:pPr>
        <w:autoSpaceDE w:val="0"/>
        <w:autoSpaceDN w:val="0"/>
        <w:adjustRightInd w:val="0"/>
        <w:ind w:left="-567"/>
        <w:jc w:val="both"/>
        <w:rPr>
          <w:rFonts w:ascii="Arial" w:hAnsi="Arial" w:cs="Arial"/>
          <w:color w:val="000000"/>
          <w:sz w:val="20"/>
          <w:szCs w:val="20"/>
        </w:rPr>
      </w:pPr>
    </w:p>
    <w:p w14:paraId="0CA4B5FE" w14:textId="781A1FA0" w:rsidR="00550049" w:rsidRPr="008F7773" w:rsidRDefault="00FA769C" w:rsidP="008A4B5B">
      <w:pPr>
        <w:autoSpaceDE w:val="0"/>
        <w:autoSpaceDN w:val="0"/>
        <w:adjustRightInd w:val="0"/>
        <w:ind w:left="-567"/>
        <w:jc w:val="both"/>
        <w:rPr>
          <w:rFonts w:ascii="Arial" w:hAnsi="Arial" w:cs="Arial"/>
          <w:b/>
          <w:bCs/>
          <w:color w:val="000000"/>
          <w:sz w:val="20"/>
          <w:szCs w:val="20"/>
        </w:rPr>
      </w:pPr>
      <w:r w:rsidRPr="008F7773">
        <w:rPr>
          <w:rFonts w:ascii="Arial" w:hAnsi="Arial" w:cs="Arial"/>
          <w:b/>
          <w:bCs/>
          <w:color w:val="000000"/>
          <w:sz w:val="20"/>
          <w:szCs w:val="20"/>
        </w:rPr>
        <w:t>4.3 – MONTANT DU MARCHE</w:t>
      </w:r>
      <w:r w:rsidR="002A5737" w:rsidRPr="008F7773">
        <w:rPr>
          <w:rFonts w:ascii="Arial" w:hAnsi="Arial" w:cs="Arial"/>
          <w:b/>
          <w:bCs/>
          <w:color w:val="000000"/>
          <w:sz w:val="20"/>
          <w:szCs w:val="20"/>
        </w:rPr>
        <w:t xml:space="preserve"> </w:t>
      </w:r>
    </w:p>
    <w:p w14:paraId="4AAB5295" w14:textId="058260EE" w:rsidR="00BE6637" w:rsidRPr="008F7773" w:rsidRDefault="00BE6637" w:rsidP="008A4B5B">
      <w:pPr>
        <w:autoSpaceDE w:val="0"/>
        <w:autoSpaceDN w:val="0"/>
        <w:adjustRightInd w:val="0"/>
        <w:ind w:left="-567"/>
        <w:jc w:val="both"/>
        <w:rPr>
          <w:rFonts w:ascii="Arial" w:hAnsi="Arial" w:cs="Arial"/>
          <w:color w:val="000000"/>
          <w:sz w:val="20"/>
          <w:szCs w:val="20"/>
        </w:rPr>
      </w:pPr>
    </w:p>
    <w:p w14:paraId="66FDF2EC" w14:textId="78D10C78" w:rsidR="00BE6637" w:rsidRPr="008F7773" w:rsidRDefault="00CE39C8" w:rsidP="008A4B5B">
      <w:pPr>
        <w:autoSpaceDE w:val="0"/>
        <w:autoSpaceDN w:val="0"/>
        <w:adjustRightInd w:val="0"/>
        <w:ind w:left="-567"/>
        <w:jc w:val="both"/>
        <w:rPr>
          <w:rFonts w:ascii="Arial" w:hAnsi="Arial" w:cs="Arial"/>
          <w:color w:val="000000"/>
          <w:sz w:val="20"/>
          <w:szCs w:val="20"/>
        </w:rPr>
      </w:pPr>
      <w:r w:rsidRPr="008F7773">
        <w:rPr>
          <w:rFonts w:ascii="Arial" w:hAnsi="Arial" w:cs="Arial"/>
          <w:b/>
          <w:bCs/>
          <w:sz w:val="20"/>
          <w:szCs w:val="20"/>
        </w:rPr>
        <w:t xml:space="preserve">Lot 2 : Protection foudre </w:t>
      </w:r>
    </w:p>
    <w:p w14:paraId="1A9E8ED3" w14:textId="77777777" w:rsidR="00792C87" w:rsidRPr="008F7773" w:rsidRDefault="00792C87" w:rsidP="008A4B5B">
      <w:pPr>
        <w:autoSpaceDE w:val="0"/>
        <w:autoSpaceDN w:val="0"/>
        <w:adjustRightInd w:val="0"/>
        <w:ind w:left="-567"/>
        <w:jc w:val="both"/>
        <w:rPr>
          <w:rFonts w:ascii="Arial" w:hAnsi="Arial" w:cs="Arial"/>
          <w:color w:val="000000"/>
          <w:sz w:val="20"/>
          <w:szCs w:val="20"/>
        </w:rPr>
      </w:pPr>
    </w:p>
    <w:p w14:paraId="154BBE40" w14:textId="77777777" w:rsidR="00792C87" w:rsidRPr="008F7773" w:rsidRDefault="00792C87" w:rsidP="008A4B5B">
      <w:pPr>
        <w:autoSpaceDE w:val="0"/>
        <w:autoSpaceDN w:val="0"/>
        <w:adjustRightInd w:val="0"/>
        <w:ind w:left="-567"/>
        <w:jc w:val="both"/>
        <w:rPr>
          <w:rFonts w:ascii="Arial" w:hAnsi="Arial" w:cs="Arial"/>
          <w:color w:val="000000"/>
          <w:sz w:val="20"/>
          <w:szCs w:val="20"/>
        </w:rPr>
      </w:pPr>
      <w:r w:rsidRPr="008F7773">
        <w:rPr>
          <w:rFonts w:ascii="Arial" w:hAnsi="Arial" w:cs="Arial"/>
          <w:color w:val="000000"/>
          <w:sz w:val="20"/>
          <w:szCs w:val="20"/>
        </w:rPr>
        <w:lastRenderedPageBreak/>
        <w:t>Les prestations, objet du présent marché, sont rémunérées par application d'un prix forfaitaire décomposé dans le tableau ci-après :</w:t>
      </w:r>
    </w:p>
    <w:p w14:paraId="15CE6BED" w14:textId="77777777" w:rsidR="00792C87" w:rsidRPr="008F7773" w:rsidRDefault="00792C87" w:rsidP="008A4B5B">
      <w:pPr>
        <w:autoSpaceDE w:val="0"/>
        <w:autoSpaceDN w:val="0"/>
        <w:adjustRightInd w:val="0"/>
        <w:ind w:left="-567"/>
        <w:jc w:val="both"/>
        <w:rPr>
          <w:rFonts w:ascii="Arial" w:hAnsi="Arial" w:cs="Arial"/>
          <w:color w:val="000000"/>
          <w:sz w:val="20"/>
          <w:szCs w:val="20"/>
        </w:rPr>
      </w:pPr>
    </w:p>
    <w:tbl>
      <w:tblPr>
        <w:tblW w:w="9751" w:type="dxa"/>
        <w:tblLayout w:type="fixed"/>
        <w:tblCellMar>
          <w:left w:w="79" w:type="dxa"/>
          <w:right w:w="79" w:type="dxa"/>
        </w:tblCellMar>
        <w:tblLook w:val="0000" w:firstRow="0" w:lastRow="0" w:firstColumn="0" w:lastColumn="0" w:noHBand="0" w:noVBand="0"/>
      </w:tblPr>
      <w:tblGrid>
        <w:gridCol w:w="2631"/>
        <w:gridCol w:w="2977"/>
        <w:gridCol w:w="1754"/>
        <w:gridCol w:w="2389"/>
      </w:tblGrid>
      <w:tr w:rsidR="00792C87" w:rsidRPr="008F7773" w14:paraId="521233B4" w14:textId="77777777" w:rsidTr="008A4B5B">
        <w:trPr>
          <w:cantSplit/>
          <w:trHeight w:val="567"/>
        </w:trPr>
        <w:tc>
          <w:tcPr>
            <w:tcW w:w="2631" w:type="dxa"/>
            <w:tcBorders>
              <w:top w:val="single" w:sz="6" w:space="0" w:color="auto"/>
              <w:left w:val="single" w:sz="6" w:space="0" w:color="auto"/>
              <w:bottom w:val="single" w:sz="6" w:space="0" w:color="auto"/>
              <w:right w:val="single" w:sz="6" w:space="0" w:color="auto"/>
            </w:tcBorders>
          </w:tcPr>
          <w:p w14:paraId="2B0F324C" w14:textId="77777777" w:rsidR="00792C87" w:rsidRPr="008F7773" w:rsidRDefault="00792C87" w:rsidP="008A4B5B">
            <w:pPr>
              <w:ind w:left="-567" w:right="-311"/>
              <w:jc w:val="both"/>
              <w:rPr>
                <w:rFonts w:ascii="Arial" w:hAnsi="Arial" w:cs="Arial"/>
                <w:sz w:val="20"/>
                <w:szCs w:val="20"/>
              </w:rPr>
            </w:pPr>
          </w:p>
        </w:tc>
        <w:tc>
          <w:tcPr>
            <w:tcW w:w="2977" w:type="dxa"/>
            <w:tcBorders>
              <w:top w:val="single" w:sz="6" w:space="0" w:color="auto"/>
              <w:left w:val="single" w:sz="6" w:space="0" w:color="auto"/>
              <w:bottom w:val="single" w:sz="6" w:space="0" w:color="auto"/>
              <w:right w:val="single" w:sz="6" w:space="0" w:color="auto"/>
            </w:tcBorders>
            <w:vAlign w:val="center"/>
          </w:tcPr>
          <w:p w14:paraId="0109673A" w14:textId="77777777" w:rsidR="00792C87" w:rsidRPr="008F7773" w:rsidRDefault="00792C87" w:rsidP="008A4B5B">
            <w:pPr>
              <w:ind w:right="-79"/>
              <w:jc w:val="both"/>
              <w:rPr>
                <w:rFonts w:ascii="Arial" w:hAnsi="Arial" w:cs="Arial"/>
                <w:b/>
                <w:sz w:val="20"/>
                <w:szCs w:val="20"/>
              </w:rPr>
            </w:pPr>
            <w:r w:rsidRPr="008F7773">
              <w:rPr>
                <w:rFonts w:ascii="Arial" w:hAnsi="Arial" w:cs="Arial"/>
                <w:b/>
                <w:sz w:val="20"/>
                <w:szCs w:val="20"/>
              </w:rPr>
              <w:t>Montant HT</w:t>
            </w:r>
          </w:p>
        </w:tc>
        <w:tc>
          <w:tcPr>
            <w:tcW w:w="1754" w:type="dxa"/>
            <w:tcBorders>
              <w:top w:val="single" w:sz="6" w:space="0" w:color="auto"/>
              <w:left w:val="single" w:sz="6" w:space="0" w:color="auto"/>
              <w:bottom w:val="single" w:sz="6" w:space="0" w:color="auto"/>
              <w:right w:val="single" w:sz="6" w:space="0" w:color="auto"/>
            </w:tcBorders>
            <w:vAlign w:val="center"/>
          </w:tcPr>
          <w:p w14:paraId="60C9D8D6" w14:textId="77777777" w:rsidR="00792C87" w:rsidRPr="008F7773" w:rsidRDefault="00792C87" w:rsidP="008A4B5B">
            <w:pPr>
              <w:ind w:left="-27" w:right="-26"/>
              <w:jc w:val="both"/>
              <w:rPr>
                <w:rFonts w:ascii="Arial" w:hAnsi="Arial" w:cs="Arial"/>
                <w:b/>
                <w:sz w:val="20"/>
                <w:szCs w:val="20"/>
              </w:rPr>
            </w:pPr>
            <w:r w:rsidRPr="008F7773">
              <w:rPr>
                <w:rFonts w:ascii="Arial" w:hAnsi="Arial" w:cs="Arial"/>
                <w:b/>
                <w:sz w:val="20"/>
                <w:szCs w:val="20"/>
              </w:rPr>
              <w:t>TVA à 20,00%</w:t>
            </w:r>
          </w:p>
        </w:tc>
        <w:tc>
          <w:tcPr>
            <w:tcW w:w="2389" w:type="dxa"/>
            <w:tcBorders>
              <w:top w:val="single" w:sz="6" w:space="0" w:color="auto"/>
              <w:left w:val="single" w:sz="6" w:space="0" w:color="auto"/>
              <w:bottom w:val="single" w:sz="6" w:space="0" w:color="auto"/>
              <w:right w:val="single" w:sz="6" w:space="0" w:color="auto"/>
            </w:tcBorders>
            <w:vAlign w:val="center"/>
          </w:tcPr>
          <w:p w14:paraId="3A906F7F" w14:textId="77777777" w:rsidR="00792C87" w:rsidRPr="008F7773" w:rsidRDefault="00792C87" w:rsidP="008A4B5B">
            <w:pPr>
              <w:ind w:left="-567" w:right="-311"/>
              <w:jc w:val="both"/>
              <w:rPr>
                <w:rFonts w:ascii="Arial" w:hAnsi="Arial" w:cs="Arial"/>
                <w:b/>
                <w:sz w:val="20"/>
                <w:szCs w:val="20"/>
              </w:rPr>
            </w:pPr>
            <w:r w:rsidRPr="008F7773">
              <w:rPr>
                <w:rFonts w:ascii="Arial" w:hAnsi="Arial" w:cs="Arial"/>
                <w:b/>
                <w:sz w:val="20"/>
                <w:szCs w:val="20"/>
              </w:rPr>
              <w:t>Total TTC</w:t>
            </w:r>
          </w:p>
        </w:tc>
      </w:tr>
      <w:tr w:rsidR="00792C87" w:rsidRPr="008F7773" w14:paraId="1B55B0CB" w14:textId="77777777" w:rsidTr="008A4B5B">
        <w:trPr>
          <w:cantSplit/>
          <w:trHeight w:val="567"/>
        </w:trPr>
        <w:tc>
          <w:tcPr>
            <w:tcW w:w="2631" w:type="dxa"/>
            <w:tcBorders>
              <w:top w:val="single" w:sz="6" w:space="0" w:color="auto"/>
              <w:left w:val="single" w:sz="6" w:space="0" w:color="auto"/>
              <w:bottom w:val="single" w:sz="6" w:space="0" w:color="auto"/>
              <w:right w:val="single" w:sz="6" w:space="0" w:color="auto"/>
            </w:tcBorders>
            <w:vAlign w:val="center"/>
          </w:tcPr>
          <w:p w14:paraId="59DBA2F6" w14:textId="2D039EE4" w:rsidR="00792C87" w:rsidRPr="008F7773" w:rsidRDefault="00792C87" w:rsidP="008A4B5B">
            <w:pPr>
              <w:ind w:left="54" w:right="-311"/>
              <w:jc w:val="both"/>
              <w:rPr>
                <w:rFonts w:ascii="Arial" w:hAnsi="Arial" w:cs="Arial"/>
                <w:b/>
                <w:sz w:val="20"/>
                <w:szCs w:val="20"/>
              </w:rPr>
            </w:pPr>
            <w:r w:rsidRPr="008F7773">
              <w:rPr>
                <w:rFonts w:ascii="Arial" w:hAnsi="Arial" w:cs="Arial"/>
                <w:b/>
                <w:sz w:val="20"/>
                <w:szCs w:val="20"/>
              </w:rPr>
              <w:t xml:space="preserve">Montant </w:t>
            </w:r>
            <w:r w:rsidR="00FD183A" w:rsidRPr="008F7773">
              <w:rPr>
                <w:rFonts w:ascii="Arial" w:hAnsi="Arial" w:cs="Arial"/>
                <w:b/>
                <w:sz w:val="20"/>
                <w:szCs w:val="20"/>
              </w:rPr>
              <w:t xml:space="preserve">du marché </w:t>
            </w:r>
          </w:p>
        </w:tc>
        <w:tc>
          <w:tcPr>
            <w:tcW w:w="2977" w:type="dxa"/>
            <w:tcBorders>
              <w:top w:val="single" w:sz="6" w:space="0" w:color="auto"/>
              <w:left w:val="single" w:sz="6" w:space="0" w:color="auto"/>
              <w:bottom w:val="single" w:sz="6" w:space="0" w:color="auto"/>
              <w:right w:val="single" w:sz="6" w:space="0" w:color="auto"/>
            </w:tcBorders>
          </w:tcPr>
          <w:p w14:paraId="5A078DE8" w14:textId="77777777" w:rsidR="00792C87" w:rsidRPr="008F7773" w:rsidRDefault="00792C87" w:rsidP="008A4B5B">
            <w:pPr>
              <w:ind w:left="-567" w:right="-311"/>
              <w:jc w:val="both"/>
              <w:rPr>
                <w:rFonts w:ascii="Arial" w:hAnsi="Arial" w:cs="Arial"/>
                <w:sz w:val="20"/>
                <w:szCs w:val="20"/>
              </w:rPr>
            </w:pPr>
          </w:p>
        </w:tc>
        <w:tc>
          <w:tcPr>
            <w:tcW w:w="1754" w:type="dxa"/>
            <w:tcBorders>
              <w:top w:val="single" w:sz="6" w:space="0" w:color="auto"/>
              <w:left w:val="single" w:sz="6" w:space="0" w:color="auto"/>
              <w:bottom w:val="single" w:sz="6" w:space="0" w:color="auto"/>
              <w:right w:val="single" w:sz="6" w:space="0" w:color="auto"/>
            </w:tcBorders>
          </w:tcPr>
          <w:p w14:paraId="6EDBF59D" w14:textId="77777777" w:rsidR="00792C87" w:rsidRPr="008F7773" w:rsidRDefault="00792C87" w:rsidP="008A4B5B">
            <w:pPr>
              <w:ind w:left="-567" w:right="-311"/>
              <w:jc w:val="both"/>
              <w:rPr>
                <w:rFonts w:ascii="Arial" w:hAnsi="Arial" w:cs="Arial"/>
                <w:sz w:val="20"/>
                <w:szCs w:val="20"/>
              </w:rPr>
            </w:pPr>
          </w:p>
        </w:tc>
        <w:tc>
          <w:tcPr>
            <w:tcW w:w="2389" w:type="dxa"/>
            <w:tcBorders>
              <w:top w:val="single" w:sz="6" w:space="0" w:color="auto"/>
              <w:left w:val="single" w:sz="6" w:space="0" w:color="auto"/>
              <w:bottom w:val="single" w:sz="6" w:space="0" w:color="auto"/>
              <w:right w:val="single" w:sz="6" w:space="0" w:color="auto"/>
            </w:tcBorders>
          </w:tcPr>
          <w:p w14:paraId="076A7D4D" w14:textId="77777777" w:rsidR="00792C87" w:rsidRPr="008F7773" w:rsidRDefault="00792C87" w:rsidP="008A4B5B">
            <w:pPr>
              <w:ind w:left="-567" w:right="-311"/>
              <w:jc w:val="both"/>
              <w:rPr>
                <w:rFonts w:ascii="Arial" w:hAnsi="Arial" w:cs="Arial"/>
                <w:sz w:val="20"/>
                <w:szCs w:val="20"/>
              </w:rPr>
            </w:pPr>
          </w:p>
        </w:tc>
      </w:tr>
    </w:tbl>
    <w:p w14:paraId="416C099A" w14:textId="77777777" w:rsidR="00792C87" w:rsidRPr="008F7773" w:rsidRDefault="00792C87" w:rsidP="008A4B5B">
      <w:pPr>
        <w:ind w:left="-567" w:right="-311"/>
        <w:jc w:val="both"/>
        <w:rPr>
          <w:rFonts w:ascii="Arial" w:hAnsi="Arial" w:cs="Arial"/>
          <w:sz w:val="20"/>
          <w:szCs w:val="20"/>
          <w:u w:val="single"/>
        </w:rPr>
      </w:pPr>
    </w:p>
    <w:p w14:paraId="57392471" w14:textId="7AD1B450" w:rsidR="00792C87" w:rsidRPr="008F7773" w:rsidRDefault="00792C87" w:rsidP="008A4B5B">
      <w:pPr>
        <w:ind w:left="-567" w:right="-311"/>
        <w:jc w:val="both"/>
        <w:rPr>
          <w:rFonts w:ascii="Arial" w:hAnsi="Arial" w:cs="Arial"/>
          <w:sz w:val="20"/>
          <w:szCs w:val="20"/>
          <w:u w:val="single"/>
        </w:rPr>
      </w:pPr>
      <w:r w:rsidRPr="008F7773">
        <w:rPr>
          <w:rFonts w:ascii="Arial" w:hAnsi="Arial" w:cs="Arial"/>
          <w:sz w:val="20"/>
          <w:szCs w:val="20"/>
          <w:u w:val="single"/>
        </w:rPr>
        <w:t>Soit en toutes lettres et toutes taxes comprises (TTC) :</w:t>
      </w:r>
    </w:p>
    <w:p w14:paraId="4637ED60" w14:textId="77777777" w:rsidR="00792C87" w:rsidRPr="008F7773" w:rsidRDefault="00792C87" w:rsidP="008A4B5B">
      <w:pPr>
        <w:numPr>
          <w:ilvl w:val="12"/>
          <w:numId w:val="0"/>
        </w:numPr>
        <w:ind w:left="-567" w:right="-311"/>
        <w:jc w:val="both"/>
        <w:rPr>
          <w:rFonts w:ascii="Arial" w:hAnsi="Arial" w:cs="Arial"/>
          <w:i/>
          <w:sz w:val="20"/>
          <w:szCs w:val="20"/>
        </w:rPr>
      </w:pPr>
    </w:p>
    <w:p w14:paraId="6A9A630D" w14:textId="74FC94B4" w:rsidR="00792C87" w:rsidRPr="008F7773" w:rsidRDefault="00FD183A" w:rsidP="008A4B5B">
      <w:pPr>
        <w:numPr>
          <w:ilvl w:val="0"/>
          <w:numId w:val="12"/>
        </w:numPr>
        <w:tabs>
          <w:tab w:val="left" w:pos="360"/>
        </w:tabs>
        <w:overflowPunct w:val="0"/>
        <w:autoSpaceDE w:val="0"/>
        <w:autoSpaceDN w:val="0"/>
        <w:adjustRightInd w:val="0"/>
        <w:ind w:left="-567" w:right="-311"/>
        <w:jc w:val="both"/>
        <w:textAlignment w:val="baseline"/>
        <w:rPr>
          <w:rFonts w:ascii="Arial" w:hAnsi="Arial" w:cs="Arial"/>
          <w:sz w:val="20"/>
          <w:szCs w:val="20"/>
        </w:rPr>
      </w:pPr>
      <w:r w:rsidRPr="008F7773">
        <w:rPr>
          <w:rFonts w:ascii="Arial" w:hAnsi="Arial" w:cs="Arial"/>
          <w:sz w:val="20"/>
          <w:szCs w:val="20"/>
        </w:rPr>
        <w:t>Montant</w:t>
      </w:r>
      <w:r w:rsidR="00792C87" w:rsidRPr="008F7773">
        <w:rPr>
          <w:rFonts w:ascii="Arial" w:hAnsi="Arial" w:cs="Arial"/>
          <w:sz w:val="20"/>
          <w:szCs w:val="20"/>
        </w:rPr>
        <w:t xml:space="preserve"> du marché</w:t>
      </w:r>
      <w:r w:rsidR="008A4B5B">
        <w:rPr>
          <w:rFonts w:ascii="Arial" w:hAnsi="Arial" w:cs="Arial"/>
          <w:sz w:val="20"/>
          <w:szCs w:val="20"/>
        </w:rPr>
        <w:t xml:space="preserve"> en euros</w:t>
      </w:r>
      <w:r w:rsidR="00792C87" w:rsidRPr="008F7773">
        <w:rPr>
          <w:rFonts w:ascii="Arial" w:hAnsi="Arial" w:cs="Arial"/>
          <w:sz w:val="20"/>
          <w:szCs w:val="20"/>
        </w:rPr>
        <w:t xml:space="preserve"> : </w:t>
      </w:r>
    </w:p>
    <w:p w14:paraId="3FD6C822" w14:textId="77777777" w:rsidR="00792C87" w:rsidRPr="008F7773" w:rsidRDefault="00792C87" w:rsidP="008A4B5B">
      <w:pPr>
        <w:numPr>
          <w:ilvl w:val="12"/>
          <w:numId w:val="0"/>
        </w:numPr>
        <w:ind w:left="-567" w:right="-311"/>
        <w:jc w:val="both"/>
        <w:rPr>
          <w:rFonts w:ascii="Arial" w:hAnsi="Arial" w:cs="Arial"/>
          <w:sz w:val="20"/>
          <w:szCs w:val="20"/>
        </w:rPr>
      </w:pPr>
    </w:p>
    <w:p w14:paraId="030CA445" w14:textId="77777777" w:rsidR="00792C87" w:rsidRPr="008F7773" w:rsidRDefault="00792C87" w:rsidP="008A4B5B">
      <w:pPr>
        <w:numPr>
          <w:ilvl w:val="12"/>
          <w:numId w:val="0"/>
        </w:numPr>
        <w:ind w:left="-567" w:right="-311"/>
        <w:jc w:val="both"/>
        <w:rPr>
          <w:rFonts w:ascii="Arial" w:hAnsi="Arial" w:cs="Arial"/>
          <w:i/>
          <w:sz w:val="20"/>
          <w:szCs w:val="20"/>
        </w:rPr>
      </w:pPr>
    </w:p>
    <w:p w14:paraId="1706A9C9" w14:textId="77777777" w:rsidR="00792C87" w:rsidRPr="008F7773" w:rsidRDefault="00792C87" w:rsidP="008A4B5B">
      <w:pPr>
        <w:numPr>
          <w:ilvl w:val="12"/>
          <w:numId w:val="0"/>
        </w:numPr>
        <w:ind w:left="-567" w:right="-311"/>
        <w:jc w:val="both"/>
        <w:rPr>
          <w:rFonts w:ascii="Arial" w:hAnsi="Arial" w:cs="Arial"/>
          <w:i/>
          <w:sz w:val="20"/>
          <w:szCs w:val="20"/>
        </w:rPr>
      </w:pPr>
      <w:r w:rsidRPr="008F7773">
        <w:rPr>
          <w:rFonts w:ascii="Arial" w:hAnsi="Arial" w:cs="Arial"/>
          <w:i/>
          <w:sz w:val="20"/>
          <w:szCs w:val="20"/>
        </w:rPr>
        <w:t>………………………………………………………………………………………………………………………………………………………………………</w:t>
      </w:r>
    </w:p>
    <w:p w14:paraId="75AC38C5" w14:textId="77777777" w:rsidR="00792C87" w:rsidRPr="008F7773" w:rsidRDefault="00792C87" w:rsidP="008A4B5B">
      <w:pPr>
        <w:numPr>
          <w:ilvl w:val="12"/>
          <w:numId w:val="0"/>
        </w:numPr>
        <w:ind w:left="-567" w:right="-311"/>
        <w:jc w:val="both"/>
        <w:rPr>
          <w:rFonts w:ascii="Arial" w:hAnsi="Arial" w:cs="Arial"/>
          <w:i/>
          <w:sz w:val="20"/>
          <w:szCs w:val="20"/>
        </w:rPr>
      </w:pPr>
    </w:p>
    <w:p w14:paraId="6B0AC99C" w14:textId="77777777" w:rsidR="00792C87" w:rsidRPr="008F7773" w:rsidRDefault="00792C87" w:rsidP="008A4B5B">
      <w:pPr>
        <w:numPr>
          <w:ilvl w:val="12"/>
          <w:numId w:val="0"/>
        </w:numPr>
        <w:ind w:left="-567" w:right="-311"/>
        <w:jc w:val="both"/>
        <w:rPr>
          <w:rFonts w:ascii="Arial" w:hAnsi="Arial" w:cs="Arial"/>
          <w:i/>
          <w:sz w:val="20"/>
          <w:szCs w:val="20"/>
        </w:rPr>
      </w:pPr>
      <w:r w:rsidRPr="008F7773">
        <w:rPr>
          <w:rFonts w:ascii="Arial" w:hAnsi="Arial" w:cs="Arial"/>
          <w:i/>
          <w:sz w:val="20"/>
          <w:szCs w:val="20"/>
        </w:rPr>
        <w:t>………………………………………………………………………………………………………………………………………………………………………</w:t>
      </w:r>
    </w:p>
    <w:p w14:paraId="17E5632E" w14:textId="77777777" w:rsidR="00792C87" w:rsidRPr="008F7773" w:rsidRDefault="00792C87" w:rsidP="008A4B5B">
      <w:pPr>
        <w:numPr>
          <w:ilvl w:val="12"/>
          <w:numId w:val="0"/>
        </w:numPr>
        <w:ind w:left="-567" w:right="-311"/>
        <w:jc w:val="both"/>
        <w:rPr>
          <w:rFonts w:ascii="Arial" w:hAnsi="Arial" w:cs="Arial"/>
          <w:i/>
          <w:sz w:val="20"/>
          <w:szCs w:val="20"/>
        </w:rPr>
      </w:pPr>
    </w:p>
    <w:p w14:paraId="21BB0571" w14:textId="6C52C66C" w:rsidR="00DD7CC4" w:rsidRPr="008F7773" w:rsidRDefault="00DD7CC4" w:rsidP="008A4B5B">
      <w:pPr>
        <w:autoSpaceDE w:val="0"/>
        <w:autoSpaceDN w:val="0"/>
        <w:adjustRightInd w:val="0"/>
        <w:ind w:left="-567"/>
        <w:jc w:val="both"/>
        <w:rPr>
          <w:rFonts w:ascii="Arial" w:hAnsi="Arial" w:cs="Arial"/>
          <w:color w:val="000000"/>
          <w:sz w:val="20"/>
          <w:szCs w:val="20"/>
          <w:highlight w:val="lightGray"/>
        </w:rPr>
      </w:pPr>
    </w:p>
    <w:p w14:paraId="278BA757" w14:textId="77777777" w:rsidR="00C516DD" w:rsidRPr="008F7773" w:rsidRDefault="00C516DD" w:rsidP="008A4B5B">
      <w:pPr>
        <w:autoSpaceDE w:val="0"/>
        <w:autoSpaceDN w:val="0"/>
        <w:adjustRightInd w:val="0"/>
        <w:ind w:left="-567"/>
        <w:jc w:val="both"/>
        <w:rPr>
          <w:rFonts w:ascii="Arial" w:hAnsi="Arial" w:cs="Arial"/>
          <w:color w:val="000000"/>
          <w:sz w:val="20"/>
          <w:szCs w:val="20"/>
          <w:highlight w:val="lightGray"/>
        </w:rPr>
      </w:pPr>
    </w:p>
    <w:p w14:paraId="0CF6A73F" w14:textId="77777777" w:rsidR="00321CB5" w:rsidRPr="008F7773" w:rsidRDefault="00321CB5" w:rsidP="008A4B5B">
      <w:pPr>
        <w:autoSpaceDE w:val="0"/>
        <w:autoSpaceDN w:val="0"/>
        <w:adjustRightInd w:val="0"/>
        <w:ind w:left="-567"/>
        <w:jc w:val="both"/>
        <w:rPr>
          <w:rFonts w:ascii="Arial" w:hAnsi="Arial" w:cs="Arial"/>
          <w:b/>
          <w:bCs/>
          <w:color w:val="000000"/>
          <w:sz w:val="20"/>
          <w:szCs w:val="20"/>
          <w:u w:val="single"/>
        </w:rPr>
      </w:pPr>
    </w:p>
    <w:p w14:paraId="6D7AC82B" w14:textId="77777777" w:rsidR="00550049" w:rsidRPr="008F7773" w:rsidRDefault="00754094" w:rsidP="008A4B5B">
      <w:pPr>
        <w:autoSpaceDE w:val="0"/>
        <w:autoSpaceDN w:val="0"/>
        <w:adjustRightInd w:val="0"/>
        <w:ind w:left="-567"/>
        <w:jc w:val="both"/>
        <w:rPr>
          <w:rFonts w:ascii="Arial" w:hAnsi="Arial" w:cs="Arial"/>
          <w:b/>
          <w:bCs/>
          <w:color w:val="000000"/>
          <w:sz w:val="20"/>
          <w:szCs w:val="20"/>
          <w:u w:val="single"/>
        </w:rPr>
      </w:pPr>
      <w:r w:rsidRPr="008F7773">
        <w:rPr>
          <w:rFonts w:ascii="Arial" w:hAnsi="Arial" w:cs="Arial"/>
          <w:b/>
          <w:bCs/>
          <w:color w:val="000000"/>
          <w:sz w:val="20"/>
          <w:szCs w:val="20"/>
          <w:u w:val="single"/>
        </w:rPr>
        <w:t xml:space="preserve">ARTICLE </w:t>
      </w:r>
      <w:r w:rsidR="00493393" w:rsidRPr="008F7773">
        <w:rPr>
          <w:rFonts w:ascii="Arial" w:hAnsi="Arial" w:cs="Arial"/>
          <w:b/>
          <w:bCs/>
          <w:color w:val="000000"/>
          <w:sz w:val="20"/>
          <w:szCs w:val="20"/>
          <w:u w:val="single"/>
        </w:rPr>
        <w:t>5</w:t>
      </w:r>
      <w:r w:rsidR="00FA769C" w:rsidRPr="008F7773">
        <w:rPr>
          <w:rFonts w:ascii="Arial" w:hAnsi="Arial" w:cs="Arial"/>
          <w:b/>
          <w:bCs/>
          <w:color w:val="000000"/>
          <w:sz w:val="20"/>
          <w:szCs w:val="20"/>
          <w:u w:val="single"/>
        </w:rPr>
        <w:t xml:space="preserve"> –</w:t>
      </w:r>
      <w:r w:rsidR="00550049" w:rsidRPr="008F7773">
        <w:rPr>
          <w:rFonts w:ascii="Arial" w:hAnsi="Arial" w:cs="Arial"/>
          <w:b/>
          <w:bCs/>
          <w:color w:val="000000"/>
          <w:sz w:val="20"/>
          <w:szCs w:val="20"/>
          <w:u w:val="single"/>
        </w:rPr>
        <w:t xml:space="preserve"> NANTI</w:t>
      </w:r>
      <w:r w:rsidR="00FA769C" w:rsidRPr="008F7773">
        <w:rPr>
          <w:rFonts w:ascii="Arial" w:hAnsi="Arial" w:cs="Arial"/>
          <w:b/>
          <w:bCs/>
          <w:color w:val="000000"/>
          <w:sz w:val="20"/>
          <w:szCs w:val="20"/>
          <w:u w:val="single"/>
        </w:rPr>
        <w:t>SSEMENT OU CESSION DE CREANCES</w:t>
      </w:r>
    </w:p>
    <w:p w14:paraId="1A5E00E0" w14:textId="77777777" w:rsidR="00F90A06" w:rsidRPr="008F7773" w:rsidRDefault="00F90A06" w:rsidP="008A4B5B">
      <w:pPr>
        <w:autoSpaceDE w:val="0"/>
        <w:autoSpaceDN w:val="0"/>
        <w:adjustRightInd w:val="0"/>
        <w:ind w:left="-567"/>
        <w:jc w:val="both"/>
        <w:rPr>
          <w:rFonts w:ascii="Arial" w:hAnsi="Arial" w:cs="Arial"/>
          <w:b/>
          <w:bCs/>
          <w:color w:val="000000"/>
          <w:sz w:val="20"/>
          <w:szCs w:val="20"/>
          <w:u w:val="single"/>
        </w:rPr>
      </w:pPr>
    </w:p>
    <w:p w14:paraId="2354508B" w14:textId="77777777" w:rsidR="00321CB5" w:rsidRPr="008F7773" w:rsidRDefault="00321CB5" w:rsidP="008A4B5B">
      <w:pPr>
        <w:autoSpaceDE w:val="0"/>
        <w:autoSpaceDN w:val="0"/>
        <w:adjustRightInd w:val="0"/>
        <w:ind w:left="-567"/>
        <w:jc w:val="both"/>
        <w:rPr>
          <w:rFonts w:ascii="Arial" w:hAnsi="Arial" w:cs="Arial"/>
          <w:b/>
          <w:bCs/>
          <w:color w:val="000000"/>
          <w:sz w:val="20"/>
          <w:szCs w:val="20"/>
          <w:u w:val="single"/>
        </w:rPr>
      </w:pPr>
    </w:p>
    <w:p w14:paraId="74A29CB0" w14:textId="57C63933" w:rsidR="00BF2FCE" w:rsidRPr="008F7773" w:rsidRDefault="00F90A06" w:rsidP="008A4B5B">
      <w:pPr>
        <w:autoSpaceDE w:val="0"/>
        <w:autoSpaceDN w:val="0"/>
        <w:adjustRightInd w:val="0"/>
        <w:ind w:left="-567"/>
        <w:jc w:val="both"/>
        <w:rPr>
          <w:rFonts w:ascii="Arial" w:hAnsi="Arial" w:cs="Arial"/>
          <w:color w:val="000000"/>
          <w:sz w:val="20"/>
          <w:szCs w:val="20"/>
        </w:rPr>
      </w:pPr>
      <w:r w:rsidRPr="008F7773">
        <w:rPr>
          <w:rFonts w:ascii="Arial" w:hAnsi="Arial" w:cs="Arial"/>
          <w:color w:val="000000"/>
          <w:sz w:val="20"/>
          <w:szCs w:val="20"/>
        </w:rPr>
        <w:t>Le montant maximal de la créance que je pourrai (nous pourrons) présenter en nantissement est de</w:t>
      </w:r>
      <w:r w:rsidR="008A4B5B">
        <w:rPr>
          <w:rFonts w:ascii="Arial" w:hAnsi="Arial" w:cs="Arial"/>
          <w:color w:val="000000"/>
          <w:sz w:val="20"/>
          <w:szCs w:val="20"/>
        </w:rPr>
        <w:t> :</w:t>
      </w:r>
    </w:p>
    <w:p w14:paraId="1D6214FC" w14:textId="77777777" w:rsidR="00BF2FCE" w:rsidRPr="008F7773" w:rsidRDefault="00BF2FCE" w:rsidP="008A4B5B">
      <w:pPr>
        <w:autoSpaceDE w:val="0"/>
        <w:autoSpaceDN w:val="0"/>
        <w:adjustRightInd w:val="0"/>
        <w:ind w:left="-567"/>
        <w:jc w:val="both"/>
        <w:rPr>
          <w:rFonts w:ascii="Arial" w:hAnsi="Arial" w:cs="Arial"/>
          <w:color w:val="000000"/>
          <w:sz w:val="20"/>
          <w:szCs w:val="20"/>
        </w:rPr>
      </w:pPr>
    </w:p>
    <w:p w14:paraId="56CBC390" w14:textId="77777777" w:rsidR="00F90A06" w:rsidRPr="008F7773" w:rsidRDefault="00BF2FCE" w:rsidP="008A4B5B">
      <w:pPr>
        <w:autoSpaceDE w:val="0"/>
        <w:autoSpaceDN w:val="0"/>
        <w:adjustRightInd w:val="0"/>
        <w:ind w:left="-567"/>
        <w:jc w:val="both"/>
        <w:rPr>
          <w:rFonts w:ascii="Arial" w:hAnsi="Arial" w:cs="Arial"/>
          <w:color w:val="000000"/>
          <w:sz w:val="20"/>
          <w:szCs w:val="20"/>
        </w:rPr>
      </w:pPr>
      <w:r w:rsidRPr="008F7773">
        <w:rPr>
          <w:rFonts w:ascii="Arial" w:hAnsi="Arial" w:cs="Arial"/>
          <w:color w:val="000000"/>
          <w:sz w:val="20"/>
          <w:szCs w:val="20"/>
        </w:rPr>
        <w:t>____________________________________________________________________</w:t>
      </w:r>
      <w:r w:rsidR="00F90A06" w:rsidRPr="008F7773">
        <w:rPr>
          <w:rFonts w:ascii="Arial" w:hAnsi="Arial" w:cs="Arial"/>
          <w:color w:val="000000"/>
          <w:sz w:val="20"/>
          <w:szCs w:val="20"/>
        </w:rPr>
        <w:t xml:space="preserve"> euros TVA incluse.</w:t>
      </w:r>
    </w:p>
    <w:p w14:paraId="621A581B" w14:textId="77777777" w:rsidR="00F90A06" w:rsidRPr="008F7773" w:rsidRDefault="00F90A06" w:rsidP="008A4B5B">
      <w:pPr>
        <w:autoSpaceDE w:val="0"/>
        <w:autoSpaceDN w:val="0"/>
        <w:adjustRightInd w:val="0"/>
        <w:ind w:left="-567"/>
        <w:jc w:val="both"/>
        <w:rPr>
          <w:rFonts w:ascii="Arial" w:hAnsi="Arial" w:cs="Arial"/>
          <w:color w:val="000000"/>
          <w:sz w:val="20"/>
          <w:szCs w:val="20"/>
        </w:rPr>
      </w:pPr>
    </w:p>
    <w:p w14:paraId="27B2FA1F" w14:textId="77777777" w:rsidR="00F90A06" w:rsidRPr="008F7773" w:rsidRDefault="00F90A06" w:rsidP="008A4B5B">
      <w:pPr>
        <w:autoSpaceDE w:val="0"/>
        <w:autoSpaceDN w:val="0"/>
        <w:adjustRightInd w:val="0"/>
        <w:ind w:left="-567"/>
        <w:jc w:val="both"/>
        <w:rPr>
          <w:rFonts w:ascii="Arial" w:hAnsi="Arial" w:cs="Arial"/>
          <w:color w:val="000000"/>
          <w:sz w:val="20"/>
          <w:szCs w:val="20"/>
        </w:rPr>
      </w:pPr>
      <w:r w:rsidRPr="008F7773">
        <w:rPr>
          <w:rFonts w:ascii="Arial" w:hAnsi="Arial" w:cs="Arial"/>
          <w:b/>
          <w:color w:val="000000"/>
          <w:sz w:val="20"/>
          <w:szCs w:val="20"/>
        </w:rPr>
        <w:t>Copie délivrée en unique exemplaire</w:t>
      </w:r>
      <w:r w:rsidRPr="008F7773">
        <w:rPr>
          <w:rFonts w:ascii="Arial" w:hAnsi="Arial" w:cs="Arial"/>
          <w:color w:val="000000"/>
          <w:sz w:val="20"/>
          <w:szCs w:val="20"/>
        </w:rPr>
        <w:t xml:space="preserve"> pour être remise à l'établissement de crédit ou au bénéficiaire de la cession ou du nantissement de droit commun.</w:t>
      </w:r>
    </w:p>
    <w:p w14:paraId="183249D6" w14:textId="77777777" w:rsidR="00724593" w:rsidRPr="008F7773" w:rsidRDefault="00724593" w:rsidP="008A4B5B">
      <w:pPr>
        <w:autoSpaceDE w:val="0"/>
        <w:autoSpaceDN w:val="0"/>
        <w:adjustRightInd w:val="0"/>
        <w:ind w:left="-567"/>
        <w:jc w:val="both"/>
        <w:rPr>
          <w:rFonts w:ascii="Arial" w:hAnsi="Arial" w:cs="Arial"/>
          <w:color w:val="000000"/>
          <w:sz w:val="20"/>
          <w:szCs w:val="20"/>
        </w:rPr>
      </w:pPr>
    </w:p>
    <w:p w14:paraId="2BFB8DDB" w14:textId="4C7723F5" w:rsidR="007C7F60" w:rsidRPr="008F7773" w:rsidRDefault="00B9730F" w:rsidP="008A4B5B">
      <w:pPr>
        <w:autoSpaceDE w:val="0"/>
        <w:autoSpaceDN w:val="0"/>
        <w:adjustRightInd w:val="0"/>
        <w:ind w:left="-567"/>
        <w:jc w:val="both"/>
        <w:rPr>
          <w:rFonts w:ascii="Arial" w:hAnsi="Arial" w:cs="Arial"/>
          <w:color w:val="000000"/>
          <w:sz w:val="20"/>
          <w:szCs w:val="20"/>
        </w:rPr>
      </w:pPr>
      <w:r w:rsidRPr="008F7773">
        <w:rPr>
          <w:rFonts w:ascii="Arial" w:hAnsi="Arial" w:cs="Arial"/>
          <w:color w:val="000000"/>
          <w:sz w:val="20"/>
          <w:szCs w:val="20"/>
        </w:rPr>
        <w:t>Conformément à l’article R.2191-54 du Code de la Commande Publique, toute notification de cession ou de nantissement relative au présent marché sera faite auprès de l’agent comptable du Centre des Monuments Nationaux.</w:t>
      </w:r>
    </w:p>
    <w:p w14:paraId="11AB3C9B" w14:textId="77777777" w:rsidR="00DD7CC4" w:rsidRPr="008F7773" w:rsidRDefault="00DD7CC4" w:rsidP="008A4B5B">
      <w:pPr>
        <w:autoSpaceDE w:val="0"/>
        <w:autoSpaceDN w:val="0"/>
        <w:adjustRightInd w:val="0"/>
        <w:ind w:left="-567"/>
        <w:jc w:val="both"/>
        <w:rPr>
          <w:rFonts w:ascii="Arial" w:hAnsi="Arial" w:cs="Arial"/>
          <w:b/>
          <w:bCs/>
          <w:color w:val="000000"/>
          <w:sz w:val="20"/>
          <w:szCs w:val="20"/>
          <w:u w:val="single"/>
        </w:rPr>
      </w:pPr>
    </w:p>
    <w:p w14:paraId="5559B6CD" w14:textId="77777777" w:rsidR="00550049" w:rsidRPr="008F7773" w:rsidRDefault="00FA769C" w:rsidP="008A4B5B">
      <w:pPr>
        <w:autoSpaceDE w:val="0"/>
        <w:autoSpaceDN w:val="0"/>
        <w:adjustRightInd w:val="0"/>
        <w:ind w:left="-567"/>
        <w:jc w:val="both"/>
        <w:rPr>
          <w:rFonts w:ascii="Arial" w:hAnsi="Arial" w:cs="Arial"/>
          <w:b/>
          <w:bCs/>
          <w:color w:val="000000"/>
          <w:sz w:val="20"/>
          <w:szCs w:val="20"/>
          <w:u w:val="single"/>
        </w:rPr>
      </w:pPr>
      <w:r w:rsidRPr="008F7773">
        <w:rPr>
          <w:rFonts w:ascii="Arial" w:hAnsi="Arial" w:cs="Arial"/>
          <w:b/>
          <w:bCs/>
          <w:color w:val="000000"/>
          <w:sz w:val="20"/>
          <w:szCs w:val="20"/>
          <w:u w:val="single"/>
        </w:rPr>
        <w:t>ARTICLE 6 – PAIEMENT</w:t>
      </w:r>
    </w:p>
    <w:p w14:paraId="6DC6B781" w14:textId="77777777" w:rsidR="00A552C9" w:rsidRPr="008F7773" w:rsidRDefault="00A552C9" w:rsidP="008A4B5B">
      <w:pPr>
        <w:autoSpaceDE w:val="0"/>
        <w:autoSpaceDN w:val="0"/>
        <w:adjustRightInd w:val="0"/>
        <w:ind w:left="-567"/>
        <w:jc w:val="both"/>
        <w:rPr>
          <w:rFonts w:ascii="Arial" w:hAnsi="Arial" w:cs="Arial"/>
          <w:b/>
          <w:bCs/>
          <w:color w:val="000000"/>
          <w:sz w:val="20"/>
          <w:szCs w:val="20"/>
        </w:rPr>
      </w:pPr>
    </w:p>
    <w:p w14:paraId="7B7AB251" w14:textId="77777777" w:rsidR="00550049" w:rsidRPr="008F7773" w:rsidRDefault="00550049" w:rsidP="008A4B5B">
      <w:pPr>
        <w:autoSpaceDE w:val="0"/>
        <w:autoSpaceDN w:val="0"/>
        <w:adjustRightInd w:val="0"/>
        <w:ind w:left="-567"/>
        <w:jc w:val="both"/>
        <w:rPr>
          <w:rFonts w:ascii="Arial" w:hAnsi="Arial" w:cs="Arial"/>
          <w:b/>
          <w:bCs/>
          <w:color w:val="000000"/>
          <w:sz w:val="20"/>
          <w:szCs w:val="20"/>
        </w:rPr>
      </w:pPr>
      <w:r w:rsidRPr="008F7773">
        <w:rPr>
          <w:rFonts w:ascii="Arial" w:hAnsi="Arial" w:cs="Arial"/>
          <w:b/>
          <w:bCs/>
          <w:color w:val="000000"/>
          <w:sz w:val="20"/>
          <w:szCs w:val="20"/>
        </w:rPr>
        <w:t xml:space="preserve">6.1 </w:t>
      </w:r>
      <w:r w:rsidR="00FA769C" w:rsidRPr="008F7773">
        <w:rPr>
          <w:rFonts w:ascii="Arial" w:hAnsi="Arial" w:cs="Arial"/>
          <w:b/>
          <w:bCs/>
          <w:color w:val="000000"/>
          <w:sz w:val="20"/>
          <w:szCs w:val="20"/>
        </w:rPr>
        <w:t>–</w:t>
      </w:r>
      <w:r w:rsidRPr="008F7773">
        <w:rPr>
          <w:rFonts w:ascii="Arial" w:hAnsi="Arial" w:cs="Arial"/>
          <w:b/>
          <w:bCs/>
          <w:color w:val="000000"/>
          <w:sz w:val="20"/>
          <w:szCs w:val="20"/>
        </w:rPr>
        <w:t xml:space="preserve"> COMPTA</w:t>
      </w:r>
      <w:r w:rsidR="005956E2" w:rsidRPr="008F7773">
        <w:rPr>
          <w:rFonts w:ascii="Arial" w:hAnsi="Arial" w:cs="Arial"/>
          <w:b/>
          <w:bCs/>
          <w:color w:val="000000"/>
          <w:sz w:val="20"/>
          <w:szCs w:val="20"/>
        </w:rPr>
        <w:t>BLE ASSIGNATAIRE DES PAIEMENTS</w:t>
      </w:r>
    </w:p>
    <w:p w14:paraId="2D17C157" w14:textId="77777777" w:rsidR="00F07E5F" w:rsidRPr="008F7773" w:rsidRDefault="00F07E5F" w:rsidP="008A4B5B">
      <w:pPr>
        <w:autoSpaceDE w:val="0"/>
        <w:autoSpaceDN w:val="0"/>
        <w:adjustRightInd w:val="0"/>
        <w:ind w:left="-567"/>
        <w:jc w:val="both"/>
        <w:rPr>
          <w:rFonts w:ascii="Arial" w:hAnsi="Arial" w:cs="Arial"/>
          <w:color w:val="000000"/>
          <w:sz w:val="20"/>
          <w:szCs w:val="20"/>
        </w:rPr>
      </w:pPr>
    </w:p>
    <w:p w14:paraId="03610073" w14:textId="77777777" w:rsidR="00A552C9" w:rsidRPr="008F7773" w:rsidRDefault="00550049" w:rsidP="008A4B5B">
      <w:pPr>
        <w:autoSpaceDE w:val="0"/>
        <w:autoSpaceDN w:val="0"/>
        <w:adjustRightInd w:val="0"/>
        <w:ind w:left="-567"/>
        <w:jc w:val="both"/>
        <w:rPr>
          <w:rFonts w:ascii="Arial" w:hAnsi="Arial" w:cs="Arial"/>
          <w:color w:val="000000"/>
          <w:sz w:val="20"/>
          <w:szCs w:val="20"/>
        </w:rPr>
      </w:pPr>
      <w:r w:rsidRPr="008F7773">
        <w:rPr>
          <w:rFonts w:ascii="Arial" w:hAnsi="Arial" w:cs="Arial"/>
          <w:color w:val="000000"/>
          <w:sz w:val="20"/>
          <w:szCs w:val="20"/>
        </w:rPr>
        <w:t>Le comptable assignataire chargé des paiements est : l’agent comptable du Centre des monuments</w:t>
      </w:r>
      <w:r w:rsidR="00F4412E" w:rsidRPr="008F7773">
        <w:rPr>
          <w:rFonts w:ascii="Arial" w:hAnsi="Arial" w:cs="Arial"/>
          <w:color w:val="000000"/>
          <w:sz w:val="20"/>
          <w:szCs w:val="20"/>
        </w:rPr>
        <w:t xml:space="preserve"> </w:t>
      </w:r>
      <w:r w:rsidRPr="008F7773">
        <w:rPr>
          <w:rFonts w:ascii="Arial" w:hAnsi="Arial" w:cs="Arial"/>
          <w:color w:val="000000"/>
          <w:sz w:val="20"/>
          <w:szCs w:val="20"/>
        </w:rPr>
        <w:t>nationaux - Hôtel de Sully – 62, rue Saint</w:t>
      </w:r>
      <w:r w:rsidR="0013665E" w:rsidRPr="008F7773">
        <w:rPr>
          <w:rFonts w:ascii="Arial" w:hAnsi="Arial" w:cs="Arial"/>
          <w:color w:val="000000"/>
          <w:sz w:val="20"/>
          <w:szCs w:val="20"/>
        </w:rPr>
        <w:t>-Antoine - 75186 Paris Cedex 04.</w:t>
      </w:r>
    </w:p>
    <w:p w14:paraId="3B5AE716" w14:textId="77777777" w:rsidR="00976B81" w:rsidRPr="008F7773" w:rsidRDefault="00976B81" w:rsidP="008A4B5B">
      <w:pPr>
        <w:ind w:left="-567"/>
        <w:jc w:val="both"/>
        <w:rPr>
          <w:rFonts w:ascii="Arial" w:hAnsi="Arial" w:cs="Arial"/>
          <w:b/>
          <w:bCs/>
          <w:sz w:val="20"/>
          <w:szCs w:val="20"/>
          <w:highlight w:val="yellow"/>
          <w:u w:val="single"/>
        </w:rPr>
      </w:pPr>
    </w:p>
    <w:p w14:paraId="722A0F14" w14:textId="7AAA2383" w:rsidR="00BE6637" w:rsidRPr="008F7773" w:rsidRDefault="00976B81" w:rsidP="008A4B5B">
      <w:pPr>
        <w:ind w:left="-567"/>
        <w:jc w:val="both"/>
        <w:rPr>
          <w:rFonts w:ascii="Arial" w:hAnsi="Arial" w:cs="Arial"/>
          <w:b/>
          <w:bCs/>
          <w:sz w:val="20"/>
          <w:szCs w:val="20"/>
          <w:u w:val="single"/>
        </w:rPr>
      </w:pPr>
      <w:r w:rsidRPr="008F7773">
        <w:rPr>
          <w:rFonts w:ascii="Arial" w:hAnsi="Arial" w:cs="Arial"/>
          <w:b/>
          <w:bCs/>
          <w:sz w:val="20"/>
          <w:szCs w:val="20"/>
          <w:u w:val="single"/>
        </w:rPr>
        <w:t>IMPUTATION BUDGETAIRE</w:t>
      </w:r>
      <w:r w:rsidRPr="008F7773">
        <w:rPr>
          <w:rFonts w:ascii="Arial" w:hAnsi="Arial" w:cs="Arial"/>
          <w:b/>
          <w:bCs/>
          <w:sz w:val="20"/>
          <w:szCs w:val="20"/>
        </w:rPr>
        <w:t> :</w:t>
      </w:r>
      <w:r w:rsidR="00BE6637" w:rsidRPr="008F7773">
        <w:rPr>
          <w:rFonts w:ascii="Arial" w:hAnsi="Arial" w:cs="Arial"/>
          <w:b/>
          <w:bCs/>
          <w:sz w:val="20"/>
          <w:szCs w:val="20"/>
        </w:rPr>
        <w:tab/>
      </w:r>
      <w:r w:rsidR="00BE6637" w:rsidRPr="008F7773">
        <w:rPr>
          <w:rFonts w:ascii="Arial" w:hAnsi="Arial" w:cs="Arial"/>
          <w:bCs/>
          <w:sz w:val="20"/>
          <w:szCs w:val="20"/>
        </w:rPr>
        <w:t>INVESTISSEMENT</w:t>
      </w:r>
    </w:p>
    <w:p w14:paraId="29601062" w14:textId="62B8B4D4" w:rsidR="00976B81" w:rsidRPr="008F7773" w:rsidRDefault="00976B81" w:rsidP="008A4B5B">
      <w:pPr>
        <w:ind w:left="-567"/>
        <w:jc w:val="both"/>
        <w:rPr>
          <w:rFonts w:ascii="Arial" w:hAnsi="Arial" w:cs="Arial"/>
          <w:b/>
          <w:bCs/>
          <w:sz w:val="20"/>
          <w:szCs w:val="20"/>
          <w:u w:val="single"/>
        </w:rPr>
      </w:pPr>
      <w:r w:rsidRPr="008F7773">
        <w:rPr>
          <w:rFonts w:ascii="Arial" w:hAnsi="Arial" w:cs="Arial"/>
          <w:b/>
          <w:bCs/>
          <w:sz w:val="20"/>
          <w:szCs w:val="20"/>
          <w:u w:val="single"/>
        </w:rPr>
        <w:t>CODE DESTINATION</w:t>
      </w:r>
      <w:r w:rsidRPr="008F7773">
        <w:rPr>
          <w:rFonts w:ascii="Arial" w:hAnsi="Arial" w:cs="Arial"/>
          <w:b/>
          <w:bCs/>
          <w:sz w:val="20"/>
          <w:szCs w:val="20"/>
        </w:rPr>
        <w:t> :</w:t>
      </w:r>
      <w:r w:rsidR="00BE6637" w:rsidRPr="008F7773">
        <w:rPr>
          <w:rFonts w:ascii="Arial" w:hAnsi="Arial" w:cs="Arial"/>
          <w:b/>
          <w:bCs/>
          <w:sz w:val="20"/>
          <w:szCs w:val="20"/>
        </w:rPr>
        <w:t xml:space="preserve">  </w:t>
      </w:r>
      <w:r w:rsidR="00BE6637" w:rsidRPr="008F7773">
        <w:rPr>
          <w:rFonts w:ascii="Arial" w:hAnsi="Arial" w:cs="Arial"/>
          <w:b/>
          <w:bCs/>
          <w:sz w:val="20"/>
          <w:szCs w:val="20"/>
        </w:rPr>
        <w:tab/>
      </w:r>
      <w:r w:rsidR="00BE6637" w:rsidRPr="008F7773">
        <w:rPr>
          <w:rFonts w:ascii="Arial" w:hAnsi="Arial" w:cs="Arial"/>
          <w:bCs/>
          <w:sz w:val="20"/>
          <w:szCs w:val="20"/>
        </w:rPr>
        <w:t>C12</w:t>
      </w:r>
      <w:r w:rsidR="007C7F60" w:rsidRPr="008F7773">
        <w:rPr>
          <w:rFonts w:ascii="Arial" w:hAnsi="Arial" w:cs="Arial"/>
          <w:bCs/>
          <w:sz w:val="20"/>
          <w:szCs w:val="20"/>
        </w:rPr>
        <w:t>1</w:t>
      </w:r>
    </w:p>
    <w:p w14:paraId="65614DD3" w14:textId="77777777" w:rsidR="004B7312" w:rsidRPr="008F7773" w:rsidRDefault="004B7312" w:rsidP="008A4B5B">
      <w:pPr>
        <w:autoSpaceDE w:val="0"/>
        <w:autoSpaceDN w:val="0"/>
        <w:adjustRightInd w:val="0"/>
        <w:ind w:left="-567"/>
        <w:jc w:val="both"/>
        <w:rPr>
          <w:rFonts w:ascii="Arial" w:hAnsi="Arial" w:cs="Arial"/>
          <w:b/>
          <w:sz w:val="20"/>
          <w:szCs w:val="20"/>
        </w:rPr>
      </w:pPr>
      <w:r w:rsidRPr="008F7773">
        <w:rPr>
          <w:rFonts w:ascii="Arial" w:hAnsi="Arial" w:cs="Arial"/>
          <w:b/>
          <w:sz w:val="20"/>
          <w:szCs w:val="20"/>
        </w:rPr>
        <w:t>Service gestionnaire 1901</w:t>
      </w:r>
    </w:p>
    <w:p w14:paraId="60F389C4" w14:textId="77777777" w:rsidR="00976B81" w:rsidRPr="008F7773" w:rsidRDefault="00D855D4" w:rsidP="008A4B5B">
      <w:pPr>
        <w:autoSpaceDE w:val="0"/>
        <w:autoSpaceDN w:val="0"/>
        <w:adjustRightInd w:val="0"/>
        <w:ind w:left="-567"/>
        <w:jc w:val="both"/>
        <w:rPr>
          <w:rFonts w:ascii="Arial" w:hAnsi="Arial" w:cs="Arial"/>
          <w:sz w:val="20"/>
          <w:szCs w:val="20"/>
        </w:rPr>
      </w:pPr>
      <w:r w:rsidRPr="008F7773">
        <w:rPr>
          <w:rFonts w:ascii="Arial" w:hAnsi="Arial" w:cs="Arial"/>
          <w:b/>
          <w:i/>
          <w:sz w:val="20"/>
          <w:szCs w:val="20"/>
          <w:u w:val="single"/>
        </w:rPr>
        <w:t>NUMERO D’ENGAGEMENT</w:t>
      </w:r>
      <w:r w:rsidRPr="008F7773">
        <w:rPr>
          <w:rFonts w:ascii="Arial" w:hAnsi="Arial" w:cs="Arial"/>
          <w:sz w:val="20"/>
          <w:szCs w:val="20"/>
        </w:rPr>
        <w:t> </w:t>
      </w:r>
      <w:r w:rsidR="004B7312" w:rsidRPr="008F7773">
        <w:rPr>
          <w:rFonts w:ascii="Arial" w:hAnsi="Arial" w:cs="Arial"/>
          <w:sz w:val="20"/>
          <w:szCs w:val="20"/>
        </w:rPr>
        <w:t xml:space="preserve">: </w:t>
      </w:r>
    </w:p>
    <w:p w14:paraId="79F9168A" w14:textId="77777777" w:rsidR="0013665E" w:rsidRPr="008F7773" w:rsidRDefault="0013665E" w:rsidP="008A4B5B">
      <w:pPr>
        <w:autoSpaceDE w:val="0"/>
        <w:autoSpaceDN w:val="0"/>
        <w:adjustRightInd w:val="0"/>
        <w:ind w:left="-567"/>
        <w:jc w:val="both"/>
        <w:rPr>
          <w:rFonts w:ascii="Arial" w:hAnsi="Arial" w:cs="Arial"/>
          <w:color w:val="000000"/>
          <w:sz w:val="20"/>
          <w:szCs w:val="20"/>
        </w:rPr>
      </w:pPr>
    </w:p>
    <w:p w14:paraId="63E2B360" w14:textId="77777777" w:rsidR="00550049" w:rsidRPr="008F7773" w:rsidRDefault="005956E2" w:rsidP="008A4B5B">
      <w:pPr>
        <w:autoSpaceDE w:val="0"/>
        <w:autoSpaceDN w:val="0"/>
        <w:adjustRightInd w:val="0"/>
        <w:ind w:left="-567"/>
        <w:jc w:val="both"/>
        <w:rPr>
          <w:rFonts w:ascii="Arial" w:hAnsi="Arial" w:cs="Arial"/>
          <w:b/>
          <w:bCs/>
          <w:color w:val="000000"/>
          <w:sz w:val="20"/>
          <w:szCs w:val="20"/>
        </w:rPr>
      </w:pPr>
      <w:r w:rsidRPr="008F7773">
        <w:rPr>
          <w:rFonts w:ascii="Arial" w:hAnsi="Arial" w:cs="Arial"/>
          <w:b/>
          <w:bCs/>
          <w:color w:val="000000"/>
          <w:sz w:val="20"/>
          <w:szCs w:val="20"/>
        </w:rPr>
        <w:t>6.2 – COMPTE A CREDITER</w:t>
      </w:r>
    </w:p>
    <w:p w14:paraId="0B0864D6" w14:textId="77777777" w:rsidR="00F07E5F" w:rsidRPr="008F7773" w:rsidRDefault="00F07E5F" w:rsidP="008A4B5B">
      <w:pPr>
        <w:autoSpaceDE w:val="0"/>
        <w:autoSpaceDN w:val="0"/>
        <w:adjustRightInd w:val="0"/>
        <w:ind w:left="-567"/>
        <w:jc w:val="both"/>
        <w:rPr>
          <w:rFonts w:ascii="Arial" w:hAnsi="Arial" w:cs="Arial"/>
          <w:color w:val="000000"/>
          <w:sz w:val="20"/>
          <w:szCs w:val="20"/>
        </w:rPr>
      </w:pPr>
    </w:p>
    <w:p w14:paraId="4A0226E8" w14:textId="77777777" w:rsidR="00FD1992" w:rsidRPr="008F7773" w:rsidRDefault="00FD1992" w:rsidP="008A4B5B">
      <w:pPr>
        <w:autoSpaceDE w:val="0"/>
        <w:autoSpaceDN w:val="0"/>
        <w:adjustRightInd w:val="0"/>
        <w:spacing w:before="120" w:after="240" w:line="276" w:lineRule="auto"/>
        <w:ind w:left="-567"/>
        <w:jc w:val="both"/>
        <w:rPr>
          <w:rFonts w:ascii="Arial" w:hAnsi="Arial" w:cs="Arial"/>
          <w:color w:val="000000"/>
          <w:sz w:val="20"/>
          <w:szCs w:val="20"/>
        </w:rPr>
      </w:pPr>
      <w:r w:rsidRPr="008F7773">
        <w:rPr>
          <w:rFonts w:ascii="Arial" w:hAnsi="Arial" w:cs="Arial"/>
          <w:color w:val="000000"/>
          <w:sz w:val="20"/>
          <w:szCs w:val="20"/>
        </w:rPr>
        <w:t>Les sommes dues au titre du présent marché seront portées au crédit du compte suivant :</w:t>
      </w:r>
    </w:p>
    <w:tbl>
      <w:tblPr>
        <w:tblW w:w="4324" w:type="pct"/>
        <w:jc w:val="center"/>
        <w:tblCellMar>
          <w:left w:w="0" w:type="dxa"/>
          <w:right w:w="0" w:type="dxa"/>
        </w:tblCellMar>
        <w:tblLook w:val="04A0" w:firstRow="1" w:lastRow="0" w:firstColumn="1" w:lastColumn="0" w:noHBand="0" w:noVBand="1"/>
      </w:tblPr>
      <w:tblGrid>
        <w:gridCol w:w="8097"/>
      </w:tblGrid>
      <w:tr w:rsidR="00FD1992" w:rsidRPr="008F7773" w14:paraId="1BD70D2C" w14:textId="77777777" w:rsidTr="008A4B5B">
        <w:trPr>
          <w:trHeight w:val="2653"/>
          <w:tblHeader/>
          <w:jc w:val="center"/>
        </w:trPr>
        <w:tc>
          <w:tcPr>
            <w:tcW w:w="8131" w:type="dxa"/>
            <w:tcBorders>
              <w:top w:val="single" w:sz="8" w:space="0" w:color="auto"/>
              <w:left w:val="single" w:sz="8" w:space="0" w:color="auto"/>
              <w:bottom w:val="single" w:sz="8" w:space="0" w:color="auto"/>
              <w:right w:val="single" w:sz="8" w:space="0" w:color="auto"/>
            </w:tcBorders>
            <w:shd w:val="clear" w:color="auto" w:fill="BFBFBF"/>
            <w:vAlign w:val="center"/>
          </w:tcPr>
          <w:p w14:paraId="4F9B8200" w14:textId="77777777" w:rsidR="00FD1992" w:rsidRPr="008F7773" w:rsidRDefault="00FD1992" w:rsidP="00B5008A">
            <w:pPr>
              <w:ind w:left="-567"/>
              <w:jc w:val="center"/>
              <w:rPr>
                <w:rFonts w:ascii="Arial" w:eastAsia="Calibri" w:hAnsi="Arial" w:cs="Arial"/>
                <w:sz w:val="20"/>
                <w:szCs w:val="20"/>
                <w:lang w:eastAsia="en-US"/>
              </w:rPr>
            </w:pPr>
            <w:r w:rsidRPr="008F7773">
              <w:rPr>
                <w:rFonts w:ascii="Arial" w:eastAsia="Calibri" w:hAnsi="Arial" w:cs="Arial"/>
                <w:sz w:val="20"/>
                <w:szCs w:val="20"/>
                <w:lang w:eastAsia="en-US"/>
              </w:rPr>
              <w:lastRenderedPageBreak/>
              <w:t>Coller un RIB original</w:t>
            </w:r>
          </w:p>
        </w:tc>
      </w:tr>
    </w:tbl>
    <w:p w14:paraId="24211C4A" w14:textId="77777777" w:rsidR="00FD1992" w:rsidRPr="008F7773" w:rsidRDefault="00FD1992" w:rsidP="008A4B5B">
      <w:pPr>
        <w:autoSpaceDE w:val="0"/>
        <w:autoSpaceDN w:val="0"/>
        <w:adjustRightInd w:val="0"/>
        <w:spacing w:before="240" w:line="276" w:lineRule="auto"/>
        <w:ind w:left="-567"/>
        <w:jc w:val="both"/>
        <w:rPr>
          <w:rFonts w:ascii="Arial" w:hAnsi="Arial" w:cs="Arial"/>
          <w:color w:val="000000"/>
          <w:sz w:val="20"/>
          <w:szCs w:val="20"/>
        </w:rPr>
      </w:pPr>
      <w:r w:rsidRPr="008F7773">
        <w:rPr>
          <w:rFonts w:ascii="Arial" w:hAnsi="Arial" w:cs="Arial"/>
          <w:color w:val="000000"/>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318DB4C1" w14:textId="77777777" w:rsidR="00FD1992" w:rsidRPr="008F7773" w:rsidRDefault="00FD1992" w:rsidP="008A4B5B">
      <w:pPr>
        <w:autoSpaceDE w:val="0"/>
        <w:autoSpaceDN w:val="0"/>
        <w:adjustRightInd w:val="0"/>
        <w:spacing w:before="120" w:line="276" w:lineRule="auto"/>
        <w:ind w:left="-567"/>
        <w:jc w:val="both"/>
        <w:rPr>
          <w:rFonts w:ascii="Arial" w:hAnsi="Arial" w:cs="Arial"/>
          <w:color w:val="000000"/>
          <w:sz w:val="20"/>
          <w:szCs w:val="20"/>
        </w:rPr>
      </w:pPr>
      <w:r w:rsidRPr="008F7773">
        <w:rPr>
          <w:rFonts w:ascii="Arial" w:hAnsi="Arial" w:cs="Arial"/>
          <w:color w:val="000000"/>
          <w:sz w:val="20"/>
          <w:szCs w:val="20"/>
        </w:rPr>
        <w:t xml:space="preserve">Dans le cas d’un marché passé avec des </w:t>
      </w:r>
      <w:r w:rsidRPr="008F7773">
        <w:rPr>
          <w:rFonts w:ascii="Arial" w:hAnsi="Arial" w:cs="Arial"/>
          <w:color w:val="000000"/>
          <w:sz w:val="20"/>
          <w:szCs w:val="20"/>
          <w:u w:val="single"/>
        </w:rPr>
        <w:t>entrepreneurs groupés conjoints</w:t>
      </w:r>
      <w:r w:rsidRPr="008F7773">
        <w:rPr>
          <w:rFonts w:ascii="Arial" w:hAnsi="Arial" w:cs="Arial"/>
          <w:color w:val="000000"/>
          <w:sz w:val="20"/>
          <w:szCs w:val="20"/>
        </w:rPr>
        <w:t>, les prestations ou travaux exécutés font l’objet d’un paiement en faisant porter le montant revenant à chaque membre du groupement, au crédit du compte ouvert au nom de chacun des membres du groupement.</w:t>
      </w:r>
    </w:p>
    <w:p w14:paraId="45FDFCF9" w14:textId="77777777" w:rsidR="00AF5A16" w:rsidRPr="008F7773" w:rsidRDefault="00AF5A16" w:rsidP="008A4B5B">
      <w:pPr>
        <w:autoSpaceDE w:val="0"/>
        <w:autoSpaceDN w:val="0"/>
        <w:adjustRightInd w:val="0"/>
        <w:ind w:left="-567"/>
        <w:jc w:val="both"/>
        <w:rPr>
          <w:rFonts w:ascii="Arial" w:hAnsi="Arial" w:cs="Arial"/>
          <w:color w:val="000000"/>
          <w:sz w:val="20"/>
          <w:szCs w:val="20"/>
        </w:rPr>
      </w:pPr>
    </w:p>
    <w:p w14:paraId="3BDEBA31" w14:textId="77777777" w:rsidR="00F97946" w:rsidRPr="008F7773" w:rsidRDefault="0013665E" w:rsidP="008A4B5B">
      <w:pPr>
        <w:autoSpaceDE w:val="0"/>
        <w:autoSpaceDN w:val="0"/>
        <w:adjustRightInd w:val="0"/>
        <w:ind w:left="-567"/>
        <w:jc w:val="both"/>
        <w:rPr>
          <w:rFonts w:ascii="Arial" w:hAnsi="Arial" w:cs="Arial"/>
          <w:b/>
          <w:bCs/>
          <w:color w:val="000000"/>
          <w:sz w:val="20"/>
          <w:szCs w:val="20"/>
        </w:rPr>
      </w:pPr>
      <w:r w:rsidRPr="008F7773">
        <w:rPr>
          <w:rFonts w:ascii="Arial" w:hAnsi="Arial" w:cs="Arial"/>
          <w:b/>
          <w:bCs/>
          <w:color w:val="000000"/>
          <w:sz w:val="20"/>
          <w:szCs w:val="20"/>
        </w:rPr>
        <w:t>6.3 – DELAI DE PAIEMENT</w:t>
      </w:r>
    </w:p>
    <w:p w14:paraId="6A99CC8E" w14:textId="77777777" w:rsidR="00F97946" w:rsidRPr="008F7773" w:rsidRDefault="00F97946" w:rsidP="008A4B5B">
      <w:pPr>
        <w:ind w:left="-567"/>
        <w:jc w:val="both"/>
        <w:rPr>
          <w:rFonts w:ascii="Arial" w:hAnsi="Arial" w:cs="Arial"/>
          <w:sz w:val="20"/>
          <w:szCs w:val="20"/>
        </w:rPr>
      </w:pPr>
    </w:p>
    <w:p w14:paraId="29494CDD" w14:textId="3C839CA9" w:rsidR="00B9730F" w:rsidRPr="008F7773" w:rsidRDefault="00B9730F" w:rsidP="008A4B5B">
      <w:pPr>
        <w:autoSpaceDE w:val="0"/>
        <w:autoSpaceDN w:val="0"/>
        <w:adjustRightInd w:val="0"/>
        <w:ind w:left="-567"/>
        <w:jc w:val="both"/>
        <w:rPr>
          <w:rFonts w:ascii="Arial" w:hAnsi="Arial" w:cs="Arial"/>
          <w:sz w:val="20"/>
          <w:szCs w:val="20"/>
        </w:rPr>
      </w:pPr>
      <w:r w:rsidRPr="008F7773">
        <w:rPr>
          <w:rFonts w:ascii="Arial" w:hAnsi="Arial" w:cs="Arial"/>
          <w:sz w:val="20"/>
          <w:szCs w:val="20"/>
        </w:rPr>
        <w:t>Le délai de paiement ne peut excéder trente jours (30) à compter de la date de réception de la demande Conformément à l’article R.</w:t>
      </w:r>
      <w:r w:rsidR="00F915EC">
        <w:rPr>
          <w:rFonts w:ascii="Arial" w:hAnsi="Arial" w:cs="Arial"/>
          <w:sz w:val="20"/>
          <w:szCs w:val="20"/>
        </w:rPr>
        <w:t xml:space="preserve"> </w:t>
      </w:r>
      <w:r w:rsidRPr="008F7773">
        <w:rPr>
          <w:rFonts w:ascii="Arial" w:hAnsi="Arial" w:cs="Arial"/>
          <w:sz w:val="20"/>
          <w:szCs w:val="20"/>
        </w:rPr>
        <w:t xml:space="preserve">2192-10 du Code de la </w:t>
      </w:r>
      <w:r w:rsidR="00F915EC">
        <w:rPr>
          <w:rFonts w:ascii="Arial" w:hAnsi="Arial" w:cs="Arial"/>
          <w:sz w:val="20"/>
          <w:szCs w:val="20"/>
        </w:rPr>
        <w:t xml:space="preserve">commande publique, </w:t>
      </w:r>
      <w:r w:rsidRPr="008F7773">
        <w:rPr>
          <w:rFonts w:ascii="Arial" w:hAnsi="Arial" w:cs="Arial"/>
          <w:sz w:val="20"/>
          <w:szCs w:val="20"/>
        </w:rPr>
        <w:t xml:space="preserve">le délai de paiement ne peut excéder trente jours (30) à compter de la date de réception de la demande de paiement. </w:t>
      </w:r>
    </w:p>
    <w:p w14:paraId="7C1675A0" w14:textId="77777777" w:rsidR="00B9730F" w:rsidRPr="008F7773" w:rsidRDefault="00B9730F" w:rsidP="008A4B5B">
      <w:pPr>
        <w:autoSpaceDE w:val="0"/>
        <w:autoSpaceDN w:val="0"/>
        <w:adjustRightInd w:val="0"/>
        <w:ind w:left="-567"/>
        <w:jc w:val="both"/>
        <w:rPr>
          <w:rFonts w:ascii="Arial" w:hAnsi="Arial" w:cs="Arial"/>
          <w:sz w:val="20"/>
          <w:szCs w:val="20"/>
        </w:rPr>
      </w:pPr>
    </w:p>
    <w:p w14:paraId="04AB75F0" w14:textId="77777777" w:rsidR="00B9730F" w:rsidRPr="008F7773" w:rsidRDefault="00B9730F" w:rsidP="008A4B5B">
      <w:pPr>
        <w:autoSpaceDE w:val="0"/>
        <w:autoSpaceDN w:val="0"/>
        <w:adjustRightInd w:val="0"/>
        <w:ind w:left="-567"/>
        <w:jc w:val="both"/>
        <w:rPr>
          <w:rFonts w:ascii="Arial" w:hAnsi="Arial" w:cs="Arial"/>
          <w:sz w:val="20"/>
          <w:szCs w:val="20"/>
        </w:rPr>
      </w:pPr>
      <w:r w:rsidRPr="008F7773">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40D82093" w14:textId="77777777" w:rsidR="00B9730F" w:rsidRPr="008F7773" w:rsidRDefault="00B9730F" w:rsidP="008A4B5B">
      <w:pPr>
        <w:autoSpaceDE w:val="0"/>
        <w:autoSpaceDN w:val="0"/>
        <w:adjustRightInd w:val="0"/>
        <w:ind w:left="-567"/>
        <w:jc w:val="both"/>
        <w:rPr>
          <w:rFonts w:ascii="Arial" w:hAnsi="Arial" w:cs="Arial"/>
          <w:sz w:val="20"/>
          <w:szCs w:val="20"/>
        </w:rPr>
      </w:pPr>
    </w:p>
    <w:p w14:paraId="3E667D92" w14:textId="77777777" w:rsidR="00B9730F" w:rsidRPr="008F7773" w:rsidRDefault="00B9730F" w:rsidP="008A4B5B">
      <w:pPr>
        <w:autoSpaceDE w:val="0"/>
        <w:autoSpaceDN w:val="0"/>
        <w:adjustRightInd w:val="0"/>
        <w:ind w:left="-567"/>
        <w:jc w:val="both"/>
        <w:rPr>
          <w:rFonts w:ascii="Arial" w:hAnsi="Arial" w:cs="Arial"/>
          <w:sz w:val="20"/>
          <w:szCs w:val="20"/>
        </w:rPr>
      </w:pPr>
      <w:r w:rsidRPr="008F7773">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7CEC1F87" w14:textId="77777777" w:rsidR="00B9730F" w:rsidRPr="008F7773" w:rsidRDefault="00B9730F" w:rsidP="008A4B5B">
      <w:pPr>
        <w:autoSpaceDE w:val="0"/>
        <w:autoSpaceDN w:val="0"/>
        <w:adjustRightInd w:val="0"/>
        <w:ind w:left="-567"/>
        <w:jc w:val="both"/>
        <w:rPr>
          <w:rFonts w:ascii="Arial" w:hAnsi="Arial" w:cs="Arial"/>
          <w:sz w:val="20"/>
          <w:szCs w:val="20"/>
        </w:rPr>
      </w:pPr>
    </w:p>
    <w:p w14:paraId="098287EA" w14:textId="201DC66E" w:rsidR="00B9730F" w:rsidRPr="008F7773" w:rsidRDefault="00B9730F" w:rsidP="008A4B5B">
      <w:pPr>
        <w:autoSpaceDE w:val="0"/>
        <w:autoSpaceDN w:val="0"/>
        <w:adjustRightInd w:val="0"/>
        <w:ind w:left="-567"/>
        <w:jc w:val="both"/>
        <w:rPr>
          <w:rFonts w:ascii="Arial" w:hAnsi="Arial" w:cs="Arial"/>
          <w:sz w:val="20"/>
          <w:szCs w:val="20"/>
        </w:rPr>
      </w:pPr>
      <w:r w:rsidRPr="008F7773">
        <w:rPr>
          <w:rFonts w:ascii="Arial" w:hAnsi="Arial" w:cs="Arial"/>
          <w:sz w:val="20"/>
          <w:szCs w:val="20"/>
        </w:rPr>
        <w:t>Conformément à l'article R.</w:t>
      </w:r>
      <w:r w:rsidR="00F915EC">
        <w:rPr>
          <w:rFonts w:ascii="Arial" w:hAnsi="Arial" w:cs="Arial"/>
          <w:sz w:val="20"/>
          <w:szCs w:val="20"/>
        </w:rPr>
        <w:t xml:space="preserve"> </w:t>
      </w:r>
      <w:r w:rsidRPr="008F7773">
        <w:rPr>
          <w:rFonts w:ascii="Arial" w:hAnsi="Arial" w:cs="Arial"/>
          <w:sz w:val="20"/>
          <w:szCs w:val="20"/>
        </w:rPr>
        <w:t xml:space="preserve">2192-31 du Code de la commande </w:t>
      </w:r>
      <w:r w:rsidR="00F915EC">
        <w:rPr>
          <w:rFonts w:ascii="Arial" w:hAnsi="Arial" w:cs="Arial"/>
          <w:sz w:val="20"/>
          <w:szCs w:val="20"/>
        </w:rPr>
        <w:t>p</w:t>
      </w:r>
      <w:r w:rsidRPr="008F7773">
        <w:rPr>
          <w:rFonts w:ascii="Arial" w:hAnsi="Arial" w:cs="Arial"/>
          <w:sz w:val="20"/>
          <w:szCs w:val="20"/>
        </w:rPr>
        <w:t xml:space="preserve">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6FA4D7DF" w14:textId="77777777" w:rsidR="00B9730F" w:rsidRPr="008F7773" w:rsidRDefault="00B9730F" w:rsidP="008A4B5B">
      <w:pPr>
        <w:autoSpaceDE w:val="0"/>
        <w:autoSpaceDN w:val="0"/>
        <w:adjustRightInd w:val="0"/>
        <w:ind w:left="-567"/>
        <w:jc w:val="both"/>
        <w:rPr>
          <w:rFonts w:ascii="Arial" w:hAnsi="Arial" w:cs="Arial"/>
          <w:sz w:val="20"/>
          <w:szCs w:val="20"/>
        </w:rPr>
      </w:pPr>
    </w:p>
    <w:p w14:paraId="21FA8B3D" w14:textId="315224EE" w:rsidR="00B9730F" w:rsidRPr="008F7773" w:rsidRDefault="00B9730F" w:rsidP="008A4B5B">
      <w:pPr>
        <w:autoSpaceDE w:val="0"/>
        <w:autoSpaceDN w:val="0"/>
        <w:adjustRightInd w:val="0"/>
        <w:ind w:left="-567"/>
        <w:jc w:val="both"/>
        <w:rPr>
          <w:rFonts w:ascii="Arial" w:hAnsi="Arial" w:cs="Arial"/>
          <w:sz w:val="20"/>
          <w:szCs w:val="20"/>
        </w:rPr>
      </w:pPr>
      <w:r w:rsidRPr="008F7773">
        <w:rPr>
          <w:rFonts w:ascii="Arial" w:hAnsi="Arial" w:cs="Arial"/>
          <w:sz w:val="20"/>
          <w:szCs w:val="20"/>
        </w:rPr>
        <w:t>Par ailleurs, une indemnité forfaitaire est prévue (Article D</w:t>
      </w:r>
      <w:r w:rsidR="00F915EC">
        <w:rPr>
          <w:rFonts w:ascii="Arial" w:hAnsi="Arial" w:cs="Arial"/>
          <w:sz w:val="20"/>
          <w:szCs w:val="20"/>
        </w:rPr>
        <w:t xml:space="preserve">. </w:t>
      </w:r>
      <w:r w:rsidRPr="008F7773">
        <w:rPr>
          <w:rFonts w:ascii="Arial" w:hAnsi="Arial" w:cs="Arial"/>
          <w:sz w:val="20"/>
          <w:szCs w:val="20"/>
        </w:rPr>
        <w:t xml:space="preserve">2192-35 du Code de la </w:t>
      </w:r>
      <w:r w:rsidR="00F915EC">
        <w:rPr>
          <w:rFonts w:ascii="Arial" w:hAnsi="Arial" w:cs="Arial"/>
          <w:sz w:val="20"/>
          <w:szCs w:val="20"/>
        </w:rPr>
        <w:t>c</w:t>
      </w:r>
      <w:r w:rsidRPr="008F7773">
        <w:rPr>
          <w:rFonts w:ascii="Arial" w:hAnsi="Arial" w:cs="Arial"/>
          <w:sz w:val="20"/>
          <w:szCs w:val="20"/>
        </w:rPr>
        <w:t>ommande publique) pour frais de recouvrement, celle-ci est fixée à 40€.</w:t>
      </w:r>
    </w:p>
    <w:p w14:paraId="23BC5524" w14:textId="77777777" w:rsidR="00B9730F" w:rsidRPr="008F7773" w:rsidRDefault="00B9730F" w:rsidP="008A4B5B">
      <w:pPr>
        <w:autoSpaceDE w:val="0"/>
        <w:autoSpaceDN w:val="0"/>
        <w:adjustRightInd w:val="0"/>
        <w:ind w:left="-567"/>
        <w:jc w:val="both"/>
        <w:rPr>
          <w:rFonts w:ascii="Arial" w:hAnsi="Arial" w:cs="Arial"/>
          <w:sz w:val="20"/>
          <w:szCs w:val="20"/>
        </w:rPr>
      </w:pPr>
    </w:p>
    <w:p w14:paraId="0B1AFF7A" w14:textId="77777777" w:rsidR="00B9730F" w:rsidRPr="008F7773" w:rsidRDefault="00B9730F" w:rsidP="008A4B5B">
      <w:pPr>
        <w:autoSpaceDE w:val="0"/>
        <w:autoSpaceDN w:val="0"/>
        <w:adjustRightInd w:val="0"/>
        <w:ind w:left="-567"/>
        <w:jc w:val="both"/>
        <w:rPr>
          <w:rFonts w:ascii="Arial" w:hAnsi="Arial" w:cs="Arial"/>
          <w:sz w:val="20"/>
          <w:szCs w:val="20"/>
        </w:rPr>
      </w:pPr>
      <w:r w:rsidRPr="008F7773">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25C7A40B" w14:textId="77777777" w:rsidR="00C33281" w:rsidRPr="008F7773" w:rsidRDefault="00C33281" w:rsidP="008A4B5B">
      <w:pPr>
        <w:autoSpaceDE w:val="0"/>
        <w:autoSpaceDN w:val="0"/>
        <w:adjustRightInd w:val="0"/>
        <w:ind w:left="-567"/>
        <w:jc w:val="both"/>
        <w:rPr>
          <w:rFonts w:ascii="Arial" w:hAnsi="Arial" w:cs="Arial"/>
          <w:color w:val="000000"/>
          <w:sz w:val="20"/>
          <w:szCs w:val="20"/>
        </w:rPr>
      </w:pPr>
    </w:p>
    <w:p w14:paraId="76ED00BA" w14:textId="4E7D744B" w:rsidR="008F00E6" w:rsidRPr="008F7773" w:rsidRDefault="00F97946" w:rsidP="008A4B5B">
      <w:pPr>
        <w:autoSpaceDE w:val="0"/>
        <w:autoSpaceDN w:val="0"/>
        <w:adjustRightInd w:val="0"/>
        <w:ind w:left="-567"/>
        <w:jc w:val="both"/>
        <w:rPr>
          <w:rFonts w:ascii="Arial" w:hAnsi="Arial" w:cs="Arial"/>
          <w:b/>
          <w:bCs/>
          <w:color w:val="000000"/>
          <w:sz w:val="20"/>
          <w:szCs w:val="20"/>
        </w:rPr>
      </w:pPr>
      <w:r w:rsidRPr="008F7773">
        <w:rPr>
          <w:rFonts w:ascii="Arial" w:hAnsi="Arial" w:cs="Arial"/>
          <w:b/>
          <w:bCs/>
          <w:color w:val="000000"/>
          <w:sz w:val="20"/>
          <w:szCs w:val="20"/>
        </w:rPr>
        <w:t>6.4</w:t>
      </w:r>
      <w:r w:rsidR="00550049" w:rsidRPr="008F7773">
        <w:rPr>
          <w:rFonts w:ascii="Arial" w:hAnsi="Arial" w:cs="Arial"/>
          <w:b/>
          <w:bCs/>
          <w:color w:val="000000"/>
          <w:sz w:val="20"/>
          <w:szCs w:val="20"/>
        </w:rPr>
        <w:t xml:space="preserve"> – </w:t>
      </w:r>
      <w:proofErr w:type="gramStart"/>
      <w:r w:rsidR="00550049" w:rsidRPr="008F7773">
        <w:rPr>
          <w:rFonts w:ascii="Arial" w:hAnsi="Arial" w:cs="Arial"/>
          <w:b/>
          <w:bCs/>
          <w:color w:val="000000"/>
          <w:sz w:val="20"/>
          <w:szCs w:val="20"/>
        </w:rPr>
        <w:t>AVANCE</w:t>
      </w:r>
      <w:r w:rsidR="006C4AE1" w:rsidRPr="008F7773">
        <w:rPr>
          <w:rFonts w:ascii="Arial" w:hAnsi="Arial" w:cs="Arial"/>
          <w:b/>
          <w:bCs/>
          <w:color w:val="000000"/>
          <w:sz w:val="20"/>
          <w:szCs w:val="20"/>
        </w:rPr>
        <w:t xml:space="preserve"> </w:t>
      </w:r>
      <w:r w:rsidR="00B9730F" w:rsidRPr="008F7773">
        <w:rPr>
          <w:rFonts w:ascii="Arial" w:hAnsi="Arial" w:cs="Arial"/>
          <w:b/>
          <w:bCs/>
          <w:color w:val="000000"/>
          <w:sz w:val="20"/>
          <w:szCs w:val="20"/>
        </w:rPr>
        <w:t> :</w:t>
      </w:r>
      <w:proofErr w:type="gramEnd"/>
    </w:p>
    <w:p w14:paraId="7D41CB64" w14:textId="77777777" w:rsidR="00A552C9" w:rsidRPr="008F7773" w:rsidRDefault="00A552C9" w:rsidP="008A4B5B">
      <w:pPr>
        <w:autoSpaceDE w:val="0"/>
        <w:autoSpaceDN w:val="0"/>
        <w:adjustRightInd w:val="0"/>
        <w:ind w:left="-567"/>
        <w:jc w:val="both"/>
        <w:rPr>
          <w:rFonts w:ascii="Arial" w:hAnsi="Arial" w:cs="Arial"/>
          <w:color w:val="000000"/>
          <w:sz w:val="20"/>
          <w:szCs w:val="20"/>
        </w:rPr>
      </w:pPr>
    </w:p>
    <w:p w14:paraId="18293F71"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Conformément à l’article R. 2191-3 du Code de la commande publique, le titulaire peut bénéficier d’une avance. Le montant de l’avance, telle que définie à l’article R.2191-3 et suivants du Code de la commande publique, est fixé à 30 % du montant initial toutes taxes comprises du marché sous réserve que le montant du marché soit supérieur à 50 000 € HT et dans la mesure où le délai d’exécution est supérieur à deux mois. Le montant de l’avance n’est ni révisé ni actualisé.</w:t>
      </w:r>
    </w:p>
    <w:p w14:paraId="0173872E"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 </w:t>
      </w:r>
    </w:p>
    <w:p w14:paraId="48159ADF"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Le versement de l'avance intervient à compter de la date à laquelle commence à courir le délai contractuel d'exécution, et au plus tard au 1er acompte. </w:t>
      </w:r>
    </w:p>
    <w:p w14:paraId="7FE32876"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48943F29" w14:textId="77777777" w:rsidR="00F915EC" w:rsidRPr="00D65FC2" w:rsidRDefault="00F915EC" w:rsidP="00F915EC">
      <w:pPr>
        <w:widowControl w:val="0"/>
        <w:numPr>
          <w:ilvl w:val="12"/>
          <w:numId w:val="0"/>
        </w:numPr>
        <w:overflowPunct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Le remboursement de cette avance commence lorsque le montant cumulé des demandes d'acomptes, révision exclue, présentées par le titulaire, atteindra ou dépassera 50 % du montant initial (T.T.C.) du marché ou de la </w:t>
      </w:r>
      <w:r w:rsidRPr="00D65FC2">
        <w:rPr>
          <w:rFonts w:ascii="Arial" w:hAnsi="Arial" w:cs="Arial"/>
          <w:kern w:val="28"/>
          <w:sz w:val="20"/>
          <w:szCs w:val="20"/>
          <w:lang w:eastAsia="en-US"/>
        </w:rPr>
        <w:lastRenderedPageBreak/>
        <w:t>tranche. Ce remboursement devra être terminé lorsque ledit montant aura atteint 80 % du montant initial (T.T.C.) du marché ou de la tranche. Son montant ne sera ni révisé, ni actualisé.</w:t>
      </w:r>
    </w:p>
    <w:p w14:paraId="7A47F151"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3501A012"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Si le titulaire du marché est un groupement conjoint ou solidaire avec individualisation des prestations, les stipulations qui précèdent sont applicables à chaque cotraitant dès lors que sa part du marché est au moins égale au montant déclenchant l'avance. Le régime du remboursement, s'applique au mandataire et à chacun des cotraitants en fonction de l'avancement des prestations de chacun. </w:t>
      </w:r>
    </w:p>
    <w:p w14:paraId="1A669EE5"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6DEA6E30"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Si le titulaire du marché est un groupement sans individualisation des prestations, les stipulations qui précèdent et le régime de remboursement ne sont applicables qu’au mandataire du groupement. </w:t>
      </w:r>
    </w:p>
    <w:p w14:paraId="55920DB7"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color w:val="000000"/>
          <w:kern w:val="28"/>
          <w:sz w:val="20"/>
          <w:szCs w:val="20"/>
          <w:highlight w:val="yellow"/>
          <w:lang w:eastAsia="en-US"/>
        </w:rPr>
      </w:pPr>
    </w:p>
    <w:p w14:paraId="5F24FD12" w14:textId="77777777" w:rsidR="00F915EC" w:rsidRPr="00D65FC2" w:rsidRDefault="00F915EC" w:rsidP="00F915EC">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567"/>
        <w:jc w:val="both"/>
        <w:rPr>
          <w:rFonts w:ascii="Arial" w:hAnsi="Arial" w:cs="Arial"/>
          <w:kern w:val="28"/>
          <w:sz w:val="20"/>
          <w:szCs w:val="20"/>
          <w:highlight w:val="yellow"/>
          <w:lang w:eastAsia="en-US"/>
        </w:rPr>
      </w:pPr>
    </w:p>
    <w:p w14:paraId="290D8258" w14:textId="77777777" w:rsidR="00F915EC" w:rsidRPr="00D65FC2" w:rsidRDefault="00F915EC" w:rsidP="00F915EC">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567"/>
        <w:jc w:val="both"/>
        <w:rPr>
          <w:rFonts w:ascii="Arial" w:hAnsi="Arial" w:cs="Arial"/>
          <w:kern w:val="28"/>
          <w:sz w:val="20"/>
          <w:szCs w:val="20"/>
          <w:highlight w:val="yellow"/>
          <w:lang w:eastAsia="en-US"/>
        </w:rPr>
      </w:pPr>
      <w:r w:rsidRPr="00D65FC2">
        <w:rPr>
          <w:rFonts w:ascii="Arial" w:hAnsi="Arial" w:cs="Arial"/>
          <w:kern w:val="28"/>
          <w:sz w:val="20"/>
          <w:szCs w:val="20"/>
          <w:highlight w:val="yellow"/>
          <w:lang w:eastAsia="en-US"/>
        </w:rPr>
        <w:t>Dans l’hypothèse où les seuils de l’article R.2191-3 du Code de la commande publique sont atteints :</w:t>
      </w:r>
    </w:p>
    <w:p w14:paraId="064E258A" w14:textId="77777777" w:rsidR="00F915EC" w:rsidRPr="00D65FC2" w:rsidRDefault="00F915EC" w:rsidP="00F915EC">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567"/>
        <w:jc w:val="both"/>
        <w:rPr>
          <w:rFonts w:ascii="Arial" w:hAnsi="Arial" w:cs="Arial"/>
          <w:kern w:val="28"/>
          <w:sz w:val="20"/>
          <w:szCs w:val="20"/>
          <w:highlight w:val="yellow"/>
          <w:lang w:eastAsia="en-US"/>
        </w:rPr>
      </w:pPr>
    </w:p>
    <w:p w14:paraId="7F02E21D" w14:textId="77777777" w:rsidR="00F915EC" w:rsidRPr="00D65FC2" w:rsidRDefault="00F915EC" w:rsidP="00F915EC">
      <w:pPr>
        <w:widowControl w:val="0"/>
        <w:pBdr>
          <w:top w:val="single" w:sz="4" w:space="1" w:color="auto"/>
          <w:left w:val="single" w:sz="4" w:space="4" w:color="auto"/>
          <w:bottom w:val="single" w:sz="4" w:space="1" w:color="auto"/>
          <w:right w:val="single" w:sz="4" w:space="4" w:color="auto"/>
        </w:pBdr>
        <w:tabs>
          <w:tab w:val="left" w:pos="993"/>
        </w:tabs>
        <w:overflowPunct w:val="0"/>
        <w:adjustRightInd w:val="0"/>
        <w:spacing w:line="276" w:lineRule="auto"/>
        <w:ind w:left="-567"/>
        <w:jc w:val="center"/>
        <w:rPr>
          <w:rFonts w:ascii="Arial" w:hAnsi="Arial" w:cs="Arial"/>
          <w:kern w:val="28"/>
          <w:sz w:val="20"/>
          <w:szCs w:val="20"/>
          <w:highlight w:val="yellow"/>
          <w:lang w:eastAsia="en-US"/>
        </w:rPr>
      </w:pPr>
      <w:r w:rsidRPr="00D65FC2">
        <w:rPr>
          <w:rFonts w:ascii="Arial" w:hAnsi="Arial" w:cs="Arial"/>
          <w:kern w:val="28"/>
          <w:sz w:val="20"/>
          <w:szCs w:val="20"/>
          <w:highlight w:val="yellow"/>
          <w:lang w:eastAsia="en-US"/>
        </w:rPr>
        <w:fldChar w:fldCharType="begin">
          <w:ffData>
            <w:name w:val="CaseACocher2"/>
            <w:enabled/>
            <w:calcOnExit w:val="0"/>
            <w:checkBox>
              <w:sizeAuto/>
              <w:default w:val="0"/>
            </w:checkBox>
          </w:ffData>
        </w:fldChar>
      </w:r>
      <w:r w:rsidRPr="00D65FC2">
        <w:rPr>
          <w:rFonts w:ascii="Arial" w:hAnsi="Arial" w:cs="Arial"/>
          <w:kern w:val="28"/>
          <w:sz w:val="20"/>
          <w:szCs w:val="20"/>
          <w:highlight w:val="yellow"/>
          <w:lang w:eastAsia="en-US"/>
        </w:rPr>
        <w:instrText xml:space="preserve"> FORMCHECKBOX </w:instrText>
      </w:r>
      <w:r w:rsidR="004942A7">
        <w:rPr>
          <w:rFonts w:ascii="Arial" w:hAnsi="Arial" w:cs="Arial"/>
          <w:kern w:val="28"/>
          <w:sz w:val="20"/>
          <w:szCs w:val="20"/>
          <w:highlight w:val="yellow"/>
          <w:lang w:eastAsia="en-US"/>
        </w:rPr>
      </w:r>
      <w:r w:rsidR="004942A7">
        <w:rPr>
          <w:rFonts w:ascii="Arial" w:hAnsi="Arial" w:cs="Arial"/>
          <w:kern w:val="28"/>
          <w:sz w:val="20"/>
          <w:szCs w:val="20"/>
          <w:highlight w:val="yellow"/>
          <w:lang w:eastAsia="en-US"/>
        </w:rPr>
        <w:fldChar w:fldCharType="separate"/>
      </w:r>
      <w:r w:rsidRPr="00D65FC2">
        <w:rPr>
          <w:rFonts w:ascii="Arial" w:hAnsi="Arial" w:cs="Arial"/>
          <w:kern w:val="28"/>
          <w:sz w:val="20"/>
          <w:szCs w:val="20"/>
          <w:highlight w:val="yellow"/>
          <w:lang w:eastAsia="en-US"/>
        </w:rPr>
        <w:fldChar w:fldCharType="end"/>
      </w:r>
      <w:r w:rsidRPr="00D65FC2">
        <w:rPr>
          <w:rFonts w:ascii="Arial" w:hAnsi="Arial" w:cs="Arial"/>
          <w:kern w:val="28"/>
          <w:sz w:val="20"/>
          <w:szCs w:val="20"/>
          <w:highlight w:val="yellow"/>
          <w:lang w:eastAsia="en-US"/>
        </w:rPr>
        <w:t xml:space="preserve">  J’accepte le bénéfice de l’avance forfaitaire.</w:t>
      </w:r>
    </w:p>
    <w:p w14:paraId="2CA98193" w14:textId="77777777" w:rsidR="00F915EC" w:rsidRPr="00D65FC2" w:rsidRDefault="00F915EC" w:rsidP="00F915EC">
      <w:pPr>
        <w:widowControl w:val="0"/>
        <w:pBdr>
          <w:top w:val="single" w:sz="4" w:space="1" w:color="auto"/>
          <w:left w:val="single" w:sz="4" w:space="4" w:color="auto"/>
          <w:bottom w:val="single" w:sz="4" w:space="1" w:color="auto"/>
          <w:right w:val="single" w:sz="4" w:space="4" w:color="auto"/>
        </w:pBdr>
        <w:tabs>
          <w:tab w:val="left" w:pos="993"/>
        </w:tabs>
        <w:overflowPunct w:val="0"/>
        <w:adjustRightInd w:val="0"/>
        <w:spacing w:line="276" w:lineRule="auto"/>
        <w:ind w:left="-567"/>
        <w:jc w:val="center"/>
        <w:rPr>
          <w:rFonts w:ascii="Arial" w:hAnsi="Arial" w:cs="Arial"/>
          <w:kern w:val="28"/>
          <w:sz w:val="20"/>
          <w:szCs w:val="20"/>
          <w:highlight w:val="yellow"/>
          <w:lang w:eastAsia="en-US"/>
        </w:rPr>
      </w:pPr>
      <w:r w:rsidRPr="00D65FC2">
        <w:rPr>
          <w:rFonts w:ascii="Arial" w:hAnsi="Arial" w:cs="Arial"/>
          <w:kern w:val="28"/>
          <w:sz w:val="20"/>
          <w:szCs w:val="20"/>
          <w:highlight w:val="yellow"/>
          <w:lang w:eastAsia="en-US"/>
        </w:rPr>
        <w:fldChar w:fldCharType="begin">
          <w:ffData>
            <w:name w:val="CaseACocher2"/>
            <w:enabled/>
            <w:calcOnExit w:val="0"/>
            <w:checkBox>
              <w:sizeAuto/>
              <w:default w:val="0"/>
            </w:checkBox>
          </w:ffData>
        </w:fldChar>
      </w:r>
      <w:r w:rsidRPr="00D65FC2">
        <w:rPr>
          <w:rFonts w:ascii="Arial" w:hAnsi="Arial" w:cs="Arial"/>
          <w:kern w:val="28"/>
          <w:sz w:val="20"/>
          <w:szCs w:val="20"/>
          <w:highlight w:val="yellow"/>
          <w:lang w:eastAsia="en-US"/>
        </w:rPr>
        <w:instrText xml:space="preserve"> FORMCHECKBOX </w:instrText>
      </w:r>
      <w:r w:rsidR="004942A7">
        <w:rPr>
          <w:rFonts w:ascii="Arial" w:hAnsi="Arial" w:cs="Arial"/>
          <w:kern w:val="28"/>
          <w:sz w:val="20"/>
          <w:szCs w:val="20"/>
          <w:highlight w:val="yellow"/>
          <w:lang w:eastAsia="en-US"/>
        </w:rPr>
      </w:r>
      <w:r w:rsidR="004942A7">
        <w:rPr>
          <w:rFonts w:ascii="Arial" w:hAnsi="Arial" w:cs="Arial"/>
          <w:kern w:val="28"/>
          <w:sz w:val="20"/>
          <w:szCs w:val="20"/>
          <w:highlight w:val="yellow"/>
          <w:lang w:eastAsia="en-US"/>
        </w:rPr>
        <w:fldChar w:fldCharType="separate"/>
      </w:r>
      <w:r w:rsidRPr="00D65FC2">
        <w:rPr>
          <w:rFonts w:ascii="Arial" w:hAnsi="Arial" w:cs="Arial"/>
          <w:kern w:val="28"/>
          <w:sz w:val="20"/>
          <w:szCs w:val="20"/>
          <w:highlight w:val="yellow"/>
          <w:lang w:eastAsia="en-US"/>
        </w:rPr>
        <w:fldChar w:fldCharType="end"/>
      </w:r>
      <w:r w:rsidRPr="00D65FC2">
        <w:rPr>
          <w:rFonts w:ascii="Arial" w:hAnsi="Arial" w:cs="Arial"/>
          <w:kern w:val="28"/>
          <w:sz w:val="20"/>
          <w:szCs w:val="20"/>
          <w:highlight w:val="yellow"/>
          <w:lang w:eastAsia="en-US"/>
        </w:rPr>
        <w:t xml:space="preserve">  Je refuse le bénéfice de l’avance forfaitaire.</w:t>
      </w:r>
    </w:p>
    <w:p w14:paraId="7DDCB4CC" w14:textId="77777777" w:rsidR="00F915EC" w:rsidRPr="00D65FC2" w:rsidRDefault="00F915EC" w:rsidP="00F915EC">
      <w:pPr>
        <w:widowControl w:val="0"/>
        <w:pBdr>
          <w:top w:val="single" w:sz="4" w:space="1" w:color="auto"/>
          <w:left w:val="single" w:sz="4" w:space="4" w:color="auto"/>
          <w:bottom w:val="single" w:sz="4" w:space="1" w:color="auto"/>
          <w:right w:val="single" w:sz="4" w:space="4" w:color="auto"/>
        </w:pBdr>
        <w:tabs>
          <w:tab w:val="left" w:pos="993"/>
        </w:tabs>
        <w:overflowPunct w:val="0"/>
        <w:adjustRightInd w:val="0"/>
        <w:spacing w:line="276" w:lineRule="auto"/>
        <w:ind w:left="-567"/>
        <w:jc w:val="both"/>
        <w:rPr>
          <w:rFonts w:ascii="Arial" w:hAnsi="Arial" w:cs="Arial"/>
          <w:kern w:val="28"/>
          <w:sz w:val="20"/>
          <w:szCs w:val="20"/>
          <w:highlight w:val="yellow"/>
          <w:lang w:eastAsia="en-US"/>
        </w:rPr>
      </w:pPr>
    </w:p>
    <w:p w14:paraId="1710F27E" w14:textId="77777777" w:rsidR="00F915EC" w:rsidRPr="00D65FC2" w:rsidRDefault="00F915EC" w:rsidP="00F915EC">
      <w:pPr>
        <w:widowControl w:val="0"/>
        <w:pBdr>
          <w:top w:val="single" w:sz="4" w:space="1" w:color="auto"/>
          <w:left w:val="single" w:sz="4" w:space="4" w:color="auto"/>
          <w:bottom w:val="single" w:sz="4" w:space="1" w:color="auto"/>
          <w:right w:val="single" w:sz="4" w:space="4" w:color="auto"/>
        </w:pBdr>
        <w:tabs>
          <w:tab w:val="left" w:pos="993"/>
        </w:tabs>
        <w:overflowPunct w:val="0"/>
        <w:adjustRightInd w:val="0"/>
        <w:spacing w:line="276" w:lineRule="auto"/>
        <w:ind w:left="-567"/>
        <w:jc w:val="center"/>
        <w:rPr>
          <w:rFonts w:ascii="Arial" w:hAnsi="Arial" w:cs="Arial"/>
          <w:kern w:val="28"/>
          <w:sz w:val="20"/>
          <w:szCs w:val="20"/>
          <w:highlight w:val="yellow"/>
          <w:u w:val="single"/>
          <w:lang w:eastAsia="en-US"/>
        </w:rPr>
      </w:pPr>
      <w:r w:rsidRPr="00D65FC2">
        <w:rPr>
          <w:rFonts w:ascii="Arial" w:hAnsi="Arial" w:cs="Arial"/>
          <w:kern w:val="28"/>
          <w:sz w:val="20"/>
          <w:szCs w:val="20"/>
          <w:highlight w:val="yellow"/>
          <w:u w:val="single"/>
          <w:lang w:eastAsia="en-US"/>
        </w:rPr>
        <w:t>(Le candidat doit cocher la case de son choix. A défaut, ou si les deux cases sont cochées, le candidat sera réputé avoir refusé le versement de l’avance)</w:t>
      </w:r>
    </w:p>
    <w:p w14:paraId="00339356" w14:textId="77777777" w:rsidR="00F915EC" w:rsidRPr="00D65FC2" w:rsidRDefault="00F915EC" w:rsidP="00F915EC">
      <w:pPr>
        <w:widowControl w:val="0"/>
        <w:pBdr>
          <w:top w:val="single" w:sz="4" w:space="1" w:color="auto"/>
          <w:left w:val="single" w:sz="4" w:space="4" w:color="auto"/>
          <w:bottom w:val="single" w:sz="4" w:space="1" w:color="auto"/>
          <w:right w:val="single" w:sz="4" w:space="4" w:color="auto"/>
        </w:pBdr>
        <w:tabs>
          <w:tab w:val="left" w:pos="993"/>
        </w:tabs>
        <w:overflowPunct w:val="0"/>
        <w:adjustRightInd w:val="0"/>
        <w:spacing w:line="276" w:lineRule="auto"/>
        <w:ind w:left="-567"/>
        <w:jc w:val="both"/>
        <w:rPr>
          <w:rFonts w:ascii="Arial" w:hAnsi="Arial" w:cs="Arial"/>
          <w:kern w:val="28"/>
          <w:sz w:val="20"/>
          <w:szCs w:val="20"/>
          <w:lang w:eastAsia="en-US"/>
        </w:rPr>
      </w:pPr>
    </w:p>
    <w:p w14:paraId="55A7E943" w14:textId="77777777" w:rsidR="00F915EC" w:rsidRPr="00D65FC2" w:rsidRDefault="00F915EC" w:rsidP="00F915EC">
      <w:pPr>
        <w:widowControl w:val="0"/>
        <w:overflowPunct w:val="0"/>
        <w:adjustRightInd w:val="0"/>
        <w:spacing w:line="276" w:lineRule="auto"/>
        <w:ind w:left="-567"/>
        <w:jc w:val="both"/>
        <w:rPr>
          <w:rFonts w:ascii="Arial" w:hAnsi="Arial" w:cs="Arial"/>
          <w:kern w:val="28"/>
          <w:sz w:val="20"/>
          <w:szCs w:val="20"/>
          <w:u w:val="single"/>
          <w:lang w:eastAsia="en-US"/>
        </w:rPr>
      </w:pPr>
    </w:p>
    <w:p w14:paraId="25AC90D3" w14:textId="77777777" w:rsidR="00F915EC" w:rsidRPr="00D65FC2" w:rsidRDefault="00F915EC" w:rsidP="00F915EC">
      <w:pPr>
        <w:widowControl w:val="0"/>
        <w:overflowPunct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u w:val="single"/>
          <w:lang w:eastAsia="en-US"/>
        </w:rPr>
        <w:t>En cas de sous-traitant</w:t>
      </w:r>
      <w:r w:rsidRPr="00D65FC2">
        <w:rPr>
          <w:rFonts w:ascii="Arial" w:hAnsi="Arial" w:cs="Arial"/>
          <w:kern w:val="28"/>
          <w:sz w:val="20"/>
          <w:szCs w:val="20"/>
          <w:lang w:eastAsia="en-US"/>
        </w:rPr>
        <w:t> :</w:t>
      </w:r>
    </w:p>
    <w:p w14:paraId="683CBC93" w14:textId="77777777" w:rsidR="00F915EC" w:rsidRPr="00D65FC2" w:rsidRDefault="00F915EC" w:rsidP="00F915EC">
      <w:pPr>
        <w:widowControl w:val="0"/>
        <w:overflowPunct w:val="0"/>
        <w:adjustRightInd w:val="0"/>
        <w:spacing w:line="276" w:lineRule="auto"/>
        <w:ind w:left="-567"/>
        <w:jc w:val="both"/>
        <w:rPr>
          <w:rFonts w:ascii="Arial" w:hAnsi="Arial" w:cs="Arial"/>
          <w:kern w:val="28"/>
          <w:sz w:val="20"/>
          <w:szCs w:val="20"/>
          <w:highlight w:val="yellow"/>
          <w:u w:val="single"/>
          <w:lang w:eastAsia="en-US"/>
        </w:rPr>
      </w:pPr>
    </w:p>
    <w:p w14:paraId="7D1B5001"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color w:val="000000"/>
          <w:kern w:val="28"/>
          <w:sz w:val="20"/>
          <w:szCs w:val="20"/>
          <w:lang w:eastAsia="en-US"/>
        </w:rPr>
      </w:pPr>
      <w:r w:rsidRPr="00D65FC2">
        <w:rPr>
          <w:rFonts w:ascii="Arial" w:hAnsi="Arial" w:cs="Arial"/>
          <w:kern w:val="28"/>
          <w:sz w:val="20"/>
          <w:szCs w:val="20"/>
          <w:lang w:eastAsia="en-US"/>
        </w:rPr>
        <w:t>Une avance peut être versée, sur leur demande, aux sous-traitants bénéficiant du paiement direct lorsque le montant des prestations dont ils sont chargés apprécié par référence au montant figurant dans l'acte spécial, est au moins égal à 50 000,00 € HT et dans la mesure où le délai d'exécution est supérieur à deux mois.</w:t>
      </w:r>
      <w:r w:rsidRPr="00D65FC2">
        <w:rPr>
          <w:rFonts w:ascii="Arial" w:hAnsi="Arial" w:cs="Arial"/>
          <w:color w:val="000000"/>
          <w:kern w:val="28"/>
          <w:sz w:val="20"/>
          <w:szCs w:val="20"/>
          <w:lang w:eastAsia="en-US"/>
        </w:rPr>
        <w:t xml:space="preserve"> </w:t>
      </w:r>
    </w:p>
    <w:p w14:paraId="1BD93931"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color w:val="000000"/>
          <w:kern w:val="28"/>
          <w:sz w:val="20"/>
          <w:szCs w:val="20"/>
          <w:lang w:eastAsia="en-US"/>
        </w:rPr>
      </w:pPr>
    </w:p>
    <w:p w14:paraId="7773C5F8"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Le droit à l'avance du sous-traitant est ouvert dès la notification du marché ou de l'acte spécial de sous-traitance. </w:t>
      </w:r>
    </w:p>
    <w:p w14:paraId="2F7EABA3"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298B5F76"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Dans l'hypothèse où le titulaire du marché qui a reçu l'avance sous-traite une part de celui-ci postérieurement à la conclusion, de dernier devra rembourser l'avance correspondant au montant des prestations sous-traitées, même dans le cas où le sous-traitant ne peut ou ne souhaite pas bénéficier de l'avance. Le remboursement se fera par émission d'un titre de recette. </w:t>
      </w:r>
    </w:p>
    <w:p w14:paraId="62DA0423"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60DD9D7C"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Le remboursement de l'avance versée au sous-traitant est effectué par émission d'un titre de recette sur les sommes dues au sous-traitant. </w:t>
      </w:r>
    </w:p>
    <w:p w14:paraId="30EF9808"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72A839A7"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Le remboursement de cette avance commence lorsque le montant cumulé des demandes d'acomptes, révision exclue, présentées par le sous-traitant, atteindra ou dépassera 50 % du montant initial (T.T.C.) du marché ou de la tranche. Ce remboursement devra être terminé lorsque ledit montant aura atteint 80 % du montant initial (T.T.C.) du marché ou de la tranche.</w:t>
      </w:r>
    </w:p>
    <w:p w14:paraId="3AB8B833"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5B7F522B" w14:textId="77777777" w:rsidR="00F915EC" w:rsidRPr="00D65FC2" w:rsidRDefault="00F915EC" w:rsidP="00F915EC">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Il sera terminé lorsque le montant des prestations exécutées.</w:t>
      </w:r>
    </w:p>
    <w:p w14:paraId="7577A67E" w14:textId="71E9BA54" w:rsidR="007C7F60" w:rsidRPr="008F7773" w:rsidRDefault="007C7F60" w:rsidP="008A4B5B">
      <w:pPr>
        <w:autoSpaceDE w:val="0"/>
        <w:autoSpaceDN w:val="0"/>
        <w:adjustRightInd w:val="0"/>
        <w:ind w:left="-567"/>
        <w:jc w:val="both"/>
        <w:rPr>
          <w:rFonts w:ascii="Arial" w:hAnsi="Arial" w:cs="Arial"/>
          <w:color w:val="000000"/>
          <w:sz w:val="20"/>
          <w:szCs w:val="20"/>
        </w:rPr>
      </w:pPr>
    </w:p>
    <w:p w14:paraId="28A63C5E" w14:textId="67A5DC2F" w:rsidR="00C516DD" w:rsidRPr="00A462C6" w:rsidRDefault="00A462C6" w:rsidP="00A462C6">
      <w:pPr>
        <w:rPr>
          <w:rFonts w:ascii="Arial" w:hAnsi="Arial" w:cs="Arial"/>
          <w:color w:val="000000"/>
          <w:sz w:val="20"/>
          <w:szCs w:val="20"/>
        </w:rPr>
      </w:pPr>
      <w:r>
        <w:rPr>
          <w:rFonts w:ascii="Arial" w:hAnsi="Arial" w:cs="Arial"/>
          <w:color w:val="000000"/>
          <w:sz w:val="20"/>
          <w:szCs w:val="20"/>
        </w:rPr>
        <w:br w:type="page"/>
      </w:r>
    </w:p>
    <w:p w14:paraId="0172D4A5" w14:textId="77777777" w:rsidR="003B1C12" w:rsidRPr="008F7773" w:rsidRDefault="003B1C12" w:rsidP="008F7773">
      <w:pPr>
        <w:autoSpaceDE w:val="0"/>
        <w:autoSpaceDN w:val="0"/>
        <w:adjustRightInd w:val="0"/>
        <w:ind w:left="-426"/>
        <w:rPr>
          <w:rFonts w:ascii="Arial" w:hAnsi="Arial" w:cs="Arial"/>
          <w:b/>
          <w:bCs/>
          <w:color w:val="000000"/>
          <w:sz w:val="20"/>
          <w:szCs w:val="20"/>
          <w:u w:val="single"/>
        </w:rPr>
      </w:pPr>
    </w:p>
    <w:p w14:paraId="5892B857" w14:textId="77777777" w:rsidR="00C16DF8" w:rsidRPr="008F7773" w:rsidRDefault="00C16DF8" w:rsidP="008F7773">
      <w:pPr>
        <w:autoSpaceDE w:val="0"/>
        <w:autoSpaceDN w:val="0"/>
        <w:adjustRightInd w:val="0"/>
        <w:ind w:left="-426"/>
        <w:rPr>
          <w:rFonts w:ascii="Arial" w:hAnsi="Arial" w:cs="Arial"/>
          <w:b/>
          <w:bCs/>
          <w:color w:val="000000"/>
          <w:sz w:val="20"/>
          <w:szCs w:val="20"/>
          <w:u w:val="single"/>
        </w:rPr>
      </w:pPr>
      <w:r w:rsidRPr="008F7773">
        <w:rPr>
          <w:rFonts w:ascii="Arial" w:hAnsi="Arial" w:cs="Arial"/>
          <w:b/>
          <w:bCs/>
          <w:color w:val="000000"/>
          <w:sz w:val="20"/>
          <w:szCs w:val="20"/>
          <w:u w:val="single"/>
        </w:rPr>
        <w:t xml:space="preserve">ARTICLE </w:t>
      </w:r>
      <w:r w:rsidR="00C33281" w:rsidRPr="008F7773">
        <w:rPr>
          <w:rFonts w:ascii="Arial" w:hAnsi="Arial" w:cs="Arial"/>
          <w:b/>
          <w:bCs/>
          <w:color w:val="000000"/>
          <w:sz w:val="20"/>
          <w:szCs w:val="20"/>
          <w:u w:val="single"/>
        </w:rPr>
        <w:t>8</w:t>
      </w:r>
      <w:r w:rsidRPr="008F7773">
        <w:rPr>
          <w:rFonts w:ascii="Arial" w:hAnsi="Arial" w:cs="Arial"/>
          <w:b/>
          <w:bCs/>
          <w:color w:val="000000"/>
          <w:sz w:val="20"/>
          <w:szCs w:val="20"/>
          <w:u w:val="single"/>
        </w:rPr>
        <w:t xml:space="preserve"> – DECISION DU POUVOIR ADJUDICATEUR</w:t>
      </w:r>
    </w:p>
    <w:p w14:paraId="0FB6B887" w14:textId="77777777" w:rsidR="00C16DF8" w:rsidRPr="008F7773" w:rsidRDefault="00C16DF8" w:rsidP="008F7773">
      <w:pPr>
        <w:autoSpaceDE w:val="0"/>
        <w:autoSpaceDN w:val="0"/>
        <w:adjustRightInd w:val="0"/>
        <w:ind w:left="-426"/>
        <w:rPr>
          <w:rFonts w:ascii="Arial" w:hAnsi="Arial" w:cs="Arial"/>
          <w:b/>
          <w:bCs/>
          <w:color w:val="000000"/>
          <w:sz w:val="20"/>
          <w:szCs w:val="20"/>
          <w:u w:val="single"/>
        </w:rPr>
      </w:pPr>
    </w:p>
    <w:p w14:paraId="5B0F2B00" w14:textId="5085B534" w:rsidR="00DD7CC4" w:rsidRPr="008F7773" w:rsidRDefault="00C16DF8" w:rsidP="008F7773">
      <w:pPr>
        <w:autoSpaceDE w:val="0"/>
        <w:autoSpaceDN w:val="0"/>
        <w:adjustRightInd w:val="0"/>
        <w:ind w:left="-426"/>
        <w:rPr>
          <w:rFonts w:ascii="Arial" w:hAnsi="Arial" w:cs="Arial"/>
          <w:b/>
          <w:bCs/>
          <w:color w:val="000000"/>
          <w:sz w:val="20"/>
          <w:szCs w:val="20"/>
        </w:rPr>
      </w:pPr>
      <w:r w:rsidRPr="008F7773">
        <w:rPr>
          <w:rFonts w:ascii="Arial" w:hAnsi="Arial" w:cs="Arial"/>
          <w:color w:val="000000"/>
          <w:sz w:val="20"/>
          <w:szCs w:val="20"/>
        </w:rPr>
        <w:t>La présente offre est acceptée</w:t>
      </w:r>
      <w:r w:rsidR="00F915EC">
        <w:rPr>
          <w:rFonts w:ascii="Arial" w:hAnsi="Arial" w:cs="Arial"/>
          <w:color w:val="000000"/>
          <w:sz w:val="20"/>
          <w:szCs w:val="20"/>
        </w:rPr>
        <w:t xml:space="preserve">. </w:t>
      </w:r>
    </w:p>
    <w:p w14:paraId="2FFA96AF" w14:textId="5721AB31" w:rsidR="00DD7CC4" w:rsidRPr="008F7773" w:rsidRDefault="00DD7CC4" w:rsidP="008F7773">
      <w:pPr>
        <w:autoSpaceDE w:val="0"/>
        <w:autoSpaceDN w:val="0"/>
        <w:adjustRightInd w:val="0"/>
        <w:ind w:left="-426"/>
        <w:rPr>
          <w:rFonts w:ascii="Arial" w:hAnsi="Arial" w:cs="Arial"/>
          <w:b/>
          <w:bCs/>
          <w:color w:val="000000"/>
          <w:sz w:val="20"/>
          <w:szCs w:val="20"/>
        </w:rPr>
      </w:pPr>
    </w:p>
    <w:p w14:paraId="7E722A41" w14:textId="086030EB" w:rsidR="00DD7CC4" w:rsidRPr="008F7773" w:rsidRDefault="00DD7CC4" w:rsidP="008F7773">
      <w:pPr>
        <w:autoSpaceDE w:val="0"/>
        <w:autoSpaceDN w:val="0"/>
        <w:adjustRightInd w:val="0"/>
        <w:ind w:left="-426"/>
        <w:rPr>
          <w:rFonts w:ascii="Arial" w:hAnsi="Arial" w:cs="Arial"/>
          <w:b/>
          <w:bCs/>
          <w:color w:val="000000"/>
          <w:sz w:val="20"/>
          <w:szCs w:val="20"/>
        </w:rPr>
      </w:pPr>
    </w:p>
    <w:p w14:paraId="44A20D14" w14:textId="77777777" w:rsidR="00DD7CC4" w:rsidRPr="008F7773" w:rsidRDefault="00DD7CC4" w:rsidP="008F7773">
      <w:pPr>
        <w:autoSpaceDE w:val="0"/>
        <w:autoSpaceDN w:val="0"/>
        <w:adjustRightInd w:val="0"/>
        <w:ind w:left="-426"/>
        <w:rPr>
          <w:rFonts w:ascii="Arial" w:hAnsi="Arial" w:cs="Arial"/>
          <w:b/>
          <w:bCs/>
          <w:color w:val="000000"/>
          <w:sz w:val="20"/>
          <w:szCs w:val="20"/>
        </w:rPr>
      </w:pPr>
    </w:p>
    <w:p w14:paraId="3552E90D" w14:textId="77777777" w:rsidR="00BF2FCE" w:rsidRPr="008F7773" w:rsidRDefault="00BF2FCE" w:rsidP="008F7773">
      <w:pPr>
        <w:autoSpaceDE w:val="0"/>
        <w:autoSpaceDN w:val="0"/>
        <w:adjustRightInd w:val="0"/>
        <w:ind w:left="-426"/>
        <w:rPr>
          <w:rFonts w:ascii="Arial" w:hAnsi="Arial" w:cs="Arial"/>
          <w:b/>
          <w:bCs/>
          <w:color w:val="000000"/>
          <w:sz w:val="20"/>
          <w:szCs w:val="20"/>
        </w:rPr>
      </w:pPr>
    </w:p>
    <w:p w14:paraId="48C3644D" w14:textId="77777777" w:rsidR="00C125A6" w:rsidRPr="008F7773" w:rsidRDefault="00550049" w:rsidP="008F7773">
      <w:pPr>
        <w:autoSpaceDE w:val="0"/>
        <w:autoSpaceDN w:val="0"/>
        <w:adjustRightInd w:val="0"/>
        <w:ind w:left="-426"/>
        <w:rPr>
          <w:rFonts w:ascii="Arial" w:hAnsi="Arial" w:cs="Arial"/>
          <w:b/>
          <w:bCs/>
          <w:color w:val="000000"/>
          <w:sz w:val="20"/>
          <w:szCs w:val="20"/>
        </w:rPr>
      </w:pPr>
      <w:r w:rsidRPr="008F7773">
        <w:rPr>
          <w:rFonts w:ascii="Arial" w:hAnsi="Arial" w:cs="Arial"/>
          <w:b/>
          <w:bCs/>
          <w:color w:val="000000"/>
          <w:sz w:val="20"/>
          <w:szCs w:val="20"/>
        </w:rPr>
        <w:t>Fait en un seul original,</w:t>
      </w:r>
    </w:p>
    <w:p w14:paraId="0AEBA9E1" w14:textId="77777777" w:rsidR="00550049" w:rsidRPr="008F7773" w:rsidRDefault="00C125A6" w:rsidP="008F7773">
      <w:pPr>
        <w:autoSpaceDE w:val="0"/>
        <w:autoSpaceDN w:val="0"/>
        <w:adjustRightInd w:val="0"/>
        <w:ind w:left="-426"/>
        <w:rPr>
          <w:rFonts w:ascii="Arial" w:hAnsi="Arial" w:cs="Arial"/>
          <w:color w:val="000000"/>
          <w:sz w:val="20"/>
          <w:szCs w:val="20"/>
        </w:rPr>
      </w:pPr>
      <w:r w:rsidRPr="008F7773">
        <w:rPr>
          <w:rFonts w:ascii="Arial" w:hAnsi="Arial" w:cs="Arial"/>
          <w:color w:val="000000"/>
          <w:sz w:val="20"/>
          <w:szCs w:val="20"/>
        </w:rPr>
        <w:t>À …………………………………</w:t>
      </w:r>
      <w:r w:rsidR="00550049" w:rsidRPr="008F7773">
        <w:rPr>
          <w:rFonts w:ascii="Arial" w:hAnsi="Arial" w:cs="Arial"/>
          <w:color w:val="000000"/>
          <w:sz w:val="20"/>
          <w:szCs w:val="20"/>
        </w:rPr>
        <w:t>, le</w:t>
      </w:r>
      <w:r w:rsidRPr="008F7773">
        <w:rPr>
          <w:rFonts w:ascii="Arial" w:hAnsi="Arial" w:cs="Arial"/>
          <w:color w:val="000000"/>
          <w:sz w:val="20"/>
          <w:szCs w:val="20"/>
        </w:rPr>
        <w:t>………………………………………</w:t>
      </w:r>
    </w:p>
    <w:p w14:paraId="0DE0D04B" w14:textId="77777777" w:rsidR="00C125A6" w:rsidRPr="008F7773" w:rsidRDefault="00C125A6" w:rsidP="008F7773">
      <w:pPr>
        <w:autoSpaceDE w:val="0"/>
        <w:autoSpaceDN w:val="0"/>
        <w:adjustRightInd w:val="0"/>
        <w:ind w:left="-426"/>
        <w:rPr>
          <w:rFonts w:ascii="Arial" w:hAnsi="Arial" w:cs="Arial"/>
          <w:color w:val="000000"/>
          <w:sz w:val="20"/>
          <w:szCs w:val="20"/>
        </w:rPr>
      </w:pPr>
    </w:p>
    <w:p w14:paraId="04A37F87" w14:textId="77777777" w:rsidR="00C93C9F" w:rsidRPr="008F7773" w:rsidRDefault="00550049" w:rsidP="008F7773">
      <w:pPr>
        <w:autoSpaceDE w:val="0"/>
        <w:autoSpaceDN w:val="0"/>
        <w:adjustRightInd w:val="0"/>
        <w:ind w:left="-426"/>
        <w:jc w:val="center"/>
        <w:rPr>
          <w:rFonts w:ascii="Arial" w:hAnsi="Arial" w:cs="Arial"/>
          <w:sz w:val="20"/>
          <w:szCs w:val="20"/>
        </w:rPr>
      </w:pPr>
      <w:r w:rsidRPr="008F7773">
        <w:rPr>
          <w:rFonts w:ascii="Arial" w:hAnsi="Arial" w:cs="Arial"/>
          <w:b/>
          <w:bCs/>
          <w:color w:val="000000"/>
          <w:sz w:val="20"/>
          <w:szCs w:val="20"/>
        </w:rPr>
        <w:t>Signature de l'entreprise</w:t>
      </w:r>
      <w:r w:rsidR="00C93C9F" w:rsidRPr="008F7773">
        <w:rPr>
          <w:rStyle w:val="Appelnotedebasdep"/>
          <w:sz w:val="20"/>
          <w:szCs w:val="20"/>
        </w:rPr>
        <w:t>1</w:t>
      </w:r>
      <w:r w:rsidR="0013665E" w:rsidRPr="008F7773">
        <w:rPr>
          <w:rStyle w:val="Appelnotedebasdep"/>
          <w:sz w:val="20"/>
          <w:szCs w:val="20"/>
        </w:rPr>
        <w:t>3</w:t>
      </w:r>
      <w:r w:rsidR="00C125A6" w:rsidRPr="008F7773">
        <w:rPr>
          <w:rStyle w:val="Appelnotedebasdep"/>
          <w:color w:val="FFFFFF"/>
          <w:sz w:val="20"/>
          <w:szCs w:val="20"/>
        </w:rPr>
        <w:footnoteReference w:id="14"/>
      </w:r>
    </w:p>
    <w:p w14:paraId="0F600CF4" w14:textId="77777777" w:rsidR="00550049" w:rsidRPr="008F7773" w:rsidRDefault="00550049" w:rsidP="008F7773">
      <w:pPr>
        <w:autoSpaceDE w:val="0"/>
        <w:autoSpaceDN w:val="0"/>
        <w:adjustRightInd w:val="0"/>
        <w:ind w:left="-426"/>
        <w:jc w:val="center"/>
        <w:rPr>
          <w:rFonts w:ascii="Arial" w:hAnsi="Arial" w:cs="Arial"/>
          <w:color w:val="000000"/>
          <w:sz w:val="20"/>
          <w:szCs w:val="20"/>
        </w:rPr>
      </w:pPr>
      <w:r w:rsidRPr="008F7773">
        <w:rPr>
          <w:rFonts w:ascii="Arial" w:hAnsi="Arial" w:cs="Arial"/>
          <w:color w:val="000000"/>
          <w:sz w:val="20"/>
          <w:szCs w:val="20"/>
        </w:rPr>
        <w:t>Nom et qualité du signataire :</w:t>
      </w:r>
    </w:p>
    <w:p w14:paraId="72DD94E0" w14:textId="77777777" w:rsidR="00C125A6" w:rsidRPr="008F7773" w:rsidRDefault="00C125A6" w:rsidP="008F7773">
      <w:pPr>
        <w:autoSpaceDE w:val="0"/>
        <w:autoSpaceDN w:val="0"/>
        <w:adjustRightInd w:val="0"/>
        <w:ind w:left="-426"/>
        <w:jc w:val="center"/>
        <w:rPr>
          <w:rFonts w:ascii="Arial" w:hAnsi="Arial" w:cs="Arial"/>
          <w:color w:val="000000"/>
          <w:sz w:val="20"/>
          <w:szCs w:val="20"/>
        </w:rPr>
      </w:pPr>
    </w:p>
    <w:p w14:paraId="39A543F8" w14:textId="77777777" w:rsidR="00C125A6" w:rsidRPr="008F7773" w:rsidRDefault="00C125A6" w:rsidP="008F7773">
      <w:pPr>
        <w:autoSpaceDE w:val="0"/>
        <w:autoSpaceDN w:val="0"/>
        <w:adjustRightInd w:val="0"/>
        <w:ind w:left="-426"/>
        <w:rPr>
          <w:rFonts w:ascii="Arial" w:hAnsi="Arial" w:cs="Arial"/>
          <w:color w:val="000000"/>
          <w:sz w:val="20"/>
          <w:szCs w:val="20"/>
        </w:rPr>
      </w:pPr>
    </w:p>
    <w:p w14:paraId="142D5ED5" w14:textId="77777777" w:rsidR="00C125A6" w:rsidRPr="008F7773" w:rsidRDefault="00C125A6" w:rsidP="008F7773">
      <w:pPr>
        <w:autoSpaceDE w:val="0"/>
        <w:autoSpaceDN w:val="0"/>
        <w:adjustRightInd w:val="0"/>
        <w:ind w:left="-426"/>
        <w:jc w:val="center"/>
        <w:rPr>
          <w:rFonts w:ascii="Arial" w:hAnsi="Arial" w:cs="Arial"/>
          <w:color w:val="000000"/>
          <w:sz w:val="20"/>
          <w:szCs w:val="20"/>
        </w:rPr>
      </w:pPr>
    </w:p>
    <w:p w14:paraId="2B9BCDC6" w14:textId="77777777" w:rsidR="00C125A6" w:rsidRPr="008F7773" w:rsidRDefault="00C125A6" w:rsidP="008F7773">
      <w:pPr>
        <w:autoSpaceDE w:val="0"/>
        <w:autoSpaceDN w:val="0"/>
        <w:adjustRightInd w:val="0"/>
        <w:ind w:left="-426"/>
        <w:jc w:val="center"/>
        <w:rPr>
          <w:rFonts w:ascii="Arial" w:hAnsi="Arial" w:cs="Arial"/>
          <w:color w:val="000000"/>
          <w:sz w:val="20"/>
          <w:szCs w:val="20"/>
        </w:rPr>
      </w:pPr>
    </w:p>
    <w:p w14:paraId="1331E7D8" w14:textId="77777777" w:rsidR="00550049" w:rsidRPr="008F7773" w:rsidRDefault="00550049" w:rsidP="008F7773">
      <w:pPr>
        <w:autoSpaceDE w:val="0"/>
        <w:autoSpaceDN w:val="0"/>
        <w:adjustRightInd w:val="0"/>
        <w:ind w:left="-426"/>
        <w:jc w:val="center"/>
        <w:rPr>
          <w:rFonts w:ascii="Arial" w:hAnsi="Arial" w:cs="Arial"/>
          <w:b/>
          <w:bCs/>
          <w:color w:val="000000"/>
          <w:sz w:val="20"/>
          <w:szCs w:val="20"/>
        </w:rPr>
      </w:pPr>
      <w:r w:rsidRPr="008F7773">
        <w:rPr>
          <w:rFonts w:ascii="Arial" w:hAnsi="Arial" w:cs="Arial"/>
          <w:b/>
          <w:bCs/>
          <w:color w:val="000000"/>
          <w:sz w:val="20"/>
          <w:szCs w:val="20"/>
        </w:rPr>
        <w:t>Cachet de l’entreprise</w:t>
      </w:r>
    </w:p>
    <w:p w14:paraId="7C9804CF" w14:textId="77777777" w:rsidR="00C125A6" w:rsidRPr="008F7773" w:rsidRDefault="00C125A6" w:rsidP="008F7773">
      <w:pPr>
        <w:autoSpaceDE w:val="0"/>
        <w:autoSpaceDN w:val="0"/>
        <w:adjustRightInd w:val="0"/>
        <w:ind w:left="-426"/>
        <w:jc w:val="center"/>
        <w:rPr>
          <w:rFonts w:ascii="Arial" w:hAnsi="Arial" w:cs="Arial"/>
          <w:b/>
          <w:bCs/>
          <w:color w:val="000000"/>
          <w:sz w:val="20"/>
          <w:szCs w:val="20"/>
        </w:rPr>
      </w:pPr>
    </w:p>
    <w:p w14:paraId="6EFD7401" w14:textId="77777777" w:rsidR="00C125A6" w:rsidRPr="008F7773" w:rsidRDefault="00C125A6" w:rsidP="008F7773">
      <w:pPr>
        <w:autoSpaceDE w:val="0"/>
        <w:autoSpaceDN w:val="0"/>
        <w:adjustRightInd w:val="0"/>
        <w:ind w:left="-426"/>
        <w:jc w:val="center"/>
        <w:rPr>
          <w:rFonts w:ascii="Arial" w:hAnsi="Arial" w:cs="Arial"/>
          <w:b/>
          <w:bCs/>
          <w:color w:val="000000"/>
          <w:sz w:val="20"/>
          <w:szCs w:val="20"/>
        </w:rPr>
      </w:pPr>
    </w:p>
    <w:p w14:paraId="0C583F7B" w14:textId="77777777" w:rsidR="00C125A6" w:rsidRPr="008F7773" w:rsidRDefault="00C125A6" w:rsidP="00B5008A">
      <w:pPr>
        <w:autoSpaceDE w:val="0"/>
        <w:autoSpaceDN w:val="0"/>
        <w:adjustRightInd w:val="0"/>
        <w:ind w:left="-426"/>
        <w:jc w:val="both"/>
        <w:rPr>
          <w:rFonts w:ascii="Arial" w:hAnsi="Arial" w:cs="Arial"/>
          <w:b/>
          <w:bCs/>
          <w:color w:val="000000"/>
          <w:sz w:val="20"/>
          <w:szCs w:val="20"/>
        </w:rPr>
      </w:pPr>
    </w:p>
    <w:p w14:paraId="30880190" w14:textId="77777777" w:rsidR="00C125A6" w:rsidRPr="008F7773" w:rsidRDefault="00C125A6" w:rsidP="00B5008A">
      <w:pPr>
        <w:autoSpaceDE w:val="0"/>
        <w:autoSpaceDN w:val="0"/>
        <w:adjustRightInd w:val="0"/>
        <w:ind w:left="-426"/>
        <w:jc w:val="both"/>
        <w:rPr>
          <w:rFonts w:ascii="Arial" w:hAnsi="Arial" w:cs="Arial"/>
          <w:b/>
          <w:bCs/>
          <w:color w:val="000000"/>
          <w:sz w:val="20"/>
          <w:szCs w:val="20"/>
        </w:rPr>
      </w:pPr>
    </w:p>
    <w:p w14:paraId="6CB0CDC6" w14:textId="77777777" w:rsidR="00C125A6" w:rsidRPr="008F7773" w:rsidRDefault="00C125A6" w:rsidP="00B5008A">
      <w:pPr>
        <w:autoSpaceDE w:val="0"/>
        <w:autoSpaceDN w:val="0"/>
        <w:adjustRightInd w:val="0"/>
        <w:ind w:left="-426"/>
        <w:jc w:val="both"/>
        <w:rPr>
          <w:rFonts w:ascii="Arial" w:hAnsi="Arial" w:cs="Arial"/>
          <w:b/>
          <w:bCs/>
          <w:color w:val="000000"/>
          <w:sz w:val="20"/>
          <w:szCs w:val="20"/>
        </w:rPr>
      </w:pPr>
    </w:p>
    <w:p w14:paraId="55D30450" w14:textId="77777777" w:rsidR="00550049" w:rsidRPr="008F7773" w:rsidRDefault="00550049" w:rsidP="00B5008A">
      <w:pPr>
        <w:autoSpaceDE w:val="0"/>
        <w:autoSpaceDN w:val="0"/>
        <w:adjustRightInd w:val="0"/>
        <w:ind w:left="-426"/>
        <w:jc w:val="both"/>
        <w:rPr>
          <w:rFonts w:ascii="Arial" w:hAnsi="Arial" w:cs="Arial"/>
          <w:color w:val="000000"/>
          <w:sz w:val="20"/>
          <w:szCs w:val="20"/>
        </w:rPr>
      </w:pPr>
      <w:r w:rsidRPr="008F7773">
        <w:rPr>
          <w:rFonts w:ascii="Arial" w:hAnsi="Arial" w:cs="Arial"/>
          <w:b/>
          <w:bCs/>
          <w:color w:val="000000"/>
          <w:sz w:val="20"/>
          <w:szCs w:val="20"/>
        </w:rPr>
        <w:t xml:space="preserve">ATTENTION : </w:t>
      </w:r>
      <w:r w:rsidRPr="008F7773">
        <w:rPr>
          <w:rFonts w:ascii="Arial" w:hAnsi="Arial" w:cs="Arial"/>
          <w:color w:val="000000"/>
          <w:sz w:val="20"/>
          <w:szCs w:val="20"/>
        </w:rPr>
        <w:t>Si le présent acte d’engagement n’est pas signé par le représentant légal du candidat, le signataire doit</w:t>
      </w:r>
      <w:r w:rsidR="00C125A6" w:rsidRPr="008F7773">
        <w:rPr>
          <w:rFonts w:ascii="Arial" w:hAnsi="Arial" w:cs="Arial"/>
          <w:color w:val="000000"/>
          <w:sz w:val="20"/>
          <w:szCs w:val="20"/>
        </w:rPr>
        <w:t xml:space="preserve"> </w:t>
      </w:r>
      <w:r w:rsidRPr="008F7773">
        <w:rPr>
          <w:rFonts w:ascii="Arial" w:hAnsi="Arial" w:cs="Arial"/>
          <w:color w:val="000000"/>
          <w:sz w:val="20"/>
          <w:szCs w:val="20"/>
        </w:rPr>
        <w:t>obligatoirement produire avec le marché, un pouvoir d</w:t>
      </w:r>
      <w:r w:rsidR="00C125A6" w:rsidRPr="008F7773">
        <w:rPr>
          <w:rFonts w:ascii="Arial" w:hAnsi="Arial" w:cs="Arial"/>
          <w:color w:val="000000"/>
          <w:sz w:val="20"/>
          <w:szCs w:val="20"/>
        </w:rPr>
        <w:t xml:space="preserve">até et signé en original par le </w:t>
      </w:r>
      <w:r w:rsidRPr="008F7773">
        <w:rPr>
          <w:rFonts w:ascii="Arial" w:hAnsi="Arial" w:cs="Arial"/>
          <w:color w:val="000000"/>
          <w:sz w:val="20"/>
          <w:szCs w:val="20"/>
        </w:rPr>
        <w:t>représentant légal l’autorisant à</w:t>
      </w:r>
      <w:r w:rsidR="00C125A6" w:rsidRPr="008F7773">
        <w:rPr>
          <w:rFonts w:ascii="Arial" w:hAnsi="Arial" w:cs="Arial"/>
          <w:color w:val="000000"/>
          <w:sz w:val="20"/>
          <w:szCs w:val="20"/>
        </w:rPr>
        <w:t xml:space="preserve"> </w:t>
      </w:r>
      <w:r w:rsidRPr="008F7773">
        <w:rPr>
          <w:rFonts w:ascii="Arial" w:hAnsi="Arial" w:cs="Arial"/>
          <w:color w:val="000000"/>
          <w:sz w:val="20"/>
          <w:szCs w:val="20"/>
        </w:rPr>
        <w:t>signer tous les documents relatifs à l’offre.</w:t>
      </w:r>
    </w:p>
    <w:p w14:paraId="1B5953BF" w14:textId="77777777" w:rsidR="00C33281" w:rsidRPr="008F7773" w:rsidRDefault="00C33281" w:rsidP="008F7773">
      <w:pPr>
        <w:autoSpaceDE w:val="0"/>
        <w:autoSpaceDN w:val="0"/>
        <w:adjustRightInd w:val="0"/>
        <w:ind w:left="-426"/>
        <w:rPr>
          <w:rFonts w:ascii="Arial" w:hAnsi="Arial" w:cs="Arial"/>
          <w:color w:val="000000"/>
          <w:sz w:val="20"/>
          <w:szCs w:val="20"/>
        </w:rPr>
      </w:pPr>
    </w:p>
    <w:p w14:paraId="4CEE8254" w14:textId="77777777" w:rsidR="00C33281" w:rsidRPr="008F7773" w:rsidRDefault="00C33281" w:rsidP="008F7773">
      <w:pPr>
        <w:autoSpaceDE w:val="0"/>
        <w:autoSpaceDN w:val="0"/>
        <w:adjustRightInd w:val="0"/>
        <w:ind w:left="-426"/>
        <w:rPr>
          <w:rFonts w:ascii="Arial" w:hAnsi="Arial" w:cs="Arial"/>
          <w:color w:val="000000"/>
          <w:sz w:val="20"/>
          <w:szCs w:val="20"/>
        </w:rPr>
      </w:pPr>
    </w:p>
    <w:p w14:paraId="750AB657" w14:textId="77777777" w:rsidR="00C33281" w:rsidRPr="008F7773" w:rsidRDefault="00C33281" w:rsidP="008F7773">
      <w:pPr>
        <w:tabs>
          <w:tab w:val="left" w:pos="720"/>
          <w:tab w:val="left" w:pos="1008"/>
          <w:tab w:val="left" w:pos="2835"/>
          <w:tab w:val="left" w:pos="2880"/>
          <w:tab w:val="left" w:pos="3168"/>
        </w:tabs>
        <w:spacing w:line="240" w:lineRule="exact"/>
        <w:ind w:left="-426"/>
        <w:jc w:val="both"/>
        <w:rPr>
          <w:rFonts w:ascii="Arial" w:hAnsi="Arial" w:cs="Arial"/>
          <w:b/>
          <w:sz w:val="20"/>
          <w:szCs w:val="20"/>
          <w:u w:val="single"/>
        </w:rPr>
      </w:pPr>
      <w:r w:rsidRPr="008F7773">
        <w:rPr>
          <w:rFonts w:ascii="Arial" w:hAnsi="Arial" w:cs="Arial"/>
          <w:b/>
          <w:sz w:val="20"/>
          <w:szCs w:val="20"/>
          <w:u w:val="single"/>
        </w:rPr>
        <w:t>Partie réservée</w:t>
      </w:r>
    </w:p>
    <w:p w14:paraId="3702220A" w14:textId="77777777" w:rsidR="00C33281" w:rsidRPr="008F7773" w:rsidRDefault="00C33281" w:rsidP="008F7773">
      <w:pPr>
        <w:tabs>
          <w:tab w:val="left" w:pos="720"/>
          <w:tab w:val="left" w:pos="1008"/>
          <w:tab w:val="left" w:pos="2835"/>
          <w:tab w:val="left" w:pos="2880"/>
          <w:tab w:val="left" w:pos="3168"/>
        </w:tabs>
        <w:spacing w:line="240" w:lineRule="exact"/>
        <w:ind w:left="-426"/>
        <w:jc w:val="both"/>
        <w:rPr>
          <w:rFonts w:ascii="Arial" w:hAnsi="Arial" w:cs="Arial"/>
          <w:b/>
          <w:sz w:val="20"/>
          <w:szCs w:val="20"/>
          <w:u w:val="single"/>
        </w:rPr>
      </w:pPr>
    </w:p>
    <w:p w14:paraId="67E0ABFA" w14:textId="77777777" w:rsidR="00C33281" w:rsidRPr="008F7773" w:rsidRDefault="00C33281" w:rsidP="008F7773">
      <w:pPr>
        <w:autoSpaceDE w:val="0"/>
        <w:autoSpaceDN w:val="0"/>
        <w:adjustRightInd w:val="0"/>
        <w:ind w:left="-426"/>
        <w:rPr>
          <w:rFonts w:ascii="Arial" w:hAnsi="Arial" w:cs="Arial"/>
          <w:color w:val="000000"/>
          <w:sz w:val="20"/>
          <w:szCs w:val="20"/>
        </w:rPr>
      </w:pPr>
      <w:r w:rsidRPr="008F7773">
        <w:rPr>
          <w:rFonts w:ascii="Arial" w:hAnsi="Arial" w:cs="Arial"/>
          <w:color w:val="000000"/>
          <w:sz w:val="20"/>
          <w:szCs w:val="20"/>
        </w:rPr>
        <w:t>La présente offre est acceptée.</w:t>
      </w:r>
    </w:p>
    <w:p w14:paraId="31328790" w14:textId="77777777" w:rsidR="00C33281" w:rsidRPr="008F7773" w:rsidRDefault="00C33281" w:rsidP="008F7773">
      <w:pPr>
        <w:tabs>
          <w:tab w:val="left" w:pos="720"/>
          <w:tab w:val="left" w:pos="1008"/>
          <w:tab w:val="left" w:pos="2835"/>
          <w:tab w:val="left" w:pos="2880"/>
          <w:tab w:val="left" w:pos="3168"/>
        </w:tabs>
        <w:spacing w:line="240" w:lineRule="exact"/>
        <w:ind w:left="-426"/>
        <w:jc w:val="both"/>
        <w:rPr>
          <w:rFonts w:ascii="Arial" w:hAnsi="Arial" w:cs="Arial"/>
          <w:b/>
          <w:sz w:val="20"/>
          <w:szCs w:val="20"/>
          <w:u w:val="single"/>
        </w:rPr>
      </w:pPr>
    </w:p>
    <w:p w14:paraId="7A876ECF" w14:textId="77777777" w:rsidR="00C33281" w:rsidRPr="008F7773" w:rsidRDefault="00C33281" w:rsidP="008F7773">
      <w:pPr>
        <w:tabs>
          <w:tab w:val="left" w:pos="720"/>
          <w:tab w:val="left" w:pos="1008"/>
          <w:tab w:val="left" w:pos="2835"/>
          <w:tab w:val="left" w:pos="2880"/>
          <w:tab w:val="left" w:pos="3168"/>
        </w:tabs>
        <w:spacing w:line="240" w:lineRule="exact"/>
        <w:ind w:left="-426"/>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4843"/>
      </w:tblGrid>
      <w:tr w:rsidR="00F915EC" w:rsidRPr="008F7773" w14:paraId="0221B11A" w14:textId="77777777" w:rsidTr="00B5008A">
        <w:trPr>
          <w:trHeight w:val="680"/>
        </w:trPr>
        <w:tc>
          <w:tcPr>
            <w:tcW w:w="4843" w:type="dxa"/>
            <w:shd w:val="clear" w:color="auto" w:fill="D9D9D9" w:themeFill="background1" w:themeFillShade="D9"/>
            <w:vAlign w:val="center"/>
          </w:tcPr>
          <w:p w14:paraId="43C86295" w14:textId="77777777" w:rsidR="00F915EC" w:rsidRPr="008F7773" w:rsidRDefault="00F915EC" w:rsidP="008F7773">
            <w:pPr>
              <w:ind w:left="-426"/>
              <w:jc w:val="center"/>
              <w:rPr>
                <w:rFonts w:ascii="Arial" w:hAnsi="Arial" w:cs="Arial"/>
                <w:b/>
                <w:sz w:val="20"/>
                <w:szCs w:val="20"/>
              </w:rPr>
            </w:pPr>
          </w:p>
          <w:p w14:paraId="797AD560" w14:textId="77777777" w:rsidR="00F915EC" w:rsidRPr="008F7773" w:rsidRDefault="00F915EC" w:rsidP="008F7773">
            <w:pPr>
              <w:ind w:left="-426"/>
              <w:jc w:val="center"/>
              <w:rPr>
                <w:rFonts w:ascii="Arial" w:hAnsi="Arial" w:cs="Arial"/>
                <w:b/>
                <w:sz w:val="20"/>
                <w:szCs w:val="20"/>
              </w:rPr>
            </w:pPr>
            <w:r w:rsidRPr="008F7773">
              <w:rPr>
                <w:rFonts w:ascii="Arial" w:hAnsi="Arial" w:cs="Arial"/>
                <w:b/>
                <w:sz w:val="20"/>
                <w:szCs w:val="20"/>
              </w:rPr>
              <w:t>POUVOIR ADJUDICATEUR</w:t>
            </w:r>
          </w:p>
          <w:p w14:paraId="7858CF9D" w14:textId="77777777" w:rsidR="00F915EC" w:rsidRPr="008F7773" w:rsidRDefault="00F915EC" w:rsidP="008F7773">
            <w:pPr>
              <w:ind w:left="-426"/>
              <w:jc w:val="center"/>
              <w:rPr>
                <w:rFonts w:ascii="Arial" w:hAnsi="Arial" w:cs="Arial"/>
                <w:b/>
                <w:sz w:val="20"/>
                <w:szCs w:val="20"/>
              </w:rPr>
            </w:pPr>
          </w:p>
        </w:tc>
      </w:tr>
      <w:tr w:rsidR="00F915EC" w:rsidRPr="008F7773" w14:paraId="514B2CE2" w14:textId="77777777" w:rsidTr="00B5008A">
        <w:trPr>
          <w:trHeight w:val="132"/>
        </w:trPr>
        <w:tc>
          <w:tcPr>
            <w:tcW w:w="4843" w:type="dxa"/>
            <w:vAlign w:val="center"/>
          </w:tcPr>
          <w:p w14:paraId="700DCF77" w14:textId="77777777" w:rsidR="00F915EC" w:rsidRPr="008F7773" w:rsidRDefault="00F915EC" w:rsidP="003B5A9C">
            <w:pPr>
              <w:ind w:left="-426"/>
              <w:jc w:val="center"/>
              <w:rPr>
                <w:rFonts w:ascii="Arial" w:hAnsi="Arial" w:cs="Arial"/>
                <w:b/>
                <w:sz w:val="20"/>
                <w:szCs w:val="20"/>
                <w:u w:val="single"/>
              </w:rPr>
            </w:pPr>
          </w:p>
          <w:p w14:paraId="5CDD0B5B" w14:textId="77777777" w:rsidR="00F915EC" w:rsidRPr="008F7773" w:rsidRDefault="00F915EC" w:rsidP="003B5A9C">
            <w:pPr>
              <w:spacing w:line="240" w:lineRule="exact"/>
              <w:ind w:left="-426"/>
              <w:jc w:val="center"/>
              <w:rPr>
                <w:rFonts w:ascii="Arial" w:hAnsi="Arial" w:cs="Arial"/>
                <w:color w:val="000000"/>
                <w:sz w:val="20"/>
                <w:szCs w:val="20"/>
              </w:rPr>
            </w:pPr>
            <w:r w:rsidRPr="008F7773">
              <w:rPr>
                <w:rFonts w:ascii="Arial" w:hAnsi="Arial" w:cs="Arial"/>
                <w:color w:val="000000"/>
                <w:sz w:val="20"/>
                <w:szCs w:val="20"/>
              </w:rPr>
              <w:t>A</w:t>
            </w:r>
            <w:proofErr w:type="gramStart"/>
            <w:r w:rsidRPr="008F7773">
              <w:rPr>
                <w:rFonts w:ascii="Arial" w:hAnsi="Arial" w:cs="Arial"/>
                <w:color w:val="000000"/>
                <w:sz w:val="20"/>
                <w:szCs w:val="20"/>
              </w:rPr>
              <w:t xml:space="preserve"> ….</w:t>
            </w:r>
            <w:proofErr w:type="gramEnd"/>
            <w:r w:rsidRPr="008F7773">
              <w:rPr>
                <w:rFonts w:ascii="Arial" w:hAnsi="Arial" w:cs="Arial"/>
                <w:color w:val="000000"/>
                <w:sz w:val="20"/>
                <w:szCs w:val="20"/>
              </w:rPr>
              <w:t>…………, le ...........................</w:t>
            </w:r>
          </w:p>
          <w:p w14:paraId="2709771B" w14:textId="77777777" w:rsidR="00F915EC" w:rsidRPr="008F7773" w:rsidRDefault="00F915EC" w:rsidP="003B5A9C">
            <w:pPr>
              <w:spacing w:line="240" w:lineRule="exact"/>
              <w:ind w:left="-426"/>
              <w:jc w:val="center"/>
              <w:rPr>
                <w:rFonts w:ascii="Arial" w:hAnsi="Arial" w:cs="Arial"/>
                <w:color w:val="000000"/>
                <w:sz w:val="20"/>
                <w:szCs w:val="20"/>
              </w:rPr>
            </w:pPr>
            <w:r w:rsidRPr="008F7773">
              <w:rPr>
                <w:rFonts w:ascii="Arial" w:hAnsi="Arial" w:cs="Arial"/>
                <w:color w:val="000000"/>
                <w:sz w:val="20"/>
                <w:szCs w:val="20"/>
              </w:rPr>
              <w:t>Pour le pouvoir adjudicateur,</w:t>
            </w:r>
          </w:p>
          <w:p w14:paraId="312B0081" w14:textId="2D931BC8" w:rsidR="00F915EC" w:rsidRPr="008F7773" w:rsidRDefault="003B5A9C" w:rsidP="003B5A9C">
            <w:pPr>
              <w:spacing w:line="240" w:lineRule="exact"/>
              <w:ind w:left="-426"/>
              <w:jc w:val="center"/>
              <w:rPr>
                <w:rFonts w:ascii="Arial" w:hAnsi="Arial" w:cs="Arial"/>
                <w:color w:val="000000"/>
                <w:sz w:val="20"/>
                <w:szCs w:val="20"/>
              </w:rPr>
            </w:pPr>
            <w:r>
              <w:rPr>
                <w:rFonts w:ascii="Arial" w:hAnsi="Arial" w:cs="Arial"/>
                <w:color w:val="000000"/>
                <w:sz w:val="20"/>
                <w:szCs w:val="20"/>
              </w:rPr>
              <w:t xml:space="preserve">     La</w:t>
            </w:r>
            <w:r w:rsidR="00F915EC" w:rsidRPr="008F7773">
              <w:rPr>
                <w:rFonts w:ascii="Arial" w:hAnsi="Arial" w:cs="Arial"/>
                <w:color w:val="000000"/>
                <w:sz w:val="20"/>
                <w:szCs w:val="20"/>
              </w:rPr>
              <w:t xml:space="preserve"> Président</w:t>
            </w:r>
            <w:r>
              <w:rPr>
                <w:rFonts w:ascii="Arial" w:hAnsi="Arial" w:cs="Arial"/>
                <w:color w:val="000000"/>
                <w:sz w:val="20"/>
                <w:szCs w:val="20"/>
              </w:rPr>
              <w:t>e</w:t>
            </w:r>
            <w:r w:rsidR="00F915EC" w:rsidRPr="008F7773">
              <w:rPr>
                <w:rFonts w:ascii="Arial" w:hAnsi="Arial" w:cs="Arial"/>
                <w:color w:val="000000"/>
                <w:sz w:val="20"/>
                <w:szCs w:val="20"/>
              </w:rPr>
              <w:t xml:space="preserve"> du Centre des Monuments Nationaux</w:t>
            </w:r>
          </w:p>
          <w:p w14:paraId="59BF2975" w14:textId="77777777" w:rsidR="00F915EC" w:rsidRPr="008F7773" w:rsidRDefault="00F915EC" w:rsidP="008F7773">
            <w:pPr>
              <w:spacing w:line="240" w:lineRule="exact"/>
              <w:ind w:left="-426"/>
              <w:jc w:val="center"/>
              <w:rPr>
                <w:rFonts w:ascii="Arial" w:hAnsi="Arial" w:cs="Arial"/>
                <w:color w:val="000000"/>
                <w:sz w:val="20"/>
                <w:szCs w:val="20"/>
              </w:rPr>
            </w:pPr>
          </w:p>
          <w:p w14:paraId="15A64A1E" w14:textId="77777777" w:rsidR="00F915EC" w:rsidRPr="008F7773" w:rsidRDefault="00F915EC" w:rsidP="008F7773">
            <w:pPr>
              <w:spacing w:line="240" w:lineRule="exact"/>
              <w:ind w:left="-426"/>
              <w:jc w:val="center"/>
              <w:rPr>
                <w:rFonts w:ascii="Arial" w:hAnsi="Arial" w:cs="Arial"/>
                <w:color w:val="000000"/>
                <w:sz w:val="20"/>
                <w:szCs w:val="20"/>
              </w:rPr>
            </w:pPr>
          </w:p>
          <w:p w14:paraId="277627DB" w14:textId="77777777" w:rsidR="00F915EC" w:rsidRPr="008F7773" w:rsidRDefault="00F915EC" w:rsidP="008F7773">
            <w:pPr>
              <w:ind w:left="-426"/>
              <w:jc w:val="center"/>
              <w:rPr>
                <w:rFonts w:ascii="Arial" w:hAnsi="Arial" w:cs="Arial"/>
                <w:b/>
                <w:sz w:val="20"/>
                <w:szCs w:val="20"/>
                <w:u w:val="single"/>
              </w:rPr>
            </w:pPr>
          </w:p>
          <w:p w14:paraId="7AE3D6EB" w14:textId="77777777" w:rsidR="00F915EC" w:rsidRPr="008F7773" w:rsidRDefault="00F915EC" w:rsidP="008F7773">
            <w:pPr>
              <w:ind w:left="-426"/>
              <w:jc w:val="center"/>
              <w:rPr>
                <w:rFonts w:ascii="Arial" w:hAnsi="Arial" w:cs="Arial"/>
                <w:b/>
                <w:sz w:val="20"/>
                <w:szCs w:val="20"/>
                <w:u w:val="single"/>
              </w:rPr>
            </w:pPr>
          </w:p>
          <w:p w14:paraId="11B8F7D3" w14:textId="77777777" w:rsidR="00F915EC" w:rsidRPr="008F7773" w:rsidRDefault="00F915EC" w:rsidP="008F7773">
            <w:pPr>
              <w:ind w:left="-426"/>
              <w:jc w:val="center"/>
              <w:rPr>
                <w:rFonts w:ascii="Arial" w:hAnsi="Arial" w:cs="Arial"/>
                <w:b/>
                <w:sz w:val="20"/>
                <w:szCs w:val="20"/>
                <w:u w:val="single"/>
              </w:rPr>
            </w:pPr>
          </w:p>
          <w:p w14:paraId="00081646" w14:textId="77777777" w:rsidR="00F915EC" w:rsidRPr="008F7773" w:rsidRDefault="00F915EC" w:rsidP="008F7773">
            <w:pPr>
              <w:ind w:left="-426"/>
              <w:rPr>
                <w:rFonts w:ascii="Arial" w:hAnsi="Arial" w:cs="Arial"/>
                <w:b/>
                <w:sz w:val="20"/>
                <w:szCs w:val="20"/>
                <w:u w:val="single"/>
              </w:rPr>
            </w:pPr>
          </w:p>
        </w:tc>
      </w:tr>
    </w:tbl>
    <w:p w14:paraId="4C05AF72" w14:textId="4CBA3546" w:rsidR="001B6BB6" w:rsidRPr="008F7773" w:rsidRDefault="001B6BB6" w:rsidP="008F7773">
      <w:pPr>
        <w:tabs>
          <w:tab w:val="left" w:pos="3736"/>
        </w:tabs>
        <w:autoSpaceDE w:val="0"/>
        <w:autoSpaceDN w:val="0"/>
        <w:adjustRightInd w:val="0"/>
        <w:ind w:left="-426"/>
        <w:rPr>
          <w:rFonts w:ascii="Arial" w:hAnsi="Arial" w:cs="Arial"/>
          <w:color w:val="000000"/>
          <w:sz w:val="20"/>
          <w:szCs w:val="20"/>
        </w:rPr>
      </w:pPr>
    </w:p>
    <w:p w14:paraId="1E9AA3E3" w14:textId="549670DC" w:rsidR="00C516DD" w:rsidRPr="008F7773" w:rsidRDefault="00C516DD" w:rsidP="008F7773">
      <w:pPr>
        <w:tabs>
          <w:tab w:val="left" w:pos="3736"/>
        </w:tabs>
        <w:autoSpaceDE w:val="0"/>
        <w:autoSpaceDN w:val="0"/>
        <w:adjustRightInd w:val="0"/>
        <w:ind w:left="-426"/>
        <w:rPr>
          <w:rFonts w:ascii="Arial" w:hAnsi="Arial" w:cs="Arial"/>
          <w:color w:val="000000"/>
          <w:sz w:val="20"/>
          <w:szCs w:val="20"/>
        </w:rPr>
      </w:pPr>
    </w:p>
    <w:p w14:paraId="2A748C1A" w14:textId="77777777" w:rsidR="00C516DD" w:rsidRPr="008F7773" w:rsidRDefault="00C516DD" w:rsidP="008F7773">
      <w:pPr>
        <w:tabs>
          <w:tab w:val="left" w:pos="3736"/>
        </w:tabs>
        <w:autoSpaceDE w:val="0"/>
        <w:autoSpaceDN w:val="0"/>
        <w:adjustRightInd w:val="0"/>
        <w:ind w:left="-426"/>
        <w:rPr>
          <w:rFonts w:ascii="Arial" w:hAnsi="Arial" w:cs="Arial"/>
          <w:color w:val="000000"/>
          <w:sz w:val="20"/>
          <w:szCs w:val="20"/>
        </w:rPr>
      </w:pPr>
    </w:p>
    <w:p w14:paraId="11288B9F" w14:textId="1BFEE1B4" w:rsidR="001B6BB6" w:rsidRPr="008F7773" w:rsidRDefault="001B6BB6" w:rsidP="008F7773">
      <w:pPr>
        <w:tabs>
          <w:tab w:val="left" w:pos="3736"/>
        </w:tabs>
        <w:autoSpaceDE w:val="0"/>
        <w:autoSpaceDN w:val="0"/>
        <w:adjustRightInd w:val="0"/>
        <w:ind w:left="-426"/>
        <w:rPr>
          <w:rFonts w:ascii="Arial" w:hAnsi="Arial" w:cs="Arial"/>
          <w:color w:val="000000"/>
          <w:sz w:val="20"/>
          <w:szCs w:val="20"/>
        </w:rPr>
      </w:pPr>
    </w:p>
    <w:p w14:paraId="1C257256" w14:textId="69BCE7E5" w:rsidR="00B61D50" w:rsidRPr="008F7773" w:rsidRDefault="00B61D50" w:rsidP="008F7773">
      <w:pPr>
        <w:tabs>
          <w:tab w:val="left" w:pos="3736"/>
        </w:tabs>
        <w:autoSpaceDE w:val="0"/>
        <w:autoSpaceDN w:val="0"/>
        <w:adjustRightInd w:val="0"/>
        <w:ind w:left="-426"/>
        <w:rPr>
          <w:rFonts w:ascii="Arial" w:hAnsi="Arial" w:cs="Arial"/>
          <w:color w:val="000000"/>
          <w:sz w:val="20"/>
          <w:szCs w:val="20"/>
        </w:rPr>
      </w:pPr>
    </w:p>
    <w:p w14:paraId="0F193880" w14:textId="4140D0AE" w:rsidR="00B61D50" w:rsidRPr="008F7773" w:rsidRDefault="00B61D50" w:rsidP="008F7773">
      <w:pPr>
        <w:tabs>
          <w:tab w:val="left" w:pos="3736"/>
        </w:tabs>
        <w:autoSpaceDE w:val="0"/>
        <w:autoSpaceDN w:val="0"/>
        <w:adjustRightInd w:val="0"/>
        <w:ind w:left="-426"/>
        <w:rPr>
          <w:rFonts w:ascii="Arial" w:hAnsi="Arial" w:cs="Arial"/>
          <w:color w:val="000000"/>
          <w:sz w:val="20"/>
          <w:szCs w:val="20"/>
        </w:rPr>
      </w:pPr>
    </w:p>
    <w:p w14:paraId="6E927CD3" w14:textId="5D05F980" w:rsidR="00B61D50" w:rsidRPr="008F7773" w:rsidRDefault="00B61D50" w:rsidP="008F7773">
      <w:pPr>
        <w:tabs>
          <w:tab w:val="left" w:pos="3736"/>
        </w:tabs>
        <w:autoSpaceDE w:val="0"/>
        <w:autoSpaceDN w:val="0"/>
        <w:adjustRightInd w:val="0"/>
        <w:ind w:left="-426"/>
        <w:rPr>
          <w:rFonts w:ascii="Arial" w:hAnsi="Arial" w:cs="Arial"/>
          <w:color w:val="000000"/>
          <w:sz w:val="20"/>
          <w:szCs w:val="20"/>
        </w:rPr>
      </w:pPr>
    </w:p>
    <w:p w14:paraId="49419803" w14:textId="4097F20F" w:rsidR="00B61D50" w:rsidRPr="008F7773" w:rsidRDefault="00B61D50" w:rsidP="008F7773">
      <w:pPr>
        <w:tabs>
          <w:tab w:val="left" w:pos="3736"/>
        </w:tabs>
        <w:autoSpaceDE w:val="0"/>
        <w:autoSpaceDN w:val="0"/>
        <w:adjustRightInd w:val="0"/>
        <w:ind w:left="-426"/>
        <w:rPr>
          <w:rFonts w:ascii="Arial" w:hAnsi="Arial" w:cs="Arial"/>
          <w:color w:val="000000"/>
          <w:sz w:val="20"/>
          <w:szCs w:val="20"/>
        </w:rPr>
      </w:pPr>
    </w:p>
    <w:p w14:paraId="202DF594" w14:textId="52FDDB18" w:rsidR="00B61D50" w:rsidRPr="008F7773" w:rsidRDefault="00B61D50" w:rsidP="008F7773">
      <w:pPr>
        <w:tabs>
          <w:tab w:val="left" w:pos="3736"/>
        </w:tabs>
        <w:autoSpaceDE w:val="0"/>
        <w:autoSpaceDN w:val="0"/>
        <w:adjustRightInd w:val="0"/>
        <w:ind w:left="-426"/>
        <w:rPr>
          <w:rFonts w:ascii="Arial" w:hAnsi="Arial" w:cs="Arial"/>
          <w:color w:val="000000"/>
          <w:sz w:val="20"/>
          <w:szCs w:val="20"/>
        </w:rPr>
      </w:pPr>
    </w:p>
    <w:p w14:paraId="6FCB1C3B" w14:textId="35791619" w:rsidR="00B61D50" w:rsidRPr="008F7773" w:rsidRDefault="00B61D50" w:rsidP="008F7773">
      <w:pPr>
        <w:tabs>
          <w:tab w:val="left" w:pos="3736"/>
        </w:tabs>
        <w:autoSpaceDE w:val="0"/>
        <w:autoSpaceDN w:val="0"/>
        <w:adjustRightInd w:val="0"/>
        <w:ind w:left="-426"/>
        <w:rPr>
          <w:rFonts w:ascii="Arial" w:hAnsi="Arial" w:cs="Arial"/>
          <w:color w:val="000000"/>
          <w:sz w:val="20"/>
          <w:szCs w:val="20"/>
        </w:rPr>
      </w:pPr>
    </w:p>
    <w:p w14:paraId="01519B1F" w14:textId="6DBA69DF" w:rsidR="00B61D50" w:rsidRPr="008F7773" w:rsidRDefault="00B61D50" w:rsidP="008F7773">
      <w:pPr>
        <w:tabs>
          <w:tab w:val="left" w:pos="3736"/>
        </w:tabs>
        <w:autoSpaceDE w:val="0"/>
        <w:autoSpaceDN w:val="0"/>
        <w:adjustRightInd w:val="0"/>
        <w:ind w:left="-426"/>
        <w:rPr>
          <w:rFonts w:ascii="Arial" w:hAnsi="Arial" w:cs="Arial"/>
          <w:color w:val="000000"/>
          <w:sz w:val="20"/>
          <w:szCs w:val="20"/>
        </w:rPr>
      </w:pPr>
    </w:p>
    <w:p w14:paraId="237C7278" w14:textId="2278823A" w:rsidR="00B61D50" w:rsidRPr="008F7773" w:rsidRDefault="00B61D50" w:rsidP="008F7773">
      <w:pPr>
        <w:tabs>
          <w:tab w:val="left" w:pos="3736"/>
        </w:tabs>
        <w:autoSpaceDE w:val="0"/>
        <w:autoSpaceDN w:val="0"/>
        <w:adjustRightInd w:val="0"/>
        <w:ind w:left="-426"/>
        <w:rPr>
          <w:rFonts w:ascii="Arial" w:hAnsi="Arial" w:cs="Arial"/>
          <w:color w:val="000000"/>
          <w:sz w:val="20"/>
          <w:szCs w:val="20"/>
        </w:rPr>
      </w:pPr>
    </w:p>
    <w:p w14:paraId="64D7C687" w14:textId="1FB5D37A" w:rsidR="00B61D50" w:rsidRPr="008F7773" w:rsidRDefault="00B61D50" w:rsidP="008F7773">
      <w:pPr>
        <w:tabs>
          <w:tab w:val="left" w:pos="3736"/>
        </w:tabs>
        <w:autoSpaceDE w:val="0"/>
        <w:autoSpaceDN w:val="0"/>
        <w:adjustRightInd w:val="0"/>
        <w:ind w:left="-426"/>
        <w:rPr>
          <w:rFonts w:ascii="Arial" w:hAnsi="Arial" w:cs="Arial"/>
          <w:color w:val="000000"/>
          <w:sz w:val="20"/>
          <w:szCs w:val="20"/>
        </w:rPr>
      </w:pPr>
    </w:p>
    <w:p w14:paraId="5D4E5CCE" w14:textId="5EE7F3F5" w:rsidR="00B61D50" w:rsidRPr="008F7773" w:rsidRDefault="00B61D50" w:rsidP="008F7773">
      <w:pPr>
        <w:tabs>
          <w:tab w:val="left" w:pos="3736"/>
        </w:tabs>
        <w:autoSpaceDE w:val="0"/>
        <w:autoSpaceDN w:val="0"/>
        <w:adjustRightInd w:val="0"/>
        <w:ind w:left="-426"/>
        <w:rPr>
          <w:rFonts w:ascii="Arial" w:hAnsi="Arial" w:cs="Arial"/>
          <w:color w:val="000000"/>
          <w:sz w:val="20"/>
          <w:szCs w:val="20"/>
        </w:rPr>
      </w:pPr>
    </w:p>
    <w:p w14:paraId="42EF268D" w14:textId="77777777" w:rsidR="00C33281" w:rsidRPr="008F7773" w:rsidRDefault="00C33281" w:rsidP="008F7773">
      <w:pPr>
        <w:tabs>
          <w:tab w:val="left" w:pos="3736"/>
        </w:tabs>
        <w:autoSpaceDE w:val="0"/>
        <w:autoSpaceDN w:val="0"/>
        <w:adjustRightInd w:val="0"/>
        <w:ind w:left="-426"/>
        <w:rPr>
          <w:rFonts w:ascii="Arial" w:hAnsi="Arial" w:cs="Arial"/>
          <w:color w:val="000000"/>
          <w:sz w:val="20"/>
          <w:szCs w:val="20"/>
        </w:rPr>
      </w:pPr>
    </w:p>
    <w:p w14:paraId="02AD833F" w14:textId="2ACF73B7" w:rsidR="00F616B2" w:rsidRPr="008F7773" w:rsidRDefault="00F616B2" w:rsidP="008F7773">
      <w:pPr>
        <w:pStyle w:val="Titre7"/>
        <w:tabs>
          <w:tab w:val="clear" w:pos="3544"/>
          <w:tab w:val="clear" w:pos="5104"/>
        </w:tabs>
        <w:ind w:left="-426"/>
        <w:rPr>
          <w:rFonts w:ascii="Arial" w:hAnsi="Arial" w:cs="Arial"/>
          <w:bCs w:val="0"/>
          <w:kern w:val="32"/>
          <w:sz w:val="20"/>
        </w:rPr>
      </w:pPr>
      <w:r w:rsidRPr="008F7773">
        <w:rPr>
          <w:rFonts w:ascii="Arial" w:hAnsi="Arial" w:cs="Arial"/>
          <w:bCs w:val="0"/>
          <w:kern w:val="32"/>
          <w:sz w:val="20"/>
        </w:rPr>
        <w:t xml:space="preserve">ANNEXE </w:t>
      </w:r>
      <w:r w:rsidR="005B603E" w:rsidRPr="008F7773">
        <w:rPr>
          <w:rFonts w:ascii="Arial" w:hAnsi="Arial" w:cs="Arial"/>
          <w:bCs w:val="0"/>
          <w:kern w:val="32"/>
          <w:sz w:val="20"/>
        </w:rPr>
        <w:t>N°1</w:t>
      </w:r>
      <w:r w:rsidRPr="008F7773">
        <w:rPr>
          <w:rFonts w:ascii="Arial" w:hAnsi="Arial" w:cs="Arial"/>
          <w:bCs w:val="0"/>
          <w:kern w:val="32"/>
          <w:sz w:val="20"/>
        </w:rPr>
        <w:t xml:space="preserve"> </w:t>
      </w:r>
      <w:proofErr w:type="gramStart"/>
      <w:r w:rsidRPr="008F7773">
        <w:rPr>
          <w:rFonts w:ascii="Arial" w:hAnsi="Arial" w:cs="Arial"/>
          <w:bCs w:val="0"/>
          <w:kern w:val="32"/>
          <w:sz w:val="20"/>
        </w:rPr>
        <w:t>A  L’ACTE</w:t>
      </w:r>
      <w:proofErr w:type="gramEnd"/>
      <w:r w:rsidRPr="008F7773">
        <w:rPr>
          <w:rFonts w:ascii="Arial" w:hAnsi="Arial" w:cs="Arial"/>
          <w:bCs w:val="0"/>
          <w:kern w:val="32"/>
          <w:sz w:val="20"/>
        </w:rPr>
        <w:t xml:space="preserve"> D’ENGAGEMENT</w:t>
      </w:r>
    </w:p>
    <w:p w14:paraId="5590B837" w14:textId="77777777" w:rsidR="00F616B2" w:rsidRPr="008F7773" w:rsidRDefault="00F616B2" w:rsidP="008F7773">
      <w:pPr>
        <w:ind w:left="-426"/>
        <w:jc w:val="center"/>
        <w:rPr>
          <w:rFonts w:ascii="Arial" w:hAnsi="Arial" w:cs="Arial"/>
          <w:i/>
          <w:iCs/>
          <w:sz w:val="20"/>
          <w:szCs w:val="20"/>
        </w:rPr>
      </w:pPr>
    </w:p>
    <w:p w14:paraId="2BF7F5E4" w14:textId="77777777" w:rsidR="00F616B2" w:rsidRPr="008F7773" w:rsidRDefault="00F616B2" w:rsidP="008F7773">
      <w:pPr>
        <w:ind w:left="-426"/>
        <w:jc w:val="center"/>
        <w:rPr>
          <w:rFonts w:ascii="Arial" w:hAnsi="Arial" w:cs="Arial"/>
          <w:i/>
          <w:iCs/>
          <w:sz w:val="20"/>
          <w:szCs w:val="20"/>
        </w:rPr>
      </w:pPr>
    </w:p>
    <w:p w14:paraId="62A1097D" w14:textId="77777777" w:rsidR="00F616B2" w:rsidRPr="008F7773" w:rsidRDefault="00F616B2" w:rsidP="008F7773">
      <w:pPr>
        <w:ind w:left="-426"/>
        <w:jc w:val="center"/>
        <w:rPr>
          <w:rFonts w:ascii="Arial" w:hAnsi="Arial" w:cs="Arial"/>
          <w:i/>
          <w:iCs/>
          <w:sz w:val="20"/>
          <w:szCs w:val="20"/>
        </w:rPr>
      </w:pPr>
    </w:p>
    <w:p w14:paraId="56F5DC32" w14:textId="77777777" w:rsidR="00F616B2" w:rsidRPr="008F7773" w:rsidRDefault="00F616B2" w:rsidP="008F7773">
      <w:pPr>
        <w:ind w:left="-426"/>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8F7773" w14:paraId="1E311C8B" w14:textId="77777777">
        <w:tc>
          <w:tcPr>
            <w:tcW w:w="9212" w:type="dxa"/>
          </w:tcPr>
          <w:p w14:paraId="310D5790" w14:textId="77777777" w:rsidR="00F616B2" w:rsidRPr="008F7773" w:rsidRDefault="00F616B2" w:rsidP="008F7773">
            <w:pPr>
              <w:ind w:left="-426"/>
              <w:jc w:val="center"/>
              <w:rPr>
                <w:rFonts w:ascii="Arial" w:hAnsi="Arial" w:cs="Arial"/>
                <w:i/>
                <w:iCs/>
                <w:sz w:val="20"/>
                <w:szCs w:val="20"/>
              </w:rPr>
            </w:pPr>
          </w:p>
          <w:p w14:paraId="67E4EA47" w14:textId="77777777" w:rsidR="00F616B2" w:rsidRPr="008F7773" w:rsidRDefault="00F616B2" w:rsidP="008F7773">
            <w:pPr>
              <w:ind w:left="-426"/>
              <w:jc w:val="center"/>
              <w:rPr>
                <w:rFonts w:ascii="Arial" w:hAnsi="Arial" w:cs="Arial"/>
                <w:i/>
                <w:iCs/>
                <w:sz w:val="20"/>
                <w:szCs w:val="20"/>
              </w:rPr>
            </w:pPr>
            <w:r w:rsidRPr="008F7773">
              <w:rPr>
                <w:rFonts w:ascii="Arial" w:hAnsi="Arial" w:cs="Arial"/>
                <w:i/>
                <w:iCs/>
                <w:sz w:val="20"/>
                <w:szCs w:val="20"/>
              </w:rPr>
              <w:t>DEMANDE D’ACCEPTATION DU (DES) SOUS-TRAITANTS ET D’AGREMENT DES CONDITIONS DE PAIEMENT DU (DES) CONTRAT(S) DE SOUS-TRAITANCE</w:t>
            </w:r>
          </w:p>
          <w:p w14:paraId="53FCA41F" w14:textId="77777777" w:rsidR="00F616B2" w:rsidRPr="008F7773" w:rsidRDefault="00F616B2" w:rsidP="008F7773">
            <w:pPr>
              <w:ind w:left="-426"/>
              <w:jc w:val="center"/>
              <w:rPr>
                <w:rFonts w:ascii="Arial" w:hAnsi="Arial" w:cs="Arial"/>
                <w:i/>
                <w:iCs/>
                <w:sz w:val="20"/>
                <w:szCs w:val="20"/>
              </w:rPr>
            </w:pPr>
          </w:p>
        </w:tc>
      </w:tr>
    </w:tbl>
    <w:p w14:paraId="5D20CDD2" w14:textId="77777777" w:rsidR="00F616B2" w:rsidRPr="008F7773" w:rsidRDefault="00F616B2" w:rsidP="008F7773">
      <w:pPr>
        <w:ind w:left="-426"/>
        <w:jc w:val="center"/>
        <w:rPr>
          <w:rFonts w:ascii="Arial" w:hAnsi="Arial" w:cs="Arial"/>
          <w:i/>
          <w:iCs/>
          <w:sz w:val="20"/>
          <w:szCs w:val="20"/>
        </w:rPr>
      </w:pPr>
    </w:p>
    <w:p w14:paraId="4E84DC83" w14:textId="77777777" w:rsidR="00F616B2" w:rsidRPr="008F7773" w:rsidRDefault="00F616B2" w:rsidP="008F7773">
      <w:pPr>
        <w:ind w:left="-426"/>
        <w:jc w:val="center"/>
        <w:rPr>
          <w:rFonts w:ascii="Arial" w:hAnsi="Arial" w:cs="Arial"/>
          <w:i/>
          <w:iCs/>
          <w:sz w:val="20"/>
          <w:szCs w:val="20"/>
        </w:rPr>
      </w:pPr>
    </w:p>
    <w:p w14:paraId="5A0C64A8" w14:textId="77777777" w:rsidR="00F616B2" w:rsidRPr="008F7773" w:rsidRDefault="00F616B2" w:rsidP="008F7773">
      <w:pPr>
        <w:ind w:left="-426"/>
        <w:jc w:val="center"/>
        <w:rPr>
          <w:rFonts w:ascii="Arial" w:hAnsi="Arial" w:cs="Arial"/>
          <w:i/>
          <w:iCs/>
          <w:sz w:val="20"/>
          <w:szCs w:val="20"/>
        </w:rPr>
      </w:pPr>
    </w:p>
    <w:p w14:paraId="287E5D6B" w14:textId="77777777" w:rsidR="00F616B2" w:rsidRPr="008F7773" w:rsidRDefault="00F616B2" w:rsidP="008F7773">
      <w:pPr>
        <w:ind w:left="-426"/>
        <w:jc w:val="center"/>
        <w:rPr>
          <w:rFonts w:ascii="Arial" w:hAnsi="Arial" w:cs="Arial"/>
          <w:i/>
          <w:iCs/>
          <w:sz w:val="20"/>
          <w:szCs w:val="20"/>
        </w:rPr>
      </w:pPr>
    </w:p>
    <w:p w14:paraId="12D2AA4A" w14:textId="77777777" w:rsidR="00F616B2" w:rsidRPr="008F7773" w:rsidRDefault="00F616B2" w:rsidP="008F7773">
      <w:pPr>
        <w:ind w:left="-426"/>
        <w:jc w:val="center"/>
        <w:rPr>
          <w:rFonts w:ascii="Arial" w:hAnsi="Arial" w:cs="Arial"/>
          <w:i/>
          <w:iCs/>
          <w:sz w:val="20"/>
          <w:szCs w:val="20"/>
        </w:rPr>
      </w:pPr>
    </w:p>
    <w:p w14:paraId="36DB993F" w14:textId="77777777" w:rsidR="00F616B2" w:rsidRPr="008F7773" w:rsidRDefault="00F616B2" w:rsidP="008F7773">
      <w:pPr>
        <w:ind w:left="-426"/>
        <w:jc w:val="center"/>
        <w:rPr>
          <w:rFonts w:ascii="Arial" w:hAnsi="Arial" w:cs="Arial"/>
          <w:i/>
          <w:iCs/>
          <w:sz w:val="20"/>
          <w:szCs w:val="20"/>
        </w:rPr>
      </w:pPr>
    </w:p>
    <w:p w14:paraId="2192E0DA" w14:textId="77777777" w:rsidR="00BC291F" w:rsidRPr="008F7773" w:rsidRDefault="00BC291F" w:rsidP="008F7773">
      <w:pPr>
        <w:ind w:left="-426"/>
        <w:jc w:val="center"/>
        <w:rPr>
          <w:rFonts w:ascii="Arial" w:hAnsi="Arial" w:cs="Arial"/>
          <w:b/>
          <w:bCs/>
          <w:iCs/>
          <w:sz w:val="20"/>
          <w:szCs w:val="20"/>
        </w:rPr>
      </w:pPr>
      <w:r w:rsidRPr="008F7773">
        <w:rPr>
          <w:rFonts w:ascii="Arial" w:hAnsi="Arial" w:cs="Arial"/>
          <w:b/>
          <w:bCs/>
          <w:iCs/>
          <w:sz w:val="20"/>
          <w:szCs w:val="20"/>
        </w:rPr>
        <w:t>Joindre un acte spécial (formulaire DC4) renseigné, par sous-traitant, et accessible à l’adresse suivante :</w:t>
      </w:r>
    </w:p>
    <w:p w14:paraId="1AC8D24E" w14:textId="77777777" w:rsidR="00FA04D3" w:rsidRPr="008F7773" w:rsidRDefault="004942A7" w:rsidP="008F7773">
      <w:pPr>
        <w:ind w:left="-426"/>
        <w:jc w:val="center"/>
        <w:rPr>
          <w:rFonts w:ascii="Arial" w:hAnsi="Arial" w:cs="Arial"/>
          <w:b/>
          <w:color w:val="3366FF"/>
          <w:sz w:val="20"/>
          <w:szCs w:val="20"/>
        </w:rPr>
      </w:pPr>
      <w:hyperlink r:id="rId9" w:history="1">
        <w:r w:rsidR="00DA4DBF" w:rsidRPr="008F7773">
          <w:rPr>
            <w:rStyle w:val="Lienhypertexte"/>
            <w:rFonts w:ascii="Arial" w:hAnsi="Arial" w:cs="Arial"/>
            <w:sz w:val="20"/>
            <w:szCs w:val="20"/>
          </w:rPr>
          <w:t>https://www.economie.gouv.fr/daj/formulaires-declaration-du-candidat</w:t>
        </w:r>
      </w:hyperlink>
      <w:r w:rsidR="0013665E" w:rsidRPr="008F7773">
        <w:rPr>
          <w:rFonts w:ascii="Arial" w:hAnsi="Arial" w:cs="Arial"/>
          <w:b/>
          <w:color w:val="3366FF"/>
          <w:sz w:val="20"/>
          <w:szCs w:val="20"/>
        </w:rPr>
        <w:t xml:space="preserve"> </w:t>
      </w:r>
    </w:p>
    <w:p w14:paraId="2538BC46" w14:textId="77777777" w:rsidR="0013665E" w:rsidRPr="008F7773" w:rsidRDefault="0013665E" w:rsidP="008F7773">
      <w:pPr>
        <w:ind w:left="-426"/>
        <w:jc w:val="center"/>
        <w:rPr>
          <w:rFonts w:ascii="Arial" w:hAnsi="Arial" w:cs="Arial"/>
          <w:b/>
          <w:color w:val="3366FF"/>
          <w:sz w:val="20"/>
          <w:szCs w:val="20"/>
        </w:rPr>
      </w:pPr>
    </w:p>
    <w:p w14:paraId="0C9B9D47" w14:textId="77777777" w:rsidR="0013665E" w:rsidRPr="008F7773" w:rsidRDefault="0013665E" w:rsidP="008F7773">
      <w:pPr>
        <w:ind w:left="-426"/>
        <w:jc w:val="center"/>
        <w:rPr>
          <w:rFonts w:ascii="Arial" w:hAnsi="Arial" w:cs="Arial"/>
          <w:b/>
          <w:bCs/>
          <w:i/>
          <w:iCs/>
          <w:sz w:val="20"/>
          <w:szCs w:val="20"/>
        </w:rPr>
      </w:pPr>
    </w:p>
    <w:p w14:paraId="48ED6A16" w14:textId="77777777" w:rsidR="00F616B2" w:rsidRPr="008F7773" w:rsidRDefault="00F616B2" w:rsidP="008F7773">
      <w:pPr>
        <w:ind w:left="-426"/>
        <w:jc w:val="both"/>
        <w:rPr>
          <w:rFonts w:ascii="Arial" w:hAnsi="Arial" w:cs="Arial"/>
          <w:b/>
          <w:bCs/>
          <w:i/>
          <w:iCs/>
          <w:sz w:val="20"/>
          <w:szCs w:val="20"/>
        </w:rPr>
      </w:pPr>
    </w:p>
    <w:p w14:paraId="570B97CC" w14:textId="77777777" w:rsidR="00FB08D0" w:rsidRPr="008F7773" w:rsidRDefault="00FB08D0" w:rsidP="008F7773">
      <w:pPr>
        <w:ind w:left="-426"/>
        <w:jc w:val="both"/>
        <w:rPr>
          <w:rFonts w:ascii="Arial" w:hAnsi="Arial" w:cs="Arial"/>
          <w:b/>
          <w:bCs/>
          <w:i/>
          <w:iCs/>
          <w:sz w:val="20"/>
          <w:szCs w:val="20"/>
        </w:rPr>
      </w:pPr>
    </w:p>
    <w:p w14:paraId="72CB43B9" w14:textId="77777777" w:rsidR="00FB08D0" w:rsidRPr="008F7773" w:rsidRDefault="00FB08D0" w:rsidP="008F7773">
      <w:pPr>
        <w:ind w:left="-426"/>
        <w:jc w:val="both"/>
        <w:rPr>
          <w:rFonts w:ascii="Arial" w:hAnsi="Arial" w:cs="Arial"/>
          <w:b/>
          <w:bCs/>
          <w:i/>
          <w:iCs/>
          <w:sz w:val="20"/>
          <w:szCs w:val="20"/>
        </w:rPr>
      </w:pPr>
    </w:p>
    <w:p w14:paraId="7AF20F82" w14:textId="77777777" w:rsidR="00FB08D0" w:rsidRPr="008F7773" w:rsidRDefault="00FB08D0" w:rsidP="008F7773">
      <w:pPr>
        <w:ind w:left="-426"/>
        <w:jc w:val="both"/>
        <w:rPr>
          <w:rFonts w:ascii="Arial" w:hAnsi="Arial" w:cs="Arial"/>
          <w:b/>
          <w:bCs/>
          <w:i/>
          <w:iCs/>
          <w:sz w:val="20"/>
          <w:szCs w:val="20"/>
        </w:rPr>
      </w:pPr>
    </w:p>
    <w:p w14:paraId="3349DF72" w14:textId="77777777" w:rsidR="00FB08D0" w:rsidRPr="008F7773" w:rsidRDefault="00FB08D0" w:rsidP="008F7773">
      <w:pPr>
        <w:ind w:left="-426"/>
        <w:jc w:val="both"/>
        <w:rPr>
          <w:rFonts w:ascii="Arial" w:hAnsi="Arial" w:cs="Arial"/>
          <w:b/>
          <w:bCs/>
          <w:i/>
          <w:iCs/>
          <w:sz w:val="20"/>
          <w:szCs w:val="20"/>
        </w:rPr>
      </w:pPr>
    </w:p>
    <w:p w14:paraId="340DDD93" w14:textId="77777777" w:rsidR="00FB08D0" w:rsidRPr="008F7773" w:rsidRDefault="00FB08D0" w:rsidP="008F7773">
      <w:pPr>
        <w:ind w:left="-426"/>
        <w:jc w:val="both"/>
        <w:rPr>
          <w:rFonts w:ascii="Arial" w:hAnsi="Arial" w:cs="Arial"/>
          <w:b/>
          <w:bCs/>
          <w:i/>
          <w:iCs/>
          <w:sz w:val="20"/>
          <w:szCs w:val="20"/>
        </w:rPr>
      </w:pPr>
    </w:p>
    <w:p w14:paraId="12FA1CFB" w14:textId="77777777" w:rsidR="00FB08D0" w:rsidRPr="008F7773" w:rsidRDefault="00FB08D0" w:rsidP="008F7773">
      <w:pPr>
        <w:ind w:left="-426"/>
        <w:jc w:val="both"/>
        <w:rPr>
          <w:rFonts w:ascii="Arial" w:hAnsi="Arial" w:cs="Arial"/>
          <w:b/>
          <w:bCs/>
          <w:i/>
          <w:iCs/>
          <w:sz w:val="20"/>
          <w:szCs w:val="20"/>
        </w:rPr>
      </w:pPr>
    </w:p>
    <w:p w14:paraId="20369517" w14:textId="77777777" w:rsidR="00FB08D0" w:rsidRPr="008F7773" w:rsidRDefault="00FB08D0" w:rsidP="008F7773">
      <w:pPr>
        <w:ind w:left="-426"/>
        <w:jc w:val="both"/>
        <w:rPr>
          <w:rFonts w:ascii="Arial" w:hAnsi="Arial" w:cs="Arial"/>
          <w:b/>
          <w:bCs/>
          <w:i/>
          <w:iCs/>
          <w:sz w:val="20"/>
          <w:szCs w:val="20"/>
        </w:rPr>
      </w:pPr>
    </w:p>
    <w:p w14:paraId="690246E7" w14:textId="77777777" w:rsidR="00FB08D0" w:rsidRPr="008F7773" w:rsidRDefault="00FB08D0" w:rsidP="008F7773">
      <w:pPr>
        <w:ind w:left="-426"/>
        <w:jc w:val="both"/>
        <w:rPr>
          <w:rFonts w:ascii="Arial" w:hAnsi="Arial" w:cs="Arial"/>
          <w:b/>
          <w:bCs/>
          <w:i/>
          <w:iCs/>
          <w:sz w:val="20"/>
          <w:szCs w:val="20"/>
        </w:rPr>
      </w:pPr>
    </w:p>
    <w:p w14:paraId="17670AED" w14:textId="77777777" w:rsidR="00FB08D0" w:rsidRPr="008F7773" w:rsidRDefault="00FB08D0" w:rsidP="008F7773">
      <w:pPr>
        <w:ind w:left="-426"/>
        <w:jc w:val="both"/>
        <w:rPr>
          <w:rFonts w:ascii="Arial" w:hAnsi="Arial" w:cs="Arial"/>
          <w:b/>
          <w:bCs/>
          <w:i/>
          <w:iCs/>
          <w:sz w:val="20"/>
          <w:szCs w:val="20"/>
        </w:rPr>
      </w:pPr>
    </w:p>
    <w:p w14:paraId="671AD500" w14:textId="77777777" w:rsidR="00FB08D0" w:rsidRPr="008F7773" w:rsidRDefault="00FB08D0" w:rsidP="008F7773">
      <w:pPr>
        <w:ind w:left="-426"/>
        <w:jc w:val="both"/>
        <w:rPr>
          <w:rFonts w:ascii="Arial" w:hAnsi="Arial" w:cs="Arial"/>
          <w:b/>
          <w:bCs/>
          <w:i/>
          <w:iCs/>
          <w:sz w:val="20"/>
          <w:szCs w:val="20"/>
        </w:rPr>
      </w:pPr>
    </w:p>
    <w:p w14:paraId="0B6A55F7" w14:textId="77777777" w:rsidR="00FB08D0" w:rsidRPr="008F7773" w:rsidRDefault="00FB08D0" w:rsidP="008F7773">
      <w:pPr>
        <w:ind w:left="-426"/>
        <w:jc w:val="both"/>
        <w:rPr>
          <w:rFonts w:ascii="Arial" w:hAnsi="Arial" w:cs="Arial"/>
          <w:b/>
          <w:bCs/>
          <w:i/>
          <w:iCs/>
          <w:sz w:val="20"/>
          <w:szCs w:val="20"/>
        </w:rPr>
      </w:pPr>
    </w:p>
    <w:p w14:paraId="0970ACF7" w14:textId="77777777" w:rsidR="00FB08D0" w:rsidRPr="008F7773" w:rsidRDefault="00FB08D0" w:rsidP="008F7773">
      <w:pPr>
        <w:ind w:left="-426"/>
        <w:jc w:val="both"/>
        <w:rPr>
          <w:rFonts w:ascii="Arial" w:hAnsi="Arial" w:cs="Arial"/>
          <w:b/>
          <w:bCs/>
          <w:i/>
          <w:iCs/>
          <w:sz w:val="20"/>
          <w:szCs w:val="20"/>
        </w:rPr>
      </w:pPr>
    </w:p>
    <w:p w14:paraId="42A8371A" w14:textId="77777777" w:rsidR="00FB08D0" w:rsidRPr="008F7773" w:rsidRDefault="00FB08D0" w:rsidP="008F7773">
      <w:pPr>
        <w:ind w:left="-426"/>
        <w:jc w:val="both"/>
        <w:rPr>
          <w:rFonts w:ascii="Arial" w:hAnsi="Arial" w:cs="Arial"/>
          <w:b/>
          <w:bCs/>
          <w:i/>
          <w:iCs/>
          <w:sz w:val="20"/>
          <w:szCs w:val="20"/>
        </w:rPr>
      </w:pPr>
    </w:p>
    <w:p w14:paraId="4A56C333" w14:textId="77777777" w:rsidR="00FB08D0" w:rsidRPr="008F7773" w:rsidRDefault="00FB08D0" w:rsidP="008F7773">
      <w:pPr>
        <w:ind w:left="-426"/>
        <w:jc w:val="both"/>
        <w:rPr>
          <w:rFonts w:ascii="Arial" w:hAnsi="Arial" w:cs="Arial"/>
          <w:b/>
          <w:bCs/>
          <w:i/>
          <w:iCs/>
          <w:sz w:val="20"/>
          <w:szCs w:val="20"/>
        </w:rPr>
      </w:pPr>
    </w:p>
    <w:p w14:paraId="7D8B64CC" w14:textId="77777777" w:rsidR="00FB08D0" w:rsidRPr="008F7773" w:rsidRDefault="00FB08D0" w:rsidP="008F7773">
      <w:pPr>
        <w:ind w:left="-426"/>
        <w:jc w:val="both"/>
        <w:rPr>
          <w:rFonts w:ascii="Arial" w:hAnsi="Arial" w:cs="Arial"/>
          <w:b/>
          <w:bCs/>
          <w:i/>
          <w:iCs/>
          <w:sz w:val="20"/>
          <w:szCs w:val="20"/>
        </w:rPr>
      </w:pPr>
    </w:p>
    <w:p w14:paraId="67A6EE2D" w14:textId="77777777" w:rsidR="00FB08D0" w:rsidRPr="008F7773" w:rsidRDefault="00FB08D0" w:rsidP="008F7773">
      <w:pPr>
        <w:ind w:left="-426"/>
        <w:jc w:val="both"/>
        <w:rPr>
          <w:rFonts w:ascii="Arial" w:hAnsi="Arial" w:cs="Arial"/>
          <w:b/>
          <w:bCs/>
          <w:i/>
          <w:iCs/>
          <w:sz w:val="20"/>
          <w:szCs w:val="20"/>
        </w:rPr>
      </w:pPr>
    </w:p>
    <w:p w14:paraId="0A0C2F29" w14:textId="77777777" w:rsidR="00FB08D0" w:rsidRPr="008F7773" w:rsidRDefault="00FB08D0" w:rsidP="008F7773">
      <w:pPr>
        <w:ind w:left="-426"/>
        <w:jc w:val="both"/>
        <w:rPr>
          <w:rFonts w:ascii="Arial" w:hAnsi="Arial" w:cs="Arial"/>
          <w:b/>
          <w:bCs/>
          <w:i/>
          <w:iCs/>
          <w:sz w:val="20"/>
          <w:szCs w:val="20"/>
        </w:rPr>
      </w:pPr>
    </w:p>
    <w:p w14:paraId="1079E036" w14:textId="77777777" w:rsidR="00FB08D0" w:rsidRPr="008F7773" w:rsidRDefault="00FB08D0" w:rsidP="008F7773">
      <w:pPr>
        <w:ind w:left="-426"/>
        <w:jc w:val="both"/>
        <w:rPr>
          <w:rFonts w:ascii="Arial" w:hAnsi="Arial" w:cs="Arial"/>
          <w:b/>
          <w:bCs/>
          <w:i/>
          <w:iCs/>
          <w:sz w:val="20"/>
          <w:szCs w:val="20"/>
        </w:rPr>
      </w:pPr>
    </w:p>
    <w:p w14:paraId="2E9B2074" w14:textId="77777777" w:rsidR="00FB08D0" w:rsidRPr="008F7773" w:rsidRDefault="00FB08D0" w:rsidP="008F7773">
      <w:pPr>
        <w:ind w:left="-426"/>
        <w:jc w:val="both"/>
        <w:rPr>
          <w:rFonts w:ascii="Arial" w:hAnsi="Arial" w:cs="Arial"/>
          <w:b/>
          <w:bCs/>
          <w:i/>
          <w:iCs/>
          <w:sz w:val="20"/>
          <w:szCs w:val="20"/>
        </w:rPr>
      </w:pPr>
    </w:p>
    <w:p w14:paraId="1038DBC2" w14:textId="77777777" w:rsidR="00FB08D0" w:rsidRPr="008F7773" w:rsidRDefault="00FB08D0" w:rsidP="008F7773">
      <w:pPr>
        <w:ind w:left="-426"/>
        <w:jc w:val="both"/>
        <w:rPr>
          <w:rFonts w:ascii="Arial" w:hAnsi="Arial" w:cs="Arial"/>
          <w:b/>
          <w:bCs/>
          <w:i/>
          <w:iCs/>
          <w:sz w:val="20"/>
          <w:szCs w:val="20"/>
        </w:rPr>
      </w:pPr>
    </w:p>
    <w:p w14:paraId="70535E3E" w14:textId="77777777" w:rsidR="00FB08D0" w:rsidRPr="008F7773" w:rsidRDefault="00FB08D0" w:rsidP="008F7773">
      <w:pPr>
        <w:ind w:left="-426"/>
        <w:jc w:val="both"/>
        <w:rPr>
          <w:rFonts w:ascii="Arial" w:hAnsi="Arial" w:cs="Arial"/>
          <w:b/>
          <w:bCs/>
          <w:i/>
          <w:iCs/>
          <w:sz w:val="20"/>
          <w:szCs w:val="20"/>
        </w:rPr>
      </w:pPr>
    </w:p>
    <w:p w14:paraId="49535647" w14:textId="77777777" w:rsidR="00FB08D0" w:rsidRPr="008F7773" w:rsidRDefault="00FB08D0" w:rsidP="008F7773">
      <w:pPr>
        <w:ind w:left="-426"/>
        <w:jc w:val="both"/>
        <w:rPr>
          <w:rFonts w:ascii="Arial" w:hAnsi="Arial" w:cs="Arial"/>
          <w:b/>
          <w:bCs/>
          <w:i/>
          <w:iCs/>
          <w:sz w:val="20"/>
          <w:szCs w:val="20"/>
        </w:rPr>
      </w:pPr>
    </w:p>
    <w:p w14:paraId="1D21AF0C" w14:textId="77777777" w:rsidR="00FB08D0" w:rsidRPr="008F7773" w:rsidRDefault="00FB08D0" w:rsidP="008F7773">
      <w:pPr>
        <w:ind w:left="-426"/>
        <w:jc w:val="both"/>
        <w:rPr>
          <w:rFonts w:ascii="Arial" w:hAnsi="Arial" w:cs="Arial"/>
          <w:b/>
          <w:bCs/>
          <w:i/>
          <w:iCs/>
          <w:sz w:val="20"/>
          <w:szCs w:val="20"/>
        </w:rPr>
      </w:pPr>
    </w:p>
    <w:p w14:paraId="30451D40" w14:textId="77777777" w:rsidR="00FB08D0" w:rsidRPr="008F7773" w:rsidRDefault="00FB08D0" w:rsidP="008F7773">
      <w:pPr>
        <w:ind w:left="-426"/>
        <w:jc w:val="both"/>
        <w:rPr>
          <w:rFonts w:ascii="Arial" w:hAnsi="Arial" w:cs="Arial"/>
          <w:b/>
          <w:bCs/>
          <w:i/>
          <w:iCs/>
          <w:sz w:val="20"/>
          <w:szCs w:val="20"/>
        </w:rPr>
      </w:pPr>
    </w:p>
    <w:p w14:paraId="667FFB70" w14:textId="77777777" w:rsidR="00FB08D0" w:rsidRPr="008F7773" w:rsidRDefault="00FB08D0" w:rsidP="008F7773">
      <w:pPr>
        <w:ind w:left="-426"/>
        <w:jc w:val="both"/>
        <w:rPr>
          <w:rFonts w:ascii="Arial" w:hAnsi="Arial" w:cs="Arial"/>
          <w:b/>
          <w:bCs/>
          <w:i/>
          <w:iCs/>
          <w:sz w:val="20"/>
          <w:szCs w:val="20"/>
        </w:rPr>
      </w:pPr>
    </w:p>
    <w:p w14:paraId="56DDD3B3" w14:textId="77777777" w:rsidR="00FB08D0" w:rsidRPr="008F7773" w:rsidRDefault="00FB08D0" w:rsidP="008F7773">
      <w:pPr>
        <w:ind w:left="-426"/>
        <w:jc w:val="both"/>
        <w:rPr>
          <w:rFonts w:ascii="Arial" w:hAnsi="Arial" w:cs="Arial"/>
          <w:b/>
          <w:bCs/>
          <w:i/>
          <w:iCs/>
          <w:sz w:val="20"/>
          <w:szCs w:val="20"/>
        </w:rPr>
      </w:pPr>
    </w:p>
    <w:p w14:paraId="170F55F8" w14:textId="77777777" w:rsidR="00FB08D0" w:rsidRPr="008F7773" w:rsidRDefault="00FB08D0" w:rsidP="008F7773">
      <w:pPr>
        <w:ind w:left="-426"/>
        <w:jc w:val="both"/>
        <w:rPr>
          <w:rFonts w:ascii="Arial" w:hAnsi="Arial" w:cs="Arial"/>
          <w:b/>
          <w:bCs/>
          <w:i/>
          <w:iCs/>
          <w:sz w:val="20"/>
          <w:szCs w:val="20"/>
        </w:rPr>
      </w:pPr>
    </w:p>
    <w:p w14:paraId="4261B9B3" w14:textId="77777777" w:rsidR="00FB08D0" w:rsidRPr="008F7773" w:rsidRDefault="00FB08D0" w:rsidP="008F7773">
      <w:pPr>
        <w:ind w:left="-426"/>
        <w:jc w:val="both"/>
        <w:rPr>
          <w:rFonts w:ascii="Arial" w:hAnsi="Arial" w:cs="Arial"/>
          <w:b/>
          <w:bCs/>
          <w:i/>
          <w:iCs/>
          <w:sz w:val="20"/>
          <w:szCs w:val="20"/>
        </w:rPr>
      </w:pPr>
    </w:p>
    <w:p w14:paraId="3A1DE11E" w14:textId="77777777" w:rsidR="00FB08D0" w:rsidRPr="008F7773" w:rsidRDefault="00FB08D0" w:rsidP="008F7773">
      <w:pPr>
        <w:ind w:left="-426"/>
        <w:jc w:val="both"/>
        <w:rPr>
          <w:rFonts w:ascii="Arial" w:hAnsi="Arial" w:cs="Arial"/>
          <w:b/>
          <w:bCs/>
          <w:i/>
          <w:iCs/>
          <w:sz w:val="20"/>
          <w:szCs w:val="20"/>
        </w:rPr>
      </w:pPr>
    </w:p>
    <w:p w14:paraId="2752149E" w14:textId="77777777" w:rsidR="00FB08D0" w:rsidRPr="008F7773" w:rsidRDefault="00FB08D0" w:rsidP="008F7773">
      <w:pPr>
        <w:ind w:left="-426"/>
        <w:jc w:val="both"/>
        <w:rPr>
          <w:rFonts w:ascii="Arial" w:hAnsi="Arial" w:cs="Arial"/>
          <w:b/>
          <w:bCs/>
          <w:i/>
          <w:iCs/>
          <w:sz w:val="20"/>
          <w:szCs w:val="20"/>
        </w:rPr>
      </w:pPr>
    </w:p>
    <w:p w14:paraId="12EDA746" w14:textId="77777777" w:rsidR="00FB08D0" w:rsidRPr="008F7773" w:rsidRDefault="00FB08D0" w:rsidP="008F7773">
      <w:pPr>
        <w:ind w:left="-426"/>
        <w:jc w:val="both"/>
        <w:rPr>
          <w:rFonts w:ascii="Arial" w:hAnsi="Arial" w:cs="Arial"/>
          <w:b/>
          <w:bCs/>
          <w:i/>
          <w:iCs/>
          <w:sz w:val="20"/>
          <w:szCs w:val="20"/>
        </w:rPr>
      </w:pPr>
    </w:p>
    <w:p w14:paraId="4236F2E9" w14:textId="77777777" w:rsidR="00FB08D0" w:rsidRPr="008F7773" w:rsidRDefault="00FB08D0" w:rsidP="008F7773">
      <w:pPr>
        <w:ind w:left="-426"/>
        <w:jc w:val="both"/>
        <w:rPr>
          <w:rFonts w:ascii="Arial" w:hAnsi="Arial" w:cs="Arial"/>
          <w:b/>
          <w:bCs/>
          <w:i/>
          <w:iCs/>
          <w:sz w:val="20"/>
          <w:szCs w:val="20"/>
        </w:rPr>
      </w:pPr>
    </w:p>
    <w:p w14:paraId="51119D40" w14:textId="77777777" w:rsidR="00FB08D0" w:rsidRPr="008F7773" w:rsidRDefault="00FB08D0" w:rsidP="008F7773">
      <w:pPr>
        <w:ind w:left="-426"/>
        <w:jc w:val="both"/>
        <w:rPr>
          <w:rFonts w:ascii="Arial" w:hAnsi="Arial" w:cs="Arial"/>
          <w:b/>
          <w:bCs/>
          <w:i/>
          <w:iCs/>
          <w:sz w:val="20"/>
          <w:szCs w:val="20"/>
        </w:rPr>
      </w:pPr>
    </w:p>
    <w:p w14:paraId="2B4AAE43" w14:textId="211F92D0" w:rsidR="00F915EC" w:rsidRDefault="00F915EC">
      <w:pPr>
        <w:rPr>
          <w:rFonts w:ascii="Arial" w:hAnsi="Arial" w:cs="Arial"/>
          <w:b/>
          <w:bCs/>
          <w:i/>
          <w:iCs/>
          <w:sz w:val="20"/>
          <w:szCs w:val="20"/>
        </w:rPr>
      </w:pPr>
      <w:r>
        <w:rPr>
          <w:rFonts w:ascii="Arial" w:hAnsi="Arial" w:cs="Arial"/>
          <w:b/>
          <w:bCs/>
          <w:i/>
          <w:iCs/>
          <w:sz w:val="20"/>
          <w:szCs w:val="20"/>
        </w:rPr>
        <w:br w:type="page"/>
      </w:r>
    </w:p>
    <w:p w14:paraId="1A49167A" w14:textId="77777777" w:rsidR="00C516DD" w:rsidRPr="008F7773" w:rsidRDefault="00C516DD" w:rsidP="008F7773">
      <w:pPr>
        <w:ind w:left="-426"/>
        <w:jc w:val="both"/>
        <w:rPr>
          <w:rFonts w:ascii="Arial" w:hAnsi="Arial" w:cs="Arial"/>
          <w:b/>
          <w:bCs/>
          <w:i/>
          <w:iCs/>
          <w:sz w:val="20"/>
          <w:szCs w:val="20"/>
        </w:rPr>
      </w:pPr>
    </w:p>
    <w:p w14:paraId="6F457151" w14:textId="77777777" w:rsidR="00AF5A16" w:rsidRPr="008F7773" w:rsidRDefault="00AF5A16" w:rsidP="008F7773">
      <w:pPr>
        <w:autoSpaceDE w:val="0"/>
        <w:autoSpaceDN w:val="0"/>
        <w:adjustRightInd w:val="0"/>
        <w:ind w:left="-426"/>
        <w:jc w:val="center"/>
        <w:rPr>
          <w:rFonts w:ascii="Arial" w:hAnsi="Arial" w:cs="Arial"/>
          <w:b/>
          <w:color w:val="000000"/>
          <w:sz w:val="20"/>
          <w:szCs w:val="20"/>
        </w:rPr>
      </w:pPr>
      <w:r w:rsidRPr="008F7773">
        <w:rPr>
          <w:rFonts w:ascii="Arial" w:hAnsi="Arial" w:cs="Arial"/>
          <w:b/>
          <w:color w:val="000000"/>
          <w:sz w:val="20"/>
          <w:szCs w:val="20"/>
        </w:rPr>
        <w:t>ANNEXE n°2</w:t>
      </w:r>
    </w:p>
    <w:p w14:paraId="56192ED4" w14:textId="77777777" w:rsidR="00AF5A16" w:rsidRPr="008F7773" w:rsidRDefault="00AF5A16" w:rsidP="008F7773">
      <w:pPr>
        <w:autoSpaceDE w:val="0"/>
        <w:autoSpaceDN w:val="0"/>
        <w:adjustRightInd w:val="0"/>
        <w:ind w:left="-426"/>
        <w:rPr>
          <w:rFonts w:ascii="Arial" w:hAnsi="Arial" w:cs="Arial"/>
          <w:color w:val="000000"/>
          <w:sz w:val="20"/>
          <w:szCs w:val="20"/>
        </w:rPr>
      </w:pPr>
    </w:p>
    <w:p w14:paraId="1F266557" w14:textId="77777777" w:rsidR="00AF5A16" w:rsidRPr="008F7773" w:rsidRDefault="00AF5A16" w:rsidP="008F7773">
      <w:pPr>
        <w:keepLines/>
        <w:widowControl w:val="0"/>
        <w:autoSpaceDE w:val="0"/>
        <w:autoSpaceDN w:val="0"/>
        <w:adjustRightInd w:val="0"/>
        <w:ind w:left="-426" w:right="111"/>
        <w:rPr>
          <w:rFonts w:ascii="Arial" w:hAnsi="Arial" w:cs="Arial"/>
          <w:i/>
          <w:color w:val="000000"/>
          <w:sz w:val="20"/>
          <w:szCs w:val="20"/>
        </w:rPr>
      </w:pPr>
      <w:r w:rsidRPr="008F7773">
        <w:rPr>
          <w:rFonts w:ascii="Arial" w:hAnsi="Arial" w:cs="Arial"/>
          <w:i/>
          <w:color w:val="000000"/>
          <w:sz w:val="20"/>
          <w:szCs w:val="20"/>
        </w:rPr>
        <w:t xml:space="preserve">Si le groupement est </w:t>
      </w:r>
      <w:r w:rsidRPr="008F7773">
        <w:rPr>
          <w:rFonts w:ascii="Arial" w:hAnsi="Arial" w:cs="Arial"/>
          <w:i/>
          <w:color w:val="000000"/>
          <w:sz w:val="20"/>
          <w:szCs w:val="20"/>
          <w:u w:val="single"/>
        </w:rPr>
        <w:t xml:space="preserve">conjoint </w:t>
      </w:r>
      <w:r w:rsidRPr="008F7773">
        <w:rPr>
          <w:rFonts w:ascii="Arial" w:hAnsi="Arial" w:cs="Arial"/>
          <w:i/>
          <w:color w:val="000000"/>
          <w:sz w:val="20"/>
          <w:szCs w:val="20"/>
        </w:rPr>
        <w:t xml:space="preserve">: </w:t>
      </w:r>
      <w:r w:rsidRPr="008F7773">
        <w:rPr>
          <w:rFonts w:ascii="Arial" w:hAnsi="Arial" w:cs="Arial"/>
          <w:color w:val="000000"/>
          <w:sz w:val="20"/>
          <w:szCs w:val="20"/>
        </w:rPr>
        <w:t>Répartition des prestations</w:t>
      </w:r>
    </w:p>
    <w:p w14:paraId="1F0A8AC8" w14:textId="77777777" w:rsidR="00AF5A16" w:rsidRPr="008F7773" w:rsidRDefault="00AF5A16" w:rsidP="008F7773">
      <w:pPr>
        <w:keepLines/>
        <w:widowControl w:val="0"/>
        <w:autoSpaceDE w:val="0"/>
        <w:autoSpaceDN w:val="0"/>
        <w:adjustRightInd w:val="0"/>
        <w:ind w:left="-426" w:right="111"/>
        <w:rPr>
          <w:rFonts w:ascii="Arial" w:hAnsi="Arial" w:cs="Arial"/>
          <w:color w:val="000000"/>
          <w:sz w:val="20"/>
          <w:szCs w:val="20"/>
        </w:rPr>
      </w:pPr>
      <w:r w:rsidRPr="008F7773">
        <w:rPr>
          <w:rFonts w:ascii="Arial" w:hAnsi="Arial" w:cs="Arial"/>
          <w:color w:val="000000"/>
          <w:sz w:val="20"/>
          <w:szCs w:val="2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8F7773" w14:paraId="59E4D73E" w14:textId="77777777" w:rsidTr="008A4B5B">
        <w:tc>
          <w:tcPr>
            <w:tcW w:w="1666" w:type="pct"/>
            <w:vAlign w:val="center"/>
          </w:tcPr>
          <w:p w14:paraId="727ADBC4" w14:textId="77777777" w:rsidR="00AF5A16" w:rsidRPr="008F7773" w:rsidRDefault="00AF5A16" w:rsidP="008F7773">
            <w:pPr>
              <w:keepLines/>
              <w:widowControl w:val="0"/>
              <w:autoSpaceDE w:val="0"/>
              <w:autoSpaceDN w:val="0"/>
              <w:adjustRightInd w:val="0"/>
              <w:ind w:left="-426" w:right="111"/>
              <w:jc w:val="center"/>
              <w:rPr>
                <w:rFonts w:ascii="Arial" w:hAnsi="Arial" w:cs="Arial"/>
                <w:color w:val="000000"/>
                <w:sz w:val="20"/>
                <w:szCs w:val="20"/>
              </w:rPr>
            </w:pPr>
            <w:r w:rsidRPr="008F7773">
              <w:rPr>
                <w:rFonts w:ascii="Arial" w:hAnsi="Arial" w:cs="Arial"/>
                <w:color w:val="000000"/>
                <w:sz w:val="20"/>
                <w:szCs w:val="20"/>
              </w:rPr>
              <w:t>Désignation des membres du groupement</w:t>
            </w:r>
          </w:p>
        </w:tc>
        <w:tc>
          <w:tcPr>
            <w:tcW w:w="1667" w:type="pct"/>
            <w:vAlign w:val="center"/>
          </w:tcPr>
          <w:p w14:paraId="6E4DE87C" w14:textId="77777777" w:rsidR="00AF5A16" w:rsidRPr="008F7773" w:rsidRDefault="00AF5A16" w:rsidP="008F7773">
            <w:pPr>
              <w:keepLines/>
              <w:widowControl w:val="0"/>
              <w:autoSpaceDE w:val="0"/>
              <w:autoSpaceDN w:val="0"/>
              <w:adjustRightInd w:val="0"/>
              <w:ind w:left="-426" w:right="111"/>
              <w:jc w:val="center"/>
              <w:rPr>
                <w:rFonts w:ascii="Arial" w:hAnsi="Arial" w:cs="Arial"/>
                <w:color w:val="000000"/>
                <w:sz w:val="20"/>
                <w:szCs w:val="20"/>
              </w:rPr>
            </w:pPr>
            <w:r w:rsidRPr="008F7773">
              <w:rPr>
                <w:rFonts w:ascii="Arial" w:hAnsi="Arial" w:cs="Arial"/>
                <w:color w:val="000000"/>
                <w:sz w:val="20"/>
                <w:szCs w:val="20"/>
              </w:rPr>
              <w:t>Nature de la prestation</w:t>
            </w:r>
          </w:p>
        </w:tc>
        <w:tc>
          <w:tcPr>
            <w:tcW w:w="1667" w:type="pct"/>
            <w:vAlign w:val="center"/>
          </w:tcPr>
          <w:p w14:paraId="3DDCC7AC" w14:textId="77777777" w:rsidR="00AF5A16" w:rsidRPr="008F7773" w:rsidRDefault="00AF5A16" w:rsidP="008F7773">
            <w:pPr>
              <w:keepLines/>
              <w:widowControl w:val="0"/>
              <w:autoSpaceDE w:val="0"/>
              <w:autoSpaceDN w:val="0"/>
              <w:adjustRightInd w:val="0"/>
              <w:ind w:left="-426" w:right="111"/>
              <w:jc w:val="center"/>
              <w:rPr>
                <w:rFonts w:ascii="Arial" w:hAnsi="Arial" w:cs="Arial"/>
                <w:color w:val="000000"/>
                <w:sz w:val="20"/>
                <w:szCs w:val="20"/>
              </w:rPr>
            </w:pPr>
            <w:r w:rsidRPr="008F7773">
              <w:rPr>
                <w:rFonts w:ascii="Arial" w:hAnsi="Arial" w:cs="Arial"/>
                <w:color w:val="000000"/>
                <w:sz w:val="20"/>
                <w:szCs w:val="20"/>
              </w:rPr>
              <w:t>Montant HT de la prestation</w:t>
            </w:r>
          </w:p>
        </w:tc>
      </w:tr>
      <w:tr w:rsidR="00AF5A16" w:rsidRPr="008F7773" w14:paraId="7EC749F4" w14:textId="77777777" w:rsidTr="008A4B5B">
        <w:tc>
          <w:tcPr>
            <w:tcW w:w="1666" w:type="pct"/>
          </w:tcPr>
          <w:p w14:paraId="3B22437C"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p w14:paraId="2C83BD58"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p w14:paraId="5503B5E1"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tc>
        <w:tc>
          <w:tcPr>
            <w:tcW w:w="1667" w:type="pct"/>
          </w:tcPr>
          <w:p w14:paraId="0A655B93"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tc>
        <w:tc>
          <w:tcPr>
            <w:tcW w:w="1667" w:type="pct"/>
          </w:tcPr>
          <w:p w14:paraId="6D76B9EA"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tc>
      </w:tr>
      <w:tr w:rsidR="00AF5A16" w:rsidRPr="008F7773" w14:paraId="517A4576" w14:textId="77777777" w:rsidTr="008A4B5B">
        <w:tc>
          <w:tcPr>
            <w:tcW w:w="1666" w:type="pct"/>
          </w:tcPr>
          <w:p w14:paraId="3E6D10E6"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p w14:paraId="792E19BF"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p w14:paraId="789EBE8D"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tc>
        <w:tc>
          <w:tcPr>
            <w:tcW w:w="1667" w:type="pct"/>
          </w:tcPr>
          <w:p w14:paraId="7D012553"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tc>
        <w:tc>
          <w:tcPr>
            <w:tcW w:w="1667" w:type="pct"/>
          </w:tcPr>
          <w:p w14:paraId="3001D5F8"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tc>
      </w:tr>
      <w:tr w:rsidR="00AF5A16" w:rsidRPr="008F7773" w14:paraId="08E8D2B8" w14:textId="77777777" w:rsidTr="008A4B5B">
        <w:tc>
          <w:tcPr>
            <w:tcW w:w="1666" w:type="pct"/>
          </w:tcPr>
          <w:p w14:paraId="5AC7ACD0"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p w14:paraId="393D8573"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p w14:paraId="0835571C"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tc>
        <w:tc>
          <w:tcPr>
            <w:tcW w:w="1667" w:type="pct"/>
          </w:tcPr>
          <w:p w14:paraId="015B87D8"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tc>
        <w:tc>
          <w:tcPr>
            <w:tcW w:w="1667" w:type="pct"/>
          </w:tcPr>
          <w:p w14:paraId="2F772590" w14:textId="77777777" w:rsidR="00AF5A16" w:rsidRPr="008F7773" w:rsidRDefault="00AF5A16" w:rsidP="008F7773">
            <w:pPr>
              <w:keepLines/>
              <w:widowControl w:val="0"/>
              <w:autoSpaceDE w:val="0"/>
              <w:autoSpaceDN w:val="0"/>
              <w:adjustRightInd w:val="0"/>
              <w:ind w:left="-426" w:right="111"/>
              <w:jc w:val="center"/>
              <w:rPr>
                <w:rFonts w:ascii="Arial" w:hAnsi="Arial" w:cs="Arial"/>
                <w:i/>
                <w:color w:val="000000"/>
                <w:sz w:val="20"/>
                <w:szCs w:val="20"/>
              </w:rPr>
            </w:pPr>
          </w:p>
        </w:tc>
      </w:tr>
    </w:tbl>
    <w:p w14:paraId="66E88DCF" w14:textId="71F0A6D9" w:rsidR="00F616B2" w:rsidRPr="008F7773" w:rsidRDefault="00F616B2" w:rsidP="008F7773">
      <w:pPr>
        <w:autoSpaceDE w:val="0"/>
        <w:autoSpaceDN w:val="0"/>
        <w:adjustRightInd w:val="0"/>
        <w:ind w:left="-426"/>
        <w:rPr>
          <w:rFonts w:ascii="Arial" w:hAnsi="Arial" w:cs="Arial"/>
          <w:color w:val="000000"/>
          <w:sz w:val="20"/>
          <w:szCs w:val="20"/>
        </w:rPr>
      </w:pPr>
    </w:p>
    <w:p w14:paraId="47BAA648" w14:textId="475B42DA" w:rsidR="00D726CE" w:rsidRPr="008F7773" w:rsidRDefault="00D726CE" w:rsidP="008F7773">
      <w:pPr>
        <w:autoSpaceDE w:val="0"/>
        <w:autoSpaceDN w:val="0"/>
        <w:ind w:left="-426"/>
        <w:rPr>
          <w:rFonts w:ascii="Arial" w:hAnsi="Arial" w:cs="Arial"/>
          <w:color w:val="FF0000"/>
          <w:sz w:val="20"/>
          <w:szCs w:val="20"/>
        </w:rPr>
      </w:pPr>
      <w:r w:rsidRPr="008F7773">
        <w:rPr>
          <w:rFonts w:ascii="Arial" w:hAnsi="Arial" w:cs="Arial"/>
          <w:color w:val="FF0000"/>
          <w:sz w:val="20"/>
          <w:szCs w:val="20"/>
        </w:rPr>
        <w:t xml:space="preserve">Joindre les RIB de chacun des cotraitants </w:t>
      </w:r>
    </w:p>
    <w:p w14:paraId="1320846F" w14:textId="77777777" w:rsidR="00D726CE" w:rsidRPr="008F7773" w:rsidRDefault="00D726CE" w:rsidP="008F7773">
      <w:pPr>
        <w:autoSpaceDE w:val="0"/>
        <w:autoSpaceDN w:val="0"/>
        <w:ind w:left="-426"/>
        <w:rPr>
          <w:rFonts w:ascii="Arial" w:hAnsi="Arial" w:cs="Arial"/>
          <w:color w:val="FF0000"/>
          <w:sz w:val="20"/>
          <w:szCs w:val="20"/>
        </w:rPr>
      </w:pPr>
    </w:p>
    <w:p w14:paraId="383DD941" w14:textId="77777777" w:rsidR="00D726CE" w:rsidRPr="008F7773" w:rsidRDefault="00D726CE" w:rsidP="008F7773">
      <w:pPr>
        <w:autoSpaceDE w:val="0"/>
        <w:autoSpaceDN w:val="0"/>
        <w:adjustRightInd w:val="0"/>
        <w:ind w:left="-426"/>
        <w:rPr>
          <w:rFonts w:ascii="Arial" w:hAnsi="Arial" w:cs="Arial"/>
          <w:color w:val="000000"/>
          <w:sz w:val="20"/>
          <w:szCs w:val="20"/>
        </w:rPr>
      </w:pPr>
    </w:p>
    <w:sectPr w:rsidR="00D726CE" w:rsidRPr="008F7773" w:rsidSect="00980F3F">
      <w:footerReference w:type="default" r:id="rId10"/>
      <w:pgSz w:w="11906" w:h="16838"/>
      <w:pgMar w:top="1258" w:right="110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7296E" w14:textId="77777777" w:rsidR="008A4B5B" w:rsidRDefault="008A4B5B">
      <w:r>
        <w:separator/>
      </w:r>
    </w:p>
  </w:endnote>
  <w:endnote w:type="continuationSeparator" w:id="0">
    <w:p w14:paraId="2F8679F3" w14:textId="77777777" w:rsidR="008A4B5B" w:rsidRDefault="008A4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42C8C" w14:textId="40950B9E" w:rsidR="008A4B5B" w:rsidRPr="00DF478D" w:rsidRDefault="008A4B5B" w:rsidP="00DF478D">
    <w:pPr>
      <w:pStyle w:val="Pieddepage"/>
      <w:rPr>
        <w:rFonts w:ascii="Arial" w:hAnsi="Arial" w:cs="Arial"/>
        <w:sz w:val="16"/>
        <w:szCs w:val="16"/>
      </w:rPr>
    </w:pPr>
    <w:r w:rsidRPr="00DF478D">
      <w:rPr>
        <w:rStyle w:val="Numrodepage1"/>
        <w:rFonts w:ascii="Arial" w:hAnsi="Arial" w:cs="Arial"/>
        <w:sz w:val="18"/>
        <w:szCs w:val="18"/>
      </w:rPr>
      <w:tab/>
    </w:r>
  </w:p>
  <w:p w14:paraId="175E01A4" w14:textId="1319DB30" w:rsidR="008A4B5B" w:rsidRPr="00DF478D" w:rsidRDefault="008A4B5B" w:rsidP="0061758E">
    <w:pPr>
      <w:pStyle w:val="Pieddepage"/>
      <w:ind w:right="360"/>
      <w:rPr>
        <w:rFonts w:ascii="Arial" w:hAnsi="Arial" w:cs="Arial"/>
        <w:sz w:val="16"/>
        <w:szCs w:val="16"/>
      </w:rPr>
    </w:pPr>
    <w:r w:rsidRPr="00DF478D">
      <w:rPr>
        <w:rFonts w:ascii="Arial" w:hAnsi="Arial" w:cs="Arial"/>
        <w:b/>
        <w:sz w:val="16"/>
        <w:szCs w:val="16"/>
        <w:u w:val="single"/>
      </w:rPr>
      <w:t>CLUNY</w:t>
    </w:r>
    <w:r w:rsidRPr="00DF478D">
      <w:rPr>
        <w:rFonts w:ascii="Arial" w:hAnsi="Arial" w:cs="Arial"/>
        <w:sz w:val="16"/>
        <w:szCs w:val="16"/>
      </w:rPr>
      <w:t>-</w:t>
    </w:r>
    <w:r w:rsidRPr="0061758E">
      <w:rPr>
        <w:rFonts w:ascii="Arial" w:hAnsi="Arial" w:cs="Arial"/>
        <w:sz w:val="16"/>
        <w:szCs w:val="16"/>
      </w:rPr>
      <w:t xml:space="preserve"> </w:t>
    </w:r>
    <w:r w:rsidRPr="00DF478D">
      <w:rPr>
        <w:rFonts w:ascii="Arial" w:hAnsi="Arial" w:cs="Arial"/>
        <w:sz w:val="16"/>
        <w:szCs w:val="16"/>
      </w:rPr>
      <w:t xml:space="preserve">Réparation de la toiture de la </w:t>
    </w:r>
    <w:r w:rsidR="00316ADC">
      <w:rPr>
        <w:rFonts w:ascii="Arial" w:hAnsi="Arial" w:cs="Arial"/>
        <w:sz w:val="16"/>
        <w:szCs w:val="16"/>
      </w:rPr>
      <w:t>Tour du Moulin</w:t>
    </w:r>
    <w:r>
      <w:rPr>
        <w:rFonts w:ascii="Arial" w:hAnsi="Arial" w:cs="Arial"/>
        <w:sz w:val="16"/>
        <w:szCs w:val="16"/>
      </w:rPr>
      <w:t xml:space="preserve"> et mise en place d’un nouveau paratonnerre</w:t>
    </w:r>
    <w:r w:rsidRPr="00DF478D">
      <w:rPr>
        <w:rFonts w:ascii="Arial" w:hAnsi="Arial" w:cs="Arial"/>
        <w:sz w:val="16"/>
        <w:szCs w:val="16"/>
      </w:rPr>
      <w:t xml:space="preserve"> / T</w:t>
    </w:r>
    <w:r>
      <w:rPr>
        <w:rFonts w:ascii="Arial" w:hAnsi="Arial" w:cs="Arial"/>
        <w:sz w:val="16"/>
        <w:szCs w:val="16"/>
      </w:rPr>
      <w:t>ravaux d’adaptation du chéneau B</w:t>
    </w:r>
    <w:r w:rsidRPr="00DF478D">
      <w:rPr>
        <w:rFonts w:ascii="Arial" w:hAnsi="Arial" w:cs="Arial"/>
        <w:sz w:val="16"/>
        <w:szCs w:val="16"/>
      </w:rPr>
      <w:t xml:space="preserve">lanchon du petit collatéral </w:t>
    </w:r>
    <w:r>
      <w:rPr>
        <w:rFonts w:ascii="Arial" w:hAnsi="Arial" w:cs="Arial"/>
        <w:sz w:val="16"/>
        <w:szCs w:val="16"/>
      </w:rPr>
      <w:t xml:space="preserve">de la nef / Mise aux normes du paratonnerre </w:t>
    </w:r>
    <w:r w:rsidRPr="00DF478D">
      <w:rPr>
        <w:rFonts w:ascii="Arial" w:hAnsi="Arial" w:cs="Arial"/>
        <w:sz w:val="16"/>
        <w:szCs w:val="16"/>
      </w:rPr>
      <w:t>de la zone du clocher de l’</w:t>
    </w:r>
    <w:r w:rsidR="00316ADC">
      <w:rPr>
        <w:rFonts w:ascii="Arial" w:hAnsi="Arial" w:cs="Arial"/>
        <w:sz w:val="16"/>
        <w:szCs w:val="16"/>
      </w:rPr>
      <w:t>Eau Bénite</w:t>
    </w:r>
  </w:p>
  <w:p w14:paraId="7442783D" w14:textId="17215B97" w:rsidR="008A4B5B" w:rsidRPr="008956A6" w:rsidRDefault="008A4B5B" w:rsidP="00C516DD">
    <w:pPr>
      <w:pStyle w:val="Pieddepage"/>
      <w:ind w:right="360"/>
      <w:rPr>
        <w:rFonts w:ascii="Arial" w:hAnsi="Arial" w:cs="Arial"/>
        <w:color w:val="C2C2C2"/>
        <w:sz w:val="16"/>
        <w:szCs w:val="16"/>
      </w:rPr>
    </w:pPr>
    <w:r>
      <w:rPr>
        <w:rFonts w:ascii="Arial" w:hAnsi="Arial" w:cs="Arial"/>
        <w:b/>
        <w:sz w:val="16"/>
        <w:szCs w:val="16"/>
      </w:rPr>
      <w:t xml:space="preserve">Acte d’engagement-Lot 2 Protection foudre </w:t>
    </w:r>
    <w:r>
      <w:rPr>
        <w:rFonts w:ascii="Arial" w:hAnsi="Arial" w:cs="Arial"/>
        <w:color w:val="808080"/>
        <w:sz w:val="16"/>
        <w:szCs w:val="18"/>
      </w:rPr>
      <w:tab/>
    </w:r>
    <w:r>
      <w:rPr>
        <w:rFonts w:ascii="Arial" w:hAnsi="Arial" w:cs="Arial"/>
        <w:color w:val="808080"/>
        <w:sz w:val="16"/>
        <w:szCs w:val="18"/>
      </w:rPr>
      <w:tab/>
    </w:r>
    <w:r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PAGE </w:instrText>
    </w:r>
    <w:r w:rsidRPr="008956A6">
      <w:rPr>
        <w:rStyle w:val="Numrodepage"/>
        <w:rFonts w:ascii="Arial" w:hAnsi="Arial" w:cs="Arial"/>
        <w:sz w:val="16"/>
        <w:szCs w:val="16"/>
      </w:rPr>
      <w:fldChar w:fldCharType="separate"/>
    </w:r>
    <w:r w:rsidR="004942A7">
      <w:rPr>
        <w:rStyle w:val="Numrodepage"/>
        <w:rFonts w:ascii="Arial" w:hAnsi="Arial" w:cs="Arial"/>
        <w:noProof/>
        <w:sz w:val="16"/>
        <w:szCs w:val="16"/>
      </w:rPr>
      <w:t>6</w:t>
    </w:r>
    <w:r w:rsidRPr="008956A6">
      <w:rPr>
        <w:rStyle w:val="Numrodepage"/>
        <w:rFonts w:ascii="Arial" w:hAnsi="Arial" w:cs="Arial"/>
        <w:sz w:val="16"/>
        <w:szCs w:val="16"/>
      </w:rPr>
      <w:fldChar w:fldCharType="end"/>
    </w:r>
    <w:r w:rsidRPr="008956A6">
      <w:rPr>
        <w:rFonts w:ascii="Arial" w:hAnsi="Arial" w:cs="Arial"/>
        <w:sz w:val="16"/>
        <w:szCs w:val="16"/>
      </w:rPr>
      <w:t xml:space="preserve"> / </w:t>
    </w:r>
    <w:r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NUMPAGES </w:instrText>
    </w:r>
    <w:r w:rsidRPr="008956A6">
      <w:rPr>
        <w:rStyle w:val="Numrodepage"/>
        <w:rFonts w:ascii="Arial" w:hAnsi="Arial" w:cs="Arial"/>
        <w:sz w:val="16"/>
        <w:szCs w:val="16"/>
      </w:rPr>
      <w:fldChar w:fldCharType="separate"/>
    </w:r>
    <w:r w:rsidR="004942A7">
      <w:rPr>
        <w:rStyle w:val="Numrodepage"/>
        <w:rFonts w:ascii="Arial" w:hAnsi="Arial" w:cs="Arial"/>
        <w:noProof/>
        <w:sz w:val="16"/>
        <w:szCs w:val="16"/>
      </w:rPr>
      <w:t>12</w:t>
    </w:r>
    <w:r w:rsidRPr="008956A6">
      <w:rPr>
        <w:rStyle w:val="Numrodepage"/>
        <w:rFonts w:ascii="Arial" w:hAnsi="Arial" w:cs="Arial"/>
        <w:sz w:val="16"/>
        <w:szCs w:val="16"/>
      </w:rPr>
      <w:fldChar w:fldCharType="end"/>
    </w:r>
  </w:p>
  <w:p w14:paraId="350BC01C" w14:textId="77777777" w:rsidR="008A4B5B" w:rsidRPr="00E0336A" w:rsidRDefault="008A4B5B"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857D3" w14:textId="77777777" w:rsidR="008A4B5B" w:rsidRDefault="008A4B5B">
      <w:r>
        <w:separator/>
      </w:r>
    </w:p>
  </w:footnote>
  <w:footnote w:type="continuationSeparator" w:id="0">
    <w:p w14:paraId="1F8DF28F" w14:textId="77777777" w:rsidR="008A4B5B" w:rsidRDefault="008A4B5B">
      <w:r>
        <w:continuationSeparator/>
      </w:r>
    </w:p>
  </w:footnote>
  <w:footnote w:id="1">
    <w:p w14:paraId="3A65A572" w14:textId="77777777" w:rsidR="008A4B5B" w:rsidRPr="00E463AA" w:rsidRDefault="008A4B5B" w:rsidP="00D553FD">
      <w:pPr>
        <w:autoSpaceDE w:val="0"/>
        <w:autoSpaceDN w:val="0"/>
        <w:adjustRightInd w:val="0"/>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p>
    <w:p w14:paraId="6888E246" w14:textId="77777777" w:rsidR="008A4B5B" w:rsidRPr="00E463AA" w:rsidRDefault="008A4B5B" w:rsidP="00D553FD">
      <w:pPr>
        <w:pStyle w:val="Notedebasdepage"/>
        <w:rPr>
          <w:rFonts w:ascii="Arial" w:hAnsi="Arial" w:cs="Arial"/>
          <w:sz w:val="16"/>
          <w:szCs w:val="16"/>
        </w:rPr>
      </w:pPr>
      <w:proofErr w:type="gramStart"/>
      <w:r w:rsidRPr="00E463AA">
        <w:rPr>
          <w:rFonts w:ascii="Arial" w:hAnsi="Arial" w:cs="Arial"/>
          <w:color w:val="000000"/>
          <w:sz w:val="16"/>
          <w:szCs w:val="16"/>
        </w:rPr>
        <w:t>droit</w:t>
      </w:r>
      <w:proofErr w:type="gramEnd"/>
      <w:r w:rsidRPr="00E463AA">
        <w:rPr>
          <w:rFonts w:ascii="Arial" w:hAnsi="Arial" w:cs="Arial"/>
          <w:color w:val="000000"/>
          <w:sz w:val="16"/>
          <w:szCs w:val="16"/>
        </w:rPr>
        <w:t xml:space="preserve"> de modification, de rectification et de suppression.</w:t>
      </w:r>
    </w:p>
  </w:footnote>
  <w:footnote w:id="2">
    <w:p w14:paraId="15DB20EA" w14:textId="77777777" w:rsidR="008A4B5B" w:rsidRPr="00E74131" w:rsidRDefault="008A4B5B" w:rsidP="008F7773">
      <w:pPr>
        <w:pStyle w:val="Notedebasdepage"/>
        <w:ind w:left="-567"/>
        <w:jc w:val="both"/>
        <w:rPr>
          <w:rFonts w:ascii="Arial" w:hAnsi="Arial" w:cs="Arial"/>
          <w:sz w:val="16"/>
          <w:szCs w:val="16"/>
        </w:rPr>
      </w:pPr>
      <w:r w:rsidRPr="00E74131">
        <w:rPr>
          <w:rStyle w:val="Appelnotedebasdep"/>
        </w:rPr>
        <w:footnoteRef/>
      </w:r>
      <w:r w:rsidRPr="00E74131">
        <w:rPr>
          <w:rFonts w:ascii="Arial" w:hAnsi="Arial" w:cs="Arial"/>
          <w:sz w:val="16"/>
          <w:szCs w:val="16"/>
        </w:rPr>
        <w:t xml:space="preserve"> Le candidat doit cocher la situation concernée</w:t>
      </w:r>
    </w:p>
  </w:footnote>
  <w:footnote w:id="3">
    <w:p w14:paraId="128A6D7A" w14:textId="77777777" w:rsidR="008A4B5B" w:rsidRPr="00E74131" w:rsidRDefault="008A4B5B" w:rsidP="008F7773">
      <w:pPr>
        <w:pStyle w:val="Notedebasdepage"/>
        <w:ind w:left="-567"/>
        <w:jc w:val="both"/>
        <w:rPr>
          <w:rFonts w:ascii="Arial" w:hAnsi="Arial" w:cs="Arial"/>
          <w:sz w:val="16"/>
          <w:szCs w:val="16"/>
        </w:rPr>
      </w:pPr>
      <w:r w:rsidRPr="00E74131">
        <w:rPr>
          <w:rStyle w:val="Appelnotedebasdep"/>
        </w:rPr>
        <w:footnoteRef/>
      </w:r>
      <w:r w:rsidRPr="00E74131">
        <w:rPr>
          <w:rFonts w:ascii="Arial" w:hAnsi="Arial" w:cs="Arial"/>
          <w:sz w:val="16"/>
          <w:szCs w:val="16"/>
        </w:rPr>
        <w:t xml:space="preserve"> Les entreprises étrangères indiquent, s'il en existe un, leur numéro d'inscription dans le registre public concerné.</w:t>
      </w:r>
    </w:p>
  </w:footnote>
  <w:footnote w:id="4">
    <w:p w14:paraId="6396AB33" w14:textId="77777777" w:rsidR="008A4B5B" w:rsidRPr="00E74131" w:rsidRDefault="008A4B5B" w:rsidP="008F7773">
      <w:pPr>
        <w:pStyle w:val="Notedebasdepage"/>
        <w:ind w:left="-567"/>
        <w:jc w:val="both"/>
        <w:rPr>
          <w:rFonts w:ascii="Arial" w:hAnsi="Arial" w:cs="Arial"/>
          <w:sz w:val="16"/>
          <w:szCs w:val="16"/>
        </w:rPr>
      </w:pPr>
      <w:r w:rsidRPr="00E74131">
        <w:rPr>
          <w:rStyle w:val="Appelnotedebasdep"/>
        </w:rPr>
        <w:footnoteRef/>
      </w:r>
      <w:r w:rsidRPr="00E74131">
        <w:rPr>
          <w:rFonts w:ascii="Arial" w:hAnsi="Arial" w:cs="Arial"/>
          <w:sz w:val="16"/>
          <w:szCs w:val="16"/>
        </w:rPr>
        <w:t xml:space="preserve"> La personne physique représentant le candidat doit cocher la situation concernée.</w:t>
      </w:r>
    </w:p>
  </w:footnote>
  <w:footnote w:id="5">
    <w:p w14:paraId="2632A11D" w14:textId="77777777" w:rsidR="008A4B5B" w:rsidRDefault="008A4B5B" w:rsidP="008F7773">
      <w:pPr>
        <w:pStyle w:val="Notedebasdepage"/>
        <w:ind w:left="-567"/>
        <w:jc w:val="both"/>
        <w:rPr>
          <w:rFonts w:ascii="Arial Narrow" w:hAnsi="Arial Narrow"/>
          <w:sz w:val="18"/>
        </w:rPr>
      </w:pPr>
      <w:r w:rsidRPr="00E74131">
        <w:rPr>
          <w:rStyle w:val="Appelnotedebasdep"/>
        </w:rPr>
        <w:footnoteRef/>
      </w:r>
      <w:r w:rsidRPr="00E74131">
        <w:rPr>
          <w:rFonts w:ascii="Arial" w:hAnsi="Arial" w:cs="Arial"/>
          <w:sz w:val="16"/>
          <w:szCs w:val="16"/>
        </w:rPr>
        <w:t xml:space="preserve"> Le candidat doit cocher la situation concernée. </w:t>
      </w:r>
      <w:r w:rsidRPr="00E74131">
        <w:rPr>
          <w:rFonts w:ascii="Arial" w:hAnsi="Arial" w:cs="Arial"/>
          <w:sz w:val="16"/>
          <w:szCs w:val="16"/>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r>
        <w:rPr>
          <w:rFonts w:ascii="Arial Narrow" w:hAnsi="Arial Narrow"/>
          <w:sz w:val="18"/>
          <w:u w:val="single"/>
        </w:rPr>
        <w:t xml:space="preserve"> </w:t>
      </w:r>
    </w:p>
  </w:footnote>
  <w:footnote w:id="6">
    <w:p w14:paraId="7F5BAA5A" w14:textId="77777777" w:rsidR="008A4B5B" w:rsidRDefault="008A4B5B" w:rsidP="008F7773">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14:paraId="7AA33035" w14:textId="77777777" w:rsidR="008A4B5B" w:rsidRDefault="008A4B5B" w:rsidP="008F7773">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14:paraId="617D68A6" w14:textId="77777777" w:rsidR="008A4B5B" w:rsidRDefault="008A4B5B" w:rsidP="008F7773">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9">
    <w:p w14:paraId="23248AD6" w14:textId="77777777" w:rsidR="008A4B5B" w:rsidRDefault="008A4B5B" w:rsidP="008F7773">
      <w:pPr>
        <w:pStyle w:val="Notedebasdepage"/>
        <w:ind w:left="-567"/>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w:t>
      </w:r>
      <w:proofErr w:type="spellStart"/>
      <w:r>
        <w:rPr>
          <w:rFonts w:ascii="Arial Narrow" w:hAnsi="Arial Narrow"/>
          <w:sz w:val="18"/>
        </w:rPr>
        <w:t>co-traitants</w:t>
      </w:r>
      <w:proofErr w:type="spellEnd"/>
      <w:r>
        <w:rPr>
          <w:rFonts w:ascii="Arial Narrow" w:hAnsi="Arial Narrow"/>
          <w:sz w:val="18"/>
        </w:rPr>
        <w:t xml:space="preserve">, l’identification exacte des autres </w:t>
      </w:r>
      <w:proofErr w:type="spellStart"/>
      <w:r>
        <w:rPr>
          <w:rFonts w:ascii="Arial Narrow" w:hAnsi="Arial Narrow"/>
          <w:sz w:val="18"/>
        </w:rPr>
        <w:t>co-traitants</w:t>
      </w:r>
      <w:proofErr w:type="spellEnd"/>
      <w:r>
        <w:rPr>
          <w:rFonts w:ascii="Arial Narrow" w:hAnsi="Arial Narrow"/>
          <w:sz w:val="18"/>
        </w:rPr>
        <w:t xml:space="preserve"> doit être annexée au présent marché. </w:t>
      </w:r>
    </w:p>
  </w:footnote>
  <w:footnote w:id="10">
    <w:p w14:paraId="4BEF081C" w14:textId="77777777" w:rsidR="008A4B5B" w:rsidRDefault="008A4B5B" w:rsidP="008F7773">
      <w:pPr>
        <w:pStyle w:val="Notedebasdepage"/>
        <w:ind w:left="-567"/>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14:paraId="2C17083E" w14:textId="77777777" w:rsidR="008A4B5B" w:rsidRDefault="008A4B5B" w:rsidP="008F7773">
      <w:pPr>
        <w:pStyle w:val="Notedebasdepage"/>
        <w:ind w:left="-567"/>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14:paraId="0AA405D9" w14:textId="77777777" w:rsidR="008A4B5B" w:rsidRDefault="008A4B5B" w:rsidP="008F7773">
      <w:pPr>
        <w:pStyle w:val="Notedebasdepage"/>
        <w:ind w:left="-567"/>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518108B5" w14:textId="77777777" w:rsidR="008A4B5B" w:rsidRPr="006C73D2" w:rsidRDefault="008A4B5B" w:rsidP="008F7773">
      <w:pPr>
        <w:pStyle w:val="Notedebasdepage"/>
        <w:ind w:left="-567"/>
        <w:rPr>
          <w:rFonts w:ascii="Arial Narrow" w:hAnsi="Arial Narrow"/>
          <w:sz w:val="18"/>
          <w:szCs w:val="18"/>
        </w:rPr>
      </w:pPr>
      <w:r w:rsidRPr="006C73D2">
        <w:rPr>
          <w:rStyle w:val="Appelnotedebasdep"/>
          <w:rFonts w:ascii="Arial Narrow" w:hAnsi="Arial Narrow"/>
        </w:rPr>
        <w:footnoteRef/>
      </w:r>
      <w:r w:rsidRPr="006C73D2">
        <w:rPr>
          <w:rFonts w:ascii="Arial Narrow" w:hAnsi="Arial Narrow"/>
          <w:sz w:val="18"/>
          <w:szCs w:val="18"/>
        </w:rPr>
        <w:t xml:space="preserve"> Rayer la mention inutile</w:t>
      </w:r>
    </w:p>
  </w:footnote>
  <w:footnote w:id="14">
    <w:p w14:paraId="36387775" w14:textId="77777777" w:rsidR="008A4B5B" w:rsidRDefault="008A4B5B" w:rsidP="00FA04D3">
      <w:pPr>
        <w:autoSpaceDE w:val="0"/>
        <w:autoSpaceDN w:val="0"/>
        <w:adjustRightInd w:val="0"/>
        <w:rPr>
          <w:rFonts w:ascii="Arial" w:hAnsi="Arial" w:cs="Arial"/>
          <w:sz w:val="16"/>
          <w:szCs w:val="16"/>
        </w:rPr>
      </w:pPr>
    </w:p>
    <w:p w14:paraId="2F4B94BA" w14:textId="77777777" w:rsidR="008A4B5B" w:rsidRPr="00FA04D3" w:rsidRDefault="008A4B5B" w:rsidP="00FA04D3">
      <w:pPr>
        <w:autoSpaceDE w:val="0"/>
        <w:autoSpaceDN w:val="0"/>
        <w:adjustRightInd w:val="0"/>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ous les membres du groupement doivent signer le marché,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signer seul le marché.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 xml:space="preserve">ement – exemple : formulaire DC1) </w:t>
      </w:r>
    </w:p>
    <w:p w14:paraId="01957984" w14:textId="77777777" w:rsidR="008A4B5B" w:rsidRDefault="004942A7">
      <w:pPr>
        <w:pStyle w:val="Notedebasdepage"/>
      </w:pPr>
      <w:r>
        <w:rPr>
          <w:rFonts w:ascii="Arial" w:hAnsi="Arial" w:cs="Arial"/>
          <w:sz w:val="16"/>
          <w:szCs w:val="16"/>
        </w:rPr>
        <w:pict w14:anchorId="3687DD59">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14CE3FA"/>
    <w:lvl w:ilvl="0">
      <w:numFmt w:val="bullet"/>
      <w:lvlText w:val="*"/>
      <w:lvlJc w:val="left"/>
    </w:lvl>
  </w:abstractNum>
  <w:abstractNum w:abstractNumId="1" w15:restartNumberingAfterBreak="0">
    <w:nsid w:val="04FC63C6"/>
    <w:multiLevelType w:val="hybridMultilevel"/>
    <w:tmpl w:val="F5989202"/>
    <w:lvl w:ilvl="0" w:tplc="522833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5537F"/>
    <w:multiLevelType w:val="hybridMultilevel"/>
    <w:tmpl w:val="F1084A1E"/>
    <w:lvl w:ilvl="0" w:tplc="1E1C7450">
      <w:start w:val="11"/>
      <w:numFmt w:val="bullet"/>
      <w:lvlText w:val=""/>
      <w:lvlJc w:val="left"/>
      <w:pPr>
        <w:tabs>
          <w:tab w:val="num" w:pos="1894"/>
        </w:tabs>
        <w:ind w:left="1894" w:hanging="360"/>
      </w:pPr>
      <w:rPr>
        <w:rFonts w:ascii="Symbol" w:eastAsia="Times New Roman" w:hAnsi="Symbol" w:cs="Arial" w:hint="default"/>
        <w:sz w:val="20"/>
      </w:rPr>
    </w:lvl>
    <w:lvl w:ilvl="1" w:tplc="FFFFFFFF">
      <w:start w:val="1"/>
      <w:numFmt w:val="bullet"/>
      <w:lvlText w:val=""/>
      <w:lvlJc w:val="left"/>
      <w:pPr>
        <w:tabs>
          <w:tab w:val="num" w:pos="2520"/>
        </w:tabs>
        <w:ind w:left="2520" w:hanging="360"/>
      </w:pPr>
      <w:rPr>
        <w:rFonts w:ascii="Wingdings" w:hAnsi="Wingdings" w:hint="default"/>
        <w:sz w:val="20"/>
      </w:rPr>
    </w:lvl>
    <w:lvl w:ilvl="2" w:tplc="2CAE5804">
      <w:start w:val="2"/>
      <w:numFmt w:val="bullet"/>
      <w:lvlText w:val=""/>
      <w:lvlJc w:val="left"/>
      <w:pPr>
        <w:tabs>
          <w:tab w:val="num" w:pos="3240"/>
        </w:tabs>
        <w:ind w:left="3240" w:hanging="360"/>
      </w:pPr>
      <w:rPr>
        <w:rFonts w:ascii="Symbol" w:eastAsia="Times New Roman" w:hAnsi="Symbol" w:cs="Arial"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16C40E01"/>
    <w:multiLevelType w:val="hybridMultilevel"/>
    <w:tmpl w:val="3A7E5F72"/>
    <w:lvl w:ilvl="0" w:tplc="6BC6EC2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2F2736A9"/>
    <w:multiLevelType w:val="hybridMultilevel"/>
    <w:tmpl w:val="633C643E"/>
    <w:lvl w:ilvl="0" w:tplc="52283370">
      <w:start w:val="1"/>
      <w:numFmt w:val="bullet"/>
      <w:lvlText w:val=""/>
      <w:lvlJc w:val="left"/>
      <w:pPr>
        <w:ind w:left="838" w:hanging="360"/>
      </w:pPr>
      <w:rPr>
        <w:rFonts w:ascii="Symbol" w:hAnsi="Symbol" w:hint="default"/>
      </w:rPr>
    </w:lvl>
    <w:lvl w:ilvl="1" w:tplc="040C0003" w:tentative="1">
      <w:start w:val="1"/>
      <w:numFmt w:val="bullet"/>
      <w:lvlText w:val="o"/>
      <w:lvlJc w:val="left"/>
      <w:pPr>
        <w:ind w:left="1558" w:hanging="360"/>
      </w:pPr>
      <w:rPr>
        <w:rFonts w:ascii="Courier New" w:hAnsi="Courier New" w:cs="Courier New" w:hint="default"/>
      </w:rPr>
    </w:lvl>
    <w:lvl w:ilvl="2" w:tplc="040C0005" w:tentative="1">
      <w:start w:val="1"/>
      <w:numFmt w:val="bullet"/>
      <w:lvlText w:val=""/>
      <w:lvlJc w:val="left"/>
      <w:pPr>
        <w:ind w:left="2278" w:hanging="360"/>
      </w:pPr>
      <w:rPr>
        <w:rFonts w:ascii="Wingdings" w:hAnsi="Wingdings" w:hint="default"/>
      </w:rPr>
    </w:lvl>
    <w:lvl w:ilvl="3" w:tplc="040C0001" w:tentative="1">
      <w:start w:val="1"/>
      <w:numFmt w:val="bullet"/>
      <w:lvlText w:val=""/>
      <w:lvlJc w:val="left"/>
      <w:pPr>
        <w:ind w:left="2998" w:hanging="360"/>
      </w:pPr>
      <w:rPr>
        <w:rFonts w:ascii="Symbol" w:hAnsi="Symbol" w:hint="default"/>
      </w:rPr>
    </w:lvl>
    <w:lvl w:ilvl="4" w:tplc="040C0003" w:tentative="1">
      <w:start w:val="1"/>
      <w:numFmt w:val="bullet"/>
      <w:lvlText w:val="o"/>
      <w:lvlJc w:val="left"/>
      <w:pPr>
        <w:ind w:left="3718" w:hanging="360"/>
      </w:pPr>
      <w:rPr>
        <w:rFonts w:ascii="Courier New" w:hAnsi="Courier New" w:cs="Courier New" w:hint="default"/>
      </w:rPr>
    </w:lvl>
    <w:lvl w:ilvl="5" w:tplc="040C0005" w:tentative="1">
      <w:start w:val="1"/>
      <w:numFmt w:val="bullet"/>
      <w:lvlText w:val=""/>
      <w:lvlJc w:val="left"/>
      <w:pPr>
        <w:ind w:left="4438" w:hanging="360"/>
      </w:pPr>
      <w:rPr>
        <w:rFonts w:ascii="Wingdings" w:hAnsi="Wingdings" w:hint="default"/>
      </w:rPr>
    </w:lvl>
    <w:lvl w:ilvl="6" w:tplc="040C0001" w:tentative="1">
      <w:start w:val="1"/>
      <w:numFmt w:val="bullet"/>
      <w:lvlText w:val=""/>
      <w:lvlJc w:val="left"/>
      <w:pPr>
        <w:ind w:left="5158" w:hanging="360"/>
      </w:pPr>
      <w:rPr>
        <w:rFonts w:ascii="Symbol" w:hAnsi="Symbol" w:hint="default"/>
      </w:rPr>
    </w:lvl>
    <w:lvl w:ilvl="7" w:tplc="040C0003" w:tentative="1">
      <w:start w:val="1"/>
      <w:numFmt w:val="bullet"/>
      <w:lvlText w:val="o"/>
      <w:lvlJc w:val="left"/>
      <w:pPr>
        <w:ind w:left="5878" w:hanging="360"/>
      </w:pPr>
      <w:rPr>
        <w:rFonts w:ascii="Courier New" w:hAnsi="Courier New" w:cs="Courier New" w:hint="default"/>
      </w:rPr>
    </w:lvl>
    <w:lvl w:ilvl="8" w:tplc="040C0005" w:tentative="1">
      <w:start w:val="1"/>
      <w:numFmt w:val="bullet"/>
      <w:lvlText w:val=""/>
      <w:lvlJc w:val="left"/>
      <w:pPr>
        <w:ind w:left="6598" w:hanging="360"/>
      </w:pPr>
      <w:rPr>
        <w:rFonts w:ascii="Wingdings" w:hAnsi="Wingdings" w:hint="default"/>
      </w:rPr>
    </w:lvl>
  </w:abstractNum>
  <w:abstractNum w:abstractNumId="6" w15:restartNumberingAfterBreak="0">
    <w:nsid w:val="393B4419"/>
    <w:multiLevelType w:val="hybridMultilevel"/>
    <w:tmpl w:val="32EE478E"/>
    <w:lvl w:ilvl="0" w:tplc="040C0011">
      <w:start w:val="1"/>
      <w:numFmt w:val="decimal"/>
      <w:lvlText w:val="%1)"/>
      <w:lvlJc w:val="left"/>
      <w:pPr>
        <w:tabs>
          <w:tab w:val="num" w:pos="720"/>
        </w:tabs>
        <w:ind w:left="720" w:hanging="360"/>
      </w:pPr>
    </w:lvl>
    <w:lvl w:ilvl="1" w:tplc="9CD883A2">
      <w:start w:val="12"/>
      <w:numFmt w:val="bullet"/>
      <w:lvlText w:val=""/>
      <w:lvlJc w:val="left"/>
      <w:pPr>
        <w:tabs>
          <w:tab w:val="num" w:pos="1440"/>
        </w:tabs>
        <w:ind w:left="1440" w:hanging="360"/>
      </w:pPr>
      <w:rPr>
        <w:rFonts w:ascii="Symbol" w:eastAsia="Times New Roman" w:hAnsi="Symbol" w:cs="Arial" w:hint="default"/>
      </w:r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670E1A"/>
    <w:multiLevelType w:val="multilevel"/>
    <w:tmpl w:val="B3B6DC18"/>
    <w:lvl w:ilvl="0">
      <w:start w:val="1"/>
      <w:numFmt w:val="decimal"/>
      <w:lvlText w:val="ARTICLE %1"/>
      <w:lvlJc w:val="left"/>
      <w:pPr>
        <w:ind w:left="851" w:firstLine="0"/>
      </w:pPr>
      <w:rPr>
        <w:rFonts w:hint="default"/>
      </w:rPr>
    </w:lvl>
    <w:lvl w:ilvl="1">
      <w:start w:val="1"/>
      <w:numFmt w:val="decimal"/>
      <w:lvlText w:val="ARTICLE %1.%2"/>
      <w:lvlJc w:val="left"/>
      <w:pPr>
        <w:ind w:left="0" w:firstLine="0"/>
      </w:pPr>
      <w:rPr>
        <w:rFonts w:hint="default"/>
      </w:rPr>
    </w:lvl>
    <w:lvl w:ilvl="2">
      <w:start w:val="1"/>
      <w:numFmt w:val="decimal"/>
      <w:lvlText w:val="Article %1.%2.%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4E3A4365"/>
    <w:multiLevelType w:val="hybridMultilevel"/>
    <w:tmpl w:val="9C6204C6"/>
    <w:lvl w:ilvl="0" w:tplc="522833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C65FCE"/>
    <w:multiLevelType w:val="hybridMultilevel"/>
    <w:tmpl w:val="5F4E9A54"/>
    <w:lvl w:ilvl="0" w:tplc="522833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563AA"/>
    <w:multiLevelType w:val="hybridMultilevel"/>
    <w:tmpl w:val="7EC4C5E2"/>
    <w:lvl w:ilvl="0" w:tplc="52283370">
      <w:start w:val="1"/>
      <w:numFmt w:val="bullet"/>
      <w:lvlText w:val=""/>
      <w:lvlJc w:val="left"/>
      <w:pPr>
        <w:ind w:left="838" w:hanging="360"/>
      </w:pPr>
      <w:rPr>
        <w:rFonts w:ascii="Symbol" w:hAnsi="Symbol" w:hint="default"/>
      </w:rPr>
    </w:lvl>
    <w:lvl w:ilvl="1" w:tplc="040C0003" w:tentative="1">
      <w:start w:val="1"/>
      <w:numFmt w:val="bullet"/>
      <w:lvlText w:val="o"/>
      <w:lvlJc w:val="left"/>
      <w:pPr>
        <w:ind w:left="1558" w:hanging="360"/>
      </w:pPr>
      <w:rPr>
        <w:rFonts w:ascii="Courier New" w:hAnsi="Courier New" w:cs="Courier New" w:hint="default"/>
      </w:rPr>
    </w:lvl>
    <w:lvl w:ilvl="2" w:tplc="040C0005" w:tentative="1">
      <w:start w:val="1"/>
      <w:numFmt w:val="bullet"/>
      <w:lvlText w:val=""/>
      <w:lvlJc w:val="left"/>
      <w:pPr>
        <w:ind w:left="2278" w:hanging="360"/>
      </w:pPr>
      <w:rPr>
        <w:rFonts w:ascii="Wingdings" w:hAnsi="Wingdings" w:hint="default"/>
      </w:rPr>
    </w:lvl>
    <w:lvl w:ilvl="3" w:tplc="040C0001" w:tentative="1">
      <w:start w:val="1"/>
      <w:numFmt w:val="bullet"/>
      <w:lvlText w:val=""/>
      <w:lvlJc w:val="left"/>
      <w:pPr>
        <w:ind w:left="2998" w:hanging="360"/>
      </w:pPr>
      <w:rPr>
        <w:rFonts w:ascii="Symbol" w:hAnsi="Symbol" w:hint="default"/>
      </w:rPr>
    </w:lvl>
    <w:lvl w:ilvl="4" w:tplc="040C0003" w:tentative="1">
      <w:start w:val="1"/>
      <w:numFmt w:val="bullet"/>
      <w:lvlText w:val="o"/>
      <w:lvlJc w:val="left"/>
      <w:pPr>
        <w:ind w:left="3718" w:hanging="360"/>
      </w:pPr>
      <w:rPr>
        <w:rFonts w:ascii="Courier New" w:hAnsi="Courier New" w:cs="Courier New" w:hint="default"/>
      </w:rPr>
    </w:lvl>
    <w:lvl w:ilvl="5" w:tplc="040C0005" w:tentative="1">
      <w:start w:val="1"/>
      <w:numFmt w:val="bullet"/>
      <w:lvlText w:val=""/>
      <w:lvlJc w:val="left"/>
      <w:pPr>
        <w:ind w:left="4438" w:hanging="360"/>
      </w:pPr>
      <w:rPr>
        <w:rFonts w:ascii="Wingdings" w:hAnsi="Wingdings" w:hint="default"/>
      </w:rPr>
    </w:lvl>
    <w:lvl w:ilvl="6" w:tplc="040C0001" w:tentative="1">
      <w:start w:val="1"/>
      <w:numFmt w:val="bullet"/>
      <w:lvlText w:val=""/>
      <w:lvlJc w:val="left"/>
      <w:pPr>
        <w:ind w:left="5158" w:hanging="360"/>
      </w:pPr>
      <w:rPr>
        <w:rFonts w:ascii="Symbol" w:hAnsi="Symbol" w:hint="default"/>
      </w:rPr>
    </w:lvl>
    <w:lvl w:ilvl="7" w:tplc="040C0003" w:tentative="1">
      <w:start w:val="1"/>
      <w:numFmt w:val="bullet"/>
      <w:lvlText w:val="o"/>
      <w:lvlJc w:val="left"/>
      <w:pPr>
        <w:ind w:left="5878" w:hanging="360"/>
      </w:pPr>
      <w:rPr>
        <w:rFonts w:ascii="Courier New" w:hAnsi="Courier New" w:cs="Courier New" w:hint="default"/>
      </w:rPr>
    </w:lvl>
    <w:lvl w:ilvl="8" w:tplc="040C0005" w:tentative="1">
      <w:start w:val="1"/>
      <w:numFmt w:val="bullet"/>
      <w:lvlText w:val=""/>
      <w:lvlJc w:val="left"/>
      <w:pPr>
        <w:ind w:left="6598" w:hanging="360"/>
      </w:pPr>
      <w:rPr>
        <w:rFonts w:ascii="Wingdings" w:hAnsi="Wingdings" w:hint="default"/>
      </w:rPr>
    </w:lvl>
  </w:abstractNum>
  <w:abstractNum w:abstractNumId="12"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3" w15:restartNumberingAfterBreak="0">
    <w:nsid w:val="76207C40"/>
    <w:multiLevelType w:val="hybridMultilevel"/>
    <w:tmpl w:val="007A8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7F3DF0"/>
    <w:multiLevelType w:val="hybridMultilevel"/>
    <w:tmpl w:val="A9FA6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2"/>
  </w:num>
  <w:num w:numId="4">
    <w:abstractNumId w:val="4"/>
  </w:num>
  <w:num w:numId="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3"/>
  </w:num>
  <w:num w:numId="8">
    <w:abstractNumId w:val="3"/>
  </w:num>
  <w:num w:numId="9">
    <w:abstractNumId w:val="6"/>
  </w:num>
  <w:num w:numId="10">
    <w:abstractNumId w:val="9"/>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3">
    <w:abstractNumId w:val="14"/>
  </w:num>
  <w:num w:numId="14">
    <w:abstractNumId w:val="1"/>
  </w:num>
  <w:num w:numId="15">
    <w:abstractNumId w:val="11"/>
  </w:num>
  <w:num w:numId="16">
    <w:abstractNumId w:val="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A8E"/>
    <w:rsid w:val="00013749"/>
    <w:rsid w:val="00021F6C"/>
    <w:rsid w:val="00041C55"/>
    <w:rsid w:val="00066D35"/>
    <w:rsid w:val="000A06AA"/>
    <w:rsid w:val="000A1AFD"/>
    <w:rsid w:val="000C0B18"/>
    <w:rsid w:val="000E1BFD"/>
    <w:rsid w:val="00131DF3"/>
    <w:rsid w:val="001350DC"/>
    <w:rsid w:val="0013665E"/>
    <w:rsid w:val="001427B0"/>
    <w:rsid w:val="00156FEC"/>
    <w:rsid w:val="00157CFD"/>
    <w:rsid w:val="00161E0D"/>
    <w:rsid w:val="001B39B9"/>
    <w:rsid w:val="001B6BB6"/>
    <w:rsid w:val="001D1EAA"/>
    <w:rsid w:val="001D4B4F"/>
    <w:rsid w:val="001E4A4A"/>
    <w:rsid w:val="001E5B21"/>
    <w:rsid w:val="00256413"/>
    <w:rsid w:val="00277270"/>
    <w:rsid w:val="002846B8"/>
    <w:rsid w:val="00285ADD"/>
    <w:rsid w:val="002A5737"/>
    <w:rsid w:val="002D0FFD"/>
    <w:rsid w:val="002D243A"/>
    <w:rsid w:val="002E514F"/>
    <w:rsid w:val="00314A2F"/>
    <w:rsid w:val="00316ADC"/>
    <w:rsid w:val="00321CB5"/>
    <w:rsid w:val="00345C89"/>
    <w:rsid w:val="003723D6"/>
    <w:rsid w:val="00377BB2"/>
    <w:rsid w:val="00377E5B"/>
    <w:rsid w:val="00383915"/>
    <w:rsid w:val="00390827"/>
    <w:rsid w:val="003B1C12"/>
    <w:rsid w:val="003B5A9C"/>
    <w:rsid w:val="003C0215"/>
    <w:rsid w:val="003F1FC7"/>
    <w:rsid w:val="004221AE"/>
    <w:rsid w:val="0042744C"/>
    <w:rsid w:val="004621EF"/>
    <w:rsid w:val="00470F93"/>
    <w:rsid w:val="004733D9"/>
    <w:rsid w:val="00493393"/>
    <w:rsid w:val="004942A7"/>
    <w:rsid w:val="004960A5"/>
    <w:rsid w:val="004B7312"/>
    <w:rsid w:val="004B7ECD"/>
    <w:rsid w:val="004E59BF"/>
    <w:rsid w:val="004F11C5"/>
    <w:rsid w:val="00505EFA"/>
    <w:rsid w:val="00515731"/>
    <w:rsid w:val="00543C1E"/>
    <w:rsid w:val="005452F8"/>
    <w:rsid w:val="005460BC"/>
    <w:rsid w:val="00550049"/>
    <w:rsid w:val="005736CD"/>
    <w:rsid w:val="005756D2"/>
    <w:rsid w:val="00584E0F"/>
    <w:rsid w:val="005956E2"/>
    <w:rsid w:val="005B0FA8"/>
    <w:rsid w:val="005B0FF1"/>
    <w:rsid w:val="005B603E"/>
    <w:rsid w:val="005D3379"/>
    <w:rsid w:val="005D7343"/>
    <w:rsid w:val="005E0EE2"/>
    <w:rsid w:val="005F0186"/>
    <w:rsid w:val="0060744C"/>
    <w:rsid w:val="0061758E"/>
    <w:rsid w:val="00620E0F"/>
    <w:rsid w:val="00634F42"/>
    <w:rsid w:val="006721EB"/>
    <w:rsid w:val="00683C14"/>
    <w:rsid w:val="00687033"/>
    <w:rsid w:val="00687FF9"/>
    <w:rsid w:val="006A13DE"/>
    <w:rsid w:val="006A243D"/>
    <w:rsid w:val="006B0A34"/>
    <w:rsid w:val="006C4AE1"/>
    <w:rsid w:val="006E1B10"/>
    <w:rsid w:val="006E2680"/>
    <w:rsid w:val="00706131"/>
    <w:rsid w:val="007166D0"/>
    <w:rsid w:val="00724593"/>
    <w:rsid w:val="00754094"/>
    <w:rsid w:val="00755FD5"/>
    <w:rsid w:val="0079036E"/>
    <w:rsid w:val="00792C87"/>
    <w:rsid w:val="007B301F"/>
    <w:rsid w:val="007C7F60"/>
    <w:rsid w:val="007D5DD5"/>
    <w:rsid w:val="00800D01"/>
    <w:rsid w:val="00806C56"/>
    <w:rsid w:val="008123EB"/>
    <w:rsid w:val="0082361F"/>
    <w:rsid w:val="00841802"/>
    <w:rsid w:val="008670EB"/>
    <w:rsid w:val="00890636"/>
    <w:rsid w:val="008956A6"/>
    <w:rsid w:val="0089617E"/>
    <w:rsid w:val="008A07F8"/>
    <w:rsid w:val="008A4B5B"/>
    <w:rsid w:val="008B607D"/>
    <w:rsid w:val="008D0568"/>
    <w:rsid w:val="008E7EDA"/>
    <w:rsid w:val="008F00E6"/>
    <w:rsid w:val="008F7773"/>
    <w:rsid w:val="00907F1F"/>
    <w:rsid w:val="00910447"/>
    <w:rsid w:val="00920DB5"/>
    <w:rsid w:val="00942A04"/>
    <w:rsid w:val="00943D3C"/>
    <w:rsid w:val="00951EEE"/>
    <w:rsid w:val="00972A6B"/>
    <w:rsid w:val="00976B81"/>
    <w:rsid w:val="00980F3F"/>
    <w:rsid w:val="009D1A8E"/>
    <w:rsid w:val="00A143B8"/>
    <w:rsid w:val="00A1673F"/>
    <w:rsid w:val="00A462C6"/>
    <w:rsid w:val="00A552C9"/>
    <w:rsid w:val="00A60557"/>
    <w:rsid w:val="00A62DFB"/>
    <w:rsid w:val="00A721D6"/>
    <w:rsid w:val="00A74A30"/>
    <w:rsid w:val="00A75FCA"/>
    <w:rsid w:val="00A814D8"/>
    <w:rsid w:val="00A931E3"/>
    <w:rsid w:val="00AB2A73"/>
    <w:rsid w:val="00AD396B"/>
    <w:rsid w:val="00AE7B28"/>
    <w:rsid w:val="00AF5A16"/>
    <w:rsid w:val="00B014D8"/>
    <w:rsid w:val="00B04A80"/>
    <w:rsid w:val="00B05276"/>
    <w:rsid w:val="00B05932"/>
    <w:rsid w:val="00B31062"/>
    <w:rsid w:val="00B32B61"/>
    <w:rsid w:val="00B41A5B"/>
    <w:rsid w:val="00B5008A"/>
    <w:rsid w:val="00B61D50"/>
    <w:rsid w:val="00B67D77"/>
    <w:rsid w:val="00B7169B"/>
    <w:rsid w:val="00B75CF8"/>
    <w:rsid w:val="00B80366"/>
    <w:rsid w:val="00B8186F"/>
    <w:rsid w:val="00B9730F"/>
    <w:rsid w:val="00BC291F"/>
    <w:rsid w:val="00BD4B8A"/>
    <w:rsid w:val="00BE6637"/>
    <w:rsid w:val="00BE6E64"/>
    <w:rsid w:val="00BF2FCE"/>
    <w:rsid w:val="00BF7260"/>
    <w:rsid w:val="00C124C5"/>
    <w:rsid w:val="00C125A6"/>
    <w:rsid w:val="00C16DF8"/>
    <w:rsid w:val="00C20378"/>
    <w:rsid w:val="00C33281"/>
    <w:rsid w:val="00C411DA"/>
    <w:rsid w:val="00C516DD"/>
    <w:rsid w:val="00C7496E"/>
    <w:rsid w:val="00C87377"/>
    <w:rsid w:val="00C93C9F"/>
    <w:rsid w:val="00CA2CFE"/>
    <w:rsid w:val="00CB0335"/>
    <w:rsid w:val="00CD4B01"/>
    <w:rsid w:val="00CE39C8"/>
    <w:rsid w:val="00CF1481"/>
    <w:rsid w:val="00CF266E"/>
    <w:rsid w:val="00CF35A9"/>
    <w:rsid w:val="00D424C4"/>
    <w:rsid w:val="00D47330"/>
    <w:rsid w:val="00D553FD"/>
    <w:rsid w:val="00D5703B"/>
    <w:rsid w:val="00D65098"/>
    <w:rsid w:val="00D726CE"/>
    <w:rsid w:val="00D72F2A"/>
    <w:rsid w:val="00D855D4"/>
    <w:rsid w:val="00D940DD"/>
    <w:rsid w:val="00DA4DBF"/>
    <w:rsid w:val="00DD7CC4"/>
    <w:rsid w:val="00DE0B45"/>
    <w:rsid w:val="00DE46C7"/>
    <w:rsid w:val="00DF478D"/>
    <w:rsid w:val="00E0336A"/>
    <w:rsid w:val="00E463AA"/>
    <w:rsid w:val="00E65C79"/>
    <w:rsid w:val="00E66BB0"/>
    <w:rsid w:val="00E720C1"/>
    <w:rsid w:val="00E84AB8"/>
    <w:rsid w:val="00E90261"/>
    <w:rsid w:val="00E96F3E"/>
    <w:rsid w:val="00EA42C1"/>
    <w:rsid w:val="00EB1A9F"/>
    <w:rsid w:val="00EC6015"/>
    <w:rsid w:val="00EF2A72"/>
    <w:rsid w:val="00EF4897"/>
    <w:rsid w:val="00F07E5F"/>
    <w:rsid w:val="00F1028D"/>
    <w:rsid w:val="00F41473"/>
    <w:rsid w:val="00F4412E"/>
    <w:rsid w:val="00F5755A"/>
    <w:rsid w:val="00F616B2"/>
    <w:rsid w:val="00F90A06"/>
    <w:rsid w:val="00F915EC"/>
    <w:rsid w:val="00F97946"/>
    <w:rsid w:val="00FA04D3"/>
    <w:rsid w:val="00FA7664"/>
    <w:rsid w:val="00FA769C"/>
    <w:rsid w:val="00FB0464"/>
    <w:rsid w:val="00FB08D0"/>
    <w:rsid w:val="00FD183A"/>
    <w:rsid w:val="00FD1992"/>
    <w:rsid w:val="00FD58C2"/>
    <w:rsid w:val="00FE7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95B5558"/>
  <w15:docId w15:val="{FE295C17-7605-4870-8631-56CAFAC74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78D"/>
    <w:rPr>
      <w:sz w:val="24"/>
      <w:szCs w:val="24"/>
    </w:rPr>
  </w:style>
  <w:style w:type="paragraph" w:styleId="Titre2">
    <w:name w:val="heading 2"/>
    <w:basedOn w:val="Normal"/>
    <w:next w:val="Normal"/>
    <w:link w:val="Titre2Car"/>
    <w:semiHidden/>
    <w:unhideWhenUsed/>
    <w:qFormat/>
    <w:rsid w:val="001427B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B31062"/>
    <w:pPr>
      <w:keepNext/>
      <w:keepLines/>
      <w:spacing w:before="40"/>
      <w:outlineLvl w:val="2"/>
    </w:pPr>
    <w:rPr>
      <w:rFonts w:asciiTheme="majorHAnsi" w:eastAsiaTheme="majorEastAsia" w:hAnsiTheme="majorHAnsi" w:cstheme="majorBidi"/>
      <w:color w:val="243F60" w:themeColor="accent1" w:themeShade="7F"/>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uiPriority w:val="99"/>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link w:val="CorpsdetexteCar"/>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1"/>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Titre2Car">
    <w:name w:val="Titre 2 Car"/>
    <w:basedOn w:val="Policepardfaut"/>
    <w:link w:val="Titre2"/>
    <w:semiHidden/>
    <w:rsid w:val="001427B0"/>
    <w:rPr>
      <w:rFonts w:asciiTheme="majorHAnsi" w:eastAsiaTheme="majorEastAsia" w:hAnsiTheme="majorHAnsi" w:cstheme="majorBidi"/>
      <w:color w:val="365F91" w:themeColor="accent1" w:themeShade="BF"/>
      <w:sz w:val="26"/>
      <w:szCs w:val="26"/>
    </w:rPr>
  </w:style>
  <w:style w:type="character" w:customStyle="1" w:styleId="ParagraphedelisteCar">
    <w:name w:val="Paragraphe de liste Car"/>
    <w:basedOn w:val="Policepardfaut"/>
    <w:link w:val="Paragraphedeliste"/>
    <w:uiPriority w:val="1"/>
    <w:locked/>
    <w:rsid w:val="001427B0"/>
    <w:rPr>
      <w:rFonts w:ascii="Arial Narrow" w:hAnsi="Arial Narrow"/>
      <w:spacing w:val="20"/>
      <w:sz w:val="22"/>
      <w:szCs w:val="22"/>
    </w:rPr>
  </w:style>
  <w:style w:type="character" w:customStyle="1" w:styleId="CorpsdetexteCar">
    <w:name w:val="Corps de texte Car"/>
    <w:basedOn w:val="Policepardfaut"/>
    <w:link w:val="Corpsdetexte"/>
    <w:rsid w:val="00021F6C"/>
    <w:rPr>
      <w:sz w:val="24"/>
      <w:szCs w:val="24"/>
    </w:rPr>
  </w:style>
  <w:style w:type="paragraph" w:customStyle="1" w:styleId="Style1">
    <w:name w:val="Style1"/>
    <w:basedOn w:val="Normal"/>
    <w:rsid w:val="00021F6C"/>
    <w:pPr>
      <w:spacing w:before="300" w:after="240"/>
      <w:jc w:val="both"/>
    </w:pPr>
    <w:rPr>
      <w:rFonts w:ascii="Arial Narrow" w:hAnsi="Arial Narrow"/>
      <w:spacing w:val="20"/>
      <w:sz w:val="22"/>
      <w:szCs w:val="22"/>
    </w:rPr>
  </w:style>
  <w:style w:type="character" w:customStyle="1" w:styleId="Titre3Car">
    <w:name w:val="Titre 3 Car"/>
    <w:basedOn w:val="Policepardfaut"/>
    <w:link w:val="Titre3"/>
    <w:semiHidden/>
    <w:rsid w:val="00B31062"/>
    <w:rPr>
      <w:rFonts w:asciiTheme="majorHAnsi" w:eastAsiaTheme="majorEastAsia" w:hAnsiTheme="majorHAnsi" w:cstheme="majorBidi"/>
      <w:color w:val="243F60" w:themeColor="accent1" w:themeShade="7F"/>
      <w:sz w:val="24"/>
      <w:szCs w:val="24"/>
    </w:rPr>
  </w:style>
  <w:style w:type="character" w:customStyle="1" w:styleId="PieddepageCar">
    <w:name w:val="Pied de page Car"/>
    <w:basedOn w:val="Policepardfaut"/>
    <w:link w:val="Pieddepage"/>
    <w:uiPriority w:val="99"/>
    <w:rsid w:val="00DF478D"/>
    <w:rPr>
      <w:sz w:val="24"/>
      <w:szCs w:val="24"/>
    </w:rPr>
  </w:style>
  <w:style w:type="character" w:customStyle="1" w:styleId="Numrodepage1">
    <w:name w:val="Numéro de page1"/>
    <w:basedOn w:val="Policepardfaut"/>
    <w:rsid w:val="00DF478D"/>
  </w:style>
  <w:style w:type="table" w:customStyle="1" w:styleId="TableNormal">
    <w:name w:val="Table Normal"/>
    <w:uiPriority w:val="2"/>
    <w:semiHidden/>
    <w:unhideWhenUsed/>
    <w:qFormat/>
    <w:rsid w:val="00DF478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F478D"/>
    <w:pPr>
      <w:widowControl w:val="0"/>
      <w:autoSpaceDE w:val="0"/>
      <w:autoSpaceDN w:val="0"/>
      <w:spacing w:line="233" w:lineRule="exact"/>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A4C37-976B-493E-9F59-4C4FE5D78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2810</Words>
  <Characters>15457</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18231</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Meyer Clara</cp:lastModifiedBy>
  <cp:revision>4</cp:revision>
  <cp:lastPrinted>2010-09-08T09:58:00Z</cp:lastPrinted>
  <dcterms:created xsi:type="dcterms:W3CDTF">2025-05-14T16:38:00Z</dcterms:created>
  <dcterms:modified xsi:type="dcterms:W3CDTF">2025-05-15T09:00:00Z</dcterms:modified>
</cp:coreProperties>
</file>