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lledutableau"/>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3"/>
      </w:tblGrid>
      <w:tr w:rsidR="00CC7B79" w:rsidRPr="00560F8A" w14:paraId="431EF322" w14:textId="77777777" w:rsidTr="002700EC">
        <w:trPr>
          <w:trHeight w:val="2056"/>
        </w:trPr>
        <w:tc>
          <w:tcPr>
            <w:tcW w:w="5000" w:type="pct"/>
            <w:tcBorders>
              <w:bottom w:val="single" w:sz="4" w:space="0" w:color="auto"/>
            </w:tcBorders>
          </w:tcPr>
          <w:p w14:paraId="71866678" w14:textId="7AA4FEE5" w:rsidR="00D07E41" w:rsidRDefault="00D07E41" w:rsidP="00D07E41">
            <w:pPr>
              <w:jc w:val="center"/>
              <w:rPr>
                <w:rFonts w:cs="Arial"/>
                <w:sz w:val="24"/>
                <w:szCs w:val="24"/>
              </w:rPr>
            </w:pPr>
            <w:bookmarkStart w:id="0" w:name="_Toc286310566"/>
            <w:bookmarkStart w:id="1" w:name="_Toc287454822"/>
            <w:bookmarkStart w:id="2" w:name="_Toc219250965"/>
          </w:p>
          <w:p w14:paraId="3A77B0AB" w14:textId="2C7E1A0B" w:rsidR="00CC7B79" w:rsidRDefault="00CC7B79" w:rsidP="002700EC">
            <w:pPr>
              <w:spacing w:before="60" w:after="60"/>
              <w:jc w:val="center"/>
              <w:rPr>
                <w:rFonts w:cs="Arial"/>
                <w:iCs/>
                <w:smallCaps/>
                <w:sz w:val="40"/>
                <w:szCs w:val="36"/>
              </w:rPr>
            </w:pPr>
          </w:p>
          <w:p w14:paraId="59C4F9F5" w14:textId="77777777" w:rsidR="00437A40" w:rsidRDefault="00437A40" w:rsidP="002700EC">
            <w:pPr>
              <w:spacing w:before="60" w:after="60"/>
              <w:jc w:val="center"/>
              <w:rPr>
                <w:rFonts w:cs="Arial"/>
                <w:iCs/>
                <w:smallCaps/>
                <w:sz w:val="40"/>
                <w:szCs w:val="36"/>
              </w:rPr>
            </w:pPr>
          </w:p>
          <w:p w14:paraId="6AD1BCC8" w14:textId="77777777" w:rsidR="00437A40" w:rsidRPr="005C7BE7" w:rsidRDefault="00437A40" w:rsidP="00437A40">
            <w:pPr>
              <w:pStyle w:val="Titre10"/>
              <w:shd w:val="clear" w:color="auto" w:fill="000080"/>
              <w:rPr>
                <w:rFonts w:cs="Arial"/>
                <w:b w:val="0"/>
                <w:caps w:val="0"/>
                <w:szCs w:val="20"/>
              </w:rPr>
            </w:pPr>
          </w:p>
          <w:p w14:paraId="0B443C78" w14:textId="77777777" w:rsidR="00437A40" w:rsidRPr="005C7BE7" w:rsidRDefault="00437A40" w:rsidP="00437A40">
            <w:pPr>
              <w:pStyle w:val="Titre10"/>
              <w:shd w:val="clear" w:color="auto" w:fill="000080"/>
              <w:spacing w:before="0" w:after="0"/>
              <w:rPr>
                <w:rFonts w:cs="Arial"/>
                <w:szCs w:val="20"/>
              </w:rPr>
            </w:pPr>
            <w:r>
              <w:rPr>
                <w:rFonts w:cs="Arial"/>
                <w:szCs w:val="20"/>
              </w:rPr>
              <w:t xml:space="preserve">MARCHE DE prestations d’EXPLOITATION - </w:t>
            </w:r>
            <w:r w:rsidRPr="005C7BE7">
              <w:rPr>
                <w:rFonts w:cs="Arial"/>
                <w:szCs w:val="20"/>
              </w:rPr>
              <w:t xml:space="preserve">MAINTENANCE MULTITECHNIQUE </w:t>
            </w:r>
          </w:p>
          <w:p w14:paraId="53D08C27" w14:textId="021AECE9" w:rsidR="00437A40" w:rsidRDefault="00437A40" w:rsidP="00437A40">
            <w:pPr>
              <w:pStyle w:val="Titre10"/>
              <w:shd w:val="clear" w:color="auto" w:fill="000080"/>
              <w:spacing w:before="0" w:after="0"/>
              <w:rPr>
                <w:rFonts w:cs="Arial"/>
                <w:szCs w:val="20"/>
              </w:rPr>
            </w:pPr>
            <w:r w:rsidRPr="005C7BE7">
              <w:rPr>
                <w:rFonts w:cs="Arial"/>
                <w:szCs w:val="20"/>
              </w:rPr>
              <w:t>DES</w:t>
            </w:r>
            <w:r>
              <w:rPr>
                <w:rFonts w:cs="Arial"/>
                <w:szCs w:val="20"/>
              </w:rPr>
              <w:t xml:space="preserve"> </w:t>
            </w:r>
            <w:r w:rsidR="007F2CEF">
              <w:rPr>
                <w:rFonts w:cs="Arial"/>
                <w:szCs w:val="20"/>
              </w:rPr>
              <w:t xml:space="preserve"> 3 </w:t>
            </w:r>
            <w:r w:rsidRPr="005C7BE7">
              <w:rPr>
                <w:rFonts w:cs="Arial"/>
                <w:szCs w:val="20"/>
              </w:rPr>
              <w:t xml:space="preserve">SITES DE </w:t>
            </w:r>
            <w:r w:rsidR="0070436A">
              <w:rPr>
                <w:rFonts w:cs="Arial"/>
                <w:szCs w:val="20"/>
              </w:rPr>
              <w:t>France Travail</w:t>
            </w:r>
          </w:p>
          <w:p w14:paraId="390D404B" w14:textId="77777777" w:rsidR="00437A40" w:rsidRPr="005C7BE7" w:rsidRDefault="00437A40" w:rsidP="00437A40">
            <w:pPr>
              <w:pStyle w:val="Titre10"/>
              <w:shd w:val="clear" w:color="auto" w:fill="000080"/>
              <w:spacing w:before="0" w:after="0"/>
              <w:rPr>
                <w:rFonts w:cs="Arial"/>
                <w:szCs w:val="20"/>
              </w:rPr>
            </w:pPr>
          </w:p>
          <w:p w14:paraId="2F9DE5A3" w14:textId="77777777" w:rsidR="00D07E41" w:rsidRDefault="00D07E41" w:rsidP="002700EC">
            <w:pPr>
              <w:spacing w:before="60" w:after="60"/>
              <w:jc w:val="center"/>
              <w:rPr>
                <w:rFonts w:cs="Arial"/>
                <w:iCs/>
                <w:smallCaps/>
                <w:sz w:val="40"/>
                <w:szCs w:val="36"/>
              </w:rPr>
            </w:pPr>
          </w:p>
          <w:p w14:paraId="1CC16A7D" w14:textId="57B0E4DA" w:rsidR="00CC7B79" w:rsidRPr="006D216F" w:rsidRDefault="00CC7B79" w:rsidP="002700EC">
            <w:pPr>
              <w:spacing w:before="60" w:after="60"/>
              <w:jc w:val="center"/>
              <w:rPr>
                <w:rFonts w:cs="Arial"/>
                <w:sz w:val="24"/>
                <w:szCs w:val="24"/>
              </w:rPr>
            </w:pPr>
            <w:r>
              <w:rPr>
                <w:rFonts w:cs="Arial"/>
                <w:iCs/>
                <w:smallCaps/>
                <w:sz w:val="40"/>
                <w:szCs w:val="36"/>
              </w:rPr>
              <w:t>Maintenance Multitechnique</w:t>
            </w:r>
          </w:p>
        </w:tc>
      </w:tr>
      <w:tr w:rsidR="00CC7B79" w:rsidRPr="00560F8A" w14:paraId="2A332E2D" w14:textId="77777777" w:rsidTr="00975093">
        <w:trPr>
          <w:trHeight w:val="6758"/>
        </w:trPr>
        <w:tc>
          <w:tcPr>
            <w:tcW w:w="5000" w:type="pct"/>
            <w:tcBorders>
              <w:top w:val="single" w:sz="4" w:space="0" w:color="auto"/>
            </w:tcBorders>
          </w:tcPr>
          <w:p w14:paraId="63928FC3" w14:textId="63D84212" w:rsidR="00CC7B79" w:rsidRDefault="00CC7B79" w:rsidP="002700EC">
            <w:pPr>
              <w:spacing w:line="276" w:lineRule="auto"/>
              <w:jc w:val="center"/>
              <w:rPr>
                <w:noProof/>
              </w:rPr>
            </w:pPr>
            <w:r>
              <w:rPr>
                <w:rFonts w:cs="Arial"/>
                <w:b/>
                <w:smallCaps/>
                <w:color w:val="0000FF"/>
                <w:sz w:val="36"/>
                <w:szCs w:val="36"/>
              </w:rPr>
              <w:t xml:space="preserve">Annexe </w:t>
            </w:r>
            <w:r w:rsidR="007F2CEF">
              <w:rPr>
                <w:rFonts w:cs="Arial"/>
                <w:b/>
                <w:smallCaps/>
                <w:color w:val="0000FF"/>
                <w:sz w:val="36"/>
                <w:szCs w:val="36"/>
              </w:rPr>
              <w:t>7</w:t>
            </w:r>
            <w:r>
              <w:rPr>
                <w:rFonts w:cs="Arial"/>
                <w:b/>
                <w:smallCaps/>
                <w:color w:val="0000FF"/>
                <w:sz w:val="36"/>
                <w:szCs w:val="36"/>
              </w:rPr>
              <w:t> : Pilotage technique</w:t>
            </w:r>
            <w:r w:rsidR="008C421C">
              <w:rPr>
                <w:rFonts w:cs="Arial"/>
                <w:b/>
                <w:smallCaps/>
                <w:color w:val="0000FF"/>
                <w:sz w:val="36"/>
                <w:szCs w:val="36"/>
              </w:rPr>
              <w:t xml:space="preserve">, énergétique </w:t>
            </w:r>
            <w:r>
              <w:rPr>
                <w:rFonts w:cs="Arial"/>
                <w:b/>
                <w:smallCaps/>
                <w:color w:val="0000FF"/>
                <w:sz w:val="36"/>
                <w:szCs w:val="36"/>
              </w:rPr>
              <w:t xml:space="preserve"> et administratif</w:t>
            </w:r>
            <w:r>
              <w:rPr>
                <w:noProof/>
              </w:rPr>
              <w:t xml:space="preserve"> </w:t>
            </w:r>
          </w:p>
          <w:p w14:paraId="76E37B7F" w14:textId="77777777" w:rsidR="00CC7B79" w:rsidRDefault="00CC7B79" w:rsidP="002700EC">
            <w:pPr>
              <w:spacing w:line="276" w:lineRule="auto"/>
              <w:jc w:val="center"/>
              <w:rPr>
                <w:noProof/>
              </w:rPr>
            </w:pPr>
          </w:p>
          <w:p w14:paraId="15481654" w14:textId="26D397D8" w:rsidR="00CF01B3" w:rsidRPr="0040582E" w:rsidRDefault="00CF01B3" w:rsidP="00CF01B3">
            <w:pPr>
              <w:jc w:val="center"/>
              <w:rPr>
                <w:rFonts w:cs="Arial"/>
                <w:b/>
                <w:i/>
                <w:smallCaps/>
                <w:color w:val="1F497D" w:themeColor="text2"/>
                <w:sz w:val="32"/>
                <w:szCs w:val="32"/>
              </w:rPr>
            </w:pPr>
          </w:p>
          <w:p w14:paraId="0CB94552" w14:textId="0AB24E9A" w:rsidR="00CF01B3" w:rsidRPr="0040582E" w:rsidRDefault="00CF01B3" w:rsidP="00CF01B3">
            <w:pPr>
              <w:jc w:val="center"/>
              <w:rPr>
                <w:rFonts w:cs="Arial"/>
                <w:b/>
                <w:i/>
                <w:smallCaps/>
                <w:color w:val="1F497D" w:themeColor="text2"/>
                <w:sz w:val="32"/>
                <w:szCs w:val="32"/>
              </w:rPr>
            </w:pPr>
            <w:r>
              <w:rPr>
                <w:rFonts w:cs="Arial"/>
                <w:b/>
                <w:i/>
                <w:smallCaps/>
                <w:color w:val="1F497D" w:themeColor="text2"/>
                <w:sz w:val="32"/>
                <w:szCs w:val="32"/>
              </w:rPr>
              <w:t>Ensemble immobilier</w:t>
            </w:r>
            <w:r w:rsidR="00056716">
              <w:rPr>
                <w:rFonts w:cs="Arial"/>
                <w:b/>
                <w:i/>
                <w:smallCaps/>
                <w:color w:val="1F497D" w:themeColor="text2"/>
                <w:sz w:val="32"/>
                <w:szCs w:val="32"/>
              </w:rPr>
              <w:t xml:space="preserve"> composé de </w:t>
            </w:r>
            <w:r w:rsidR="0075415D">
              <w:rPr>
                <w:rFonts w:cs="Arial"/>
                <w:b/>
                <w:i/>
                <w:smallCaps/>
                <w:color w:val="1F497D" w:themeColor="text2"/>
                <w:sz w:val="32"/>
                <w:szCs w:val="32"/>
              </w:rPr>
              <w:t>3</w:t>
            </w:r>
            <w:r w:rsidR="00056716">
              <w:rPr>
                <w:rFonts w:cs="Arial"/>
                <w:b/>
                <w:i/>
                <w:smallCaps/>
                <w:color w:val="1F497D" w:themeColor="text2"/>
                <w:sz w:val="32"/>
                <w:szCs w:val="32"/>
              </w:rPr>
              <w:t xml:space="preserve"> sites en IDF</w:t>
            </w:r>
          </w:p>
          <w:p w14:paraId="7EA59F01" w14:textId="123E1FA2" w:rsidR="00F4310B" w:rsidRPr="007F2CEF" w:rsidRDefault="00F4310B" w:rsidP="00F4310B">
            <w:pPr>
              <w:jc w:val="center"/>
              <w:rPr>
                <w:rFonts w:cs="Arial"/>
                <w:b/>
                <w:i/>
                <w:smallCaps/>
                <w:color w:val="1F497D" w:themeColor="text2"/>
                <w:sz w:val="28"/>
                <w:szCs w:val="28"/>
              </w:rPr>
            </w:pPr>
            <w:r w:rsidRPr="007F2CEF">
              <w:rPr>
                <w:rFonts w:cs="Arial"/>
                <w:b/>
                <w:i/>
                <w:smallCaps/>
                <w:color w:val="000000" w:themeColor="text1"/>
                <w:sz w:val="28"/>
                <w:szCs w:val="28"/>
              </w:rPr>
              <w:t>«</w:t>
            </w:r>
            <w:r w:rsidRPr="007F2CEF">
              <w:rPr>
                <w:rFonts w:cs="Arial"/>
                <w:b/>
                <w:i/>
                <w:smallCaps/>
                <w:color w:val="1F497D" w:themeColor="text2"/>
                <w:sz w:val="28"/>
                <w:szCs w:val="28"/>
              </w:rPr>
              <w:t> </w:t>
            </w:r>
            <w:r w:rsidR="006D3AB5" w:rsidRPr="007F2CEF">
              <w:rPr>
                <w:rFonts w:cs="Arial"/>
                <w:b/>
                <w:i/>
                <w:smallCaps/>
                <w:color w:val="0000FF"/>
                <w:sz w:val="28"/>
                <w:szCs w:val="28"/>
              </w:rPr>
              <w:t xml:space="preserve">LE CINETIC / LE DOMINO / FRERES FLAVIEN </w:t>
            </w:r>
            <w:r w:rsidRPr="007F2CEF">
              <w:rPr>
                <w:rFonts w:cs="Arial"/>
                <w:b/>
                <w:i/>
                <w:smallCaps/>
                <w:color w:val="1F497D" w:themeColor="text2"/>
                <w:sz w:val="28"/>
                <w:szCs w:val="28"/>
              </w:rPr>
              <w:t>»</w:t>
            </w:r>
          </w:p>
          <w:p w14:paraId="2D68D7FF" w14:textId="01244D65" w:rsidR="00CC7B79" w:rsidRPr="00F91977" w:rsidRDefault="00CC7B79" w:rsidP="00975093">
            <w:pPr>
              <w:jc w:val="center"/>
              <w:rPr>
                <w:b/>
                <w:sz w:val="28"/>
                <w:u w:val="single"/>
                <w:shd w:val="clear" w:color="auto" w:fill="0432FF"/>
              </w:rPr>
            </w:pPr>
          </w:p>
        </w:tc>
      </w:tr>
    </w:tbl>
    <w:p w14:paraId="256373CE" w14:textId="21B0F249" w:rsidR="00975093" w:rsidRDefault="00975093" w:rsidP="00CD281D">
      <w:pPr>
        <w:pStyle w:val="Titre"/>
        <w:pBdr>
          <w:bottom w:val="none" w:sz="0" w:space="0" w:color="auto"/>
        </w:pBdr>
        <w:tabs>
          <w:tab w:val="left" w:pos="7229"/>
        </w:tabs>
        <w:jc w:val="left"/>
        <w:rPr>
          <w:rFonts w:cs="Times New Roman"/>
          <w:i w:val="0"/>
          <w:caps w:val="0"/>
          <w:smallCaps w:val="0"/>
          <w:color w:val="auto"/>
          <w:spacing w:val="0"/>
          <w:kern w:val="0"/>
          <w:sz w:val="22"/>
          <w:szCs w:val="20"/>
          <w:lang w:eastAsia="fr-FR"/>
        </w:rPr>
      </w:pPr>
    </w:p>
    <w:p w14:paraId="1C4B9B1C" w14:textId="77777777" w:rsidR="00975093" w:rsidRDefault="00975093">
      <w:pPr>
        <w:spacing w:after="200"/>
        <w:jc w:val="left"/>
        <w:rPr>
          <w:sz w:val="22"/>
        </w:rPr>
      </w:pPr>
      <w:r>
        <w:rPr>
          <w:i/>
          <w:caps/>
          <w:smallCaps/>
          <w:sz w:val="22"/>
        </w:rPr>
        <w:br w:type="page"/>
      </w:r>
    </w:p>
    <w:sdt>
      <w:sdtPr>
        <w:rPr>
          <w:rFonts w:cs="Times New Roman"/>
          <w:i w:val="0"/>
          <w:caps w:val="0"/>
          <w:smallCaps w:val="0"/>
          <w:color w:val="auto"/>
          <w:spacing w:val="0"/>
          <w:kern w:val="0"/>
          <w:sz w:val="22"/>
          <w:szCs w:val="20"/>
          <w:lang w:eastAsia="fr-FR"/>
        </w:rPr>
        <w:id w:val="-1264837924"/>
        <w:docPartObj>
          <w:docPartGallery w:val="Table of Contents"/>
          <w:docPartUnique/>
        </w:docPartObj>
      </w:sdtPr>
      <w:sdtEndPr>
        <w:rPr>
          <w:noProof/>
          <w:sz w:val="20"/>
        </w:rPr>
      </w:sdtEndPr>
      <w:sdtContent>
        <w:p w14:paraId="66A06E36" w14:textId="11DBB92B" w:rsidR="0083415B" w:rsidRDefault="007E6D38" w:rsidP="00B629E7">
          <w:pPr>
            <w:pStyle w:val="Titre"/>
            <w:rPr>
              <w:color w:val="0000FF"/>
              <w:sz w:val="36"/>
              <w:szCs w:val="36"/>
            </w:rPr>
          </w:pPr>
          <w:r w:rsidRPr="005B6E2E">
            <w:rPr>
              <w:color w:val="0000FF"/>
              <w:sz w:val="36"/>
              <w:szCs w:val="36"/>
            </w:rPr>
            <w:t>Sommaire</w:t>
          </w:r>
        </w:p>
        <w:p w14:paraId="7D2B7D05" w14:textId="77777777" w:rsidR="00CE5F08" w:rsidRPr="00CE5F08" w:rsidRDefault="00CE5F08" w:rsidP="00CE5F08"/>
        <w:p w14:paraId="4204A61A" w14:textId="023D3226" w:rsidR="006E4A78" w:rsidRDefault="00F444E2">
          <w:pPr>
            <w:pStyle w:val="TM1"/>
            <w:rPr>
              <w:rFonts w:eastAsiaTheme="minorEastAsia" w:cstheme="minorBidi"/>
              <w:b w:val="0"/>
              <w:caps w:val="0"/>
              <w:noProof/>
              <w:sz w:val="22"/>
              <w:u w:val="none"/>
            </w:rPr>
          </w:pPr>
          <w:r>
            <w:fldChar w:fldCharType="begin"/>
          </w:r>
          <w:r>
            <w:instrText xml:space="preserve"> TOC \o "1-4" </w:instrText>
          </w:r>
          <w:r>
            <w:fldChar w:fldCharType="separate"/>
          </w:r>
          <w:r w:rsidR="006E4A78">
            <w:rPr>
              <w:noProof/>
              <w:lang w:bidi="en-US"/>
            </w:rPr>
            <w:t>Article 1 : Généralités</w:t>
          </w:r>
          <w:r w:rsidR="006E4A78">
            <w:rPr>
              <w:noProof/>
            </w:rPr>
            <w:tab/>
          </w:r>
          <w:r w:rsidR="006E4A78">
            <w:rPr>
              <w:noProof/>
            </w:rPr>
            <w:fldChar w:fldCharType="begin"/>
          </w:r>
          <w:r w:rsidR="006E4A78">
            <w:rPr>
              <w:noProof/>
            </w:rPr>
            <w:instrText xml:space="preserve"> PAGEREF _Toc62479586 \h </w:instrText>
          </w:r>
          <w:r w:rsidR="006E4A78">
            <w:rPr>
              <w:noProof/>
            </w:rPr>
          </w:r>
          <w:r w:rsidR="006E4A78">
            <w:rPr>
              <w:noProof/>
            </w:rPr>
            <w:fldChar w:fldCharType="separate"/>
          </w:r>
          <w:r w:rsidR="006E4A78">
            <w:rPr>
              <w:noProof/>
            </w:rPr>
            <w:t>3</w:t>
          </w:r>
          <w:r w:rsidR="006E4A78">
            <w:rPr>
              <w:noProof/>
            </w:rPr>
            <w:fldChar w:fldCharType="end"/>
          </w:r>
        </w:p>
        <w:p w14:paraId="47651D52" w14:textId="4294C210" w:rsidR="006E4A78" w:rsidRDefault="006E4A78">
          <w:pPr>
            <w:pStyle w:val="TM1"/>
            <w:rPr>
              <w:rFonts w:eastAsiaTheme="minorEastAsia" w:cstheme="minorBidi"/>
              <w:b w:val="0"/>
              <w:caps w:val="0"/>
              <w:noProof/>
              <w:sz w:val="22"/>
              <w:u w:val="none"/>
            </w:rPr>
          </w:pPr>
          <w:r>
            <w:rPr>
              <w:noProof/>
              <w:lang w:bidi="en-US"/>
            </w:rPr>
            <w:t>Article 2 : Normes, règlements et documents de référence</w:t>
          </w:r>
          <w:r>
            <w:rPr>
              <w:noProof/>
            </w:rPr>
            <w:tab/>
          </w:r>
          <w:r>
            <w:rPr>
              <w:noProof/>
            </w:rPr>
            <w:fldChar w:fldCharType="begin"/>
          </w:r>
          <w:r>
            <w:rPr>
              <w:noProof/>
            </w:rPr>
            <w:instrText xml:space="preserve"> PAGEREF _Toc62479587 \h </w:instrText>
          </w:r>
          <w:r>
            <w:rPr>
              <w:noProof/>
            </w:rPr>
          </w:r>
          <w:r>
            <w:rPr>
              <w:noProof/>
            </w:rPr>
            <w:fldChar w:fldCharType="separate"/>
          </w:r>
          <w:r>
            <w:rPr>
              <w:noProof/>
            </w:rPr>
            <w:t>3</w:t>
          </w:r>
          <w:r>
            <w:rPr>
              <w:noProof/>
            </w:rPr>
            <w:fldChar w:fldCharType="end"/>
          </w:r>
        </w:p>
        <w:p w14:paraId="0D229F85" w14:textId="77DDB33F" w:rsidR="006E4A78" w:rsidRDefault="006E4A78">
          <w:pPr>
            <w:pStyle w:val="TM1"/>
            <w:rPr>
              <w:rFonts w:eastAsiaTheme="minorEastAsia" w:cstheme="minorBidi"/>
              <w:b w:val="0"/>
              <w:caps w:val="0"/>
              <w:noProof/>
              <w:sz w:val="22"/>
              <w:u w:val="none"/>
            </w:rPr>
          </w:pPr>
          <w:r>
            <w:rPr>
              <w:noProof/>
              <w:lang w:bidi="en-US"/>
            </w:rPr>
            <w:t>Article 3 : Nature et étendue des prestations</w:t>
          </w:r>
          <w:r>
            <w:rPr>
              <w:noProof/>
            </w:rPr>
            <w:tab/>
          </w:r>
          <w:r>
            <w:rPr>
              <w:noProof/>
            </w:rPr>
            <w:fldChar w:fldCharType="begin"/>
          </w:r>
          <w:r>
            <w:rPr>
              <w:noProof/>
            </w:rPr>
            <w:instrText xml:space="preserve"> PAGEREF _Toc62479588 \h </w:instrText>
          </w:r>
          <w:r>
            <w:rPr>
              <w:noProof/>
            </w:rPr>
          </w:r>
          <w:r>
            <w:rPr>
              <w:noProof/>
            </w:rPr>
            <w:fldChar w:fldCharType="separate"/>
          </w:r>
          <w:r>
            <w:rPr>
              <w:noProof/>
            </w:rPr>
            <w:t>4</w:t>
          </w:r>
          <w:r>
            <w:rPr>
              <w:noProof/>
            </w:rPr>
            <w:fldChar w:fldCharType="end"/>
          </w:r>
        </w:p>
        <w:p w14:paraId="044E64CC" w14:textId="0FD66121" w:rsidR="006E4A78" w:rsidRDefault="006E4A78">
          <w:pPr>
            <w:pStyle w:val="TM2"/>
            <w:rPr>
              <w:rFonts w:eastAsiaTheme="minorEastAsia" w:cstheme="minorBidi"/>
              <w:i w:val="0"/>
              <w:smallCaps w:val="0"/>
              <w:noProof/>
              <w:sz w:val="22"/>
            </w:rPr>
          </w:pPr>
          <w:r w:rsidRPr="00B9574A">
            <w:rPr>
              <w:smallCaps w:val="0"/>
              <w:noProof/>
              <w:color w:val="000000"/>
              <w:lang w:bidi="en-US"/>
            </w:rPr>
            <w:t>3.1.</w:t>
          </w:r>
          <w:r>
            <w:rPr>
              <w:noProof/>
              <w:lang w:bidi="en-US"/>
            </w:rPr>
            <w:t xml:space="preserve"> Etendue des prestations</w:t>
          </w:r>
          <w:r>
            <w:rPr>
              <w:noProof/>
            </w:rPr>
            <w:tab/>
          </w:r>
          <w:r>
            <w:rPr>
              <w:noProof/>
            </w:rPr>
            <w:fldChar w:fldCharType="begin"/>
          </w:r>
          <w:r>
            <w:rPr>
              <w:noProof/>
            </w:rPr>
            <w:instrText xml:space="preserve"> PAGEREF _Toc62479589 \h </w:instrText>
          </w:r>
          <w:r>
            <w:rPr>
              <w:noProof/>
            </w:rPr>
          </w:r>
          <w:r>
            <w:rPr>
              <w:noProof/>
            </w:rPr>
            <w:fldChar w:fldCharType="separate"/>
          </w:r>
          <w:r>
            <w:rPr>
              <w:noProof/>
            </w:rPr>
            <w:t>4</w:t>
          </w:r>
          <w:r>
            <w:rPr>
              <w:noProof/>
            </w:rPr>
            <w:fldChar w:fldCharType="end"/>
          </w:r>
        </w:p>
        <w:p w14:paraId="4E7D916B" w14:textId="73403E46" w:rsidR="006E4A78" w:rsidRDefault="006E4A78">
          <w:pPr>
            <w:pStyle w:val="TM2"/>
            <w:rPr>
              <w:rFonts w:eastAsiaTheme="minorEastAsia" w:cstheme="minorBidi"/>
              <w:i w:val="0"/>
              <w:smallCaps w:val="0"/>
              <w:noProof/>
              <w:sz w:val="22"/>
            </w:rPr>
          </w:pPr>
          <w:r w:rsidRPr="00B9574A">
            <w:rPr>
              <w:smallCaps w:val="0"/>
              <w:noProof/>
              <w:color w:val="000000"/>
              <w:lang w:bidi="en-US"/>
            </w:rPr>
            <w:t>3.2.</w:t>
          </w:r>
          <w:r>
            <w:rPr>
              <w:noProof/>
              <w:lang w:bidi="en-US"/>
            </w:rPr>
            <w:t xml:space="preserve"> Niveaux de maintenance du contrat (Norme NFX 60-000)</w:t>
          </w:r>
          <w:r>
            <w:rPr>
              <w:noProof/>
            </w:rPr>
            <w:tab/>
          </w:r>
          <w:r>
            <w:rPr>
              <w:noProof/>
            </w:rPr>
            <w:fldChar w:fldCharType="begin"/>
          </w:r>
          <w:r>
            <w:rPr>
              <w:noProof/>
            </w:rPr>
            <w:instrText xml:space="preserve"> PAGEREF _Toc62479590 \h </w:instrText>
          </w:r>
          <w:r>
            <w:rPr>
              <w:noProof/>
            </w:rPr>
          </w:r>
          <w:r>
            <w:rPr>
              <w:noProof/>
            </w:rPr>
            <w:fldChar w:fldCharType="separate"/>
          </w:r>
          <w:r>
            <w:rPr>
              <w:noProof/>
            </w:rPr>
            <w:t>5</w:t>
          </w:r>
          <w:r>
            <w:rPr>
              <w:noProof/>
            </w:rPr>
            <w:fldChar w:fldCharType="end"/>
          </w:r>
        </w:p>
        <w:p w14:paraId="42408F43" w14:textId="323CC69D" w:rsidR="006E4A78" w:rsidRDefault="006E4A78">
          <w:pPr>
            <w:pStyle w:val="TM1"/>
            <w:rPr>
              <w:rFonts w:eastAsiaTheme="minorEastAsia" w:cstheme="minorBidi"/>
              <w:b w:val="0"/>
              <w:caps w:val="0"/>
              <w:noProof/>
              <w:sz w:val="22"/>
              <w:u w:val="none"/>
            </w:rPr>
          </w:pPr>
          <w:r>
            <w:rPr>
              <w:noProof/>
              <w:lang w:bidi="en-US"/>
            </w:rPr>
            <w:t>Article 4 : Dispositions particulières</w:t>
          </w:r>
          <w:r>
            <w:rPr>
              <w:noProof/>
            </w:rPr>
            <w:tab/>
          </w:r>
          <w:r>
            <w:rPr>
              <w:noProof/>
            </w:rPr>
            <w:fldChar w:fldCharType="begin"/>
          </w:r>
          <w:r>
            <w:rPr>
              <w:noProof/>
            </w:rPr>
            <w:instrText xml:space="preserve"> PAGEREF _Toc62479591 \h </w:instrText>
          </w:r>
          <w:r>
            <w:rPr>
              <w:noProof/>
            </w:rPr>
          </w:r>
          <w:r>
            <w:rPr>
              <w:noProof/>
            </w:rPr>
            <w:fldChar w:fldCharType="separate"/>
          </w:r>
          <w:r>
            <w:rPr>
              <w:noProof/>
            </w:rPr>
            <w:t>6</w:t>
          </w:r>
          <w:r>
            <w:rPr>
              <w:noProof/>
            </w:rPr>
            <w:fldChar w:fldCharType="end"/>
          </w:r>
        </w:p>
        <w:p w14:paraId="41C4CB91" w14:textId="63C88F22" w:rsidR="006E4A78" w:rsidRDefault="006E4A78">
          <w:pPr>
            <w:pStyle w:val="TM2"/>
            <w:rPr>
              <w:rFonts w:eastAsiaTheme="minorEastAsia" w:cstheme="minorBidi"/>
              <w:i w:val="0"/>
              <w:smallCaps w:val="0"/>
              <w:noProof/>
              <w:sz w:val="22"/>
            </w:rPr>
          </w:pPr>
          <w:r w:rsidRPr="00B9574A">
            <w:rPr>
              <w:smallCaps w:val="0"/>
              <w:noProof/>
              <w:color w:val="000000"/>
              <w:lang w:bidi="en-US"/>
            </w:rPr>
            <w:t>4.1.</w:t>
          </w:r>
          <w:r>
            <w:rPr>
              <w:noProof/>
              <w:lang w:bidi="en-US"/>
            </w:rPr>
            <w:t xml:space="preserve"> Etablissement du Plan de prévention</w:t>
          </w:r>
          <w:r>
            <w:rPr>
              <w:noProof/>
            </w:rPr>
            <w:tab/>
          </w:r>
          <w:r>
            <w:rPr>
              <w:noProof/>
            </w:rPr>
            <w:fldChar w:fldCharType="begin"/>
          </w:r>
          <w:r>
            <w:rPr>
              <w:noProof/>
            </w:rPr>
            <w:instrText xml:space="preserve"> PAGEREF _Toc62479592 \h </w:instrText>
          </w:r>
          <w:r>
            <w:rPr>
              <w:noProof/>
            </w:rPr>
          </w:r>
          <w:r>
            <w:rPr>
              <w:noProof/>
            </w:rPr>
            <w:fldChar w:fldCharType="separate"/>
          </w:r>
          <w:r>
            <w:rPr>
              <w:noProof/>
            </w:rPr>
            <w:t>6</w:t>
          </w:r>
          <w:r>
            <w:rPr>
              <w:noProof/>
            </w:rPr>
            <w:fldChar w:fldCharType="end"/>
          </w:r>
        </w:p>
        <w:p w14:paraId="35C2456E" w14:textId="364AA645" w:rsidR="006E4A78" w:rsidRDefault="006E4A78">
          <w:pPr>
            <w:pStyle w:val="TM2"/>
            <w:rPr>
              <w:rFonts w:eastAsiaTheme="minorEastAsia" w:cstheme="minorBidi"/>
              <w:i w:val="0"/>
              <w:smallCaps w:val="0"/>
              <w:noProof/>
              <w:sz w:val="22"/>
            </w:rPr>
          </w:pPr>
          <w:r w:rsidRPr="00B9574A">
            <w:rPr>
              <w:smallCaps w:val="0"/>
              <w:noProof/>
              <w:color w:val="000000"/>
              <w:lang w:bidi="en-US"/>
            </w:rPr>
            <w:t>4.2.</w:t>
          </w:r>
          <w:r>
            <w:rPr>
              <w:noProof/>
              <w:lang w:bidi="en-US"/>
            </w:rPr>
            <w:t xml:space="preserve"> Audit de Prise en charge des installations</w:t>
          </w:r>
          <w:r>
            <w:rPr>
              <w:noProof/>
            </w:rPr>
            <w:tab/>
          </w:r>
          <w:r>
            <w:rPr>
              <w:noProof/>
            </w:rPr>
            <w:fldChar w:fldCharType="begin"/>
          </w:r>
          <w:r>
            <w:rPr>
              <w:noProof/>
            </w:rPr>
            <w:instrText xml:space="preserve"> PAGEREF _Toc62479593 \h </w:instrText>
          </w:r>
          <w:r>
            <w:rPr>
              <w:noProof/>
            </w:rPr>
          </w:r>
          <w:r>
            <w:rPr>
              <w:noProof/>
            </w:rPr>
            <w:fldChar w:fldCharType="separate"/>
          </w:r>
          <w:r>
            <w:rPr>
              <w:noProof/>
            </w:rPr>
            <w:t>7</w:t>
          </w:r>
          <w:r>
            <w:rPr>
              <w:noProof/>
            </w:rPr>
            <w:fldChar w:fldCharType="end"/>
          </w:r>
        </w:p>
        <w:p w14:paraId="78EE58EF" w14:textId="144C1882" w:rsidR="006E4A78" w:rsidRDefault="006E4A78">
          <w:pPr>
            <w:pStyle w:val="TM2"/>
            <w:rPr>
              <w:rFonts w:eastAsiaTheme="minorEastAsia" w:cstheme="minorBidi"/>
              <w:i w:val="0"/>
              <w:smallCaps w:val="0"/>
              <w:noProof/>
              <w:sz w:val="22"/>
            </w:rPr>
          </w:pPr>
          <w:r w:rsidRPr="00B9574A">
            <w:rPr>
              <w:smallCaps w:val="0"/>
              <w:noProof/>
              <w:color w:val="000000"/>
              <w:lang w:bidi="en-US"/>
            </w:rPr>
            <w:t>4.3.</w:t>
          </w:r>
          <w:r>
            <w:rPr>
              <w:noProof/>
              <w:lang w:bidi="en-US"/>
            </w:rPr>
            <w:t xml:space="preserve"> Suivi des consommations énergétiques</w:t>
          </w:r>
          <w:r>
            <w:rPr>
              <w:noProof/>
            </w:rPr>
            <w:tab/>
          </w:r>
          <w:r>
            <w:rPr>
              <w:noProof/>
            </w:rPr>
            <w:fldChar w:fldCharType="begin"/>
          </w:r>
          <w:r>
            <w:rPr>
              <w:noProof/>
            </w:rPr>
            <w:instrText xml:space="preserve"> PAGEREF _Toc62479594 \h </w:instrText>
          </w:r>
          <w:r>
            <w:rPr>
              <w:noProof/>
            </w:rPr>
          </w:r>
          <w:r>
            <w:rPr>
              <w:noProof/>
            </w:rPr>
            <w:fldChar w:fldCharType="separate"/>
          </w:r>
          <w:r>
            <w:rPr>
              <w:noProof/>
            </w:rPr>
            <w:t>8</w:t>
          </w:r>
          <w:r>
            <w:rPr>
              <w:noProof/>
            </w:rPr>
            <w:fldChar w:fldCharType="end"/>
          </w:r>
        </w:p>
        <w:p w14:paraId="6AD6D011" w14:textId="6C85EC95" w:rsidR="006E4A78" w:rsidRDefault="006E4A78">
          <w:pPr>
            <w:pStyle w:val="TM2"/>
            <w:rPr>
              <w:rFonts w:eastAsiaTheme="minorEastAsia" w:cstheme="minorBidi"/>
              <w:i w:val="0"/>
              <w:smallCaps w:val="0"/>
              <w:noProof/>
              <w:sz w:val="22"/>
            </w:rPr>
          </w:pPr>
          <w:r w:rsidRPr="00B9574A">
            <w:rPr>
              <w:smallCaps w:val="0"/>
              <w:noProof/>
              <w:color w:val="000000"/>
              <w:lang w:bidi="en-US"/>
            </w:rPr>
            <w:t>4.4.</w:t>
          </w:r>
          <w:r>
            <w:rPr>
              <w:noProof/>
              <w:lang w:bidi="en-US"/>
            </w:rPr>
            <w:t xml:space="preserve"> gestion des consommations énergétiques</w:t>
          </w:r>
          <w:r>
            <w:rPr>
              <w:noProof/>
            </w:rPr>
            <w:tab/>
          </w:r>
          <w:r>
            <w:rPr>
              <w:noProof/>
            </w:rPr>
            <w:fldChar w:fldCharType="begin"/>
          </w:r>
          <w:r>
            <w:rPr>
              <w:noProof/>
            </w:rPr>
            <w:instrText xml:space="preserve"> PAGEREF _Toc62479595 \h </w:instrText>
          </w:r>
          <w:r>
            <w:rPr>
              <w:noProof/>
            </w:rPr>
          </w:r>
          <w:r>
            <w:rPr>
              <w:noProof/>
            </w:rPr>
            <w:fldChar w:fldCharType="separate"/>
          </w:r>
          <w:r>
            <w:rPr>
              <w:noProof/>
            </w:rPr>
            <w:t>9</w:t>
          </w:r>
          <w:r>
            <w:rPr>
              <w:noProof/>
            </w:rPr>
            <w:fldChar w:fldCharType="end"/>
          </w:r>
        </w:p>
        <w:p w14:paraId="4DF91722" w14:textId="6C022D6F" w:rsidR="006E4A78" w:rsidRDefault="006E4A78">
          <w:pPr>
            <w:pStyle w:val="TM3"/>
            <w:rPr>
              <w:rFonts w:eastAsiaTheme="minorEastAsia" w:cstheme="minorBidi"/>
              <w:i w:val="0"/>
              <w:smallCaps w:val="0"/>
              <w:noProof/>
              <w:sz w:val="22"/>
            </w:rPr>
          </w:pPr>
          <w:r>
            <w:rPr>
              <w:noProof/>
            </w:rPr>
            <w:t>4.4.1. Objectifs d’amélioration de la performance énergétique</w:t>
          </w:r>
          <w:r>
            <w:rPr>
              <w:noProof/>
            </w:rPr>
            <w:tab/>
          </w:r>
          <w:r>
            <w:rPr>
              <w:noProof/>
            </w:rPr>
            <w:fldChar w:fldCharType="begin"/>
          </w:r>
          <w:r>
            <w:rPr>
              <w:noProof/>
            </w:rPr>
            <w:instrText xml:space="preserve"> PAGEREF _Toc62479596 \h </w:instrText>
          </w:r>
          <w:r>
            <w:rPr>
              <w:noProof/>
            </w:rPr>
          </w:r>
          <w:r>
            <w:rPr>
              <w:noProof/>
            </w:rPr>
            <w:fldChar w:fldCharType="separate"/>
          </w:r>
          <w:r>
            <w:rPr>
              <w:noProof/>
            </w:rPr>
            <w:t>10</w:t>
          </w:r>
          <w:r>
            <w:rPr>
              <w:noProof/>
            </w:rPr>
            <w:fldChar w:fldCharType="end"/>
          </w:r>
        </w:p>
        <w:p w14:paraId="67F95009" w14:textId="5B107FD4" w:rsidR="006E4A78" w:rsidRDefault="006E4A78">
          <w:pPr>
            <w:pStyle w:val="TM3"/>
            <w:rPr>
              <w:rFonts w:eastAsiaTheme="minorEastAsia" w:cstheme="minorBidi"/>
              <w:i w:val="0"/>
              <w:smallCaps w:val="0"/>
              <w:noProof/>
              <w:sz w:val="22"/>
            </w:rPr>
          </w:pPr>
          <w:r>
            <w:rPr>
              <w:noProof/>
            </w:rPr>
            <w:t>4.4.2. Choix d’une option  méthodologique de l’IPMVP</w:t>
          </w:r>
          <w:r>
            <w:rPr>
              <w:noProof/>
            </w:rPr>
            <w:tab/>
          </w:r>
          <w:r>
            <w:rPr>
              <w:noProof/>
            </w:rPr>
            <w:fldChar w:fldCharType="begin"/>
          </w:r>
          <w:r>
            <w:rPr>
              <w:noProof/>
            </w:rPr>
            <w:instrText xml:space="preserve"> PAGEREF _Toc62479597 \h </w:instrText>
          </w:r>
          <w:r>
            <w:rPr>
              <w:noProof/>
            </w:rPr>
          </w:r>
          <w:r>
            <w:rPr>
              <w:noProof/>
            </w:rPr>
            <w:fldChar w:fldCharType="separate"/>
          </w:r>
          <w:r>
            <w:rPr>
              <w:noProof/>
            </w:rPr>
            <w:t>10</w:t>
          </w:r>
          <w:r>
            <w:rPr>
              <w:noProof/>
            </w:rPr>
            <w:fldChar w:fldCharType="end"/>
          </w:r>
        </w:p>
        <w:p w14:paraId="62805D8E" w14:textId="2B2FBB44" w:rsidR="006E4A78" w:rsidRDefault="006E4A78">
          <w:pPr>
            <w:pStyle w:val="TM4"/>
            <w:tabs>
              <w:tab w:val="right" w:leader="dot" w:pos="9629"/>
            </w:tabs>
            <w:rPr>
              <w:rFonts w:eastAsiaTheme="minorEastAsia" w:cstheme="minorBidi"/>
              <w:noProof/>
              <w:sz w:val="22"/>
            </w:rPr>
          </w:pPr>
          <w:r w:rsidRPr="00B9574A">
            <w:rPr>
              <w:rFonts w:cs="Arial"/>
              <w:noProof/>
            </w:rPr>
            <w:t>4.4.2.1.</w:t>
          </w:r>
          <w:r>
            <w:rPr>
              <w:noProof/>
            </w:rPr>
            <w:t xml:space="preserve"> OP</w:t>
          </w:r>
          <w:r w:rsidRPr="00B9574A">
            <w:rPr>
              <w:noProof/>
              <w:spacing w:val="15"/>
            </w:rPr>
            <w:t>T</w:t>
          </w:r>
          <w:r>
            <w:rPr>
              <w:noProof/>
            </w:rPr>
            <w:t>I</w:t>
          </w:r>
          <w:r w:rsidRPr="00B9574A">
            <w:rPr>
              <w:noProof/>
              <w:spacing w:val="15"/>
            </w:rPr>
            <w:t>O</w:t>
          </w:r>
          <w:r>
            <w:rPr>
              <w:noProof/>
            </w:rPr>
            <w:t>N</w:t>
          </w:r>
          <w:r w:rsidRPr="00B9574A">
            <w:rPr>
              <w:noProof/>
              <w:spacing w:val="15"/>
            </w:rPr>
            <w:t xml:space="preserve"> </w:t>
          </w:r>
          <w:r>
            <w:rPr>
              <w:noProof/>
            </w:rPr>
            <w:t>A</w:t>
          </w:r>
          <w:r w:rsidRPr="00B9574A">
            <w:rPr>
              <w:noProof/>
              <w:spacing w:val="15"/>
            </w:rPr>
            <w:t xml:space="preserve"> </w:t>
          </w:r>
          <w:r>
            <w:rPr>
              <w:noProof/>
            </w:rPr>
            <w:t>:</w:t>
          </w:r>
          <w:r w:rsidRPr="00B9574A">
            <w:rPr>
              <w:noProof/>
              <w:spacing w:val="15"/>
            </w:rPr>
            <w:t xml:space="preserve"> </w:t>
          </w:r>
          <w:r w:rsidRPr="00B9574A">
            <w:rPr>
              <w:rFonts w:cs="Arial"/>
              <w:noProof/>
            </w:rPr>
            <w:t>Isolement</w:t>
          </w:r>
          <w:r w:rsidRPr="00B9574A">
            <w:rPr>
              <w:rFonts w:cs="Arial"/>
              <w:iCs/>
              <w:noProof/>
              <w:spacing w:val="-2"/>
            </w:rPr>
            <w:t xml:space="preserve"> </w:t>
          </w:r>
          <w:r w:rsidRPr="00B9574A">
            <w:rPr>
              <w:rFonts w:cs="Arial"/>
              <w:iCs/>
              <w:noProof/>
            </w:rPr>
            <w:t>des</w:t>
          </w:r>
          <w:r w:rsidRPr="00B9574A">
            <w:rPr>
              <w:rFonts w:cs="Arial"/>
              <w:iCs/>
              <w:noProof/>
              <w:spacing w:val="1"/>
            </w:rPr>
            <w:t xml:space="preserve"> </w:t>
          </w:r>
          <w:r w:rsidRPr="00B9574A">
            <w:rPr>
              <w:rFonts w:cs="Arial"/>
              <w:iCs/>
              <w:noProof/>
              <w:spacing w:val="-3"/>
            </w:rPr>
            <w:t>A</w:t>
          </w:r>
          <w:r w:rsidRPr="00B9574A">
            <w:rPr>
              <w:rFonts w:cs="Arial"/>
              <w:iCs/>
              <w:noProof/>
              <w:spacing w:val="1"/>
            </w:rPr>
            <w:t>P</w:t>
          </w:r>
          <w:r w:rsidRPr="00B9574A">
            <w:rPr>
              <w:rFonts w:cs="Arial"/>
              <w:iCs/>
              <w:noProof/>
            </w:rPr>
            <w:t xml:space="preserve">E </w:t>
          </w:r>
          <w:r w:rsidRPr="00B9574A">
            <w:rPr>
              <w:rFonts w:cs="Arial"/>
              <w:iCs/>
              <w:noProof/>
              <w:spacing w:val="-2"/>
            </w:rPr>
            <w:t>e</w:t>
          </w:r>
          <w:r w:rsidRPr="00B9574A">
            <w:rPr>
              <w:rFonts w:cs="Arial"/>
              <w:iCs/>
              <w:noProof/>
            </w:rPr>
            <w:t>t</w:t>
          </w:r>
          <w:r w:rsidRPr="00B9574A">
            <w:rPr>
              <w:rFonts w:cs="Arial"/>
              <w:iCs/>
              <w:noProof/>
              <w:spacing w:val="1"/>
            </w:rPr>
            <w:t xml:space="preserve"> </w:t>
          </w:r>
          <w:r w:rsidRPr="00B9574A">
            <w:rPr>
              <w:rFonts w:cs="Arial"/>
              <w:iCs/>
              <w:noProof/>
              <w:spacing w:val="-2"/>
            </w:rPr>
            <w:t>m</w:t>
          </w:r>
          <w:r w:rsidRPr="00B9574A">
            <w:rPr>
              <w:rFonts w:cs="Arial"/>
              <w:iCs/>
              <w:noProof/>
            </w:rPr>
            <w:t>esu</w:t>
          </w:r>
          <w:r w:rsidRPr="00B9574A">
            <w:rPr>
              <w:rFonts w:cs="Arial"/>
              <w:iCs/>
              <w:noProof/>
              <w:spacing w:val="-2"/>
            </w:rPr>
            <w:t>r</w:t>
          </w:r>
          <w:r w:rsidRPr="00B9574A">
            <w:rPr>
              <w:rFonts w:cs="Arial"/>
              <w:iCs/>
              <w:noProof/>
            </w:rPr>
            <w:t>e des</w:t>
          </w:r>
          <w:r w:rsidRPr="00B9574A">
            <w:rPr>
              <w:rFonts w:cs="Arial"/>
              <w:iCs/>
              <w:noProof/>
              <w:spacing w:val="-2"/>
            </w:rPr>
            <w:t xml:space="preserve"> </w:t>
          </w:r>
          <w:r w:rsidRPr="00B9574A">
            <w:rPr>
              <w:rFonts w:cs="Arial"/>
              <w:iCs/>
              <w:noProof/>
            </w:rPr>
            <w:t>p</w:t>
          </w:r>
          <w:r w:rsidRPr="00B9574A">
            <w:rPr>
              <w:rFonts w:cs="Arial"/>
              <w:iCs/>
              <w:noProof/>
              <w:spacing w:val="-1"/>
            </w:rPr>
            <w:t>a</w:t>
          </w:r>
          <w:r w:rsidRPr="00B9574A">
            <w:rPr>
              <w:rFonts w:cs="Arial"/>
              <w:iCs/>
              <w:noProof/>
              <w:spacing w:val="1"/>
            </w:rPr>
            <w:t>r</w:t>
          </w:r>
          <w:r w:rsidRPr="00B9574A">
            <w:rPr>
              <w:rFonts w:cs="Arial"/>
              <w:iCs/>
              <w:noProof/>
              <w:spacing w:val="-1"/>
            </w:rPr>
            <w:t>a</w:t>
          </w:r>
          <w:r w:rsidRPr="00B9574A">
            <w:rPr>
              <w:rFonts w:cs="Arial"/>
              <w:iCs/>
              <w:noProof/>
            </w:rPr>
            <w:t>m</w:t>
          </w:r>
          <w:r w:rsidRPr="00B9574A">
            <w:rPr>
              <w:rFonts w:cs="Arial"/>
              <w:iCs/>
              <w:noProof/>
              <w:spacing w:val="-2"/>
            </w:rPr>
            <w:t>è</w:t>
          </w:r>
          <w:r w:rsidRPr="00B9574A">
            <w:rPr>
              <w:rFonts w:cs="Arial"/>
              <w:iCs/>
              <w:noProof/>
            </w:rPr>
            <w:t>t</w:t>
          </w:r>
          <w:r w:rsidRPr="00B9574A">
            <w:rPr>
              <w:rFonts w:cs="Arial"/>
              <w:iCs/>
              <w:noProof/>
              <w:spacing w:val="-1"/>
            </w:rPr>
            <w:t>r</w:t>
          </w:r>
          <w:r w:rsidRPr="00B9574A">
            <w:rPr>
              <w:rFonts w:cs="Arial"/>
              <w:iCs/>
              <w:noProof/>
            </w:rPr>
            <w:t>es</w:t>
          </w:r>
          <w:r w:rsidRPr="00B9574A">
            <w:rPr>
              <w:rFonts w:cs="Arial"/>
              <w:iCs/>
              <w:noProof/>
              <w:spacing w:val="1"/>
            </w:rPr>
            <w:t xml:space="preserve"> </w:t>
          </w:r>
          <w:r w:rsidRPr="00B9574A">
            <w:rPr>
              <w:rFonts w:cs="Arial"/>
              <w:iCs/>
              <w:noProof/>
            </w:rPr>
            <w:t>c</w:t>
          </w:r>
          <w:r w:rsidRPr="00B9574A">
            <w:rPr>
              <w:rFonts w:cs="Arial"/>
              <w:iCs/>
              <w:noProof/>
              <w:spacing w:val="-1"/>
            </w:rPr>
            <w:t>l</w:t>
          </w:r>
          <w:r w:rsidRPr="00B9574A">
            <w:rPr>
              <w:rFonts w:cs="Arial"/>
              <w:iCs/>
              <w:noProof/>
            </w:rPr>
            <w:t>és</w:t>
          </w:r>
          <w:r>
            <w:rPr>
              <w:noProof/>
            </w:rPr>
            <w:tab/>
          </w:r>
          <w:r>
            <w:rPr>
              <w:noProof/>
            </w:rPr>
            <w:fldChar w:fldCharType="begin"/>
          </w:r>
          <w:r>
            <w:rPr>
              <w:noProof/>
            </w:rPr>
            <w:instrText xml:space="preserve"> PAGEREF _Toc62479598 \h </w:instrText>
          </w:r>
          <w:r>
            <w:rPr>
              <w:noProof/>
            </w:rPr>
          </w:r>
          <w:r>
            <w:rPr>
              <w:noProof/>
            </w:rPr>
            <w:fldChar w:fldCharType="separate"/>
          </w:r>
          <w:r>
            <w:rPr>
              <w:noProof/>
            </w:rPr>
            <w:t>10</w:t>
          </w:r>
          <w:r>
            <w:rPr>
              <w:noProof/>
            </w:rPr>
            <w:fldChar w:fldCharType="end"/>
          </w:r>
        </w:p>
        <w:p w14:paraId="71920D30" w14:textId="3682A926" w:rsidR="006E4A78" w:rsidRDefault="006E4A78">
          <w:pPr>
            <w:pStyle w:val="TM4"/>
            <w:tabs>
              <w:tab w:val="right" w:leader="dot" w:pos="9629"/>
            </w:tabs>
            <w:rPr>
              <w:rFonts w:eastAsiaTheme="minorEastAsia" w:cstheme="minorBidi"/>
              <w:noProof/>
              <w:sz w:val="22"/>
            </w:rPr>
          </w:pPr>
          <w:r w:rsidRPr="00B9574A">
            <w:rPr>
              <w:rFonts w:cs="Arial"/>
              <w:noProof/>
            </w:rPr>
            <w:t>4.4.2.2.</w:t>
          </w:r>
          <w:r>
            <w:rPr>
              <w:noProof/>
            </w:rPr>
            <w:t xml:space="preserve"> OPTION B : </w:t>
          </w:r>
          <w:r w:rsidRPr="00B9574A">
            <w:rPr>
              <w:rFonts w:cs="Arial"/>
              <w:noProof/>
              <w:spacing w:val="-3"/>
            </w:rPr>
            <w:t>Isolement</w:t>
          </w:r>
          <w:r w:rsidRPr="00B9574A">
            <w:rPr>
              <w:rFonts w:cs="Arial"/>
              <w:noProof/>
              <w:spacing w:val="1"/>
            </w:rPr>
            <w:t xml:space="preserve"> </w:t>
          </w:r>
          <w:r w:rsidRPr="00B9574A">
            <w:rPr>
              <w:rFonts w:cs="Arial"/>
              <w:iCs/>
              <w:noProof/>
              <w:spacing w:val="-1"/>
            </w:rPr>
            <w:t>d</w:t>
          </w:r>
          <w:r w:rsidRPr="00B9574A">
            <w:rPr>
              <w:rFonts w:cs="Arial"/>
              <w:iCs/>
              <w:noProof/>
            </w:rPr>
            <w:t>es</w:t>
          </w:r>
          <w:r w:rsidRPr="00B9574A">
            <w:rPr>
              <w:rFonts w:cs="Arial"/>
              <w:iCs/>
              <w:noProof/>
              <w:spacing w:val="1"/>
            </w:rPr>
            <w:t xml:space="preserve"> </w:t>
          </w:r>
          <w:r w:rsidRPr="00B9574A">
            <w:rPr>
              <w:rFonts w:cs="Arial"/>
              <w:iCs/>
              <w:noProof/>
              <w:spacing w:val="-3"/>
            </w:rPr>
            <w:t>A</w:t>
          </w:r>
          <w:r w:rsidRPr="00B9574A">
            <w:rPr>
              <w:rFonts w:cs="Arial"/>
              <w:iCs/>
              <w:noProof/>
              <w:spacing w:val="1"/>
            </w:rPr>
            <w:t>P</w:t>
          </w:r>
          <w:r w:rsidRPr="00B9574A">
            <w:rPr>
              <w:rFonts w:cs="Arial"/>
              <w:iCs/>
              <w:noProof/>
            </w:rPr>
            <w:t xml:space="preserve">E </w:t>
          </w:r>
          <w:r w:rsidRPr="00B9574A">
            <w:rPr>
              <w:rFonts w:cs="Arial"/>
              <w:iCs/>
              <w:noProof/>
              <w:spacing w:val="-2"/>
            </w:rPr>
            <w:t>e</w:t>
          </w:r>
          <w:r w:rsidRPr="00B9574A">
            <w:rPr>
              <w:rFonts w:cs="Arial"/>
              <w:iCs/>
              <w:noProof/>
            </w:rPr>
            <w:t>t</w:t>
          </w:r>
          <w:r w:rsidRPr="00B9574A">
            <w:rPr>
              <w:rFonts w:cs="Arial"/>
              <w:iCs/>
              <w:noProof/>
              <w:spacing w:val="1"/>
            </w:rPr>
            <w:t xml:space="preserve"> </w:t>
          </w:r>
          <w:r w:rsidRPr="00B9574A">
            <w:rPr>
              <w:rFonts w:cs="Arial"/>
              <w:iCs/>
              <w:noProof/>
              <w:spacing w:val="-2"/>
            </w:rPr>
            <w:t>m</w:t>
          </w:r>
          <w:r w:rsidRPr="00B9574A">
            <w:rPr>
              <w:rFonts w:cs="Arial"/>
              <w:iCs/>
              <w:noProof/>
            </w:rPr>
            <w:t>esu</w:t>
          </w:r>
          <w:r w:rsidRPr="00B9574A">
            <w:rPr>
              <w:rFonts w:cs="Arial"/>
              <w:iCs/>
              <w:noProof/>
              <w:spacing w:val="-2"/>
            </w:rPr>
            <w:t>r</w:t>
          </w:r>
          <w:r w:rsidRPr="00B9574A">
            <w:rPr>
              <w:rFonts w:cs="Arial"/>
              <w:iCs/>
              <w:noProof/>
            </w:rPr>
            <w:t>e de</w:t>
          </w:r>
          <w:r w:rsidRPr="00B9574A">
            <w:rPr>
              <w:rFonts w:cs="Arial"/>
              <w:iCs/>
              <w:noProof/>
              <w:spacing w:val="-2"/>
            </w:rPr>
            <w:t xml:space="preserve"> </w:t>
          </w:r>
          <w:r w:rsidRPr="00B9574A">
            <w:rPr>
              <w:rFonts w:cs="Arial"/>
              <w:iCs/>
              <w:noProof/>
            </w:rPr>
            <w:t>to</w:t>
          </w:r>
          <w:r w:rsidRPr="00B9574A">
            <w:rPr>
              <w:rFonts w:cs="Arial"/>
              <w:iCs/>
              <w:noProof/>
              <w:spacing w:val="-1"/>
            </w:rPr>
            <w:t>u</w:t>
          </w:r>
          <w:r w:rsidRPr="00B9574A">
            <w:rPr>
              <w:rFonts w:cs="Arial"/>
              <w:iCs/>
              <w:noProof/>
            </w:rPr>
            <w:t>s</w:t>
          </w:r>
          <w:r w:rsidRPr="00B9574A">
            <w:rPr>
              <w:rFonts w:cs="Arial"/>
              <w:iCs/>
              <w:noProof/>
              <w:spacing w:val="1"/>
            </w:rPr>
            <w:t xml:space="preserve"> </w:t>
          </w:r>
          <w:r w:rsidRPr="00B9574A">
            <w:rPr>
              <w:rFonts w:cs="Arial"/>
              <w:iCs/>
              <w:noProof/>
            </w:rPr>
            <w:t>les</w:t>
          </w:r>
          <w:r w:rsidRPr="00B9574A">
            <w:rPr>
              <w:rFonts w:cs="Arial"/>
              <w:iCs/>
              <w:noProof/>
              <w:spacing w:val="-2"/>
            </w:rPr>
            <w:t xml:space="preserve"> </w:t>
          </w:r>
          <w:r w:rsidRPr="00B9574A">
            <w:rPr>
              <w:rFonts w:cs="Arial"/>
              <w:iCs/>
              <w:noProof/>
            </w:rPr>
            <w:t>p</w:t>
          </w:r>
          <w:r w:rsidRPr="00B9574A">
            <w:rPr>
              <w:rFonts w:cs="Arial"/>
              <w:iCs/>
              <w:noProof/>
              <w:spacing w:val="-1"/>
            </w:rPr>
            <w:t>a</w:t>
          </w:r>
          <w:r w:rsidRPr="00B9574A">
            <w:rPr>
              <w:rFonts w:cs="Arial"/>
              <w:iCs/>
              <w:noProof/>
              <w:spacing w:val="1"/>
            </w:rPr>
            <w:t>r</w:t>
          </w:r>
          <w:r w:rsidRPr="00B9574A">
            <w:rPr>
              <w:rFonts w:cs="Arial"/>
              <w:iCs/>
              <w:noProof/>
              <w:spacing w:val="-1"/>
            </w:rPr>
            <w:t>a</w:t>
          </w:r>
          <w:r w:rsidRPr="00B9574A">
            <w:rPr>
              <w:rFonts w:cs="Arial"/>
              <w:iCs/>
              <w:noProof/>
            </w:rPr>
            <w:t>mè</w:t>
          </w:r>
          <w:r w:rsidRPr="00B9574A">
            <w:rPr>
              <w:rFonts w:cs="Arial"/>
              <w:iCs/>
              <w:noProof/>
              <w:spacing w:val="-1"/>
            </w:rPr>
            <w:t>t</w:t>
          </w:r>
          <w:r w:rsidRPr="00B9574A">
            <w:rPr>
              <w:rFonts w:cs="Arial"/>
              <w:iCs/>
              <w:noProof/>
              <w:spacing w:val="1"/>
            </w:rPr>
            <w:t>r</w:t>
          </w:r>
          <w:r w:rsidRPr="00B9574A">
            <w:rPr>
              <w:rFonts w:cs="Arial"/>
              <w:iCs/>
              <w:noProof/>
              <w:spacing w:val="-2"/>
            </w:rPr>
            <w:t>e</w:t>
          </w:r>
          <w:r w:rsidRPr="00B9574A">
            <w:rPr>
              <w:rFonts w:cs="Arial"/>
              <w:iCs/>
              <w:noProof/>
            </w:rPr>
            <w:t>s</w:t>
          </w:r>
          <w:r>
            <w:rPr>
              <w:noProof/>
            </w:rPr>
            <w:tab/>
          </w:r>
          <w:r>
            <w:rPr>
              <w:noProof/>
            </w:rPr>
            <w:fldChar w:fldCharType="begin"/>
          </w:r>
          <w:r>
            <w:rPr>
              <w:noProof/>
            </w:rPr>
            <w:instrText xml:space="preserve"> PAGEREF _Toc62479599 \h </w:instrText>
          </w:r>
          <w:r>
            <w:rPr>
              <w:noProof/>
            </w:rPr>
          </w:r>
          <w:r>
            <w:rPr>
              <w:noProof/>
            </w:rPr>
            <w:fldChar w:fldCharType="separate"/>
          </w:r>
          <w:r>
            <w:rPr>
              <w:noProof/>
            </w:rPr>
            <w:t>10</w:t>
          </w:r>
          <w:r>
            <w:rPr>
              <w:noProof/>
            </w:rPr>
            <w:fldChar w:fldCharType="end"/>
          </w:r>
        </w:p>
        <w:p w14:paraId="0B10ED44" w14:textId="2EBBC616" w:rsidR="006E4A78" w:rsidRDefault="006E4A78">
          <w:pPr>
            <w:pStyle w:val="TM4"/>
            <w:tabs>
              <w:tab w:val="right" w:leader="dot" w:pos="9629"/>
            </w:tabs>
            <w:rPr>
              <w:rFonts w:eastAsiaTheme="minorEastAsia" w:cstheme="minorBidi"/>
              <w:noProof/>
              <w:sz w:val="22"/>
            </w:rPr>
          </w:pPr>
          <w:r w:rsidRPr="00B9574A">
            <w:rPr>
              <w:noProof/>
            </w:rPr>
            <w:t>4.4.2.3.</w:t>
          </w:r>
          <w:r>
            <w:rPr>
              <w:noProof/>
            </w:rPr>
            <w:t xml:space="preserve"> OPTION C : Sous-compteurs</w:t>
          </w:r>
          <w:r>
            <w:rPr>
              <w:noProof/>
            </w:rPr>
            <w:tab/>
          </w:r>
          <w:r>
            <w:rPr>
              <w:noProof/>
            </w:rPr>
            <w:fldChar w:fldCharType="begin"/>
          </w:r>
          <w:r>
            <w:rPr>
              <w:noProof/>
            </w:rPr>
            <w:instrText xml:space="preserve"> PAGEREF _Toc62479600 \h </w:instrText>
          </w:r>
          <w:r>
            <w:rPr>
              <w:noProof/>
            </w:rPr>
          </w:r>
          <w:r>
            <w:rPr>
              <w:noProof/>
            </w:rPr>
            <w:fldChar w:fldCharType="separate"/>
          </w:r>
          <w:r>
            <w:rPr>
              <w:noProof/>
            </w:rPr>
            <w:t>11</w:t>
          </w:r>
          <w:r>
            <w:rPr>
              <w:noProof/>
            </w:rPr>
            <w:fldChar w:fldCharType="end"/>
          </w:r>
        </w:p>
        <w:p w14:paraId="236B02E0" w14:textId="2508CC6C" w:rsidR="006E4A78" w:rsidRDefault="006E4A78">
          <w:pPr>
            <w:pStyle w:val="TM4"/>
            <w:tabs>
              <w:tab w:val="right" w:leader="dot" w:pos="9629"/>
            </w:tabs>
            <w:rPr>
              <w:rFonts w:eastAsiaTheme="minorEastAsia" w:cstheme="minorBidi"/>
              <w:noProof/>
              <w:sz w:val="22"/>
            </w:rPr>
          </w:pPr>
          <w:r w:rsidRPr="00B9574A">
            <w:rPr>
              <w:noProof/>
            </w:rPr>
            <w:t>4.4.2.4.</w:t>
          </w:r>
          <w:r>
            <w:rPr>
              <w:noProof/>
            </w:rPr>
            <w:t xml:space="preserve"> OPTION D : Sous-compteurs</w:t>
          </w:r>
          <w:r>
            <w:rPr>
              <w:noProof/>
            </w:rPr>
            <w:tab/>
          </w:r>
          <w:r>
            <w:rPr>
              <w:noProof/>
            </w:rPr>
            <w:fldChar w:fldCharType="begin"/>
          </w:r>
          <w:r>
            <w:rPr>
              <w:noProof/>
            </w:rPr>
            <w:instrText xml:space="preserve"> PAGEREF _Toc62479601 \h </w:instrText>
          </w:r>
          <w:r>
            <w:rPr>
              <w:noProof/>
            </w:rPr>
          </w:r>
          <w:r>
            <w:rPr>
              <w:noProof/>
            </w:rPr>
            <w:fldChar w:fldCharType="separate"/>
          </w:r>
          <w:r>
            <w:rPr>
              <w:noProof/>
            </w:rPr>
            <w:t>11</w:t>
          </w:r>
          <w:r>
            <w:rPr>
              <w:noProof/>
            </w:rPr>
            <w:fldChar w:fldCharType="end"/>
          </w:r>
        </w:p>
        <w:p w14:paraId="5B5A158D" w14:textId="769B27BB" w:rsidR="006E4A78" w:rsidRDefault="006E4A78">
          <w:pPr>
            <w:pStyle w:val="TM4"/>
            <w:tabs>
              <w:tab w:val="right" w:leader="dot" w:pos="9629"/>
            </w:tabs>
            <w:rPr>
              <w:rFonts w:eastAsiaTheme="minorEastAsia" w:cstheme="minorBidi"/>
              <w:noProof/>
              <w:sz w:val="22"/>
            </w:rPr>
          </w:pPr>
          <w:r w:rsidRPr="00B9574A">
            <w:rPr>
              <w:noProof/>
            </w:rPr>
            <w:t>4.4.2.5.</w:t>
          </w:r>
          <w:r>
            <w:rPr>
              <w:noProof/>
            </w:rPr>
            <w:t xml:space="preserve"> Cible des réductions des consommations d’énergies</w:t>
          </w:r>
          <w:r>
            <w:rPr>
              <w:noProof/>
            </w:rPr>
            <w:tab/>
          </w:r>
          <w:r>
            <w:rPr>
              <w:noProof/>
            </w:rPr>
            <w:fldChar w:fldCharType="begin"/>
          </w:r>
          <w:r>
            <w:rPr>
              <w:noProof/>
            </w:rPr>
            <w:instrText xml:space="preserve"> PAGEREF _Toc62479602 \h </w:instrText>
          </w:r>
          <w:r>
            <w:rPr>
              <w:noProof/>
            </w:rPr>
          </w:r>
          <w:r>
            <w:rPr>
              <w:noProof/>
            </w:rPr>
            <w:fldChar w:fldCharType="separate"/>
          </w:r>
          <w:r>
            <w:rPr>
              <w:noProof/>
            </w:rPr>
            <w:t>11</w:t>
          </w:r>
          <w:r>
            <w:rPr>
              <w:noProof/>
            </w:rPr>
            <w:fldChar w:fldCharType="end"/>
          </w:r>
        </w:p>
        <w:p w14:paraId="29F9BBAF" w14:textId="64D36AEE" w:rsidR="006E4A78" w:rsidRDefault="006E4A78">
          <w:pPr>
            <w:pStyle w:val="TM3"/>
            <w:rPr>
              <w:rFonts w:eastAsiaTheme="minorEastAsia" w:cstheme="minorBidi"/>
              <w:i w:val="0"/>
              <w:smallCaps w:val="0"/>
              <w:noProof/>
              <w:sz w:val="22"/>
            </w:rPr>
          </w:pPr>
          <w:r>
            <w:rPr>
              <w:noProof/>
            </w:rPr>
            <w:t>4.4.3. Périmètre  de mesures</w:t>
          </w:r>
          <w:r>
            <w:rPr>
              <w:noProof/>
            </w:rPr>
            <w:tab/>
          </w:r>
          <w:r>
            <w:rPr>
              <w:noProof/>
            </w:rPr>
            <w:fldChar w:fldCharType="begin"/>
          </w:r>
          <w:r>
            <w:rPr>
              <w:noProof/>
            </w:rPr>
            <w:instrText xml:space="preserve"> PAGEREF _Toc62479603 \h </w:instrText>
          </w:r>
          <w:r>
            <w:rPr>
              <w:noProof/>
            </w:rPr>
          </w:r>
          <w:r>
            <w:rPr>
              <w:noProof/>
            </w:rPr>
            <w:fldChar w:fldCharType="separate"/>
          </w:r>
          <w:r>
            <w:rPr>
              <w:noProof/>
            </w:rPr>
            <w:t>11</w:t>
          </w:r>
          <w:r>
            <w:rPr>
              <w:noProof/>
            </w:rPr>
            <w:fldChar w:fldCharType="end"/>
          </w:r>
        </w:p>
        <w:p w14:paraId="6CA1ECE8" w14:textId="02B178E6" w:rsidR="006E4A78" w:rsidRDefault="006E4A78">
          <w:pPr>
            <w:pStyle w:val="TM2"/>
            <w:rPr>
              <w:rFonts w:eastAsiaTheme="minorEastAsia" w:cstheme="minorBidi"/>
              <w:i w:val="0"/>
              <w:smallCaps w:val="0"/>
              <w:noProof/>
              <w:sz w:val="22"/>
            </w:rPr>
          </w:pPr>
          <w:r w:rsidRPr="00B9574A">
            <w:rPr>
              <w:smallCaps w:val="0"/>
              <w:noProof/>
              <w:color w:val="000000"/>
              <w:lang w:bidi="en-US"/>
            </w:rPr>
            <w:t>4.5.</w:t>
          </w:r>
          <w:r>
            <w:rPr>
              <w:noProof/>
              <w:lang w:bidi="en-US"/>
            </w:rPr>
            <w:t xml:space="preserve"> Rapport de Contrôle</w:t>
          </w:r>
          <w:r>
            <w:rPr>
              <w:noProof/>
            </w:rPr>
            <w:tab/>
          </w:r>
          <w:r>
            <w:rPr>
              <w:noProof/>
            </w:rPr>
            <w:fldChar w:fldCharType="begin"/>
          </w:r>
          <w:r>
            <w:rPr>
              <w:noProof/>
            </w:rPr>
            <w:instrText xml:space="preserve"> PAGEREF _Toc62479671 \h </w:instrText>
          </w:r>
          <w:r>
            <w:rPr>
              <w:noProof/>
            </w:rPr>
          </w:r>
          <w:r>
            <w:rPr>
              <w:noProof/>
            </w:rPr>
            <w:fldChar w:fldCharType="separate"/>
          </w:r>
          <w:r>
            <w:rPr>
              <w:noProof/>
            </w:rPr>
            <w:t>16</w:t>
          </w:r>
          <w:r>
            <w:rPr>
              <w:noProof/>
            </w:rPr>
            <w:fldChar w:fldCharType="end"/>
          </w:r>
        </w:p>
        <w:p w14:paraId="1B0A734C" w14:textId="0FB432EF" w:rsidR="006E4A78" w:rsidRDefault="006E4A78">
          <w:pPr>
            <w:pStyle w:val="TM2"/>
            <w:rPr>
              <w:rFonts w:eastAsiaTheme="minorEastAsia" w:cstheme="minorBidi"/>
              <w:i w:val="0"/>
              <w:smallCaps w:val="0"/>
              <w:noProof/>
              <w:sz w:val="22"/>
            </w:rPr>
          </w:pPr>
          <w:r w:rsidRPr="00B9574A">
            <w:rPr>
              <w:smallCaps w:val="0"/>
              <w:noProof/>
              <w:color w:val="000000"/>
              <w:lang w:bidi="en-US"/>
            </w:rPr>
            <w:t>4.6.</w:t>
          </w:r>
          <w:r>
            <w:rPr>
              <w:noProof/>
              <w:lang w:bidi="en-US"/>
            </w:rPr>
            <w:t xml:space="preserve"> Compte-rendu de Réunion</w:t>
          </w:r>
          <w:r>
            <w:rPr>
              <w:noProof/>
            </w:rPr>
            <w:tab/>
          </w:r>
          <w:r>
            <w:rPr>
              <w:noProof/>
            </w:rPr>
            <w:fldChar w:fldCharType="begin"/>
          </w:r>
          <w:r>
            <w:rPr>
              <w:noProof/>
            </w:rPr>
            <w:instrText xml:space="preserve"> PAGEREF _Toc62479672 \h </w:instrText>
          </w:r>
          <w:r>
            <w:rPr>
              <w:noProof/>
            </w:rPr>
          </w:r>
          <w:r>
            <w:rPr>
              <w:noProof/>
            </w:rPr>
            <w:fldChar w:fldCharType="separate"/>
          </w:r>
          <w:r>
            <w:rPr>
              <w:noProof/>
            </w:rPr>
            <w:t>16</w:t>
          </w:r>
          <w:r>
            <w:rPr>
              <w:noProof/>
            </w:rPr>
            <w:fldChar w:fldCharType="end"/>
          </w:r>
        </w:p>
        <w:p w14:paraId="7AF5FD8D" w14:textId="064FEB5B" w:rsidR="006E4A78" w:rsidRDefault="006E4A78">
          <w:pPr>
            <w:pStyle w:val="TM2"/>
            <w:rPr>
              <w:rFonts w:eastAsiaTheme="minorEastAsia" w:cstheme="minorBidi"/>
              <w:i w:val="0"/>
              <w:smallCaps w:val="0"/>
              <w:noProof/>
              <w:sz w:val="22"/>
            </w:rPr>
          </w:pPr>
          <w:r w:rsidRPr="00B9574A">
            <w:rPr>
              <w:smallCaps w:val="0"/>
              <w:noProof/>
              <w:color w:val="000000"/>
              <w:lang w:bidi="en-US"/>
            </w:rPr>
            <w:t>4.7.</w:t>
          </w:r>
          <w:r w:rsidRPr="00B9574A">
            <w:rPr>
              <w:bCs/>
              <w:noProof/>
              <w:lang w:bidi="en-US"/>
            </w:rPr>
            <w:t xml:space="preserve"> Compte-rendu spécifiques</w:t>
          </w:r>
          <w:r>
            <w:rPr>
              <w:noProof/>
            </w:rPr>
            <w:tab/>
          </w:r>
          <w:r>
            <w:rPr>
              <w:noProof/>
            </w:rPr>
            <w:fldChar w:fldCharType="begin"/>
          </w:r>
          <w:r>
            <w:rPr>
              <w:noProof/>
            </w:rPr>
            <w:instrText xml:space="preserve"> PAGEREF _Toc62479673 \h </w:instrText>
          </w:r>
          <w:r>
            <w:rPr>
              <w:noProof/>
            </w:rPr>
          </w:r>
          <w:r>
            <w:rPr>
              <w:noProof/>
            </w:rPr>
            <w:fldChar w:fldCharType="separate"/>
          </w:r>
          <w:r>
            <w:rPr>
              <w:noProof/>
            </w:rPr>
            <w:t>16</w:t>
          </w:r>
          <w:r>
            <w:rPr>
              <w:noProof/>
            </w:rPr>
            <w:fldChar w:fldCharType="end"/>
          </w:r>
        </w:p>
        <w:p w14:paraId="4A0D0D59" w14:textId="4DB7AC79" w:rsidR="006E4A78" w:rsidRDefault="006E4A78">
          <w:pPr>
            <w:pStyle w:val="TM2"/>
            <w:rPr>
              <w:rFonts w:eastAsiaTheme="minorEastAsia" w:cstheme="minorBidi"/>
              <w:i w:val="0"/>
              <w:smallCaps w:val="0"/>
              <w:noProof/>
              <w:sz w:val="22"/>
            </w:rPr>
          </w:pPr>
          <w:r w:rsidRPr="00B9574A">
            <w:rPr>
              <w:smallCaps w:val="0"/>
              <w:noProof/>
              <w:color w:val="000000"/>
              <w:lang w:bidi="en-US"/>
            </w:rPr>
            <w:t>4.8.</w:t>
          </w:r>
          <w:r>
            <w:rPr>
              <w:noProof/>
              <w:lang w:bidi="en-US"/>
            </w:rPr>
            <w:t xml:space="preserve"> Rapport Mensuel Trimestriel et annuel d’Activité</w:t>
          </w:r>
          <w:r>
            <w:rPr>
              <w:noProof/>
            </w:rPr>
            <w:tab/>
          </w:r>
          <w:r>
            <w:rPr>
              <w:noProof/>
            </w:rPr>
            <w:fldChar w:fldCharType="begin"/>
          </w:r>
          <w:r>
            <w:rPr>
              <w:noProof/>
            </w:rPr>
            <w:instrText xml:space="preserve"> PAGEREF _Toc62479674 \h </w:instrText>
          </w:r>
          <w:r>
            <w:rPr>
              <w:noProof/>
            </w:rPr>
          </w:r>
          <w:r>
            <w:rPr>
              <w:noProof/>
            </w:rPr>
            <w:fldChar w:fldCharType="separate"/>
          </w:r>
          <w:r>
            <w:rPr>
              <w:noProof/>
            </w:rPr>
            <w:t>17</w:t>
          </w:r>
          <w:r>
            <w:rPr>
              <w:noProof/>
            </w:rPr>
            <w:fldChar w:fldCharType="end"/>
          </w:r>
        </w:p>
        <w:p w14:paraId="71C5E45F" w14:textId="21575528" w:rsidR="006E4A78" w:rsidRDefault="006E4A78">
          <w:pPr>
            <w:pStyle w:val="TM3"/>
            <w:rPr>
              <w:rFonts w:eastAsiaTheme="minorEastAsia" w:cstheme="minorBidi"/>
              <w:i w:val="0"/>
              <w:smallCaps w:val="0"/>
              <w:noProof/>
              <w:sz w:val="22"/>
            </w:rPr>
          </w:pPr>
          <w:r>
            <w:rPr>
              <w:noProof/>
            </w:rPr>
            <w:t>4.8.1. Rapports Mensuel</w:t>
          </w:r>
          <w:r>
            <w:rPr>
              <w:noProof/>
            </w:rPr>
            <w:tab/>
          </w:r>
          <w:r>
            <w:rPr>
              <w:noProof/>
            </w:rPr>
            <w:fldChar w:fldCharType="begin"/>
          </w:r>
          <w:r>
            <w:rPr>
              <w:noProof/>
            </w:rPr>
            <w:instrText xml:space="preserve"> PAGEREF _Toc62479675 \h </w:instrText>
          </w:r>
          <w:r>
            <w:rPr>
              <w:noProof/>
            </w:rPr>
          </w:r>
          <w:r>
            <w:rPr>
              <w:noProof/>
            </w:rPr>
            <w:fldChar w:fldCharType="separate"/>
          </w:r>
          <w:r>
            <w:rPr>
              <w:noProof/>
            </w:rPr>
            <w:t>17</w:t>
          </w:r>
          <w:r>
            <w:rPr>
              <w:noProof/>
            </w:rPr>
            <w:fldChar w:fldCharType="end"/>
          </w:r>
        </w:p>
        <w:p w14:paraId="4FD716EF" w14:textId="790EEC17" w:rsidR="006E4A78" w:rsidRDefault="006E4A78">
          <w:pPr>
            <w:pStyle w:val="TM3"/>
            <w:rPr>
              <w:rFonts w:eastAsiaTheme="minorEastAsia" w:cstheme="minorBidi"/>
              <w:i w:val="0"/>
              <w:smallCaps w:val="0"/>
              <w:noProof/>
              <w:sz w:val="22"/>
            </w:rPr>
          </w:pPr>
          <w:r>
            <w:rPr>
              <w:noProof/>
            </w:rPr>
            <w:t>4.8.2. Rapports Trimestriel</w:t>
          </w:r>
          <w:r>
            <w:rPr>
              <w:noProof/>
            </w:rPr>
            <w:tab/>
          </w:r>
          <w:r>
            <w:rPr>
              <w:noProof/>
            </w:rPr>
            <w:fldChar w:fldCharType="begin"/>
          </w:r>
          <w:r>
            <w:rPr>
              <w:noProof/>
            </w:rPr>
            <w:instrText xml:space="preserve"> PAGEREF _Toc62479677 \h </w:instrText>
          </w:r>
          <w:r>
            <w:rPr>
              <w:noProof/>
            </w:rPr>
          </w:r>
          <w:r>
            <w:rPr>
              <w:noProof/>
            </w:rPr>
            <w:fldChar w:fldCharType="separate"/>
          </w:r>
          <w:r>
            <w:rPr>
              <w:noProof/>
            </w:rPr>
            <w:t>17</w:t>
          </w:r>
          <w:r>
            <w:rPr>
              <w:noProof/>
            </w:rPr>
            <w:fldChar w:fldCharType="end"/>
          </w:r>
        </w:p>
        <w:p w14:paraId="0997A392" w14:textId="44B9FAB1" w:rsidR="006E4A78" w:rsidRDefault="006E4A78">
          <w:pPr>
            <w:pStyle w:val="TM3"/>
            <w:rPr>
              <w:rFonts w:eastAsiaTheme="minorEastAsia" w:cstheme="minorBidi"/>
              <w:i w:val="0"/>
              <w:smallCaps w:val="0"/>
              <w:noProof/>
              <w:sz w:val="22"/>
            </w:rPr>
          </w:pPr>
          <w:r>
            <w:rPr>
              <w:noProof/>
            </w:rPr>
            <w:t>4.8.3. Rapports annuel</w:t>
          </w:r>
          <w:r>
            <w:rPr>
              <w:noProof/>
            </w:rPr>
            <w:tab/>
          </w:r>
          <w:r>
            <w:rPr>
              <w:noProof/>
            </w:rPr>
            <w:fldChar w:fldCharType="begin"/>
          </w:r>
          <w:r>
            <w:rPr>
              <w:noProof/>
            </w:rPr>
            <w:instrText xml:space="preserve"> PAGEREF _Toc62479678 \h </w:instrText>
          </w:r>
          <w:r>
            <w:rPr>
              <w:noProof/>
            </w:rPr>
          </w:r>
          <w:r>
            <w:rPr>
              <w:noProof/>
            </w:rPr>
            <w:fldChar w:fldCharType="separate"/>
          </w:r>
          <w:r>
            <w:rPr>
              <w:noProof/>
            </w:rPr>
            <w:t>19</w:t>
          </w:r>
          <w:r>
            <w:rPr>
              <w:noProof/>
            </w:rPr>
            <w:fldChar w:fldCharType="end"/>
          </w:r>
        </w:p>
        <w:p w14:paraId="196ADC3A" w14:textId="63C4A219" w:rsidR="006E4A78" w:rsidRDefault="006E4A78">
          <w:pPr>
            <w:pStyle w:val="TM2"/>
            <w:rPr>
              <w:rFonts w:eastAsiaTheme="minorEastAsia" w:cstheme="minorBidi"/>
              <w:i w:val="0"/>
              <w:smallCaps w:val="0"/>
              <w:noProof/>
              <w:sz w:val="22"/>
            </w:rPr>
          </w:pPr>
          <w:r w:rsidRPr="00B9574A">
            <w:rPr>
              <w:smallCaps w:val="0"/>
              <w:noProof/>
              <w:color w:val="000000"/>
              <w:lang w:bidi="en-US"/>
            </w:rPr>
            <w:t>4.9.</w:t>
          </w:r>
          <w:r>
            <w:rPr>
              <w:noProof/>
              <w:lang w:bidi="en-US"/>
            </w:rPr>
            <w:t xml:space="preserve"> Programme pluriannuel d’Investissement Travaux (P.P.I)</w:t>
          </w:r>
          <w:r>
            <w:rPr>
              <w:noProof/>
            </w:rPr>
            <w:tab/>
          </w:r>
          <w:r>
            <w:rPr>
              <w:noProof/>
            </w:rPr>
            <w:fldChar w:fldCharType="begin"/>
          </w:r>
          <w:r>
            <w:rPr>
              <w:noProof/>
            </w:rPr>
            <w:instrText xml:space="preserve"> PAGEREF _Toc62479680 \h </w:instrText>
          </w:r>
          <w:r>
            <w:rPr>
              <w:noProof/>
            </w:rPr>
          </w:r>
          <w:r>
            <w:rPr>
              <w:noProof/>
            </w:rPr>
            <w:fldChar w:fldCharType="separate"/>
          </w:r>
          <w:r>
            <w:rPr>
              <w:noProof/>
            </w:rPr>
            <w:t>20</w:t>
          </w:r>
          <w:r>
            <w:rPr>
              <w:noProof/>
            </w:rPr>
            <w:fldChar w:fldCharType="end"/>
          </w:r>
        </w:p>
        <w:p w14:paraId="338F5BC9" w14:textId="3748EDFB" w:rsidR="006E4A78" w:rsidRDefault="006E4A78">
          <w:pPr>
            <w:pStyle w:val="TM2"/>
            <w:rPr>
              <w:rFonts w:eastAsiaTheme="minorEastAsia" w:cstheme="minorBidi"/>
              <w:i w:val="0"/>
              <w:smallCaps w:val="0"/>
              <w:noProof/>
              <w:sz w:val="22"/>
            </w:rPr>
          </w:pPr>
          <w:r w:rsidRPr="00B9574A">
            <w:rPr>
              <w:smallCaps w:val="0"/>
              <w:noProof/>
              <w:color w:val="000000"/>
              <w:lang w:bidi="en-US"/>
            </w:rPr>
            <w:t>4.10.</w:t>
          </w:r>
          <w:r>
            <w:rPr>
              <w:noProof/>
              <w:lang w:bidi="en-US"/>
            </w:rPr>
            <w:t xml:space="preserve"> Gestion des déchets d’exploitation / maintenance</w:t>
          </w:r>
          <w:r>
            <w:rPr>
              <w:noProof/>
            </w:rPr>
            <w:tab/>
          </w:r>
          <w:r>
            <w:rPr>
              <w:noProof/>
            </w:rPr>
            <w:fldChar w:fldCharType="begin"/>
          </w:r>
          <w:r>
            <w:rPr>
              <w:noProof/>
            </w:rPr>
            <w:instrText xml:space="preserve"> PAGEREF _Toc62479683 \h </w:instrText>
          </w:r>
          <w:r>
            <w:rPr>
              <w:noProof/>
            </w:rPr>
          </w:r>
          <w:r>
            <w:rPr>
              <w:noProof/>
            </w:rPr>
            <w:fldChar w:fldCharType="separate"/>
          </w:r>
          <w:r>
            <w:rPr>
              <w:noProof/>
            </w:rPr>
            <w:t>21</w:t>
          </w:r>
          <w:r>
            <w:rPr>
              <w:noProof/>
            </w:rPr>
            <w:fldChar w:fldCharType="end"/>
          </w:r>
        </w:p>
        <w:p w14:paraId="1DC10922" w14:textId="407B2B85" w:rsidR="006E4A78" w:rsidRDefault="006E4A78">
          <w:pPr>
            <w:pStyle w:val="TM1"/>
            <w:rPr>
              <w:rFonts w:eastAsiaTheme="minorEastAsia" w:cstheme="minorBidi"/>
              <w:b w:val="0"/>
              <w:caps w:val="0"/>
              <w:noProof/>
              <w:sz w:val="22"/>
              <w:u w:val="none"/>
            </w:rPr>
          </w:pPr>
          <w:r>
            <w:rPr>
              <w:noProof/>
              <w:lang w:bidi="en-US"/>
            </w:rPr>
            <w:t>Article 5 : Pénalités</w:t>
          </w:r>
          <w:r>
            <w:rPr>
              <w:noProof/>
            </w:rPr>
            <w:tab/>
          </w:r>
          <w:r>
            <w:rPr>
              <w:noProof/>
            </w:rPr>
            <w:fldChar w:fldCharType="begin"/>
          </w:r>
          <w:r>
            <w:rPr>
              <w:noProof/>
            </w:rPr>
            <w:instrText xml:space="preserve"> PAGEREF _Toc62479684 \h </w:instrText>
          </w:r>
          <w:r>
            <w:rPr>
              <w:noProof/>
            </w:rPr>
          </w:r>
          <w:r>
            <w:rPr>
              <w:noProof/>
            </w:rPr>
            <w:fldChar w:fldCharType="separate"/>
          </w:r>
          <w:r>
            <w:rPr>
              <w:noProof/>
            </w:rPr>
            <w:t>21</w:t>
          </w:r>
          <w:r>
            <w:rPr>
              <w:noProof/>
            </w:rPr>
            <w:fldChar w:fldCharType="end"/>
          </w:r>
        </w:p>
        <w:p w14:paraId="11883266" w14:textId="1FDE49EE" w:rsidR="006E4A78" w:rsidRDefault="006E4A78">
          <w:pPr>
            <w:pStyle w:val="TM1"/>
            <w:rPr>
              <w:rFonts w:eastAsiaTheme="minorEastAsia" w:cstheme="minorBidi"/>
              <w:b w:val="0"/>
              <w:caps w:val="0"/>
              <w:noProof/>
              <w:sz w:val="22"/>
              <w:u w:val="none"/>
            </w:rPr>
          </w:pPr>
          <w:r>
            <w:rPr>
              <w:noProof/>
              <w:lang w:bidi="en-US"/>
            </w:rPr>
            <w:t>Article 6 : Engagement de service</w:t>
          </w:r>
          <w:r>
            <w:rPr>
              <w:noProof/>
            </w:rPr>
            <w:tab/>
          </w:r>
          <w:r>
            <w:rPr>
              <w:noProof/>
            </w:rPr>
            <w:fldChar w:fldCharType="begin"/>
          </w:r>
          <w:r>
            <w:rPr>
              <w:noProof/>
            </w:rPr>
            <w:instrText xml:space="preserve"> PAGEREF _Toc62479686 \h </w:instrText>
          </w:r>
          <w:r>
            <w:rPr>
              <w:noProof/>
            </w:rPr>
          </w:r>
          <w:r>
            <w:rPr>
              <w:noProof/>
            </w:rPr>
            <w:fldChar w:fldCharType="separate"/>
          </w:r>
          <w:r>
            <w:rPr>
              <w:noProof/>
            </w:rPr>
            <w:t>22</w:t>
          </w:r>
          <w:r>
            <w:rPr>
              <w:noProof/>
            </w:rPr>
            <w:fldChar w:fldCharType="end"/>
          </w:r>
        </w:p>
        <w:p w14:paraId="31022CC0" w14:textId="621AEB41" w:rsidR="006E4A78" w:rsidRDefault="006E4A78">
          <w:pPr>
            <w:pStyle w:val="TM1"/>
            <w:rPr>
              <w:rFonts w:eastAsiaTheme="minorEastAsia" w:cstheme="minorBidi"/>
              <w:b w:val="0"/>
              <w:caps w:val="0"/>
              <w:noProof/>
              <w:sz w:val="22"/>
              <w:u w:val="none"/>
            </w:rPr>
          </w:pPr>
          <w:r>
            <w:rPr>
              <w:noProof/>
              <w:lang w:bidi="en-US"/>
            </w:rPr>
            <w:t>Article 7 : Indicateurs de performances de Maintenance</w:t>
          </w:r>
          <w:r>
            <w:rPr>
              <w:noProof/>
            </w:rPr>
            <w:tab/>
          </w:r>
          <w:r>
            <w:rPr>
              <w:noProof/>
            </w:rPr>
            <w:fldChar w:fldCharType="begin"/>
          </w:r>
          <w:r>
            <w:rPr>
              <w:noProof/>
            </w:rPr>
            <w:instrText xml:space="preserve"> PAGEREF _Toc62479687 \h </w:instrText>
          </w:r>
          <w:r>
            <w:rPr>
              <w:noProof/>
            </w:rPr>
          </w:r>
          <w:r>
            <w:rPr>
              <w:noProof/>
            </w:rPr>
            <w:fldChar w:fldCharType="separate"/>
          </w:r>
          <w:r>
            <w:rPr>
              <w:noProof/>
            </w:rPr>
            <w:t>23</w:t>
          </w:r>
          <w:r>
            <w:rPr>
              <w:noProof/>
            </w:rPr>
            <w:fldChar w:fldCharType="end"/>
          </w:r>
        </w:p>
        <w:p w14:paraId="3B7B9658" w14:textId="3425CC9C" w:rsidR="006E4A78" w:rsidRDefault="006E4A78">
          <w:pPr>
            <w:pStyle w:val="TM1"/>
            <w:rPr>
              <w:rFonts w:eastAsiaTheme="minorEastAsia" w:cstheme="minorBidi"/>
              <w:b w:val="0"/>
              <w:caps w:val="0"/>
              <w:noProof/>
              <w:sz w:val="22"/>
              <w:u w:val="none"/>
            </w:rPr>
          </w:pPr>
          <w:r>
            <w:rPr>
              <w:noProof/>
              <w:lang w:bidi="en-US"/>
            </w:rPr>
            <w:t>Article 8 : Bon pour accord et acceptation du CCTP</w:t>
          </w:r>
          <w:r>
            <w:rPr>
              <w:noProof/>
            </w:rPr>
            <w:tab/>
          </w:r>
          <w:r>
            <w:rPr>
              <w:noProof/>
            </w:rPr>
            <w:fldChar w:fldCharType="begin"/>
          </w:r>
          <w:r>
            <w:rPr>
              <w:noProof/>
            </w:rPr>
            <w:instrText xml:space="preserve"> PAGEREF _Toc62479688 \h </w:instrText>
          </w:r>
          <w:r>
            <w:rPr>
              <w:noProof/>
            </w:rPr>
          </w:r>
          <w:r>
            <w:rPr>
              <w:noProof/>
            </w:rPr>
            <w:fldChar w:fldCharType="separate"/>
          </w:r>
          <w:r>
            <w:rPr>
              <w:noProof/>
            </w:rPr>
            <w:t>24</w:t>
          </w:r>
          <w:r>
            <w:rPr>
              <w:noProof/>
            </w:rPr>
            <w:fldChar w:fldCharType="end"/>
          </w:r>
        </w:p>
        <w:p w14:paraId="649D1A2F" w14:textId="3DC22A4B" w:rsidR="0083415B" w:rsidRDefault="00F444E2" w:rsidP="00192872">
          <w:r>
            <w:rPr>
              <w:b/>
              <w:caps/>
              <w:szCs w:val="22"/>
              <w:u w:val="single"/>
            </w:rPr>
            <w:fldChar w:fldCharType="end"/>
          </w:r>
        </w:p>
      </w:sdtContent>
    </w:sdt>
    <w:bookmarkEnd w:id="0"/>
    <w:bookmarkEnd w:id="1"/>
    <w:bookmarkEnd w:id="2"/>
    <w:p w14:paraId="20E26B71" w14:textId="3B3168CF" w:rsidR="005A30C1" w:rsidRDefault="005A30C1">
      <w:pPr>
        <w:spacing w:after="200"/>
        <w:jc w:val="left"/>
      </w:pPr>
      <w:r>
        <w:br w:type="page"/>
      </w:r>
    </w:p>
    <w:p w14:paraId="48E1E053" w14:textId="77777777" w:rsidR="007A47F8" w:rsidRDefault="003D4658" w:rsidP="00CC7B79">
      <w:pPr>
        <w:pStyle w:val="Titre1"/>
        <w:spacing w:line="240" w:lineRule="auto"/>
      </w:pPr>
      <w:r>
        <w:lastRenderedPageBreak/>
        <w:t> </w:t>
      </w:r>
      <w:bookmarkStart w:id="3" w:name="_Toc356414561"/>
      <w:bookmarkStart w:id="4" w:name="_Toc62479586"/>
      <w:r w:rsidR="007A47F8">
        <w:t>Généralités</w:t>
      </w:r>
      <w:bookmarkEnd w:id="3"/>
      <w:bookmarkEnd w:id="4"/>
    </w:p>
    <w:p w14:paraId="1C67A80C" w14:textId="77777777" w:rsidR="007A47F8" w:rsidRDefault="007A47F8" w:rsidP="007A47F8">
      <w:r>
        <w:t>Le présent CCTP</w:t>
      </w:r>
      <w:r w:rsidRPr="00252F58">
        <w:t xml:space="preserve"> présente </w:t>
      </w:r>
      <w:r>
        <w:t>les dispositions spécifiques du lot suivant :</w:t>
      </w:r>
    </w:p>
    <w:p w14:paraId="4FA68A4F" w14:textId="2B2737E3" w:rsidR="007A47F8" w:rsidRDefault="007A47F8" w:rsidP="00433CBA">
      <w:pPr>
        <w:pStyle w:val="Paragraphedeliste"/>
        <w:numPr>
          <w:ilvl w:val="0"/>
          <w:numId w:val="4"/>
        </w:numPr>
      </w:pPr>
      <w:r>
        <w:t>Pilotage Technique</w:t>
      </w:r>
      <w:r w:rsidR="00437A40">
        <w:t xml:space="preserve"> </w:t>
      </w:r>
      <w:r w:rsidR="00670EA9" w:rsidRPr="00670EA9">
        <w:t>Energétique</w:t>
      </w:r>
      <w:r w:rsidR="00670EA9">
        <w:t xml:space="preserve"> </w:t>
      </w:r>
      <w:r>
        <w:t>et Administratif du Contrat.</w:t>
      </w:r>
    </w:p>
    <w:p w14:paraId="34AB8FED" w14:textId="77777777" w:rsidR="00FD5E01" w:rsidRPr="00637A02" w:rsidRDefault="00FD5E01" w:rsidP="00FD5E01">
      <w:pPr>
        <w:pStyle w:val="Paragraphedeliste"/>
        <w:numPr>
          <w:ilvl w:val="0"/>
          <w:numId w:val="0"/>
        </w:numPr>
        <w:ind w:left="720"/>
      </w:pPr>
    </w:p>
    <w:p w14:paraId="4314CA25" w14:textId="40770F56" w:rsidR="007A47F8" w:rsidRDefault="007A47F8" w:rsidP="007A47F8">
      <w:r w:rsidRPr="00252F58">
        <w:t>En cas de contradi</w:t>
      </w:r>
      <w:r>
        <w:t>ction</w:t>
      </w:r>
      <w:r w:rsidRPr="00252F58">
        <w:t xml:space="preserve">, la clause la plus contraignante pour le </w:t>
      </w:r>
      <w:r w:rsidR="00437A40">
        <w:t xml:space="preserve">TITULAIRE </w:t>
      </w:r>
      <w:r w:rsidRPr="00252F58">
        <w:t>s'applique, sauf mention particulière</w:t>
      </w:r>
      <w:r>
        <w:t xml:space="preserve"> précisée au CCTP</w:t>
      </w:r>
      <w:r w:rsidRPr="00252F58">
        <w:t>. En cas de clause traitant du même t</w:t>
      </w:r>
      <w:r>
        <w:t>hème dans le CCTP</w:t>
      </w:r>
      <w:r w:rsidRPr="00252F58">
        <w:t>, les différentes stipulations s'ajoutent et se complètent l'une l'autre.</w:t>
      </w:r>
    </w:p>
    <w:p w14:paraId="0F9BD84B" w14:textId="77777777" w:rsidR="007A47F8" w:rsidRDefault="007A47F8" w:rsidP="00CC7B79"/>
    <w:p w14:paraId="68C56978" w14:textId="77777777" w:rsidR="007A47F8" w:rsidRPr="001F3F85" w:rsidRDefault="007A47F8" w:rsidP="00CC7B79">
      <w:pPr>
        <w:pStyle w:val="Titre1"/>
      </w:pPr>
      <w:bookmarkStart w:id="5" w:name="_Toc289814704"/>
      <w:bookmarkStart w:id="6" w:name="_Toc356414562"/>
      <w:bookmarkStart w:id="7" w:name="_Toc62479587"/>
      <w:r w:rsidRPr="001F3F85">
        <w:t>Normes, règlements et documents de référence</w:t>
      </w:r>
      <w:bookmarkEnd w:id="5"/>
      <w:bookmarkEnd w:id="6"/>
      <w:bookmarkEnd w:id="7"/>
    </w:p>
    <w:p w14:paraId="786C1195" w14:textId="77777777" w:rsidR="007A47F8" w:rsidRPr="00252F58" w:rsidRDefault="007A47F8" w:rsidP="007A47F8">
      <w:r w:rsidRPr="00252F58">
        <w:t>Outre les règlements, normes et documents à caractères</w:t>
      </w:r>
      <w:r>
        <w:t xml:space="preserve"> généraux qui figurent au CCTP</w:t>
      </w:r>
      <w:r w:rsidRPr="00252F58">
        <w:t>, toutes les normes et documents en vigueur concer</w:t>
      </w:r>
      <w:r>
        <w:t xml:space="preserve">nant les installations objet de la présente annexe </w:t>
      </w:r>
      <w:r w:rsidRPr="00252F58">
        <w:t>s'appliquent intégralement, qu'il s'agisse d'opérations de maintenance ou de travaux neufs.</w:t>
      </w:r>
    </w:p>
    <w:p w14:paraId="64EB7E08" w14:textId="06580D17" w:rsidR="007A47F8" w:rsidRPr="00252F58" w:rsidRDefault="007A47F8" w:rsidP="007A47F8">
      <w:r>
        <w:t xml:space="preserve">L'attention du </w:t>
      </w:r>
      <w:r w:rsidR="00437A40">
        <w:t xml:space="preserve">TITULAIRE </w:t>
      </w:r>
      <w:r>
        <w:t xml:space="preserve"> sera</w:t>
      </w:r>
      <w:r w:rsidRPr="00252F58">
        <w:t xml:space="preserve"> particulièrement attirée sur le respect des textes réglementaires ou normatifs ci-après.</w:t>
      </w:r>
    </w:p>
    <w:p w14:paraId="394EF151" w14:textId="77777777" w:rsidR="007A47F8" w:rsidRDefault="007A47F8" w:rsidP="00433CBA">
      <w:pPr>
        <w:pStyle w:val="Paragraphedeliste"/>
        <w:numPr>
          <w:ilvl w:val="0"/>
          <w:numId w:val="5"/>
        </w:numPr>
      </w:pPr>
      <w:r>
        <w:t>Norme NFX 60-000 relative à la Maintenance Industrielle,</w:t>
      </w:r>
    </w:p>
    <w:p w14:paraId="248C864C" w14:textId="77777777" w:rsidR="007A47F8" w:rsidRDefault="007A47F8" w:rsidP="00433CBA">
      <w:pPr>
        <w:pStyle w:val="Paragraphedeliste"/>
        <w:numPr>
          <w:ilvl w:val="0"/>
          <w:numId w:val="5"/>
        </w:numPr>
      </w:pPr>
      <w:r>
        <w:t xml:space="preserve">Norme </w:t>
      </w:r>
      <w:r w:rsidRPr="00ED3590">
        <w:t>NF EN 13306</w:t>
      </w:r>
      <w:r>
        <w:t xml:space="preserve"> relative à la Maintenance et Terminologie de la Maintenance,</w:t>
      </w:r>
    </w:p>
    <w:p w14:paraId="3E08CB3B" w14:textId="77777777" w:rsidR="007A47F8" w:rsidRDefault="007A47F8" w:rsidP="00433CBA">
      <w:pPr>
        <w:pStyle w:val="Paragraphedeliste"/>
        <w:numPr>
          <w:ilvl w:val="0"/>
          <w:numId w:val="5"/>
        </w:numPr>
      </w:pPr>
      <w:r>
        <w:t>Le Code du Travail,</w:t>
      </w:r>
    </w:p>
    <w:p w14:paraId="7269640E" w14:textId="77777777" w:rsidR="007A47F8" w:rsidRDefault="007A47F8" w:rsidP="00433CBA">
      <w:pPr>
        <w:pStyle w:val="Paragraphedeliste"/>
        <w:numPr>
          <w:ilvl w:val="0"/>
          <w:numId w:val="5"/>
        </w:numPr>
      </w:pPr>
      <w:r>
        <w:t>Les Règlements de Sécurité,</w:t>
      </w:r>
    </w:p>
    <w:p w14:paraId="5030742E" w14:textId="77777777" w:rsidR="007A47F8" w:rsidRDefault="007A47F8" w:rsidP="00433CBA">
      <w:pPr>
        <w:pStyle w:val="Paragraphedeliste"/>
        <w:numPr>
          <w:ilvl w:val="0"/>
          <w:numId w:val="5"/>
        </w:numPr>
      </w:pPr>
      <w:r>
        <w:t>Le Code de la Construction,</w:t>
      </w:r>
    </w:p>
    <w:p w14:paraId="6DE5F5BB" w14:textId="77777777" w:rsidR="007A47F8" w:rsidRDefault="007A47F8" w:rsidP="00433CBA">
      <w:pPr>
        <w:pStyle w:val="Paragraphedeliste"/>
        <w:numPr>
          <w:ilvl w:val="0"/>
          <w:numId w:val="5"/>
        </w:numPr>
      </w:pPr>
      <w:r>
        <w:t>Le Règlement Sanitaire de la ville,</w:t>
      </w:r>
    </w:p>
    <w:p w14:paraId="2A10EBCA" w14:textId="6D516167" w:rsidR="007A47F8" w:rsidRDefault="007A47F8" w:rsidP="00433CBA">
      <w:pPr>
        <w:pStyle w:val="Paragraphedeliste"/>
        <w:numPr>
          <w:ilvl w:val="0"/>
          <w:numId w:val="5"/>
        </w:numPr>
      </w:pPr>
      <w:r>
        <w:t>Décret du 20 février 1992</w:t>
      </w:r>
      <w:r w:rsidRPr="003F0958">
        <w:t xml:space="preserve"> complétant le code du travail (deuxième partie : Décrets en Conseil d'Etat) et fixant les prescriptions particulières d'hygiène et de sécurité applicables aux travaux effectués dans un établissemen</w:t>
      </w:r>
      <w:r>
        <w:t>t par une entreprise extérieure,</w:t>
      </w:r>
    </w:p>
    <w:p w14:paraId="7A205731" w14:textId="77777777" w:rsidR="00CF01B3" w:rsidRDefault="00CF01B3" w:rsidP="007A47F8">
      <w:pPr>
        <w:rPr>
          <w:b/>
          <w:u w:val="single"/>
        </w:rPr>
      </w:pPr>
    </w:p>
    <w:p w14:paraId="609B8E4B" w14:textId="65A15AAC" w:rsidR="007A47F8" w:rsidRDefault="007A47F8" w:rsidP="007A47F8">
      <w:r w:rsidRPr="00854880">
        <w:rPr>
          <w:b/>
          <w:u w:val="single"/>
        </w:rPr>
        <w:t>Rappel :</w:t>
      </w:r>
      <w:r>
        <w:t xml:space="preserve"> le Code du Travail (article R42222-3) contient les définitions suivantes :</w:t>
      </w:r>
    </w:p>
    <w:p w14:paraId="4AAEB819" w14:textId="77777777" w:rsidR="007A47F8" w:rsidRDefault="007A47F8" w:rsidP="00433CBA">
      <w:pPr>
        <w:pStyle w:val="Paragraphedeliste"/>
        <w:numPr>
          <w:ilvl w:val="0"/>
          <w:numId w:val="20"/>
        </w:numPr>
        <w:overflowPunct w:val="0"/>
        <w:autoSpaceDE w:val="0"/>
        <w:autoSpaceDN w:val="0"/>
        <w:adjustRightInd w:val="0"/>
        <w:spacing w:before="240" w:after="0" w:line="240" w:lineRule="auto"/>
        <w:textAlignment w:val="baseline"/>
      </w:pPr>
      <w:r>
        <w:t>Locaux à pollution non spécifique : locaux dans lesquels la pollution est liée à la seule présence humaine, à l'exception des locaux sanitaires.</w:t>
      </w:r>
    </w:p>
    <w:p w14:paraId="2BD983A8" w14:textId="40ADA8B2" w:rsidR="004E7030" w:rsidRDefault="007A47F8" w:rsidP="00433CBA">
      <w:pPr>
        <w:pStyle w:val="Paragraphedeliste"/>
        <w:numPr>
          <w:ilvl w:val="0"/>
          <w:numId w:val="20"/>
        </w:numPr>
        <w:overflowPunct w:val="0"/>
        <w:autoSpaceDE w:val="0"/>
        <w:autoSpaceDN w:val="0"/>
        <w:adjustRightInd w:val="0"/>
        <w:spacing w:before="240" w:after="0" w:line="240" w:lineRule="auto"/>
        <w:textAlignment w:val="baseline"/>
      </w:pPr>
      <w:r>
        <w:t>Locaux à pollution spécifique : locaux dans lesquels des substances dangereuses ou gênantes sont émises sous forme de gaz, vapeurs, aérosols solides ou liquides autres que celles qui sont liées à la seule présence humaine ainsi que locaux pouvant contenir des sources de micro-organismes potentiellement pathogènes et locaux sanitaires</w:t>
      </w:r>
    </w:p>
    <w:p w14:paraId="612D8240" w14:textId="77777777" w:rsidR="004E7030" w:rsidRDefault="004E7030">
      <w:pPr>
        <w:spacing w:after="200"/>
        <w:jc w:val="left"/>
      </w:pPr>
      <w:r>
        <w:br w:type="page"/>
      </w:r>
    </w:p>
    <w:p w14:paraId="529C7F13" w14:textId="77777777" w:rsidR="007A47F8" w:rsidRDefault="007A47F8" w:rsidP="00CC7B79">
      <w:pPr>
        <w:pStyle w:val="Titre1"/>
        <w:spacing w:line="240" w:lineRule="auto"/>
      </w:pPr>
      <w:bookmarkStart w:id="8" w:name="_Toc356414563"/>
      <w:bookmarkStart w:id="9" w:name="_Toc62479588"/>
      <w:r>
        <w:lastRenderedPageBreak/>
        <w:t>Nature et étendue des prestations</w:t>
      </w:r>
      <w:bookmarkEnd w:id="8"/>
      <w:bookmarkEnd w:id="9"/>
    </w:p>
    <w:p w14:paraId="58C3DAD6" w14:textId="77777777" w:rsidR="007A47F8" w:rsidRPr="00C039DF" w:rsidRDefault="007A47F8" w:rsidP="00CE4929">
      <w:pPr>
        <w:pStyle w:val="Titre2"/>
      </w:pPr>
      <w:bookmarkStart w:id="10" w:name="_Toc356414564"/>
      <w:bookmarkStart w:id="11" w:name="_Toc62479589"/>
      <w:r>
        <w:t>Etendue des prestations</w:t>
      </w:r>
      <w:bookmarkEnd w:id="10"/>
      <w:bookmarkEnd w:id="11"/>
    </w:p>
    <w:p w14:paraId="6CAF22E6" w14:textId="67C4A8D2" w:rsidR="007A47F8" w:rsidRPr="00413E65" w:rsidRDefault="007A47F8" w:rsidP="007A47F8">
      <w:r w:rsidRPr="00413E65">
        <w:t xml:space="preserve">Les prestations assurées par le </w:t>
      </w:r>
      <w:r w:rsidR="00437A40">
        <w:t xml:space="preserve">TITULAIRE </w:t>
      </w:r>
      <w:r w:rsidRPr="00413E65">
        <w:t xml:space="preserve"> concernent l</w:t>
      </w:r>
      <w:r w:rsidR="0009300B">
        <w:t xml:space="preserve">e pilotage des prestations de </w:t>
      </w:r>
      <w:r w:rsidRPr="00413E65">
        <w:t>maintenance des installations</w:t>
      </w:r>
      <w:r>
        <w:t xml:space="preserve"> </w:t>
      </w:r>
      <w:r w:rsidR="00375B4B">
        <w:t>Multitechnique</w:t>
      </w:r>
      <w:r w:rsidRPr="00413E65">
        <w:t xml:space="preserve"> objet du présent Contrat, à savoir :</w:t>
      </w:r>
    </w:p>
    <w:p w14:paraId="15DAC59F" w14:textId="6FBFFD3A" w:rsidR="007A47F8" w:rsidRDefault="007A47F8" w:rsidP="00433CBA">
      <w:pPr>
        <w:numPr>
          <w:ilvl w:val="0"/>
          <w:numId w:val="9"/>
        </w:numPr>
      </w:pPr>
      <w:r w:rsidRPr="00413E65">
        <w:t>Conduite et surveillance des installations,</w:t>
      </w:r>
    </w:p>
    <w:p w14:paraId="3362854B" w14:textId="175FF2B2" w:rsidR="008C421C" w:rsidRPr="00413E65" w:rsidRDefault="008C421C" w:rsidP="00433CBA">
      <w:pPr>
        <w:numPr>
          <w:ilvl w:val="0"/>
          <w:numId w:val="9"/>
        </w:numPr>
      </w:pPr>
      <w:r>
        <w:t xml:space="preserve">Gestion des énergies </w:t>
      </w:r>
      <w:r w:rsidR="00D80CEC">
        <w:t xml:space="preserve">et </w:t>
      </w:r>
      <w:r w:rsidR="001760D7">
        <w:t>l</w:t>
      </w:r>
      <w:r w:rsidR="00D80CEC" w:rsidRPr="001760D7">
        <w:t>’Amélioration de la Performance Énergétique du bâtiment</w:t>
      </w:r>
      <w:r w:rsidR="00763BB1" w:rsidRPr="001760D7">
        <w:t>,</w:t>
      </w:r>
    </w:p>
    <w:p w14:paraId="04DC262E" w14:textId="77777777" w:rsidR="007A47F8" w:rsidRPr="00413E65" w:rsidRDefault="007A47F8" w:rsidP="00433CBA">
      <w:pPr>
        <w:numPr>
          <w:ilvl w:val="0"/>
          <w:numId w:val="9"/>
        </w:numPr>
      </w:pPr>
      <w:r w:rsidRPr="00413E65">
        <w:t>Maintenance préventive systématique et conditionnelle,</w:t>
      </w:r>
    </w:p>
    <w:p w14:paraId="0CB155C8" w14:textId="77777777" w:rsidR="007A47F8" w:rsidRPr="00413E65" w:rsidRDefault="007A47F8" w:rsidP="00433CBA">
      <w:pPr>
        <w:numPr>
          <w:ilvl w:val="0"/>
          <w:numId w:val="9"/>
        </w:numPr>
      </w:pPr>
      <w:r w:rsidRPr="00413E65">
        <w:t>Maintenance corrective,</w:t>
      </w:r>
    </w:p>
    <w:p w14:paraId="0A348D6F" w14:textId="77777777" w:rsidR="007A47F8" w:rsidRPr="00413E65" w:rsidRDefault="007A47F8" w:rsidP="00433CBA">
      <w:pPr>
        <w:numPr>
          <w:ilvl w:val="0"/>
          <w:numId w:val="9"/>
        </w:numPr>
      </w:pPr>
      <w:r w:rsidRPr="00413E65">
        <w:t>Interventions d'urgence,</w:t>
      </w:r>
    </w:p>
    <w:p w14:paraId="1D22A282" w14:textId="77777777" w:rsidR="007A47F8" w:rsidRPr="00413E65" w:rsidRDefault="007A47F8" w:rsidP="00433CBA">
      <w:pPr>
        <w:numPr>
          <w:ilvl w:val="0"/>
          <w:numId w:val="9"/>
        </w:numPr>
      </w:pPr>
      <w:r w:rsidRPr="00413E65">
        <w:t>Dépannage et réparation,</w:t>
      </w:r>
    </w:p>
    <w:p w14:paraId="54C11E21" w14:textId="77777777" w:rsidR="007A47F8" w:rsidRPr="00413E65" w:rsidRDefault="007A47F8" w:rsidP="00433CBA">
      <w:pPr>
        <w:numPr>
          <w:ilvl w:val="0"/>
          <w:numId w:val="9"/>
        </w:numPr>
      </w:pPr>
      <w:r w:rsidRPr="00413E65">
        <w:t>Entretien et hygiène des locaux techniques,</w:t>
      </w:r>
    </w:p>
    <w:p w14:paraId="0FADCE14" w14:textId="77777777" w:rsidR="007A47F8" w:rsidRPr="00413E65" w:rsidRDefault="007A47F8" w:rsidP="00433CBA">
      <w:pPr>
        <w:numPr>
          <w:ilvl w:val="0"/>
          <w:numId w:val="9"/>
        </w:numPr>
      </w:pPr>
      <w:r>
        <w:t>Fournitures des c</w:t>
      </w:r>
      <w:r w:rsidRPr="00413E65">
        <w:t>onsommables,</w:t>
      </w:r>
    </w:p>
    <w:p w14:paraId="19C792EF" w14:textId="77777777" w:rsidR="007A47F8" w:rsidRPr="00413E65" w:rsidRDefault="007A47F8" w:rsidP="00433CBA">
      <w:pPr>
        <w:numPr>
          <w:ilvl w:val="0"/>
          <w:numId w:val="9"/>
        </w:numPr>
      </w:pPr>
      <w:r w:rsidRPr="00413E65">
        <w:t>Assistance opérationnelle 24 heures / 24 et 7 jours / 7,</w:t>
      </w:r>
    </w:p>
    <w:p w14:paraId="185CA11C" w14:textId="34BD55A8" w:rsidR="007A47F8" w:rsidRPr="001760D7" w:rsidRDefault="007A47F8" w:rsidP="00433CBA">
      <w:pPr>
        <w:numPr>
          <w:ilvl w:val="0"/>
          <w:numId w:val="9"/>
        </w:numPr>
      </w:pPr>
      <w:r w:rsidRPr="001760D7">
        <w:t>Accompagnement sur site des bureaux de contrôles lors des contrôles périodiques réglementaires et suivi des levés des réserves.</w:t>
      </w:r>
    </w:p>
    <w:p w14:paraId="5E8BF0B6" w14:textId="109F26AE" w:rsidR="00FD5E01" w:rsidRPr="001760D7" w:rsidRDefault="00FD5E01" w:rsidP="00433CBA">
      <w:pPr>
        <w:numPr>
          <w:ilvl w:val="0"/>
          <w:numId w:val="9"/>
        </w:numPr>
      </w:pPr>
      <w:r w:rsidRPr="001760D7">
        <w:t xml:space="preserve">Gestion de la </w:t>
      </w:r>
      <w:r w:rsidR="002140A6" w:rsidRPr="001760D7">
        <w:t xml:space="preserve">démarche </w:t>
      </w:r>
      <w:r w:rsidRPr="001760D7">
        <w:t xml:space="preserve">HQE </w:t>
      </w:r>
      <w:commentRangeStart w:id="12"/>
      <w:r w:rsidRPr="001760D7">
        <w:t>Exploitation</w:t>
      </w:r>
      <w:commentRangeEnd w:id="12"/>
      <w:r w:rsidR="002E1283">
        <w:rPr>
          <w:rStyle w:val="Marquedecommentaire"/>
          <w:rFonts w:ascii="Times New Roman" w:hAnsi="Times New Roman"/>
          <w:noProof/>
          <w:lang w:eastAsia="zh-CN"/>
        </w:rPr>
        <w:commentReference w:id="12"/>
      </w:r>
      <w:r w:rsidR="00437A40">
        <w:t>,</w:t>
      </w:r>
    </w:p>
    <w:p w14:paraId="349D712F" w14:textId="5BF80B12" w:rsidR="007A47F8" w:rsidRPr="00413E65" w:rsidRDefault="007A47F8" w:rsidP="00433CBA">
      <w:pPr>
        <w:numPr>
          <w:ilvl w:val="0"/>
          <w:numId w:val="9"/>
        </w:numPr>
      </w:pPr>
      <w:r w:rsidRPr="00413E65">
        <w:t>Mesure et contrôle des grandeurs physiques,</w:t>
      </w:r>
    </w:p>
    <w:p w14:paraId="170BF2E4" w14:textId="43613E91" w:rsidR="007A47F8" w:rsidRDefault="007A47F8" w:rsidP="00433CBA">
      <w:pPr>
        <w:numPr>
          <w:ilvl w:val="0"/>
          <w:numId w:val="9"/>
        </w:numPr>
      </w:pPr>
      <w:r>
        <w:t xml:space="preserve">Pilotage des interventions des différents intervenants sur </w:t>
      </w:r>
      <w:r w:rsidR="00437A40">
        <w:t>les sites,</w:t>
      </w:r>
    </w:p>
    <w:p w14:paraId="4071CE00" w14:textId="77777777" w:rsidR="007A47F8" w:rsidRPr="00413E65" w:rsidRDefault="007A47F8" w:rsidP="00433CBA">
      <w:pPr>
        <w:numPr>
          <w:ilvl w:val="0"/>
          <w:numId w:val="9"/>
        </w:numPr>
      </w:pPr>
      <w:r>
        <w:t>Suivi et optimisation des consommations d’énergies,</w:t>
      </w:r>
    </w:p>
    <w:p w14:paraId="37D4E489" w14:textId="09F79439" w:rsidR="007A47F8" w:rsidRDefault="007A47F8" w:rsidP="00433CBA">
      <w:pPr>
        <w:numPr>
          <w:ilvl w:val="0"/>
          <w:numId w:val="9"/>
        </w:numPr>
      </w:pPr>
      <w:r w:rsidRPr="00413E65">
        <w:t>Coordination des prestations,</w:t>
      </w:r>
    </w:p>
    <w:p w14:paraId="7D50286B" w14:textId="77777777" w:rsidR="007A47F8" w:rsidRDefault="007A47F8" w:rsidP="00433CBA">
      <w:pPr>
        <w:numPr>
          <w:ilvl w:val="0"/>
          <w:numId w:val="9"/>
        </w:numPr>
      </w:pPr>
      <w:r w:rsidRPr="00413E65">
        <w:t>Reporting,</w:t>
      </w:r>
    </w:p>
    <w:p w14:paraId="072B8A1C" w14:textId="77777777" w:rsidR="007A47F8" w:rsidRDefault="007A47F8" w:rsidP="007A47F8"/>
    <w:p w14:paraId="2C5E03C1" w14:textId="4CC9A39F" w:rsidR="007A47F8" w:rsidRDefault="007A47F8" w:rsidP="007A47F8">
      <w:r w:rsidRPr="00413E65">
        <w:t xml:space="preserve">Le </w:t>
      </w:r>
      <w:r w:rsidR="00437A40">
        <w:t xml:space="preserve">TITULAIRE </w:t>
      </w:r>
      <w:r w:rsidRPr="00413E65">
        <w:t xml:space="preserve"> devra satisfaire à un engagement de moyens minima et à une obligation de résultats.</w:t>
      </w:r>
    </w:p>
    <w:p w14:paraId="7DEFE3E4" w14:textId="77777777" w:rsidR="00CC7B79" w:rsidRDefault="00CC7B79" w:rsidP="007A47F8">
      <w:pPr>
        <w:spacing w:after="200"/>
        <w:jc w:val="left"/>
      </w:pPr>
      <w:bookmarkStart w:id="13" w:name="_Toc289884923"/>
    </w:p>
    <w:p w14:paraId="5388C9D4" w14:textId="77777777" w:rsidR="00CC7B79" w:rsidRDefault="00CC7B79" w:rsidP="007A47F8">
      <w:pPr>
        <w:spacing w:after="200"/>
        <w:jc w:val="left"/>
      </w:pPr>
    </w:p>
    <w:p w14:paraId="259043FD" w14:textId="77777777" w:rsidR="00CC7B79" w:rsidRDefault="00CC7B79" w:rsidP="007A47F8">
      <w:pPr>
        <w:spacing w:after="200"/>
        <w:jc w:val="left"/>
      </w:pPr>
    </w:p>
    <w:p w14:paraId="7F7969C0" w14:textId="77777777" w:rsidR="00CC7B79" w:rsidRDefault="00CC7B79" w:rsidP="007A47F8">
      <w:pPr>
        <w:spacing w:after="200"/>
        <w:jc w:val="left"/>
      </w:pPr>
    </w:p>
    <w:p w14:paraId="3B8E6EBC" w14:textId="77777777" w:rsidR="00CC7B79" w:rsidRDefault="00CC7B79">
      <w:pPr>
        <w:spacing w:after="200"/>
        <w:jc w:val="left"/>
      </w:pPr>
      <w:r>
        <w:br w:type="page"/>
      </w:r>
    </w:p>
    <w:p w14:paraId="23DA99E6" w14:textId="77777777" w:rsidR="007A47F8" w:rsidRDefault="007A47F8" w:rsidP="00CE4929">
      <w:pPr>
        <w:pStyle w:val="Titre2"/>
      </w:pPr>
      <w:bookmarkStart w:id="14" w:name="_Toc356414565"/>
      <w:bookmarkStart w:id="15" w:name="_Toc62479590"/>
      <w:r>
        <w:lastRenderedPageBreak/>
        <w:t>Niveaux de maintenance du contrat (Norme NFX 60-000)</w:t>
      </w:r>
      <w:bookmarkEnd w:id="13"/>
      <w:bookmarkEnd w:id="14"/>
      <w:bookmarkEnd w:id="15"/>
    </w:p>
    <w:p w14:paraId="144EC74D" w14:textId="453C91FC" w:rsidR="007A47F8" w:rsidRPr="000D6ABC" w:rsidRDefault="007A47F8" w:rsidP="007A47F8">
      <w:pPr>
        <w:rPr>
          <w:b/>
          <w:smallCaps/>
          <w:sz w:val="22"/>
          <w:szCs w:val="28"/>
        </w:rPr>
      </w:pPr>
      <w:r>
        <w:t xml:space="preserve">Les niveaux de maintenance auxquels il est fait référence dans le présent contrat correspondent à la maintenance technique de niveaux 1 à </w:t>
      </w:r>
      <w:r w:rsidR="003E5D89">
        <w:t>3</w:t>
      </w:r>
      <w:r>
        <w:t xml:space="preserve"> conformément à la norme NFX 60-000.</w:t>
      </w:r>
    </w:p>
    <w:tbl>
      <w:tblPr>
        <w:tblStyle w:val="Grilledutableau"/>
        <w:tblW w:w="5000" w:type="pct"/>
        <w:tblLook w:val="04A0" w:firstRow="1" w:lastRow="0" w:firstColumn="1" w:lastColumn="0" w:noHBand="0" w:noVBand="1"/>
      </w:tblPr>
      <w:tblGrid>
        <w:gridCol w:w="9629"/>
      </w:tblGrid>
      <w:tr w:rsidR="0043159B" w:rsidRPr="00925396" w14:paraId="0EE0E380" w14:textId="77777777" w:rsidTr="002700EC">
        <w:trPr>
          <w:cantSplit/>
        </w:trPr>
        <w:tc>
          <w:tcPr>
            <w:tcW w:w="5000" w:type="pct"/>
          </w:tcPr>
          <w:p w14:paraId="10B51B31" w14:textId="77777777" w:rsidR="0043159B" w:rsidRPr="00EB29F3" w:rsidRDefault="0043159B" w:rsidP="002700EC">
            <w:pPr>
              <w:spacing w:before="60" w:after="60"/>
              <w:jc w:val="center"/>
              <w:rPr>
                <w:b/>
                <w:i/>
                <w:color w:val="0000FF"/>
                <w:sz w:val="18"/>
                <w:u w:val="single"/>
              </w:rPr>
            </w:pPr>
            <w:bookmarkStart w:id="16" w:name="_Toc228333696"/>
            <w:bookmarkStart w:id="17" w:name="_Toc288719381"/>
            <w:r w:rsidRPr="00EB29F3">
              <w:rPr>
                <w:b/>
              </w:rPr>
              <w:t>PRESTATIONS</w:t>
            </w:r>
            <w:r>
              <w:rPr>
                <w:b/>
              </w:rPr>
              <w:t xml:space="preserve"> </w:t>
            </w:r>
            <w:r w:rsidRPr="00EB29F3">
              <w:rPr>
                <w:b/>
              </w:rPr>
              <w:t>AU FORFAIT</w:t>
            </w:r>
          </w:p>
        </w:tc>
      </w:tr>
      <w:tr w:rsidR="0043159B" w:rsidRPr="00925396" w14:paraId="419F9874" w14:textId="77777777" w:rsidTr="002700EC">
        <w:trPr>
          <w:cantSplit/>
        </w:trPr>
        <w:tc>
          <w:tcPr>
            <w:tcW w:w="5000" w:type="pct"/>
          </w:tcPr>
          <w:p w14:paraId="64844E8F" w14:textId="77777777" w:rsidR="0043159B" w:rsidRPr="00EE5CC5" w:rsidRDefault="0043159B" w:rsidP="002700EC">
            <w:pPr>
              <w:spacing w:before="60" w:after="60"/>
              <w:rPr>
                <w:b/>
                <w:i/>
                <w:color w:val="0000FF"/>
                <w:sz w:val="18"/>
                <w:u w:val="single"/>
              </w:rPr>
            </w:pPr>
            <w:r w:rsidRPr="00EE5CC5">
              <w:rPr>
                <w:b/>
                <w:i/>
                <w:color w:val="0000FF"/>
                <w:sz w:val="18"/>
                <w:u w:val="single"/>
              </w:rPr>
              <w:t>NIVEAU 1</w:t>
            </w:r>
          </w:p>
          <w:p w14:paraId="42C6B278" w14:textId="77777777" w:rsidR="0043159B" w:rsidRPr="00925396" w:rsidRDefault="0043159B" w:rsidP="002700EC">
            <w:pPr>
              <w:spacing w:before="60" w:after="60"/>
              <w:rPr>
                <w:sz w:val="18"/>
              </w:rPr>
            </w:pPr>
            <w:r w:rsidRPr="00925396">
              <w:rPr>
                <w:sz w:val="18"/>
              </w:rPr>
              <w:t>Actions simples nécessaires à l’exploitation et réalisées sur des éléments facilement accessibles en toute sécurité à l’aide d’équipements de soutien intégrés au bien.</w:t>
            </w:r>
          </w:p>
          <w:p w14:paraId="5BB97C5C" w14:textId="77777777" w:rsidR="0043159B" w:rsidRPr="00925396" w:rsidRDefault="0043159B" w:rsidP="002700EC">
            <w:pPr>
              <w:spacing w:before="60" w:after="60"/>
              <w:rPr>
                <w:sz w:val="18"/>
              </w:rPr>
            </w:pPr>
            <w:r>
              <w:rPr>
                <w:b/>
                <w:sz w:val="18"/>
                <w:u w:val="single"/>
              </w:rPr>
              <w:t xml:space="preserve">Note </w:t>
            </w:r>
            <w:r w:rsidRPr="00925396">
              <w:rPr>
                <w:b/>
                <w:sz w:val="18"/>
                <w:u w:val="single"/>
              </w:rPr>
              <w:t>1 :</w:t>
            </w:r>
            <w:r w:rsidRPr="00925396">
              <w:rPr>
                <w:sz w:val="18"/>
              </w:rPr>
              <w:t xml:space="preserve"> Ce sont par exemple, les réglages et contrôles ou inspections nécessaires à l’exploitation, les opérations élémentaires de maintenance préventive (compléments de carburants ou de fluides, certains graissages, etc.), le remplacement d’articles consommables ou d’accessoires (cordons, piles, etc.).</w:t>
            </w:r>
          </w:p>
          <w:p w14:paraId="75E4BC4C" w14:textId="77777777" w:rsidR="0043159B" w:rsidRDefault="0043159B" w:rsidP="002700EC">
            <w:pPr>
              <w:spacing w:before="60" w:after="60"/>
              <w:rPr>
                <w:sz w:val="18"/>
              </w:rPr>
            </w:pPr>
            <w:r w:rsidRPr="00925396">
              <w:rPr>
                <w:b/>
                <w:sz w:val="18"/>
                <w:u w:val="single"/>
              </w:rPr>
              <w:t>Note 2 :</w:t>
            </w:r>
            <w:r w:rsidRPr="00925396">
              <w:rPr>
                <w:sz w:val="18"/>
              </w:rPr>
              <w:t xml:space="preserve"> Ce type d’opération peut être effectué par l’exploitant du bien avec, le cas échéant, les équipements de soutien intégrés au bien, et à l’aide des instructions d’utilisation.</w:t>
            </w:r>
          </w:p>
          <w:p w14:paraId="63189882" w14:textId="77777777" w:rsidR="0043159B" w:rsidRPr="00925396" w:rsidRDefault="0043159B" w:rsidP="002700EC">
            <w:pPr>
              <w:spacing w:before="60" w:after="60"/>
              <w:rPr>
                <w:sz w:val="18"/>
              </w:rPr>
            </w:pPr>
          </w:p>
        </w:tc>
      </w:tr>
      <w:tr w:rsidR="0043159B" w:rsidRPr="00925396" w14:paraId="4B5DAB30" w14:textId="77777777" w:rsidTr="002700EC">
        <w:trPr>
          <w:cantSplit/>
        </w:trPr>
        <w:tc>
          <w:tcPr>
            <w:tcW w:w="5000" w:type="pct"/>
          </w:tcPr>
          <w:p w14:paraId="22A88331" w14:textId="77777777" w:rsidR="0043159B" w:rsidRPr="00EE5CC5" w:rsidRDefault="0043159B" w:rsidP="002700EC">
            <w:pPr>
              <w:spacing w:before="60" w:after="60"/>
              <w:rPr>
                <w:b/>
                <w:i/>
                <w:color w:val="0000FF"/>
                <w:sz w:val="18"/>
                <w:u w:val="single"/>
              </w:rPr>
            </w:pPr>
            <w:r w:rsidRPr="00EE5CC5">
              <w:rPr>
                <w:b/>
                <w:i/>
                <w:color w:val="0000FF"/>
                <w:sz w:val="18"/>
                <w:u w:val="single"/>
              </w:rPr>
              <w:t>NIVEAU 2</w:t>
            </w:r>
          </w:p>
          <w:p w14:paraId="35BDBB9A" w14:textId="77777777" w:rsidR="0043159B" w:rsidRPr="00925396" w:rsidRDefault="0043159B" w:rsidP="002700EC">
            <w:pPr>
              <w:spacing w:before="60" w:after="60"/>
              <w:rPr>
                <w:sz w:val="18"/>
              </w:rPr>
            </w:pPr>
            <w:r w:rsidRPr="00925396">
              <w:rPr>
                <w:sz w:val="18"/>
              </w:rPr>
              <w:t>Actions qui nécessitent des procédures simples et/ou des équipements de soutien (intégrés au bien ou extérieurs) d’utilisation ou de mise en œuvre simples.</w:t>
            </w:r>
          </w:p>
          <w:p w14:paraId="4AD2E3C1" w14:textId="77777777" w:rsidR="0043159B" w:rsidRPr="00925396" w:rsidRDefault="0043159B" w:rsidP="002700EC">
            <w:pPr>
              <w:spacing w:before="60" w:after="60"/>
              <w:rPr>
                <w:sz w:val="18"/>
              </w:rPr>
            </w:pPr>
            <w:r w:rsidRPr="00925396">
              <w:rPr>
                <w:b/>
                <w:sz w:val="18"/>
                <w:u w:val="single"/>
              </w:rPr>
              <w:t>Note 1 :</w:t>
            </w:r>
            <w:r w:rsidRPr="00925396">
              <w:rPr>
                <w:sz w:val="18"/>
              </w:rPr>
              <w:t xml:space="preserve"> Ce sont par exemple, les contrôles de performances, certains réglages, les réparations par échange standard de sous-ensemble (remplacement aisé).</w:t>
            </w:r>
          </w:p>
          <w:p w14:paraId="177830AB" w14:textId="77777777" w:rsidR="0043159B" w:rsidRPr="00925396" w:rsidRDefault="0043159B" w:rsidP="002700EC">
            <w:pPr>
              <w:spacing w:before="60" w:after="60"/>
              <w:rPr>
                <w:sz w:val="18"/>
              </w:rPr>
            </w:pPr>
            <w:r w:rsidRPr="00925396">
              <w:rPr>
                <w:b/>
                <w:sz w:val="18"/>
                <w:u w:val="single"/>
              </w:rPr>
              <w:t>Note 2 :</w:t>
            </w:r>
            <w:r w:rsidRPr="00925396">
              <w:rPr>
                <w:sz w:val="18"/>
              </w:rPr>
              <w:t xml:space="preserve"> Ce type d’actions de maintenance peut être effectué par un personnel habilité avec les procédures détaillées et les équipements de soutien définis dans les instructions de maintenance.</w:t>
            </w:r>
          </w:p>
          <w:p w14:paraId="78EFC385" w14:textId="77777777" w:rsidR="0043159B" w:rsidRDefault="0043159B" w:rsidP="002700EC">
            <w:pPr>
              <w:spacing w:before="60" w:after="60"/>
              <w:rPr>
                <w:sz w:val="18"/>
              </w:rPr>
            </w:pPr>
            <w:r w:rsidRPr="00925396">
              <w:rPr>
                <w:b/>
                <w:sz w:val="18"/>
                <w:u w:val="single"/>
              </w:rPr>
              <w:t>Note 3 :</w:t>
            </w:r>
            <w:r w:rsidRPr="00925396">
              <w:rPr>
                <w:sz w:val="18"/>
              </w:rPr>
              <w:t xml:space="preserve"> Un personnel est habilité lorsqu’il a reçu une formation lui permettant de travailler en sécurité sur un bien présentant certains risques potentiels, et est désigné pour l’exécution des travaux qui lui sont confiés, compte tenu de ses connaissances et de ses aptitudes.</w:t>
            </w:r>
          </w:p>
          <w:p w14:paraId="212CB663" w14:textId="77777777" w:rsidR="0043159B" w:rsidRPr="00925396" w:rsidRDefault="0043159B" w:rsidP="002700EC">
            <w:pPr>
              <w:spacing w:before="60" w:after="60"/>
              <w:rPr>
                <w:sz w:val="18"/>
              </w:rPr>
            </w:pPr>
          </w:p>
        </w:tc>
      </w:tr>
      <w:tr w:rsidR="0043159B" w:rsidRPr="00925396" w14:paraId="33C999E0" w14:textId="77777777" w:rsidTr="002700EC">
        <w:trPr>
          <w:cantSplit/>
        </w:trPr>
        <w:tc>
          <w:tcPr>
            <w:tcW w:w="5000" w:type="pct"/>
          </w:tcPr>
          <w:p w14:paraId="637D2541" w14:textId="77777777" w:rsidR="0043159B" w:rsidRPr="00EE5CC5" w:rsidRDefault="0043159B" w:rsidP="002700EC">
            <w:pPr>
              <w:spacing w:before="60" w:after="60"/>
              <w:rPr>
                <w:b/>
                <w:i/>
                <w:color w:val="0000FF"/>
                <w:sz w:val="18"/>
                <w:u w:val="single"/>
              </w:rPr>
            </w:pPr>
            <w:r w:rsidRPr="00EE5CC5">
              <w:rPr>
                <w:b/>
                <w:i/>
                <w:color w:val="0000FF"/>
                <w:sz w:val="18"/>
                <w:u w:val="single"/>
              </w:rPr>
              <w:t>NIVEAU 3</w:t>
            </w:r>
          </w:p>
          <w:p w14:paraId="530B2021" w14:textId="77777777" w:rsidR="0043159B" w:rsidRPr="00925396" w:rsidRDefault="0043159B" w:rsidP="002700EC">
            <w:pPr>
              <w:spacing w:before="60" w:after="60"/>
              <w:rPr>
                <w:sz w:val="18"/>
              </w:rPr>
            </w:pPr>
            <w:r w:rsidRPr="00925396">
              <w:rPr>
                <w:sz w:val="18"/>
              </w:rPr>
              <w:t>Opérations qui nécessitent des procédures complexes et/ou des équipements de soutien d’utilisation ou de mise en œuvre complexes.</w:t>
            </w:r>
          </w:p>
          <w:p w14:paraId="6CDC72F1" w14:textId="77777777" w:rsidR="0043159B" w:rsidRPr="00925396" w:rsidRDefault="0043159B" w:rsidP="002700EC">
            <w:pPr>
              <w:spacing w:before="60" w:after="60"/>
              <w:rPr>
                <w:sz w:val="18"/>
              </w:rPr>
            </w:pPr>
            <w:r w:rsidRPr="00925396">
              <w:rPr>
                <w:b/>
                <w:sz w:val="18"/>
                <w:u w:val="single"/>
              </w:rPr>
              <w:t>Note 1 :</w:t>
            </w:r>
            <w:r w:rsidRPr="00925396">
              <w:rPr>
                <w:sz w:val="18"/>
              </w:rPr>
              <w:t xml:space="preserve"> Ce sont, par exemple, les réglages généraux, les réalignements, les opérations de maintenance systématique délicates, les réparations par échanges de sous-ensembles et/ou de composants.</w:t>
            </w:r>
          </w:p>
          <w:p w14:paraId="60328966" w14:textId="77777777" w:rsidR="0043159B" w:rsidRDefault="0043159B" w:rsidP="002700EC">
            <w:pPr>
              <w:spacing w:before="60" w:after="60"/>
              <w:rPr>
                <w:sz w:val="18"/>
              </w:rPr>
            </w:pPr>
            <w:r>
              <w:rPr>
                <w:b/>
                <w:sz w:val="18"/>
                <w:u w:val="single"/>
              </w:rPr>
              <w:t>Note 2 :</w:t>
            </w:r>
            <w:r>
              <w:rPr>
                <w:sz w:val="18"/>
              </w:rPr>
              <w:t xml:space="preserve"> C</w:t>
            </w:r>
            <w:r w:rsidRPr="00925396">
              <w:rPr>
                <w:sz w:val="18"/>
              </w:rPr>
              <w:t>e type d’opération de maintenance peut être effectué par un technicien qualifié, à l’aide des procédures détaillées et des équipements de soutien prévus dans les instructions de maintenance.</w:t>
            </w:r>
          </w:p>
          <w:p w14:paraId="0DCE0605" w14:textId="77777777" w:rsidR="0043159B" w:rsidRPr="00925396" w:rsidRDefault="0043159B" w:rsidP="002700EC">
            <w:pPr>
              <w:spacing w:before="60" w:after="60"/>
              <w:rPr>
                <w:sz w:val="18"/>
              </w:rPr>
            </w:pPr>
          </w:p>
        </w:tc>
      </w:tr>
      <w:tr w:rsidR="003E5D89" w:rsidRPr="00925396" w14:paraId="15E51CB1" w14:textId="77777777" w:rsidTr="003E5D89">
        <w:trPr>
          <w:cantSplit/>
          <w:trHeight w:val="355"/>
        </w:trPr>
        <w:tc>
          <w:tcPr>
            <w:tcW w:w="5000" w:type="pct"/>
            <w:vAlign w:val="center"/>
          </w:tcPr>
          <w:p w14:paraId="3B3C5DBE" w14:textId="77777777" w:rsidR="003E5D89" w:rsidRPr="00980490" w:rsidRDefault="003E5D89" w:rsidP="00BA7570">
            <w:pPr>
              <w:spacing w:before="60" w:after="60"/>
              <w:jc w:val="center"/>
              <w:rPr>
                <w:b/>
                <w:i/>
                <w:color w:val="FF0000"/>
                <w:sz w:val="18"/>
                <w:u w:val="single"/>
              </w:rPr>
            </w:pPr>
            <w:r>
              <w:rPr>
                <w:b/>
              </w:rPr>
              <w:t xml:space="preserve">PRESTATIONS HORS </w:t>
            </w:r>
            <w:r w:rsidRPr="00EB29F3">
              <w:rPr>
                <w:b/>
              </w:rPr>
              <w:t>FORFAIT</w:t>
            </w:r>
          </w:p>
        </w:tc>
      </w:tr>
      <w:tr w:rsidR="0043159B" w:rsidRPr="00925396" w14:paraId="04816948" w14:textId="77777777" w:rsidTr="002700EC">
        <w:trPr>
          <w:cantSplit/>
        </w:trPr>
        <w:tc>
          <w:tcPr>
            <w:tcW w:w="5000" w:type="pct"/>
          </w:tcPr>
          <w:p w14:paraId="7C929C8C" w14:textId="7E914EB7" w:rsidR="003E5D89" w:rsidRPr="00980490" w:rsidRDefault="003E5D89" w:rsidP="003E5D89">
            <w:pPr>
              <w:spacing w:before="60" w:after="60"/>
              <w:rPr>
                <w:b/>
                <w:i/>
                <w:color w:val="FF0000"/>
                <w:sz w:val="18"/>
                <w:u w:val="single"/>
              </w:rPr>
            </w:pPr>
            <w:r w:rsidRPr="00980490">
              <w:rPr>
                <w:b/>
                <w:i/>
                <w:color w:val="FF0000"/>
                <w:sz w:val="18"/>
                <w:u w:val="single"/>
              </w:rPr>
              <w:t xml:space="preserve">NIVEAU </w:t>
            </w:r>
            <w:r>
              <w:rPr>
                <w:b/>
                <w:i/>
                <w:color w:val="FF0000"/>
                <w:sz w:val="18"/>
                <w:u w:val="single"/>
              </w:rPr>
              <w:t>4 -</w:t>
            </w:r>
            <w:r w:rsidRPr="00980490">
              <w:rPr>
                <w:b/>
                <w:i/>
                <w:color w:val="FF0000"/>
                <w:sz w:val="18"/>
                <w:u w:val="single"/>
              </w:rPr>
              <w:t xml:space="preserve"> </w:t>
            </w:r>
            <w:r>
              <w:rPr>
                <w:b/>
                <w:i/>
                <w:color w:val="FF0000"/>
                <w:sz w:val="18"/>
                <w:u w:val="single"/>
              </w:rPr>
              <w:t>Constructeur</w:t>
            </w:r>
            <w:r w:rsidRPr="00980490">
              <w:rPr>
                <w:b/>
                <w:i/>
                <w:color w:val="FF0000"/>
                <w:sz w:val="18"/>
                <w:u w:val="single"/>
              </w:rPr>
              <w:t xml:space="preserve"> </w:t>
            </w:r>
          </w:p>
          <w:p w14:paraId="03F29C97" w14:textId="77777777" w:rsidR="0043159B" w:rsidRPr="00925396" w:rsidRDefault="0043159B" w:rsidP="002700EC">
            <w:pPr>
              <w:spacing w:before="60" w:after="60"/>
              <w:rPr>
                <w:sz w:val="18"/>
              </w:rPr>
            </w:pPr>
            <w:r w:rsidRPr="00925396">
              <w:rPr>
                <w:sz w:val="18"/>
              </w:rPr>
              <w:t>Opérations dont les procédures impliquent la maîtrise d’une technique ou technologie particulière et/ou la mise en œuvre d’équipements de soutien spécialisés.</w:t>
            </w:r>
          </w:p>
          <w:p w14:paraId="0D6DF5FF" w14:textId="77777777" w:rsidR="0043159B" w:rsidRPr="00925396" w:rsidRDefault="0043159B" w:rsidP="002700EC">
            <w:pPr>
              <w:spacing w:before="60" w:after="60"/>
              <w:rPr>
                <w:sz w:val="18"/>
              </w:rPr>
            </w:pPr>
            <w:r w:rsidRPr="00925396">
              <w:rPr>
                <w:b/>
                <w:sz w:val="18"/>
                <w:u w:val="single"/>
              </w:rPr>
              <w:t>Note 1 :</w:t>
            </w:r>
            <w:r w:rsidRPr="00925396">
              <w:rPr>
                <w:sz w:val="18"/>
              </w:rPr>
              <w:t xml:space="preserve"> Ce sont, par exemple, les réparations par remplacement de sous-ensembles et de composants, les réparations spécialisées, la vérification des appareils de mesure, etc. Ce sont en général tous les travaux importants de maintenance corrective ou préventive à l’exception de la rénovation et de la reconstruction.</w:t>
            </w:r>
          </w:p>
          <w:p w14:paraId="4E82E066" w14:textId="77777777" w:rsidR="0043159B" w:rsidRDefault="0043159B" w:rsidP="002700EC">
            <w:pPr>
              <w:spacing w:before="60" w:after="60"/>
              <w:rPr>
                <w:sz w:val="18"/>
              </w:rPr>
            </w:pPr>
            <w:r w:rsidRPr="00925396">
              <w:rPr>
                <w:b/>
                <w:sz w:val="18"/>
                <w:u w:val="single"/>
              </w:rPr>
              <w:t>Note 2 :</w:t>
            </w:r>
            <w:r w:rsidRPr="00925396">
              <w:rPr>
                <w:sz w:val="18"/>
              </w:rPr>
              <w:t xml:space="preserve"> Ce type d’opération de maintenance peut être effectué par un technicien ou une équipe spécialisée à l’aide de toutes instructions de maintenance générales ou particulières.</w:t>
            </w:r>
          </w:p>
          <w:p w14:paraId="0DE77BB4" w14:textId="77777777" w:rsidR="0043159B" w:rsidRPr="00925396" w:rsidRDefault="0043159B" w:rsidP="002700EC">
            <w:pPr>
              <w:spacing w:before="60" w:after="60"/>
              <w:rPr>
                <w:sz w:val="18"/>
              </w:rPr>
            </w:pPr>
          </w:p>
        </w:tc>
      </w:tr>
      <w:tr w:rsidR="0043159B" w:rsidRPr="00925396" w14:paraId="7968F5C8" w14:textId="77777777" w:rsidTr="002700EC">
        <w:trPr>
          <w:cantSplit/>
        </w:trPr>
        <w:tc>
          <w:tcPr>
            <w:tcW w:w="5000" w:type="pct"/>
          </w:tcPr>
          <w:p w14:paraId="6ACF8B3B" w14:textId="2D31BBAF" w:rsidR="0043159B" w:rsidRPr="00980490" w:rsidRDefault="0043159B" w:rsidP="002700EC">
            <w:pPr>
              <w:spacing w:before="60" w:after="60"/>
              <w:rPr>
                <w:b/>
                <w:i/>
                <w:color w:val="FF0000"/>
                <w:sz w:val="18"/>
                <w:u w:val="single"/>
              </w:rPr>
            </w:pPr>
            <w:r w:rsidRPr="00980490">
              <w:rPr>
                <w:b/>
                <w:i/>
                <w:color w:val="FF0000"/>
                <w:sz w:val="18"/>
                <w:u w:val="single"/>
              </w:rPr>
              <w:t>NIVEAU 5</w:t>
            </w:r>
            <w:r w:rsidR="0079075F">
              <w:rPr>
                <w:b/>
                <w:i/>
                <w:color w:val="FF0000"/>
                <w:sz w:val="18"/>
                <w:u w:val="single"/>
              </w:rPr>
              <w:t xml:space="preserve"> -</w:t>
            </w:r>
            <w:r w:rsidRPr="00980490">
              <w:rPr>
                <w:b/>
                <w:i/>
                <w:color w:val="FF0000"/>
                <w:sz w:val="18"/>
                <w:u w:val="single"/>
              </w:rPr>
              <w:t xml:space="preserve"> Hors Forfait </w:t>
            </w:r>
          </w:p>
          <w:p w14:paraId="371D37FE" w14:textId="77777777" w:rsidR="0043159B" w:rsidRPr="00925396" w:rsidRDefault="0043159B" w:rsidP="002700EC">
            <w:pPr>
              <w:spacing w:before="60" w:after="60"/>
              <w:rPr>
                <w:sz w:val="18"/>
              </w:rPr>
            </w:pPr>
            <w:r w:rsidRPr="00925396">
              <w:rPr>
                <w:sz w:val="18"/>
              </w:rPr>
              <w:t>Opérations dont les procédures impliquent un savoir-faire, faisant appel à des techniques ou technologies particulières, des processus et/ou des équipements de soutien industriels.</w:t>
            </w:r>
          </w:p>
          <w:p w14:paraId="76F9D1EE" w14:textId="77777777" w:rsidR="0043159B" w:rsidRDefault="0043159B" w:rsidP="002700EC">
            <w:pPr>
              <w:spacing w:before="60" w:after="60"/>
              <w:rPr>
                <w:sz w:val="18"/>
              </w:rPr>
            </w:pPr>
            <w:r w:rsidRPr="00925396">
              <w:rPr>
                <w:b/>
                <w:sz w:val="18"/>
                <w:u w:val="single"/>
              </w:rPr>
              <w:t>Note :</w:t>
            </w:r>
            <w:r w:rsidRPr="00925396">
              <w:rPr>
                <w:sz w:val="18"/>
              </w:rPr>
              <w:t xml:space="preserve"> Par définition, ce type d’actions de maintenance (rénovation, reconstruction, etc.) est effectué par le constructeur, ou par une société spécialisée, avec des équipements de soutien définis par le constructeur et donc proches de la fabrication.</w:t>
            </w:r>
          </w:p>
          <w:p w14:paraId="68F77C50" w14:textId="77777777" w:rsidR="0043159B" w:rsidRPr="00925396" w:rsidRDefault="0043159B" w:rsidP="002700EC">
            <w:pPr>
              <w:spacing w:before="60" w:after="60"/>
              <w:rPr>
                <w:sz w:val="18"/>
              </w:rPr>
            </w:pPr>
          </w:p>
        </w:tc>
      </w:tr>
    </w:tbl>
    <w:p w14:paraId="461D86DF" w14:textId="77777777" w:rsidR="007A47F8" w:rsidRDefault="007A47F8" w:rsidP="007A47F8">
      <w:pPr>
        <w:pStyle w:val="Titre1"/>
      </w:pPr>
      <w:bookmarkStart w:id="18" w:name="_Toc356414566"/>
      <w:bookmarkStart w:id="19" w:name="_Toc62479591"/>
      <w:r>
        <w:lastRenderedPageBreak/>
        <w:t>Dispositions particulières</w:t>
      </w:r>
      <w:bookmarkEnd w:id="18"/>
      <w:bookmarkEnd w:id="19"/>
    </w:p>
    <w:p w14:paraId="75CBEAFB" w14:textId="77777777" w:rsidR="007A47F8" w:rsidRDefault="007A47F8" w:rsidP="00CE4929">
      <w:pPr>
        <w:pStyle w:val="Titre2"/>
      </w:pPr>
      <w:bookmarkStart w:id="20" w:name="_Toc356414567"/>
      <w:bookmarkStart w:id="21" w:name="_Toc62479592"/>
      <w:r>
        <w:t>Etablissement du Plan de prévention</w:t>
      </w:r>
      <w:bookmarkEnd w:id="20"/>
      <w:bookmarkEnd w:id="21"/>
    </w:p>
    <w:p w14:paraId="2B029473" w14:textId="763F731B" w:rsidR="007A47F8" w:rsidRDefault="007A47F8" w:rsidP="007A47F8">
      <w:r>
        <w:t xml:space="preserve">Les prestations relatives à l’hygiène et à la sécurité sont appliquées conformément au Décret n°92-158 du 20 février 1992. Le </w:t>
      </w:r>
      <w:r w:rsidR="00437A40">
        <w:t xml:space="preserve">TITULAIRE </w:t>
      </w:r>
      <w:r>
        <w:t xml:space="preserve"> devra se conformer parfaitement à l’ensemble des dispositions prévues par le Code du Travail et à la réglementation en vigueur à la date d’exécution des prestations.</w:t>
      </w:r>
    </w:p>
    <w:p w14:paraId="1D05BD98" w14:textId="76263B98" w:rsidR="007A47F8" w:rsidRPr="00D3774E" w:rsidRDefault="007A47F8" w:rsidP="007A47F8">
      <w:pPr>
        <w:rPr>
          <w:b/>
        </w:rPr>
      </w:pPr>
      <w:r>
        <w:t xml:space="preserve">L'établissement du plan de prévention devra être </w:t>
      </w:r>
      <w:r w:rsidR="00F16FED">
        <w:rPr>
          <w:b/>
        </w:rPr>
        <w:t>déployé</w:t>
      </w:r>
      <w:r w:rsidRPr="006057C0">
        <w:rPr>
          <w:b/>
        </w:rPr>
        <w:t xml:space="preserve"> par </w:t>
      </w:r>
      <w:r w:rsidR="00774CB3">
        <w:rPr>
          <w:b/>
        </w:rPr>
        <w:t xml:space="preserve">le </w:t>
      </w:r>
      <w:r w:rsidR="00437A40">
        <w:rPr>
          <w:b/>
        </w:rPr>
        <w:t xml:space="preserve">TITULAIRE </w:t>
      </w:r>
      <w:r>
        <w:rPr>
          <w:b/>
        </w:rPr>
        <w:t xml:space="preserve"> </w:t>
      </w:r>
      <w:r w:rsidR="00F16FED">
        <w:t xml:space="preserve">qui </w:t>
      </w:r>
      <w:r>
        <w:t xml:space="preserve">fera préalablement l'objet d'une inspection commune </w:t>
      </w:r>
      <w:r w:rsidR="00F16FED">
        <w:t xml:space="preserve">avec le </w:t>
      </w:r>
      <w:r>
        <w:t xml:space="preserve">CLIENT des lieux d'exécution des prestations à l'issue de laquelle une analyse des risques sera réalisée. </w:t>
      </w:r>
      <w:r w:rsidRPr="00D3774E">
        <w:rPr>
          <w:b/>
        </w:rPr>
        <w:t>Il devra être communiqué au CLIENT dans un délai d’un (1) mois à partir de la signature du contrat.</w:t>
      </w:r>
    </w:p>
    <w:p w14:paraId="00474471" w14:textId="77777777" w:rsidR="007A47F8" w:rsidRPr="006057C0" w:rsidRDefault="007A47F8" w:rsidP="007A47F8">
      <w:r w:rsidRPr="006057C0">
        <w:t>Le plan de prévention devra prendre en compte les consignes de sécurité communiquées par le CLIENT et devra comporter au moins des dispositions dans les domaines suivants :</w:t>
      </w:r>
    </w:p>
    <w:p w14:paraId="49195CD2" w14:textId="77777777" w:rsidR="007A47F8" w:rsidRPr="006057C0" w:rsidRDefault="007A47F8" w:rsidP="00433CBA">
      <w:pPr>
        <w:pStyle w:val="Paragraphedeliste"/>
        <w:numPr>
          <w:ilvl w:val="0"/>
          <w:numId w:val="13"/>
        </w:numPr>
      </w:pPr>
      <w:r w:rsidRPr="006057C0">
        <w:t>La définition des phases d'activités dangereuses et des moyens spécifiques correspondants,</w:t>
      </w:r>
    </w:p>
    <w:p w14:paraId="6D0ABFDA" w14:textId="77777777" w:rsidR="007A47F8" w:rsidRPr="006057C0" w:rsidRDefault="007A47F8" w:rsidP="00433CBA">
      <w:pPr>
        <w:pStyle w:val="Paragraphedeliste"/>
        <w:numPr>
          <w:ilvl w:val="0"/>
          <w:numId w:val="13"/>
        </w:numPr>
      </w:pPr>
      <w:r w:rsidRPr="006057C0">
        <w:t>L'adaptation des matériels, installations et dispositifs relatifs à l'opération,</w:t>
      </w:r>
    </w:p>
    <w:p w14:paraId="506EF512" w14:textId="77777777" w:rsidR="007A47F8" w:rsidRPr="006057C0" w:rsidRDefault="007A47F8" w:rsidP="00433CBA">
      <w:pPr>
        <w:pStyle w:val="Paragraphedeliste"/>
        <w:numPr>
          <w:ilvl w:val="0"/>
          <w:numId w:val="13"/>
        </w:numPr>
      </w:pPr>
      <w:r w:rsidRPr="006057C0">
        <w:t>Les instructions à donner aux salariés,</w:t>
      </w:r>
    </w:p>
    <w:p w14:paraId="4BBC9C83" w14:textId="77777777" w:rsidR="007A47F8" w:rsidRPr="006057C0" w:rsidRDefault="007A47F8" w:rsidP="00433CBA">
      <w:pPr>
        <w:pStyle w:val="Paragraphedeliste"/>
        <w:numPr>
          <w:ilvl w:val="0"/>
          <w:numId w:val="13"/>
        </w:numPr>
      </w:pPr>
      <w:r w:rsidRPr="006057C0">
        <w:t>L'organisation des secours,</w:t>
      </w:r>
    </w:p>
    <w:p w14:paraId="1DCD39CA" w14:textId="77777777" w:rsidR="007A47F8" w:rsidRPr="006057C0" w:rsidRDefault="007A47F8" w:rsidP="00433CBA">
      <w:pPr>
        <w:pStyle w:val="Paragraphedeliste"/>
        <w:numPr>
          <w:ilvl w:val="0"/>
          <w:numId w:val="13"/>
        </w:numPr>
      </w:pPr>
      <w:r w:rsidRPr="006057C0">
        <w:t>Les visites périodiques,</w:t>
      </w:r>
    </w:p>
    <w:p w14:paraId="652EB8F2" w14:textId="77777777" w:rsidR="007A47F8" w:rsidRPr="006057C0" w:rsidRDefault="007A47F8" w:rsidP="00433CBA">
      <w:pPr>
        <w:pStyle w:val="Paragraphedeliste"/>
        <w:numPr>
          <w:ilvl w:val="0"/>
          <w:numId w:val="13"/>
        </w:numPr>
      </w:pPr>
      <w:r w:rsidRPr="006057C0">
        <w:t>L’organisation des Moyens de protections des travailleurs comme les PTI et EPI.</w:t>
      </w:r>
    </w:p>
    <w:p w14:paraId="4C7A0F74" w14:textId="77777777" w:rsidR="007A47F8" w:rsidRPr="006057C0" w:rsidRDefault="007A47F8" w:rsidP="00433CBA">
      <w:pPr>
        <w:pStyle w:val="Paragraphedeliste"/>
        <w:numPr>
          <w:ilvl w:val="0"/>
          <w:numId w:val="13"/>
        </w:numPr>
      </w:pPr>
      <w:r w:rsidRPr="006057C0">
        <w:t>Risques relatifs à l’exposition d’amiante.</w:t>
      </w:r>
    </w:p>
    <w:p w14:paraId="01AFB26E" w14:textId="77777777" w:rsidR="007A47F8" w:rsidRPr="006057C0" w:rsidRDefault="007A47F8" w:rsidP="007A47F8">
      <w:pPr>
        <w:pStyle w:val="Paragraphedeliste"/>
        <w:numPr>
          <w:ilvl w:val="0"/>
          <w:numId w:val="0"/>
        </w:numPr>
        <w:ind w:left="720"/>
      </w:pPr>
    </w:p>
    <w:p w14:paraId="4C5CDEE8" w14:textId="46B5BBF3" w:rsidR="007A47F8" w:rsidRPr="006057C0" w:rsidRDefault="007A47F8" w:rsidP="007A47F8">
      <w:r w:rsidRPr="006057C0">
        <w:t xml:space="preserve">En outre, lorsque les prestations objet du présent marché seront exécutées de nuit, le </w:t>
      </w:r>
      <w:r w:rsidR="00437A40">
        <w:t xml:space="preserve">TITULAIRE </w:t>
      </w:r>
      <w:r w:rsidRPr="006057C0">
        <w:t xml:space="preserve"> devra prendre toutes les mesures nécessaires pour qu'aucun salarié de son entreprise ne travaille isolément en un point où il ne pourrait être secouru à bref délai en cas d'accident.</w:t>
      </w:r>
    </w:p>
    <w:p w14:paraId="21E045EC" w14:textId="0223E82F" w:rsidR="007A47F8" w:rsidRPr="00F0229B" w:rsidRDefault="007A47F8" w:rsidP="007A47F8">
      <w:r w:rsidRPr="006057C0">
        <w:t xml:space="preserve">Le </w:t>
      </w:r>
      <w:r w:rsidR="00437A40">
        <w:t xml:space="preserve">TITULAIRE </w:t>
      </w:r>
      <w:r w:rsidRPr="006057C0">
        <w:t xml:space="preserve"> aura à charge de transmettre le plan de prévention qu'il soumettra au CLIENT dans un délai immédiat à la signature du marché.</w:t>
      </w:r>
    </w:p>
    <w:p w14:paraId="33E73ED5" w14:textId="2928F352" w:rsidR="007A47F8" w:rsidRDefault="007A47F8" w:rsidP="007A47F8">
      <w:r>
        <w:t xml:space="preserve">Le </w:t>
      </w:r>
      <w:r w:rsidR="00437A40">
        <w:t xml:space="preserve">TITULAIRE </w:t>
      </w:r>
      <w:r>
        <w:t xml:space="preserve"> aura l'obligation d'informer ses salariés et tous les sous-traitants sous sa responsabilité des dangers spécifiques auxquels ils seront exposés et les mesures prises pour les prévenir en application du plan de prévention. Ils devront être informés des zones dangereuses ainsi que des moyens mis en œuvre pour les matérialiser (affiches, consignes). Ils devront être informés des dispositifs de protection collective et individuelle et des accès de secours.</w:t>
      </w:r>
    </w:p>
    <w:p w14:paraId="496251E3" w14:textId="040CE1F2" w:rsidR="007A47F8" w:rsidRDefault="007A47F8" w:rsidP="007A47F8">
      <w:r>
        <w:t xml:space="preserve">A ce titre, le </w:t>
      </w:r>
      <w:r w:rsidR="00437A40">
        <w:t xml:space="preserve">TITULAIRE </w:t>
      </w:r>
      <w:r>
        <w:t xml:space="preserve"> communiquera au CLIENT le contenu précis des formations et informations communiquées à ses salariés en matière de prévention.</w:t>
      </w:r>
    </w:p>
    <w:p w14:paraId="5BEC4981" w14:textId="4FE030F7" w:rsidR="007A47F8" w:rsidRDefault="007A47F8" w:rsidP="007A47F8">
      <w:r>
        <w:t xml:space="preserve">En outre, le </w:t>
      </w:r>
      <w:r w:rsidR="00437A40">
        <w:t xml:space="preserve">TITULAIRE </w:t>
      </w:r>
      <w:r>
        <w:t xml:space="preserve"> devra signaler au CLIENT, dans un délai de 24 heures, tout accident du travail dont serait victime un de ses salariés dans l'exécution des prestations objet du présent cahier des charges.</w:t>
      </w:r>
    </w:p>
    <w:p w14:paraId="12CCC41D" w14:textId="77777777" w:rsidR="007A47F8" w:rsidRPr="009459A8" w:rsidRDefault="007A47F8" w:rsidP="007A47F8"/>
    <w:p w14:paraId="55A57A2D" w14:textId="77777777" w:rsidR="00CC7B79" w:rsidRDefault="00CC7B79" w:rsidP="007A47F8">
      <w:pPr>
        <w:spacing w:after="200"/>
        <w:jc w:val="left"/>
      </w:pPr>
    </w:p>
    <w:p w14:paraId="4CE5E0E6" w14:textId="77777777" w:rsidR="00CC7B79" w:rsidRDefault="00CC7B79" w:rsidP="007A47F8">
      <w:pPr>
        <w:spacing w:after="200"/>
        <w:jc w:val="left"/>
      </w:pPr>
    </w:p>
    <w:p w14:paraId="37AB0750" w14:textId="77777777" w:rsidR="00CC7B79" w:rsidRDefault="00CC7B79" w:rsidP="007A47F8">
      <w:pPr>
        <w:spacing w:after="200"/>
        <w:jc w:val="left"/>
      </w:pPr>
    </w:p>
    <w:p w14:paraId="5505313F" w14:textId="77777777" w:rsidR="00CC7B79" w:rsidRDefault="00CC7B79" w:rsidP="007A47F8">
      <w:pPr>
        <w:spacing w:after="200"/>
        <w:jc w:val="left"/>
      </w:pPr>
    </w:p>
    <w:p w14:paraId="65A955CF" w14:textId="77777777" w:rsidR="00CC7B79" w:rsidRDefault="00CC7B79" w:rsidP="007A47F8">
      <w:pPr>
        <w:spacing w:after="200"/>
        <w:jc w:val="left"/>
      </w:pPr>
    </w:p>
    <w:p w14:paraId="26C21F42" w14:textId="77777777" w:rsidR="007A47F8" w:rsidRDefault="007A47F8" w:rsidP="00CE4929">
      <w:pPr>
        <w:pStyle w:val="Titre2"/>
      </w:pPr>
      <w:bookmarkStart w:id="22" w:name="_Toc356414568"/>
      <w:bookmarkStart w:id="23" w:name="_Toc62479593"/>
      <w:r>
        <w:lastRenderedPageBreak/>
        <w:t>Audit de Prise en charge des installations</w:t>
      </w:r>
      <w:bookmarkEnd w:id="22"/>
      <w:bookmarkEnd w:id="23"/>
    </w:p>
    <w:p w14:paraId="0035FA87" w14:textId="531173BB" w:rsidR="007A47F8" w:rsidRDefault="007A47F8" w:rsidP="00366F91">
      <w:r w:rsidRPr="00635A3E">
        <w:t xml:space="preserve">Le </w:t>
      </w:r>
      <w:r w:rsidR="00437A40">
        <w:t xml:space="preserve">TITULAIRE </w:t>
      </w:r>
      <w:r w:rsidRPr="00635A3E">
        <w:t xml:space="preserve"> doit transmettre dans un délai de </w:t>
      </w:r>
      <w:r w:rsidRPr="00F71C45">
        <w:rPr>
          <w:b/>
        </w:rPr>
        <w:t>trois (3) mois</w:t>
      </w:r>
      <w:r w:rsidRPr="00635A3E">
        <w:t xml:space="preserve"> un rapport de prise en charge complet</w:t>
      </w:r>
      <w:r w:rsidRPr="005160EA">
        <w:t xml:space="preserve"> des installations et équipements</w:t>
      </w:r>
      <w:r>
        <w:t>, avec reportage photographique à l’appui,</w:t>
      </w:r>
      <w:r w:rsidRPr="005160EA">
        <w:t xml:space="preserve"> dont il devra assurer l'entretien et la </w:t>
      </w:r>
      <w:r w:rsidR="003E5D89">
        <w:t>m</w:t>
      </w:r>
      <w:r w:rsidRPr="005160EA">
        <w:t>aintenance au titre des prestations forfaitaires.</w:t>
      </w:r>
    </w:p>
    <w:p w14:paraId="60A9BF28" w14:textId="77777777" w:rsidR="007A47F8" w:rsidRPr="005160EA" w:rsidRDefault="007A47F8" w:rsidP="007A47F8">
      <w:r w:rsidRPr="005160EA">
        <w:t>Cet inventaire initial comprendra :</w:t>
      </w:r>
    </w:p>
    <w:p w14:paraId="6B174509" w14:textId="77777777" w:rsidR="007A47F8" w:rsidRPr="005160EA" w:rsidRDefault="007A47F8" w:rsidP="00433CBA">
      <w:pPr>
        <w:numPr>
          <w:ilvl w:val="0"/>
          <w:numId w:val="11"/>
        </w:numPr>
      </w:pPr>
      <w:r w:rsidRPr="005160EA">
        <w:t xml:space="preserve">La date de mise en service des équipements, </w:t>
      </w:r>
    </w:p>
    <w:p w14:paraId="76C04C7F" w14:textId="77777777" w:rsidR="007A47F8" w:rsidRPr="005160EA" w:rsidRDefault="007A47F8" w:rsidP="00433CBA">
      <w:pPr>
        <w:numPr>
          <w:ilvl w:val="0"/>
          <w:numId w:val="11"/>
        </w:numPr>
      </w:pPr>
      <w:r w:rsidRPr="005160EA">
        <w:t>Le recensement physique de l'ensemble des ouvrages, d</w:t>
      </w:r>
      <w:r>
        <w:t>es installations et équipements (Chauffage, Rafraîchissement, Ventilation, Désenfumage, Sécurité Incendie, Eclairage, etc.)</w:t>
      </w:r>
    </w:p>
    <w:p w14:paraId="4A43A96F" w14:textId="58429DC6" w:rsidR="007A47F8" w:rsidRPr="005160EA" w:rsidRDefault="007A47F8" w:rsidP="00433CBA">
      <w:pPr>
        <w:numPr>
          <w:ilvl w:val="0"/>
          <w:numId w:val="11"/>
        </w:numPr>
      </w:pPr>
      <w:r w:rsidRPr="005160EA">
        <w:t>L’intégration des données signalétiques (désignation, fournisseur, marque, type, caractéristiques</w:t>
      </w:r>
      <w:r>
        <w:t>, puissance, débit</w:t>
      </w:r>
      <w:r w:rsidRPr="005160EA">
        <w:t>, localisation, âge,</w:t>
      </w:r>
      <w:r>
        <w:t xml:space="preserve"> date de mise en service,</w:t>
      </w:r>
      <w:r w:rsidRPr="005160EA">
        <w:t xml:space="preserve"> etc.) et des données techniques (paramètres de l'installati</w:t>
      </w:r>
      <w:r>
        <w:t xml:space="preserve">on) dans une base de </w:t>
      </w:r>
      <w:r w:rsidR="00425EA1">
        <w:t>données exploitable</w:t>
      </w:r>
      <w:r w:rsidRPr="005C1F37">
        <w:t xml:space="preserve"> par une GMAO</w:t>
      </w:r>
      <w:r>
        <w:t xml:space="preserve"> si l’option a</w:t>
      </w:r>
      <w:r w:rsidRPr="005C1F37">
        <w:t xml:space="preserve"> été retenu</w:t>
      </w:r>
      <w:r>
        <w:t>e</w:t>
      </w:r>
      <w:r w:rsidRPr="005C1F37">
        <w:t xml:space="preserve"> par le CLIENT ou</w:t>
      </w:r>
      <w:r>
        <w:t xml:space="preserve"> </w:t>
      </w:r>
      <w:r w:rsidRPr="005C1F37">
        <w:t>bien intégrer dans un fichier numérique exploitable</w:t>
      </w:r>
      <w:r>
        <w:t xml:space="preserve"> type Excel</w:t>
      </w:r>
      <w:r w:rsidRPr="005C1F37">
        <w:t>.</w:t>
      </w:r>
    </w:p>
    <w:p w14:paraId="20C7E68F" w14:textId="77777777" w:rsidR="007A47F8" w:rsidRPr="005160EA" w:rsidRDefault="007A47F8" w:rsidP="00433CBA">
      <w:pPr>
        <w:numPr>
          <w:ilvl w:val="0"/>
          <w:numId w:val="11"/>
        </w:numPr>
      </w:pPr>
      <w:r w:rsidRPr="005160EA">
        <w:t xml:space="preserve">Les gammes de maintenance associées à ces équipements, </w:t>
      </w:r>
    </w:p>
    <w:p w14:paraId="2FE4D09F" w14:textId="77777777" w:rsidR="007A47F8" w:rsidRPr="005160EA" w:rsidRDefault="007A47F8" w:rsidP="00433CBA">
      <w:pPr>
        <w:numPr>
          <w:ilvl w:val="0"/>
          <w:numId w:val="11"/>
        </w:numPr>
      </w:pPr>
      <w:r w:rsidRPr="005160EA">
        <w:t xml:space="preserve">La date de </w:t>
      </w:r>
      <w:r>
        <w:t>renouvellement des équipements,</w:t>
      </w:r>
    </w:p>
    <w:p w14:paraId="782420FA" w14:textId="77777777" w:rsidR="007A47F8" w:rsidRDefault="007A47F8" w:rsidP="00433CBA">
      <w:pPr>
        <w:numPr>
          <w:ilvl w:val="0"/>
          <w:numId w:val="11"/>
        </w:numPr>
      </w:pPr>
      <w:r w:rsidRPr="005160EA">
        <w:t>Une expertise technique de l'état général fonctionnel de chaque ouvrage, installation ou équipement, qui devra permettre d'affecter</w:t>
      </w:r>
      <w:r>
        <w:t xml:space="preserve"> une classe d'état de référence :</w:t>
      </w:r>
    </w:p>
    <w:p w14:paraId="1D120006" w14:textId="77777777" w:rsidR="007A47F8" w:rsidRPr="00FF32A4" w:rsidRDefault="007A47F8" w:rsidP="00433CBA">
      <w:pPr>
        <w:numPr>
          <w:ilvl w:val="1"/>
          <w:numId w:val="11"/>
        </w:numPr>
        <w:rPr>
          <w:u w:val="single"/>
        </w:rPr>
      </w:pPr>
      <w:r w:rsidRPr="00FF32A4">
        <w:rPr>
          <w:u w:val="single"/>
        </w:rPr>
        <w:t>Sur les caractéristiques suivantes :</w:t>
      </w:r>
    </w:p>
    <w:p w14:paraId="56979A8E" w14:textId="77777777" w:rsidR="007A47F8" w:rsidRDefault="007A47F8" w:rsidP="00433CBA">
      <w:pPr>
        <w:numPr>
          <w:ilvl w:val="2"/>
          <w:numId w:val="11"/>
        </w:numPr>
      </w:pPr>
      <w:r>
        <w:t>Etat physique (note de 1 à 4) </w:t>
      </w:r>
    </w:p>
    <w:p w14:paraId="11111228" w14:textId="77777777" w:rsidR="007A47F8" w:rsidRDefault="007A47F8" w:rsidP="00433CBA">
      <w:pPr>
        <w:numPr>
          <w:ilvl w:val="2"/>
          <w:numId w:val="11"/>
        </w:numPr>
      </w:pPr>
      <w:r>
        <w:t>Fonctionnement (note de 1 à 4)</w:t>
      </w:r>
    </w:p>
    <w:p w14:paraId="56F23078" w14:textId="77777777" w:rsidR="007A47F8" w:rsidRDefault="007A47F8" w:rsidP="00433CBA">
      <w:pPr>
        <w:numPr>
          <w:ilvl w:val="2"/>
          <w:numId w:val="11"/>
        </w:numPr>
      </w:pPr>
      <w:r>
        <w:t>Durée de vie (note de 1 à 4)</w:t>
      </w:r>
    </w:p>
    <w:p w14:paraId="243A3E51" w14:textId="77777777" w:rsidR="007A47F8" w:rsidRDefault="007A47F8" w:rsidP="00433CBA">
      <w:pPr>
        <w:numPr>
          <w:ilvl w:val="2"/>
          <w:numId w:val="11"/>
        </w:numPr>
      </w:pPr>
      <w:r>
        <w:t>Fréquence de risque (note de 1 à 4)</w:t>
      </w:r>
    </w:p>
    <w:p w14:paraId="69757148" w14:textId="77777777" w:rsidR="007A47F8" w:rsidRDefault="007A47F8" w:rsidP="00433CBA">
      <w:pPr>
        <w:numPr>
          <w:ilvl w:val="2"/>
          <w:numId w:val="11"/>
        </w:numPr>
      </w:pPr>
      <w:r>
        <w:t>Gravité (note de 1 à 4)</w:t>
      </w:r>
    </w:p>
    <w:p w14:paraId="5987B869" w14:textId="77777777" w:rsidR="007A47F8" w:rsidRDefault="007A47F8" w:rsidP="00433CBA">
      <w:pPr>
        <w:numPr>
          <w:ilvl w:val="2"/>
          <w:numId w:val="11"/>
        </w:numPr>
      </w:pPr>
      <w:r>
        <w:t>Détection du risque (note de 1 à 4)</w:t>
      </w:r>
    </w:p>
    <w:p w14:paraId="46BA8B81" w14:textId="77777777" w:rsidR="007A47F8" w:rsidRDefault="007A47F8" w:rsidP="007A47F8">
      <w:pPr>
        <w:ind w:left="2160"/>
      </w:pPr>
    </w:p>
    <w:p w14:paraId="7D86BB43" w14:textId="7277442A" w:rsidR="007A47F8" w:rsidRPr="00FF32A4" w:rsidRDefault="007A47F8" w:rsidP="00433CBA">
      <w:pPr>
        <w:numPr>
          <w:ilvl w:val="1"/>
          <w:numId w:val="11"/>
        </w:numPr>
        <w:rPr>
          <w:u w:val="single"/>
        </w:rPr>
      </w:pPr>
      <w:r w:rsidRPr="00FF32A4">
        <w:rPr>
          <w:u w:val="single"/>
        </w:rPr>
        <w:t xml:space="preserve">Selon la notation </w:t>
      </w:r>
      <w:r w:rsidR="00245D2D" w:rsidRPr="00FF32A4">
        <w:rPr>
          <w:u w:val="single"/>
        </w:rPr>
        <w:t>suivante :</w:t>
      </w:r>
    </w:p>
    <w:p w14:paraId="34CAECA8" w14:textId="77777777" w:rsidR="007A47F8" w:rsidRDefault="007A47F8" w:rsidP="00433CBA">
      <w:pPr>
        <w:numPr>
          <w:ilvl w:val="2"/>
          <w:numId w:val="11"/>
        </w:numPr>
      </w:pPr>
      <w:r>
        <w:t>1 = Hors Service</w:t>
      </w:r>
    </w:p>
    <w:p w14:paraId="67E5B17C" w14:textId="77777777" w:rsidR="007A47F8" w:rsidRDefault="007A47F8" w:rsidP="00433CBA">
      <w:pPr>
        <w:numPr>
          <w:ilvl w:val="2"/>
          <w:numId w:val="11"/>
        </w:numPr>
      </w:pPr>
      <w:r>
        <w:t>2 = Nécessite réparation</w:t>
      </w:r>
    </w:p>
    <w:p w14:paraId="71D6D4AF" w14:textId="77777777" w:rsidR="007A47F8" w:rsidRDefault="007A47F8" w:rsidP="00433CBA">
      <w:pPr>
        <w:numPr>
          <w:ilvl w:val="2"/>
          <w:numId w:val="11"/>
        </w:numPr>
      </w:pPr>
      <w:r>
        <w:t>3 = Etat d’usage</w:t>
      </w:r>
    </w:p>
    <w:p w14:paraId="59AA3A54" w14:textId="77777777" w:rsidR="007A47F8" w:rsidRDefault="007A47F8" w:rsidP="00433CBA">
      <w:pPr>
        <w:numPr>
          <w:ilvl w:val="2"/>
          <w:numId w:val="11"/>
        </w:numPr>
      </w:pPr>
      <w:r>
        <w:t>4 = Bon état</w:t>
      </w:r>
    </w:p>
    <w:p w14:paraId="728C92FC" w14:textId="77777777" w:rsidR="007A47F8" w:rsidRDefault="007A47F8" w:rsidP="00433CBA">
      <w:pPr>
        <w:numPr>
          <w:ilvl w:val="0"/>
          <w:numId w:val="11"/>
        </w:numPr>
      </w:pPr>
      <w:r>
        <w:t>Une synthèse quant au respect des normes réglementaires,</w:t>
      </w:r>
    </w:p>
    <w:p w14:paraId="15EFD206" w14:textId="77777777" w:rsidR="007A47F8" w:rsidRPr="005160EA" w:rsidRDefault="007A47F8" w:rsidP="00433CBA">
      <w:pPr>
        <w:numPr>
          <w:ilvl w:val="0"/>
          <w:numId w:val="11"/>
        </w:numPr>
      </w:pPr>
      <w:r>
        <w:t>Et t</w:t>
      </w:r>
      <w:r w:rsidRPr="005160EA">
        <w:t xml:space="preserve">oute autre information jugée utile par le </w:t>
      </w:r>
      <w:r>
        <w:t>CLIENT</w:t>
      </w:r>
      <w:r w:rsidRPr="005160EA">
        <w:t>.</w:t>
      </w:r>
    </w:p>
    <w:p w14:paraId="2C58E90D" w14:textId="77777777" w:rsidR="007A47F8" w:rsidRDefault="007A47F8" w:rsidP="007A47F8"/>
    <w:p w14:paraId="69F16C64" w14:textId="14331D51" w:rsidR="007A47F8" w:rsidRDefault="007A47F8" w:rsidP="007A47F8">
      <w:r w:rsidRPr="005160EA">
        <w:t xml:space="preserve">A l'issue de l'inventaire initial, le </w:t>
      </w:r>
      <w:r w:rsidR="00437A40">
        <w:t xml:space="preserve">TITULAIRE </w:t>
      </w:r>
      <w:r w:rsidRPr="005160EA">
        <w:t xml:space="preserve"> doit signaler </w:t>
      </w:r>
      <w:r>
        <w:t>–</w:t>
      </w:r>
      <w:r w:rsidRPr="005160EA">
        <w:t xml:space="preserve"> par</w:t>
      </w:r>
      <w:r>
        <w:t xml:space="preserve"> </w:t>
      </w:r>
      <w:r w:rsidRPr="005160EA">
        <w:t xml:space="preserve">écrit </w:t>
      </w:r>
      <w:r>
        <w:t>–</w:t>
      </w:r>
      <w:r w:rsidRPr="005160EA">
        <w:t xml:space="preserve"> au</w:t>
      </w:r>
      <w:r>
        <w:t xml:space="preserve"> CLIENT</w:t>
      </w:r>
      <w:r w:rsidRPr="005160EA">
        <w:t xml:space="preserve"> d'éventuels défauts ou non-conformités constatées par lui. </w:t>
      </w:r>
    </w:p>
    <w:p w14:paraId="6DD81BE8" w14:textId="77777777" w:rsidR="007A47F8" w:rsidRDefault="007A47F8" w:rsidP="007A47F8"/>
    <w:p w14:paraId="24BAD77A" w14:textId="1CCCB592" w:rsidR="007A47F8" w:rsidRDefault="00885966" w:rsidP="007F2CEF">
      <w:pPr>
        <w:spacing w:after="200"/>
        <w:jc w:val="left"/>
      </w:pPr>
      <w:r>
        <w:br w:type="page"/>
      </w:r>
    </w:p>
    <w:p w14:paraId="73C8E8CC" w14:textId="77777777" w:rsidR="007A47F8" w:rsidRPr="005160EA" w:rsidRDefault="007A47F8" w:rsidP="007A47F8">
      <w:r w:rsidRPr="005160EA">
        <w:lastRenderedPageBreak/>
        <w:t>Cette disposition prend la forme d'un rapport, comprenant :</w:t>
      </w:r>
    </w:p>
    <w:p w14:paraId="7D97CEEB" w14:textId="77777777" w:rsidR="007A47F8" w:rsidRPr="005160EA" w:rsidRDefault="007A47F8" w:rsidP="00433CBA">
      <w:pPr>
        <w:numPr>
          <w:ilvl w:val="0"/>
          <w:numId w:val="12"/>
        </w:numPr>
      </w:pPr>
      <w:r w:rsidRPr="005160EA">
        <w:t>Pour les équipements stratégiques, la liste complète des équipements (y compris ceux conformes) avec en regard, la description des anomalies constatées, ou la mention « sans réserve ». On entend par stratégique, tout équipement central de production et tout équipement de distribution principale.</w:t>
      </w:r>
    </w:p>
    <w:p w14:paraId="43EA1478" w14:textId="61CE2CB2" w:rsidR="007A47F8" w:rsidRPr="005160EA" w:rsidRDefault="007A47F8" w:rsidP="00433CBA">
      <w:pPr>
        <w:numPr>
          <w:ilvl w:val="0"/>
          <w:numId w:val="12"/>
        </w:numPr>
      </w:pPr>
      <w:r w:rsidRPr="005160EA">
        <w:t xml:space="preserve">Pour les équipements non stratégiques, la liste des équipements sur lesquels le </w:t>
      </w:r>
      <w:r w:rsidR="00437A40">
        <w:t xml:space="preserve">Titulaire </w:t>
      </w:r>
      <w:r w:rsidRPr="005160EA">
        <w:t xml:space="preserve"> souhaitera émettre une réserve, avec les commentaires correspondants.</w:t>
      </w:r>
    </w:p>
    <w:p w14:paraId="06200641" w14:textId="2EB05E86" w:rsidR="007A47F8" w:rsidRDefault="007A47F8" w:rsidP="007A47F8">
      <w:r w:rsidRPr="005160EA">
        <w:t xml:space="preserve">La forme du rapport et l'outil utilisé pour le constituer (traitement de texte ou base de données) sont déjà soumis au </w:t>
      </w:r>
      <w:r>
        <w:t>CLIENT</w:t>
      </w:r>
      <w:r w:rsidRPr="005160EA">
        <w:t xml:space="preserve">, et approuvés. Le </w:t>
      </w:r>
      <w:r w:rsidR="00437A40">
        <w:t xml:space="preserve">TITULAIRE </w:t>
      </w:r>
      <w:r w:rsidRPr="005160EA">
        <w:t xml:space="preserve"> ne peut se prévaloir d'une anomalie pour élever une quelconque réclamation ou ne pa</w:t>
      </w:r>
      <w:r>
        <w:t>s satisfaire à ses obligations.</w:t>
      </w:r>
    </w:p>
    <w:p w14:paraId="159CAA1B" w14:textId="77777777" w:rsidR="007A47F8" w:rsidRDefault="007A47F8" w:rsidP="008E0C50">
      <w:pPr>
        <w:spacing w:line="240" w:lineRule="auto"/>
      </w:pPr>
    </w:p>
    <w:p w14:paraId="36369404" w14:textId="07D1BD02" w:rsidR="007A47F8" w:rsidRDefault="007A47F8" w:rsidP="00CE4929">
      <w:pPr>
        <w:pStyle w:val="Titre2"/>
      </w:pPr>
      <w:bookmarkStart w:id="24" w:name="_Toc356414569"/>
      <w:bookmarkStart w:id="25" w:name="_Toc62479594"/>
      <w:r>
        <w:t>Suivi des consommations</w:t>
      </w:r>
      <w:bookmarkEnd w:id="24"/>
      <w:r w:rsidR="00820C21">
        <w:t xml:space="preserve"> énergétiques</w:t>
      </w:r>
      <w:bookmarkEnd w:id="25"/>
    </w:p>
    <w:p w14:paraId="66D93EDC" w14:textId="02593ED4" w:rsidR="007A47F8" w:rsidRDefault="007A47F8" w:rsidP="007A47F8">
      <w:r>
        <w:t xml:space="preserve">Le </w:t>
      </w:r>
      <w:r w:rsidR="00437A40">
        <w:t xml:space="preserve">TITULAIRE </w:t>
      </w:r>
      <w:r>
        <w:t xml:space="preserve"> devra procéder lors de la prise en charge du Contrat au recensement de tout type de compteurs (eau froide, eau chaude sanitaire, compteurs thermiques, compteurs électriques, etc.) ainsi que leur arborescence. Le </w:t>
      </w:r>
      <w:r w:rsidR="00437A40">
        <w:t xml:space="preserve">TITULAIRE </w:t>
      </w:r>
      <w:r>
        <w:t xml:space="preserve"> indiquera les méthodes permettant leur relevé (visuel, </w:t>
      </w:r>
      <w:r w:rsidR="00245D2D">
        <w:t>télé relevée</w:t>
      </w:r>
      <w:r>
        <w:t>, etc.).</w:t>
      </w:r>
    </w:p>
    <w:p w14:paraId="374D5CDB" w14:textId="77777777" w:rsidR="007A47F8" w:rsidRDefault="007A47F8" w:rsidP="007A47F8"/>
    <w:p w14:paraId="2DF01CB8" w14:textId="111457C5" w:rsidR="007A47F8" w:rsidRDefault="007A47F8" w:rsidP="007A47F8">
      <w:r>
        <w:t xml:space="preserve">Le </w:t>
      </w:r>
      <w:r w:rsidR="00437A40">
        <w:t xml:space="preserve">TITULAIRE </w:t>
      </w:r>
      <w:r>
        <w:t xml:space="preserve"> devra procéder </w:t>
      </w:r>
      <w:r w:rsidR="00820C21">
        <w:t xml:space="preserve">(à minima) </w:t>
      </w:r>
      <w:r>
        <w:t xml:space="preserve">au </w:t>
      </w:r>
      <w:r w:rsidRPr="0064188A">
        <w:rPr>
          <w:b/>
          <w:u w:val="single"/>
        </w:rPr>
        <w:t xml:space="preserve">relevé </w:t>
      </w:r>
      <w:r w:rsidR="00AC3017">
        <w:rPr>
          <w:b/>
          <w:u w:val="single"/>
        </w:rPr>
        <w:t>hebdomadaire</w:t>
      </w:r>
      <w:r>
        <w:t xml:space="preserve"> des différents compteurs et définir une période de consommation de référence ayant les caractéristiques suivantes :</w:t>
      </w:r>
    </w:p>
    <w:p w14:paraId="6F8A8C8B" w14:textId="096BCA23" w:rsidR="007A47F8" w:rsidRPr="006F54E6" w:rsidRDefault="00D11185" w:rsidP="007A47F8">
      <w:pPr>
        <w:pStyle w:val="Paragraphedeliste"/>
      </w:pPr>
      <w:r w:rsidRPr="006F54E6">
        <w:t>Être</w:t>
      </w:r>
      <w:r w:rsidR="007A47F8" w:rsidRPr="006F54E6">
        <w:t xml:space="preserve"> d’une durée de 12 mois</w:t>
      </w:r>
    </w:p>
    <w:p w14:paraId="313E9833" w14:textId="15282EFF" w:rsidR="007A47F8" w:rsidRDefault="007A47F8" w:rsidP="007A47F8">
      <w:pPr>
        <w:pStyle w:val="Paragraphedeliste"/>
      </w:pPr>
      <w:r w:rsidRPr="006F54E6">
        <w:t>Débuter au plus tôt 3</w:t>
      </w:r>
      <w:r w:rsidR="00784F18">
        <w:t>6</w:t>
      </w:r>
      <w:r w:rsidRPr="006F54E6">
        <w:t xml:space="preserve"> mois avant toute date de demande </w:t>
      </w:r>
      <w:r>
        <w:t xml:space="preserve">éventuelle </w:t>
      </w:r>
      <w:r w:rsidRPr="006F54E6">
        <w:t xml:space="preserve">de certification de démarche environnementale ou de renouvellement. Le CLIENT fera part au </w:t>
      </w:r>
      <w:r w:rsidR="00437A40">
        <w:t xml:space="preserve">TITULAIRE </w:t>
      </w:r>
      <w:r w:rsidRPr="006F54E6">
        <w:t xml:space="preserve"> de son intention de demande de certification ou de renouvellement,</w:t>
      </w:r>
    </w:p>
    <w:p w14:paraId="49619EFD" w14:textId="77777777" w:rsidR="007A47F8" w:rsidRPr="006F54E6" w:rsidRDefault="007A47F8" w:rsidP="007A47F8">
      <w:pPr>
        <w:pStyle w:val="Paragraphedeliste"/>
        <w:numPr>
          <w:ilvl w:val="0"/>
          <w:numId w:val="0"/>
        </w:numPr>
        <w:ind w:left="720"/>
      </w:pPr>
    </w:p>
    <w:p w14:paraId="411D2E2C" w14:textId="2674ABB0" w:rsidR="007A47F8" w:rsidRPr="00DD7CC2" w:rsidRDefault="007A47F8" w:rsidP="007A47F8">
      <w:r w:rsidRPr="00DD7CC2">
        <w:t xml:space="preserve">Le </w:t>
      </w:r>
      <w:r w:rsidR="00437A40">
        <w:t xml:space="preserve">TITULAIRE </w:t>
      </w:r>
      <w:r w:rsidRPr="00DD7CC2">
        <w:t xml:space="preserve"> suivra en parallèle tout paramètre permettant un suivi et une analyse cohérente des consommations d’énergie de tous types, tels que :</w:t>
      </w:r>
    </w:p>
    <w:p w14:paraId="178114CB" w14:textId="77777777" w:rsidR="007A47F8" w:rsidRPr="00DD7CC2" w:rsidRDefault="007A47F8" w:rsidP="00433CBA">
      <w:pPr>
        <w:pStyle w:val="Paragraphedeliste"/>
        <w:numPr>
          <w:ilvl w:val="0"/>
          <w:numId w:val="17"/>
        </w:numPr>
      </w:pPr>
      <w:r w:rsidRPr="00DD7CC2">
        <w:t>Les degrés-jours unifiés de chauffage et de refroidissement,</w:t>
      </w:r>
    </w:p>
    <w:p w14:paraId="4E077C2C" w14:textId="77777777" w:rsidR="007A47F8" w:rsidRPr="00DD7CC2" w:rsidRDefault="007A47F8" w:rsidP="00433CBA">
      <w:pPr>
        <w:pStyle w:val="Paragraphedeliste"/>
        <w:numPr>
          <w:ilvl w:val="0"/>
          <w:numId w:val="17"/>
        </w:numPr>
      </w:pPr>
      <w:r w:rsidRPr="00DD7CC2">
        <w:t xml:space="preserve">Les </w:t>
      </w:r>
      <w:r>
        <w:t xml:space="preserve">éventuelles </w:t>
      </w:r>
      <w:r w:rsidRPr="00DD7CC2">
        <w:t>consommations d’eau chaude sanitaire,</w:t>
      </w:r>
    </w:p>
    <w:p w14:paraId="10338851" w14:textId="77777777" w:rsidR="007A47F8" w:rsidRPr="00DD7CC2" w:rsidRDefault="007A47F8" w:rsidP="00433CBA">
      <w:pPr>
        <w:pStyle w:val="Paragraphedeliste"/>
        <w:numPr>
          <w:ilvl w:val="0"/>
          <w:numId w:val="17"/>
        </w:numPr>
      </w:pPr>
      <w:r w:rsidRPr="00DD7CC2">
        <w:t>Les surfaces occupées,</w:t>
      </w:r>
    </w:p>
    <w:p w14:paraId="24014738" w14:textId="77777777" w:rsidR="007A47F8" w:rsidRPr="00DD7CC2" w:rsidRDefault="007A47F8" w:rsidP="00433CBA">
      <w:pPr>
        <w:pStyle w:val="Paragraphedeliste"/>
        <w:numPr>
          <w:ilvl w:val="0"/>
          <w:numId w:val="17"/>
        </w:numPr>
      </w:pPr>
      <w:r w:rsidRPr="00DD7CC2">
        <w:t>Etc.</w:t>
      </w:r>
    </w:p>
    <w:p w14:paraId="6016073C" w14:textId="77777777" w:rsidR="007A47F8" w:rsidRPr="006F54E6" w:rsidRDefault="007A47F8" w:rsidP="007A47F8">
      <w:pPr>
        <w:pStyle w:val="Paragraphedeliste"/>
        <w:numPr>
          <w:ilvl w:val="0"/>
          <w:numId w:val="0"/>
        </w:numPr>
        <w:ind w:left="720"/>
      </w:pPr>
    </w:p>
    <w:p w14:paraId="4820651C" w14:textId="77777777" w:rsidR="007A47F8" w:rsidRDefault="007A47F8" w:rsidP="007A47F8">
      <w:r>
        <w:t>Cette analyse régulière doit être réalisée selon une périodicité suffisante afin de prendre toutes les dispositions correctives en cas de surconsommation.</w:t>
      </w:r>
    </w:p>
    <w:p w14:paraId="1DD3B49F" w14:textId="77777777" w:rsidR="007A47F8" w:rsidRDefault="007A47F8" w:rsidP="007A47F8">
      <w:r>
        <w:t>L’analyse des consommations se fera en comparant les consommations réelles :</w:t>
      </w:r>
    </w:p>
    <w:p w14:paraId="5DC4FC3F" w14:textId="68B86545" w:rsidR="007A47F8" w:rsidRDefault="007A47F8" w:rsidP="00433CBA">
      <w:pPr>
        <w:pStyle w:val="Paragraphedeliste"/>
        <w:numPr>
          <w:ilvl w:val="0"/>
          <w:numId w:val="17"/>
        </w:numPr>
      </w:pPr>
      <w:r>
        <w:t xml:space="preserve">A la consommation de référence </w:t>
      </w:r>
      <w:r w:rsidR="00AC3017">
        <w:t>suivant les</w:t>
      </w:r>
      <w:r>
        <w:t xml:space="preserve"> paramètres de référence permettant un ajustement de la consommation,</w:t>
      </w:r>
    </w:p>
    <w:p w14:paraId="690DD779" w14:textId="77777777" w:rsidR="007A47F8" w:rsidRDefault="007A47F8" w:rsidP="00433CBA">
      <w:pPr>
        <w:pStyle w:val="Paragraphedeliste"/>
        <w:numPr>
          <w:ilvl w:val="0"/>
          <w:numId w:val="17"/>
        </w:numPr>
      </w:pPr>
      <w:r>
        <w:t>A l’année précédente.</w:t>
      </w:r>
    </w:p>
    <w:p w14:paraId="53102DF3" w14:textId="77777777" w:rsidR="007A47F8" w:rsidRDefault="007A47F8" w:rsidP="007A47F8">
      <w:pPr>
        <w:pStyle w:val="Paragraphedeliste"/>
        <w:numPr>
          <w:ilvl w:val="0"/>
          <w:numId w:val="0"/>
        </w:numPr>
        <w:ind w:left="720"/>
      </w:pPr>
    </w:p>
    <w:p w14:paraId="2EBF99D2" w14:textId="31A2F405" w:rsidR="007A47F8" w:rsidRDefault="007A47F8" w:rsidP="007A47F8">
      <w:r>
        <w:t xml:space="preserve">Le </w:t>
      </w:r>
      <w:r w:rsidR="00437A40">
        <w:t xml:space="preserve">TITULAIRE </w:t>
      </w:r>
      <w:r>
        <w:t xml:space="preserve"> devra définir lors de son rapport annuel d’activité un plan d’actions d’amélioration de la performance énergétique de l’ouvrage.</w:t>
      </w:r>
    </w:p>
    <w:p w14:paraId="00941CF9" w14:textId="4D2837CD" w:rsidR="00CE4929" w:rsidRDefault="00CE4929" w:rsidP="007A47F8"/>
    <w:p w14:paraId="2A6D0F10" w14:textId="77777777" w:rsidR="00077EB5" w:rsidRDefault="00077EB5" w:rsidP="00077EB5">
      <w:pPr>
        <w:pStyle w:val="Titre2"/>
      </w:pPr>
      <w:bookmarkStart w:id="26" w:name="_Toc42700978"/>
      <w:bookmarkStart w:id="27" w:name="_Toc62479595"/>
      <w:r>
        <w:lastRenderedPageBreak/>
        <w:t>gestion des consommations énergétiques</w:t>
      </w:r>
      <w:bookmarkEnd w:id="26"/>
      <w:bookmarkEnd w:id="27"/>
    </w:p>
    <w:p w14:paraId="34E7A82A" w14:textId="4C9B543E" w:rsidR="00077EB5" w:rsidRPr="001760D7" w:rsidRDefault="00077EB5" w:rsidP="00077EB5">
      <w:pPr>
        <w:widowControl w:val="0"/>
        <w:autoSpaceDE w:val="0"/>
        <w:autoSpaceDN w:val="0"/>
        <w:adjustRightInd w:val="0"/>
        <w:ind w:left="113" w:right="51"/>
      </w:pPr>
      <w:r w:rsidRPr="001760D7">
        <w:t>Dans le Marché d’Amélioration de la Performance Énergétique sauf stipulations contraires, les termes et expressions suivants auront la signification qui leur est donnée ci-dessous :</w:t>
      </w:r>
    </w:p>
    <w:tbl>
      <w:tblPr>
        <w:tblW w:w="9499" w:type="dxa"/>
        <w:tblInd w:w="116" w:type="dxa"/>
        <w:tblLayout w:type="fixed"/>
        <w:tblCellMar>
          <w:left w:w="0" w:type="dxa"/>
          <w:right w:w="0" w:type="dxa"/>
        </w:tblCellMar>
        <w:tblLook w:val="04A0" w:firstRow="1" w:lastRow="0" w:firstColumn="1" w:lastColumn="0" w:noHBand="0" w:noVBand="1"/>
      </w:tblPr>
      <w:tblGrid>
        <w:gridCol w:w="9499"/>
      </w:tblGrid>
      <w:tr w:rsidR="00077EB5" w:rsidRPr="001760D7" w14:paraId="2DBC344E"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vAlign w:val="center"/>
            <w:hideMark/>
          </w:tcPr>
          <w:p w14:paraId="362B1472" w14:textId="77777777" w:rsidR="00077EB5" w:rsidRPr="001760D7" w:rsidRDefault="00077EB5" w:rsidP="007F2CEF">
            <w:pPr>
              <w:widowControl w:val="0"/>
              <w:autoSpaceDE w:val="0"/>
              <w:autoSpaceDN w:val="0"/>
              <w:adjustRightInd w:val="0"/>
              <w:spacing w:after="0" w:line="267" w:lineRule="exact"/>
              <w:ind w:left="108" w:right="-23"/>
              <w:jc w:val="center"/>
              <w:rPr>
                <w:rFonts w:ascii="Times New Roman" w:hAnsi="Times New Roman"/>
                <w:color w:val="0432FF"/>
                <w:sz w:val="24"/>
                <w:szCs w:val="24"/>
              </w:rPr>
            </w:pPr>
            <w:r w:rsidRPr="001760D7">
              <w:rPr>
                <w:rFonts w:ascii="Calibri" w:hAnsi="Calibri" w:cs="Calibri"/>
                <w:b/>
                <w:bCs/>
                <w:color w:val="0432FF"/>
                <w:position w:val="1"/>
                <w:sz w:val="22"/>
                <w:szCs w:val="22"/>
              </w:rPr>
              <w:t>A</w:t>
            </w:r>
            <w:r w:rsidRPr="001760D7">
              <w:rPr>
                <w:rFonts w:ascii="Calibri" w:hAnsi="Calibri" w:cs="Calibri"/>
                <w:b/>
                <w:bCs/>
                <w:color w:val="0432FF"/>
                <w:spacing w:val="2"/>
                <w:position w:val="1"/>
                <w:sz w:val="22"/>
                <w:szCs w:val="22"/>
              </w:rPr>
              <w:t>c</w:t>
            </w:r>
            <w:r w:rsidRPr="001760D7">
              <w:rPr>
                <w:rFonts w:ascii="Calibri" w:hAnsi="Calibri" w:cs="Calibri"/>
                <w:b/>
                <w:bCs/>
                <w:color w:val="0432FF"/>
                <w:spacing w:val="-2"/>
                <w:position w:val="1"/>
                <w:sz w:val="22"/>
                <w:szCs w:val="22"/>
              </w:rPr>
              <w:t>t</w:t>
            </w:r>
            <w:r w:rsidRPr="001760D7">
              <w:rPr>
                <w:rFonts w:ascii="Calibri" w:hAnsi="Calibri" w:cs="Calibri"/>
                <w:b/>
                <w:bCs/>
                <w:color w:val="0432FF"/>
                <w:spacing w:val="1"/>
                <w:position w:val="1"/>
                <w:sz w:val="22"/>
                <w:szCs w:val="22"/>
              </w:rPr>
              <w:t>i</w:t>
            </w:r>
            <w:r w:rsidRPr="001760D7">
              <w:rPr>
                <w:rFonts w:ascii="Calibri" w:hAnsi="Calibri" w:cs="Calibri"/>
                <w:b/>
                <w:bCs/>
                <w:color w:val="0432FF"/>
                <w:spacing w:val="-1"/>
                <w:position w:val="1"/>
                <w:sz w:val="22"/>
                <w:szCs w:val="22"/>
              </w:rPr>
              <w:t>on</w:t>
            </w:r>
            <w:r w:rsidRPr="001760D7">
              <w:rPr>
                <w:rFonts w:ascii="Calibri" w:hAnsi="Calibri" w:cs="Calibri"/>
                <w:b/>
                <w:bCs/>
                <w:color w:val="0432FF"/>
                <w:position w:val="1"/>
                <w:sz w:val="22"/>
                <w:szCs w:val="22"/>
              </w:rPr>
              <w:t>s</w:t>
            </w:r>
            <w:r w:rsidRPr="001760D7">
              <w:rPr>
                <w:rFonts w:ascii="Calibri" w:hAnsi="Calibri" w:cs="Calibri"/>
                <w:b/>
                <w:bCs/>
                <w:color w:val="0432FF"/>
                <w:spacing w:val="1"/>
                <w:position w:val="1"/>
                <w:sz w:val="22"/>
                <w:szCs w:val="22"/>
              </w:rPr>
              <w:t xml:space="preserve"> </w:t>
            </w:r>
            <w:r w:rsidRPr="001760D7">
              <w:rPr>
                <w:rFonts w:ascii="Calibri" w:hAnsi="Calibri" w:cs="Calibri"/>
                <w:b/>
                <w:bCs/>
                <w:color w:val="0432FF"/>
                <w:position w:val="1"/>
                <w:sz w:val="22"/>
                <w:szCs w:val="22"/>
              </w:rPr>
              <w:t>d’</w:t>
            </w:r>
            <w:r w:rsidRPr="001760D7">
              <w:rPr>
                <w:rFonts w:ascii="Calibri" w:hAnsi="Calibri" w:cs="Calibri"/>
                <w:b/>
                <w:bCs/>
                <w:color w:val="0432FF"/>
                <w:spacing w:val="-1"/>
                <w:position w:val="1"/>
                <w:sz w:val="22"/>
                <w:szCs w:val="22"/>
              </w:rPr>
              <w:t>a</w:t>
            </w:r>
            <w:r w:rsidRPr="001760D7">
              <w:rPr>
                <w:rFonts w:ascii="Calibri" w:hAnsi="Calibri" w:cs="Calibri"/>
                <w:b/>
                <w:bCs/>
                <w:color w:val="0432FF"/>
                <w:position w:val="1"/>
                <w:sz w:val="22"/>
                <w:szCs w:val="22"/>
              </w:rPr>
              <w:t>m</w:t>
            </w:r>
            <w:r w:rsidRPr="001760D7">
              <w:rPr>
                <w:rFonts w:ascii="Calibri" w:hAnsi="Calibri" w:cs="Calibri"/>
                <w:b/>
                <w:bCs/>
                <w:color w:val="0432FF"/>
                <w:spacing w:val="-3"/>
                <w:position w:val="1"/>
                <w:sz w:val="22"/>
                <w:szCs w:val="22"/>
              </w:rPr>
              <w:t>é</w:t>
            </w:r>
            <w:r w:rsidRPr="001760D7">
              <w:rPr>
                <w:rFonts w:ascii="Calibri" w:hAnsi="Calibri" w:cs="Calibri"/>
                <w:b/>
                <w:bCs/>
                <w:color w:val="0432FF"/>
                <w:spacing w:val="1"/>
                <w:position w:val="1"/>
                <w:sz w:val="22"/>
                <w:szCs w:val="22"/>
              </w:rPr>
              <w:t>li</w:t>
            </w:r>
            <w:r w:rsidRPr="001760D7">
              <w:rPr>
                <w:rFonts w:ascii="Calibri" w:hAnsi="Calibri" w:cs="Calibri"/>
                <w:b/>
                <w:bCs/>
                <w:color w:val="0432FF"/>
                <w:spacing w:val="-1"/>
                <w:position w:val="1"/>
                <w:sz w:val="22"/>
                <w:szCs w:val="22"/>
              </w:rPr>
              <w:t>o</w:t>
            </w:r>
            <w:r w:rsidRPr="001760D7">
              <w:rPr>
                <w:rFonts w:ascii="Calibri" w:hAnsi="Calibri" w:cs="Calibri"/>
                <w:b/>
                <w:bCs/>
                <w:color w:val="0432FF"/>
                <w:spacing w:val="1"/>
                <w:position w:val="1"/>
                <w:sz w:val="22"/>
                <w:szCs w:val="22"/>
              </w:rPr>
              <w:t>r</w:t>
            </w:r>
            <w:r w:rsidRPr="001760D7">
              <w:rPr>
                <w:rFonts w:ascii="Calibri" w:hAnsi="Calibri" w:cs="Calibri"/>
                <w:b/>
                <w:bCs/>
                <w:color w:val="0432FF"/>
                <w:spacing w:val="-1"/>
                <w:position w:val="1"/>
                <w:sz w:val="22"/>
                <w:szCs w:val="22"/>
              </w:rPr>
              <w:t>a</w:t>
            </w:r>
            <w:r w:rsidRPr="001760D7">
              <w:rPr>
                <w:rFonts w:ascii="Calibri" w:hAnsi="Calibri" w:cs="Calibri"/>
                <w:b/>
                <w:bCs/>
                <w:color w:val="0432FF"/>
                <w:spacing w:val="-2"/>
                <w:position w:val="1"/>
                <w:sz w:val="22"/>
                <w:szCs w:val="22"/>
              </w:rPr>
              <w:t>t</w:t>
            </w:r>
            <w:r w:rsidRPr="001760D7">
              <w:rPr>
                <w:rFonts w:ascii="Calibri" w:hAnsi="Calibri" w:cs="Calibri"/>
                <w:b/>
                <w:bCs/>
                <w:color w:val="0432FF"/>
                <w:spacing w:val="1"/>
                <w:position w:val="1"/>
                <w:sz w:val="22"/>
                <w:szCs w:val="22"/>
              </w:rPr>
              <w:t>i</w:t>
            </w:r>
            <w:r w:rsidRPr="001760D7">
              <w:rPr>
                <w:rFonts w:ascii="Calibri" w:hAnsi="Calibri" w:cs="Calibri"/>
                <w:b/>
                <w:bCs/>
                <w:color w:val="0432FF"/>
                <w:spacing w:val="-1"/>
                <w:position w:val="1"/>
                <w:sz w:val="22"/>
                <w:szCs w:val="22"/>
              </w:rPr>
              <w:t>o</w:t>
            </w:r>
            <w:r w:rsidRPr="001760D7">
              <w:rPr>
                <w:rFonts w:ascii="Calibri" w:hAnsi="Calibri" w:cs="Calibri"/>
                <w:b/>
                <w:bCs/>
                <w:color w:val="0432FF"/>
                <w:position w:val="1"/>
                <w:sz w:val="22"/>
                <w:szCs w:val="22"/>
              </w:rPr>
              <w:t>n</w:t>
            </w:r>
            <w:r w:rsidRPr="001760D7">
              <w:rPr>
                <w:rFonts w:ascii="Calibri" w:hAnsi="Calibri" w:cs="Calibri"/>
                <w:b/>
                <w:bCs/>
                <w:color w:val="0432FF"/>
                <w:spacing w:val="-1"/>
                <w:position w:val="1"/>
                <w:sz w:val="22"/>
                <w:szCs w:val="22"/>
              </w:rPr>
              <w:t xml:space="preserve"> </w:t>
            </w:r>
            <w:r w:rsidRPr="001760D7">
              <w:rPr>
                <w:rFonts w:ascii="Calibri" w:hAnsi="Calibri" w:cs="Calibri"/>
                <w:b/>
                <w:bCs/>
                <w:color w:val="0432FF"/>
                <w:position w:val="1"/>
                <w:sz w:val="22"/>
                <w:szCs w:val="22"/>
              </w:rPr>
              <w:t>de</w:t>
            </w:r>
            <w:r w:rsidRPr="001760D7">
              <w:rPr>
                <w:rFonts w:ascii="Calibri" w:hAnsi="Calibri" w:cs="Calibri"/>
                <w:b/>
                <w:bCs/>
                <w:color w:val="0432FF"/>
                <w:spacing w:val="-1"/>
                <w:position w:val="1"/>
                <w:sz w:val="22"/>
                <w:szCs w:val="22"/>
              </w:rPr>
              <w:t xml:space="preserve"> </w:t>
            </w:r>
            <w:r w:rsidRPr="001760D7">
              <w:rPr>
                <w:rFonts w:ascii="Calibri" w:hAnsi="Calibri" w:cs="Calibri"/>
                <w:b/>
                <w:bCs/>
                <w:color w:val="0432FF"/>
                <w:spacing w:val="1"/>
                <w:position w:val="1"/>
                <w:sz w:val="22"/>
                <w:szCs w:val="22"/>
              </w:rPr>
              <w:t>l</w:t>
            </w:r>
            <w:r w:rsidRPr="001760D7">
              <w:rPr>
                <w:rFonts w:ascii="Calibri" w:hAnsi="Calibri" w:cs="Calibri"/>
                <w:b/>
                <w:bCs/>
                <w:color w:val="0432FF"/>
                <w:position w:val="1"/>
                <w:sz w:val="22"/>
                <w:szCs w:val="22"/>
              </w:rPr>
              <w:t>a</w:t>
            </w:r>
            <w:r w:rsidRPr="001760D7">
              <w:rPr>
                <w:rFonts w:ascii="Calibri" w:hAnsi="Calibri" w:cs="Calibri"/>
                <w:b/>
                <w:bCs/>
                <w:color w:val="0432FF"/>
                <w:spacing w:val="-1"/>
                <w:position w:val="1"/>
                <w:sz w:val="22"/>
                <w:szCs w:val="22"/>
              </w:rPr>
              <w:t xml:space="preserve"> </w:t>
            </w:r>
            <w:r w:rsidRPr="001760D7">
              <w:rPr>
                <w:rFonts w:ascii="Calibri" w:hAnsi="Calibri" w:cs="Calibri"/>
                <w:b/>
                <w:bCs/>
                <w:color w:val="0432FF"/>
                <w:position w:val="1"/>
                <w:sz w:val="22"/>
                <w:szCs w:val="22"/>
              </w:rPr>
              <w:t>Pe</w:t>
            </w:r>
            <w:r w:rsidRPr="001760D7">
              <w:rPr>
                <w:rFonts w:ascii="Calibri" w:hAnsi="Calibri" w:cs="Calibri"/>
                <w:b/>
                <w:bCs/>
                <w:color w:val="0432FF"/>
                <w:spacing w:val="1"/>
                <w:position w:val="1"/>
                <w:sz w:val="22"/>
                <w:szCs w:val="22"/>
              </w:rPr>
              <w:t>r</w:t>
            </w:r>
            <w:r w:rsidRPr="001760D7">
              <w:rPr>
                <w:rFonts w:ascii="Calibri" w:hAnsi="Calibri" w:cs="Calibri"/>
                <w:b/>
                <w:bCs/>
                <w:color w:val="0432FF"/>
                <w:position w:val="1"/>
                <w:sz w:val="22"/>
                <w:szCs w:val="22"/>
              </w:rPr>
              <w:t>f</w:t>
            </w:r>
            <w:r w:rsidRPr="001760D7">
              <w:rPr>
                <w:rFonts w:ascii="Calibri" w:hAnsi="Calibri" w:cs="Calibri"/>
                <w:b/>
                <w:bCs/>
                <w:color w:val="0432FF"/>
                <w:spacing w:val="-1"/>
                <w:position w:val="1"/>
                <w:sz w:val="22"/>
                <w:szCs w:val="22"/>
              </w:rPr>
              <w:t>o</w:t>
            </w:r>
            <w:r w:rsidRPr="001760D7">
              <w:rPr>
                <w:rFonts w:ascii="Calibri" w:hAnsi="Calibri" w:cs="Calibri"/>
                <w:b/>
                <w:bCs/>
                <w:color w:val="0432FF"/>
                <w:spacing w:val="-2"/>
                <w:position w:val="1"/>
                <w:sz w:val="22"/>
                <w:szCs w:val="22"/>
              </w:rPr>
              <w:t>r</w:t>
            </w:r>
            <w:r w:rsidRPr="001760D7">
              <w:rPr>
                <w:rFonts w:ascii="Calibri" w:hAnsi="Calibri" w:cs="Calibri"/>
                <w:b/>
                <w:bCs/>
                <w:color w:val="0432FF"/>
                <w:position w:val="1"/>
                <w:sz w:val="22"/>
                <w:szCs w:val="22"/>
              </w:rPr>
              <w:t>ma</w:t>
            </w:r>
            <w:r w:rsidRPr="001760D7">
              <w:rPr>
                <w:rFonts w:ascii="Calibri" w:hAnsi="Calibri" w:cs="Calibri"/>
                <w:b/>
                <w:bCs/>
                <w:color w:val="0432FF"/>
                <w:spacing w:val="-2"/>
                <w:position w:val="1"/>
                <w:sz w:val="22"/>
                <w:szCs w:val="22"/>
              </w:rPr>
              <w:t>n</w:t>
            </w:r>
            <w:r w:rsidRPr="001760D7">
              <w:rPr>
                <w:rFonts w:ascii="Calibri" w:hAnsi="Calibri" w:cs="Calibri"/>
                <w:b/>
                <w:bCs/>
                <w:color w:val="0432FF"/>
                <w:spacing w:val="1"/>
                <w:position w:val="1"/>
                <w:sz w:val="22"/>
                <w:szCs w:val="22"/>
              </w:rPr>
              <w:t>c</w:t>
            </w:r>
            <w:r w:rsidRPr="001760D7">
              <w:rPr>
                <w:rFonts w:ascii="Calibri" w:hAnsi="Calibri" w:cs="Calibri"/>
                <w:b/>
                <w:bCs/>
                <w:color w:val="0432FF"/>
                <w:position w:val="1"/>
                <w:sz w:val="22"/>
                <w:szCs w:val="22"/>
              </w:rPr>
              <w:t>e É</w:t>
            </w:r>
            <w:r w:rsidRPr="001760D7">
              <w:rPr>
                <w:rFonts w:ascii="Calibri" w:hAnsi="Calibri" w:cs="Calibri"/>
                <w:b/>
                <w:bCs/>
                <w:color w:val="0432FF"/>
                <w:spacing w:val="-1"/>
                <w:position w:val="1"/>
                <w:sz w:val="22"/>
                <w:szCs w:val="22"/>
              </w:rPr>
              <w:t>ne</w:t>
            </w:r>
            <w:r w:rsidRPr="001760D7">
              <w:rPr>
                <w:rFonts w:ascii="Calibri" w:hAnsi="Calibri" w:cs="Calibri"/>
                <w:b/>
                <w:bCs/>
                <w:color w:val="0432FF"/>
                <w:spacing w:val="-2"/>
                <w:position w:val="1"/>
                <w:sz w:val="22"/>
                <w:szCs w:val="22"/>
              </w:rPr>
              <w:t>r</w:t>
            </w:r>
            <w:r w:rsidRPr="001760D7">
              <w:rPr>
                <w:rFonts w:ascii="Calibri" w:hAnsi="Calibri" w:cs="Calibri"/>
                <w:b/>
                <w:bCs/>
                <w:color w:val="0432FF"/>
                <w:spacing w:val="1"/>
                <w:position w:val="1"/>
                <w:sz w:val="22"/>
                <w:szCs w:val="22"/>
              </w:rPr>
              <w:t>g</w:t>
            </w:r>
            <w:r w:rsidRPr="001760D7">
              <w:rPr>
                <w:rFonts w:ascii="Calibri" w:hAnsi="Calibri" w:cs="Calibri"/>
                <w:b/>
                <w:bCs/>
                <w:color w:val="0432FF"/>
                <w:spacing w:val="-1"/>
                <w:position w:val="1"/>
                <w:sz w:val="22"/>
                <w:szCs w:val="22"/>
              </w:rPr>
              <w:t>é</w:t>
            </w:r>
            <w:r w:rsidRPr="001760D7">
              <w:rPr>
                <w:rFonts w:ascii="Calibri" w:hAnsi="Calibri" w:cs="Calibri"/>
                <w:b/>
                <w:bCs/>
                <w:color w:val="0432FF"/>
                <w:position w:val="1"/>
                <w:sz w:val="22"/>
                <w:szCs w:val="22"/>
              </w:rPr>
              <w:t>t</w:t>
            </w:r>
            <w:r w:rsidRPr="001760D7">
              <w:rPr>
                <w:rFonts w:ascii="Calibri" w:hAnsi="Calibri" w:cs="Calibri"/>
                <w:b/>
                <w:bCs/>
                <w:color w:val="0432FF"/>
                <w:spacing w:val="1"/>
                <w:position w:val="1"/>
                <w:sz w:val="22"/>
                <w:szCs w:val="22"/>
              </w:rPr>
              <w:t>i</w:t>
            </w:r>
            <w:r w:rsidRPr="001760D7">
              <w:rPr>
                <w:rFonts w:ascii="Calibri" w:hAnsi="Calibri" w:cs="Calibri"/>
                <w:b/>
                <w:bCs/>
                <w:color w:val="0432FF"/>
                <w:spacing w:val="-1"/>
                <w:position w:val="1"/>
                <w:sz w:val="22"/>
                <w:szCs w:val="22"/>
              </w:rPr>
              <w:t>q</w:t>
            </w:r>
            <w:r w:rsidRPr="001760D7">
              <w:rPr>
                <w:rFonts w:ascii="Calibri" w:hAnsi="Calibri" w:cs="Calibri"/>
                <w:b/>
                <w:bCs/>
                <w:color w:val="0432FF"/>
                <w:spacing w:val="-3"/>
                <w:position w:val="1"/>
                <w:sz w:val="22"/>
                <w:szCs w:val="22"/>
              </w:rPr>
              <w:t>u</w:t>
            </w:r>
            <w:r w:rsidRPr="001760D7">
              <w:rPr>
                <w:rFonts w:ascii="Calibri" w:hAnsi="Calibri" w:cs="Calibri"/>
                <w:b/>
                <w:bCs/>
                <w:color w:val="0432FF"/>
                <w:position w:val="1"/>
                <w:sz w:val="22"/>
                <w:szCs w:val="22"/>
              </w:rPr>
              <w:t>e</w:t>
            </w:r>
          </w:p>
        </w:tc>
      </w:tr>
      <w:tr w:rsidR="00077EB5" w14:paraId="3AC89261" w14:textId="77777777" w:rsidTr="00BA7570">
        <w:trPr>
          <w:trHeight w:val="1358"/>
        </w:trPr>
        <w:tc>
          <w:tcPr>
            <w:tcW w:w="9499" w:type="dxa"/>
            <w:tcBorders>
              <w:top w:val="single" w:sz="4" w:space="0" w:color="000000"/>
              <w:left w:val="single" w:sz="4" w:space="0" w:color="000000"/>
              <w:bottom w:val="single" w:sz="4" w:space="0" w:color="000000"/>
              <w:right w:val="single" w:sz="4" w:space="0" w:color="000000"/>
            </w:tcBorders>
            <w:hideMark/>
          </w:tcPr>
          <w:p w14:paraId="282F547A" w14:textId="77777777" w:rsidR="00077EB5" w:rsidRDefault="00077EB5" w:rsidP="00BA7570">
            <w:pPr>
              <w:rPr>
                <w:rFonts w:ascii="Times New Roman" w:hAnsi="Times New Roman"/>
                <w:sz w:val="24"/>
                <w:szCs w:val="24"/>
              </w:rPr>
            </w:pPr>
            <w:r>
              <w:rPr>
                <w:spacing w:val="1"/>
                <w:position w:val="1"/>
              </w:rPr>
              <w:t>D</w:t>
            </w:r>
            <w:r>
              <w:rPr>
                <w:position w:val="1"/>
              </w:rPr>
              <w:t>ési</w:t>
            </w:r>
            <w:r>
              <w:rPr>
                <w:spacing w:val="-1"/>
                <w:position w:val="1"/>
              </w:rPr>
              <w:t>gn</w:t>
            </w:r>
            <w:r>
              <w:rPr>
                <w:position w:val="1"/>
              </w:rPr>
              <w:t>e</w:t>
            </w:r>
            <w:r>
              <w:rPr>
                <w:spacing w:val="-1"/>
                <w:position w:val="1"/>
              </w:rPr>
              <w:t xml:space="preserve"> </w:t>
            </w:r>
            <w:r>
              <w:rPr>
                <w:position w:val="1"/>
              </w:rPr>
              <w:t>l</w:t>
            </w:r>
            <w:r>
              <w:rPr>
                <w:spacing w:val="-3"/>
                <w:position w:val="1"/>
              </w:rPr>
              <w:t>’</w:t>
            </w:r>
            <w:r>
              <w:rPr>
                <w:position w:val="1"/>
              </w:rPr>
              <w:t>ens</w:t>
            </w:r>
            <w:r>
              <w:rPr>
                <w:spacing w:val="-2"/>
                <w:position w:val="1"/>
              </w:rPr>
              <w:t>e</w:t>
            </w:r>
            <w:r>
              <w:rPr>
                <w:spacing w:val="1"/>
                <w:position w:val="1"/>
              </w:rPr>
              <w:t>m</w:t>
            </w:r>
            <w:r>
              <w:rPr>
                <w:spacing w:val="-1"/>
                <w:position w:val="1"/>
              </w:rPr>
              <w:t>b</w:t>
            </w:r>
            <w:r>
              <w:rPr>
                <w:position w:val="1"/>
              </w:rPr>
              <w:t>le</w:t>
            </w:r>
            <w:r>
              <w:rPr>
                <w:spacing w:val="-2"/>
                <w:position w:val="1"/>
              </w:rPr>
              <w:t xml:space="preserve"> </w:t>
            </w:r>
            <w:r>
              <w:rPr>
                <w:spacing w:val="-1"/>
                <w:position w:val="1"/>
              </w:rPr>
              <w:t>d</w:t>
            </w:r>
            <w:r>
              <w:rPr>
                <w:position w:val="1"/>
              </w:rPr>
              <w:t>es</w:t>
            </w:r>
            <w:r>
              <w:rPr>
                <w:spacing w:val="-1"/>
                <w:position w:val="1"/>
              </w:rPr>
              <w:t xml:space="preserve"> </w:t>
            </w:r>
            <w:r>
              <w:rPr>
                <w:spacing w:val="-3"/>
                <w:position w:val="1"/>
              </w:rPr>
              <w:t>f</w:t>
            </w:r>
            <w:r>
              <w:rPr>
                <w:spacing w:val="1"/>
                <w:position w:val="1"/>
              </w:rPr>
              <w:t>o</w:t>
            </w:r>
            <w:r>
              <w:rPr>
                <w:spacing w:val="-3"/>
                <w:position w:val="1"/>
              </w:rPr>
              <w:t>u</w:t>
            </w:r>
            <w:r>
              <w:rPr>
                <w:position w:val="1"/>
              </w:rPr>
              <w:t>r</w:t>
            </w:r>
            <w:r>
              <w:rPr>
                <w:spacing w:val="-1"/>
                <w:position w:val="1"/>
              </w:rPr>
              <w:t>n</w:t>
            </w:r>
            <w:r>
              <w:rPr>
                <w:position w:val="1"/>
              </w:rPr>
              <w:t>it</w:t>
            </w:r>
            <w:r>
              <w:rPr>
                <w:spacing w:val="-1"/>
                <w:position w:val="1"/>
              </w:rPr>
              <w:t>u</w:t>
            </w:r>
            <w:r>
              <w:rPr>
                <w:position w:val="1"/>
              </w:rPr>
              <w:t>res</w:t>
            </w:r>
            <w:r>
              <w:rPr>
                <w:spacing w:val="-1"/>
                <w:position w:val="1"/>
              </w:rPr>
              <w:t xml:space="preserve"> </w:t>
            </w:r>
            <w:r>
              <w:rPr>
                <w:position w:val="1"/>
              </w:rPr>
              <w:t>et</w:t>
            </w:r>
            <w:r>
              <w:rPr>
                <w:spacing w:val="-1"/>
                <w:position w:val="1"/>
              </w:rPr>
              <w:t xml:space="preserve"> </w:t>
            </w:r>
            <w:r>
              <w:rPr>
                <w:spacing w:val="-2"/>
                <w:position w:val="1"/>
              </w:rPr>
              <w:t>s</w:t>
            </w:r>
            <w:r>
              <w:rPr>
                <w:position w:val="1"/>
              </w:rPr>
              <w:t>er</w:t>
            </w:r>
            <w:r>
              <w:rPr>
                <w:spacing w:val="1"/>
                <w:position w:val="1"/>
              </w:rPr>
              <w:t>v</w:t>
            </w:r>
            <w:r>
              <w:rPr>
                <w:spacing w:val="-3"/>
                <w:position w:val="1"/>
              </w:rPr>
              <w:t>i</w:t>
            </w:r>
            <w:r>
              <w:rPr>
                <w:position w:val="1"/>
              </w:rPr>
              <w:t>ces</w:t>
            </w:r>
            <w:r>
              <w:rPr>
                <w:spacing w:val="-1"/>
                <w:position w:val="1"/>
              </w:rPr>
              <w:t xml:space="preserve"> qu</w:t>
            </w:r>
            <w:r>
              <w:rPr>
                <w:position w:val="1"/>
              </w:rPr>
              <w:t>e</w:t>
            </w:r>
            <w:r>
              <w:rPr>
                <w:spacing w:val="-1"/>
                <w:position w:val="1"/>
              </w:rPr>
              <w:t xml:space="preserve"> </w:t>
            </w:r>
            <w:r>
              <w:rPr>
                <w:position w:val="1"/>
              </w:rPr>
              <w:t>le</w:t>
            </w:r>
            <w:r>
              <w:rPr>
                <w:spacing w:val="-4"/>
                <w:position w:val="1"/>
              </w:rPr>
              <w:t xml:space="preserve"> </w:t>
            </w:r>
            <w:r>
              <w:rPr>
                <w:spacing w:val="-1"/>
                <w:position w:val="1"/>
              </w:rPr>
              <w:t>P</w:t>
            </w:r>
            <w:r>
              <w:rPr>
                <w:position w:val="1"/>
              </w:rPr>
              <w:t>restat</w:t>
            </w:r>
            <w:r>
              <w:rPr>
                <w:spacing w:val="3"/>
                <w:position w:val="1"/>
              </w:rPr>
              <w:t>a</w:t>
            </w:r>
            <w:r>
              <w:rPr>
                <w:position w:val="1"/>
              </w:rPr>
              <w:t>i</w:t>
            </w:r>
            <w:r>
              <w:rPr>
                <w:spacing w:val="-3"/>
                <w:position w:val="1"/>
              </w:rPr>
              <w:t>r</w:t>
            </w:r>
            <w:r>
              <w:rPr>
                <w:position w:val="1"/>
              </w:rPr>
              <w:t>e</w:t>
            </w:r>
            <w:r>
              <w:rPr>
                <w:spacing w:val="-1"/>
                <w:position w:val="1"/>
              </w:rPr>
              <w:t xml:space="preserve"> </w:t>
            </w:r>
            <w:r>
              <w:rPr>
                <w:position w:val="1"/>
              </w:rPr>
              <w:t>a</w:t>
            </w:r>
            <w:r>
              <w:rPr>
                <w:spacing w:val="-2"/>
                <w:position w:val="1"/>
              </w:rPr>
              <w:t xml:space="preserve"> </w:t>
            </w:r>
            <w:r>
              <w:rPr>
                <w:spacing w:val="-1"/>
                <w:position w:val="1"/>
              </w:rPr>
              <w:t>p</w:t>
            </w:r>
            <w:r>
              <w:rPr>
                <w:position w:val="1"/>
              </w:rPr>
              <w:t>r</w:t>
            </w:r>
            <w:r>
              <w:rPr>
                <w:spacing w:val="1"/>
                <w:position w:val="1"/>
              </w:rPr>
              <w:t>o</w:t>
            </w:r>
            <w:r>
              <w:rPr>
                <w:spacing w:val="-3"/>
                <w:position w:val="1"/>
              </w:rPr>
              <w:t>p</w:t>
            </w:r>
            <w:r>
              <w:rPr>
                <w:spacing w:val="1"/>
                <w:position w:val="1"/>
              </w:rPr>
              <w:t>o</w:t>
            </w:r>
            <w:r>
              <w:rPr>
                <w:position w:val="1"/>
              </w:rPr>
              <w:t>sés</w:t>
            </w:r>
            <w:r>
              <w:rPr>
                <w:spacing w:val="-3"/>
                <w:position w:val="1"/>
              </w:rPr>
              <w:t xml:space="preserve"> </w:t>
            </w:r>
            <w:r>
              <w:rPr>
                <w:position w:val="1"/>
              </w:rPr>
              <w:t>et</w:t>
            </w:r>
            <w:r>
              <w:rPr>
                <w:spacing w:val="-1"/>
                <w:position w:val="1"/>
              </w:rPr>
              <w:t xml:space="preserve"> qu</w:t>
            </w:r>
            <w:r>
              <w:rPr>
                <w:spacing w:val="-2"/>
                <w:position w:val="1"/>
              </w:rPr>
              <w:t>’</w:t>
            </w:r>
            <w:r>
              <w:rPr>
                <w:position w:val="1"/>
              </w:rPr>
              <w:t>il</w:t>
            </w:r>
            <w:r>
              <w:rPr>
                <w:spacing w:val="-2"/>
                <w:position w:val="1"/>
              </w:rPr>
              <w:t xml:space="preserve"> </w:t>
            </w:r>
            <w:r>
              <w:rPr>
                <w:spacing w:val="-1"/>
                <w:position w:val="1"/>
              </w:rPr>
              <w:t>d</w:t>
            </w:r>
            <w:r>
              <w:rPr>
                <w:spacing w:val="1"/>
                <w:position w:val="1"/>
              </w:rPr>
              <w:t>o</w:t>
            </w:r>
            <w:r>
              <w:rPr>
                <w:position w:val="1"/>
              </w:rPr>
              <w:t>it</w:t>
            </w:r>
            <w:r>
              <w:rPr>
                <w:spacing w:val="-2"/>
                <w:position w:val="1"/>
              </w:rPr>
              <w:t xml:space="preserve"> </w:t>
            </w:r>
            <w:r>
              <w:rPr>
                <w:position w:val="1"/>
              </w:rPr>
              <w:t>réal</w:t>
            </w:r>
            <w:r>
              <w:rPr>
                <w:spacing w:val="-1"/>
                <w:position w:val="1"/>
              </w:rPr>
              <w:t>i</w:t>
            </w:r>
            <w:r>
              <w:rPr>
                <w:spacing w:val="-2"/>
                <w:position w:val="1"/>
              </w:rPr>
              <w:t>s</w:t>
            </w:r>
            <w:r>
              <w:rPr>
                <w:position w:val="1"/>
              </w:rPr>
              <w:t>er</w:t>
            </w:r>
            <w:r>
              <w:rPr>
                <w:spacing w:val="-2"/>
                <w:position w:val="1"/>
              </w:rPr>
              <w:t xml:space="preserve"> </w:t>
            </w:r>
            <w:r>
              <w:rPr>
                <w:spacing w:val="1"/>
                <w:position w:val="1"/>
              </w:rPr>
              <w:t>o</w:t>
            </w:r>
            <w:r>
              <w:rPr>
                <w:position w:val="1"/>
              </w:rPr>
              <w:t xml:space="preserve">u </w:t>
            </w:r>
            <w:r>
              <w:t>e</w:t>
            </w:r>
            <w:r>
              <w:rPr>
                <w:spacing w:val="1"/>
              </w:rPr>
              <w:t>x</w:t>
            </w:r>
            <w:r>
              <w:t>écu</w:t>
            </w:r>
            <w:r>
              <w:rPr>
                <w:spacing w:val="-2"/>
              </w:rPr>
              <w:t>t</w:t>
            </w:r>
            <w:r>
              <w:t>er</w:t>
            </w:r>
            <w:r>
              <w:rPr>
                <w:spacing w:val="2"/>
              </w:rPr>
              <w:t xml:space="preserve"> </w:t>
            </w:r>
            <w:r>
              <w:t>af</w:t>
            </w:r>
            <w:r>
              <w:rPr>
                <w:spacing w:val="-1"/>
              </w:rPr>
              <w:t>i</w:t>
            </w:r>
            <w:r>
              <w:t>n</w:t>
            </w:r>
            <w:r>
              <w:rPr>
                <w:spacing w:val="4"/>
              </w:rPr>
              <w:t xml:space="preserve"> </w:t>
            </w:r>
            <w:r>
              <w:rPr>
                <w:spacing w:val="-1"/>
              </w:rPr>
              <w:t>d</w:t>
            </w:r>
            <w:r>
              <w:t>’</w:t>
            </w:r>
            <w:r>
              <w:rPr>
                <w:spacing w:val="-3"/>
              </w:rPr>
              <w:t>a</w:t>
            </w:r>
            <w:r>
              <w:t>t</w:t>
            </w:r>
            <w:r>
              <w:rPr>
                <w:spacing w:val="1"/>
              </w:rPr>
              <w:t>t</w:t>
            </w:r>
            <w:r>
              <w:t>ei</w:t>
            </w:r>
            <w:r>
              <w:rPr>
                <w:spacing w:val="-1"/>
              </w:rPr>
              <w:t>nd</w:t>
            </w:r>
            <w:r>
              <w:t>re</w:t>
            </w:r>
            <w:r>
              <w:rPr>
                <w:spacing w:val="2"/>
              </w:rPr>
              <w:t xml:space="preserve"> </w:t>
            </w:r>
            <w:r>
              <w:t>l</w:t>
            </w:r>
            <w:r>
              <w:rPr>
                <w:spacing w:val="-3"/>
              </w:rPr>
              <w:t>’</w:t>
            </w:r>
            <w:r>
              <w:t>Objectif</w:t>
            </w:r>
            <w:r>
              <w:rPr>
                <w:spacing w:val="2"/>
              </w:rPr>
              <w:t xml:space="preserve"> </w:t>
            </w:r>
            <w:r>
              <w:rPr>
                <w:spacing w:val="-1"/>
              </w:rPr>
              <w:t>d</w:t>
            </w:r>
            <w:r>
              <w:t>’A</w:t>
            </w:r>
            <w:r>
              <w:rPr>
                <w:spacing w:val="-2"/>
              </w:rPr>
              <w:t>m</w:t>
            </w:r>
            <w:r>
              <w:t>éli</w:t>
            </w:r>
            <w:r>
              <w:rPr>
                <w:spacing w:val="-2"/>
              </w:rPr>
              <w:t>o</w:t>
            </w:r>
            <w:r>
              <w:t>rat</w:t>
            </w:r>
            <w:r>
              <w:rPr>
                <w:spacing w:val="-1"/>
              </w:rPr>
              <w:t>i</w:t>
            </w:r>
            <w:r>
              <w:rPr>
                <w:spacing w:val="1"/>
              </w:rPr>
              <w:t>o</w:t>
            </w:r>
            <w:r>
              <w:t>n</w:t>
            </w:r>
            <w:r>
              <w:rPr>
                <w:spacing w:val="4"/>
              </w:rPr>
              <w:t xml:space="preserve"> </w:t>
            </w:r>
            <w:r>
              <w:rPr>
                <w:spacing w:val="-1"/>
              </w:rPr>
              <w:t>d</w:t>
            </w:r>
            <w:r>
              <w:t>e la</w:t>
            </w:r>
            <w:r>
              <w:rPr>
                <w:spacing w:val="4"/>
              </w:rPr>
              <w:t xml:space="preserve"> </w:t>
            </w:r>
            <w:r>
              <w:rPr>
                <w:spacing w:val="-1"/>
              </w:rPr>
              <w:t>P</w:t>
            </w:r>
            <w:r>
              <w:t>er</w:t>
            </w:r>
            <w:r>
              <w:rPr>
                <w:spacing w:val="-2"/>
              </w:rPr>
              <w:t>f</w:t>
            </w:r>
            <w:r>
              <w:rPr>
                <w:spacing w:val="1"/>
              </w:rPr>
              <w:t>o</w:t>
            </w:r>
            <w:r>
              <w:t>r</w:t>
            </w:r>
            <w:r>
              <w:rPr>
                <w:spacing w:val="1"/>
              </w:rPr>
              <w:t>m</w:t>
            </w:r>
            <w:r>
              <w:t>a</w:t>
            </w:r>
            <w:r>
              <w:rPr>
                <w:spacing w:val="-1"/>
              </w:rPr>
              <w:t>n</w:t>
            </w:r>
            <w:r>
              <w:rPr>
                <w:spacing w:val="-2"/>
              </w:rPr>
              <w:t>c</w:t>
            </w:r>
            <w:r>
              <w:t>e</w:t>
            </w:r>
            <w:r>
              <w:rPr>
                <w:spacing w:val="3"/>
              </w:rPr>
              <w:t xml:space="preserve"> </w:t>
            </w:r>
            <w:r>
              <w:t>Éner</w:t>
            </w:r>
            <w:r>
              <w:rPr>
                <w:spacing w:val="-1"/>
              </w:rPr>
              <w:t>g</w:t>
            </w:r>
            <w:r>
              <w:rPr>
                <w:spacing w:val="-2"/>
              </w:rPr>
              <w:t>é</w:t>
            </w:r>
            <w:r>
              <w:t>ti</w:t>
            </w:r>
            <w:r>
              <w:rPr>
                <w:spacing w:val="-1"/>
              </w:rPr>
              <w:t>qu</w:t>
            </w:r>
            <w:r>
              <w:t xml:space="preserve">e  </w:t>
            </w:r>
            <w:r>
              <w:rPr>
                <w:spacing w:val="19"/>
              </w:rPr>
              <w:t xml:space="preserve"> </w:t>
            </w:r>
            <w:r>
              <w:t>et</w:t>
            </w:r>
            <w:r>
              <w:rPr>
                <w:spacing w:val="3"/>
              </w:rPr>
              <w:t xml:space="preserve"> </w:t>
            </w:r>
            <w:r>
              <w:t>le</w:t>
            </w:r>
            <w:r>
              <w:rPr>
                <w:spacing w:val="2"/>
              </w:rPr>
              <w:t xml:space="preserve"> </w:t>
            </w:r>
            <w:r>
              <w:rPr>
                <w:spacing w:val="-1"/>
              </w:rPr>
              <w:t>n</w:t>
            </w:r>
            <w:r>
              <w:t>i</w:t>
            </w:r>
            <w:r>
              <w:rPr>
                <w:spacing w:val="-2"/>
              </w:rPr>
              <w:t>v</w:t>
            </w:r>
            <w:r>
              <w:t>eau</w:t>
            </w:r>
            <w:r>
              <w:rPr>
                <w:spacing w:val="4"/>
              </w:rPr>
              <w:t xml:space="preserve"> </w:t>
            </w:r>
            <w:r>
              <w:rPr>
                <w:spacing w:val="-3"/>
              </w:rPr>
              <w:t>d</w:t>
            </w:r>
            <w:r>
              <w:t>e ser</w:t>
            </w:r>
            <w:r>
              <w:rPr>
                <w:spacing w:val="1"/>
              </w:rPr>
              <w:t>v</w:t>
            </w:r>
            <w:r>
              <w:t>i</w:t>
            </w:r>
            <w:r>
              <w:rPr>
                <w:spacing w:val="-3"/>
              </w:rPr>
              <w:t>c</w:t>
            </w:r>
            <w:r>
              <w:t>e</w:t>
            </w:r>
            <w:r>
              <w:rPr>
                <w:spacing w:val="2"/>
              </w:rPr>
              <w:t xml:space="preserve"> </w:t>
            </w:r>
            <w:r>
              <w:rPr>
                <w:spacing w:val="-2"/>
              </w:rPr>
              <w:t>c</w:t>
            </w:r>
            <w:r>
              <w:rPr>
                <w:spacing w:val="1"/>
              </w:rPr>
              <w:t>o</w:t>
            </w:r>
            <w:r>
              <w:rPr>
                <w:spacing w:val="-1"/>
              </w:rPr>
              <w:t>n</w:t>
            </w:r>
            <w:r>
              <w:t>tra</w:t>
            </w:r>
            <w:r>
              <w:rPr>
                <w:spacing w:val="-2"/>
              </w:rPr>
              <w:t>c</w:t>
            </w:r>
            <w:r>
              <w:t>tuel. Elles</w:t>
            </w:r>
            <w:r>
              <w:rPr>
                <w:spacing w:val="1"/>
              </w:rPr>
              <w:t xml:space="preserve"> </w:t>
            </w:r>
            <w:r>
              <w:rPr>
                <w:spacing w:val="-3"/>
              </w:rPr>
              <w:t>r</w:t>
            </w:r>
            <w:r>
              <w:t>egrou</w:t>
            </w:r>
            <w:r>
              <w:rPr>
                <w:spacing w:val="-1"/>
              </w:rPr>
              <w:t>p</w:t>
            </w:r>
            <w:r>
              <w:t>ent</w:t>
            </w:r>
            <w:r>
              <w:rPr>
                <w:spacing w:val="1"/>
              </w:rPr>
              <w:t xml:space="preserve"> </w:t>
            </w:r>
            <w:r>
              <w:rPr>
                <w:spacing w:val="-3"/>
              </w:rPr>
              <w:t>n</w:t>
            </w:r>
            <w:r>
              <w:rPr>
                <w:spacing w:val="1"/>
              </w:rPr>
              <w:t>o</w:t>
            </w:r>
            <w:r>
              <w:t>t</w:t>
            </w:r>
            <w:r>
              <w:rPr>
                <w:spacing w:val="-2"/>
              </w:rPr>
              <w:t>a</w:t>
            </w:r>
            <w:r>
              <w:rPr>
                <w:spacing w:val="-1"/>
              </w:rPr>
              <w:t>m</w:t>
            </w:r>
            <w:r>
              <w:rPr>
                <w:spacing w:val="1"/>
              </w:rPr>
              <w:t>m</w:t>
            </w:r>
            <w:r>
              <w:t>ent</w:t>
            </w:r>
            <w:r>
              <w:rPr>
                <w:spacing w:val="1"/>
              </w:rPr>
              <w:t xml:space="preserve"> </w:t>
            </w:r>
            <w:r>
              <w:t xml:space="preserve">la </w:t>
            </w:r>
            <w:r>
              <w:rPr>
                <w:spacing w:val="-3"/>
              </w:rPr>
              <w:t>f</w:t>
            </w:r>
            <w:r>
              <w:rPr>
                <w:spacing w:val="1"/>
              </w:rPr>
              <w:t>o</w:t>
            </w:r>
            <w:r>
              <w:rPr>
                <w:spacing w:val="-1"/>
              </w:rPr>
              <w:t>u</w:t>
            </w:r>
            <w:r>
              <w:t>r</w:t>
            </w:r>
            <w:r>
              <w:rPr>
                <w:spacing w:val="-1"/>
              </w:rPr>
              <w:t>n</w:t>
            </w:r>
            <w:r>
              <w:t>it</w:t>
            </w:r>
            <w:r>
              <w:rPr>
                <w:spacing w:val="-1"/>
              </w:rPr>
              <w:t>u</w:t>
            </w:r>
            <w:r>
              <w:t>re</w:t>
            </w:r>
            <w:r>
              <w:rPr>
                <w:spacing w:val="1"/>
              </w:rPr>
              <w:t xml:space="preserve"> </w:t>
            </w:r>
            <w:r>
              <w:rPr>
                <w:spacing w:val="-2"/>
              </w:rPr>
              <w:t>e</w:t>
            </w:r>
            <w:r>
              <w:t>t</w:t>
            </w:r>
            <w:r>
              <w:rPr>
                <w:spacing w:val="2"/>
              </w:rPr>
              <w:t xml:space="preserve"> </w:t>
            </w:r>
            <w:r>
              <w:t>l’</w:t>
            </w:r>
            <w:r>
              <w:rPr>
                <w:spacing w:val="-1"/>
              </w:rPr>
              <w:t>in</w:t>
            </w:r>
            <w:r>
              <w:t>stallat</w:t>
            </w:r>
            <w:r>
              <w:rPr>
                <w:spacing w:val="-3"/>
              </w:rPr>
              <w:t>i</w:t>
            </w:r>
            <w:r>
              <w:rPr>
                <w:spacing w:val="1"/>
              </w:rPr>
              <w:t>o</w:t>
            </w:r>
            <w:r>
              <w:t xml:space="preserve">n </w:t>
            </w:r>
            <w:r>
              <w:rPr>
                <w:spacing w:val="-3"/>
              </w:rPr>
              <w:t>d</w:t>
            </w:r>
            <w:r>
              <w:t>’Éq</w:t>
            </w:r>
            <w:r>
              <w:rPr>
                <w:spacing w:val="-1"/>
              </w:rPr>
              <w:t>u</w:t>
            </w:r>
            <w:r>
              <w:t>i</w:t>
            </w:r>
            <w:r>
              <w:rPr>
                <w:spacing w:val="-1"/>
              </w:rPr>
              <w:t>p</w:t>
            </w:r>
            <w:r>
              <w:t>e</w:t>
            </w:r>
            <w:r>
              <w:rPr>
                <w:spacing w:val="1"/>
              </w:rPr>
              <w:t>m</w:t>
            </w:r>
            <w:r>
              <w:t>e</w:t>
            </w:r>
            <w:r>
              <w:rPr>
                <w:spacing w:val="-3"/>
              </w:rPr>
              <w:t>n</w:t>
            </w:r>
            <w:r>
              <w:t>ts.</w:t>
            </w:r>
            <w:r>
              <w:rPr>
                <w:spacing w:val="1"/>
              </w:rPr>
              <w:t xml:space="preserve"> </w:t>
            </w:r>
            <w:r>
              <w:t>Ces i</w:t>
            </w:r>
            <w:r>
              <w:rPr>
                <w:spacing w:val="-1"/>
              </w:rPr>
              <w:t>n</w:t>
            </w:r>
            <w:r>
              <w:t>t</w:t>
            </w:r>
            <w:r>
              <w:rPr>
                <w:spacing w:val="1"/>
              </w:rPr>
              <w:t>e</w:t>
            </w:r>
            <w:r>
              <w:t>r</w:t>
            </w:r>
            <w:r>
              <w:rPr>
                <w:spacing w:val="1"/>
              </w:rPr>
              <w:t>v</w:t>
            </w:r>
            <w:r>
              <w:t>e</w:t>
            </w:r>
            <w:r>
              <w:rPr>
                <w:spacing w:val="-3"/>
              </w:rPr>
              <w:t>n</w:t>
            </w:r>
            <w:r>
              <w:t>ti</w:t>
            </w:r>
            <w:r>
              <w:rPr>
                <w:spacing w:val="1"/>
              </w:rPr>
              <w:t>o</w:t>
            </w:r>
            <w:r>
              <w:rPr>
                <w:spacing w:val="-1"/>
              </w:rPr>
              <w:t>n</w:t>
            </w:r>
            <w:r>
              <w:t>s sur</w:t>
            </w:r>
            <w:r>
              <w:rPr>
                <w:spacing w:val="1"/>
              </w:rPr>
              <w:t xml:space="preserve"> </w:t>
            </w:r>
            <w:r>
              <w:t>l</w:t>
            </w:r>
            <w:r>
              <w:rPr>
                <w:spacing w:val="-2"/>
              </w:rPr>
              <w:t>e</w:t>
            </w:r>
            <w:r>
              <w:t>s</w:t>
            </w:r>
            <w:r>
              <w:rPr>
                <w:spacing w:val="2"/>
              </w:rPr>
              <w:t xml:space="preserve"> </w:t>
            </w:r>
            <w:r>
              <w:t>éq</w:t>
            </w:r>
            <w:r>
              <w:rPr>
                <w:spacing w:val="-1"/>
              </w:rPr>
              <w:t>u</w:t>
            </w:r>
            <w:r>
              <w:rPr>
                <w:spacing w:val="-3"/>
              </w:rPr>
              <w:t>i</w:t>
            </w:r>
            <w:r>
              <w:rPr>
                <w:spacing w:val="-1"/>
              </w:rPr>
              <w:t>p</w:t>
            </w:r>
            <w:r>
              <w:t>e</w:t>
            </w:r>
            <w:r>
              <w:rPr>
                <w:spacing w:val="1"/>
              </w:rPr>
              <w:t>m</w:t>
            </w:r>
            <w:r>
              <w:t>e</w:t>
            </w:r>
            <w:r>
              <w:rPr>
                <w:spacing w:val="-3"/>
              </w:rPr>
              <w:t>n</w:t>
            </w:r>
            <w:r>
              <w:t>ts</w:t>
            </w:r>
            <w:r>
              <w:rPr>
                <w:spacing w:val="2"/>
              </w:rPr>
              <w:t xml:space="preserve"> </w:t>
            </w:r>
            <w:r>
              <w:rPr>
                <w:spacing w:val="-2"/>
              </w:rPr>
              <w:t>s</w:t>
            </w:r>
            <w:r>
              <w:rPr>
                <w:spacing w:val="1"/>
              </w:rPr>
              <w:t>o</w:t>
            </w:r>
            <w:r>
              <w:rPr>
                <w:spacing w:val="-1"/>
              </w:rPr>
              <w:t>n</w:t>
            </w:r>
            <w:r>
              <w:t>t c</w:t>
            </w:r>
            <w:r>
              <w:rPr>
                <w:spacing w:val="-1"/>
              </w:rPr>
              <w:t>o</w:t>
            </w:r>
            <w:r>
              <w:rPr>
                <w:spacing w:val="1"/>
              </w:rPr>
              <w:t>m</w:t>
            </w:r>
            <w:r>
              <w:rPr>
                <w:spacing w:val="-1"/>
              </w:rPr>
              <w:t>p</w:t>
            </w:r>
            <w:r>
              <w:t>l</w:t>
            </w:r>
            <w:r>
              <w:rPr>
                <w:spacing w:val="-2"/>
              </w:rPr>
              <w:t>é</w:t>
            </w:r>
            <w:r>
              <w:t>t</w:t>
            </w:r>
            <w:r>
              <w:rPr>
                <w:spacing w:val="1"/>
              </w:rPr>
              <w:t>é</w:t>
            </w:r>
            <w:r>
              <w:t xml:space="preserve">es </w:t>
            </w:r>
            <w:r>
              <w:rPr>
                <w:spacing w:val="-1"/>
              </w:rPr>
              <w:t>p</w:t>
            </w:r>
            <w:r>
              <w:t>ar</w:t>
            </w:r>
            <w:r>
              <w:rPr>
                <w:spacing w:val="2"/>
              </w:rPr>
              <w:t xml:space="preserve"> </w:t>
            </w:r>
            <w:r>
              <w:rPr>
                <w:spacing w:val="-1"/>
              </w:rPr>
              <w:t>d</w:t>
            </w:r>
            <w:r>
              <w:t xml:space="preserve">es </w:t>
            </w:r>
            <w:r>
              <w:rPr>
                <w:spacing w:val="-1"/>
              </w:rPr>
              <w:t>p</w:t>
            </w:r>
            <w:r>
              <w:t>res</w:t>
            </w:r>
            <w:r>
              <w:rPr>
                <w:spacing w:val="1"/>
              </w:rPr>
              <w:t>t</w:t>
            </w:r>
            <w:r>
              <w:rPr>
                <w:spacing w:val="-3"/>
              </w:rPr>
              <w:t>a</w:t>
            </w:r>
            <w:r>
              <w:t>ti</w:t>
            </w:r>
            <w:r>
              <w:rPr>
                <w:spacing w:val="1"/>
              </w:rPr>
              <w:t>o</w:t>
            </w:r>
            <w:r>
              <w:rPr>
                <w:spacing w:val="-1"/>
              </w:rPr>
              <w:t>n</w:t>
            </w:r>
            <w:r>
              <w:t xml:space="preserve">s </w:t>
            </w:r>
            <w:r>
              <w:rPr>
                <w:spacing w:val="-1"/>
              </w:rPr>
              <w:t>d</w:t>
            </w:r>
            <w:r>
              <w:t>e s</w:t>
            </w:r>
            <w:r>
              <w:rPr>
                <w:spacing w:val="-2"/>
              </w:rPr>
              <w:t>e</w:t>
            </w:r>
            <w:r>
              <w:t>r</w:t>
            </w:r>
            <w:r>
              <w:rPr>
                <w:spacing w:val="1"/>
              </w:rPr>
              <w:t>v</w:t>
            </w:r>
            <w:r>
              <w:t>ices :</w:t>
            </w:r>
            <w:r>
              <w:rPr>
                <w:spacing w:val="1"/>
              </w:rPr>
              <w:t xml:space="preserve"> </w:t>
            </w:r>
            <w:r>
              <w:t>act</w:t>
            </w:r>
            <w:r>
              <w:rPr>
                <w:spacing w:val="-2"/>
              </w:rPr>
              <w:t>i</w:t>
            </w:r>
            <w:r>
              <w:rPr>
                <w:spacing w:val="1"/>
              </w:rPr>
              <w:t>o</w:t>
            </w:r>
            <w:r>
              <w:rPr>
                <w:spacing w:val="-1"/>
              </w:rPr>
              <w:t>n</w:t>
            </w:r>
            <w:r>
              <w:t>s</w:t>
            </w:r>
            <w:r>
              <w:rPr>
                <w:spacing w:val="2"/>
              </w:rPr>
              <w:t xml:space="preserve"> </w:t>
            </w:r>
            <w:r>
              <w:rPr>
                <w:spacing w:val="-3"/>
              </w:rPr>
              <w:t>d</w:t>
            </w:r>
            <w:r>
              <w:t>e sensi</w:t>
            </w:r>
            <w:r>
              <w:rPr>
                <w:spacing w:val="-1"/>
              </w:rPr>
              <w:t>b</w:t>
            </w:r>
            <w:r>
              <w:t>ilis</w:t>
            </w:r>
            <w:r>
              <w:rPr>
                <w:spacing w:val="-1"/>
              </w:rPr>
              <w:t>a</w:t>
            </w:r>
            <w:r>
              <w:t>ti</w:t>
            </w:r>
            <w:r>
              <w:rPr>
                <w:spacing w:val="1"/>
              </w:rPr>
              <w:t>o</w:t>
            </w:r>
            <w:r>
              <w:t xml:space="preserve">n </w:t>
            </w:r>
            <w:r>
              <w:rPr>
                <w:spacing w:val="-3"/>
              </w:rPr>
              <w:t>d</w:t>
            </w:r>
            <w:r>
              <w:t>es</w:t>
            </w:r>
            <w:r>
              <w:rPr>
                <w:spacing w:val="1"/>
              </w:rPr>
              <w:t xml:space="preserve"> </w:t>
            </w:r>
            <w:r>
              <w:rPr>
                <w:spacing w:val="-1"/>
              </w:rPr>
              <w:t>u</w:t>
            </w:r>
            <w:r>
              <w:t>sa</w:t>
            </w:r>
            <w:r>
              <w:rPr>
                <w:spacing w:val="-1"/>
              </w:rPr>
              <w:t>g</w:t>
            </w:r>
            <w:r>
              <w:t>e</w:t>
            </w:r>
            <w:r>
              <w:rPr>
                <w:spacing w:val="-2"/>
              </w:rPr>
              <w:t>r</w:t>
            </w:r>
            <w:r>
              <w:t>s</w:t>
            </w:r>
            <w:r>
              <w:rPr>
                <w:spacing w:val="-2"/>
              </w:rPr>
              <w:t xml:space="preserve"> </w:t>
            </w:r>
            <w:r>
              <w:t>et</w:t>
            </w:r>
            <w:r>
              <w:rPr>
                <w:spacing w:val="1"/>
              </w:rPr>
              <w:t xml:space="preserve"> </w:t>
            </w:r>
            <w:r>
              <w:t>pre</w:t>
            </w:r>
            <w:r>
              <w:rPr>
                <w:spacing w:val="-2"/>
              </w:rPr>
              <w:t>s</w:t>
            </w:r>
            <w:r>
              <w:t>tat</w:t>
            </w:r>
            <w:r>
              <w:rPr>
                <w:spacing w:val="-3"/>
              </w:rPr>
              <w:t>i</w:t>
            </w:r>
            <w:r>
              <w:rPr>
                <w:spacing w:val="1"/>
              </w:rPr>
              <w:t>o</w:t>
            </w:r>
            <w:r>
              <w:rPr>
                <w:spacing w:val="-1"/>
              </w:rPr>
              <w:t>n</w:t>
            </w:r>
            <w:r>
              <w:t>s d’</w:t>
            </w:r>
            <w:r>
              <w:rPr>
                <w:spacing w:val="-2"/>
              </w:rPr>
              <w:t>e</w:t>
            </w:r>
            <w:r>
              <w:t>xp</w:t>
            </w:r>
            <w:r>
              <w:rPr>
                <w:spacing w:val="-1"/>
              </w:rPr>
              <w:t>l</w:t>
            </w:r>
            <w:r>
              <w:rPr>
                <w:spacing w:val="1"/>
              </w:rPr>
              <w:t>o</w:t>
            </w:r>
            <w:r>
              <w:t>it</w:t>
            </w:r>
            <w:r>
              <w:rPr>
                <w:spacing w:val="-2"/>
              </w:rPr>
              <w:t>a</w:t>
            </w:r>
            <w:r>
              <w:t>ti</w:t>
            </w:r>
            <w:r>
              <w:rPr>
                <w:spacing w:val="-1"/>
              </w:rPr>
              <w:t>o</w:t>
            </w:r>
            <w:r>
              <w:rPr>
                <w:spacing w:val="1"/>
              </w:rPr>
              <w:t>n</w:t>
            </w:r>
            <w:r>
              <w:t>-</w:t>
            </w:r>
            <w:r>
              <w:rPr>
                <w:spacing w:val="1"/>
              </w:rPr>
              <w:t>m</w:t>
            </w:r>
            <w:r>
              <w:t>ai</w:t>
            </w:r>
            <w:r>
              <w:rPr>
                <w:spacing w:val="-1"/>
              </w:rPr>
              <w:t>n</w:t>
            </w:r>
            <w:r>
              <w:t>t</w:t>
            </w:r>
            <w:r>
              <w:rPr>
                <w:spacing w:val="1"/>
              </w:rPr>
              <w:t>e</w:t>
            </w:r>
            <w:r>
              <w:rPr>
                <w:spacing w:val="-1"/>
              </w:rPr>
              <w:t>n</w:t>
            </w:r>
            <w:r>
              <w:t>a</w:t>
            </w:r>
            <w:r>
              <w:rPr>
                <w:spacing w:val="-1"/>
              </w:rPr>
              <w:t>n</w:t>
            </w:r>
            <w:r>
              <w:t>c</w:t>
            </w:r>
            <w:r>
              <w:rPr>
                <w:spacing w:val="1"/>
              </w:rPr>
              <w:t>e</w:t>
            </w:r>
            <w:r>
              <w:t>.</w:t>
            </w:r>
          </w:p>
        </w:tc>
      </w:tr>
      <w:tr w:rsidR="00077EB5" w:rsidRPr="006F367D" w14:paraId="2D0514EF" w14:textId="77777777" w:rsidTr="00BA7570">
        <w:trPr>
          <w:trHeight w:val="279"/>
        </w:trPr>
        <w:tc>
          <w:tcPr>
            <w:tcW w:w="9499" w:type="dxa"/>
            <w:tcBorders>
              <w:top w:val="single" w:sz="4" w:space="0" w:color="000000"/>
              <w:left w:val="single" w:sz="4" w:space="0" w:color="000000"/>
              <w:bottom w:val="single" w:sz="4" w:space="0" w:color="000000"/>
              <w:right w:val="single" w:sz="4" w:space="0" w:color="000000"/>
            </w:tcBorders>
            <w:hideMark/>
          </w:tcPr>
          <w:p w14:paraId="3BA466B6" w14:textId="77777777" w:rsidR="00077EB5" w:rsidRPr="007F2CEF" w:rsidRDefault="00077EB5" w:rsidP="007F2CEF">
            <w:pPr>
              <w:widowControl w:val="0"/>
              <w:autoSpaceDE w:val="0"/>
              <w:autoSpaceDN w:val="0"/>
              <w:adjustRightInd w:val="0"/>
              <w:spacing w:after="0" w:line="267" w:lineRule="exact"/>
              <w:ind w:left="108" w:right="-23"/>
              <w:jc w:val="center"/>
              <w:rPr>
                <w:rFonts w:ascii="Calibri" w:hAnsi="Calibri" w:cs="Calibri"/>
                <w:b/>
                <w:bCs/>
                <w:color w:val="0432FF"/>
                <w:position w:val="1"/>
                <w:sz w:val="22"/>
                <w:szCs w:val="22"/>
              </w:rPr>
            </w:pPr>
            <w:r w:rsidRPr="001760D7">
              <w:rPr>
                <w:rFonts w:ascii="Calibri" w:hAnsi="Calibri" w:cs="Calibri"/>
                <w:b/>
                <w:bCs/>
                <w:color w:val="0432FF"/>
                <w:position w:val="1"/>
                <w:sz w:val="22"/>
                <w:szCs w:val="22"/>
              </w:rPr>
              <w:t>Amélioration de la Performance Énergétique</w:t>
            </w:r>
          </w:p>
        </w:tc>
      </w:tr>
      <w:tr w:rsidR="00077EB5" w14:paraId="34C05BC2" w14:textId="77777777" w:rsidTr="00BA7570">
        <w:trPr>
          <w:trHeight w:val="548"/>
        </w:trPr>
        <w:tc>
          <w:tcPr>
            <w:tcW w:w="9499" w:type="dxa"/>
            <w:tcBorders>
              <w:top w:val="single" w:sz="4" w:space="0" w:color="000000"/>
              <w:left w:val="single" w:sz="4" w:space="0" w:color="000000"/>
              <w:bottom w:val="single" w:sz="4" w:space="0" w:color="000000"/>
              <w:right w:val="single" w:sz="4" w:space="0" w:color="000000"/>
            </w:tcBorders>
            <w:hideMark/>
          </w:tcPr>
          <w:p w14:paraId="3700CCDF" w14:textId="5E0C8E3A" w:rsidR="00077EB5" w:rsidRDefault="00077EB5" w:rsidP="00BA7570">
            <w:pPr>
              <w:rPr>
                <w:rFonts w:ascii="Times New Roman" w:hAnsi="Times New Roman"/>
                <w:sz w:val="24"/>
                <w:szCs w:val="24"/>
              </w:rPr>
            </w:pPr>
            <w:r>
              <w:rPr>
                <w:spacing w:val="1"/>
              </w:rPr>
              <w:t>D</w:t>
            </w:r>
            <w:r>
              <w:t>ésig</w:t>
            </w:r>
            <w:r>
              <w:rPr>
                <w:spacing w:val="-1"/>
              </w:rPr>
              <w:t>n</w:t>
            </w:r>
            <w:r>
              <w:t>e</w:t>
            </w:r>
            <w:r>
              <w:rPr>
                <w:spacing w:val="25"/>
              </w:rPr>
              <w:t xml:space="preserve"> </w:t>
            </w:r>
            <w:r>
              <w:t>la</w:t>
            </w:r>
            <w:r>
              <w:rPr>
                <w:spacing w:val="24"/>
              </w:rPr>
              <w:t xml:space="preserve"> </w:t>
            </w:r>
            <w:r>
              <w:rPr>
                <w:spacing w:val="-1"/>
              </w:rPr>
              <w:t>d</w:t>
            </w:r>
            <w:r>
              <w:rPr>
                <w:spacing w:val="-3"/>
              </w:rPr>
              <w:t>i</w:t>
            </w:r>
            <w:r>
              <w:rPr>
                <w:spacing w:val="1"/>
              </w:rPr>
              <w:t>m</w:t>
            </w:r>
            <w:r>
              <w:t>i</w:t>
            </w:r>
            <w:r>
              <w:rPr>
                <w:spacing w:val="-1"/>
              </w:rPr>
              <w:t>nu</w:t>
            </w:r>
            <w:r>
              <w:t>ti</w:t>
            </w:r>
            <w:r>
              <w:rPr>
                <w:spacing w:val="1"/>
              </w:rPr>
              <w:t>o</w:t>
            </w:r>
            <w:r>
              <w:t>n</w:t>
            </w:r>
            <w:r>
              <w:rPr>
                <w:spacing w:val="24"/>
              </w:rPr>
              <w:t xml:space="preserve"> </w:t>
            </w:r>
            <w:r>
              <w:rPr>
                <w:spacing w:val="-1"/>
              </w:rPr>
              <w:t>d</w:t>
            </w:r>
            <w:r>
              <w:t>es</w:t>
            </w:r>
            <w:r>
              <w:rPr>
                <w:spacing w:val="23"/>
              </w:rPr>
              <w:t xml:space="preserve"> </w:t>
            </w:r>
            <w:r>
              <w:t>c</w:t>
            </w:r>
            <w:r>
              <w:rPr>
                <w:spacing w:val="1"/>
              </w:rPr>
              <w:t>o</w:t>
            </w:r>
            <w:r>
              <w:rPr>
                <w:spacing w:val="-1"/>
              </w:rPr>
              <w:t>n</w:t>
            </w:r>
            <w:r>
              <w:rPr>
                <w:spacing w:val="-2"/>
              </w:rPr>
              <w:t>s</w:t>
            </w:r>
            <w:r>
              <w:rPr>
                <w:spacing w:val="1"/>
              </w:rPr>
              <w:t>o</w:t>
            </w:r>
            <w:r>
              <w:rPr>
                <w:spacing w:val="-1"/>
              </w:rPr>
              <w:t>m</w:t>
            </w:r>
            <w:r>
              <w:rPr>
                <w:spacing w:val="1"/>
              </w:rPr>
              <w:t>m</w:t>
            </w:r>
            <w:r>
              <w:t>at</w:t>
            </w:r>
            <w:r>
              <w:rPr>
                <w:spacing w:val="-2"/>
              </w:rPr>
              <w:t>i</w:t>
            </w:r>
            <w:r>
              <w:rPr>
                <w:spacing w:val="1"/>
              </w:rPr>
              <w:t>o</w:t>
            </w:r>
            <w:r>
              <w:rPr>
                <w:spacing w:val="-1"/>
              </w:rPr>
              <w:t>n</w:t>
            </w:r>
            <w:r>
              <w:t>s</w:t>
            </w:r>
            <w:r>
              <w:rPr>
                <w:spacing w:val="24"/>
              </w:rPr>
              <w:t xml:space="preserve"> </w:t>
            </w:r>
            <w:r>
              <w:t>é</w:t>
            </w:r>
            <w:r>
              <w:rPr>
                <w:spacing w:val="-3"/>
              </w:rPr>
              <w:t>n</w:t>
            </w:r>
            <w:r>
              <w:t>ergéti</w:t>
            </w:r>
            <w:r>
              <w:rPr>
                <w:spacing w:val="-3"/>
              </w:rPr>
              <w:t>q</w:t>
            </w:r>
            <w:r>
              <w:rPr>
                <w:spacing w:val="-1"/>
              </w:rPr>
              <w:t>u</w:t>
            </w:r>
            <w:r>
              <w:t>es réell</w:t>
            </w:r>
            <w:r>
              <w:rPr>
                <w:spacing w:val="-2"/>
              </w:rPr>
              <w:t>e</w:t>
            </w:r>
            <w:r>
              <w:t>s</w:t>
            </w:r>
            <w:r>
              <w:rPr>
                <w:spacing w:val="24"/>
              </w:rPr>
              <w:t xml:space="preserve"> </w:t>
            </w:r>
            <w:r>
              <w:rPr>
                <w:spacing w:val="-1"/>
              </w:rPr>
              <w:t>d</w:t>
            </w:r>
            <w:r>
              <w:t>es</w:t>
            </w:r>
            <w:r>
              <w:rPr>
                <w:spacing w:val="25"/>
              </w:rPr>
              <w:t xml:space="preserve"> </w:t>
            </w:r>
            <w:r w:rsidR="001F5D68">
              <w:rPr>
                <w:spacing w:val="-1"/>
              </w:rPr>
              <w:t>sites</w:t>
            </w:r>
            <w:r>
              <w:rPr>
                <w:spacing w:val="24"/>
              </w:rPr>
              <w:t xml:space="preserve"> </w:t>
            </w:r>
            <w:r>
              <w:rPr>
                <w:spacing w:val="-1"/>
              </w:rPr>
              <w:t>p</w:t>
            </w:r>
            <w:r>
              <w:t>ar</w:t>
            </w:r>
            <w:r>
              <w:rPr>
                <w:spacing w:val="24"/>
              </w:rPr>
              <w:t xml:space="preserve"> </w:t>
            </w:r>
            <w:r>
              <w:t>ra</w:t>
            </w:r>
            <w:r>
              <w:rPr>
                <w:spacing w:val="-1"/>
              </w:rPr>
              <w:t>pp</w:t>
            </w:r>
            <w:r>
              <w:rPr>
                <w:spacing w:val="1"/>
              </w:rPr>
              <w:t>o</w:t>
            </w:r>
            <w:r>
              <w:t>rt</w:t>
            </w:r>
            <w:r>
              <w:rPr>
                <w:spacing w:val="25"/>
              </w:rPr>
              <w:t xml:space="preserve"> </w:t>
            </w:r>
            <w:r>
              <w:t>à</w:t>
            </w:r>
            <w:r>
              <w:rPr>
                <w:spacing w:val="24"/>
              </w:rPr>
              <w:t xml:space="preserve"> </w:t>
            </w:r>
            <w:r>
              <w:rPr>
                <w:spacing w:val="-3"/>
              </w:rPr>
              <w:t>l</w:t>
            </w:r>
            <w:r>
              <w:t>a situation</w:t>
            </w:r>
            <w:r>
              <w:rPr>
                <w:spacing w:val="-1"/>
              </w:rPr>
              <w:t xml:space="preserve"> </w:t>
            </w:r>
            <w:r>
              <w:rPr>
                <w:spacing w:val="-3"/>
              </w:rPr>
              <w:t>d</w:t>
            </w:r>
            <w:r>
              <w:t>e</w:t>
            </w:r>
            <w:r>
              <w:rPr>
                <w:spacing w:val="1"/>
              </w:rPr>
              <w:t xml:space="preserve"> </w:t>
            </w:r>
            <w:r>
              <w:t>ré</w:t>
            </w:r>
            <w:r>
              <w:rPr>
                <w:spacing w:val="-2"/>
              </w:rPr>
              <w:t>f</w:t>
            </w:r>
            <w:r>
              <w:t>éren</w:t>
            </w:r>
            <w:r>
              <w:rPr>
                <w:spacing w:val="-2"/>
              </w:rPr>
              <w:t>c</w:t>
            </w:r>
            <w:r>
              <w:t>e</w:t>
            </w:r>
            <w:r>
              <w:rPr>
                <w:spacing w:val="1"/>
              </w:rPr>
              <w:t xml:space="preserve"> </w:t>
            </w:r>
            <w:r>
              <w:rPr>
                <w:spacing w:val="-2"/>
              </w:rPr>
              <w:t>t</w:t>
            </w:r>
            <w:r>
              <w:rPr>
                <w:spacing w:val="1"/>
              </w:rPr>
              <w:t>o</w:t>
            </w:r>
            <w:r>
              <w:rPr>
                <w:spacing w:val="-1"/>
              </w:rPr>
              <w:t>u</w:t>
            </w:r>
            <w:r>
              <w:t>t</w:t>
            </w:r>
            <w:r>
              <w:rPr>
                <w:spacing w:val="-2"/>
              </w:rPr>
              <w:t xml:space="preserve"> </w:t>
            </w:r>
            <w:r>
              <w:rPr>
                <w:spacing w:val="1"/>
              </w:rPr>
              <w:t>e</w:t>
            </w:r>
            <w:r>
              <w:t>n</w:t>
            </w:r>
            <w:r>
              <w:rPr>
                <w:spacing w:val="-1"/>
              </w:rPr>
              <w:t xml:space="preserve"> </w:t>
            </w:r>
            <w:r>
              <w:t>r</w:t>
            </w:r>
            <w:r>
              <w:rPr>
                <w:spacing w:val="1"/>
              </w:rPr>
              <w:t>e</w:t>
            </w:r>
            <w:r>
              <w:t>s</w:t>
            </w:r>
            <w:r>
              <w:rPr>
                <w:spacing w:val="-3"/>
              </w:rPr>
              <w:t>p</w:t>
            </w:r>
            <w:r>
              <w:t>ec</w:t>
            </w:r>
            <w:r>
              <w:rPr>
                <w:spacing w:val="1"/>
              </w:rPr>
              <w:t>t</w:t>
            </w:r>
            <w:r>
              <w:t>a</w:t>
            </w:r>
            <w:r>
              <w:rPr>
                <w:spacing w:val="-1"/>
              </w:rPr>
              <w:t>n</w:t>
            </w:r>
            <w:r>
              <w:t>t</w:t>
            </w:r>
            <w:r>
              <w:rPr>
                <w:spacing w:val="-2"/>
              </w:rPr>
              <w:t xml:space="preserve"> </w:t>
            </w:r>
            <w:r>
              <w:t>le</w:t>
            </w:r>
            <w:r>
              <w:rPr>
                <w:spacing w:val="1"/>
              </w:rPr>
              <w:t xml:space="preserve"> </w:t>
            </w:r>
            <w:r>
              <w:rPr>
                <w:spacing w:val="-1"/>
              </w:rPr>
              <w:t>n</w:t>
            </w:r>
            <w:r>
              <w:rPr>
                <w:spacing w:val="-3"/>
              </w:rPr>
              <w:t>i</w:t>
            </w:r>
            <w:r>
              <w:rPr>
                <w:spacing w:val="1"/>
              </w:rPr>
              <w:t>v</w:t>
            </w:r>
            <w:r>
              <w:t>eau de</w:t>
            </w:r>
            <w:r>
              <w:rPr>
                <w:spacing w:val="-2"/>
              </w:rPr>
              <w:t xml:space="preserve"> </w:t>
            </w:r>
            <w:r>
              <w:rPr>
                <w:spacing w:val="3"/>
              </w:rPr>
              <w:t>s</w:t>
            </w:r>
            <w:r>
              <w:t>er</w:t>
            </w:r>
            <w:r>
              <w:rPr>
                <w:spacing w:val="1"/>
              </w:rPr>
              <w:t>v</w:t>
            </w:r>
            <w:r>
              <w:rPr>
                <w:spacing w:val="-3"/>
              </w:rPr>
              <w:t>i</w:t>
            </w:r>
            <w:r>
              <w:t>ce</w:t>
            </w:r>
            <w:r>
              <w:rPr>
                <w:spacing w:val="-1"/>
              </w:rPr>
              <w:t xml:space="preserve"> </w:t>
            </w:r>
            <w:r>
              <w:t>c</w:t>
            </w:r>
            <w:r>
              <w:rPr>
                <w:spacing w:val="1"/>
              </w:rPr>
              <w:t>o</w:t>
            </w:r>
            <w:r>
              <w:rPr>
                <w:spacing w:val="-1"/>
              </w:rPr>
              <w:t>n</w:t>
            </w:r>
            <w:r>
              <w:t>tr</w:t>
            </w:r>
            <w:r>
              <w:rPr>
                <w:spacing w:val="-2"/>
              </w:rPr>
              <w:t>a</w:t>
            </w:r>
            <w:r>
              <w:t>ctuel.</w:t>
            </w:r>
          </w:p>
        </w:tc>
      </w:tr>
      <w:tr w:rsidR="00077EB5" w14:paraId="0253697A"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528CE5A9" w14:textId="77777777" w:rsidR="00077EB5" w:rsidRDefault="00077EB5" w:rsidP="007F2CEF">
            <w:pPr>
              <w:widowControl w:val="0"/>
              <w:autoSpaceDE w:val="0"/>
              <w:autoSpaceDN w:val="0"/>
              <w:adjustRightInd w:val="0"/>
              <w:spacing w:after="0" w:line="267" w:lineRule="exact"/>
              <w:ind w:left="108" w:right="-23"/>
              <w:jc w:val="center"/>
              <w:rPr>
                <w:sz w:val="24"/>
                <w:szCs w:val="24"/>
              </w:rPr>
            </w:pPr>
            <w:r w:rsidRPr="001760D7">
              <w:rPr>
                <w:rFonts w:ascii="Calibri" w:hAnsi="Calibri" w:cs="Calibri"/>
                <w:b/>
                <w:bCs/>
                <w:color w:val="0432FF"/>
                <w:position w:val="1"/>
                <w:sz w:val="22"/>
                <w:szCs w:val="22"/>
              </w:rPr>
              <w:t>Clauses d’Ajustement</w:t>
            </w:r>
          </w:p>
        </w:tc>
      </w:tr>
      <w:tr w:rsidR="00077EB5" w14:paraId="4DE1E196" w14:textId="77777777" w:rsidTr="00BA7570">
        <w:trPr>
          <w:trHeight w:val="818"/>
        </w:trPr>
        <w:tc>
          <w:tcPr>
            <w:tcW w:w="9499" w:type="dxa"/>
            <w:tcBorders>
              <w:top w:val="single" w:sz="4" w:space="0" w:color="000000"/>
              <w:left w:val="single" w:sz="4" w:space="0" w:color="000000"/>
              <w:bottom w:val="single" w:sz="4" w:space="0" w:color="000000"/>
              <w:right w:val="single" w:sz="4" w:space="0" w:color="000000"/>
            </w:tcBorders>
            <w:hideMark/>
          </w:tcPr>
          <w:p w14:paraId="55022212" w14:textId="77777777" w:rsidR="00077EB5" w:rsidRDefault="00077EB5" w:rsidP="00BA7570">
            <w:pPr>
              <w:rPr>
                <w:rFonts w:ascii="Times New Roman" w:hAnsi="Times New Roman"/>
                <w:sz w:val="24"/>
                <w:szCs w:val="24"/>
              </w:rPr>
            </w:pPr>
            <w:r w:rsidRPr="005A092F">
              <w:t>Désigne  les  circonstances  limitativement  énumérées  à  l’article  5.2  dans  lesquelles  l’Objectif</w:t>
            </w:r>
            <w:r>
              <w:t xml:space="preserve"> d</w:t>
            </w:r>
            <w:r w:rsidRPr="005A092F">
              <w:t>’Amélioration de la Performance Énergétique   est ajusté pour tenir compte des modifications des données de la Situation de Référence.</w:t>
            </w:r>
          </w:p>
        </w:tc>
      </w:tr>
      <w:tr w:rsidR="00077EB5" w14:paraId="7C7F0B53"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6D980830" w14:textId="4667B248" w:rsidR="00077EB5" w:rsidRDefault="00077EB5" w:rsidP="007F2CEF">
            <w:pPr>
              <w:widowControl w:val="0"/>
              <w:autoSpaceDE w:val="0"/>
              <w:autoSpaceDN w:val="0"/>
              <w:adjustRightInd w:val="0"/>
              <w:spacing w:after="0" w:line="267" w:lineRule="exact"/>
              <w:ind w:left="108" w:right="-23"/>
              <w:jc w:val="center"/>
              <w:rPr>
                <w:sz w:val="24"/>
                <w:szCs w:val="24"/>
              </w:rPr>
            </w:pPr>
            <w:r w:rsidRPr="001760D7">
              <w:rPr>
                <w:rFonts w:ascii="Calibri" w:hAnsi="Calibri" w:cs="Calibri"/>
                <w:b/>
                <w:bCs/>
                <w:color w:val="0432FF"/>
                <w:position w:val="1"/>
                <w:sz w:val="22"/>
                <w:szCs w:val="22"/>
              </w:rPr>
              <w:t>Bâtiment</w:t>
            </w:r>
            <w:r w:rsidR="000C40DA">
              <w:rPr>
                <w:rFonts w:ascii="Calibri" w:hAnsi="Calibri" w:cs="Calibri"/>
                <w:b/>
                <w:bCs/>
                <w:color w:val="0432FF"/>
                <w:position w:val="1"/>
                <w:sz w:val="22"/>
                <w:szCs w:val="22"/>
              </w:rPr>
              <w:t>(s)</w:t>
            </w:r>
          </w:p>
        </w:tc>
      </w:tr>
      <w:tr w:rsidR="00077EB5" w14:paraId="7A60C198"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30E272F4" w14:textId="77777777" w:rsidR="00077EB5" w:rsidRDefault="00077EB5" w:rsidP="00BA7570">
            <w:pPr>
              <w:rPr>
                <w:sz w:val="24"/>
                <w:szCs w:val="24"/>
              </w:rPr>
            </w:pPr>
            <w:r>
              <w:rPr>
                <w:spacing w:val="1"/>
              </w:rPr>
              <w:t>D</w:t>
            </w:r>
            <w:r>
              <w:t>ési</w:t>
            </w:r>
            <w:r>
              <w:rPr>
                <w:spacing w:val="-1"/>
              </w:rPr>
              <w:t>gn</w:t>
            </w:r>
            <w:r>
              <w:t>e</w:t>
            </w:r>
            <w:r>
              <w:rPr>
                <w:spacing w:val="1"/>
              </w:rPr>
              <w:t xml:space="preserve"> </w:t>
            </w:r>
            <w:r>
              <w:rPr>
                <w:spacing w:val="-3"/>
              </w:rPr>
              <w:t>l</w:t>
            </w:r>
            <w:r>
              <w:t>’i</w:t>
            </w:r>
            <w:r>
              <w:rPr>
                <w:spacing w:val="-2"/>
              </w:rPr>
              <w:t>m</w:t>
            </w:r>
            <w:r>
              <w:rPr>
                <w:spacing w:val="1"/>
              </w:rPr>
              <w:t>m</w:t>
            </w:r>
            <w:r>
              <w:t>eu</w:t>
            </w:r>
            <w:r>
              <w:rPr>
                <w:spacing w:val="-1"/>
              </w:rPr>
              <w:t>b</w:t>
            </w:r>
            <w:r>
              <w:t>le</w:t>
            </w:r>
            <w:r>
              <w:rPr>
                <w:spacing w:val="-2"/>
              </w:rPr>
              <w:t xml:space="preserve"> </w:t>
            </w:r>
            <w:r>
              <w:rPr>
                <w:spacing w:val="2"/>
              </w:rPr>
              <w:t>o</w:t>
            </w:r>
            <w:r>
              <w:t xml:space="preserve">u </w:t>
            </w:r>
            <w:r>
              <w:rPr>
                <w:spacing w:val="-2"/>
              </w:rPr>
              <w:t>l</w:t>
            </w:r>
            <w:r>
              <w:t>’e</w:t>
            </w:r>
            <w:r>
              <w:rPr>
                <w:spacing w:val="-3"/>
              </w:rPr>
              <w:t>n</w:t>
            </w:r>
            <w:r>
              <w:t>se</w:t>
            </w:r>
            <w:r>
              <w:rPr>
                <w:spacing w:val="2"/>
              </w:rPr>
              <w:t>m</w:t>
            </w:r>
            <w:r>
              <w:rPr>
                <w:spacing w:val="-1"/>
              </w:rPr>
              <w:t>b</w:t>
            </w:r>
            <w:r>
              <w:t>le</w:t>
            </w:r>
            <w:r>
              <w:rPr>
                <w:spacing w:val="-2"/>
              </w:rPr>
              <w:t xml:space="preserve"> </w:t>
            </w:r>
            <w:r>
              <w:t>des</w:t>
            </w:r>
            <w:r>
              <w:rPr>
                <w:spacing w:val="1"/>
              </w:rPr>
              <w:t xml:space="preserve"> </w:t>
            </w:r>
            <w:r>
              <w:rPr>
                <w:spacing w:val="-3"/>
              </w:rPr>
              <w:t>i</w:t>
            </w:r>
            <w:r>
              <w:rPr>
                <w:spacing w:val="-1"/>
              </w:rPr>
              <w:t>m</w:t>
            </w:r>
            <w:r>
              <w:rPr>
                <w:spacing w:val="1"/>
              </w:rPr>
              <w:t>m</w:t>
            </w:r>
            <w:r>
              <w:t>eu</w:t>
            </w:r>
            <w:r>
              <w:rPr>
                <w:spacing w:val="-1"/>
              </w:rPr>
              <w:t>b</w:t>
            </w:r>
            <w:r>
              <w:t>les</w:t>
            </w:r>
            <w:r>
              <w:rPr>
                <w:spacing w:val="-2"/>
              </w:rPr>
              <w:t xml:space="preserve"> </w:t>
            </w:r>
            <w:r>
              <w:t>inc</w:t>
            </w:r>
            <w:r>
              <w:rPr>
                <w:spacing w:val="-3"/>
              </w:rPr>
              <w:t>l</w:t>
            </w:r>
            <w:r>
              <w:rPr>
                <w:spacing w:val="-1"/>
              </w:rPr>
              <w:t>u</w:t>
            </w:r>
            <w:r>
              <w:t>s da</w:t>
            </w:r>
            <w:r>
              <w:rPr>
                <w:spacing w:val="-1"/>
              </w:rPr>
              <w:t>n</w:t>
            </w:r>
            <w:r>
              <w:t>s le</w:t>
            </w:r>
            <w:r>
              <w:rPr>
                <w:spacing w:val="1"/>
              </w:rPr>
              <w:t xml:space="preserve"> </w:t>
            </w:r>
            <w:r>
              <w:rPr>
                <w:spacing w:val="-1"/>
              </w:rPr>
              <w:t>p</w:t>
            </w:r>
            <w:r>
              <w:t>ér</w:t>
            </w:r>
            <w:r>
              <w:rPr>
                <w:spacing w:val="-3"/>
              </w:rPr>
              <w:t>i</w:t>
            </w:r>
            <w:r>
              <w:rPr>
                <w:spacing w:val="1"/>
              </w:rPr>
              <w:t>m</w:t>
            </w:r>
            <w:r>
              <w:rPr>
                <w:spacing w:val="-2"/>
              </w:rPr>
              <w:t>è</w:t>
            </w:r>
            <w:r>
              <w:t>tre.</w:t>
            </w:r>
          </w:p>
        </w:tc>
      </w:tr>
      <w:tr w:rsidR="00077EB5" w:rsidRPr="001760D7" w14:paraId="4A2EF427"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6CEFE4F1" w14:textId="77777777" w:rsidR="00077EB5" w:rsidRPr="001760D7" w:rsidRDefault="00077EB5" w:rsidP="007F2CEF">
            <w:pPr>
              <w:widowControl w:val="0"/>
              <w:autoSpaceDE w:val="0"/>
              <w:autoSpaceDN w:val="0"/>
              <w:adjustRightInd w:val="0"/>
              <w:spacing w:after="0" w:line="267" w:lineRule="exact"/>
              <w:ind w:left="108" w:right="-23"/>
              <w:jc w:val="center"/>
              <w:rPr>
                <w:rFonts w:ascii="Calibri" w:hAnsi="Calibri" w:cs="Calibri"/>
                <w:b/>
                <w:bCs/>
                <w:color w:val="0432FF"/>
                <w:position w:val="1"/>
                <w:sz w:val="22"/>
                <w:szCs w:val="22"/>
              </w:rPr>
            </w:pPr>
            <w:r w:rsidRPr="001760D7">
              <w:rPr>
                <w:rFonts w:ascii="Calibri" w:hAnsi="Calibri" w:cs="Calibri"/>
                <w:b/>
                <w:bCs/>
                <w:color w:val="0432FF"/>
                <w:position w:val="1"/>
                <w:sz w:val="22"/>
                <w:szCs w:val="22"/>
              </w:rPr>
              <w:t>Équipements</w:t>
            </w:r>
          </w:p>
        </w:tc>
      </w:tr>
      <w:tr w:rsidR="00077EB5" w:rsidRPr="005A092F" w14:paraId="29FAF6C8" w14:textId="77777777" w:rsidTr="00BA7570">
        <w:trPr>
          <w:trHeight w:val="1088"/>
        </w:trPr>
        <w:tc>
          <w:tcPr>
            <w:tcW w:w="9499" w:type="dxa"/>
            <w:tcBorders>
              <w:top w:val="single" w:sz="4" w:space="0" w:color="000000"/>
              <w:left w:val="single" w:sz="4" w:space="0" w:color="000000"/>
              <w:bottom w:val="single" w:sz="4" w:space="0" w:color="000000"/>
              <w:right w:val="single" w:sz="4" w:space="0" w:color="000000"/>
            </w:tcBorders>
            <w:hideMark/>
          </w:tcPr>
          <w:p w14:paraId="065946BA" w14:textId="77777777" w:rsidR="00077EB5" w:rsidRPr="005A092F" w:rsidRDefault="00077EB5" w:rsidP="00BA7570">
            <w:r w:rsidRPr="005A092F">
              <w:t>Désigne l’ensemble des systèmes de gestion énergétique de l’immeuble et/ou les équipements de</w:t>
            </w:r>
            <w:r>
              <w:t xml:space="preserve"> </w:t>
            </w:r>
            <w:r w:rsidRPr="005A092F">
              <w:t xml:space="preserve">production, de distribution ou consommateurs d’énergie. On distingue les </w:t>
            </w:r>
            <w:r>
              <w:t>é</w:t>
            </w:r>
            <w:r w:rsidRPr="005A092F">
              <w:t>quipements existants</w:t>
            </w:r>
            <w:r>
              <w:t xml:space="preserve"> </w:t>
            </w:r>
            <w:r w:rsidRPr="005A092F">
              <w:t xml:space="preserve">à  la  date  d’entrée  en  vigueur  du  contrat  et  les  </w:t>
            </w:r>
            <w:r>
              <w:t>é</w:t>
            </w:r>
            <w:r w:rsidRPr="005A092F">
              <w:t>quipements  nouveaux  (par  complément,</w:t>
            </w:r>
            <w:r>
              <w:t xml:space="preserve"> </w:t>
            </w:r>
            <w:r w:rsidRPr="005A092F">
              <w:t>transformation ou substitution des Équipements existants) fournis et installés par le Prestataire.</w:t>
            </w:r>
          </w:p>
        </w:tc>
      </w:tr>
      <w:tr w:rsidR="00077EB5" w:rsidRPr="001760D7" w14:paraId="1BF39047"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1BDA2CC0" w14:textId="77777777" w:rsidR="00077EB5" w:rsidRPr="001760D7" w:rsidRDefault="00077EB5" w:rsidP="007F2CEF">
            <w:pPr>
              <w:widowControl w:val="0"/>
              <w:autoSpaceDE w:val="0"/>
              <w:autoSpaceDN w:val="0"/>
              <w:adjustRightInd w:val="0"/>
              <w:spacing w:after="0" w:line="267" w:lineRule="exact"/>
              <w:ind w:left="108" w:right="-23"/>
              <w:jc w:val="center"/>
              <w:rPr>
                <w:rFonts w:ascii="Calibri" w:hAnsi="Calibri" w:cs="Calibri"/>
                <w:b/>
                <w:bCs/>
                <w:color w:val="0432FF"/>
                <w:position w:val="1"/>
                <w:sz w:val="22"/>
                <w:szCs w:val="22"/>
              </w:rPr>
            </w:pPr>
            <w:r w:rsidRPr="001760D7">
              <w:rPr>
                <w:rFonts w:ascii="Calibri" w:hAnsi="Calibri" w:cs="Calibri"/>
                <w:b/>
                <w:bCs/>
                <w:color w:val="0432FF"/>
                <w:position w:val="1"/>
                <w:sz w:val="22"/>
                <w:szCs w:val="22"/>
              </w:rPr>
              <w:t>Garantie de Performance Énergétique</w:t>
            </w:r>
          </w:p>
        </w:tc>
      </w:tr>
      <w:tr w:rsidR="00077EB5" w14:paraId="1F18BBF2" w14:textId="77777777" w:rsidTr="00BA7570">
        <w:trPr>
          <w:trHeight w:val="548"/>
        </w:trPr>
        <w:tc>
          <w:tcPr>
            <w:tcW w:w="9499" w:type="dxa"/>
            <w:tcBorders>
              <w:top w:val="single" w:sz="4" w:space="0" w:color="000000"/>
              <w:left w:val="single" w:sz="4" w:space="0" w:color="000000"/>
              <w:bottom w:val="single" w:sz="4" w:space="0" w:color="000000"/>
              <w:right w:val="single" w:sz="4" w:space="0" w:color="000000"/>
            </w:tcBorders>
            <w:hideMark/>
          </w:tcPr>
          <w:p w14:paraId="69F2B50E" w14:textId="77777777" w:rsidR="00077EB5" w:rsidRDefault="00077EB5" w:rsidP="00BA7570">
            <w:pPr>
              <w:rPr>
                <w:rFonts w:ascii="Times New Roman" w:hAnsi="Times New Roman"/>
                <w:sz w:val="24"/>
                <w:szCs w:val="24"/>
              </w:rPr>
            </w:pPr>
            <w:r>
              <w:rPr>
                <w:spacing w:val="1"/>
              </w:rPr>
              <w:t>D</w:t>
            </w:r>
            <w:r>
              <w:t>ési</w:t>
            </w:r>
            <w:r>
              <w:rPr>
                <w:spacing w:val="-1"/>
              </w:rPr>
              <w:t>gn</w:t>
            </w:r>
            <w:r>
              <w:t>e</w:t>
            </w:r>
            <w:r>
              <w:rPr>
                <w:spacing w:val="6"/>
              </w:rPr>
              <w:t xml:space="preserve"> </w:t>
            </w:r>
            <w:r>
              <w:t>l</w:t>
            </w:r>
            <w:r>
              <w:rPr>
                <w:spacing w:val="-3"/>
              </w:rPr>
              <w:t>’</w:t>
            </w:r>
            <w:r>
              <w:rPr>
                <w:spacing w:val="1"/>
              </w:rPr>
              <w:t>o</w:t>
            </w:r>
            <w:r>
              <w:rPr>
                <w:spacing w:val="-1"/>
              </w:rPr>
              <w:t>b</w:t>
            </w:r>
            <w:r>
              <w:t>l</w:t>
            </w:r>
            <w:r>
              <w:rPr>
                <w:spacing w:val="-1"/>
              </w:rPr>
              <w:t>ig</w:t>
            </w:r>
            <w:r>
              <w:t>ati</w:t>
            </w:r>
            <w:r>
              <w:rPr>
                <w:spacing w:val="1"/>
              </w:rPr>
              <w:t>o</w:t>
            </w:r>
            <w:r>
              <w:t>n</w:t>
            </w:r>
            <w:r>
              <w:rPr>
                <w:spacing w:val="5"/>
              </w:rPr>
              <w:t xml:space="preserve"> </w:t>
            </w:r>
            <w:r>
              <w:rPr>
                <w:spacing w:val="-1"/>
              </w:rPr>
              <w:t>d</w:t>
            </w:r>
            <w:r>
              <w:t>’i</w:t>
            </w:r>
            <w:r>
              <w:rPr>
                <w:spacing w:val="-1"/>
              </w:rPr>
              <w:t>nd</w:t>
            </w:r>
            <w:r>
              <w:rPr>
                <w:spacing w:val="-2"/>
              </w:rPr>
              <w:t>e</w:t>
            </w:r>
            <w:r>
              <w:rPr>
                <w:spacing w:val="1"/>
              </w:rPr>
              <w:t>m</w:t>
            </w:r>
            <w:r>
              <w:rPr>
                <w:spacing w:val="-1"/>
              </w:rPr>
              <w:t>n</w:t>
            </w:r>
            <w:r>
              <w:t>isat</w:t>
            </w:r>
            <w:r>
              <w:rPr>
                <w:spacing w:val="-3"/>
              </w:rPr>
              <w:t>i</w:t>
            </w:r>
            <w:r>
              <w:rPr>
                <w:spacing w:val="1"/>
              </w:rPr>
              <w:t>o</w:t>
            </w:r>
            <w:r>
              <w:t>n</w:t>
            </w:r>
            <w:r>
              <w:rPr>
                <w:spacing w:val="5"/>
              </w:rPr>
              <w:t xml:space="preserve"> </w:t>
            </w:r>
            <w:r>
              <w:t>à</w:t>
            </w:r>
            <w:r>
              <w:rPr>
                <w:spacing w:val="5"/>
              </w:rPr>
              <w:t xml:space="preserve"> </w:t>
            </w:r>
            <w:r>
              <w:t>la</w:t>
            </w:r>
            <w:r>
              <w:rPr>
                <w:spacing w:val="5"/>
              </w:rPr>
              <w:t xml:space="preserve"> </w:t>
            </w:r>
            <w:r>
              <w:t>ch</w:t>
            </w:r>
            <w:r>
              <w:rPr>
                <w:spacing w:val="-1"/>
              </w:rPr>
              <w:t>a</w:t>
            </w:r>
            <w:r>
              <w:t>r</w:t>
            </w:r>
            <w:r>
              <w:rPr>
                <w:spacing w:val="-1"/>
              </w:rPr>
              <w:t>g</w:t>
            </w:r>
            <w:r>
              <w:t>e</w:t>
            </w:r>
            <w:r>
              <w:rPr>
                <w:spacing w:val="6"/>
              </w:rPr>
              <w:t xml:space="preserve"> </w:t>
            </w:r>
            <w:r>
              <w:rPr>
                <w:spacing w:val="-1"/>
              </w:rPr>
              <w:t>d</w:t>
            </w:r>
            <w:r>
              <w:t>u</w:t>
            </w:r>
            <w:r>
              <w:rPr>
                <w:spacing w:val="5"/>
              </w:rPr>
              <w:t xml:space="preserve"> </w:t>
            </w:r>
            <w:r>
              <w:rPr>
                <w:spacing w:val="1"/>
              </w:rPr>
              <w:t>P</w:t>
            </w:r>
            <w:r>
              <w:rPr>
                <w:spacing w:val="-3"/>
              </w:rPr>
              <w:t>r</w:t>
            </w:r>
            <w:r>
              <w:t>es</w:t>
            </w:r>
            <w:r>
              <w:rPr>
                <w:spacing w:val="1"/>
              </w:rPr>
              <w:t>t</w:t>
            </w:r>
            <w:r>
              <w:t>atai</w:t>
            </w:r>
            <w:r>
              <w:rPr>
                <w:spacing w:val="-3"/>
              </w:rPr>
              <w:t>r</w:t>
            </w:r>
            <w:r>
              <w:t>e</w:t>
            </w:r>
            <w:r>
              <w:rPr>
                <w:spacing w:val="6"/>
              </w:rPr>
              <w:t xml:space="preserve"> </w:t>
            </w:r>
            <w:r>
              <w:t>en</w:t>
            </w:r>
            <w:r>
              <w:rPr>
                <w:spacing w:val="5"/>
              </w:rPr>
              <w:t xml:space="preserve"> </w:t>
            </w:r>
            <w:r>
              <w:t>cas</w:t>
            </w:r>
            <w:r>
              <w:rPr>
                <w:spacing w:val="5"/>
              </w:rPr>
              <w:t xml:space="preserve"> </w:t>
            </w:r>
            <w:r>
              <w:rPr>
                <w:spacing w:val="-1"/>
              </w:rPr>
              <w:t>d</w:t>
            </w:r>
            <w:r>
              <w:t>e</w:t>
            </w:r>
            <w:r>
              <w:rPr>
                <w:spacing w:val="6"/>
              </w:rPr>
              <w:t xml:space="preserve"> </w:t>
            </w:r>
            <w:r>
              <w:rPr>
                <w:spacing w:val="-3"/>
              </w:rPr>
              <w:t>n</w:t>
            </w:r>
            <w:r>
              <w:rPr>
                <w:spacing w:val="1"/>
              </w:rPr>
              <w:t>o</w:t>
            </w:r>
            <w:r>
              <w:t>n</w:t>
            </w:r>
            <w:r>
              <w:rPr>
                <w:spacing w:val="5"/>
              </w:rPr>
              <w:t xml:space="preserve"> </w:t>
            </w:r>
            <w:r>
              <w:t>at</w:t>
            </w:r>
            <w:r>
              <w:rPr>
                <w:spacing w:val="-2"/>
              </w:rPr>
              <w:t>t</w:t>
            </w:r>
            <w:r>
              <w:t>ei</w:t>
            </w:r>
            <w:r>
              <w:rPr>
                <w:spacing w:val="-1"/>
              </w:rPr>
              <w:t>n</w:t>
            </w:r>
            <w:r>
              <w:t>te</w:t>
            </w:r>
            <w:r>
              <w:rPr>
                <w:spacing w:val="6"/>
              </w:rPr>
              <w:t xml:space="preserve"> </w:t>
            </w:r>
            <w:r>
              <w:rPr>
                <w:spacing w:val="-1"/>
              </w:rPr>
              <w:t>d</w:t>
            </w:r>
            <w:r>
              <w:t>e</w:t>
            </w:r>
            <w:r>
              <w:rPr>
                <w:spacing w:val="6"/>
              </w:rPr>
              <w:t xml:space="preserve"> </w:t>
            </w:r>
            <w:r>
              <w:t>l’O</w:t>
            </w:r>
            <w:r>
              <w:rPr>
                <w:spacing w:val="-1"/>
              </w:rPr>
              <w:t>b</w:t>
            </w:r>
            <w:r>
              <w:rPr>
                <w:spacing w:val="-2"/>
              </w:rPr>
              <w:t>j</w:t>
            </w:r>
            <w:r>
              <w:t>ec</w:t>
            </w:r>
            <w:r>
              <w:rPr>
                <w:spacing w:val="1"/>
              </w:rPr>
              <w:t>t</w:t>
            </w:r>
            <w:r>
              <w:rPr>
                <w:spacing w:val="-3"/>
              </w:rPr>
              <w:t>i</w:t>
            </w:r>
            <w:r>
              <w:t xml:space="preserve">f </w:t>
            </w:r>
            <w:r>
              <w:rPr>
                <w:spacing w:val="-1"/>
              </w:rPr>
              <w:t>d</w:t>
            </w:r>
            <w:r>
              <w:t>’Am</w:t>
            </w:r>
            <w:r>
              <w:rPr>
                <w:spacing w:val="1"/>
              </w:rPr>
              <w:t>é</w:t>
            </w:r>
            <w:r>
              <w:t>l</w:t>
            </w:r>
            <w:r>
              <w:rPr>
                <w:spacing w:val="-3"/>
              </w:rPr>
              <w:t>i</w:t>
            </w:r>
            <w:r>
              <w:rPr>
                <w:spacing w:val="1"/>
              </w:rPr>
              <w:t>o</w:t>
            </w:r>
            <w:r>
              <w:t>rat</w:t>
            </w:r>
            <w:r>
              <w:rPr>
                <w:spacing w:val="-3"/>
              </w:rPr>
              <w:t>i</w:t>
            </w:r>
            <w:r>
              <w:rPr>
                <w:spacing w:val="1"/>
              </w:rPr>
              <w:t>o</w:t>
            </w:r>
            <w:r>
              <w:t>n de</w:t>
            </w:r>
            <w:r>
              <w:rPr>
                <w:spacing w:val="1"/>
              </w:rPr>
              <w:t xml:space="preserve"> </w:t>
            </w:r>
            <w:r>
              <w:t>la</w:t>
            </w:r>
            <w:r>
              <w:rPr>
                <w:spacing w:val="-3"/>
              </w:rPr>
              <w:t xml:space="preserve"> </w:t>
            </w:r>
            <w:r>
              <w:rPr>
                <w:spacing w:val="-1"/>
              </w:rPr>
              <w:t>P</w:t>
            </w:r>
            <w:r>
              <w:t>erf</w:t>
            </w:r>
            <w:r>
              <w:rPr>
                <w:spacing w:val="1"/>
              </w:rPr>
              <w:t>o</w:t>
            </w:r>
            <w:r>
              <w:rPr>
                <w:spacing w:val="-3"/>
              </w:rPr>
              <w:t>r</w:t>
            </w:r>
            <w:r>
              <w:rPr>
                <w:spacing w:val="1"/>
              </w:rPr>
              <w:t>m</w:t>
            </w:r>
            <w:r>
              <w:t>a</w:t>
            </w:r>
            <w:r>
              <w:rPr>
                <w:spacing w:val="-1"/>
              </w:rPr>
              <w:t>n</w:t>
            </w:r>
            <w:r>
              <w:t>ce</w:t>
            </w:r>
            <w:r>
              <w:rPr>
                <w:spacing w:val="-2"/>
              </w:rPr>
              <w:t xml:space="preserve"> </w:t>
            </w:r>
            <w:r>
              <w:t>É</w:t>
            </w:r>
            <w:r>
              <w:rPr>
                <w:spacing w:val="-1"/>
              </w:rPr>
              <w:t>n</w:t>
            </w:r>
            <w:r>
              <w:t>erg</w:t>
            </w:r>
            <w:r>
              <w:rPr>
                <w:spacing w:val="-3"/>
              </w:rPr>
              <w:t>é</w:t>
            </w:r>
            <w:r>
              <w:t>ti</w:t>
            </w:r>
            <w:r>
              <w:rPr>
                <w:spacing w:val="-1"/>
              </w:rPr>
              <w:t>qu</w:t>
            </w:r>
            <w:r>
              <w:t>e.</w:t>
            </w:r>
          </w:p>
        </w:tc>
      </w:tr>
      <w:tr w:rsidR="00077EB5" w:rsidRPr="001760D7" w14:paraId="73510D41"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12EEEEEF" w14:textId="77777777" w:rsidR="00077EB5" w:rsidRPr="001760D7" w:rsidRDefault="00077EB5" w:rsidP="007F2CEF">
            <w:pPr>
              <w:widowControl w:val="0"/>
              <w:autoSpaceDE w:val="0"/>
              <w:autoSpaceDN w:val="0"/>
              <w:adjustRightInd w:val="0"/>
              <w:spacing w:after="0" w:line="267" w:lineRule="exact"/>
              <w:ind w:left="108" w:right="-23"/>
              <w:jc w:val="center"/>
              <w:rPr>
                <w:rFonts w:ascii="Calibri" w:hAnsi="Calibri" w:cs="Calibri"/>
                <w:b/>
                <w:bCs/>
                <w:color w:val="0432FF"/>
                <w:position w:val="1"/>
                <w:sz w:val="22"/>
                <w:szCs w:val="22"/>
              </w:rPr>
            </w:pPr>
            <w:r w:rsidRPr="001760D7">
              <w:rPr>
                <w:rFonts w:ascii="Calibri" w:hAnsi="Calibri" w:cs="Calibri"/>
                <w:b/>
                <w:bCs/>
                <w:color w:val="0432FF"/>
                <w:position w:val="1"/>
                <w:sz w:val="22"/>
                <w:szCs w:val="22"/>
              </w:rPr>
              <w:t>Niveau de Service Contractuel</w:t>
            </w:r>
          </w:p>
        </w:tc>
      </w:tr>
      <w:tr w:rsidR="00077EB5" w14:paraId="653D92BE" w14:textId="77777777" w:rsidTr="00BA7570">
        <w:trPr>
          <w:trHeight w:val="818"/>
        </w:trPr>
        <w:tc>
          <w:tcPr>
            <w:tcW w:w="9499" w:type="dxa"/>
            <w:tcBorders>
              <w:top w:val="single" w:sz="4" w:space="0" w:color="000000"/>
              <w:left w:val="single" w:sz="4" w:space="0" w:color="000000"/>
              <w:bottom w:val="single" w:sz="4" w:space="0" w:color="000000"/>
              <w:right w:val="single" w:sz="4" w:space="0" w:color="000000"/>
            </w:tcBorders>
            <w:hideMark/>
          </w:tcPr>
          <w:p w14:paraId="07766CEE" w14:textId="77777777" w:rsidR="00077EB5" w:rsidRDefault="00077EB5" w:rsidP="00BA7570">
            <w:pPr>
              <w:rPr>
                <w:rFonts w:ascii="Times New Roman" w:hAnsi="Times New Roman"/>
                <w:sz w:val="24"/>
                <w:szCs w:val="24"/>
              </w:rPr>
            </w:pPr>
            <w:r>
              <w:rPr>
                <w:spacing w:val="1"/>
                <w:position w:val="1"/>
              </w:rPr>
              <w:t>D</w:t>
            </w:r>
            <w:r>
              <w:rPr>
                <w:position w:val="1"/>
              </w:rPr>
              <w:t>ési</w:t>
            </w:r>
            <w:r>
              <w:rPr>
                <w:spacing w:val="-1"/>
                <w:position w:val="1"/>
              </w:rPr>
              <w:t>gn</w:t>
            </w:r>
            <w:r>
              <w:rPr>
                <w:position w:val="1"/>
              </w:rPr>
              <w:t>e</w:t>
            </w:r>
            <w:r>
              <w:rPr>
                <w:spacing w:val="40"/>
                <w:position w:val="1"/>
              </w:rPr>
              <w:t xml:space="preserve"> </w:t>
            </w:r>
            <w:r>
              <w:rPr>
                <w:position w:val="1"/>
              </w:rPr>
              <w:t>l’e</w:t>
            </w:r>
            <w:r>
              <w:rPr>
                <w:spacing w:val="-1"/>
                <w:position w:val="1"/>
              </w:rPr>
              <w:t>n</w:t>
            </w:r>
            <w:r>
              <w:rPr>
                <w:spacing w:val="-2"/>
                <w:position w:val="1"/>
              </w:rPr>
              <w:t>s</w:t>
            </w:r>
            <w:r>
              <w:rPr>
                <w:position w:val="1"/>
              </w:rPr>
              <w:t>e</w:t>
            </w:r>
            <w:r>
              <w:rPr>
                <w:spacing w:val="1"/>
                <w:position w:val="1"/>
              </w:rPr>
              <w:t>m</w:t>
            </w:r>
            <w:r>
              <w:rPr>
                <w:spacing w:val="-1"/>
                <w:position w:val="1"/>
              </w:rPr>
              <w:t>b</w:t>
            </w:r>
            <w:r>
              <w:rPr>
                <w:position w:val="1"/>
              </w:rPr>
              <w:t>le</w:t>
            </w:r>
            <w:r>
              <w:rPr>
                <w:spacing w:val="39"/>
                <w:position w:val="1"/>
              </w:rPr>
              <w:t xml:space="preserve"> </w:t>
            </w:r>
            <w:r>
              <w:rPr>
                <w:spacing w:val="-1"/>
                <w:position w:val="1"/>
              </w:rPr>
              <w:t>d</w:t>
            </w:r>
            <w:r>
              <w:rPr>
                <w:position w:val="1"/>
              </w:rPr>
              <w:t>es</w:t>
            </w:r>
            <w:r>
              <w:rPr>
                <w:spacing w:val="40"/>
                <w:position w:val="1"/>
              </w:rPr>
              <w:t xml:space="preserve"> </w:t>
            </w:r>
            <w:r>
              <w:rPr>
                <w:spacing w:val="-3"/>
                <w:position w:val="1"/>
              </w:rPr>
              <w:t>p</w:t>
            </w:r>
            <w:r>
              <w:rPr>
                <w:position w:val="1"/>
              </w:rPr>
              <w:t>rescri</w:t>
            </w:r>
            <w:r>
              <w:rPr>
                <w:spacing w:val="-1"/>
                <w:position w:val="1"/>
              </w:rPr>
              <w:t>p</w:t>
            </w:r>
            <w:r>
              <w:rPr>
                <w:position w:val="1"/>
              </w:rPr>
              <w:t>t</w:t>
            </w:r>
            <w:r>
              <w:rPr>
                <w:spacing w:val="-2"/>
                <w:position w:val="1"/>
              </w:rPr>
              <w:t>i</w:t>
            </w:r>
            <w:r>
              <w:rPr>
                <w:spacing w:val="1"/>
                <w:position w:val="1"/>
              </w:rPr>
              <w:t>o</w:t>
            </w:r>
            <w:r>
              <w:rPr>
                <w:spacing w:val="-1"/>
                <w:position w:val="1"/>
              </w:rPr>
              <w:t>n</w:t>
            </w:r>
            <w:r>
              <w:rPr>
                <w:position w:val="1"/>
              </w:rPr>
              <w:t>s</w:t>
            </w:r>
            <w:r>
              <w:rPr>
                <w:spacing w:val="42"/>
                <w:position w:val="1"/>
              </w:rPr>
              <w:t xml:space="preserve"> </w:t>
            </w:r>
            <w:r>
              <w:rPr>
                <w:spacing w:val="-1"/>
                <w:position w:val="1"/>
              </w:rPr>
              <w:t>d</w:t>
            </w:r>
            <w:r>
              <w:rPr>
                <w:position w:val="1"/>
              </w:rPr>
              <w:t>’</w:t>
            </w:r>
            <w:r>
              <w:rPr>
                <w:spacing w:val="-2"/>
                <w:position w:val="1"/>
              </w:rPr>
              <w:t>e</w:t>
            </w:r>
            <w:r>
              <w:rPr>
                <w:position w:val="1"/>
              </w:rPr>
              <w:t>xp</w:t>
            </w:r>
            <w:r>
              <w:rPr>
                <w:spacing w:val="-1"/>
                <w:position w:val="1"/>
              </w:rPr>
              <w:t>l</w:t>
            </w:r>
            <w:r>
              <w:rPr>
                <w:spacing w:val="1"/>
                <w:position w:val="1"/>
              </w:rPr>
              <w:t>o</w:t>
            </w:r>
            <w:r>
              <w:rPr>
                <w:position w:val="1"/>
              </w:rPr>
              <w:t>i</w:t>
            </w:r>
            <w:r>
              <w:rPr>
                <w:spacing w:val="-2"/>
                <w:position w:val="1"/>
              </w:rPr>
              <w:t>t</w:t>
            </w:r>
            <w:r>
              <w:rPr>
                <w:position w:val="1"/>
              </w:rPr>
              <w:t>ati</w:t>
            </w:r>
            <w:r>
              <w:rPr>
                <w:spacing w:val="1"/>
                <w:position w:val="1"/>
              </w:rPr>
              <w:t>o</w:t>
            </w:r>
            <w:r>
              <w:rPr>
                <w:spacing w:val="2"/>
                <w:position w:val="1"/>
              </w:rPr>
              <w:t>n</w:t>
            </w:r>
            <w:r>
              <w:rPr>
                <w:spacing w:val="-3"/>
                <w:position w:val="1"/>
              </w:rPr>
              <w:t>-</w:t>
            </w:r>
            <w:r>
              <w:rPr>
                <w:spacing w:val="1"/>
                <w:position w:val="1"/>
              </w:rPr>
              <w:t>m</w:t>
            </w:r>
            <w:r>
              <w:rPr>
                <w:position w:val="1"/>
              </w:rPr>
              <w:t>ai</w:t>
            </w:r>
            <w:r>
              <w:rPr>
                <w:spacing w:val="-1"/>
                <w:position w:val="1"/>
              </w:rPr>
              <w:t>n</w:t>
            </w:r>
            <w:r>
              <w:rPr>
                <w:position w:val="1"/>
              </w:rPr>
              <w:t>t</w:t>
            </w:r>
            <w:r>
              <w:rPr>
                <w:spacing w:val="1"/>
                <w:position w:val="1"/>
              </w:rPr>
              <w:t>e</w:t>
            </w:r>
            <w:r>
              <w:rPr>
                <w:spacing w:val="-1"/>
                <w:position w:val="1"/>
              </w:rPr>
              <w:t>n</w:t>
            </w:r>
            <w:r>
              <w:rPr>
                <w:position w:val="1"/>
              </w:rPr>
              <w:t>a</w:t>
            </w:r>
            <w:r>
              <w:rPr>
                <w:spacing w:val="-1"/>
                <w:position w:val="1"/>
              </w:rPr>
              <w:t>n</w:t>
            </w:r>
            <w:r>
              <w:rPr>
                <w:spacing w:val="-2"/>
                <w:position w:val="1"/>
              </w:rPr>
              <w:t>c</w:t>
            </w:r>
            <w:r>
              <w:rPr>
                <w:position w:val="1"/>
              </w:rPr>
              <w:t>e</w:t>
            </w:r>
            <w:r>
              <w:rPr>
                <w:spacing w:val="42"/>
                <w:position w:val="1"/>
              </w:rPr>
              <w:t xml:space="preserve"> </w:t>
            </w:r>
            <w:r>
              <w:rPr>
                <w:position w:val="1"/>
              </w:rPr>
              <w:t>à</w:t>
            </w:r>
            <w:r>
              <w:rPr>
                <w:spacing w:val="39"/>
                <w:position w:val="1"/>
              </w:rPr>
              <w:t xml:space="preserve"> </w:t>
            </w:r>
            <w:r>
              <w:rPr>
                <w:position w:val="1"/>
              </w:rPr>
              <w:t>res</w:t>
            </w:r>
            <w:r>
              <w:rPr>
                <w:spacing w:val="-3"/>
                <w:position w:val="1"/>
              </w:rPr>
              <w:t>p</w:t>
            </w:r>
            <w:r>
              <w:rPr>
                <w:position w:val="1"/>
              </w:rPr>
              <w:t>ec</w:t>
            </w:r>
            <w:r>
              <w:rPr>
                <w:spacing w:val="-1"/>
                <w:position w:val="1"/>
              </w:rPr>
              <w:t>t</w:t>
            </w:r>
            <w:r>
              <w:rPr>
                <w:position w:val="1"/>
              </w:rPr>
              <w:t>er</w:t>
            </w:r>
            <w:r>
              <w:rPr>
                <w:spacing w:val="40"/>
                <w:position w:val="1"/>
              </w:rPr>
              <w:t xml:space="preserve"> </w:t>
            </w:r>
            <w:r>
              <w:rPr>
                <w:spacing w:val="-1"/>
                <w:position w:val="1"/>
              </w:rPr>
              <w:t>p</w:t>
            </w:r>
            <w:r>
              <w:rPr>
                <w:position w:val="1"/>
              </w:rPr>
              <w:t>ar</w:t>
            </w:r>
            <w:r>
              <w:rPr>
                <w:spacing w:val="41"/>
                <w:position w:val="1"/>
              </w:rPr>
              <w:t xml:space="preserve"> </w:t>
            </w:r>
            <w:r>
              <w:rPr>
                <w:position w:val="1"/>
              </w:rPr>
              <w:t>le</w:t>
            </w:r>
            <w:r>
              <w:rPr>
                <w:spacing w:val="39"/>
                <w:position w:val="1"/>
              </w:rPr>
              <w:t xml:space="preserve"> </w:t>
            </w:r>
            <w:r>
              <w:rPr>
                <w:spacing w:val="1"/>
                <w:position w:val="1"/>
              </w:rPr>
              <w:t>P</w:t>
            </w:r>
            <w:r>
              <w:rPr>
                <w:position w:val="1"/>
              </w:rPr>
              <w:t>r</w:t>
            </w:r>
            <w:r>
              <w:rPr>
                <w:spacing w:val="-2"/>
                <w:position w:val="1"/>
              </w:rPr>
              <w:t>e</w:t>
            </w:r>
            <w:r>
              <w:rPr>
                <w:position w:val="1"/>
              </w:rPr>
              <w:t>statai</w:t>
            </w:r>
            <w:r>
              <w:rPr>
                <w:spacing w:val="-3"/>
                <w:position w:val="1"/>
              </w:rPr>
              <w:t>r</w:t>
            </w:r>
            <w:r>
              <w:rPr>
                <w:position w:val="1"/>
              </w:rPr>
              <w:t xml:space="preserve">e </w:t>
            </w:r>
            <w:r>
              <w:t>t</w:t>
            </w:r>
            <w:r>
              <w:rPr>
                <w:spacing w:val="1"/>
              </w:rPr>
              <w:t>e</w:t>
            </w:r>
            <w:r>
              <w:t>ll</w:t>
            </w:r>
            <w:r>
              <w:rPr>
                <w:spacing w:val="1"/>
              </w:rPr>
              <w:t>e</w:t>
            </w:r>
            <w:r>
              <w:t>s</w:t>
            </w:r>
            <w:r>
              <w:rPr>
                <w:spacing w:val="22"/>
              </w:rPr>
              <w:t xml:space="preserve"> </w:t>
            </w:r>
            <w:r>
              <w:rPr>
                <w:spacing w:val="-1"/>
              </w:rPr>
              <w:t>qu</w:t>
            </w:r>
            <w:r>
              <w:t>e</w:t>
            </w:r>
            <w:r>
              <w:rPr>
                <w:spacing w:val="22"/>
              </w:rPr>
              <w:t xml:space="preserve"> </w:t>
            </w:r>
            <w:r>
              <w:rPr>
                <w:spacing w:val="-1"/>
              </w:rPr>
              <w:t>n</w:t>
            </w:r>
            <w:r>
              <w:rPr>
                <w:spacing w:val="1"/>
              </w:rPr>
              <w:t>o</w:t>
            </w:r>
            <w:r>
              <w:t>t</w:t>
            </w:r>
            <w:r>
              <w:rPr>
                <w:spacing w:val="-2"/>
              </w:rPr>
              <w:t>a</w:t>
            </w:r>
            <w:r>
              <w:rPr>
                <w:spacing w:val="-1"/>
              </w:rPr>
              <w:t>m</w:t>
            </w:r>
            <w:r>
              <w:rPr>
                <w:spacing w:val="1"/>
              </w:rPr>
              <w:t>m</w:t>
            </w:r>
            <w:r>
              <w:t>ent</w:t>
            </w:r>
            <w:r>
              <w:rPr>
                <w:spacing w:val="22"/>
              </w:rPr>
              <w:t xml:space="preserve"> </w:t>
            </w:r>
            <w:r>
              <w:t>la</w:t>
            </w:r>
            <w:r>
              <w:rPr>
                <w:spacing w:val="22"/>
              </w:rPr>
              <w:t xml:space="preserve"> </w:t>
            </w:r>
            <w:r>
              <w:rPr>
                <w:spacing w:val="-2"/>
              </w:rPr>
              <w:t>t</w:t>
            </w:r>
            <w:r>
              <w:t>e</w:t>
            </w:r>
            <w:r>
              <w:rPr>
                <w:spacing w:val="1"/>
              </w:rPr>
              <w:t>m</w:t>
            </w:r>
            <w:r>
              <w:rPr>
                <w:spacing w:val="-1"/>
              </w:rPr>
              <w:t>p</w:t>
            </w:r>
            <w:r>
              <w:t>é</w:t>
            </w:r>
            <w:r>
              <w:rPr>
                <w:spacing w:val="-2"/>
              </w:rPr>
              <w:t>r</w:t>
            </w:r>
            <w:r>
              <w:t>atu</w:t>
            </w:r>
            <w:r>
              <w:rPr>
                <w:spacing w:val="-1"/>
              </w:rPr>
              <w:t>r</w:t>
            </w:r>
            <w:r>
              <w:t>e,</w:t>
            </w:r>
            <w:r>
              <w:rPr>
                <w:spacing w:val="22"/>
              </w:rPr>
              <w:t xml:space="preserve"> </w:t>
            </w:r>
            <w:r>
              <w:t>l’</w:t>
            </w:r>
            <w:r>
              <w:rPr>
                <w:spacing w:val="-1"/>
              </w:rPr>
              <w:t>h</w:t>
            </w:r>
            <w:r>
              <w:rPr>
                <w:spacing w:val="1"/>
              </w:rPr>
              <w:t>y</w:t>
            </w:r>
            <w:r>
              <w:rPr>
                <w:spacing w:val="-1"/>
              </w:rPr>
              <w:t>g</w:t>
            </w:r>
            <w:r>
              <w:rPr>
                <w:spacing w:val="-3"/>
              </w:rPr>
              <w:t>r</w:t>
            </w:r>
            <w:r>
              <w:rPr>
                <w:spacing w:val="-1"/>
              </w:rPr>
              <w:t>o</w:t>
            </w:r>
            <w:r>
              <w:rPr>
                <w:spacing w:val="1"/>
              </w:rPr>
              <w:t>m</w:t>
            </w:r>
            <w:r>
              <w:t>é</w:t>
            </w:r>
            <w:r>
              <w:rPr>
                <w:spacing w:val="1"/>
              </w:rPr>
              <w:t>t</w:t>
            </w:r>
            <w:r>
              <w:t>r</w:t>
            </w:r>
            <w:r>
              <w:rPr>
                <w:spacing w:val="-3"/>
              </w:rPr>
              <w:t>i</w:t>
            </w:r>
            <w:r>
              <w:t>e</w:t>
            </w:r>
            <w:r>
              <w:rPr>
                <w:spacing w:val="22"/>
              </w:rPr>
              <w:t xml:space="preserve"> </w:t>
            </w:r>
            <w:r>
              <w:rPr>
                <w:spacing w:val="-1"/>
              </w:rPr>
              <w:t>d</w:t>
            </w:r>
            <w:r>
              <w:t>es</w:t>
            </w:r>
            <w:r>
              <w:rPr>
                <w:spacing w:val="22"/>
              </w:rPr>
              <w:t xml:space="preserve"> </w:t>
            </w:r>
            <w:r>
              <w:t>l</w:t>
            </w:r>
            <w:r>
              <w:rPr>
                <w:spacing w:val="-2"/>
              </w:rPr>
              <w:t>o</w:t>
            </w:r>
            <w:r>
              <w:t>ca</w:t>
            </w:r>
            <w:r>
              <w:rPr>
                <w:spacing w:val="-1"/>
              </w:rPr>
              <w:t>u</w:t>
            </w:r>
            <w:r>
              <w:t>x,</w:t>
            </w:r>
            <w:r>
              <w:rPr>
                <w:spacing w:val="22"/>
              </w:rPr>
              <w:t xml:space="preserve"> </w:t>
            </w:r>
            <w:r>
              <w:t>les</w:t>
            </w:r>
            <w:r>
              <w:rPr>
                <w:spacing w:val="22"/>
              </w:rPr>
              <w:t xml:space="preserve"> </w:t>
            </w:r>
            <w:r>
              <w:rPr>
                <w:spacing w:val="-1"/>
              </w:rPr>
              <w:t>n</w:t>
            </w:r>
            <w:r>
              <w:t>i</w:t>
            </w:r>
            <w:r>
              <w:rPr>
                <w:spacing w:val="-2"/>
              </w:rPr>
              <w:t>v</w:t>
            </w:r>
            <w:r>
              <w:t>eaux</w:t>
            </w:r>
            <w:r>
              <w:rPr>
                <w:spacing w:val="24"/>
              </w:rPr>
              <w:t xml:space="preserve"> </w:t>
            </w:r>
            <w:r>
              <w:rPr>
                <w:spacing w:val="-1"/>
              </w:rPr>
              <w:t>d</w:t>
            </w:r>
            <w:r>
              <w:rPr>
                <w:spacing w:val="-2"/>
              </w:rPr>
              <w:t>’</w:t>
            </w:r>
            <w:r>
              <w:t>éclair</w:t>
            </w:r>
            <w:r>
              <w:rPr>
                <w:spacing w:val="-2"/>
              </w:rPr>
              <w:t>e</w:t>
            </w:r>
            <w:r>
              <w:rPr>
                <w:spacing w:val="1"/>
              </w:rPr>
              <w:t>m</w:t>
            </w:r>
            <w:r>
              <w:t>ent</w:t>
            </w:r>
            <w:r>
              <w:rPr>
                <w:spacing w:val="22"/>
              </w:rPr>
              <w:t xml:space="preserve"> </w:t>
            </w:r>
            <w:r>
              <w:rPr>
                <w:spacing w:val="-2"/>
              </w:rPr>
              <w:t>e</w:t>
            </w:r>
            <w:r>
              <w:t>t</w:t>
            </w:r>
            <w:r>
              <w:rPr>
                <w:spacing w:val="25"/>
              </w:rPr>
              <w:t xml:space="preserve"> </w:t>
            </w:r>
            <w:r>
              <w:rPr>
                <w:spacing w:val="-3"/>
              </w:rPr>
              <w:t>d</w:t>
            </w:r>
            <w:r>
              <w:t>e raf</w:t>
            </w:r>
            <w:r>
              <w:rPr>
                <w:spacing w:val="-1"/>
              </w:rPr>
              <w:t>r</w:t>
            </w:r>
            <w:r>
              <w:t>aic</w:t>
            </w:r>
            <w:r>
              <w:rPr>
                <w:spacing w:val="-1"/>
              </w:rPr>
              <w:t>h</w:t>
            </w:r>
            <w:r>
              <w:t>iss</w:t>
            </w:r>
            <w:r>
              <w:rPr>
                <w:spacing w:val="-2"/>
              </w:rPr>
              <w:t>e</w:t>
            </w:r>
            <w:r>
              <w:rPr>
                <w:spacing w:val="1"/>
              </w:rPr>
              <w:t>m</w:t>
            </w:r>
            <w:r>
              <w:t>ent,</w:t>
            </w:r>
            <w:r>
              <w:rPr>
                <w:spacing w:val="-2"/>
              </w:rPr>
              <w:t xml:space="preserve"> </w:t>
            </w:r>
            <w:r>
              <w:t>les</w:t>
            </w:r>
            <w:r>
              <w:rPr>
                <w:spacing w:val="1"/>
              </w:rPr>
              <w:t xml:space="preserve"> </w:t>
            </w:r>
            <w:r>
              <w:rPr>
                <w:spacing w:val="-1"/>
              </w:rPr>
              <w:t>p</w:t>
            </w:r>
            <w:r>
              <w:t>la</w:t>
            </w:r>
            <w:r>
              <w:rPr>
                <w:spacing w:val="-4"/>
              </w:rPr>
              <w:t>g</w:t>
            </w:r>
            <w:r>
              <w:rPr>
                <w:spacing w:val="-2"/>
              </w:rPr>
              <w:t>e</w:t>
            </w:r>
            <w:r>
              <w:t>s h</w:t>
            </w:r>
            <w:r>
              <w:rPr>
                <w:spacing w:val="1"/>
              </w:rPr>
              <w:t>o</w:t>
            </w:r>
            <w:r>
              <w:t>ra</w:t>
            </w:r>
            <w:r>
              <w:rPr>
                <w:spacing w:val="-1"/>
              </w:rPr>
              <w:t>i</w:t>
            </w:r>
            <w:r>
              <w:t>r</w:t>
            </w:r>
            <w:r>
              <w:rPr>
                <w:spacing w:val="-2"/>
              </w:rPr>
              <w:t>e</w:t>
            </w:r>
            <w:r>
              <w:t xml:space="preserve">s </w:t>
            </w:r>
            <w:r>
              <w:rPr>
                <w:spacing w:val="-1"/>
              </w:rPr>
              <w:t>e</w:t>
            </w:r>
            <w:r>
              <w:t>t</w:t>
            </w:r>
            <w:r>
              <w:rPr>
                <w:spacing w:val="1"/>
              </w:rPr>
              <w:t xml:space="preserve"> </w:t>
            </w:r>
            <w:r>
              <w:t xml:space="preserve">le </w:t>
            </w:r>
            <w:r>
              <w:rPr>
                <w:spacing w:val="-3"/>
              </w:rPr>
              <w:t>p</w:t>
            </w:r>
            <w:r>
              <w:t>éri</w:t>
            </w:r>
            <w:r>
              <w:rPr>
                <w:spacing w:val="-1"/>
              </w:rPr>
              <w:t>m</w:t>
            </w:r>
            <w:r>
              <w:t>è</w:t>
            </w:r>
            <w:r>
              <w:rPr>
                <w:spacing w:val="1"/>
              </w:rPr>
              <w:t>t</w:t>
            </w:r>
            <w:r>
              <w:rPr>
                <w:spacing w:val="-3"/>
              </w:rPr>
              <w:t>r</w:t>
            </w:r>
            <w:r>
              <w:t>e</w:t>
            </w:r>
            <w:r>
              <w:rPr>
                <w:spacing w:val="1"/>
              </w:rPr>
              <w:t xml:space="preserve"> </w:t>
            </w:r>
            <w:r>
              <w:rPr>
                <w:spacing w:val="-3"/>
              </w:rPr>
              <w:t>g</w:t>
            </w:r>
            <w:r>
              <w:t>é</w:t>
            </w:r>
            <w:r>
              <w:rPr>
                <w:spacing w:val="2"/>
              </w:rPr>
              <w:t>o</w:t>
            </w:r>
            <w:r>
              <w:rPr>
                <w:spacing w:val="-1"/>
              </w:rPr>
              <w:t>g</w:t>
            </w:r>
            <w:r>
              <w:t>ra</w:t>
            </w:r>
            <w:r>
              <w:rPr>
                <w:spacing w:val="-1"/>
              </w:rPr>
              <w:t>ph</w:t>
            </w:r>
            <w:r>
              <w:t>i</w:t>
            </w:r>
            <w:r>
              <w:rPr>
                <w:spacing w:val="-1"/>
              </w:rPr>
              <w:t>qu</w:t>
            </w:r>
            <w:r>
              <w:t>e</w:t>
            </w:r>
            <w:r>
              <w:rPr>
                <w:spacing w:val="1"/>
              </w:rPr>
              <w:t xml:space="preserve"> </w:t>
            </w:r>
            <w:r>
              <w:rPr>
                <w:spacing w:val="-1"/>
              </w:rPr>
              <w:t>d</w:t>
            </w:r>
            <w:r>
              <w:t>e</w:t>
            </w:r>
            <w:r>
              <w:rPr>
                <w:spacing w:val="1"/>
              </w:rPr>
              <w:t xml:space="preserve"> </w:t>
            </w:r>
            <w:r>
              <w:rPr>
                <w:spacing w:val="-3"/>
              </w:rPr>
              <w:t>d</w:t>
            </w:r>
            <w:r>
              <w:t>éli</w:t>
            </w:r>
            <w:r>
              <w:rPr>
                <w:spacing w:val="1"/>
              </w:rPr>
              <w:t>v</w:t>
            </w:r>
            <w:r>
              <w:t>ra</w:t>
            </w:r>
            <w:r>
              <w:rPr>
                <w:spacing w:val="-1"/>
              </w:rPr>
              <w:t>n</w:t>
            </w:r>
            <w:r>
              <w:rPr>
                <w:spacing w:val="-2"/>
              </w:rPr>
              <w:t>c</w:t>
            </w:r>
            <w:r>
              <w:t>e</w:t>
            </w:r>
            <w:r>
              <w:rPr>
                <w:spacing w:val="-1"/>
              </w:rPr>
              <w:t xml:space="preserve"> d</w:t>
            </w:r>
            <w:r>
              <w:t>es</w:t>
            </w:r>
            <w:r>
              <w:rPr>
                <w:spacing w:val="1"/>
              </w:rPr>
              <w:t xml:space="preserve"> </w:t>
            </w:r>
            <w:r>
              <w:t>se</w:t>
            </w:r>
            <w:r>
              <w:rPr>
                <w:spacing w:val="-2"/>
              </w:rPr>
              <w:t>r</w:t>
            </w:r>
            <w:r>
              <w:rPr>
                <w:spacing w:val="1"/>
              </w:rPr>
              <w:t>v</w:t>
            </w:r>
            <w:r>
              <w:t>ic</w:t>
            </w:r>
            <w:r>
              <w:rPr>
                <w:spacing w:val="-2"/>
              </w:rPr>
              <w:t>e</w:t>
            </w:r>
            <w:r>
              <w:t>s.</w:t>
            </w:r>
          </w:p>
        </w:tc>
      </w:tr>
      <w:tr w:rsidR="00077EB5" w:rsidRPr="001760D7" w14:paraId="7D80E4CE"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06336A47" w14:textId="77777777" w:rsidR="00077EB5" w:rsidRPr="001760D7" w:rsidRDefault="00077EB5" w:rsidP="007F2CEF">
            <w:pPr>
              <w:widowControl w:val="0"/>
              <w:autoSpaceDE w:val="0"/>
              <w:autoSpaceDN w:val="0"/>
              <w:adjustRightInd w:val="0"/>
              <w:spacing w:after="0" w:line="267" w:lineRule="exact"/>
              <w:ind w:left="108" w:right="-23"/>
              <w:jc w:val="center"/>
              <w:rPr>
                <w:rFonts w:ascii="Calibri" w:hAnsi="Calibri" w:cs="Calibri"/>
                <w:b/>
                <w:bCs/>
                <w:color w:val="0432FF"/>
                <w:position w:val="1"/>
                <w:sz w:val="22"/>
                <w:szCs w:val="22"/>
              </w:rPr>
            </w:pPr>
            <w:r w:rsidRPr="001760D7">
              <w:rPr>
                <w:rFonts w:ascii="Calibri" w:hAnsi="Calibri" w:cs="Calibri"/>
                <w:b/>
                <w:bCs/>
                <w:color w:val="0432FF"/>
                <w:position w:val="1"/>
                <w:sz w:val="22"/>
                <w:szCs w:val="22"/>
              </w:rPr>
              <w:t>Objectif d’Amélioration de la Performance Énergétique</w:t>
            </w:r>
          </w:p>
        </w:tc>
      </w:tr>
      <w:tr w:rsidR="00077EB5" w14:paraId="4A3DC836" w14:textId="77777777" w:rsidTr="00BA7570">
        <w:trPr>
          <w:trHeight w:val="1358"/>
        </w:trPr>
        <w:tc>
          <w:tcPr>
            <w:tcW w:w="9499" w:type="dxa"/>
            <w:tcBorders>
              <w:top w:val="single" w:sz="4" w:space="0" w:color="000000"/>
              <w:left w:val="single" w:sz="4" w:space="0" w:color="000000"/>
              <w:bottom w:val="single" w:sz="4" w:space="0" w:color="000000"/>
              <w:right w:val="single" w:sz="4" w:space="0" w:color="000000"/>
            </w:tcBorders>
            <w:hideMark/>
          </w:tcPr>
          <w:p w14:paraId="54D6A9D2" w14:textId="77777777" w:rsidR="00077EB5" w:rsidRDefault="00077EB5" w:rsidP="00BA7570">
            <w:pPr>
              <w:rPr>
                <w:rFonts w:ascii="Times New Roman" w:hAnsi="Times New Roman"/>
                <w:sz w:val="24"/>
                <w:szCs w:val="24"/>
              </w:rPr>
            </w:pPr>
            <w:r>
              <w:rPr>
                <w:spacing w:val="1"/>
                <w:position w:val="1"/>
              </w:rPr>
              <w:t>D</w:t>
            </w:r>
            <w:r>
              <w:rPr>
                <w:position w:val="1"/>
              </w:rPr>
              <w:t>ési</w:t>
            </w:r>
            <w:r>
              <w:rPr>
                <w:spacing w:val="-1"/>
                <w:position w:val="1"/>
              </w:rPr>
              <w:t>gn</w:t>
            </w:r>
            <w:r>
              <w:rPr>
                <w:position w:val="1"/>
              </w:rPr>
              <w:t xml:space="preserve">e  </w:t>
            </w:r>
            <w:r>
              <w:rPr>
                <w:spacing w:val="12"/>
                <w:position w:val="1"/>
              </w:rPr>
              <w:t xml:space="preserve"> </w:t>
            </w:r>
            <w:r>
              <w:rPr>
                <w:position w:val="1"/>
              </w:rPr>
              <w:t>l</w:t>
            </w:r>
            <w:r>
              <w:rPr>
                <w:spacing w:val="-3"/>
                <w:position w:val="1"/>
              </w:rPr>
              <w:t>’</w:t>
            </w:r>
            <w:r>
              <w:rPr>
                <w:spacing w:val="1"/>
                <w:position w:val="1"/>
              </w:rPr>
              <w:t>o</w:t>
            </w:r>
            <w:r>
              <w:rPr>
                <w:spacing w:val="-1"/>
                <w:position w:val="1"/>
              </w:rPr>
              <w:t>b</w:t>
            </w:r>
            <w:r>
              <w:rPr>
                <w:position w:val="1"/>
              </w:rPr>
              <w:t>j</w:t>
            </w:r>
            <w:r>
              <w:rPr>
                <w:spacing w:val="1"/>
                <w:position w:val="1"/>
              </w:rPr>
              <w:t>e</w:t>
            </w:r>
            <w:r>
              <w:rPr>
                <w:spacing w:val="-2"/>
                <w:position w:val="1"/>
              </w:rPr>
              <w:t>c</w:t>
            </w:r>
            <w:r>
              <w:rPr>
                <w:position w:val="1"/>
              </w:rPr>
              <w:t xml:space="preserve">tif  </w:t>
            </w:r>
            <w:r>
              <w:rPr>
                <w:spacing w:val="11"/>
                <w:position w:val="1"/>
              </w:rPr>
              <w:t xml:space="preserve"> </w:t>
            </w:r>
            <w:r>
              <w:rPr>
                <w:spacing w:val="-1"/>
                <w:position w:val="1"/>
              </w:rPr>
              <w:t>d</w:t>
            </w:r>
            <w:r>
              <w:rPr>
                <w:position w:val="1"/>
              </w:rPr>
              <w:t>’A</w:t>
            </w:r>
            <w:r>
              <w:rPr>
                <w:spacing w:val="-2"/>
                <w:position w:val="1"/>
              </w:rPr>
              <w:t>m</w:t>
            </w:r>
            <w:r>
              <w:rPr>
                <w:position w:val="1"/>
              </w:rPr>
              <w:t>é</w:t>
            </w:r>
            <w:r>
              <w:rPr>
                <w:spacing w:val="-2"/>
                <w:position w:val="1"/>
              </w:rPr>
              <w:t>l</w:t>
            </w:r>
            <w:r>
              <w:rPr>
                <w:position w:val="1"/>
              </w:rPr>
              <w:t>i</w:t>
            </w:r>
            <w:r>
              <w:rPr>
                <w:spacing w:val="1"/>
                <w:position w:val="1"/>
              </w:rPr>
              <w:t>o</w:t>
            </w:r>
            <w:r>
              <w:rPr>
                <w:position w:val="1"/>
              </w:rPr>
              <w:t>rat</w:t>
            </w:r>
            <w:r>
              <w:rPr>
                <w:spacing w:val="-3"/>
                <w:position w:val="1"/>
              </w:rPr>
              <w:t>i</w:t>
            </w:r>
            <w:r>
              <w:rPr>
                <w:spacing w:val="1"/>
                <w:position w:val="1"/>
              </w:rPr>
              <w:t>o</w:t>
            </w:r>
            <w:r>
              <w:rPr>
                <w:position w:val="1"/>
              </w:rPr>
              <w:t xml:space="preserve">n  </w:t>
            </w:r>
            <w:r>
              <w:rPr>
                <w:spacing w:val="11"/>
                <w:position w:val="1"/>
              </w:rPr>
              <w:t xml:space="preserve"> </w:t>
            </w:r>
            <w:r>
              <w:rPr>
                <w:spacing w:val="-1"/>
                <w:position w:val="1"/>
              </w:rPr>
              <w:t>d</w:t>
            </w:r>
            <w:r>
              <w:rPr>
                <w:position w:val="1"/>
              </w:rPr>
              <w:t xml:space="preserve">e  </w:t>
            </w:r>
            <w:r>
              <w:rPr>
                <w:spacing w:val="12"/>
                <w:position w:val="1"/>
              </w:rPr>
              <w:t xml:space="preserve"> </w:t>
            </w:r>
            <w:r>
              <w:rPr>
                <w:position w:val="1"/>
              </w:rPr>
              <w:t xml:space="preserve">la  </w:t>
            </w:r>
            <w:r>
              <w:rPr>
                <w:spacing w:val="11"/>
                <w:position w:val="1"/>
              </w:rPr>
              <w:t xml:space="preserve"> </w:t>
            </w:r>
            <w:r>
              <w:rPr>
                <w:spacing w:val="-1"/>
                <w:position w:val="1"/>
              </w:rPr>
              <w:t>P</w:t>
            </w:r>
            <w:r>
              <w:rPr>
                <w:position w:val="1"/>
              </w:rPr>
              <w:t>erf</w:t>
            </w:r>
            <w:r>
              <w:rPr>
                <w:spacing w:val="1"/>
                <w:position w:val="1"/>
              </w:rPr>
              <w:t>o</w:t>
            </w:r>
            <w:r>
              <w:rPr>
                <w:spacing w:val="-3"/>
                <w:position w:val="1"/>
              </w:rPr>
              <w:t>r</w:t>
            </w:r>
            <w:r>
              <w:rPr>
                <w:spacing w:val="1"/>
                <w:position w:val="1"/>
              </w:rPr>
              <w:t>m</w:t>
            </w:r>
            <w:r>
              <w:rPr>
                <w:spacing w:val="-3"/>
                <w:position w:val="1"/>
              </w:rPr>
              <w:t>a</w:t>
            </w:r>
            <w:r>
              <w:rPr>
                <w:spacing w:val="-1"/>
                <w:position w:val="1"/>
              </w:rPr>
              <w:t>n</w:t>
            </w:r>
            <w:r>
              <w:rPr>
                <w:position w:val="1"/>
              </w:rPr>
              <w:t xml:space="preserve">ce  </w:t>
            </w:r>
            <w:r>
              <w:rPr>
                <w:spacing w:val="12"/>
                <w:position w:val="1"/>
              </w:rPr>
              <w:t xml:space="preserve"> </w:t>
            </w:r>
            <w:r>
              <w:rPr>
                <w:position w:val="1"/>
              </w:rPr>
              <w:t>Éner</w:t>
            </w:r>
            <w:r>
              <w:rPr>
                <w:spacing w:val="-1"/>
                <w:position w:val="1"/>
              </w:rPr>
              <w:t>g</w:t>
            </w:r>
            <w:r>
              <w:rPr>
                <w:position w:val="1"/>
              </w:rPr>
              <w:t>é</w:t>
            </w:r>
            <w:r>
              <w:rPr>
                <w:spacing w:val="1"/>
                <w:position w:val="1"/>
              </w:rPr>
              <w:t>t</w:t>
            </w:r>
            <w:r>
              <w:rPr>
                <w:position w:val="1"/>
              </w:rPr>
              <w:t>i</w:t>
            </w:r>
            <w:r>
              <w:rPr>
                <w:spacing w:val="-1"/>
                <w:position w:val="1"/>
              </w:rPr>
              <w:t>qu</w:t>
            </w:r>
            <w:r>
              <w:rPr>
                <w:position w:val="1"/>
              </w:rPr>
              <w:t xml:space="preserve">e  </w:t>
            </w:r>
            <w:r>
              <w:rPr>
                <w:spacing w:val="9"/>
                <w:position w:val="1"/>
              </w:rPr>
              <w:t xml:space="preserve"> </w:t>
            </w:r>
            <w:r>
              <w:rPr>
                <w:position w:val="1"/>
              </w:rPr>
              <w:t>e</w:t>
            </w:r>
            <w:r>
              <w:rPr>
                <w:spacing w:val="1"/>
                <w:position w:val="1"/>
              </w:rPr>
              <w:t>x</w:t>
            </w:r>
            <w:r>
              <w:rPr>
                <w:spacing w:val="-1"/>
                <w:position w:val="1"/>
              </w:rPr>
              <w:t>p</w:t>
            </w:r>
            <w:r>
              <w:rPr>
                <w:position w:val="1"/>
              </w:rPr>
              <w:t>r</w:t>
            </w:r>
            <w:r>
              <w:rPr>
                <w:spacing w:val="-3"/>
                <w:position w:val="1"/>
              </w:rPr>
              <w:t>i</w:t>
            </w:r>
            <w:r>
              <w:rPr>
                <w:spacing w:val="-1"/>
                <w:position w:val="1"/>
              </w:rPr>
              <w:t>m</w:t>
            </w:r>
            <w:r>
              <w:rPr>
                <w:position w:val="1"/>
              </w:rPr>
              <w:t xml:space="preserve">é  </w:t>
            </w:r>
            <w:r>
              <w:rPr>
                <w:spacing w:val="12"/>
                <w:position w:val="1"/>
              </w:rPr>
              <w:t xml:space="preserve"> </w:t>
            </w:r>
            <w:r>
              <w:rPr>
                <w:position w:val="1"/>
              </w:rPr>
              <w:t xml:space="preserve">en  </w:t>
            </w:r>
            <w:r>
              <w:rPr>
                <w:spacing w:val="11"/>
                <w:position w:val="1"/>
              </w:rPr>
              <w:t xml:space="preserve"> </w:t>
            </w:r>
            <w:r>
              <w:rPr>
                <w:spacing w:val="-1"/>
                <w:position w:val="1"/>
              </w:rPr>
              <w:t>n</w:t>
            </w:r>
            <w:r>
              <w:rPr>
                <w:position w:val="1"/>
              </w:rPr>
              <w:t>iv</w:t>
            </w:r>
            <w:r>
              <w:rPr>
                <w:spacing w:val="1"/>
                <w:position w:val="1"/>
              </w:rPr>
              <w:t>e</w:t>
            </w:r>
            <w:r>
              <w:rPr>
                <w:position w:val="1"/>
              </w:rPr>
              <w:t xml:space="preserve">au  </w:t>
            </w:r>
            <w:r>
              <w:rPr>
                <w:spacing w:val="10"/>
                <w:position w:val="1"/>
              </w:rPr>
              <w:t xml:space="preserve"> </w:t>
            </w:r>
            <w:r>
              <w:rPr>
                <w:spacing w:val="-1"/>
                <w:position w:val="1"/>
              </w:rPr>
              <w:t>d</w:t>
            </w:r>
            <w:r>
              <w:rPr>
                <w:position w:val="1"/>
              </w:rPr>
              <w:t xml:space="preserve">e </w:t>
            </w:r>
            <w:r>
              <w:t>c</w:t>
            </w:r>
            <w:r>
              <w:rPr>
                <w:spacing w:val="1"/>
              </w:rPr>
              <w:t>o</w:t>
            </w:r>
            <w:r>
              <w:rPr>
                <w:spacing w:val="-1"/>
              </w:rPr>
              <w:t>n</w:t>
            </w:r>
            <w:r>
              <w:rPr>
                <w:spacing w:val="-2"/>
              </w:rPr>
              <w:t>s</w:t>
            </w:r>
            <w:r>
              <w:rPr>
                <w:spacing w:val="1"/>
              </w:rPr>
              <w:t>o</w:t>
            </w:r>
            <w:r>
              <w:rPr>
                <w:spacing w:val="-1"/>
              </w:rPr>
              <w:t>m</w:t>
            </w:r>
            <w:r>
              <w:rPr>
                <w:spacing w:val="1"/>
              </w:rPr>
              <w:t>m</w:t>
            </w:r>
            <w:r>
              <w:t>at</w:t>
            </w:r>
            <w:r>
              <w:rPr>
                <w:spacing w:val="-2"/>
              </w:rPr>
              <w:t>i</w:t>
            </w:r>
            <w:r>
              <w:rPr>
                <w:spacing w:val="1"/>
              </w:rPr>
              <w:t>o</w:t>
            </w:r>
            <w:r>
              <w:t>n</w:t>
            </w:r>
            <w:r>
              <w:rPr>
                <w:spacing w:val="-5"/>
              </w:rPr>
              <w:t xml:space="preserve"> </w:t>
            </w:r>
            <w:r>
              <w:rPr>
                <w:spacing w:val="-1"/>
              </w:rPr>
              <w:t>d</w:t>
            </w:r>
            <w:r>
              <w:rPr>
                <w:spacing w:val="-2"/>
              </w:rPr>
              <w:t>’</w:t>
            </w:r>
            <w:r>
              <w:t>éner</w:t>
            </w:r>
            <w:r>
              <w:rPr>
                <w:spacing w:val="-1"/>
              </w:rPr>
              <w:t>g</w:t>
            </w:r>
            <w:r>
              <w:t>ie</w:t>
            </w:r>
            <w:r>
              <w:rPr>
                <w:spacing w:val="-4"/>
              </w:rPr>
              <w:t xml:space="preserve"> </w:t>
            </w:r>
            <w:r>
              <w:t>f</w:t>
            </w:r>
            <w:r>
              <w:rPr>
                <w:spacing w:val="-3"/>
              </w:rPr>
              <w:t>i</w:t>
            </w:r>
            <w:r>
              <w:rPr>
                <w:spacing w:val="-1"/>
              </w:rPr>
              <w:t>n</w:t>
            </w:r>
            <w:r>
              <w:t>ale</w:t>
            </w:r>
            <w:r>
              <w:rPr>
                <w:spacing w:val="-4"/>
              </w:rPr>
              <w:t xml:space="preserve"> </w:t>
            </w:r>
            <w:r>
              <w:t>à</w:t>
            </w:r>
            <w:r>
              <w:rPr>
                <w:spacing w:val="-4"/>
              </w:rPr>
              <w:t xml:space="preserve"> </w:t>
            </w:r>
            <w:r>
              <w:t>a</w:t>
            </w:r>
            <w:r>
              <w:rPr>
                <w:spacing w:val="-2"/>
              </w:rPr>
              <w:t>t</w:t>
            </w:r>
            <w:r>
              <w:t>t</w:t>
            </w:r>
            <w:r>
              <w:rPr>
                <w:spacing w:val="1"/>
              </w:rPr>
              <w:t>e</w:t>
            </w:r>
            <w:r>
              <w:t>i</w:t>
            </w:r>
            <w:r>
              <w:rPr>
                <w:spacing w:val="-1"/>
              </w:rPr>
              <w:t>nd</w:t>
            </w:r>
            <w:r>
              <w:t>re</w:t>
            </w:r>
            <w:r>
              <w:rPr>
                <w:spacing w:val="-6"/>
              </w:rPr>
              <w:t xml:space="preserve"> </w:t>
            </w:r>
            <w:r>
              <w:t>(en</w:t>
            </w:r>
            <w:r>
              <w:rPr>
                <w:spacing w:val="-5"/>
              </w:rPr>
              <w:t xml:space="preserve"> </w:t>
            </w:r>
            <w:r>
              <w:rPr>
                <w:spacing w:val="-2"/>
              </w:rPr>
              <w:t>k</w:t>
            </w:r>
            <w:r>
              <w:t>Wh)</w:t>
            </w:r>
            <w:r>
              <w:rPr>
                <w:spacing w:val="-7"/>
              </w:rPr>
              <w:t xml:space="preserve"> </w:t>
            </w:r>
            <w:r>
              <w:rPr>
                <w:spacing w:val="-2"/>
              </w:rPr>
              <w:t>e</w:t>
            </w:r>
            <w:r>
              <w:t>t</w:t>
            </w:r>
            <w:r>
              <w:rPr>
                <w:spacing w:val="-4"/>
              </w:rPr>
              <w:t xml:space="preserve"> </w:t>
            </w:r>
            <w:r>
              <w:rPr>
                <w:spacing w:val="-1"/>
              </w:rPr>
              <w:t>d</w:t>
            </w:r>
            <w:r>
              <w:t>e</w:t>
            </w:r>
            <w:r>
              <w:rPr>
                <w:spacing w:val="-4"/>
              </w:rPr>
              <w:t xml:space="preserve"> </w:t>
            </w:r>
            <w:r>
              <w:rPr>
                <w:spacing w:val="-2"/>
              </w:rPr>
              <w:t>c</w:t>
            </w:r>
            <w:r>
              <w:rPr>
                <w:spacing w:val="1"/>
              </w:rPr>
              <w:t>o</w:t>
            </w:r>
            <w:r>
              <w:rPr>
                <w:spacing w:val="-1"/>
              </w:rPr>
              <w:t>n</w:t>
            </w:r>
            <w:r>
              <w:rPr>
                <w:spacing w:val="-2"/>
              </w:rPr>
              <w:t>s</w:t>
            </w:r>
            <w:r>
              <w:rPr>
                <w:spacing w:val="1"/>
              </w:rPr>
              <w:t>o</w:t>
            </w:r>
            <w:r>
              <w:rPr>
                <w:spacing w:val="-1"/>
              </w:rPr>
              <w:t>m</w:t>
            </w:r>
            <w:r>
              <w:rPr>
                <w:spacing w:val="1"/>
              </w:rPr>
              <w:t>m</w:t>
            </w:r>
            <w:r>
              <w:rPr>
                <w:spacing w:val="-3"/>
              </w:rPr>
              <w:t>a</w:t>
            </w:r>
            <w:r>
              <w:t>ti</w:t>
            </w:r>
            <w:r>
              <w:rPr>
                <w:spacing w:val="1"/>
              </w:rPr>
              <w:t>o</w:t>
            </w:r>
            <w:r>
              <w:t>n</w:t>
            </w:r>
            <w:r>
              <w:rPr>
                <w:spacing w:val="-5"/>
              </w:rPr>
              <w:t xml:space="preserve"> </w:t>
            </w:r>
            <w:r>
              <w:rPr>
                <w:spacing w:val="-1"/>
              </w:rPr>
              <w:t>d</w:t>
            </w:r>
            <w:r>
              <w:rPr>
                <w:spacing w:val="-2"/>
              </w:rPr>
              <w:t>’</w:t>
            </w:r>
            <w:r>
              <w:t>eau</w:t>
            </w:r>
            <w:r>
              <w:rPr>
                <w:spacing w:val="-4"/>
              </w:rPr>
              <w:t xml:space="preserve"> </w:t>
            </w:r>
            <w:r>
              <w:t>à</w:t>
            </w:r>
            <w:r>
              <w:rPr>
                <w:spacing w:val="-7"/>
              </w:rPr>
              <w:t xml:space="preserve"> </w:t>
            </w:r>
            <w:r>
              <w:t>attei</w:t>
            </w:r>
            <w:r>
              <w:rPr>
                <w:spacing w:val="-1"/>
              </w:rPr>
              <w:t>nd</w:t>
            </w:r>
            <w:r>
              <w:t>re</w:t>
            </w:r>
            <w:r>
              <w:rPr>
                <w:spacing w:val="-6"/>
              </w:rPr>
              <w:t xml:space="preserve"> </w:t>
            </w:r>
            <w:r>
              <w:t>(en</w:t>
            </w:r>
            <w:r>
              <w:rPr>
                <w:spacing w:val="-7"/>
              </w:rPr>
              <w:t xml:space="preserve"> </w:t>
            </w:r>
            <w:r>
              <w:rPr>
                <w:spacing w:val="-1"/>
              </w:rPr>
              <w:t>m</w:t>
            </w:r>
            <w:r>
              <w:rPr>
                <w:spacing w:val="1"/>
              </w:rPr>
              <w:t>3</w:t>
            </w:r>
            <w:r>
              <w:t xml:space="preserve">) </w:t>
            </w:r>
            <w:r>
              <w:rPr>
                <w:spacing w:val="-1"/>
              </w:rPr>
              <w:t>p</w:t>
            </w:r>
            <w:r>
              <w:t>ris</w:t>
            </w:r>
            <w:r>
              <w:rPr>
                <w:spacing w:val="3"/>
              </w:rPr>
              <w:t xml:space="preserve"> </w:t>
            </w:r>
            <w:r>
              <w:t>et</w:t>
            </w:r>
            <w:r>
              <w:rPr>
                <w:spacing w:val="4"/>
              </w:rPr>
              <w:t xml:space="preserve"> </w:t>
            </w:r>
            <w:r>
              <w:rPr>
                <w:spacing w:val="-1"/>
              </w:rPr>
              <w:t>g</w:t>
            </w:r>
            <w:r>
              <w:t>ara</w:t>
            </w:r>
            <w:r>
              <w:rPr>
                <w:spacing w:val="-4"/>
              </w:rPr>
              <w:t>n</w:t>
            </w:r>
            <w:r>
              <w:t>ti</w:t>
            </w:r>
            <w:r>
              <w:rPr>
                <w:spacing w:val="4"/>
              </w:rPr>
              <w:t xml:space="preserve"> </w:t>
            </w:r>
            <w:r>
              <w:rPr>
                <w:spacing w:val="-1"/>
              </w:rPr>
              <w:t>p</w:t>
            </w:r>
            <w:r>
              <w:t>ar</w:t>
            </w:r>
            <w:r>
              <w:rPr>
                <w:spacing w:val="3"/>
              </w:rPr>
              <w:t xml:space="preserve"> </w:t>
            </w:r>
            <w:r>
              <w:rPr>
                <w:spacing w:val="-3"/>
              </w:rPr>
              <w:t>l</w:t>
            </w:r>
            <w:r>
              <w:t>e</w:t>
            </w:r>
            <w:r>
              <w:rPr>
                <w:spacing w:val="2"/>
              </w:rPr>
              <w:t xml:space="preserve"> </w:t>
            </w:r>
            <w:r>
              <w:rPr>
                <w:spacing w:val="1"/>
              </w:rPr>
              <w:t>P</w:t>
            </w:r>
            <w:r>
              <w:t>res</w:t>
            </w:r>
            <w:r>
              <w:rPr>
                <w:spacing w:val="-2"/>
              </w:rPr>
              <w:t>t</w:t>
            </w:r>
            <w:r>
              <w:t>ataire</w:t>
            </w:r>
            <w:r>
              <w:rPr>
                <w:spacing w:val="4"/>
              </w:rPr>
              <w:t xml:space="preserve"> </w:t>
            </w:r>
            <w:r>
              <w:t>au titre</w:t>
            </w:r>
            <w:r>
              <w:rPr>
                <w:spacing w:val="2"/>
              </w:rPr>
              <w:t xml:space="preserve"> </w:t>
            </w:r>
            <w:r>
              <w:rPr>
                <w:spacing w:val="-1"/>
              </w:rPr>
              <w:t>d</w:t>
            </w:r>
            <w:r>
              <w:t>u</w:t>
            </w:r>
            <w:r>
              <w:rPr>
                <w:spacing w:val="3"/>
              </w:rPr>
              <w:t xml:space="preserve"> </w:t>
            </w:r>
            <w:r>
              <w:rPr>
                <w:spacing w:val="-2"/>
              </w:rPr>
              <w:t>C</w:t>
            </w:r>
            <w:r>
              <w:rPr>
                <w:spacing w:val="1"/>
              </w:rPr>
              <w:t>o</w:t>
            </w:r>
            <w:r>
              <w:rPr>
                <w:spacing w:val="-1"/>
              </w:rPr>
              <w:t>n</w:t>
            </w:r>
            <w:r>
              <w:t>trat.</w:t>
            </w:r>
            <w:r>
              <w:rPr>
                <w:spacing w:val="1"/>
              </w:rPr>
              <w:t xml:space="preserve"> L</w:t>
            </w:r>
            <w:r>
              <w:t>’Obje</w:t>
            </w:r>
            <w:r>
              <w:rPr>
                <w:spacing w:val="-2"/>
              </w:rPr>
              <w:t>c</w:t>
            </w:r>
            <w:r>
              <w:t>tif</w:t>
            </w:r>
            <w:r>
              <w:rPr>
                <w:spacing w:val="4"/>
              </w:rPr>
              <w:t xml:space="preserve"> </w:t>
            </w:r>
            <w:r>
              <w:rPr>
                <w:spacing w:val="-1"/>
              </w:rPr>
              <w:t>d</w:t>
            </w:r>
            <w:r>
              <w:t>’</w:t>
            </w:r>
            <w:r>
              <w:rPr>
                <w:spacing w:val="-3"/>
              </w:rPr>
              <w:t>A</w:t>
            </w:r>
            <w:r>
              <w:rPr>
                <w:spacing w:val="1"/>
              </w:rPr>
              <w:t>m</w:t>
            </w:r>
            <w:r>
              <w:t>él</w:t>
            </w:r>
            <w:r>
              <w:rPr>
                <w:spacing w:val="-3"/>
              </w:rPr>
              <w:t>i</w:t>
            </w:r>
            <w:r>
              <w:rPr>
                <w:spacing w:val="1"/>
              </w:rPr>
              <w:t>o</w:t>
            </w:r>
            <w:r>
              <w:t>rat</w:t>
            </w:r>
            <w:r>
              <w:rPr>
                <w:spacing w:val="-3"/>
              </w:rPr>
              <w:t>i</w:t>
            </w:r>
            <w:r>
              <w:rPr>
                <w:spacing w:val="1"/>
              </w:rPr>
              <w:t>o</w:t>
            </w:r>
            <w:r>
              <w:t>n</w:t>
            </w:r>
            <w:r>
              <w:rPr>
                <w:spacing w:val="3"/>
              </w:rPr>
              <w:t xml:space="preserve"> </w:t>
            </w:r>
            <w:r>
              <w:rPr>
                <w:spacing w:val="-3"/>
              </w:rPr>
              <w:t>d</w:t>
            </w:r>
            <w:r>
              <w:t>e</w:t>
            </w:r>
            <w:r>
              <w:rPr>
                <w:spacing w:val="4"/>
              </w:rPr>
              <w:t xml:space="preserve"> </w:t>
            </w:r>
            <w:r>
              <w:t>la</w:t>
            </w:r>
            <w:r>
              <w:rPr>
                <w:spacing w:val="1"/>
              </w:rPr>
              <w:t xml:space="preserve"> </w:t>
            </w:r>
            <w:r>
              <w:rPr>
                <w:spacing w:val="7"/>
              </w:rPr>
              <w:t>P</w:t>
            </w:r>
            <w:r>
              <w:t>er</w:t>
            </w:r>
            <w:r>
              <w:rPr>
                <w:spacing w:val="-2"/>
              </w:rPr>
              <w:t>f</w:t>
            </w:r>
            <w:r>
              <w:rPr>
                <w:spacing w:val="1"/>
              </w:rPr>
              <w:t>o</w:t>
            </w:r>
            <w:r>
              <w:rPr>
                <w:spacing w:val="-3"/>
              </w:rPr>
              <w:t>r</w:t>
            </w:r>
            <w:r>
              <w:rPr>
                <w:spacing w:val="1"/>
              </w:rPr>
              <w:t>m</w:t>
            </w:r>
            <w:r>
              <w:t>a</w:t>
            </w:r>
            <w:r>
              <w:rPr>
                <w:spacing w:val="-1"/>
              </w:rPr>
              <w:t>n</w:t>
            </w:r>
            <w:r>
              <w:t>ce Éner</w:t>
            </w:r>
            <w:r>
              <w:rPr>
                <w:spacing w:val="-1"/>
              </w:rPr>
              <w:t>g</w:t>
            </w:r>
            <w:r>
              <w:t>é</w:t>
            </w:r>
            <w:r>
              <w:rPr>
                <w:spacing w:val="1"/>
              </w:rPr>
              <w:t>t</w:t>
            </w:r>
            <w:r>
              <w:t>i</w:t>
            </w:r>
            <w:r>
              <w:rPr>
                <w:spacing w:val="-1"/>
              </w:rPr>
              <w:t>qu</w:t>
            </w:r>
            <w:r>
              <w:t xml:space="preserve">e      </w:t>
            </w:r>
            <w:r>
              <w:rPr>
                <w:spacing w:val="5"/>
              </w:rPr>
              <w:t xml:space="preserve"> </w:t>
            </w:r>
            <w:r>
              <w:t>s’en</w:t>
            </w:r>
            <w:r>
              <w:rPr>
                <w:spacing w:val="-2"/>
              </w:rPr>
              <w:t>t</w:t>
            </w:r>
            <w:r>
              <w:t>end</w:t>
            </w:r>
            <w:r>
              <w:rPr>
                <w:spacing w:val="4"/>
              </w:rPr>
              <w:t xml:space="preserve"> </w:t>
            </w:r>
            <w:r>
              <w:t>a</w:t>
            </w:r>
            <w:r>
              <w:rPr>
                <w:spacing w:val="-1"/>
              </w:rPr>
              <w:t>p</w:t>
            </w:r>
            <w:r>
              <w:t>rès</w:t>
            </w:r>
            <w:r>
              <w:rPr>
                <w:spacing w:val="3"/>
              </w:rPr>
              <w:t xml:space="preserve"> </w:t>
            </w:r>
            <w:r>
              <w:t>a</w:t>
            </w:r>
            <w:r>
              <w:rPr>
                <w:spacing w:val="-1"/>
              </w:rPr>
              <w:t>pp</w:t>
            </w:r>
            <w:r>
              <w:t>l</w:t>
            </w:r>
            <w:r>
              <w:rPr>
                <w:spacing w:val="-1"/>
              </w:rPr>
              <w:t>i</w:t>
            </w:r>
            <w:r>
              <w:t>cati</w:t>
            </w:r>
            <w:r>
              <w:rPr>
                <w:spacing w:val="1"/>
              </w:rPr>
              <w:t>o</w:t>
            </w:r>
            <w:r>
              <w:t>n</w:t>
            </w:r>
            <w:r>
              <w:rPr>
                <w:spacing w:val="2"/>
              </w:rPr>
              <w:t xml:space="preserve"> </w:t>
            </w:r>
            <w:r>
              <w:rPr>
                <w:spacing w:val="-1"/>
              </w:rPr>
              <w:t>d</w:t>
            </w:r>
            <w:r>
              <w:t>es Cla</w:t>
            </w:r>
            <w:r>
              <w:rPr>
                <w:spacing w:val="-1"/>
              </w:rPr>
              <w:t>u</w:t>
            </w:r>
            <w:r>
              <w:t>ses</w:t>
            </w:r>
            <w:r>
              <w:rPr>
                <w:spacing w:val="5"/>
              </w:rPr>
              <w:t xml:space="preserve"> </w:t>
            </w:r>
            <w:r>
              <w:rPr>
                <w:spacing w:val="-1"/>
              </w:rPr>
              <w:t>d</w:t>
            </w:r>
            <w:r>
              <w:t>’Aj</w:t>
            </w:r>
            <w:r>
              <w:rPr>
                <w:spacing w:val="-1"/>
              </w:rPr>
              <w:t>u</w:t>
            </w:r>
            <w:r>
              <w:t>s</w:t>
            </w:r>
            <w:r>
              <w:rPr>
                <w:spacing w:val="-2"/>
              </w:rPr>
              <w:t>te</w:t>
            </w:r>
            <w:r>
              <w:rPr>
                <w:spacing w:val="1"/>
              </w:rPr>
              <w:t>m</w:t>
            </w:r>
            <w:r>
              <w:t>ent</w:t>
            </w:r>
            <w:r>
              <w:rPr>
                <w:spacing w:val="3"/>
              </w:rPr>
              <w:t xml:space="preserve"> </w:t>
            </w:r>
            <w:r>
              <w:t>s’il</w:t>
            </w:r>
            <w:r>
              <w:rPr>
                <w:spacing w:val="2"/>
              </w:rPr>
              <w:t xml:space="preserve"> </w:t>
            </w:r>
            <w:r>
              <w:t>y</w:t>
            </w:r>
            <w:r>
              <w:rPr>
                <w:spacing w:val="3"/>
              </w:rPr>
              <w:t xml:space="preserve"> </w:t>
            </w:r>
            <w:r>
              <w:t>a</w:t>
            </w:r>
            <w:r>
              <w:rPr>
                <w:spacing w:val="5"/>
              </w:rPr>
              <w:t xml:space="preserve"> </w:t>
            </w:r>
            <w:r>
              <w:t>l</w:t>
            </w:r>
            <w:r>
              <w:rPr>
                <w:spacing w:val="-1"/>
              </w:rPr>
              <w:t>i</w:t>
            </w:r>
            <w:r>
              <w:t>eu.</w:t>
            </w:r>
            <w:r>
              <w:rPr>
                <w:spacing w:val="2"/>
              </w:rPr>
              <w:t xml:space="preserve"> </w:t>
            </w:r>
            <w:r>
              <w:t>Il</w:t>
            </w:r>
            <w:r>
              <w:rPr>
                <w:spacing w:val="4"/>
              </w:rPr>
              <w:t xml:space="preserve"> </w:t>
            </w:r>
            <w:r>
              <w:rPr>
                <w:spacing w:val="-2"/>
              </w:rPr>
              <w:t>e</w:t>
            </w:r>
            <w:r>
              <w:t>st i</w:t>
            </w:r>
            <w:r>
              <w:rPr>
                <w:spacing w:val="-1"/>
              </w:rPr>
              <w:t>nd</w:t>
            </w:r>
            <w:r>
              <w:t>iss</w:t>
            </w:r>
            <w:r>
              <w:rPr>
                <w:spacing w:val="1"/>
              </w:rPr>
              <w:t>o</w:t>
            </w:r>
            <w:r>
              <w:t>cia</w:t>
            </w:r>
            <w:r>
              <w:rPr>
                <w:spacing w:val="-1"/>
              </w:rPr>
              <w:t>b</w:t>
            </w:r>
            <w:r>
              <w:t>l</w:t>
            </w:r>
            <w:r>
              <w:rPr>
                <w:spacing w:val="-2"/>
              </w:rPr>
              <w:t>e</w:t>
            </w:r>
            <w:r>
              <w:rPr>
                <w:spacing w:val="1"/>
              </w:rPr>
              <w:t>m</w:t>
            </w:r>
            <w:r>
              <w:t>ent</w:t>
            </w:r>
            <w:r>
              <w:rPr>
                <w:spacing w:val="-2"/>
              </w:rPr>
              <w:t xml:space="preserve"> </w:t>
            </w:r>
            <w:r>
              <w:t>lié</w:t>
            </w:r>
            <w:r>
              <w:rPr>
                <w:spacing w:val="1"/>
              </w:rPr>
              <w:t xml:space="preserve"> </w:t>
            </w:r>
            <w:r>
              <w:t>au</w:t>
            </w:r>
            <w:r>
              <w:rPr>
                <w:spacing w:val="-1"/>
              </w:rPr>
              <w:t xml:space="preserve"> </w:t>
            </w:r>
            <w:r>
              <w:rPr>
                <w:spacing w:val="-2"/>
              </w:rPr>
              <w:t>re</w:t>
            </w:r>
            <w:r>
              <w:t>spect</w:t>
            </w:r>
            <w:r>
              <w:rPr>
                <w:spacing w:val="1"/>
              </w:rPr>
              <w:t xml:space="preserve"> </w:t>
            </w:r>
            <w:r>
              <w:rPr>
                <w:spacing w:val="-1"/>
              </w:rPr>
              <w:t>d</w:t>
            </w:r>
            <w:r>
              <w:t>u</w:t>
            </w:r>
            <w:r>
              <w:rPr>
                <w:spacing w:val="-1"/>
              </w:rPr>
              <w:t xml:space="preserve"> </w:t>
            </w:r>
            <w:r>
              <w:t>N</w:t>
            </w:r>
            <w:r>
              <w:rPr>
                <w:spacing w:val="-1"/>
              </w:rPr>
              <w:t>iv</w:t>
            </w:r>
            <w:r>
              <w:t>eau de</w:t>
            </w:r>
            <w:r>
              <w:rPr>
                <w:spacing w:val="-2"/>
              </w:rPr>
              <w:t xml:space="preserve"> </w:t>
            </w:r>
            <w:r>
              <w:t>Ser</w:t>
            </w:r>
            <w:r>
              <w:rPr>
                <w:spacing w:val="1"/>
              </w:rPr>
              <w:t>v</w:t>
            </w:r>
            <w:r>
              <w:rPr>
                <w:spacing w:val="-3"/>
              </w:rPr>
              <w:t>i</w:t>
            </w:r>
            <w:r>
              <w:t>ce</w:t>
            </w:r>
            <w:r>
              <w:rPr>
                <w:spacing w:val="-1"/>
              </w:rPr>
              <w:t xml:space="preserve"> </w:t>
            </w:r>
            <w:r>
              <w:t>C</w:t>
            </w:r>
            <w:r>
              <w:rPr>
                <w:spacing w:val="1"/>
              </w:rPr>
              <w:t>o</w:t>
            </w:r>
            <w:r>
              <w:rPr>
                <w:spacing w:val="-1"/>
              </w:rPr>
              <w:t>n</w:t>
            </w:r>
            <w:r>
              <w:t>tra</w:t>
            </w:r>
            <w:r>
              <w:rPr>
                <w:spacing w:val="-2"/>
              </w:rPr>
              <w:t>c</w:t>
            </w:r>
            <w:r>
              <w:t>tuel.</w:t>
            </w:r>
          </w:p>
        </w:tc>
      </w:tr>
      <w:tr w:rsidR="00077EB5" w:rsidRPr="001760D7" w14:paraId="2DD201DB"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3F36A12D" w14:textId="77777777" w:rsidR="00077EB5" w:rsidRPr="001760D7" w:rsidRDefault="00077EB5" w:rsidP="007F2CEF">
            <w:pPr>
              <w:widowControl w:val="0"/>
              <w:autoSpaceDE w:val="0"/>
              <w:autoSpaceDN w:val="0"/>
              <w:adjustRightInd w:val="0"/>
              <w:spacing w:after="0" w:line="267" w:lineRule="exact"/>
              <w:ind w:left="108" w:right="-23"/>
              <w:jc w:val="center"/>
              <w:rPr>
                <w:rFonts w:ascii="Calibri" w:hAnsi="Calibri" w:cs="Calibri"/>
                <w:b/>
                <w:bCs/>
                <w:color w:val="0432FF"/>
                <w:position w:val="1"/>
                <w:sz w:val="22"/>
                <w:szCs w:val="22"/>
              </w:rPr>
            </w:pPr>
            <w:r w:rsidRPr="001760D7">
              <w:rPr>
                <w:rFonts w:ascii="Calibri" w:hAnsi="Calibri" w:cs="Calibri"/>
                <w:b/>
                <w:bCs/>
                <w:color w:val="0432FF"/>
                <w:position w:val="1"/>
                <w:sz w:val="22"/>
                <w:szCs w:val="22"/>
              </w:rPr>
              <w:t>Performance Énergétique</w:t>
            </w:r>
          </w:p>
        </w:tc>
      </w:tr>
      <w:tr w:rsidR="00077EB5" w14:paraId="0544E7C6" w14:textId="77777777" w:rsidTr="00BA7570">
        <w:trPr>
          <w:trHeight w:val="548"/>
        </w:trPr>
        <w:tc>
          <w:tcPr>
            <w:tcW w:w="9499" w:type="dxa"/>
            <w:tcBorders>
              <w:top w:val="single" w:sz="4" w:space="0" w:color="000000"/>
              <w:left w:val="single" w:sz="4" w:space="0" w:color="000000"/>
              <w:bottom w:val="single" w:sz="4" w:space="0" w:color="000000"/>
              <w:right w:val="single" w:sz="4" w:space="0" w:color="000000"/>
            </w:tcBorders>
            <w:hideMark/>
          </w:tcPr>
          <w:p w14:paraId="6C9E0579" w14:textId="77777777" w:rsidR="00077EB5" w:rsidRDefault="00077EB5" w:rsidP="00BA7570">
            <w:pPr>
              <w:rPr>
                <w:rFonts w:ascii="Times New Roman" w:hAnsi="Times New Roman"/>
                <w:sz w:val="24"/>
                <w:szCs w:val="24"/>
              </w:rPr>
            </w:pPr>
            <w:r>
              <w:rPr>
                <w:spacing w:val="1"/>
              </w:rPr>
              <w:t>D</w:t>
            </w:r>
            <w:r>
              <w:t>ésig</w:t>
            </w:r>
            <w:r>
              <w:rPr>
                <w:spacing w:val="-1"/>
              </w:rPr>
              <w:t>n</w:t>
            </w:r>
            <w:r>
              <w:t>e</w:t>
            </w:r>
            <w:r>
              <w:rPr>
                <w:spacing w:val="42"/>
              </w:rPr>
              <w:t xml:space="preserve"> </w:t>
            </w:r>
            <w:r>
              <w:rPr>
                <w:spacing w:val="-3"/>
              </w:rPr>
              <w:t>l</w:t>
            </w:r>
            <w:r>
              <w:t>es</w:t>
            </w:r>
            <w:r>
              <w:rPr>
                <w:spacing w:val="42"/>
              </w:rPr>
              <w:t xml:space="preserve"> </w:t>
            </w:r>
            <w:r>
              <w:rPr>
                <w:spacing w:val="-2"/>
              </w:rPr>
              <w:t>c</w:t>
            </w:r>
            <w:r>
              <w:rPr>
                <w:spacing w:val="1"/>
              </w:rPr>
              <w:t>o</w:t>
            </w:r>
            <w:r>
              <w:rPr>
                <w:spacing w:val="-1"/>
              </w:rPr>
              <w:t>n</w:t>
            </w:r>
            <w:r>
              <w:rPr>
                <w:spacing w:val="-2"/>
              </w:rPr>
              <w:t>s</w:t>
            </w:r>
            <w:r>
              <w:rPr>
                <w:spacing w:val="-1"/>
              </w:rPr>
              <w:t>o</w:t>
            </w:r>
            <w:r>
              <w:rPr>
                <w:spacing w:val="1"/>
              </w:rPr>
              <w:t>mm</w:t>
            </w:r>
            <w:r>
              <w:rPr>
                <w:spacing w:val="-3"/>
              </w:rPr>
              <w:t>a</w:t>
            </w:r>
            <w:r>
              <w:t>ti</w:t>
            </w:r>
            <w:r>
              <w:rPr>
                <w:spacing w:val="-1"/>
              </w:rPr>
              <w:t>on</w:t>
            </w:r>
            <w:r>
              <w:t>s</w:t>
            </w:r>
            <w:r>
              <w:rPr>
                <w:spacing w:val="42"/>
              </w:rPr>
              <w:t xml:space="preserve"> </w:t>
            </w:r>
            <w:r>
              <w:t>éner</w:t>
            </w:r>
            <w:r>
              <w:rPr>
                <w:spacing w:val="-1"/>
              </w:rPr>
              <w:t>g</w:t>
            </w:r>
            <w:r>
              <w:t>é</w:t>
            </w:r>
            <w:r>
              <w:rPr>
                <w:spacing w:val="1"/>
              </w:rPr>
              <w:t>t</w:t>
            </w:r>
            <w:r>
              <w:t>i</w:t>
            </w:r>
            <w:r>
              <w:rPr>
                <w:spacing w:val="-1"/>
              </w:rPr>
              <w:t>qu</w:t>
            </w:r>
            <w:r>
              <w:rPr>
                <w:spacing w:val="-2"/>
              </w:rPr>
              <w:t>e</w:t>
            </w:r>
            <w:r>
              <w:t>s</w:t>
            </w:r>
            <w:r>
              <w:rPr>
                <w:spacing w:val="42"/>
              </w:rPr>
              <w:t xml:space="preserve"> </w:t>
            </w:r>
            <w:r>
              <w:rPr>
                <w:spacing w:val="-2"/>
              </w:rPr>
              <w:t>e</w:t>
            </w:r>
            <w:r>
              <w:t>t</w:t>
            </w:r>
            <w:r>
              <w:rPr>
                <w:spacing w:val="45"/>
              </w:rPr>
              <w:t xml:space="preserve"> </w:t>
            </w:r>
            <w:r>
              <w:rPr>
                <w:spacing w:val="-2"/>
              </w:rPr>
              <w:t>c</w:t>
            </w:r>
            <w:r>
              <w:rPr>
                <w:spacing w:val="1"/>
              </w:rPr>
              <w:t>o</w:t>
            </w:r>
            <w:r>
              <w:rPr>
                <w:spacing w:val="-1"/>
              </w:rPr>
              <w:t>n</w:t>
            </w:r>
            <w:r>
              <w:t>s</w:t>
            </w:r>
            <w:r>
              <w:rPr>
                <w:spacing w:val="-1"/>
              </w:rPr>
              <w:t>om</w:t>
            </w:r>
            <w:r>
              <w:rPr>
                <w:spacing w:val="1"/>
              </w:rPr>
              <w:t>m</w:t>
            </w:r>
            <w:r>
              <w:t>at</w:t>
            </w:r>
            <w:r>
              <w:rPr>
                <w:spacing w:val="-2"/>
              </w:rPr>
              <w:t>i</w:t>
            </w:r>
            <w:r>
              <w:rPr>
                <w:spacing w:val="1"/>
              </w:rPr>
              <w:t>o</w:t>
            </w:r>
            <w:r>
              <w:rPr>
                <w:spacing w:val="-1"/>
              </w:rPr>
              <w:t>n</w:t>
            </w:r>
            <w:r>
              <w:t>s</w:t>
            </w:r>
            <w:r>
              <w:rPr>
                <w:spacing w:val="42"/>
              </w:rPr>
              <w:t xml:space="preserve"> </w:t>
            </w:r>
            <w:r>
              <w:rPr>
                <w:spacing w:val="-1"/>
              </w:rPr>
              <w:t>d</w:t>
            </w:r>
            <w:r>
              <w:t>’eau</w:t>
            </w:r>
            <w:r>
              <w:rPr>
                <w:spacing w:val="41"/>
              </w:rPr>
              <w:t xml:space="preserve"> </w:t>
            </w:r>
            <w:r>
              <w:rPr>
                <w:spacing w:val="-3"/>
              </w:rPr>
              <w:t>r</w:t>
            </w:r>
            <w:r>
              <w:t>é</w:t>
            </w:r>
            <w:r>
              <w:rPr>
                <w:spacing w:val="1"/>
              </w:rPr>
              <w:t>e</w:t>
            </w:r>
            <w:r>
              <w:t>l</w:t>
            </w:r>
            <w:r>
              <w:rPr>
                <w:spacing w:val="-1"/>
              </w:rPr>
              <w:t>l</w:t>
            </w:r>
            <w:r>
              <w:rPr>
                <w:spacing w:val="-2"/>
              </w:rPr>
              <w:t>e</w:t>
            </w:r>
            <w:r>
              <w:t>s</w:t>
            </w:r>
            <w:r>
              <w:rPr>
                <w:spacing w:val="42"/>
              </w:rPr>
              <w:t xml:space="preserve"> </w:t>
            </w:r>
            <w:r>
              <w:rPr>
                <w:spacing w:val="-3"/>
              </w:rPr>
              <w:t>n</w:t>
            </w:r>
            <w:r>
              <w:t>éc</w:t>
            </w:r>
            <w:r>
              <w:rPr>
                <w:spacing w:val="1"/>
              </w:rPr>
              <w:t>e</w:t>
            </w:r>
            <w:r>
              <w:t>ssai</w:t>
            </w:r>
            <w:r>
              <w:rPr>
                <w:spacing w:val="-3"/>
              </w:rPr>
              <w:t>r</w:t>
            </w:r>
            <w:r>
              <w:t>es</w:t>
            </w:r>
            <w:r>
              <w:rPr>
                <w:spacing w:val="42"/>
              </w:rPr>
              <w:t xml:space="preserve"> </w:t>
            </w:r>
            <w:r>
              <w:rPr>
                <w:spacing w:val="-3"/>
              </w:rPr>
              <w:t>p</w:t>
            </w:r>
            <w:r>
              <w:rPr>
                <w:spacing w:val="1"/>
              </w:rPr>
              <w:t>o</w:t>
            </w:r>
            <w:r>
              <w:rPr>
                <w:spacing w:val="-1"/>
              </w:rPr>
              <w:t>u</w:t>
            </w:r>
            <w:r>
              <w:t>r</w:t>
            </w:r>
            <w:r>
              <w:rPr>
                <w:spacing w:val="41"/>
              </w:rPr>
              <w:t xml:space="preserve"> </w:t>
            </w:r>
            <w:r>
              <w:rPr>
                <w:spacing w:val="-1"/>
              </w:rPr>
              <w:t>u</w:t>
            </w:r>
            <w:r>
              <w:t xml:space="preserve">n </w:t>
            </w:r>
            <w:r>
              <w:rPr>
                <w:spacing w:val="-1"/>
              </w:rPr>
              <w:t>n</w:t>
            </w:r>
            <w:r>
              <w:t>iv</w:t>
            </w:r>
            <w:r>
              <w:rPr>
                <w:spacing w:val="1"/>
              </w:rPr>
              <w:t>e</w:t>
            </w:r>
            <w:r>
              <w:t>au</w:t>
            </w:r>
            <w:r>
              <w:rPr>
                <w:spacing w:val="-1"/>
              </w:rPr>
              <w:t xml:space="preserve"> </w:t>
            </w:r>
            <w:r>
              <w:t>de</w:t>
            </w:r>
            <w:r>
              <w:rPr>
                <w:spacing w:val="-2"/>
              </w:rPr>
              <w:t xml:space="preserve"> </w:t>
            </w:r>
            <w:r>
              <w:t>se</w:t>
            </w:r>
            <w:r>
              <w:rPr>
                <w:spacing w:val="-2"/>
              </w:rPr>
              <w:t>r</w:t>
            </w:r>
            <w:r>
              <w:rPr>
                <w:spacing w:val="1"/>
              </w:rPr>
              <w:t>v</w:t>
            </w:r>
            <w:r>
              <w:t>ice</w:t>
            </w:r>
            <w:r>
              <w:rPr>
                <w:spacing w:val="1"/>
              </w:rPr>
              <w:t xml:space="preserve"> </w:t>
            </w:r>
            <w:r>
              <w:rPr>
                <w:spacing w:val="-3"/>
              </w:rPr>
              <w:t>d</w:t>
            </w:r>
            <w:r>
              <w:rPr>
                <w:spacing w:val="1"/>
              </w:rPr>
              <w:t>o</w:t>
            </w:r>
            <w:r>
              <w:rPr>
                <w:spacing w:val="-1"/>
              </w:rPr>
              <w:t>nn</w:t>
            </w:r>
            <w:r>
              <w:t>é</w:t>
            </w:r>
            <w:r>
              <w:rPr>
                <w:spacing w:val="1"/>
              </w:rPr>
              <w:t xml:space="preserve"> </w:t>
            </w:r>
            <w:r>
              <w:rPr>
                <w:spacing w:val="-1"/>
              </w:rPr>
              <w:t>d</w:t>
            </w:r>
            <w:r>
              <w:t>u</w:t>
            </w:r>
            <w:r>
              <w:rPr>
                <w:spacing w:val="-3"/>
              </w:rPr>
              <w:t xml:space="preserve"> </w:t>
            </w:r>
            <w:r>
              <w:t>Bât</w:t>
            </w:r>
            <w:r>
              <w:rPr>
                <w:spacing w:val="-2"/>
              </w:rPr>
              <w:t>i</w:t>
            </w:r>
            <w:r>
              <w:rPr>
                <w:spacing w:val="1"/>
              </w:rPr>
              <w:t>m</w:t>
            </w:r>
            <w:r>
              <w:t>ent.</w:t>
            </w:r>
          </w:p>
        </w:tc>
      </w:tr>
    </w:tbl>
    <w:p w14:paraId="3F7C514D" w14:textId="77777777" w:rsidR="00077EB5" w:rsidRDefault="00077EB5" w:rsidP="00077EB5"/>
    <w:p w14:paraId="1F47BD8F" w14:textId="77777777" w:rsidR="00077EB5" w:rsidRDefault="00077EB5" w:rsidP="00077EB5"/>
    <w:p w14:paraId="1E3FCE79" w14:textId="77777777" w:rsidR="00077EB5" w:rsidRDefault="00077EB5" w:rsidP="00077EB5"/>
    <w:tbl>
      <w:tblPr>
        <w:tblW w:w="9499" w:type="dxa"/>
        <w:tblInd w:w="116" w:type="dxa"/>
        <w:tblLayout w:type="fixed"/>
        <w:tblCellMar>
          <w:left w:w="0" w:type="dxa"/>
          <w:right w:w="0" w:type="dxa"/>
        </w:tblCellMar>
        <w:tblLook w:val="04A0" w:firstRow="1" w:lastRow="0" w:firstColumn="1" w:lastColumn="0" w:noHBand="0" w:noVBand="1"/>
      </w:tblPr>
      <w:tblGrid>
        <w:gridCol w:w="9499"/>
      </w:tblGrid>
      <w:tr w:rsidR="00077EB5" w:rsidRPr="001760D7" w14:paraId="198A4B8E"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10E0C24A" w14:textId="77777777" w:rsidR="00077EB5" w:rsidRPr="001760D7" w:rsidRDefault="00077EB5" w:rsidP="007F2CEF">
            <w:pPr>
              <w:widowControl w:val="0"/>
              <w:autoSpaceDE w:val="0"/>
              <w:autoSpaceDN w:val="0"/>
              <w:adjustRightInd w:val="0"/>
              <w:spacing w:after="0" w:line="267" w:lineRule="exact"/>
              <w:ind w:left="108" w:right="-23"/>
              <w:jc w:val="center"/>
              <w:rPr>
                <w:rFonts w:ascii="Calibri" w:hAnsi="Calibri" w:cs="Calibri"/>
                <w:b/>
                <w:bCs/>
                <w:color w:val="0432FF"/>
                <w:position w:val="1"/>
                <w:sz w:val="22"/>
                <w:szCs w:val="22"/>
              </w:rPr>
            </w:pPr>
            <w:r w:rsidRPr="001760D7">
              <w:rPr>
                <w:rFonts w:ascii="Calibri" w:hAnsi="Calibri" w:cs="Calibri"/>
                <w:b/>
                <w:bCs/>
                <w:color w:val="0432FF"/>
                <w:position w:val="1"/>
                <w:sz w:val="22"/>
                <w:szCs w:val="22"/>
              </w:rPr>
              <w:lastRenderedPageBreak/>
              <w:t>Période de Suivi</w:t>
            </w:r>
          </w:p>
        </w:tc>
      </w:tr>
      <w:tr w:rsidR="00077EB5" w14:paraId="1EE7DA9D" w14:textId="77777777" w:rsidTr="00BA7570">
        <w:trPr>
          <w:trHeight w:val="818"/>
        </w:trPr>
        <w:tc>
          <w:tcPr>
            <w:tcW w:w="9499" w:type="dxa"/>
            <w:tcBorders>
              <w:top w:val="single" w:sz="4" w:space="0" w:color="000000"/>
              <w:left w:val="single" w:sz="4" w:space="0" w:color="000000"/>
              <w:bottom w:val="single" w:sz="4" w:space="0" w:color="000000"/>
              <w:right w:val="single" w:sz="4" w:space="0" w:color="000000"/>
            </w:tcBorders>
            <w:hideMark/>
          </w:tcPr>
          <w:p w14:paraId="698142AD" w14:textId="1494A58B" w:rsidR="00077EB5" w:rsidRDefault="00077EB5" w:rsidP="00BA7570">
            <w:pPr>
              <w:rPr>
                <w:rFonts w:ascii="Times New Roman" w:hAnsi="Times New Roman"/>
                <w:sz w:val="24"/>
                <w:szCs w:val="24"/>
              </w:rPr>
            </w:pPr>
            <w:r>
              <w:rPr>
                <w:spacing w:val="1"/>
                <w:position w:val="1"/>
              </w:rPr>
              <w:t>D</w:t>
            </w:r>
            <w:r>
              <w:rPr>
                <w:position w:val="1"/>
              </w:rPr>
              <w:t>ésig</w:t>
            </w:r>
            <w:r>
              <w:rPr>
                <w:spacing w:val="-1"/>
                <w:position w:val="1"/>
              </w:rPr>
              <w:t>n</w:t>
            </w:r>
            <w:r>
              <w:rPr>
                <w:position w:val="1"/>
              </w:rPr>
              <w:t>e</w:t>
            </w:r>
            <w:r>
              <w:rPr>
                <w:spacing w:val="1"/>
                <w:position w:val="1"/>
              </w:rPr>
              <w:t xml:space="preserve"> </w:t>
            </w:r>
            <w:r>
              <w:rPr>
                <w:position w:val="1"/>
              </w:rPr>
              <w:t>l</w:t>
            </w:r>
            <w:r>
              <w:rPr>
                <w:spacing w:val="-2"/>
                <w:position w:val="1"/>
              </w:rPr>
              <w:t>e</w:t>
            </w:r>
            <w:r>
              <w:rPr>
                <w:position w:val="1"/>
              </w:rPr>
              <w:t>s péri</w:t>
            </w:r>
            <w:r>
              <w:rPr>
                <w:spacing w:val="1"/>
                <w:position w:val="1"/>
              </w:rPr>
              <w:t>o</w:t>
            </w:r>
            <w:r>
              <w:rPr>
                <w:spacing w:val="-3"/>
                <w:position w:val="1"/>
              </w:rPr>
              <w:t>d</w:t>
            </w:r>
            <w:r>
              <w:rPr>
                <w:position w:val="1"/>
              </w:rPr>
              <w:t>es</w:t>
            </w:r>
            <w:r>
              <w:rPr>
                <w:spacing w:val="1"/>
                <w:position w:val="1"/>
              </w:rPr>
              <w:t xml:space="preserve"> </w:t>
            </w:r>
            <w:r>
              <w:rPr>
                <w:spacing w:val="-1"/>
                <w:position w:val="1"/>
              </w:rPr>
              <w:t>d</w:t>
            </w:r>
            <w:r>
              <w:rPr>
                <w:position w:val="1"/>
              </w:rPr>
              <w:t>e</w:t>
            </w:r>
            <w:r>
              <w:rPr>
                <w:spacing w:val="1"/>
                <w:position w:val="1"/>
              </w:rPr>
              <w:t xml:space="preserve"> </w:t>
            </w:r>
            <w:r>
              <w:rPr>
                <w:spacing w:val="-2"/>
                <w:position w:val="1"/>
              </w:rPr>
              <w:t>te</w:t>
            </w:r>
            <w:r>
              <w:rPr>
                <w:spacing w:val="1"/>
                <w:position w:val="1"/>
              </w:rPr>
              <w:t>m</w:t>
            </w:r>
            <w:r>
              <w:rPr>
                <w:spacing w:val="-1"/>
                <w:position w:val="1"/>
              </w:rPr>
              <w:t>p</w:t>
            </w:r>
            <w:r>
              <w:rPr>
                <w:position w:val="1"/>
              </w:rPr>
              <w:t>s défi</w:t>
            </w:r>
            <w:r>
              <w:rPr>
                <w:spacing w:val="-1"/>
                <w:position w:val="1"/>
              </w:rPr>
              <w:t>n</w:t>
            </w:r>
            <w:r>
              <w:rPr>
                <w:position w:val="1"/>
              </w:rPr>
              <w:t>ies da</w:t>
            </w:r>
            <w:r>
              <w:rPr>
                <w:spacing w:val="-1"/>
                <w:position w:val="1"/>
              </w:rPr>
              <w:t>n</w:t>
            </w:r>
            <w:r>
              <w:rPr>
                <w:position w:val="1"/>
              </w:rPr>
              <w:t>s le</w:t>
            </w:r>
            <w:r>
              <w:rPr>
                <w:spacing w:val="-1"/>
                <w:position w:val="1"/>
              </w:rPr>
              <w:t xml:space="preserve"> </w:t>
            </w:r>
            <w:r>
              <w:rPr>
                <w:spacing w:val="1"/>
                <w:position w:val="1"/>
              </w:rPr>
              <w:t>P</w:t>
            </w:r>
            <w:r>
              <w:rPr>
                <w:position w:val="1"/>
              </w:rPr>
              <w:t>lan</w:t>
            </w:r>
            <w:r>
              <w:rPr>
                <w:spacing w:val="-1"/>
                <w:position w:val="1"/>
              </w:rPr>
              <w:t xml:space="preserve"> </w:t>
            </w:r>
            <w:r>
              <w:rPr>
                <w:spacing w:val="-3"/>
                <w:position w:val="1"/>
              </w:rPr>
              <w:t>d</w:t>
            </w:r>
            <w:r>
              <w:rPr>
                <w:position w:val="1"/>
              </w:rPr>
              <w:t>e</w:t>
            </w:r>
            <w:r>
              <w:rPr>
                <w:spacing w:val="1"/>
                <w:position w:val="1"/>
              </w:rPr>
              <w:t xml:space="preserve"> M</w:t>
            </w:r>
            <w:r>
              <w:rPr>
                <w:position w:val="1"/>
              </w:rPr>
              <w:t>esu</w:t>
            </w:r>
            <w:r>
              <w:rPr>
                <w:spacing w:val="-3"/>
                <w:position w:val="1"/>
              </w:rPr>
              <w:t>r</w:t>
            </w:r>
            <w:r>
              <w:rPr>
                <w:position w:val="1"/>
              </w:rPr>
              <w:t>es</w:t>
            </w:r>
            <w:r>
              <w:rPr>
                <w:spacing w:val="1"/>
                <w:position w:val="1"/>
              </w:rPr>
              <w:t xml:space="preserve"> </w:t>
            </w:r>
            <w:r>
              <w:rPr>
                <w:spacing w:val="-2"/>
                <w:position w:val="1"/>
              </w:rPr>
              <w:t>e</w:t>
            </w:r>
            <w:r>
              <w:rPr>
                <w:position w:val="1"/>
              </w:rPr>
              <w:t>t</w:t>
            </w:r>
            <w:r>
              <w:rPr>
                <w:spacing w:val="1"/>
                <w:position w:val="1"/>
              </w:rPr>
              <w:t xml:space="preserve"> </w:t>
            </w:r>
            <w:r>
              <w:rPr>
                <w:spacing w:val="-1"/>
                <w:position w:val="1"/>
              </w:rPr>
              <w:t>d</w:t>
            </w:r>
            <w:r>
              <w:rPr>
                <w:position w:val="1"/>
              </w:rPr>
              <w:t>e</w:t>
            </w:r>
            <w:r>
              <w:rPr>
                <w:spacing w:val="1"/>
                <w:position w:val="1"/>
              </w:rPr>
              <w:t xml:space="preserve"> </w:t>
            </w:r>
            <w:r>
              <w:rPr>
                <w:position w:val="1"/>
              </w:rPr>
              <w:t>Vérific</w:t>
            </w:r>
            <w:r>
              <w:rPr>
                <w:spacing w:val="-3"/>
                <w:position w:val="1"/>
              </w:rPr>
              <w:t>a</w:t>
            </w:r>
            <w:r>
              <w:rPr>
                <w:position w:val="1"/>
              </w:rPr>
              <w:t>ti</w:t>
            </w:r>
            <w:r>
              <w:rPr>
                <w:spacing w:val="-1"/>
                <w:position w:val="1"/>
              </w:rPr>
              <w:t>on</w:t>
            </w:r>
            <w:r>
              <w:rPr>
                <w:position w:val="1"/>
              </w:rPr>
              <w:t>s sur lesq</w:t>
            </w:r>
            <w:r>
              <w:rPr>
                <w:spacing w:val="-1"/>
                <w:position w:val="1"/>
              </w:rPr>
              <w:t>u</w:t>
            </w:r>
            <w:r>
              <w:rPr>
                <w:position w:val="1"/>
              </w:rPr>
              <w:t>elles</w:t>
            </w:r>
            <w:r>
              <w:rPr>
                <w:spacing w:val="1"/>
                <w:position w:val="1"/>
              </w:rPr>
              <w:t xml:space="preserve"> </w:t>
            </w:r>
            <w:r>
              <w:rPr>
                <w:position w:val="1"/>
              </w:rPr>
              <w:t xml:space="preserve">le </w:t>
            </w:r>
            <w:r>
              <w:rPr>
                <w:spacing w:val="1"/>
              </w:rPr>
              <w:t>P</w:t>
            </w:r>
            <w:r>
              <w:t>re</w:t>
            </w:r>
            <w:r>
              <w:rPr>
                <w:spacing w:val="-2"/>
              </w:rPr>
              <w:t>s</w:t>
            </w:r>
            <w:r>
              <w:t>tatai</w:t>
            </w:r>
            <w:r>
              <w:rPr>
                <w:spacing w:val="-1"/>
              </w:rPr>
              <w:t>r</w:t>
            </w:r>
            <w:r>
              <w:t>e</w:t>
            </w:r>
            <w:r>
              <w:rPr>
                <w:spacing w:val="-4"/>
              </w:rPr>
              <w:t xml:space="preserve"> </w:t>
            </w:r>
            <w:r>
              <w:rPr>
                <w:spacing w:val="-1"/>
              </w:rPr>
              <w:t>g</w:t>
            </w:r>
            <w:r>
              <w:t>ara</w:t>
            </w:r>
            <w:r>
              <w:rPr>
                <w:spacing w:val="-4"/>
              </w:rPr>
              <w:t>n</w:t>
            </w:r>
            <w:r>
              <w:t>tit</w:t>
            </w:r>
            <w:r>
              <w:rPr>
                <w:spacing w:val="-4"/>
              </w:rPr>
              <w:t xml:space="preserve"> </w:t>
            </w:r>
            <w:r>
              <w:t>l’O</w:t>
            </w:r>
            <w:r>
              <w:rPr>
                <w:spacing w:val="-1"/>
              </w:rPr>
              <w:t>b</w:t>
            </w:r>
            <w:r>
              <w:t>j</w:t>
            </w:r>
            <w:r>
              <w:rPr>
                <w:spacing w:val="-2"/>
              </w:rPr>
              <w:t>ec</w:t>
            </w:r>
            <w:r>
              <w:t>tif</w:t>
            </w:r>
            <w:r>
              <w:rPr>
                <w:spacing w:val="-4"/>
              </w:rPr>
              <w:t xml:space="preserve"> </w:t>
            </w:r>
            <w:r>
              <w:rPr>
                <w:spacing w:val="-1"/>
              </w:rPr>
              <w:t>d</w:t>
            </w:r>
            <w:r>
              <w:t>’Am</w:t>
            </w:r>
            <w:r>
              <w:rPr>
                <w:spacing w:val="1"/>
              </w:rPr>
              <w:t>é</w:t>
            </w:r>
            <w:r>
              <w:t>l</w:t>
            </w:r>
            <w:r>
              <w:rPr>
                <w:spacing w:val="-3"/>
              </w:rPr>
              <w:t>i</w:t>
            </w:r>
            <w:r>
              <w:rPr>
                <w:spacing w:val="1"/>
              </w:rPr>
              <w:t>o</w:t>
            </w:r>
            <w:r>
              <w:t>rat</w:t>
            </w:r>
            <w:r>
              <w:rPr>
                <w:spacing w:val="-3"/>
              </w:rPr>
              <w:t>i</w:t>
            </w:r>
            <w:r>
              <w:rPr>
                <w:spacing w:val="1"/>
              </w:rPr>
              <w:t>o</w:t>
            </w:r>
            <w:r>
              <w:t>n</w:t>
            </w:r>
            <w:r>
              <w:rPr>
                <w:spacing w:val="-5"/>
              </w:rPr>
              <w:t xml:space="preserve"> </w:t>
            </w:r>
            <w:r>
              <w:rPr>
                <w:spacing w:val="-1"/>
              </w:rPr>
              <w:t>d</w:t>
            </w:r>
            <w:r>
              <w:t>e</w:t>
            </w:r>
            <w:r>
              <w:rPr>
                <w:spacing w:val="-4"/>
              </w:rPr>
              <w:t xml:space="preserve"> </w:t>
            </w:r>
            <w:r>
              <w:rPr>
                <w:spacing w:val="1"/>
              </w:rPr>
              <w:t>l</w:t>
            </w:r>
            <w:r>
              <w:t>a</w:t>
            </w:r>
            <w:r>
              <w:rPr>
                <w:spacing w:val="-7"/>
              </w:rPr>
              <w:t xml:space="preserve"> </w:t>
            </w:r>
            <w:r>
              <w:rPr>
                <w:spacing w:val="1"/>
              </w:rPr>
              <w:t>P</w:t>
            </w:r>
            <w:r>
              <w:t>e</w:t>
            </w:r>
            <w:r>
              <w:rPr>
                <w:spacing w:val="-2"/>
              </w:rPr>
              <w:t>r</w:t>
            </w:r>
            <w:r>
              <w:t>f</w:t>
            </w:r>
            <w:r>
              <w:rPr>
                <w:spacing w:val="1"/>
              </w:rPr>
              <w:t>o</w:t>
            </w:r>
            <w:r>
              <w:t>r</w:t>
            </w:r>
            <w:r>
              <w:rPr>
                <w:spacing w:val="-1"/>
              </w:rPr>
              <w:t>m</w:t>
            </w:r>
            <w:r>
              <w:t>a</w:t>
            </w:r>
            <w:r>
              <w:rPr>
                <w:spacing w:val="-1"/>
              </w:rPr>
              <w:t>n</w:t>
            </w:r>
            <w:r>
              <w:t>ce</w:t>
            </w:r>
            <w:r>
              <w:rPr>
                <w:spacing w:val="-3"/>
              </w:rPr>
              <w:t xml:space="preserve"> </w:t>
            </w:r>
            <w:r>
              <w:t>Én</w:t>
            </w:r>
            <w:r>
              <w:rPr>
                <w:spacing w:val="-2"/>
              </w:rPr>
              <w:t>e</w:t>
            </w:r>
            <w:r>
              <w:t>r</w:t>
            </w:r>
            <w:r>
              <w:rPr>
                <w:spacing w:val="-1"/>
              </w:rPr>
              <w:t>g</w:t>
            </w:r>
            <w:r>
              <w:t>é</w:t>
            </w:r>
            <w:r>
              <w:rPr>
                <w:spacing w:val="1"/>
              </w:rPr>
              <w:t>t</w:t>
            </w:r>
            <w:r>
              <w:t>i</w:t>
            </w:r>
            <w:r>
              <w:rPr>
                <w:spacing w:val="-1"/>
              </w:rPr>
              <w:t>qu</w:t>
            </w:r>
            <w:r>
              <w:t xml:space="preserve">e </w:t>
            </w:r>
            <w:r>
              <w:rPr>
                <w:spacing w:val="-2"/>
              </w:rPr>
              <w:t>e</w:t>
            </w:r>
            <w:r>
              <w:t>t</w:t>
            </w:r>
            <w:r>
              <w:rPr>
                <w:spacing w:val="-6"/>
              </w:rPr>
              <w:t xml:space="preserve"> </w:t>
            </w:r>
            <w:r>
              <w:t>à</w:t>
            </w:r>
            <w:r>
              <w:rPr>
                <w:spacing w:val="-4"/>
              </w:rPr>
              <w:t xml:space="preserve"> </w:t>
            </w:r>
            <w:r>
              <w:t>l’</w:t>
            </w:r>
            <w:r>
              <w:rPr>
                <w:spacing w:val="-1"/>
              </w:rPr>
              <w:t>i</w:t>
            </w:r>
            <w:r>
              <w:t>ssue</w:t>
            </w:r>
            <w:r>
              <w:rPr>
                <w:spacing w:val="-4"/>
              </w:rPr>
              <w:t xml:space="preserve"> </w:t>
            </w:r>
            <w:r>
              <w:rPr>
                <w:spacing w:val="-1"/>
              </w:rPr>
              <w:t>d</w:t>
            </w:r>
            <w:r>
              <w:t>esq</w:t>
            </w:r>
            <w:r>
              <w:rPr>
                <w:spacing w:val="-1"/>
              </w:rPr>
              <w:t>u</w:t>
            </w:r>
            <w:r>
              <w:t xml:space="preserve">elles les </w:t>
            </w:r>
            <w:r>
              <w:rPr>
                <w:spacing w:val="2"/>
              </w:rPr>
              <w:t>P</w:t>
            </w:r>
            <w:r>
              <w:rPr>
                <w:spacing w:val="-3"/>
              </w:rPr>
              <w:t>a</w:t>
            </w:r>
            <w:r>
              <w:t>rties</w:t>
            </w:r>
            <w:r>
              <w:rPr>
                <w:spacing w:val="-2"/>
              </w:rPr>
              <w:t xml:space="preserve"> </w:t>
            </w:r>
            <w:r>
              <w:rPr>
                <w:spacing w:val="1"/>
              </w:rPr>
              <w:t>e</w:t>
            </w:r>
            <w:r>
              <w:t>n</w:t>
            </w:r>
            <w:r>
              <w:rPr>
                <w:spacing w:val="-2"/>
              </w:rPr>
              <w:t xml:space="preserve"> </w:t>
            </w:r>
            <w:r>
              <w:rPr>
                <w:spacing w:val="1"/>
              </w:rPr>
              <w:t>v</w:t>
            </w:r>
            <w:r>
              <w:t>érif</w:t>
            </w:r>
            <w:r>
              <w:rPr>
                <w:spacing w:val="-1"/>
              </w:rPr>
              <w:t>i</w:t>
            </w:r>
            <w:r>
              <w:t>e</w:t>
            </w:r>
            <w:r>
              <w:rPr>
                <w:spacing w:val="-3"/>
              </w:rPr>
              <w:t>n</w:t>
            </w:r>
            <w:r>
              <w:t>t</w:t>
            </w:r>
            <w:r>
              <w:rPr>
                <w:spacing w:val="1"/>
              </w:rPr>
              <w:t xml:space="preserve"> </w:t>
            </w:r>
            <w:r>
              <w:t>l’a</w:t>
            </w:r>
            <w:r>
              <w:rPr>
                <w:spacing w:val="-2"/>
              </w:rPr>
              <w:t>tt</w:t>
            </w:r>
            <w:r>
              <w:t>ei</w:t>
            </w:r>
            <w:r>
              <w:rPr>
                <w:spacing w:val="-1"/>
              </w:rPr>
              <w:t>n</w:t>
            </w:r>
            <w:r>
              <w:t>t</w:t>
            </w:r>
            <w:r>
              <w:rPr>
                <w:spacing w:val="1"/>
              </w:rPr>
              <w:t>e</w:t>
            </w:r>
            <w:r>
              <w:t>.</w:t>
            </w:r>
          </w:p>
        </w:tc>
      </w:tr>
      <w:tr w:rsidR="00077EB5" w:rsidRPr="001760D7" w14:paraId="7187E53A" w14:textId="77777777" w:rsidTr="00BA7570">
        <w:trPr>
          <w:trHeight w:val="278"/>
        </w:trPr>
        <w:tc>
          <w:tcPr>
            <w:tcW w:w="9499" w:type="dxa"/>
            <w:tcBorders>
              <w:top w:val="single" w:sz="4" w:space="0" w:color="000000"/>
              <w:left w:val="single" w:sz="4" w:space="0" w:color="000000"/>
              <w:bottom w:val="single" w:sz="4" w:space="0" w:color="000000"/>
              <w:right w:val="single" w:sz="4" w:space="0" w:color="000000"/>
            </w:tcBorders>
            <w:hideMark/>
          </w:tcPr>
          <w:p w14:paraId="3FBA84DD" w14:textId="77777777" w:rsidR="00077EB5" w:rsidRPr="001760D7" w:rsidRDefault="00077EB5" w:rsidP="007F2CEF">
            <w:pPr>
              <w:widowControl w:val="0"/>
              <w:autoSpaceDE w:val="0"/>
              <w:autoSpaceDN w:val="0"/>
              <w:adjustRightInd w:val="0"/>
              <w:spacing w:after="0" w:line="267" w:lineRule="exact"/>
              <w:ind w:left="108" w:right="-23"/>
              <w:jc w:val="center"/>
              <w:rPr>
                <w:rFonts w:ascii="Calibri" w:hAnsi="Calibri" w:cs="Calibri"/>
                <w:b/>
                <w:bCs/>
                <w:color w:val="0432FF"/>
                <w:position w:val="1"/>
                <w:sz w:val="22"/>
                <w:szCs w:val="22"/>
              </w:rPr>
            </w:pPr>
            <w:r w:rsidRPr="001760D7">
              <w:rPr>
                <w:rFonts w:ascii="Calibri" w:hAnsi="Calibri" w:cs="Calibri"/>
                <w:b/>
                <w:bCs/>
                <w:color w:val="0432FF"/>
                <w:position w:val="1"/>
                <w:sz w:val="22"/>
                <w:szCs w:val="22"/>
              </w:rPr>
              <w:t>Phase d’Exploitation - Maintenance</w:t>
            </w:r>
          </w:p>
        </w:tc>
      </w:tr>
      <w:tr w:rsidR="00077EB5" w14:paraId="7D728434" w14:textId="77777777" w:rsidTr="00BA7570">
        <w:trPr>
          <w:trHeight w:val="549"/>
        </w:trPr>
        <w:tc>
          <w:tcPr>
            <w:tcW w:w="9499" w:type="dxa"/>
            <w:tcBorders>
              <w:top w:val="single" w:sz="4" w:space="0" w:color="000000"/>
              <w:left w:val="single" w:sz="4" w:space="0" w:color="000000"/>
              <w:bottom w:val="single" w:sz="4" w:space="0" w:color="000000"/>
              <w:right w:val="single" w:sz="4" w:space="0" w:color="000000"/>
            </w:tcBorders>
            <w:hideMark/>
          </w:tcPr>
          <w:p w14:paraId="0571E533" w14:textId="77777777" w:rsidR="00077EB5" w:rsidRDefault="00077EB5" w:rsidP="00BA7570">
            <w:pPr>
              <w:rPr>
                <w:rFonts w:ascii="Times New Roman" w:hAnsi="Times New Roman"/>
                <w:sz w:val="24"/>
                <w:szCs w:val="24"/>
              </w:rPr>
            </w:pPr>
            <w:r>
              <w:rPr>
                <w:spacing w:val="1"/>
              </w:rPr>
              <w:t>D</w:t>
            </w:r>
            <w:r>
              <w:t>ési</w:t>
            </w:r>
            <w:r>
              <w:rPr>
                <w:spacing w:val="-1"/>
              </w:rPr>
              <w:t>gn</w:t>
            </w:r>
            <w:r>
              <w:t>e</w:t>
            </w:r>
            <w:r>
              <w:rPr>
                <w:spacing w:val="25"/>
              </w:rPr>
              <w:t xml:space="preserve"> </w:t>
            </w:r>
            <w:r>
              <w:t>la</w:t>
            </w:r>
            <w:r>
              <w:rPr>
                <w:spacing w:val="22"/>
              </w:rPr>
              <w:t xml:space="preserve"> </w:t>
            </w:r>
            <w:r>
              <w:rPr>
                <w:spacing w:val="-1"/>
              </w:rPr>
              <w:t>p</w:t>
            </w:r>
            <w:r>
              <w:t>éri</w:t>
            </w:r>
            <w:r>
              <w:rPr>
                <w:spacing w:val="1"/>
              </w:rPr>
              <w:t>o</w:t>
            </w:r>
            <w:r>
              <w:rPr>
                <w:spacing w:val="-3"/>
              </w:rPr>
              <w:t>d</w:t>
            </w:r>
            <w:r>
              <w:t>e</w:t>
            </w:r>
            <w:r>
              <w:rPr>
                <w:spacing w:val="25"/>
              </w:rPr>
              <w:t xml:space="preserve"> </w:t>
            </w:r>
            <w:r>
              <w:rPr>
                <w:spacing w:val="-1"/>
              </w:rPr>
              <w:t>d</w:t>
            </w:r>
            <w:r>
              <w:t>éb</w:t>
            </w:r>
            <w:r>
              <w:rPr>
                <w:spacing w:val="-1"/>
              </w:rPr>
              <w:t>u</w:t>
            </w:r>
            <w:r>
              <w:t>t</w:t>
            </w:r>
            <w:r>
              <w:rPr>
                <w:spacing w:val="-2"/>
              </w:rPr>
              <w:t>a</w:t>
            </w:r>
            <w:r>
              <w:rPr>
                <w:spacing w:val="-1"/>
              </w:rPr>
              <w:t>n</w:t>
            </w:r>
            <w:r>
              <w:t>t</w:t>
            </w:r>
            <w:r>
              <w:rPr>
                <w:spacing w:val="25"/>
              </w:rPr>
              <w:t xml:space="preserve"> </w:t>
            </w:r>
            <w:r>
              <w:t>au</w:t>
            </w:r>
            <w:r>
              <w:rPr>
                <w:spacing w:val="24"/>
              </w:rPr>
              <w:t xml:space="preserve"> </w:t>
            </w:r>
            <w:r>
              <w:t>j</w:t>
            </w:r>
            <w:r>
              <w:rPr>
                <w:spacing w:val="1"/>
              </w:rPr>
              <w:t>o</w:t>
            </w:r>
            <w:r>
              <w:rPr>
                <w:spacing w:val="-1"/>
              </w:rPr>
              <w:t>u</w:t>
            </w:r>
            <w:r>
              <w:t>r</w:t>
            </w:r>
            <w:r>
              <w:rPr>
                <w:spacing w:val="24"/>
              </w:rPr>
              <w:t xml:space="preserve"> </w:t>
            </w:r>
            <w:r>
              <w:rPr>
                <w:spacing w:val="-1"/>
              </w:rPr>
              <w:t>d</w:t>
            </w:r>
            <w:r>
              <w:t>e</w:t>
            </w:r>
            <w:r>
              <w:rPr>
                <w:spacing w:val="22"/>
              </w:rPr>
              <w:t xml:space="preserve"> </w:t>
            </w:r>
            <w:r>
              <w:t>la</w:t>
            </w:r>
            <w:r>
              <w:rPr>
                <w:spacing w:val="24"/>
              </w:rPr>
              <w:t xml:space="preserve"> </w:t>
            </w:r>
            <w:r>
              <w:t>l</w:t>
            </w:r>
            <w:r>
              <w:rPr>
                <w:spacing w:val="-1"/>
              </w:rPr>
              <w:t>i</w:t>
            </w:r>
            <w:r>
              <w:rPr>
                <w:spacing w:val="1"/>
              </w:rPr>
              <w:t>v</w:t>
            </w:r>
            <w:r>
              <w:t>ra</w:t>
            </w:r>
            <w:r>
              <w:rPr>
                <w:spacing w:val="-1"/>
              </w:rPr>
              <w:t>i</w:t>
            </w:r>
            <w:r>
              <w:rPr>
                <w:spacing w:val="-2"/>
              </w:rPr>
              <w:t>s</w:t>
            </w:r>
            <w:r>
              <w:rPr>
                <w:spacing w:val="1"/>
              </w:rPr>
              <w:t>o</w:t>
            </w:r>
            <w:r>
              <w:t>n</w:t>
            </w:r>
            <w:r>
              <w:rPr>
                <w:spacing w:val="21"/>
              </w:rPr>
              <w:t xml:space="preserve"> </w:t>
            </w:r>
            <w:r>
              <w:rPr>
                <w:spacing w:val="-1"/>
              </w:rPr>
              <w:t>d</w:t>
            </w:r>
            <w:r>
              <w:t>e</w:t>
            </w:r>
            <w:r>
              <w:rPr>
                <w:spacing w:val="25"/>
              </w:rPr>
              <w:t xml:space="preserve"> </w:t>
            </w:r>
            <w:r>
              <w:t>l’e</w:t>
            </w:r>
            <w:r>
              <w:rPr>
                <w:spacing w:val="-1"/>
              </w:rPr>
              <w:t>n</w:t>
            </w:r>
            <w:r>
              <w:t>s</w:t>
            </w:r>
            <w:r>
              <w:rPr>
                <w:spacing w:val="-2"/>
              </w:rPr>
              <w:t>e</w:t>
            </w:r>
            <w:r>
              <w:rPr>
                <w:spacing w:val="1"/>
              </w:rPr>
              <w:t>m</w:t>
            </w:r>
            <w:r>
              <w:rPr>
                <w:spacing w:val="-1"/>
              </w:rPr>
              <w:t>b</w:t>
            </w:r>
            <w:r>
              <w:t>le</w:t>
            </w:r>
            <w:r>
              <w:rPr>
                <w:spacing w:val="24"/>
              </w:rPr>
              <w:t xml:space="preserve"> </w:t>
            </w:r>
            <w:r>
              <w:rPr>
                <w:spacing w:val="-3"/>
              </w:rPr>
              <w:t>d</w:t>
            </w:r>
            <w:r>
              <w:t>es</w:t>
            </w:r>
            <w:r>
              <w:rPr>
                <w:spacing w:val="25"/>
              </w:rPr>
              <w:t xml:space="preserve"> </w:t>
            </w:r>
            <w:r>
              <w:rPr>
                <w:spacing w:val="-3"/>
              </w:rPr>
              <w:t>f</w:t>
            </w:r>
            <w:r>
              <w:rPr>
                <w:spacing w:val="1"/>
              </w:rPr>
              <w:t>o</w:t>
            </w:r>
            <w:r>
              <w:rPr>
                <w:spacing w:val="-1"/>
              </w:rPr>
              <w:t>u</w:t>
            </w:r>
            <w:r>
              <w:t>r</w:t>
            </w:r>
            <w:r>
              <w:rPr>
                <w:spacing w:val="-1"/>
              </w:rPr>
              <w:t>n</w:t>
            </w:r>
            <w:r>
              <w:t>i</w:t>
            </w:r>
            <w:r>
              <w:rPr>
                <w:spacing w:val="-2"/>
              </w:rPr>
              <w:t>t</w:t>
            </w:r>
            <w:r>
              <w:rPr>
                <w:spacing w:val="-1"/>
              </w:rPr>
              <w:t>u</w:t>
            </w:r>
            <w:r>
              <w:t>res.</w:t>
            </w:r>
            <w:r>
              <w:rPr>
                <w:spacing w:val="24"/>
              </w:rPr>
              <w:t xml:space="preserve"> </w:t>
            </w:r>
            <w:r>
              <w:t>Elle</w:t>
            </w:r>
            <w:r>
              <w:rPr>
                <w:spacing w:val="24"/>
              </w:rPr>
              <w:t xml:space="preserve"> </w:t>
            </w:r>
            <w:r>
              <w:rPr>
                <w:spacing w:val="-3"/>
              </w:rPr>
              <w:t>r</w:t>
            </w:r>
            <w:r>
              <w:t>egrou</w:t>
            </w:r>
            <w:r>
              <w:rPr>
                <w:spacing w:val="-1"/>
              </w:rPr>
              <w:t>p</w:t>
            </w:r>
            <w:r>
              <w:t>e l’exploi</w:t>
            </w:r>
            <w:r>
              <w:rPr>
                <w:spacing w:val="-2"/>
              </w:rPr>
              <w:t>t</w:t>
            </w:r>
            <w:r>
              <w:t>ati</w:t>
            </w:r>
            <w:r>
              <w:rPr>
                <w:spacing w:val="1"/>
              </w:rPr>
              <w:t>o</w:t>
            </w:r>
            <w:r>
              <w:t>n</w:t>
            </w:r>
            <w:r>
              <w:rPr>
                <w:spacing w:val="-3"/>
              </w:rPr>
              <w:t xml:space="preserve"> </w:t>
            </w:r>
            <w:r>
              <w:rPr>
                <w:spacing w:val="1"/>
              </w:rPr>
              <w:t>e</w:t>
            </w:r>
            <w:r>
              <w:t>t</w:t>
            </w:r>
            <w:r>
              <w:rPr>
                <w:spacing w:val="-2"/>
              </w:rPr>
              <w:t xml:space="preserve"> </w:t>
            </w:r>
            <w:r>
              <w:t>la</w:t>
            </w:r>
            <w:r>
              <w:rPr>
                <w:spacing w:val="-2"/>
              </w:rPr>
              <w:t xml:space="preserve"> </w:t>
            </w:r>
            <w:r>
              <w:rPr>
                <w:spacing w:val="1"/>
              </w:rPr>
              <w:t>m</w:t>
            </w:r>
            <w:r>
              <w:t>ai</w:t>
            </w:r>
            <w:r>
              <w:rPr>
                <w:spacing w:val="-1"/>
              </w:rPr>
              <w:t>n</w:t>
            </w:r>
            <w:r>
              <w:t>t</w:t>
            </w:r>
            <w:r>
              <w:rPr>
                <w:spacing w:val="1"/>
              </w:rPr>
              <w:t>e</w:t>
            </w:r>
            <w:r>
              <w:rPr>
                <w:spacing w:val="-3"/>
              </w:rPr>
              <w:t>n</w:t>
            </w:r>
            <w:r>
              <w:t>a</w:t>
            </w:r>
            <w:r>
              <w:rPr>
                <w:spacing w:val="-1"/>
              </w:rPr>
              <w:t>n</w:t>
            </w:r>
            <w:r>
              <w:t>ce</w:t>
            </w:r>
            <w:r>
              <w:rPr>
                <w:spacing w:val="3"/>
              </w:rPr>
              <w:t xml:space="preserve"> </w:t>
            </w:r>
            <w:r>
              <w:t>au</w:t>
            </w:r>
            <w:r>
              <w:rPr>
                <w:spacing w:val="-1"/>
              </w:rPr>
              <w:t xml:space="preserve"> </w:t>
            </w:r>
            <w:r>
              <w:rPr>
                <w:spacing w:val="-2"/>
              </w:rPr>
              <w:t>s</w:t>
            </w:r>
            <w:r>
              <w:t>ens s</w:t>
            </w:r>
            <w:r>
              <w:rPr>
                <w:spacing w:val="1"/>
              </w:rPr>
              <w:t>t</w:t>
            </w:r>
            <w:r>
              <w:t>ri</w:t>
            </w:r>
            <w:r>
              <w:rPr>
                <w:spacing w:val="-3"/>
              </w:rPr>
              <w:t>c</w:t>
            </w:r>
            <w:r>
              <w:t>t.</w:t>
            </w:r>
          </w:p>
        </w:tc>
      </w:tr>
    </w:tbl>
    <w:p w14:paraId="2D46C550" w14:textId="77777777" w:rsidR="00077EB5" w:rsidRDefault="00077EB5" w:rsidP="00077EB5"/>
    <w:p w14:paraId="0F0C62CF" w14:textId="77777777" w:rsidR="00077EB5" w:rsidRPr="00FE7C1A" w:rsidRDefault="00077EB5" w:rsidP="006C4932">
      <w:pPr>
        <w:pStyle w:val="Titre3"/>
      </w:pPr>
      <w:bookmarkStart w:id="28" w:name="_Toc42700979"/>
      <w:bookmarkStart w:id="29" w:name="_Toc62479596"/>
      <w:r w:rsidRPr="00FE7C1A">
        <w:t>O</w:t>
      </w:r>
      <w:r w:rsidRPr="005A092F">
        <w:t>b</w:t>
      </w:r>
      <w:r w:rsidRPr="00FE7C1A">
        <w:t>je</w:t>
      </w:r>
      <w:r w:rsidRPr="005A092F">
        <w:t>c</w:t>
      </w:r>
      <w:r w:rsidRPr="00FE7C1A">
        <w:t>tifs</w:t>
      </w:r>
      <w:r w:rsidRPr="005A092F">
        <w:t xml:space="preserve"> </w:t>
      </w:r>
      <w:r w:rsidRPr="00FE7C1A">
        <w:t>d’am</w:t>
      </w:r>
      <w:r w:rsidRPr="005A092F">
        <w:t>é</w:t>
      </w:r>
      <w:r w:rsidRPr="00FE7C1A">
        <w:t>l</w:t>
      </w:r>
      <w:r w:rsidRPr="005A092F">
        <w:t>i</w:t>
      </w:r>
      <w:r w:rsidRPr="00FE7C1A">
        <w:t>or</w:t>
      </w:r>
      <w:r w:rsidRPr="005A092F">
        <w:t>a</w:t>
      </w:r>
      <w:r w:rsidRPr="00FE7C1A">
        <w:t>tion</w:t>
      </w:r>
      <w:r w:rsidRPr="005A092F">
        <w:t xml:space="preserve"> </w:t>
      </w:r>
      <w:r w:rsidRPr="00FE7C1A">
        <w:t>de</w:t>
      </w:r>
      <w:r w:rsidRPr="005A092F">
        <w:t xml:space="preserve"> </w:t>
      </w:r>
      <w:r w:rsidRPr="00FE7C1A">
        <w:t>la</w:t>
      </w:r>
      <w:r w:rsidRPr="005A092F">
        <w:t xml:space="preserve"> </w:t>
      </w:r>
      <w:r w:rsidRPr="00FE7C1A">
        <w:t>pe</w:t>
      </w:r>
      <w:r w:rsidRPr="005A092F">
        <w:t>r</w:t>
      </w:r>
      <w:r w:rsidRPr="00FE7C1A">
        <w:t>forma</w:t>
      </w:r>
      <w:r w:rsidRPr="005A092F">
        <w:t>n</w:t>
      </w:r>
      <w:r w:rsidRPr="00FE7C1A">
        <w:t>ce</w:t>
      </w:r>
      <w:r>
        <w:t xml:space="preserve"> </w:t>
      </w:r>
      <w:r w:rsidRPr="00FE7C1A">
        <w:t>é</w:t>
      </w:r>
      <w:r w:rsidRPr="005A092F">
        <w:t>n</w:t>
      </w:r>
      <w:r w:rsidRPr="00FE7C1A">
        <w:t>er</w:t>
      </w:r>
      <w:r w:rsidRPr="005A092F">
        <w:t>g</w:t>
      </w:r>
      <w:r w:rsidRPr="00FE7C1A">
        <w:t>éti</w:t>
      </w:r>
      <w:r w:rsidRPr="005A092F">
        <w:t>q</w:t>
      </w:r>
      <w:r w:rsidRPr="00FE7C1A">
        <w:t>ue</w:t>
      </w:r>
      <w:bookmarkEnd w:id="28"/>
      <w:bookmarkEnd w:id="29"/>
    </w:p>
    <w:p w14:paraId="69376362" w14:textId="77777777" w:rsidR="00077EB5" w:rsidRPr="005A092F" w:rsidRDefault="00077EB5" w:rsidP="00077EB5">
      <w:r w:rsidRPr="005A092F">
        <w:t>L’objectif qui se veut commun entre le client et le Prestataire est de garantir l’Amélioration de la</w:t>
      </w:r>
      <w:r>
        <w:t xml:space="preserve"> </w:t>
      </w:r>
      <w:r w:rsidRPr="005A092F">
        <w:t>Performance Énergétique des bâtiments par rapport à une situation de référence.</w:t>
      </w:r>
    </w:p>
    <w:p w14:paraId="0CEC8BAF" w14:textId="05122AFE" w:rsidR="00077EB5" w:rsidRPr="005A092F" w:rsidRDefault="00077EB5" w:rsidP="00077EB5">
      <w:r w:rsidRPr="00A40DCC">
        <w:t>L’engagement énergie commence par une anné</w:t>
      </w:r>
      <w:r w:rsidRPr="00AF6F83">
        <w:t xml:space="preserve">e test </w:t>
      </w:r>
      <w:r w:rsidR="008E6389" w:rsidRPr="00A82612">
        <w:t xml:space="preserve">de la date de notification du </w:t>
      </w:r>
      <w:r w:rsidR="008E6389" w:rsidRPr="00841C42">
        <w:t>marché</w:t>
      </w:r>
      <w:commentRangeStart w:id="30"/>
      <w:r w:rsidRPr="00841C42">
        <w:t xml:space="preserve"> au </w:t>
      </w:r>
      <w:r w:rsidRPr="00AF6F83">
        <w:t xml:space="preserve">31/12/2021 </w:t>
      </w:r>
      <w:commentRangeEnd w:id="30"/>
      <w:r w:rsidRPr="007F2CEF">
        <w:rPr>
          <w:rStyle w:val="Marquedecommentaire"/>
          <w:rFonts w:ascii="Times New Roman" w:hAnsi="Times New Roman"/>
          <w:lang w:eastAsia="zh-CN"/>
        </w:rPr>
        <w:commentReference w:id="30"/>
      </w:r>
      <w:r w:rsidRPr="00A40DCC">
        <w:t>dans</w:t>
      </w:r>
      <w:r w:rsidRPr="008E6389">
        <w:t xml:space="preserve"> laquelle le client s’engage à :</w:t>
      </w:r>
    </w:p>
    <w:p w14:paraId="69B76D52" w14:textId="77777777" w:rsidR="00077EB5" w:rsidRPr="00480C10" w:rsidRDefault="00077EB5" w:rsidP="00077EB5">
      <w:pPr>
        <w:pStyle w:val="Paragraphedeliste"/>
        <w:numPr>
          <w:ilvl w:val="0"/>
          <w:numId w:val="20"/>
        </w:numPr>
        <w:spacing w:before="0" w:after="120"/>
        <w:ind w:left="714" w:hanging="357"/>
      </w:pPr>
      <w:r w:rsidRPr="00480C10">
        <w:t xml:space="preserve">Réaliser les réglages nécessaires par une campagne de retro commissionnement de l’ensemble immobilier qui permettent au prestataire de faire </w:t>
      </w:r>
      <w:r>
        <w:t xml:space="preserve">un protocole d’amélioration de la performance énergétique et  </w:t>
      </w:r>
      <w:r w:rsidRPr="00480C10">
        <w:t>un suivi détaillé des consommations</w:t>
      </w:r>
      <w:r>
        <w:t xml:space="preserve"> qui sont associées,</w:t>
      </w:r>
    </w:p>
    <w:p w14:paraId="0F8C3741" w14:textId="03F327C5" w:rsidR="006C4932" w:rsidRPr="00480C10" w:rsidRDefault="006C4932" w:rsidP="006C4932">
      <w:pPr>
        <w:widowControl w:val="0"/>
        <w:autoSpaceDE w:val="0"/>
        <w:autoSpaceDN w:val="0"/>
        <w:adjustRightInd w:val="0"/>
        <w:ind w:left="164" w:right="-23"/>
        <w:rPr>
          <w:rFonts w:ascii="Calibri" w:hAnsi="Calibri" w:cs="Calibri"/>
          <w:b/>
          <w:bCs/>
          <w:color w:val="0432FF"/>
          <w:sz w:val="22"/>
          <w:szCs w:val="22"/>
        </w:rPr>
      </w:pPr>
      <w:r w:rsidRPr="00480C10">
        <w:rPr>
          <w:rFonts w:ascii="Calibri" w:hAnsi="Calibri" w:cs="Calibri"/>
          <w:b/>
          <w:bCs/>
          <w:color w:val="0432FF"/>
          <w:sz w:val="22"/>
          <w:szCs w:val="22"/>
        </w:rPr>
        <w:t xml:space="preserve">À </w:t>
      </w:r>
      <w:r w:rsidR="008E6389">
        <w:rPr>
          <w:rFonts w:ascii="Calibri" w:hAnsi="Calibri" w:cs="Calibri"/>
          <w:b/>
          <w:bCs/>
          <w:color w:val="0432FF"/>
          <w:spacing w:val="-1"/>
          <w:sz w:val="22"/>
          <w:szCs w:val="22"/>
        </w:rPr>
        <w:t>la notification du marché</w:t>
      </w:r>
      <w:r w:rsidRPr="00480C10">
        <w:rPr>
          <w:rFonts w:ascii="Calibri" w:hAnsi="Calibri" w:cs="Calibri"/>
          <w:b/>
          <w:bCs/>
          <w:color w:val="0432FF"/>
          <w:spacing w:val="2"/>
          <w:sz w:val="22"/>
          <w:szCs w:val="22"/>
        </w:rPr>
        <w:t xml:space="preserve"> </w:t>
      </w:r>
      <w:r w:rsidRPr="00480C10">
        <w:rPr>
          <w:rFonts w:ascii="Calibri" w:hAnsi="Calibri" w:cs="Calibri"/>
          <w:b/>
          <w:bCs/>
          <w:color w:val="0432FF"/>
          <w:spacing w:val="-3"/>
          <w:sz w:val="22"/>
          <w:szCs w:val="22"/>
        </w:rPr>
        <w:t>l</w:t>
      </w:r>
      <w:r w:rsidRPr="00480C10">
        <w:rPr>
          <w:rFonts w:ascii="Calibri" w:hAnsi="Calibri" w:cs="Calibri"/>
          <w:b/>
          <w:bCs/>
          <w:color w:val="0432FF"/>
          <w:sz w:val="22"/>
          <w:szCs w:val="22"/>
        </w:rPr>
        <w:t>e</w:t>
      </w:r>
      <w:r w:rsidRPr="00480C10">
        <w:rPr>
          <w:rFonts w:ascii="Calibri" w:hAnsi="Calibri" w:cs="Calibri"/>
          <w:b/>
          <w:bCs/>
          <w:color w:val="0432FF"/>
          <w:spacing w:val="1"/>
          <w:sz w:val="22"/>
          <w:szCs w:val="22"/>
        </w:rPr>
        <w:t xml:space="preserve"> </w:t>
      </w:r>
      <w:r w:rsidRPr="00480C10">
        <w:rPr>
          <w:rFonts w:ascii="Calibri" w:hAnsi="Calibri" w:cs="Calibri"/>
          <w:b/>
          <w:bCs/>
          <w:color w:val="0432FF"/>
          <w:spacing w:val="-3"/>
          <w:sz w:val="22"/>
          <w:szCs w:val="22"/>
        </w:rPr>
        <w:t>p</w:t>
      </w:r>
      <w:r w:rsidRPr="00480C10">
        <w:rPr>
          <w:rFonts w:ascii="Calibri" w:hAnsi="Calibri" w:cs="Calibri"/>
          <w:b/>
          <w:bCs/>
          <w:color w:val="0432FF"/>
          <w:sz w:val="22"/>
          <w:szCs w:val="22"/>
        </w:rPr>
        <w:t>res</w:t>
      </w:r>
      <w:r w:rsidRPr="00480C10">
        <w:rPr>
          <w:rFonts w:ascii="Calibri" w:hAnsi="Calibri" w:cs="Calibri"/>
          <w:b/>
          <w:bCs/>
          <w:color w:val="0432FF"/>
          <w:spacing w:val="1"/>
          <w:sz w:val="22"/>
          <w:szCs w:val="22"/>
        </w:rPr>
        <w:t>t</w:t>
      </w:r>
      <w:r w:rsidRPr="00480C10">
        <w:rPr>
          <w:rFonts w:ascii="Calibri" w:hAnsi="Calibri" w:cs="Calibri"/>
          <w:b/>
          <w:bCs/>
          <w:color w:val="0432FF"/>
          <w:sz w:val="22"/>
          <w:szCs w:val="22"/>
        </w:rPr>
        <w:t>atai</w:t>
      </w:r>
      <w:r w:rsidRPr="00480C10">
        <w:rPr>
          <w:rFonts w:ascii="Calibri" w:hAnsi="Calibri" w:cs="Calibri"/>
          <w:b/>
          <w:bCs/>
          <w:color w:val="0432FF"/>
          <w:spacing w:val="-3"/>
          <w:sz w:val="22"/>
          <w:szCs w:val="22"/>
        </w:rPr>
        <w:t>r</w:t>
      </w:r>
      <w:r w:rsidRPr="00480C10">
        <w:rPr>
          <w:rFonts w:ascii="Calibri" w:hAnsi="Calibri" w:cs="Calibri"/>
          <w:b/>
          <w:bCs/>
          <w:color w:val="0432FF"/>
          <w:sz w:val="22"/>
          <w:szCs w:val="22"/>
        </w:rPr>
        <w:t>e</w:t>
      </w:r>
      <w:r w:rsidRPr="00480C10">
        <w:rPr>
          <w:rFonts w:ascii="Calibri" w:hAnsi="Calibri" w:cs="Calibri"/>
          <w:b/>
          <w:bCs/>
          <w:color w:val="0432FF"/>
          <w:spacing w:val="2"/>
          <w:sz w:val="22"/>
          <w:szCs w:val="22"/>
        </w:rPr>
        <w:t xml:space="preserve"> </w:t>
      </w:r>
      <w:r w:rsidRPr="00480C10">
        <w:rPr>
          <w:rFonts w:ascii="Calibri" w:hAnsi="Calibri" w:cs="Calibri"/>
          <w:b/>
          <w:bCs/>
          <w:color w:val="0432FF"/>
          <w:sz w:val="22"/>
          <w:szCs w:val="22"/>
        </w:rPr>
        <w:t>s</w:t>
      </w:r>
      <w:r w:rsidRPr="00480C10">
        <w:rPr>
          <w:rFonts w:ascii="Calibri" w:hAnsi="Calibri" w:cs="Calibri"/>
          <w:b/>
          <w:bCs/>
          <w:color w:val="0432FF"/>
          <w:spacing w:val="-2"/>
          <w:sz w:val="22"/>
          <w:szCs w:val="22"/>
        </w:rPr>
        <w:t>’</w:t>
      </w:r>
      <w:r w:rsidRPr="00480C10">
        <w:rPr>
          <w:rFonts w:ascii="Calibri" w:hAnsi="Calibri" w:cs="Calibri"/>
          <w:b/>
          <w:bCs/>
          <w:color w:val="0432FF"/>
          <w:sz w:val="22"/>
          <w:szCs w:val="22"/>
        </w:rPr>
        <w:t>en</w:t>
      </w:r>
      <w:r w:rsidRPr="00480C10">
        <w:rPr>
          <w:rFonts w:ascii="Calibri" w:hAnsi="Calibri" w:cs="Calibri"/>
          <w:b/>
          <w:bCs/>
          <w:color w:val="0432FF"/>
          <w:spacing w:val="-1"/>
          <w:sz w:val="22"/>
          <w:szCs w:val="22"/>
        </w:rPr>
        <w:t>g</w:t>
      </w:r>
      <w:r w:rsidRPr="00480C10">
        <w:rPr>
          <w:rFonts w:ascii="Calibri" w:hAnsi="Calibri" w:cs="Calibri"/>
          <w:b/>
          <w:bCs/>
          <w:color w:val="0432FF"/>
          <w:sz w:val="22"/>
          <w:szCs w:val="22"/>
        </w:rPr>
        <w:t>a</w:t>
      </w:r>
      <w:r w:rsidRPr="00480C10">
        <w:rPr>
          <w:rFonts w:ascii="Calibri" w:hAnsi="Calibri" w:cs="Calibri"/>
          <w:b/>
          <w:bCs/>
          <w:color w:val="0432FF"/>
          <w:spacing w:val="-1"/>
          <w:sz w:val="22"/>
          <w:szCs w:val="22"/>
        </w:rPr>
        <w:t>g</w:t>
      </w:r>
      <w:r w:rsidRPr="00480C10">
        <w:rPr>
          <w:rFonts w:ascii="Calibri" w:hAnsi="Calibri" w:cs="Calibri"/>
          <w:b/>
          <w:bCs/>
          <w:color w:val="0432FF"/>
          <w:sz w:val="22"/>
          <w:szCs w:val="22"/>
        </w:rPr>
        <w:t>e</w:t>
      </w:r>
      <w:r w:rsidRPr="00480C10">
        <w:rPr>
          <w:rFonts w:ascii="Calibri" w:hAnsi="Calibri" w:cs="Calibri"/>
          <w:b/>
          <w:bCs/>
          <w:color w:val="0432FF"/>
          <w:spacing w:val="1"/>
          <w:sz w:val="22"/>
          <w:szCs w:val="22"/>
        </w:rPr>
        <w:t xml:space="preserve"> </w:t>
      </w:r>
      <w:r w:rsidRPr="00480C10">
        <w:rPr>
          <w:rFonts w:ascii="Calibri" w:hAnsi="Calibri" w:cs="Calibri"/>
          <w:b/>
          <w:bCs/>
          <w:color w:val="0432FF"/>
          <w:sz w:val="22"/>
          <w:szCs w:val="22"/>
        </w:rPr>
        <w:t>à</w:t>
      </w:r>
      <w:r w:rsidRPr="00480C10">
        <w:rPr>
          <w:rFonts w:ascii="Calibri" w:hAnsi="Calibri" w:cs="Calibri"/>
          <w:b/>
          <w:bCs/>
          <w:color w:val="0432FF"/>
          <w:spacing w:val="-2"/>
          <w:sz w:val="22"/>
          <w:szCs w:val="22"/>
        </w:rPr>
        <w:t xml:space="preserve"> </w:t>
      </w:r>
      <w:r w:rsidRPr="00480C10">
        <w:rPr>
          <w:rFonts w:ascii="Calibri" w:hAnsi="Calibri" w:cs="Calibri"/>
          <w:b/>
          <w:bCs/>
          <w:color w:val="0432FF"/>
          <w:sz w:val="22"/>
          <w:szCs w:val="22"/>
        </w:rPr>
        <w:t>:</w:t>
      </w:r>
    </w:p>
    <w:p w14:paraId="113061D4" w14:textId="77777777" w:rsidR="006C4932" w:rsidRPr="00480C10" w:rsidRDefault="006C4932" w:rsidP="006C4932">
      <w:pPr>
        <w:pStyle w:val="Paragraphedeliste"/>
        <w:numPr>
          <w:ilvl w:val="0"/>
          <w:numId w:val="20"/>
        </w:numPr>
        <w:spacing w:before="0" w:after="120"/>
        <w:ind w:left="714" w:hanging="357"/>
      </w:pPr>
      <w:r w:rsidRPr="00480C10">
        <w:t>Tout mettre en œuvre pour l’atteinte de l’objectif d’Amélioration de la Performance Énergétique</w:t>
      </w:r>
      <w:r>
        <w:t xml:space="preserve"> </w:t>
      </w:r>
      <w:r w:rsidRPr="00480C10">
        <w:t>exprimé en niveau de consommation d’énergie finale à atteindre en quantité d’énergie (kWh)</w:t>
      </w:r>
    </w:p>
    <w:p w14:paraId="0825B1C0" w14:textId="77777777" w:rsidR="006C4932" w:rsidRDefault="006C4932" w:rsidP="006C4932">
      <w:pPr>
        <w:pStyle w:val="Paragraphedeliste"/>
        <w:numPr>
          <w:ilvl w:val="0"/>
          <w:numId w:val="20"/>
        </w:numPr>
        <w:spacing w:before="0" w:after="120"/>
        <w:ind w:left="714" w:hanging="357"/>
      </w:pPr>
      <w:r w:rsidRPr="00480C10">
        <w:t>Ne pas dégrader la notion de confort perçu, en maîtrisant et mesurant la satisfaction des clients utilisateurs.</w:t>
      </w:r>
    </w:p>
    <w:p w14:paraId="2920BAEA" w14:textId="77777777" w:rsidR="006C4932" w:rsidRPr="00480C10" w:rsidRDefault="006C4932" w:rsidP="006C4932">
      <w:pPr>
        <w:pStyle w:val="Paragraphedeliste"/>
        <w:numPr>
          <w:ilvl w:val="0"/>
          <w:numId w:val="0"/>
        </w:numPr>
        <w:spacing w:before="0" w:after="120"/>
        <w:ind w:left="714"/>
      </w:pPr>
    </w:p>
    <w:p w14:paraId="67AF6445" w14:textId="77777777" w:rsidR="006C4932" w:rsidRPr="00480C10" w:rsidRDefault="006C4932" w:rsidP="006C4932">
      <w:pPr>
        <w:pStyle w:val="Titre3"/>
      </w:pPr>
      <w:bookmarkStart w:id="31" w:name="_Toc42700980"/>
      <w:bookmarkStart w:id="32" w:name="_Toc62479597"/>
      <w:r w:rsidRPr="00480C10">
        <w:t>Choix d’une option  méthodologique de l’IPMVP</w:t>
      </w:r>
      <w:bookmarkEnd w:id="31"/>
      <w:bookmarkEnd w:id="32"/>
    </w:p>
    <w:p w14:paraId="4EA68CEC" w14:textId="77777777" w:rsidR="006C4932" w:rsidRPr="005B1A89" w:rsidRDefault="006C4932" w:rsidP="006C4932">
      <w:pPr>
        <w:widowControl w:val="0"/>
        <w:autoSpaceDE w:val="0"/>
        <w:autoSpaceDN w:val="0"/>
        <w:adjustRightInd w:val="0"/>
        <w:spacing w:before="16" w:line="256" w:lineRule="auto"/>
        <w:ind w:right="106"/>
      </w:pPr>
      <w:r w:rsidRPr="005B1A89">
        <w:t>L’IPMVP recense les éléments nécessaires à la constitution d’un Plan de Mesure et de Vérification, selon 4 options (A, B, C et D) :</w:t>
      </w:r>
    </w:p>
    <w:p w14:paraId="66791C1D" w14:textId="77777777" w:rsidR="006C4932" w:rsidRDefault="006C4932" w:rsidP="006C4932">
      <w:pPr>
        <w:widowControl w:val="0"/>
        <w:autoSpaceDE w:val="0"/>
        <w:autoSpaceDN w:val="0"/>
        <w:adjustRightInd w:val="0"/>
        <w:rPr>
          <w:rFonts w:ascii="Calibri" w:hAnsi="Calibri" w:cs="Calibri"/>
          <w:sz w:val="18"/>
          <w:szCs w:val="18"/>
        </w:rPr>
      </w:pPr>
    </w:p>
    <w:p w14:paraId="436099D4" w14:textId="334D1609" w:rsidR="006C4932" w:rsidRPr="008D3823" w:rsidRDefault="006C4932" w:rsidP="007F2CEF">
      <w:pPr>
        <w:pStyle w:val="Titre4"/>
        <w:widowControl w:val="0"/>
        <w:autoSpaceDE w:val="0"/>
        <w:autoSpaceDN w:val="0"/>
        <w:adjustRightInd w:val="0"/>
        <w:spacing w:before="0" w:after="120"/>
        <w:ind w:right="-20"/>
        <w:rPr>
          <w:rFonts w:cs="Arial"/>
        </w:rPr>
      </w:pPr>
      <w:bookmarkStart w:id="33" w:name="_Toc42700981"/>
      <w:bookmarkStart w:id="34" w:name="_Toc62479598"/>
      <w:r w:rsidRPr="005A092F">
        <w:t>OP</w:t>
      </w:r>
      <w:r w:rsidRPr="00BB2CE2">
        <w:rPr>
          <w:spacing w:val="15"/>
        </w:rPr>
        <w:t>T</w:t>
      </w:r>
      <w:r w:rsidRPr="005A092F">
        <w:t>I</w:t>
      </w:r>
      <w:r w:rsidRPr="00BB2CE2">
        <w:rPr>
          <w:spacing w:val="15"/>
        </w:rPr>
        <w:t>O</w:t>
      </w:r>
      <w:r w:rsidRPr="005A092F">
        <w:t>N</w:t>
      </w:r>
      <w:r w:rsidRPr="00BB2CE2">
        <w:rPr>
          <w:spacing w:val="15"/>
        </w:rPr>
        <w:t xml:space="preserve"> </w:t>
      </w:r>
      <w:r w:rsidRPr="005A092F">
        <w:t>A</w:t>
      </w:r>
      <w:r w:rsidRPr="00BB2CE2">
        <w:rPr>
          <w:spacing w:val="15"/>
        </w:rPr>
        <w:t xml:space="preserve"> </w:t>
      </w:r>
      <w:r w:rsidRPr="005A092F">
        <w:t>:</w:t>
      </w:r>
      <w:bookmarkEnd w:id="33"/>
      <w:r w:rsidRPr="00BB2CE2">
        <w:rPr>
          <w:spacing w:val="15"/>
        </w:rPr>
        <w:t xml:space="preserve"> </w:t>
      </w:r>
      <w:r w:rsidRPr="00A40DCC">
        <w:rPr>
          <w:rFonts w:cs="Arial"/>
        </w:rPr>
        <w:t>Isolement</w:t>
      </w:r>
      <w:r w:rsidRPr="0088345C">
        <w:rPr>
          <w:rFonts w:cs="Arial"/>
          <w:iCs/>
          <w:spacing w:val="-2"/>
        </w:rPr>
        <w:t xml:space="preserve"> </w:t>
      </w:r>
      <w:r w:rsidRPr="00AF6F83">
        <w:rPr>
          <w:rFonts w:cs="Arial"/>
          <w:iCs/>
        </w:rPr>
        <w:t>des</w:t>
      </w:r>
      <w:r w:rsidRPr="00AF6F83">
        <w:rPr>
          <w:rFonts w:cs="Arial"/>
          <w:iCs/>
          <w:spacing w:val="1"/>
        </w:rPr>
        <w:t xml:space="preserve"> </w:t>
      </w:r>
      <w:r w:rsidRPr="003D24E7">
        <w:rPr>
          <w:rFonts w:cs="Arial"/>
          <w:iCs/>
          <w:spacing w:val="-3"/>
        </w:rPr>
        <w:t>A</w:t>
      </w:r>
      <w:r w:rsidRPr="003D24E7">
        <w:rPr>
          <w:rFonts w:cs="Arial"/>
          <w:iCs/>
          <w:spacing w:val="1"/>
        </w:rPr>
        <w:t>P</w:t>
      </w:r>
      <w:r w:rsidRPr="00A82612">
        <w:rPr>
          <w:rFonts w:cs="Arial"/>
          <w:iCs/>
        </w:rPr>
        <w:t xml:space="preserve">E </w:t>
      </w:r>
      <w:r w:rsidRPr="00A82612">
        <w:rPr>
          <w:rFonts w:cs="Arial"/>
          <w:iCs/>
          <w:spacing w:val="-2"/>
        </w:rPr>
        <w:t>e</w:t>
      </w:r>
      <w:r w:rsidRPr="005B5F1B">
        <w:rPr>
          <w:rFonts w:cs="Arial"/>
          <w:iCs/>
        </w:rPr>
        <w:t>t</w:t>
      </w:r>
      <w:r w:rsidRPr="005B6342">
        <w:rPr>
          <w:rFonts w:cs="Arial"/>
          <w:iCs/>
          <w:spacing w:val="1"/>
        </w:rPr>
        <w:t xml:space="preserve"> </w:t>
      </w:r>
      <w:r w:rsidRPr="008D3823">
        <w:rPr>
          <w:rFonts w:cs="Arial"/>
          <w:iCs/>
          <w:spacing w:val="-2"/>
        </w:rPr>
        <w:t>m</w:t>
      </w:r>
      <w:r w:rsidRPr="008D3823">
        <w:rPr>
          <w:rFonts w:cs="Arial"/>
          <w:iCs/>
        </w:rPr>
        <w:t>esu</w:t>
      </w:r>
      <w:r w:rsidRPr="008D3823">
        <w:rPr>
          <w:rFonts w:cs="Arial"/>
          <w:iCs/>
          <w:spacing w:val="-2"/>
        </w:rPr>
        <w:t>r</w:t>
      </w:r>
      <w:r w:rsidRPr="008D3823">
        <w:rPr>
          <w:rFonts w:cs="Arial"/>
          <w:iCs/>
        </w:rPr>
        <w:t>e des</w:t>
      </w:r>
      <w:r w:rsidRPr="008D3823">
        <w:rPr>
          <w:rFonts w:cs="Arial"/>
          <w:iCs/>
          <w:spacing w:val="-2"/>
        </w:rPr>
        <w:t xml:space="preserve"> </w:t>
      </w:r>
      <w:r w:rsidRPr="008D3823">
        <w:rPr>
          <w:rFonts w:cs="Arial"/>
          <w:iCs/>
        </w:rPr>
        <w:t>p</w:t>
      </w:r>
      <w:r w:rsidRPr="008D3823">
        <w:rPr>
          <w:rFonts w:cs="Arial"/>
          <w:iCs/>
          <w:spacing w:val="-1"/>
        </w:rPr>
        <w:t>a</w:t>
      </w:r>
      <w:r w:rsidRPr="008D3823">
        <w:rPr>
          <w:rFonts w:cs="Arial"/>
          <w:iCs/>
          <w:spacing w:val="1"/>
        </w:rPr>
        <w:t>r</w:t>
      </w:r>
      <w:r w:rsidRPr="008D3823">
        <w:rPr>
          <w:rFonts w:cs="Arial"/>
          <w:iCs/>
          <w:spacing w:val="-1"/>
        </w:rPr>
        <w:t>a</w:t>
      </w:r>
      <w:r w:rsidRPr="008D3823">
        <w:rPr>
          <w:rFonts w:cs="Arial"/>
          <w:iCs/>
        </w:rPr>
        <w:t>m</w:t>
      </w:r>
      <w:r w:rsidRPr="008D3823">
        <w:rPr>
          <w:rFonts w:cs="Arial"/>
          <w:iCs/>
          <w:spacing w:val="-2"/>
        </w:rPr>
        <w:t>è</w:t>
      </w:r>
      <w:r w:rsidRPr="008D3823">
        <w:rPr>
          <w:rFonts w:cs="Arial"/>
          <w:iCs/>
        </w:rPr>
        <w:t>t</w:t>
      </w:r>
      <w:r w:rsidRPr="008D3823">
        <w:rPr>
          <w:rFonts w:cs="Arial"/>
          <w:iCs/>
          <w:spacing w:val="-1"/>
        </w:rPr>
        <w:t>r</w:t>
      </w:r>
      <w:r w:rsidRPr="008D3823">
        <w:rPr>
          <w:rFonts w:cs="Arial"/>
          <w:iCs/>
        </w:rPr>
        <w:t>es</w:t>
      </w:r>
      <w:r w:rsidRPr="008D3823">
        <w:rPr>
          <w:rFonts w:cs="Arial"/>
          <w:iCs/>
          <w:spacing w:val="1"/>
        </w:rPr>
        <w:t xml:space="preserve"> </w:t>
      </w:r>
      <w:r w:rsidRPr="008D3823">
        <w:rPr>
          <w:rFonts w:cs="Arial"/>
          <w:iCs/>
        </w:rPr>
        <w:t>c</w:t>
      </w:r>
      <w:r w:rsidRPr="008D3823">
        <w:rPr>
          <w:rFonts w:cs="Arial"/>
          <w:iCs/>
          <w:spacing w:val="-1"/>
        </w:rPr>
        <w:t>l</w:t>
      </w:r>
      <w:r w:rsidRPr="008D3823">
        <w:rPr>
          <w:rFonts w:cs="Arial"/>
          <w:iCs/>
        </w:rPr>
        <w:t>és</w:t>
      </w:r>
      <w:bookmarkEnd w:id="34"/>
    </w:p>
    <w:p w14:paraId="6BFA2C96" w14:textId="77777777" w:rsidR="006C4932" w:rsidRPr="005B1A89" w:rsidRDefault="006C4932" w:rsidP="006C4932">
      <w:pPr>
        <w:widowControl w:val="0"/>
        <w:autoSpaceDE w:val="0"/>
        <w:autoSpaceDN w:val="0"/>
        <w:adjustRightInd w:val="0"/>
        <w:ind w:right="108"/>
        <w:rPr>
          <w:rFonts w:cs="Arial"/>
          <w:iCs/>
          <w:spacing w:val="1"/>
        </w:rPr>
      </w:pPr>
      <w:r w:rsidRPr="005B1A89">
        <w:rPr>
          <w:rFonts w:cs="Arial"/>
          <w:iCs/>
          <w:spacing w:val="1"/>
        </w:rPr>
        <w:t>Le périmètre de l’étude se limite à une seule APE. Les quantités d’énergie peuvent être dérivées d’un calcul utilisant une combinaison de mesures relatives à certains paramètres et d’évaluations relatives à d’autres. Ces évaluations ne devraient être employées que là où l’incertitude combinée de toutes ces évaluations n’affectera pas, de manière significative, les économies rapportées.</w:t>
      </w:r>
    </w:p>
    <w:p w14:paraId="778D56C6" w14:textId="77777777" w:rsidR="006C4932" w:rsidRPr="00263736" w:rsidRDefault="006C4932" w:rsidP="006C4932">
      <w:pPr>
        <w:widowControl w:val="0"/>
        <w:autoSpaceDE w:val="0"/>
        <w:autoSpaceDN w:val="0"/>
        <w:adjustRightInd w:val="0"/>
        <w:ind w:right="108"/>
        <w:rPr>
          <w:rFonts w:ascii="Calibri" w:hAnsi="Calibri" w:cs="Calibri"/>
          <w:i/>
          <w:iCs/>
          <w:spacing w:val="1"/>
          <w:sz w:val="22"/>
          <w:szCs w:val="22"/>
        </w:rPr>
      </w:pPr>
    </w:p>
    <w:p w14:paraId="2C2CD328" w14:textId="1375BEBB" w:rsidR="006C4932" w:rsidRPr="008D3823" w:rsidRDefault="006C4932" w:rsidP="007F2CEF">
      <w:pPr>
        <w:pStyle w:val="Titre4"/>
        <w:widowControl w:val="0"/>
        <w:autoSpaceDE w:val="0"/>
        <w:autoSpaceDN w:val="0"/>
        <w:adjustRightInd w:val="0"/>
        <w:spacing w:before="0" w:after="120"/>
        <w:ind w:right="-20"/>
        <w:rPr>
          <w:rFonts w:cs="Arial"/>
        </w:rPr>
      </w:pPr>
      <w:bookmarkStart w:id="35" w:name="_Toc42700982"/>
      <w:bookmarkStart w:id="36" w:name="_Toc62479599"/>
      <w:r w:rsidRPr="005A092F">
        <w:t>OPTION B :</w:t>
      </w:r>
      <w:bookmarkEnd w:id="35"/>
      <w:r w:rsidRPr="005A092F">
        <w:t xml:space="preserve"> </w:t>
      </w:r>
      <w:r w:rsidRPr="00A40DCC">
        <w:rPr>
          <w:rFonts w:cs="Arial"/>
          <w:spacing w:val="-3"/>
        </w:rPr>
        <w:t>Isolement</w:t>
      </w:r>
      <w:r w:rsidRPr="0088345C">
        <w:rPr>
          <w:rFonts w:cs="Arial"/>
          <w:spacing w:val="1"/>
        </w:rPr>
        <w:t xml:space="preserve"> </w:t>
      </w:r>
      <w:r w:rsidRPr="00AF6F83">
        <w:rPr>
          <w:rFonts w:cs="Arial"/>
          <w:iCs/>
          <w:spacing w:val="-1"/>
        </w:rPr>
        <w:t>d</w:t>
      </w:r>
      <w:r w:rsidRPr="00AF6F83">
        <w:rPr>
          <w:rFonts w:cs="Arial"/>
          <w:iCs/>
        </w:rPr>
        <w:t>es</w:t>
      </w:r>
      <w:r w:rsidRPr="003D24E7">
        <w:rPr>
          <w:rFonts w:cs="Arial"/>
          <w:iCs/>
          <w:spacing w:val="1"/>
        </w:rPr>
        <w:t xml:space="preserve"> </w:t>
      </w:r>
      <w:r w:rsidRPr="003D24E7">
        <w:rPr>
          <w:rFonts w:cs="Arial"/>
          <w:iCs/>
          <w:spacing w:val="-3"/>
        </w:rPr>
        <w:t>A</w:t>
      </w:r>
      <w:r w:rsidRPr="00A82612">
        <w:rPr>
          <w:rFonts w:cs="Arial"/>
          <w:iCs/>
          <w:spacing w:val="1"/>
        </w:rPr>
        <w:t>P</w:t>
      </w:r>
      <w:r w:rsidRPr="00A82612">
        <w:rPr>
          <w:rFonts w:cs="Arial"/>
          <w:iCs/>
        </w:rPr>
        <w:t xml:space="preserve">E </w:t>
      </w:r>
      <w:r w:rsidRPr="005B5F1B">
        <w:rPr>
          <w:rFonts w:cs="Arial"/>
          <w:iCs/>
          <w:spacing w:val="-2"/>
        </w:rPr>
        <w:t>e</w:t>
      </w:r>
      <w:r w:rsidRPr="005B6342">
        <w:rPr>
          <w:rFonts w:cs="Arial"/>
          <w:iCs/>
        </w:rPr>
        <w:t>t</w:t>
      </w:r>
      <w:r w:rsidRPr="008D3823">
        <w:rPr>
          <w:rFonts w:cs="Arial"/>
          <w:iCs/>
          <w:spacing w:val="1"/>
        </w:rPr>
        <w:t xml:space="preserve"> </w:t>
      </w:r>
      <w:r w:rsidRPr="008D3823">
        <w:rPr>
          <w:rFonts w:cs="Arial"/>
          <w:iCs/>
          <w:spacing w:val="-2"/>
        </w:rPr>
        <w:t>m</w:t>
      </w:r>
      <w:r w:rsidRPr="008D3823">
        <w:rPr>
          <w:rFonts w:cs="Arial"/>
          <w:iCs/>
        </w:rPr>
        <w:t>esu</w:t>
      </w:r>
      <w:r w:rsidRPr="008D3823">
        <w:rPr>
          <w:rFonts w:cs="Arial"/>
          <w:iCs/>
          <w:spacing w:val="-2"/>
        </w:rPr>
        <w:t>r</w:t>
      </w:r>
      <w:r w:rsidRPr="008D3823">
        <w:rPr>
          <w:rFonts w:cs="Arial"/>
          <w:iCs/>
        </w:rPr>
        <w:t>e de</w:t>
      </w:r>
      <w:r w:rsidRPr="008D3823">
        <w:rPr>
          <w:rFonts w:cs="Arial"/>
          <w:iCs/>
          <w:spacing w:val="-2"/>
        </w:rPr>
        <w:t xml:space="preserve"> </w:t>
      </w:r>
      <w:r w:rsidRPr="008D3823">
        <w:rPr>
          <w:rFonts w:cs="Arial"/>
          <w:iCs/>
        </w:rPr>
        <w:t>to</w:t>
      </w:r>
      <w:r w:rsidRPr="008D3823">
        <w:rPr>
          <w:rFonts w:cs="Arial"/>
          <w:iCs/>
          <w:spacing w:val="-1"/>
        </w:rPr>
        <w:t>u</w:t>
      </w:r>
      <w:r w:rsidRPr="008D3823">
        <w:rPr>
          <w:rFonts w:cs="Arial"/>
          <w:iCs/>
        </w:rPr>
        <w:t>s</w:t>
      </w:r>
      <w:r w:rsidRPr="008D3823">
        <w:rPr>
          <w:rFonts w:cs="Arial"/>
          <w:iCs/>
          <w:spacing w:val="1"/>
        </w:rPr>
        <w:t xml:space="preserve"> </w:t>
      </w:r>
      <w:r w:rsidRPr="008D3823">
        <w:rPr>
          <w:rFonts w:cs="Arial"/>
          <w:iCs/>
        </w:rPr>
        <w:t>les</w:t>
      </w:r>
      <w:r w:rsidRPr="008D3823">
        <w:rPr>
          <w:rFonts w:cs="Arial"/>
          <w:iCs/>
          <w:spacing w:val="-2"/>
        </w:rPr>
        <w:t xml:space="preserve"> </w:t>
      </w:r>
      <w:r w:rsidRPr="008D3823">
        <w:rPr>
          <w:rFonts w:cs="Arial"/>
          <w:iCs/>
        </w:rPr>
        <w:t>p</w:t>
      </w:r>
      <w:r w:rsidRPr="008D3823">
        <w:rPr>
          <w:rFonts w:cs="Arial"/>
          <w:iCs/>
          <w:spacing w:val="-1"/>
        </w:rPr>
        <w:t>a</w:t>
      </w:r>
      <w:r w:rsidRPr="008D3823">
        <w:rPr>
          <w:rFonts w:cs="Arial"/>
          <w:iCs/>
          <w:spacing w:val="1"/>
        </w:rPr>
        <w:t>r</w:t>
      </w:r>
      <w:r w:rsidRPr="008D3823">
        <w:rPr>
          <w:rFonts w:cs="Arial"/>
          <w:iCs/>
          <w:spacing w:val="-1"/>
        </w:rPr>
        <w:t>a</w:t>
      </w:r>
      <w:r w:rsidRPr="008D3823">
        <w:rPr>
          <w:rFonts w:cs="Arial"/>
          <w:iCs/>
        </w:rPr>
        <w:t>mè</w:t>
      </w:r>
      <w:r w:rsidRPr="008D3823">
        <w:rPr>
          <w:rFonts w:cs="Arial"/>
          <w:iCs/>
          <w:spacing w:val="-1"/>
        </w:rPr>
        <w:t>t</w:t>
      </w:r>
      <w:r w:rsidRPr="008D3823">
        <w:rPr>
          <w:rFonts w:cs="Arial"/>
          <w:iCs/>
          <w:spacing w:val="1"/>
        </w:rPr>
        <w:t>r</w:t>
      </w:r>
      <w:r w:rsidRPr="008D3823">
        <w:rPr>
          <w:rFonts w:cs="Arial"/>
          <w:iCs/>
          <w:spacing w:val="-2"/>
        </w:rPr>
        <w:t>e</w:t>
      </w:r>
      <w:r w:rsidRPr="008D3823">
        <w:rPr>
          <w:rFonts w:cs="Arial"/>
          <w:iCs/>
        </w:rPr>
        <w:t>s</w:t>
      </w:r>
      <w:bookmarkEnd w:id="36"/>
    </w:p>
    <w:p w14:paraId="4EAD7075" w14:textId="77777777" w:rsidR="006C4932" w:rsidRPr="005B1A89" w:rsidRDefault="006C4932" w:rsidP="006C4932">
      <w:pPr>
        <w:widowControl w:val="0"/>
        <w:autoSpaceDE w:val="0"/>
        <w:autoSpaceDN w:val="0"/>
        <w:adjustRightInd w:val="0"/>
        <w:ind w:right="106"/>
        <w:rPr>
          <w:rFonts w:cs="Arial"/>
          <w:iCs/>
          <w:spacing w:val="1"/>
        </w:rPr>
      </w:pPr>
      <w:r w:rsidRPr="005B1A89">
        <w:rPr>
          <w:rFonts w:cs="Arial"/>
          <w:iCs/>
          <w:spacing w:val="1"/>
        </w:rPr>
        <w:t>Le périmètre de l’étude se limite à une seule APE. Cependant, cette option demande la mesure de tous les paramètres, ce qui exclut toute estimation. En conséquence, elle exige la mesure des quantités d’énergie et des paramètres nécessaires au calcul de la consommation d’énergie.</w:t>
      </w:r>
    </w:p>
    <w:p w14:paraId="6EC02AEB" w14:textId="77777777" w:rsidR="006C4932" w:rsidRDefault="006C4932" w:rsidP="006C4932">
      <w:pPr>
        <w:widowControl w:val="0"/>
        <w:autoSpaceDE w:val="0"/>
        <w:autoSpaceDN w:val="0"/>
        <w:adjustRightInd w:val="0"/>
        <w:spacing w:before="2" w:line="160" w:lineRule="exact"/>
        <w:rPr>
          <w:rFonts w:ascii="Calibri" w:hAnsi="Calibri" w:cs="Calibri"/>
          <w:sz w:val="16"/>
          <w:szCs w:val="16"/>
        </w:rPr>
      </w:pPr>
    </w:p>
    <w:p w14:paraId="5D3B6138" w14:textId="77777777" w:rsidR="006C4932" w:rsidRDefault="006C4932" w:rsidP="006C4932">
      <w:pPr>
        <w:widowControl w:val="0"/>
        <w:autoSpaceDE w:val="0"/>
        <w:autoSpaceDN w:val="0"/>
        <w:adjustRightInd w:val="0"/>
        <w:spacing w:before="2" w:line="160" w:lineRule="exact"/>
        <w:rPr>
          <w:rFonts w:ascii="Calibri" w:hAnsi="Calibri" w:cs="Calibri"/>
          <w:sz w:val="16"/>
          <w:szCs w:val="16"/>
        </w:rPr>
      </w:pPr>
    </w:p>
    <w:p w14:paraId="4A0D9841" w14:textId="0869F258" w:rsidR="006C4932" w:rsidRPr="005A092F" w:rsidRDefault="006C4932" w:rsidP="006C4932">
      <w:pPr>
        <w:pStyle w:val="Titre4"/>
        <w:spacing w:before="0" w:after="120"/>
      </w:pPr>
      <w:bookmarkStart w:id="37" w:name="_Toc42700983"/>
      <w:bookmarkStart w:id="38" w:name="_Toc62479600"/>
      <w:r w:rsidRPr="005A092F">
        <w:t>OPTION C :</w:t>
      </w:r>
      <w:bookmarkEnd w:id="37"/>
      <w:r w:rsidRPr="005A092F">
        <w:t xml:space="preserve"> </w:t>
      </w:r>
      <w:r w:rsidR="008E6389">
        <w:t>Sous-compteurs</w:t>
      </w:r>
      <w:bookmarkEnd w:id="38"/>
    </w:p>
    <w:p w14:paraId="0696D992" w14:textId="77777777" w:rsidR="006C4932" w:rsidRDefault="006C4932" w:rsidP="006C4932">
      <w:r w:rsidRPr="00B65A4D">
        <w:rPr>
          <w:spacing w:val="-3"/>
        </w:rPr>
        <w:t>Utilisation</w:t>
      </w:r>
      <w:r w:rsidRPr="00B65A4D">
        <w:rPr>
          <w:spacing w:val="-5"/>
        </w:rPr>
        <w:t xml:space="preserve"> </w:t>
      </w:r>
      <w:r w:rsidRPr="00B65A4D">
        <w:rPr>
          <w:spacing w:val="-3"/>
        </w:rPr>
        <w:t>d</w:t>
      </w:r>
      <w:r w:rsidRPr="00B65A4D">
        <w:rPr>
          <w:spacing w:val="-2"/>
        </w:rPr>
        <w:t>e</w:t>
      </w:r>
      <w:r w:rsidRPr="00B65A4D">
        <w:t>s</w:t>
      </w:r>
      <w:r w:rsidRPr="00B65A4D">
        <w:rPr>
          <w:spacing w:val="-4"/>
        </w:rPr>
        <w:t xml:space="preserve"> </w:t>
      </w:r>
      <w:r w:rsidRPr="00B65A4D">
        <w:rPr>
          <w:spacing w:val="-2"/>
        </w:rPr>
        <w:t>(</w:t>
      </w:r>
      <w:r w:rsidRPr="00B65A4D">
        <w:t>s</w:t>
      </w:r>
      <w:r w:rsidRPr="00B65A4D">
        <w:rPr>
          <w:spacing w:val="-2"/>
        </w:rPr>
        <w:t>o</w:t>
      </w:r>
      <w:r w:rsidRPr="00B65A4D">
        <w:rPr>
          <w:spacing w:val="-3"/>
        </w:rPr>
        <w:t>u</w:t>
      </w:r>
      <w:r w:rsidRPr="00B65A4D">
        <w:t>s</w:t>
      </w:r>
      <w:r w:rsidRPr="00B65A4D">
        <w:rPr>
          <w:spacing w:val="-3"/>
        </w:rPr>
        <w:t>-</w:t>
      </w:r>
      <w:r w:rsidRPr="00B65A4D">
        <w:rPr>
          <w:spacing w:val="-2"/>
        </w:rPr>
        <w:t>)</w:t>
      </w:r>
      <w:r w:rsidRPr="00B65A4D">
        <w:rPr>
          <w:spacing w:val="-3"/>
        </w:rPr>
        <w:t>co</w:t>
      </w:r>
      <w:r w:rsidRPr="00B65A4D">
        <w:rPr>
          <w:spacing w:val="-2"/>
        </w:rPr>
        <w:t>m</w:t>
      </w:r>
      <w:r w:rsidRPr="00B65A4D">
        <w:rPr>
          <w:spacing w:val="-3"/>
        </w:rPr>
        <w:t>p</w:t>
      </w:r>
      <w:r w:rsidRPr="00B65A4D">
        <w:rPr>
          <w:spacing w:val="-2"/>
        </w:rPr>
        <w:t>te</w:t>
      </w:r>
      <w:r w:rsidRPr="00B65A4D">
        <w:rPr>
          <w:spacing w:val="-3"/>
        </w:rPr>
        <w:t>u</w:t>
      </w:r>
      <w:r w:rsidRPr="00B65A4D">
        <w:rPr>
          <w:spacing w:val="-1"/>
        </w:rPr>
        <w:t>r</w:t>
      </w:r>
      <w:r w:rsidRPr="00B65A4D">
        <w:rPr>
          <w:spacing w:val="-2"/>
        </w:rPr>
        <w:t>s</w:t>
      </w:r>
      <w:r w:rsidRPr="00B65A4D">
        <w:t>,</w:t>
      </w:r>
      <w:r w:rsidRPr="00B65A4D">
        <w:rPr>
          <w:spacing w:val="-4"/>
        </w:rPr>
        <w:t xml:space="preserve"> </w:t>
      </w:r>
      <w:r w:rsidRPr="00B65A4D">
        <w:rPr>
          <w:spacing w:val="-3"/>
        </w:rPr>
        <w:t>a</w:t>
      </w:r>
      <w:r w:rsidRPr="00B65A4D">
        <w:rPr>
          <w:spacing w:val="-2"/>
        </w:rPr>
        <w:t>v</w:t>
      </w:r>
      <w:r w:rsidRPr="00B65A4D">
        <w:rPr>
          <w:spacing w:val="-3"/>
        </w:rPr>
        <w:t>an</w:t>
      </w:r>
      <w:r w:rsidRPr="00B65A4D">
        <w:t>t</w:t>
      </w:r>
      <w:r w:rsidRPr="00B65A4D">
        <w:rPr>
          <w:spacing w:val="-4"/>
        </w:rPr>
        <w:t xml:space="preserve"> </w:t>
      </w:r>
      <w:r w:rsidRPr="00B65A4D">
        <w:rPr>
          <w:spacing w:val="-2"/>
        </w:rPr>
        <w:t>e</w:t>
      </w:r>
      <w:r w:rsidRPr="00B65A4D">
        <w:t>t</w:t>
      </w:r>
      <w:r w:rsidRPr="00B65A4D">
        <w:rPr>
          <w:spacing w:val="-4"/>
        </w:rPr>
        <w:t xml:space="preserve"> </w:t>
      </w:r>
      <w:r w:rsidRPr="00B65A4D">
        <w:rPr>
          <w:spacing w:val="-1"/>
        </w:rPr>
        <w:t>a</w:t>
      </w:r>
      <w:r w:rsidRPr="00B65A4D">
        <w:rPr>
          <w:spacing w:val="-3"/>
        </w:rPr>
        <w:t>p</w:t>
      </w:r>
      <w:r w:rsidRPr="00B65A4D">
        <w:rPr>
          <w:spacing w:val="-1"/>
        </w:rPr>
        <w:t>r</w:t>
      </w:r>
      <w:r w:rsidRPr="00B65A4D">
        <w:rPr>
          <w:spacing w:val="-2"/>
        </w:rPr>
        <w:t>è</w:t>
      </w:r>
      <w:r w:rsidRPr="00B65A4D">
        <w:t>s</w:t>
      </w:r>
      <w:r w:rsidRPr="00B65A4D">
        <w:rPr>
          <w:spacing w:val="-4"/>
        </w:rPr>
        <w:t xml:space="preserve"> </w:t>
      </w:r>
      <w:r w:rsidRPr="00B65A4D">
        <w:rPr>
          <w:spacing w:val="-3"/>
        </w:rPr>
        <w:t>l</w:t>
      </w:r>
      <w:r w:rsidRPr="00B65A4D">
        <w:rPr>
          <w:spacing w:val="-2"/>
        </w:rPr>
        <w:t>e</w:t>
      </w:r>
      <w:r w:rsidRPr="00B65A4D">
        <w:t>s</w:t>
      </w:r>
      <w:r w:rsidRPr="00B65A4D">
        <w:rPr>
          <w:spacing w:val="-4"/>
        </w:rPr>
        <w:t xml:space="preserve"> </w:t>
      </w:r>
      <w:r w:rsidRPr="00B65A4D">
        <w:rPr>
          <w:spacing w:val="-3"/>
        </w:rPr>
        <w:t>A</w:t>
      </w:r>
      <w:r w:rsidRPr="00B65A4D">
        <w:rPr>
          <w:spacing w:val="-1"/>
        </w:rPr>
        <w:t>P</w:t>
      </w:r>
      <w:r w:rsidRPr="00B65A4D">
        <w:rPr>
          <w:spacing w:val="-2"/>
        </w:rPr>
        <w:t>E</w:t>
      </w:r>
      <w:r w:rsidRPr="00B65A4D">
        <w:t>,</w:t>
      </w:r>
      <w:r w:rsidRPr="00B65A4D">
        <w:rPr>
          <w:spacing w:val="-4"/>
        </w:rPr>
        <w:t xml:space="preserve"> </w:t>
      </w:r>
      <w:r w:rsidRPr="00B65A4D">
        <w:rPr>
          <w:spacing w:val="-3"/>
        </w:rPr>
        <w:t>pou</w:t>
      </w:r>
      <w:r w:rsidRPr="00B65A4D">
        <w:t>r</w:t>
      </w:r>
      <w:r w:rsidRPr="00B65A4D">
        <w:rPr>
          <w:spacing w:val="-3"/>
        </w:rPr>
        <w:t xml:space="preserve"> </w:t>
      </w:r>
      <w:r w:rsidRPr="00B65A4D">
        <w:rPr>
          <w:spacing w:val="-2"/>
        </w:rPr>
        <w:t>év</w:t>
      </w:r>
      <w:r w:rsidRPr="00B65A4D">
        <w:rPr>
          <w:spacing w:val="-3"/>
        </w:rPr>
        <w:t>alu</w:t>
      </w:r>
      <w:r w:rsidRPr="00B65A4D">
        <w:rPr>
          <w:spacing w:val="-2"/>
        </w:rPr>
        <w:t>e</w:t>
      </w:r>
      <w:r w:rsidRPr="00B65A4D">
        <w:t>r</w:t>
      </w:r>
      <w:r w:rsidRPr="00B65A4D">
        <w:rPr>
          <w:spacing w:val="-3"/>
        </w:rPr>
        <w:t xml:space="preserve"> l</w:t>
      </w:r>
      <w:r w:rsidRPr="00B65A4D">
        <w:t>a</w:t>
      </w:r>
      <w:r w:rsidRPr="00B65A4D">
        <w:rPr>
          <w:spacing w:val="-5"/>
        </w:rPr>
        <w:t xml:space="preserve"> </w:t>
      </w:r>
      <w:r>
        <w:rPr>
          <w:spacing w:val="-5"/>
        </w:rPr>
        <w:t>p</w:t>
      </w:r>
      <w:r w:rsidRPr="00B65A4D">
        <w:rPr>
          <w:spacing w:val="-2"/>
        </w:rPr>
        <w:t>e</w:t>
      </w:r>
      <w:r w:rsidRPr="00B65A4D">
        <w:rPr>
          <w:spacing w:val="-1"/>
        </w:rPr>
        <w:t>r</w:t>
      </w:r>
      <w:r w:rsidRPr="00B65A4D">
        <w:rPr>
          <w:spacing w:val="-3"/>
        </w:rPr>
        <w:t>fo</w:t>
      </w:r>
      <w:r w:rsidRPr="00B65A4D">
        <w:rPr>
          <w:spacing w:val="-1"/>
        </w:rPr>
        <w:t>r</w:t>
      </w:r>
      <w:r w:rsidRPr="00B65A4D">
        <w:rPr>
          <w:spacing w:val="-2"/>
        </w:rPr>
        <w:t>m</w:t>
      </w:r>
      <w:r w:rsidRPr="00B65A4D">
        <w:rPr>
          <w:spacing w:val="-3"/>
        </w:rPr>
        <w:t>anc</w:t>
      </w:r>
      <w:r w:rsidRPr="00B65A4D">
        <w:t>e</w:t>
      </w:r>
      <w:r w:rsidRPr="00B65A4D">
        <w:rPr>
          <w:spacing w:val="-4"/>
        </w:rPr>
        <w:t xml:space="preserve"> </w:t>
      </w:r>
      <w:r w:rsidRPr="00B65A4D">
        <w:rPr>
          <w:spacing w:val="-3"/>
        </w:rPr>
        <w:t>d</w:t>
      </w:r>
      <w:r w:rsidRPr="00B65A4D">
        <w:t>e</w:t>
      </w:r>
      <w:r w:rsidRPr="00B65A4D">
        <w:rPr>
          <w:spacing w:val="-4"/>
        </w:rPr>
        <w:t xml:space="preserve"> </w:t>
      </w:r>
      <w:r w:rsidRPr="00B65A4D">
        <w:rPr>
          <w:spacing w:val="-2"/>
        </w:rPr>
        <w:t>t</w:t>
      </w:r>
      <w:r w:rsidRPr="00B65A4D">
        <w:rPr>
          <w:spacing w:val="-3"/>
        </w:rPr>
        <w:t>ou</w:t>
      </w:r>
      <w:r w:rsidRPr="00B65A4D">
        <w:t xml:space="preserve">t </w:t>
      </w:r>
      <w:r w:rsidRPr="00B65A4D">
        <w:rPr>
          <w:spacing w:val="-3"/>
        </w:rPr>
        <w:t>l</w:t>
      </w:r>
      <w:r w:rsidRPr="00B65A4D">
        <w:t>e</w:t>
      </w:r>
      <w:r w:rsidRPr="00B65A4D">
        <w:rPr>
          <w:spacing w:val="-4"/>
        </w:rPr>
        <w:t xml:space="preserve"> </w:t>
      </w:r>
      <w:r w:rsidRPr="00B65A4D">
        <w:rPr>
          <w:spacing w:val="-2"/>
        </w:rPr>
        <w:t>s</w:t>
      </w:r>
      <w:r w:rsidRPr="00B65A4D">
        <w:rPr>
          <w:spacing w:val="-3"/>
        </w:rPr>
        <w:t>i</w:t>
      </w:r>
      <w:r w:rsidRPr="00B65A4D">
        <w:rPr>
          <w:spacing w:val="-2"/>
        </w:rPr>
        <w:t>t</w:t>
      </w:r>
      <w:r w:rsidRPr="00B65A4D">
        <w:t>e</w:t>
      </w:r>
      <w:r>
        <w:t xml:space="preserve">. </w:t>
      </w:r>
      <w:r>
        <w:rPr>
          <w:spacing w:val="1"/>
        </w:rPr>
        <w:t>L</w:t>
      </w:r>
      <w:r>
        <w:t>’o</w:t>
      </w:r>
      <w:r>
        <w:rPr>
          <w:spacing w:val="-1"/>
        </w:rPr>
        <w:t>p</w:t>
      </w:r>
      <w:r>
        <w:t>tion</w:t>
      </w:r>
      <w:r>
        <w:rPr>
          <w:spacing w:val="-1"/>
        </w:rPr>
        <w:t xml:space="preserve"> </w:t>
      </w:r>
      <w:r>
        <w:t>C</w:t>
      </w:r>
      <w:r>
        <w:rPr>
          <w:spacing w:val="1"/>
        </w:rPr>
        <w:t xml:space="preserve"> </w:t>
      </w:r>
      <w:r>
        <w:rPr>
          <w:spacing w:val="-2"/>
        </w:rPr>
        <w:t>e</w:t>
      </w:r>
      <w:r>
        <w:t>st</w:t>
      </w:r>
      <w:r>
        <w:rPr>
          <w:spacing w:val="1"/>
        </w:rPr>
        <w:t xml:space="preserve"> </w:t>
      </w:r>
      <w:r>
        <w:rPr>
          <w:spacing w:val="-3"/>
        </w:rPr>
        <w:t>p</w:t>
      </w:r>
      <w:r>
        <w:rPr>
          <w:spacing w:val="1"/>
        </w:rPr>
        <w:t>r</w:t>
      </w:r>
      <w:r>
        <w:t>év</w:t>
      </w:r>
      <w:r>
        <w:rPr>
          <w:spacing w:val="-1"/>
        </w:rPr>
        <w:t>u</w:t>
      </w:r>
      <w:r>
        <w:t>e po</w:t>
      </w:r>
      <w:r>
        <w:rPr>
          <w:spacing w:val="-4"/>
        </w:rPr>
        <w:t>u</w:t>
      </w:r>
      <w:r>
        <w:t>r</w:t>
      </w:r>
      <w:r>
        <w:rPr>
          <w:spacing w:val="1"/>
        </w:rPr>
        <w:t xml:space="preserve"> </w:t>
      </w:r>
      <w:r>
        <w:rPr>
          <w:spacing w:val="-2"/>
        </w:rPr>
        <w:t>l</w:t>
      </w:r>
      <w:r>
        <w:t>es</w:t>
      </w:r>
      <w:r>
        <w:rPr>
          <w:spacing w:val="1"/>
        </w:rPr>
        <w:t xml:space="preserve"> </w:t>
      </w:r>
      <w:r>
        <w:rPr>
          <w:spacing w:val="-1"/>
        </w:rPr>
        <w:t>p</w:t>
      </w:r>
      <w:r>
        <w:rPr>
          <w:spacing w:val="1"/>
        </w:rPr>
        <w:t>r</w:t>
      </w:r>
      <w:r>
        <w:t>o</w:t>
      </w:r>
      <w:r>
        <w:rPr>
          <w:spacing w:val="-3"/>
        </w:rPr>
        <w:t>j</w:t>
      </w:r>
      <w:r>
        <w:t>ets</w:t>
      </w:r>
      <w:r>
        <w:rPr>
          <w:spacing w:val="1"/>
        </w:rPr>
        <w:t xml:space="preserve"> </w:t>
      </w:r>
      <w:r>
        <w:t xml:space="preserve">où </w:t>
      </w:r>
      <w:r>
        <w:rPr>
          <w:spacing w:val="-2"/>
        </w:rPr>
        <w:t>l</w:t>
      </w:r>
      <w:r>
        <w:t>es</w:t>
      </w:r>
      <w:r>
        <w:rPr>
          <w:spacing w:val="1"/>
        </w:rPr>
        <w:t xml:space="preserve"> </w:t>
      </w:r>
      <w:r>
        <w:t>éc</w:t>
      </w:r>
      <w:r>
        <w:rPr>
          <w:spacing w:val="-1"/>
        </w:rPr>
        <w:t>on</w:t>
      </w:r>
      <w:r>
        <w:rPr>
          <w:spacing w:val="-3"/>
        </w:rPr>
        <w:t>o</w:t>
      </w:r>
      <w:r>
        <w:t>mies</w:t>
      </w:r>
      <w:r>
        <w:rPr>
          <w:spacing w:val="-2"/>
        </w:rPr>
        <w:t xml:space="preserve"> </w:t>
      </w:r>
      <w:r>
        <w:t>g</w:t>
      </w:r>
      <w:r>
        <w:rPr>
          <w:spacing w:val="-1"/>
        </w:rPr>
        <w:t>a</w:t>
      </w:r>
      <w:r>
        <w:rPr>
          <w:spacing w:val="1"/>
        </w:rPr>
        <w:t>r</w:t>
      </w:r>
      <w:r>
        <w:rPr>
          <w:spacing w:val="-1"/>
        </w:rPr>
        <w:t>an</w:t>
      </w:r>
      <w:r>
        <w:t>ties</w:t>
      </w:r>
      <w:r>
        <w:rPr>
          <w:spacing w:val="-1"/>
        </w:rPr>
        <w:t xml:space="preserve"> </w:t>
      </w:r>
      <w:r>
        <w:t xml:space="preserve">sont </w:t>
      </w:r>
      <w:r>
        <w:rPr>
          <w:spacing w:val="-3"/>
        </w:rPr>
        <w:t>g</w:t>
      </w:r>
      <w:r>
        <w:rPr>
          <w:spacing w:val="1"/>
        </w:rPr>
        <w:t>r</w:t>
      </w:r>
      <w:r>
        <w:rPr>
          <w:spacing w:val="-1"/>
        </w:rPr>
        <w:t>and</w:t>
      </w:r>
      <w:r>
        <w:t>es</w:t>
      </w:r>
      <w:r>
        <w:rPr>
          <w:spacing w:val="1"/>
        </w:rPr>
        <w:t xml:space="preserve"> </w:t>
      </w:r>
      <w:r>
        <w:rPr>
          <w:spacing w:val="-1"/>
        </w:rPr>
        <w:t>pa</w:t>
      </w:r>
      <w:r>
        <w:t>r</w:t>
      </w:r>
      <w:r>
        <w:rPr>
          <w:spacing w:val="-1"/>
        </w:rPr>
        <w:t xml:space="preserve"> </w:t>
      </w:r>
      <w:r>
        <w:rPr>
          <w:spacing w:val="1"/>
        </w:rPr>
        <w:t>r</w:t>
      </w:r>
      <w:r>
        <w:rPr>
          <w:spacing w:val="-1"/>
        </w:rPr>
        <w:t>app</w:t>
      </w:r>
      <w:r>
        <w:t>ort</w:t>
      </w:r>
      <w:r>
        <w:rPr>
          <w:spacing w:val="-1"/>
        </w:rPr>
        <w:t xml:space="preserve"> </w:t>
      </w:r>
      <w:r>
        <w:t>a</w:t>
      </w:r>
      <w:r>
        <w:rPr>
          <w:spacing w:val="-1"/>
        </w:rPr>
        <w:t>u</w:t>
      </w:r>
      <w:r>
        <w:t>x v</w:t>
      </w:r>
      <w:r>
        <w:rPr>
          <w:spacing w:val="-1"/>
        </w:rPr>
        <w:t>a</w:t>
      </w:r>
      <w:r>
        <w:rPr>
          <w:spacing w:val="1"/>
        </w:rPr>
        <w:t>r</w:t>
      </w:r>
      <w:r>
        <w:t>i</w:t>
      </w:r>
      <w:r>
        <w:rPr>
          <w:spacing w:val="-1"/>
        </w:rPr>
        <w:t>a</w:t>
      </w:r>
      <w:r>
        <w:t>tio</w:t>
      </w:r>
      <w:r>
        <w:rPr>
          <w:spacing w:val="-1"/>
        </w:rPr>
        <w:t>n</w:t>
      </w:r>
      <w:r>
        <w:t>s</w:t>
      </w:r>
      <w:r>
        <w:rPr>
          <w:spacing w:val="1"/>
        </w:rPr>
        <w:t xml:space="preserve"> </w:t>
      </w:r>
      <w:r>
        <w:t>én</w:t>
      </w:r>
      <w:r>
        <w:rPr>
          <w:spacing w:val="-3"/>
        </w:rPr>
        <w:t>e</w:t>
      </w:r>
      <w:r>
        <w:rPr>
          <w:spacing w:val="1"/>
        </w:rPr>
        <w:t>r</w:t>
      </w:r>
      <w:r>
        <w:rPr>
          <w:spacing w:val="-1"/>
        </w:rPr>
        <w:t>g</w:t>
      </w:r>
      <w:r>
        <w:t>étiq</w:t>
      </w:r>
      <w:r>
        <w:rPr>
          <w:spacing w:val="-1"/>
        </w:rPr>
        <w:t>u</w:t>
      </w:r>
      <w:r>
        <w:rPr>
          <w:spacing w:val="-2"/>
        </w:rPr>
        <w:t>e</w:t>
      </w:r>
      <w:r>
        <w:t>s</w:t>
      </w:r>
      <w:r>
        <w:rPr>
          <w:spacing w:val="1"/>
        </w:rPr>
        <w:t xml:space="preserve"> </w:t>
      </w:r>
      <w:r>
        <w:rPr>
          <w:spacing w:val="-1"/>
        </w:rPr>
        <w:lastRenderedPageBreak/>
        <w:t>a</w:t>
      </w:r>
      <w:r>
        <w:t>l</w:t>
      </w:r>
      <w:r>
        <w:rPr>
          <w:spacing w:val="-2"/>
        </w:rPr>
        <w:t>é</w:t>
      </w:r>
      <w:r>
        <w:rPr>
          <w:spacing w:val="-1"/>
        </w:rPr>
        <w:t>a</w:t>
      </w:r>
      <w:r>
        <w:t>toir</w:t>
      </w:r>
      <w:r>
        <w:rPr>
          <w:spacing w:val="1"/>
        </w:rPr>
        <w:t>e</w:t>
      </w:r>
      <w:r>
        <w:t>s</w:t>
      </w:r>
      <w:r>
        <w:rPr>
          <w:spacing w:val="1"/>
        </w:rPr>
        <w:t xml:space="preserve"> </w:t>
      </w:r>
      <w:r>
        <w:t>ou</w:t>
      </w:r>
      <w:r>
        <w:rPr>
          <w:spacing w:val="-3"/>
        </w:rPr>
        <w:t xml:space="preserve"> </w:t>
      </w:r>
      <w:r>
        <w:t>inex</w:t>
      </w:r>
      <w:r>
        <w:rPr>
          <w:spacing w:val="-1"/>
        </w:rPr>
        <w:t>p</w:t>
      </w:r>
      <w:r>
        <w:t>li</w:t>
      </w:r>
      <w:r>
        <w:rPr>
          <w:spacing w:val="-1"/>
        </w:rPr>
        <w:t>qu</w:t>
      </w:r>
      <w:r>
        <w:t>ées</w:t>
      </w:r>
      <w:r>
        <w:rPr>
          <w:spacing w:val="1"/>
        </w:rPr>
        <w:t xml:space="preserve"> </w:t>
      </w:r>
      <w:r>
        <w:rPr>
          <w:spacing w:val="-1"/>
        </w:rPr>
        <w:t>qu</w:t>
      </w:r>
      <w:r>
        <w:t>i</w:t>
      </w:r>
      <w:r>
        <w:rPr>
          <w:spacing w:val="-2"/>
        </w:rPr>
        <w:t xml:space="preserve"> </w:t>
      </w:r>
      <w:r>
        <w:rPr>
          <w:spacing w:val="-1"/>
        </w:rPr>
        <w:t>p</w:t>
      </w:r>
      <w:r>
        <w:t>eu</w:t>
      </w:r>
      <w:r>
        <w:rPr>
          <w:spacing w:val="-1"/>
        </w:rPr>
        <w:t>v</w:t>
      </w:r>
      <w:r>
        <w:t>ent a</w:t>
      </w:r>
      <w:r>
        <w:rPr>
          <w:spacing w:val="-1"/>
        </w:rPr>
        <w:t>ppa</w:t>
      </w:r>
      <w:r>
        <w:rPr>
          <w:spacing w:val="1"/>
        </w:rPr>
        <w:t>r</w:t>
      </w:r>
      <w:r>
        <w:rPr>
          <w:spacing w:val="-1"/>
        </w:rPr>
        <w:t>a</w:t>
      </w:r>
      <w:r>
        <w:t>ît</w:t>
      </w:r>
      <w:r>
        <w:rPr>
          <w:spacing w:val="-1"/>
        </w:rPr>
        <w:t>r</w:t>
      </w:r>
      <w:r>
        <w:t>e au</w:t>
      </w:r>
      <w:r>
        <w:rPr>
          <w:spacing w:val="-1"/>
        </w:rPr>
        <w:t xml:space="preserve"> </w:t>
      </w:r>
      <w:r>
        <w:t>niv</w:t>
      </w:r>
      <w:r>
        <w:rPr>
          <w:spacing w:val="-3"/>
        </w:rPr>
        <w:t>e</w:t>
      </w:r>
      <w:r>
        <w:rPr>
          <w:spacing w:val="-1"/>
        </w:rPr>
        <w:t>a</w:t>
      </w:r>
      <w:r>
        <w:t>u</w:t>
      </w:r>
      <w:r>
        <w:rPr>
          <w:spacing w:val="-1"/>
        </w:rPr>
        <w:t xml:space="preserve"> </w:t>
      </w:r>
      <w:r>
        <w:rPr>
          <w:spacing w:val="2"/>
        </w:rPr>
        <w:t>d</w:t>
      </w:r>
      <w:r>
        <w:t>u</w:t>
      </w:r>
      <w:r>
        <w:rPr>
          <w:spacing w:val="-1"/>
        </w:rPr>
        <w:t xml:space="preserve"> </w:t>
      </w:r>
      <w:r>
        <w:rPr>
          <w:spacing w:val="1"/>
        </w:rPr>
        <w:t>s</w:t>
      </w:r>
      <w:r>
        <w:t>ite. A</w:t>
      </w:r>
      <w:r>
        <w:rPr>
          <w:spacing w:val="-1"/>
        </w:rPr>
        <w:t>pr</w:t>
      </w:r>
      <w:r>
        <w:t>ès mise en</w:t>
      </w:r>
      <w:r>
        <w:rPr>
          <w:spacing w:val="-2"/>
        </w:rPr>
        <w:t xml:space="preserve"> </w:t>
      </w:r>
      <w:r>
        <w:t>œ</w:t>
      </w:r>
      <w:r>
        <w:rPr>
          <w:spacing w:val="-1"/>
        </w:rPr>
        <w:t>u</w:t>
      </w:r>
      <w:r>
        <w:rPr>
          <w:spacing w:val="-2"/>
        </w:rPr>
        <w:t>v</w:t>
      </w:r>
      <w:r>
        <w:rPr>
          <w:spacing w:val="1"/>
        </w:rPr>
        <w:t>r</w:t>
      </w:r>
      <w:r>
        <w:t>e des</w:t>
      </w:r>
      <w:r>
        <w:rPr>
          <w:spacing w:val="-2"/>
        </w:rPr>
        <w:t xml:space="preserve"> </w:t>
      </w:r>
      <w:r>
        <w:t>A</w:t>
      </w:r>
      <w:r>
        <w:rPr>
          <w:spacing w:val="-2"/>
        </w:rPr>
        <w:t>P</w:t>
      </w:r>
      <w:r>
        <w:t>E,</w:t>
      </w:r>
      <w:r>
        <w:rPr>
          <w:spacing w:val="1"/>
        </w:rPr>
        <w:t xml:space="preserve"> </w:t>
      </w:r>
      <w:r>
        <w:rPr>
          <w:spacing w:val="-1"/>
        </w:rPr>
        <w:t>p</w:t>
      </w:r>
      <w:r>
        <w:t>l</w:t>
      </w:r>
      <w:r>
        <w:rPr>
          <w:spacing w:val="-4"/>
        </w:rPr>
        <w:t>u</w:t>
      </w:r>
      <w:r>
        <w:t>s</w:t>
      </w:r>
      <w:r>
        <w:rPr>
          <w:spacing w:val="1"/>
        </w:rPr>
        <w:t xml:space="preserve"> </w:t>
      </w:r>
      <w:r>
        <w:t>la</w:t>
      </w:r>
      <w:r>
        <w:rPr>
          <w:spacing w:val="-1"/>
        </w:rPr>
        <w:t xml:space="preserve"> </w:t>
      </w:r>
      <w:r>
        <w:t>pé</w:t>
      </w:r>
      <w:r>
        <w:rPr>
          <w:spacing w:val="1"/>
        </w:rPr>
        <w:t>r</w:t>
      </w:r>
      <w:r>
        <w:t>i</w:t>
      </w:r>
      <w:r>
        <w:rPr>
          <w:spacing w:val="-1"/>
        </w:rPr>
        <w:t>od</w:t>
      </w:r>
      <w:r>
        <w:t>e</w:t>
      </w:r>
      <w:r>
        <w:rPr>
          <w:spacing w:val="-2"/>
        </w:rPr>
        <w:t xml:space="preserve"> </w:t>
      </w:r>
      <w:r>
        <w:t>d’</w:t>
      </w:r>
      <w:r>
        <w:rPr>
          <w:spacing w:val="-1"/>
        </w:rPr>
        <w:t>ana</w:t>
      </w:r>
      <w:r>
        <w:t>l</w:t>
      </w:r>
      <w:r>
        <w:rPr>
          <w:spacing w:val="-1"/>
        </w:rPr>
        <w:t>y</w:t>
      </w:r>
      <w:r>
        <w:t>se</w:t>
      </w:r>
      <w:r>
        <w:rPr>
          <w:spacing w:val="1"/>
        </w:rPr>
        <w:t xml:space="preserve"> </w:t>
      </w:r>
      <w:r>
        <w:rPr>
          <w:spacing w:val="-1"/>
        </w:rPr>
        <w:t>d</w:t>
      </w:r>
      <w:r>
        <w:t>es</w:t>
      </w:r>
      <w:r>
        <w:rPr>
          <w:spacing w:val="-2"/>
        </w:rPr>
        <w:t xml:space="preserve"> é</w:t>
      </w:r>
      <w:r>
        <w:t>c</w:t>
      </w:r>
      <w:r>
        <w:rPr>
          <w:spacing w:val="-1"/>
        </w:rPr>
        <w:t>on</w:t>
      </w:r>
      <w:r>
        <w:t>omies</w:t>
      </w:r>
      <w:r>
        <w:rPr>
          <w:spacing w:val="1"/>
        </w:rPr>
        <w:t xml:space="preserve"> </w:t>
      </w:r>
      <w:r>
        <w:t>e</w:t>
      </w:r>
      <w:r>
        <w:rPr>
          <w:spacing w:val="-2"/>
        </w:rPr>
        <w:t>s</w:t>
      </w:r>
      <w:r>
        <w:t>t</w:t>
      </w:r>
      <w:r>
        <w:rPr>
          <w:spacing w:val="1"/>
        </w:rPr>
        <w:t xml:space="preserve"> </w:t>
      </w:r>
      <w:r>
        <w:t>l</w:t>
      </w:r>
      <w:r>
        <w:rPr>
          <w:spacing w:val="-1"/>
        </w:rPr>
        <w:t>ongu</w:t>
      </w:r>
      <w:r>
        <w:t>e,</w:t>
      </w:r>
      <w:r>
        <w:rPr>
          <w:spacing w:val="-2"/>
        </w:rPr>
        <w:t xml:space="preserve"> </w:t>
      </w:r>
      <w:r>
        <w:t>moi</w:t>
      </w:r>
      <w:r>
        <w:rPr>
          <w:spacing w:val="-1"/>
        </w:rPr>
        <w:t>n</w:t>
      </w:r>
      <w:r>
        <w:t>s</w:t>
      </w:r>
      <w:r>
        <w:rPr>
          <w:spacing w:val="1"/>
        </w:rPr>
        <w:t xml:space="preserve"> </w:t>
      </w:r>
      <w:r>
        <w:t>l’</w:t>
      </w:r>
      <w:r>
        <w:rPr>
          <w:spacing w:val="-1"/>
        </w:rPr>
        <w:t>i</w:t>
      </w:r>
      <w:r>
        <w:t>mp</w:t>
      </w:r>
      <w:r>
        <w:rPr>
          <w:spacing w:val="-1"/>
        </w:rPr>
        <w:t>a</w:t>
      </w:r>
      <w:r>
        <w:t>ct d</w:t>
      </w:r>
      <w:r>
        <w:rPr>
          <w:spacing w:val="-3"/>
        </w:rPr>
        <w:t>e</w:t>
      </w:r>
      <w:r>
        <w:t>s v</w:t>
      </w:r>
      <w:r>
        <w:rPr>
          <w:spacing w:val="-1"/>
        </w:rPr>
        <w:t>a</w:t>
      </w:r>
      <w:r>
        <w:rPr>
          <w:spacing w:val="1"/>
        </w:rPr>
        <w:t>r</w:t>
      </w:r>
      <w:r>
        <w:t>i</w:t>
      </w:r>
      <w:r>
        <w:rPr>
          <w:spacing w:val="-1"/>
        </w:rPr>
        <w:t>a</w:t>
      </w:r>
      <w:r>
        <w:t>tio</w:t>
      </w:r>
      <w:r>
        <w:rPr>
          <w:spacing w:val="-1"/>
        </w:rPr>
        <w:t>n</w:t>
      </w:r>
      <w:r>
        <w:t>s</w:t>
      </w:r>
      <w:r>
        <w:rPr>
          <w:spacing w:val="1"/>
        </w:rPr>
        <w:t xml:space="preserve"> </w:t>
      </w:r>
      <w:r>
        <w:t>i</w:t>
      </w:r>
      <w:r>
        <w:rPr>
          <w:spacing w:val="-1"/>
        </w:rPr>
        <w:t>n</w:t>
      </w:r>
      <w:r>
        <w:t>expl</w:t>
      </w:r>
      <w:r>
        <w:rPr>
          <w:spacing w:val="-1"/>
        </w:rPr>
        <w:t>iqu</w:t>
      </w:r>
      <w:r>
        <w:t>és</w:t>
      </w:r>
      <w:r>
        <w:rPr>
          <w:spacing w:val="-2"/>
        </w:rPr>
        <w:t xml:space="preserve"> </w:t>
      </w:r>
      <w:r>
        <w:t>de c</w:t>
      </w:r>
      <w:r>
        <w:rPr>
          <w:spacing w:val="-3"/>
        </w:rPr>
        <w:t>o</w:t>
      </w:r>
      <w:r>
        <w:rPr>
          <w:spacing w:val="-1"/>
        </w:rPr>
        <w:t>u</w:t>
      </w:r>
      <w:r>
        <w:rPr>
          <w:spacing w:val="1"/>
        </w:rPr>
        <w:t>r</w:t>
      </w:r>
      <w:r>
        <w:t>t</w:t>
      </w:r>
      <w:r>
        <w:rPr>
          <w:spacing w:val="1"/>
        </w:rPr>
        <w:t xml:space="preserve"> </w:t>
      </w:r>
      <w:r>
        <w:rPr>
          <w:spacing w:val="-2"/>
        </w:rPr>
        <w:t>t</w:t>
      </w:r>
      <w:r>
        <w:t>e</w:t>
      </w:r>
      <w:r>
        <w:rPr>
          <w:spacing w:val="-1"/>
        </w:rPr>
        <w:t>r</w:t>
      </w:r>
      <w:r>
        <w:t>me</w:t>
      </w:r>
      <w:r>
        <w:rPr>
          <w:spacing w:val="1"/>
        </w:rPr>
        <w:t xml:space="preserve"> </w:t>
      </w:r>
      <w:r>
        <w:rPr>
          <w:spacing w:val="-2"/>
        </w:rPr>
        <w:t>e</w:t>
      </w:r>
      <w:r>
        <w:t>st</w:t>
      </w:r>
      <w:r>
        <w:rPr>
          <w:spacing w:val="1"/>
        </w:rPr>
        <w:t xml:space="preserve"> </w:t>
      </w:r>
      <w:r>
        <w:rPr>
          <w:spacing w:val="-2"/>
        </w:rPr>
        <w:t>i</w:t>
      </w:r>
      <w:r>
        <w:t>mpor</w:t>
      </w:r>
      <w:r>
        <w:rPr>
          <w:spacing w:val="1"/>
        </w:rPr>
        <w:t>t</w:t>
      </w:r>
      <w:r>
        <w:rPr>
          <w:spacing w:val="-1"/>
        </w:rPr>
        <w:t>an</w:t>
      </w:r>
      <w:r>
        <w:t>t.</w:t>
      </w:r>
      <w:r>
        <w:rPr>
          <w:spacing w:val="-2"/>
        </w:rPr>
        <w:t xml:space="preserve"> </w:t>
      </w:r>
      <w:r>
        <w:rPr>
          <w:spacing w:val="1"/>
        </w:rPr>
        <w:t>L</w:t>
      </w:r>
      <w:r>
        <w:rPr>
          <w:spacing w:val="-2"/>
        </w:rPr>
        <w:t>e</w:t>
      </w:r>
      <w:r>
        <w:t>s</w:t>
      </w:r>
      <w:r>
        <w:rPr>
          <w:spacing w:val="1"/>
        </w:rPr>
        <w:t xml:space="preserve"> </w:t>
      </w:r>
      <w:r>
        <w:t>éc</w:t>
      </w:r>
      <w:r>
        <w:rPr>
          <w:spacing w:val="-1"/>
        </w:rPr>
        <w:t>on</w:t>
      </w:r>
      <w:r>
        <w:t>omies</w:t>
      </w:r>
      <w:r>
        <w:rPr>
          <w:spacing w:val="-2"/>
        </w:rPr>
        <w:t xml:space="preserve"> </w:t>
      </w:r>
      <w:r>
        <w:rPr>
          <w:spacing w:val="1"/>
        </w:rPr>
        <w:t>t</w:t>
      </w:r>
      <w:r>
        <w:t>y</w:t>
      </w:r>
      <w:r>
        <w:rPr>
          <w:spacing w:val="-1"/>
        </w:rPr>
        <w:t>p</w:t>
      </w:r>
      <w:r>
        <w:t>i</w:t>
      </w:r>
      <w:r>
        <w:rPr>
          <w:spacing w:val="-1"/>
        </w:rPr>
        <w:t>qu</w:t>
      </w:r>
      <w:r>
        <w:t>es</w:t>
      </w:r>
      <w:r>
        <w:rPr>
          <w:spacing w:val="1"/>
        </w:rPr>
        <w:t xml:space="preserve"> </w:t>
      </w:r>
      <w:r>
        <w:rPr>
          <w:spacing w:val="-1"/>
        </w:rPr>
        <w:t>d</w:t>
      </w:r>
      <w:r>
        <w:rPr>
          <w:spacing w:val="-2"/>
        </w:rPr>
        <w:t>e</w:t>
      </w:r>
      <w:r>
        <w:t>v</w:t>
      </w:r>
      <w:r>
        <w:rPr>
          <w:spacing w:val="1"/>
        </w:rPr>
        <w:t>r</w:t>
      </w:r>
      <w:r>
        <w:rPr>
          <w:spacing w:val="-3"/>
        </w:rPr>
        <w:t>a</w:t>
      </w:r>
      <w:r>
        <w:t>ie</w:t>
      </w:r>
      <w:r>
        <w:rPr>
          <w:spacing w:val="-1"/>
        </w:rPr>
        <w:t>n</w:t>
      </w:r>
      <w:r>
        <w:t>t</w:t>
      </w:r>
      <w:r>
        <w:rPr>
          <w:spacing w:val="1"/>
        </w:rPr>
        <w:t xml:space="preserve"> </w:t>
      </w:r>
      <w:r>
        <w:rPr>
          <w:spacing w:val="-1"/>
        </w:rPr>
        <w:t>d</w:t>
      </w:r>
      <w:r>
        <w:t>ép</w:t>
      </w:r>
      <w:r>
        <w:rPr>
          <w:spacing w:val="-1"/>
        </w:rPr>
        <w:t>a</w:t>
      </w:r>
      <w:r>
        <w:t>s</w:t>
      </w:r>
      <w:r>
        <w:rPr>
          <w:spacing w:val="1"/>
        </w:rPr>
        <w:t>s</w:t>
      </w:r>
      <w:r>
        <w:rPr>
          <w:spacing w:val="-2"/>
        </w:rPr>
        <w:t>e</w:t>
      </w:r>
      <w:r>
        <w:t>r</w:t>
      </w:r>
      <w:r>
        <w:rPr>
          <w:spacing w:val="-1"/>
        </w:rPr>
        <w:t xml:space="preserve"> </w:t>
      </w:r>
      <w:r>
        <w:rPr>
          <w:spacing w:val="1"/>
        </w:rPr>
        <w:t>1</w:t>
      </w:r>
      <w:r>
        <w:t>0</w:t>
      </w:r>
      <w:r>
        <w:rPr>
          <w:spacing w:val="-1"/>
        </w:rPr>
        <w:t xml:space="preserve"> </w:t>
      </w:r>
      <w:r>
        <w:t xml:space="preserve">% </w:t>
      </w:r>
      <w:r>
        <w:rPr>
          <w:spacing w:val="-1"/>
        </w:rPr>
        <w:t>d</w:t>
      </w:r>
      <w:r>
        <w:t xml:space="preserve">e la </w:t>
      </w:r>
      <w:r>
        <w:rPr>
          <w:spacing w:val="-1"/>
        </w:rPr>
        <w:t>c</w:t>
      </w:r>
      <w:r>
        <w:t>o</w:t>
      </w:r>
      <w:r>
        <w:rPr>
          <w:spacing w:val="-1"/>
        </w:rPr>
        <w:t>n</w:t>
      </w:r>
      <w:r>
        <w:t>som</w:t>
      </w:r>
      <w:r>
        <w:rPr>
          <w:spacing w:val="1"/>
        </w:rPr>
        <w:t>m</w:t>
      </w:r>
      <w:r>
        <w:rPr>
          <w:spacing w:val="-3"/>
        </w:rPr>
        <w:t>a</w:t>
      </w:r>
      <w:r>
        <w:t>tion</w:t>
      </w:r>
      <w:r>
        <w:rPr>
          <w:spacing w:val="-1"/>
        </w:rPr>
        <w:t xml:space="preserve"> </w:t>
      </w:r>
      <w:r>
        <w:t>d’é</w:t>
      </w:r>
      <w:r>
        <w:rPr>
          <w:spacing w:val="-1"/>
        </w:rPr>
        <w:t>n</w:t>
      </w:r>
      <w:r>
        <w:t>e</w:t>
      </w:r>
      <w:r>
        <w:rPr>
          <w:spacing w:val="-1"/>
        </w:rPr>
        <w:t>rg</w:t>
      </w:r>
      <w:r>
        <w:t>ie des do</w:t>
      </w:r>
      <w:r>
        <w:rPr>
          <w:spacing w:val="-1"/>
        </w:rPr>
        <w:t>nn</w:t>
      </w:r>
      <w:r>
        <w:t>ées</w:t>
      </w:r>
      <w:r>
        <w:rPr>
          <w:spacing w:val="-2"/>
        </w:rPr>
        <w:t xml:space="preserve"> </w:t>
      </w:r>
      <w:r>
        <w:t xml:space="preserve">de la </w:t>
      </w:r>
      <w:r>
        <w:rPr>
          <w:spacing w:val="2"/>
        </w:rPr>
        <w:t>s</w:t>
      </w:r>
      <w:r>
        <w:rPr>
          <w:spacing w:val="-3"/>
        </w:rPr>
        <w:t>i</w:t>
      </w:r>
      <w:r>
        <w:t>tu</w:t>
      </w:r>
      <w:r>
        <w:rPr>
          <w:spacing w:val="-1"/>
        </w:rPr>
        <w:t>a</w:t>
      </w:r>
      <w:r>
        <w:t>tion</w:t>
      </w:r>
      <w:r>
        <w:rPr>
          <w:spacing w:val="-1"/>
        </w:rPr>
        <w:t xml:space="preserve"> </w:t>
      </w:r>
      <w:r>
        <w:t xml:space="preserve">de </w:t>
      </w:r>
      <w:r>
        <w:rPr>
          <w:spacing w:val="-1"/>
        </w:rPr>
        <w:t>r</w:t>
      </w:r>
      <w:r>
        <w:t>éfé</w:t>
      </w:r>
      <w:r>
        <w:rPr>
          <w:spacing w:val="-1"/>
        </w:rPr>
        <w:t>r</w:t>
      </w:r>
      <w:r>
        <w:t>en</w:t>
      </w:r>
      <w:r>
        <w:rPr>
          <w:spacing w:val="-1"/>
        </w:rPr>
        <w:t>c</w:t>
      </w:r>
      <w:r>
        <w:t xml:space="preserve">e, </w:t>
      </w:r>
      <w:r>
        <w:rPr>
          <w:spacing w:val="1"/>
        </w:rPr>
        <w:t>s</w:t>
      </w:r>
      <w:r>
        <w:t>i la</w:t>
      </w:r>
      <w:r>
        <w:rPr>
          <w:spacing w:val="-3"/>
        </w:rPr>
        <w:t xml:space="preserve"> </w:t>
      </w:r>
      <w:r>
        <w:t>pé</w:t>
      </w:r>
      <w:r>
        <w:rPr>
          <w:spacing w:val="1"/>
        </w:rPr>
        <w:t>r</w:t>
      </w:r>
      <w:r>
        <w:rPr>
          <w:spacing w:val="-3"/>
        </w:rPr>
        <w:t>i</w:t>
      </w:r>
      <w:r>
        <w:t>o</w:t>
      </w:r>
      <w:r>
        <w:rPr>
          <w:spacing w:val="-1"/>
        </w:rPr>
        <w:t>d</w:t>
      </w:r>
      <w:r>
        <w:t xml:space="preserve">e de </w:t>
      </w:r>
      <w:r>
        <w:rPr>
          <w:spacing w:val="1"/>
        </w:rPr>
        <w:t>s</w:t>
      </w:r>
      <w:r>
        <w:rPr>
          <w:spacing w:val="-1"/>
        </w:rPr>
        <w:t>u</w:t>
      </w:r>
      <w:r>
        <w:t xml:space="preserve">ivi </w:t>
      </w:r>
      <w:r>
        <w:rPr>
          <w:spacing w:val="-2"/>
        </w:rPr>
        <w:t>e</w:t>
      </w:r>
      <w:r>
        <w:t>st i</w:t>
      </w:r>
      <w:r>
        <w:rPr>
          <w:spacing w:val="-1"/>
        </w:rPr>
        <w:t>n</w:t>
      </w:r>
      <w:r>
        <w:t>fé</w:t>
      </w:r>
      <w:r>
        <w:rPr>
          <w:spacing w:val="1"/>
        </w:rPr>
        <w:t>r</w:t>
      </w:r>
      <w:r>
        <w:t>ie</w:t>
      </w:r>
      <w:r>
        <w:rPr>
          <w:spacing w:val="-1"/>
        </w:rPr>
        <w:t>u</w:t>
      </w:r>
      <w:r>
        <w:rPr>
          <w:spacing w:val="1"/>
        </w:rPr>
        <w:t>r</w:t>
      </w:r>
      <w:r>
        <w:t>e</w:t>
      </w:r>
      <w:r>
        <w:rPr>
          <w:spacing w:val="-2"/>
        </w:rPr>
        <w:t xml:space="preserve"> </w:t>
      </w:r>
      <w:r>
        <w:t>à 2</w:t>
      </w:r>
      <w:r>
        <w:rPr>
          <w:spacing w:val="-1"/>
        </w:rPr>
        <w:t xml:space="preserve"> </w:t>
      </w:r>
      <w:r>
        <w:t>a</w:t>
      </w:r>
      <w:r>
        <w:rPr>
          <w:spacing w:val="-1"/>
        </w:rPr>
        <w:t>n</w:t>
      </w:r>
      <w:r>
        <w:t>s.</w:t>
      </w:r>
    </w:p>
    <w:p w14:paraId="6425755A" w14:textId="77777777" w:rsidR="006C4932" w:rsidRDefault="006C4932" w:rsidP="006C4932">
      <w:pPr>
        <w:widowControl w:val="0"/>
        <w:autoSpaceDE w:val="0"/>
        <w:autoSpaceDN w:val="0"/>
        <w:adjustRightInd w:val="0"/>
        <w:ind w:right="-3"/>
        <w:jc w:val="left"/>
        <w:rPr>
          <w:rFonts w:ascii="Calibri" w:hAnsi="Calibri" w:cs="Calibri"/>
          <w:b/>
          <w:bCs/>
          <w:i/>
          <w:iCs/>
          <w:sz w:val="22"/>
          <w:szCs w:val="22"/>
          <w:u w:val="single"/>
        </w:rPr>
      </w:pPr>
    </w:p>
    <w:p w14:paraId="0C13EA32" w14:textId="7371DC3C" w:rsidR="006C4932" w:rsidRPr="005A092F" w:rsidRDefault="006C4932" w:rsidP="006C4932">
      <w:pPr>
        <w:pStyle w:val="Titre4"/>
        <w:spacing w:before="0" w:after="120"/>
      </w:pPr>
      <w:bookmarkStart w:id="39" w:name="_Toc42700984"/>
      <w:bookmarkStart w:id="40" w:name="_Toc62479601"/>
      <w:r w:rsidRPr="005A092F">
        <w:t>OPTION D :</w:t>
      </w:r>
      <w:bookmarkEnd w:id="39"/>
      <w:r w:rsidRPr="005A092F">
        <w:t xml:space="preserve"> </w:t>
      </w:r>
      <w:r w:rsidR="008E6389">
        <w:t>Sous-compteurs</w:t>
      </w:r>
      <w:bookmarkEnd w:id="40"/>
    </w:p>
    <w:p w14:paraId="730C343D" w14:textId="77777777" w:rsidR="006C4932" w:rsidRPr="00B65A4D" w:rsidRDefault="006C4932" w:rsidP="006C4932">
      <w:r w:rsidRPr="00B65A4D">
        <w:t xml:space="preserve">Utilisation des (sous-)compteurs  après  les  APE,  et  d’une  simulation calibrée  pour  évaluer </w:t>
      </w:r>
      <w:r>
        <w:t xml:space="preserve"> </w:t>
      </w:r>
      <w:r w:rsidRPr="00B65A4D">
        <w:t>la performance de tout le site.</w:t>
      </w:r>
    </w:p>
    <w:p w14:paraId="363CEB37" w14:textId="77777777" w:rsidR="006C4932" w:rsidRPr="00B65A4D" w:rsidRDefault="006C4932" w:rsidP="006C4932">
      <w:r w:rsidRPr="00B65A4D">
        <w:t>L’option D s’applique en lieu et place de l’option C lorsque le site n’était pas équipé de sous-compteurs avant les APE. La précision de la modélisation informatique et de son calibrage à partir des données mesurées pendant la période de suivi constitue le défi majeur de l’option D. De plus, l’option D peut également permettre d’évaluer les économies attribuables à chaque APE (dans un projet d’APE multiples).</w:t>
      </w:r>
    </w:p>
    <w:p w14:paraId="5A187BEA" w14:textId="77777777" w:rsidR="006C4932" w:rsidRDefault="006C4932" w:rsidP="006C4932">
      <w:pPr>
        <w:widowControl w:val="0"/>
        <w:autoSpaceDE w:val="0"/>
        <w:autoSpaceDN w:val="0"/>
        <w:adjustRightInd w:val="0"/>
        <w:spacing w:before="3" w:line="180" w:lineRule="exact"/>
        <w:rPr>
          <w:rFonts w:ascii="Calibri" w:hAnsi="Calibri" w:cs="Calibri"/>
          <w:sz w:val="18"/>
          <w:szCs w:val="18"/>
        </w:rPr>
      </w:pPr>
    </w:p>
    <w:p w14:paraId="78569F2A" w14:textId="77777777" w:rsidR="006C4932" w:rsidRPr="00B65A4D" w:rsidRDefault="006C4932" w:rsidP="006C4932">
      <w:r w:rsidRPr="00840B93">
        <w:rPr>
          <w:b/>
          <w:bCs/>
          <w:u w:val="single"/>
        </w:rPr>
        <w:t>L’option  C</w:t>
      </w:r>
      <w:r w:rsidRPr="00B65A4D">
        <w:t xml:space="preserve">  du  protocole  IPMVP  est  retenue  afin  de  gérer  et  de  mesurer  la  performance</w:t>
      </w:r>
      <w:r>
        <w:t xml:space="preserve"> </w:t>
      </w:r>
      <w:r w:rsidRPr="00B65A4D">
        <w:t>Énergétique, de façon globale, pour l’ensemble des actions mises en œuvre.</w:t>
      </w:r>
    </w:p>
    <w:p w14:paraId="2E250253" w14:textId="77777777" w:rsidR="006C4932" w:rsidRDefault="006C4932" w:rsidP="006C4932">
      <w:r w:rsidRPr="00B65A4D">
        <w:t xml:space="preserve">Les mesures seront effectuées en </w:t>
      </w:r>
      <w:r w:rsidRPr="00CE4929">
        <w:t>continu sur l’ensemble des énergies et fluides présents objectivés par le biais des compteurs fournisseurs ou divisionnaires. A ce stade du projet, la méthodologie décrite ci-après ne vise pas à vérifier une économie réelle par rapport à une situation existante mais</w:t>
      </w:r>
      <w:r w:rsidRPr="00B65A4D">
        <w:t xml:space="preserve"> plutôt à vérifier ou justifier l’écart entre la performance énergétique réelle et la performance énergétique cible.</w:t>
      </w:r>
    </w:p>
    <w:p w14:paraId="5CD6EB90" w14:textId="77777777" w:rsidR="006C4932" w:rsidRPr="00B65A4D" w:rsidRDefault="006C4932" w:rsidP="006C4932"/>
    <w:p w14:paraId="3C17E31B" w14:textId="77777777" w:rsidR="006C4932" w:rsidRPr="00480C10" w:rsidRDefault="006C4932" w:rsidP="006C4932">
      <w:pPr>
        <w:pStyle w:val="Titre4"/>
        <w:spacing w:before="0" w:after="120"/>
      </w:pPr>
      <w:bookmarkStart w:id="41" w:name="_Toc42700985"/>
      <w:bookmarkStart w:id="42" w:name="_Toc62479602"/>
      <w:r w:rsidRPr="00480C10">
        <w:t>Cible des réductions des consommations d’énergies</w:t>
      </w:r>
      <w:bookmarkEnd w:id="41"/>
      <w:bookmarkEnd w:id="42"/>
      <w:r w:rsidRPr="00480C10">
        <w:t xml:space="preserve"> </w:t>
      </w:r>
    </w:p>
    <w:p w14:paraId="7B705CF2" w14:textId="77777777" w:rsidR="006C4932" w:rsidRDefault="006C4932" w:rsidP="006C4932">
      <w:r w:rsidRPr="007F2CEF">
        <w:rPr>
          <w:highlight w:val="yellow"/>
        </w:rPr>
        <w:t>La cible est définie à -3,3 % de la consommation totale (Eau Glacée + Eau de chauffage + Électricité) de référence 2021 pour chaque année de 2022, 2023 et 2024  soit 10% en fin de période contractuelle.</w:t>
      </w:r>
    </w:p>
    <w:p w14:paraId="3117B9F4" w14:textId="76459C08" w:rsidR="004912B9" w:rsidRDefault="004912B9" w:rsidP="007A47F8"/>
    <w:p w14:paraId="09879AE5" w14:textId="00A76A60" w:rsidR="00FE7C1A" w:rsidRPr="005A092F" w:rsidRDefault="00FE7C1A" w:rsidP="006C4932">
      <w:pPr>
        <w:pStyle w:val="Titre3"/>
      </w:pPr>
      <w:bookmarkStart w:id="43" w:name="_Toc62479603"/>
      <w:r w:rsidRPr="005A092F">
        <w:t>Périmètre  de mesures</w:t>
      </w:r>
      <w:bookmarkEnd w:id="43"/>
    </w:p>
    <w:p w14:paraId="411173EF" w14:textId="283F0477" w:rsidR="00FE7C1A" w:rsidRPr="005A092F" w:rsidRDefault="00FE7C1A" w:rsidP="00CE4929">
      <w:pPr>
        <w:widowControl w:val="0"/>
        <w:autoSpaceDE w:val="0"/>
        <w:autoSpaceDN w:val="0"/>
        <w:adjustRightInd w:val="0"/>
        <w:ind w:right="-176"/>
      </w:pPr>
      <w:r w:rsidRPr="005A092F">
        <w:t>L’</w:t>
      </w:r>
      <w:r w:rsidR="00CE4929">
        <w:t>a</w:t>
      </w:r>
      <w:r w:rsidRPr="005A092F">
        <w:t xml:space="preserve">mélioration de la Performance </w:t>
      </w:r>
      <w:r w:rsidR="000A2680" w:rsidRPr="005A092F">
        <w:t>Énergétique</w:t>
      </w:r>
      <w:r w:rsidRPr="005A092F">
        <w:t xml:space="preserve"> portera sur </w:t>
      </w:r>
      <w:r w:rsidR="000F6DCF">
        <w:t>les sites</w:t>
      </w:r>
      <w:r w:rsidR="000A2680" w:rsidRPr="005A092F">
        <w:t xml:space="preserve"> </w:t>
      </w:r>
      <w:r w:rsidRPr="005A092F">
        <w:t xml:space="preserve">et objet du contrat de </w:t>
      </w:r>
      <w:r w:rsidR="00263736" w:rsidRPr="005A092F">
        <w:t xml:space="preserve">maintenance </w:t>
      </w:r>
      <w:r w:rsidR="00375B4B">
        <w:t>Multitechnique</w:t>
      </w:r>
      <w:r w:rsidR="00996CC8" w:rsidRPr="005A092F">
        <w:t>,</w:t>
      </w:r>
      <w:r w:rsidR="00C20CC6" w:rsidRPr="005A092F">
        <w:t xml:space="preserve"> </w:t>
      </w:r>
      <w:r w:rsidR="005A092F">
        <w:t>l</w:t>
      </w:r>
      <w:r w:rsidRPr="005A092F">
        <w:t>e périmètre de mesures prend en compte les postes suivants :</w:t>
      </w:r>
    </w:p>
    <w:p w14:paraId="6082284B" w14:textId="4E618EE7" w:rsidR="002B7371" w:rsidRDefault="00FE7C1A" w:rsidP="002B7371">
      <w:pPr>
        <w:widowControl w:val="0"/>
        <w:tabs>
          <w:tab w:val="left" w:pos="2120"/>
        </w:tabs>
        <w:autoSpaceDE w:val="0"/>
        <w:autoSpaceDN w:val="0"/>
        <w:adjustRightInd w:val="0"/>
        <w:ind w:left="1776" w:right="-20"/>
        <w:rPr>
          <w:rFonts w:eastAsia="AppleMyungjo" w:cs="Arial"/>
          <w:b/>
          <w:color w:val="000000"/>
        </w:rPr>
      </w:pPr>
      <w:r w:rsidRPr="002B7371">
        <w:rPr>
          <w:rFonts w:eastAsia="AppleMyungjo" w:cs="Arial"/>
          <w:b/>
          <w:color w:val="000000"/>
          <w:w w:val="131"/>
        </w:rPr>
        <w:t>•</w:t>
      </w:r>
      <w:r w:rsidRPr="002B7371">
        <w:rPr>
          <w:rFonts w:eastAsia="AppleMyungjo" w:cs="Arial"/>
          <w:b/>
          <w:color w:val="000000"/>
        </w:rPr>
        <w:tab/>
        <w:t>C</w:t>
      </w:r>
      <w:r w:rsidRPr="002B7371">
        <w:rPr>
          <w:rFonts w:eastAsia="AppleMyungjo" w:cs="Arial"/>
          <w:b/>
          <w:color w:val="000000"/>
          <w:spacing w:val="1"/>
        </w:rPr>
        <w:t>o</w:t>
      </w:r>
      <w:r w:rsidRPr="002B7371">
        <w:rPr>
          <w:rFonts w:eastAsia="AppleMyungjo" w:cs="Arial"/>
          <w:b/>
          <w:color w:val="000000"/>
          <w:spacing w:val="-1"/>
        </w:rPr>
        <w:t>n</w:t>
      </w:r>
      <w:r w:rsidRPr="002B7371">
        <w:rPr>
          <w:rFonts w:eastAsia="AppleMyungjo" w:cs="Arial"/>
          <w:b/>
          <w:color w:val="000000"/>
        </w:rPr>
        <w:t>s</w:t>
      </w:r>
      <w:r w:rsidRPr="002B7371">
        <w:rPr>
          <w:rFonts w:eastAsia="AppleMyungjo" w:cs="Arial"/>
          <w:b/>
          <w:color w:val="000000"/>
          <w:spacing w:val="-1"/>
        </w:rPr>
        <w:t>om</w:t>
      </w:r>
      <w:r w:rsidRPr="002B7371">
        <w:rPr>
          <w:rFonts w:eastAsia="AppleMyungjo" w:cs="Arial"/>
          <w:b/>
          <w:color w:val="000000"/>
          <w:spacing w:val="1"/>
        </w:rPr>
        <w:t>m</w:t>
      </w:r>
      <w:r w:rsidRPr="002B7371">
        <w:rPr>
          <w:rFonts w:eastAsia="AppleMyungjo" w:cs="Arial"/>
          <w:b/>
          <w:color w:val="000000"/>
        </w:rPr>
        <w:t>at</w:t>
      </w:r>
      <w:r w:rsidRPr="002B7371">
        <w:rPr>
          <w:rFonts w:eastAsia="AppleMyungjo" w:cs="Arial"/>
          <w:b/>
          <w:color w:val="000000"/>
          <w:spacing w:val="-2"/>
        </w:rPr>
        <w:t>i</w:t>
      </w:r>
      <w:r w:rsidRPr="002B7371">
        <w:rPr>
          <w:rFonts w:eastAsia="AppleMyungjo" w:cs="Arial"/>
          <w:b/>
          <w:color w:val="000000"/>
          <w:spacing w:val="1"/>
        </w:rPr>
        <w:t>o</w:t>
      </w:r>
      <w:r w:rsidRPr="002B7371">
        <w:rPr>
          <w:rFonts w:eastAsia="AppleMyungjo" w:cs="Arial"/>
          <w:b/>
          <w:color w:val="000000"/>
        </w:rPr>
        <w:t>n</w:t>
      </w:r>
      <w:r w:rsidRPr="002B7371">
        <w:rPr>
          <w:rFonts w:eastAsia="AppleMyungjo" w:cs="Arial"/>
          <w:b/>
          <w:color w:val="000000"/>
          <w:spacing w:val="-1"/>
        </w:rPr>
        <w:t xml:space="preserve"> </w:t>
      </w:r>
      <w:r w:rsidR="00263736" w:rsidRPr="002B7371">
        <w:rPr>
          <w:rFonts w:eastAsia="AppleMyungjo" w:cs="Arial"/>
          <w:b/>
          <w:color w:val="000000"/>
        </w:rPr>
        <w:t xml:space="preserve">Eau Glacée </w:t>
      </w:r>
      <w:r w:rsidRPr="002B7371">
        <w:rPr>
          <w:rFonts w:eastAsia="AppleMyungjo" w:cs="Arial"/>
          <w:b/>
          <w:color w:val="000000"/>
          <w:spacing w:val="-1"/>
        </w:rPr>
        <w:t>d</w:t>
      </w:r>
      <w:r w:rsidRPr="002B7371">
        <w:rPr>
          <w:rFonts w:eastAsia="AppleMyungjo" w:cs="Arial"/>
          <w:b/>
          <w:color w:val="000000"/>
        </w:rPr>
        <w:t>u</w:t>
      </w:r>
      <w:r w:rsidRPr="002B7371">
        <w:rPr>
          <w:rFonts w:eastAsia="AppleMyungjo" w:cs="Arial"/>
          <w:b/>
          <w:color w:val="000000"/>
          <w:spacing w:val="-1"/>
        </w:rPr>
        <w:t xml:space="preserve"> </w:t>
      </w:r>
      <w:r w:rsidRPr="002B7371">
        <w:rPr>
          <w:rFonts w:eastAsia="AppleMyungjo" w:cs="Arial"/>
          <w:b/>
          <w:color w:val="000000"/>
        </w:rPr>
        <w:t>s</w:t>
      </w:r>
      <w:r w:rsidRPr="002B7371">
        <w:rPr>
          <w:rFonts w:eastAsia="AppleMyungjo" w:cs="Arial"/>
          <w:b/>
          <w:color w:val="000000"/>
          <w:spacing w:val="-2"/>
        </w:rPr>
        <w:t>i</w:t>
      </w:r>
      <w:r w:rsidRPr="002B7371">
        <w:rPr>
          <w:rFonts w:eastAsia="AppleMyungjo" w:cs="Arial"/>
          <w:b/>
          <w:color w:val="000000"/>
        </w:rPr>
        <w:t>te</w:t>
      </w:r>
      <w:r w:rsidRPr="002B7371">
        <w:rPr>
          <w:rFonts w:eastAsia="AppleMyungjo" w:cs="Arial"/>
          <w:b/>
          <w:color w:val="000000"/>
          <w:spacing w:val="1"/>
        </w:rPr>
        <w:t xml:space="preserve"> </w:t>
      </w:r>
      <w:r w:rsidRPr="002B7371">
        <w:rPr>
          <w:rFonts w:eastAsia="AppleMyungjo" w:cs="Arial"/>
          <w:b/>
          <w:color w:val="000000"/>
        </w:rPr>
        <w:t>gl</w:t>
      </w:r>
      <w:r w:rsidRPr="002B7371">
        <w:rPr>
          <w:rFonts w:eastAsia="AppleMyungjo" w:cs="Arial"/>
          <w:b/>
          <w:color w:val="000000"/>
          <w:spacing w:val="1"/>
        </w:rPr>
        <w:t>o</w:t>
      </w:r>
      <w:r w:rsidRPr="002B7371">
        <w:rPr>
          <w:rFonts w:eastAsia="AppleMyungjo" w:cs="Arial"/>
          <w:b/>
          <w:color w:val="000000"/>
          <w:spacing w:val="-1"/>
        </w:rPr>
        <w:t>b</w:t>
      </w:r>
      <w:r w:rsidRPr="002B7371">
        <w:rPr>
          <w:rFonts w:eastAsia="AppleMyungjo" w:cs="Arial"/>
          <w:b/>
          <w:color w:val="000000"/>
        </w:rPr>
        <w:t>a</w:t>
      </w:r>
      <w:r w:rsidRPr="002B7371">
        <w:rPr>
          <w:rFonts w:eastAsia="AppleMyungjo" w:cs="Arial"/>
          <w:b/>
          <w:color w:val="000000"/>
          <w:spacing w:val="-3"/>
        </w:rPr>
        <w:t>l</w:t>
      </w:r>
      <w:r w:rsidRPr="002B7371">
        <w:rPr>
          <w:rFonts w:eastAsia="AppleMyungjo" w:cs="Arial"/>
          <w:b/>
          <w:color w:val="000000"/>
        </w:rPr>
        <w:t>e</w:t>
      </w:r>
    </w:p>
    <w:p w14:paraId="109FACCC" w14:textId="5F02A0F5" w:rsidR="002B7371" w:rsidRDefault="002B7371" w:rsidP="002B7371">
      <w:pPr>
        <w:widowControl w:val="0"/>
        <w:tabs>
          <w:tab w:val="left" w:pos="2120"/>
        </w:tabs>
        <w:autoSpaceDE w:val="0"/>
        <w:autoSpaceDN w:val="0"/>
        <w:adjustRightInd w:val="0"/>
        <w:ind w:left="1776" w:right="-20"/>
        <w:rPr>
          <w:rFonts w:eastAsia="AppleMyungjo" w:cs="Arial"/>
          <w:b/>
          <w:color w:val="000000"/>
        </w:rPr>
      </w:pPr>
      <w:r w:rsidRPr="002B7371">
        <w:rPr>
          <w:rFonts w:eastAsia="AppleMyungjo" w:cs="Arial"/>
          <w:b/>
          <w:color w:val="000000"/>
          <w:w w:val="131"/>
        </w:rPr>
        <w:t>•</w:t>
      </w:r>
      <w:r w:rsidRPr="002B7371">
        <w:rPr>
          <w:rFonts w:eastAsia="AppleMyungjo" w:cs="Arial"/>
          <w:b/>
          <w:color w:val="000000"/>
        </w:rPr>
        <w:tab/>
        <w:t>C</w:t>
      </w:r>
      <w:r w:rsidRPr="002B7371">
        <w:rPr>
          <w:rFonts w:eastAsia="AppleMyungjo" w:cs="Arial"/>
          <w:b/>
          <w:color w:val="000000"/>
          <w:spacing w:val="1"/>
        </w:rPr>
        <w:t>o</w:t>
      </w:r>
      <w:r w:rsidRPr="002B7371">
        <w:rPr>
          <w:rFonts w:eastAsia="AppleMyungjo" w:cs="Arial"/>
          <w:b/>
          <w:color w:val="000000"/>
          <w:spacing w:val="-1"/>
        </w:rPr>
        <w:t>n</w:t>
      </w:r>
      <w:r w:rsidRPr="002B7371">
        <w:rPr>
          <w:rFonts w:eastAsia="AppleMyungjo" w:cs="Arial"/>
          <w:b/>
          <w:color w:val="000000"/>
        </w:rPr>
        <w:t>s</w:t>
      </w:r>
      <w:r w:rsidRPr="002B7371">
        <w:rPr>
          <w:rFonts w:eastAsia="AppleMyungjo" w:cs="Arial"/>
          <w:b/>
          <w:color w:val="000000"/>
          <w:spacing w:val="-1"/>
        </w:rPr>
        <w:t>om</w:t>
      </w:r>
      <w:r w:rsidRPr="002B7371">
        <w:rPr>
          <w:rFonts w:eastAsia="AppleMyungjo" w:cs="Arial"/>
          <w:b/>
          <w:color w:val="000000"/>
          <w:spacing w:val="1"/>
        </w:rPr>
        <w:t>m</w:t>
      </w:r>
      <w:r w:rsidRPr="002B7371">
        <w:rPr>
          <w:rFonts w:eastAsia="AppleMyungjo" w:cs="Arial"/>
          <w:b/>
          <w:color w:val="000000"/>
        </w:rPr>
        <w:t>at</w:t>
      </w:r>
      <w:r w:rsidRPr="002B7371">
        <w:rPr>
          <w:rFonts w:eastAsia="AppleMyungjo" w:cs="Arial"/>
          <w:b/>
          <w:color w:val="000000"/>
          <w:spacing w:val="-2"/>
        </w:rPr>
        <w:t>i</w:t>
      </w:r>
      <w:r w:rsidRPr="002B7371">
        <w:rPr>
          <w:rFonts w:eastAsia="AppleMyungjo" w:cs="Arial"/>
          <w:b/>
          <w:color w:val="000000"/>
          <w:spacing w:val="1"/>
        </w:rPr>
        <w:t>o</w:t>
      </w:r>
      <w:r w:rsidRPr="002B7371">
        <w:rPr>
          <w:rFonts w:eastAsia="AppleMyungjo" w:cs="Arial"/>
          <w:b/>
          <w:color w:val="000000"/>
        </w:rPr>
        <w:t>n</w:t>
      </w:r>
      <w:r w:rsidRPr="002B7371">
        <w:rPr>
          <w:rFonts w:eastAsia="AppleMyungjo" w:cs="Arial"/>
          <w:b/>
          <w:color w:val="000000"/>
          <w:spacing w:val="-1"/>
        </w:rPr>
        <w:t xml:space="preserve"> </w:t>
      </w:r>
      <w:r w:rsidRPr="002B7371">
        <w:rPr>
          <w:rFonts w:eastAsia="AppleMyungjo" w:cs="Arial"/>
          <w:b/>
          <w:color w:val="000000"/>
        </w:rPr>
        <w:t xml:space="preserve">Eau </w:t>
      </w:r>
      <w:r>
        <w:rPr>
          <w:rFonts w:eastAsia="AppleMyungjo" w:cs="Arial"/>
          <w:b/>
          <w:color w:val="000000"/>
        </w:rPr>
        <w:t xml:space="preserve">de Chauffage </w:t>
      </w:r>
      <w:r w:rsidRPr="002B7371">
        <w:rPr>
          <w:rFonts w:eastAsia="AppleMyungjo" w:cs="Arial"/>
          <w:b/>
          <w:color w:val="000000"/>
          <w:spacing w:val="-1"/>
        </w:rPr>
        <w:t>d</w:t>
      </w:r>
      <w:r w:rsidRPr="002B7371">
        <w:rPr>
          <w:rFonts w:eastAsia="AppleMyungjo" w:cs="Arial"/>
          <w:b/>
          <w:color w:val="000000"/>
        </w:rPr>
        <w:t>u</w:t>
      </w:r>
      <w:r w:rsidRPr="002B7371">
        <w:rPr>
          <w:rFonts w:eastAsia="AppleMyungjo" w:cs="Arial"/>
          <w:b/>
          <w:color w:val="000000"/>
          <w:spacing w:val="-1"/>
        </w:rPr>
        <w:t xml:space="preserve"> </w:t>
      </w:r>
      <w:r w:rsidRPr="002B7371">
        <w:rPr>
          <w:rFonts w:eastAsia="AppleMyungjo" w:cs="Arial"/>
          <w:b/>
          <w:color w:val="000000"/>
        </w:rPr>
        <w:t>s</w:t>
      </w:r>
      <w:r w:rsidRPr="002B7371">
        <w:rPr>
          <w:rFonts w:eastAsia="AppleMyungjo" w:cs="Arial"/>
          <w:b/>
          <w:color w:val="000000"/>
          <w:spacing w:val="-2"/>
        </w:rPr>
        <w:t>i</w:t>
      </w:r>
      <w:r w:rsidRPr="002B7371">
        <w:rPr>
          <w:rFonts w:eastAsia="AppleMyungjo" w:cs="Arial"/>
          <w:b/>
          <w:color w:val="000000"/>
        </w:rPr>
        <w:t>te</w:t>
      </w:r>
      <w:r w:rsidRPr="002B7371">
        <w:rPr>
          <w:rFonts w:eastAsia="AppleMyungjo" w:cs="Arial"/>
          <w:b/>
          <w:color w:val="000000"/>
          <w:spacing w:val="1"/>
        </w:rPr>
        <w:t xml:space="preserve"> </w:t>
      </w:r>
      <w:r w:rsidRPr="002B7371">
        <w:rPr>
          <w:rFonts w:eastAsia="AppleMyungjo" w:cs="Arial"/>
          <w:b/>
          <w:color w:val="000000"/>
        </w:rPr>
        <w:t>gl</w:t>
      </w:r>
      <w:r w:rsidRPr="002B7371">
        <w:rPr>
          <w:rFonts w:eastAsia="AppleMyungjo" w:cs="Arial"/>
          <w:b/>
          <w:color w:val="000000"/>
          <w:spacing w:val="1"/>
        </w:rPr>
        <w:t>o</w:t>
      </w:r>
      <w:r w:rsidRPr="002B7371">
        <w:rPr>
          <w:rFonts w:eastAsia="AppleMyungjo" w:cs="Arial"/>
          <w:b/>
          <w:color w:val="000000"/>
          <w:spacing w:val="-1"/>
        </w:rPr>
        <w:t>b</w:t>
      </w:r>
      <w:r w:rsidRPr="002B7371">
        <w:rPr>
          <w:rFonts w:eastAsia="AppleMyungjo" w:cs="Arial"/>
          <w:b/>
          <w:color w:val="000000"/>
        </w:rPr>
        <w:t>a</w:t>
      </w:r>
      <w:r w:rsidRPr="002B7371">
        <w:rPr>
          <w:rFonts w:eastAsia="AppleMyungjo" w:cs="Arial"/>
          <w:b/>
          <w:color w:val="000000"/>
          <w:spacing w:val="-3"/>
        </w:rPr>
        <w:t>l</w:t>
      </w:r>
      <w:r w:rsidRPr="002B7371">
        <w:rPr>
          <w:rFonts w:eastAsia="AppleMyungjo" w:cs="Arial"/>
          <w:b/>
          <w:color w:val="000000"/>
        </w:rPr>
        <w:t>e</w:t>
      </w:r>
    </w:p>
    <w:p w14:paraId="32BE8400" w14:textId="77777777" w:rsidR="00FE7C1A" w:rsidRDefault="00FE7C1A" w:rsidP="00FE7C1A">
      <w:pPr>
        <w:widowControl w:val="0"/>
        <w:tabs>
          <w:tab w:val="left" w:pos="2120"/>
        </w:tabs>
        <w:autoSpaceDE w:val="0"/>
        <w:autoSpaceDN w:val="0"/>
        <w:adjustRightInd w:val="0"/>
        <w:spacing w:before="34"/>
        <w:ind w:left="1776" w:right="-20"/>
        <w:rPr>
          <w:rFonts w:eastAsia="AppleMyungjo" w:cs="Arial"/>
          <w:b/>
          <w:color w:val="000000"/>
        </w:rPr>
      </w:pPr>
      <w:r w:rsidRPr="002B7371">
        <w:rPr>
          <w:rFonts w:eastAsia="AppleMyungjo" w:cs="Arial"/>
          <w:b/>
          <w:color w:val="000000"/>
          <w:w w:val="131"/>
        </w:rPr>
        <w:t>•</w:t>
      </w:r>
      <w:r w:rsidRPr="002B7371">
        <w:rPr>
          <w:rFonts w:eastAsia="AppleMyungjo" w:cs="Arial"/>
          <w:b/>
          <w:color w:val="000000"/>
        </w:rPr>
        <w:tab/>
        <w:t>C</w:t>
      </w:r>
      <w:r w:rsidRPr="002B7371">
        <w:rPr>
          <w:rFonts w:eastAsia="AppleMyungjo" w:cs="Arial"/>
          <w:b/>
          <w:color w:val="000000"/>
          <w:spacing w:val="1"/>
        </w:rPr>
        <w:t>o</w:t>
      </w:r>
      <w:r w:rsidRPr="002B7371">
        <w:rPr>
          <w:rFonts w:eastAsia="AppleMyungjo" w:cs="Arial"/>
          <w:b/>
          <w:color w:val="000000"/>
          <w:spacing w:val="-1"/>
        </w:rPr>
        <w:t>n</w:t>
      </w:r>
      <w:r w:rsidRPr="002B7371">
        <w:rPr>
          <w:rFonts w:eastAsia="AppleMyungjo" w:cs="Arial"/>
          <w:b/>
          <w:color w:val="000000"/>
        </w:rPr>
        <w:t>s</w:t>
      </w:r>
      <w:r w:rsidRPr="002B7371">
        <w:rPr>
          <w:rFonts w:eastAsia="AppleMyungjo" w:cs="Arial"/>
          <w:b/>
          <w:color w:val="000000"/>
          <w:spacing w:val="-1"/>
        </w:rPr>
        <w:t>om</w:t>
      </w:r>
      <w:r w:rsidRPr="002B7371">
        <w:rPr>
          <w:rFonts w:eastAsia="AppleMyungjo" w:cs="Arial"/>
          <w:b/>
          <w:color w:val="000000"/>
          <w:spacing w:val="1"/>
        </w:rPr>
        <w:t>m</w:t>
      </w:r>
      <w:r w:rsidRPr="002B7371">
        <w:rPr>
          <w:rFonts w:eastAsia="AppleMyungjo" w:cs="Arial"/>
          <w:b/>
          <w:color w:val="000000"/>
        </w:rPr>
        <w:t>at</w:t>
      </w:r>
      <w:r w:rsidRPr="002B7371">
        <w:rPr>
          <w:rFonts w:eastAsia="AppleMyungjo" w:cs="Arial"/>
          <w:b/>
          <w:color w:val="000000"/>
          <w:spacing w:val="-2"/>
        </w:rPr>
        <w:t>i</w:t>
      </w:r>
      <w:r w:rsidRPr="002B7371">
        <w:rPr>
          <w:rFonts w:eastAsia="AppleMyungjo" w:cs="Arial"/>
          <w:b/>
          <w:color w:val="000000"/>
          <w:spacing w:val="1"/>
        </w:rPr>
        <w:t>o</w:t>
      </w:r>
      <w:r w:rsidRPr="002B7371">
        <w:rPr>
          <w:rFonts w:eastAsia="AppleMyungjo" w:cs="Arial"/>
          <w:b/>
          <w:color w:val="000000"/>
          <w:spacing w:val="-1"/>
        </w:rPr>
        <w:t>n</w:t>
      </w:r>
      <w:r w:rsidRPr="002B7371">
        <w:rPr>
          <w:rFonts w:eastAsia="AppleMyungjo" w:cs="Arial"/>
          <w:b/>
          <w:color w:val="000000"/>
        </w:rPr>
        <w:t>s</w:t>
      </w:r>
      <w:r w:rsidRPr="002B7371">
        <w:rPr>
          <w:rFonts w:eastAsia="AppleMyungjo" w:cs="Arial"/>
          <w:b/>
          <w:color w:val="000000"/>
          <w:spacing w:val="-2"/>
        </w:rPr>
        <w:t xml:space="preserve"> </w:t>
      </w:r>
      <w:r w:rsidRPr="002B7371">
        <w:rPr>
          <w:rFonts w:eastAsia="AppleMyungjo" w:cs="Arial"/>
          <w:b/>
          <w:color w:val="000000"/>
        </w:rPr>
        <w:t>éle</w:t>
      </w:r>
      <w:r w:rsidRPr="002B7371">
        <w:rPr>
          <w:rFonts w:eastAsia="AppleMyungjo" w:cs="Arial"/>
          <w:b/>
          <w:color w:val="000000"/>
          <w:spacing w:val="1"/>
        </w:rPr>
        <w:t>c</w:t>
      </w:r>
      <w:r w:rsidRPr="002B7371">
        <w:rPr>
          <w:rFonts w:eastAsia="AppleMyungjo" w:cs="Arial"/>
          <w:b/>
          <w:color w:val="000000"/>
          <w:spacing w:val="-2"/>
        </w:rPr>
        <w:t>t</w:t>
      </w:r>
      <w:r w:rsidRPr="002B7371">
        <w:rPr>
          <w:rFonts w:eastAsia="AppleMyungjo" w:cs="Arial"/>
          <w:b/>
          <w:color w:val="000000"/>
        </w:rPr>
        <w:t>ri</w:t>
      </w:r>
      <w:r w:rsidRPr="002B7371">
        <w:rPr>
          <w:rFonts w:eastAsia="AppleMyungjo" w:cs="Arial"/>
          <w:b/>
          <w:color w:val="000000"/>
          <w:spacing w:val="-1"/>
        </w:rPr>
        <w:t>qu</w:t>
      </w:r>
      <w:r w:rsidRPr="002B7371">
        <w:rPr>
          <w:rFonts w:eastAsia="AppleMyungjo" w:cs="Arial"/>
          <w:b/>
          <w:color w:val="000000"/>
          <w:spacing w:val="-2"/>
        </w:rPr>
        <w:t>e</w:t>
      </w:r>
      <w:r w:rsidRPr="002B7371">
        <w:rPr>
          <w:rFonts w:eastAsia="AppleMyungjo" w:cs="Arial"/>
          <w:b/>
          <w:color w:val="000000"/>
        </w:rPr>
        <w:t>s du</w:t>
      </w:r>
      <w:r w:rsidRPr="002B7371">
        <w:rPr>
          <w:rFonts w:eastAsia="AppleMyungjo" w:cs="Arial"/>
          <w:b/>
          <w:color w:val="000000"/>
          <w:spacing w:val="-1"/>
        </w:rPr>
        <w:t xml:space="preserve"> </w:t>
      </w:r>
      <w:r w:rsidRPr="002B7371">
        <w:rPr>
          <w:rFonts w:eastAsia="AppleMyungjo" w:cs="Arial"/>
          <w:b/>
          <w:color w:val="000000"/>
        </w:rPr>
        <w:t>site</w:t>
      </w:r>
      <w:r w:rsidRPr="002B7371">
        <w:rPr>
          <w:rFonts w:eastAsia="AppleMyungjo" w:cs="Arial"/>
          <w:b/>
          <w:color w:val="000000"/>
          <w:spacing w:val="1"/>
        </w:rPr>
        <w:t xml:space="preserve"> </w:t>
      </w:r>
      <w:r w:rsidRPr="002B7371">
        <w:rPr>
          <w:rFonts w:eastAsia="AppleMyungjo" w:cs="Arial"/>
          <w:b/>
          <w:color w:val="000000"/>
        </w:rPr>
        <w:t>g</w:t>
      </w:r>
      <w:r w:rsidRPr="002B7371">
        <w:rPr>
          <w:rFonts w:eastAsia="AppleMyungjo" w:cs="Arial"/>
          <w:b/>
          <w:color w:val="000000"/>
          <w:spacing w:val="-3"/>
        </w:rPr>
        <w:t>l</w:t>
      </w:r>
      <w:r w:rsidRPr="002B7371">
        <w:rPr>
          <w:rFonts w:eastAsia="AppleMyungjo" w:cs="Arial"/>
          <w:b/>
          <w:color w:val="000000"/>
          <w:spacing w:val="1"/>
        </w:rPr>
        <w:t>o</w:t>
      </w:r>
      <w:r w:rsidRPr="002B7371">
        <w:rPr>
          <w:rFonts w:eastAsia="AppleMyungjo" w:cs="Arial"/>
          <w:b/>
          <w:color w:val="000000"/>
          <w:spacing w:val="-1"/>
        </w:rPr>
        <w:t>b</w:t>
      </w:r>
      <w:r w:rsidRPr="002B7371">
        <w:rPr>
          <w:rFonts w:eastAsia="AppleMyungjo" w:cs="Arial"/>
          <w:b/>
          <w:color w:val="000000"/>
        </w:rPr>
        <w:t>a</w:t>
      </w:r>
      <w:r w:rsidRPr="002B7371">
        <w:rPr>
          <w:rFonts w:eastAsia="AppleMyungjo" w:cs="Arial"/>
          <w:b/>
          <w:color w:val="000000"/>
          <w:spacing w:val="1"/>
        </w:rPr>
        <w:t>l</w:t>
      </w:r>
      <w:r w:rsidRPr="002B7371">
        <w:rPr>
          <w:rFonts w:eastAsia="AppleMyungjo" w:cs="Arial"/>
          <w:b/>
          <w:color w:val="000000"/>
        </w:rPr>
        <w:t>e</w:t>
      </w:r>
    </w:p>
    <w:p w14:paraId="4A23B878" w14:textId="77777777" w:rsidR="00FC08EC" w:rsidRPr="002B7371" w:rsidRDefault="00FC08EC" w:rsidP="007F2CEF">
      <w:pPr>
        <w:widowControl w:val="0"/>
        <w:tabs>
          <w:tab w:val="left" w:pos="2120"/>
        </w:tabs>
        <w:autoSpaceDE w:val="0"/>
        <w:autoSpaceDN w:val="0"/>
        <w:adjustRightInd w:val="0"/>
        <w:spacing w:before="34"/>
        <w:ind w:right="-20"/>
        <w:rPr>
          <w:rFonts w:eastAsia="AppleMyungjo" w:cs="Arial"/>
          <w:b/>
          <w:color w:val="000000"/>
        </w:rPr>
      </w:pPr>
    </w:p>
    <w:p w14:paraId="3BB2347B" w14:textId="5277DBB7" w:rsidR="00FE7C1A" w:rsidRPr="000A2680" w:rsidRDefault="00FE7C1A" w:rsidP="00CE4929">
      <w:pPr>
        <w:rPr>
          <w:rFonts w:eastAsia="AppleMyungjo"/>
        </w:rPr>
      </w:pPr>
      <w:r>
        <w:rPr>
          <w:rFonts w:eastAsia="AppleMyungjo"/>
        </w:rPr>
        <w:t>L</w:t>
      </w:r>
      <w:r w:rsidRPr="000A2680">
        <w:rPr>
          <w:rFonts w:eastAsia="AppleMyungjo"/>
        </w:rPr>
        <w:t>e</w:t>
      </w:r>
      <w:r>
        <w:rPr>
          <w:rFonts w:eastAsia="AppleMyungjo"/>
        </w:rPr>
        <w:t xml:space="preserve"> </w:t>
      </w:r>
      <w:r w:rsidRPr="000A2680">
        <w:rPr>
          <w:rFonts w:eastAsia="AppleMyungjo"/>
        </w:rPr>
        <w:t>co</w:t>
      </w:r>
      <w:r>
        <w:rPr>
          <w:rFonts w:eastAsia="AppleMyungjo"/>
        </w:rPr>
        <w:t>m</w:t>
      </w:r>
      <w:r w:rsidRPr="000A2680">
        <w:rPr>
          <w:rFonts w:eastAsia="AppleMyungjo"/>
        </w:rPr>
        <w:t>ptage s’</w:t>
      </w:r>
      <w:r>
        <w:rPr>
          <w:rFonts w:eastAsia="AppleMyungjo"/>
        </w:rPr>
        <w:t>e</w:t>
      </w:r>
      <w:r w:rsidRPr="000A2680">
        <w:rPr>
          <w:rFonts w:eastAsia="AppleMyungjo"/>
        </w:rPr>
        <w:t>ffec</w:t>
      </w:r>
      <w:r>
        <w:rPr>
          <w:rFonts w:eastAsia="AppleMyungjo"/>
        </w:rPr>
        <w:t>t</w:t>
      </w:r>
      <w:r w:rsidRPr="000A2680">
        <w:rPr>
          <w:rFonts w:eastAsia="AppleMyungjo"/>
        </w:rPr>
        <w:t>uera au niv</w:t>
      </w:r>
      <w:r>
        <w:rPr>
          <w:rFonts w:eastAsia="AppleMyungjo"/>
        </w:rPr>
        <w:t>e</w:t>
      </w:r>
      <w:r w:rsidRPr="000A2680">
        <w:rPr>
          <w:rFonts w:eastAsia="AppleMyungjo"/>
        </w:rPr>
        <w:t>au des c</w:t>
      </w:r>
      <w:r>
        <w:rPr>
          <w:rFonts w:eastAsia="AppleMyungjo"/>
        </w:rPr>
        <w:t>om</w:t>
      </w:r>
      <w:r w:rsidRPr="000A2680">
        <w:rPr>
          <w:rFonts w:eastAsia="AppleMyungjo"/>
        </w:rPr>
        <w:t>pt</w:t>
      </w:r>
      <w:r>
        <w:rPr>
          <w:rFonts w:eastAsia="AppleMyungjo"/>
        </w:rPr>
        <w:t>e</w:t>
      </w:r>
      <w:r w:rsidRPr="000A2680">
        <w:rPr>
          <w:rFonts w:eastAsia="AppleMyungjo"/>
        </w:rPr>
        <w:t>urs concessi</w:t>
      </w:r>
      <w:r>
        <w:rPr>
          <w:rFonts w:eastAsia="AppleMyungjo"/>
        </w:rPr>
        <w:t>o</w:t>
      </w:r>
      <w:r w:rsidRPr="000A2680">
        <w:rPr>
          <w:rFonts w:eastAsia="AppleMyungjo"/>
        </w:rPr>
        <w:t>nnaires</w:t>
      </w:r>
      <w:r>
        <w:rPr>
          <w:rFonts w:eastAsia="AppleMyungjo"/>
        </w:rPr>
        <w:t xml:space="preserve"> </w:t>
      </w:r>
      <w:r w:rsidRPr="000A2680">
        <w:rPr>
          <w:rFonts w:eastAsia="AppleMyungjo"/>
        </w:rPr>
        <w:t>p</w:t>
      </w:r>
      <w:r>
        <w:rPr>
          <w:rFonts w:eastAsia="AppleMyungjo"/>
        </w:rPr>
        <w:t>o</w:t>
      </w:r>
      <w:r w:rsidRPr="000A2680">
        <w:rPr>
          <w:rFonts w:eastAsia="AppleMyungjo"/>
        </w:rPr>
        <w:t>ur le</w:t>
      </w:r>
      <w:r>
        <w:rPr>
          <w:rFonts w:eastAsia="AppleMyungjo"/>
        </w:rPr>
        <w:t xml:space="preserve"> </w:t>
      </w:r>
      <w:r w:rsidRPr="000A2680">
        <w:rPr>
          <w:rFonts w:eastAsia="AppleMyungjo"/>
        </w:rPr>
        <w:t>calcul des c</w:t>
      </w:r>
      <w:r>
        <w:rPr>
          <w:rFonts w:eastAsia="AppleMyungjo"/>
        </w:rPr>
        <w:t>o</w:t>
      </w:r>
      <w:r w:rsidRPr="000A2680">
        <w:rPr>
          <w:rFonts w:eastAsia="AppleMyungjo"/>
        </w:rPr>
        <w:t>ns</w:t>
      </w:r>
      <w:r>
        <w:rPr>
          <w:rFonts w:eastAsia="AppleMyungjo"/>
        </w:rPr>
        <w:t>o</w:t>
      </w:r>
      <w:r w:rsidRPr="000A2680">
        <w:rPr>
          <w:rFonts w:eastAsia="AppleMyungjo"/>
        </w:rPr>
        <w:t>m</w:t>
      </w:r>
      <w:r>
        <w:rPr>
          <w:rFonts w:eastAsia="AppleMyungjo"/>
        </w:rPr>
        <w:t>m</w:t>
      </w:r>
      <w:r w:rsidRPr="000A2680">
        <w:rPr>
          <w:rFonts w:eastAsia="AppleMyungjo"/>
        </w:rPr>
        <w:t>ati</w:t>
      </w:r>
      <w:r>
        <w:rPr>
          <w:rFonts w:eastAsia="AppleMyungjo"/>
        </w:rPr>
        <w:t>o</w:t>
      </w:r>
      <w:r w:rsidRPr="000A2680">
        <w:rPr>
          <w:rFonts w:eastAsia="AppleMyungjo"/>
        </w:rPr>
        <w:t xml:space="preserve">ns électriques </w:t>
      </w:r>
      <w:r>
        <w:rPr>
          <w:rFonts w:eastAsia="AppleMyungjo"/>
        </w:rPr>
        <w:t>e</w:t>
      </w:r>
      <w:r w:rsidRPr="000A2680">
        <w:rPr>
          <w:rFonts w:eastAsia="AppleMyungjo"/>
        </w:rPr>
        <w:t xml:space="preserve">t </w:t>
      </w:r>
      <w:r w:rsidR="000A2680" w:rsidRPr="000A2680">
        <w:rPr>
          <w:rFonts w:eastAsia="AppleMyungjo"/>
        </w:rPr>
        <w:t>f</w:t>
      </w:r>
      <w:r w:rsidR="000A2680">
        <w:rPr>
          <w:rFonts w:eastAsia="AppleMyungjo"/>
        </w:rPr>
        <w:t xml:space="preserve">rigorifique </w:t>
      </w:r>
      <w:r w:rsidRPr="000A2680">
        <w:rPr>
          <w:rFonts w:eastAsia="AppleMyungjo"/>
        </w:rPr>
        <w:t xml:space="preserve"> du site</w:t>
      </w:r>
      <w:r>
        <w:rPr>
          <w:rFonts w:eastAsia="AppleMyungjo"/>
        </w:rPr>
        <w:t xml:space="preserve"> </w:t>
      </w:r>
      <w:r w:rsidRPr="000A2680">
        <w:rPr>
          <w:rFonts w:eastAsia="AppleMyungjo"/>
        </w:rPr>
        <w:t>global</w:t>
      </w:r>
      <w:r w:rsidR="005A092F">
        <w:rPr>
          <w:rFonts w:eastAsia="AppleMyungjo"/>
        </w:rPr>
        <w:t xml:space="preserve">. </w:t>
      </w:r>
      <w:r>
        <w:rPr>
          <w:rFonts w:eastAsia="AppleMyungjo"/>
        </w:rPr>
        <w:t>L</w:t>
      </w:r>
      <w:r w:rsidRPr="000A2680">
        <w:rPr>
          <w:rFonts w:eastAsia="AppleMyungjo"/>
        </w:rPr>
        <w:t>es</w:t>
      </w:r>
      <w:r>
        <w:rPr>
          <w:rFonts w:eastAsia="AppleMyungjo"/>
        </w:rPr>
        <w:t xml:space="preserve"> </w:t>
      </w:r>
      <w:r w:rsidRPr="000A2680">
        <w:rPr>
          <w:rFonts w:eastAsia="AppleMyungjo"/>
        </w:rPr>
        <w:t>no</w:t>
      </w:r>
      <w:r>
        <w:rPr>
          <w:rFonts w:eastAsia="AppleMyungjo"/>
        </w:rPr>
        <w:t>m</w:t>
      </w:r>
      <w:r w:rsidRPr="000A2680">
        <w:rPr>
          <w:rFonts w:eastAsia="AppleMyungjo"/>
        </w:rPr>
        <w:t>breux autres</w:t>
      </w:r>
      <w:r>
        <w:rPr>
          <w:rFonts w:eastAsia="AppleMyungjo"/>
        </w:rPr>
        <w:t xml:space="preserve"> </w:t>
      </w:r>
      <w:r w:rsidRPr="000A2680">
        <w:rPr>
          <w:rFonts w:eastAsia="AppleMyungjo"/>
        </w:rPr>
        <w:t>co</w:t>
      </w:r>
      <w:r>
        <w:rPr>
          <w:rFonts w:eastAsia="AppleMyungjo"/>
        </w:rPr>
        <w:t>m</w:t>
      </w:r>
      <w:r w:rsidRPr="000A2680">
        <w:rPr>
          <w:rFonts w:eastAsia="AppleMyungjo"/>
        </w:rPr>
        <w:t>pt</w:t>
      </w:r>
      <w:r>
        <w:rPr>
          <w:rFonts w:eastAsia="AppleMyungjo"/>
        </w:rPr>
        <w:t>e</w:t>
      </w:r>
      <w:r w:rsidRPr="000A2680">
        <w:rPr>
          <w:rFonts w:eastAsia="AppleMyungjo"/>
        </w:rPr>
        <w:t>urs et</w:t>
      </w:r>
      <w:r>
        <w:rPr>
          <w:rFonts w:eastAsia="AppleMyungjo"/>
        </w:rPr>
        <w:t xml:space="preserve"> </w:t>
      </w:r>
      <w:r w:rsidRPr="000A2680">
        <w:rPr>
          <w:rFonts w:eastAsia="AppleMyungjo"/>
        </w:rPr>
        <w:t>s</w:t>
      </w:r>
      <w:r>
        <w:rPr>
          <w:rFonts w:eastAsia="AppleMyungjo"/>
        </w:rPr>
        <w:t>o</w:t>
      </w:r>
      <w:r w:rsidRPr="000A2680">
        <w:rPr>
          <w:rFonts w:eastAsia="AppleMyungjo"/>
        </w:rPr>
        <w:t xml:space="preserve">ndes </w:t>
      </w:r>
      <w:r>
        <w:rPr>
          <w:rFonts w:eastAsia="AppleMyungjo"/>
        </w:rPr>
        <w:t>m</w:t>
      </w:r>
      <w:r w:rsidRPr="000A2680">
        <w:rPr>
          <w:rFonts w:eastAsia="AppleMyungjo"/>
        </w:rPr>
        <w:t>is en place</w:t>
      </w:r>
      <w:r>
        <w:rPr>
          <w:rFonts w:eastAsia="AppleMyungjo"/>
        </w:rPr>
        <w:t xml:space="preserve"> </w:t>
      </w:r>
      <w:r w:rsidRPr="000A2680">
        <w:rPr>
          <w:rFonts w:eastAsia="AppleMyungjo"/>
        </w:rPr>
        <w:t>dans le cadre de</w:t>
      </w:r>
      <w:r>
        <w:rPr>
          <w:rFonts w:eastAsia="AppleMyungjo"/>
        </w:rPr>
        <w:t xml:space="preserve"> </w:t>
      </w:r>
      <w:r w:rsidRPr="000A2680">
        <w:rPr>
          <w:rFonts w:eastAsia="AppleMyungjo"/>
        </w:rPr>
        <w:t>la c</w:t>
      </w:r>
      <w:r>
        <w:rPr>
          <w:rFonts w:eastAsia="AppleMyungjo"/>
        </w:rPr>
        <w:t>o</w:t>
      </w:r>
      <w:r w:rsidRPr="000A2680">
        <w:rPr>
          <w:rFonts w:eastAsia="AppleMyungjo"/>
        </w:rPr>
        <w:t>nstructi</w:t>
      </w:r>
      <w:r>
        <w:rPr>
          <w:rFonts w:eastAsia="AppleMyungjo"/>
        </w:rPr>
        <w:t>o</w:t>
      </w:r>
      <w:r w:rsidRPr="000A2680">
        <w:rPr>
          <w:rFonts w:eastAsia="AppleMyungjo"/>
        </w:rPr>
        <w:t>n</w:t>
      </w:r>
      <w:r>
        <w:rPr>
          <w:rFonts w:eastAsia="AppleMyungjo"/>
        </w:rPr>
        <w:t xml:space="preserve"> </w:t>
      </w:r>
      <w:r w:rsidRPr="000A2680">
        <w:rPr>
          <w:rFonts w:eastAsia="AppleMyungjo"/>
        </w:rPr>
        <w:t>ser</w:t>
      </w:r>
      <w:r>
        <w:rPr>
          <w:rFonts w:eastAsia="AppleMyungjo"/>
        </w:rPr>
        <w:t>o</w:t>
      </w:r>
      <w:r w:rsidRPr="000A2680">
        <w:rPr>
          <w:rFonts w:eastAsia="AppleMyungjo"/>
        </w:rPr>
        <w:t>nt</w:t>
      </w:r>
      <w:r w:rsidR="005A092F">
        <w:rPr>
          <w:rFonts w:eastAsia="AppleMyungjo"/>
        </w:rPr>
        <w:t xml:space="preserve"> </w:t>
      </w:r>
      <w:r w:rsidR="00263736" w:rsidRPr="000A2680">
        <w:rPr>
          <w:rFonts w:eastAsia="AppleMyungjo"/>
        </w:rPr>
        <w:t>Utilisés</w:t>
      </w:r>
      <w:r>
        <w:rPr>
          <w:rFonts w:eastAsia="AppleMyungjo"/>
        </w:rPr>
        <w:t xml:space="preserve"> </w:t>
      </w:r>
      <w:r w:rsidRPr="000A2680">
        <w:rPr>
          <w:rFonts w:eastAsia="AppleMyungjo"/>
        </w:rPr>
        <w:t>à des</w:t>
      </w:r>
      <w:r>
        <w:rPr>
          <w:rFonts w:eastAsia="AppleMyungjo"/>
        </w:rPr>
        <w:t xml:space="preserve"> </w:t>
      </w:r>
      <w:r w:rsidRPr="000A2680">
        <w:rPr>
          <w:rFonts w:eastAsia="AppleMyungjo"/>
        </w:rPr>
        <w:t>fins de surveillance</w:t>
      </w:r>
      <w:r>
        <w:rPr>
          <w:rFonts w:eastAsia="AppleMyungjo"/>
        </w:rPr>
        <w:t xml:space="preserve"> </w:t>
      </w:r>
      <w:r w:rsidRPr="000A2680">
        <w:rPr>
          <w:rFonts w:eastAsia="AppleMyungjo"/>
        </w:rPr>
        <w:t>(</w:t>
      </w:r>
      <w:r>
        <w:rPr>
          <w:rFonts w:eastAsia="AppleMyungjo"/>
        </w:rPr>
        <w:t>Mo</w:t>
      </w:r>
      <w:r w:rsidRPr="000A2680">
        <w:rPr>
          <w:rFonts w:eastAsia="AppleMyungjo"/>
        </w:rPr>
        <w:t>nit</w:t>
      </w:r>
      <w:r>
        <w:rPr>
          <w:rFonts w:eastAsia="AppleMyungjo"/>
        </w:rPr>
        <w:t>o</w:t>
      </w:r>
      <w:r w:rsidRPr="000A2680">
        <w:rPr>
          <w:rFonts w:eastAsia="AppleMyungjo"/>
        </w:rPr>
        <w:t>ring) et</w:t>
      </w:r>
      <w:r>
        <w:rPr>
          <w:rFonts w:eastAsia="AppleMyungjo"/>
        </w:rPr>
        <w:t xml:space="preserve"> </w:t>
      </w:r>
      <w:r w:rsidRPr="000A2680">
        <w:rPr>
          <w:rFonts w:eastAsia="AppleMyungjo"/>
        </w:rPr>
        <w:t>d’</w:t>
      </w:r>
      <w:r>
        <w:rPr>
          <w:rFonts w:eastAsia="AppleMyungjo"/>
        </w:rPr>
        <w:t>o</w:t>
      </w:r>
      <w:r w:rsidRPr="000A2680">
        <w:rPr>
          <w:rFonts w:eastAsia="AppleMyungjo"/>
        </w:rPr>
        <w:t>pti</w:t>
      </w:r>
      <w:r>
        <w:rPr>
          <w:rFonts w:eastAsia="AppleMyungjo"/>
        </w:rPr>
        <w:t>m</w:t>
      </w:r>
      <w:r w:rsidRPr="000A2680">
        <w:rPr>
          <w:rFonts w:eastAsia="AppleMyungjo"/>
        </w:rPr>
        <w:t>isati</w:t>
      </w:r>
      <w:r>
        <w:rPr>
          <w:rFonts w:eastAsia="AppleMyungjo"/>
        </w:rPr>
        <w:t>o</w:t>
      </w:r>
      <w:r w:rsidRPr="000A2680">
        <w:rPr>
          <w:rFonts w:eastAsia="AppleMyungjo"/>
        </w:rPr>
        <w:t>n du pilotage des installations.</w:t>
      </w:r>
    </w:p>
    <w:p w14:paraId="6AC712C3" w14:textId="77777777" w:rsidR="00B12CAD" w:rsidRPr="005A092F" w:rsidRDefault="006C4932" w:rsidP="00B12CAD">
      <w:pPr>
        <w:pStyle w:val="Titre5"/>
        <w:spacing w:before="0" w:after="120"/>
      </w:pPr>
      <w:r>
        <w:rPr>
          <w:rFonts w:ascii="Calibri" w:hAnsi="Calibri" w:cs="Calibri"/>
          <w:sz w:val="18"/>
          <w:szCs w:val="18"/>
        </w:rPr>
        <w:br w:type="page"/>
      </w:r>
      <w:r w:rsidR="00B12CAD" w:rsidRPr="005A092F">
        <w:lastRenderedPageBreak/>
        <w:t>Situation de référence</w:t>
      </w:r>
    </w:p>
    <w:p w14:paraId="7227B7BA" w14:textId="0FC2467E" w:rsidR="00B12CAD" w:rsidRDefault="00B12CAD" w:rsidP="00B12CAD">
      <w:pPr>
        <w:rPr>
          <w:rFonts w:eastAsia="AppleMyungjo"/>
        </w:rPr>
      </w:pPr>
      <w:r>
        <w:rPr>
          <w:rFonts w:eastAsia="AppleMyungjo"/>
          <w:spacing w:val="1"/>
        </w:rPr>
        <w:t>L</w:t>
      </w:r>
      <w:r>
        <w:rPr>
          <w:rFonts w:eastAsia="AppleMyungjo"/>
        </w:rPr>
        <w:t>a situ</w:t>
      </w:r>
      <w:r>
        <w:rPr>
          <w:rFonts w:eastAsia="AppleMyungjo"/>
          <w:spacing w:val="-3"/>
        </w:rPr>
        <w:t>a</w:t>
      </w:r>
      <w:r>
        <w:rPr>
          <w:rFonts w:eastAsia="AppleMyungjo"/>
        </w:rPr>
        <w:t>ti</w:t>
      </w:r>
      <w:r>
        <w:rPr>
          <w:rFonts w:eastAsia="AppleMyungjo"/>
          <w:spacing w:val="1"/>
        </w:rPr>
        <w:t>o</w:t>
      </w:r>
      <w:r>
        <w:rPr>
          <w:rFonts w:eastAsia="AppleMyungjo"/>
        </w:rPr>
        <w:t xml:space="preserve">n </w:t>
      </w:r>
      <w:r>
        <w:rPr>
          <w:rFonts w:eastAsia="AppleMyungjo"/>
          <w:spacing w:val="-3"/>
        </w:rPr>
        <w:t>d</w:t>
      </w:r>
      <w:r>
        <w:rPr>
          <w:rFonts w:eastAsia="AppleMyungjo"/>
        </w:rPr>
        <w:t>e</w:t>
      </w:r>
      <w:r>
        <w:rPr>
          <w:rFonts w:eastAsia="AppleMyungjo"/>
          <w:spacing w:val="1"/>
        </w:rPr>
        <w:t xml:space="preserve"> </w:t>
      </w:r>
      <w:r>
        <w:rPr>
          <w:rFonts w:eastAsia="AppleMyungjo"/>
        </w:rPr>
        <w:t>ré</w:t>
      </w:r>
      <w:r>
        <w:rPr>
          <w:rFonts w:eastAsia="AppleMyungjo"/>
          <w:spacing w:val="-2"/>
        </w:rPr>
        <w:t>f</w:t>
      </w:r>
      <w:r>
        <w:rPr>
          <w:rFonts w:eastAsia="AppleMyungjo"/>
        </w:rPr>
        <w:t>éren</w:t>
      </w:r>
      <w:r>
        <w:rPr>
          <w:rFonts w:eastAsia="AppleMyungjo"/>
          <w:spacing w:val="-2"/>
        </w:rPr>
        <w:t>c</w:t>
      </w:r>
      <w:r>
        <w:rPr>
          <w:rFonts w:eastAsia="AppleMyungjo"/>
        </w:rPr>
        <w:t>e</w:t>
      </w:r>
      <w:r>
        <w:rPr>
          <w:rFonts w:eastAsia="AppleMyungjo"/>
          <w:spacing w:val="1"/>
        </w:rPr>
        <w:t xml:space="preserve"> </w:t>
      </w:r>
      <w:r>
        <w:rPr>
          <w:rFonts w:eastAsia="AppleMyungjo"/>
          <w:spacing w:val="-2"/>
        </w:rPr>
        <w:t>c</w:t>
      </w:r>
      <w:r>
        <w:rPr>
          <w:rFonts w:eastAsia="AppleMyungjo"/>
          <w:spacing w:val="1"/>
        </w:rPr>
        <w:t>o</w:t>
      </w:r>
      <w:r>
        <w:rPr>
          <w:rFonts w:eastAsia="AppleMyungjo"/>
        </w:rPr>
        <w:t>rres</w:t>
      </w:r>
      <w:r>
        <w:rPr>
          <w:rFonts w:eastAsia="AppleMyungjo"/>
          <w:spacing w:val="-3"/>
        </w:rPr>
        <w:t>p</w:t>
      </w:r>
      <w:r>
        <w:rPr>
          <w:rFonts w:eastAsia="AppleMyungjo"/>
          <w:spacing w:val="1"/>
        </w:rPr>
        <w:t>o</w:t>
      </w:r>
      <w:r>
        <w:rPr>
          <w:rFonts w:eastAsia="AppleMyungjo"/>
          <w:spacing w:val="-1"/>
        </w:rPr>
        <w:t>n</w:t>
      </w:r>
      <w:r>
        <w:rPr>
          <w:rFonts w:eastAsia="AppleMyungjo"/>
        </w:rPr>
        <w:t>d à</w:t>
      </w:r>
      <w:r>
        <w:rPr>
          <w:rFonts w:eastAsia="AppleMyungjo"/>
          <w:spacing w:val="1"/>
        </w:rPr>
        <w:t xml:space="preserve"> </w:t>
      </w:r>
      <w:r>
        <w:rPr>
          <w:rFonts w:eastAsia="AppleMyungjo"/>
        </w:rPr>
        <w:t>l’a</w:t>
      </w:r>
      <w:r>
        <w:rPr>
          <w:rFonts w:eastAsia="AppleMyungjo"/>
          <w:spacing w:val="-1"/>
        </w:rPr>
        <w:t>nn</w:t>
      </w:r>
      <w:r>
        <w:rPr>
          <w:rFonts w:eastAsia="AppleMyungjo"/>
          <w:spacing w:val="-2"/>
        </w:rPr>
        <w:t>é</w:t>
      </w:r>
      <w:r>
        <w:rPr>
          <w:rFonts w:eastAsia="AppleMyungjo"/>
        </w:rPr>
        <w:t>e</w:t>
      </w:r>
      <w:r>
        <w:rPr>
          <w:rFonts w:eastAsia="AppleMyungjo"/>
          <w:spacing w:val="1"/>
        </w:rPr>
        <w:t xml:space="preserve"> </w:t>
      </w:r>
      <w:r>
        <w:rPr>
          <w:rFonts w:eastAsia="AppleMyungjo"/>
          <w:spacing w:val="-2"/>
        </w:rPr>
        <w:t>20</w:t>
      </w:r>
      <w:r>
        <w:rPr>
          <w:rFonts w:eastAsia="AppleMyungjo"/>
          <w:spacing w:val="1"/>
        </w:rPr>
        <w:t>2</w:t>
      </w:r>
      <w:r w:rsidR="00371FDC">
        <w:rPr>
          <w:rFonts w:eastAsia="AppleMyungjo"/>
          <w:spacing w:val="1"/>
        </w:rPr>
        <w:t>1</w:t>
      </w:r>
      <w:r>
        <w:rPr>
          <w:rFonts w:eastAsia="AppleMyungjo"/>
        </w:rPr>
        <w:t>.</w:t>
      </w:r>
      <w:r>
        <w:rPr>
          <w:rFonts w:eastAsia="AppleMyungjo"/>
          <w:spacing w:val="49"/>
        </w:rPr>
        <w:t xml:space="preserve"> </w:t>
      </w:r>
      <w:r>
        <w:rPr>
          <w:rFonts w:eastAsia="AppleMyungjo"/>
        </w:rPr>
        <w:t>Se</w:t>
      </w:r>
      <w:r>
        <w:rPr>
          <w:rFonts w:eastAsia="AppleMyungjo"/>
          <w:spacing w:val="-1"/>
        </w:rPr>
        <w:t>u</w:t>
      </w:r>
      <w:r>
        <w:rPr>
          <w:rFonts w:eastAsia="AppleMyungjo"/>
        </w:rPr>
        <w:t>les l</w:t>
      </w:r>
      <w:r>
        <w:rPr>
          <w:rFonts w:eastAsia="AppleMyungjo"/>
          <w:spacing w:val="1"/>
        </w:rPr>
        <w:t>e</w:t>
      </w:r>
      <w:r>
        <w:rPr>
          <w:rFonts w:eastAsia="AppleMyungjo"/>
        </w:rPr>
        <w:t>s</w:t>
      </w:r>
      <w:r>
        <w:rPr>
          <w:rFonts w:eastAsia="AppleMyungjo"/>
          <w:spacing w:val="-2"/>
        </w:rPr>
        <w:t xml:space="preserve"> c</w:t>
      </w:r>
      <w:r>
        <w:rPr>
          <w:rFonts w:eastAsia="AppleMyungjo"/>
          <w:spacing w:val="1"/>
        </w:rPr>
        <w:t>o</w:t>
      </w:r>
      <w:r>
        <w:rPr>
          <w:rFonts w:eastAsia="AppleMyungjo"/>
          <w:spacing w:val="-1"/>
        </w:rPr>
        <w:t>n</w:t>
      </w:r>
      <w:r>
        <w:rPr>
          <w:rFonts w:eastAsia="AppleMyungjo"/>
        </w:rPr>
        <w:t>s</w:t>
      </w:r>
      <w:r>
        <w:rPr>
          <w:rFonts w:eastAsia="AppleMyungjo"/>
          <w:spacing w:val="-1"/>
        </w:rPr>
        <w:t>om</w:t>
      </w:r>
      <w:r>
        <w:rPr>
          <w:rFonts w:eastAsia="AppleMyungjo"/>
          <w:spacing w:val="1"/>
        </w:rPr>
        <w:t>m</w:t>
      </w:r>
      <w:r>
        <w:rPr>
          <w:rFonts w:eastAsia="AppleMyungjo"/>
        </w:rPr>
        <w:t>at</w:t>
      </w:r>
      <w:r>
        <w:rPr>
          <w:rFonts w:eastAsia="AppleMyungjo"/>
          <w:spacing w:val="-2"/>
        </w:rPr>
        <w:t>i</w:t>
      </w:r>
      <w:r>
        <w:rPr>
          <w:rFonts w:eastAsia="AppleMyungjo"/>
          <w:spacing w:val="1"/>
        </w:rPr>
        <w:t>o</w:t>
      </w:r>
      <w:r>
        <w:rPr>
          <w:rFonts w:eastAsia="AppleMyungjo"/>
          <w:spacing w:val="-1"/>
        </w:rPr>
        <w:t>n</w:t>
      </w:r>
      <w:r>
        <w:rPr>
          <w:rFonts w:eastAsia="AppleMyungjo"/>
        </w:rPr>
        <w:t>s</w:t>
      </w:r>
      <w:r>
        <w:rPr>
          <w:rFonts w:eastAsia="AppleMyungjo"/>
          <w:spacing w:val="-2"/>
        </w:rPr>
        <w:t xml:space="preserve"> </w:t>
      </w:r>
      <w:r>
        <w:rPr>
          <w:rFonts w:eastAsia="AppleMyungjo"/>
          <w:spacing w:val="-1"/>
        </w:rPr>
        <w:t>d</w:t>
      </w:r>
      <w:r>
        <w:rPr>
          <w:rFonts w:eastAsia="AppleMyungjo"/>
        </w:rPr>
        <w:t>e</w:t>
      </w:r>
      <w:r>
        <w:rPr>
          <w:rFonts w:eastAsia="AppleMyungjo"/>
          <w:spacing w:val="1"/>
        </w:rPr>
        <w:t xml:space="preserve"> </w:t>
      </w:r>
      <w:r>
        <w:rPr>
          <w:rFonts w:eastAsia="AppleMyungjo"/>
        </w:rPr>
        <w:t>ce</w:t>
      </w:r>
      <w:r>
        <w:rPr>
          <w:rFonts w:eastAsia="AppleMyungjo"/>
          <w:spacing w:val="-1"/>
        </w:rPr>
        <w:t>t</w:t>
      </w:r>
      <w:r>
        <w:rPr>
          <w:rFonts w:eastAsia="AppleMyungjo"/>
        </w:rPr>
        <w:t>te</w:t>
      </w:r>
      <w:r>
        <w:rPr>
          <w:rFonts w:eastAsia="AppleMyungjo"/>
          <w:spacing w:val="1"/>
        </w:rPr>
        <w:t xml:space="preserve"> </w:t>
      </w:r>
      <w:r>
        <w:rPr>
          <w:rFonts w:eastAsia="AppleMyungjo"/>
        </w:rPr>
        <w:t>an</w:t>
      </w:r>
      <w:r>
        <w:rPr>
          <w:rFonts w:eastAsia="AppleMyungjo"/>
          <w:spacing w:val="-4"/>
        </w:rPr>
        <w:t>n</w:t>
      </w:r>
      <w:r>
        <w:rPr>
          <w:rFonts w:eastAsia="AppleMyungjo"/>
        </w:rPr>
        <w:t xml:space="preserve">ée </w:t>
      </w:r>
      <w:r>
        <w:rPr>
          <w:rFonts w:eastAsia="AppleMyungjo"/>
          <w:spacing w:val="-1"/>
        </w:rPr>
        <w:t>p</w:t>
      </w:r>
      <w:r>
        <w:rPr>
          <w:rFonts w:eastAsia="AppleMyungjo"/>
        </w:rPr>
        <w:t>er</w:t>
      </w:r>
      <w:r>
        <w:rPr>
          <w:rFonts w:eastAsia="AppleMyungjo"/>
          <w:spacing w:val="1"/>
        </w:rPr>
        <w:t>m</w:t>
      </w:r>
      <w:r>
        <w:rPr>
          <w:rFonts w:eastAsia="AppleMyungjo"/>
          <w:spacing w:val="-2"/>
        </w:rPr>
        <w:t>e</w:t>
      </w:r>
      <w:r>
        <w:rPr>
          <w:rFonts w:eastAsia="AppleMyungjo"/>
        </w:rPr>
        <w:t>t</w:t>
      </w:r>
      <w:r>
        <w:rPr>
          <w:rFonts w:eastAsia="AppleMyungjo"/>
          <w:spacing w:val="1"/>
        </w:rPr>
        <w:t>t</w:t>
      </w:r>
      <w:r>
        <w:rPr>
          <w:rFonts w:eastAsia="AppleMyungjo"/>
        </w:rPr>
        <w:t>e</w:t>
      </w:r>
      <w:r>
        <w:rPr>
          <w:rFonts w:eastAsia="AppleMyungjo"/>
          <w:spacing w:val="-3"/>
        </w:rPr>
        <w:t>n</w:t>
      </w:r>
      <w:r>
        <w:rPr>
          <w:rFonts w:eastAsia="AppleMyungjo"/>
        </w:rPr>
        <w:t>t</w:t>
      </w:r>
      <w:r>
        <w:rPr>
          <w:rFonts w:eastAsia="AppleMyungjo"/>
          <w:spacing w:val="1"/>
        </w:rPr>
        <w:t xml:space="preserve"> </w:t>
      </w:r>
      <w:r>
        <w:rPr>
          <w:rFonts w:eastAsia="AppleMyungjo"/>
          <w:spacing w:val="-1"/>
        </w:rPr>
        <w:t>d</w:t>
      </w:r>
      <w:r>
        <w:rPr>
          <w:rFonts w:eastAsia="AppleMyungjo"/>
        </w:rPr>
        <w:t>e</w:t>
      </w:r>
      <w:r>
        <w:rPr>
          <w:rFonts w:eastAsia="AppleMyungjo"/>
          <w:spacing w:val="-1"/>
        </w:rPr>
        <w:t xml:space="preserve"> </w:t>
      </w:r>
      <w:r>
        <w:rPr>
          <w:rFonts w:eastAsia="AppleMyungjo"/>
          <w:spacing w:val="1"/>
        </w:rPr>
        <w:t>v</w:t>
      </w:r>
      <w:r>
        <w:rPr>
          <w:rFonts w:eastAsia="AppleMyungjo"/>
        </w:rPr>
        <w:t>al</w:t>
      </w:r>
      <w:r>
        <w:rPr>
          <w:rFonts w:eastAsia="AppleMyungjo"/>
          <w:spacing w:val="-1"/>
        </w:rPr>
        <w:t>id</w:t>
      </w:r>
      <w:r>
        <w:rPr>
          <w:rFonts w:eastAsia="AppleMyungjo"/>
        </w:rPr>
        <w:t>er</w:t>
      </w:r>
      <w:r>
        <w:rPr>
          <w:rFonts w:eastAsia="AppleMyungjo"/>
          <w:spacing w:val="1"/>
        </w:rPr>
        <w:t xml:space="preserve"> </w:t>
      </w:r>
      <w:r>
        <w:rPr>
          <w:rFonts w:eastAsia="AppleMyungjo"/>
          <w:spacing w:val="-3"/>
        </w:rPr>
        <w:t>l</w:t>
      </w:r>
      <w:r>
        <w:rPr>
          <w:rFonts w:eastAsia="AppleMyungjo"/>
        </w:rPr>
        <w:t>e</w:t>
      </w:r>
      <w:r>
        <w:rPr>
          <w:rFonts w:eastAsia="AppleMyungjo"/>
          <w:spacing w:val="-1"/>
        </w:rPr>
        <w:t xml:space="preserve"> m</w:t>
      </w:r>
      <w:r>
        <w:rPr>
          <w:rFonts w:eastAsia="AppleMyungjo"/>
          <w:spacing w:val="1"/>
        </w:rPr>
        <w:t>o</w:t>
      </w:r>
      <w:r>
        <w:rPr>
          <w:rFonts w:eastAsia="AppleMyungjo"/>
          <w:spacing w:val="-1"/>
        </w:rPr>
        <w:t>d</w:t>
      </w:r>
      <w:r>
        <w:rPr>
          <w:rFonts w:eastAsia="AppleMyungjo"/>
        </w:rPr>
        <w:t xml:space="preserve">el </w:t>
      </w:r>
      <w:r>
        <w:rPr>
          <w:rFonts w:eastAsia="AppleMyungjo"/>
          <w:spacing w:val="-2"/>
        </w:rPr>
        <w:t>I</w:t>
      </w:r>
      <w:r>
        <w:rPr>
          <w:rFonts w:eastAsia="AppleMyungjo"/>
          <w:spacing w:val="1"/>
        </w:rPr>
        <w:t>PM</w:t>
      </w:r>
      <w:r>
        <w:rPr>
          <w:rFonts w:eastAsia="AppleMyungjo"/>
          <w:spacing w:val="-3"/>
        </w:rPr>
        <w:t>V</w:t>
      </w:r>
      <w:r>
        <w:rPr>
          <w:rFonts w:eastAsia="AppleMyungjo"/>
        </w:rPr>
        <w:t>P.</w:t>
      </w:r>
    </w:p>
    <w:p w14:paraId="78C04231" w14:textId="77777777" w:rsidR="00B12CAD" w:rsidRDefault="00B12CAD" w:rsidP="00B12CAD">
      <w:pPr>
        <w:widowControl w:val="0"/>
        <w:autoSpaceDE w:val="0"/>
        <w:autoSpaceDN w:val="0"/>
        <w:adjustRightInd w:val="0"/>
        <w:rPr>
          <w:rFonts w:ascii="Calibri" w:eastAsia="AppleMyungjo" w:hAnsi="Calibri" w:cs="Calibri"/>
          <w:color w:val="000000"/>
        </w:rPr>
      </w:pPr>
    </w:p>
    <w:p w14:paraId="02B85A19" w14:textId="77777777" w:rsidR="00B12CAD" w:rsidRPr="005A092F" w:rsidRDefault="00B12CAD" w:rsidP="00B12CAD">
      <w:pPr>
        <w:pStyle w:val="Titre5"/>
        <w:spacing w:before="0" w:after="120"/>
      </w:pPr>
      <w:r w:rsidRPr="005A092F">
        <w:t>Facteurs  d’influence</w:t>
      </w:r>
    </w:p>
    <w:p w14:paraId="75653424" w14:textId="77777777" w:rsidR="00B12CAD" w:rsidRPr="005A092F" w:rsidRDefault="00B12CAD" w:rsidP="00B12CAD">
      <w:pPr>
        <w:rPr>
          <w:rFonts w:eastAsia="AppleMyungjo"/>
          <w:spacing w:val="1"/>
        </w:rPr>
      </w:pPr>
      <w:r w:rsidRPr="005A092F">
        <w:rPr>
          <w:rFonts w:eastAsia="AppleMyungjo"/>
          <w:spacing w:val="1"/>
        </w:rPr>
        <w:t>Un facteur d’influence est un paramètre qui change régulièrement et qui a un impact mesurable sur la consommation d’énergie d'un système ou d’un site. La prise en compte de ces variables permet de dissocier les économies issues des mesures mises en place de celles issues des facteurs autres.</w:t>
      </w:r>
    </w:p>
    <w:p w14:paraId="468E38B9" w14:textId="77777777" w:rsidR="00B12CAD" w:rsidRPr="005A092F" w:rsidRDefault="00B12CAD" w:rsidP="00B12CAD">
      <w:pPr>
        <w:rPr>
          <w:rFonts w:eastAsia="AppleMyungjo"/>
          <w:spacing w:val="1"/>
        </w:rPr>
      </w:pPr>
      <w:r w:rsidRPr="005A092F">
        <w:rPr>
          <w:rFonts w:eastAsia="AppleMyungjo"/>
          <w:spacing w:val="1"/>
        </w:rPr>
        <w:t>La sélection de chaque facteur d’influence nécessite la création d’un modèle d’ajustement sur la période de référence. Le résultat de ce modèle nous permettra de décider de la pertinence et la significativité du facteur choisi.</w:t>
      </w:r>
    </w:p>
    <w:p w14:paraId="5922F47C" w14:textId="77777777" w:rsidR="00B12CAD" w:rsidRPr="005B1A89" w:rsidRDefault="00B12CAD" w:rsidP="00B12CAD">
      <w:pPr>
        <w:widowControl w:val="0"/>
        <w:autoSpaceDE w:val="0"/>
        <w:autoSpaceDN w:val="0"/>
        <w:adjustRightInd w:val="0"/>
        <w:spacing w:before="16" w:line="265" w:lineRule="exact"/>
        <w:ind w:right="-20"/>
        <w:rPr>
          <w:rFonts w:eastAsia="AppleMyungjo"/>
          <w:spacing w:val="1"/>
        </w:rPr>
      </w:pPr>
      <w:r w:rsidRPr="005B1A89">
        <w:rPr>
          <w:rFonts w:eastAsia="AppleMyungjo"/>
          <w:spacing w:val="1"/>
        </w:rPr>
        <w:t>Le tableau suivant donne une liste non-exhaustive des facteurs d’ajustement qui seront étudiés.</w:t>
      </w:r>
    </w:p>
    <w:p w14:paraId="2D0A2CBD" w14:textId="77777777" w:rsidR="00B12CAD" w:rsidRDefault="00B12CAD" w:rsidP="00B12CAD">
      <w:pPr>
        <w:widowControl w:val="0"/>
        <w:autoSpaceDE w:val="0"/>
        <w:autoSpaceDN w:val="0"/>
        <w:adjustRightInd w:val="0"/>
        <w:spacing w:before="5" w:line="240" w:lineRule="exact"/>
        <w:rPr>
          <w:rFonts w:ascii="Calibri" w:eastAsia="AppleMyungjo" w:hAnsi="Calibri" w:cs="Calibri"/>
          <w:color w:val="000000"/>
          <w:sz w:val="24"/>
          <w:szCs w:val="24"/>
        </w:rPr>
      </w:pPr>
    </w:p>
    <w:tbl>
      <w:tblPr>
        <w:tblW w:w="0" w:type="auto"/>
        <w:tblInd w:w="156" w:type="dxa"/>
        <w:tblLayout w:type="fixed"/>
        <w:tblCellMar>
          <w:left w:w="0" w:type="dxa"/>
          <w:right w:w="0" w:type="dxa"/>
        </w:tblCellMar>
        <w:tblLook w:val="04A0" w:firstRow="1" w:lastRow="0" w:firstColumn="1" w:lastColumn="0" w:noHBand="0" w:noVBand="1"/>
      </w:tblPr>
      <w:tblGrid>
        <w:gridCol w:w="1797"/>
        <w:gridCol w:w="4240"/>
        <w:gridCol w:w="2103"/>
        <w:gridCol w:w="1500"/>
      </w:tblGrid>
      <w:tr w:rsidR="00B12CAD" w14:paraId="5D3523A9" w14:textId="77777777" w:rsidTr="00BA7570">
        <w:trPr>
          <w:trHeight w:hRule="exact" w:val="652"/>
        </w:trPr>
        <w:tc>
          <w:tcPr>
            <w:tcW w:w="1797" w:type="dxa"/>
            <w:tcBorders>
              <w:top w:val="single" w:sz="4" w:space="0" w:color="5B9BD4"/>
              <w:left w:val="single" w:sz="4" w:space="0" w:color="5B9BD4"/>
              <w:bottom w:val="single" w:sz="4" w:space="0" w:color="5B9BD4"/>
              <w:right w:val="single" w:sz="4" w:space="0" w:color="5B9BD4"/>
            </w:tcBorders>
            <w:shd w:val="clear" w:color="auto" w:fill="5B9BD4"/>
            <w:vAlign w:val="center"/>
            <w:hideMark/>
          </w:tcPr>
          <w:p w14:paraId="7A631384" w14:textId="77777777" w:rsidR="00B12CAD" w:rsidRDefault="00B12CAD" w:rsidP="00BA7570">
            <w:pPr>
              <w:widowControl w:val="0"/>
              <w:autoSpaceDE w:val="0"/>
              <w:autoSpaceDN w:val="0"/>
              <w:adjustRightInd w:val="0"/>
              <w:spacing w:before="120" w:line="240" w:lineRule="auto"/>
              <w:ind w:left="527" w:right="363" w:hanging="101"/>
              <w:jc w:val="center"/>
              <w:rPr>
                <w:rFonts w:ascii="Times New Roman" w:hAnsi="Times New Roman"/>
                <w:sz w:val="24"/>
                <w:szCs w:val="24"/>
              </w:rPr>
            </w:pPr>
            <w:r>
              <w:rPr>
                <w:rFonts w:ascii="Calibri" w:hAnsi="Calibri" w:cs="Calibri"/>
                <w:b/>
                <w:bCs/>
                <w:color w:val="FFFFFF"/>
                <w:spacing w:val="1"/>
                <w:sz w:val="22"/>
                <w:szCs w:val="22"/>
              </w:rPr>
              <w:t>N</w:t>
            </w:r>
            <w:r>
              <w:rPr>
                <w:rFonts w:ascii="Calibri" w:hAnsi="Calibri" w:cs="Calibri"/>
                <w:b/>
                <w:bCs/>
                <w:color w:val="FFFFFF"/>
                <w:spacing w:val="-1"/>
                <w:sz w:val="22"/>
                <w:szCs w:val="22"/>
              </w:rPr>
              <w:t>o</w:t>
            </w:r>
            <w:r>
              <w:rPr>
                <w:rFonts w:ascii="Calibri" w:hAnsi="Calibri" w:cs="Calibri"/>
                <w:b/>
                <w:bCs/>
                <w:color w:val="FFFFFF"/>
                <w:sz w:val="22"/>
                <w:szCs w:val="22"/>
              </w:rPr>
              <w:t>m</w:t>
            </w:r>
            <w:r>
              <w:rPr>
                <w:rFonts w:ascii="Calibri" w:hAnsi="Calibri" w:cs="Calibri"/>
                <w:b/>
                <w:bCs/>
                <w:color w:val="FFFFFF"/>
                <w:spacing w:val="1"/>
                <w:sz w:val="22"/>
                <w:szCs w:val="22"/>
              </w:rPr>
              <w:t xml:space="preserve"> </w:t>
            </w:r>
            <w:r>
              <w:rPr>
                <w:rFonts w:ascii="Calibri" w:hAnsi="Calibri" w:cs="Calibri"/>
                <w:b/>
                <w:bCs/>
                <w:color w:val="FFFFFF"/>
                <w:spacing w:val="-1"/>
                <w:sz w:val="22"/>
                <w:szCs w:val="22"/>
              </w:rPr>
              <w:t>d</w:t>
            </w:r>
            <w:r>
              <w:rPr>
                <w:rFonts w:ascii="Calibri" w:hAnsi="Calibri" w:cs="Calibri"/>
                <w:b/>
                <w:bCs/>
                <w:color w:val="FFFFFF"/>
                <w:sz w:val="22"/>
                <w:szCs w:val="22"/>
              </w:rPr>
              <w:t>e</w:t>
            </w:r>
            <w:r>
              <w:rPr>
                <w:rFonts w:ascii="Calibri" w:hAnsi="Calibri" w:cs="Calibri"/>
                <w:b/>
                <w:bCs/>
                <w:color w:val="FFFFFF"/>
                <w:spacing w:val="-1"/>
                <w:sz w:val="22"/>
                <w:szCs w:val="22"/>
              </w:rPr>
              <w:t xml:space="preserve"> </w:t>
            </w:r>
            <w:r>
              <w:rPr>
                <w:rFonts w:ascii="Calibri" w:hAnsi="Calibri" w:cs="Calibri"/>
                <w:b/>
                <w:bCs/>
                <w:color w:val="FFFFFF"/>
                <w:spacing w:val="1"/>
                <w:sz w:val="22"/>
                <w:szCs w:val="22"/>
              </w:rPr>
              <w:t>l</w:t>
            </w:r>
            <w:r>
              <w:rPr>
                <w:rFonts w:ascii="Calibri" w:hAnsi="Calibri" w:cs="Calibri"/>
                <w:b/>
                <w:bCs/>
                <w:color w:val="FFFFFF"/>
                <w:sz w:val="22"/>
                <w:szCs w:val="22"/>
              </w:rPr>
              <w:t xml:space="preserve">a </w:t>
            </w:r>
            <w:r>
              <w:rPr>
                <w:rFonts w:ascii="Calibri" w:hAnsi="Calibri" w:cs="Calibri"/>
                <w:b/>
                <w:bCs/>
                <w:color w:val="FFFFFF"/>
                <w:spacing w:val="1"/>
                <w:sz w:val="22"/>
                <w:szCs w:val="22"/>
              </w:rPr>
              <w:t>v</w:t>
            </w:r>
            <w:r>
              <w:rPr>
                <w:rFonts w:ascii="Calibri" w:hAnsi="Calibri" w:cs="Calibri"/>
                <w:b/>
                <w:bCs/>
                <w:color w:val="FFFFFF"/>
                <w:spacing w:val="-1"/>
                <w:sz w:val="22"/>
                <w:szCs w:val="22"/>
              </w:rPr>
              <w:t>a</w:t>
            </w:r>
            <w:r>
              <w:rPr>
                <w:rFonts w:ascii="Calibri" w:hAnsi="Calibri" w:cs="Calibri"/>
                <w:b/>
                <w:bCs/>
                <w:color w:val="FFFFFF"/>
                <w:spacing w:val="1"/>
                <w:sz w:val="22"/>
                <w:szCs w:val="22"/>
              </w:rPr>
              <w:t>ri</w:t>
            </w:r>
            <w:r>
              <w:rPr>
                <w:rFonts w:ascii="Calibri" w:hAnsi="Calibri" w:cs="Calibri"/>
                <w:b/>
                <w:bCs/>
                <w:color w:val="FFFFFF"/>
                <w:spacing w:val="-1"/>
                <w:sz w:val="22"/>
                <w:szCs w:val="22"/>
              </w:rPr>
              <w:t>ab</w:t>
            </w:r>
            <w:r>
              <w:rPr>
                <w:rFonts w:ascii="Calibri" w:hAnsi="Calibri" w:cs="Calibri"/>
                <w:b/>
                <w:bCs/>
                <w:color w:val="FFFFFF"/>
                <w:spacing w:val="1"/>
                <w:sz w:val="22"/>
                <w:szCs w:val="22"/>
              </w:rPr>
              <w:t>l</w:t>
            </w:r>
            <w:r>
              <w:rPr>
                <w:rFonts w:ascii="Calibri" w:hAnsi="Calibri" w:cs="Calibri"/>
                <w:b/>
                <w:bCs/>
                <w:color w:val="FFFFFF"/>
                <w:sz w:val="22"/>
                <w:szCs w:val="22"/>
              </w:rPr>
              <w:t>e</w:t>
            </w:r>
          </w:p>
        </w:tc>
        <w:tc>
          <w:tcPr>
            <w:tcW w:w="4240" w:type="dxa"/>
            <w:tcBorders>
              <w:top w:val="single" w:sz="4" w:space="0" w:color="5B9BD4"/>
              <w:left w:val="single" w:sz="4" w:space="0" w:color="5B9BD4"/>
              <w:bottom w:val="single" w:sz="4" w:space="0" w:color="5B9BD4"/>
              <w:right w:val="single" w:sz="4" w:space="0" w:color="5B9BD4"/>
            </w:tcBorders>
            <w:shd w:val="clear" w:color="auto" w:fill="5B9BD4"/>
            <w:vAlign w:val="center"/>
          </w:tcPr>
          <w:p w14:paraId="45F0AC62" w14:textId="77777777" w:rsidR="00B12CAD" w:rsidRDefault="00B12CAD" w:rsidP="00BA7570">
            <w:pPr>
              <w:widowControl w:val="0"/>
              <w:autoSpaceDE w:val="0"/>
              <w:autoSpaceDN w:val="0"/>
              <w:adjustRightInd w:val="0"/>
              <w:spacing w:before="120" w:line="240" w:lineRule="auto"/>
              <w:ind w:left="1554" w:right="1533"/>
              <w:jc w:val="center"/>
              <w:rPr>
                <w:sz w:val="24"/>
                <w:szCs w:val="24"/>
              </w:rPr>
            </w:pPr>
            <w:r>
              <w:rPr>
                <w:rFonts w:ascii="Calibri" w:hAnsi="Calibri" w:cs="Calibri"/>
                <w:b/>
                <w:bCs/>
                <w:color w:val="FFFFFF"/>
                <w:sz w:val="22"/>
                <w:szCs w:val="22"/>
              </w:rPr>
              <w:t>Des</w:t>
            </w:r>
            <w:r>
              <w:rPr>
                <w:rFonts w:ascii="Calibri" w:hAnsi="Calibri" w:cs="Calibri"/>
                <w:b/>
                <w:bCs/>
                <w:color w:val="FFFFFF"/>
                <w:spacing w:val="-1"/>
                <w:sz w:val="22"/>
                <w:szCs w:val="22"/>
              </w:rPr>
              <w:t>c</w:t>
            </w:r>
            <w:r>
              <w:rPr>
                <w:rFonts w:ascii="Calibri" w:hAnsi="Calibri" w:cs="Calibri"/>
                <w:b/>
                <w:bCs/>
                <w:color w:val="FFFFFF"/>
                <w:spacing w:val="1"/>
                <w:sz w:val="22"/>
                <w:szCs w:val="22"/>
              </w:rPr>
              <w:t>ri</w:t>
            </w:r>
            <w:r>
              <w:rPr>
                <w:rFonts w:ascii="Calibri" w:hAnsi="Calibri" w:cs="Calibri"/>
                <w:b/>
                <w:bCs/>
                <w:color w:val="FFFFFF"/>
                <w:spacing w:val="-1"/>
                <w:sz w:val="22"/>
                <w:szCs w:val="22"/>
              </w:rPr>
              <w:t>p</w:t>
            </w:r>
            <w:r>
              <w:rPr>
                <w:rFonts w:ascii="Calibri" w:hAnsi="Calibri" w:cs="Calibri"/>
                <w:b/>
                <w:bCs/>
                <w:color w:val="FFFFFF"/>
                <w:spacing w:val="-2"/>
                <w:sz w:val="22"/>
                <w:szCs w:val="22"/>
              </w:rPr>
              <w:t>t</w:t>
            </w:r>
            <w:r>
              <w:rPr>
                <w:rFonts w:ascii="Calibri" w:hAnsi="Calibri" w:cs="Calibri"/>
                <w:b/>
                <w:bCs/>
                <w:color w:val="FFFFFF"/>
                <w:spacing w:val="1"/>
                <w:sz w:val="22"/>
                <w:szCs w:val="22"/>
              </w:rPr>
              <w:t>i</w:t>
            </w:r>
            <w:r>
              <w:rPr>
                <w:rFonts w:ascii="Calibri" w:hAnsi="Calibri" w:cs="Calibri"/>
                <w:b/>
                <w:bCs/>
                <w:color w:val="FFFFFF"/>
                <w:spacing w:val="-1"/>
                <w:sz w:val="22"/>
                <w:szCs w:val="22"/>
              </w:rPr>
              <w:t>o</w:t>
            </w:r>
            <w:r>
              <w:rPr>
                <w:rFonts w:ascii="Calibri" w:hAnsi="Calibri" w:cs="Calibri"/>
                <w:b/>
                <w:bCs/>
                <w:color w:val="FFFFFF"/>
                <w:sz w:val="22"/>
                <w:szCs w:val="22"/>
              </w:rPr>
              <w:t>n</w:t>
            </w:r>
          </w:p>
        </w:tc>
        <w:tc>
          <w:tcPr>
            <w:tcW w:w="2103" w:type="dxa"/>
            <w:tcBorders>
              <w:top w:val="single" w:sz="4" w:space="0" w:color="5B9BD4"/>
              <w:left w:val="single" w:sz="4" w:space="0" w:color="5B9BD4"/>
              <w:bottom w:val="single" w:sz="4" w:space="0" w:color="5B9BD4"/>
              <w:right w:val="single" w:sz="4" w:space="0" w:color="5B9BD4"/>
            </w:tcBorders>
            <w:shd w:val="clear" w:color="auto" w:fill="5B9BD4"/>
            <w:vAlign w:val="center"/>
          </w:tcPr>
          <w:p w14:paraId="3D120823" w14:textId="77777777" w:rsidR="00B12CAD" w:rsidRDefault="00B12CAD" w:rsidP="00BA7570">
            <w:pPr>
              <w:widowControl w:val="0"/>
              <w:autoSpaceDE w:val="0"/>
              <w:autoSpaceDN w:val="0"/>
              <w:adjustRightInd w:val="0"/>
              <w:spacing w:before="120" w:line="240" w:lineRule="auto"/>
              <w:ind w:left="268" w:right="-20"/>
              <w:jc w:val="center"/>
              <w:rPr>
                <w:sz w:val="24"/>
                <w:szCs w:val="24"/>
              </w:rPr>
            </w:pPr>
            <w:r>
              <w:rPr>
                <w:rFonts w:ascii="Calibri" w:hAnsi="Calibri" w:cs="Calibri"/>
                <w:b/>
                <w:bCs/>
                <w:color w:val="FFFFFF"/>
                <w:spacing w:val="-1"/>
                <w:sz w:val="22"/>
                <w:szCs w:val="22"/>
              </w:rPr>
              <w:t>Mod</w:t>
            </w:r>
            <w:r>
              <w:rPr>
                <w:rFonts w:ascii="Calibri" w:hAnsi="Calibri" w:cs="Calibri"/>
                <w:b/>
                <w:bCs/>
                <w:color w:val="FFFFFF"/>
                <w:sz w:val="22"/>
                <w:szCs w:val="22"/>
              </w:rPr>
              <w:t>e</w:t>
            </w:r>
            <w:r>
              <w:rPr>
                <w:rFonts w:ascii="Calibri" w:hAnsi="Calibri" w:cs="Calibri"/>
                <w:b/>
                <w:bCs/>
                <w:color w:val="FFFFFF"/>
                <w:spacing w:val="-1"/>
                <w:sz w:val="22"/>
                <w:szCs w:val="22"/>
              </w:rPr>
              <w:t xml:space="preserve"> </w:t>
            </w:r>
            <w:r>
              <w:rPr>
                <w:rFonts w:ascii="Calibri" w:hAnsi="Calibri" w:cs="Calibri"/>
                <w:b/>
                <w:bCs/>
                <w:color w:val="FFFFFF"/>
                <w:sz w:val="22"/>
                <w:szCs w:val="22"/>
              </w:rPr>
              <w:t>de mesure</w:t>
            </w:r>
          </w:p>
        </w:tc>
        <w:tc>
          <w:tcPr>
            <w:tcW w:w="1500" w:type="dxa"/>
            <w:tcBorders>
              <w:top w:val="single" w:sz="4" w:space="0" w:color="5B9BD4"/>
              <w:left w:val="single" w:sz="4" w:space="0" w:color="5B9BD4"/>
              <w:bottom w:val="single" w:sz="4" w:space="0" w:color="5B9BD4"/>
              <w:right w:val="single" w:sz="4" w:space="0" w:color="5B9BD4"/>
            </w:tcBorders>
            <w:shd w:val="clear" w:color="auto" w:fill="5B9BD4"/>
            <w:vAlign w:val="center"/>
          </w:tcPr>
          <w:p w14:paraId="77CF0D10" w14:textId="77777777" w:rsidR="00B12CAD" w:rsidRDefault="00B12CAD" w:rsidP="00BA7570">
            <w:pPr>
              <w:widowControl w:val="0"/>
              <w:autoSpaceDE w:val="0"/>
              <w:autoSpaceDN w:val="0"/>
              <w:adjustRightInd w:val="0"/>
              <w:spacing w:before="120" w:line="240" w:lineRule="auto"/>
              <w:ind w:left="493" w:right="-20"/>
              <w:jc w:val="center"/>
              <w:rPr>
                <w:sz w:val="24"/>
                <w:szCs w:val="24"/>
              </w:rPr>
            </w:pPr>
            <w:r>
              <w:rPr>
                <w:rFonts w:ascii="Calibri" w:hAnsi="Calibri" w:cs="Calibri"/>
                <w:b/>
                <w:bCs/>
                <w:color w:val="FFFFFF"/>
                <w:sz w:val="22"/>
                <w:szCs w:val="22"/>
              </w:rPr>
              <w:t>U</w:t>
            </w:r>
            <w:r>
              <w:rPr>
                <w:rFonts w:ascii="Calibri" w:hAnsi="Calibri" w:cs="Calibri"/>
                <w:b/>
                <w:bCs/>
                <w:color w:val="FFFFFF"/>
                <w:spacing w:val="-1"/>
                <w:sz w:val="22"/>
                <w:szCs w:val="22"/>
              </w:rPr>
              <w:t>n</w:t>
            </w:r>
            <w:r>
              <w:rPr>
                <w:rFonts w:ascii="Calibri" w:hAnsi="Calibri" w:cs="Calibri"/>
                <w:b/>
                <w:bCs/>
                <w:color w:val="FFFFFF"/>
                <w:spacing w:val="1"/>
                <w:sz w:val="22"/>
                <w:szCs w:val="22"/>
              </w:rPr>
              <w:t>i</w:t>
            </w:r>
            <w:r>
              <w:rPr>
                <w:rFonts w:ascii="Calibri" w:hAnsi="Calibri" w:cs="Calibri"/>
                <w:b/>
                <w:bCs/>
                <w:color w:val="FFFFFF"/>
                <w:sz w:val="22"/>
                <w:szCs w:val="22"/>
              </w:rPr>
              <w:t>té</w:t>
            </w:r>
          </w:p>
        </w:tc>
      </w:tr>
      <w:tr w:rsidR="00B12CAD" w14:paraId="526DA746" w14:textId="77777777" w:rsidTr="00BA7570">
        <w:trPr>
          <w:trHeight w:val="652"/>
        </w:trPr>
        <w:tc>
          <w:tcPr>
            <w:tcW w:w="1797" w:type="dxa"/>
            <w:tcBorders>
              <w:top w:val="single" w:sz="4" w:space="0" w:color="5B9BD4"/>
              <w:left w:val="single" w:sz="4" w:space="0" w:color="5B9BD4"/>
              <w:bottom w:val="single" w:sz="4" w:space="0" w:color="5B9BD4"/>
              <w:right w:val="single" w:sz="4" w:space="0" w:color="5B9BD4"/>
            </w:tcBorders>
            <w:vAlign w:val="center"/>
          </w:tcPr>
          <w:p w14:paraId="5AA5E62E" w14:textId="77777777" w:rsidR="00B12CAD" w:rsidRDefault="00B12CAD" w:rsidP="00BA7570">
            <w:pPr>
              <w:widowControl w:val="0"/>
              <w:autoSpaceDE w:val="0"/>
              <w:autoSpaceDN w:val="0"/>
              <w:adjustRightInd w:val="0"/>
              <w:ind w:right="-20"/>
              <w:jc w:val="center"/>
              <w:rPr>
                <w:sz w:val="24"/>
                <w:szCs w:val="24"/>
              </w:rPr>
            </w:pPr>
            <w:r>
              <w:rPr>
                <w:rFonts w:ascii="Calibri" w:hAnsi="Calibri" w:cs="Calibri"/>
                <w:b/>
                <w:bCs/>
                <w:spacing w:val="1"/>
                <w:sz w:val="22"/>
                <w:szCs w:val="22"/>
              </w:rPr>
              <w:t>X</w:t>
            </w:r>
            <w:r>
              <w:rPr>
                <w:rFonts w:ascii="Calibri" w:hAnsi="Calibri" w:cs="Calibri"/>
                <w:b/>
                <w:bCs/>
                <w:sz w:val="22"/>
                <w:szCs w:val="22"/>
              </w:rPr>
              <w:t>1</w:t>
            </w:r>
            <w:r>
              <w:rPr>
                <w:rFonts w:ascii="Calibri" w:hAnsi="Calibri" w:cs="Calibri"/>
                <w:b/>
                <w:bCs/>
                <w:spacing w:val="2"/>
                <w:sz w:val="22"/>
                <w:szCs w:val="22"/>
              </w:rPr>
              <w:t xml:space="preserve"> </w:t>
            </w:r>
            <w:r>
              <w:rPr>
                <w:rFonts w:ascii="Calibri" w:hAnsi="Calibri" w:cs="Calibri"/>
                <w:b/>
                <w:bCs/>
                <w:sz w:val="22"/>
                <w:szCs w:val="22"/>
              </w:rPr>
              <w:t>:</w:t>
            </w:r>
            <w:r>
              <w:rPr>
                <w:rFonts w:ascii="Calibri" w:hAnsi="Calibri" w:cs="Calibri"/>
                <w:b/>
                <w:bCs/>
                <w:spacing w:val="-3"/>
                <w:sz w:val="22"/>
                <w:szCs w:val="22"/>
              </w:rPr>
              <w:t xml:space="preserve"> </w:t>
            </w:r>
            <w:r>
              <w:rPr>
                <w:rFonts w:ascii="Calibri" w:hAnsi="Calibri" w:cs="Calibri"/>
                <w:b/>
                <w:bCs/>
                <w:sz w:val="22"/>
                <w:szCs w:val="22"/>
              </w:rPr>
              <w:t>D</w:t>
            </w:r>
            <w:r>
              <w:rPr>
                <w:rFonts w:ascii="Calibri" w:hAnsi="Calibri" w:cs="Calibri"/>
                <w:b/>
                <w:bCs/>
                <w:spacing w:val="-1"/>
                <w:sz w:val="22"/>
                <w:szCs w:val="22"/>
              </w:rPr>
              <w:t>J</w:t>
            </w:r>
            <w:r>
              <w:rPr>
                <w:rFonts w:ascii="Calibri" w:hAnsi="Calibri" w:cs="Calibri"/>
                <w:b/>
                <w:bCs/>
                <w:sz w:val="22"/>
                <w:szCs w:val="22"/>
              </w:rPr>
              <w:t>U</w:t>
            </w:r>
          </w:p>
        </w:tc>
        <w:tc>
          <w:tcPr>
            <w:tcW w:w="4240" w:type="dxa"/>
            <w:tcBorders>
              <w:top w:val="single" w:sz="4" w:space="0" w:color="5B9BD4"/>
              <w:left w:val="single" w:sz="4" w:space="0" w:color="5B9BD4"/>
              <w:bottom w:val="single" w:sz="4" w:space="0" w:color="5B9BD4"/>
              <w:right w:val="single" w:sz="4" w:space="0" w:color="5B9BD4"/>
            </w:tcBorders>
          </w:tcPr>
          <w:p w14:paraId="297C601C" w14:textId="77777777" w:rsidR="00B12CAD" w:rsidRDefault="00B12CAD" w:rsidP="00BA7570">
            <w:pPr>
              <w:widowControl w:val="0"/>
              <w:autoSpaceDE w:val="0"/>
              <w:autoSpaceDN w:val="0"/>
              <w:adjustRightInd w:val="0"/>
              <w:spacing w:line="266" w:lineRule="auto"/>
              <w:ind w:left="149" w:right="131"/>
              <w:jc w:val="center"/>
              <w:rPr>
                <w:sz w:val="24"/>
                <w:szCs w:val="24"/>
              </w:rPr>
            </w:pPr>
            <w:r>
              <w:rPr>
                <w:rFonts w:ascii="Calibri" w:hAnsi="Calibri" w:cs="Calibri"/>
                <w:spacing w:val="1"/>
                <w:sz w:val="22"/>
                <w:szCs w:val="22"/>
              </w:rPr>
              <w:t>L</w:t>
            </w:r>
            <w:r>
              <w:rPr>
                <w:rFonts w:ascii="Calibri" w:hAnsi="Calibri" w:cs="Calibri"/>
                <w:sz w:val="22"/>
                <w:szCs w:val="22"/>
              </w:rPr>
              <w:t>’aj</w:t>
            </w:r>
            <w:r>
              <w:rPr>
                <w:rFonts w:ascii="Calibri" w:hAnsi="Calibri" w:cs="Calibri"/>
                <w:spacing w:val="-1"/>
                <w:sz w:val="22"/>
                <w:szCs w:val="22"/>
              </w:rPr>
              <w:t>u</w:t>
            </w:r>
            <w:r>
              <w:rPr>
                <w:rFonts w:ascii="Calibri" w:hAnsi="Calibri" w:cs="Calibri"/>
                <w:sz w:val="22"/>
                <w:szCs w:val="22"/>
              </w:rPr>
              <w:t>st</w:t>
            </w:r>
            <w:r>
              <w:rPr>
                <w:rFonts w:ascii="Calibri" w:hAnsi="Calibri" w:cs="Calibri"/>
                <w:spacing w:val="-2"/>
                <w:sz w:val="22"/>
                <w:szCs w:val="22"/>
              </w:rPr>
              <w:t>e</w:t>
            </w:r>
            <w:r>
              <w:rPr>
                <w:rFonts w:ascii="Calibri" w:hAnsi="Calibri" w:cs="Calibri"/>
                <w:spacing w:val="-1"/>
                <w:sz w:val="22"/>
                <w:szCs w:val="22"/>
              </w:rPr>
              <w:t>m</w:t>
            </w:r>
            <w:r>
              <w:rPr>
                <w:rFonts w:ascii="Calibri" w:hAnsi="Calibri" w:cs="Calibri"/>
                <w:sz w:val="22"/>
                <w:szCs w:val="22"/>
              </w:rPr>
              <w:t>ent par ra</w:t>
            </w:r>
            <w:r>
              <w:rPr>
                <w:rFonts w:ascii="Calibri" w:hAnsi="Calibri" w:cs="Calibri"/>
                <w:spacing w:val="-1"/>
                <w:sz w:val="22"/>
                <w:szCs w:val="22"/>
              </w:rPr>
              <w:t>p</w:t>
            </w:r>
            <w:r>
              <w:rPr>
                <w:rFonts w:ascii="Calibri" w:hAnsi="Calibri" w:cs="Calibri"/>
                <w:spacing w:val="-3"/>
                <w:sz w:val="22"/>
                <w:szCs w:val="22"/>
              </w:rPr>
              <w:t>p</w:t>
            </w:r>
            <w:r>
              <w:rPr>
                <w:rFonts w:ascii="Calibri" w:hAnsi="Calibri" w:cs="Calibri"/>
                <w:spacing w:val="1"/>
                <w:sz w:val="22"/>
                <w:szCs w:val="22"/>
              </w:rPr>
              <w:t>o</w:t>
            </w:r>
            <w:r>
              <w:rPr>
                <w:rFonts w:ascii="Calibri" w:hAnsi="Calibri" w:cs="Calibri"/>
                <w:sz w:val="22"/>
                <w:szCs w:val="22"/>
              </w:rPr>
              <w:t>rt</w:t>
            </w:r>
            <w:r>
              <w:rPr>
                <w:rFonts w:ascii="Calibri" w:hAnsi="Calibri" w:cs="Calibri"/>
                <w:spacing w:val="1"/>
                <w:sz w:val="22"/>
                <w:szCs w:val="22"/>
              </w:rPr>
              <w:t xml:space="preserve"> </w:t>
            </w:r>
            <w:r>
              <w:rPr>
                <w:rFonts w:ascii="Calibri" w:hAnsi="Calibri" w:cs="Calibri"/>
                <w:spacing w:val="-3"/>
                <w:sz w:val="22"/>
                <w:szCs w:val="22"/>
              </w:rPr>
              <w:t>a</w:t>
            </w:r>
            <w:r>
              <w:rPr>
                <w:rFonts w:ascii="Calibri" w:hAnsi="Calibri" w:cs="Calibri"/>
                <w:sz w:val="22"/>
                <w:szCs w:val="22"/>
              </w:rPr>
              <w:t xml:space="preserve">u </w:t>
            </w:r>
            <w:r>
              <w:rPr>
                <w:rFonts w:ascii="Calibri" w:hAnsi="Calibri" w:cs="Calibri"/>
                <w:spacing w:val="1"/>
                <w:sz w:val="22"/>
                <w:szCs w:val="22"/>
              </w:rPr>
              <w:t>D</w:t>
            </w:r>
            <w:r>
              <w:rPr>
                <w:rFonts w:ascii="Calibri" w:hAnsi="Calibri" w:cs="Calibri"/>
                <w:sz w:val="22"/>
                <w:szCs w:val="22"/>
              </w:rPr>
              <w:t>egr</w:t>
            </w:r>
            <w:r>
              <w:rPr>
                <w:rFonts w:ascii="Calibri" w:hAnsi="Calibri" w:cs="Calibri"/>
                <w:spacing w:val="-3"/>
                <w:sz w:val="22"/>
                <w:szCs w:val="22"/>
              </w:rPr>
              <w:t>é</w:t>
            </w:r>
            <w:r>
              <w:rPr>
                <w:rFonts w:ascii="Calibri" w:hAnsi="Calibri" w:cs="Calibri"/>
                <w:sz w:val="22"/>
                <w:szCs w:val="22"/>
              </w:rPr>
              <w:t>s de</w:t>
            </w:r>
            <w:r>
              <w:rPr>
                <w:rFonts w:ascii="Calibri" w:hAnsi="Calibri" w:cs="Calibri"/>
                <w:spacing w:val="1"/>
                <w:sz w:val="22"/>
                <w:szCs w:val="22"/>
              </w:rPr>
              <w:t xml:space="preserve"> </w:t>
            </w:r>
            <w:r>
              <w:rPr>
                <w:rFonts w:ascii="Calibri" w:hAnsi="Calibri" w:cs="Calibri"/>
                <w:spacing w:val="-3"/>
                <w:sz w:val="22"/>
                <w:szCs w:val="22"/>
              </w:rPr>
              <w:t>J</w:t>
            </w:r>
            <w:r>
              <w:rPr>
                <w:rFonts w:ascii="Calibri" w:hAnsi="Calibri" w:cs="Calibri"/>
                <w:spacing w:val="1"/>
                <w:sz w:val="22"/>
                <w:szCs w:val="22"/>
              </w:rPr>
              <w:t>o</w:t>
            </w:r>
            <w:r>
              <w:rPr>
                <w:rFonts w:ascii="Calibri" w:hAnsi="Calibri" w:cs="Calibri"/>
                <w:spacing w:val="-1"/>
                <w:sz w:val="22"/>
                <w:szCs w:val="22"/>
              </w:rPr>
              <w:t>u</w:t>
            </w:r>
            <w:r>
              <w:rPr>
                <w:rFonts w:ascii="Calibri" w:hAnsi="Calibri" w:cs="Calibri"/>
                <w:sz w:val="22"/>
                <w:szCs w:val="22"/>
              </w:rPr>
              <w:t>r U</w:t>
            </w:r>
            <w:r>
              <w:rPr>
                <w:rFonts w:ascii="Calibri" w:hAnsi="Calibri" w:cs="Calibri"/>
                <w:spacing w:val="-1"/>
                <w:sz w:val="22"/>
                <w:szCs w:val="22"/>
              </w:rPr>
              <w:t>n</w:t>
            </w:r>
            <w:r>
              <w:rPr>
                <w:rFonts w:ascii="Calibri" w:hAnsi="Calibri" w:cs="Calibri"/>
                <w:sz w:val="22"/>
                <w:szCs w:val="22"/>
              </w:rPr>
              <w:t>if</w:t>
            </w:r>
            <w:r>
              <w:rPr>
                <w:rFonts w:ascii="Calibri" w:hAnsi="Calibri" w:cs="Calibri"/>
                <w:spacing w:val="-1"/>
                <w:sz w:val="22"/>
                <w:szCs w:val="22"/>
              </w:rPr>
              <w:t>i</w:t>
            </w:r>
            <w:r>
              <w:rPr>
                <w:rFonts w:ascii="Calibri" w:hAnsi="Calibri" w:cs="Calibri"/>
                <w:sz w:val="22"/>
                <w:szCs w:val="22"/>
              </w:rPr>
              <w:t>é</w:t>
            </w:r>
            <w:r>
              <w:rPr>
                <w:rFonts w:ascii="Calibri" w:hAnsi="Calibri" w:cs="Calibri"/>
                <w:spacing w:val="1"/>
                <w:sz w:val="22"/>
                <w:szCs w:val="22"/>
              </w:rPr>
              <w:t xml:space="preserve"> v</w:t>
            </w:r>
            <w:r>
              <w:rPr>
                <w:rFonts w:ascii="Calibri" w:hAnsi="Calibri" w:cs="Calibri"/>
                <w:sz w:val="22"/>
                <w:szCs w:val="22"/>
              </w:rPr>
              <w:t>i</w:t>
            </w:r>
            <w:r>
              <w:rPr>
                <w:rFonts w:ascii="Calibri" w:hAnsi="Calibri" w:cs="Calibri"/>
                <w:spacing w:val="-3"/>
                <w:sz w:val="22"/>
                <w:szCs w:val="22"/>
              </w:rPr>
              <w:t>s</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à</w:t>
            </w:r>
            <w:r>
              <w:rPr>
                <w:rFonts w:ascii="Calibri" w:hAnsi="Calibri" w:cs="Calibri"/>
                <w:spacing w:val="-2"/>
                <w:sz w:val="22"/>
                <w:szCs w:val="22"/>
              </w:rPr>
              <w:t xml:space="preserve"> </w:t>
            </w:r>
            <w:r>
              <w:rPr>
                <w:rFonts w:ascii="Calibri" w:hAnsi="Calibri" w:cs="Calibri"/>
                <w:sz w:val="22"/>
                <w:szCs w:val="22"/>
              </w:rPr>
              <w:t>t</w:t>
            </w:r>
            <w:r>
              <w:rPr>
                <w:rFonts w:ascii="Calibri" w:hAnsi="Calibri" w:cs="Calibri"/>
                <w:spacing w:val="1"/>
                <w:sz w:val="22"/>
                <w:szCs w:val="22"/>
              </w:rPr>
              <w:t>e</w:t>
            </w:r>
            <w:r>
              <w:rPr>
                <w:rFonts w:ascii="Calibri" w:hAnsi="Calibri" w:cs="Calibri"/>
                <w:spacing w:val="-1"/>
                <w:sz w:val="22"/>
                <w:szCs w:val="22"/>
              </w:rPr>
              <w:t>n</w:t>
            </w:r>
            <w:r>
              <w:rPr>
                <w:rFonts w:ascii="Calibri" w:hAnsi="Calibri" w:cs="Calibri"/>
                <w:sz w:val="22"/>
                <w:szCs w:val="22"/>
              </w:rPr>
              <w:t xml:space="preserve">ir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te</w:t>
            </w:r>
            <w:r>
              <w:rPr>
                <w:rFonts w:ascii="Calibri" w:hAnsi="Calibri" w:cs="Calibri"/>
                <w:spacing w:val="-3"/>
                <w:sz w:val="22"/>
                <w:szCs w:val="22"/>
              </w:rPr>
              <w:t xml:space="preserve"> </w:t>
            </w:r>
            <w:r>
              <w:rPr>
                <w:rFonts w:ascii="Calibri" w:hAnsi="Calibri" w:cs="Calibri"/>
                <w:spacing w:val="-1"/>
                <w:sz w:val="22"/>
                <w:szCs w:val="22"/>
              </w:rPr>
              <w:t>d</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 xml:space="preserve">la </w:t>
            </w:r>
            <w:r>
              <w:rPr>
                <w:rFonts w:ascii="Calibri" w:hAnsi="Calibri" w:cs="Calibri"/>
                <w:spacing w:val="-1"/>
                <w:sz w:val="22"/>
                <w:szCs w:val="22"/>
              </w:rPr>
              <w:t>v</w:t>
            </w:r>
            <w:r>
              <w:rPr>
                <w:rFonts w:ascii="Calibri" w:hAnsi="Calibri" w:cs="Calibri"/>
                <w:sz w:val="22"/>
                <w:szCs w:val="22"/>
              </w:rPr>
              <w:t>ar</w:t>
            </w:r>
            <w:r>
              <w:rPr>
                <w:rFonts w:ascii="Calibri" w:hAnsi="Calibri" w:cs="Calibri"/>
                <w:spacing w:val="-1"/>
                <w:sz w:val="22"/>
                <w:szCs w:val="22"/>
              </w:rPr>
              <w:t>i</w:t>
            </w:r>
            <w:r>
              <w:rPr>
                <w:rFonts w:ascii="Calibri" w:hAnsi="Calibri" w:cs="Calibri"/>
                <w:sz w:val="22"/>
                <w:szCs w:val="22"/>
              </w:rPr>
              <w:t>a</w:t>
            </w:r>
            <w:r>
              <w:rPr>
                <w:rFonts w:ascii="Calibri" w:hAnsi="Calibri" w:cs="Calibri"/>
                <w:spacing w:val="-1"/>
                <w:sz w:val="22"/>
                <w:szCs w:val="22"/>
              </w:rPr>
              <w:t>b</w:t>
            </w:r>
            <w:r>
              <w:rPr>
                <w:rFonts w:ascii="Calibri" w:hAnsi="Calibri" w:cs="Calibri"/>
                <w:sz w:val="22"/>
                <w:szCs w:val="22"/>
              </w:rPr>
              <w:t xml:space="preserve">ilité </w:t>
            </w:r>
            <w:r>
              <w:rPr>
                <w:rFonts w:ascii="Calibri" w:hAnsi="Calibri" w:cs="Calibri"/>
                <w:spacing w:val="-1"/>
                <w:sz w:val="22"/>
                <w:szCs w:val="22"/>
              </w:rPr>
              <w:t>d</w:t>
            </w:r>
            <w:r>
              <w:rPr>
                <w:rFonts w:ascii="Calibri" w:hAnsi="Calibri" w:cs="Calibri"/>
                <w:sz w:val="22"/>
                <w:szCs w:val="22"/>
              </w:rPr>
              <w:t>es</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nd</w:t>
            </w:r>
            <w:r>
              <w:rPr>
                <w:rFonts w:ascii="Calibri" w:hAnsi="Calibri" w:cs="Calibri"/>
                <w:sz w:val="22"/>
                <w:szCs w:val="22"/>
              </w:rPr>
              <w:t>iti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w:t>
            </w:r>
            <w:r>
              <w:rPr>
                <w:rFonts w:ascii="Calibri" w:hAnsi="Calibri" w:cs="Calibri"/>
                <w:spacing w:val="-2"/>
                <w:sz w:val="22"/>
                <w:szCs w:val="22"/>
              </w:rPr>
              <w:t xml:space="preserve"> </w:t>
            </w:r>
            <w:r>
              <w:rPr>
                <w:rFonts w:ascii="Calibri" w:hAnsi="Calibri" w:cs="Calibri"/>
                <w:sz w:val="22"/>
                <w:szCs w:val="22"/>
              </w:rPr>
              <w:t>clim</w:t>
            </w:r>
            <w:r>
              <w:rPr>
                <w:rFonts w:ascii="Calibri" w:hAnsi="Calibri" w:cs="Calibri"/>
                <w:spacing w:val="-2"/>
                <w:sz w:val="22"/>
                <w:szCs w:val="22"/>
              </w:rPr>
              <w:t>a</w:t>
            </w:r>
            <w:r>
              <w:rPr>
                <w:rFonts w:ascii="Calibri" w:hAnsi="Calibri" w:cs="Calibri"/>
                <w:sz w:val="22"/>
                <w:szCs w:val="22"/>
              </w:rPr>
              <w:t>ti</w:t>
            </w:r>
            <w:r>
              <w:rPr>
                <w:rFonts w:ascii="Calibri" w:hAnsi="Calibri" w:cs="Calibri"/>
                <w:spacing w:val="-1"/>
                <w:sz w:val="22"/>
                <w:szCs w:val="22"/>
              </w:rPr>
              <w:t>qu</w:t>
            </w:r>
            <w:r>
              <w:rPr>
                <w:rFonts w:ascii="Calibri" w:hAnsi="Calibri" w:cs="Calibri"/>
                <w:sz w:val="22"/>
                <w:szCs w:val="22"/>
              </w:rPr>
              <w:t>es,</w:t>
            </w:r>
            <w:r>
              <w:rPr>
                <w:rFonts w:ascii="Calibri" w:hAnsi="Calibri" w:cs="Calibri"/>
                <w:spacing w:val="-2"/>
                <w:sz w:val="22"/>
                <w:szCs w:val="22"/>
              </w:rPr>
              <w:t xml:space="preserve"> </w:t>
            </w:r>
            <w:r>
              <w:rPr>
                <w:rFonts w:ascii="Calibri" w:hAnsi="Calibri" w:cs="Calibri"/>
                <w:sz w:val="22"/>
                <w:szCs w:val="22"/>
              </w:rPr>
              <w:t>f</w:t>
            </w:r>
            <w:r>
              <w:rPr>
                <w:rFonts w:ascii="Calibri" w:hAnsi="Calibri" w:cs="Calibri"/>
                <w:spacing w:val="1"/>
                <w:sz w:val="22"/>
                <w:szCs w:val="22"/>
              </w:rPr>
              <w:t>o</w:t>
            </w:r>
            <w:r>
              <w:rPr>
                <w:rFonts w:ascii="Calibri" w:hAnsi="Calibri" w:cs="Calibri"/>
                <w:sz w:val="22"/>
                <w:szCs w:val="22"/>
              </w:rPr>
              <w:t>r</w:t>
            </w:r>
            <w:r>
              <w:rPr>
                <w:rFonts w:ascii="Calibri" w:hAnsi="Calibri" w:cs="Calibri"/>
                <w:spacing w:val="-2"/>
                <w:sz w:val="22"/>
                <w:szCs w:val="22"/>
              </w:rPr>
              <w:t>t</w:t>
            </w:r>
            <w:r>
              <w:rPr>
                <w:rFonts w:ascii="Calibri" w:hAnsi="Calibri" w:cs="Calibri"/>
                <w:sz w:val="22"/>
                <w:szCs w:val="22"/>
              </w:rPr>
              <w:t>e</w:t>
            </w:r>
            <w:r>
              <w:rPr>
                <w:rFonts w:ascii="Calibri" w:hAnsi="Calibri" w:cs="Calibri"/>
                <w:spacing w:val="-1"/>
                <w:sz w:val="22"/>
                <w:szCs w:val="22"/>
              </w:rPr>
              <w:t>m</w:t>
            </w:r>
            <w:r>
              <w:rPr>
                <w:rFonts w:ascii="Calibri" w:hAnsi="Calibri" w:cs="Calibri"/>
                <w:sz w:val="22"/>
                <w:szCs w:val="22"/>
              </w:rPr>
              <w:t>ent 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actant</w:t>
            </w:r>
            <w:r>
              <w:rPr>
                <w:rFonts w:ascii="Calibri" w:hAnsi="Calibri" w:cs="Calibri"/>
                <w:spacing w:val="-2"/>
                <w:sz w:val="22"/>
                <w:szCs w:val="22"/>
              </w:rPr>
              <w:t xml:space="preserve"> </w:t>
            </w:r>
            <w:r>
              <w:rPr>
                <w:rFonts w:ascii="Calibri" w:hAnsi="Calibri" w:cs="Calibri"/>
                <w:sz w:val="22"/>
                <w:szCs w:val="22"/>
              </w:rPr>
              <w:t>p</w:t>
            </w:r>
            <w:r>
              <w:rPr>
                <w:rFonts w:ascii="Calibri" w:hAnsi="Calibri" w:cs="Calibri"/>
                <w:spacing w:val="1"/>
                <w:sz w:val="22"/>
                <w:szCs w:val="22"/>
              </w:rPr>
              <w:t>o</w:t>
            </w:r>
            <w:r>
              <w:rPr>
                <w:rFonts w:ascii="Calibri" w:hAnsi="Calibri" w:cs="Calibri"/>
                <w:spacing w:val="-1"/>
                <w:sz w:val="22"/>
                <w:szCs w:val="22"/>
              </w:rPr>
              <w:t>u</w:t>
            </w:r>
            <w:r>
              <w:rPr>
                <w:rFonts w:ascii="Calibri" w:hAnsi="Calibri" w:cs="Calibri"/>
                <w:sz w:val="22"/>
                <w:szCs w:val="22"/>
              </w:rPr>
              <w:t xml:space="preserve">r </w:t>
            </w:r>
            <w:r>
              <w:rPr>
                <w:rFonts w:ascii="Calibri" w:hAnsi="Calibri" w:cs="Calibri"/>
                <w:spacing w:val="-3"/>
                <w:sz w:val="22"/>
                <w:szCs w:val="22"/>
              </w:rPr>
              <w:t>l</w:t>
            </w:r>
            <w:r>
              <w:rPr>
                <w:rFonts w:ascii="Calibri" w:hAnsi="Calibri" w:cs="Calibri"/>
                <w:sz w:val="22"/>
                <w:szCs w:val="22"/>
              </w:rPr>
              <w:t>es</w:t>
            </w:r>
            <w:r>
              <w:rPr>
                <w:rFonts w:ascii="Calibri" w:hAnsi="Calibri" w:cs="Calibri"/>
                <w:spacing w:val="1"/>
                <w:sz w:val="22"/>
                <w:szCs w:val="22"/>
              </w:rPr>
              <w:t xml:space="preserve"> </w:t>
            </w:r>
            <w:r>
              <w:rPr>
                <w:rFonts w:ascii="Calibri" w:hAnsi="Calibri" w:cs="Calibri"/>
                <w:spacing w:val="-1"/>
                <w:sz w:val="22"/>
                <w:szCs w:val="22"/>
              </w:rPr>
              <w:t>b</w:t>
            </w:r>
            <w:r>
              <w:rPr>
                <w:rFonts w:ascii="Calibri" w:hAnsi="Calibri" w:cs="Calibri"/>
                <w:sz w:val="22"/>
                <w:szCs w:val="22"/>
              </w:rPr>
              <w:t>e</w:t>
            </w:r>
            <w:r>
              <w:rPr>
                <w:rFonts w:ascii="Calibri" w:hAnsi="Calibri" w:cs="Calibri"/>
                <w:spacing w:val="-2"/>
                <w:sz w:val="22"/>
                <w:szCs w:val="22"/>
              </w:rPr>
              <w:t>s</w:t>
            </w:r>
            <w:r>
              <w:rPr>
                <w:rFonts w:ascii="Calibri" w:hAnsi="Calibri" w:cs="Calibri"/>
                <w:spacing w:val="1"/>
                <w:sz w:val="22"/>
                <w:szCs w:val="22"/>
              </w:rPr>
              <w:t>o</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s</w:t>
            </w:r>
            <w:r>
              <w:rPr>
                <w:rFonts w:ascii="Calibri" w:hAnsi="Calibri" w:cs="Calibri"/>
                <w:spacing w:val="-2"/>
                <w:sz w:val="22"/>
                <w:szCs w:val="22"/>
              </w:rPr>
              <w:t xml:space="preserve"> </w:t>
            </w:r>
            <w:r>
              <w:rPr>
                <w:rFonts w:ascii="Calibri" w:hAnsi="Calibri" w:cs="Calibri"/>
                <w:sz w:val="22"/>
                <w:szCs w:val="22"/>
              </w:rPr>
              <w:t>de</w:t>
            </w:r>
            <w:r>
              <w:rPr>
                <w:rFonts w:ascii="Calibri" w:hAnsi="Calibri" w:cs="Calibri"/>
                <w:spacing w:val="1"/>
                <w:sz w:val="22"/>
                <w:szCs w:val="22"/>
              </w:rPr>
              <w:t xml:space="preserve"> </w:t>
            </w:r>
            <w:r>
              <w:rPr>
                <w:rFonts w:ascii="Calibri" w:hAnsi="Calibri" w:cs="Calibri"/>
                <w:sz w:val="22"/>
                <w:szCs w:val="22"/>
              </w:rPr>
              <w:t>ch</w:t>
            </w:r>
            <w:r>
              <w:rPr>
                <w:rFonts w:ascii="Calibri" w:hAnsi="Calibri" w:cs="Calibri"/>
                <w:spacing w:val="-1"/>
                <w:sz w:val="22"/>
                <w:szCs w:val="22"/>
              </w:rPr>
              <w:t>au</w:t>
            </w:r>
            <w:r>
              <w:rPr>
                <w:rFonts w:ascii="Calibri" w:hAnsi="Calibri" w:cs="Calibri"/>
                <w:sz w:val="22"/>
                <w:szCs w:val="22"/>
              </w:rPr>
              <w:t>ffa</w:t>
            </w:r>
            <w:r>
              <w:rPr>
                <w:rFonts w:ascii="Calibri" w:hAnsi="Calibri" w:cs="Calibri"/>
                <w:spacing w:val="-1"/>
                <w:sz w:val="22"/>
                <w:szCs w:val="22"/>
              </w:rPr>
              <w:t>g</w:t>
            </w:r>
            <w:r>
              <w:rPr>
                <w:rFonts w:ascii="Calibri" w:hAnsi="Calibri" w:cs="Calibri"/>
                <w:sz w:val="22"/>
                <w:szCs w:val="22"/>
              </w:rPr>
              <w:t>e.</w:t>
            </w:r>
          </w:p>
        </w:tc>
        <w:tc>
          <w:tcPr>
            <w:tcW w:w="2103" w:type="dxa"/>
            <w:tcBorders>
              <w:top w:val="single" w:sz="4" w:space="0" w:color="5B9BD4"/>
              <w:left w:val="single" w:sz="4" w:space="0" w:color="5B9BD4"/>
              <w:bottom w:val="single" w:sz="4" w:space="0" w:color="5B9BD4"/>
              <w:right w:val="single" w:sz="4" w:space="0" w:color="5B9BD4"/>
            </w:tcBorders>
            <w:vAlign w:val="center"/>
          </w:tcPr>
          <w:p w14:paraId="237FCD24" w14:textId="77777777" w:rsidR="00B12CAD" w:rsidRDefault="00B12CAD" w:rsidP="00BA7570">
            <w:pPr>
              <w:widowControl w:val="0"/>
              <w:autoSpaceDE w:val="0"/>
              <w:autoSpaceDN w:val="0"/>
              <w:adjustRightInd w:val="0"/>
              <w:spacing w:line="266" w:lineRule="auto"/>
              <w:ind w:left="469" w:right="252" w:hanging="161"/>
              <w:jc w:val="center"/>
              <w:rPr>
                <w:sz w:val="24"/>
                <w:szCs w:val="24"/>
              </w:rPr>
            </w:pPr>
            <w:r>
              <w:rPr>
                <w:rFonts w:ascii="Calibri" w:hAnsi="Calibri" w:cs="Calibri"/>
                <w:sz w:val="22"/>
                <w:szCs w:val="22"/>
              </w:rPr>
              <w:t>En</w:t>
            </w:r>
            <w:r>
              <w:rPr>
                <w:rFonts w:ascii="Calibri" w:hAnsi="Calibri" w:cs="Calibri"/>
                <w:spacing w:val="-1"/>
                <w:sz w:val="22"/>
                <w:szCs w:val="22"/>
              </w:rPr>
              <w:t>r</w:t>
            </w:r>
            <w:r>
              <w:rPr>
                <w:rFonts w:ascii="Calibri" w:hAnsi="Calibri" w:cs="Calibri"/>
                <w:sz w:val="22"/>
                <w:szCs w:val="22"/>
              </w:rPr>
              <w:t>egistr</w:t>
            </w:r>
            <w:r>
              <w:rPr>
                <w:rFonts w:ascii="Calibri" w:hAnsi="Calibri" w:cs="Calibri"/>
                <w:spacing w:val="-2"/>
                <w:sz w:val="22"/>
                <w:szCs w:val="22"/>
              </w:rPr>
              <w:t>e</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 xml:space="preserve">s </w:t>
            </w:r>
            <w:r>
              <w:rPr>
                <w:rFonts w:ascii="Calibri" w:hAnsi="Calibri" w:cs="Calibri"/>
                <w:spacing w:val="1"/>
                <w:sz w:val="22"/>
                <w:szCs w:val="22"/>
              </w:rPr>
              <w:t>m</w:t>
            </w:r>
            <w:r>
              <w:rPr>
                <w:rFonts w:ascii="Calibri" w:hAnsi="Calibri" w:cs="Calibri"/>
                <w:sz w:val="22"/>
                <w:szCs w:val="22"/>
              </w:rPr>
              <w:t>é</w:t>
            </w:r>
            <w:r>
              <w:rPr>
                <w:rFonts w:ascii="Calibri" w:hAnsi="Calibri" w:cs="Calibri"/>
                <w:spacing w:val="-1"/>
                <w:sz w:val="22"/>
                <w:szCs w:val="22"/>
              </w:rPr>
              <w:t>t</w:t>
            </w:r>
            <w:r>
              <w:rPr>
                <w:rFonts w:ascii="Calibri" w:hAnsi="Calibri" w:cs="Calibri"/>
                <w:sz w:val="22"/>
                <w:szCs w:val="22"/>
              </w:rPr>
              <w:t>é</w:t>
            </w:r>
            <w:r>
              <w:rPr>
                <w:rFonts w:ascii="Calibri" w:hAnsi="Calibri" w:cs="Calibri"/>
                <w:spacing w:val="-1"/>
                <w:sz w:val="22"/>
                <w:szCs w:val="22"/>
              </w:rPr>
              <w:t>o</w:t>
            </w:r>
            <w:r>
              <w:rPr>
                <w:rFonts w:ascii="Calibri" w:hAnsi="Calibri" w:cs="Calibri"/>
                <w:sz w:val="22"/>
                <w:szCs w:val="22"/>
              </w:rPr>
              <w:t xml:space="preserve"> Fr</w:t>
            </w:r>
            <w:r>
              <w:rPr>
                <w:rFonts w:ascii="Calibri" w:hAnsi="Calibri" w:cs="Calibri"/>
                <w:spacing w:val="-1"/>
                <w:sz w:val="22"/>
                <w:szCs w:val="22"/>
              </w:rPr>
              <w:t>a</w:t>
            </w:r>
            <w:r>
              <w:rPr>
                <w:rFonts w:ascii="Calibri" w:hAnsi="Calibri" w:cs="Calibri"/>
                <w:sz w:val="22"/>
                <w:szCs w:val="22"/>
              </w:rPr>
              <w:t>nce</w:t>
            </w:r>
          </w:p>
        </w:tc>
        <w:tc>
          <w:tcPr>
            <w:tcW w:w="1500" w:type="dxa"/>
            <w:tcBorders>
              <w:top w:val="single" w:sz="4" w:space="0" w:color="5B9BD4"/>
              <w:left w:val="single" w:sz="4" w:space="0" w:color="5B9BD4"/>
              <w:bottom w:val="single" w:sz="4" w:space="0" w:color="5B9BD4"/>
              <w:right w:val="single" w:sz="4" w:space="0" w:color="5B9BD4"/>
            </w:tcBorders>
            <w:vAlign w:val="center"/>
          </w:tcPr>
          <w:p w14:paraId="78EDB60A" w14:textId="77777777" w:rsidR="00B12CAD" w:rsidRDefault="00B12CAD" w:rsidP="00BA7570">
            <w:pPr>
              <w:widowControl w:val="0"/>
              <w:autoSpaceDE w:val="0"/>
              <w:autoSpaceDN w:val="0"/>
              <w:adjustRightInd w:val="0"/>
              <w:ind w:left="610" w:right="594"/>
              <w:jc w:val="center"/>
              <w:rPr>
                <w:sz w:val="24"/>
                <w:szCs w:val="24"/>
              </w:rPr>
            </w:pPr>
            <w:r>
              <w:rPr>
                <w:rFonts w:ascii="Calibri" w:hAnsi="Calibri" w:cs="Calibri"/>
                <w:sz w:val="22"/>
                <w:szCs w:val="22"/>
              </w:rPr>
              <w:t>°C</w:t>
            </w:r>
          </w:p>
        </w:tc>
      </w:tr>
      <w:tr w:rsidR="00B12CAD" w14:paraId="732A01B3" w14:textId="77777777" w:rsidTr="00BA7570">
        <w:trPr>
          <w:trHeight w:val="652"/>
        </w:trPr>
        <w:tc>
          <w:tcPr>
            <w:tcW w:w="1797" w:type="dxa"/>
            <w:tcBorders>
              <w:top w:val="single" w:sz="4" w:space="0" w:color="5B9BD4"/>
              <w:left w:val="single" w:sz="4" w:space="0" w:color="5B9BD4"/>
              <w:bottom w:val="single" w:sz="4" w:space="0" w:color="5B9BD4"/>
              <w:right w:val="single" w:sz="4" w:space="0" w:color="5B9BD4"/>
            </w:tcBorders>
            <w:vAlign w:val="center"/>
          </w:tcPr>
          <w:p w14:paraId="53B71C31" w14:textId="77777777" w:rsidR="00B12CAD" w:rsidRDefault="00B12CAD" w:rsidP="00BA7570">
            <w:pPr>
              <w:widowControl w:val="0"/>
              <w:autoSpaceDE w:val="0"/>
              <w:autoSpaceDN w:val="0"/>
              <w:adjustRightInd w:val="0"/>
              <w:ind w:right="-20"/>
              <w:jc w:val="center"/>
              <w:rPr>
                <w:sz w:val="24"/>
                <w:szCs w:val="24"/>
              </w:rPr>
            </w:pPr>
            <w:r>
              <w:rPr>
                <w:rFonts w:ascii="Calibri" w:hAnsi="Calibri" w:cs="Calibri"/>
                <w:b/>
                <w:bCs/>
                <w:sz w:val="22"/>
                <w:szCs w:val="22"/>
              </w:rPr>
              <w:t>X2</w:t>
            </w:r>
            <w:r>
              <w:rPr>
                <w:rFonts w:ascii="Calibri" w:hAnsi="Calibri" w:cs="Calibri"/>
                <w:b/>
                <w:bCs/>
                <w:spacing w:val="1"/>
                <w:sz w:val="22"/>
                <w:szCs w:val="22"/>
              </w:rPr>
              <w:t xml:space="preserve"> </w:t>
            </w:r>
            <w:r>
              <w:rPr>
                <w:rFonts w:ascii="Calibri" w:hAnsi="Calibri" w:cs="Calibri"/>
                <w:b/>
                <w:bCs/>
                <w:sz w:val="22"/>
                <w:szCs w:val="22"/>
              </w:rPr>
              <w:t>:</w:t>
            </w:r>
            <w:r>
              <w:rPr>
                <w:rFonts w:ascii="Calibri" w:hAnsi="Calibri" w:cs="Calibri"/>
                <w:b/>
                <w:bCs/>
                <w:spacing w:val="-2"/>
                <w:sz w:val="22"/>
                <w:szCs w:val="22"/>
              </w:rPr>
              <w:t xml:space="preserve"> </w:t>
            </w:r>
            <w:r>
              <w:rPr>
                <w:rFonts w:ascii="Calibri" w:hAnsi="Calibri" w:cs="Calibri"/>
                <w:b/>
                <w:bCs/>
                <w:sz w:val="22"/>
                <w:szCs w:val="22"/>
              </w:rPr>
              <w:t>D</w:t>
            </w:r>
            <w:r>
              <w:rPr>
                <w:rFonts w:ascii="Calibri" w:hAnsi="Calibri" w:cs="Calibri"/>
                <w:b/>
                <w:bCs/>
                <w:spacing w:val="-1"/>
                <w:sz w:val="22"/>
                <w:szCs w:val="22"/>
              </w:rPr>
              <w:t>J</w:t>
            </w:r>
            <w:r>
              <w:rPr>
                <w:rFonts w:ascii="Calibri" w:hAnsi="Calibri" w:cs="Calibri"/>
                <w:b/>
                <w:bCs/>
                <w:sz w:val="22"/>
                <w:szCs w:val="22"/>
              </w:rPr>
              <w:t>F</w:t>
            </w:r>
          </w:p>
        </w:tc>
        <w:tc>
          <w:tcPr>
            <w:tcW w:w="4240" w:type="dxa"/>
            <w:tcBorders>
              <w:top w:val="single" w:sz="4" w:space="0" w:color="5B9BD4"/>
              <w:left w:val="single" w:sz="4" w:space="0" w:color="5B9BD4"/>
              <w:bottom w:val="single" w:sz="4" w:space="0" w:color="5B9BD4"/>
              <w:right w:val="single" w:sz="4" w:space="0" w:color="5B9BD4"/>
            </w:tcBorders>
          </w:tcPr>
          <w:p w14:paraId="32C175FE" w14:textId="77777777" w:rsidR="00B12CAD" w:rsidRDefault="00B12CAD" w:rsidP="00BA7570">
            <w:pPr>
              <w:widowControl w:val="0"/>
              <w:autoSpaceDE w:val="0"/>
              <w:autoSpaceDN w:val="0"/>
              <w:adjustRightInd w:val="0"/>
              <w:spacing w:line="266" w:lineRule="auto"/>
              <w:ind w:left="104" w:right="86" w:firstLine="1"/>
              <w:jc w:val="center"/>
              <w:rPr>
                <w:sz w:val="24"/>
                <w:szCs w:val="24"/>
              </w:rPr>
            </w:pPr>
            <w:r>
              <w:rPr>
                <w:rFonts w:ascii="Calibri" w:hAnsi="Calibri" w:cs="Calibri"/>
                <w:spacing w:val="1"/>
                <w:sz w:val="22"/>
                <w:szCs w:val="22"/>
              </w:rPr>
              <w:t>L</w:t>
            </w:r>
            <w:r>
              <w:rPr>
                <w:rFonts w:ascii="Calibri" w:hAnsi="Calibri" w:cs="Calibri"/>
                <w:sz w:val="22"/>
                <w:szCs w:val="22"/>
              </w:rPr>
              <w:t>’aj</w:t>
            </w:r>
            <w:r>
              <w:rPr>
                <w:rFonts w:ascii="Calibri" w:hAnsi="Calibri" w:cs="Calibri"/>
                <w:spacing w:val="-1"/>
                <w:sz w:val="22"/>
                <w:szCs w:val="22"/>
              </w:rPr>
              <w:t>u</w:t>
            </w:r>
            <w:r>
              <w:rPr>
                <w:rFonts w:ascii="Calibri" w:hAnsi="Calibri" w:cs="Calibri"/>
                <w:sz w:val="22"/>
                <w:szCs w:val="22"/>
              </w:rPr>
              <w:t>st</w:t>
            </w:r>
            <w:r>
              <w:rPr>
                <w:rFonts w:ascii="Calibri" w:hAnsi="Calibri" w:cs="Calibri"/>
                <w:spacing w:val="-2"/>
                <w:sz w:val="22"/>
                <w:szCs w:val="22"/>
              </w:rPr>
              <w:t>e</w:t>
            </w:r>
            <w:r>
              <w:rPr>
                <w:rFonts w:ascii="Calibri" w:hAnsi="Calibri" w:cs="Calibri"/>
                <w:spacing w:val="-1"/>
                <w:sz w:val="22"/>
                <w:szCs w:val="22"/>
              </w:rPr>
              <w:t>m</w:t>
            </w:r>
            <w:r>
              <w:rPr>
                <w:rFonts w:ascii="Calibri" w:hAnsi="Calibri" w:cs="Calibri"/>
                <w:sz w:val="22"/>
                <w:szCs w:val="22"/>
              </w:rPr>
              <w:t>ent par ra</w:t>
            </w:r>
            <w:r>
              <w:rPr>
                <w:rFonts w:ascii="Calibri" w:hAnsi="Calibri" w:cs="Calibri"/>
                <w:spacing w:val="-1"/>
                <w:sz w:val="22"/>
                <w:szCs w:val="22"/>
              </w:rPr>
              <w:t>p</w:t>
            </w:r>
            <w:r>
              <w:rPr>
                <w:rFonts w:ascii="Calibri" w:hAnsi="Calibri" w:cs="Calibri"/>
                <w:spacing w:val="-3"/>
                <w:sz w:val="22"/>
                <w:szCs w:val="22"/>
              </w:rPr>
              <w:t>p</w:t>
            </w:r>
            <w:r>
              <w:rPr>
                <w:rFonts w:ascii="Calibri" w:hAnsi="Calibri" w:cs="Calibri"/>
                <w:spacing w:val="1"/>
                <w:sz w:val="22"/>
                <w:szCs w:val="22"/>
              </w:rPr>
              <w:t>o</w:t>
            </w:r>
            <w:r>
              <w:rPr>
                <w:rFonts w:ascii="Calibri" w:hAnsi="Calibri" w:cs="Calibri"/>
                <w:sz w:val="22"/>
                <w:szCs w:val="22"/>
              </w:rPr>
              <w:t>rt</w:t>
            </w:r>
            <w:r>
              <w:rPr>
                <w:rFonts w:ascii="Calibri" w:hAnsi="Calibri" w:cs="Calibri"/>
                <w:spacing w:val="1"/>
                <w:sz w:val="22"/>
                <w:szCs w:val="22"/>
              </w:rPr>
              <w:t xml:space="preserve"> </w:t>
            </w:r>
            <w:r>
              <w:rPr>
                <w:rFonts w:ascii="Calibri" w:hAnsi="Calibri" w:cs="Calibri"/>
                <w:spacing w:val="-3"/>
                <w:sz w:val="22"/>
                <w:szCs w:val="22"/>
              </w:rPr>
              <w:t>a</w:t>
            </w:r>
            <w:r>
              <w:rPr>
                <w:rFonts w:ascii="Calibri" w:hAnsi="Calibri" w:cs="Calibri"/>
                <w:sz w:val="22"/>
                <w:szCs w:val="22"/>
              </w:rPr>
              <w:t xml:space="preserve">u </w:t>
            </w:r>
            <w:r>
              <w:rPr>
                <w:rFonts w:ascii="Calibri" w:hAnsi="Calibri" w:cs="Calibri"/>
                <w:spacing w:val="1"/>
                <w:sz w:val="22"/>
                <w:szCs w:val="22"/>
              </w:rPr>
              <w:t>D</w:t>
            </w:r>
            <w:r>
              <w:rPr>
                <w:rFonts w:ascii="Calibri" w:hAnsi="Calibri" w:cs="Calibri"/>
                <w:sz w:val="22"/>
                <w:szCs w:val="22"/>
              </w:rPr>
              <w:t>egr</w:t>
            </w:r>
            <w:r>
              <w:rPr>
                <w:rFonts w:ascii="Calibri" w:hAnsi="Calibri" w:cs="Calibri"/>
                <w:spacing w:val="-3"/>
                <w:sz w:val="22"/>
                <w:szCs w:val="22"/>
              </w:rPr>
              <w:t>é</w:t>
            </w:r>
            <w:r>
              <w:rPr>
                <w:rFonts w:ascii="Calibri" w:hAnsi="Calibri" w:cs="Calibri"/>
                <w:sz w:val="22"/>
                <w:szCs w:val="22"/>
              </w:rPr>
              <w:t>s de</w:t>
            </w:r>
            <w:r>
              <w:rPr>
                <w:rFonts w:ascii="Calibri" w:hAnsi="Calibri" w:cs="Calibri"/>
                <w:spacing w:val="1"/>
                <w:sz w:val="22"/>
                <w:szCs w:val="22"/>
              </w:rPr>
              <w:t xml:space="preserve"> </w:t>
            </w:r>
            <w:r>
              <w:rPr>
                <w:rFonts w:ascii="Calibri" w:hAnsi="Calibri" w:cs="Calibri"/>
                <w:spacing w:val="-3"/>
                <w:sz w:val="22"/>
                <w:szCs w:val="22"/>
              </w:rPr>
              <w:t>J</w:t>
            </w:r>
            <w:r>
              <w:rPr>
                <w:rFonts w:ascii="Calibri" w:hAnsi="Calibri" w:cs="Calibri"/>
                <w:spacing w:val="1"/>
                <w:sz w:val="22"/>
                <w:szCs w:val="22"/>
              </w:rPr>
              <w:t>o</w:t>
            </w:r>
            <w:r>
              <w:rPr>
                <w:rFonts w:ascii="Calibri" w:hAnsi="Calibri" w:cs="Calibri"/>
                <w:spacing w:val="-1"/>
                <w:sz w:val="22"/>
                <w:szCs w:val="22"/>
              </w:rPr>
              <w:t>u</w:t>
            </w:r>
            <w:r>
              <w:rPr>
                <w:rFonts w:ascii="Calibri" w:hAnsi="Calibri" w:cs="Calibri"/>
                <w:sz w:val="22"/>
                <w:szCs w:val="22"/>
              </w:rPr>
              <w:t xml:space="preserve">r </w:t>
            </w:r>
            <w:r>
              <w:rPr>
                <w:rFonts w:ascii="Calibri" w:hAnsi="Calibri" w:cs="Calibri"/>
                <w:spacing w:val="-1"/>
                <w:sz w:val="22"/>
                <w:szCs w:val="22"/>
              </w:rPr>
              <w:t>d</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Ref</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i</w:t>
            </w:r>
            <w:r>
              <w:rPr>
                <w:rFonts w:ascii="Calibri" w:hAnsi="Calibri" w:cs="Calibri"/>
                <w:spacing w:val="-1"/>
                <w:sz w:val="22"/>
                <w:szCs w:val="22"/>
              </w:rPr>
              <w:t>d</w:t>
            </w:r>
            <w:r>
              <w:rPr>
                <w:rFonts w:ascii="Calibri" w:hAnsi="Calibri" w:cs="Calibri"/>
                <w:sz w:val="22"/>
                <w:szCs w:val="22"/>
              </w:rPr>
              <w:t>iss</w:t>
            </w:r>
            <w:r>
              <w:rPr>
                <w:rFonts w:ascii="Calibri" w:hAnsi="Calibri" w:cs="Calibri"/>
                <w:spacing w:val="-2"/>
                <w:sz w:val="22"/>
                <w:szCs w:val="22"/>
              </w:rPr>
              <w:t>e</w:t>
            </w:r>
            <w:r>
              <w:rPr>
                <w:rFonts w:ascii="Calibri" w:hAnsi="Calibri" w:cs="Calibri"/>
                <w:spacing w:val="1"/>
                <w:sz w:val="22"/>
                <w:szCs w:val="22"/>
              </w:rPr>
              <w:t>m</w:t>
            </w:r>
            <w:r>
              <w:rPr>
                <w:rFonts w:ascii="Calibri" w:hAnsi="Calibri" w:cs="Calibri"/>
                <w:sz w:val="22"/>
                <w:szCs w:val="22"/>
              </w:rPr>
              <w:t>e</w:t>
            </w:r>
            <w:r>
              <w:rPr>
                <w:rFonts w:ascii="Calibri" w:hAnsi="Calibri" w:cs="Calibri"/>
                <w:spacing w:val="-3"/>
                <w:sz w:val="22"/>
                <w:szCs w:val="22"/>
              </w:rPr>
              <w:t>n</w:t>
            </w:r>
            <w:r>
              <w:rPr>
                <w:rFonts w:ascii="Calibri" w:hAnsi="Calibri" w:cs="Calibri"/>
                <w:sz w:val="22"/>
                <w:szCs w:val="22"/>
              </w:rPr>
              <w:t>t</w:t>
            </w:r>
            <w:r>
              <w:rPr>
                <w:rFonts w:ascii="Calibri" w:hAnsi="Calibri" w:cs="Calibri"/>
                <w:spacing w:val="1"/>
                <w:sz w:val="22"/>
                <w:szCs w:val="22"/>
              </w:rPr>
              <w:t xml:space="preserve"> v</w:t>
            </w:r>
            <w:r>
              <w:rPr>
                <w:rFonts w:ascii="Calibri" w:hAnsi="Calibri" w:cs="Calibri"/>
                <w:spacing w:val="-3"/>
                <w:sz w:val="22"/>
                <w:szCs w:val="22"/>
              </w:rPr>
              <w:t>i</w:t>
            </w:r>
            <w:r>
              <w:rPr>
                <w:rFonts w:ascii="Calibri" w:hAnsi="Calibri" w:cs="Calibri"/>
                <w:sz w:val="22"/>
                <w:szCs w:val="22"/>
              </w:rPr>
              <w:t>se</w:t>
            </w:r>
            <w:r>
              <w:rPr>
                <w:rFonts w:ascii="Calibri" w:hAnsi="Calibri" w:cs="Calibri"/>
                <w:spacing w:val="1"/>
                <w:sz w:val="22"/>
                <w:szCs w:val="22"/>
              </w:rPr>
              <w:t xml:space="preserve"> </w:t>
            </w:r>
            <w:r>
              <w:rPr>
                <w:rFonts w:ascii="Calibri" w:hAnsi="Calibri" w:cs="Calibri"/>
                <w:sz w:val="22"/>
                <w:szCs w:val="22"/>
              </w:rPr>
              <w:t>à</w:t>
            </w:r>
            <w:r>
              <w:rPr>
                <w:rFonts w:ascii="Calibri" w:hAnsi="Calibri" w:cs="Calibri"/>
                <w:spacing w:val="-2"/>
                <w:sz w:val="22"/>
                <w:szCs w:val="22"/>
              </w:rPr>
              <w:t xml:space="preserve"> t</w:t>
            </w:r>
            <w:r>
              <w:rPr>
                <w:rFonts w:ascii="Calibri" w:hAnsi="Calibri" w:cs="Calibri"/>
                <w:sz w:val="22"/>
                <w:szCs w:val="22"/>
              </w:rPr>
              <w:t>en</w:t>
            </w:r>
            <w:r>
              <w:rPr>
                <w:rFonts w:ascii="Calibri" w:hAnsi="Calibri" w:cs="Calibri"/>
                <w:spacing w:val="-1"/>
                <w:sz w:val="22"/>
                <w:szCs w:val="22"/>
              </w:rPr>
              <w:t>i</w:t>
            </w:r>
            <w:r>
              <w:rPr>
                <w:rFonts w:ascii="Calibri" w:hAnsi="Calibri" w:cs="Calibri"/>
                <w:sz w:val="22"/>
                <w:szCs w:val="22"/>
              </w:rPr>
              <w:t>r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p</w:t>
            </w:r>
            <w:r>
              <w:rPr>
                <w:rFonts w:ascii="Calibri" w:hAnsi="Calibri" w:cs="Calibri"/>
                <w:spacing w:val="-2"/>
                <w:sz w:val="22"/>
                <w:szCs w:val="22"/>
              </w:rPr>
              <w:t>t</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 xml:space="preserve">la </w:t>
            </w:r>
            <w:r>
              <w:rPr>
                <w:rFonts w:ascii="Calibri" w:hAnsi="Calibri" w:cs="Calibri"/>
                <w:spacing w:val="1"/>
                <w:sz w:val="22"/>
                <w:szCs w:val="22"/>
              </w:rPr>
              <w:t>v</w:t>
            </w:r>
            <w:r>
              <w:rPr>
                <w:rFonts w:ascii="Calibri" w:hAnsi="Calibri" w:cs="Calibri"/>
                <w:sz w:val="22"/>
                <w:szCs w:val="22"/>
              </w:rPr>
              <w:t>ar</w:t>
            </w:r>
            <w:r>
              <w:rPr>
                <w:rFonts w:ascii="Calibri" w:hAnsi="Calibri" w:cs="Calibri"/>
                <w:spacing w:val="-1"/>
                <w:sz w:val="22"/>
                <w:szCs w:val="22"/>
              </w:rPr>
              <w:t>i</w:t>
            </w:r>
            <w:r>
              <w:rPr>
                <w:rFonts w:ascii="Calibri" w:hAnsi="Calibri" w:cs="Calibri"/>
                <w:sz w:val="22"/>
                <w:szCs w:val="22"/>
              </w:rPr>
              <w:t>a</w:t>
            </w:r>
            <w:r>
              <w:rPr>
                <w:rFonts w:ascii="Calibri" w:hAnsi="Calibri" w:cs="Calibri"/>
                <w:spacing w:val="-1"/>
                <w:sz w:val="22"/>
                <w:szCs w:val="22"/>
              </w:rPr>
              <w:t>b</w:t>
            </w:r>
            <w:r>
              <w:rPr>
                <w:rFonts w:ascii="Calibri" w:hAnsi="Calibri" w:cs="Calibri"/>
                <w:sz w:val="22"/>
                <w:szCs w:val="22"/>
              </w:rPr>
              <w:t>ilité</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es</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nd</w:t>
            </w:r>
            <w:r>
              <w:rPr>
                <w:rFonts w:ascii="Calibri" w:hAnsi="Calibri" w:cs="Calibri"/>
                <w:sz w:val="22"/>
                <w:szCs w:val="22"/>
              </w:rPr>
              <w:t>it</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 c</w:t>
            </w:r>
            <w:r>
              <w:rPr>
                <w:rFonts w:ascii="Calibri" w:hAnsi="Calibri" w:cs="Calibri"/>
                <w:spacing w:val="-3"/>
                <w:sz w:val="22"/>
                <w:szCs w:val="22"/>
              </w:rPr>
              <w:t>l</w:t>
            </w:r>
            <w:r>
              <w:rPr>
                <w:rFonts w:ascii="Calibri" w:hAnsi="Calibri" w:cs="Calibri"/>
                <w:sz w:val="22"/>
                <w:szCs w:val="22"/>
              </w:rPr>
              <w:t>i</w:t>
            </w:r>
            <w:r>
              <w:rPr>
                <w:rFonts w:ascii="Calibri" w:hAnsi="Calibri" w:cs="Calibri"/>
                <w:spacing w:val="1"/>
                <w:sz w:val="22"/>
                <w:szCs w:val="22"/>
              </w:rPr>
              <w:t>m</w:t>
            </w:r>
            <w:r>
              <w:rPr>
                <w:rFonts w:ascii="Calibri" w:hAnsi="Calibri" w:cs="Calibri"/>
                <w:sz w:val="22"/>
                <w:szCs w:val="22"/>
              </w:rPr>
              <w:t>ati</w:t>
            </w:r>
            <w:r>
              <w:rPr>
                <w:rFonts w:ascii="Calibri" w:hAnsi="Calibri" w:cs="Calibri"/>
                <w:spacing w:val="-1"/>
                <w:sz w:val="22"/>
                <w:szCs w:val="22"/>
              </w:rPr>
              <w:t>qu</w:t>
            </w:r>
            <w:r>
              <w:rPr>
                <w:rFonts w:ascii="Calibri" w:hAnsi="Calibri" w:cs="Calibri"/>
                <w:sz w:val="22"/>
                <w:szCs w:val="22"/>
              </w:rPr>
              <w:t>es, f</w:t>
            </w:r>
            <w:r>
              <w:rPr>
                <w:rFonts w:ascii="Calibri" w:hAnsi="Calibri" w:cs="Calibri"/>
                <w:spacing w:val="1"/>
                <w:sz w:val="22"/>
                <w:szCs w:val="22"/>
              </w:rPr>
              <w:t>o</w:t>
            </w:r>
            <w:r>
              <w:rPr>
                <w:rFonts w:ascii="Calibri" w:hAnsi="Calibri" w:cs="Calibri"/>
                <w:sz w:val="22"/>
                <w:szCs w:val="22"/>
              </w:rPr>
              <w:t>rt</w:t>
            </w:r>
            <w:r>
              <w:rPr>
                <w:rFonts w:ascii="Calibri" w:hAnsi="Calibri" w:cs="Calibri"/>
                <w:spacing w:val="-2"/>
                <w:sz w:val="22"/>
                <w:szCs w:val="22"/>
              </w:rPr>
              <w:t>e</w:t>
            </w:r>
            <w:r>
              <w:rPr>
                <w:rFonts w:ascii="Calibri" w:hAnsi="Calibri" w:cs="Calibri"/>
                <w:spacing w:val="-1"/>
                <w:sz w:val="22"/>
                <w:szCs w:val="22"/>
              </w:rPr>
              <w:t>m</w:t>
            </w:r>
            <w:r>
              <w:rPr>
                <w:rFonts w:ascii="Calibri" w:hAnsi="Calibri" w:cs="Calibri"/>
                <w:sz w:val="22"/>
                <w:szCs w:val="22"/>
              </w:rPr>
              <w:t xml:space="preserve">ent </w:t>
            </w:r>
            <w:r>
              <w:rPr>
                <w:rFonts w:ascii="Calibri" w:hAnsi="Calibri" w:cs="Calibri"/>
                <w:spacing w:val="-2"/>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actant</w:t>
            </w:r>
            <w:r>
              <w:rPr>
                <w:rFonts w:ascii="Calibri" w:hAnsi="Calibri" w:cs="Calibri"/>
                <w:spacing w:val="-2"/>
                <w:sz w:val="22"/>
                <w:szCs w:val="22"/>
              </w:rPr>
              <w:t xml:space="preserve"> </w:t>
            </w:r>
            <w:r>
              <w:rPr>
                <w:rFonts w:ascii="Calibri" w:hAnsi="Calibri" w:cs="Calibri"/>
                <w:sz w:val="22"/>
                <w:szCs w:val="22"/>
              </w:rPr>
              <w:t>p</w:t>
            </w:r>
            <w:r>
              <w:rPr>
                <w:rFonts w:ascii="Calibri" w:hAnsi="Calibri" w:cs="Calibri"/>
                <w:spacing w:val="1"/>
                <w:sz w:val="22"/>
                <w:szCs w:val="22"/>
              </w:rPr>
              <w:t>o</w:t>
            </w:r>
            <w:r>
              <w:rPr>
                <w:rFonts w:ascii="Calibri" w:hAnsi="Calibri" w:cs="Calibri"/>
                <w:spacing w:val="-1"/>
                <w:sz w:val="22"/>
                <w:szCs w:val="22"/>
              </w:rPr>
              <w:t>u</w:t>
            </w:r>
            <w:r>
              <w:rPr>
                <w:rFonts w:ascii="Calibri" w:hAnsi="Calibri" w:cs="Calibri"/>
                <w:sz w:val="22"/>
                <w:szCs w:val="22"/>
              </w:rPr>
              <w:t xml:space="preserve">r </w:t>
            </w:r>
            <w:r>
              <w:rPr>
                <w:rFonts w:ascii="Calibri" w:hAnsi="Calibri" w:cs="Calibri"/>
                <w:spacing w:val="-3"/>
                <w:sz w:val="22"/>
                <w:szCs w:val="22"/>
              </w:rPr>
              <w:t>l</w:t>
            </w:r>
            <w:r>
              <w:rPr>
                <w:rFonts w:ascii="Calibri" w:hAnsi="Calibri" w:cs="Calibri"/>
                <w:sz w:val="22"/>
                <w:szCs w:val="22"/>
              </w:rPr>
              <w:t>es</w:t>
            </w:r>
            <w:r>
              <w:rPr>
                <w:rFonts w:ascii="Calibri" w:hAnsi="Calibri" w:cs="Calibri"/>
                <w:spacing w:val="1"/>
                <w:sz w:val="22"/>
                <w:szCs w:val="22"/>
              </w:rPr>
              <w:t xml:space="preserve"> </w:t>
            </w:r>
            <w:r>
              <w:rPr>
                <w:rFonts w:ascii="Calibri" w:hAnsi="Calibri" w:cs="Calibri"/>
                <w:spacing w:val="-1"/>
                <w:sz w:val="22"/>
                <w:szCs w:val="22"/>
              </w:rPr>
              <w:t>b</w:t>
            </w:r>
            <w:r>
              <w:rPr>
                <w:rFonts w:ascii="Calibri" w:hAnsi="Calibri" w:cs="Calibri"/>
                <w:sz w:val="22"/>
                <w:szCs w:val="22"/>
              </w:rPr>
              <w:t>e</w:t>
            </w:r>
            <w:r>
              <w:rPr>
                <w:rFonts w:ascii="Calibri" w:hAnsi="Calibri" w:cs="Calibri"/>
                <w:spacing w:val="-2"/>
                <w:sz w:val="22"/>
                <w:szCs w:val="22"/>
              </w:rPr>
              <w:t>s</w:t>
            </w:r>
            <w:r>
              <w:rPr>
                <w:rFonts w:ascii="Calibri" w:hAnsi="Calibri" w:cs="Calibri"/>
                <w:spacing w:val="1"/>
                <w:sz w:val="22"/>
                <w:szCs w:val="22"/>
              </w:rPr>
              <w:t>o</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s de fr</w:t>
            </w:r>
            <w:r>
              <w:rPr>
                <w:rFonts w:ascii="Calibri" w:hAnsi="Calibri" w:cs="Calibri"/>
                <w:spacing w:val="1"/>
                <w:sz w:val="22"/>
                <w:szCs w:val="22"/>
              </w:rPr>
              <w:t>o</w:t>
            </w:r>
            <w:r>
              <w:rPr>
                <w:rFonts w:ascii="Calibri" w:hAnsi="Calibri" w:cs="Calibri"/>
                <w:sz w:val="22"/>
                <w:szCs w:val="22"/>
              </w:rPr>
              <w:t>i</w:t>
            </w:r>
            <w:r>
              <w:rPr>
                <w:rFonts w:ascii="Calibri" w:hAnsi="Calibri" w:cs="Calibri"/>
                <w:spacing w:val="-1"/>
                <w:sz w:val="22"/>
                <w:szCs w:val="22"/>
              </w:rPr>
              <w:t>d</w:t>
            </w:r>
            <w:r>
              <w:rPr>
                <w:rFonts w:ascii="Calibri" w:hAnsi="Calibri" w:cs="Calibri"/>
                <w:sz w:val="22"/>
                <w:szCs w:val="22"/>
              </w:rPr>
              <w:t>.</w:t>
            </w:r>
          </w:p>
        </w:tc>
        <w:tc>
          <w:tcPr>
            <w:tcW w:w="2103" w:type="dxa"/>
            <w:tcBorders>
              <w:top w:val="single" w:sz="4" w:space="0" w:color="5B9BD4"/>
              <w:left w:val="single" w:sz="4" w:space="0" w:color="5B9BD4"/>
              <w:bottom w:val="single" w:sz="4" w:space="0" w:color="5B9BD4"/>
              <w:right w:val="single" w:sz="4" w:space="0" w:color="5B9BD4"/>
            </w:tcBorders>
            <w:vAlign w:val="center"/>
          </w:tcPr>
          <w:p w14:paraId="42D86438" w14:textId="77777777" w:rsidR="00B12CAD" w:rsidRDefault="00B12CAD" w:rsidP="00BA7570">
            <w:pPr>
              <w:widowControl w:val="0"/>
              <w:autoSpaceDE w:val="0"/>
              <w:autoSpaceDN w:val="0"/>
              <w:adjustRightInd w:val="0"/>
              <w:spacing w:line="266" w:lineRule="auto"/>
              <w:ind w:left="469" w:right="252" w:hanging="161"/>
              <w:jc w:val="center"/>
              <w:rPr>
                <w:sz w:val="24"/>
                <w:szCs w:val="24"/>
              </w:rPr>
            </w:pPr>
            <w:r>
              <w:rPr>
                <w:rFonts w:ascii="Calibri" w:hAnsi="Calibri" w:cs="Calibri"/>
                <w:sz w:val="22"/>
                <w:szCs w:val="22"/>
              </w:rPr>
              <w:t>En</w:t>
            </w:r>
            <w:r>
              <w:rPr>
                <w:rFonts w:ascii="Calibri" w:hAnsi="Calibri" w:cs="Calibri"/>
                <w:spacing w:val="-1"/>
                <w:sz w:val="22"/>
                <w:szCs w:val="22"/>
              </w:rPr>
              <w:t>r</w:t>
            </w:r>
            <w:r>
              <w:rPr>
                <w:rFonts w:ascii="Calibri" w:hAnsi="Calibri" w:cs="Calibri"/>
                <w:sz w:val="22"/>
                <w:szCs w:val="22"/>
              </w:rPr>
              <w:t>egistr</w:t>
            </w:r>
            <w:r>
              <w:rPr>
                <w:rFonts w:ascii="Calibri" w:hAnsi="Calibri" w:cs="Calibri"/>
                <w:spacing w:val="-2"/>
                <w:sz w:val="22"/>
                <w:szCs w:val="22"/>
              </w:rPr>
              <w:t>e</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 xml:space="preserve">s </w:t>
            </w:r>
            <w:r>
              <w:rPr>
                <w:rFonts w:ascii="Calibri" w:hAnsi="Calibri" w:cs="Calibri"/>
                <w:spacing w:val="1"/>
                <w:sz w:val="22"/>
                <w:szCs w:val="22"/>
              </w:rPr>
              <w:t>m</w:t>
            </w:r>
            <w:r>
              <w:rPr>
                <w:rFonts w:ascii="Calibri" w:hAnsi="Calibri" w:cs="Calibri"/>
                <w:sz w:val="22"/>
                <w:szCs w:val="22"/>
              </w:rPr>
              <w:t>é</w:t>
            </w:r>
            <w:r>
              <w:rPr>
                <w:rFonts w:ascii="Calibri" w:hAnsi="Calibri" w:cs="Calibri"/>
                <w:spacing w:val="-1"/>
                <w:sz w:val="22"/>
                <w:szCs w:val="22"/>
              </w:rPr>
              <w:t>t</w:t>
            </w:r>
            <w:r>
              <w:rPr>
                <w:rFonts w:ascii="Calibri" w:hAnsi="Calibri" w:cs="Calibri"/>
                <w:sz w:val="22"/>
                <w:szCs w:val="22"/>
              </w:rPr>
              <w:t>é</w:t>
            </w:r>
            <w:r>
              <w:rPr>
                <w:rFonts w:ascii="Calibri" w:hAnsi="Calibri" w:cs="Calibri"/>
                <w:spacing w:val="-1"/>
                <w:sz w:val="22"/>
                <w:szCs w:val="22"/>
              </w:rPr>
              <w:t>o</w:t>
            </w:r>
            <w:r>
              <w:rPr>
                <w:rFonts w:ascii="Calibri" w:hAnsi="Calibri" w:cs="Calibri"/>
                <w:sz w:val="22"/>
                <w:szCs w:val="22"/>
              </w:rPr>
              <w:t xml:space="preserve"> Fr</w:t>
            </w:r>
            <w:r>
              <w:rPr>
                <w:rFonts w:ascii="Calibri" w:hAnsi="Calibri" w:cs="Calibri"/>
                <w:spacing w:val="-1"/>
                <w:sz w:val="22"/>
                <w:szCs w:val="22"/>
              </w:rPr>
              <w:t>a</w:t>
            </w:r>
            <w:r>
              <w:rPr>
                <w:rFonts w:ascii="Calibri" w:hAnsi="Calibri" w:cs="Calibri"/>
                <w:sz w:val="22"/>
                <w:szCs w:val="22"/>
              </w:rPr>
              <w:t>nce</w:t>
            </w:r>
          </w:p>
        </w:tc>
        <w:tc>
          <w:tcPr>
            <w:tcW w:w="1500" w:type="dxa"/>
            <w:tcBorders>
              <w:top w:val="single" w:sz="4" w:space="0" w:color="5B9BD4"/>
              <w:left w:val="single" w:sz="4" w:space="0" w:color="5B9BD4"/>
              <w:bottom w:val="single" w:sz="4" w:space="0" w:color="5B9BD4"/>
              <w:right w:val="single" w:sz="4" w:space="0" w:color="5B9BD4"/>
            </w:tcBorders>
            <w:vAlign w:val="center"/>
          </w:tcPr>
          <w:p w14:paraId="0289951C" w14:textId="77777777" w:rsidR="00B12CAD" w:rsidRDefault="00B12CAD" w:rsidP="00BA7570">
            <w:pPr>
              <w:widowControl w:val="0"/>
              <w:autoSpaceDE w:val="0"/>
              <w:autoSpaceDN w:val="0"/>
              <w:adjustRightInd w:val="0"/>
              <w:ind w:left="610" w:right="594"/>
              <w:jc w:val="center"/>
              <w:rPr>
                <w:sz w:val="24"/>
                <w:szCs w:val="24"/>
              </w:rPr>
            </w:pPr>
            <w:r>
              <w:rPr>
                <w:rFonts w:ascii="Calibri" w:hAnsi="Calibri" w:cs="Calibri"/>
                <w:sz w:val="22"/>
                <w:szCs w:val="22"/>
              </w:rPr>
              <w:t>°C</w:t>
            </w:r>
          </w:p>
        </w:tc>
      </w:tr>
    </w:tbl>
    <w:p w14:paraId="2D902884" w14:textId="77777777" w:rsidR="00B12CAD" w:rsidRDefault="00B12CAD" w:rsidP="00B12CAD">
      <w:pPr>
        <w:widowControl w:val="0"/>
        <w:autoSpaceDE w:val="0"/>
        <w:autoSpaceDN w:val="0"/>
        <w:adjustRightInd w:val="0"/>
        <w:spacing w:line="200" w:lineRule="exact"/>
      </w:pPr>
    </w:p>
    <w:p w14:paraId="0E6F1D82" w14:textId="77777777" w:rsidR="00B12CAD" w:rsidRDefault="00B12CAD" w:rsidP="00B12CAD">
      <w:pPr>
        <w:widowControl w:val="0"/>
        <w:autoSpaceDE w:val="0"/>
        <w:autoSpaceDN w:val="0"/>
        <w:adjustRightInd w:val="0"/>
        <w:spacing w:line="200" w:lineRule="exact"/>
      </w:pPr>
    </w:p>
    <w:p w14:paraId="57CBB7A0" w14:textId="77777777" w:rsidR="00B12CAD" w:rsidRPr="009B0E81" w:rsidRDefault="00B12CAD" w:rsidP="00B12CAD">
      <w:pPr>
        <w:pStyle w:val="Titre5"/>
        <w:spacing w:before="0" w:after="120"/>
      </w:pPr>
      <w:r w:rsidRPr="009B0E81">
        <w:t>Facteurs  statiques</w:t>
      </w:r>
    </w:p>
    <w:p w14:paraId="3D506631" w14:textId="77777777" w:rsidR="00B12CAD" w:rsidRPr="009B0E81" w:rsidRDefault="00B12CAD" w:rsidP="00B12CAD">
      <w:pPr>
        <w:rPr>
          <w:rFonts w:eastAsia="AppleMyungjo"/>
          <w:spacing w:val="1"/>
        </w:rPr>
      </w:pPr>
      <w:r w:rsidRPr="009B0E81">
        <w:rPr>
          <w:rFonts w:eastAsia="AppleMyungjo"/>
          <w:spacing w:val="1"/>
        </w:rPr>
        <w:t>Un facteur statique est un paramètre fixe durant la période de référence mais susceptible d’impacter la consommation d’énergie du site. Ce facteur n’est donc pas intégré au modèle d’ajustement.</w:t>
      </w:r>
    </w:p>
    <w:p w14:paraId="506D4350" w14:textId="77777777" w:rsidR="00B12CAD" w:rsidRDefault="00B12CAD" w:rsidP="00B12CAD">
      <w:pPr>
        <w:rPr>
          <w:rFonts w:eastAsia="AppleMyungjo"/>
          <w:spacing w:val="1"/>
        </w:rPr>
      </w:pPr>
      <w:r w:rsidRPr="009B0E81">
        <w:rPr>
          <w:rFonts w:eastAsia="AppleMyungjo"/>
          <w:spacing w:val="1"/>
        </w:rPr>
        <w:t>Nous donnons ici la liste des facteurs statiques principaux qu’il sera nécessaire de suivre. Certains d’entre eux pourront passer en variable d’influence si le caractère des variations de ces paramètres s’avère continu et qu’il est possible de déterminer une corrélation entre la consommation de référence et cette variable.</w:t>
      </w:r>
    </w:p>
    <w:p w14:paraId="0ABC21EB" w14:textId="77777777" w:rsidR="00B12CAD" w:rsidRDefault="00B12CAD" w:rsidP="00B12CAD">
      <w:pPr>
        <w:spacing w:after="200"/>
        <w:jc w:val="left"/>
        <w:rPr>
          <w:rFonts w:eastAsia="AppleMyungjo"/>
          <w:spacing w:val="1"/>
        </w:rPr>
      </w:pPr>
      <w:r>
        <w:rPr>
          <w:rFonts w:eastAsia="AppleMyungjo"/>
          <w:spacing w:val="1"/>
        </w:rPr>
        <w:br w:type="page"/>
      </w:r>
    </w:p>
    <w:p w14:paraId="6E6DDD48" w14:textId="77777777" w:rsidR="00B12CAD" w:rsidRPr="009B0E81" w:rsidRDefault="00B12CAD" w:rsidP="00B12CAD">
      <w:pPr>
        <w:rPr>
          <w:rFonts w:eastAsia="AppleMyungjo"/>
          <w:spacing w:val="1"/>
        </w:rPr>
      </w:pPr>
    </w:p>
    <w:tbl>
      <w:tblPr>
        <w:tblW w:w="9239" w:type="dxa"/>
        <w:tblInd w:w="112" w:type="dxa"/>
        <w:tblLayout w:type="fixed"/>
        <w:tblCellMar>
          <w:left w:w="0" w:type="dxa"/>
          <w:right w:w="0" w:type="dxa"/>
        </w:tblCellMar>
        <w:tblLook w:val="04A0" w:firstRow="1" w:lastRow="0" w:firstColumn="1" w:lastColumn="0" w:noHBand="0" w:noVBand="1"/>
      </w:tblPr>
      <w:tblGrid>
        <w:gridCol w:w="2612"/>
        <w:gridCol w:w="3855"/>
        <w:gridCol w:w="2772"/>
      </w:tblGrid>
      <w:tr w:rsidR="00B12CAD" w14:paraId="296978BF" w14:textId="77777777" w:rsidTr="00BA7570">
        <w:trPr>
          <w:trHeight w:val="541"/>
        </w:trPr>
        <w:tc>
          <w:tcPr>
            <w:tcW w:w="9239" w:type="dxa"/>
            <w:gridSpan w:val="3"/>
            <w:tcBorders>
              <w:top w:val="single" w:sz="4" w:space="0" w:color="5B9BD4"/>
              <w:left w:val="single" w:sz="4" w:space="0" w:color="5B9BD4"/>
              <w:bottom w:val="single" w:sz="4" w:space="0" w:color="5B9BD4"/>
              <w:right w:val="single" w:sz="4" w:space="0" w:color="5B9BD4"/>
            </w:tcBorders>
            <w:shd w:val="clear" w:color="auto" w:fill="5B9BD4"/>
            <w:vAlign w:val="center"/>
          </w:tcPr>
          <w:p w14:paraId="07CEF3BE" w14:textId="77777777" w:rsidR="00B12CAD" w:rsidRDefault="00B12CAD" w:rsidP="00BA7570">
            <w:pPr>
              <w:widowControl w:val="0"/>
              <w:tabs>
                <w:tab w:val="left" w:pos="3500"/>
                <w:tab w:val="left" w:pos="6760"/>
              </w:tabs>
              <w:autoSpaceDE w:val="0"/>
              <w:autoSpaceDN w:val="0"/>
              <w:adjustRightInd w:val="0"/>
              <w:ind w:left="359" w:right="-20"/>
              <w:jc w:val="center"/>
              <w:rPr>
                <w:sz w:val="24"/>
                <w:szCs w:val="24"/>
              </w:rPr>
            </w:pPr>
            <w:r>
              <w:rPr>
                <w:rFonts w:ascii="Calibri" w:hAnsi="Calibri" w:cs="Calibri"/>
                <w:b/>
                <w:bCs/>
                <w:color w:val="FFFFFF"/>
                <w:sz w:val="22"/>
                <w:szCs w:val="22"/>
              </w:rPr>
              <w:t>F</w:t>
            </w:r>
            <w:r>
              <w:rPr>
                <w:rFonts w:ascii="Calibri" w:hAnsi="Calibri" w:cs="Calibri"/>
                <w:b/>
                <w:bCs/>
                <w:color w:val="FFFFFF"/>
                <w:spacing w:val="-1"/>
                <w:sz w:val="22"/>
                <w:szCs w:val="22"/>
              </w:rPr>
              <w:t>a</w:t>
            </w:r>
            <w:r>
              <w:rPr>
                <w:rFonts w:ascii="Calibri" w:hAnsi="Calibri" w:cs="Calibri"/>
                <w:b/>
                <w:bCs/>
                <w:color w:val="FFFFFF"/>
                <w:spacing w:val="1"/>
                <w:sz w:val="22"/>
                <w:szCs w:val="22"/>
              </w:rPr>
              <w:t>c</w:t>
            </w:r>
            <w:r>
              <w:rPr>
                <w:rFonts w:ascii="Calibri" w:hAnsi="Calibri" w:cs="Calibri"/>
                <w:b/>
                <w:bCs/>
                <w:color w:val="FFFFFF"/>
                <w:sz w:val="22"/>
                <w:szCs w:val="22"/>
              </w:rPr>
              <w:t>te</w:t>
            </w:r>
            <w:r>
              <w:rPr>
                <w:rFonts w:ascii="Calibri" w:hAnsi="Calibri" w:cs="Calibri"/>
                <w:b/>
                <w:bCs/>
                <w:color w:val="FFFFFF"/>
                <w:spacing w:val="-1"/>
                <w:sz w:val="22"/>
                <w:szCs w:val="22"/>
              </w:rPr>
              <w:t>u</w:t>
            </w:r>
            <w:r>
              <w:rPr>
                <w:rFonts w:ascii="Calibri" w:hAnsi="Calibri" w:cs="Calibri"/>
                <w:b/>
                <w:bCs/>
                <w:color w:val="FFFFFF"/>
                <w:spacing w:val="1"/>
                <w:sz w:val="22"/>
                <w:szCs w:val="22"/>
              </w:rPr>
              <w:t>r</w:t>
            </w:r>
            <w:r>
              <w:rPr>
                <w:rFonts w:ascii="Calibri" w:hAnsi="Calibri" w:cs="Calibri"/>
                <w:b/>
                <w:bCs/>
                <w:color w:val="FFFFFF"/>
                <w:sz w:val="22"/>
                <w:szCs w:val="22"/>
              </w:rPr>
              <w:t>s</w:t>
            </w:r>
            <w:r>
              <w:rPr>
                <w:rFonts w:ascii="Calibri" w:hAnsi="Calibri" w:cs="Calibri"/>
                <w:b/>
                <w:bCs/>
                <w:color w:val="FFFFFF"/>
                <w:spacing w:val="-1"/>
                <w:sz w:val="22"/>
                <w:szCs w:val="22"/>
              </w:rPr>
              <w:t xml:space="preserve"> </w:t>
            </w:r>
            <w:r>
              <w:rPr>
                <w:rFonts w:ascii="Calibri" w:hAnsi="Calibri" w:cs="Calibri"/>
                <w:b/>
                <w:bCs/>
                <w:color w:val="FFFFFF"/>
                <w:sz w:val="22"/>
                <w:szCs w:val="22"/>
              </w:rPr>
              <w:t>st</w:t>
            </w:r>
            <w:r>
              <w:rPr>
                <w:rFonts w:ascii="Calibri" w:hAnsi="Calibri" w:cs="Calibri"/>
                <w:b/>
                <w:bCs/>
                <w:color w:val="FFFFFF"/>
                <w:spacing w:val="-1"/>
                <w:sz w:val="22"/>
                <w:szCs w:val="22"/>
              </w:rPr>
              <w:t>a</w:t>
            </w:r>
            <w:r>
              <w:rPr>
                <w:rFonts w:ascii="Calibri" w:hAnsi="Calibri" w:cs="Calibri"/>
                <w:b/>
                <w:bCs/>
                <w:color w:val="FFFFFF"/>
                <w:sz w:val="22"/>
                <w:szCs w:val="22"/>
              </w:rPr>
              <w:t>tis</w:t>
            </w:r>
            <w:r>
              <w:rPr>
                <w:rFonts w:ascii="Calibri" w:hAnsi="Calibri" w:cs="Calibri"/>
                <w:b/>
                <w:bCs/>
                <w:color w:val="FFFFFF"/>
                <w:spacing w:val="-2"/>
                <w:sz w:val="22"/>
                <w:szCs w:val="22"/>
              </w:rPr>
              <w:t>t</w:t>
            </w:r>
            <w:r>
              <w:rPr>
                <w:rFonts w:ascii="Calibri" w:hAnsi="Calibri" w:cs="Calibri"/>
                <w:b/>
                <w:bCs/>
                <w:color w:val="FFFFFF"/>
                <w:spacing w:val="1"/>
                <w:sz w:val="22"/>
                <w:szCs w:val="22"/>
              </w:rPr>
              <w:t>i</w:t>
            </w:r>
            <w:r>
              <w:rPr>
                <w:rFonts w:ascii="Calibri" w:hAnsi="Calibri" w:cs="Calibri"/>
                <w:b/>
                <w:bCs/>
                <w:color w:val="FFFFFF"/>
                <w:spacing w:val="-1"/>
                <w:sz w:val="22"/>
                <w:szCs w:val="22"/>
              </w:rPr>
              <w:t>que</w:t>
            </w:r>
            <w:r>
              <w:rPr>
                <w:rFonts w:ascii="Calibri" w:hAnsi="Calibri" w:cs="Calibri"/>
                <w:b/>
                <w:bCs/>
                <w:color w:val="FFFFFF"/>
                <w:sz w:val="22"/>
                <w:szCs w:val="22"/>
              </w:rPr>
              <w:t>s</w:t>
            </w:r>
            <w:r>
              <w:rPr>
                <w:rFonts w:ascii="Calibri" w:hAnsi="Calibri" w:cs="Calibri"/>
                <w:b/>
                <w:bCs/>
                <w:color w:val="FFFFFF"/>
                <w:sz w:val="22"/>
                <w:szCs w:val="22"/>
              </w:rPr>
              <w:tab/>
            </w:r>
            <w:r>
              <w:rPr>
                <w:rFonts w:ascii="Calibri" w:hAnsi="Calibri" w:cs="Calibri"/>
                <w:b/>
                <w:bCs/>
                <w:color w:val="FFFFFF"/>
                <w:spacing w:val="-1"/>
                <w:sz w:val="22"/>
                <w:szCs w:val="22"/>
              </w:rPr>
              <w:t>S</w:t>
            </w:r>
            <w:r>
              <w:rPr>
                <w:rFonts w:ascii="Calibri" w:hAnsi="Calibri" w:cs="Calibri"/>
                <w:b/>
                <w:bCs/>
                <w:color w:val="FFFFFF"/>
                <w:spacing w:val="1"/>
                <w:sz w:val="22"/>
                <w:szCs w:val="22"/>
              </w:rPr>
              <w:t>i</w:t>
            </w:r>
            <w:r>
              <w:rPr>
                <w:rFonts w:ascii="Calibri" w:hAnsi="Calibri" w:cs="Calibri"/>
                <w:b/>
                <w:bCs/>
                <w:color w:val="FFFFFF"/>
                <w:sz w:val="22"/>
                <w:szCs w:val="22"/>
              </w:rPr>
              <w:t>t</w:t>
            </w:r>
            <w:r>
              <w:rPr>
                <w:rFonts w:ascii="Calibri" w:hAnsi="Calibri" w:cs="Calibri"/>
                <w:b/>
                <w:bCs/>
                <w:color w:val="FFFFFF"/>
                <w:spacing w:val="-1"/>
                <w:sz w:val="22"/>
                <w:szCs w:val="22"/>
              </w:rPr>
              <w:t>ua</w:t>
            </w:r>
            <w:r>
              <w:rPr>
                <w:rFonts w:ascii="Calibri" w:hAnsi="Calibri" w:cs="Calibri"/>
                <w:b/>
                <w:bCs/>
                <w:color w:val="FFFFFF"/>
                <w:sz w:val="22"/>
                <w:szCs w:val="22"/>
              </w:rPr>
              <w:t>t</w:t>
            </w:r>
            <w:r>
              <w:rPr>
                <w:rFonts w:ascii="Calibri" w:hAnsi="Calibri" w:cs="Calibri"/>
                <w:b/>
                <w:bCs/>
                <w:color w:val="FFFFFF"/>
                <w:spacing w:val="1"/>
                <w:sz w:val="22"/>
                <w:szCs w:val="22"/>
              </w:rPr>
              <w:t>i</w:t>
            </w:r>
            <w:r>
              <w:rPr>
                <w:rFonts w:ascii="Calibri" w:hAnsi="Calibri" w:cs="Calibri"/>
                <w:b/>
                <w:bCs/>
                <w:color w:val="FFFFFF"/>
                <w:spacing w:val="-1"/>
                <w:sz w:val="22"/>
                <w:szCs w:val="22"/>
              </w:rPr>
              <w:t>o</w:t>
            </w:r>
            <w:r>
              <w:rPr>
                <w:rFonts w:ascii="Calibri" w:hAnsi="Calibri" w:cs="Calibri"/>
                <w:b/>
                <w:bCs/>
                <w:color w:val="FFFFFF"/>
                <w:sz w:val="22"/>
                <w:szCs w:val="22"/>
              </w:rPr>
              <w:t>n</w:t>
            </w:r>
            <w:r>
              <w:rPr>
                <w:rFonts w:ascii="Calibri" w:hAnsi="Calibri" w:cs="Calibri"/>
                <w:b/>
                <w:bCs/>
                <w:color w:val="FFFFFF"/>
                <w:spacing w:val="-1"/>
                <w:sz w:val="22"/>
                <w:szCs w:val="22"/>
              </w:rPr>
              <w:t xml:space="preserve"> </w:t>
            </w:r>
            <w:r>
              <w:rPr>
                <w:rFonts w:ascii="Calibri" w:hAnsi="Calibri" w:cs="Calibri"/>
                <w:b/>
                <w:bCs/>
                <w:color w:val="FFFFFF"/>
                <w:sz w:val="22"/>
                <w:szCs w:val="22"/>
              </w:rPr>
              <w:t xml:space="preserve">de </w:t>
            </w:r>
            <w:r>
              <w:rPr>
                <w:rFonts w:ascii="Calibri" w:hAnsi="Calibri" w:cs="Calibri"/>
                <w:b/>
                <w:bCs/>
                <w:color w:val="FFFFFF"/>
                <w:spacing w:val="1"/>
                <w:sz w:val="22"/>
                <w:szCs w:val="22"/>
              </w:rPr>
              <w:t>r</w:t>
            </w:r>
            <w:r>
              <w:rPr>
                <w:rFonts w:ascii="Calibri" w:hAnsi="Calibri" w:cs="Calibri"/>
                <w:b/>
                <w:bCs/>
                <w:color w:val="FFFFFF"/>
                <w:spacing w:val="-1"/>
                <w:sz w:val="22"/>
                <w:szCs w:val="22"/>
              </w:rPr>
              <w:t>é</w:t>
            </w:r>
            <w:r>
              <w:rPr>
                <w:rFonts w:ascii="Calibri" w:hAnsi="Calibri" w:cs="Calibri"/>
                <w:b/>
                <w:bCs/>
                <w:color w:val="FFFFFF"/>
                <w:sz w:val="22"/>
                <w:szCs w:val="22"/>
              </w:rPr>
              <w:t>f</w:t>
            </w:r>
            <w:r>
              <w:rPr>
                <w:rFonts w:ascii="Calibri" w:hAnsi="Calibri" w:cs="Calibri"/>
                <w:b/>
                <w:bCs/>
                <w:color w:val="FFFFFF"/>
                <w:spacing w:val="-1"/>
                <w:sz w:val="22"/>
                <w:szCs w:val="22"/>
              </w:rPr>
              <w:t>é</w:t>
            </w:r>
            <w:r>
              <w:rPr>
                <w:rFonts w:ascii="Calibri" w:hAnsi="Calibri" w:cs="Calibri"/>
                <w:b/>
                <w:bCs/>
                <w:color w:val="FFFFFF"/>
                <w:spacing w:val="1"/>
                <w:sz w:val="22"/>
                <w:szCs w:val="22"/>
              </w:rPr>
              <w:t>r</w:t>
            </w:r>
            <w:r>
              <w:rPr>
                <w:rFonts w:ascii="Calibri" w:hAnsi="Calibri" w:cs="Calibri"/>
                <w:b/>
                <w:bCs/>
                <w:color w:val="FFFFFF"/>
                <w:spacing w:val="-1"/>
                <w:sz w:val="22"/>
                <w:szCs w:val="22"/>
              </w:rPr>
              <w:t>en</w:t>
            </w:r>
            <w:r>
              <w:rPr>
                <w:rFonts w:ascii="Calibri" w:hAnsi="Calibri" w:cs="Calibri"/>
                <w:b/>
                <w:bCs/>
                <w:color w:val="FFFFFF"/>
                <w:spacing w:val="1"/>
                <w:sz w:val="22"/>
                <w:szCs w:val="22"/>
              </w:rPr>
              <w:t>c</w:t>
            </w:r>
            <w:r>
              <w:rPr>
                <w:rFonts w:ascii="Calibri" w:hAnsi="Calibri" w:cs="Calibri"/>
                <w:b/>
                <w:bCs/>
                <w:color w:val="FFFFFF"/>
                <w:sz w:val="22"/>
                <w:szCs w:val="22"/>
              </w:rPr>
              <w:t>e</w:t>
            </w:r>
            <w:r>
              <w:rPr>
                <w:rFonts w:ascii="Calibri" w:hAnsi="Calibri" w:cs="Calibri"/>
                <w:b/>
                <w:bCs/>
                <w:color w:val="FFFFFF"/>
                <w:sz w:val="22"/>
                <w:szCs w:val="22"/>
              </w:rPr>
              <w:tab/>
            </w:r>
            <w:r>
              <w:rPr>
                <w:rFonts w:ascii="Calibri" w:hAnsi="Calibri" w:cs="Calibri"/>
                <w:b/>
                <w:bCs/>
                <w:color w:val="FFFFFF"/>
                <w:spacing w:val="1"/>
                <w:sz w:val="22"/>
                <w:szCs w:val="22"/>
              </w:rPr>
              <w:t>T</w:t>
            </w:r>
            <w:r>
              <w:rPr>
                <w:rFonts w:ascii="Calibri" w:hAnsi="Calibri" w:cs="Calibri"/>
                <w:b/>
                <w:bCs/>
                <w:color w:val="FFFFFF"/>
                <w:spacing w:val="-1"/>
                <w:sz w:val="22"/>
                <w:szCs w:val="22"/>
              </w:rPr>
              <w:t>o</w:t>
            </w:r>
            <w:r>
              <w:rPr>
                <w:rFonts w:ascii="Calibri" w:hAnsi="Calibri" w:cs="Calibri"/>
                <w:b/>
                <w:bCs/>
                <w:color w:val="FFFFFF"/>
                <w:spacing w:val="1"/>
                <w:sz w:val="22"/>
                <w:szCs w:val="22"/>
              </w:rPr>
              <w:t>l</w:t>
            </w:r>
            <w:r>
              <w:rPr>
                <w:rFonts w:ascii="Calibri" w:hAnsi="Calibri" w:cs="Calibri"/>
                <w:b/>
                <w:bCs/>
                <w:color w:val="FFFFFF"/>
                <w:spacing w:val="-1"/>
                <w:sz w:val="22"/>
                <w:szCs w:val="22"/>
              </w:rPr>
              <w:t>é</w:t>
            </w:r>
            <w:r>
              <w:rPr>
                <w:rFonts w:ascii="Calibri" w:hAnsi="Calibri" w:cs="Calibri"/>
                <w:b/>
                <w:bCs/>
                <w:color w:val="FFFFFF"/>
                <w:spacing w:val="1"/>
                <w:sz w:val="22"/>
                <w:szCs w:val="22"/>
              </w:rPr>
              <w:t>r</w:t>
            </w:r>
            <w:r>
              <w:rPr>
                <w:rFonts w:ascii="Calibri" w:hAnsi="Calibri" w:cs="Calibri"/>
                <w:b/>
                <w:bCs/>
                <w:color w:val="FFFFFF"/>
                <w:spacing w:val="-1"/>
                <w:sz w:val="22"/>
                <w:szCs w:val="22"/>
              </w:rPr>
              <w:t>an</w:t>
            </w:r>
            <w:r>
              <w:rPr>
                <w:rFonts w:ascii="Calibri" w:hAnsi="Calibri" w:cs="Calibri"/>
                <w:b/>
                <w:bCs/>
                <w:color w:val="FFFFFF"/>
                <w:spacing w:val="1"/>
                <w:sz w:val="22"/>
                <w:szCs w:val="22"/>
              </w:rPr>
              <w:t>c</w:t>
            </w:r>
            <w:r>
              <w:rPr>
                <w:rFonts w:ascii="Calibri" w:hAnsi="Calibri" w:cs="Calibri"/>
                <w:b/>
                <w:bCs/>
                <w:color w:val="FFFFFF"/>
                <w:sz w:val="22"/>
                <w:szCs w:val="22"/>
              </w:rPr>
              <w:t>e</w:t>
            </w:r>
            <w:r>
              <w:rPr>
                <w:rFonts w:ascii="Calibri" w:hAnsi="Calibri" w:cs="Calibri"/>
                <w:b/>
                <w:bCs/>
                <w:color w:val="FFFFFF"/>
                <w:spacing w:val="-1"/>
                <w:sz w:val="22"/>
                <w:szCs w:val="22"/>
              </w:rPr>
              <w:t xml:space="preserve"> </w:t>
            </w:r>
            <w:r>
              <w:rPr>
                <w:rFonts w:ascii="Calibri" w:hAnsi="Calibri" w:cs="Calibri"/>
                <w:b/>
                <w:bCs/>
                <w:color w:val="FFFFFF"/>
                <w:sz w:val="22"/>
                <w:szCs w:val="22"/>
              </w:rPr>
              <w:t>de</w:t>
            </w:r>
            <w:r>
              <w:rPr>
                <w:rFonts w:ascii="Calibri" w:hAnsi="Calibri" w:cs="Calibri"/>
                <w:b/>
                <w:bCs/>
                <w:color w:val="FFFFFF"/>
                <w:spacing w:val="-3"/>
                <w:sz w:val="22"/>
                <w:szCs w:val="22"/>
              </w:rPr>
              <w:t xml:space="preserve"> </w:t>
            </w:r>
            <w:r>
              <w:rPr>
                <w:rFonts w:ascii="Calibri" w:hAnsi="Calibri" w:cs="Calibri"/>
                <w:b/>
                <w:bCs/>
                <w:color w:val="FFFFFF"/>
                <w:spacing w:val="1"/>
                <w:sz w:val="22"/>
                <w:szCs w:val="22"/>
              </w:rPr>
              <w:t>v</w:t>
            </w:r>
            <w:r>
              <w:rPr>
                <w:rFonts w:ascii="Calibri" w:hAnsi="Calibri" w:cs="Calibri"/>
                <w:b/>
                <w:bCs/>
                <w:color w:val="FFFFFF"/>
                <w:spacing w:val="-1"/>
                <w:sz w:val="22"/>
                <w:szCs w:val="22"/>
              </w:rPr>
              <w:t>a</w:t>
            </w:r>
            <w:r>
              <w:rPr>
                <w:rFonts w:ascii="Calibri" w:hAnsi="Calibri" w:cs="Calibri"/>
                <w:b/>
                <w:bCs/>
                <w:color w:val="FFFFFF"/>
                <w:spacing w:val="-2"/>
                <w:sz w:val="22"/>
                <w:szCs w:val="22"/>
              </w:rPr>
              <w:t>r</w:t>
            </w:r>
            <w:r>
              <w:rPr>
                <w:rFonts w:ascii="Calibri" w:hAnsi="Calibri" w:cs="Calibri"/>
                <w:b/>
                <w:bCs/>
                <w:color w:val="FFFFFF"/>
                <w:spacing w:val="1"/>
                <w:sz w:val="22"/>
                <w:szCs w:val="22"/>
              </w:rPr>
              <w:t>i</w:t>
            </w:r>
            <w:r>
              <w:rPr>
                <w:rFonts w:ascii="Calibri" w:hAnsi="Calibri" w:cs="Calibri"/>
                <w:b/>
                <w:bCs/>
                <w:color w:val="FFFFFF"/>
                <w:spacing w:val="-1"/>
                <w:sz w:val="22"/>
                <w:szCs w:val="22"/>
              </w:rPr>
              <w:t>a</w:t>
            </w:r>
            <w:r>
              <w:rPr>
                <w:rFonts w:ascii="Calibri" w:hAnsi="Calibri" w:cs="Calibri"/>
                <w:b/>
                <w:bCs/>
                <w:color w:val="FFFFFF"/>
                <w:sz w:val="22"/>
                <w:szCs w:val="22"/>
              </w:rPr>
              <w:t>t</w:t>
            </w:r>
            <w:r>
              <w:rPr>
                <w:rFonts w:ascii="Calibri" w:hAnsi="Calibri" w:cs="Calibri"/>
                <w:b/>
                <w:bCs/>
                <w:color w:val="FFFFFF"/>
                <w:spacing w:val="1"/>
                <w:sz w:val="22"/>
                <w:szCs w:val="22"/>
              </w:rPr>
              <w:t>i</w:t>
            </w:r>
            <w:r>
              <w:rPr>
                <w:rFonts w:ascii="Calibri" w:hAnsi="Calibri" w:cs="Calibri"/>
                <w:b/>
                <w:bCs/>
                <w:color w:val="FFFFFF"/>
                <w:spacing w:val="-1"/>
                <w:sz w:val="22"/>
                <w:szCs w:val="22"/>
              </w:rPr>
              <w:t>o</w:t>
            </w:r>
            <w:r>
              <w:rPr>
                <w:rFonts w:ascii="Calibri" w:hAnsi="Calibri" w:cs="Calibri"/>
                <w:b/>
                <w:bCs/>
                <w:color w:val="FFFFFF"/>
                <w:sz w:val="22"/>
                <w:szCs w:val="22"/>
              </w:rPr>
              <w:t>n</w:t>
            </w:r>
          </w:p>
        </w:tc>
      </w:tr>
      <w:tr w:rsidR="00B12CAD" w14:paraId="0E23DA90" w14:textId="77777777" w:rsidTr="00BA7570">
        <w:trPr>
          <w:trHeight w:hRule="exact" w:val="1136"/>
        </w:trPr>
        <w:tc>
          <w:tcPr>
            <w:tcW w:w="2612" w:type="dxa"/>
            <w:tcBorders>
              <w:top w:val="single" w:sz="4" w:space="0" w:color="5B9BD4"/>
              <w:left w:val="single" w:sz="4" w:space="0" w:color="9CC2E4"/>
              <w:bottom w:val="single" w:sz="4" w:space="0" w:color="9CC2E4"/>
              <w:right w:val="single" w:sz="4" w:space="0" w:color="9CC2E4"/>
            </w:tcBorders>
          </w:tcPr>
          <w:p w14:paraId="4E49FE1E" w14:textId="77777777" w:rsidR="00B12CAD" w:rsidRDefault="00B12CAD" w:rsidP="00BA7570">
            <w:pPr>
              <w:widowControl w:val="0"/>
              <w:autoSpaceDE w:val="0"/>
              <w:autoSpaceDN w:val="0"/>
              <w:adjustRightInd w:val="0"/>
              <w:spacing w:before="5" w:line="200" w:lineRule="exact"/>
            </w:pPr>
          </w:p>
          <w:p w14:paraId="07A6B0B9" w14:textId="77777777" w:rsidR="00B12CAD" w:rsidRDefault="00B12CAD" w:rsidP="00BA7570">
            <w:pPr>
              <w:widowControl w:val="0"/>
              <w:autoSpaceDE w:val="0"/>
              <w:autoSpaceDN w:val="0"/>
              <w:adjustRightInd w:val="0"/>
              <w:ind w:left="726" w:right="-23"/>
              <w:rPr>
                <w:sz w:val="24"/>
                <w:szCs w:val="24"/>
              </w:rPr>
            </w:pPr>
            <w:r>
              <w:rPr>
                <w:rFonts w:ascii="Calibri" w:hAnsi="Calibri" w:cs="Calibri"/>
                <w:b/>
                <w:bCs/>
                <w:spacing w:val="-1"/>
                <w:sz w:val="22"/>
                <w:szCs w:val="22"/>
              </w:rPr>
              <w:t>Su</w:t>
            </w:r>
            <w:r>
              <w:rPr>
                <w:rFonts w:ascii="Calibri" w:hAnsi="Calibri" w:cs="Calibri"/>
                <w:b/>
                <w:bCs/>
                <w:spacing w:val="1"/>
                <w:sz w:val="22"/>
                <w:szCs w:val="22"/>
              </w:rPr>
              <w:t>r</w:t>
            </w:r>
            <w:r>
              <w:rPr>
                <w:rFonts w:ascii="Calibri" w:hAnsi="Calibri" w:cs="Calibri"/>
                <w:b/>
                <w:bCs/>
                <w:sz w:val="22"/>
                <w:szCs w:val="22"/>
              </w:rPr>
              <w:t>f</w:t>
            </w:r>
            <w:r>
              <w:rPr>
                <w:rFonts w:ascii="Calibri" w:hAnsi="Calibri" w:cs="Calibri"/>
                <w:b/>
                <w:bCs/>
                <w:spacing w:val="-1"/>
                <w:sz w:val="22"/>
                <w:szCs w:val="22"/>
              </w:rPr>
              <w:t>a</w:t>
            </w:r>
            <w:r>
              <w:rPr>
                <w:rFonts w:ascii="Calibri" w:hAnsi="Calibri" w:cs="Calibri"/>
                <w:b/>
                <w:bCs/>
                <w:spacing w:val="1"/>
                <w:sz w:val="22"/>
                <w:szCs w:val="22"/>
              </w:rPr>
              <w:t>c</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uti</w:t>
            </w:r>
            <w:r>
              <w:rPr>
                <w:rFonts w:ascii="Calibri" w:hAnsi="Calibri" w:cs="Calibri"/>
                <w:b/>
                <w:bCs/>
                <w:spacing w:val="2"/>
                <w:sz w:val="22"/>
                <w:szCs w:val="22"/>
              </w:rPr>
              <w:t>l</w:t>
            </w:r>
            <w:r>
              <w:rPr>
                <w:rFonts w:ascii="Calibri" w:hAnsi="Calibri" w:cs="Calibri"/>
                <w:b/>
                <w:bCs/>
                <w:sz w:val="22"/>
                <w:szCs w:val="22"/>
              </w:rPr>
              <w:t>e</w:t>
            </w:r>
          </w:p>
        </w:tc>
        <w:tc>
          <w:tcPr>
            <w:tcW w:w="3855" w:type="dxa"/>
            <w:tcBorders>
              <w:top w:val="single" w:sz="4" w:space="0" w:color="5B9BD4"/>
              <w:left w:val="single" w:sz="4" w:space="0" w:color="9CC2E4"/>
              <w:bottom w:val="single" w:sz="4" w:space="0" w:color="9CC2E4"/>
              <w:right w:val="single" w:sz="4" w:space="0" w:color="9CC2E4"/>
            </w:tcBorders>
          </w:tcPr>
          <w:p w14:paraId="20D66B4C" w14:textId="77777777" w:rsidR="00B12CAD" w:rsidRDefault="00B12CAD" w:rsidP="00BA7570">
            <w:pPr>
              <w:widowControl w:val="0"/>
              <w:autoSpaceDE w:val="0"/>
              <w:autoSpaceDN w:val="0"/>
              <w:adjustRightInd w:val="0"/>
              <w:spacing w:before="5" w:line="200" w:lineRule="exact"/>
            </w:pPr>
          </w:p>
          <w:p w14:paraId="5CDEFE07" w14:textId="702F1E8D" w:rsidR="00B12CAD" w:rsidRDefault="00A4311D" w:rsidP="00BA7570">
            <w:pPr>
              <w:widowControl w:val="0"/>
              <w:autoSpaceDE w:val="0"/>
              <w:autoSpaceDN w:val="0"/>
              <w:adjustRightInd w:val="0"/>
              <w:ind w:left="1376" w:right="1353"/>
              <w:jc w:val="center"/>
              <w:rPr>
                <w:sz w:val="24"/>
                <w:szCs w:val="24"/>
              </w:rPr>
            </w:pPr>
            <w:r>
              <w:rPr>
                <w:rFonts w:ascii="Calibri" w:hAnsi="Calibri" w:cs="Calibri"/>
                <w:spacing w:val="1"/>
                <w:sz w:val="22"/>
                <w:szCs w:val="22"/>
              </w:rPr>
              <w:t>Surface de chaque site</w:t>
            </w:r>
          </w:p>
        </w:tc>
        <w:tc>
          <w:tcPr>
            <w:tcW w:w="2772" w:type="dxa"/>
            <w:tcBorders>
              <w:top w:val="single" w:sz="4" w:space="0" w:color="5B9BD4"/>
              <w:left w:val="single" w:sz="4" w:space="0" w:color="9CC2E4"/>
              <w:bottom w:val="single" w:sz="4" w:space="0" w:color="9CC2E4"/>
              <w:right w:val="single" w:sz="4" w:space="0" w:color="9CC2E4"/>
            </w:tcBorders>
            <w:vAlign w:val="center"/>
            <w:hideMark/>
          </w:tcPr>
          <w:p w14:paraId="71C42DF4" w14:textId="77777777" w:rsidR="00B12CAD" w:rsidRDefault="00B12CAD" w:rsidP="00BA7570">
            <w:pPr>
              <w:widowControl w:val="0"/>
              <w:autoSpaceDE w:val="0"/>
              <w:autoSpaceDN w:val="0"/>
              <w:adjustRightInd w:val="0"/>
              <w:spacing w:before="70"/>
              <w:ind w:left="491" w:right="232" w:hanging="187"/>
              <w:jc w:val="center"/>
              <w:rPr>
                <w:sz w:val="24"/>
                <w:szCs w:val="24"/>
              </w:rPr>
            </w:pPr>
            <w:r>
              <w:rPr>
                <w:rFonts w:ascii="Calibri" w:hAnsi="Calibri" w:cs="Calibri"/>
                <w:sz w:val="22"/>
                <w:szCs w:val="22"/>
              </w:rPr>
              <w:t>T</w:t>
            </w:r>
            <w:r>
              <w:rPr>
                <w:rFonts w:ascii="Calibri" w:hAnsi="Calibri" w:cs="Calibri"/>
                <w:spacing w:val="1"/>
                <w:sz w:val="22"/>
                <w:szCs w:val="22"/>
              </w:rPr>
              <w:t>o</w:t>
            </w:r>
            <w:r>
              <w:rPr>
                <w:rFonts w:ascii="Calibri" w:hAnsi="Calibri" w:cs="Calibri"/>
                <w:spacing w:val="-1"/>
                <w:sz w:val="22"/>
                <w:szCs w:val="22"/>
              </w:rPr>
              <w:t>u</w:t>
            </w:r>
            <w:r>
              <w:rPr>
                <w:rFonts w:ascii="Calibri" w:hAnsi="Calibri" w:cs="Calibri"/>
                <w:sz w:val="22"/>
                <w:szCs w:val="22"/>
              </w:rPr>
              <w:t>te</w:t>
            </w:r>
            <w:r>
              <w:rPr>
                <w:rFonts w:ascii="Calibri" w:hAnsi="Calibri" w:cs="Calibri"/>
                <w:spacing w:val="-3"/>
                <w:sz w:val="22"/>
                <w:szCs w:val="22"/>
              </w:rPr>
              <w:t xml:space="preserve"> </w:t>
            </w:r>
            <w:r>
              <w:rPr>
                <w:rFonts w:ascii="Calibri" w:hAnsi="Calibri" w:cs="Calibri"/>
                <w:spacing w:val="1"/>
                <w:sz w:val="22"/>
                <w:szCs w:val="22"/>
              </w:rPr>
              <w:t>mo</w:t>
            </w:r>
            <w:r>
              <w:rPr>
                <w:rFonts w:ascii="Calibri" w:hAnsi="Calibri" w:cs="Calibri"/>
                <w:spacing w:val="-1"/>
                <w:sz w:val="22"/>
                <w:szCs w:val="22"/>
              </w:rPr>
              <w:t>d</w:t>
            </w:r>
            <w:r>
              <w:rPr>
                <w:rFonts w:ascii="Calibri" w:hAnsi="Calibri" w:cs="Calibri"/>
                <w:sz w:val="22"/>
                <w:szCs w:val="22"/>
              </w:rPr>
              <w:t>if</w:t>
            </w:r>
            <w:r>
              <w:rPr>
                <w:rFonts w:ascii="Calibri" w:hAnsi="Calibri" w:cs="Calibri"/>
                <w:spacing w:val="-1"/>
                <w:sz w:val="22"/>
                <w:szCs w:val="22"/>
              </w:rPr>
              <w:t>i</w:t>
            </w:r>
            <w:r>
              <w:rPr>
                <w:rFonts w:ascii="Calibri" w:hAnsi="Calibri" w:cs="Calibri"/>
                <w:sz w:val="22"/>
                <w:szCs w:val="22"/>
              </w:rPr>
              <w:t>c</w:t>
            </w:r>
            <w:r>
              <w:rPr>
                <w:rFonts w:ascii="Calibri" w:hAnsi="Calibri" w:cs="Calibri"/>
                <w:spacing w:val="-2"/>
                <w:sz w:val="22"/>
                <w:szCs w:val="22"/>
              </w:rPr>
              <w:t>a</w:t>
            </w:r>
            <w:r>
              <w:rPr>
                <w:rFonts w:ascii="Calibri" w:hAnsi="Calibri" w:cs="Calibri"/>
                <w:sz w:val="22"/>
                <w:szCs w:val="22"/>
              </w:rPr>
              <w:t>ti</w:t>
            </w:r>
            <w:r>
              <w:rPr>
                <w:rFonts w:ascii="Calibri" w:hAnsi="Calibri" w:cs="Calibri"/>
                <w:spacing w:val="1"/>
                <w:sz w:val="22"/>
                <w:szCs w:val="22"/>
              </w:rPr>
              <w:t>o</w:t>
            </w:r>
            <w:r>
              <w:rPr>
                <w:rFonts w:ascii="Calibri" w:hAnsi="Calibri" w:cs="Calibri"/>
                <w:sz w:val="22"/>
                <w:szCs w:val="22"/>
              </w:rPr>
              <w:t>n</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es su</w:t>
            </w:r>
            <w:r>
              <w:rPr>
                <w:rFonts w:ascii="Calibri" w:hAnsi="Calibri" w:cs="Calibri"/>
                <w:spacing w:val="-1"/>
                <w:sz w:val="22"/>
                <w:szCs w:val="22"/>
              </w:rPr>
              <w:t>r</w:t>
            </w:r>
            <w:r>
              <w:rPr>
                <w:rFonts w:ascii="Calibri" w:hAnsi="Calibri" w:cs="Calibri"/>
                <w:sz w:val="22"/>
                <w:szCs w:val="22"/>
              </w:rPr>
              <w:t>faces</w:t>
            </w:r>
            <w:r>
              <w:rPr>
                <w:rFonts w:ascii="Calibri" w:hAnsi="Calibri" w:cs="Calibri"/>
                <w:spacing w:val="-1"/>
                <w:sz w:val="22"/>
                <w:szCs w:val="22"/>
              </w:rPr>
              <w:t xml:space="preserve"> </w:t>
            </w:r>
            <w:r>
              <w:rPr>
                <w:rFonts w:ascii="Calibri" w:hAnsi="Calibri" w:cs="Calibri"/>
                <w:sz w:val="22"/>
                <w:szCs w:val="22"/>
              </w:rPr>
              <w:t>et</w:t>
            </w:r>
            <w:r>
              <w:rPr>
                <w:rFonts w:ascii="Calibri" w:hAnsi="Calibri" w:cs="Calibri"/>
                <w:spacing w:val="-1"/>
                <w:sz w:val="22"/>
                <w:szCs w:val="22"/>
              </w:rPr>
              <w:t xml:space="preserve"> </w:t>
            </w:r>
            <w:r>
              <w:rPr>
                <w:rFonts w:ascii="Calibri" w:hAnsi="Calibri" w:cs="Calibri"/>
                <w:spacing w:val="1"/>
                <w:sz w:val="22"/>
                <w:szCs w:val="22"/>
              </w:rPr>
              <w:t>vo</w:t>
            </w:r>
            <w:r>
              <w:rPr>
                <w:rFonts w:ascii="Calibri" w:hAnsi="Calibri" w:cs="Calibri"/>
                <w:sz w:val="22"/>
                <w:szCs w:val="22"/>
              </w:rPr>
              <w:t>l</w:t>
            </w:r>
            <w:r>
              <w:rPr>
                <w:rFonts w:ascii="Calibri" w:hAnsi="Calibri" w:cs="Calibri"/>
                <w:spacing w:val="-4"/>
                <w:sz w:val="22"/>
                <w:szCs w:val="22"/>
              </w:rPr>
              <w:t>u</w:t>
            </w:r>
            <w:r>
              <w:rPr>
                <w:rFonts w:ascii="Calibri" w:hAnsi="Calibri" w:cs="Calibri"/>
                <w:spacing w:val="1"/>
                <w:sz w:val="22"/>
                <w:szCs w:val="22"/>
              </w:rPr>
              <w:t>m</w:t>
            </w:r>
            <w:r>
              <w:rPr>
                <w:rFonts w:ascii="Calibri" w:hAnsi="Calibri" w:cs="Calibri"/>
                <w:sz w:val="22"/>
                <w:szCs w:val="22"/>
              </w:rPr>
              <w:t>e</w:t>
            </w:r>
          </w:p>
        </w:tc>
      </w:tr>
      <w:tr w:rsidR="00B12CAD" w14:paraId="7249986D" w14:textId="77777777" w:rsidTr="00BA7570">
        <w:trPr>
          <w:trHeight w:hRule="exact" w:val="757"/>
        </w:trPr>
        <w:tc>
          <w:tcPr>
            <w:tcW w:w="2612" w:type="dxa"/>
            <w:tcBorders>
              <w:top w:val="single" w:sz="4" w:space="0" w:color="9CC2E4"/>
              <w:left w:val="single" w:sz="4" w:space="0" w:color="9CC2E4"/>
              <w:bottom w:val="single" w:sz="4" w:space="0" w:color="9CC2E4"/>
              <w:right w:val="single" w:sz="4" w:space="0" w:color="9CC2E4"/>
            </w:tcBorders>
          </w:tcPr>
          <w:p w14:paraId="10846F9A" w14:textId="77777777" w:rsidR="00B12CAD" w:rsidRDefault="00B12CAD" w:rsidP="00BA7570">
            <w:pPr>
              <w:widowControl w:val="0"/>
              <w:autoSpaceDE w:val="0"/>
              <w:autoSpaceDN w:val="0"/>
              <w:adjustRightInd w:val="0"/>
              <w:spacing w:before="3" w:line="130" w:lineRule="exact"/>
              <w:rPr>
                <w:sz w:val="13"/>
                <w:szCs w:val="13"/>
              </w:rPr>
            </w:pPr>
          </w:p>
          <w:p w14:paraId="43BA1DA5" w14:textId="77777777" w:rsidR="00B12CAD" w:rsidRDefault="00B12CAD" w:rsidP="00BA7570">
            <w:pPr>
              <w:widowControl w:val="0"/>
              <w:autoSpaceDE w:val="0"/>
              <w:autoSpaceDN w:val="0"/>
              <w:adjustRightInd w:val="0"/>
              <w:ind w:left="937" w:right="917"/>
              <w:jc w:val="center"/>
              <w:rPr>
                <w:sz w:val="24"/>
                <w:szCs w:val="24"/>
              </w:rPr>
            </w:pPr>
            <w:r>
              <w:rPr>
                <w:rFonts w:ascii="Calibri" w:hAnsi="Calibri" w:cs="Calibri"/>
                <w:b/>
                <w:bCs/>
                <w:sz w:val="22"/>
                <w:szCs w:val="22"/>
              </w:rPr>
              <w:t>Eff</w:t>
            </w:r>
            <w:r>
              <w:rPr>
                <w:rFonts w:ascii="Calibri" w:hAnsi="Calibri" w:cs="Calibri"/>
                <w:b/>
                <w:bCs/>
                <w:spacing w:val="-1"/>
                <w:sz w:val="22"/>
                <w:szCs w:val="22"/>
              </w:rPr>
              <w:t>e</w:t>
            </w:r>
            <w:r>
              <w:rPr>
                <w:rFonts w:ascii="Calibri" w:hAnsi="Calibri" w:cs="Calibri"/>
                <w:b/>
                <w:bCs/>
                <w:spacing w:val="1"/>
                <w:sz w:val="22"/>
                <w:szCs w:val="22"/>
              </w:rPr>
              <w:t>c</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z w:val="22"/>
                <w:szCs w:val="22"/>
              </w:rPr>
              <w:t>f</w:t>
            </w:r>
          </w:p>
        </w:tc>
        <w:tc>
          <w:tcPr>
            <w:tcW w:w="3855" w:type="dxa"/>
            <w:tcBorders>
              <w:top w:val="single" w:sz="4" w:space="0" w:color="9CC2E4"/>
              <w:left w:val="single" w:sz="4" w:space="0" w:color="9CC2E4"/>
              <w:bottom w:val="single" w:sz="4" w:space="0" w:color="9CC2E4"/>
              <w:right w:val="single" w:sz="4" w:space="0" w:color="9CC2E4"/>
            </w:tcBorders>
            <w:hideMark/>
          </w:tcPr>
          <w:p w14:paraId="56100D58" w14:textId="77777777" w:rsidR="00B12CAD" w:rsidRPr="009B0E81" w:rsidRDefault="00B12CAD" w:rsidP="00BA7570">
            <w:pPr>
              <w:widowControl w:val="0"/>
              <w:autoSpaceDE w:val="0"/>
              <w:autoSpaceDN w:val="0"/>
              <w:adjustRightInd w:val="0"/>
              <w:ind w:left="130" w:right="111"/>
              <w:jc w:val="left"/>
              <w:rPr>
                <w:rFonts w:ascii="Calibri" w:hAnsi="Calibri" w:cs="Calibri"/>
                <w:sz w:val="22"/>
                <w:szCs w:val="22"/>
              </w:rPr>
            </w:pPr>
            <w:r>
              <w:rPr>
                <w:rFonts w:ascii="Calibri" w:hAnsi="Calibri" w:cs="Calibri"/>
                <w:spacing w:val="-1"/>
                <w:position w:val="1"/>
                <w:sz w:val="22"/>
                <w:szCs w:val="22"/>
              </w:rPr>
              <w:t>N</w:t>
            </w:r>
            <w:r>
              <w:rPr>
                <w:rFonts w:ascii="Calibri" w:hAnsi="Calibri" w:cs="Calibri"/>
                <w:spacing w:val="1"/>
                <w:position w:val="1"/>
                <w:sz w:val="22"/>
                <w:szCs w:val="22"/>
              </w:rPr>
              <w:t>om</w:t>
            </w:r>
            <w:r>
              <w:rPr>
                <w:rFonts w:ascii="Calibri" w:hAnsi="Calibri" w:cs="Calibri"/>
                <w:spacing w:val="-1"/>
                <w:position w:val="1"/>
                <w:sz w:val="22"/>
                <w:szCs w:val="22"/>
              </w:rPr>
              <w:t>b</w:t>
            </w:r>
            <w:r>
              <w:rPr>
                <w:rFonts w:ascii="Calibri" w:hAnsi="Calibri" w:cs="Calibri"/>
                <w:spacing w:val="-3"/>
                <w:position w:val="1"/>
                <w:sz w:val="22"/>
                <w:szCs w:val="22"/>
              </w:rPr>
              <w:t>r</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es</w:t>
            </w:r>
            <w:r>
              <w:rPr>
                <w:rFonts w:ascii="Calibri" w:hAnsi="Calibri" w:cs="Calibri"/>
                <w:spacing w:val="1"/>
                <w:position w:val="1"/>
                <w:sz w:val="22"/>
                <w:szCs w:val="22"/>
              </w:rPr>
              <w:t xml:space="preserve"> </w:t>
            </w:r>
            <w:r>
              <w:rPr>
                <w:rFonts w:ascii="Calibri" w:hAnsi="Calibri" w:cs="Calibri"/>
                <w:spacing w:val="-3"/>
                <w:position w:val="1"/>
                <w:sz w:val="22"/>
                <w:szCs w:val="22"/>
              </w:rPr>
              <w:t>p</w:t>
            </w:r>
            <w:r>
              <w:rPr>
                <w:rFonts w:ascii="Calibri" w:hAnsi="Calibri" w:cs="Calibri"/>
                <w:position w:val="1"/>
                <w:sz w:val="22"/>
                <w:szCs w:val="22"/>
              </w:rPr>
              <w:t>ers</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spacing w:val="-3"/>
                <w:position w:val="1"/>
                <w:sz w:val="22"/>
                <w:szCs w:val="22"/>
              </w:rPr>
              <w:t>n</w:t>
            </w:r>
            <w:r>
              <w:rPr>
                <w:rFonts w:ascii="Calibri" w:hAnsi="Calibri" w:cs="Calibri"/>
                <w:position w:val="1"/>
                <w:sz w:val="22"/>
                <w:szCs w:val="22"/>
              </w:rPr>
              <w:t>es</w:t>
            </w:r>
            <w:r>
              <w:rPr>
                <w:rFonts w:ascii="Calibri" w:hAnsi="Calibri" w:cs="Calibri"/>
                <w:spacing w:val="1"/>
                <w:position w:val="1"/>
                <w:sz w:val="22"/>
                <w:szCs w:val="22"/>
              </w:rPr>
              <w:t xml:space="preserve"> </w:t>
            </w:r>
            <w:r>
              <w:rPr>
                <w:rFonts w:ascii="Calibri" w:hAnsi="Calibri" w:cs="Calibri"/>
                <w:position w:val="1"/>
                <w:sz w:val="22"/>
                <w:szCs w:val="22"/>
              </w:rPr>
              <w:t>tr</w:t>
            </w:r>
            <w:r>
              <w:rPr>
                <w:rFonts w:ascii="Calibri" w:hAnsi="Calibri" w:cs="Calibri"/>
                <w:spacing w:val="-2"/>
                <w:position w:val="1"/>
                <w:sz w:val="22"/>
                <w:szCs w:val="22"/>
              </w:rPr>
              <w:t>a</w:t>
            </w:r>
            <w:r>
              <w:rPr>
                <w:rFonts w:ascii="Calibri" w:hAnsi="Calibri" w:cs="Calibri"/>
                <w:spacing w:val="1"/>
                <w:position w:val="1"/>
                <w:sz w:val="22"/>
                <w:szCs w:val="22"/>
              </w:rPr>
              <w:t>v</w:t>
            </w:r>
            <w:r>
              <w:rPr>
                <w:rFonts w:ascii="Calibri" w:hAnsi="Calibri" w:cs="Calibri"/>
                <w:position w:val="1"/>
                <w:sz w:val="22"/>
                <w:szCs w:val="22"/>
              </w:rPr>
              <w:t>ai</w:t>
            </w:r>
            <w:r>
              <w:rPr>
                <w:rFonts w:ascii="Calibri" w:hAnsi="Calibri" w:cs="Calibri"/>
                <w:spacing w:val="-1"/>
                <w:position w:val="1"/>
                <w:sz w:val="22"/>
                <w:szCs w:val="22"/>
              </w:rPr>
              <w:t>l</w:t>
            </w:r>
            <w:r>
              <w:rPr>
                <w:rFonts w:ascii="Calibri" w:hAnsi="Calibri" w:cs="Calibri"/>
                <w:position w:val="1"/>
                <w:sz w:val="22"/>
                <w:szCs w:val="22"/>
              </w:rPr>
              <w:t>la</w:t>
            </w:r>
            <w:r>
              <w:rPr>
                <w:rFonts w:ascii="Calibri" w:hAnsi="Calibri" w:cs="Calibri"/>
                <w:spacing w:val="-1"/>
                <w:position w:val="1"/>
                <w:sz w:val="22"/>
                <w:szCs w:val="22"/>
              </w:rPr>
              <w:t>n</w:t>
            </w:r>
            <w:r>
              <w:rPr>
                <w:rFonts w:ascii="Calibri" w:hAnsi="Calibri" w:cs="Calibri"/>
                <w:position w:val="1"/>
                <w:sz w:val="22"/>
                <w:szCs w:val="22"/>
              </w:rPr>
              <w:t>t</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s</w:t>
            </w:r>
            <w:r>
              <w:rPr>
                <w:rFonts w:ascii="Calibri" w:hAnsi="Calibri" w:cs="Calibri"/>
                <w:sz w:val="22"/>
                <w:szCs w:val="22"/>
              </w:rPr>
              <w:t xml:space="preserve"> la </w:t>
            </w:r>
            <w:r>
              <w:rPr>
                <w:rFonts w:ascii="Calibri" w:hAnsi="Calibri" w:cs="Calibri"/>
                <w:spacing w:val="-1"/>
                <w:sz w:val="22"/>
                <w:szCs w:val="22"/>
              </w:rPr>
              <w:t>p</w:t>
            </w:r>
            <w:r>
              <w:rPr>
                <w:rFonts w:ascii="Calibri" w:hAnsi="Calibri" w:cs="Calibri"/>
                <w:sz w:val="22"/>
                <w:szCs w:val="22"/>
              </w:rPr>
              <w:t>artie b</w:t>
            </w:r>
            <w:r>
              <w:rPr>
                <w:rFonts w:ascii="Calibri" w:hAnsi="Calibri" w:cs="Calibri"/>
                <w:spacing w:val="-1"/>
                <w:sz w:val="22"/>
                <w:szCs w:val="22"/>
              </w:rPr>
              <w:t>u</w:t>
            </w:r>
            <w:r>
              <w:rPr>
                <w:rFonts w:ascii="Calibri" w:hAnsi="Calibri" w:cs="Calibri"/>
                <w:sz w:val="22"/>
                <w:szCs w:val="22"/>
              </w:rPr>
              <w:t>reau.</w:t>
            </w:r>
          </w:p>
        </w:tc>
        <w:tc>
          <w:tcPr>
            <w:tcW w:w="2772" w:type="dxa"/>
            <w:tcBorders>
              <w:top w:val="single" w:sz="4" w:space="0" w:color="9CC2E4"/>
              <w:left w:val="single" w:sz="4" w:space="0" w:color="9CC2E4"/>
              <w:bottom w:val="single" w:sz="4" w:space="0" w:color="9CC2E4"/>
              <w:right w:val="single" w:sz="4" w:space="0" w:color="9CC2E4"/>
            </w:tcBorders>
            <w:hideMark/>
          </w:tcPr>
          <w:p w14:paraId="40DCD0F8" w14:textId="77777777" w:rsidR="00B12CAD" w:rsidRPr="009B0E81" w:rsidRDefault="00B12CAD" w:rsidP="00BA7570">
            <w:pPr>
              <w:widowControl w:val="0"/>
              <w:autoSpaceDE w:val="0"/>
              <w:autoSpaceDN w:val="0"/>
              <w:adjustRightInd w:val="0"/>
              <w:spacing w:line="267" w:lineRule="exact"/>
              <w:ind w:left="327" w:right="308"/>
              <w:jc w:val="center"/>
              <w:rPr>
                <w:rFonts w:ascii="Calibri" w:hAnsi="Calibri" w:cs="Calibri"/>
                <w:sz w:val="22"/>
                <w:szCs w:val="22"/>
              </w:rPr>
            </w:pPr>
            <w:r>
              <w:rPr>
                <w:rFonts w:ascii="Calibri" w:hAnsi="Calibri" w:cs="Calibri"/>
                <w:position w:val="1"/>
                <w:sz w:val="22"/>
                <w:szCs w:val="22"/>
              </w:rPr>
              <w:t>+</w:t>
            </w:r>
            <w:r>
              <w:rPr>
                <w:rFonts w:ascii="Calibri" w:hAnsi="Calibri" w:cs="Calibri"/>
                <w:spacing w:val="1"/>
                <w:position w:val="1"/>
                <w:sz w:val="22"/>
                <w:szCs w:val="22"/>
              </w:rPr>
              <w:t>/</w:t>
            </w:r>
            <w:r>
              <w:rPr>
                <w:rFonts w:ascii="Calibri" w:hAnsi="Calibri" w:cs="Calibri"/>
                <w:position w:val="1"/>
                <w:sz w:val="22"/>
                <w:szCs w:val="22"/>
              </w:rPr>
              <w:t>-</w:t>
            </w:r>
            <w:r>
              <w:rPr>
                <w:rFonts w:ascii="Calibri" w:hAnsi="Calibri" w:cs="Calibri"/>
                <w:spacing w:val="-2"/>
                <w:position w:val="1"/>
                <w:sz w:val="22"/>
                <w:szCs w:val="22"/>
              </w:rPr>
              <w:t xml:space="preserve"> </w:t>
            </w:r>
            <w:r>
              <w:rPr>
                <w:rFonts w:ascii="Calibri" w:hAnsi="Calibri" w:cs="Calibri"/>
                <w:spacing w:val="1"/>
                <w:position w:val="1"/>
                <w:sz w:val="22"/>
                <w:szCs w:val="22"/>
              </w:rPr>
              <w:t>2</w:t>
            </w:r>
            <w:r>
              <w:rPr>
                <w:rFonts w:ascii="Calibri" w:hAnsi="Calibri" w:cs="Calibri"/>
                <w:position w:val="1"/>
                <w:sz w:val="22"/>
                <w:szCs w:val="22"/>
              </w:rPr>
              <w:t>%</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l’ef</w:t>
            </w:r>
            <w:r>
              <w:rPr>
                <w:rFonts w:ascii="Calibri" w:hAnsi="Calibri" w:cs="Calibri"/>
                <w:spacing w:val="-3"/>
                <w:position w:val="1"/>
                <w:sz w:val="22"/>
                <w:szCs w:val="22"/>
              </w:rPr>
              <w:t>f</w:t>
            </w:r>
            <w:r>
              <w:rPr>
                <w:rFonts w:ascii="Calibri" w:hAnsi="Calibri" w:cs="Calibri"/>
                <w:position w:val="1"/>
                <w:sz w:val="22"/>
                <w:szCs w:val="22"/>
              </w:rPr>
              <w:t>ec</w:t>
            </w:r>
            <w:r>
              <w:rPr>
                <w:rFonts w:ascii="Calibri" w:hAnsi="Calibri" w:cs="Calibri"/>
                <w:spacing w:val="1"/>
                <w:position w:val="1"/>
                <w:sz w:val="22"/>
                <w:szCs w:val="22"/>
              </w:rPr>
              <w:t>t</w:t>
            </w:r>
            <w:r>
              <w:rPr>
                <w:rFonts w:ascii="Calibri" w:hAnsi="Calibri" w:cs="Calibri"/>
                <w:position w:val="1"/>
                <w:sz w:val="22"/>
                <w:szCs w:val="22"/>
              </w:rPr>
              <w:t>if</w:t>
            </w:r>
            <w:r>
              <w:rPr>
                <w:rFonts w:ascii="Calibri" w:hAnsi="Calibri" w:cs="Calibri"/>
                <w:spacing w:val="-3"/>
                <w:position w:val="1"/>
                <w:sz w:val="22"/>
                <w:szCs w:val="22"/>
              </w:rPr>
              <w:t xml:space="preserve"> </w:t>
            </w:r>
            <w:r>
              <w:rPr>
                <w:rFonts w:ascii="Calibri" w:hAnsi="Calibri" w:cs="Calibri"/>
                <w:position w:val="1"/>
                <w:sz w:val="22"/>
                <w:szCs w:val="22"/>
              </w:rPr>
              <w:t>de</w:t>
            </w:r>
            <w:r>
              <w:rPr>
                <w:rFonts w:ascii="Calibri" w:hAnsi="Calibri" w:cs="Calibri"/>
                <w:sz w:val="22"/>
                <w:szCs w:val="22"/>
              </w:rPr>
              <w:t xml:space="preserve"> référence</w:t>
            </w:r>
          </w:p>
        </w:tc>
      </w:tr>
      <w:tr w:rsidR="00B12CAD" w14:paraId="7DC449E7" w14:textId="77777777" w:rsidTr="00BA7570">
        <w:trPr>
          <w:trHeight w:hRule="exact" w:val="2120"/>
        </w:trPr>
        <w:tc>
          <w:tcPr>
            <w:tcW w:w="2612" w:type="dxa"/>
            <w:tcBorders>
              <w:top w:val="single" w:sz="4" w:space="0" w:color="9CC2E4"/>
              <w:left w:val="single" w:sz="4" w:space="0" w:color="9CC2E4"/>
              <w:bottom w:val="single" w:sz="4" w:space="0" w:color="9CC2E4"/>
              <w:right w:val="single" w:sz="4" w:space="0" w:color="9CC2E4"/>
            </w:tcBorders>
          </w:tcPr>
          <w:p w14:paraId="0C6981BD" w14:textId="77777777" w:rsidR="00B12CAD" w:rsidRDefault="00B12CAD" w:rsidP="00BA7570">
            <w:pPr>
              <w:widowControl w:val="0"/>
              <w:autoSpaceDE w:val="0"/>
              <w:autoSpaceDN w:val="0"/>
              <w:adjustRightInd w:val="0"/>
              <w:spacing w:line="200" w:lineRule="exact"/>
            </w:pPr>
          </w:p>
          <w:p w14:paraId="46A2F81E" w14:textId="77777777" w:rsidR="00B12CAD" w:rsidRDefault="00B12CAD" w:rsidP="00BA7570">
            <w:pPr>
              <w:widowControl w:val="0"/>
              <w:autoSpaceDE w:val="0"/>
              <w:autoSpaceDN w:val="0"/>
              <w:adjustRightInd w:val="0"/>
              <w:spacing w:before="2" w:line="200" w:lineRule="exact"/>
            </w:pPr>
          </w:p>
          <w:p w14:paraId="7515632C" w14:textId="77777777" w:rsidR="00B12CAD" w:rsidRDefault="00B12CAD" w:rsidP="00BA7570">
            <w:pPr>
              <w:widowControl w:val="0"/>
              <w:autoSpaceDE w:val="0"/>
              <w:autoSpaceDN w:val="0"/>
              <w:adjustRightInd w:val="0"/>
              <w:ind w:left="654" w:right="78" w:hanging="516"/>
              <w:rPr>
                <w:sz w:val="24"/>
                <w:szCs w:val="24"/>
              </w:rPr>
            </w:pPr>
            <w:r>
              <w:rPr>
                <w:rFonts w:ascii="Calibri" w:hAnsi="Calibri" w:cs="Calibri"/>
                <w:b/>
                <w:bCs/>
                <w:spacing w:val="1"/>
                <w:sz w:val="22"/>
                <w:szCs w:val="22"/>
              </w:rPr>
              <w:t>C</w:t>
            </w:r>
            <w:r>
              <w:rPr>
                <w:rFonts w:ascii="Calibri" w:hAnsi="Calibri" w:cs="Calibri"/>
                <w:b/>
                <w:bCs/>
                <w:spacing w:val="-1"/>
                <w:sz w:val="22"/>
                <w:szCs w:val="22"/>
              </w:rPr>
              <w:t>on</w:t>
            </w:r>
            <w:r>
              <w:rPr>
                <w:rFonts w:ascii="Calibri" w:hAnsi="Calibri" w:cs="Calibri"/>
                <w:b/>
                <w:bCs/>
                <w:sz w:val="22"/>
                <w:szCs w:val="22"/>
              </w:rPr>
              <w:t>s</w:t>
            </w:r>
            <w:r>
              <w:rPr>
                <w:rFonts w:ascii="Calibri" w:hAnsi="Calibri" w:cs="Calibri"/>
                <w:b/>
                <w:bCs/>
                <w:spacing w:val="1"/>
                <w:sz w:val="22"/>
                <w:szCs w:val="22"/>
              </w:rPr>
              <w:t>ig</w:t>
            </w:r>
            <w:r>
              <w:rPr>
                <w:rFonts w:ascii="Calibri" w:hAnsi="Calibri" w:cs="Calibri"/>
                <w:b/>
                <w:bCs/>
                <w:spacing w:val="-1"/>
                <w:sz w:val="22"/>
                <w:szCs w:val="22"/>
              </w:rPr>
              <w:t>n</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de</w:t>
            </w:r>
            <w:r>
              <w:rPr>
                <w:rFonts w:ascii="Calibri" w:hAnsi="Calibri" w:cs="Calibri"/>
                <w:b/>
                <w:bCs/>
                <w:spacing w:val="-2"/>
                <w:sz w:val="22"/>
                <w:szCs w:val="22"/>
              </w:rPr>
              <w:t xml:space="preserve"> </w:t>
            </w:r>
            <w:r>
              <w:rPr>
                <w:rFonts w:ascii="Calibri" w:hAnsi="Calibri" w:cs="Calibri"/>
                <w:b/>
                <w:bCs/>
                <w:sz w:val="22"/>
                <w:szCs w:val="22"/>
              </w:rPr>
              <w:t>tem</w:t>
            </w:r>
            <w:r>
              <w:rPr>
                <w:rFonts w:ascii="Calibri" w:hAnsi="Calibri" w:cs="Calibri"/>
                <w:b/>
                <w:bCs/>
                <w:spacing w:val="-1"/>
                <w:sz w:val="22"/>
                <w:szCs w:val="22"/>
              </w:rPr>
              <w:t>pé</w:t>
            </w:r>
            <w:r>
              <w:rPr>
                <w:rFonts w:ascii="Calibri" w:hAnsi="Calibri" w:cs="Calibri"/>
                <w:b/>
                <w:bCs/>
                <w:spacing w:val="1"/>
                <w:sz w:val="22"/>
                <w:szCs w:val="22"/>
              </w:rPr>
              <w:t>r</w:t>
            </w:r>
            <w:r>
              <w:rPr>
                <w:rFonts w:ascii="Calibri" w:hAnsi="Calibri" w:cs="Calibri"/>
                <w:b/>
                <w:bCs/>
                <w:spacing w:val="-1"/>
                <w:sz w:val="22"/>
                <w:szCs w:val="22"/>
              </w:rPr>
              <w:t>a</w:t>
            </w:r>
            <w:r>
              <w:rPr>
                <w:rFonts w:ascii="Calibri" w:hAnsi="Calibri" w:cs="Calibri"/>
                <w:b/>
                <w:bCs/>
                <w:sz w:val="22"/>
                <w:szCs w:val="22"/>
              </w:rPr>
              <w:t>t</w:t>
            </w:r>
            <w:r>
              <w:rPr>
                <w:rFonts w:ascii="Calibri" w:hAnsi="Calibri" w:cs="Calibri"/>
                <w:b/>
                <w:bCs/>
                <w:spacing w:val="-1"/>
                <w:sz w:val="22"/>
                <w:szCs w:val="22"/>
              </w:rPr>
              <w:t>u</w:t>
            </w:r>
            <w:r>
              <w:rPr>
                <w:rFonts w:ascii="Calibri" w:hAnsi="Calibri" w:cs="Calibri"/>
                <w:b/>
                <w:bCs/>
                <w:spacing w:val="1"/>
                <w:sz w:val="22"/>
                <w:szCs w:val="22"/>
              </w:rPr>
              <w:t>r</w:t>
            </w:r>
            <w:r>
              <w:rPr>
                <w:rFonts w:ascii="Calibri" w:hAnsi="Calibri" w:cs="Calibri"/>
                <w:b/>
                <w:bCs/>
                <w:sz w:val="22"/>
                <w:szCs w:val="22"/>
              </w:rPr>
              <w:t xml:space="preserve">e </w:t>
            </w:r>
            <w:r>
              <w:rPr>
                <w:rFonts w:ascii="Calibri" w:hAnsi="Calibri" w:cs="Calibri"/>
                <w:b/>
                <w:bCs/>
                <w:spacing w:val="-1"/>
                <w:sz w:val="22"/>
                <w:szCs w:val="22"/>
              </w:rPr>
              <w:t>e</w:t>
            </w:r>
            <w:r>
              <w:rPr>
                <w:rFonts w:ascii="Calibri" w:hAnsi="Calibri" w:cs="Calibri"/>
                <w:b/>
                <w:bCs/>
                <w:sz w:val="22"/>
                <w:szCs w:val="22"/>
              </w:rPr>
              <w:t>n</w:t>
            </w:r>
            <w:r>
              <w:rPr>
                <w:rFonts w:ascii="Calibri" w:hAnsi="Calibri" w:cs="Calibri"/>
                <w:b/>
                <w:bCs/>
                <w:spacing w:val="-1"/>
                <w:sz w:val="22"/>
                <w:szCs w:val="22"/>
              </w:rPr>
              <w:t xml:space="preserve"> o</w:t>
            </w:r>
            <w:r>
              <w:rPr>
                <w:rFonts w:ascii="Calibri" w:hAnsi="Calibri" w:cs="Calibri"/>
                <w:b/>
                <w:bCs/>
                <w:spacing w:val="1"/>
                <w:sz w:val="22"/>
                <w:szCs w:val="22"/>
              </w:rPr>
              <w:t>cc</w:t>
            </w:r>
            <w:r>
              <w:rPr>
                <w:rFonts w:ascii="Calibri" w:hAnsi="Calibri" w:cs="Calibri"/>
                <w:b/>
                <w:bCs/>
                <w:spacing w:val="-1"/>
                <w:sz w:val="22"/>
                <w:szCs w:val="22"/>
              </w:rPr>
              <w:t>upa</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pacing w:val="-1"/>
                <w:sz w:val="22"/>
                <w:szCs w:val="22"/>
              </w:rPr>
              <w:t>o</w:t>
            </w:r>
            <w:r>
              <w:rPr>
                <w:rFonts w:ascii="Calibri" w:hAnsi="Calibri" w:cs="Calibri"/>
                <w:b/>
                <w:bCs/>
                <w:sz w:val="22"/>
                <w:szCs w:val="22"/>
              </w:rPr>
              <w:t>n</w:t>
            </w:r>
          </w:p>
        </w:tc>
        <w:tc>
          <w:tcPr>
            <w:tcW w:w="3855" w:type="dxa"/>
            <w:tcBorders>
              <w:top w:val="single" w:sz="4" w:space="0" w:color="9CC2E4"/>
              <w:left w:val="single" w:sz="4" w:space="0" w:color="9CC2E4"/>
              <w:bottom w:val="single" w:sz="4" w:space="0" w:color="9CC2E4"/>
              <w:right w:val="single" w:sz="4" w:space="0" w:color="9CC2E4"/>
            </w:tcBorders>
            <w:vAlign w:val="center"/>
          </w:tcPr>
          <w:p w14:paraId="508A8BBD" w14:textId="77777777" w:rsidR="00B12CAD" w:rsidRDefault="00B12CAD" w:rsidP="00BA7570">
            <w:pPr>
              <w:widowControl w:val="0"/>
              <w:tabs>
                <w:tab w:val="left" w:pos="1020"/>
              </w:tabs>
              <w:autoSpaceDE w:val="0"/>
              <w:autoSpaceDN w:val="0"/>
              <w:adjustRightInd w:val="0"/>
              <w:ind w:right="658"/>
              <w:jc w:val="center"/>
              <w:rPr>
                <w:rFonts w:ascii="Calibri" w:hAnsi="Calibri" w:cs="Calibri"/>
                <w:sz w:val="22"/>
                <w:szCs w:val="22"/>
              </w:rPr>
            </w:pPr>
            <w:r>
              <w:rPr>
                <w:rFonts w:ascii="Calibri" w:hAnsi="Calibri" w:cs="Calibri"/>
                <w:spacing w:val="-1"/>
                <w:sz w:val="22"/>
                <w:szCs w:val="22"/>
              </w:rPr>
              <w:t>H</w:t>
            </w:r>
            <w:r>
              <w:rPr>
                <w:rFonts w:ascii="Calibri" w:hAnsi="Calibri" w:cs="Calibri"/>
                <w:sz w:val="22"/>
                <w:szCs w:val="22"/>
              </w:rPr>
              <w:t>all</w:t>
            </w:r>
            <w:r>
              <w:rPr>
                <w:rFonts w:ascii="Calibri" w:hAnsi="Calibri" w:cs="Calibri"/>
                <w:spacing w:val="-1"/>
                <w:sz w:val="22"/>
                <w:szCs w:val="22"/>
              </w:rPr>
              <w:t xml:space="preserve"> </w:t>
            </w:r>
            <w:r>
              <w:rPr>
                <w:rFonts w:ascii="Calibri" w:hAnsi="Calibri" w:cs="Calibri"/>
                <w:sz w:val="22"/>
                <w:szCs w:val="22"/>
              </w:rPr>
              <w:t>d’entrée</w:t>
            </w:r>
            <w:r>
              <w:rPr>
                <w:rFonts w:ascii="Calibri" w:hAnsi="Calibri" w:cs="Calibri"/>
                <w:spacing w:val="-1"/>
                <w:sz w:val="22"/>
                <w:szCs w:val="22"/>
              </w:rPr>
              <w:t xml:space="preserve"> </w:t>
            </w:r>
            <w:r>
              <w:rPr>
                <w:rFonts w:ascii="Calibri" w:hAnsi="Calibri" w:cs="Calibri"/>
                <w:sz w:val="22"/>
                <w:szCs w:val="22"/>
              </w:rPr>
              <w:t>:</w:t>
            </w:r>
            <w:r>
              <w:rPr>
                <w:rFonts w:ascii="Calibri" w:hAnsi="Calibri" w:cs="Calibri"/>
                <w:spacing w:val="-1"/>
                <w:sz w:val="22"/>
                <w:szCs w:val="22"/>
              </w:rPr>
              <w:t xml:space="preserve"> </w:t>
            </w:r>
            <w:r>
              <w:rPr>
                <w:rFonts w:ascii="Calibri" w:hAnsi="Calibri" w:cs="Calibri"/>
                <w:b/>
                <w:bCs/>
                <w:spacing w:val="-2"/>
                <w:sz w:val="22"/>
                <w:szCs w:val="22"/>
              </w:rPr>
              <w:t>Non Contrôlé</w:t>
            </w:r>
          </w:p>
          <w:p w14:paraId="6E1FBC21" w14:textId="77777777" w:rsidR="00B12CAD" w:rsidRPr="00E332A1" w:rsidRDefault="00B12CAD" w:rsidP="00BA7570">
            <w:pPr>
              <w:widowControl w:val="0"/>
              <w:tabs>
                <w:tab w:val="left" w:pos="1240"/>
              </w:tabs>
              <w:autoSpaceDE w:val="0"/>
              <w:autoSpaceDN w:val="0"/>
              <w:adjustRightInd w:val="0"/>
              <w:ind w:right="870"/>
              <w:jc w:val="center"/>
              <w:rPr>
                <w:rFonts w:ascii="Calibri" w:hAnsi="Calibri" w:cs="Calibri"/>
                <w:b/>
                <w:bCs/>
                <w:color w:val="000000" w:themeColor="text1"/>
                <w:spacing w:val="-2"/>
                <w:sz w:val="22"/>
                <w:szCs w:val="22"/>
              </w:rPr>
            </w:pPr>
            <w:r w:rsidRPr="00E332A1">
              <w:rPr>
                <w:rFonts w:ascii="Calibri" w:hAnsi="Calibri" w:cs="Calibri"/>
                <w:b/>
                <w:bCs/>
                <w:color w:val="000000" w:themeColor="text1"/>
                <w:sz w:val="22"/>
                <w:szCs w:val="22"/>
              </w:rPr>
              <w:t>B</w:t>
            </w:r>
            <w:r w:rsidRPr="00E332A1">
              <w:rPr>
                <w:rFonts w:ascii="Calibri" w:hAnsi="Calibri" w:cs="Calibri"/>
                <w:b/>
                <w:bCs/>
                <w:color w:val="000000" w:themeColor="text1"/>
                <w:spacing w:val="-1"/>
                <w:sz w:val="22"/>
                <w:szCs w:val="22"/>
              </w:rPr>
              <w:t>u</w:t>
            </w:r>
            <w:r w:rsidRPr="00E332A1">
              <w:rPr>
                <w:rFonts w:ascii="Calibri" w:hAnsi="Calibri" w:cs="Calibri"/>
                <w:b/>
                <w:bCs/>
                <w:color w:val="000000" w:themeColor="text1"/>
                <w:sz w:val="22"/>
                <w:szCs w:val="22"/>
              </w:rPr>
              <w:t>rea</w:t>
            </w:r>
            <w:r w:rsidRPr="00E332A1">
              <w:rPr>
                <w:rFonts w:ascii="Calibri" w:hAnsi="Calibri" w:cs="Calibri"/>
                <w:b/>
                <w:bCs/>
                <w:color w:val="000000" w:themeColor="text1"/>
                <w:spacing w:val="-1"/>
                <w:sz w:val="22"/>
                <w:szCs w:val="22"/>
              </w:rPr>
              <w:t>u</w:t>
            </w:r>
            <w:r w:rsidRPr="00E332A1">
              <w:rPr>
                <w:rFonts w:ascii="Calibri" w:hAnsi="Calibri" w:cs="Calibri"/>
                <w:b/>
                <w:bCs/>
                <w:color w:val="000000" w:themeColor="text1"/>
                <w:sz w:val="22"/>
                <w:szCs w:val="22"/>
              </w:rPr>
              <w:t>x</w:t>
            </w:r>
            <w:r w:rsidRPr="00E332A1">
              <w:rPr>
                <w:rFonts w:ascii="Calibri" w:hAnsi="Calibri" w:cs="Calibri"/>
                <w:b/>
                <w:bCs/>
                <w:color w:val="000000" w:themeColor="text1"/>
                <w:spacing w:val="1"/>
                <w:sz w:val="22"/>
                <w:szCs w:val="22"/>
              </w:rPr>
              <w:t xml:space="preserve"> </w:t>
            </w:r>
            <w:r w:rsidRPr="00E332A1">
              <w:rPr>
                <w:rFonts w:ascii="Calibri" w:hAnsi="Calibri" w:cs="Calibri"/>
                <w:b/>
                <w:bCs/>
                <w:color w:val="000000" w:themeColor="text1"/>
                <w:sz w:val="22"/>
                <w:szCs w:val="22"/>
              </w:rPr>
              <w:t>:</w:t>
            </w:r>
            <w:r>
              <w:rPr>
                <w:rFonts w:ascii="Calibri" w:hAnsi="Calibri" w:cs="Calibri"/>
                <w:b/>
                <w:bCs/>
                <w:color w:val="000000" w:themeColor="text1"/>
                <w:sz w:val="22"/>
                <w:szCs w:val="22"/>
              </w:rPr>
              <w:t xml:space="preserve"> * </w:t>
            </w:r>
            <w:r w:rsidRPr="00E332A1">
              <w:rPr>
                <w:rFonts w:ascii="Calibri" w:hAnsi="Calibri" w:cs="Calibri"/>
                <w:b/>
                <w:bCs/>
                <w:color w:val="000000" w:themeColor="text1"/>
                <w:spacing w:val="-1"/>
                <w:sz w:val="22"/>
                <w:szCs w:val="22"/>
              </w:rPr>
              <w:t>Hiver -5°C +</w:t>
            </w:r>
            <w:r w:rsidRPr="00E332A1">
              <w:rPr>
                <w:rFonts w:ascii="Calibri" w:hAnsi="Calibri" w:cs="Calibri"/>
                <w:b/>
                <w:bCs/>
                <w:color w:val="000000" w:themeColor="text1"/>
                <w:spacing w:val="-2"/>
                <w:sz w:val="22"/>
                <w:szCs w:val="22"/>
              </w:rPr>
              <w:t>21°C</w:t>
            </w:r>
          </w:p>
          <w:p w14:paraId="52814276" w14:textId="77777777" w:rsidR="00B12CAD" w:rsidRDefault="00B12CAD" w:rsidP="00BA7570">
            <w:pPr>
              <w:widowControl w:val="0"/>
              <w:tabs>
                <w:tab w:val="left" w:pos="1240"/>
              </w:tabs>
              <w:autoSpaceDE w:val="0"/>
              <w:autoSpaceDN w:val="0"/>
              <w:adjustRightInd w:val="0"/>
              <w:ind w:right="870"/>
              <w:jc w:val="center"/>
              <w:rPr>
                <w:rFonts w:ascii="Times New Roman" w:hAnsi="Times New Roman"/>
                <w:sz w:val="24"/>
                <w:szCs w:val="24"/>
              </w:rPr>
            </w:pPr>
            <w:r>
              <w:rPr>
                <w:rFonts w:ascii="Calibri" w:hAnsi="Calibri" w:cs="Calibri"/>
                <w:b/>
                <w:bCs/>
                <w:color w:val="000000" w:themeColor="text1"/>
                <w:spacing w:val="-2"/>
                <w:sz w:val="22"/>
                <w:szCs w:val="22"/>
              </w:rPr>
              <w:t xml:space="preserve">* </w:t>
            </w:r>
            <w:r w:rsidRPr="00E332A1">
              <w:rPr>
                <w:rFonts w:ascii="Calibri" w:hAnsi="Calibri" w:cs="Calibri"/>
                <w:b/>
                <w:bCs/>
                <w:color w:val="000000" w:themeColor="text1"/>
                <w:spacing w:val="-2"/>
                <w:sz w:val="22"/>
                <w:szCs w:val="22"/>
              </w:rPr>
              <w:t xml:space="preserve">Été +32°C </w:t>
            </w:r>
            <w:r w:rsidRPr="00E332A1">
              <w:rPr>
                <w:rFonts w:ascii="Calibri" w:hAnsi="Calibri" w:cs="Calibri"/>
                <w:b/>
                <w:bCs/>
                <w:color w:val="000000" w:themeColor="text1"/>
                <w:spacing w:val="-1"/>
                <w:sz w:val="22"/>
                <w:szCs w:val="22"/>
              </w:rPr>
              <w:t>-</w:t>
            </w:r>
            <w:r w:rsidRPr="00E332A1">
              <w:rPr>
                <w:rFonts w:ascii="Calibri" w:hAnsi="Calibri" w:cs="Calibri"/>
                <w:b/>
                <w:bCs/>
                <w:color w:val="000000" w:themeColor="text1"/>
                <w:spacing w:val="1"/>
                <w:sz w:val="22"/>
                <w:szCs w:val="22"/>
              </w:rPr>
              <w:t>26</w:t>
            </w:r>
            <w:r w:rsidRPr="00E332A1">
              <w:rPr>
                <w:rFonts w:ascii="Calibri" w:hAnsi="Calibri" w:cs="Calibri"/>
                <w:b/>
                <w:bCs/>
                <w:color w:val="000000" w:themeColor="text1"/>
                <w:spacing w:val="-1"/>
                <w:sz w:val="22"/>
                <w:szCs w:val="22"/>
              </w:rPr>
              <w:t>°C</w:t>
            </w:r>
          </w:p>
        </w:tc>
        <w:tc>
          <w:tcPr>
            <w:tcW w:w="2772" w:type="dxa"/>
            <w:tcBorders>
              <w:top w:val="single" w:sz="4" w:space="0" w:color="9CC2E4"/>
              <w:left w:val="single" w:sz="4" w:space="0" w:color="9CC2E4"/>
              <w:bottom w:val="single" w:sz="4" w:space="0" w:color="9CC2E4"/>
              <w:right w:val="single" w:sz="4" w:space="0" w:color="9CC2E4"/>
            </w:tcBorders>
          </w:tcPr>
          <w:p w14:paraId="43DF881A" w14:textId="77777777" w:rsidR="00B12CAD" w:rsidRDefault="00B12CAD" w:rsidP="00BA7570">
            <w:pPr>
              <w:widowControl w:val="0"/>
              <w:autoSpaceDE w:val="0"/>
              <w:autoSpaceDN w:val="0"/>
              <w:adjustRightInd w:val="0"/>
              <w:spacing w:before="6" w:line="130" w:lineRule="exact"/>
              <w:rPr>
                <w:sz w:val="13"/>
                <w:szCs w:val="13"/>
              </w:rPr>
            </w:pPr>
          </w:p>
          <w:p w14:paraId="7175221D" w14:textId="77777777" w:rsidR="00B12CAD" w:rsidRDefault="00B12CAD" w:rsidP="00BA7570">
            <w:pPr>
              <w:widowControl w:val="0"/>
              <w:autoSpaceDE w:val="0"/>
              <w:autoSpaceDN w:val="0"/>
              <w:adjustRightInd w:val="0"/>
              <w:spacing w:line="200" w:lineRule="exact"/>
            </w:pPr>
          </w:p>
          <w:p w14:paraId="35AA961E" w14:textId="77777777" w:rsidR="00B12CAD" w:rsidRDefault="00B12CAD" w:rsidP="00BA7570">
            <w:pPr>
              <w:widowControl w:val="0"/>
              <w:autoSpaceDE w:val="0"/>
              <w:autoSpaceDN w:val="0"/>
              <w:adjustRightInd w:val="0"/>
              <w:spacing w:line="200" w:lineRule="exact"/>
            </w:pPr>
          </w:p>
          <w:p w14:paraId="6C4DBFCF" w14:textId="77777777" w:rsidR="00B12CAD" w:rsidRDefault="00B12CAD" w:rsidP="00BA7570">
            <w:pPr>
              <w:widowControl w:val="0"/>
              <w:autoSpaceDE w:val="0"/>
              <w:autoSpaceDN w:val="0"/>
              <w:adjustRightInd w:val="0"/>
              <w:ind w:left="956" w:right="935"/>
              <w:jc w:val="center"/>
              <w:rPr>
                <w:sz w:val="24"/>
                <w:szCs w:val="24"/>
              </w:rPr>
            </w:pPr>
            <w:r>
              <w:rPr>
                <w:rFonts w:ascii="Calibri" w:hAnsi="Calibri" w:cs="Calibri"/>
                <w:sz w:val="22"/>
                <w:szCs w:val="22"/>
              </w:rPr>
              <w:t>+</w:t>
            </w:r>
            <w:r>
              <w:rPr>
                <w:rFonts w:ascii="Calibri" w:hAnsi="Calibri" w:cs="Calibri"/>
                <w:spacing w:val="1"/>
                <w:sz w:val="22"/>
                <w:szCs w:val="22"/>
              </w:rPr>
              <w:t xml:space="preserve"> /</w:t>
            </w:r>
            <w:r>
              <w:rPr>
                <w:rFonts w:ascii="Calibri" w:hAnsi="Calibri" w:cs="Calibri"/>
                <w:sz w:val="22"/>
                <w:szCs w:val="22"/>
              </w:rPr>
              <w:t>-</w:t>
            </w:r>
            <w:r>
              <w:rPr>
                <w:rFonts w:ascii="Calibri" w:hAnsi="Calibri" w:cs="Calibri"/>
                <w:spacing w:val="-2"/>
                <w:sz w:val="22"/>
                <w:szCs w:val="22"/>
              </w:rPr>
              <w:t xml:space="preserve"> 2</w:t>
            </w:r>
            <w:r>
              <w:rPr>
                <w:rFonts w:ascii="Calibri" w:hAnsi="Calibri" w:cs="Calibri"/>
                <w:sz w:val="22"/>
                <w:szCs w:val="22"/>
              </w:rPr>
              <w:t>°C</w:t>
            </w:r>
          </w:p>
        </w:tc>
      </w:tr>
      <w:tr w:rsidR="00B12CAD" w14:paraId="36479303" w14:textId="77777777" w:rsidTr="00BA7570">
        <w:trPr>
          <w:trHeight w:hRule="exact" w:val="1280"/>
        </w:trPr>
        <w:tc>
          <w:tcPr>
            <w:tcW w:w="2612" w:type="dxa"/>
            <w:tcBorders>
              <w:top w:val="single" w:sz="4" w:space="0" w:color="9CC2E4"/>
              <w:left w:val="single" w:sz="4" w:space="0" w:color="9CC2E4"/>
              <w:bottom w:val="single" w:sz="4" w:space="0" w:color="9CC2E4"/>
              <w:right w:val="single" w:sz="4" w:space="0" w:color="9CC2E4"/>
            </w:tcBorders>
            <w:vAlign w:val="center"/>
          </w:tcPr>
          <w:p w14:paraId="6E541DB9" w14:textId="77777777" w:rsidR="00B12CAD" w:rsidRPr="009B0E81" w:rsidRDefault="00B12CAD" w:rsidP="00BA7570">
            <w:pPr>
              <w:widowControl w:val="0"/>
              <w:autoSpaceDE w:val="0"/>
              <w:autoSpaceDN w:val="0"/>
              <w:adjustRightInd w:val="0"/>
              <w:ind w:left="400" w:right="-23"/>
              <w:jc w:val="left"/>
              <w:rPr>
                <w:rFonts w:ascii="Calibri" w:hAnsi="Calibri" w:cs="Calibri"/>
                <w:sz w:val="22"/>
                <w:szCs w:val="22"/>
              </w:rPr>
            </w:pPr>
            <w:r>
              <w:rPr>
                <w:rFonts w:ascii="Calibri" w:hAnsi="Calibri" w:cs="Calibri"/>
                <w:b/>
                <w:bCs/>
                <w:sz w:val="22"/>
                <w:szCs w:val="22"/>
              </w:rPr>
              <w:t>H</w:t>
            </w:r>
            <w:r>
              <w:rPr>
                <w:rFonts w:ascii="Calibri" w:hAnsi="Calibri" w:cs="Calibri"/>
                <w:b/>
                <w:bCs/>
                <w:spacing w:val="-1"/>
                <w:sz w:val="22"/>
                <w:szCs w:val="22"/>
              </w:rPr>
              <w:t>o</w:t>
            </w:r>
            <w:r>
              <w:rPr>
                <w:rFonts w:ascii="Calibri" w:hAnsi="Calibri" w:cs="Calibri"/>
                <w:b/>
                <w:bCs/>
                <w:spacing w:val="1"/>
                <w:sz w:val="22"/>
                <w:szCs w:val="22"/>
              </w:rPr>
              <w:t>r</w:t>
            </w:r>
            <w:r>
              <w:rPr>
                <w:rFonts w:ascii="Calibri" w:hAnsi="Calibri" w:cs="Calibri"/>
                <w:b/>
                <w:bCs/>
                <w:spacing w:val="-1"/>
                <w:sz w:val="22"/>
                <w:szCs w:val="22"/>
              </w:rPr>
              <w:t>a</w:t>
            </w:r>
            <w:r>
              <w:rPr>
                <w:rFonts w:ascii="Calibri" w:hAnsi="Calibri" w:cs="Calibri"/>
                <w:b/>
                <w:bCs/>
                <w:spacing w:val="1"/>
                <w:sz w:val="22"/>
                <w:szCs w:val="22"/>
              </w:rPr>
              <w:t>ir</w:t>
            </w:r>
            <w:r>
              <w:rPr>
                <w:rFonts w:ascii="Calibri" w:hAnsi="Calibri" w:cs="Calibri"/>
                <w:b/>
                <w:bCs/>
                <w:spacing w:val="-1"/>
                <w:sz w:val="22"/>
                <w:szCs w:val="22"/>
              </w:rPr>
              <w:t>e</w:t>
            </w:r>
            <w:r>
              <w:rPr>
                <w:rFonts w:ascii="Calibri" w:hAnsi="Calibri" w:cs="Calibri"/>
                <w:b/>
                <w:bCs/>
                <w:sz w:val="22"/>
                <w:szCs w:val="22"/>
              </w:rPr>
              <w:t>s</w:t>
            </w:r>
            <w:r>
              <w:rPr>
                <w:rFonts w:ascii="Calibri" w:hAnsi="Calibri" w:cs="Calibri"/>
                <w:b/>
                <w:bCs/>
                <w:spacing w:val="1"/>
                <w:sz w:val="22"/>
                <w:szCs w:val="22"/>
              </w:rPr>
              <w:t xml:space="preserve"> </w:t>
            </w:r>
            <w:r>
              <w:rPr>
                <w:rFonts w:ascii="Calibri" w:hAnsi="Calibri" w:cs="Calibri"/>
                <w:b/>
                <w:bCs/>
                <w:sz w:val="22"/>
                <w:szCs w:val="22"/>
              </w:rPr>
              <w:t>q</w:t>
            </w:r>
            <w:r>
              <w:rPr>
                <w:rFonts w:ascii="Calibri" w:hAnsi="Calibri" w:cs="Calibri"/>
                <w:b/>
                <w:bCs/>
                <w:spacing w:val="-1"/>
                <w:sz w:val="22"/>
                <w:szCs w:val="22"/>
              </w:rPr>
              <w:t>uo</w:t>
            </w:r>
            <w:r>
              <w:rPr>
                <w:rFonts w:ascii="Calibri" w:hAnsi="Calibri" w:cs="Calibri"/>
                <w:b/>
                <w:bCs/>
                <w:spacing w:val="-2"/>
                <w:sz w:val="22"/>
                <w:szCs w:val="22"/>
              </w:rPr>
              <w:t>t</w:t>
            </w:r>
            <w:r>
              <w:rPr>
                <w:rFonts w:ascii="Calibri" w:hAnsi="Calibri" w:cs="Calibri"/>
                <w:b/>
                <w:bCs/>
                <w:spacing w:val="1"/>
                <w:sz w:val="22"/>
                <w:szCs w:val="22"/>
              </w:rPr>
              <w:t>i</w:t>
            </w:r>
            <w:r>
              <w:rPr>
                <w:rFonts w:ascii="Calibri" w:hAnsi="Calibri" w:cs="Calibri"/>
                <w:b/>
                <w:bCs/>
                <w:spacing w:val="-1"/>
                <w:sz w:val="22"/>
                <w:szCs w:val="22"/>
              </w:rPr>
              <w:t>d</w:t>
            </w:r>
            <w:r>
              <w:rPr>
                <w:rFonts w:ascii="Calibri" w:hAnsi="Calibri" w:cs="Calibri"/>
                <w:b/>
                <w:bCs/>
                <w:spacing w:val="1"/>
                <w:sz w:val="22"/>
                <w:szCs w:val="22"/>
              </w:rPr>
              <w:t>i</w:t>
            </w:r>
            <w:r>
              <w:rPr>
                <w:rFonts w:ascii="Calibri" w:hAnsi="Calibri" w:cs="Calibri"/>
                <w:b/>
                <w:bCs/>
                <w:spacing w:val="-1"/>
                <w:sz w:val="22"/>
                <w:szCs w:val="22"/>
              </w:rPr>
              <w:t>en</w:t>
            </w:r>
            <w:r>
              <w:rPr>
                <w:rFonts w:ascii="Calibri" w:hAnsi="Calibri" w:cs="Calibri"/>
                <w:b/>
                <w:bCs/>
                <w:sz w:val="22"/>
                <w:szCs w:val="22"/>
              </w:rPr>
              <w:t>s</w:t>
            </w:r>
            <w:r>
              <w:rPr>
                <w:rFonts w:ascii="Calibri" w:hAnsi="Calibri" w:cs="Calibri"/>
                <w:sz w:val="22"/>
                <w:szCs w:val="22"/>
              </w:rPr>
              <w:t xml:space="preserve"> </w:t>
            </w:r>
            <w:r>
              <w:rPr>
                <w:rFonts w:ascii="Calibri" w:hAnsi="Calibri" w:cs="Calibri"/>
                <w:b/>
                <w:bCs/>
                <w:spacing w:val="-1"/>
                <w:sz w:val="22"/>
                <w:szCs w:val="22"/>
              </w:rPr>
              <w:t>d’ouverture</w:t>
            </w:r>
            <w:r>
              <w:rPr>
                <w:rFonts w:ascii="Calibri" w:hAnsi="Calibri" w:cs="Calibri"/>
                <w:b/>
                <w:bCs/>
                <w:sz w:val="22"/>
                <w:szCs w:val="22"/>
              </w:rPr>
              <w:t xml:space="preserve"> du</w:t>
            </w:r>
            <w:r>
              <w:rPr>
                <w:rFonts w:ascii="Calibri" w:hAnsi="Calibri" w:cs="Calibri"/>
                <w:b/>
                <w:bCs/>
                <w:spacing w:val="-1"/>
                <w:sz w:val="22"/>
                <w:szCs w:val="22"/>
              </w:rPr>
              <w:t xml:space="preserve"> s</w:t>
            </w:r>
            <w:r>
              <w:rPr>
                <w:rFonts w:ascii="Calibri" w:hAnsi="Calibri" w:cs="Calibri"/>
                <w:b/>
                <w:bCs/>
                <w:spacing w:val="1"/>
                <w:sz w:val="22"/>
                <w:szCs w:val="22"/>
              </w:rPr>
              <w:t>i</w:t>
            </w:r>
            <w:r>
              <w:rPr>
                <w:rFonts w:ascii="Calibri" w:hAnsi="Calibri" w:cs="Calibri"/>
                <w:b/>
                <w:bCs/>
                <w:sz w:val="22"/>
                <w:szCs w:val="22"/>
              </w:rPr>
              <w:t>te</w:t>
            </w:r>
          </w:p>
        </w:tc>
        <w:tc>
          <w:tcPr>
            <w:tcW w:w="3855" w:type="dxa"/>
            <w:tcBorders>
              <w:top w:val="single" w:sz="4" w:space="0" w:color="9CC2E4"/>
              <w:left w:val="single" w:sz="4" w:space="0" w:color="9CC2E4"/>
              <w:bottom w:val="single" w:sz="4" w:space="0" w:color="9CC2E4"/>
              <w:right w:val="single" w:sz="4" w:space="0" w:color="9CC2E4"/>
            </w:tcBorders>
          </w:tcPr>
          <w:p w14:paraId="2C053752" w14:textId="3DE44DEB" w:rsidR="00B12CAD" w:rsidRDefault="00B12CAD" w:rsidP="00BA7570">
            <w:pPr>
              <w:widowControl w:val="0"/>
              <w:tabs>
                <w:tab w:val="left" w:pos="880"/>
              </w:tabs>
              <w:autoSpaceDE w:val="0"/>
              <w:autoSpaceDN w:val="0"/>
              <w:adjustRightInd w:val="0"/>
              <w:ind w:right="501"/>
              <w:jc w:val="center"/>
              <w:rPr>
                <w:rFonts w:ascii="Calibri" w:hAnsi="Calibri" w:cs="Calibri"/>
                <w:sz w:val="22"/>
                <w:szCs w:val="22"/>
              </w:rPr>
            </w:pPr>
            <w:r>
              <w:rPr>
                <w:rFonts w:cs="Arial"/>
                <w:sz w:val="22"/>
                <w:szCs w:val="22"/>
              </w:rPr>
              <w:t xml:space="preserve">- </w:t>
            </w:r>
            <w:r>
              <w:rPr>
                <w:rFonts w:ascii="Calibri" w:hAnsi="Calibri" w:cs="Calibri"/>
                <w:b/>
                <w:bCs/>
                <w:sz w:val="22"/>
                <w:szCs w:val="22"/>
              </w:rPr>
              <w:t>L</w:t>
            </w:r>
            <w:r>
              <w:rPr>
                <w:rFonts w:ascii="Calibri" w:hAnsi="Calibri" w:cs="Calibri"/>
                <w:b/>
                <w:bCs/>
                <w:spacing w:val="-1"/>
                <w:sz w:val="22"/>
                <w:szCs w:val="22"/>
              </w:rPr>
              <w:t>u</w:t>
            </w:r>
            <w:r>
              <w:rPr>
                <w:rFonts w:ascii="Calibri" w:hAnsi="Calibri" w:cs="Calibri"/>
                <w:b/>
                <w:bCs/>
                <w:sz w:val="22"/>
                <w:szCs w:val="22"/>
              </w:rPr>
              <w:t xml:space="preserve">n </w:t>
            </w:r>
            <w:r>
              <w:rPr>
                <w:rFonts w:ascii="Calibri" w:hAnsi="Calibri" w:cs="Calibri"/>
                <w:b/>
                <w:bCs/>
                <w:spacing w:val="-1"/>
                <w:sz w:val="22"/>
                <w:szCs w:val="22"/>
              </w:rPr>
              <w:t>a</w:t>
            </w:r>
            <w:r>
              <w:rPr>
                <w:rFonts w:ascii="Calibri" w:hAnsi="Calibri" w:cs="Calibri"/>
                <w:b/>
                <w:bCs/>
                <w:sz w:val="22"/>
                <w:szCs w:val="22"/>
              </w:rPr>
              <w:t xml:space="preserve">u </w:t>
            </w:r>
            <w:r>
              <w:rPr>
                <w:rFonts w:ascii="Calibri" w:hAnsi="Calibri" w:cs="Calibri"/>
                <w:b/>
                <w:bCs/>
                <w:spacing w:val="-1"/>
                <w:sz w:val="22"/>
                <w:szCs w:val="22"/>
              </w:rPr>
              <w:t>Ve</w:t>
            </w:r>
            <w:r>
              <w:rPr>
                <w:rFonts w:ascii="Calibri" w:hAnsi="Calibri" w:cs="Calibri"/>
                <w:b/>
                <w:bCs/>
                <w:sz w:val="22"/>
                <w:szCs w:val="22"/>
              </w:rPr>
              <w:t xml:space="preserve">n </w:t>
            </w:r>
            <w:r>
              <w:rPr>
                <w:rFonts w:ascii="Calibri" w:hAnsi="Calibri" w:cs="Calibri"/>
                <w:sz w:val="22"/>
                <w:szCs w:val="22"/>
              </w:rPr>
              <w:t>:</w:t>
            </w:r>
            <w:r>
              <w:rPr>
                <w:rFonts w:ascii="Calibri" w:hAnsi="Calibri" w:cs="Calibri"/>
                <w:spacing w:val="2"/>
                <w:sz w:val="22"/>
                <w:szCs w:val="22"/>
              </w:rPr>
              <w:t xml:space="preserve"> </w:t>
            </w:r>
            <w:r>
              <w:rPr>
                <w:rFonts w:ascii="Calibri" w:hAnsi="Calibri" w:cs="Calibri"/>
                <w:spacing w:val="1"/>
                <w:sz w:val="22"/>
                <w:szCs w:val="22"/>
              </w:rPr>
              <w:t>07</w:t>
            </w:r>
            <w:r>
              <w:rPr>
                <w:rFonts w:ascii="Calibri" w:hAnsi="Calibri" w:cs="Calibri"/>
                <w:spacing w:val="-3"/>
                <w:sz w:val="22"/>
                <w:szCs w:val="22"/>
              </w:rPr>
              <w:t>h0</w:t>
            </w:r>
            <w:r>
              <w:rPr>
                <w:rFonts w:ascii="Calibri" w:hAnsi="Calibri" w:cs="Calibri"/>
                <w:spacing w:val="1"/>
                <w:sz w:val="22"/>
                <w:szCs w:val="22"/>
              </w:rPr>
              <w:t>0</w:t>
            </w:r>
            <w:r>
              <w:rPr>
                <w:rFonts w:ascii="Calibri" w:hAnsi="Calibri" w:cs="Calibri"/>
                <w:spacing w:val="-3"/>
                <w:sz w:val="22"/>
                <w:szCs w:val="22"/>
              </w:rPr>
              <w:t>-</w:t>
            </w:r>
            <w:r>
              <w:rPr>
                <w:rFonts w:ascii="Calibri" w:hAnsi="Calibri" w:cs="Calibri"/>
                <w:spacing w:val="1"/>
                <w:sz w:val="22"/>
                <w:szCs w:val="22"/>
              </w:rPr>
              <w:t>21</w:t>
            </w:r>
            <w:r>
              <w:rPr>
                <w:rFonts w:ascii="Calibri" w:hAnsi="Calibri" w:cs="Calibri"/>
                <w:spacing w:val="-3"/>
                <w:sz w:val="22"/>
                <w:szCs w:val="22"/>
              </w:rPr>
              <w:t>h</w:t>
            </w:r>
            <w:r>
              <w:rPr>
                <w:rFonts w:ascii="Calibri" w:hAnsi="Calibri" w:cs="Calibri"/>
                <w:spacing w:val="1"/>
                <w:sz w:val="22"/>
                <w:szCs w:val="22"/>
              </w:rPr>
              <w:t>00</w:t>
            </w:r>
          </w:p>
          <w:p w14:paraId="5F281B08" w14:textId="77777777" w:rsidR="00B12CAD" w:rsidRDefault="00B12CAD" w:rsidP="00BA7570">
            <w:pPr>
              <w:widowControl w:val="0"/>
              <w:tabs>
                <w:tab w:val="left" w:pos="540"/>
              </w:tabs>
              <w:autoSpaceDE w:val="0"/>
              <w:autoSpaceDN w:val="0"/>
              <w:adjustRightInd w:val="0"/>
              <w:ind w:left="180" w:right="163"/>
              <w:jc w:val="center"/>
              <w:rPr>
                <w:rFonts w:ascii="Calibri" w:hAnsi="Calibri" w:cs="Calibri"/>
              </w:rPr>
            </w:pPr>
            <w:r>
              <w:rPr>
                <w:rFonts w:cs="Arial"/>
                <w:sz w:val="22"/>
                <w:szCs w:val="22"/>
              </w:rPr>
              <w:t xml:space="preserve">- </w:t>
            </w:r>
            <w:r>
              <w:rPr>
                <w:rFonts w:ascii="Calibri" w:hAnsi="Calibri" w:cs="Calibri"/>
                <w:b/>
                <w:bCs/>
                <w:spacing w:val="-1"/>
                <w:sz w:val="22"/>
                <w:szCs w:val="22"/>
              </w:rPr>
              <w:t>Sa</w:t>
            </w:r>
            <w:r>
              <w:rPr>
                <w:rFonts w:ascii="Calibri" w:hAnsi="Calibri" w:cs="Calibri"/>
                <w:b/>
                <w:bCs/>
                <w:sz w:val="22"/>
                <w:szCs w:val="22"/>
              </w:rPr>
              <w:t>me</w:t>
            </w:r>
            <w:r>
              <w:rPr>
                <w:rFonts w:ascii="Calibri" w:hAnsi="Calibri" w:cs="Calibri"/>
                <w:b/>
                <w:bCs/>
                <w:spacing w:val="-1"/>
                <w:sz w:val="22"/>
                <w:szCs w:val="22"/>
              </w:rPr>
              <w:t>d</w:t>
            </w:r>
            <w:r>
              <w:rPr>
                <w:rFonts w:ascii="Calibri" w:hAnsi="Calibri" w:cs="Calibri"/>
                <w:b/>
                <w:bCs/>
                <w:sz w:val="22"/>
                <w:szCs w:val="22"/>
              </w:rPr>
              <w:t>i</w:t>
            </w:r>
            <w:r>
              <w:rPr>
                <w:rFonts w:ascii="Calibri" w:hAnsi="Calibri" w:cs="Calibri"/>
                <w:b/>
                <w:bCs/>
                <w:spacing w:val="2"/>
                <w:sz w:val="22"/>
                <w:szCs w:val="22"/>
              </w:rPr>
              <w:t xml:space="preserve"> </w:t>
            </w:r>
            <w:r>
              <w:rPr>
                <w:rFonts w:ascii="Calibri" w:hAnsi="Calibri" w:cs="Calibri"/>
                <w:sz w:val="22"/>
                <w:szCs w:val="22"/>
              </w:rPr>
              <w:t>:</w:t>
            </w:r>
            <w:r>
              <w:rPr>
                <w:rFonts w:ascii="Calibri" w:hAnsi="Calibri" w:cs="Calibri"/>
                <w:spacing w:val="-1"/>
                <w:sz w:val="22"/>
                <w:szCs w:val="22"/>
              </w:rPr>
              <w:t xml:space="preserve"> </w:t>
            </w:r>
            <w:r>
              <w:rPr>
                <w:rFonts w:ascii="Calibri" w:hAnsi="Calibri" w:cs="Calibri"/>
                <w:spacing w:val="1"/>
                <w:sz w:val="22"/>
                <w:szCs w:val="22"/>
              </w:rPr>
              <w:t>09</w:t>
            </w:r>
            <w:r>
              <w:rPr>
                <w:rFonts w:ascii="Calibri" w:hAnsi="Calibri" w:cs="Calibri"/>
                <w:spacing w:val="-1"/>
                <w:sz w:val="22"/>
                <w:szCs w:val="22"/>
              </w:rPr>
              <w:t>h</w:t>
            </w:r>
            <w:r>
              <w:rPr>
                <w:rFonts w:ascii="Calibri" w:hAnsi="Calibri" w:cs="Calibri"/>
                <w:sz w:val="22"/>
                <w:szCs w:val="22"/>
              </w:rPr>
              <w:t>-</w:t>
            </w:r>
            <w:r>
              <w:rPr>
                <w:rFonts w:ascii="Calibri" w:hAnsi="Calibri" w:cs="Calibri"/>
                <w:spacing w:val="-2"/>
                <w:sz w:val="22"/>
                <w:szCs w:val="22"/>
              </w:rPr>
              <w:t>1</w:t>
            </w:r>
            <w:r>
              <w:rPr>
                <w:rFonts w:ascii="Calibri" w:hAnsi="Calibri" w:cs="Calibri"/>
                <w:spacing w:val="1"/>
                <w:sz w:val="22"/>
                <w:szCs w:val="22"/>
              </w:rPr>
              <w:t>9</w:t>
            </w:r>
            <w:r>
              <w:rPr>
                <w:rFonts w:ascii="Calibri" w:hAnsi="Calibri" w:cs="Calibri"/>
                <w:sz w:val="22"/>
                <w:szCs w:val="22"/>
              </w:rPr>
              <w:t xml:space="preserve">h </w:t>
            </w:r>
            <w:r>
              <w:rPr>
                <w:rFonts w:ascii="Calibri" w:hAnsi="Calibri" w:cs="Calibri"/>
              </w:rPr>
              <w:t>(hors</w:t>
            </w:r>
            <w:r>
              <w:rPr>
                <w:rFonts w:ascii="Calibri" w:hAnsi="Calibri" w:cs="Calibri"/>
                <w:spacing w:val="-5"/>
              </w:rPr>
              <w:t xml:space="preserve"> </w:t>
            </w:r>
            <w:r>
              <w:rPr>
                <w:rFonts w:ascii="Calibri" w:hAnsi="Calibri" w:cs="Calibri"/>
                <w:spacing w:val="1"/>
                <w:w w:val="99"/>
              </w:rPr>
              <w:t>d</w:t>
            </w:r>
            <w:r>
              <w:rPr>
                <w:rFonts w:ascii="Calibri" w:hAnsi="Calibri" w:cs="Calibri"/>
                <w:spacing w:val="-1"/>
                <w:w w:val="99"/>
              </w:rPr>
              <w:t>é</w:t>
            </w:r>
            <w:r>
              <w:rPr>
                <w:rFonts w:ascii="Calibri" w:hAnsi="Calibri" w:cs="Calibri"/>
                <w:w w:val="99"/>
              </w:rPr>
              <w:t>r</w:t>
            </w:r>
            <w:r>
              <w:rPr>
                <w:rFonts w:ascii="Calibri" w:hAnsi="Calibri" w:cs="Calibri"/>
                <w:spacing w:val="1"/>
                <w:w w:val="99"/>
              </w:rPr>
              <w:t>o</w:t>
            </w:r>
            <w:r>
              <w:rPr>
                <w:rFonts w:ascii="Calibri" w:hAnsi="Calibri" w:cs="Calibri"/>
                <w:w w:val="99"/>
              </w:rPr>
              <w:t>ga</w:t>
            </w:r>
            <w:r>
              <w:rPr>
                <w:rFonts w:ascii="Calibri" w:hAnsi="Calibri" w:cs="Calibri"/>
                <w:spacing w:val="1"/>
                <w:w w:val="99"/>
              </w:rPr>
              <w:t>t</w:t>
            </w:r>
            <w:r>
              <w:rPr>
                <w:rFonts w:ascii="Calibri" w:hAnsi="Calibri" w:cs="Calibri"/>
                <w:w w:val="99"/>
              </w:rPr>
              <w:t>io</w:t>
            </w:r>
            <w:r>
              <w:rPr>
                <w:rFonts w:ascii="Calibri" w:hAnsi="Calibri" w:cs="Calibri"/>
                <w:spacing w:val="1"/>
                <w:w w:val="99"/>
              </w:rPr>
              <w:t>n</w:t>
            </w:r>
            <w:r>
              <w:rPr>
                <w:rFonts w:ascii="Calibri" w:hAnsi="Calibri" w:cs="Calibri"/>
                <w:w w:val="99"/>
              </w:rPr>
              <w:t>)</w:t>
            </w:r>
          </w:p>
          <w:p w14:paraId="20A1DE5F" w14:textId="77777777" w:rsidR="00B12CAD" w:rsidRDefault="00B12CAD" w:rsidP="00BA7570">
            <w:pPr>
              <w:widowControl w:val="0"/>
              <w:tabs>
                <w:tab w:val="left" w:pos="480"/>
              </w:tabs>
              <w:autoSpaceDE w:val="0"/>
              <w:autoSpaceDN w:val="0"/>
              <w:adjustRightInd w:val="0"/>
              <w:ind w:left="139" w:right="122"/>
              <w:jc w:val="center"/>
              <w:rPr>
                <w:rFonts w:ascii="Times New Roman" w:hAnsi="Times New Roman"/>
                <w:sz w:val="24"/>
                <w:szCs w:val="24"/>
              </w:rPr>
            </w:pPr>
            <w:r>
              <w:rPr>
                <w:rFonts w:cs="Arial"/>
                <w:sz w:val="22"/>
                <w:szCs w:val="22"/>
              </w:rPr>
              <w:t xml:space="preserve">- </w:t>
            </w:r>
            <w:r>
              <w:rPr>
                <w:rFonts w:ascii="Calibri" w:hAnsi="Calibri" w:cs="Calibri"/>
                <w:b/>
                <w:bCs/>
                <w:sz w:val="22"/>
                <w:szCs w:val="22"/>
              </w:rPr>
              <w:t>D</w:t>
            </w:r>
            <w:r>
              <w:rPr>
                <w:rFonts w:ascii="Calibri" w:hAnsi="Calibri" w:cs="Calibri"/>
                <w:b/>
                <w:bCs/>
                <w:spacing w:val="1"/>
                <w:sz w:val="22"/>
                <w:szCs w:val="22"/>
              </w:rPr>
              <w:t>i</w:t>
            </w:r>
            <w:r>
              <w:rPr>
                <w:rFonts w:ascii="Calibri" w:hAnsi="Calibri" w:cs="Calibri"/>
                <w:b/>
                <w:bCs/>
                <w:sz w:val="22"/>
                <w:szCs w:val="22"/>
              </w:rPr>
              <w:t>ma</w:t>
            </w:r>
            <w:r>
              <w:rPr>
                <w:rFonts w:ascii="Calibri" w:hAnsi="Calibri" w:cs="Calibri"/>
                <w:b/>
                <w:bCs/>
                <w:spacing w:val="-1"/>
                <w:sz w:val="22"/>
                <w:szCs w:val="22"/>
              </w:rPr>
              <w:t>n</w:t>
            </w:r>
            <w:r>
              <w:rPr>
                <w:rFonts w:ascii="Calibri" w:hAnsi="Calibri" w:cs="Calibri"/>
                <w:b/>
                <w:bCs/>
                <w:spacing w:val="1"/>
                <w:sz w:val="22"/>
                <w:szCs w:val="22"/>
              </w:rPr>
              <w:t>c</w:t>
            </w:r>
            <w:r>
              <w:rPr>
                <w:rFonts w:ascii="Calibri" w:hAnsi="Calibri" w:cs="Calibri"/>
                <w:b/>
                <w:bCs/>
                <w:spacing w:val="-1"/>
                <w:sz w:val="22"/>
                <w:szCs w:val="22"/>
              </w:rPr>
              <w:t>h</w:t>
            </w:r>
            <w:r>
              <w:rPr>
                <w:rFonts w:ascii="Calibri" w:hAnsi="Calibri" w:cs="Calibri"/>
                <w:b/>
                <w:bCs/>
                <w:sz w:val="22"/>
                <w:szCs w:val="22"/>
              </w:rPr>
              <w:t>e</w:t>
            </w:r>
            <w:r>
              <w:rPr>
                <w:rFonts w:ascii="Calibri" w:hAnsi="Calibri" w:cs="Calibri"/>
                <w:b/>
                <w:bCs/>
                <w:spacing w:val="-2"/>
                <w:sz w:val="22"/>
                <w:szCs w:val="22"/>
              </w:rPr>
              <w:t xml:space="preserve"> </w:t>
            </w:r>
            <w:r>
              <w:rPr>
                <w:rFonts w:ascii="Calibri" w:hAnsi="Calibri" w:cs="Calibri"/>
                <w:sz w:val="22"/>
                <w:szCs w:val="22"/>
              </w:rPr>
              <w:t>:</w:t>
            </w:r>
            <w:r>
              <w:rPr>
                <w:rFonts w:ascii="Calibri" w:hAnsi="Calibri" w:cs="Calibri"/>
                <w:spacing w:val="2"/>
                <w:sz w:val="22"/>
                <w:szCs w:val="22"/>
              </w:rPr>
              <w:t xml:space="preserve"> </w:t>
            </w:r>
            <w:r>
              <w:rPr>
                <w:rFonts w:ascii="Calibri" w:hAnsi="Calibri" w:cs="Calibri"/>
                <w:sz w:val="22"/>
                <w:szCs w:val="22"/>
              </w:rPr>
              <w:t>AR</w:t>
            </w:r>
            <w:r>
              <w:rPr>
                <w:rFonts w:ascii="Calibri" w:hAnsi="Calibri" w:cs="Calibri"/>
                <w:spacing w:val="-3"/>
                <w:sz w:val="22"/>
                <w:szCs w:val="22"/>
              </w:rPr>
              <w:t>R</w:t>
            </w:r>
            <w:r>
              <w:rPr>
                <w:rFonts w:ascii="Calibri" w:hAnsi="Calibri" w:cs="Calibri"/>
                <w:sz w:val="22"/>
                <w:szCs w:val="22"/>
              </w:rPr>
              <w:t>ET</w:t>
            </w:r>
            <w:r>
              <w:rPr>
                <w:rFonts w:ascii="Calibri" w:hAnsi="Calibri" w:cs="Calibri"/>
                <w:spacing w:val="2"/>
                <w:sz w:val="22"/>
                <w:szCs w:val="22"/>
              </w:rPr>
              <w:t xml:space="preserve"> </w:t>
            </w:r>
            <w:r>
              <w:rPr>
                <w:rFonts w:ascii="Calibri" w:hAnsi="Calibri" w:cs="Calibri"/>
              </w:rPr>
              <w:t>(hors</w:t>
            </w:r>
            <w:r>
              <w:rPr>
                <w:rFonts w:ascii="Calibri" w:hAnsi="Calibri" w:cs="Calibri"/>
                <w:spacing w:val="-5"/>
              </w:rPr>
              <w:t xml:space="preserve"> </w:t>
            </w:r>
            <w:r>
              <w:rPr>
                <w:rFonts w:ascii="Calibri" w:hAnsi="Calibri" w:cs="Calibri"/>
                <w:spacing w:val="1"/>
                <w:w w:val="99"/>
              </w:rPr>
              <w:t>d</w:t>
            </w:r>
            <w:r>
              <w:rPr>
                <w:rFonts w:ascii="Calibri" w:hAnsi="Calibri" w:cs="Calibri"/>
                <w:spacing w:val="-1"/>
                <w:w w:val="99"/>
              </w:rPr>
              <w:t>é</w:t>
            </w:r>
            <w:r>
              <w:rPr>
                <w:rFonts w:ascii="Calibri" w:hAnsi="Calibri" w:cs="Calibri"/>
                <w:w w:val="99"/>
              </w:rPr>
              <w:t>r</w:t>
            </w:r>
            <w:r>
              <w:rPr>
                <w:rFonts w:ascii="Calibri" w:hAnsi="Calibri" w:cs="Calibri"/>
                <w:spacing w:val="1"/>
                <w:w w:val="99"/>
              </w:rPr>
              <w:t>o</w:t>
            </w:r>
            <w:r>
              <w:rPr>
                <w:rFonts w:ascii="Calibri" w:hAnsi="Calibri" w:cs="Calibri"/>
                <w:w w:val="99"/>
              </w:rPr>
              <w:t>ga</w:t>
            </w:r>
            <w:r>
              <w:rPr>
                <w:rFonts w:ascii="Calibri" w:hAnsi="Calibri" w:cs="Calibri"/>
                <w:spacing w:val="1"/>
                <w:w w:val="99"/>
              </w:rPr>
              <w:t>t</w:t>
            </w:r>
            <w:r>
              <w:rPr>
                <w:rFonts w:ascii="Calibri" w:hAnsi="Calibri" w:cs="Calibri"/>
                <w:w w:val="99"/>
              </w:rPr>
              <w:t>io</w:t>
            </w:r>
            <w:r>
              <w:rPr>
                <w:rFonts w:ascii="Calibri" w:hAnsi="Calibri" w:cs="Calibri"/>
                <w:spacing w:val="1"/>
                <w:w w:val="99"/>
              </w:rPr>
              <w:t>n</w:t>
            </w:r>
            <w:r>
              <w:rPr>
                <w:rFonts w:ascii="Calibri" w:hAnsi="Calibri" w:cs="Calibri"/>
                <w:w w:val="99"/>
              </w:rPr>
              <w:t>)</w:t>
            </w:r>
          </w:p>
        </w:tc>
        <w:tc>
          <w:tcPr>
            <w:tcW w:w="2772" w:type="dxa"/>
            <w:tcBorders>
              <w:top w:val="single" w:sz="4" w:space="0" w:color="9CC2E4"/>
              <w:left w:val="single" w:sz="4" w:space="0" w:color="9CC2E4"/>
              <w:bottom w:val="single" w:sz="4" w:space="0" w:color="9CC2E4"/>
              <w:right w:val="single" w:sz="4" w:space="0" w:color="9CC2E4"/>
            </w:tcBorders>
            <w:vAlign w:val="center"/>
          </w:tcPr>
          <w:p w14:paraId="7CDC9B87" w14:textId="77777777" w:rsidR="00B12CAD" w:rsidRDefault="00B12CAD" w:rsidP="00BA7570">
            <w:pPr>
              <w:widowControl w:val="0"/>
              <w:autoSpaceDE w:val="0"/>
              <w:autoSpaceDN w:val="0"/>
              <w:adjustRightInd w:val="0"/>
              <w:ind w:left="409" w:right="232" w:hanging="106"/>
              <w:jc w:val="center"/>
              <w:rPr>
                <w:sz w:val="24"/>
                <w:szCs w:val="24"/>
              </w:rPr>
            </w:pPr>
            <w:r>
              <w:rPr>
                <w:rFonts w:ascii="Calibri" w:hAnsi="Calibri" w:cs="Calibri"/>
                <w:sz w:val="22"/>
                <w:szCs w:val="22"/>
              </w:rPr>
              <w:t>T</w:t>
            </w:r>
            <w:r>
              <w:rPr>
                <w:rFonts w:ascii="Calibri" w:hAnsi="Calibri" w:cs="Calibri"/>
                <w:spacing w:val="1"/>
                <w:sz w:val="22"/>
                <w:szCs w:val="22"/>
              </w:rPr>
              <w:t>o</w:t>
            </w:r>
            <w:r>
              <w:rPr>
                <w:rFonts w:ascii="Calibri" w:hAnsi="Calibri" w:cs="Calibri"/>
                <w:spacing w:val="-1"/>
                <w:sz w:val="22"/>
                <w:szCs w:val="22"/>
              </w:rPr>
              <w:t>u</w:t>
            </w:r>
            <w:r>
              <w:rPr>
                <w:rFonts w:ascii="Calibri" w:hAnsi="Calibri" w:cs="Calibri"/>
                <w:sz w:val="22"/>
                <w:szCs w:val="22"/>
              </w:rPr>
              <w:t>te</w:t>
            </w:r>
            <w:r>
              <w:rPr>
                <w:rFonts w:ascii="Calibri" w:hAnsi="Calibri" w:cs="Calibri"/>
                <w:spacing w:val="-3"/>
                <w:sz w:val="22"/>
                <w:szCs w:val="22"/>
              </w:rPr>
              <w:t xml:space="preserve"> </w:t>
            </w:r>
            <w:r>
              <w:rPr>
                <w:rFonts w:ascii="Calibri" w:hAnsi="Calibri" w:cs="Calibri"/>
                <w:spacing w:val="1"/>
                <w:sz w:val="22"/>
                <w:szCs w:val="22"/>
              </w:rPr>
              <w:t>mo</w:t>
            </w:r>
            <w:r>
              <w:rPr>
                <w:rFonts w:ascii="Calibri" w:hAnsi="Calibri" w:cs="Calibri"/>
                <w:spacing w:val="-1"/>
                <w:sz w:val="22"/>
                <w:szCs w:val="22"/>
              </w:rPr>
              <w:t>d</w:t>
            </w:r>
            <w:r>
              <w:rPr>
                <w:rFonts w:ascii="Calibri" w:hAnsi="Calibri" w:cs="Calibri"/>
                <w:sz w:val="22"/>
                <w:szCs w:val="22"/>
              </w:rPr>
              <w:t>if</w:t>
            </w:r>
            <w:r>
              <w:rPr>
                <w:rFonts w:ascii="Calibri" w:hAnsi="Calibri" w:cs="Calibri"/>
                <w:spacing w:val="-1"/>
                <w:sz w:val="22"/>
                <w:szCs w:val="22"/>
              </w:rPr>
              <w:t>i</w:t>
            </w:r>
            <w:r>
              <w:rPr>
                <w:rFonts w:ascii="Calibri" w:hAnsi="Calibri" w:cs="Calibri"/>
                <w:sz w:val="22"/>
                <w:szCs w:val="22"/>
              </w:rPr>
              <w:t>c</w:t>
            </w:r>
            <w:r>
              <w:rPr>
                <w:rFonts w:ascii="Calibri" w:hAnsi="Calibri" w:cs="Calibri"/>
                <w:spacing w:val="-2"/>
                <w:sz w:val="22"/>
                <w:szCs w:val="22"/>
              </w:rPr>
              <w:t>a</w:t>
            </w:r>
            <w:r>
              <w:rPr>
                <w:rFonts w:ascii="Calibri" w:hAnsi="Calibri" w:cs="Calibri"/>
                <w:sz w:val="22"/>
                <w:szCs w:val="22"/>
              </w:rPr>
              <w:t>ti</w:t>
            </w:r>
            <w:r>
              <w:rPr>
                <w:rFonts w:ascii="Calibri" w:hAnsi="Calibri" w:cs="Calibri"/>
                <w:spacing w:val="1"/>
                <w:sz w:val="22"/>
                <w:szCs w:val="22"/>
              </w:rPr>
              <w:t>o</w:t>
            </w:r>
            <w:r>
              <w:rPr>
                <w:rFonts w:ascii="Calibri" w:hAnsi="Calibri" w:cs="Calibri"/>
                <w:sz w:val="22"/>
                <w:szCs w:val="22"/>
              </w:rPr>
              <w:t>n</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 xml:space="preserve">es </w:t>
            </w:r>
            <w:r>
              <w:rPr>
                <w:rFonts w:ascii="Calibri" w:hAnsi="Calibri" w:cs="Calibri"/>
                <w:spacing w:val="-1"/>
                <w:sz w:val="22"/>
                <w:szCs w:val="22"/>
              </w:rPr>
              <w:t>h</w:t>
            </w:r>
            <w:r>
              <w:rPr>
                <w:rFonts w:ascii="Calibri" w:hAnsi="Calibri" w:cs="Calibri"/>
                <w:spacing w:val="1"/>
                <w:sz w:val="22"/>
                <w:szCs w:val="22"/>
              </w:rPr>
              <w:t>o</w:t>
            </w:r>
            <w:r>
              <w:rPr>
                <w:rFonts w:ascii="Calibri" w:hAnsi="Calibri" w:cs="Calibri"/>
                <w:sz w:val="22"/>
                <w:szCs w:val="22"/>
              </w:rPr>
              <w:t>ra</w:t>
            </w:r>
            <w:r>
              <w:rPr>
                <w:rFonts w:ascii="Calibri" w:hAnsi="Calibri" w:cs="Calibri"/>
                <w:spacing w:val="-1"/>
                <w:sz w:val="22"/>
                <w:szCs w:val="22"/>
              </w:rPr>
              <w:t>i</w:t>
            </w:r>
            <w:r>
              <w:rPr>
                <w:rFonts w:ascii="Calibri" w:hAnsi="Calibri" w:cs="Calibri"/>
                <w:sz w:val="22"/>
                <w:szCs w:val="22"/>
              </w:rPr>
              <w:t>res</w:t>
            </w:r>
            <w:r>
              <w:rPr>
                <w:rFonts w:ascii="Calibri" w:hAnsi="Calibri" w:cs="Calibri"/>
                <w:spacing w:val="2"/>
                <w:sz w:val="22"/>
                <w:szCs w:val="22"/>
              </w:rPr>
              <w:t xml:space="preserve"> </w:t>
            </w:r>
            <w:r>
              <w:rPr>
                <w:rFonts w:ascii="Calibri" w:hAnsi="Calibri" w:cs="Calibri"/>
                <w:spacing w:val="-1"/>
                <w:sz w:val="22"/>
                <w:szCs w:val="22"/>
              </w:rPr>
              <w:t>d</w:t>
            </w:r>
            <w:r>
              <w:rPr>
                <w:rFonts w:ascii="Calibri" w:hAnsi="Calibri" w:cs="Calibri"/>
                <w:spacing w:val="-2"/>
                <w:sz w:val="22"/>
                <w:szCs w:val="22"/>
              </w:rPr>
              <w:t>’</w:t>
            </w:r>
            <w:r>
              <w:rPr>
                <w:rFonts w:ascii="Calibri" w:hAnsi="Calibri" w:cs="Calibri"/>
                <w:spacing w:val="1"/>
                <w:sz w:val="22"/>
                <w:szCs w:val="22"/>
              </w:rPr>
              <w:t>o</w:t>
            </w:r>
            <w:r>
              <w:rPr>
                <w:rFonts w:ascii="Calibri" w:hAnsi="Calibri" w:cs="Calibri"/>
                <w:spacing w:val="-1"/>
                <w:sz w:val="22"/>
                <w:szCs w:val="22"/>
              </w:rPr>
              <w:t>uv</w:t>
            </w:r>
            <w:r>
              <w:rPr>
                <w:rFonts w:ascii="Calibri" w:hAnsi="Calibri" w:cs="Calibri"/>
                <w:sz w:val="22"/>
                <w:szCs w:val="22"/>
              </w:rPr>
              <w:t>erture</w:t>
            </w:r>
          </w:p>
        </w:tc>
      </w:tr>
      <w:tr w:rsidR="00B12CAD" w14:paraId="10389D2B" w14:textId="77777777" w:rsidTr="00BA7570">
        <w:trPr>
          <w:trHeight w:hRule="exact" w:val="2839"/>
        </w:trPr>
        <w:tc>
          <w:tcPr>
            <w:tcW w:w="2612" w:type="dxa"/>
            <w:tcBorders>
              <w:top w:val="single" w:sz="4" w:space="0" w:color="9CC2E4"/>
              <w:left w:val="single" w:sz="4" w:space="0" w:color="9CC2E4"/>
              <w:bottom w:val="single" w:sz="4" w:space="0" w:color="9CC2E4"/>
              <w:right w:val="single" w:sz="4" w:space="0" w:color="9CC2E4"/>
            </w:tcBorders>
            <w:vAlign w:val="center"/>
          </w:tcPr>
          <w:p w14:paraId="72DFB56D" w14:textId="77777777" w:rsidR="00B12CAD" w:rsidRDefault="00B12CAD" w:rsidP="00BA7570">
            <w:pPr>
              <w:widowControl w:val="0"/>
              <w:autoSpaceDE w:val="0"/>
              <w:autoSpaceDN w:val="0"/>
              <w:adjustRightInd w:val="0"/>
              <w:spacing w:before="3" w:line="130" w:lineRule="exact"/>
              <w:jc w:val="center"/>
              <w:rPr>
                <w:sz w:val="13"/>
                <w:szCs w:val="13"/>
              </w:rPr>
            </w:pPr>
          </w:p>
          <w:p w14:paraId="0B40008D" w14:textId="77777777" w:rsidR="00B12CAD" w:rsidRPr="009B0E81" w:rsidRDefault="00B12CAD" w:rsidP="00BA7570">
            <w:pPr>
              <w:widowControl w:val="0"/>
              <w:autoSpaceDE w:val="0"/>
              <w:autoSpaceDN w:val="0"/>
              <w:adjustRightInd w:val="0"/>
              <w:ind w:left="547" w:right="531"/>
              <w:jc w:val="center"/>
              <w:rPr>
                <w:rFonts w:ascii="Calibri" w:hAnsi="Calibri" w:cs="Calibri"/>
                <w:sz w:val="22"/>
                <w:szCs w:val="22"/>
              </w:rPr>
            </w:pPr>
            <w:r>
              <w:rPr>
                <w:rFonts w:ascii="Calibri" w:hAnsi="Calibri" w:cs="Calibri"/>
                <w:b/>
                <w:bCs/>
                <w:sz w:val="22"/>
                <w:szCs w:val="22"/>
              </w:rPr>
              <w:t>A</w:t>
            </w:r>
            <w:r>
              <w:rPr>
                <w:rFonts w:ascii="Calibri" w:hAnsi="Calibri" w:cs="Calibri"/>
                <w:b/>
                <w:bCs/>
                <w:spacing w:val="2"/>
                <w:sz w:val="22"/>
                <w:szCs w:val="22"/>
              </w:rPr>
              <w:t>j</w:t>
            </w:r>
            <w:r>
              <w:rPr>
                <w:rFonts w:ascii="Calibri" w:hAnsi="Calibri" w:cs="Calibri"/>
                <w:b/>
                <w:bCs/>
                <w:spacing w:val="-1"/>
                <w:sz w:val="22"/>
                <w:szCs w:val="22"/>
              </w:rPr>
              <w:t>ou</w:t>
            </w:r>
            <w:r>
              <w:rPr>
                <w:rFonts w:ascii="Calibri" w:hAnsi="Calibri" w:cs="Calibri"/>
                <w:b/>
                <w:bCs/>
                <w:sz w:val="22"/>
                <w:szCs w:val="22"/>
              </w:rPr>
              <w:t>t</w:t>
            </w:r>
            <w:r>
              <w:rPr>
                <w:rFonts w:ascii="Calibri" w:hAnsi="Calibri" w:cs="Calibri"/>
                <w:b/>
                <w:bCs/>
                <w:spacing w:val="1"/>
                <w:sz w:val="22"/>
                <w:szCs w:val="22"/>
              </w:rPr>
              <w:t xml:space="preserve"> </w:t>
            </w:r>
            <w:r>
              <w:rPr>
                <w:rFonts w:ascii="Calibri" w:hAnsi="Calibri" w:cs="Calibri"/>
                <w:b/>
                <w:bCs/>
                <w:spacing w:val="-1"/>
                <w:sz w:val="22"/>
                <w:szCs w:val="22"/>
              </w:rPr>
              <w:t>o</w:t>
            </w:r>
            <w:r>
              <w:rPr>
                <w:rFonts w:ascii="Calibri" w:hAnsi="Calibri" w:cs="Calibri"/>
                <w:b/>
                <w:bCs/>
                <w:sz w:val="22"/>
                <w:szCs w:val="22"/>
              </w:rPr>
              <w:t>u</w:t>
            </w:r>
            <w:r>
              <w:rPr>
                <w:rFonts w:ascii="Calibri" w:hAnsi="Calibri" w:cs="Calibri"/>
                <w:b/>
                <w:bCs/>
                <w:spacing w:val="-1"/>
                <w:sz w:val="22"/>
                <w:szCs w:val="22"/>
              </w:rPr>
              <w:t xml:space="preserve"> </w:t>
            </w:r>
            <w:r>
              <w:rPr>
                <w:rFonts w:ascii="Calibri" w:hAnsi="Calibri" w:cs="Calibri"/>
                <w:b/>
                <w:bCs/>
                <w:spacing w:val="1"/>
                <w:sz w:val="22"/>
                <w:szCs w:val="22"/>
              </w:rPr>
              <w:t>r</w:t>
            </w:r>
            <w:r>
              <w:rPr>
                <w:rFonts w:ascii="Calibri" w:hAnsi="Calibri" w:cs="Calibri"/>
                <w:b/>
                <w:bCs/>
                <w:spacing w:val="-1"/>
                <w:sz w:val="22"/>
                <w:szCs w:val="22"/>
              </w:rPr>
              <w:t>e</w:t>
            </w:r>
            <w:r>
              <w:rPr>
                <w:rFonts w:ascii="Calibri" w:hAnsi="Calibri" w:cs="Calibri"/>
                <w:b/>
                <w:bCs/>
                <w:spacing w:val="-2"/>
                <w:sz w:val="22"/>
                <w:szCs w:val="22"/>
              </w:rPr>
              <w:t>t</w:t>
            </w:r>
            <w:r>
              <w:rPr>
                <w:rFonts w:ascii="Calibri" w:hAnsi="Calibri" w:cs="Calibri"/>
                <w:b/>
                <w:bCs/>
                <w:spacing w:val="1"/>
                <w:sz w:val="22"/>
                <w:szCs w:val="22"/>
              </w:rPr>
              <w:t>r</w:t>
            </w:r>
            <w:r>
              <w:rPr>
                <w:rFonts w:ascii="Calibri" w:hAnsi="Calibri" w:cs="Calibri"/>
                <w:b/>
                <w:bCs/>
                <w:spacing w:val="-1"/>
                <w:sz w:val="22"/>
                <w:szCs w:val="22"/>
              </w:rPr>
              <w:t>a</w:t>
            </w:r>
            <w:r>
              <w:rPr>
                <w:rFonts w:ascii="Calibri" w:hAnsi="Calibri" w:cs="Calibri"/>
                <w:b/>
                <w:bCs/>
                <w:spacing w:val="1"/>
                <w:sz w:val="22"/>
                <w:szCs w:val="22"/>
              </w:rPr>
              <w:t>i</w:t>
            </w:r>
            <w:r>
              <w:rPr>
                <w:rFonts w:ascii="Calibri" w:hAnsi="Calibri" w:cs="Calibri"/>
                <w:b/>
                <w:bCs/>
                <w:sz w:val="22"/>
                <w:szCs w:val="22"/>
              </w:rPr>
              <w:t>t</w:t>
            </w:r>
            <w:r>
              <w:rPr>
                <w:rFonts w:ascii="Calibri" w:hAnsi="Calibri" w:cs="Calibri"/>
                <w:sz w:val="22"/>
                <w:szCs w:val="22"/>
              </w:rPr>
              <w:t xml:space="preserve"> </w:t>
            </w:r>
            <w:r>
              <w:rPr>
                <w:rFonts w:ascii="Calibri" w:hAnsi="Calibri" w:cs="Calibri"/>
                <w:b/>
                <w:bCs/>
                <w:spacing w:val="-1"/>
                <w:sz w:val="22"/>
                <w:szCs w:val="22"/>
              </w:rPr>
              <w:t>d’équipement</w:t>
            </w:r>
            <w:r>
              <w:rPr>
                <w:rFonts w:ascii="Calibri" w:hAnsi="Calibri" w:cs="Calibri"/>
                <w:b/>
                <w:bCs/>
                <w:spacing w:val="1"/>
                <w:sz w:val="22"/>
                <w:szCs w:val="22"/>
              </w:rPr>
              <w:t xml:space="preserve"> </w:t>
            </w:r>
            <w:r>
              <w:rPr>
                <w:rFonts w:ascii="Calibri" w:hAnsi="Calibri" w:cs="Calibri"/>
                <w:b/>
                <w:bCs/>
                <w:sz w:val="22"/>
                <w:szCs w:val="22"/>
              </w:rPr>
              <w:t>s</w:t>
            </w:r>
            <w:r>
              <w:rPr>
                <w:rFonts w:ascii="Calibri" w:hAnsi="Calibri" w:cs="Calibri"/>
                <w:b/>
                <w:bCs/>
                <w:spacing w:val="-1"/>
                <w:sz w:val="22"/>
                <w:szCs w:val="22"/>
              </w:rPr>
              <w:t>péc</w:t>
            </w:r>
            <w:r>
              <w:rPr>
                <w:rFonts w:ascii="Calibri" w:hAnsi="Calibri" w:cs="Calibri"/>
                <w:b/>
                <w:bCs/>
                <w:spacing w:val="1"/>
                <w:sz w:val="22"/>
                <w:szCs w:val="22"/>
              </w:rPr>
              <w:t>i</w:t>
            </w:r>
            <w:r>
              <w:rPr>
                <w:rFonts w:ascii="Calibri" w:hAnsi="Calibri" w:cs="Calibri"/>
                <w:b/>
                <w:bCs/>
                <w:sz w:val="22"/>
                <w:szCs w:val="22"/>
              </w:rPr>
              <w:t>fi</w:t>
            </w:r>
            <w:r>
              <w:rPr>
                <w:rFonts w:ascii="Calibri" w:hAnsi="Calibri" w:cs="Calibri"/>
                <w:b/>
                <w:bCs/>
                <w:spacing w:val="-1"/>
                <w:sz w:val="22"/>
                <w:szCs w:val="22"/>
              </w:rPr>
              <w:t>qu</w:t>
            </w:r>
            <w:r>
              <w:rPr>
                <w:rFonts w:ascii="Calibri" w:hAnsi="Calibri" w:cs="Calibri"/>
                <w:b/>
                <w:bCs/>
                <w:sz w:val="22"/>
                <w:szCs w:val="22"/>
              </w:rPr>
              <w:t>e</w:t>
            </w:r>
            <w:r>
              <w:rPr>
                <w:rFonts w:ascii="Calibri" w:hAnsi="Calibri" w:cs="Calibri"/>
                <w:sz w:val="22"/>
                <w:szCs w:val="22"/>
              </w:rPr>
              <w:t xml:space="preserve"> </w:t>
            </w:r>
            <w:r>
              <w:rPr>
                <w:rFonts w:ascii="Calibri" w:hAnsi="Calibri" w:cs="Calibri"/>
                <w:b/>
                <w:bCs/>
                <w:spacing w:val="-1"/>
                <w:sz w:val="22"/>
                <w:szCs w:val="22"/>
              </w:rPr>
              <w:t>Énergivore</w:t>
            </w:r>
          </w:p>
        </w:tc>
        <w:tc>
          <w:tcPr>
            <w:tcW w:w="3855" w:type="dxa"/>
            <w:tcBorders>
              <w:top w:val="single" w:sz="4" w:space="0" w:color="9CC2E4"/>
              <w:left w:val="single" w:sz="4" w:space="0" w:color="9CC2E4"/>
              <w:bottom w:val="single" w:sz="4" w:space="0" w:color="9CC2E4"/>
              <w:right w:val="single" w:sz="4" w:space="0" w:color="9CC2E4"/>
            </w:tcBorders>
            <w:vAlign w:val="center"/>
          </w:tcPr>
          <w:p w14:paraId="3161CEB5" w14:textId="77777777" w:rsidR="00B12CAD" w:rsidRDefault="00B12CAD" w:rsidP="00BA7570">
            <w:pPr>
              <w:widowControl w:val="0"/>
              <w:autoSpaceDE w:val="0"/>
              <w:autoSpaceDN w:val="0"/>
              <w:adjustRightInd w:val="0"/>
              <w:spacing w:line="288" w:lineRule="exact"/>
              <w:ind w:left="717" w:right="55" w:hanging="602"/>
              <w:jc w:val="center"/>
              <w:rPr>
                <w:sz w:val="24"/>
                <w:szCs w:val="24"/>
              </w:rPr>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w:t>
            </w:r>
            <w:r>
              <w:rPr>
                <w:rFonts w:ascii="Calibri" w:hAnsi="Calibri" w:cs="Calibri"/>
                <w:spacing w:val="-1"/>
                <w:sz w:val="22"/>
                <w:szCs w:val="22"/>
              </w:rPr>
              <w:t>om</w:t>
            </w:r>
            <w:r>
              <w:rPr>
                <w:rFonts w:ascii="Calibri" w:hAnsi="Calibri" w:cs="Calibri"/>
                <w:spacing w:val="1"/>
                <w:sz w:val="22"/>
                <w:szCs w:val="22"/>
              </w:rPr>
              <w:t>m</w:t>
            </w:r>
            <w:r>
              <w:rPr>
                <w:rFonts w:ascii="Calibri" w:hAnsi="Calibri" w:cs="Calibri"/>
                <w:sz w:val="22"/>
                <w:szCs w:val="22"/>
              </w:rPr>
              <w:t>at</w:t>
            </w:r>
            <w:r>
              <w:rPr>
                <w:rFonts w:ascii="Calibri" w:hAnsi="Calibri" w:cs="Calibri"/>
                <w:spacing w:val="-2"/>
                <w:sz w:val="22"/>
                <w:szCs w:val="22"/>
              </w:rPr>
              <w:t>i</w:t>
            </w:r>
            <w:r>
              <w:rPr>
                <w:rFonts w:ascii="Calibri" w:hAnsi="Calibri" w:cs="Calibri"/>
                <w:spacing w:val="1"/>
                <w:sz w:val="22"/>
                <w:szCs w:val="22"/>
              </w:rPr>
              <w:t>o</w:t>
            </w:r>
            <w:r>
              <w:rPr>
                <w:rFonts w:ascii="Calibri" w:hAnsi="Calibri" w:cs="Calibri"/>
                <w:sz w:val="22"/>
                <w:szCs w:val="22"/>
              </w:rPr>
              <w:t>n</w:t>
            </w:r>
            <w:r>
              <w:rPr>
                <w:rFonts w:ascii="Calibri" w:hAnsi="Calibri" w:cs="Calibri"/>
                <w:spacing w:val="-1"/>
                <w:sz w:val="22"/>
                <w:szCs w:val="22"/>
              </w:rPr>
              <w:t xml:space="preserve"> </w:t>
            </w:r>
            <w:r>
              <w:rPr>
                <w:rFonts w:ascii="Calibri" w:hAnsi="Calibri" w:cs="Calibri"/>
                <w:sz w:val="22"/>
                <w:szCs w:val="22"/>
              </w:rPr>
              <w:t>an</w:t>
            </w:r>
            <w:r>
              <w:rPr>
                <w:rFonts w:ascii="Calibri" w:hAnsi="Calibri" w:cs="Calibri"/>
                <w:spacing w:val="-1"/>
                <w:sz w:val="22"/>
                <w:szCs w:val="22"/>
              </w:rPr>
              <w:t>nu</w:t>
            </w:r>
            <w:r>
              <w:rPr>
                <w:rFonts w:ascii="Calibri" w:hAnsi="Calibri" w:cs="Calibri"/>
                <w:sz w:val="22"/>
                <w:szCs w:val="22"/>
              </w:rPr>
              <w:t>elle</w:t>
            </w:r>
            <w:r>
              <w:rPr>
                <w:rFonts w:ascii="Calibri" w:hAnsi="Calibri" w:cs="Calibri"/>
                <w:spacing w:val="-2"/>
                <w:sz w:val="22"/>
                <w:szCs w:val="22"/>
              </w:rPr>
              <w:t xml:space="preserve"> </w:t>
            </w:r>
            <w:r>
              <w:rPr>
                <w:rFonts w:ascii="Calibri" w:hAnsi="Calibri" w:cs="Calibri"/>
                <w:spacing w:val="-1"/>
                <w:sz w:val="22"/>
                <w:szCs w:val="22"/>
              </w:rPr>
              <w:t>m</w:t>
            </w:r>
            <w:r>
              <w:rPr>
                <w:rFonts w:ascii="Calibri" w:hAnsi="Calibri" w:cs="Calibri"/>
                <w:spacing w:val="1"/>
                <w:sz w:val="22"/>
                <w:szCs w:val="22"/>
              </w:rPr>
              <w:t>o</w:t>
            </w:r>
            <w:r>
              <w:rPr>
                <w:rFonts w:ascii="Calibri" w:hAnsi="Calibri" w:cs="Calibri"/>
                <w:spacing w:val="-1"/>
                <w:sz w:val="22"/>
                <w:szCs w:val="22"/>
              </w:rPr>
              <w:t>y</w:t>
            </w:r>
            <w:r>
              <w:rPr>
                <w:rFonts w:ascii="Calibri" w:hAnsi="Calibri" w:cs="Calibri"/>
                <w:sz w:val="22"/>
                <w:szCs w:val="22"/>
              </w:rPr>
              <w:t>en</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sur</w:t>
            </w:r>
            <w:r>
              <w:rPr>
                <w:rFonts w:ascii="Calibri" w:hAnsi="Calibri" w:cs="Calibri"/>
                <w:spacing w:val="-1"/>
                <w:sz w:val="22"/>
                <w:szCs w:val="22"/>
              </w:rPr>
              <w:t xml:space="preserve"> </w:t>
            </w:r>
            <w:r>
              <w:rPr>
                <w:rFonts w:ascii="Calibri" w:hAnsi="Calibri" w:cs="Calibri"/>
                <w:sz w:val="22"/>
                <w:szCs w:val="22"/>
              </w:rPr>
              <w:t xml:space="preserve">la </w:t>
            </w:r>
            <w:r>
              <w:rPr>
                <w:rFonts w:ascii="Calibri" w:hAnsi="Calibri" w:cs="Calibri"/>
                <w:spacing w:val="-1"/>
                <w:position w:val="2"/>
                <w:sz w:val="22"/>
                <w:szCs w:val="22"/>
              </w:rPr>
              <w:t>p</w:t>
            </w:r>
            <w:r>
              <w:rPr>
                <w:rFonts w:ascii="Calibri" w:hAnsi="Calibri" w:cs="Calibri"/>
                <w:position w:val="2"/>
                <w:sz w:val="22"/>
                <w:szCs w:val="22"/>
              </w:rPr>
              <w:t>éri</w:t>
            </w:r>
            <w:r>
              <w:rPr>
                <w:rFonts w:ascii="Calibri" w:hAnsi="Calibri" w:cs="Calibri"/>
                <w:spacing w:val="1"/>
                <w:position w:val="2"/>
                <w:sz w:val="22"/>
                <w:szCs w:val="22"/>
              </w:rPr>
              <w:t>o</w:t>
            </w:r>
            <w:r>
              <w:rPr>
                <w:rFonts w:ascii="Calibri" w:hAnsi="Calibri" w:cs="Calibri"/>
                <w:spacing w:val="-1"/>
                <w:position w:val="2"/>
                <w:sz w:val="22"/>
                <w:szCs w:val="22"/>
              </w:rPr>
              <w:t>d</w:t>
            </w:r>
            <w:r>
              <w:rPr>
                <w:rFonts w:ascii="Calibri" w:hAnsi="Calibri" w:cs="Calibri"/>
                <w:position w:val="2"/>
                <w:sz w:val="22"/>
                <w:szCs w:val="22"/>
              </w:rPr>
              <w:t>e</w:t>
            </w:r>
            <w:r>
              <w:rPr>
                <w:rFonts w:ascii="Calibri" w:hAnsi="Calibri" w:cs="Calibri"/>
                <w:spacing w:val="1"/>
                <w:position w:val="2"/>
                <w:sz w:val="22"/>
                <w:szCs w:val="22"/>
              </w:rPr>
              <w:t xml:space="preserve"> </w:t>
            </w:r>
            <w:r>
              <w:rPr>
                <w:rFonts w:ascii="Calibri" w:hAnsi="Calibri" w:cs="Calibri"/>
                <w:spacing w:val="-3"/>
                <w:position w:val="2"/>
                <w:sz w:val="22"/>
                <w:szCs w:val="22"/>
              </w:rPr>
              <w:t>d</w:t>
            </w:r>
            <w:r>
              <w:rPr>
                <w:rFonts w:ascii="Calibri" w:hAnsi="Calibri" w:cs="Calibri"/>
                <w:position w:val="2"/>
                <w:sz w:val="22"/>
                <w:szCs w:val="22"/>
              </w:rPr>
              <w:t>e</w:t>
            </w:r>
            <w:r>
              <w:rPr>
                <w:rFonts w:ascii="Calibri" w:hAnsi="Calibri" w:cs="Calibri"/>
                <w:spacing w:val="1"/>
                <w:position w:val="2"/>
                <w:sz w:val="22"/>
                <w:szCs w:val="22"/>
              </w:rPr>
              <w:t xml:space="preserve"> </w:t>
            </w:r>
            <w:r>
              <w:rPr>
                <w:rFonts w:ascii="Calibri" w:hAnsi="Calibri" w:cs="Calibri"/>
                <w:position w:val="2"/>
                <w:sz w:val="22"/>
                <w:szCs w:val="22"/>
              </w:rPr>
              <w:t>ré</w:t>
            </w:r>
            <w:r>
              <w:rPr>
                <w:rFonts w:ascii="Calibri" w:hAnsi="Calibri" w:cs="Calibri"/>
                <w:spacing w:val="-2"/>
                <w:position w:val="2"/>
                <w:sz w:val="22"/>
                <w:szCs w:val="22"/>
              </w:rPr>
              <w:t>f</w:t>
            </w:r>
            <w:r>
              <w:rPr>
                <w:rFonts w:ascii="Calibri" w:hAnsi="Calibri" w:cs="Calibri"/>
                <w:position w:val="2"/>
                <w:sz w:val="22"/>
                <w:szCs w:val="22"/>
              </w:rPr>
              <w:t>éren</w:t>
            </w:r>
            <w:r>
              <w:rPr>
                <w:rFonts w:ascii="Calibri" w:hAnsi="Calibri" w:cs="Calibri"/>
                <w:spacing w:val="-2"/>
                <w:position w:val="2"/>
                <w:sz w:val="22"/>
                <w:szCs w:val="22"/>
              </w:rPr>
              <w:t>c</w:t>
            </w:r>
            <w:r>
              <w:rPr>
                <w:rFonts w:ascii="Calibri" w:hAnsi="Calibri" w:cs="Calibri"/>
                <w:position w:val="2"/>
                <w:sz w:val="22"/>
                <w:szCs w:val="22"/>
              </w:rPr>
              <w:t>e</w:t>
            </w:r>
            <w:r>
              <w:rPr>
                <w:rFonts w:ascii="Calibri" w:hAnsi="Calibri" w:cs="Calibri"/>
                <w:spacing w:val="1"/>
                <w:position w:val="2"/>
                <w:sz w:val="22"/>
                <w:szCs w:val="22"/>
              </w:rPr>
              <w:t xml:space="preserve"> </w:t>
            </w:r>
            <w:r>
              <w:rPr>
                <w:rFonts w:ascii="Calibri" w:hAnsi="Calibri" w:cs="Calibri"/>
                <w:position w:val="2"/>
                <w:sz w:val="22"/>
                <w:szCs w:val="22"/>
              </w:rPr>
              <w:t>:</w:t>
            </w:r>
            <w:r>
              <w:rPr>
                <w:rFonts w:ascii="Calibri" w:hAnsi="Calibri" w:cs="Calibri"/>
                <w:spacing w:val="-1"/>
                <w:position w:val="2"/>
                <w:sz w:val="22"/>
                <w:szCs w:val="22"/>
              </w:rPr>
              <w:t xml:space="preserve"> </w:t>
            </w:r>
            <w:r>
              <w:rPr>
                <w:rFonts w:ascii="Calibri" w:hAnsi="Calibri" w:cs="Calibri"/>
                <w:spacing w:val="2"/>
                <w:position w:val="2"/>
                <w:sz w:val="22"/>
                <w:szCs w:val="22"/>
              </w:rPr>
              <w:t>C</w:t>
            </w:r>
            <w:r>
              <w:rPr>
                <w:rFonts w:ascii="Calibri" w:hAnsi="Calibri" w:cs="Calibri"/>
                <w:spacing w:val="-1"/>
                <w:sz w:val="14"/>
                <w:szCs w:val="14"/>
              </w:rPr>
              <w:t>m</w:t>
            </w:r>
            <w:r>
              <w:rPr>
                <w:rFonts w:ascii="Calibri" w:hAnsi="Calibri" w:cs="Calibri"/>
                <w:spacing w:val="1"/>
                <w:sz w:val="14"/>
                <w:szCs w:val="14"/>
              </w:rPr>
              <w:t>o</w:t>
            </w:r>
            <w:r>
              <w:rPr>
                <w:rFonts w:ascii="Calibri" w:hAnsi="Calibri" w:cs="Calibri"/>
                <w:sz w:val="14"/>
                <w:szCs w:val="14"/>
              </w:rPr>
              <w:t>y</w:t>
            </w:r>
          </w:p>
        </w:tc>
        <w:tc>
          <w:tcPr>
            <w:tcW w:w="2772" w:type="dxa"/>
            <w:tcBorders>
              <w:top w:val="single" w:sz="4" w:space="0" w:color="9CC2E4"/>
              <w:left w:val="single" w:sz="4" w:space="0" w:color="9CC2E4"/>
              <w:bottom w:val="single" w:sz="4" w:space="0" w:color="9CC2E4"/>
              <w:right w:val="single" w:sz="4" w:space="0" w:color="9CC2E4"/>
            </w:tcBorders>
            <w:vAlign w:val="center"/>
            <w:hideMark/>
          </w:tcPr>
          <w:p w14:paraId="1043B30C" w14:textId="77777777" w:rsidR="00B12CAD" w:rsidRDefault="00B12CAD" w:rsidP="00BA7570">
            <w:pPr>
              <w:widowControl w:val="0"/>
              <w:autoSpaceDE w:val="0"/>
              <w:autoSpaceDN w:val="0"/>
              <w:adjustRightInd w:val="0"/>
              <w:spacing w:line="267" w:lineRule="exact"/>
              <w:ind w:left="606" w:right="587"/>
              <w:jc w:val="center"/>
              <w:rPr>
                <w:rFonts w:ascii="Times New Roman" w:hAnsi="Times New Roman"/>
                <w:sz w:val="24"/>
                <w:szCs w:val="24"/>
              </w:rPr>
            </w:pP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s</w:t>
            </w:r>
            <w:r>
              <w:rPr>
                <w:rFonts w:ascii="Calibri" w:hAnsi="Calibri" w:cs="Calibri"/>
                <w:spacing w:val="-1"/>
                <w:position w:val="1"/>
                <w:sz w:val="22"/>
                <w:szCs w:val="22"/>
              </w:rPr>
              <w:t>om</w:t>
            </w:r>
            <w:r>
              <w:rPr>
                <w:rFonts w:ascii="Calibri" w:hAnsi="Calibri" w:cs="Calibri"/>
                <w:spacing w:val="1"/>
                <w:position w:val="1"/>
                <w:sz w:val="22"/>
                <w:szCs w:val="22"/>
              </w:rPr>
              <w:t>m</w:t>
            </w:r>
            <w:r>
              <w:rPr>
                <w:rFonts w:ascii="Calibri" w:hAnsi="Calibri" w:cs="Calibri"/>
                <w:position w:val="1"/>
                <w:sz w:val="22"/>
                <w:szCs w:val="22"/>
              </w:rPr>
              <w:t>at</w:t>
            </w:r>
            <w:r>
              <w:rPr>
                <w:rFonts w:ascii="Calibri" w:hAnsi="Calibri" w:cs="Calibri"/>
                <w:spacing w:val="-2"/>
                <w:position w:val="1"/>
                <w:sz w:val="22"/>
                <w:szCs w:val="22"/>
              </w:rPr>
              <w:t>i</w:t>
            </w:r>
            <w:r>
              <w:rPr>
                <w:rFonts w:ascii="Calibri" w:hAnsi="Calibri" w:cs="Calibri"/>
                <w:spacing w:val="1"/>
                <w:position w:val="1"/>
                <w:sz w:val="22"/>
                <w:szCs w:val="22"/>
              </w:rPr>
              <w:t>o</w:t>
            </w:r>
            <w:r>
              <w:rPr>
                <w:rFonts w:ascii="Calibri" w:hAnsi="Calibri" w:cs="Calibri"/>
                <w:position w:val="1"/>
                <w:sz w:val="22"/>
                <w:szCs w:val="22"/>
              </w:rPr>
              <w:t>n Eau Glacée et où d</w:t>
            </w:r>
            <w:r>
              <w:rPr>
                <w:rFonts w:ascii="Calibri" w:hAnsi="Calibri" w:cs="Calibri"/>
                <w:spacing w:val="-1"/>
                <w:sz w:val="22"/>
                <w:szCs w:val="22"/>
              </w:rPr>
              <w:t>’électricité e</w:t>
            </w:r>
            <w:r>
              <w:rPr>
                <w:rFonts w:ascii="Calibri" w:hAnsi="Calibri" w:cs="Calibri"/>
                <w:sz w:val="22"/>
                <w:szCs w:val="22"/>
              </w:rPr>
              <w:t>stimée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es équipements≥</w:t>
            </w:r>
            <w:r>
              <w:rPr>
                <w:rFonts w:ascii="Calibri" w:hAnsi="Calibri" w:cs="Calibri"/>
                <w:spacing w:val="-2"/>
                <w:sz w:val="22"/>
                <w:szCs w:val="22"/>
              </w:rPr>
              <w:t>+</w:t>
            </w:r>
            <w:r>
              <w:rPr>
                <w:rFonts w:ascii="Calibri" w:hAnsi="Calibri" w:cs="Calibri"/>
                <w:spacing w:val="1"/>
                <w:sz w:val="22"/>
                <w:szCs w:val="22"/>
              </w:rPr>
              <w:t>2</w:t>
            </w:r>
            <w:r>
              <w:rPr>
                <w:rFonts w:ascii="Calibri" w:hAnsi="Calibri" w:cs="Calibri"/>
                <w:sz w:val="22"/>
                <w:szCs w:val="22"/>
              </w:rPr>
              <w:t>%</w:t>
            </w:r>
            <w:r>
              <w:rPr>
                <w:rFonts w:ascii="Calibri" w:hAnsi="Calibri" w:cs="Calibri"/>
                <w:spacing w:val="-2"/>
                <w:sz w:val="22"/>
                <w:szCs w:val="22"/>
              </w:rPr>
              <w:t xml:space="preserve"> </w:t>
            </w:r>
            <w:r>
              <w:rPr>
                <w:rFonts w:ascii="Calibri" w:hAnsi="Calibri" w:cs="Calibri"/>
                <w:sz w:val="22"/>
                <w:szCs w:val="22"/>
              </w:rPr>
              <w:t>C</w:t>
            </w:r>
            <w:r w:rsidRPr="008464C1">
              <w:rPr>
                <w:rFonts w:ascii="Calibri" w:hAnsi="Calibri" w:cs="Calibri"/>
                <w:spacing w:val="-1"/>
                <w:position w:val="-1"/>
                <w:sz w:val="16"/>
                <w:szCs w:val="16"/>
              </w:rPr>
              <w:t>m</w:t>
            </w:r>
            <w:r w:rsidRPr="008464C1">
              <w:rPr>
                <w:rFonts w:ascii="Calibri" w:hAnsi="Calibri" w:cs="Calibri"/>
                <w:spacing w:val="1"/>
                <w:position w:val="-1"/>
                <w:sz w:val="16"/>
                <w:szCs w:val="16"/>
              </w:rPr>
              <w:t>o</w:t>
            </w:r>
            <w:r w:rsidRPr="008464C1">
              <w:rPr>
                <w:rFonts w:ascii="Calibri" w:hAnsi="Calibri" w:cs="Calibri"/>
                <w:position w:val="-1"/>
                <w:sz w:val="16"/>
                <w:szCs w:val="16"/>
              </w:rPr>
              <w:t>yenne</w:t>
            </w:r>
            <w:r w:rsidRPr="008464C1">
              <w:rPr>
                <w:rFonts w:ascii="Calibri" w:hAnsi="Calibri" w:cs="Calibri"/>
                <w:spacing w:val="16"/>
                <w:position w:val="-1"/>
                <w:sz w:val="16"/>
                <w:szCs w:val="16"/>
              </w:rPr>
              <w:t xml:space="preserve"> </w:t>
            </w:r>
            <w:r>
              <w:rPr>
                <w:rFonts w:ascii="Calibri" w:hAnsi="Calibri" w:cs="Calibri"/>
                <w:spacing w:val="-1"/>
                <w:sz w:val="22"/>
                <w:szCs w:val="22"/>
              </w:rPr>
              <w:t>p</w:t>
            </w:r>
            <w:r>
              <w:rPr>
                <w:rFonts w:ascii="Calibri" w:hAnsi="Calibri" w:cs="Calibri"/>
                <w:sz w:val="22"/>
                <w:szCs w:val="22"/>
              </w:rPr>
              <w:t>ar énergie</w:t>
            </w:r>
          </w:p>
        </w:tc>
      </w:tr>
      <w:tr w:rsidR="00B12CAD" w14:paraId="29B53185" w14:textId="77777777" w:rsidTr="00BA7570">
        <w:trPr>
          <w:trHeight w:hRule="exact" w:val="1286"/>
        </w:trPr>
        <w:tc>
          <w:tcPr>
            <w:tcW w:w="2612" w:type="dxa"/>
            <w:tcBorders>
              <w:top w:val="single" w:sz="4" w:space="0" w:color="9CC2E4"/>
              <w:left w:val="single" w:sz="4" w:space="0" w:color="9CC2E4"/>
              <w:bottom w:val="single" w:sz="4" w:space="0" w:color="9CC2E4"/>
              <w:right w:val="single" w:sz="4" w:space="0" w:color="9CC2E4"/>
            </w:tcBorders>
            <w:vAlign w:val="center"/>
          </w:tcPr>
          <w:p w14:paraId="66F22ADF" w14:textId="77777777" w:rsidR="00B12CAD" w:rsidRPr="009B0E81" w:rsidRDefault="00B12CAD" w:rsidP="00BA7570">
            <w:pPr>
              <w:widowControl w:val="0"/>
              <w:autoSpaceDE w:val="0"/>
              <w:autoSpaceDN w:val="0"/>
              <w:adjustRightInd w:val="0"/>
              <w:ind w:left="72" w:right="54"/>
              <w:jc w:val="center"/>
              <w:rPr>
                <w:rFonts w:ascii="Calibri" w:hAnsi="Calibri" w:cs="Calibri"/>
                <w:sz w:val="22"/>
                <w:szCs w:val="22"/>
              </w:rPr>
            </w:pPr>
            <w:r w:rsidRPr="009B0E81">
              <w:rPr>
                <w:rFonts w:ascii="Calibri" w:hAnsi="Calibri" w:cs="Calibri"/>
                <w:b/>
                <w:bCs/>
                <w:spacing w:val="1"/>
                <w:sz w:val="22"/>
                <w:szCs w:val="22"/>
              </w:rPr>
              <w:t>Pression et Déb</w:t>
            </w:r>
            <w:r>
              <w:rPr>
                <w:rFonts w:ascii="Calibri" w:hAnsi="Calibri" w:cs="Calibri"/>
                <w:b/>
                <w:bCs/>
                <w:spacing w:val="1"/>
                <w:sz w:val="22"/>
                <w:szCs w:val="22"/>
              </w:rPr>
              <w:t>i</w:t>
            </w:r>
            <w:r w:rsidRPr="009B0E81">
              <w:rPr>
                <w:rFonts w:ascii="Calibri" w:hAnsi="Calibri" w:cs="Calibri"/>
                <w:b/>
                <w:bCs/>
                <w:spacing w:val="1"/>
                <w:sz w:val="22"/>
                <w:szCs w:val="22"/>
              </w:rPr>
              <w:t>ts</w:t>
            </w:r>
            <w:r>
              <w:rPr>
                <w:rFonts w:ascii="Calibri" w:hAnsi="Calibri" w:cs="Calibri"/>
                <w:b/>
                <w:bCs/>
                <w:spacing w:val="1"/>
                <w:sz w:val="22"/>
                <w:szCs w:val="22"/>
              </w:rPr>
              <w:t xml:space="preserve"> </w:t>
            </w:r>
            <w:r w:rsidRPr="009B0E81">
              <w:rPr>
                <w:rFonts w:ascii="Calibri" w:hAnsi="Calibri" w:cs="Calibri"/>
                <w:b/>
                <w:bCs/>
                <w:spacing w:val="1"/>
                <w:sz w:val="22"/>
                <w:szCs w:val="22"/>
              </w:rPr>
              <w:t xml:space="preserve">de </w:t>
            </w:r>
            <w:r>
              <w:rPr>
                <w:rFonts w:ascii="Calibri" w:hAnsi="Calibri" w:cs="Calibri"/>
                <w:b/>
                <w:bCs/>
                <w:spacing w:val="1"/>
                <w:sz w:val="22"/>
                <w:szCs w:val="22"/>
              </w:rPr>
              <w:t>r</w:t>
            </w:r>
            <w:r w:rsidRPr="009B0E81">
              <w:rPr>
                <w:rFonts w:ascii="Calibri" w:hAnsi="Calibri" w:cs="Calibri"/>
                <w:b/>
                <w:bCs/>
                <w:spacing w:val="1"/>
                <w:sz w:val="22"/>
                <w:szCs w:val="22"/>
              </w:rPr>
              <w:t>enou</w:t>
            </w:r>
            <w:r>
              <w:rPr>
                <w:rFonts w:ascii="Calibri" w:hAnsi="Calibri" w:cs="Calibri"/>
                <w:b/>
                <w:bCs/>
                <w:spacing w:val="1"/>
                <w:sz w:val="22"/>
                <w:szCs w:val="22"/>
              </w:rPr>
              <w:t>v</w:t>
            </w:r>
            <w:r w:rsidRPr="009B0E81">
              <w:rPr>
                <w:rFonts w:ascii="Calibri" w:hAnsi="Calibri" w:cs="Calibri"/>
                <w:b/>
                <w:bCs/>
                <w:spacing w:val="1"/>
                <w:sz w:val="22"/>
                <w:szCs w:val="22"/>
              </w:rPr>
              <w:t>e</w:t>
            </w:r>
            <w:r>
              <w:rPr>
                <w:rFonts w:ascii="Calibri" w:hAnsi="Calibri" w:cs="Calibri"/>
                <w:b/>
                <w:bCs/>
                <w:spacing w:val="1"/>
                <w:sz w:val="22"/>
                <w:szCs w:val="22"/>
              </w:rPr>
              <w:t>ll</w:t>
            </w:r>
            <w:r w:rsidRPr="009B0E81">
              <w:rPr>
                <w:rFonts w:ascii="Calibri" w:hAnsi="Calibri" w:cs="Calibri"/>
                <w:b/>
                <w:bCs/>
                <w:spacing w:val="1"/>
                <w:sz w:val="22"/>
                <w:szCs w:val="22"/>
              </w:rPr>
              <w:t>ement d’air</w:t>
            </w:r>
          </w:p>
        </w:tc>
        <w:tc>
          <w:tcPr>
            <w:tcW w:w="3855" w:type="dxa"/>
            <w:tcBorders>
              <w:top w:val="single" w:sz="4" w:space="0" w:color="9CC2E4"/>
              <w:left w:val="single" w:sz="4" w:space="0" w:color="9CC2E4"/>
              <w:bottom w:val="single" w:sz="4" w:space="0" w:color="9CC2E4"/>
              <w:right w:val="single" w:sz="4" w:space="0" w:color="9CC2E4"/>
            </w:tcBorders>
          </w:tcPr>
          <w:p w14:paraId="7363AC50" w14:textId="77777777" w:rsidR="00B12CAD" w:rsidRDefault="00B12CAD" w:rsidP="00BA7570">
            <w:pPr>
              <w:widowControl w:val="0"/>
              <w:autoSpaceDE w:val="0"/>
              <w:autoSpaceDN w:val="0"/>
              <w:adjustRightInd w:val="0"/>
              <w:spacing w:line="266" w:lineRule="auto"/>
              <w:ind w:left="101" w:right="86" w:firstLine="4"/>
              <w:jc w:val="center"/>
              <w:rPr>
                <w:sz w:val="24"/>
                <w:szCs w:val="24"/>
              </w:rPr>
            </w:pPr>
            <w:r>
              <w:rPr>
                <w:rFonts w:ascii="Calibri" w:hAnsi="Calibri" w:cs="Calibri"/>
                <w:sz w:val="22"/>
                <w:szCs w:val="22"/>
              </w:rPr>
              <w:t>T</w:t>
            </w:r>
            <w:r>
              <w:rPr>
                <w:rFonts w:ascii="Calibri" w:hAnsi="Calibri" w:cs="Calibri"/>
                <w:spacing w:val="1"/>
                <w:sz w:val="22"/>
                <w:szCs w:val="22"/>
              </w:rPr>
              <w:t>o</w:t>
            </w:r>
            <w:r>
              <w:rPr>
                <w:rFonts w:ascii="Calibri" w:hAnsi="Calibri" w:cs="Calibri"/>
                <w:spacing w:val="-1"/>
                <w:sz w:val="22"/>
                <w:szCs w:val="22"/>
              </w:rPr>
              <w:t>u</w:t>
            </w:r>
            <w:r>
              <w:rPr>
                <w:rFonts w:ascii="Calibri" w:hAnsi="Calibri" w:cs="Calibri"/>
                <w:sz w:val="22"/>
                <w:szCs w:val="22"/>
              </w:rPr>
              <w:t>s</w:t>
            </w:r>
            <w:r>
              <w:rPr>
                <w:rFonts w:ascii="Calibri" w:hAnsi="Calibri" w:cs="Calibri"/>
                <w:spacing w:val="1"/>
                <w:sz w:val="22"/>
                <w:szCs w:val="22"/>
              </w:rPr>
              <w:t xml:space="preserve"> </w:t>
            </w:r>
            <w:r>
              <w:rPr>
                <w:rFonts w:ascii="Calibri" w:hAnsi="Calibri" w:cs="Calibri"/>
                <w:spacing w:val="-3"/>
                <w:sz w:val="22"/>
                <w:szCs w:val="22"/>
              </w:rPr>
              <w:t>l</w:t>
            </w:r>
            <w:r>
              <w:rPr>
                <w:rFonts w:ascii="Calibri" w:hAnsi="Calibri" w:cs="Calibri"/>
                <w:sz w:val="22"/>
                <w:szCs w:val="22"/>
              </w:rPr>
              <w:t>es</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éb</w:t>
            </w:r>
            <w:r>
              <w:rPr>
                <w:rFonts w:ascii="Calibri" w:hAnsi="Calibri" w:cs="Calibri"/>
                <w:spacing w:val="-1"/>
                <w:sz w:val="22"/>
                <w:szCs w:val="22"/>
              </w:rPr>
              <w:t>i</w:t>
            </w:r>
            <w:r>
              <w:rPr>
                <w:rFonts w:ascii="Calibri" w:hAnsi="Calibri" w:cs="Calibri"/>
                <w:sz w:val="22"/>
                <w:szCs w:val="22"/>
              </w:rPr>
              <w:t>ts</w:t>
            </w:r>
            <w:r>
              <w:rPr>
                <w:rFonts w:ascii="Calibri" w:hAnsi="Calibri" w:cs="Calibri"/>
                <w:spacing w:val="-2"/>
                <w:sz w:val="22"/>
                <w:szCs w:val="22"/>
              </w:rPr>
              <w:t xml:space="preserve"> </w:t>
            </w:r>
            <w:r>
              <w:rPr>
                <w:rFonts w:ascii="Calibri" w:hAnsi="Calibri" w:cs="Calibri"/>
                <w:sz w:val="22"/>
                <w:szCs w:val="22"/>
              </w:rPr>
              <w:t>de</w:t>
            </w:r>
            <w:r>
              <w:rPr>
                <w:rFonts w:ascii="Calibri" w:hAnsi="Calibri" w:cs="Calibri"/>
                <w:spacing w:val="1"/>
                <w:sz w:val="22"/>
                <w:szCs w:val="22"/>
              </w:rPr>
              <w:t xml:space="preserve"> </w:t>
            </w:r>
            <w:r>
              <w:rPr>
                <w:rFonts w:ascii="Calibri" w:hAnsi="Calibri" w:cs="Calibri"/>
                <w:spacing w:val="-3"/>
                <w:sz w:val="22"/>
                <w:szCs w:val="22"/>
              </w:rPr>
              <w:t>r</w:t>
            </w:r>
            <w:r>
              <w:rPr>
                <w:rFonts w:ascii="Calibri" w:hAnsi="Calibri" w:cs="Calibri"/>
                <w:sz w:val="22"/>
                <w:szCs w:val="22"/>
              </w:rPr>
              <w:t>en</w:t>
            </w:r>
            <w:r>
              <w:rPr>
                <w:rFonts w:ascii="Calibri" w:hAnsi="Calibri" w:cs="Calibri"/>
                <w:spacing w:val="1"/>
                <w:sz w:val="22"/>
                <w:szCs w:val="22"/>
              </w:rPr>
              <w:t>o</w:t>
            </w:r>
            <w:r>
              <w:rPr>
                <w:rFonts w:ascii="Calibri" w:hAnsi="Calibri" w:cs="Calibri"/>
                <w:spacing w:val="-3"/>
                <w:sz w:val="22"/>
                <w:szCs w:val="22"/>
              </w:rPr>
              <w:t>u</w:t>
            </w:r>
            <w:r>
              <w:rPr>
                <w:rFonts w:ascii="Calibri" w:hAnsi="Calibri" w:cs="Calibri"/>
                <w:spacing w:val="1"/>
                <w:sz w:val="22"/>
                <w:szCs w:val="22"/>
              </w:rPr>
              <w:t>v</w:t>
            </w:r>
            <w:r>
              <w:rPr>
                <w:rFonts w:ascii="Calibri" w:hAnsi="Calibri" w:cs="Calibri"/>
                <w:sz w:val="22"/>
                <w:szCs w:val="22"/>
              </w:rPr>
              <w:t>e</w:t>
            </w:r>
            <w:r>
              <w:rPr>
                <w:rFonts w:ascii="Calibri" w:hAnsi="Calibri" w:cs="Calibri"/>
                <w:spacing w:val="-2"/>
                <w:sz w:val="22"/>
                <w:szCs w:val="22"/>
              </w:rPr>
              <w:t>l</w:t>
            </w:r>
            <w:r>
              <w:rPr>
                <w:rFonts w:ascii="Calibri" w:hAnsi="Calibri" w:cs="Calibri"/>
                <w:sz w:val="22"/>
                <w:szCs w:val="22"/>
              </w:rPr>
              <w:t>le</w:t>
            </w:r>
            <w:r>
              <w:rPr>
                <w:rFonts w:ascii="Calibri" w:hAnsi="Calibri" w:cs="Calibri"/>
                <w:spacing w:val="-1"/>
                <w:sz w:val="22"/>
                <w:szCs w:val="22"/>
              </w:rPr>
              <w:t>m</w:t>
            </w:r>
            <w:r>
              <w:rPr>
                <w:rFonts w:ascii="Calibri" w:hAnsi="Calibri" w:cs="Calibri"/>
                <w:sz w:val="22"/>
                <w:szCs w:val="22"/>
              </w:rPr>
              <w:t xml:space="preserve">ent d’air </w:t>
            </w:r>
            <w:r>
              <w:rPr>
                <w:rFonts w:ascii="Calibri" w:hAnsi="Calibri" w:cs="Calibri"/>
                <w:spacing w:val="-1"/>
                <w:sz w:val="22"/>
                <w:szCs w:val="22"/>
              </w:rPr>
              <w:t>d</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si</w:t>
            </w:r>
            <w:r>
              <w:rPr>
                <w:rFonts w:ascii="Calibri" w:hAnsi="Calibri" w:cs="Calibri"/>
                <w:spacing w:val="-1"/>
                <w:sz w:val="22"/>
                <w:szCs w:val="22"/>
              </w:rPr>
              <w:t>gn</w:t>
            </w:r>
            <w:r>
              <w:rPr>
                <w:rFonts w:ascii="Calibri" w:hAnsi="Calibri" w:cs="Calibri"/>
                <w:spacing w:val="-2"/>
                <w:sz w:val="22"/>
                <w:szCs w:val="22"/>
              </w:rPr>
              <w:t>e</w:t>
            </w:r>
            <w:r>
              <w:rPr>
                <w:rFonts w:ascii="Calibri" w:hAnsi="Calibri" w:cs="Calibri"/>
                <w:sz w:val="22"/>
                <w:szCs w:val="22"/>
              </w:rPr>
              <w:t>s da</w:t>
            </w:r>
            <w:r>
              <w:rPr>
                <w:rFonts w:ascii="Calibri" w:hAnsi="Calibri" w:cs="Calibri"/>
                <w:spacing w:val="-1"/>
                <w:sz w:val="22"/>
                <w:szCs w:val="22"/>
              </w:rPr>
              <w:t>n</w:t>
            </w:r>
            <w:r>
              <w:rPr>
                <w:rFonts w:ascii="Calibri" w:hAnsi="Calibri" w:cs="Calibri"/>
                <w:sz w:val="22"/>
                <w:szCs w:val="22"/>
              </w:rPr>
              <w:t>s les</w:t>
            </w:r>
            <w:r>
              <w:rPr>
                <w:rFonts w:ascii="Calibri" w:hAnsi="Calibri" w:cs="Calibri"/>
                <w:spacing w:val="-1"/>
                <w:sz w:val="22"/>
                <w:szCs w:val="22"/>
              </w:rPr>
              <w:t xml:space="preserve"> </w:t>
            </w:r>
            <w:r>
              <w:rPr>
                <w:rFonts w:ascii="Calibri" w:hAnsi="Calibri" w:cs="Calibri"/>
                <w:sz w:val="22"/>
                <w:szCs w:val="22"/>
              </w:rPr>
              <w:t>di</w:t>
            </w:r>
            <w:r>
              <w:rPr>
                <w:rFonts w:ascii="Calibri" w:hAnsi="Calibri" w:cs="Calibri"/>
                <w:spacing w:val="-1"/>
                <w:sz w:val="22"/>
                <w:szCs w:val="22"/>
              </w:rPr>
              <w:t>f</w:t>
            </w:r>
            <w:r>
              <w:rPr>
                <w:rFonts w:ascii="Calibri" w:hAnsi="Calibri" w:cs="Calibri"/>
                <w:sz w:val="22"/>
                <w:szCs w:val="22"/>
              </w:rPr>
              <w:t>fé</w:t>
            </w:r>
            <w:r>
              <w:rPr>
                <w:rFonts w:ascii="Calibri" w:hAnsi="Calibri" w:cs="Calibri"/>
                <w:spacing w:val="-2"/>
                <w:sz w:val="22"/>
                <w:szCs w:val="22"/>
              </w:rPr>
              <w:t>r</w:t>
            </w:r>
            <w:r>
              <w:rPr>
                <w:rFonts w:ascii="Calibri" w:hAnsi="Calibri" w:cs="Calibri"/>
                <w:sz w:val="22"/>
                <w:szCs w:val="22"/>
              </w:rPr>
              <w:t>ents</w:t>
            </w:r>
            <w:r>
              <w:rPr>
                <w:rFonts w:ascii="Calibri" w:hAnsi="Calibri" w:cs="Calibri"/>
                <w:spacing w:val="1"/>
                <w:sz w:val="22"/>
                <w:szCs w:val="22"/>
              </w:rPr>
              <w:t xml:space="preserve"> </w:t>
            </w:r>
            <w:r>
              <w:rPr>
                <w:rFonts w:ascii="Calibri" w:hAnsi="Calibri" w:cs="Calibri"/>
                <w:sz w:val="22"/>
                <w:szCs w:val="22"/>
              </w:rPr>
              <w:t>esp</w:t>
            </w:r>
            <w:r>
              <w:rPr>
                <w:rFonts w:ascii="Calibri" w:hAnsi="Calibri" w:cs="Calibri"/>
                <w:spacing w:val="-3"/>
                <w:sz w:val="22"/>
                <w:szCs w:val="22"/>
              </w:rPr>
              <w:t>a</w:t>
            </w:r>
            <w:r>
              <w:rPr>
                <w:rFonts w:ascii="Calibri" w:hAnsi="Calibri" w:cs="Calibri"/>
                <w:sz w:val="22"/>
                <w:szCs w:val="22"/>
              </w:rPr>
              <w:t>ces s</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1"/>
                <w:sz w:val="22"/>
                <w:szCs w:val="22"/>
              </w:rPr>
              <w:t xml:space="preserve"> </w:t>
            </w:r>
            <w:r>
              <w:rPr>
                <w:rFonts w:ascii="Calibri" w:hAnsi="Calibri" w:cs="Calibri"/>
                <w:spacing w:val="-3"/>
                <w:sz w:val="22"/>
                <w:szCs w:val="22"/>
              </w:rPr>
              <w:t>n</w:t>
            </w:r>
            <w:r>
              <w:rPr>
                <w:rFonts w:ascii="Calibri" w:hAnsi="Calibri" w:cs="Calibri"/>
                <w:spacing w:val="1"/>
                <w:sz w:val="22"/>
                <w:szCs w:val="22"/>
              </w:rPr>
              <w:t>o</w:t>
            </w:r>
            <w:r>
              <w:rPr>
                <w:rFonts w:ascii="Calibri" w:hAnsi="Calibri" w:cs="Calibri"/>
                <w:sz w:val="22"/>
                <w:szCs w:val="22"/>
              </w:rPr>
              <w:t>t</w:t>
            </w:r>
            <w:r>
              <w:rPr>
                <w:rFonts w:ascii="Calibri" w:hAnsi="Calibri" w:cs="Calibri"/>
                <w:spacing w:val="-1"/>
                <w:sz w:val="22"/>
                <w:szCs w:val="22"/>
              </w:rPr>
              <w:t>é</w:t>
            </w:r>
            <w:r>
              <w:rPr>
                <w:rFonts w:ascii="Calibri" w:hAnsi="Calibri" w:cs="Calibri"/>
                <w:sz w:val="22"/>
                <w:szCs w:val="22"/>
              </w:rPr>
              <w:t>s</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s les</w:t>
            </w:r>
            <w:r>
              <w:rPr>
                <w:rFonts w:ascii="Calibri" w:hAnsi="Calibri" w:cs="Calibri"/>
                <w:spacing w:val="-1"/>
                <w:sz w:val="22"/>
                <w:szCs w:val="22"/>
              </w:rPr>
              <w:t xml:space="preserve"> D</w:t>
            </w:r>
            <w:r>
              <w:rPr>
                <w:rFonts w:ascii="Calibri" w:hAnsi="Calibri" w:cs="Calibri"/>
                <w:sz w:val="22"/>
                <w:szCs w:val="22"/>
              </w:rPr>
              <w:t xml:space="preserve">OE des travaux de retro-commissionnement de 2020 </w:t>
            </w:r>
          </w:p>
        </w:tc>
        <w:tc>
          <w:tcPr>
            <w:tcW w:w="2772" w:type="dxa"/>
            <w:tcBorders>
              <w:top w:val="single" w:sz="4" w:space="0" w:color="9CC2E4"/>
              <w:left w:val="single" w:sz="4" w:space="0" w:color="9CC2E4"/>
              <w:bottom w:val="single" w:sz="4" w:space="0" w:color="9CC2E4"/>
              <w:right w:val="single" w:sz="4" w:space="0" w:color="9CC2E4"/>
            </w:tcBorders>
            <w:vAlign w:val="center"/>
          </w:tcPr>
          <w:p w14:paraId="51D66A34" w14:textId="77777777" w:rsidR="00B12CAD" w:rsidRPr="009B0E81" w:rsidRDefault="00B12CAD" w:rsidP="00BA7570">
            <w:pPr>
              <w:widowControl w:val="0"/>
              <w:autoSpaceDE w:val="0"/>
              <w:autoSpaceDN w:val="0"/>
              <w:adjustRightInd w:val="0"/>
              <w:ind w:left="264" w:right="246"/>
              <w:jc w:val="center"/>
              <w:rPr>
                <w:rFonts w:ascii="Calibri" w:hAnsi="Calibri" w:cs="Calibri"/>
                <w:sz w:val="22"/>
                <w:szCs w:val="22"/>
              </w:rPr>
            </w:pPr>
            <w:r>
              <w:rPr>
                <w:rFonts w:ascii="Calibri" w:hAnsi="Calibri" w:cs="Calibri"/>
                <w:sz w:val="22"/>
                <w:szCs w:val="22"/>
              </w:rPr>
              <w:t>T</w:t>
            </w:r>
            <w:r>
              <w:rPr>
                <w:rFonts w:ascii="Calibri" w:hAnsi="Calibri" w:cs="Calibri"/>
                <w:spacing w:val="1"/>
                <w:sz w:val="22"/>
                <w:szCs w:val="22"/>
              </w:rPr>
              <w:t>o</w:t>
            </w:r>
            <w:r>
              <w:rPr>
                <w:rFonts w:ascii="Calibri" w:hAnsi="Calibri" w:cs="Calibri"/>
                <w:spacing w:val="-1"/>
                <w:sz w:val="22"/>
                <w:szCs w:val="22"/>
              </w:rPr>
              <w:t>u</w:t>
            </w:r>
            <w:r>
              <w:rPr>
                <w:rFonts w:ascii="Calibri" w:hAnsi="Calibri" w:cs="Calibri"/>
                <w:sz w:val="22"/>
                <w:szCs w:val="22"/>
              </w:rPr>
              <w:t>te</w:t>
            </w:r>
            <w:r>
              <w:rPr>
                <w:rFonts w:ascii="Calibri" w:hAnsi="Calibri" w:cs="Calibri"/>
                <w:spacing w:val="-3"/>
                <w:sz w:val="22"/>
                <w:szCs w:val="22"/>
              </w:rPr>
              <w:t xml:space="preserve"> </w:t>
            </w:r>
            <w:r>
              <w:rPr>
                <w:rFonts w:ascii="Calibri" w:hAnsi="Calibri" w:cs="Calibri"/>
                <w:spacing w:val="1"/>
                <w:sz w:val="22"/>
                <w:szCs w:val="22"/>
              </w:rPr>
              <w:t>mo</w:t>
            </w:r>
            <w:r>
              <w:rPr>
                <w:rFonts w:ascii="Calibri" w:hAnsi="Calibri" w:cs="Calibri"/>
                <w:spacing w:val="-1"/>
                <w:sz w:val="22"/>
                <w:szCs w:val="22"/>
              </w:rPr>
              <w:t>d</w:t>
            </w:r>
            <w:r>
              <w:rPr>
                <w:rFonts w:ascii="Calibri" w:hAnsi="Calibri" w:cs="Calibri"/>
                <w:sz w:val="22"/>
                <w:szCs w:val="22"/>
              </w:rPr>
              <w:t>if</w:t>
            </w:r>
            <w:r>
              <w:rPr>
                <w:rFonts w:ascii="Calibri" w:hAnsi="Calibri" w:cs="Calibri"/>
                <w:spacing w:val="-1"/>
                <w:sz w:val="22"/>
                <w:szCs w:val="22"/>
              </w:rPr>
              <w:t>i</w:t>
            </w:r>
            <w:r>
              <w:rPr>
                <w:rFonts w:ascii="Calibri" w:hAnsi="Calibri" w:cs="Calibri"/>
                <w:sz w:val="22"/>
                <w:szCs w:val="22"/>
              </w:rPr>
              <w:t>c</w:t>
            </w:r>
            <w:r>
              <w:rPr>
                <w:rFonts w:ascii="Calibri" w:hAnsi="Calibri" w:cs="Calibri"/>
                <w:spacing w:val="-2"/>
                <w:sz w:val="22"/>
                <w:szCs w:val="22"/>
              </w:rPr>
              <w:t>a</w:t>
            </w:r>
            <w:r>
              <w:rPr>
                <w:rFonts w:ascii="Calibri" w:hAnsi="Calibri" w:cs="Calibri"/>
                <w:sz w:val="22"/>
                <w:szCs w:val="22"/>
              </w:rPr>
              <w:t>ti</w:t>
            </w:r>
            <w:r>
              <w:rPr>
                <w:rFonts w:ascii="Calibri" w:hAnsi="Calibri" w:cs="Calibri"/>
                <w:spacing w:val="1"/>
                <w:sz w:val="22"/>
                <w:szCs w:val="22"/>
              </w:rPr>
              <w:t>o</w:t>
            </w:r>
            <w:r>
              <w:rPr>
                <w:rFonts w:ascii="Calibri" w:hAnsi="Calibri" w:cs="Calibri"/>
                <w:sz w:val="22"/>
                <w:szCs w:val="22"/>
              </w:rPr>
              <w:t>n</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 xml:space="preserve">es </w:t>
            </w:r>
            <w:r>
              <w:rPr>
                <w:rFonts w:ascii="Calibri" w:hAnsi="Calibri" w:cs="Calibri"/>
                <w:spacing w:val="-1"/>
                <w:sz w:val="22"/>
                <w:szCs w:val="22"/>
              </w:rPr>
              <w:t>débits</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’air et pression</w:t>
            </w:r>
          </w:p>
        </w:tc>
      </w:tr>
    </w:tbl>
    <w:p w14:paraId="273992FC" w14:textId="77777777" w:rsidR="00B12CAD" w:rsidRDefault="00B12CAD" w:rsidP="00B12CAD">
      <w:pPr>
        <w:widowControl w:val="0"/>
        <w:autoSpaceDE w:val="0"/>
        <w:autoSpaceDN w:val="0"/>
        <w:adjustRightInd w:val="0"/>
        <w:spacing w:line="200" w:lineRule="exact"/>
      </w:pPr>
    </w:p>
    <w:p w14:paraId="66C894F4" w14:textId="77777777" w:rsidR="00B12CAD" w:rsidRPr="00E332A1" w:rsidRDefault="00B12CAD" w:rsidP="00B12CAD">
      <w:r w:rsidRPr="00E332A1">
        <w:t>Les données ci-dessus sont indicatives et seront mises à jour à l’issue de la période de référence en</w:t>
      </w:r>
      <w:r>
        <w:t xml:space="preserve"> </w:t>
      </w:r>
      <w:r w:rsidRPr="00E332A1">
        <w:t>fonction des consignes réellement constatées.</w:t>
      </w:r>
    </w:p>
    <w:p w14:paraId="38073274" w14:textId="77777777" w:rsidR="00B12CAD" w:rsidRDefault="00B12CAD" w:rsidP="00B12CAD">
      <w:pPr>
        <w:widowControl w:val="0"/>
        <w:autoSpaceDE w:val="0"/>
        <w:autoSpaceDN w:val="0"/>
        <w:adjustRightInd w:val="0"/>
        <w:spacing w:before="2" w:line="180" w:lineRule="exact"/>
        <w:rPr>
          <w:rFonts w:ascii="Calibri" w:hAnsi="Calibri" w:cs="Calibri"/>
          <w:sz w:val="18"/>
          <w:szCs w:val="18"/>
        </w:rPr>
      </w:pPr>
    </w:p>
    <w:p w14:paraId="07274F81" w14:textId="77777777" w:rsidR="00B12CAD" w:rsidRPr="005209C6" w:rsidRDefault="00B12CAD" w:rsidP="00B12CAD">
      <w:pPr>
        <w:pStyle w:val="Titre5"/>
        <w:spacing w:before="0" w:after="120"/>
      </w:pPr>
      <w:r w:rsidRPr="005209C6">
        <w:t>Période de suivi</w:t>
      </w:r>
    </w:p>
    <w:p w14:paraId="0A21C6A8" w14:textId="6112659D" w:rsidR="00B12CAD" w:rsidRPr="005209C6" w:rsidRDefault="00B12CAD" w:rsidP="00B12CAD">
      <w:pPr>
        <w:pStyle w:val="Paragraphedeliste"/>
        <w:widowControl w:val="0"/>
        <w:numPr>
          <w:ilvl w:val="0"/>
          <w:numId w:val="23"/>
        </w:numPr>
        <w:autoSpaceDE w:val="0"/>
        <w:autoSpaceDN w:val="0"/>
        <w:adjustRightInd w:val="0"/>
        <w:spacing w:before="16"/>
        <w:ind w:right="-20"/>
        <w:rPr>
          <w:rFonts w:cs="Arial"/>
        </w:rPr>
      </w:pPr>
      <w:r w:rsidRPr="005209C6">
        <w:rPr>
          <w:rFonts w:cs="Arial"/>
        </w:rPr>
        <w:t xml:space="preserve">La période de suivi s’étendra sur les </w:t>
      </w:r>
      <w:r w:rsidR="00B027AA">
        <w:rPr>
          <w:rFonts w:cs="Arial"/>
        </w:rPr>
        <w:t>4</w:t>
      </w:r>
      <w:r w:rsidRPr="005209C6">
        <w:rPr>
          <w:rFonts w:cs="Arial"/>
        </w:rPr>
        <w:t xml:space="preserve"> années d’exploitation à partir de 202</w:t>
      </w:r>
      <w:r w:rsidR="001A44ED">
        <w:rPr>
          <w:rFonts w:cs="Arial"/>
        </w:rPr>
        <w:t>1</w:t>
      </w:r>
      <w:r w:rsidRPr="005209C6">
        <w:rPr>
          <w:rFonts w:cs="Arial"/>
        </w:rPr>
        <w:t>.</w:t>
      </w:r>
    </w:p>
    <w:p w14:paraId="64314852" w14:textId="2919E680" w:rsidR="002A4524" w:rsidRPr="002A4524" w:rsidRDefault="00B12CAD">
      <w:pPr>
        <w:pStyle w:val="Paragraphedeliste"/>
        <w:widowControl w:val="0"/>
        <w:numPr>
          <w:ilvl w:val="0"/>
          <w:numId w:val="23"/>
        </w:numPr>
        <w:autoSpaceDE w:val="0"/>
        <w:autoSpaceDN w:val="0"/>
        <w:adjustRightInd w:val="0"/>
        <w:spacing w:before="16"/>
        <w:ind w:right="-20"/>
        <w:rPr>
          <w:rFonts w:cs="Arial"/>
        </w:rPr>
      </w:pPr>
      <w:r w:rsidRPr="005209C6">
        <w:rPr>
          <w:rFonts w:cs="Arial"/>
        </w:rPr>
        <w:t xml:space="preserve">La première période prise en compte est </w:t>
      </w:r>
      <w:r w:rsidR="00795D8F">
        <w:rPr>
          <w:rFonts w:cs="Arial"/>
        </w:rPr>
        <w:t>à partir d</w:t>
      </w:r>
      <w:r w:rsidR="00B83508">
        <w:rPr>
          <w:rFonts w:cs="Arial"/>
        </w:rPr>
        <w:t>e la date d</w:t>
      </w:r>
      <w:r w:rsidR="002A4524">
        <w:rPr>
          <w:rFonts w:cs="Arial"/>
        </w:rPr>
        <w:t>ébut du contrat</w:t>
      </w:r>
      <w:r w:rsidRPr="005209C6">
        <w:rPr>
          <w:rFonts w:cs="Arial"/>
        </w:rPr>
        <w:t xml:space="preserve"> au 31 Décembre 202</w:t>
      </w:r>
      <w:r w:rsidR="002A4524">
        <w:rPr>
          <w:rFonts w:cs="Arial"/>
        </w:rPr>
        <w:t>1.</w:t>
      </w:r>
    </w:p>
    <w:p w14:paraId="361154AC" w14:textId="77777777" w:rsidR="00B12CAD" w:rsidRDefault="00B12CAD" w:rsidP="00B12CAD">
      <w:pPr>
        <w:widowControl w:val="0"/>
        <w:autoSpaceDE w:val="0"/>
        <w:autoSpaceDN w:val="0"/>
        <w:adjustRightInd w:val="0"/>
        <w:spacing w:before="16"/>
        <w:ind w:right="-20"/>
        <w:rPr>
          <w:rFonts w:ascii="Calibri" w:hAnsi="Calibri" w:cs="Calibri"/>
          <w:sz w:val="22"/>
          <w:szCs w:val="22"/>
        </w:rPr>
      </w:pPr>
    </w:p>
    <w:p w14:paraId="249DBF6C" w14:textId="77777777" w:rsidR="00B12CAD" w:rsidRPr="005209C6" w:rsidRDefault="00B12CAD" w:rsidP="00B12CAD">
      <w:pPr>
        <w:pStyle w:val="Titre5"/>
        <w:spacing w:before="0" w:after="120"/>
      </w:pPr>
      <w:r w:rsidRPr="005209C6">
        <w:t>Base pour les ajustements</w:t>
      </w:r>
    </w:p>
    <w:p w14:paraId="52C55B10" w14:textId="77777777" w:rsidR="00B12CAD" w:rsidRDefault="00B12CAD" w:rsidP="00B12CAD">
      <w:r w:rsidRPr="00951C31">
        <w:lastRenderedPageBreak/>
        <w:t>L</w:t>
      </w:r>
      <w:r>
        <w:t>e</w:t>
      </w:r>
      <w:r w:rsidRPr="00951C31">
        <w:t xml:space="preserve"> protoco</w:t>
      </w:r>
      <w:r>
        <w:t xml:space="preserve">le </w:t>
      </w:r>
      <w:r w:rsidRPr="00951C31">
        <w:t>IPM</w:t>
      </w:r>
      <w:r>
        <w:t>VP</w:t>
      </w:r>
      <w:r w:rsidRPr="00951C31">
        <w:t xml:space="preserve"> propo</w:t>
      </w:r>
      <w:r>
        <w:t>se</w:t>
      </w:r>
      <w:r w:rsidRPr="00951C31">
        <w:t xml:space="preserve"> d</w:t>
      </w:r>
      <w:r>
        <w:t>if</w:t>
      </w:r>
      <w:r w:rsidRPr="00951C31">
        <w:t>f</w:t>
      </w:r>
      <w:r>
        <w:t>ére</w:t>
      </w:r>
      <w:r w:rsidRPr="00951C31">
        <w:t>n</w:t>
      </w:r>
      <w:r>
        <w:t>t</w:t>
      </w:r>
      <w:r w:rsidRPr="00951C31">
        <w:t>e</w:t>
      </w:r>
      <w:r>
        <w:t>s ba</w:t>
      </w:r>
      <w:r w:rsidRPr="00951C31">
        <w:t>s</w:t>
      </w:r>
      <w:r>
        <w:t>es</w:t>
      </w:r>
      <w:r w:rsidRPr="00951C31">
        <w:t xml:space="preserve"> pou</w:t>
      </w:r>
      <w:r>
        <w:t>r l</w:t>
      </w:r>
      <w:r w:rsidRPr="00951C31">
        <w:t>’</w:t>
      </w:r>
      <w:r>
        <w:t>aj</w:t>
      </w:r>
      <w:r w:rsidRPr="00951C31">
        <w:t>u</w:t>
      </w:r>
      <w:r>
        <w:t>st</w:t>
      </w:r>
      <w:r w:rsidRPr="00951C31">
        <w:t>em</w:t>
      </w:r>
      <w:r>
        <w:t xml:space="preserve">ent </w:t>
      </w:r>
      <w:r w:rsidRPr="00951C31">
        <w:t>d</w:t>
      </w:r>
      <w:r>
        <w:t>es</w:t>
      </w:r>
      <w:r w:rsidRPr="00951C31">
        <w:t xml:space="preserve"> consomma</w:t>
      </w:r>
      <w:r>
        <w:t>ti</w:t>
      </w:r>
      <w:r w:rsidRPr="00951C31">
        <w:t>on</w:t>
      </w:r>
      <w:r>
        <w:t>s :</w:t>
      </w:r>
    </w:p>
    <w:p w14:paraId="784363EE" w14:textId="77777777" w:rsidR="00B12CAD" w:rsidRPr="00951C31" w:rsidRDefault="00B12CAD" w:rsidP="00B12CAD">
      <w:pPr>
        <w:pStyle w:val="Paragraphedeliste"/>
        <w:numPr>
          <w:ilvl w:val="0"/>
          <w:numId w:val="29"/>
        </w:numPr>
        <w:spacing w:before="0" w:after="120"/>
        <w:ind w:left="714" w:hanging="357"/>
      </w:pPr>
      <w:r w:rsidRPr="00CE4929">
        <w:t>La méthode d’ajustement proposée est une méthode d’ajustement en énergie évitée, qui consiste à ajuster la référence aux conditions de la période de suivi. Cette méthode se base sur des données mensuelles complètes (consommations et facteurs d’influence) pour la période de référence) pour établir les modèles</w:t>
      </w:r>
      <w:r w:rsidRPr="00951C31">
        <w:t>.</w:t>
      </w:r>
    </w:p>
    <w:p w14:paraId="4C5D899C" w14:textId="77777777" w:rsidR="00B12CAD" w:rsidRDefault="00B12CAD" w:rsidP="00B12CAD">
      <w:pPr>
        <w:rPr>
          <w:sz w:val="24"/>
          <w:szCs w:val="24"/>
        </w:rPr>
      </w:pPr>
    </w:p>
    <w:p w14:paraId="3B751218" w14:textId="77777777" w:rsidR="00B12CAD" w:rsidRPr="003C0BA4" w:rsidRDefault="00B12CAD" w:rsidP="00B12CAD">
      <w:pPr>
        <w:pStyle w:val="Titre5"/>
        <w:spacing w:before="0" w:after="120"/>
      </w:pPr>
      <w:bookmarkStart w:id="44" w:name="_Toc535256248"/>
      <w:bookmarkStart w:id="45" w:name="_Toc22055368"/>
      <w:r w:rsidRPr="003C0BA4">
        <w:t>Procédure d’analyse</w:t>
      </w:r>
      <w:bookmarkEnd w:id="44"/>
      <w:bookmarkEnd w:id="45"/>
    </w:p>
    <w:p w14:paraId="1543F631" w14:textId="77777777" w:rsidR="00B12CAD" w:rsidRPr="00633FA5" w:rsidRDefault="00B12CAD" w:rsidP="007F2CEF">
      <w:pPr>
        <w:pStyle w:val="Titre5"/>
        <w:numPr>
          <w:ilvl w:val="5"/>
          <w:numId w:val="2"/>
        </w:numPr>
        <w:spacing w:before="0" w:after="120"/>
      </w:pPr>
      <w:bookmarkStart w:id="46" w:name="_Toc535256249"/>
      <w:bookmarkStart w:id="47" w:name="_Toc22055369"/>
      <w:r>
        <w:t>Formules d’ajustement</w:t>
      </w:r>
      <w:bookmarkEnd w:id="46"/>
      <w:bookmarkEnd w:id="47"/>
    </w:p>
    <w:p w14:paraId="6B48769D" w14:textId="77777777" w:rsidR="00B12CAD" w:rsidRDefault="00B12CAD" w:rsidP="00B12CAD">
      <w:r w:rsidRPr="00DE63C8">
        <w:t xml:space="preserve">Afin de comparer la consommation d’énergie mesurée à l’objectif de performance énergétique, il est nécessaire de procéder à un ajustement. Cet ajustement permet de déterminer l’impact </w:t>
      </w:r>
      <w:r>
        <w:t xml:space="preserve">de la variation des facteurs d’influences sur la consommation d’énergie. </w:t>
      </w:r>
    </w:p>
    <w:p w14:paraId="55FB4372" w14:textId="77777777" w:rsidR="00B12CAD" w:rsidRPr="00FA1164" w:rsidRDefault="00B12CAD" w:rsidP="00B12CAD">
      <w:r w:rsidRPr="00FA1164">
        <w:t>Les consommations de la période de référence n’éta</w:t>
      </w:r>
      <w:r>
        <w:t>nt pas connues à l’heure de l’Offre initiale</w:t>
      </w:r>
      <w:r w:rsidRPr="00FA1164">
        <w:t>, il n’est pas possible de prédire avec certitude la forme de l’équation d’ajustement qui sera utilisée. En effet, l’équation d’ajustement qui sera définie à partir des données de conso</w:t>
      </w:r>
      <w:r>
        <w:t xml:space="preserve">mmations et des variables d’influence </w:t>
      </w:r>
      <w:r w:rsidRPr="00FA1164">
        <w:t>devra être validée par l’atteinte d’indices statistiques satisfaisant (R</w:t>
      </w:r>
      <w:r w:rsidRPr="00FA1164">
        <w:rPr>
          <w:vertAlign w:val="superscript"/>
        </w:rPr>
        <w:t>2</w:t>
      </w:r>
      <w:r w:rsidRPr="00FA1164">
        <w:t>, NMBE et CVRMSE).</w:t>
      </w:r>
    </w:p>
    <w:p w14:paraId="23574129" w14:textId="77777777" w:rsidR="00B12CAD" w:rsidRDefault="00B12CAD" w:rsidP="00B12CAD">
      <w:r>
        <w:t>On peut supposer que les formules d’ajustement seront de la forme :</w:t>
      </w:r>
    </w:p>
    <w:p w14:paraId="656B8614" w14:textId="77777777" w:rsidR="00B12CAD" w:rsidRPr="00CE172B" w:rsidRDefault="0070436A" w:rsidP="00B12CAD">
      <w:pPr>
        <w:rPr>
          <w:rFonts w:eastAsiaTheme="minorEastAsia"/>
          <w:b/>
          <w:sz w:val="28"/>
        </w:rPr>
      </w:pPr>
      <m:oMathPara>
        <m:oMath>
          <m:sSub>
            <m:sSubPr>
              <m:ctrlPr>
                <w:rPr>
                  <w:rFonts w:ascii="Cambria Math" w:hAnsi="Cambria Math"/>
                  <w:b/>
                  <w:i/>
                  <w:sz w:val="28"/>
                </w:rPr>
              </m:ctrlPr>
            </m:sSubPr>
            <m:e>
              <m:sSub>
                <m:sSubPr>
                  <m:ctrlPr>
                    <w:rPr>
                      <w:rFonts w:ascii="Cambria Math" w:hAnsi="Cambria Math"/>
                      <w:b/>
                      <w:i/>
                      <w:sz w:val="28"/>
                    </w:rPr>
                  </m:ctrlPr>
                </m:sSubPr>
                <m:e>
                  <m:r>
                    <m:rPr>
                      <m:sty m:val="bi"/>
                    </m:rPr>
                    <w:rPr>
                      <w:rFonts w:ascii="Cambria Math" w:hAnsi="Cambria Math"/>
                      <w:sz w:val="28"/>
                    </w:rPr>
                    <m:t>E</m:t>
                  </m:r>
                </m:e>
                <m:sub>
                  <m:r>
                    <m:rPr>
                      <m:sty m:val="bi"/>
                    </m:rPr>
                    <w:rPr>
                      <w:rFonts w:ascii="Cambria Math" w:hAnsi="Cambria Math"/>
                      <w:sz w:val="28"/>
                    </w:rPr>
                    <m:t>1</m:t>
                  </m:r>
                </m:sub>
              </m:sSub>
              <m:r>
                <m:rPr>
                  <m:sty m:val="bi"/>
                </m:rPr>
                <w:rPr>
                  <w:rFonts w:ascii="Cambria Math" w:hAnsi="Cambria Math"/>
                  <w:sz w:val="28"/>
                </w:rPr>
                <m:t>=C</m:t>
              </m:r>
            </m:e>
            <m:sub>
              <m:r>
                <m:rPr>
                  <m:sty m:val="bi"/>
                </m:rPr>
                <w:rPr>
                  <w:rFonts w:ascii="Cambria Math" w:hAnsi="Cambria Math"/>
                  <w:sz w:val="28"/>
                </w:rPr>
                <m:t>ref ajustée</m:t>
              </m:r>
            </m:sub>
          </m:sSub>
          <m:r>
            <m:rPr>
              <m:sty m:val="bi"/>
            </m:rPr>
            <w:rPr>
              <w:rFonts w:ascii="Cambria Math" w:hAnsi="Cambria Math"/>
              <w:sz w:val="28"/>
            </w:rPr>
            <m:t>=</m:t>
          </m:r>
          <m:sSub>
            <m:sSubPr>
              <m:ctrlPr>
                <w:rPr>
                  <w:rFonts w:ascii="Cambria Math" w:hAnsi="Cambria Math"/>
                  <w:b/>
                  <w:i/>
                  <w:sz w:val="28"/>
                </w:rPr>
              </m:ctrlPr>
            </m:sSubPr>
            <m:e>
              <m:r>
                <m:rPr>
                  <m:sty m:val="bi"/>
                </m:rPr>
                <w:rPr>
                  <w:rFonts w:ascii="Cambria Math" w:hAnsi="Cambria Math"/>
                  <w:sz w:val="28"/>
                </w:rPr>
                <m:t>a</m:t>
              </m:r>
            </m:e>
            <m:sub>
              <m:r>
                <m:rPr>
                  <m:sty m:val="bi"/>
                </m:rPr>
                <w:rPr>
                  <w:rFonts w:ascii="Cambria Math" w:hAnsi="Cambria Math"/>
                  <w:sz w:val="28"/>
                </w:rPr>
                <m:t>1</m:t>
              </m:r>
            </m:sub>
          </m:sSub>
          <m:r>
            <m:rPr>
              <m:sty m:val="bi"/>
            </m:rPr>
            <w:rPr>
              <w:rFonts w:ascii="Cambria Math" w:hAnsi="Cambria Math"/>
              <w:sz w:val="28"/>
            </w:rPr>
            <m:t>*</m:t>
          </m:r>
          <m:sSup>
            <m:sSupPr>
              <m:ctrlPr>
                <w:rPr>
                  <w:rFonts w:ascii="Cambria Math" w:hAnsi="Cambria Math"/>
                  <w:b/>
                  <w:i/>
                  <w:sz w:val="28"/>
                </w:rPr>
              </m:ctrlPr>
            </m:sSupPr>
            <m:e>
              <m:sSub>
                <m:sSubPr>
                  <m:ctrlPr>
                    <w:rPr>
                      <w:rFonts w:ascii="Cambria Math" w:hAnsi="Cambria Math"/>
                      <w:b/>
                      <w:i/>
                      <w:sz w:val="28"/>
                    </w:rPr>
                  </m:ctrlPr>
                </m:sSubPr>
                <m:e>
                  <m:r>
                    <m:rPr>
                      <m:sty m:val="bi"/>
                    </m:rPr>
                    <w:rPr>
                      <w:rFonts w:ascii="Cambria Math" w:hAnsi="Cambria Math"/>
                      <w:sz w:val="28"/>
                    </w:rPr>
                    <m:t>X</m:t>
                  </m:r>
                </m:e>
                <m:sub>
                  <m:r>
                    <m:rPr>
                      <m:sty m:val="bi"/>
                    </m:rPr>
                    <w:rPr>
                      <w:rFonts w:ascii="Cambria Math" w:hAnsi="Cambria Math"/>
                      <w:sz w:val="28"/>
                    </w:rPr>
                    <m:t>1</m:t>
                  </m:r>
                </m:sub>
              </m:sSub>
            </m:e>
            <m:sup>
              <m:r>
                <m:rPr>
                  <m:sty m:val="bi"/>
                </m:rPr>
                <w:rPr>
                  <w:rFonts w:ascii="Cambria Math" w:hAnsi="Cambria Math"/>
                  <w:sz w:val="28"/>
                </w:rPr>
                <m:t>n</m:t>
              </m:r>
            </m:sup>
          </m:sSup>
          <m:r>
            <m:rPr>
              <m:sty m:val="bi"/>
            </m:rPr>
            <w:rPr>
              <w:rFonts w:ascii="Cambria Math" w:hAnsi="Cambria Math"/>
              <w:sz w:val="28"/>
            </w:rPr>
            <m:t>+</m:t>
          </m:r>
          <m:sSub>
            <m:sSubPr>
              <m:ctrlPr>
                <w:rPr>
                  <w:rFonts w:ascii="Cambria Math" w:hAnsi="Cambria Math"/>
                  <w:b/>
                  <w:i/>
                  <w:sz w:val="28"/>
                </w:rPr>
              </m:ctrlPr>
            </m:sSubPr>
            <m:e>
              <m:r>
                <m:rPr>
                  <m:sty m:val="bi"/>
                </m:rPr>
                <w:rPr>
                  <w:rFonts w:ascii="Cambria Math" w:hAnsi="Cambria Math"/>
                  <w:sz w:val="28"/>
                </w:rPr>
                <m:t>b</m:t>
              </m:r>
            </m:e>
            <m:sub>
              <m:r>
                <m:rPr>
                  <m:sty m:val="bi"/>
                </m:rPr>
                <w:rPr>
                  <w:rFonts w:ascii="Cambria Math" w:hAnsi="Cambria Math"/>
                  <w:sz w:val="28"/>
                </w:rPr>
                <m:t>1</m:t>
              </m:r>
            </m:sub>
          </m:sSub>
          <m:r>
            <m:rPr>
              <m:sty m:val="bi"/>
            </m:rPr>
            <w:rPr>
              <w:rFonts w:ascii="Cambria Math" w:hAnsi="Cambria Math"/>
              <w:sz w:val="28"/>
            </w:rPr>
            <m:t>*</m:t>
          </m:r>
          <m:sSup>
            <m:sSupPr>
              <m:ctrlPr>
                <w:rPr>
                  <w:rFonts w:ascii="Cambria Math" w:hAnsi="Cambria Math"/>
                  <w:b/>
                  <w:i/>
                  <w:sz w:val="28"/>
                </w:rPr>
              </m:ctrlPr>
            </m:sSupPr>
            <m:e>
              <m:sSub>
                <m:sSubPr>
                  <m:ctrlPr>
                    <w:rPr>
                      <w:rFonts w:ascii="Cambria Math" w:hAnsi="Cambria Math"/>
                      <w:b/>
                      <w:i/>
                      <w:sz w:val="28"/>
                    </w:rPr>
                  </m:ctrlPr>
                </m:sSubPr>
                <m:e>
                  <m:r>
                    <m:rPr>
                      <m:sty m:val="bi"/>
                    </m:rPr>
                    <w:rPr>
                      <w:rFonts w:ascii="Cambria Math" w:hAnsi="Cambria Math"/>
                      <w:sz w:val="28"/>
                    </w:rPr>
                    <m:t>X</m:t>
                  </m:r>
                </m:e>
                <m:sub>
                  <m:r>
                    <m:rPr>
                      <m:sty m:val="bi"/>
                    </m:rPr>
                    <w:rPr>
                      <w:rFonts w:ascii="Cambria Math" w:hAnsi="Cambria Math"/>
                      <w:sz w:val="28"/>
                    </w:rPr>
                    <m:t>2</m:t>
                  </m:r>
                </m:sub>
              </m:sSub>
            </m:e>
            <m:sup>
              <m:r>
                <m:rPr>
                  <m:sty m:val="bi"/>
                </m:rPr>
                <w:rPr>
                  <w:rFonts w:ascii="Cambria Math" w:hAnsi="Cambria Math"/>
                  <w:sz w:val="28"/>
                </w:rPr>
                <m:t>n</m:t>
              </m:r>
            </m:sup>
          </m:sSup>
          <m:r>
            <m:rPr>
              <m:sty m:val="bi"/>
            </m:rPr>
            <w:rPr>
              <w:rFonts w:ascii="Cambria Math" w:hAnsi="Cambria Math"/>
              <w:sz w:val="28"/>
            </w:rPr>
            <m:t xml:space="preserve"> +</m:t>
          </m:r>
          <m:sSub>
            <m:sSubPr>
              <m:ctrlPr>
                <w:rPr>
                  <w:rFonts w:ascii="Cambria Math" w:hAnsi="Cambria Math"/>
                  <w:b/>
                  <w:i/>
                  <w:sz w:val="28"/>
                </w:rPr>
              </m:ctrlPr>
            </m:sSubPr>
            <m:e>
              <m:r>
                <m:rPr>
                  <m:sty m:val="bi"/>
                </m:rPr>
                <w:rPr>
                  <w:rFonts w:ascii="Cambria Math" w:hAnsi="Cambria Math"/>
                  <w:sz w:val="28"/>
                </w:rPr>
                <m:t>c</m:t>
              </m:r>
            </m:e>
            <m:sub>
              <m:r>
                <m:rPr>
                  <m:sty m:val="bi"/>
                </m:rPr>
                <w:rPr>
                  <w:rFonts w:ascii="Cambria Math" w:hAnsi="Cambria Math"/>
                  <w:sz w:val="28"/>
                </w:rPr>
                <m:t>1</m:t>
              </m:r>
            </m:sub>
          </m:sSub>
          <m:r>
            <m:rPr>
              <m:sty m:val="bi"/>
            </m:rPr>
            <w:rPr>
              <w:rFonts w:ascii="Cambria Math" w:hAnsi="Cambria Math"/>
              <w:sz w:val="28"/>
            </w:rPr>
            <m:t xml:space="preserve"> </m:t>
          </m:r>
        </m:oMath>
      </m:oMathPara>
    </w:p>
    <w:p w14:paraId="69039257" w14:textId="77777777" w:rsidR="00B12CAD" w:rsidRDefault="00B12CAD" w:rsidP="00B12CAD">
      <w:r>
        <w:t xml:space="preserve">Où :  </w:t>
      </w:r>
    </w:p>
    <w:tbl>
      <w:tblPr>
        <w:tblStyle w:val="Grilledutableau"/>
        <w:tblW w:w="7820" w:type="dxa"/>
        <w:tblInd w:w="718" w:type="dxa"/>
        <w:tblLook w:val="04A0" w:firstRow="1" w:lastRow="0" w:firstColumn="1" w:lastColumn="0" w:noHBand="0" w:noVBand="1"/>
      </w:tblPr>
      <w:tblGrid>
        <w:gridCol w:w="1590"/>
        <w:gridCol w:w="6230"/>
      </w:tblGrid>
      <w:tr w:rsidR="00B12CAD" w14:paraId="32C3F58B" w14:textId="77777777" w:rsidTr="00BA7570">
        <w:trPr>
          <w:trHeight w:val="464"/>
        </w:trPr>
        <w:tc>
          <w:tcPr>
            <w:tcW w:w="1590" w:type="dxa"/>
            <w:vAlign w:val="center"/>
          </w:tcPr>
          <w:p w14:paraId="49121515" w14:textId="77777777" w:rsidR="00B12CAD" w:rsidRDefault="0070436A" w:rsidP="00BA7570">
            <w:pPr>
              <w:jc w:val="center"/>
            </w:pPr>
            <m:oMathPara>
              <m:oMath>
                <m:sSub>
                  <m:sSubPr>
                    <m:ctrlPr>
                      <w:rPr>
                        <w:rFonts w:ascii="Cambria Math" w:hAnsi="Cambria Math"/>
                        <w:i/>
                        <w:sz w:val="28"/>
                      </w:rPr>
                    </m:ctrlPr>
                  </m:sSubPr>
                  <m:e>
                    <m:r>
                      <w:rPr>
                        <w:rFonts w:ascii="Cambria Math" w:hAnsi="Cambria Math"/>
                        <w:sz w:val="28"/>
                      </w:rPr>
                      <m:t>a</m:t>
                    </m:r>
                  </m:e>
                  <m:sub>
                    <m:r>
                      <w:rPr>
                        <w:rFonts w:ascii="Cambria Math" w:hAnsi="Cambria Math"/>
                        <w:sz w:val="28"/>
                      </w:rPr>
                      <m:t xml:space="preserve">1 </m:t>
                    </m:r>
                    <m:r>
                      <m:rPr>
                        <m:sty m:val="p"/>
                      </m:rPr>
                      <w:rPr>
                        <w:rFonts w:ascii="Cambria Math" w:hAnsi="Cambria Math"/>
                        <w:sz w:val="28"/>
                      </w:rPr>
                      <m:t xml:space="preserve"> </m:t>
                    </m:r>
                  </m:sub>
                </m:sSub>
                <m:r>
                  <w:rPr>
                    <w:rFonts w:ascii="Cambria Math" w:hAnsi="Cambria Math"/>
                    <w:sz w:val="28"/>
                  </w:rPr>
                  <m:t>,</m:t>
                </m:r>
                <m:sSub>
                  <m:sSubPr>
                    <m:ctrlPr>
                      <w:rPr>
                        <w:rFonts w:ascii="Cambria Math" w:hAnsi="Cambria Math"/>
                        <w:i/>
                        <w:sz w:val="28"/>
                      </w:rPr>
                    </m:ctrlPr>
                  </m:sSubPr>
                  <m:e>
                    <m:r>
                      <w:rPr>
                        <w:rFonts w:ascii="Cambria Math" w:hAnsi="Cambria Math"/>
                        <w:sz w:val="28"/>
                      </w:rPr>
                      <m:t>b</m:t>
                    </m:r>
                  </m:e>
                  <m:sub>
                    <m:r>
                      <w:rPr>
                        <w:rFonts w:ascii="Cambria Math" w:hAnsi="Cambria Math"/>
                        <w:sz w:val="28"/>
                      </w:rPr>
                      <m:t>1</m:t>
                    </m:r>
                  </m:sub>
                </m:sSub>
              </m:oMath>
            </m:oMathPara>
          </w:p>
        </w:tc>
        <w:tc>
          <w:tcPr>
            <w:tcW w:w="6230" w:type="dxa"/>
            <w:vAlign w:val="center"/>
          </w:tcPr>
          <w:p w14:paraId="55BF9BAC" w14:textId="77777777" w:rsidR="00B12CAD" w:rsidRDefault="00B12CAD" w:rsidP="00BA7570">
            <w:pPr>
              <w:jc w:val="center"/>
            </w:pPr>
            <m:oMathPara>
              <m:oMath>
                <m:r>
                  <w:rPr>
                    <w:rFonts w:ascii="Cambria Math" w:hAnsi="Cambria Math"/>
                  </w:rPr>
                  <m:t>Coefficients</m:t>
                </m:r>
              </m:oMath>
            </m:oMathPara>
          </w:p>
        </w:tc>
      </w:tr>
      <w:tr w:rsidR="00B12CAD" w14:paraId="1E20C10E" w14:textId="77777777" w:rsidTr="00BA7570">
        <w:trPr>
          <w:trHeight w:val="443"/>
        </w:trPr>
        <w:tc>
          <w:tcPr>
            <w:tcW w:w="1590" w:type="dxa"/>
            <w:vAlign w:val="center"/>
          </w:tcPr>
          <w:p w14:paraId="22AFAA18" w14:textId="77777777" w:rsidR="00B12CAD" w:rsidRDefault="0070436A" w:rsidP="00BA7570">
            <w:pPr>
              <w:jc w:val="center"/>
            </w:pPr>
            <m:oMathPara>
              <m:oMath>
                <m:sSub>
                  <m:sSubPr>
                    <m:ctrlPr>
                      <w:rPr>
                        <w:rFonts w:ascii="Cambria Math" w:hAnsi="Cambria Math"/>
                        <w:i/>
                        <w:sz w:val="28"/>
                      </w:rPr>
                    </m:ctrlPr>
                  </m:sSubPr>
                  <m:e>
                    <m:r>
                      <w:rPr>
                        <w:rFonts w:ascii="Cambria Math" w:hAnsi="Cambria Math"/>
                        <w:sz w:val="28"/>
                      </w:rPr>
                      <m:t>X</m:t>
                    </m:r>
                  </m:e>
                  <m:sub>
                    <m:r>
                      <w:rPr>
                        <w:rFonts w:ascii="Cambria Math" w:hAnsi="Cambria Math"/>
                        <w:sz w:val="28"/>
                      </w:rPr>
                      <m:t xml:space="preserve">1 </m:t>
                    </m:r>
                    <m:r>
                      <m:rPr>
                        <m:sty m:val="p"/>
                      </m:rPr>
                      <w:rPr>
                        <w:rFonts w:ascii="Cambria Math" w:hAnsi="Cambria Math"/>
                        <w:sz w:val="28"/>
                      </w:rPr>
                      <m:t xml:space="preserve"> </m:t>
                    </m:r>
                  </m:sub>
                </m:sSub>
              </m:oMath>
            </m:oMathPara>
          </w:p>
        </w:tc>
        <w:tc>
          <w:tcPr>
            <w:tcW w:w="6230" w:type="dxa"/>
            <w:vAlign w:val="center"/>
          </w:tcPr>
          <w:p w14:paraId="481D10F7" w14:textId="77777777" w:rsidR="00B12CAD" w:rsidRPr="00CE172B" w:rsidRDefault="00B12CAD" w:rsidP="00BA7570">
            <w:pPr>
              <w:jc w:val="center"/>
              <w:rPr>
                <w:rFonts w:eastAsiaTheme="minorEastAsia"/>
              </w:rPr>
            </w:pPr>
            <m:oMathPara>
              <m:oMath>
                <m:r>
                  <w:rPr>
                    <w:rFonts w:ascii="Cambria Math" w:hAnsi="Cambria Math"/>
                  </w:rPr>
                  <m:t xml:space="preserve">DJU: Variable d'influence </m:t>
                </m:r>
              </m:oMath>
            </m:oMathPara>
          </w:p>
        </w:tc>
      </w:tr>
      <w:tr w:rsidR="00B12CAD" w14:paraId="3542242C" w14:textId="77777777" w:rsidTr="00BA7570">
        <w:trPr>
          <w:trHeight w:val="443"/>
        </w:trPr>
        <w:tc>
          <w:tcPr>
            <w:tcW w:w="1590" w:type="dxa"/>
            <w:vAlign w:val="center"/>
          </w:tcPr>
          <w:p w14:paraId="699AEA15" w14:textId="77777777" w:rsidR="00B12CAD" w:rsidRDefault="0070436A" w:rsidP="00BA7570">
            <w:pPr>
              <w:jc w:val="center"/>
              <w:rPr>
                <w:rFonts w:ascii="Calibri" w:eastAsia="Calibri" w:hAnsi="Calibri"/>
                <w:sz w:val="28"/>
              </w:rPr>
            </w:pPr>
            <m:oMathPara>
              <m:oMath>
                <m:sSub>
                  <m:sSubPr>
                    <m:ctrlPr>
                      <w:rPr>
                        <w:rFonts w:ascii="Cambria Math" w:hAnsi="Cambria Math"/>
                        <w:i/>
                        <w:sz w:val="28"/>
                      </w:rPr>
                    </m:ctrlPr>
                  </m:sSubPr>
                  <m:e>
                    <m:r>
                      <w:rPr>
                        <w:rFonts w:ascii="Cambria Math" w:hAnsi="Cambria Math"/>
                        <w:sz w:val="28"/>
                      </w:rPr>
                      <m:t>X</m:t>
                    </m:r>
                  </m:e>
                  <m:sub>
                    <m:r>
                      <w:rPr>
                        <w:rFonts w:ascii="Cambria Math" w:hAnsi="Cambria Math"/>
                        <w:sz w:val="28"/>
                      </w:rPr>
                      <m:t xml:space="preserve">2 </m:t>
                    </m:r>
                    <m:r>
                      <m:rPr>
                        <m:sty m:val="p"/>
                      </m:rPr>
                      <w:rPr>
                        <w:rFonts w:ascii="Cambria Math" w:hAnsi="Cambria Math"/>
                        <w:sz w:val="28"/>
                      </w:rPr>
                      <m:t xml:space="preserve"> </m:t>
                    </m:r>
                  </m:sub>
                </m:sSub>
              </m:oMath>
            </m:oMathPara>
          </w:p>
        </w:tc>
        <w:tc>
          <w:tcPr>
            <w:tcW w:w="6230" w:type="dxa"/>
            <w:vAlign w:val="center"/>
          </w:tcPr>
          <w:p w14:paraId="77132A13" w14:textId="77777777" w:rsidR="00B12CAD" w:rsidRDefault="00B12CAD" w:rsidP="00BA7570">
            <w:pPr>
              <w:jc w:val="center"/>
              <w:rPr>
                <w:rFonts w:ascii="Calibri" w:eastAsia="Calibri" w:hAnsi="Calibri"/>
              </w:rPr>
            </w:pPr>
            <m:oMathPara>
              <m:oMath>
                <m:r>
                  <w:rPr>
                    <w:rFonts w:ascii="Cambria Math" w:hAnsi="Cambria Math"/>
                  </w:rPr>
                  <m:t>DJF: Variable d'influence</m:t>
                </m:r>
              </m:oMath>
            </m:oMathPara>
          </w:p>
        </w:tc>
      </w:tr>
      <w:tr w:rsidR="00B12CAD" w14:paraId="2FF7C3AA" w14:textId="77777777" w:rsidTr="00BA7570">
        <w:trPr>
          <w:trHeight w:val="443"/>
        </w:trPr>
        <w:tc>
          <w:tcPr>
            <w:tcW w:w="1590" w:type="dxa"/>
            <w:vAlign w:val="center"/>
          </w:tcPr>
          <w:p w14:paraId="45727CD5" w14:textId="77777777" w:rsidR="00B12CAD" w:rsidRPr="008001EC" w:rsidRDefault="00B12CAD" w:rsidP="00BA7570">
            <w:pPr>
              <w:jc w:val="center"/>
              <w:rPr>
                <w:rFonts w:eastAsia="Calibri"/>
                <w:sz w:val="28"/>
              </w:rPr>
            </w:pPr>
            <m:oMathPara>
              <m:oMath>
                <m:r>
                  <w:rPr>
                    <w:rFonts w:ascii="Cambria Math" w:hAnsi="Cambria Math"/>
                    <w:sz w:val="28"/>
                  </w:rPr>
                  <m:t>n=1</m:t>
                </m:r>
              </m:oMath>
            </m:oMathPara>
          </w:p>
        </w:tc>
        <w:tc>
          <w:tcPr>
            <w:tcW w:w="6230" w:type="dxa"/>
            <w:vAlign w:val="center"/>
          </w:tcPr>
          <w:p w14:paraId="542BD0D8" w14:textId="77777777" w:rsidR="00B12CAD" w:rsidRDefault="00B12CAD" w:rsidP="00BA7570">
            <w:pPr>
              <w:jc w:val="center"/>
              <w:rPr>
                <w:rFonts w:eastAsia="Calibri"/>
              </w:rPr>
            </w:pPr>
            <m:oMathPara>
              <m:oMath>
                <m:r>
                  <w:rPr>
                    <w:rFonts w:ascii="Cambria Math" w:hAnsi="Cambria Math"/>
                    <w:sz w:val="28"/>
                  </w:rPr>
                  <m:t>E</m:t>
                </m:r>
                <m:r>
                  <w:rPr>
                    <w:rFonts w:ascii="Cambria Math" w:hAnsi="Cambria Math"/>
                  </w:rPr>
                  <m:t>xposant</m:t>
                </m:r>
              </m:oMath>
            </m:oMathPara>
          </w:p>
        </w:tc>
      </w:tr>
    </w:tbl>
    <w:p w14:paraId="4F1A1863" w14:textId="77777777" w:rsidR="00B12CAD" w:rsidRDefault="00B12CAD" w:rsidP="00B12CAD">
      <w:pPr>
        <w:pStyle w:val="Titre6"/>
        <w:spacing w:before="0" w:after="120"/>
        <w:ind w:left="1080"/>
      </w:pPr>
      <w:bookmarkStart w:id="48" w:name="_Toc535256251"/>
      <w:bookmarkStart w:id="49" w:name="_Toc22055370"/>
    </w:p>
    <w:p w14:paraId="372680AE" w14:textId="77777777" w:rsidR="00B12CAD" w:rsidRDefault="00B12CAD" w:rsidP="007F2CEF">
      <w:pPr>
        <w:pStyle w:val="Titre5"/>
        <w:numPr>
          <w:ilvl w:val="5"/>
          <w:numId w:val="2"/>
        </w:numPr>
        <w:spacing w:before="0" w:after="120"/>
      </w:pPr>
      <w:r w:rsidRPr="00FA1164">
        <w:t>Ajustements ponctuels (variables statiques) :</w:t>
      </w:r>
      <w:bookmarkEnd w:id="48"/>
      <w:bookmarkEnd w:id="49"/>
    </w:p>
    <w:p w14:paraId="5B237092" w14:textId="77777777" w:rsidR="00B12CAD" w:rsidRDefault="00B12CAD" w:rsidP="00B12CAD">
      <w:r w:rsidRPr="005B7B6B">
        <w:t>Toute variation significative d’une variable statique</w:t>
      </w:r>
      <w:r>
        <w:t xml:space="preserve"> en dehors de la plage de variation</w:t>
      </w:r>
      <w:r w:rsidRPr="005B7B6B">
        <w:t xml:space="preserve"> donnera lieu à une estimation de l’impact énergétique</w:t>
      </w:r>
      <w:r>
        <w:t xml:space="preserve"> et nécessitera un ajustement de la base de référence</w:t>
      </w:r>
      <w:r w:rsidRPr="005B7B6B">
        <w:t>.</w:t>
      </w:r>
      <w:r>
        <w:t xml:space="preserve"> </w:t>
      </w:r>
      <w:r w:rsidRPr="005B7B6B">
        <w:t>Les deux parties conviendront des corrections à apporter aux engagements et références.</w:t>
      </w:r>
    </w:p>
    <w:p w14:paraId="79A27750" w14:textId="77777777" w:rsidR="00B12CAD" w:rsidRDefault="00B12CAD" w:rsidP="00B12CAD">
      <w:pPr>
        <w:spacing w:after="200"/>
        <w:jc w:val="left"/>
      </w:pPr>
      <w:r>
        <w:br w:type="page"/>
      </w:r>
    </w:p>
    <w:p w14:paraId="1F4ECBF2" w14:textId="77777777" w:rsidR="00B12CAD" w:rsidRPr="000B72FF" w:rsidRDefault="00B12CAD" w:rsidP="00B12CAD">
      <w:pPr>
        <w:pStyle w:val="Titre5"/>
        <w:spacing w:before="0" w:after="120"/>
      </w:pPr>
      <w:r w:rsidRPr="000B72FF">
        <w:lastRenderedPageBreak/>
        <w:t>Points de mesure</w:t>
      </w:r>
    </w:p>
    <w:p w14:paraId="2CF2D08B" w14:textId="70363A2F" w:rsidR="00B12CAD" w:rsidRPr="00B72955" w:rsidRDefault="00B12CAD" w:rsidP="00B12CAD">
      <w:r>
        <w:t xml:space="preserve">Le tableau ci-dessous présente un exemple de synthèse concernant les points de mesures nécessaires au suivi des objectifs </w:t>
      </w:r>
      <w:r w:rsidR="00F37D0C">
        <w:t>performanciel</w:t>
      </w:r>
      <w:r>
        <w:t xml:space="preserve"> : </w:t>
      </w:r>
    </w:p>
    <w:tbl>
      <w:tblPr>
        <w:tblW w:w="51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1240"/>
        <w:gridCol w:w="1299"/>
        <w:gridCol w:w="1117"/>
        <w:gridCol w:w="2789"/>
        <w:gridCol w:w="2073"/>
      </w:tblGrid>
      <w:tr w:rsidR="00B12CAD" w:rsidRPr="00317ADF" w14:paraId="7B0805BA" w14:textId="77777777" w:rsidTr="007F2CEF">
        <w:trPr>
          <w:trHeight w:val="907"/>
        </w:trPr>
        <w:tc>
          <w:tcPr>
            <w:tcW w:w="70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7A371EDD" w14:textId="77777777" w:rsidR="00B12CAD" w:rsidRPr="00317ADF" w:rsidRDefault="00B12CAD" w:rsidP="00BA7570">
            <w:pPr>
              <w:autoSpaceDE w:val="0"/>
              <w:autoSpaceDN w:val="0"/>
              <w:adjustRightInd w:val="0"/>
              <w:spacing w:before="120" w:line="300" w:lineRule="exact"/>
              <w:jc w:val="center"/>
              <w:rPr>
                <w:rFonts w:eastAsia="Calibri" w:cs="Arial"/>
                <w:b/>
                <w:szCs w:val="16"/>
              </w:rPr>
            </w:pPr>
            <w:r w:rsidRPr="00317ADF">
              <w:rPr>
                <w:rFonts w:eastAsia="Calibri" w:cs="Arial"/>
                <w:b/>
                <w:szCs w:val="16"/>
              </w:rPr>
              <w:t>ID Point de mesure</w:t>
            </w:r>
          </w:p>
        </w:tc>
        <w:tc>
          <w:tcPr>
            <w:tcW w:w="625"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2FA7F13B" w14:textId="77777777" w:rsidR="00B12CAD" w:rsidRPr="00317ADF" w:rsidRDefault="00B12CAD" w:rsidP="00BA7570">
            <w:pPr>
              <w:autoSpaceDE w:val="0"/>
              <w:autoSpaceDN w:val="0"/>
              <w:adjustRightInd w:val="0"/>
              <w:spacing w:before="120" w:line="300" w:lineRule="exact"/>
              <w:jc w:val="center"/>
              <w:rPr>
                <w:rFonts w:eastAsia="Calibri" w:cs="Arial"/>
                <w:b/>
                <w:szCs w:val="16"/>
              </w:rPr>
            </w:pPr>
            <w:r w:rsidRPr="00317ADF">
              <w:rPr>
                <w:rFonts w:eastAsia="Calibri" w:cs="Arial"/>
                <w:b/>
                <w:szCs w:val="16"/>
              </w:rPr>
              <w:t>Périodicité de collecte</w:t>
            </w:r>
          </w:p>
          <w:p w14:paraId="58DE4278" w14:textId="77777777" w:rsidR="00B12CAD" w:rsidRPr="00317ADF" w:rsidRDefault="00B12CAD" w:rsidP="00BA7570">
            <w:pPr>
              <w:autoSpaceDE w:val="0"/>
              <w:autoSpaceDN w:val="0"/>
              <w:adjustRightInd w:val="0"/>
              <w:spacing w:before="120" w:line="300" w:lineRule="exact"/>
              <w:jc w:val="center"/>
              <w:rPr>
                <w:rFonts w:eastAsia="Calibri" w:cs="Arial"/>
                <w:b/>
                <w:szCs w:val="16"/>
              </w:rPr>
            </w:pPr>
          </w:p>
        </w:tc>
        <w:tc>
          <w:tcPr>
            <w:tcW w:w="655"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1A8CDDC" w14:textId="77777777" w:rsidR="00B12CAD" w:rsidRPr="00317ADF" w:rsidRDefault="00B12CAD" w:rsidP="00BA7570">
            <w:pPr>
              <w:autoSpaceDE w:val="0"/>
              <w:autoSpaceDN w:val="0"/>
              <w:adjustRightInd w:val="0"/>
              <w:spacing w:before="120" w:line="300" w:lineRule="exact"/>
              <w:jc w:val="center"/>
              <w:rPr>
                <w:rFonts w:eastAsia="Calibri" w:cs="Arial"/>
                <w:b/>
                <w:szCs w:val="16"/>
              </w:rPr>
            </w:pPr>
            <w:r w:rsidRPr="00317ADF">
              <w:rPr>
                <w:rFonts w:eastAsia="Calibri" w:cs="Arial"/>
                <w:b/>
                <w:szCs w:val="16"/>
              </w:rPr>
              <w:t>Instrument</w:t>
            </w:r>
          </w:p>
        </w:tc>
        <w:tc>
          <w:tcPr>
            <w:tcW w:w="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23EE49B7" w14:textId="77777777" w:rsidR="00B12CAD" w:rsidRPr="00317ADF" w:rsidRDefault="00B12CAD" w:rsidP="00BA7570">
            <w:pPr>
              <w:autoSpaceDE w:val="0"/>
              <w:autoSpaceDN w:val="0"/>
              <w:adjustRightInd w:val="0"/>
              <w:spacing w:before="120" w:line="300" w:lineRule="exact"/>
              <w:jc w:val="center"/>
              <w:rPr>
                <w:rFonts w:eastAsia="Calibri" w:cs="Arial"/>
                <w:b/>
                <w:szCs w:val="16"/>
              </w:rPr>
            </w:pPr>
            <w:r w:rsidRPr="00317ADF">
              <w:rPr>
                <w:rFonts w:eastAsia="Calibri" w:cs="Arial"/>
                <w:b/>
                <w:szCs w:val="16"/>
              </w:rPr>
              <w:t>Précision</w:t>
            </w:r>
          </w:p>
          <w:p w14:paraId="078EAE53" w14:textId="77777777" w:rsidR="00B12CAD" w:rsidRPr="00317ADF" w:rsidRDefault="00B12CAD" w:rsidP="00BA7570">
            <w:pPr>
              <w:autoSpaceDE w:val="0"/>
              <w:autoSpaceDN w:val="0"/>
              <w:adjustRightInd w:val="0"/>
              <w:spacing w:before="120" w:line="300" w:lineRule="exact"/>
              <w:jc w:val="center"/>
              <w:rPr>
                <w:rFonts w:eastAsia="Calibri" w:cs="Arial"/>
                <w:i/>
                <w:szCs w:val="16"/>
              </w:rPr>
            </w:pPr>
          </w:p>
        </w:tc>
        <w:tc>
          <w:tcPr>
            <w:tcW w:w="140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07C26C84" w14:textId="77777777" w:rsidR="00B12CAD" w:rsidRPr="00317ADF" w:rsidRDefault="00B12CAD" w:rsidP="00BA7570">
            <w:pPr>
              <w:autoSpaceDE w:val="0"/>
              <w:autoSpaceDN w:val="0"/>
              <w:adjustRightInd w:val="0"/>
              <w:spacing w:before="120" w:line="300" w:lineRule="exact"/>
              <w:jc w:val="center"/>
              <w:rPr>
                <w:rFonts w:eastAsia="Calibri" w:cs="Arial"/>
                <w:b/>
                <w:szCs w:val="16"/>
              </w:rPr>
            </w:pPr>
            <w:r w:rsidRPr="00317ADF">
              <w:rPr>
                <w:rFonts w:eastAsia="Calibri" w:cs="Arial"/>
                <w:b/>
                <w:szCs w:val="16"/>
              </w:rPr>
              <w:t>Protocole de relevé</w:t>
            </w:r>
          </w:p>
        </w:tc>
        <w:tc>
          <w:tcPr>
            <w:tcW w:w="1045"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8C9A692" w14:textId="77777777" w:rsidR="00B12CAD" w:rsidRPr="00317ADF" w:rsidRDefault="00B12CAD" w:rsidP="00BA7570">
            <w:pPr>
              <w:autoSpaceDE w:val="0"/>
              <w:autoSpaceDN w:val="0"/>
              <w:adjustRightInd w:val="0"/>
              <w:spacing w:before="120" w:line="300" w:lineRule="exact"/>
              <w:jc w:val="center"/>
              <w:rPr>
                <w:rFonts w:eastAsia="Calibri" w:cs="Arial"/>
                <w:b/>
                <w:szCs w:val="16"/>
              </w:rPr>
            </w:pPr>
            <w:r w:rsidRPr="00317ADF">
              <w:rPr>
                <w:rFonts w:eastAsia="Calibri" w:cs="Arial"/>
                <w:b/>
                <w:szCs w:val="16"/>
              </w:rPr>
              <w:t xml:space="preserve">Traitement des données </w:t>
            </w:r>
            <w:r>
              <w:rPr>
                <w:rFonts w:eastAsia="Calibri" w:cs="Arial"/>
                <w:b/>
                <w:szCs w:val="16"/>
              </w:rPr>
              <w:t>perdues ou erronées</w:t>
            </w:r>
          </w:p>
        </w:tc>
      </w:tr>
      <w:tr w:rsidR="00B12CAD" w:rsidRPr="00317ADF" w14:paraId="33F7C167" w14:textId="77777777" w:rsidTr="007F2CEF">
        <w:trPr>
          <w:trHeight w:val="870"/>
        </w:trPr>
        <w:tc>
          <w:tcPr>
            <w:tcW w:w="706" w:type="pct"/>
            <w:tcBorders>
              <w:top w:val="single" w:sz="4" w:space="0" w:color="auto"/>
              <w:left w:val="single" w:sz="4" w:space="0" w:color="auto"/>
              <w:bottom w:val="single" w:sz="4" w:space="0" w:color="auto"/>
              <w:right w:val="single" w:sz="4" w:space="0" w:color="auto"/>
            </w:tcBorders>
            <w:vAlign w:val="center"/>
            <w:hideMark/>
          </w:tcPr>
          <w:p w14:paraId="7DD0B6D7" w14:textId="77777777" w:rsidR="00B12CAD" w:rsidRPr="00317ADF" w:rsidRDefault="00B12CAD" w:rsidP="00BA7570">
            <w:pPr>
              <w:autoSpaceDE w:val="0"/>
              <w:autoSpaceDN w:val="0"/>
              <w:adjustRightInd w:val="0"/>
              <w:spacing w:before="120" w:line="300" w:lineRule="exact"/>
              <w:jc w:val="center"/>
              <w:rPr>
                <w:rFonts w:eastAsia="Calibri" w:cs="Arial"/>
                <w:i/>
                <w:color w:val="008000"/>
                <w:szCs w:val="16"/>
              </w:rPr>
            </w:pPr>
            <w:r w:rsidRPr="00317ADF">
              <w:rPr>
                <w:rFonts w:eastAsia="Calibri" w:cs="Arial"/>
                <w:i/>
                <w:color w:val="008000"/>
                <w:szCs w:val="16"/>
              </w:rPr>
              <w:t>Compteur</w:t>
            </w:r>
            <w:r>
              <w:rPr>
                <w:rFonts w:eastAsia="Calibri" w:cs="Arial"/>
                <w:i/>
                <w:color w:val="008000"/>
                <w:szCs w:val="16"/>
              </w:rPr>
              <w:t xml:space="preserve">s </w:t>
            </w:r>
            <w:r w:rsidRPr="00317ADF">
              <w:rPr>
                <w:rFonts w:eastAsia="Calibri" w:cs="Arial"/>
                <w:i/>
                <w:color w:val="008000"/>
                <w:szCs w:val="16"/>
              </w:rPr>
              <w:t>électrique</w:t>
            </w:r>
          </w:p>
        </w:tc>
        <w:tc>
          <w:tcPr>
            <w:tcW w:w="625" w:type="pct"/>
            <w:tcBorders>
              <w:top w:val="single" w:sz="4" w:space="0" w:color="auto"/>
              <w:left w:val="single" w:sz="4" w:space="0" w:color="auto"/>
              <w:bottom w:val="single" w:sz="4" w:space="0" w:color="auto"/>
              <w:right w:val="single" w:sz="4" w:space="0" w:color="auto"/>
            </w:tcBorders>
            <w:vAlign w:val="center"/>
            <w:hideMark/>
          </w:tcPr>
          <w:p w14:paraId="4B034320" w14:textId="77777777" w:rsidR="00B12CAD" w:rsidRDefault="00B12CAD" w:rsidP="00BA7570">
            <w:pPr>
              <w:autoSpaceDE w:val="0"/>
              <w:autoSpaceDN w:val="0"/>
              <w:adjustRightInd w:val="0"/>
              <w:spacing w:before="120" w:line="300" w:lineRule="exact"/>
              <w:jc w:val="center"/>
              <w:rPr>
                <w:rFonts w:eastAsia="Calibri" w:cs="Arial"/>
                <w:i/>
                <w:color w:val="008000"/>
                <w:szCs w:val="16"/>
              </w:rPr>
            </w:pPr>
            <w:r w:rsidRPr="00317ADF">
              <w:rPr>
                <w:rFonts w:eastAsia="Calibri" w:cs="Arial"/>
                <w:i/>
                <w:color w:val="008000"/>
                <w:szCs w:val="16"/>
              </w:rPr>
              <w:t>Mensuelle</w:t>
            </w:r>
          </w:p>
          <w:p w14:paraId="5733078D" w14:textId="77777777" w:rsidR="00B12CAD" w:rsidRPr="00317ADF" w:rsidRDefault="00B12CAD" w:rsidP="00BA7570">
            <w:pPr>
              <w:autoSpaceDE w:val="0"/>
              <w:autoSpaceDN w:val="0"/>
              <w:adjustRightInd w:val="0"/>
              <w:spacing w:before="120" w:line="300" w:lineRule="exact"/>
              <w:jc w:val="center"/>
              <w:rPr>
                <w:rFonts w:eastAsia="Calibri" w:cs="Arial"/>
                <w:i/>
                <w:color w:val="008000"/>
                <w:szCs w:val="16"/>
              </w:rPr>
            </w:pPr>
          </w:p>
        </w:tc>
        <w:tc>
          <w:tcPr>
            <w:tcW w:w="655" w:type="pct"/>
            <w:tcBorders>
              <w:top w:val="single" w:sz="4" w:space="0" w:color="auto"/>
              <w:left w:val="single" w:sz="4" w:space="0" w:color="auto"/>
              <w:bottom w:val="single" w:sz="4" w:space="0" w:color="auto"/>
              <w:right w:val="single" w:sz="4" w:space="0" w:color="auto"/>
            </w:tcBorders>
            <w:vAlign w:val="center"/>
            <w:hideMark/>
          </w:tcPr>
          <w:p w14:paraId="5BB59FC3" w14:textId="77777777" w:rsidR="00B12CAD" w:rsidRPr="00317ADF" w:rsidRDefault="00B12CAD" w:rsidP="00BA7570">
            <w:pPr>
              <w:autoSpaceDE w:val="0"/>
              <w:autoSpaceDN w:val="0"/>
              <w:adjustRightInd w:val="0"/>
              <w:spacing w:before="120" w:line="300" w:lineRule="exact"/>
              <w:jc w:val="center"/>
              <w:rPr>
                <w:rFonts w:eastAsia="Calibri" w:cs="Arial"/>
                <w:i/>
                <w:color w:val="008000"/>
                <w:szCs w:val="16"/>
              </w:rPr>
            </w:pPr>
            <w:r w:rsidRPr="00317ADF">
              <w:rPr>
                <w:rFonts w:eastAsia="Calibri" w:cs="Arial"/>
                <w:i/>
                <w:color w:val="008000"/>
                <w:szCs w:val="16"/>
              </w:rPr>
              <w:t>Compteur fournisseur</w:t>
            </w:r>
          </w:p>
        </w:tc>
        <w:tc>
          <w:tcPr>
            <w:tcW w:w="563" w:type="pct"/>
            <w:tcBorders>
              <w:top w:val="single" w:sz="4" w:space="0" w:color="auto"/>
              <w:left w:val="single" w:sz="4" w:space="0" w:color="auto"/>
              <w:bottom w:val="single" w:sz="4" w:space="0" w:color="auto"/>
              <w:right w:val="single" w:sz="4" w:space="0" w:color="auto"/>
            </w:tcBorders>
            <w:vAlign w:val="center"/>
            <w:hideMark/>
          </w:tcPr>
          <w:p w14:paraId="61BED920" w14:textId="77777777" w:rsidR="00B12CAD" w:rsidRPr="00317ADF" w:rsidRDefault="00B12CAD" w:rsidP="00BA7570">
            <w:pPr>
              <w:autoSpaceDE w:val="0"/>
              <w:autoSpaceDN w:val="0"/>
              <w:adjustRightInd w:val="0"/>
              <w:spacing w:before="120" w:line="300" w:lineRule="exact"/>
              <w:jc w:val="center"/>
              <w:rPr>
                <w:rFonts w:eastAsia="Calibri" w:cs="Arial"/>
                <w:i/>
                <w:color w:val="008000"/>
                <w:szCs w:val="16"/>
              </w:rPr>
            </w:pPr>
            <w:r w:rsidRPr="00317ADF">
              <w:rPr>
                <w:rFonts w:eastAsia="Calibri" w:cs="Arial"/>
                <w:i/>
                <w:color w:val="008000"/>
                <w:szCs w:val="16"/>
              </w:rPr>
              <w:t>100%</w:t>
            </w:r>
          </w:p>
        </w:tc>
        <w:tc>
          <w:tcPr>
            <w:tcW w:w="1406" w:type="pct"/>
            <w:tcBorders>
              <w:top w:val="single" w:sz="4" w:space="0" w:color="auto"/>
              <w:left w:val="single" w:sz="4" w:space="0" w:color="auto"/>
              <w:bottom w:val="single" w:sz="4" w:space="0" w:color="auto"/>
              <w:right w:val="single" w:sz="4" w:space="0" w:color="auto"/>
            </w:tcBorders>
            <w:vAlign w:val="center"/>
            <w:hideMark/>
          </w:tcPr>
          <w:p w14:paraId="719C7FEE" w14:textId="77777777" w:rsidR="00B12CAD" w:rsidRPr="00341839" w:rsidRDefault="00B12CAD" w:rsidP="00BA7570">
            <w:pPr>
              <w:autoSpaceDE w:val="0"/>
              <w:autoSpaceDN w:val="0"/>
              <w:adjustRightInd w:val="0"/>
              <w:spacing w:before="120" w:line="300" w:lineRule="exact"/>
              <w:jc w:val="center"/>
              <w:rPr>
                <w:rFonts w:eastAsia="Calibri" w:cs="Arial"/>
                <w:i/>
                <w:color w:val="008000"/>
                <w:szCs w:val="16"/>
              </w:rPr>
            </w:pPr>
            <w:r w:rsidRPr="00341839">
              <w:rPr>
                <w:rFonts w:eastAsia="Calibri" w:cs="Arial"/>
                <w:i/>
                <w:color w:val="008000"/>
                <w:szCs w:val="16"/>
              </w:rPr>
              <w:t>Manuel ou Relève automatique par instrumentation du compteur</w:t>
            </w:r>
          </w:p>
        </w:tc>
        <w:tc>
          <w:tcPr>
            <w:tcW w:w="1045" w:type="pct"/>
            <w:vMerge w:val="restart"/>
            <w:tcBorders>
              <w:top w:val="single" w:sz="4" w:space="0" w:color="auto"/>
              <w:left w:val="single" w:sz="4" w:space="0" w:color="auto"/>
              <w:bottom w:val="single" w:sz="4" w:space="0" w:color="auto"/>
              <w:right w:val="single" w:sz="4" w:space="0" w:color="auto"/>
            </w:tcBorders>
            <w:vAlign w:val="center"/>
            <w:hideMark/>
          </w:tcPr>
          <w:p w14:paraId="1BE4CF77" w14:textId="77777777" w:rsidR="00B12CAD" w:rsidRPr="00317ADF" w:rsidRDefault="00B12CAD" w:rsidP="00BA7570">
            <w:pPr>
              <w:autoSpaceDE w:val="0"/>
              <w:autoSpaceDN w:val="0"/>
              <w:adjustRightInd w:val="0"/>
              <w:spacing w:before="120" w:line="300" w:lineRule="exact"/>
              <w:jc w:val="center"/>
              <w:rPr>
                <w:rFonts w:eastAsia="Calibri" w:cs="Arial"/>
                <w:i/>
                <w:color w:val="008000"/>
                <w:szCs w:val="16"/>
              </w:rPr>
            </w:pPr>
            <w:r w:rsidRPr="00317ADF">
              <w:rPr>
                <w:rFonts w:eastAsia="Calibri" w:cs="Arial"/>
                <w:i/>
                <w:color w:val="008000"/>
                <w:szCs w:val="16"/>
              </w:rPr>
              <w:t>Comparaison avec les factures fournisseurs</w:t>
            </w:r>
          </w:p>
        </w:tc>
      </w:tr>
      <w:tr w:rsidR="00B12CAD" w:rsidRPr="00317ADF" w14:paraId="305C843A" w14:textId="77777777" w:rsidTr="007F2CEF">
        <w:trPr>
          <w:trHeight w:val="845"/>
        </w:trPr>
        <w:tc>
          <w:tcPr>
            <w:tcW w:w="706" w:type="pct"/>
            <w:tcBorders>
              <w:top w:val="single" w:sz="4" w:space="0" w:color="auto"/>
              <w:left w:val="single" w:sz="4" w:space="0" w:color="auto"/>
              <w:bottom w:val="single" w:sz="4" w:space="0" w:color="auto"/>
              <w:right w:val="single" w:sz="4" w:space="0" w:color="auto"/>
            </w:tcBorders>
            <w:vAlign w:val="center"/>
            <w:hideMark/>
          </w:tcPr>
          <w:p w14:paraId="42C35699" w14:textId="77777777" w:rsidR="00B12CAD" w:rsidRPr="00317ADF" w:rsidRDefault="00B12CAD" w:rsidP="00BA7570">
            <w:pPr>
              <w:autoSpaceDE w:val="0"/>
              <w:autoSpaceDN w:val="0"/>
              <w:adjustRightInd w:val="0"/>
              <w:spacing w:before="120" w:line="300" w:lineRule="exact"/>
              <w:jc w:val="center"/>
              <w:rPr>
                <w:rFonts w:eastAsia="Calibri" w:cs="Arial"/>
                <w:i/>
                <w:color w:val="008000"/>
                <w:szCs w:val="16"/>
              </w:rPr>
            </w:pPr>
            <w:r w:rsidRPr="00317ADF">
              <w:rPr>
                <w:rFonts w:eastAsia="Calibri" w:cs="Arial"/>
                <w:i/>
                <w:color w:val="008000"/>
                <w:szCs w:val="16"/>
              </w:rPr>
              <w:t>Compteur</w:t>
            </w:r>
            <w:r>
              <w:rPr>
                <w:rFonts w:eastAsia="Calibri" w:cs="Arial"/>
                <w:i/>
                <w:color w:val="008000"/>
                <w:szCs w:val="16"/>
              </w:rPr>
              <w:t>s</w:t>
            </w:r>
            <w:r w:rsidRPr="00317ADF">
              <w:rPr>
                <w:rFonts w:eastAsia="Calibri" w:cs="Arial"/>
                <w:i/>
                <w:color w:val="008000"/>
                <w:szCs w:val="16"/>
              </w:rPr>
              <w:t xml:space="preserve"> d</w:t>
            </w:r>
            <w:r>
              <w:rPr>
                <w:rFonts w:eastAsia="Calibri" w:cs="Arial"/>
                <w:i/>
                <w:color w:val="008000"/>
                <w:szCs w:val="16"/>
              </w:rPr>
              <w:t>’Eau Glacée/Eau de chauffage</w:t>
            </w:r>
          </w:p>
        </w:tc>
        <w:tc>
          <w:tcPr>
            <w:tcW w:w="625" w:type="pct"/>
            <w:tcBorders>
              <w:top w:val="single" w:sz="4" w:space="0" w:color="auto"/>
              <w:left w:val="single" w:sz="4" w:space="0" w:color="auto"/>
              <w:bottom w:val="single" w:sz="4" w:space="0" w:color="auto"/>
              <w:right w:val="single" w:sz="4" w:space="0" w:color="auto"/>
            </w:tcBorders>
            <w:vAlign w:val="center"/>
            <w:hideMark/>
          </w:tcPr>
          <w:p w14:paraId="5ADDFEAD" w14:textId="77777777" w:rsidR="00B12CAD" w:rsidRPr="00317ADF" w:rsidRDefault="00B12CAD" w:rsidP="00BA7570">
            <w:pPr>
              <w:autoSpaceDE w:val="0"/>
              <w:autoSpaceDN w:val="0"/>
              <w:adjustRightInd w:val="0"/>
              <w:spacing w:before="120" w:line="300" w:lineRule="exact"/>
              <w:jc w:val="center"/>
              <w:rPr>
                <w:rFonts w:eastAsia="Calibri" w:cs="Arial"/>
                <w:i/>
                <w:color w:val="008000"/>
                <w:szCs w:val="16"/>
              </w:rPr>
            </w:pPr>
            <w:r w:rsidRPr="00317ADF">
              <w:rPr>
                <w:rFonts w:eastAsia="Calibri" w:cs="Arial"/>
                <w:i/>
                <w:color w:val="008000"/>
                <w:szCs w:val="16"/>
              </w:rPr>
              <w:t>Mensuelle</w:t>
            </w:r>
          </w:p>
        </w:tc>
        <w:tc>
          <w:tcPr>
            <w:tcW w:w="655" w:type="pct"/>
            <w:tcBorders>
              <w:top w:val="single" w:sz="4" w:space="0" w:color="auto"/>
              <w:left w:val="single" w:sz="4" w:space="0" w:color="auto"/>
              <w:bottom w:val="single" w:sz="4" w:space="0" w:color="auto"/>
              <w:right w:val="single" w:sz="4" w:space="0" w:color="auto"/>
            </w:tcBorders>
            <w:vAlign w:val="center"/>
            <w:hideMark/>
          </w:tcPr>
          <w:p w14:paraId="11801D8C" w14:textId="77777777" w:rsidR="00B12CAD" w:rsidRPr="00317ADF" w:rsidRDefault="00B12CAD" w:rsidP="00BA7570">
            <w:pPr>
              <w:autoSpaceDE w:val="0"/>
              <w:autoSpaceDN w:val="0"/>
              <w:adjustRightInd w:val="0"/>
              <w:spacing w:before="120" w:line="300" w:lineRule="exact"/>
              <w:jc w:val="center"/>
              <w:rPr>
                <w:rFonts w:eastAsia="Calibri" w:cs="Arial"/>
                <w:i/>
                <w:color w:val="008000"/>
                <w:szCs w:val="16"/>
              </w:rPr>
            </w:pPr>
            <w:r w:rsidRPr="00317ADF">
              <w:rPr>
                <w:rFonts w:eastAsia="Calibri" w:cs="Arial"/>
                <w:i/>
                <w:color w:val="008000"/>
                <w:szCs w:val="16"/>
              </w:rPr>
              <w:t>Compteur fournisseur</w:t>
            </w:r>
          </w:p>
        </w:tc>
        <w:tc>
          <w:tcPr>
            <w:tcW w:w="563" w:type="pct"/>
            <w:tcBorders>
              <w:top w:val="single" w:sz="4" w:space="0" w:color="auto"/>
              <w:left w:val="single" w:sz="4" w:space="0" w:color="auto"/>
              <w:bottom w:val="single" w:sz="4" w:space="0" w:color="auto"/>
              <w:right w:val="single" w:sz="4" w:space="0" w:color="auto"/>
            </w:tcBorders>
            <w:vAlign w:val="center"/>
            <w:hideMark/>
          </w:tcPr>
          <w:p w14:paraId="7AFA5082" w14:textId="77777777" w:rsidR="00B12CAD" w:rsidRPr="00317ADF" w:rsidRDefault="00B12CAD" w:rsidP="00BA7570">
            <w:pPr>
              <w:autoSpaceDE w:val="0"/>
              <w:autoSpaceDN w:val="0"/>
              <w:adjustRightInd w:val="0"/>
              <w:spacing w:before="120" w:line="300" w:lineRule="exact"/>
              <w:jc w:val="center"/>
              <w:rPr>
                <w:rFonts w:eastAsia="Calibri" w:cs="Arial"/>
                <w:i/>
                <w:color w:val="008000"/>
                <w:szCs w:val="16"/>
              </w:rPr>
            </w:pPr>
            <w:r w:rsidRPr="00317ADF">
              <w:rPr>
                <w:rFonts w:eastAsia="Calibri" w:cs="Arial"/>
                <w:i/>
                <w:color w:val="008000"/>
                <w:szCs w:val="16"/>
              </w:rPr>
              <w:t>100%</w:t>
            </w:r>
          </w:p>
        </w:tc>
        <w:tc>
          <w:tcPr>
            <w:tcW w:w="1406" w:type="pct"/>
            <w:tcBorders>
              <w:top w:val="single" w:sz="4" w:space="0" w:color="auto"/>
              <w:left w:val="single" w:sz="4" w:space="0" w:color="auto"/>
              <w:bottom w:val="single" w:sz="4" w:space="0" w:color="auto"/>
              <w:right w:val="single" w:sz="4" w:space="0" w:color="auto"/>
            </w:tcBorders>
            <w:vAlign w:val="center"/>
            <w:hideMark/>
          </w:tcPr>
          <w:p w14:paraId="6FEF8475" w14:textId="77777777" w:rsidR="00B12CAD" w:rsidRPr="00341839" w:rsidRDefault="00B12CAD" w:rsidP="00BA7570">
            <w:pPr>
              <w:autoSpaceDE w:val="0"/>
              <w:autoSpaceDN w:val="0"/>
              <w:adjustRightInd w:val="0"/>
              <w:spacing w:before="120" w:line="300" w:lineRule="exact"/>
              <w:jc w:val="center"/>
              <w:rPr>
                <w:rFonts w:eastAsia="Calibri" w:cs="Arial"/>
                <w:i/>
                <w:color w:val="008000"/>
                <w:szCs w:val="16"/>
              </w:rPr>
            </w:pPr>
            <w:r w:rsidRPr="00341839">
              <w:rPr>
                <w:rFonts w:eastAsia="Calibri" w:cs="Arial"/>
                <w:i/>
                <w:color w:val="008000"/>
                <w:szCs w:val="16"/>
              </w:rPr>
              <w:t>Manuel ou Relève automatique par instrumentation du compteur</w:t>
            </w:r>
          </w:p>
        </w:tc>
        <w:tc>
          <w:tcPr>
            <w:tcW w:w="1045" w:type="pct"/>
            <w:vMerge/>
            <w:tcBorders>
              <w:top w:val="single" w:sz="4" w:space="0" w:color="auto"/>
              <w:left w:val="single" w:sz="4" w:space="0" w:color="auto"/>
              <w:bottom w:val="single" w:sz="4" w:space="0" w:color="auto"/>
              <w:right w:val="single" w:sz="4" w:space="0" w:color="auto"/>
            </w:tcBorders>
            <w:vAlign w:val="center"/>
            <w:hideMark/>
          </w:tcPr>
          <w:p w14:paraId="52B978CF" w14:textId="77777777" w:rsidR="00B12CAD" w:rsidRPr="00317ADF" w:rsidRDefault="00B12CAD" w:rsidP="00BA7570">
            <w:pPr>
              <w:rPr>
                <w:rFonts w:eastAsia="Calibri" w:cs="Arial"/>
                <w:i/>
                <w:color w:val="008000"/>
                <w:szCs w:val="16"/>
              </w:rPr>
            </w:pPr>
          </w:p>
        </w:tc>
      </w:tr>
    </w:tbl>
    <w:p w14:paraId="6849758B" w14:textId="77777777" w:rsidR="00B12CAD" w:rsidRDefault="00B12CAD" w:rsidP="00B12CAD">
      <w:r w:rsidRPr="00A75A79">
        <w:t xml:space="preserve">La liste et l’emplacement de l’ensemble des points de comptage </w:t>
      </w:r>
      <w:r>
        <w:t>seront précisés lors de la mise à jour du PMV.</w:t>
      </w:r>
    </w:p>
    <w:p w14:paraId="71AE5594" w14:textId="77777777" w:rsidR="00B12CAD" w:rsidRDefault="00B12CAD" w:rsidP="00B12CAD"/>
    <w:p w14:paraId="5EB0827B" w14:textId="77777777" w:rsidR="00B12CAD" w:rsidRPr="000B72FF" w:rsidRDefault="00B12CAD" w:rsidP="00B12CAD">
      <w:pPr>
        <w:pStyle w:val="Titre5"/>
        <w:spacing w:before="0" w:after="120"/>
      </w:pPr>
      <w:r w:rsidRPr="000B72FF">
        <w:t xml:space="preserve">Responsabilité dans le suivi de la Mesure et Vérification </w:t>
      </w:r>
    </w:p>
    <w:p w14:paraId="348A94CE" w14:textId="77777777" w:rsidR="00B12CAD" w:rsidRDefault="00B12CAD" w:rsidP="00B12CAD">
      <w:r w:rsidRPr="00FA1164">
        <w:rPr>
          <w:noProof/>
        </w:rPr>
        <w:t>La responsabilité des relevés des variables indépendantes et la surveillance des facteurs statiques est répartie selon les principes suivants :</w:t>
      </w:r>
    </w:p>
    <w:tbl>
      <w:tblPr>
        <w:tblStyle w:val="TableauGrille5Fonc-Accentuation5"/>
        <w:tblW w:w="10920" w:type="dxa"/>
        <w:jc w:val="center"/>
        <w:tblLayout w:type="fixed"/>
        <w:tblLook w:val="06A0" w:firstRow="1" w:lastRow="0" w:firstColumn="1" w:lastColumn="0" w:noHBand="1" w:noVBand="1"/>
      </w:tblPr>
      <w:tblGrid>
        <w:gridCol w:w="1611"/>
        <w:gridCol w:w="1195"/>
        <w:gridCol w:w="1203"/>
        <w:gridCol w:w="1069"/>
        <w:gridCol w:w="1069"/>
        <w:gridCol w:w="132"/>
        <w:gridCol w:w="1069"/>
        <w:gridCol w:w="985"/>
        <w:gridCol w:w="217"/>
        <w:gridCol w:w="1069"/>
        <w:gridCol w:w="1301"/>
      </w:tblGrid>
      <w:tr w:rsidR="00B12CAD" w:rsidRPr="008D3B32" w14:paraId="2B850DB6" w14:textId="77777777" w:rsidTr="00BA7570">
        <w:trPr>
          <w:cnfStyle w:val="100000000000" w:firstRow="1" w:lastRow="0" w:firstColumn="0" w:lastColumn="0" w:oddVBand="0" w:evenVBand="0" w:oddHBand="0" w:evenHBand="0" w:firstRowFirstColumn="0" w:firstRowLastColumn="0" w:lastRowFirstColumn="0" w:lastRowLastColumn="0"/>
          <w:trHeight w:val="473"/>
          <w:jc w:val="center"/>
        </w:trPr>
        <w:tc>
          <w:tcPr>
            <w:cnfStyle w:val="001000000000" w:firstRow="0" w:lastRow="0" w:firstColumn="1" w:lastColumn="0" w:oddVBand="0" w:evenVBand="0" w:oddHBand="0" w:evenHBand="0" w:firstRowFirstColumn="0" w:firstRowLastColumn="0" w:lastRowFirstColumn="0" w:lastRowLastColumn="0"/>
            <w:tcW w:w="1611" w:type="dxa"/>
            <w:vMerge w:val="restart"/>
            <w:vAlign w:val="center"/>
          </w:tcPr>
          <w:p w14:paraId="437B80CC" w14:textId="77777777" w:rsidR="00B12CAD" w:rsidRPr="008D3B32" w:rsidRDefault="00B12CAD" w:rsidP="00BA7570">
            <w:pPr>
              <w:jc w:val="center"/>
              <w:rPr>
                <w:b w:val="0"/>
                <w:bCs w:val="0"/>
              </w:rPr>
            </w:pPr>
            <w:r w:rsidRPr="008D3B32">
              <w:t>Responsable</w:t>
            </w:r>
          </w:p>
        </w:tc>
        <w:tc>
          <w:tcPr>
            <w:tcW w:w="2398" w:type="dxa"/>
            <w:gridSpan w:val="2"/>
            <w:vAlign w:val="center"/>
          </w:tcPr>
          <w:p w14:paraId="7408E367" w14:textId="77777777" w:rsidR="00B12CAD" w:rsidRPr="008D3B32" w:rsidRDefault="00B12CAD" w:rsidP="00BA7570">
            <w:pPr>
              <w:jc w:val="center"/>
              <w:cnfStyle w:val="100000000000" w:firstRow="1" w:lastRow="0" w:firstColumn="0" w:lastColumn="0" w:oddVBand="0" w:evenVBand="0" w:oddHBand="0" w:evenHBand="0" w:firstRowFirstColumn="0" w:firstRowLastColumn="0" w:lastRowFirstColumn="0" w:lastRowLastColumn="0"/>
              <w:rPr>
                <w:b w:val="0"/>
                <w:bCs w:val="0"/>
              </w:rPr>
            </w:pPr>
            <w:r w:rsidRPr="008D3B32">
              <w:t>Enregistrement données Énergie</w:t>
            </w:r>
          </w:p>
        </w:tc>
        <w:tc>
          <w:tcPr>
            <w:tcW w:w="2138" w:type="dxa"/>
            <w:gridSpan w:val="2"/>
            <w:vAlign w:val="center"/>
          </w:tcPr>
          <w:p w14:paraId="1408E9B2" w14:textId="77777777" w:rsidR="00B12CAD" w:rsidRPr="008D3B32" w:rsidRDefault="00B12CAD" w:rsidP="00BA7570">
            <w:pPr>
              <w:jc w:val="center"/>
              <w:cnfStyle w:val="100000000000" w:firstRow="1" w:lastRow="0" w:firstColumn="0" w:lastColumn="0" w:oddVBand="0" w:evenVBand="0" w:oddHBand="0" w:evenHBand="0" w:firstRowFirstColumn="0" w:firstRowLastColumn="0" w:lastRowFirstColumn="0" w:lastRowLastColumn="0"/>
              <w:rPr>
                <w:b w:val="0"/>
                <w:bCs w:val="0"/>
              </w:rPr>
            </w:pPr>
            <w:r w:rsidRPr="008D3B32">
              <w:t>Facteurs d’influence</w:t>
            </w:r>
          </w:p>
        </w:tc>
        <w:tc>
          <w:tcPr>
            <w:tcW w:w="2186" w:type="dxa"/>
            <w:gridSpan w:val="3"/>
            <w:vAlign w:val="center"/>
          </w:tcPr>
          <w:p w14:paraId="34FA0E22" w14:textId="77777777" w:rsidR="00B12CAD" w:rsidRPr="008D3B32" w:rsidRDefault="00B12CAD" w:rsidP="00BA7570">
            <w:pPr>
              <w:ind w:left="708"/>
              <w:jc w:val="center"/>
              <w:cnfStyle w:val="100000000000" w:firstRow="1" w:lastRow="0" w:firstColumn="0" w:lastColumn="0" w:oddVBand="0" w:evenVBand="0" w:oddHBand="0" w:evenHBand="0" w:firstRowFirstColumn="0" w:firstRowLastColumn="0" w:lastRowFirstColumn="0" w:lastRowLastColumn="0"/>
              <w:rPr>
                <w:b w:val="0"/>
                <w:bCs w:val="0"/>
              </w:rPr>
            </w:pPr>
            <w:r w:rsidRPr="008D3B32">
              <w:t>Facteurs statiques</w:t>
            </w:r>
          </w:p>
        </w:tc>
        <w:tc>
          <w:tcPr>
            <w:tcW w:w="2587" w:type="dxa"/>
            <w:gridSpan w:val="3"/>
            <w:vAlign w:val="center"/>
          </w:tcPr>
          <w:p w14:paraId="77FCF83A" w14:textId="77777777" w:rsidR="00B12CAD" w:rsidRPr="008D3B32" w:rsidRDefault="00B12CAD" w:rsidP="00BA7570">
            <w:pPr>
              <w:jc w:val="center"/>
              <w:cnfStyle w:val="100000000000" w:firstRow="1" w:lastRow="0" w:firstColumn="0" w:lastColumn="0" w:oddVBand="0" w:evenVBand="0" w:oddHBand="0" w:evenHBand="0" w:firstRowFirstColumn="0" w:firstRowLastColumn="0" w:lastRowFirstColumn="0" w:lastRowLastColumn="0"/>
            </w:pPr>
            <w:r w:rsidRPr="008D3B32">
              <w:t>Conditions</w:t>
            </w:r>
          </w:p>
          <w:p w14:paraId="3ECBCD05" w14:textId="77777777" w:rsidR="00B12CAD" w:rsidRPr="008D3B32" w:rsidRDefault="00B12CAD" w:rsidP="00BA7570">
            <w:pPr>
              <w:jc w:val="center"/>
              <w:cnfStyle w:val="100000000000" w:firstRow="1" w:lastRow="0" w:firstColumn="0" w:lastColumn="0" w:oddVBand="0" w:evenVBand="0" w:oddHBand="0" w:evenHBand="0" w:firstRowFirstColumn="0" w:firstRowLastColumn="0" w:lastRowFirstColumn="0" w:lastRowLastColumn="0"/>
            </w:pPr>
            <w:r w:rsidRPr="008D3B32">
              <w:t>de confort</w:t>
            </w:r>
          </w:p>
        </w:tc>
      </w:tr>
      <w:tr w:rsidR="00B12CAD" w:rsidRPr="008D3B32" w14:paraId="17707757" w14:textId="77777777" w:rsidTr="00BA7570">
        <w:trPr>
          <w:trHeight w:val="87"/>
          <w:jc w:val="center"/>
        </w:trPr>
        <w:tc>
          <w:tcPr>
            <w:cnfStyle w:val="001000000000" w:firstRow="0" w:lastRow="0" w:firstColumn="1" w:lastColumn="0" w:oddVBand="0" w:evenVBand="0" w:oddHBand="0" w:evenHBand="0" w:firstRowFirstColumn="0" w:firstRowLastColumn="0" w:lastRowFirstColumn="0" w:lastRowLastColumn="0"/>
            <w:tcW w:w="1611" w:type="dxa"/>
            <w:vMerge/>
            <w:vAlign w:val="center"/>
          </w:tcPr>
          <w:p w14:paraId="2A6BD13E" w14:textId="77777777" w:rsidR="00B12CAD" w:rsidRPr="008D3B32" w:rsidRDefault="00B12CAD" w:rsidP="00BA7570">
            <w:pPr>
              <w:jc w:val="center"/>
              <w:rPr>
                <w:b w:val="0"/>
                <w:bCs w:val="0"/>
              </w:rPr>
            </w:pPr>
          </w:p>
        </w:tc>
        <w:tc>
          <w:tcPr>
            <w:tcW w:w="1195" w:type="dxa"/>
            <w:vAlign w:val="center"/>
          </w:tcPr>
          <w:p w14:paraId="0546EE00"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Collecte</w:t>
            </w:r>
          </w:p>
        </w:tc>
        <w:tc>
          <w:tcPr>
            <w:tcW w:w="1203" w:type="dxa"/>
            <w:vAlign w:val="center"/>
          </w:tcPr>
          <w:p w14:paraId="0D252B81"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Validation</w:t>
            </w:r>
          </w:p>
        </w:tc>
        <w:tc>
          <w:tcPr>
            <w:tcW w:w="1069" w:type="dxa"/>
            <w:vAlign w:val="center"/>
          </w:tcPr>
          <w:p w14:paraId="66029B80"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Collecte</w:t>
            </w:r>
          </w:p>
        </w:tc>
        <w:tc>
          <w:tcPr>
            <w:tcW w:w="1201" w:type="dxa"/>
            <w:gridSpan w:val="2"/>
            <w:vAlign w:val="center"/>
          </w:tcPr>
          <w:p w14:paraId="0D145AB7"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Validation</w:t>
            </w:r>
          </w:p>
        </w:tc>
        <w:tc>
          <w:tcPr>
            <w:tcW w:w="1069" w:type="dxa"/>
            <w:vAlign w:val="center"/>
          </w:tcPr>
          <w:p w14:paraId="60E8D075"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Collecte</w:t>
            </w:r>
          </w:p>
        </w:tc>
        <w:tc>
          <w:tcPr>
            <w:tcW w:w="1202" w:type="dxa"/>
            <w:gridSpan w:val="2"/>
            <w:vAlign w:val="center"/>
          </w:tcPr>
          <w:p w14:paraId="5E91F843"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Validation</w:t>
            </w:r>
          </w:p>
        </w:tc>
        <w:tc>
          <w:tcPr>
            <w:tcW w:w="1069" w:type="dxa"/>
          </w:tcPr>
          <w:p w14:paraId="20EE016D"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Collecte</w:t>
            </w:r>
          </w:p>
        </w:tc>
        <w:tc>
          <w:tcPr>
            <w:tcW w:w="1301" w:type="dxa"/>
          </w:tcPr>
          <w:p w14:paraId="65B97954"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t>Validation</w:t>
            </w:r>
          </w:p>
        </w:tc>
      </w:tr>
      <w:tr w:rsidR="00B12CAD" w:rsidRPr="008D3B32" w14:paraId="7CEA14B0" w14:textId="77777777" w:rsidTr="00BA7570">
        <w:trPr>
          <w:trHeight w:val="520"/>
          <w:jc w:val="center"/>
        </w:trPr>
        <w:tc>
          <w:tcPr>
            <w:cnfStyle w:val="001000000000" w:firstRow="0" w:lastRow="0" w:firstColumn="1" w:lastColumn="0" w:oddVBand="0" w:evenVBand="0" w:oddHBand="0" w:evenHBand="0" w:firstRowFirstColumn="0" w:firstRowLastColumn="0" w:lastRowFirstColumn="0" w:lastRowLastColumn="0"/>
            <w:tcW w:w="1611" w:type="dxa"/>
            <w:vAlign w:val="center"/>
          </w:tcPr>
          <w:p w14:paraId="509F06B1" w14:textId="77777777" w:rsidR="00B12CAD" w:rsidRPr="008D3B32" w:rsidRDefault="00B12CAD" w:rsidP="00BA7570">
            <w:pPr>
              <w:jc w:val="center"/>
              <w:rPr>
                <w:b w:val="0"/>
                <w:bCs w:val="0"/>
              </w:rPr>
            </w:pPr>
            <w:r w:rsidRPr="008D3B32">
              <w:t>Le Client</w:t>
            </w:r>
          </w:p>
        </w:tc>
        <w:tc>
          <w:tcPr>
            <w:tcW w:w="1195" w:type="dxa"/>
            <w:vAlign w:val="center"/>
          </w:tcPr>
          <w:p w14:paraId="7FD09614"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 (factures)</w:t>
            </w:r>
          </w:p>
        </w:tc>
        <w:tc>
          <w:tcPr>
            <w:tcW w:w="1203" w:type="dxa"/>
            <w:vAlign w:val="center"/>
          </w:tcPr>
          <w:p w14:paraId="001A7F0C"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w:t>
            </w:r>
          </w:p>
        </w:tc>
        <w:tc>
          <w:tcPr>
            <w:tcW w:w="1069" w:type="dxa"/>
            <w:vAlign w:val="center"/>
          </w:tcPr>
          <w:p w14:paraId="1388938E"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p>
        </w:tc>
        <w:tc>
          <w:tcPr>
            <w:tcW w:w="1201" w:type="dxa"/>
            <w:gridSpan w:val="2"/>
            <w:vAlign w:val="center"/>
          </w:tcPr>
          <w:p w14:paraId="799157CB"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w:t>
            </w:r>
          </w:p>
        </w:tc>
        <w:tc>
          <w:tcPr>
            <w:tcW w:w="1069" w:type="dxa"/>
            <w:vAlign w:val="center"/>
          </w:tcPr>
          <w:p w14:paraId="57E21191"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w:t>
            </w:r>
          </w:p>
        </w:tc>
        <w:tc>
          <w:tcPr>
            <w:tcW w:w="1202" w:type="dxa"/>
            <w:gridSpan w:val="2"/>
            <w:vAlign w:val="center"/>
          </w:tcPr>
          <w:p w14:paraId="16C8DFA4"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w:t>
            </w:r>
          </w:p>
        </w:tc>
        <w:tc>
          <w:tcPr>
            <w:tcW w:w="1069" w:type="dxa"/>
            <w:vAlign w:val="center"/>
          </w:tcPr>
          <w:p w14:paraId="333842A3"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w:t>
            </w:r>
          </w:p>
        </w:tc>
        <w:tc>
          <w:tcPr>
            <w:tcW w:w="1301" w:type="dxa"/>
            <w:vAlign w:val="center"/>
          </w:tcPr>
          <w:p w14:paraId="10613990"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t>X</w:t>
            </w:r>
          </w:p>
        </w:tc>
      </w:tr>
      <w:tr w:rsidR="00B12CAD" w:rsidRPr="008D3B32" w14:paraId="15BACCBB" w14:textId="77777777" w:rsidTr="00BA7570">
        <w:trPr>
          <w:trHeight w:val="520"/>
          <w:jc w:val="center"/>
        </w:trPr>
        <w:tc>
          <w:tcPr>
            <w:cnfStyle w:val="001000000000" w:firstRow="0" w:lastRow="0" w:firstColumn="1" w:lastColumn="0" w:oddVBand="0" w:evenVBand="0" w:oddHBand="0" w:evenHBand="0" w:firstRowFirstColumn="0" w:firstRowLastColumn="0" w:lastRowFirstColumn="0" w:lastRowLastColumn="0"/>
            <w:tcW w:w="1611" w:type="dxa"/>
            <w:vAlign w:val="center"/>
          </w:tcPr>
          <w:p w14:paraId="3B2899CD" w14:textId="77777777" w:rsidR="00B12CAD" w:rsidRPr="008D3B32" w:rsidRDefault="00B12CAD" w:rsidP="00BA7570">
            <w:pPr>
              <w:jc w:val="center"/>
              <w:rPr>
                <w:b w:val="0"/>
                <w:bCs w:val="0"/>
              </w:rPr>
            </w:pPr>
            <w:r w:rsidRPr="008D3B32">
              <w:t>L’Exploitant</w:t>
            </w:r>
          </w:p>
        </w:tc>
        <w:tc>
          <w:tcPr>
            <w:tcW w:w="1195" w:type="dxa"/>
            <w:vAlign w:val="center"/>
          </w:tcPr>
          <w:p w14:paraId="1FA11CAD"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 (relevés)</w:t>
            </w:r>
          </w:p>
        </w:tc>
        <w:tc>
          <w:tcPr>
            <w:tcW w:w="1203" w:type="dxa"/>
            <w:vAlign w:val="center"/>
          </w:tcPr>
          <w:p w14:paraId="02D5CC1A"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w:t>
            </w:r>
          </w:p>
        </w:tc>
        <w:tc>
          <w:tcPr>
            <w:tcW w:w="1069" w:type="dxa"/>
            <w:vAlign w:val="center"/>
          </w:tcPr>
          <w:p w14:paraId="5F03BE36"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w:t>
            </w:r>
          </w:p>
        </w:tc>
        <w:tc>
          <w:tcPr>
            <w:tcW w:w="1201" w:type="dxa"/>
            <w:gridSpan w:val="2"/>
            <w:vAlign w:val="center"/>
          </w:tcPr>
          <w:p w14:paraId="2DA50360"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w:t>
            </w:r>
          </w:p>
        </w:tc>
        <w:tc>
          <w:tcPr>
            <w:tcW w:w="1069" w:type="dxa"/>
            <w:vAlign w:val="center"/>
          </w:tcPr>
          <w:p w14:paraId="2E7F379E"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p>
        </w:tc>
        <w:tc>
          <w:tcPr>
            <w:tcW w:w="1202" w:type="dxa"/>
            <w:gridSpan w:val="2"/>
            <w:vAlign w:val="center"/>
          </w:tcPr>
          <w:p w14:paraId="618575A6"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rsidRPr="008D3B32">
              <w:t>X</w:t>
            </w:r>
          </w:p>
        </w:tc>
        <w:tc>
          <w:tcPr>
            <w:tcW w:w="1069" w:type="dxa"/>
            <w:vAlign w:val="center"/>
          </w:tcPr>
          <w:p w14:paraId="57FF458F"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p>
        </w:tc>
        <w:tc>
          <w:tcPr>
            <w:tcW w:w="1301" w:type="dxa"/>
            <w:vAlign w:val="center"/>
          </w:tcPr>
          <w:p w14:paraId="771C5A22" w14:textId="77777777" w:rsidR="00B12CAD" w:rsidRPr="008D3B32" w:rsidRDefault="00B12CAD" w:rsidP="00BA7570">
            <w:pPr>
              <w:jc w:val="center"/>
              <w:cnfStyle w:val="000000000000" w:firstRow="0" w:lastRow="0" w:firstColumn="0" w:lastColumn="0" w:oddVBand="0" w:evenVBand="0" w:oddHBand="0" w:evenHBand="0" w:firstRowFirstColumn="0" w:firstRowLastColumn="0" w:lastRowFirstColumn="0" w:lastRowLastColumn="0"/>
            </w:pPr>
            <w:r>
              <w:t>X</w:t>
            </w:r>
          </w:p>
        </w:tc>
      </w:tr>
    </w:tbl>
    <w:p w14:paraId="3A4CD782" w14:textId="2EE9BDBA" w:rsidR="00B12CAD" w:rsidRDefault="00B12CAD" w:rsidP="00B12CAD">
      <w:pPr>
        <w:rPr>
          <w:noProof/>
        </w:rPr>
      </w:pPr>
      <w:r>
        <w:rPr>
          <w:noProof/>
        </w:rPr>
        <w:t xml:space="preserve">Un représantant Client et Exploitant sera désigné </w:t>
      </w:r>
      <w:r w:rsidRPr="00FA1164">
        <w:rPr>
          <w:noProof/>
        </w:rPr>
        <w:t>ce tableau sera mis à jour avec des assignations nominati</w:t>
      </w:r>
      <w:r>
        <w:rPr>
          <w:noProof/>
        </w:rPr>
        <w:t>ves en phase de pré-exploitation</w:t>
      </w:r>
      <w:r w:rsidRPr="00FA1164">
        <w:rPr>
          <w:noProof/>
        </w:rPr>
        <w:t>.</w:t>
      </w:r>
    </w:p>
    <w:p w14:paraId="5820432A" w14:textId="77777777" w:rsidR="00071D11" w:rsidRDefault="00071D11" w:rsidP="00B12CAD">
      <w:pPr>
        <w:rPr>
          <w:noProof/>
        </w:rPr>
      </w:pPr>
    </w:p>
    <w:p w14:paraId="134FFFDE" w14:textId="77777777" w:rsidR="00B12CAD" w:rsidRPr="00F91E2C" w:rsidRDefault="00B12CAD" w:rsidP="00B12CAD">
      <w:pPr>
        <w:pStyle w:val="Titre5"/>
        <w:spacing w:before="0" w:after="120"/>
      </w:pPr>
      <w:bookmarkStart w:id="50" w:name="_Toc22055377"/>
      <w:r w:rsidRPr="00F91E2C">
        <w:t xml:space="preserve">Garantie de performance </w:t>
      </w:r>
      <w:bookmarkEnd w:id="50"/>
      <w:r w:rsidRPr="00F91E2C">
        <w:t xml:space="preserve">énergétique </w:t>
      </w:r>
    </w:p>
    <w:p w14:paraId="7F17B5CC" w14:textId="77777777" w:rsidR="00B12CAD" w:rsidRPr="00F91E2C" w:rsidRDefault="00B12CAD" w:rsidP="00B12CAD">
      <w:r w:rsidRPr="00F91E2C">
        <w:t>Il est précisé que la garantie de performance et les modalités décrites ci-dessous s’appliquent</w:t>
      </w:r>
      <w:r>
        <w:t xml:space="preserve"> </w:t>
      </w:r>
      <w:r w:rsidRPr="00F91E2C">
        <w:t>pour les Énergies (électricité, Eau Glacée</w:t>
      </w:r>
      <w:r>
        <w:t>, Eau de chauffage</w:t>
      </w:r>
      <w:r w:rsidRPr="00F91E2C">
        <w:t xml:space="preserve">) </w:t>
      </w:r>
    </w:p>
    <w:p w14:paraId="4BA63E42" w14:textId="77777777" w:rsidR="00B12CAD" w:rsidRPr="00F91E2C" w:rsidRDefault="00B12CAD" w:rsidP="00B12CAD">
      <w:r w:rsidRPr="00F91E2C">
        <w:t>Il est demandé au Prestataire :</w:t>
      </w:r>
    </w:p>
    <w:p w14:paraId="43AF3A3A" w14:textId="77777777" w:rsidR="00B12CAD" w:rsidRPr="00F91E2C" w:rsidRDefault="00B12CAD" w:rsidP="00B12CAD">
      <w:pPr>
        <w:pStyle w:val="Paragraphedeliste"/>
        <w:numPr>
          <w:ilvl w:val="0"/>
          <w:numId w:val="20"/>
        </w:numPr>
      </w:pPr>
      <w:r w:rsidRPr="00F91E2C">
        <w:t>D’expliquer dans son mémoire métho</w:t>
      </w:r>
      <w:r>
        <w:t>do</w:t>
      </w:r>
      <w:r w:rsidRPr="00F91E2C">
        <w:t xml:space="preserve">logique sa démarche pour atteindre l’objectif en détaillant ses objectifs par énergie, </w:t>
      </w:r>
    </w:p>
    <w:p w14:paraId="34598B27" w14:textId="77777777" w:rsidR="00B12CAD" w:rsidRPr="00F91E2C" w:rsidRDefault="00B12CAD" w:rsidP="00B12CAD">
      <w:pPr>
        <w:pStyle w:val="Paragraphedeliste"/>
        <w:numPr>
          <w:ilvl w:val="0"/>
          <w:numId w:val="20"/>
        </w:numPr>
      </w:pPr>
      <w:r w:rsidRPr="00F91E2C">
        <w:t>De préciser sa stratégie et le cheminement envisagé pour l’atteinte des objectifs par la présentation d’un plan d’amélioration prévisionnel et objectif détaillé par année.</w:t>
      </w:r>
    </w:p>
    <w:p w14:paraId="6A3C26F7" w14:textId="77777777" w:rsidR="00B12CAD" w:rsidRDefault="00B12CAD" w:rsidP="00B12CAD">
      <w:r w:rsidRPr="00F91E2C">
        <w:t>Il sera réalisé à minima un bilan mensuel permettant le suivi et le pilotage du contrat de performance énergétique, il sera donc présenté dans le RMA</w:t>
      </w:r>
      <w:r>
        <w:t>.</w:t>
      </w:r>
    </w:p>
    <w:p w14:paraId="5C8DDC3D" w14:textId="77777777" w:rsidR="007A47F8" w:rsidRDefault="007A47F8" w:rsidP="00CE4929">
      <w:pPr>
        <w:pStyle w:val="Titre2"/>
      </w:pPr>
      <w:bookmarkStart w:id="51" w:name="_Toc62465295"/>
      <w:bookmarkStart w:id="52" w:name="_Toc62467663"/>
      <w:bookmarkStart w:id="53" w:name="_Toc62467848"/>
      <w:bookmarkStart w:id="54" w:name="_Toc62467956"/>
      <w:bookmarkStart w:id="55" w:name="_Toc62468058"/>
      <w:bookmarkStart w:id="56" w:name="_Toc62479398"/>
      <w:bookmarkStart w:id="57" w:name="_Toc62479501"/>
      <w:bookmarkStart w:id="58" w:name="_Toc62479604"/>
      <w:bookmarkStart w:id="59" w:name="_Toc62465296"/>
      <w:bookmarkStart w:id="60" w:name="_Toc62467664"/>
      <w:bookmarkStart w:id="61" w:name="_Toc62467849"/>
      <w:bookmarkStart w:id="62" w:name="_Toc62467957"/>
      <w:bookmarkStart w:id="63" w:name="_Toc62468059"/>
      <w:bookmarkStart w:id="64" w:name="_Toc62479399"/>
      <w:bookmarkStart w:id="65" w:name="_Toc62479502"/>
      <w:bookmarkStart w:id="66" w:name="_Toc62479605"/>
      <w:bookmarkStart w:id="67" w:name="_Toc62465297"/>
      <w:bookmarkStart w:id="68" w:name="_Toc62467665"/>
      <w:bookmarkStart w:id="69" w:name="_Toc62467850"/>
      <w:bookmarkStart w:id="70" w:name="_Toc62467958"/>
      <w:bookmarkStart w:id="71" w:name="_Toc62468060"/>
      <w:bookmarkStart w:id="72" w:name="_Toc62479400"/>
      <w:bookmarkStart w:id="73" w:name="_Toc62479503"/>
      <w:bookmarkStart w:id="74" w:name="_Toc62479606"/>
      <w:bookmarkStart w:id="75" w:name="_Toc62465321"/>
      <w:bookmarkStart w:id="76" w:name="_Toc62467689"/>
      <w:bookmarkStart w:id="77" w:name="_Toc62467874"/>
      <w:bookmarkStart w:id="78" w:name="_Toc62467982"/>
      <w:bookmarkStart w:id="79" w:name="_Toc62468084"/>
      <w:bookmarkStart w:id="80" w:name="_Toc62479424"/>
      <w:bookmarkStart w:id="81" w:name="_Toc62479527"/>
      <w:bookmarkStart w:id="82" w:name="_Toc62479630"/>
      <w:bookmarkStart w:id="83" w:name="_Toc62465322"/>
      <w:bookmarkStart w:id="84" w:name="_Toc62467690"/>
      <w:bookmarkStart w:id="85" w:name="_Toc62467875"/>
      <w:bookmarkStart w:id="86" w:name="_Toc62467983"/>
      <w:bookmarkStart w:id="87" w:name="_Toc62468085"/>
      <w:bookmarkStart w:id="88" w:name="_Toc62479425"/>
      <w:bookmarkStart w:id="89" w:name="_Toc62479528"/>
      <w:bookmarkStart w:id="90" w:name="_Toc62479631"/>
      <w:bookmarkStart w:id="91" w:name="_Toc62465323"/>
      <w:bookmarkStart w:id="92" w:name="_Toc62467691"/>
      <w:bookmarkStart w:id="93" w:name="_Toc62467876"/>
      <w:bookmarkStart w:id="94" w:name="_Toc62467984"/>
      <w:bookmarkStart w:id="95" w:name="_Toc62468086"/>
      <w:bookmarkStart w:id="96" w:name="_Toc62479426"/>
      <w:bookmarkStart w:id="97" w:name="_Toc62479529"/>
      <w:bookmarkStart w:id="98" w:name="_Toc62479632"/>
      <w:bookmarkStart w:id="99" w:name="_Toc62465360"/>
      <w:bookmarkStart w:id="100" w:name="_Toc62467728"/>
      <w:bookmarkStart w:id="101" w:name="_Toc62467913"/>
      <w:bookmarkStart w:id="102" w:name="_Toc62468021"/>
      <w:bookmarkStart w:id="103" w:name="_Toc62468123"/>
      <w:bookmarkStart w:id="104" w:name="_Toc62479463"/>
      <w:bookmarkStart w:id="105" w:name="_Toc62479566"/>
      <w:bookmarkStart w:id="106" w:name="_Toc62479669"/>
      <w:bookmarkStart w:id="107" w:name="_Toc62465361"/>
      <w:bookmarkStart w:id="108" w:name="_Toc62467729"/>
      <w:bookmarkStart w:id="109" w:name="_Toc62467914"/>
      <w:bookmarkStart w:id="110" w:name="_Toc62468022"/>
      <w:bookmarkStart w:id="111" w:name="_Toc62468124"/>
      <w:bookmarkStart w:id="112" w:name="_Toc62479464"/>
      <w:bookmarkStart w:id="113" w:name="_Toc62479567"/>
      <w:bookmarkStart w:id="114" w:name="_Toc62479670"/>
      <w:bookmarkStart w:id="115" w:name="_Toc356414570"/>
      <w:bookmarkStart w:id="116" w:name="_Toc62479671"/>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r>
        <w:lastRenderedPageBreak/>
        <w:t>Rapport de Contrôle</w:t>
      </w:r>
      <w:bookmarkEnd w:id="115"/>
      <w:bookmarkEnd w:id="116"/>
    </w:p>
    <w:p w14:paraId="4946F444" w14:textId="31A8E91D" w:rsidR="007A47F8" w:rsidRDefault="007A47F8" w:rsidP="007A47F8">
      <w:r w:rsidRPr="00484510">
        <w:t xml:space="preserve">Pour tous les contrôles obligatoires ou non, le </w:t>
      </w:r>
      <w:r w:rsidR="00437A40">
        <w:t xml:space="preserve">TITULAIRE </w:t>
      </w:r>
      <w:r w:rsidRPr="00484510">
        <w:t xml:space="preserve"> établira un rapport incluant les valeurs réelles</w:t>
      </w:r>
      <w:r>
        <w:t xml:space="preserve"> et théoriques, ainsi que toute proposition visant à améliorer la qualité. Il en sera ainsi des consommations, des relevés des différentes grandeurs physiques, etc.</w:t>
      </w:r>
    </w:p>
    <w:p w14:paraId="4215A1F4" w14:textId="77777777" w:rsidR="007A47F8" w:rsidRDefault="007A47F8" w:rsidP="007A47F8">
      <w:r>
        <w:t>Le CLIENT pourra exiger un modèle de présentation et un format informatique.</w:t>
      </w:r>
    </w:p>
    <w:p w14:paraId="4D36B961" w14:textId="2F2F4CF4" w:rsidR="007A47F8" w:rsidRDefault="007A47F8" w:rsidP="007A47F8">
      <w:r>
        <w:t>Les données seront remises sur papier et les fichiers correspondants transmis par e-mail selon une périodicité adaptée.</w:t>
      </w:r>
      <w:r w:rsidR="00F560E6">
        <w:t xml:space="preserve"> </w:t>
      </w:r>
      <w:r>
        <w:t>Elles seront organisées pour permettre un suivi dans le temps et effectuer toutes comparaisons utiles.</w:t>
      </w:r>
    </w:p>
    <w:p w14:paraId="47729A40" w14:textId="77777777" w:rsidR="007A47F8" w:rsidRPr="00B67EAE" w:rsidRDefault="007A47F8" w:rsidP="002F6A4A"/>
    <w:p w14:paraId="12946531" w14:textId="77777777" w:rsidR="007A47F8" w:rsidRDefault="007A47F8" w:rsidP="00CE4929">
      <w:pPr>
        <w:pStyle w:val="Titre2"/>
      </w:pPr>
      <w:bookmarkStart w:id="117" w:name="_Toc356414571"/>
      <w:bookmarkStart w:id="118" w:name="_Toc62479672"/>
      <w:r>
        <w:t>Compte-rendu de Réunion</w:t>
      </w:r>
      <w:bookmarkEnd w:id="117"/>
      <w:bookmarkEnd w:id="118"/>
    </w:p>
    <w:p w14:paraId="61FAB768" w14:textId="6DFD07E3" w:rsidR="007A47F8" w:rsidRDefault="007A47F8" w:rsidP="007A47F8">
      <w:r>
        <w:t xml:space="preserve">Des réunions auront lieu </w:t>
      </w:r>
      <w:r w:rsidR="005B5F1B">
        <w:rPr>
          <w:b/>
        </w:rPr>
        <w:t xml:space="preserve">Trimestriel </w:t>
      </w:r>
      <w:r>
        <w:t xml:space="preserve">entre le </w:t>
      </w:r>
      <w:r w:rsidR="00437A40">
        <w:t xml:space="preserve">TITULAIRE </w:t>
      </w:r>
      <w:r>
        <w:t xml:space="preserve"> et le CLIENT selon un calendrier établi par le CLIENT.</w:t>
      </w:r>
    </w:p>
    <w:p w14:paraId="6A5AE9DE" w14:textId="659D6853" w:rsidR="007A47F8" w:rsidRDefault="007A47F8" w:rsidP="007A47F8">
      <w:r w:rsidRPr="00484510">
        <w:t>Chaque réunion</w:t>
      </w:r>
      <w:r>
        <w:t xml:space="preserve"> </w:t>
      </w:r>
      <w:r w:rsidRPr="00484510">
        <w:t xml:space="preserve">donnera lieu à l'établissement d'un compte-rendu établi par le </w:t>
      </w:r>
      <w:r w:rsidR="00437A40">
        <w:t xml:space="preserve">TITULAIRE </w:t>
      </w:r>
      <w:r w:rsidRPr="00484510">
        <w:t>.</w:t>
      </w:r>
    </w:p>
    <w:p w14:paraId="3CCAE8BA" w14:textId="48239986" w:rsidR="007A47F8" w:rsidRDefault="007A47F8" w:rsidP="007A47F8">
      <w:r>
        <w:t>L'ordre du jour de cette réunion comprend l’examen</w:t>
      </w:r>
      <w:r w:rsidR="00200B4C">
        <w:t xml:space="preserve"> (liste non exhaustive)</w:t>
      </w:r>
      <w:r>
        <w:t xml:space="preserve"> :</w:t>
      </w:r>
    </w:p>
    <w:p w14:paraId="4F4F03CE" w14:textId="77777777" w:rsidR="007A47F8" w:rsidRDefault="007A47F8" w:rsidP="007F2CEF">
      <w:pPr>
        <w:pStyle w:val="Paragraphedeliste"/>
        <w:numPr>
          <w:ilvl w:val="0"/>
          <w:numId w:val="19"/>
        </w:numPr>
      </w:pPr>
      <w:r>
        <w:t>Du dernier compte rendu,</w:t>
      </w:r>
    </w:p>
    <w:p w14:paraId="2551E6AE" w14:textId="55C4814A" w:rsidR="007A47F8" w:rsidRDefault="007A47F8" w:rsidP="00F560E6">
      <w:pPr>
        <w:pStyle w:val="Paragraphedeliste"/>
        <w:numPr>
          <w:ilvl w:val="0"/>
          <w:numId w:val="19"/>
        </w:numPr>
      </w:pPr>
      <w:r>
        <w:t>Du dernier Rapport d’Activité,</w:t>
      </w:r>
    </w:p>
    <w:p w14:paraId="520B69D1" w14:textId="77777777" w:rsidR="007A47F8" w:rsidRDefault="007A47F8" w:rsidP="00F560E6">
      <w:pPr>
        <w:pStyle w:val="Paragraphedeliste"/>
        <w:numPr>
          <w:ilvl w:val="0"/>
          <w:numId w:val="19"/>
        </w:numPr>
      </w:pPr>
      <w:r>
        <w:t>Des documents de maintenance (carnets d'entretien, registres, comptes rendus, journal de bord, de suivi, cahier de liaison),</w:t>
      </w:r>
    </w:p>
    <w:p w14:paraId="1AE75124" w14:textId="77777777" w:rsidR="007A47F8" w:rsidRDefault="007A47F8" w:rsidP="00F560E6">
      <w:pPr>
        <w:pStyle w:val="Paragraphedeliste"/>
        <w:numPr>
          <w:ilvl w:val="0"/>
          <w:numId w:val="19"/>
        </w:numPr>
      </w:pPr>
      <w:r>
        <w:t>Des relevés de compteurs et des consommations des mois précédents,</w:t>
      </w:r>
    </w:p>
    <w:p w14:paraId="3720A03B" w14:textId="77777777" w:rsidR="007A47F8" w:rsidRDefault="007A47F8" w:rsidP="00F560E6">
      <w:pPr>
        <w:pStyle w:val="Paragraphedeliste"/>
        <w:numPr>
          <w:ilvl w:val="0"/>
          <w:numId w:val="19"/>
        </w:numPr>
      </w:pPr>
      <w:r>
        <w:t>Des problèmes rencontrés et des incidents survenus,</w:t>
      </w:r>
    </w:p>
    <w:p w14:paraId="79AFBC37" w14:textId="77777777" w:rsidR="007A47F8" w:rsidRDefault="007A47F8" w:rsidP="00F560E6">
      <w:pPr>
        <w:pStyle w:val="Paragraphedeliste"/>
        <w:numPr>
          <w:ilvl w:val="0"/>
          <w:numId w:val="19"/>
        </w:numPr>
      </w:pPr>
      <w:r>
        <w:t>Des actions entreprises et à entreprendre,</w:t>
      </w:r>
    </w:p>
    <w:p w14:paraId="65D48071" w14:textId="77777777" w:rsidR="007A47F8" w:rsidRDefault="007A47F8" w:rsidP="00F560E6">
      <w:pPr>
        <w:pStyle w:val="Paragraphedeliste"/>
        <w:numPr>
          <w:ilvl w:val="0"/>
          <w:numId w:val="19"/>
        </w:numPr>
      </w:pPr>
      <w:r>
        <w:t>Des plannings et modifications éventuelles à apporter,</w:t>
      </w:r>
    </w:p>
    <w:p w14:paraId="24504FA3" w14:textId="77777777" w:rsidR="007A47F8" w:rsidRDefault="007A47F8" w:rsidP="00F560E6">
      <w:pPr>
        <w:pStyle w:val="Paragraphedeliste"/>
        <w:numPr>
          <w:ilvl w:val="0"/>
          <w:numId w:val="19"/>
        </w:numPr>
      </w:pPr>
      <w:r>
        <w:t>Des propositions de travaux,</w:t>
      </w:r>
    </w:p>
    <w:p w14:paraId="380BD8DD" w14:textId="77777777" w:rsidR="007A47F8" w:rsidRDefault="007A47F8" w:rsidP="00F560E6">
      <w:pPr>
        <w:pStyle w:val="Paragraphedeliste"/>
        <w:numPr>
          <w:ilvl w:val="0"/>
          <w:numId w:val="19"/>
        </w:numPr>
      </w:pPr>
      <w:r>
        <w:t>Des incidences sur le budget défini.</w:t>
      </w:r>
    </w:p>
    <w:p w14:paraId="6D72CA0E" w14:textId="77777777" w:rsidR="00200B4C" w:rsidRDefault="00200B4C" w:rsidP="007F2CEF">
      <w:pPr>
        <w:pStyle w:val="Paragraphedeliste"/>
        <w:numPr>
          <w:ilvl w:val="0"/>
          <w:numId w:val="0"/>
        </w:numPr>
        <w:ind w:left="720"/>
      </w:pPr>
    </w:p>
    <w:p w14:paraId="3170FA4E" w14:textId="4F42D925" w:rsidR="007A47F8" w:rsidRDefault="007A47F8" w:rsidP="007A47F8">
      <w:r>
        <w:t xml:space="preserve">Ce compte-rendu mentionnera notamment les actions à mener par le </w:t>
      </w:r>
      <w:r w:rsidR="00437A40">
        <w:t xml:space="preserve">TITULAIRE </w:t>
      </w:r>
      <w:r>
        <w:t xml:space="preserve"> avec une date d'échéance. Ce dernier devra impérativement rendre compte par écrit au CLIENT de la réalisation ou de l'état d'avancement des</w:t>
      </w:r>
      <w:r w:rsidR="00C30E5F">
        <w:t xml:space="preserve"> </w:t>
      </w:r>
      <w:r>
        <w:t>dites actions dans les deux (2) jours ouvrés suivant la date d'échéance.</w:t>
      </w:r>
    </w:p>
    <w:p w14:paraId="563F440C" w14:textId="4C58D45C" w:rsidR="007A47F8" w:rsidRDefault="007A47F8" w:rsidP="007A47F8">
      <w:r>
        <w:t>Éventuellement, un cadre de compte-rendu sera étudié en liaison avec le CLIENT.</w:t>
      </w:r>
    </w:p>
    <w:p w14:paraId="06D79D4D" w14:textId="77777777" w:rsidR="00F22A43" w:rsidRDefault="00F22A43" w:rsidP="007A47F8"/>
    <w:p w14:paraId="32838F0B" w14:textId="77777777" w:rsidR="00F22A43" w:rsidRPr="00BC1DF9" w:rsidRDefault="00F22A43" w:rsidP="00F22A43">
      <w:pPr>
        <w:pStyle w:val="Titre2"/>
        <w:rPr>
          <w:bCs/>
        </w:rPr>
      </w:pPr>
      <w:bookmarkStart w:id="119" w:name="_Toc9077535"/>
      <w:bookmarkStart w:id="120" w:name="_Toc9078104"/>
      <w:bookmarkStart w:id="121" w:name="_Toc257983202"/>
      <w:bookmarkStart w:id="122" w:name="_Toc266372027"/>
      <w:bookmarkStart w:id="123" w:name="_Toc385417894"/>
      <w:bookmarkStart w:id="124" w:name="_Toc62474907"/>
      <w:bookmarkStart w:id="125" w:name="_Toc62479673"/>
      <w:r w:rsidRPr="00BC1DF9">
        <w:rPr>
          <w:bCs/>
        </w:rPr>
        <w:t>Compte-rendu spécifiques</w:t>
      </w:r>
      <w:bookmarkEnd w:id="119"/>
      <w:bookmarkEnd w:id="120"/>
      <w:bookmarkEnd w:id="121"/>
      <w:bookmarkEnd w:id="122"/>
      <w:bookmarkEnd w:id="123"/>
      <w:bookmarkEnd w:id="124"/>
      <w:bookmarkEnd w:id="125"/>
    </w:p>
    <w:p w14:paraId="266D27FD" w14:textId="77777777" w:rsidR="00F22A43" w:rsidRPr="007F2CEF" w:rsidRDefault="00F22A43" w:rsidP="00F22A43">
      <w:pPr>
        <w:pStyle w:val="Corpsdetexte"/>
        <w:rPr>
          <w:b w:val="0"/>
          <w:bCs w:val="0"/>
          <w:spacing w:val="0"/>
        </w:rPr>
      </w:pPr>
      <w:r w:rsidRPr="007F2CEF">
        <w:rPr>
          <w:b w:val="0"/>
          <w:bCs w:val="0"/>
          <w:spacing w:val="0"/>
        </w:rPr>
        <w:t>Dans le cadre de son forfait, le Titulaire doit rédiger sur simple demande de Pôle emploi, dans un délai maximal de huit (8) jours calendaires, ou de vingt-quatre (24) heures en cas d'événement grave (dysfonctionnement majeur décrit à l’article XVIII.1 du contrat), un rapport détaillé décrivant le désordre constaté, ses causes et les moyens d'y remédier.</w:t>
      </w:r>
    </w:p>
    <w:p w14:paraId="38CFE57B" w14:textId="77777777" w:rsidR="00F22A43" w:rsidRDefault="00F22A43" w:rsidP="007A47F8"/>
    <w:p w14:paraId="437AB506" w14:textId="77777777" w:rsidR="002D3DB2" w:rsidRDefault="002D3DB2" w:rsidP="007A47F8"/>
    <w:p w14:paraId="74874F2F" w14:textId="1D4E38CB" w:rsidR="007A47F8" w:rsidRDefault="007A47F8" w:rsidP="00CE4929">
      <w:pPr>
        <w:pStyle w:val="Titre2"/>
      </w:pPr>
      <w:bookmarkStart w:id="126" w:name="_Toc62479674"/>
      <w:bookmarkStart w:id="127" w:name="_Toc356414572"/>
      <w:r w:rsidRPr="00C83D02">
        <w:lastRenderedPageBreak/>
        <w:t xml:space="preserve">Rapport </w:t>
      </w:r>
      <w:r w:rsidR="00A92A48" w:rsidRPr="007F2CEF">
        <w:t>Mensuel</w:t>
      </w:r>
      <w:r w:rsidR="00A92A48">
        <w:t xml:space="preserve"> </w:t>
      </w:r>
      <w:r w:rsidR="001A49CE">
        <w:t>Trimestriel</w:t>
      </w:r>
      <w:r w:rsidR="001E2C05">
        <w:t xml:space="preserve"> </w:t>
      </w:r>
      <w:r w:rsidR="00916AE6">
        <w:t>et annuel</w:t>
      </w:r>
      <w:r w:rsidRPr="009D21D4">
        <w:t xml:space="preserve"> d’Activité</w:t>
      </w:r>
      <w:bookmarkEnd w:id="126"/>
      <w:r>
        <w:t xml:space="preserve"> </w:t>
      </w:r>
      <w:bookmarkEnd w:id="127"/>
    </w:p>
    <w:p w14:paraId="0A9AB302" w14:textId="77777777" w:rsidR="00594841" w:rsidRDefault="00820C21" w:rsidP="00820C21">
      <w:pPr>
        <w:rPr>
          <w:b/>
        </w:rPr>
      </w:pPr>
      <w:r w:rsidRPr="0080095B">
        <w:rPr>
          <w:b/>
        </w:rPr>
        <w:t xml:space="preserve">Ces rapports servent de base aux réunions </w:t>
      </w:r>
      <w:r>
        <w:rPr>
          <w:b/>
        </w:rPr>
        <w:t xml:space="preserve">périodique </w:t>
      </w:r>
      <w:r w:rsidRPr="0080095B">
        <w:rPr>
          <w:b/>
        </w:rPr>
        <w:t xml:space="preserve">et sont remis au </w:t>
      </w:r>
      <w:r w:rsidRPr="00380BCF">
        <w:rPr>
          <w:b/>
        </w:rPr>
        <w:t>plus tard dans les cinq (5) premiers jours du mois suivant.</w:t>
      </w:r>
      <w:r w:rsidR="00594841">
        <w:rPr>
          <w:b/>
        </w:rPr>
        <w:t xml:space="preserve"> </w:t>
      </w:r>
    </w:p>
    <w:p w14:paraId="3C6F311D" w14:textId="0465D3CF" w:rsidR="00820C21" w:rsidRDefault="00594841" w:rsidP="00820C21">
      <w:pPr>
        <w:rPr>
          <w:b/>
        </w:rPr>
      </w:pPr>
      <w:r>
        <w:rPr>
          <w:b/>
        </w:rPr>
        <w:t xml:space="preserve">Ils doivent être évolutif et disponible sur tous supports numériques </w:t>
      </w:r>
      <w:r w:rsidR="002F5514">
        <w:rPr>
          <w:b/>
        </w:rPr>
        <w:t xml:space="preserve">(sans surcoûts) </w:t>
      </w:r>
      <w:r>
        <w:rPr>
          <w:b/>
        </w:rPr>
        <w:t xml:space="preserve">pour que le CLIENT puisse y apporter des </w:t>
      </w:r>
      <w:r w:rsidR="002F5514">
        <w:rPr>
          <w:b/>
        </w:rPr>
        <w:t>modifications</w:t>
      </w:r>
      <w:r>
        <w:rPr>
          <w:b/>
        </w:rPr>
        <w:t>.</w:t>
      </w:r>
    </w:p>
    <w:p w14:paraId="468E0032" w14:textId="2A3059EA" w:rsidR="00820C21" w:rsidRPr="00820C21" w:rsidRDefault="00820C21" w:rsidP="00820C21">
      <w:pPr>
        <w:rPr>
          <w:i/>
          <w:u w:val="single"/>
        </w:rPr>
      </w:pPr>
      <w:r w:rsidRPr="00820C21">
        <w:rPr>
          <w:i/>
          <w:u w:val="single"/>
        </w:rPr>
        <w:t xml:space="preserve">Le </w:t>
      </w:r>
      <w:r w:rsidR="00437A40">
        <w:rPr>
          <w:i/>
          <w:u w:val="single"/>
        </w:rPr>
        <w:t xml:space="preserve">TITULAIRE </w:t>
      </w:r>
      <w:r w:rsidRPr="00820C21">
        <w:rPr>
          <w:i/>
          <w:u w:val="single"/>
        </w:rPr>
        <w:t xml:space="preserve"> devra transmettre </w:t>
      </w:r>
      <w:r w:rsidR="009C433D">
        <w:rPr>
          <w:i/>
          <w:u w:val="single"/>
        </w:rPr>
        <w:t xml:space="preserve">au </w:t>
      </w:r>
      <w:r w:rsidRPr="00820C21">
        <w:rPr>
          <w:i/>
          <w:u w:val="single"/>
        </w:rPr>
        <w:t xml:space="preserve">CLIENT </w:t>
      </w:r>
      <w:r w:rsidR="009C433D">
        <w:rPr>
          <w:i/>
          <w:u w:val="single"/>
        </w:rPr>
        <w:t>et ce dès la notification du contrat</w:t>
      </w:r>
      <w:r w:rsidR="009C433D" w:rsidRPr="00820C21">
        <w:rPr>
          <w:i/>
          <w:u w:val="single"/>
        </w:rPr>
        <w:t xml:space="preserve"> </w:t>
      </w:r>
      <w:r w:rsidRPr="00820C21">
        <w:rPr>
          <w:i/>
          <w:u w:val="single"/>
        </w:rPr>
        <w:t>un exemplaire de</w:t>
      </w:r>
      <w:r w:rsidR="00594841">
        <w:rPr>
          <w:i/>
          <w:u w:val="single"/>
        </w:rPr>
        <w:t>s</w:t>
      </w:r>
      <w:r w:rsidRPr="00820C21">
        <w:rPr>
          <w:i/>
          <w:u w:val="single"/>
        </w:rPr>
        <w:t xml:space="preserve"> rapport</w:t>
      </w:r>
      <w:r w:rsidR="00594841">
        <w:rPr>
          <w:i/>
          <w:u w:val="single"/>
        </w:rPr>
        <w:t>s</w:t>
      </w:r>
      <w:r w:rsidRPr="00820C21">
        <w:rPr>
          <w:i/>
          <w:u w:val="single"/>
        </w:rPr>
        <w:t xml:space="preserve"> pour validation</w:t>
      </w:r>
      <w:r w:rsidR="00594841">
        <w:rPr>
          <w:i/>
          <w:u w:val="single"/>
        </w:rPr>
        <w:t xml:space="preserve"> avant déploiement des documents</w:t>
      </w:r>
      <w:r w:rsidR="009C433D">
        <w:rPr>
          <w:i/>
          <w:u w:val="single"/>
        </w:rPr>
        <w:t>.</w:t>
      </w:r>
    </w:p>
    <w:p w14:paraId="10BBF962" w14:textId="498183E0" w:rsidR="00820C21" w:rsidRDefault="00820C21" w:rsidP="002F6A4A">
      <w:pPr>
        <w:rPr>
          <w:b/>
        </w:rPr>
      </w:pPr>
    </w:p>
    <w:p w14:paraId="4E935540" w14:textId="77777777" w:rsidR="007B275C" w:rsidRDefault="007B275C" w:rsidP="007B275C">
      <w:pPr>
        <w:pStyle w:val="Titre3"/>
      </w:pPr>
      <w:bookmarkStart w:id="128" w:name="_Toc62479675"/>
      <w:r>
        <w:t>Rapports Mensuel</w:t>
      </w:r>
      <w:bookmarkEnd w:id="128"/>
    </w:p>
    <w:p w14:paraId="053A662C" w14:textId="77777777" w:rsidR="007B275C" w:rsidRDefault="007B275C" w:rsidP="007B275C">
      <w:r w:rsidRPr="00AF6222">
        <w:t xml:space="preserve">Le PRESTATAIRE établit un rapport de synthèse mensuel dans lequel sont consignés </w:t>
      </w:r>
      <w:r>
        <w:t>les informations suivantes</w:t>
      </w:r>
      <w:r w:rsidRPr="00AF6222">
        <w:t xml:space="preserve"> :</w:t>
      </w:r>
    </w:p>
    <w:p w14:paraId="2C6E6B5F" w14:textId="77777777" w:rsidR="007B275C" w:rsidRDefault="007B275C" w:rsidP="007B275C">
      <w:pPr>
        <w:pStyle w:val="Paragraphedeliste"/>
        <w:numPr>
          <w:ilvl w:val="0"/>
          <w:numId w:val="21"/>
        </w:numPr>
      </w:pPr>
      <w:r>
        <w:t>L</w:t>
      </w:r>
      <w:r w:rsidRPr="00AF6222">
        <w:t>es faits marquants de la période écoulée (incidents, opérations majeures</w:t>
      </w:r>
      <w:r>
        <w:t xml:space="preserve">, </w:t>
      </w:r>
      <w:r w:rsidRPr="00AF6222">
        <w:t>évolutions des besoins courants...),</w:t>
      </w:r>
      <w:r>
        <w:t xml:space="preserve"> </w:t>
      </w:r>
    </w:p>
    <w:p w14:paraId="2319D6A2" w14:textId="77777777" w:rsidR="007B275C" w:rsidRDefault="007B275C" w:rsidP="007B275C">
      <w:pPr>
        <w:pStyle w:val="Paragraphedeliste"/>
        <w:numPr>
          <w:ilvl w:val="0"/>
          <w:numId w:val="22"/>
        </w:numPr>
      </w:pPr>
      <w:r>
        <w:t>L</w:t>
      </w:r>
      <w:r w:rsidRPr="00AF6222">
        <w:t>e bilan des opérations de maintenance préventive et de contrôles</w:t>
      </w:r>
      <w:r>
        <w:t xml:space="preserve"> </w:t>
      </w:r>
      <w:r w:rsidRPr="00AF6222">
        <w:t>réglementaires effectuées le mois écoulé, au regard de celles planifiées : ce</w:t>
      </w:r>
      <w:r>
        <w:t xml:space="preserve"> </w:t>
      </w:r>
      <w:r w:rsidRPr="00AF6222">
        <w:t>bilan fait apparaître clairement l’état d’avancement réel des opérations, et</w:t>
      </w:r>
      <w:r>
        <w:t xml:space="preserve"> </w:t>
      </w:r>
      <w:r w:rsidRPr="00AF6222">
        <w:t>les dispositions prévues pour pallier les retards,</w:t>
      </w:r>
    </w:p>
    <w:p w14:paraId="314BC464" w14:textId="77777777" w:rsidR="007B275C" w:rsidRDefault="007B275C" w:rsidP="007B275C">
      <w:pPr>
        <w:pStyle w:val="Paragraphedeliste"/>
        <w:numPr>
          <w:ilvl w:val="0"/>
          <w:numId w:val="22"/>
        </w:numPr>
      </w:pPr>
      <w:r>
        <w:t xml:space="preserve">La </w:t>
      </w:r>
      <w:r w:rsidRPr="00AF6222">
        <w:t>liste des observations faites lors des contrôles</w:t>
      </w:r>
      <w:r>
        <w:t xml:space="preserve"> </w:t>
      </w:r>
      <w:r w:rsidRPr="00AF6222">
        <w:t>réglementaires et les mesures prises par le PRESTATAIRE, dans le cadre de son</w:t>
      </w:r>
      <w:r>
        <w:t xml:space="preserve"> f</w:t>
      </w:r>
      <w:r w:rsidRPr="00AF6222">
        <w:t>orfait, pour répondre à ces observations</w:t>
      </w:r>
      <w:r>
        <w:t xml:space="preserve"> </w:t>
      </w:r>
      <w:r w:rsidRPr="00AF6222">
        <w:t>le nombre d’interventions correctives, la liste des défaillances / pannes</w:t>
      </w:r>
      <w:r>
        <w:t xml:space="preserve"> </w:t>
      </w:r>
      <w:r w:rsidRPr="00AF6222">
        <w:t>observées, l’analyse de leur cause, les mesures prises pour y remédier, la liste</w:t>
      </w:r>
      <w:r>
        <w:t xml:space="preserve"> </w:t>
      </w:r>
      <w:r w:rsidRPr="00AF6222">
        <w:t>des pièces changées,</w:t>
      </w:r>
    </w:p>
    <w:p w14:paraId="42BA0B5E" w14:textId="77777777" w:rsidR="007B275C" w:rsidRDefault="007B275C" w:rsidP="007B275C">
      <w:pPr>
        <w:pStyle w:val="Paragraphedeliste"/>
        <w:numPr>
          <w:ilvl w:val="0"/>
          <w:numId w:val="22"/>
        </w:numPr>
      </w:pPr>
      <w:r>
        <w:t>L</w:t>
      </w:r>
      <w:r w:rsidRPr="00AF6222">
        <w:t>e suivi des consommations en énergies et fluides, l’identification des</w:t>
      </w:r>
      <w:r>
        <w:t xml:space="preserve"> </w:t>
      </w:r>
      <w:r w:rsidRPr="00AF6222">
        <w:t>consommations anormales et les propositions d’amélioration,</w:t>
      </w:r>
      <w:r>
        <w:t xml:space="preserve"> </w:t>
      </w:r>
    </w:p>
    <w:p w14:paraId="7652E339" w14:textId="77777777" w:rsidR="007B275C" w:rsidRPr="00AF6222" w:rsidRDefault="007B275C" w:rsidP="007B275C">
      <w:pPr>
        <w:pStyle w:val="Paragraphedeliste"/>
        <w:numPr>
          <w:ilvl w:val="0"/>
          <w:numId w:val="22"/>
        </w:numPr>
      </w:pPr>
      <w:r>
        <w:t>L</w:t>
      </w:r>
      <w:r w:rsidRPr="00AF6222">
        <w:t>’état des devis établis.</w:t>
      </w:r>
    </w:p>
    <w:p w14:paraId="3749650B" w14:textId="77777777" w:rsidR="003C2569" w:rsidRDefault="003C2569" w:rsidP="002F6A4A">
      <w:pPr>
        <w:rPr>
          <w:b/>
        </w:rPr>
      </w:pPr>
    </w:p>
    <w:p w14:paraId="7EFE4ABC" w14:textId="77777777" w:rsidR="00FD5E01" w:rsidRDefault="00FD5E01" w:rsidP="006C4932">
      <w:pPr>
        <w:pStyle w:val="Titre3"/>
      </w:pPr>
      <w:bookmarkStart w:id="129" w:name="_Toc62463167"/>
      <w:bookmarkStart w:id="130" w:name="_Toc62463303"/>
      <w:bookmarkStart w:id="131" w:name="_Toc62463336"/>
      <w:bookmarkStart w:id="132" w:name="_Toc62465042"/>
      <w:bookmarkStart w:id="133" w:name="_Toc62465365"/>
      <w:bookmarkStart w:id="134" w:name="_Toc62467734"/>
      <w:bookmarkStart w:id="135" w:name="_Toc62467919"/>
      <w:bookmarkStart w:id="136" w:name="_Toc62468027"/>
      <w:bookmarkStart w:id="137" w:name="_Toc62468129"/>
      <w:bookmarkStart w:id="138" w:name="_Toc62479470"/>
      <w:bookmarkStart w:id="139" w:name="_Toc62479573"/>
      <w:bookmarkStart w:id="140" w:name="_Toc62479676"/>
      <w:bookmarkStart w:id="141" w:name="_Toc352931321"/>
      <w:bookmarkStart w:id="142" w:name="_Toc62479677"/>
      <w:bookmarkEnd w:id="129"/>
      <w:bookmarkEnd w:id="130"/>
      <w:bookmarkEnd w:id="131"/>
      <w:bookmarkEnd w:id="132"/>
      <w:bookmarkEnd w:id="133"/>
      <w:bookmarkEnd w:id="134"/>
      <w:bookmarkEnd w:id="135"/>
      <w:bookmarkEnd w:id="136"/>
      <w:bookmarkEnd w:id="137"/>
      <w:bookmarkEnd w:id="138"/>
      <w:bookmarkEnd w:id="139"/>
      <w:bookmarkEnd w:id="140"/>
      <w:r>
        <w:t>Rapports Trimestriel</w:t>
      </w:r>
      <w:bookmarkEnd w:id="141"/>
      <w:bookmarkEnd w:id="142"/>
    </w:p>
    <w:p w14:paraId="7C85FB2A" w14:textId="4DCBDE3B" w:rsidR="00FD5E01" w:rsidRDefault="00FD5E01" w:rsidP="00FD5E01">
      <w:r w:rsidRPr="00635A3E">
        <w:t xml:space="preserve">Le </w:t>
      </w:r>
      <w:r w:rsidR="00437A40">
        <w:t xml:space="preserve">TITULAIRE </w:t>
      </w:r>
      <w:r w:rsidRPr="00635A3E">
        <w:t xml:space="preserve"> aura à sa charge la transmission d’un Rapport Trimestriel </w:t>
      </w:r>
      <w:r>
        <w:t>d’Exploitation</w:t>
      </w:r>
      <w:r w:rsidRPr="00635A3E">
        <w:t>, aux échéances</w:t>
      </w:r>
      <w:r>
        <w:t xml:space="preserve"> suivantes :</w:t>
      </w:r>
    </w:p>
    <w:p w14:paraId="3B01779D" w14:textId="7C9C509C" w:rsidR="00FD5E01" w:rsidRDefault="00F438CB" w:rsidP="00433CBA">
      <w:pPr>
        <w:pStyle w:val="Paragraphedeliste"/>
        <w:numPr>
          <w:ilvl w:val="0"/>
          <w:numId w:val="10"/>
        </w:numPr>
      </w:pPr>
      <w:r>
        <w:t>07</w:t>
      </w:r>
      <w:r w:rsidR="00FD5E01">
        <w:t xml:space="preserve"> Avril</w:t>
      </w:r>
      <w:r w:rsidR="002140A6">
        <w:t xml:space="preserve"> </w:t>
      </w:r>
      <w:r w:rsidR="008D35E4">
        <w:t>, pour le T1</w:t>
      </w:r>
    </w:p>
    <w:p w14:paraId="42569787" w14:textId="77A15733" w:rsidR="00FD5E01" w:rsidRDefault="00F438CB" w:rsidP="00433CBA">
      <w:pPr>
        <w:pStyle w:val="Paragraphedeliste"/>
        <w:numPr>
          <w:ilvl w:val="0"/>
          <w:numId w:val="10"/>
        </w:numPr>
      </w:pPr>
      <w:r>
        <w:t>07</w:t>
      </w:r>
      <w:r w:rsidR="00FD5E01">
        <w:t xml:space="preserve"> Juillet</w:t>
      </w:r>
      <w:r w:rsidR="008D35E4" w:rsidRPr="008D35E4">
        <w:t xml:space="preserve"> </w:t>
      </w:r>
      <w:r w:rsidR="008D35E4">
        <w:t>pour le T2</w:t>
      </w:r>
    </w:p>
    <w:p w14:paraId="0EFFF98D" w14:textId="77054DF3" w:rsidR="00FD5E01" w:rsidRDefault="00F438CB" w:rsidP="00433CBA">
      <w:pPr>
        <w:pStyle w:val="Paragraphedeliste"/>
        <w:numPr>
          <w:ilvl w:val="0"/>
          <w:numId w:val="10"/>
        </w:numPr>
      </w:pPr>
      <w:r>
        <w:t>07</w:t>
      </w:r>
      <w:r w:rsidR="00FD5E01">
        <w:t xml:space="preserve"> Octobre</w:t>
      </w:r>
      <w:r w:rsidR="008D35E4" w:rsidRPr="008D35E4">
        <w:t xml:space="preserve"> </w:t>
      </w:r>
      <w:r w:rsidR="008D35E4">
        <w:t>pour le T3</w:t>
      </w:r>
    </w:p>
    <w:p w14:paraId="0D155218" w14:textId="3E7E02C5" w:rsidR="00FD5E01" w:rsidRDefault="008D35E4" w:rsidP="00433CBA">
      <w:pPr>
        <w:pStyle w:val="Paragraphedeliste"/>
        <w:numPr>
          <w:ilvl w:val="0"/>
          <w:numId w:val="10"/>
        </w:numPr>
      </w:pPr>
      <w:r>
        <w:t>15</w:t>
      </w:r>
      <w:r w:rsidR="00FD5E01">
        <w:t xml:space="preserve"> Janvier</w:t>
      </w:r>
      <w:r w:rsidRPr="008D35E4">
        <w:t xml:space="preserve"> </w:t>
      </w:r>
      <w:r>
        <w:t xml:space="preserve">pour le T4 , le rapport du trimestre sera également le rapport de fin d’année </w:t>
      </w:r>
    </w:p>
    <w:p w14:paraId="68D6E48C" w14:textId="77777777" w:rsidR="002F6A4A" w:rsidRDefault="002F6A4A" w:rsidP="002F6A4A">
      <w:pPr>
        <w:pStyle w:val="Paragraphedeliste"/>
        <w:numPr>
          <w:ilvl w:val="0"/>
          <w:numId w:val="0"/>
        </w:numPr>
        <w:ind w:left="720"/>
      </w:pPr>
    </w:p>
    <w:p w14:paraId="05FB1B38" w14:textId="1B12A419" w:rsidR="00FD5E01" w:rsidRDefault="00FD5E01" w:rsidP="00FD5E01">
      <w:r>
        <w:t>Ce rapport devra synthétiser les données de Reporting suivant :</w:t>
      </w:r>
    </w:p>
    <w:p w14:paraId="43CF55D3" w14:textId="77777777" w:rsidR="002F6A4A" w:rsidRDefault="002F6A4A" w:rsidP="007F2CEF">
      <w:pPr>
        <w:pStyle w:val="Paragraphedeliste"/>
      </w:pPr>
      <w:r>
        <w:t>L</w:t>
      </w:r>
      <w:r w:rsidRPr="00AF6222">
        <w:t xml:space="preserve">es faits </w:t>
      </w:r>
      <w:r>
        <w:t xml:space="preserve">marquants de la période écoulée </w:t>
      </w:r>
      <w:r w:rsidRPr="00AF6222">
        <w:t>(incidents, opérations majeures</w:t>
      </w:r>
      <w:r>
        <w:t xml:space="preserve">, </w:t>
      </w:r>
      <w:r w:rsidRPr="00AF6222">
        <w:t>évolutions des besoins courants...)</w:t>
      </w:r>
      <w:r>
        <w:t>.</w:t>
      </w:r>
    </w:p>
    <w:p w14:paraId="041C620A" w14:textId="431549D6" w:rsidR="002F6A4A" w:rsidRDefault="002F6A4A" w:rsidP="00B51C0F">
      <w:pPr>
        <w:pStyle w:val="Paragraphedeliste"/>
      </w:pPr>
      <w:r>
        <w:t>L</w:t>
      </w:r>
      <w:r w:rsidRPr="00AF6222">
        <w:t>e bilan des opérations de maintenance préventive et de contrôles</w:t>
      </w:r>
      <w:r>
        <w:t xml:space="preserve"> </w:t>
      </w:r>
      <w:r w:rsidRPr="00AF6222">
        <w:t>réglementaires effectuées le mois écoulé, au regard de celles planifiées</w:t>
      </w:r>
      <w:r>
        <w:t xml:space="preserve"> avec l’AMO et à planifier avec le </w:t>
      </w:r>
      <w:r w:rsidR="008D35E4">
        <w:t>BM</w:t>
      </w:r>
      <w:r>
        <w:t xml:space="preserve"> </w:t>
      </w:r>
      <w:r w:rsidRPr="00AF6222">
        <w:t>: ce</w:t>
      </w:r>
      <w:r>
        <w:t xml:space="preserve"> </w:t>
      </w:r>
      <w:r w:rsidRPr="00AF6222">
        <w:t>bilan fait apparaître clairement l’état d’avancement réel des opérations, et</w:t>
      </w:r>
      <w:r>
        <w:t xml:space="preserve"> </w:t>
      </w:r>
      <w:r w:rsidRPr="00AF6222">
        <w:t>les dispositions prévues pour pallier les retards</w:t>
      </w:r>
      <w:r>
        <w:t>.</w:t>
      </w:r>
    </w:p>
    <w:p w14:paraId="22BE80B1" w14:textId="4BD0C147" w:rsidR="00F22A43" w:rsidRDefault="00F22A43" w:rsidP="00F22A43"/>
    <w:p w14:paraId="2293A51D" w14:textId="15321C69" w:rsidR="00F22A43" w:rsidRDefault="00F22A43" w:rsidP="00F22A43"/>
    <w:p w14:paraId="4FE9B9B4" w14:textId="67100940" w:rsidR="002F6A4A" w:rsidRDefault="002F6A4A" w:rsidP="007F2CEF">
      <w:pPr>
        <w:pStyle w:val="Paragraphedeliste"/>
      </w:pPr>
      <w:r>
        <w:lastRenderedPageBreak/>
        <w:t xml:space="preserve">La </w:t>
      </w:r>
      <w:r w:rsidRPr="00AF6222">
        <w:t>liste des observations faites lors des contrôles</w:t>
      </w:r>
      <w:r>
        <w:t xml:space="preserve"> </w:t>
      </w:r>
      <w:r w:rsidRPr="00AF6222">
        <w:t xml:space="preserve">réglementaires et les mesures prises par </w:t>
      </w:r>
      <w:r>
        <w:t xml:space="preserve">le </w:t>
      </w:r>
      <w:r w:rsidR="00437A40">
        <w:t xml:space="preserve">Titulaire </w:t>
      </w:r>
      <w:r w:rsidRPr="00AF6222">
        <w:t>, dans le cadre de son</w:t>
      </w:r>
      <w:r>
        <w:t xml:space="preserve"> f</w:t>
      </w:r>
      <w:r w:rsidRPr="00AF6222">
        <w:t>orfait, pour répondre à ces observations</w:t>
      </w:r>
      <w:r>
        <w:t xml:space="preserve"> </w:t>
      </w:r>
      <w:r w:rsidRPr="00AF6222">
        <w:t>le nombre d’interventions correctives, la liste des défaillances / pannes</w:t>
      </w:r>
      <w:r>
        <w:t xml:space="preserve"> </w:t>
      </w:r>
      <w:r w:rsidRPr="00AF6222">
        <w:t>observées, l’analyse de leur cause, les mesures prises pour y remédier, la liste</w:t>
      </w:r>
      <w:r>
        <w:t xml:space="preserve"> </w:t>
      </w:r>
      <w:r w:rsidRPr="00AF6222">
        <w:t>des pièces changées</w:t>
      </w:r>
      <w:r>
        <w:t>.</w:t>
      </w:r>
    </w:p>
    <w:p w14:paraId="5485FE57" w14:textId="77777777" w:rsidR="002F6A4A" w:rsidRDefault="002F6A4A" w:rsidP="007F2CEF">
      <w:pPr>
        <w:pStyle w:val="Paragraphedeliste"/>
      </w:pPr>
      <w:r>
        <w:t>L</w:t>
      </w:r>
      <w:r w:rsidRPr="00AF6222">
        <w:t>e suivi des consommations en énergies et fluides, l’identification des</w:t>
      </w:r>
      <w:r>
        <w:t xml:space="preserve"> </w:t>
      </w:r>
      <w:r w:rsidRPr="00AF6222">
        <w:t>consommations anormales et les propositions d’amélioration</w:t>
      </w:r>
      <w:r>
        <w:t>.</w:t>
      </w:r>
    </w:p>
    <w:p w14:paraId="337B222D" w14:textId="77777777" w:rsidR="002F6A4A" w:rsidRDefault="002F6A4A" w:rsidP="007F2CEF">
      <w:pPr>
        <w:pStyle w:val="Paragraphedeliste"/>
      </w:pPr>
      <w:r>
        <w:t>L</w:t>
      </w:r>
      <w:r w:rsidRPr="00AF6222">
        <w:t>’état des devis établis.</w:t>
      </w:r>
    </w:p>
    <w:p w14:paraId="15DAF8A2" w14:textId="7ABD48FE" w:rsidR="002F6A4A" w:rsidRDefault="002F6A4A" w:rsidP="007F2CEF">
      <w:pPr>
        <w:pStyle w:val="Paragraphedeliste"/>
      </w:pPr>
      <w:r>
        <w:t>Gestion travaux suivant P.P.I (Plan Pluriannuel d’Investissement).</w:t>
      </w:r>
    </w:p>
    <w:p w14:paraId="041C3D16" w14:textId="5E110A64" w:rsidR="009C433D" w:rsidRDefault="002F6A4A" w:rsidP="007F2CEF">
      <w:pPr>
        <w:pStyle w:val="Paragraphedeliste"/>
      </w:pPr>
      <w:r>
        <w:t xml:space="preserve">L’évolution de la gestion HQE Exploitation, afin d’atteindre les cibles fixées par le </w:t>
      </w:r>
      <w:r w:rsidR="008D35E4">
        <w:t>contrat</w:t>
      </w:r>
      <w:r>
        <w:t>.</w:t>
      </w:r>
    </w:p>
    <w:p w14:paraId="0D4FE52D" w14:textId="6FC217E9" w:rsidR="00FD5E01" w:rsidRDefault="00FD5E01" w:rsidP="007F2CEF">
      <w:pPr>
        <w:pStyle w:val="Paragraphedeliste"/>
      </w:pPr>
      <w:r>
        <w:t>Le suivi des indicateurs de performance généraux, avec évolution et tendances.</w:t>
      </w:r>
    </w:p>
    <w:p w14:paraId="4D179ACE" w14:textId="1163DE2E" w:rsidR="00FD5E01" w:rsidRDefault="00FD5E01">
      <w:pPr>
        <w:pStyle w:val="Paragraphedeliste"/>
      </w:pPr>
      <w:r w:rsidRPr="00C375BF">
        <w:t>Le suivi des indicateurs de p</w:t>
      </w:r>
      <w:r>
        <w:t xml:space="preserve">erformance particuliers, </w:t>
      </w:r>
      <w:r w:rsidRPr="00C375BF">
        <w:t>avec évolution et tendances, décomposé</w:t>
      </w:r>
      <w:r>
        <w:t>s par lots techniques.</w:t>
      </w:r>
    </w:p>
    <w:p w14:paraId="5397E93D" w14:textId="77777777" w:rsidR="00FD5E01" w:rsidRPr="00C375BF" w:rsidRDefault="00FD5E01">
      <w:pPr>
        <w:pStyle w:val="Paragraphedeliste"/>
      </w:pPr>
      <w:r w:rsidRPr="00C375BF">
        <w:t>Relevé et analyse des consommations d’énergie et de fluides des compteurs principaux</w:t>
      </w:r>
      <w:r>
        <w:t>.</w:t>
      </w:r>
    </w:p>
    <w:p w14:paraId="05DBBC07" w14:textId="77777777" w:rsidR="00FD5E01" w:rsidRDefault="00FD5E01">
      <w:pPr>
        <w:pStyle w:val="Paragraphedeliste"/>
      </w:pPr>
      <w:r>
        <w:t>Relevé et analyse des consommations d’énergie et de fluides des compteurs divisionnaires.</w:t>
      </w:r>
    </w:p>
    <w:p w14:paraId="59C91D7A" w14:textId="77777777" w:rsidR="00FD5E01" w:rsidRDefault="00FD5E01">
      <w:pPr>
        <w:pStyle w:val="Paragraphedeliste"/>
      </w:pPr>
      <w:r>
        <w:t>Comparaison des résultats avec l’année précédente.</w:t>
      </w:r>
    </w:p>
    <w:p w14:paraId="137CAF5C" w14:textId="77777777" w:rsidR="00FD5E01" w:rsidRDefault="00FD5E01">
      <w:pPr>
        <w:pStyle w:val="Paragraphedeliste"/>
      </w:pPr>
      <w:r>
        <w:t>Diagramme d’évolution des consommations mensuelles cumulées.</w:t>
      </w:r>
    </w:p>
    <w:p w14:paraId="31600E53" w14:textId="77777777" w:rsidR="00FD5E01" w:rsidRDefault="00FD5E01" w:rsidP="00FD5E01">
      <w:pPr>
        <w:pStyle w:val="Paragraphedeliste"/>
      </w:pPr>
      <w:r>
        <w:t>Le volume d’intervention par lots.</w:t>
      </w:r>
    </w:p>
    <w:p w14:paraId="4D125EF1" w14:textId="77777777" w:rsidR="00FD5E01" w:rsidRDefault="00FD5E01" w:rsidP="00FD5E01">
      <w:pPr>
        <w:pStyle w:val="Paragraphedeliste"/>
      </w:pPr>
      <w:r>
        <w:t>Le bilan des opérations de maintenance préventive suivant la GMAO et des contrôles réglementaires.</w:t>
      </w:r>
    </w:p>
    <w:p w14:paraId="54D126C1" w14:textId="77777777" w:rsidR="00FD5E01" w:rsidRDefault="00FD5E01" w:rsidP="00FD5E01">
      <w:pPr>
        <w:pStyle w:val="Paragraphedeliste"/>
      </w:pPr>
      <w:r>
        <w:t>Le bilan des opérations de maintenance corrective.</w:t>
      </w:r>
    </w:p>
    <w:p w14:paraId="76C8A6D5" w14:textId="77777777" w:rsidR="00FD5E01" w:rsidRDefault="00FD5E01" w:rsidP="00FD5E01">
      <w:pPr>
        <w:pStyle w:val="Paragraphedeliste"/>
      </w:pPr>
      <w:r>
        <w:t>Le bilan des interventions en astreinte.</w:t>
      </w:r>
    </w:p>
    <w:p w14:paraId="0AB528BA" w14:textId="77777777" w:rsidR="00FD5E01" w:rsidRDefault="00FD5E01" w:rsidP="00FD5E01">
      <w:pPr>
        <w:pStyle w:val="Paragraphedeliste"/>
      </w:pPr>
      <w:r>
        <w:t>L’analyse des dysfonctionnements.</w:t>
      </w:r>
    </w:p>
    <w:p w14:paraId="62E8180C" w14:textId="77777777" w:rsidR="00FD5E01" w:rsidRDefault="00FD5E01" w:rsidP="00FD5E01">
      <w:pPr>
        <w:pStyle w:val="Paragraphedeliste"/>
      </w:pPr>
      <w:r>
        <w:t>Suivi des demandes d’intervention par lots et analyse statistique par lots.</w:t>
      </w:r>
    </w:p>
    <w:p w14:paraId="32DC26A3" w14:textId="2445FA05" w:rsidR="00554E86" w:rsidRDefault="00FD5E01" w:rsidP="00AF6F83">
      <w:pPr>
        <w:pStyle w:val="Paragraphedeliste"/>
      </w:pPr>
      <w:r>
        <w:t xml:space="preserve">Le planning de présence sur site / astreinte de l’équipe du </w:t>
      </w:r>
      <w:r w:rsidR="00437A40">
        <w:t xml:space="preserve">TITULAIRE </w:t>
      </w:r>
      <w:r>
        <w:t xml:space="preserve"> pour le mois effectué et le planning prévisionnel du mois suivant</w:t>
      </w:r>
      <w:r w:rsidR="00037601">
        <w:t xml:space="preserve">. Le planning détaillera les heures d’absence </w:t>
      </w:r>
      <w:r w:rsidR="001749F3">
        <w:t>non remplacées.</w:t>
      </w:r>
    </w:p>
    <w:p w14:paraId="08FD19AC" w14:textId="77777777" w:rsidR="00FD5E01" w:rsidRDefault="00FD5E01" w:rsidP="00FD5E01">
      <w:pPr>
        <w:pStyle w:val="Paragraphedeliste"/>
      </w:pPr>
      <w:r>
        <w:t>Traçabilité des demandes d’intervention clôturés et non clôturés.</w:t>
      </w:r>
    </w:p>
    <w:p w14:paraId="70CE9ACC" w14:textId="77777777" w:rsidR="00FD5E01" w:rsidRDefault="00FD5E01" w:rsidP="00FD5E01">
      <w:pPr>
        <w:pStyle w:val="Paragraphedeliste"/>
      </w:pPr>
      <w:r>
        <w:t>Le suivi et la valorisation des stocks.</w:t>
      </w:r>
    </w:p>
    <w:p w14:paraId="4115709B" w14:textId="77777777" w:rsidR="00FD5E01" w:rsidRDefault="00FD5E01" w:rsidP="00FD5E01">
      <w:pPr>
        <w:pStyle w:val="Paragraphedeliste"/>
      </w:pPr>
      <w:r>
        <w:t>Le suivi des analyses d’eau.</w:t>
      </w:r>
    </w:p>
    <w:p w14:paraId="6E8DC4BF" w14:textId="77777777" w:rsidR="00FD5E01" w:rsidRDefault="00FD5E01" w:rsidP="00FD5E01">
      <w:pPr>
        <w:pStyle w:val="Paragraphedeliste"/>
      </w:pPr>
      <w:r>
        <w:t>Le suivi des traitements d’eau.</w:t>
      </w:r>
    </w:p>
    <w:p w14:paraId="5580EBFC" w14:textId="77777777" w:rsidR="00FD5E01" w:rsidRDefault="00FD5E01" w:rsidP="00FD5E01">
      <w:pPr>
        <w:pStyle w:val="Paragraphedeliste"/>
      </w:pPr>
      <w:r>
        <w:t>Le suivi des interventions concernant la qualité de l’air.</w:t>
      </w:r>
    </w:p>
    <w:p w14:paraId="4DEA01B5" w14:textId="77777777" w:rsidR="00FD5E01" w:rsidRDefault="00FD5E01" w:rsidP="00FD5E01">
      <w:pPr>
        <w:pStyle w:val="Paragraphedeliste"/>
      </w:pPr>
      <w:r>
        <w:t>L’état des devis établis, en cours et acceptés par le CLIENT.</w:t>
      </w:r>
    </w:p>
    <w:p w14:paraId="25504A75" w14:textId="77777777" w:rsidR="00FD5E01" w:rsidRDefault="00FD5E01" w:rsidP="00FD5E01">
      <w:pPr>
        <w:pStyle w:val="Paragraphedeliste"/>
      </w:pPr>
      <w:r>
        <w:t>Le bilan financier des dépenses.</w:t>
      </w:r>
    </w:p>
    <w:p w14:paraId="14452BD8" w14:textId="77777777" w:rsidR="00FD5E01" w:rsidRPr="00C627E3" w:rsidRDefault="00FD5E01" w:rsidP="00FD5E01">
      <w:pPr>
        <w:pStyle w:val="Paragraphedeliste"/>
        <w:rPr>
          <w:u w:val="single"/>
        </w:rPr>
      </w:pPr>
      <w:r w:rsidRPr="00C627E3">
        <w:rPr>
          <w:u w:val="single"/>
        </w:rPr>
        <w:t>Le suivi des levés des réserves émises par les bureaux de contrôle.</w:t>
      </w:r>
    </w:p>
    <w:p w14:paraId="3CAFBFEE" w14:textId="77777777" w:rsidR="00FD5E01" w:rsidRDefault="00FD5E01" w:rsidP="00FD5E01">
      <w:pPr>
        <w:pStyle w:val="Paragraphedeliste"/>
        <w:numPr>
          <w:ilvl w:val="0"/>
          <w:numId w:val="0"/>
        </w:numPr>
        <w:ind w:left="720"/>
      </w:pPr>
    </w:p>
    <w:p w14:paraId="3D62EBB9" w14:textId="0599C7E4" w:rsidR="00FD5E01" w:rsidRDefault="00FD5E01" w:rsidP="00FD5E01">
      <w:r>
        <w:t xml:space="preserve">Le suivi des consommations se fera sur </w:t>
      </w:r>
      <w:r w:rsidR="009C433D">
        <w:t>les postes suivants</w:t>
      </w:r>
      <w:r>
        <w:t> :</w:t>
      </w:r>
    </w:p>
    <w:p w14:paraId="16F9DF04" w14:textId="77777777" w:rsidR="00FD5E01" w:rsidRDefault="00FD5E01" w:rsidP="00433CBA">
      <w:pPr>
        <w:pStyle w:val="Paragraphedeliste"/>
        <w:numPr>
          <w:ilvl w:val="0"/>
          <w:numId w:val="14"/>
        </w:numPr>
      </w:pPr>
      <w:r>
        <w:t>Chauffage</w:t>
      </w:r>
    </w:p>
    <w:p w14:paraId="0AED68E2" w14:textId="77777777" w:rsidR="00FD5E01" w:rsidRDefault="00FD5E01" w:rsidP="00433CBA">
      <w:pPr>
        <w:pStyle w:val="Paragraphedeliste"/>
        <w:numPr>
          <w:ilvl w:val="0"/>
          <w:numId w:val="14"/>
        </w:numPr>
      </w:pPr>
      <w:r>
        <w:t>Ventilation</w:t>
      </w:r>
    </w:p>
    <w:p w14:paraId="50DD6411" w14:textId="77777777" w:rsidR="00FD5E01" w:rsidRDefault="00FD5E01" w:rsidP="00433CBA">
      <w:pPr>
        <w:pStyle w:val="Paragraphedeliste"/>
        <w:numPr>
          <w:ilvl w:val="0"/>
          <w:numId w:val="14"/>
        </w:numPr>
      </w:pPr>
      <w:r>
        <w:t>Rafraîchissement</w:t>
      </w:r>
    </w:p>
    <w:p w14:paraId="5854C255" w14:textId="77777777" w:rsidR="00FD5E01" w:rsidRDefault="00FD5E01" w:rsidP="00433CBA">
      <w:pPr>
        <w:pStyle w:val="Paragraphedeliste"/>
        <w:numPr>
          <w:ilvl w:val="0"/>
          <w:numId w:val="14"/>
        </w:numPr>
      </w:pPr>
      <w:r>
        <w:t>Eau Chaude Sanitaire</w:t>
      </w:r>
    </w:p>
    <w:p w14:paraId="46B00EC5" w14:textId="5242569B" w:rsidR="00FD5E01" w:rsidRDefault="00FD5E01" w:rsidP="00433CBA">
      <w:pPr>
        <w:pStyle w:val="Paragraphedeliste"/>
        <w:numPr>
          <w:ilvl w:val="0"/>
          <w:numId w:val="14"/>
        </w:numPr>
      </w:pPr>
      <w:r>
        <w:t>Éclairage</w:t>
      </w:r>
    </w:p>
    <w:p w14:paraId="56015EF6" w14:textId="58637766" w:rsidR="002F6A4A" w:rsidRDefault="002F6A4A" w:rsidP="00433CBA">
      <w:pPr>
        <w:pStyle w:val="Paragraphedeliste"/>
        <w:numPr>
          <w:ilvl w:val="0"/>
          <w:numId w:val="14"/>
        </w:numPr>
      </w:pPr>
      <w:r>
        <w:t>Eau froide du réseau sprinkler</w:t>
      </w:r>
      <w:r w:rsidR="003B579D">
        <w:t xml:space="preserve"> (si existant)</w:t>
      </w:r>
    </w:p>
    <w:p w14:paraId="1AFADE3B" w14:textId="6FA2BA28" w:rsidR="002F6A4A" w:rsidRDefault="002F6A4A">
      <w:pPr>
        <w:spacing w:after="200"/>
        <w:jc w:val="left"/>
      </w:pPr>
    </w:p>
    <w:p w14:paraId="308AC430" w14:textId="1FC34393" w:rsidR="00FD5E01" w:rsidRPr="004D0C45" w:rsidRDefault="00FD5E01" w:rsidP="006C4932">
      <w:pPr>
        <w:pStyle w:val="Titre3"/>
      </w:pPr>
      <w:bookmarkStart w:id="143" w:name="_Toc352931322"/>
      <w:bookmarkStart w:id="144" w:name="_Toc62479678"/>
      <w:r w:rsidRPr="004D0C45">
        <w:lastRenderedPageBreak/>
        <w:t>Rapports annuel</w:t>
      </w:r>
      <w:bookmarkEnd w:id="143"/>
      <w:bookmarkEnd w:id="144"/>
    </w:p>
    <w:p w14:paraId="569529FF" w14:textId="0AF94ACA" w:rsidR="00FD5E01" w:rsidRPr="009C02F2" w:rsidRDefault="00FD5E01" w:rsidP="00FD5E01">
      <w:r w:rsidRPr="009C02F2">
        <w:t>Pour permettre la vérification et le contrôle du fonctionnement des conditions techniques et</w:t>
      </w:r>
      <w:r>
        <w:t xml:space="preserve"> </w:t>
      </w:r>
      <w:r w:rsidRPr="009C02F2">
        <w:t xml:space="preserve">financières du Contrat, le </w:t>
      </w:r>
      <w:r w:rsidR="00437A40">
        <w:t xml:space="preserve">TITULAIRE </w:t>
      </w:r>
      <w:r>
        <w:t xml:space="preserve"> produira</w:t>
      </w:r>
      <w:r w:rsidRPr="009C02F2">
        <w:t xml:space="preserve">, </w:t>
      </w:r>
      <w:r>
        <w:t>deux mois avant la fin de l’</w:t>
      </w:r>
      <w:r w:rsidRPr="009C02F2">
        <w:t>exercice</w:t>
      </w:r>
      <w:r>
        <w:t xml:space="preserve"> et avant le 1</w:t>
      </w:r>
      <w:r w:rsidRPr="000170BF">
        <w:rPr>
          <w:vertAlign w:val="superscript"/>
        </w:rPr>
        <w:t>er</w:t>
      </w:r>
      <w:r>
        <w:t xml:space="preserve"> Janvier du nouvel exercice</w:t>
      </w:r>
      <w:r w:rsidRPr="009C02F2">
        <w:t>, un rapport annuel</w:t>
      </w:r>
      <w:r>
        <w:t xml:space="preserve"> d’Activité.</w:t>
      </w:r>
      <w:r w:rsidRPr="0009206A">
        <w:t xml:space="preserve"> </w:t>
      </w:r>
      <w:r>
        <w:t>En aucun cas ce rapport annuel se substituera ou sera assimilé au rapport du dernier Trimestre de l’exercice en cours.</w:t>
      </w:r>
    </w:p>
    <w:p w14:paraId="3378FD32" w14:textId="77777777" w:rsidR="00FD5E01" w:rsidRPr="009C02F2" w:rsidRDefault="00FD5E01" w:rsidP="006F2B7F">
      <w:r w:rsidRPr="00810E6F">
        <w:t xml:space="preserve">La non-transmission du rapport annuel constitue une faute contractuelle qui est sanctionnée par une pénalité </w:t>
      </w:r>
      <w:r>
        <w:t>financière.</w:t>
      </w:r>
    </w:p>
    <w:p w14:paraId="43962DAC" w14:textId="77777777" w:rsidR="009479E4" w:rsidRDefault="00FD5E01" w:rsidP="00FD5E01">
      <w:r>
        <w:t>Le CLIENT</w:t>
      </w:r>
      <w:r w:rsidRPr="009C02F2">
        <w:t xml:space="preserve"> se réserve la possibilité d’imposer son mo</w:t>
      </w:r>
      <w:r>
        <w:t>dèle de compte rendu annuel. Le CLIENT a</w:t>
      </w:r>
      <w:r w:rsidRPr="009C02F2">
        <w:t xml:space="preserve"> le droit de vérifier les informations contenues dans ce rapport soit par </w:t>
      </w:r>
      <w:r>
        <w:t>lui</w:t>
      </w:r>
      <w:r w:rsidRPr="009C02F2">
        <w:t>-même soit par</w:t>
      </w:r>
      <w:r>
        <w:t xml:space="preserve"> </w:t>
      </w:r>
      <w:r w:rsidRPr="009C02F2">
        <w:t>l’assistance de tiers.</w:t>
      </w:r>
    </w:p>
    <w:p w14:paraId="7362F666" w14:textId="77777777" w:rsidR="00FD5E01" w:rsidRPr="009C02F2" w:rsidRDefault="00FD5E01" w:rsidP="00FD5E01">
      <w:r>
        <w:t>Ce rapport annuel devra comporter</w:t>
      </w:r>
      <w:r w:rsidRPr="009C02F2">
        <w:t xml:space="preserve"> :</w:t>
      </w:r>
    </w:p>
    <w:p w14:paraId="36939BDE" w14:textId="77777777" w:rsidR="00FD5E01" w:rsidRPr="00206918" w:rsidRDefault="00FD5E01" w:rsidP="00FD5E01">
      <w:pPr>
        <w:pStyle w:val="Paragraphedeliste"/>
      </w:pPr>
      <w:r w:rsidRPr="00206918">
        <w:t>Une note de synthèse relatant les conditions d’exécution du contrat comportant :</w:t>
      </w:r>
    </w:p>
    <w:p w14:paraId="57CF7461" w14:textId="77777777" w:rsidR="00FD5E01" w:rsidRDefault="00FD5E01" w:rsidP="00433CBA">
      <w:pPr>
        <w:pStyle w:val="Paragraphedeliste"/>
        <w:numPr>
          <w:ilvl w:val="1"/>
          <w:numId w:val="3"/>
        </w:numPr>
      </w:pPr>
      <w:r>
        <w:t>Le bilan de son système de management de la qualité,</w:t>
      </w:r>
    </w:p>
    <w:p w14:paraId="4CB09A2F" w14:textId="77777777" w:rsidR="00FD5E01" w:rsidRDefault="00FD5E01" w:rsidP="00433CBA">
      <w:pPr>
        <w:pStyle w:val="Paragraphedeliste"/>
        <w:numPr>
          <w:ilvl w:val="1"/>
          <w:numId w:val="3"/>
        </w:numPr>
      </w:pPr>
      <w:r w:rsidRPr="009C02F2">
        <w:t>Le bilan de la performance énergétique sur le périmè</w:t>
      </w:r>
      <w:r>
        <w:t>tre et les écarts par rapport à la Consommation de Référence,</w:t>
      </w:r>
    </w:p>
    <w:p w14:paraId="2E17DAF6" w14:textId="77777777" w:rsidR="00FD5E01" w:rsidRDefault="00FD5E01" w:rsidP="00433CBA">
      <w:pPr>
        <w:pStyle w:val="Paragraphedeliste"/>
        <w:numPr>
          <w:ilvl w:val="1"/>
          <w:numId w:val="3"/>
        </w:numPr>
      </w:pPr>
      <w:r w:rsidRPr="009C02F2">
        <w:t xml:space="preserve">L’impact des typologies de prestations </w:t>
      </w:r>
      <w:r>
        <w:t>sur la performance énergétique,</w:t>
      </w:r>
    </w:p>
    <w:p w14:paraId="6437D9B2" w14:textId="77777777" w:rsidR="00FD5E01" w:rsidRDefault="00FD5E01" w:rsidP="00433CBA">
      <w:pPr>
        <w:pStyle w:val="Paragraphedeliste"/>
        <w:numPr>
          <w:ilvl w:val="1"/>
          <w:numId w:val="3"/>
        </w:numPr>
      </w:pPr>
      <w:r w:rsidRPr="009C02F2">
        <w:t>Le résultat des enquêtes de satisfaction.</w:t>
      </w:r>
    </w:p>
    <w:p w14:paraId="2982291F" w14:textId="77777777" w:rsidR="00FD5E01" w:rsidRDefault="00FD5E01" w:rsidP="00FD5E01">
      <w:pPr>
        <w:pStyle w:val="Paragraphedeliste"/>
      </w:pPr>
      <w:r>
        <w:t>Un compte-rendu technique comportant :</w:t>
      </w:r>
    </w:p>
    <w:p w14:paraId="017057AB" w14:textId="237EB431" w:rsidR="00FD5E01" w:rsidRDefault="00FD5E01" w:rsidP="00433CBA">
      <w:pPr>
        <w:pStyle w:val="Paragraphedeliste"/>
        <w:numPr>
          <w:ilvl w:val="1"/>
          <w:numId w:val="3"/>
        </w:numPr>
      </w:pPr>
      <w:r>
        <w:t xml:space="preserve">La synthèse des paramètres de fonctionnement des équipements de confort (températures, débits, éclairage, etc.), le temps de fonctionnement des équipements et les mesures </w:t>
      </w:r>
      <w:r w:rsidR="00B14755">
        <w:t>échantillonaire</w:t>
      </w:r>
      <w:r>
        <w:t xml:space="preserve"> réalisées pour contrôler le respect de ces paramètres,</w:t>
      </w:r>
    </w:p>
    <w:p w14:paraId="4DDFE096" w14:textId="77777777" w:rsidR="00FD5E01" w:rsidRDefault="00FD5E01" w:rsidP="00433CBA">
      <w:pPr>
        <w:pStyle w:val="Paragraphedeliste"/>
        <w:numPr>
          <w:ilvl w:val="1"/>
          <w:numId w:val="3"/>
        </w:numPr>
      </w:pPr>
      <w:r w:rsidRPr="009C02F2">
        <w:t xml:space="preserve">Les </w:t>
      </w:r>
      <w:r>
        <w:t xml:space="preserve">données des </w:t>
      </w:r>
      <w:r w:rsidRPr="009C02F2">
        <w:t xml:space="preserve">consommations </w:t>
      </w:r>
      <w:r>
        <w:t>d’énergie mensuelles et annuelles</w:t>
      </w:r>
      <w:r w:rsidRPr="009C02F2">
        <w:t xml:space="preserve"> </w:t>
      </w:r>
      <w:r>
        <w:t>distingués par type d’énergie (électricité, gaz, etc.</w:t>
      </w:r>
      <w:r w:rsidRPr="009C02F2">
        <w:t>) et</w:t>
      </w:r>
      <w:r>
        <w:t xml:space="preserve"> </w:t>
      </w:r>
      <w:r w:rsidRPr="009C02F2">
        <w:t>par usage (chauffage, eau chaude sanitaire,</w:t>
      </w:r>
      <w:r>
        <w:t xml:space="preserve"> etc.) </w:t>
      </w:r>
      <w:r w:rsidRPr="009C02F2">
        <w:t>et</w:t>
      </w:r>
      <w:r>
        <w:t xml:space="preserve"> </w:t>
      </w:r>
      <w:r w:rsidRPr="009C02F2">
        <w:t>présentées en éner</w:t>
      </w:r>
      <w:r>
        <w:t>gie primaire et énergie finale,</w:t>
      </w:r>
    </w:p>
    <w:p w14:paraId="20B7AD71" w14:textId="77777777" w:rsidR="00FD5E01" w:rsidRDefault="00FD5E01" w:rsidP="00433CBA">
      <w:pPr>
        <w:pStyle w:val="Paragraphedeliste"/>
        <w:numPr>
          <w:ilvl w:val="1"/>
          <w:numId w:val="3"/>
        </w:numPr>
      </w:pPr>
      <w:r>
        <w:t>Les consommations d’eau froide mensuelles et annuelles,</w:t>
      </w:r>
      <w:r w:rsidRPr="009E0551">
        <w:rPr>
          <w:noProof/>
        </w:rPr>
        <w:t xml:space="preserve"> </w:t>
      </w:r>
    </w:p>
    <w:p w14:paraId="418589EA" w14:textId="77777777" w:rsidR="00FD5E01" w:rsidRDefault="00FD5E01" w:rsidP="00433CBA">
      <w:pPr>
        <w:pStyle w:val="Paragraphedeliste"/>
        <w:numPr>
          <w:ilvl w:val="1"/>
          <w:numId w:val="3"/>
        </w:numPr>
      </w:pPr>
      <w:r>
        <w:t>Les consommations d’eau chaude sanitaire mensuelles et annuelles,</w:t>
      </w:r>
    </w:p>
    <w:p w14:paraId="3B08A2E3" w14:textId="77777777" w:rsidR="00FD5E01" w:rsidRDefault="00FD5E01" w:rsidP="00433CBA">
      <w:pPr>
        <w:pStyle w:val="Paragraphedeliste"/>
        <w:numPr>
          <w:ilvl w:val="1"/>
          <w:numId w:val="3"/>
        </w:numPr>
      </w:pPr>
      <w:r w:rsidRPr="000A6B01">
        <w:t>Les émissions globales GES exprimées</w:t>
      </w:r>
      <w:r>
        <w:t xml:space="preserve"> en Tonne équivalent Carbone (Té</w:t>
      </w:r>
      <w:r w:rsidRPr="000A6B01">
        <w:t>qC)</w:t>
      </w:r>
      <w:r>
        <w:t xml:space="preserve"> </w:t>
      </w:r>
      <w:r w:rsidRPr="000A6B01">
        <w:t>dues aux consommations d’énergie</w:t>
      </w:r>
      <w:r>
        <w:t>,</w:t>
      </w:r>
    </w:p>
    <w:p w14:paraId="555D9FE0" w14:textId="77777777" w:rsidR="00FD5E01" w:rsidRDefault="00FD5E01" w:rsidP="00433CBA">
      <w:pPr>
        <w:pStyle w:val="Paragraphedeliste"/>
        <w:numPr>
          <w:ilvl w:val="1"/>
          <w:numId w:val="3"/>
        </w:numPr>
      </w:pPr>
      <w:r w:rsidRPr="000A6B01">
        <w:t>Liste des principales</w:t>
      </w:r>
      <w:r>
        <w:t xml:space="preserve"> des</w:t>
      </w:r>
      <w:r w:rsidRPr="000A6B01">
        <w:t xml:space="preserve"> opérations</w:t>
      </w:r>
      <w:r>
        <w:t xml:space="preserve"> datées</w:t>
      </w:r>
      <w:r w:rsidRPr="000A6B01">
        <w:t xml:space="preserve"> de maintenance co</w:t>
      </w:r>
      <w:r>
        <w:t>urante effectuées sur les installations.</w:t>
      </w:r>
    </w:p>
    <w:p w14:paraId="03CB442C" w14:textId="77777777" w:rsidR="00FD5E01" w:rsidRDefault="00FD5E01" w:rsidP="00433CBA">
      <w:pPr>
        <w:pStyle w:val="Paragraphedeliste"/>
        <w:numPr>
          <w:ilvl w:val="1"/>
          <w:numId w:val="3"/>
        </w:numPr>
      </w:pPr>
      <w:r w:rsidRPr="000A6B01">
        <w:t>Nombre et nature des dépannages effectués d’urgence</w:t>
      </w:r>
      <w:r>
        <w:t xml:space="preserve"> au cours de l’exercice et les moyens pour remédier aux incidents.</w:t>
      </w:r>
    </w:p>
    <w:p w14:paraId="2802FFC3" w14:textId="77777777" w:rsidR="00FD5E01" w:rsidRDefault="00FD5E01" w:rsidP="00433CBA">
      <w:pPr>
        <w:pStyle w:val="Paragraphedeliste"/>
        <w:numPr>
          <w:ilvl w:val="1"/>
          <w:numId w:val="3"/>
        </w:numPr>
      </w:pPr>
      <w:r w:rsidRPr="000A6B01">
        <w:t xml:space="preserve">Commentaire général sur l’état </w:t>
      </w:r>
      <w:r>
        <w:t>des installations</w:t>
      </w:r>
      <w:r w:rsidRPr="000A6B01">
        <w:t xml:space="preserve"> et synthèse des</w:t>
      </w:r>
      <w:r>
        <w:t xml:space="preserve"> </w:t>
      </w:r>
      <w:r w:rsidRPr="000A6B01">
        <w:t>informations concernant l’évolution de cet ét</w:t>
      </w:r>
      <w:r>
        <w:t>at depuis l’exercice précédent.</w:t>
      </w:r>
    </w:p>
    <w:p w14:paraId="161AA306" w14:textId="77777777" w:rsidR="00FD5E01" w:rsidRDefault="00FD5E01" w:rsidP="00433CBA">
      <w:pPr>
        <w:pStyle w:val="Paragraphedeliste"/>
        <w:numPr>
          <w:ilvl w:val="1"/>
          <w:numId w:val="3"/>
        </w:numPr>
      </w:pPr>
      <w:r w:rsidRPr="000A6B01">
        <w:t>Copie de tous les procès-verbaux des contrôles réglementaires réalisés</w:t>
      </w:r>
      <w:r>
        <w:t>.</w:t>
      </w:r>
    </w:p>
    <w:p w14:paraId="16ECE616" w14:textId="3C192306" w:rsidR="00FD5E01" w:rsidRDefault="00FD5E01" w:rsidP="00433CBA">
      <w:pPr>
        <w:pStyle w:val="Paragraphedeliste"/>
        <w:numPr>
          <w:ilvl w:val="1"/>
          <w:numId w:val="3"/>
        </w:numPr>
      </w:pPr>
      <w:r w:rsidRPr="000A6B01">
        <w:t xml:space="preserve">Analyse sur les insuffisances éventuelles des </w:t>
      </w:r>
      <w:r>
        <w:t>installations</w:t>
      </w:r>
      <w:r w:rsidRPr="000A6B01">
        <w:t xml:space="preserve"> pour répondre</w:t>
      </w:r>
      <w:r>
        <w:t xml:space="preserve"> </w:t>
      </w:r>
      <w:r w:rsidRPr="000A6B01">
        <w:t>aux besoins des usagers ou pour appliquer la réglementation en vigueur, avec</w:t>
      </w:r>
      <w:r>
        <w:t xml:space="preserve"> </w:t>
      </w:r>
      <w:r w:rsidRPr="000A6B01">
        <w:t>rappel des pro</w:t>
      </w:r>
      <w:r>
        <w:t>positions formulées sur l’exerci</w:t>
      </w:r>
      <w:r w:rsidRPr="000A6B01">
        <w:t xml:space="preserve">ce précédent par le </w:t>
      </w:r>
      <w:r w:rsidR="00437A40">
        <w:t xml:space="preserve">TITULAIRE </w:t>
      </w:r>
      <w:r w:rsidRPr="000A6B01">
        <w:t xml:space="preserve"> pour</w:t>
      </w:r>
      <w:r>
        <w:t xml:space="preserve"> </w:t>
      </w:r>
      <w:r w:rsidRPr="000A6B01">
        <w:t>remédier à ces insuffisances</w:t>
      </w:r>
      <w:r>
        <w:t>.</w:t>
      </w:r>
    </w:p>
    <w:p w14:paraId="1943A9B8" w14:textId="77777777" w:rsidR="00FD5E01" w:rsidRDefault="00FD5E01" w:rsidP="00433CBA">
      <w:pPr>
        <w:pStyle w:val="Paragraphedeliste"/>
        <w:numPr>
          <w:ilvl w:val="1"/>
          <w:numId w:val="3"/>
        </w:numPr>
      </w:pPr>
      <w:r>
        <w:t>La mise à jour des gammes de maintenance préventive liées à la GMAO.</w:t>
      </w:r>
    </w:p>
    <w:p w14:paraId="53D2B582" w14:textId="77777777" w:rsidR="00FD5E01" w:rsidRDefault="00FD5E01" w:rsidP="00433CBA">
      <w:pPr>
        <w:pStyle w:val="Paragraphedeliste"/>
        <w:numPr>
          <w:ilvl w:val="1"/>
          <w:numId w:val="3"/>
        </w:numPr>
      </w:pPr>
      <w:r>
        <w:t>Le bilan annuel de la production de déchets d’entretien / maintenance.</w:t>
      </w:r>
    </w:p>
    <w:p w14:paraId="558A28DF" w14:textId="30FB4BD0" w:rsidR="00FD5E01" w:rsidRDefault="00FD5E01" w:rsidP="00433CBA">
      <w:pPr>
        <w:pStyle w:val="Paragraphedeliste"/>
        <w:numPr>
          <w:ilvl w:val="1"/>
          <w:numId w:val="3"/>
        </w:numPr>
      </w:pPr>
      <w:r>
        <w:t>Audit de la qualité d’air intérieure.</w:t>
      </w:r>
    </w:p>
    <w:p w14:paraId="5B45E26E" w14:textId="230C889A" w:rsidR="00F22A43" w:rsidRDefault="00F22A43" w:rsidP="00291901"/>
    <w:p w14:paraId="6127D83C" w14:textId="77777777" w:rsidR="00291901" w:rsidRDefault="00291901" w:rsidP="00291901"/>
    <w:p w14:paraId="1AF294D4" w14:textId="77777777" w:rsidR="00FD5E01" w:rsidRDefault="00FD5E01" w:rsidP="00FD5E01">
      <w:pPr>
        <w:pStyle w:val="Paragraphedeliste"/>
      </w:pPr>
      <w:r>
        <w:t>Un compte-rendu financier comportant :</w:t>
      </w:r>
    </w:p>
    <w:p w14:paraId="67445331" w14:textId="77777777" w:rsidR="00FD5E01" w:rsidRDefault="00FD5E01" w:rsidP="00433CBA">
      <w:pPr>
        <w:pStyle w:val="Paragraphedeliste"/>
        <w:numPr>
          <w:ilvl w:val="1"/>
          <w:numId w:val="3"/>
        </w:numPr>
      </w:pPr>
      <w:r>
        <w:lastRenderedPageBreak/>
        <w:t>Les bilans (et leurs annexes) et décompte des travaux réalisés dans le cadre de la maintenance,</w:t>
      </w:r>
    </w:p>
    <w:p w14:paraId="43387842" w14:textId="77777777" w:rsidR="00FD5E01" w:rsidRDefault="00FD5E01" w:rsidP="00433CBA">
      <w:pPr>
        <w:pStyle w:val="Paragraphedeliste"/>
        <w:numPr>
          <w:ilvl w:val="1"/>
          <w:numId w:val="3"/>
        </w:numPr>
      </w:pPr>
      <w:r>
        <w:t>Le bilan des devis acceptés, réalisés, programmés, en attente ou refusés par le CLIENT,</w:t>
      </w:r>
    </w:p>
    <w:p w14:paraId="686A66AC" w14:textId="77777777" w:rsidR="00FD5E01" w:rsidRDefault="00FD5E01" w:rsidP="00433CBA">
      <w:pPr>
        <w:pStyle w:val="Paragraphedeliste"/>
        <w:numPr>
          <w:ilvl w:val="1"/>
          <w:numId w:val="3"/>
        </w:numPr>
      </w:pPr>
      <w:r>
        <w:t>La liste des opérations de maintenance et de sensibilisation valorisées,</w:t>
      </w:r>
    </w:p>
    <w:p w14:paraId="54F1C780" w14:textId="77777777" w:rsidR="00FD5E01" w:rsidRDefault="00FD5E01" w:rsidP="00433CBA">
      <w:pPr>
        <w:pStyle w:val="Paragraphedeliste"/>
        <w:numPr>
          <w:ilvl w:val="1"/>
          <w:numId w:val="3"/>
        </w:numPr>
      </w:pPr>
      <w:r>
        <w:t>La liste et (justificatifs en annexe) des travaux d’amélioration et correctifs hors contrat de l’année passée,</w:t>
      </w:r>
    </w:p>
    <w:p w14:paraId="5A7F4C5F" w14:textId="77777777" w:rsidR="00FD5E01" w:rsidRDefault="00FD5E01" w:rsidP="00433CBA">
      <w:pPr>
        <w:pStyle w:val="Paragraphedeliste"/>
        <w:numPr>
          <w:ilvl w:val="1"/>
          <w:numId w:val="3"/>
        </w:numPr>
      </w:pPr>
      <w:r>
        <w:t>Dans son devoir de conseil, les travaux à prévoir pour la saison à venir ainsi que le programme pluriannuel de travaux.</w:t>
      </w:r>
    </w:p>
    <w:p w14:paraId="60A1AE4E" w14:textId="509F4ED0" w:rsidR="00FD5E01" w:rsidRDefault="00FD5E01" w:rsidP="00433CBA">
      <w:pPr>
        <w:pStyle w:val="Paragraphedeliste"/>
        <w:numPr>
          <w:ilvl w:val="0"/>
          <w:numId w:val="22"/>
        </w:numPr>
      </w:pPr>
      <w:r>
        <w:t>L’évolution de la gestion HQE Exploitation, afin d’atteindre les cibles fixées par le Client.</w:t>
      </w:r>
    </w:p>
    <w:p w14:paraId="35A8BF5A" w14:textId="688D8732" w:rsidR="00FD5E01" w:rsidRDefault="00FD5E01" w:rsidP="00433CBA">
      <w:pPr>
        <w:pStyle w:val="Paragraphedeliste"/>
        <w:numPr>
          <w:ilvl w:val="0"/>
          <w:numId w:val="22"/>
        </w:numPr>
      </w:pPr>
      <w:r>
        <w:t>L</w:t>
      </w:r>
      <w:r w:rsidRPr="00AF6222">
        <w:t>’état des devis établis.</w:t>
      </w:r>
    </w:p>
    <w:p w14:paraId="188883D3" w14:textId="77777777" w:rsidR="00F22A43" w:rsidRPr="00AF6222" w:rsidRDefault="00F22A43" w:rsidP="007F2CEF">
      <w:pPr>
        <w:pStyle w:val="Paragraphedeliste"/>
        <w:numPr>
          <w:ilvl w:val="0"/>
          <w:numId w:val="0"/>
        </w:numPr>
        <w:ind w:left="720"/>
      </w:pPr>
    </w:p>
    <w:p w14:paraId="66E80AB1" w14:textId="77777777" w:rsidR="00FD5E01" w:rsidRDefault="00FD5E01" w:rsidP="00CE4929">
      <w:pPr>
        <w:pStyle w:val="Titre2"/>
      </w:pPr>
      <w:bookmarkStart w:id="145" w:name="_Toc62467737"/>
      <w:bookmarkStart w:id="146" w:name="_Toc62467922"/>
      <w:bookmarkStart w:id="147" w:name="_Toc62468030"/>
      <w:bookmarkStart w:id="148" w:name="_Toc62468132"/>
      <w:bookmarkStart w:id="149" w:name="_Toc62479473"/>
      <w:bookmarkStart w:id="150" w:name="_Toc62479576"/>
      <w:bookmarkStart w:id="151" w:name="_Toc62479679"/>
      <w:bookmarkStart w:id="152" w:name="_Toc524081821"/>
      <w:bookmarkStart w:id="153" w:name="_Toc62479680"/>
      <w:bookmarkEnd w:id="145"/>
      <w:bookmarkEnd w:id="146"/>
      <w:bookmarkEnd w:id="147"/>
      <w:bookmarkEnd w:id="148"/>
      <w:bookmarkEnd w:id="149"/>
      <w:bookmarkEnd w:id="150"/>
      <w:bookmarkEnd w:id="151"/>
      <w:r>
        <w:t>Programme pluriannuel d’Investissement Travaux (P.P.I)</w:t>
      </w:r>
      <w:bookmarkEnd w:id="152"/>
      <w:bookmarkEnd w:id="153"/>
    </w:p>
    <w:p w14:paraId="6EEF1AF0" w14:textId="52B2E86C" w:rsidR="00FD5E01" w:rsidRDefault="00FD5E01" w:rsidP="00FD5E01">
      <w:r>
        <w:t xml:space="preserve">Le </w:t>
      </w:r>
      <w:r w:rsidR="00437A40">
        <w:t xml:space="preserve">TITULAIRE </w:t>
      </w:r>
      <w:r>
        <w:t xml:space="preserve"> assurera une mission de conseil sur les remplacements ou modifications de matériels, afin d’obtenir des installations plus rationnelles et plus performantes.</w:t>
      </w:r>
    </w:p>
    <w:p w14:paraId="65E965F1" w14:textId="61F9D9D5" w:rsidR="00FD5E01" w:rsidRPr="00026A7E" w:rsidRDefault="00FD5E01" w:rsidP="00FD5E01">
      <w:pPr>
        <w:rPr>
          <w:b/>
        </w:rPr>
      </w:pPr>
      <w:r>
        <w:t>Il</w:t>
      </w:r>
      <w:r w:rsidRPr="00026A7E">
        <w:t xml:space="preserve"> établira </w:t>
      </w:r>
      <w:r w:rsidR="00443E99">
        <w:t xml:space="preserve">un </w:t>
      </w:r>
      <w:r w:rsidR="00443E99" w:rsidRPr="00DD4776">
        <w:t>programme pluriannuel</w:t>
      </w:r>
      <w:r w:rsidRPr="00DD4776">
        <w:t xml:space="preserve"> de travaux sur</w:t>
      </w:r>
      <w:r w:rsidRPr="00026A7E">
        <w:t xml:space="preserve"> une période glissante </w:t>
      </w:r>
      <w:r w:rsidRPr="00026A7E">
        <w:rPr>
          <w:b/>
        </w:rPr>
        <w:t>d’Immédiat</w:t>
      </w:r>
      <w:r>
        <w:rPr>
          <w:b/>
        </w:rPr>
        <w:t xml:space="preserve"> (urgent), 2, </w:t>
      </w:r>
      <w:r w:rsidR="008D35E4">
        <w:rPr>
          <w:b/>
        </w:rPr>
        <w:t xml:space="preserve">4 </w:t>
      </w:r>
      <w:r>
        <w:rPr>
          <w:b/>
        </w:rPr>
        <w:t xml:space="preserve">et </w:t>
      </w:r>
      <w:r w:rsidR="008D35E4">
        <w:rPr>
          <w:b/>
        </w:rPr>
        <w:t>8</w:t>
      </w:r>
      <w:r w:rsidRPr="00E85F5A">
        <w:rPr>
          <w:b/>
        </w:rPr>
        <w:t xml:space="preserve"> ans</w:t>
      </w:r>
      <w:r>
        <w:rPr>
          <w:b/>
        </w:rPr>
        <w:t xml:space="preserve"> dont la mise à jour du P.P.I devra être actualisé annuellement</w:t>
      </w:r>
      <w:r w:rsidR="008D35E4">
        <w:rPr>
          <w:b/>
        </w:rPr>
        <w:t xml:space="preserve"> intégrant le bilan des travaux fait et restant à programmer, Le PPI sera réalisé ligne à ligne équipement par équipement sur la base de l’inventaires des équipements sous contrat .</w:t>
      </w:r>
    </w:p>
    <w:p w14:paraId="45F8B906" w14:textId="77777777" w:rsidR="00FD5E01" w:rsidRDefault="00FD5E01" w:rsidP="00FD5E01"/>
    <w:p w14:paraId="77C6EA82" w14:textId="67FB096D" w:rsidR="00FD5E01" w:rsidRDefault="00FD5E01" w:rsidP="00FD5E01">
      <w:r w:rsidRPr="00026A7E">
        <w:t xml:space="preserve">Ce programme devra au minimum intégrer </w:t>
      </w:r>
      <w:r>
        <w:rPr>
          <w:b/>
          <w:u w:val="single"/>
        </w:rPr>
        <w:t>pour l’ensemble immobilier, l’intégralité des lots</w:t>
      </w:r>
      <w:r w:rsidRPr="00DD7CC2">
        <w:rPr>
          <w:b/>
          <w:u w:val="single"/>
        </w:rPr>
        <w:t xml:space="preserve"> </w:t>
      </w:r>
      <w:r>
        <w:rPr>
          <w:b/>
          <w:u w:val="single"/>
        </w:rPr>
        <w:t xml:space="preserve">techniques objet du contrat </w:t>
      </w:r>
      <w:r w:rsidRPr="00026A7E">
        <w:t>les informations suivantes</w:t>
      </w:r>
      <w:r>
        <w:t> :</w:t>
      </w:r>
    </w:p>
    <w:p w14:paraId="120E6B1F" w14:textId="2EE08E7C" w:rsidR="00FD5E01" w:rsidRPr="00026A7E" w:rsidRDefault="00FD5E01" w:rsidP="00433CBA">
      <w:pPr>
        <w:numPr>
          <w:ilvl w:val="0"/>
          <w:numId w:val="18"/>
        </w:numPr>
      </w:pPr>
      <w:r w:rsidRPr="00F73A6B">
        <w:t>Liste exhaustive</w:t>
      </w:r>
      <w:r w:rsidRPr="00026A7E">
        <w:t xml:space="preserve"> des équipements de production et de distribution principale</w:t>
      </w:r>
      <w:r>
        <w:t>s.</w:t>
      </w:r>
    </w:p>
    <w:p w14:paraId="4E3032A4" w14:textId="77777777" w:rsidR="00FD5E01" w:rsidRPr="00026A7E" w:rsidRDefault="00FD5E01" w:rsidP="00433CBA">
      <w:pPr>
        <w:numPr>
          <w:ilvl w:val="0"/>
          <w:numId w:val="18"/>
        </w:numPr>
      </w:pPr>
      <w:r w:rsidRPr="00026A7E">
        <w:t>Liste des équipements terminau</w:t>
      </w:r>
      <w:r>
        <w:t>x ou de distribution secondaire.</w:t>
      </w:r>
    </w:p>
    <w:p w14:paraId="2A13A821" w14:textId="77777777" w:rsidR="00FD5E01" w:rsidRPr="00026A7E" w:rsidRDefault="00FD5E01" w:rsidP="00433CBA">
      <w:pPr>
        <w:numPr>
          <w:ilvl w:val="0"/>
          <w:numId w:val="18"/>
        </w:numPr>
      </w:pPr>
      <w:r w:rsidRPr="00026A7E">
        <w:t>Date d'in</w:t>
      </w:r>
      <w:r>
        <w:t>stallation de chaque équipement.</w:t>
      </w:r>
    </w:p>
    <w:p w14:paraId="4F25B8B4" w14:textId="77777777" w:rsidR="00FD5E01" w:rsidRPr="00026A7E" w:rsidRDefault="00FD5E01" w:rsidP="00433CBA">
      <w:pPr>
        <w:numPr>
          <w:ilvl w:val="0"/>
          <w:numId w:val="18"/>
        </w:numPr>
      </w:pPr>
      <w:r w:rsidRPr="00026A7E">
        <w:t>Durée d</w:t>
      </w:r>
      <w:r>
        <w:t>e vie théorique de l'équipement.</w:t>
      </w:r>
    </w:p>
    <w:p w14:paraId="752BAC80" w14:textId="77777777" w:rsidR="00FD5E01" w:rsidRPr="00026A7E" w:rsidRDefault="00FD5E01" w:rsidP="00433CBA">
      <w:pPr>
        <w:numPr>
          <w:ilvl w:val="0"/>
          <w:numId w:val="18"/>
        </w:numPr>
      </w:pPr>
      <w:r>
        <w:t>Durée de vie estimée.</w:t>
      </w:r>
    </w:p>
    <w:p w14:paraId="2785A5E9" w14:textId="77777777" w:rsidR="00FD5E01" w:rsidRPr="00026A7E" w:rsidRDefault="00FD5E01" w:rsidP="00433CBA">
      <w:pPr>
        <w:numPr>
          <w:ilvl w:val="0"/>
          <w:numId w:val="18"/>
        </w:numPr>
      </w:pPr>
      <w:r w:rsidRPr="00026A7E">
        <w:t>Est</w:t>
      </w:r>
      <w:r>
        <w:t>imation du coût de remplacement.</w:t>
      </w:r>
    </w:p>
    <w:p w14:paraId="4D3A956A" w14:textId="1BE3108A" w:rsidR="00FD5E01" w:rsidRDefault="00FD5E01" w:rsidP="00433CBA">
      <w:pPr>
        <w:numPr>
          <w:ilvl w:val="0"/>
          <w:numId w:val="18"/>
        </w:numPr>
      </w:pPr>
      <w:r w:rsidRPr="00026A7E">
        <w:t xml:space="preserve">Comparatif du budget prévisionnel et dépenses réalisées. Il sera réalisé une analyse détaillée des écarts entre le prévisionnel et le réel. </w:t>
      </w:r>
      <w:r w:rsidR="00676675" w:rsidRPr="00026A7E">
        <w:t>À la suite de</w:t>
      </w:r>
      <w:r w:rsidRPr="00026A7E">
        <w:t xml:space="preserve"> cette analyse, un réajustement du budget sera redéfini pour l’année N+1.</w:t>
      </w:r>
    </w:p>
    <w:p w14:paraId="7F618574" w14:textId="77777777" w:rsidR="000F6DCF" w:rsidRDefault="000F6DCF" w:rsidP="000F6DCF">
      <w:pPr>
        <w:ind w:left="720"/>
      </w:pPr>
    </w:p>
    <w:p w14:paraId="57770075" w14:textId="77777777" w:rsidR="007A47F8" w:rsidRPr="00163DDC" w:rsidRDefault="007A47F8" w:rsidP="007A47F8">
      <w:pPr>
        <w:rPr>
          <w:u w:val="single"/>
        </w:rPr>
      </w:pPr>
      <w:r w:rsidRPr="00163DDC">
        <w:rPr>
          <w:u w:val="single"/>
        </w:rPr>
        <w:t>Ce programme sera actualisé chaque année.</w:t>
      </w:r>
    </w:p>
    <w:p w14:paraId="0B5968CA" w14:textId="60CBCAE6" w:rsidR="007A47F8" w:rsidRPr="00026A7E" w:rsidRDefault="007A47F8" w:rsidP="007A47F8">
      <w:r w:rsidRPr="00026A7E">
        <w:t xml:space="preserve">Sur la base de ce programme de travaux et des améliorations envisageables, le </w:t>
      </w:r>
      <w:r w:rsidR="00437A40">
        <w:t xml:space="preserve">TITULAIRE </w:t>
      </w:r>
      <w:r w:rsidRPr="00026A7E">
        <w:t xml:space="preserve"> établira pour le mois de septembre de chaque </w:t>
      </w:r>
      <w:r w:rsidRPr="00BA3E19">
        <w:t>année un état des travaux à</w:t>
      </w:r>
      <w:r w:rsidRPr="00026A7E">
        <w:t xml:space="preserve"> prévoir pour l'exercice civil à venir.</w:t>
      </w:r>
    </w:p>
    <w:p w14:paraId="78ABCD69" w14:textId="77777777" w:rsidR="0099094D" w:rsidRDefault="007A47F8" w:rsidP="000C4598">
      <w:r w:rsidRPr="00026A7E">
        <w:t>Ce programme devra être organisé par degré d'urgence et accompagné des devis détaillés correspondant pour les prévisions de travaux à moins d'un an.</w:t>
      </w:r>
    </w:p>
    <w:p w14:paraId="3F0C9C8F" w14:textId="77777777" w:rsidR="003067B9" w:rsidRDefault="007A47F8" w:rsidP="007A47F8">
      <w:r>
        <w:t xml:space="preserve">D’autre part, le </w:t>
      </w:r>
      <w:r w:rsidR="00437A40">
        <w:t xml:space="preserve">TITULAIRE </w:t>
      </w:r>
      <w:r>
        <w:t xml:space="preserve"> devra prendre en compte dans </w:t>
      </w:r>
      <w:r w:rsidR="00480C10">
        <w:t>ses propositions</w:t>
      </w:r>
      <w:r w:rsidR="000C4598">
        <w:t xml:space="preserve"> de </w:t>
      </w:r>
      <w:r>
        <w:t xml:space="preserve"> Programme Pluriannuel des Travaux un plan d’actions d’amélioration de la performance énergétique de l’ouvrage.</w:t>
      </w:r>
    </w:p>
    <w:p w14:paraId="41B9D85D" w14:textId="77777777" w:rsidR="003067B9" w:rsidRDefault="003067B9" w:rsidP="007A47F8"/>
    <w:p w14:paraId="5FED4E90" w14:textId="7EC62502" w:rsidR="007A47F8" w:rsidRDefault="007A47F8" w:rsidP="007A47F8">
      <w:r>
        <w:t xml:space="preserve">Chaque action de performance énergétique sera </w:t>
      </w:r>
      <w:r w:rsidR="00142B8D">
        <w:t>définie</w:t>
      </w:r>
      <w:r>
        <w:t xml:space="preserve"> par :</w:t>
      </w:r>
    </w:p>
    <w:p w14:paraId="2DEBD8C2" w14:textId="1341F7E3" w:rsidR="007A47F8" w:rsidRDefault="007A47F8" w:rsidP="00433CBA">
      <w:pPr>
        <w:pStyle w:val="Paragraphedeliste"/>
        <w:numPr>
          <w:ilvl w:val="0"/>
          <w:numId w:val="15"/>
        </w:numPr>
        <w:spacing w:before="120" w:after="120"/>
      </w:pPr>
      <w:r>
        <w:lastRenderedPageBreak/>
        <w:t>Une synthèse des économies d’énergie engendrées,</w:t>
      </w:r>
      <w:r w:rsidR="00480C10">
        <w:t xml:space="preserve"> </w:t>
      </w:r>
      <w:r w:rsidR="000C4598">
        <w:t>en MWH et en Euros</w:t>
      </w:r>
      <w:r w:rsidR="00480C10">
        <w:t>,</w:t>
      </w:r>
    </w:p>
    <w:p w14:paraId="4BE767E9" w14:textId="77777777" w:rsidR="007A47F8" w:rsidRDefault="007A47F8" w:rsidP="00433CBA">
      <w:pPr>
        <w:pStyle w:val="Paragraphedeliste"/>
        <w:numPr>
          <w:ilvl w:val="0"/>
          <w:numId w:val="15"/>
        </w:numPr>
        <w:spacing w:before="120" w:after="120"/>
      </w:pPr>
      <w:r>
        <w:t>Une estimation financière de sa mise en place,</w:t>
      </w:r>
    </w:p>
    <w:p w14:paraId="078A42E5" w14:textId="77777777" w:rsidR="007A47F8" w:rsidRDefault="007A47F8" w:rsidP="00433CBA">
      <w:pPr>
        <w:pStyle w:val="Paragraphedeliste"/>
        <w:numPr>
          <w:ilvl w:val="0"/>
          <w:numId w:val="15"/>
        </w:numPr>
        <w:spacing w:before="120" w:after="120"/>
      </w:pPr>
      <w:r>
        <w:t>Le délai et la durée de mise en place,</w:t>
      </w:r>
    </w:p>
    <w:p w14:paraId="5E34F839" w14:textId="00260592" w:rsidR="007A47F8" w:rsidRDefault="00142B8D" w:rsidP="00433CBA">
      <w:pPr>
        <w:pStyle w:val="Paragraphedeliste"/>
        <w:numPr>
          <w:ilvl w:val="0"/>
          <w:numId w:val="15"/>
        </w:numPr>
        <w:spacing w:before="120" w:after="120"/>
      </w:pPr>
      <w:r>
        <w:t>Les éventuelles gênes</w:t>
      </w:r>
      <w:r w:rsidR="007A47F8">
        <w:t xml:space="preserve"> aux occupants que pourraient engendrer l’action et les dispositions prises pour diminuer leur impact.</w:t>
      </w:r>
    </w:p>
    <w:p w14:paraId="4DB0733A" w14:textId="77777777" w:rsidR="003067B9" w:rsidRDefault="003067B9" w:rsidP="007F2CEF">
      <w:pPr>
        <w:pStyle w:val="Paragraphedeliste"/>
        <w:numPr>
          <w:ilvl w:val="0"/>
          <w:numId w:val="0"/>
        </w:numPr>
        <w:spacing w:before="120" w:after="120"/>
        <w:ind w:left="720"/>
      </w:pPr>
    </w:p>
    <w:p w14:paraId="312382EB" w14:textId="77777777" w:rsidR="007A47F8" w:rsidRPr="00B47BB6" w:rsidRDefault="007A47F8" w:rsidP="00CE4929">
      <w:pPr>
        <w:pStyle w:val="Titre2"/>
      </w:pPr>
      <w:bookmarkStart w:id="154" w:name="_Toc62467739"/>
      <w:bookmarkStart w:id="155" w:name="_Toc62467924"/>
      <w:bookmarkStart w:id="156" w:name="_Toc62468032"/>
      <w:bookmarkStart w:id="157" w:name="_Toc62468134"/>
      <w:bookmarkStart w:id="158" w:name="_Toc62479475"/>
      <w:bookmarkStart w:id="159" w:name="_Toc62479578"/>
      <w:bookmarkStart w:id="160" w:name="_Toc62479681"/>
      <w:bookmarkStart w:id="161" w:name="_Toc62467740"/>
      <w:bookmarkStart w:id="162" w:name="_Toc62467925"/>
      <w:bookmarkStart w:id="163" w:name="_Toc62468033"/>
      <w:bookmarkStart w:id="164" w:name="_Toc62468135"/>
      <w:bookmarkStart w:id="165" w:name="_Toc62479476"/>
      <w:bookmarkStart w:id="166" w:name="_Toc62479579"/>
      <w:bookmarkStart w:id="167" w:name="_Toc62479682"/>
      <w:bookmarkStart w:id="168" w:name="_Toc356414576"/>
      <w:bookmarkStart w:id="169" w:name="_Toc6247968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r w:rsidRPr="00B47BB6">
        <w:t>Gestion des déchets d’exploitation / maintenance</w:t>
      </w:r>
      <w:bookmarkEnd w:id="168"/>
      <w:bookmarkEnd w:id="169"/>
    </w:p>
    <w:p w14:paraId="3A622D8A" w14:textId="76EF946C" w:rsidR="007A47F8" w:rsidRPr="00B47BB6" w:rsidRDefault="007A47F8" w:rsidP="007A47F8">
      <w:r w:rsidRPr="00B47BB6">
        <w:t xml:space="preserve">Durant toute son exploitation, le </w:t>
      </w:r>
      <w:r w:rsidR="00437A40">
        <w:t xml:space="preserve">TITULAIRE </w:t>
      </w:r>
      <w:r w:rsidRPr="00B47BB6">
        <w:t xml:space="preserve"> devra :</w:t>
      </w:r>
    </w:p>
    <w:p w14:paraId="6379DB80" w14:textId="77777777" w:rsidR="007A47F8" w:rsidRPr="00B47BB6" w:rsidRDefault="007A47F8" w:rsidP="00433CBA">
      <w:pPr>
        <w:pStyle w:val="Paragraphedeliste"/>
        <w:numPr>
          <w:ilvl w:val="0"/>
          <w:numId w:val="16"/>
        </w:numPr>
        <w:spacing w:line="360" w:lineRule="auto"/>
      </w:pPr>
      <w:r w:rsidRPr="00B47BB6">
        <w:t>Réaliser un bilan annuel de la production de déchets d’entretien/maintenance</w:t>
      </w:r>
      <w:r>
        <w:t>.</w:t>
      </w:r>
    </w:p>
    <w:p w14:paraId="54E6AB92" w14:textId="77777777" w:rsidR="007A47F8" w:rsidRPr="00B47BB6" w:rsidRDefault="007A47F8" w:rsidP="00433CBA">
      <w:pPr>
        <w:pStyle w:val="Paragraphedeliste"/>
        <w:numPr>
          <w:ilvl w:val="0"/>
          <w:numId w:val="16"/>
        </w:numPr>
        <w:spacing w:line="360" w:lineRule="auto"/>
      </w:pPr>
      <w:r w:rsidRPr="00B47BB6">
        <w:t>Recenser des déchets et leur classification par famille de déchets, les déchets d’activit</w:t>
      </w:r>
      <w:r>
        <w:t>és du site étant hors périmètre.</w:t>
      </w:r>
    </w:p>
    <w:p w14:paraId="3050D35C" w14:textId="77777777" w:rsidR="007A47F8" w:rsidRPr="00B47BB6" w:rsidRDefault="007A47F8" w:rsidP="00433CBA">
      <w:pPr>
        <w:pStyle w:val="Paragraphedeliste"/>
        <w:numPr>
          <w:ilvl w:val="0"/>
          <w:numId w:val="16"/>
        </w:numPr>
        <w:spacing w:line="360" w:lineRule="auto"/>
      </w:pPr>
      <w:r w:rsidRPr="00B47BB6">
        <w:t>Respecter les mesures prises sur la collecte conformément aux dispositions du CLIENT, le tri et le regroupement des déchets pour permettre l’enlèvement diff</w:t>
      </w:r>
      <w:r>
        <w:t>érencié des déchets réglementés.</w:t>
      </w:r>
    </w:p>
    <w:p w14:paraId="27C949AA" w14:textId="77777777" w:rsidR="007A47F8" w:rsidRPr="00B47BB6" w:rsidRDefault="007A47F8" w:rsidP="00433CBA">
      <w:pPr>
        <w:pStyle w:val="Paragraphedeliste"/>
        <w:numPr>
          <w:ilvl w:val="0"/>
          <w:numId w:val="16"/>
        </w:numPr>
        <w:spacing w:line="360" w:lineRule="auto"/>
      </w:pPr>
      <w:r w:rsidRPr="00B47BB6">
        <w:t>Mettre en place un protocole de tri de déchets d’entretien/maintenance pour optimiser le tri et le stockage des déchets avant enlèvement. Ce protocole décrira les dispositions prises pour engendrer le moins de gêne possible aux occupants lors des interventions d’enlèvement des déchets d’entretien/maintenance (horaires de fonctionnement, conditions de collecte, etc.)</w:t>
      </w:r>
      <w:r>
        <w:t>.</w:t>
      </w:r>
    </w:p>
    <w:p w14:paraId="701BBF0B" w14:textId="77777777" w:rsidR="007A47F8" w:rsidRPr="00B47BB6" w:rsidRDefault="007A47F8" w:rsidP="00433CBA">
      <w:pPr>
        <w:pStyle w:val="Paragraphedeliste"/>
        <w:numPr>
          <w:ilvl w:val="0"/>
          <w:numId w:val="16"/>
        </w:numPr>
        <w:spacing w:line="360" w:lineRule="auto"/>
      </w:pPr>
      <w:r w:rsidRPr="00B47BB6">
        <w:t>Tenir à jour et conserver, et cela sans durée déterminée, les bordereaux de suivi des déchets dangereux (BSDD) c</w:t>
      </w:r>
      <w:r>
        <w:t>onformément à la réglementation.</w:t>
      </w:r>
    </w:p>
    <w:p w14:paraId="737D035A" w14:textId="77777777" w:rsidR="007A47F8" w:rsidRPr="00B47BB6" w:rsidRDefault="007A47F8" w:rsidP="00433CBA">
      <w:pPr>
        <w:pStyle w:val="Paragraphedeliste"/>
        <w:numPr>
          <w:ilvl w:val="0"/>
          <w:numId w:val="16"/>
        </w:numPr>
        <w:spacing w:line="360" w:lineRule="auto"/>
      </w:pPr>
      <w:r w:rsidRPr="00B47BB6">
        <w:t>Tenir à jour et conserver un registre chronologique de la production, de l'expédition, de la réception et du traitement des déchets dangereux c</w:t>
      </w:r>
      <w:r>
        <w:t>onformément à la réglementation.</w:t>
      </w:r>
    </w:p>
    <w:p w14:paraId="1DF6855D" w14:textId="77E2E380" w:rsidR="007A47F8" w:rsidRPr="00B47BB6" w:rsidRDefault="007A47F8" w:rsidP="00433CBA">
      <w:pPr>
        <w:pStyle w:val="Paragraphedeliste"/>
        <w:numPr>
          <w:ilvl w:val="0"/>
          <w:numId w:val="16"/>
        </w:numPr>
        <w:spacing w:line="360" w:lineRule="auto"/>
      </w:pPr>
      <w:r w:rsidRPr="00B47BB6">
        <w:t>Tenir à jour un registre pour la traçabilité des déchets d’entretien/maintenance non réglementés (accusé réception</w:t>
      </w:r>
      <w:r>
        <w:t xml:space="preserve"> des </w:t>
      </w:r>
      <w:r w:rsidR="00437A40">
        <w:t xml:space="preserve">Titulaire </w:t>
      </w:r>
      <w:r>
        <w:t>s d’enlèvement).</w:t>
      </w:r>
    </w:p>
    <w:p w14:paraId="15670965" w14:textId="3BC3E396" w:rsidR="007A47F8" w:rsidRPr="00B47BB6" w:rsidRDefault="007A47F8" w:rsidP="00433CBA">
      <w:pPr>
        <w:pStyle w:val="Paragraphedeliste"/>
        <w:numPr>
          <w:ilvl w:val="0"/>
          <w:numId w:val="16"/>
        </w:numPr>
        <w:spacing w:line="360" w:lineRule="auto"/>
      </w:pPr>
      <w:r w:rsidRPr="00B47BB6">
        <w:t xml:space="preserve">Tenir à jour les justificatifs des </w:t>
      </w:r>
      <w:r w:rsidR="00437A40">
        <w:t xml:space="preserve">Titulaire </w:t>
      </w:r>
      <w:r w:rsidRPr="00B47BB6">
        <w:t>s d’enlèvement des déchets, en regard du contexte et des objectifs environnementaux, en privilégiant autant</w:t>
      </w:r>
      <w:r>
        <w:t xml:space="preserve"> que possible leur valorisation.</w:t>
      </w:r>
    </w:p>
    <w:p w14:paraId="2CE01B8B" w14:textId="77777777" w:rsidR="007A47F8" w:rsidRDefault="007A47F8" w:rsidP="00433CBA">
      <w:pPr>
        <w:pStyle w:val="Paragraphedeliste"/>
        <w:numPr>
          <w:ilvl w:val="0"/>
          <w:numId w:val="16"/>
        </w:numPr>
        <w:spacing w:line="360" w:lineRule="auto"/>
      </w:pPr>
      <w:r w:rsidRPr="00B47BB6">
        <w:t>Eliminer des déchets réglementés dans des installations c</w:t>
      </w:r>
      <w:r>
        <w:t>onformément à la réglementation.</w:t>
      </w:r>
    </w:p>
    <w:p w14:paraId="123CFEA7" w14:textId="529D40F7" w:rsidR="007A47F8" w:rsidRDefault="007A47F8" w:rsidP="00A3216D">
      <w:pPr>
        <w:spacing w:after="200"/>
        <w:jc w:val="left"/>
      </w:pPr>
    </w:p>
    <w:p w14:paraId="4901FE58" w14:textId="77777777" w:rsidR="007A47F8" w:rsidRPr="009B4C80" w:rsidRDefault="007A47F8" w:rsidP="009C433D">
      <w:pPr>
        <w:pStyle w:val="Titre1"/>
      </w:pPr>
      <w:bookmarkStart w:id="170" w:name="_Toc356414577"/>
      <w:bookmarkStart w:id="171" w:name="_Toc62479684"/>
      <w:r>
        <w:t>Pénalités</w:t>
      </w:r>
      <w:bookmarkEnd w:id="170"/>
      <w:bookmarkEnd w:id="171"/>
    </w:p>
    <w:p w14:paraId="6C876037" w14:textId="77777777" w:rsidR="007A47F8" w:rsidRPr="004F65A4" w:rsidRDefault="007A47F8" w:rsidP="007A47F8">
      <w:r w:rsidRPr="004F65A4">
        <w:t>Les pénalités applicables au présent post</w:t>
      </w:r>
      <w:r>
        <w:t>e sont celles définies au Contrat</w:t>
      </w:r>
      <w:r w:rsidRPr="004F65A4">
        <w:t>.</w:t>
      </w:r>
    </w:p>
    <w:p w14:paraId="20830D8D" w14:textId="77777777" w:rsidR="007A47F8" w:rsidRDefault="007A47F8" w:rsidP="007A47F8">
      <w:r w:rsidRPr="004F65A4">
        <w:t>Ces pénalités se consolide</w:t>
      </w:r>
      <w:r>
        <w:t>ro</w:t>
      </w:r>
      <w:r w:rsidRPr="004F65A4">
        <w:t>nt avec les pénalités générales pour application.</w:t>
      </w:r>
    </w:p>
    <w:p w14:paraId="5EAB9F88" w14:textId="65E82E88" w:rsidR="00F854FE" w:rsidRDefault="00F854FE">
      <w:pPr>
        <w:spacing w:after="200"/>
        <w:jc w:val="left"/>
      </w:pPr>
      <w:r>
        <w:br w:type="page"/>
      </w:r>
    </w:p>
    <w:p w14:paraId="7913FEEB" w14:textId="77777777" w:rsidR="007A47F8" w:rsidRDefault="007A47F8" w:rsidP="007A47F8">
      <w:pPr>
        <w:pStyle w:val="Titre1"/>
      </w:pPr>
      <w:bookmarkStart w:id="172" w:name="_Toc62463173"/>
      <w:bookmarkStart w:id="173" w:name="_Toc62463309"/>
      <w:bookmarkStart w:id="174" w:name="_Toc62463342"/>
      <w:bookmarkStart w:id="175" w:name="_Toc62465048"/>
      <w:bookmarkStart w:id="176" w:name="_Toc62465371"/>
      <w:bookmarkStart w:id="177" w:name="_Toc62467743"/>
      <w:bookmarkStart w:id="178" w:name="_Toc62467928"/>
      <w:bookmarkStart w:id="179" w:name="_Toc62468036"/>
      <w:bookmarkStart w:id="180" w:name="_Toc62468138"/>
      <w:bookmarkStart w:id="181" w:name="_Toc62479479"/>
      <w:bookmarkStart w:id="182" w:name="_Toc62479582"/>
      <w:bookmarkStart w:id="183" w:name="_Toc62479685"/>
      <w:bookmarkStart w:id="184" w:name="_Toc356414578"/>
      <w:bookmarkStart w:id="185" w:name="_Toc62479686"/>
      <w:bookmarkEnd w:id="172"/>
      <w:bookmarkEnd w:id="173"/>
      <w:bookmarkEnd w:id="174"/>
      <w:bookmarkEnd w:id="175"/>
      <w:bookmarkEnd w:id="176"/>
      <w:bookmarkEnd w:id="177"/>
      <w:bookmarkEnd w:id="178"/>
      <w:bookmarkEnd w:id="179"/>
      <w:bookmarkEnd w:id="180"/>
      <w:bookmarkEnd w:id="181"/>
      <w:bookmarkEnd w:id="182"/>
      <w:bookmarkEnd w:id="183"/>
      <w:r>
        <w:lastRenderedPageBreak/>
        <w:t>Engagement de service</w:t>
      </w:r>
      <w:bookmarkEnd w:id="184"/>
      <w:bookmarkEnd w:id="185"/>
    </w:p>
    <w:p w14:paraId="0F276766" w14:textId="77777777" w:rsidR="007A47F8" w:rsidRPr="004F65A4" w:rsidRDefault="007A47F8" w:rsidP="007A47F8">
      <w:r w:rsidRPr="004F65A4">
        <w:t>La qualité sur le présent poste sera mesurée à partir de l'ensemble des indicate</w:t>
      </w:r>
      <w:r>
        <w:t xml:space="preserve">urs techniques définis en annexe du Contrat. </w:t>
      </w:r>
    </w:p>
    <w:p w14:paraId="75B6686D" w14:textId="77777777" w:rsidR="007A47F8" w:rsidRDefault="007A47F8" w:rsidP="007A47F8">
      <w:r w:rsidRPr="004F65A4">
        <w:t>Les modalités relatives à la périodicité et à la présentatio</w:t>
      </w:r>
      <w:r>
        <w:t>n de ces indicateurs sont définies en annexe du Contrat</w:t>
      </w:r>
      <w:r w:rsidRPr="004F65A4">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20" w:firstRow="1" w:lastRow="0" w:firstColumn="0" w:lastColumn="0" w:noHBand="0" w:noVBand="1"/>
      </w:tblPr>
      <w:tblGrid>
        <w:gridCol w:w="1605"/>
        <w:gridCol w:w="1258"/>
        <w:gridCol w:w="4044"/>
        <w:gridCol w:w="1258"/>
        <w:gridCol w:w="1464"/>
      </w:tblGrid>
      <w:tr w:rsidR="007A47F8" w:rsidRPr="00C3361C" w14:paraId="4C371D99" w14:textId="77777777" w:rsidTr="009C4E30">
        <w:trPr>
          <w:cantSplit/>
          <w:trHeight w:val="558"/>
          <w:tblHeader/>
          <w:jc w:val="center"/>
        </w:trPr>
        <w:tc>
          <w:tcPr>
            <w:tcW w:w="833" w:type="pct"/>
            <w:shd w:val="clear" w:color="auto" w:fill="DBE5F1" w:themeFill="accent1" w:themeFillTint="33"/>
            <w:vAlign w:val="center"/>
          </w:tcPr>
          <w:p w14:paraId="71D11C86" w14:textId="77777777" w:rsidR="007A47F8" w:rsidRPr="007D7C0B" w:rsidRDefault="007A47F8" w:rsidP="00E92395">
            <w:pPr>
              <w:tabs>
                <w:tab w:val="left" w:pos="1418"/>
                <w:tab w:val="left" w:pos="7371"/>
              </w:tabs>
              <w:spacing w:before="60" w:after="60"/>
              <w:jc w:val="center"/>
              <w:rPr>
                <w:rFonts w:cs="Arial"/>
                <w:b/>
                <w:sz w:val="18"/>
                <w:szCs w:val="18"/>
              </w:rPr>
            </w:pPr>
            <w:r w:rsidRPr="007D7C0B">
              <w:rPr>
                <w:rFonts w:cs="Arial"/>
                <w:b/>
                <w:sz w:val="18"/>
                <w:szCs w:val="18"/>
              </w:rPr>
              <w:t>SERVICE</w:t>
            </w:r>
          </w:p>
        </w:tc>
        <w:tc>
          <w:tcPr>
            <w:tcW w:w="653" w:type="pct"/>
            <w:shd w:val="clear" w:color="auto" w:fill="DBE5F1" w:themeFill="accent1" w:themeFillTint="33"/>
            <w:vAlign w:val="center"/>
          </w:tcPr>
          <w:p w14:paraId="7E40357D" w14:textId="77777777" w:rsidR="007A47F8" w:rsidRPr="007D7C0B" w:rsidRDefault="007A47F8" w:rsidP="00E92395">
            <w:pPr>
              <w:tabs>
                <w:tab w:val="left" w:pos="1418"/>
                <w:tab w:val="left" w:pos="7371"/>
              </w:tabs>
              <w:spacing w:before="60" w:after="60"/>
              <w:jc w:val="center"/>
              <w:rPr>
                <w:rFonts w:cs="Arial"/>
                <w:b/>
                <w:sz w:val="18"/>
                <w:szCs w:val="18"/>
              </w:rPr>
            </w:pPr>
            <w:r w:rsidRPr="007D7C0B">
              <w:rPr>
                <w:rFonts w:cs="Arial"/>
                <w:b/>
                <w:sz w:val="18"/>
                <w:szCs w:val="18"/>
              </w:rPr>
              <w:t>GRANDEUR MESUREE</w:t>
            </w:r>
          </w:p>
        </w:tc>
        <w:tc>
          <w:tcPr>
            <w:tcW w:w="2100" w:type="pct"/>
            <w:shd w:val="clear" w:color="auto" w:fill="DBE5F1" w:themeFill="accent1" w:themeFillTint="33"/>
            <w:vAlign w:val="center"/>
          </w:tcPr>
          <w:p w14:paraId="00510383" w14:textId="77777777" w:rsidR="007A47F8" w:rsidRPr="007D7C0B" w:rsidRDefault="007A47F8" w:rsidP="00E92395">
            <w:pPr>
              <w:tabs>
                <w:tab w:val="left" w:pos="1418"/>
                <w:tab w:val="left" w:pos="7371"/>
              </w:tabs>
              <w:spacing w:before="60" w:after="60"/>
              <w:jc w:val="left"/>
              <w:rPr>
                <w:rFonts w:cs="Arial"/>
                <w:b/>
                <w:sz w:val="18"/>
                <w:szCs w:val="18"/>
              </w:rPr>
            </w:pPr>
            <w:r w:rsidRPr="007D7C0B">
              <w:rPr>
                <w:rFonts w:cs="Arial"/>
                <w:b/>
                <w:sz w:val="18"/>
                <w:szCs w:val="18"/>
              </w:rPr>
              <w:t>DESCRIPTION</w:t>
            </w:r>
            <w:r>
              <w:rPr>
                <w:rFonts w:cs="Arial"/>
                <w:b/>
                <w:sz w:val="18"/>
                <w:szCs w:val="18"/>
              </w:rPr>
              <w:t xml:space="preserve"> DU RESULTAT ATTENDU</w:t>
            </w:r>
          </w:p>
        </w:tc>
        <w:tc>
          <w:tcPr>
            <w:tcW w:w="653" w:type="pct"/>
            <w:shd w:val="clear" w:color="auto" w:fill="DBE5F1" w:themeFill="accent1" w:themeFillTint="33"/>
            <w:vAlign w:val="center"/>
          </w:tcPr>
          <w:p w14:paraId="3F0058E2" w14:textId="77777777" w:rsidR="007A47F8" w:rsidRPr="007D7C0B" w:rsidRDefault="007A47F8" w:rsidP="00E92395">
            <w:pPr>
              <w:tabs>
                <w:tab w:val="left" w:pos="1418"/>
                <w:tab w:val="left" w:pos="7371"/>
              </w:tabs>
              <w:spacing w:before="60" w:after="60"/>
              <w:jc w:val="center"/>
              <w:rPr>
                <w:rFonts w:cs="Arial"/>
                <w:b/>
                <w:sz w:val="18"/>
                <w:szCs w:val="18"/>
              </w:rPr>
            </w:pPr>
            <w:r w:rsidRPr="007D7C0B">
              <w:rPr>
                <w:rFonts w:cs="Arial"/>
                <w:b/>
                <w:sz w:val="18"/>
                <w:szCs w:val="18"/>
              </w:rPr>
              <w:t>OUTIL DE MESURE</w:t>
            </w:r>
          </w:p>
        </w:tc>
        <w:tc>
          <w:tcPr>
            <w:tcW w:w="760" w:type="pct"/>
            <w:shd w:val="clear" w:color="auto" w:fill="DBE5F1" w:themeFill="accent1" w:themeFillTint="33"/>
            <w:vAlign w:val="center"/>
          </w:tcPr>
          <w:p w14:paraId="0B5EBAF6" w14:textId="043E7ED4" w:rsidR="007A47F8" w:rsidRPr="007D7C0B" w:rsidRDefault="007A47F8" w:rsidP="00E92395">
            <w:pPr>
              <w:tabs>
                <w:tab w:val="left" w:pos="1418"/>
                <w:tab w:val="left" w:pos="7371"/>
              </w:tabs>
              <w:spacing w:before="60" w:after="60"/>
              <w:jc w:val="center"/>
              <w:rPr>
                <w:rFonts w:cs="Arial"/>
                <w:b/>
                <w:sz w:val="18"/>
                <w:szCs w:val="18"/>
              </w:rPr>
            </w:pPr>
            <w:r>
              <w:rPr>
                <w:rFonts w:cs="Arial"/>
                <w:b/>
                <w:sz w:val="18"/>
                <w:szCs w:val="18"/>
              </w:rPr>
              <w:t xml:space="preserve">PENALITES </w:t>
            </w:r>
            <w:r w:rsidRPr="007D7C0B">
              <w:rPr>
                <w:rFonts w:cs="Arial"/>
                <w:b/>
                <w:sz w:val="18"/>
                <w:szCs w:val="18"/>
              </w:rPr>
              <w:t xml:space="preserve">DE </w:t>
            </w:r>
            <w:r w:rsidR="00107790" w:rsidRPr="007D7C0B">
              <w:rPr>
                <w:rFonts w:cs="Arial"/>
                <w:b/>
                <w:sz w:val="18"/>
                <w:szCs w:val="18"/>
              </w:rPr>
              <w:t>NON-RESPECT</w:t>
            </w:r>
          </w:p>
        </w:tc>
      </w:tr>
      <w:tr w:rsidR="007A47F8" w:rsidRPr="00C3361C" w14:paraId="6DA31E9E" w14:textId="77777777" w:rsidTr="009C4E30">
        <w:trPr>
          <w:cantSplit/>
          <w:trHeight w:val="295"/>
          <w:jc w:val="center"/>
        </w:trPr>
        <w:tc>
          <w:tcPr>
            <w:tcW w:w="833" w:type="pct"/>
            <w:shd w:val="clear" w:color="auto" w:fill="auto"/>
            <w:vAlign w:val="center"/>
          </w:tcPr>
          <w:p w14:paraId="79775331" w14:textId="77777777" w:rsidR="007A47F8" w:rsidRDefault="007A47F8" w:rsidP="00E92395">
            <w:pPr>
              <w:tabs>
                <w:tab w:val="left" w:pos="1418"/>
                <w:tab w:val="left" w:pos="7371"/>
              </w:tabs>
              <w:spacing w:before="60" w:after="60"/>
              <w:jc w:val="center"/>
              <w:rPr>
                <w:rFonts w:cs="Arial"/>
                <w:b/>
                <w:sz w:val="18"/>
                <w:szCs w:val="18"/>
              </w:rPr>
            </w:pPr>
            <w:r>
              <w:rPr>
                <w:rFonts w:cs="Arial"/>
                <w:b/>
                <w:sz w:val="18"/>
                <w:szCs w:val="18"/>
              </w:rPr>
              <w:t>Plan de prévention</w:t>
            </w:r>
          </w:p>
        </w:tc>
        <w:tc>
          <w:tcPr>
            <w:tcW w:w="653" w:type="pct"/>
            <w:shd w:val="clear" w:color="auto" w:fill="auto"/>
            <w:vAlign w:val="center"/>
          </w:tcPr>
          <w:p w14:paraId="71BF6C1E" w14:textId="77777777" w:rsidR="007A47F8" w:rsidRDefault="007A47F8"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57A3BBB3" w14:textId="77777777" w:rsidR="007A47F8" w:rsidRPr="007D7C0B" w:rsidRDefault="007A47F8" w:rsidP="00E92395">
            <w:pPr>
              <w:tabs>
                <w:tab w:val="left" w:pos="1418"/>
                <w:tab w:val="left" w:pos="7371"/>
              </w:tabs>
              <w:spacing w:before="60" w:after="60"/>
              <w:jc w:val="left"/>
              <w:rPr>
                <w:rFonts w:cs="Arial"/>
                <w:sz w:val="18"/>
                <w:szCs w:val="18"/>
              </w:rPr>
            </w:pPr>
            <w:r w:rsidRPr="003C3D9E">
              <w:rPr>
                <w:rFonts w:cs="Arial"/>
                <w:b/>
                <w:sz w:val="18"/>
                <w:szCs w:val="18"/>
              </w:rPr>
              <w:t>Dès</w:t>
            </w:r>
            <w:r w:rsidRPr="008A2CC1">
              <w:rPr>
                <w:rFonts w:cs="Arial"/>
                <w:b/>
                <w:sz w:val="18"/>
                <w:szCs w:val="18"/>
              </w:rPr>
              <w:t xml:space="preserve"> la signature</w:t>
            </w:r>
            <w:r>
              <w:rPr>
                <w:rFonts w:cs="Arial"/>
                <w:sz w:val="18"/>
                <w:szCs w:val="18"/>
              </w:rPr>
              <w:t xml:space="preserve"> du marché.</w:t>
            </w:r>
          </w:p>
        </w:tc>
        <w:tc>
          <w:tcPr>
            <w:tcW w:w="653" w:type="pct"/>
            <w:shd w:val="clear" w:color="auto" w:fill="auto"/>
            <w:vAlign w:val="center"/>
          </w:tcPr>
          <w:p w14:paraId="3F64A528" w14:textId="77777777" w:rsidR="007A47F8" w:rsidRDefault="007A47F8"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1320D549" w14:textId="77777777" w:rsidR="007A47F8" w:rsidRPr="00FC15FC" w:rsidRDefault="007A47F8"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7A47F8" w:rsidRPr="00C3361C" w14:paraId="0F0169FA" w14:textId="77777777" w:rsidTr="009C4E30">
        <w:trPr>
          <w:cantSplit/>
          <w:trHeight w:val="295"/>
          <w:jc w:val="center"/>
        </w:trPr>
        <w:tc>
          <w:tcPr>
            <w:tcW w:w="833" w:type="pct"/>
            <w:shd w:val="clear" w:color="auto" w:fill="auto"/>
            <w:vAlign w:val="center"/>
          </w:tcPr>
          <w:p w14:paraId="25DA9015" w14:textId="77777777" w:rsidR="007A47F8" w:rsidRDefault="007A47F8" w:rsidP="00E92395">
            <w:pPr>
              <w:tabs>
                <w:tab w:val="left" w:pos="1418"/>
                <w:tab w:val="left" w:pos="7371"/>
              </w:tabs>
              <w:spacing w:before="60" w:after="60"/>
              <w:jc w:val="center"/>
              <w:rPr>
                <w:rFonts w:cs="Arial"/>
                <w:b/>
                <w:sz w:val="18"/>
                <w:szCs w:val="18"/>
              </w:rPr>
            </w:pPr>
            <w:r>
              <w:rPr>
                <w:rFonts w:cs="Arial"/>
                <w:b/>
                <w:sz w:val="18"/>
                <w:szCs w:val="18"/>
              </w:rPr>
              <w:t>Rapport de prise en charge</w:t>
            </w:r>
          </w:p>
        </w:tc>
        <w:tc>
          <w:tcPr>
            <w:tcW w:w="653" w:type="pct"/>
            <w:shd w:val="clear" w:color="auto" w:fill="auto"/>
            <w:vAlign w:val="center"/>
          </w:tcPr>
          <w:p w14:paraId="4CD632B2" w14:textId="77777777" w:rsidR="007A47F8" w:rsidRDefault="007A47F8"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5063B1ED" w14:textId="0EBDF2FB" w:rsidR="007A47F8" w:rsidRDefault="007A47F8" w:rsidP="00E92395">
            <w:pPr>
              <w:tabs>
                <w:tab w:val="left" w:pos="1418"/>
                <w:tab w:val="left" w:pos="7371"/>
              </w:tabs>
              <w:spacing w:before="60" w:after="60"/>
              <w:jc w:val="left"/>
              <w:rPr>
                <w:rFonts w:cs="Arial"/>
                <w:sz w:val="18"/>
                <w:szCs w:val="18"/>
              </w:rPr>
            </w:pPr>
            <w:r>
              <w:rPr>
                <w:rFonts w:cs="Arial"/>
                <w:sz w:val="18"/>
                <w:szCs w:val="18"/>
              </w:rPr>
              <w:t xml:space="preserve">Délai de </w:t>
            </w:r>
            <w:r w:rsidR="00B06E6A">
              <w:rPr>
                <w:rFonts w:cs="Arial"/>
                <w:b/>
                <w:sz w:val="18"/>
                <w:szCs w:val="18"/>
              </w:rPr>
              <w:t>1</w:t>
            </w:r>
            <w:r w:rsidRPr="008A2CC1">
              <w:rPr>
                <w:rFonts w:cs="Arial"/>
                <w:b/>
                <w:sz w:val="18"/>
                <w:szCs w:val="18"/>
              </w:rPr>
              <w:t xml:space="preserve"> moi</w:t>
            </w:r>
            <w:r w:rsidR="00B06E6A">
              <w:rPr>
                <w:rFonts w:cs="Arial"/>
                <w:b/>
                <w:sz w:val="18"/>
                <w:szCs w:val="18"/>
              </w:rPr>
              <w:t>s</w:t>
            </w:r>
            <w:r>
              <w:rPr>
                <w:rFonts w:cs="Arial"/>
                <w:b/>
                <w:sz w:val="18"/>
                <w:szCs w:val="18"/>
              </w:rPr>
              <w:t xml:space="preserve"> après la signature </w:t>
            </w:r>
            <w:r w:rsidRPr="003C3D9E">
              <w:rPr>
                <w:rFonts w:cs="Arial"/>
                <w:sz w:val="18"/>
                <w:szCs w:val="18"/>
              </w:rPr>
              <w:t>du marché.</w:t>
            </w:r>
          </w:p>
        </w:tc>
        <w:tc>
          <w:tcPr>
            <w:tcW w:w="653" w:type="pct"/>
            <w:shd w:val="clear" w:color="auto" w:fill="auto"/>
            <w:vAlign w:val="center"/>
          </w:tcPr>
          <w:p w14:paraId="1BADB415" w14:textId="77777777" w:rsidR="007A47F8" w:rsidRDefault="007A47F8"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71E23B14" w14:textId="77777777" w:rsidR="007A47F8" w:rsidRPr="00FC15FC" w:rsidRDefault="007A47F8"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7A47F8" w:rsidRPr="00C3361C" w14:paraId="40998B9B" w14:textId="77777777" w:rsidTr="009C4E30">
        <w:trPr>
          <w:cantSplit/>
          <w:trHeight w:val="295"/>
          <w:jc w:val="center"/>
        </w:trPr>
        <w:tc>
          <w:tcPr>
            <w:tcW w:w="833" w:type="pct"/>
            <w:shd w:val="clear" w:color="auto" w:fill="auto"/>
            <w:vAlign w:val="center"/>
          </w:tcPr>
          <w:p w14:paraId="444B4B1A" w14:textId="77777777" w:rsidR="007A47F8" w:rsidRDefault="007A47F8" w:rsidP="00E92395">
            <w:pPr>
              <w:tabs>
                <w:tab w:val="left" w:pos="1418"/>
                <w:tab w:val="left" w:pos="7371"/>
              </w:tabs>
              <w:spacing w:before="60" w:after="60"/>
              <w:jc w:val="center"/>
              <w:rPr>
                <w:rFonts w:cs="Arial"/>
                <w:b/>
                <w:sz w:val="18"/>
                <w:szCs w:val="18"/>
              </w:rPr>
            </w:pPr>
            <w:r>
              <w:rPr>
                <w:rFonts w:cs="Arial"/>
                <w:b/>
                <w:sz w:val="18"/>
                <w:szCs w:val="18"/>
              </w:rPr>
              <w:t>Planning de maintenance</w:t>
            </w:r>
          </w:p>
        </w:tc>
        <w:tc>
          <w:tcPr>
            <w:tcW w:w="653" w:type="pct"/>
            <w:shd w:val="clear" w:color="auto" w:fill="auto"/>
            <w:vAlign w:val="center"/>
          </w:tcPr>
          <w:p w14:paraId="178CEF87" w14:textId="77777777" w:rsidR="007A47F8" w:rsidRDefault="007A47F8"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14CDC1AC" w14:textId="77777777" w:rsidR="007A47F8" w:rsidRPr="00AF4128" w:rsidRDefault="007A47F8" w:rsidP="00E92395">
            <w:pPr>
              <w:tabs>
                <w:tab w:val="left" w:pos="1418"/>
                <w:tab w:val="left" w:pos="7371"/>
              </w:tabs>
              <w:spacing w:before="60" w:after="60"/>
              <w:jc w:val="left"/>
              <w:rPr>
                <w:rFonts w:cs="Arial"/>
                <w:b/>
                <w:sz w:val="18"/>
                <w:szCs w:val="18"/>
              </w:rPr>
            </w:pPr>
            <w:r>
              <w:rPr>
                <w:rFonts w:cs="Arial"/>
                <w:sz w:val="18"/>
                <w:szCs w:val="18"/>
              </w:rPr>
              <w:t xml:space="preserve">Délai de </w:t>
            </w:r>
            <w:r w:rsidRPr="003C3D9E">
              <w:rPr>
                <w:rFonts w:cs="Arial"/>
                <w:b/>
                <w:sz w:val="18"/>
                <w:szCs w:val="18"/>
              </w:rPr>
              <w:t>1 mois après la signature</w:t>
            </w:r>
            <w:r>
              <w:rPr>
                <w:rFonts w:cs="Arial"/>
                <w:sz w:val="18"/>
                <w:szCs w:val="18"/>
              </w:rPr>
              <w:t xml:space="preserve"> du marché et </w:t>
            </w:r>
            <w:r w:rsidRPr="00841332">
              <w:rPr>
                <w:rFonts w:cs="Arial"/>
                <w:sz w:val="18"/>
                <w:szCs w:val="18"/>
              </w:rPr>
              <w:t>1</w:t>
            </w:r>
            <w:r w:rsidRPr="00841332">
              <w:rPr>
                <w:rFonts w:cs="Arial"/>
                <w:sz w:val="18"/>
                <w:szCs w:val="18"/>
                <w:vertAlign w:val="superscript"/>
              </w:rPr>
              <w:t>er</w:t>
            </w:r>
            <w:r w:rsidRPr="00841332">
              <w:rPr>
                <w:rFonts w:cs="Arial"/>
                <w:sz w:val="18"/>
                <w:szCs w:val="18"/>
              </w:rPr>
              <w:t xml:space="preserve"> septembre</w:t>
            </w:r>
            <w:r>
              <w:rPr>
                <w:rFonts w:cs="Arial"/>
                <w:sz w:val="18"/>
                <w:szCs w:val="18"/>
              </w:rPr>
              <w:t xml:space="preserve"> de l’Année N pour l’Année N+1. </w:t>
            </w:r>
          </w:p>
        </w:tc>
        <w:tc>
          <w:tcPr>
            <w:tcW w:w="653" w:type="pct"/>
            <w:shd w:val="clear" w:color="auto" w:fill="auto"/>
            <w:vAlign w:val="center"/>
          </w:tcPr>
          <w:p w14:paraId="348B9CBB" w14:textId="77777777" w:rsidR="007A47F8" w:rsidRDefault="007A47F8"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6B088314" w14:textId="77777777" w:rsidR="007A47F8" w:rsidRPr="00FC15FC" w:rsidRDefault="007A47F8"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9C4E30" w:rsidRPr="00C3361C" w14:paraId="72411BB5" w14:textId="77777777" w:rsidTr="009C4E30">
        <w:trPr>
          <w:cantSplit/>
          <w:trHeight w:val="295"/>
          <w:jc w:val="center"/>
        </w:trPr>
        <w:tc>
          <w:tcPr>
            <w:tcW w:w="833" w:type="pct"/>
            <w:shd w:val="clear" w:color="auto" w:fill="auto"/>
            <w:vAlign w:val="center"/>
          </w:tcPr>
          <w:p w14:paraId="182E0EB1" w14:textId="2E234FA0" w:rsidR="009C4E30" w:rsidRPr="00C30E5F" w:rsidRDefault="009C4E30" w:rsidP="00E92395">
            <w:pPr>
              <w:tabs>
                <w:tab w:val="left" w:pos="1418"/>
                <w:tab w:val="left" w:pos="7371"/>
              </w:tabs>
              <w:spacing w:before="60" w:after="60"/>
              <w:jc w:val="center"/>
              <w:rPr>
                <w:rFonts w:cs="Arial"/>
                <w:b/>
                <w:strike/>
                <w:sz w:val="18"/>
                <w:szCs w:val="18"/>
              </w:rPr>
            </w:pPr>
            <w:r>
              <w:rPr>
                <w:rFonts w:cs="Arial"/>
                <w:b/>
                <w:sz w:val="18"/>
                <w:szCs w:val="18"/>
              </w:rPr>
              <w:t>Suivi des consommations</w:t>
            </w:r>
          </w:p>
        </w:tc>
        <w:tc>
          <w:tcPr>
            <w:tcW w:w="653" w:type="pct"/>
            <w:shd w:val="clear" w:color="auto" w:fill="auto"/>
            <w:vAlign w:val="center"/>
          </w:tcPr>
          <w:p w14:paraId="39F65253" w14:textId="267B56BF" w:rsidR="009C4E30" w:rsidRPr="00C30E5F" w:rsidRDefault="009C4E30" w:rsidP="00E92395">
            <w:pPr>
              <w:tabs>
                <w:tab w:val="left" w:pos="1418"/>
                <w:tab w:val="left" w:pos="7371"/>
              </w:tabs>
              <w:spacing w:before="60" w:after="60"/>
              <w:jc w:val="center"/>
              <w:rPr>
                <w:rFonts w:cs="Arial"/>
                <w:strike/>
                <w:sz w:val="18"/>
                <w:szCs w:val="18"/>
              </w:rPr>
            </w:pPr>
            <w:r>
              <w:rPr>
                <w:rFonts w:cs="Arial"/>
                <w:sz w:val="18"/>
                <w:szCs w:val="18"/>
              </w:rPr>
              <w:t>Délai de transmission</w:t>
            </w:r>
          </w:p>
        </w:tc>
        <w:tc>
          <w:tcPr>
            <w:tcW w:w="2100" w:type="pct"/>
            <w:shd w:val="clear" w:color="auto" w:fill="auto"/>
            <w:vAlign w:val="center"/>
          </w:tcPr>
          <w:p w14:paraId="39C11292" w14:textId="0E5775EE" w:rsidR="009C4E30" w:rsidRPr="00C30E5F" w:rsidRDefault="009C4E30" w:rsidP="00E92395">
            <w:pPr>
              <w:tabs>
                <w:tab w:val="left" w:pos="1418"/>
                <w:tab w:val="left" w:pos="7371"/>
              </w:tabs>
              <w:spacing w:before="60" w:after="60"/>
              <w:jc w:val="left"/>
              <w:rPr>
                <w:rFonts w:cs="Arial"/>
                <w:strike/>
                <w:sz w:val="18"/>
                <w:szCs w:val="18"/>
              </w:rPr>
            </w:pPr>
            <w:r>
              <w:rPr>
                <w:rFonts w:cs="Arial"/>
                <w:sz w:val="18"/>
                <w:szCs w:val="18"/>
              </w:rPr>
              <w:t>Au rapport mensuel, trimestriel et annuel d’activité (une mesure erronée correspond à une absence de mesure).</w:t>
            </w:r>
          </w:p>
        </w:tc>
        <w:tc>
          <w:tcPr>
            <w:tcW w:w="653" w:type="pct"/>
            <w:shd w:val="clear" w:color="auto" w:fill="auto"/>
            <w:vAlign w:val="center"/>
          </w:tcPr>
          <w:p w14:paraId="3EF22B67" w14:textId="490C89D1" w:rsidR="009C4E30" w:rsidRPr="00C30E5F" w:rsidRDefault="009C4E30" w:rsidP="00E92395">
            <w:pPr>
              <w:tabs>
                <w:tab w:val="left" w:pos="1418"/>
                <w:tab w:val="left" w:pos="7371"/>
              </w:tabs>
              <w:spacing w:before="60" w:after="60"/>
              <w:jc w:val="center"/>
              <w:rPr>
                <w:rFonts w:cs="Arial"/>
                <w:strike/>
                <w:sz w:val="18"/>
                <w:szCs w:val="18"/>
              </w:rPr>
            </w:pPr>
            <w:r>
              <w:rPr>
                <w:rFonts w:cs="Arial"/>
                <w:sz w:val="18"/>
                <w:szCs w:val="18"/>
              </w:rPr>
              <w:t>Constat</w:t>
            </w:r>
          </w:p>
        </w:tc>
        <w:tc>
          <w:tcPr>
            <w:tcW w:w="760" w:type="pct"/>
            <w:shd w:val="clear" w:color="auto" w:fill="auto"/>
            <w:vAlign w:val="center"/>
          </w:tcPr>
          <w:p w14:paraId="6B77E961" w14:textId="5A6C4E32" w:rsidR="009C4E30" w:rsidRPr="00C30E5F" w:rsidRDefault="009C4E30" w:rsidP="00E92395">
            <w:pPr>
              <w:tabs>
                <w:tab w:val="left" w:pos="1418"/>
                <w:tab w:val="left" w:pos="7371"/>
              </w:tabs>
              <w:spacing w:before="60" w:after="60"/>
              <w:jc w:val="center"/>
              <w:rPr>
                <w:rFonts w:cs="Arial"/>
                <w:strike/>
                <w:sz w:val="18"/>
                <w:szCs w:val="18"/>
              </w:rPr>
            </w:pPr>
            <w:r>
              <w:rPr>
                <w:rFonts w:cs="Arial"/>
                <w:sz w:val="18"/>
                <w:szCs w:val="18"/>
              </w:rPr>
              <w:t>Pénalités journalières</w:t>
            </w:r>
          </w:p>
        </w:tc>
      </w:tr>
      <w:tr w:rsidR="009C4E30" w:rsidRPr="00C3361C" w14:paraId="1364D4F2" w14:textId="77777777" w:rsidTr="009C4E30">
        <w:trPr>
          <w:cantSplit/>
          <w:trHeight w:val="295"/>
          <w:jc w:val="center"/>
        </w:trPr>
        <w:tc>
          <w:tcPr>
            <w:tcW w:w="833" w:type="pct"/>
            <w:shd w:val="clear" w:color="auto" w:fill="auto"/>
            <w:vAlign w:val="center"/>
          </w:tcPr>
          <w:p w14:paraId="46D0D721" w14:textId="1D6DD603" w:rsidR="009C4E30" w:rsidRDefault="009C4E30" w:rsidP="00E92395">
            <w:pPr>
              <w:tabs>
                <w:tab w:val="left" w:pos="1418"/>
                <w:tab w:val="left" w:pos="7371"/>
              </w:tabs>
              <w:spacing w:before="60" w:after="60"/>
              <w:jc w:val="center"/>
              <w:rPr>
                <w:rFonts w:cs="Arial"/>
                <w:b/>
                <w:sz w:val="18"/>
                <w:szCs w:val="18"/>
              </w:rPr>
            </w:pPr>
            <w:r>
              <w:rPr>
                <w:rFonts w:cs="Arial"/>
                <w:b/>
                <w:sz w:val="18"/>
                <w:szCs w:val="18"/>
              </w:rPr>
              <w:t xml:space="preserve">Rapport Mensuel d’Activité </w:t>
            </w:r>
          </w:p>
        </w:tc>
        <w:tc>
          <w:tcPr>
            <w:tcW w:w="653" w:type="pct"/>
            <w:shd w:val="clear" w:color="auto" w:fill="auto"/>
            <w:vAlign w:val="center"/>
          </w:tcPr>
          <w:p w14:paraId="54D9E7E0" w14:textId="3E16285E" w:rsidR="009C4E30" w:rsidRDefault="009C4E30"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46A162E0" w14:textId="645D8DDC" w:rsidR="009C4E30" w:rsidRDefault="009C4E30" w:rsidP="00E92395">
            <w:pPr>
              <w:tabs>
                <w:tab w:val="left" w:pos="1418"/>
                <w:tab w:val="left" w:pos="7371"/>
              </w:tabs>
              <w:spacing w:before="60" w:after="60"/>
              <w:jc w:val="left"/>
              <w:rPr>
                <w:rFonts w:cs="Arial"/>
                <w:sz w:val="18"/>
                <w:szCs w:val="18"/>
              </w:rPr>
            </w:pPr>
            <w:r>
              <w:rPr>
                <w:rFonts w:cs="Arial"/>
                <w:sz w:val="18"/>
                <w:szCs w:val="18"/>
              </w:rPr>
              <w:t>L</w:t>
            </w:r>
            <w:r w:rsidRPr="00D03EE9">
              <w:rPr>
                <w:rFonts w:cs="Arial"/>
                <w:sz w:val="18"/>
                <w:szCs w:val="18"/>
              </w:rPr>
              <w:t xml:space="preserve">es </w:t>
            </w:r>
            <w:r w:rsidRPr="00D03EE9">
              <w:rPr>
                <w:rFonts w:cs="Arial"/>
                <w:b/>
                <w:sz w:val="18"/>
                <w:szCs w:val="18"/>
              </w:rPr>
              <w:t>cinq (5) premiers jours</w:t>
            </w:r>
            <w:r w:rsidRPr="00D03EE9">
              <w:rPr>
                <w:rFonts w:cs="Arial"/>
                <w:sz w:val="18"/>
                <w:szCs w:val="18"/>
              </w:rPr>
              <w:t xml:space="preserve"> du mois suivant</w:t>
            </w:r>
          </w:p>
        </w:tc>
        <w:tc>
          <w:tcPr>
            <w:tcW w:w="653" w:type="pct"/>
            <w:shd w:val="clear" w:color="auto" w:fill="auto"/>
            <w:vAlign w:val="center"/>
          </w:tcPr>
          <w:p w14:paraId="385B17CC" w14:textId="5B4496C9" w:rsidR="009C4E30" w:rsidRDefault="009C4E30"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19ACC095" w14:textId="0FE12B38" w:rsidR="009C4E30" w:rsidRDefault="009C4E30"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9C4E30" w:rsidRPr="00C3361C" w14:paraId="3ECD11E0" w14:textId="77777777" w:rsidTr="009C4E30">
        <w:trPr>
          <w:cantSplit/>
          <w:trHeight w:val="295"/>
          <w:jc w:val="center"/>
        </w:trPr>
        <w:tc>
          <w:tcPr>
            <w:tcW w:w="833" w:type="pct"/>
            <w:shd w:val="clear" w:color="auto" w:fill="auto"/>
            <w:vAlign w:val="center"/>
          </w:tcPr>
          <w:p w14:paraId="1E49FFF6" w14:textId="5CC967F6" w:rsidR="009C4E30" w:rsidRDefault="009C4E30" w:rsidP="00A3216D">
            <w:pPr>
              <w:tabs>
                <w:tab w:val="left" w:pos="1418"/>
                <w:tab w:val="left" w:pos="7371"/>
              </w:tabs>
              <w:spacing w:before="60" w:after="60"/>
              <w:jc w:val="center"/>
              <w:rPr>
                <w:rFonts w:cs="Arial"/>
                <w:b/>
                <w:sz w:val="18"/>
                <w:szCs w:val="18"/>
              </w:rPr>
            </w:pPr>
            <w:r>
              <w:rPr>
                <w:rFonts w:cs="Arial"/>
                <w:b/>
                <w:sz w:val="18"/>
                <w:szCs w:val="18"/>
              </w:rPr>
              <w:t>Programme Pluriannuel de Travaux</w:t>
            </w:r>
          </w:p>
        </w:tc>
        <w:tc>
          <w:tcPr>
            <w:tcW w:w="653" w:type="pct"/>
            <w:shd w:val="clear" w:color="auto" w:fill="auto"/>
            <w:vAlign w:val="center"/>
          </w:tcPr>
          <w:p w14:paraId="17ED551D" w14:textId="4169DDB4" w:rsidR="009C4E30" w:rsidRDefault="009C4E30"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06E6FDB9" w14:textId="2DCA25E3" w:rsidR="009C4E30" w:rsidRDefault="009C4E30" w:rsidP="00E92395">
            <w:pPr>
              <w:tabs>
                <w:tab w:val="left" w:pos="1418"/>
                <w:tab w:val="left" w:pos="7371"/>
              </w:tabs>
              <w:spacing w:before="60" w:after="60"/>
              <w:jc w:val="left"/>
              <w:rPr>
                <w:rFonts w:cs="Arial"/>
                <w:sz w:val="18"/>
                <w:szCs w:val="18"/>
              </w:rPr>
            </w:pPr>
            <w:r>
              <w:rPr>
                <w:rFonts w:cs="Arial"/>
                <w:sz w:val="18"/>
                <w:szCs w:val="18"/>
              </w:rPr>
              <w:t>Au 1</w:t>
            </w:r>
            <w:r w:rsidRPr="00257C54">
              <w:rPr>
                <w:rFonts w:cs="Arial"/>
                <w:sz w:val="18"/>
                <w:szCs w:val="18"/>
                <w:vertAlign w:val="superscript"/>
              </w:rPr>
              <w:t>er</w:t>
            </w:r>
            <w:r>
              <w:rPr>
                <w:rFonts w:cs="Arial"/>
                <w:sz w:val="18"/>
                <w:szCs w:val="18"/>
              </w:rPr>
              <w:t xml:space="preserve"> septembre de chaque année</w:t>
            </w:r>
          </w:p>
        </w:tc>
        <w:tc>
          <w:tcPr>
            <w:tcW w:w="653" w:type="pct"/>
            <w:shd w:val="clear" w:color="auto" w:fill="auto"/>
            <w:vAlign w:val="center"/>
          </w:tcPr>
          <w:p w14:paraId="66A060EC" w14:textId="0BE8FAA3" w:rsidR="009C4E30" w:rsidRDefault="009C4E30"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31B318D9" w14:textId="5A414937" w:rsidR="009C4E30" w:rsidRDefault="009C4E30"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9C4E30" w:rsidRPr="00C3361C" w14:paraId="098700BB" w14:textId="77777777" w:rsidTr="009C4E30">
        <w:trPr>
          <w:cantSplit/>
          <w:trHeight w:val="295"/>
          <w:jc w:val="center"/>
        </w:trPr>
        <w:tc>
          <w:tcPr>
            <w:tcW w:w="833" w:type="pct"/>
            <w:shd w:val="clear" w:color="auto" w:fill="auto"/>
            <w:vAlign w:val="center"/>
          </w:tcPr>
          <w:p w14:paraId="3B7A6B5D" w14:textId="1A6CB5B4" w:rsidR="009C4E30" w:rsidRDefault="009C4E30" w:rsidP="00E92395">
            <w:pPr>
              <w:tabs>
                <w:tab w:val="left" w:pos="1418"/>
                <w:tab w:val="left" w:pos="7371"/>
              </w:tabs>
              <w:spacing w:before="60" w:after="60"/>
              <w:jc w:val="center"/>
              <w:rPr>
                <w:rFonts w:cs="Arial"/>
                <w:b/>
                <w:sz w:val="18"/>
                <w:szCs w:val="18"/>
              </w:rPr>
            </w:pPr>
            <w:r>
              <w:rPr>
                <w:rFonts w:cs="Arial"/>
                <w:b/>
                <w:sz w:val="18"/>
                <w:szCs w:val="18"/>
              </w:rPr>
              <w:t>Etat des travaux à prévoir</w:t>
            </w:r>
          </w:p>
        </w:tc>
        <w:tc>
          <w:tcPr>
            <w:tcW w:w="653" w:type="pct"/>
            <w:shd w:val="clear" w:color="auto" w:fill="auto"/>
            <w:vAlign w:val="center"/>
          </w:tcPr>
          <w:p w14:paraId="6275B50F" w14:textId="6C8CFC1B" w:rsidR="009C4E30" w:rsidRDefault="009C4E30"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58AFFE54" w14:textId="37B187D5" w:rsidR="009C4E30" w:rsidRDefault="009C4E30" w:rsidP="00E92395">
            <w:pPr>
              <w:tabs>
                <w:tab w:val="left" w:pos="1418"/>
                <w:tab w:val="left" w:pos="7371"/>
              </w:tabs>
              <w:spacing w:before="60" w:after="60"/>
              <w:jc w:val="left"/>
              <w:rPr>
                <w:rFonts w:cs="Arial"/>
                <w:sz w:val="18"/>
                <w:szCs w:val="18"/>
              </w:rPr>
            </w:pPr>
            <w:r>
              <w:rPr>
                <w:rFonts w:cs="Arial"/>
                <w:sz w:val="18"/>
                <w:szCs w:val="18"/>
              </w:rPr>
              <w:t>Au 1</w:t>
            </w:r>
            <w:r w:rsidRPr="00257C54">
              <w:rPr>
                <w:rFonts w:cs="Arial"/>
                <w:sz w:val="18"/>
                <w:szCs w:val="18"/>
                <w:vertAlign w:val="superscript"/>
              </w:rPr>
              <w:t>er</w:t>
            </w:r>
            <w:r>
              <w:rPr>
                <w:rFonts w:cs="Arial"/>
                <w:sz w:val="18"/>
                <w:szCs w:val="18"/>
              </w:rPr>
              <w:t xml:space="preserve"> septembre de chaque année</w:t>
            </w:r>
          </w:p>
        </w:tc>
        <w:tc>
          <w:tcPr>
            <w:tcW w:w="653" w:type="pct"/>
            <w:shd w:val="clear" w:color="auto" w:fill="auto"/>
            <w:vAlign w:val="center"/>
          </w:tcPr>
          <w:p w14:paraId="72BCBC59" w14:textId="5E147C3D" w:rsidR="009C4E30" w:rsidRDefault="009C4E30"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4D928862" w14:textId="39CC57BD" w:rsidR="009C4E30" w:rsidRPr="00FC15FC" w:rsidRDefault="009C4E30"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9C4E30" w:rsidRPr="00C3361C" w14:paraId="4E6A8BF0" w14:textId="77777777" w:rsidTr="009C4E30">
        <w:trPr>
          <w:cantSplit/>
          <w:trHeight w:val="295"/>
          <w:jc w:val="center"/>
        </w:trPr>
        <w:tc>
          <w:tcPr>
            <w:tcW w:w="833" w:type="pct"/>
            <w:shd w:val="clear" w:color="auto" w:fill="auto"/>
            <w:vAlign w:val="center"/>
          </w:tcPr>
          <w:p w14:paraId="1B33B358" w14:textId="3B0C1966" w:rsidR="009C4E30" w:rsidRDefault="009C4E30" w:rsidP="00E92395">
            <w:pPr>
              <w:tabs>
                <w:tab w:val="left" w:pos="1418"/>
                <w:tab w:val="left" w:pos="7371"/>
              </w:tabs>
              <w:spacing w:before="60" w:after="60"/>
              <w:jc w:val="center"/>
              <w:rPr>
                <w:rFonts w:cs="Arial"/>
                <w:b/>
                <w:sz w:val="18"/>
                <w:szCs w:val="18"/>
              </w:rPr>
            </w:pPr>
            <w:r>
              <w:rPr>
                <w:rFonts w:cs="Arial"/>
                <w:b/>
                <w:sz w:val="18"/>
                <w:szCs w:val="18"/>
              </w:rPr>
              <w:t>Compte-rendu de Réunion</w:t>
            </w:r>
          </w:p>
        </w:tc>
        <w:tc>
          <w:tcPr>
            <w:tcW w:w="653" w:type="pct"/>
            <w:shd w:val="clear" w:color="auto" w:fill="auto"/>
            <w:vAlign w:val="center"/>
          </w:tcPr>
          <w:p w14:paraId="2973ED4B" w14:textId="1248AACD" w:rsidR="009C4E30" w:rsidRDefault="009C4E30"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5F63242C" w14:textId="40DBE6CC" w:rsidR="009C4E30" w:rsidRDefault="009C4E30" w:rsidP="00E92395">
            <w:pPr>
              <w:tabs>
                <w:tab w:val="left" w:pos="1418"/>
                <w:tab w:val="left" w:pos="7371"/>
              </w:tabs>
              <w:spacing w:before="60" w:after="60"/>
              <w:jc w:val="left"/>
              <w:rPr>
                <w:rFonts w:cs="Arial"/>
                <w:sz w:val="18"/>
                <w:szCs w:val="18"/>
              </w:rPr>
            </w:pPr>
            <w:r>
              <w:rPr>
                <w:rFonts w:cs="Arial"/>
                <w:sz w:val="18"/>
                <w:szCs w:val="18"/>
              </w:rPr>
              <w:t xml:space="preserve">Délai de </w:t>
            </w:r>
            <w:r>
              <w:rPr>
                <w:rFonts w:cs="Arial"/>
                <w:b/>
                <w:sz w:val="18"/>
                <w:szCs w:val="18"/>
              </w:rPr>
              <w:t xml:space="preserve">2 j </w:t>
            </w:r>
            <w:r>
              <w:rPr>
                <w:rFonts w:cs="Arial"/>
                <w:sz w:val="18"/>
                <w:szCs w:val="18"/>
              </w:rPr>
              <w:t>suivant la réunion</w:t>
            </w:r>
          </w:p>
        </w:tc>
        <w:tc>
          <w:tcPr>
            <w:tcW w:w="653" w:type="pct"/>
            <w:shd w:val="clear" w:color="auto" w:fill="auto"/>
            <w:vAlign w:val="center"/>
          </w:tcPr>
          <w:p w14:paraId="796F8239" w14:textId="4A3ABD5D" w:rsidR="009C4E30" w:rsidRDefault="009C4E30"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45E3C788" w14:textId="1817E1E2" w:rsidR="009C4E30" w:rsidRPr="00FC15FC" w:rsidRDefault="009C4E30"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9C4E30" w:rsidRPr="00C3361C" w14:paraId="5E316023" w14:textId="77777777" w:rsidTr="009C4E30">
        <w:trPr>
          <w:cantSplit/>
          <w:trHeight w:val="295"/>
          <w:jc w:val="center"/>
        </w:trPr>
        <w:tc>
          <w:tcPr>
            <w:tcW w:w="833" w:type="pct"/>
            <w:shd w:val="clear" w:color="auto" w:fill="auto"/>
            <w:vAlign w:val="center"/>
          </w:tcPr>
          <w:p w14:paraId="688766BA" w14:textId="51FFB7F3" w:rsidR="009C4E30" w:rsidRDefault="009C4E30" w:rsidP="00E92395">
            <w:pPr>
              <w:tabs>
                <w:tab w:val="left" w:pos="1418"/>
                <w:tab w:val="left" w:pos="7371"/>
              </w:tabs>
              <w:spacing w:before="60" w:after="60"/>
              <w:jc w:val="center"/>
              <w:rPr>
                <w:rFonts w:cs="Arial"/>
                <w:b/>
                <w:sz w:val="18"/>
                <w:szCs w:val="18"/>
              </w:rPr>
            </w:pPr>
            <w:r>
              <w:rPr>
                <w:rFonts w:cs="Arial"/>
                <w:b/>
                <w:sz w:val="18"/>
                <w:szCs w:val="18"/>
              </w:rPr>
              <w:t>Compte-rendu d’intervention</w:t>
            </w:r>
          </w:p>
        </w:tc>
        <w:tc>
          <w:tcPr>
            <w:tcW w:w="653" w:type="pct"/>
            <w:shd w:val="clear" w:color="auto" w:fill="auto"/>
            <w:vAlign w:val="center"/>
          </w:tcPr>
          <w:p w14:paraId="2D7CE708" w14:textId="03CAD2BA" w:rsidR="009C4E30" w:rsidRDefault="009C4E30"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2BB7E23E" w14:textId="6231FAB0" w:rsidR="009C4E30" w:rsidRPr="00F56FEE" w:rsidRDefault="009C4E30" w:rsidP="00E92395">
            <w:pPr>
              <w:tabs>
                <w:tab w:val="left" w:pos="1418"/>
                <w:tab w:val="left" w:pos="7371"/>
              </w:tabs>
              <w:spacing w:before="60" w:after="60"/>
              <w:jc w:val="left"/>
              <w:rPr>
                <w:rFonts w:cs="Arial"/>
                <w:sz w:val="18"/>
                <w:szCs w:val="18"/>
              </w:rPr>
            </w:pPr>
            <w:r>
              <w:rPr>
                <w:rFonts w:cs="Arial"/>
                <w:sz w:val="18"/>
                <w:szCs w:val="18"/>
              </w:rPr>
              <w:t xml:space="preserve">Délai de </w:t>
            </w:r>
            <w:r w:rsidRPr="00C0589D">
              <w:rPr>
                <w:rFonts w:cs="Arial"/>
                <w:b/>
                <w:sz w:val="18"/>
                <w:szCs w:val="18"/>
              </w:rPr>
              <w:t>4 h</w:t>
            </w:r>
            <w:r>
              <w:rPr>
                <w:rFonts w:cs="Arial"/>
                <w:sz w:val="18"/>
                <w:szCs w:val="18"/>
              </w:rPr>
              <w:t xml:space="preserve"> après toute intervention préventive ou corrective.</w:t>
            </w:r>
          </w:p>
        </w:tc>
        <w:tc>
          <w:tcPr>
            <w:tcW w:w="653" w:type="pct"/>
            <w:shd w:val="clear" w:color="auto" w:fill="auto"/>
            <w:vAlign w:val="center"/>
          </w:tcPr>
          <w:p w14:paraId="486F312D" w14:textId="51814E03" w:rsidR="009C4E30" w:rsidRDefault="009C4E30"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6CBE5E37" w14:textId="12C7AF57" w:rsidR="009C4E30" w:rsidRPr="00FC15FC" w:rsidRDefault="009C4E30" w:rsidP="00E92395">
            <w:pPr>
              <w:tabs>
                <w:tab w:val="left" w:pos="1418"/>
                <w:tab w:val="left" w:pos="7371"/>
              </w:tabs>
              <w:spacing w:before="60" w:after="60"/>
              <w:jc w:val="center"/>
              <w:rPr>
                <w:rFonts w:cs="Arial"/>
                <w:sz w:val="18"/>
                <w:szCs w:val="18"/>
              </w:rPr>
            </w:pPr>
            <w:r>
              <w:rPr>
                <w:rFonts w:cs="Arial"/>
                <w:sz w:val="18"/>
                <w:szCs w:val="18"/>
              </w:rPr>
              <w:t>Pénalités horaires</w:t>
            </w:r>
          </w:p>
        </w:tc>
      </w:tr>
      <w:tr w:rsidR="009C4E30" w:rsidRPr="00C3361C" w14:paraId="527CBB66" w14:textId="77777777" w:rsidTr="009C4E30">
        <w:trPr>
          <w:cantSplit/>
          <w:trHeight w:val="295"/>
          <w:jc w:val="center"/>
        </w:trPr>
        <w:tc>
          <w:tcPr>
            <w:tcW w:w="833" w:type="pct"/>
            <w:shd w:val="clear" w:color="auto" w:fill="auto"/>
            <w:vAlign w:val="center"/>
          </w:tcPr>
          <w:p w14:paraId="2741F7CE" w14:textId="00145715" w:rsidR="009C4E30" w:rsidRDefault="009C4E30" w:rsidP="00E92395">
            <w:pPr>
              <w:tabs>
                <w:tab w:val="left" w:pos="1418"/>
                <w:tab w:val="left" w:pos="7371"/>
              </w:tabs>
              <w:spacing w:before="60" w:after="60"/>
              <w:jc w:val="center"/>
              <w:rPr>
                <w:rFonts w:cs="Arial"/>
                <w:b/>
                <w:sz w:val="18"/>
                <w:szCs w:val="18"/>
              </w:rPr>
            </w:pPr>
            <w:r>
              <w:rPr>
                <w:rFonts w:cs="Arial"/>
                <w:b/>
                <w:sz w:val="18"/>
                <w:szCs w:val="18"/>
              </w:rPr>
              <w:t>Levée de réserves Bureau de Contrôle</w:t>
            </w:r>
          </w:p>
        </w:tc>
        <w:tc>
          <w:tcPr>
            <w:tcW w:w="653" w:type="pct"/>
            <w:shd w:val="clear" w:color="auto" w:fill="auto"/>
            <w:vAlign w:val="center"/>
          </w:tcPr>
          <w:p w14:paraId="28CC728E" w14:textId="47C5FB46" w:rsidR="009C4E30" w:rsidRDefault="009C4E30" w:rsidP="00E92395">
            <w:pPr>
              <w:tabs>
                <w:tab w:val="left" w:pos="1418"/>
                <w:tab w:val="left" w:pos="7371"/>
              </w:tabs>
              <w:spacing w:before="60" w:after="60"/>
              <w:jc w:val="center"/>
              <w:rPr>
                <w:rFonts w:cs="Arial"/>
                <w:sz w:val="18"/>
                <w:szCs w:val="18"/>
              </w:rPr>
            </w:pPr>
            <w:r>
              <w:rPr>
                <w:rFonts w:cs="Arial"/>
                <w:sz w:val="18"/>
                <w:szCs w:val="18"/>
              </w:rPr>
              <w:t>Délai de remise en état</w:t>
            </w:r>
          </w:p>
        </w:tc>
        <w:tc>
          <w:tcPr>
            <w:tcW w:w="2100" w:type="pct"/>
            <w:shd w:val="clear" w:color="auto" w:fill="auto"/>
            <w:vAlign w:val="center"/>
          </w:tcPr>
          <w:p w14:paraId="46536776" w14:textId="1AC61058" w:rsidR="009C4E30" w:rsidRDefault="009C4E30" w:rsidP="00E92395">
            <w:pPr>
              <w:tabs>
                <w:tab w:val="left" w:pos="1418"/>
                <w:tab w:val="left" w:pos="7371"/>
              </w:tabs>
              <w:spacing w:before="60" w:after="60"/>
              <w:jc w:val="left"/>
              <w:rPr>
                <w:rFonts w:cs="Arial"/>
                <w:sz w:val="18"/>
                <w:szCs w:val="18"/>
              </w:rPr>
            </w:pPr>
            <w:r>
              <w:rPr>
                <w:rFonts w:cs="Arial"/>
                <w:sz w:val="18"/>
                <w:szCs w:val="18"/>
              </w:rPr>
              <w:t xml:space="preserve">Délai de </w:t>
            </w:r>
            <w:r>
              <w:rPr>
                <w:rFonts w:cs="Arial"/>
                <w:b/>
                <w:sz w:val="18"/>
                <w:szCs w:val="18"/>
              </w:rPr>
              <w:t>2 mois</w:t>
            </w:r>
            <w:r>
              <w:rPr>
                <w:rFonts w:cs="Arial"/>
                <w:sz w:val="18"/>
                <w:szCs w:val="18"/>
              </w:rPr>
              <w:t xml:space="preserve"> après réception du rapport d’inspection, dans la mesure où elles relèvent du périmètre du </w:t>
            </w:r>
            <w:r w:rsidR="00437A40">
              <w:rPr>
                <w:rFonts w:cs="Arial"/>
                <w:sz w:val="18"/>
                <w:szCs w:val="18"/>
              </w:rPr>
              <w:t xml:space="preserve">TITULAIRE </w:t>
            </w:r>
            <w:r>
              <w:rPr>
                <w:rFonts w:cs="Arial"/>
                <w:sz w:val="18"/>
                <w:szCs w:val="18"/>
              </w:rPr>
              <w:t>.</w:t>
            </w:r>
          </w:p>
        </w:tc>
        <w:tc>
          <w:tcPr>
            <w:tcW w:w="653" w:type="pct"/>
            <w:shd w:val="clear" w:color="auto" w:fill="auto"/>
            <w:vAlign w:val="center"/>
          </w:tcPr>
          <w:p w14:paraId="08B4E45A" w14:textId="20EBD66A" w:rsidR="009C4E30" w:rsidRDefault="009C4E30"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1EA8F2F1" w14:textId="579305E7" w:rsidR="009C4E30" w:rsidRPr="00FC15FC" w:rsidRDefault="009C4E30"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9C4E30" w:rsidRPr="00C3361C" w14:paraId="3801BCB4" w14:textId="77777777" w:rsidTr="009C4E30">
        <w:trPr>
          <w:cantSplit/>
          <w:trHeight w:val="295"/>
          <w:jc w:val="center"/>
        </w:trPr>
        <w:tc>
          <w:tcPr>
            <w:tcW w:w="833" w:type="pct"/>
            <w:shd w:val="clear" w:color="auto" w:fill="auto"/>
            <w:vAlign w:val="center"/>
          </w:tcPr>
          <w:p w14:paraId="162E2C92" w14:textId="0E7454B0" w:rsidR="009C4E30" w:rsidRDefault="009C4E30" w:rsidP="00E92395">
            <w:pPr>
              <w:tabs>
                <w:tab w:val="left" w:pos="1418"/>
                <w:tab w:val="left" w:pos="7371"/>
              </w:tabs>
              <w:spacing w:before="60" w:after="60"/>
              <w:jc w:val="center"/>
              <w:rPr>
                <w:rFonts w:cs="Arial"/>
                <w:b/>
                <w:sz w:val="18"/>
                <w:szCs w:val="18"/>
              </w:rPr>
            </w:pPr>
            <w:r>
              <w:rPr>
                <w:rFonts w:cs="Arial"/>
                <w:b/>
                <w:sz w:val="18"/>
                <w:szCs w:val="18"/>
              </w:rPr>
              <w:t>Levée de réserves Bureau de Contrôle</w:t>
            </w:r>
          </w:p>
        </w:tc>
        <w:tc>
          <w:tcPr>
            <w:tcW w:w="653" w:type="pct"/>
            <w:shd w:val="clear" w:color="auto" w:fill="auto"/>
            <w:vAlign w:val="center"/>
          </w:tcPr>
          <w:p w14:paraId="0470A1D4" w14:textId="2CED8A02" w:rsidR="009C4E30" w:rsidRDefault="009C4E30"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6FFCEBC0" w14:textId="7C2A88C7" w:rsidR="009C4E30" w:rsidRPr="00A3791F" w:rsidRDefault="009C4E30" w:rsidP="00E92395">
            <w:pPr>
              <w:tabs>
                <w:tab w:val="left" w:pos="1418"/>
                <w:tab w:val="left" w:pos="7371"/>
              </w:tabs>
              <w:spacing w:before="60" w:after="60"/>
              <w:jc w:val="left"/>
              <w:rPr>
                <w:rFonts w:cs="Arial"/>
                <w:sz w:val="18"/>
                <w:szCs w:val="18"/>
              </w:rPr>
            </w:pPr>
            <w:r>
              <w:rPr>
                <w:rFonts w:cs="Arial"/>
                <w:sz w:val="18"/>
                <w:szCs w:val="18"/>
              </w:rPr>
              <w:t xml:space="preserve">Transmission des devis de remise en état dans un délai de </w:t>
            </w:r>
            <w:r>
              <w:rPr>
                <w:rFonts w:cs="Arial"/>
                <w:b/>
                <w:sz w:val="18"/>
                <w:szCs w:val="18"/>
              </w:rPr>
              <w:t>1 mois</w:t>
            </w:r>
            <w:r>
              <w:rPr>
                <w:rFonts w:cs="Arial"/>
                <w:sz w:val="18"/>
                <w:szCs w:val="18"/>
              </w:rPr>
              <w:t xml:space="preserve"> après réception du rapport d’inspection</w:t>
            </w:r>
          </w:p>
        </w:tc>
        <w:tc>
          <w:tcPr>
            <w:tcW w:w="653" w:type="pct"/>
            <w:shd w:val="clear" w:color="auto" w:fill="auto"/>
            <w:vAlign w:val="center"/>
          </w:tcPr>
          <w:p w14:paraId="54ED0542" w14:textId="306D6E79" w:rsidR="009C4E30" w:rsidRDefault="009C4E30"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23EF8D05" w14:textId="6CE4BDEA" w:rsidR="009C4E30" w:rsidRPr="00FC15FC" w:rsidRDefault="009C4E30"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9C4E30" w:rsidRPr="00C3361C" w14:paraId="11B12D66" w14:textId="77777777" w:rsidTr="009C4E30">
        <w:trPr>
          <w:cantSplit/>
          <w:trHeight w:val="295"/>
          <w:jc w:val="center"/>
        </w:trPr>
        <w:tc>
          <w:tcPr>
            <w:tcW w:w="833" w:type="pct"/>
            <w:shd w:val="clear" w:color="auto" w:fill="auto"/>
            <w:vAlign w:val="center"/>
          </w:tcPr>
          <w:p w14:paraId="35B10E99" w14:textId="7D35DDC3" w:rsidR="009C4E30" w:rsidRDefault="009C4E30" w:rsidP="00E92395">
            <w:pPr>
              <w:tabs>
                <w:tab w:val="left" w:pos="1418"/>
                <w:tab w:val="left" w:pos="7371"/>
              </w:tabs>
              <w:spacing w:before="60" w:after="60"/>
              <w:jc w:val="center"/>
              <w:rPr>
                <w:rFonts w:cs="Arial"/>
                <w:b/>
                <w:sz w:val="18"/>
                <w:szCs w:val="18"/>
              </w:rPr>
            </w:pPr>
            <w:r>
              <w:rPr>
                <w:rFonts w:cs="Arial"/>
                <w:b/>
                <w:sz w:val="18"/>
                <w:szCs w:val="18"/>
              </w:rPr>
              <w:t>Documents divers</w:t>
            </w:r>
          </w:p>
        </w:tc>
        <w:tc>
          <w:tcPr>
            <w:tcW w:w="653" w:type="pct"/>
            <w:shd w:val="clear" w:color="auto" w:fill="auto"/>
            <w:vAlign w:val="center"/>
          </w:tcPr>
          <w:p w14:paraId="6489C8D0" w14:textId="32D6229C" w:rsidR="009C4E30" w:rsidRDefault="009C4E30" w:rsidP="00E92395">
            <w:pPr>
              <w:tabs>
                <w:tab w:val="left" w:pos="1418"/>
                <w:tab w:val="left" w:pos="7371"/>
              </w:tabs>
              <w:spacing w:before="60" w:after="60"/>
              <w:jc w:val="center"/>
              <w:rPr>
                <w:rFonts w:cs="Arial"/>
                <w:sz w:val="18"/>
                <w:szCs w:val="18"/>
              </w:rPr>
            </w:pPr>
            <w:r>
              <w:rPr>
                <w:rFonts w:cs="Arial"/>
                <w:sz w:val="18"/>
                <w:szCs w:val="18"/>
              </w:rPr>
              <w:t>Délai de transmission</w:t>
            </w:r>
          </w:p>
        </w:tc>
        <w:tc>
          <w:tcPr>
            <w:tcW w:w="2100" w:type="pct"/>
            <w:shd w:val="clear" w:color="auto" w:fill="auto"/>
            <w:vAlign w:val="center"/>
          </w:tcPr>
          <w:p w14:paraId="14E9CD79" w14:textId="37795341" w:rsidR="009C4E30" w:rsidRDefault="009C4E30" w:rsidP="00E92395">
            <w:pPr>
              <w:tabs>
                <w:tab w:val="left" w:pos="1418"/>
                <w:tab w:val="left" w:pos="7371"/>
              </w:tabs>
              <w:spacing w:before="60" w:after="60"/>
              <w:jc w:val="left"/>
              <w:rPr>
                <w:rFonts w:cs="Arial"/>
                <w:sz w:val="18"/>
                <w:szCs w:val="18"/>
              </w:rPr>
            </w:pPr>
            <w:r>
              <w:rPr>
                <w:rFonts w:cs="Arial"/>
                <w:sz w:val="18"/>
                <w:szCs w:val="18"/>
              </w:rPr>
              <w:t>Selon spécifications du Contrat.</w:t>
            </w:r>
          </w:p>
        </w:tc>
        <w:tc>
          <w:tcPr>
            <w:tcW w:w="653" w:type="pct"/>
            <w:shd w:val="clear" w:color="auto" w:fill="auto"/>
            <w:vAlign w:val="center"/>
          </w:tcPr>
          <w:p w14:paraId="687C62BC" w14:textId="584F3071" w:rsidR="009C4E30" w:rsidRDefault="009C4E30" w:rsidP="00E92395">
            <w:pPr>
              <w:tabs>
                <w:tab w:val="left" w:pos="1418"/>
                <w:tab w:val="left" w:pos="7371"/>
              </w:tabs>
              <w:spacing w:before="60" w:after="60"/>
              <w:jc w:val="center"/>
              <w:rPr>
                <w:rFonts w:cs="Arial"/>
                <w:sz w:val="18"/>
                <w:szCs w:val="18"/>
              </w:rPr>
            </w:pPr>
            <w:r>
              <w:rPr>
                <w:rFonts w:cs="Arial"/>
                <w:sz w:val="18"/>
                <w:szCs w:val="18"/>
              </w:rPr>
              <w:t>Constat</w:t>
            </w:r>
          </w:p>
        </w:tc>
        <w:tc>
          <w:tcPr>
            <w:tcW w:w="760" w:type="pct"/>
            <w:shd w:val="clear" w:color="auto" w:fill="auto"/>
            <w:vAlign w:val="center"/>
          </w:tcPr>
          <w:p w14:paraId="06E4C6F4" w14:textId="01D3C063" w:rsidR="009C4E30" w:rsidRPr="00FC15FC" w:rsidRDefault="009C4E30"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9C4E30" w:rsidRPr="00C3361C" w14:paraId="06540373" w14:textId="77777777" w:rsidTr="009C4E30">
        <w:trPr>
          <w:cantSplit/>
          <w:trHeight w:val="295"/>
          <w:jc w:val="center"/>
        </w:trPr>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380E5C74" w14:textId="11C2FE9A" w:rsidR="009C4E30" w:rsidRPr="00CC7B79" w:rsidRDefault="009C4E30" w:rsidP="00CC7B79">
            <w:pPr>
              <w:tabs>
                <w:tab w:val="left" w:pos="1418"/>
                <w:tab w:val="left" w:pos="7371"/>
              </w:tabs>
              <w:spacing w:before="60" w:after="60"/>
              <w:jc w:val="center"/>
              <w:rPr>
                <w:rFonts w:cs="Arial"/>
                <w:sz w:val="18"/>
                <w:szCs w:val="18"/>
              </w:rPr>
            </w:pPr>
            <w:r w:rsidRPr="00215BB2">
              <w:rPr>
                <w:rFonts w:cs="Arial"/>
                <w:b/>
                <w:sz w:val="18"/>
                <w:szCs w:val="18"/>
              </w:rPr>
              <w:t>Dépannage</w:t>
            </w:r>
            <w:r>
              <w:rPr>
                <w:rFonts w:cs="Arial"/>
                <w:b/>
                <w:sz w:val="18"/>
                <w:szCs w:val="18"/>
              </w:rPr>
              <w:t>s pendant la plage de service</w:t>
            </w:r>
          </w:p>
        </w:tc>
        <w:tc>
          <w:tcPr>
            <w:tcW w:w="653" w:type="pct"/>
            <w:tcBorders>
              <w:top w:val="single" w:sz="4" w:space="0" w:color="auto"/>
              <w:left w:val="single" w:sz="4" w:space="0" w:color="auto"/>
              <w:bottom w:val="single" w:sz="4" w:space="0" w:color="auto"/>
              <w:right w:val="single" w:sz="4" w:space="0" w:color="auto"/>
            </w:tcBorders>
            <w:shd w:val="clear" w:color="auto" w:fill="auto"/>
            <w:vAlign w:val="center"/>
          </w:tcPr>
          <w:p w14:paraId="6302FD51" w14:textId="2CE42BE1" w:rsidR="009C4E30" w:rsidRDefault="009C4E30" w:rsidP="00E92395">
            <w:pPr>
              <w:tabs>
                <w:tab w:val="left" w:pos="1418"/>
                <w:tab w:val="left" w:pos="7371"/>
              </w:tabs>
              <w:spacing w:before="60" w:after="60"/>
              <w:jc w:val="center"/>
              <w:rPr>
                <w:rFonts w:cs="Arial"/>
                <w:sz w:val="18"/>
                <w:szCs w:val="18"/>
              </w:rPr>
            </w:pPr>
            <w:r w:rsidRPr="00215BB2">
              <w:rPr>
                <w:rFonts w:cs="Arial"/>
                <w:sz w:val="18"/>
                <w:szCs w:val="18"/>
              </w:rPr>
              <w:t xml:space="preserve">Délai </w:t>
            </w:r>
            <w:r>
              <w:rPr>
                <w:rFonts w:cs="Arial"/>
                <w:sz w:val="18"/>
                <w:szCs w:val="18"/>
              </w:rPr>
              <w:t>d’intervention</w:t>
            </w:r>
            <w:r w:rsidRPr="00215BB2">
              <w:rPr>
                <w:rFonts w:cs="Arial"/>
                <w:sz w:val="18"/>
                <w:szCs w:val="18"/>
              </w:rPr>
              <w:t xml:space="preserve"> sur les lieux</w:t>
            </w:r>
          </w:p>
        </w:tc>
        <w:tc>
          <w:tcPr>
            <w:tcW w:w="2100" w:type="pct"/>
            <w:tcBorders>
              <w:top w:val="single" w:sz="4" w:space="0" w:color="auto"/>
              <w:left w:val="single" w:sz="4" w:space="0" w:color="auto"/>
              <w:bottom w:val="single" w:sz="4" w:space="0" w:color="auto"/>
              <w:right w:val="single" w:sz="4" w:space="0" w:color="auto"/>
            </w:tcBorders>
            <w:shd w:val="clear" w:color="auto" w:fill="auto"/>
            <w:vAlign w:val="center"/>
          </w:tcPr>
          <w:p w14:paraId="04BCE96A" w14:textId="2B44DD47" w:rsidR="009C4E30" w:rsidRDefault="009C4E30" w:rsidP="00E92395">
            <w:pPr>
              <w:tabs>
                <w:tab w:val="left" w:pos="1418"/>
                <w:tab w:val="left" w:pos="7371"/>
              </w:tabs>
              <w:spacing w:before="60" w:after="60"/>
              <w:jc w:val="left"/>
              <w:rPr>
                <w:rFonts w:cs="Arial"/>
                <w:sz w:val="18"/>
                <w:szCs w:val="18"/>
              </w:rPr>
            </w:pPr>
            <w:r>
              <w:rPr>
                <w:rFonts w:cs="Arial"/>
                <w:b/>
                <w:sz w:val="18"/>
                <w:szCs w:val="18"/>
              </w:rPr>
              <w:t>2 h</w:t>
            </w:r>
          </w:p>
        </w:tc>
        <w:tc>
          <w:tcPr>
            <w:tcW w:w="653" w:type="pct"/>
            <w:tcBorders>
              <w:top w:val="single" w:sz="4" w:space="0" w:color="auto"/>
              <w:left w:val="single" w:sz="4" w:space="0" w:color="auto"/>
              <w:bottom w:val="single" w:sz="4" w:space="0" w:color="auto"/>
              <w:right w:val="single" w:sz="4" w:space="0" w:color="auto"/>
            </w:tcBorders>
            <w:shd w:val="clear" w:color="auto" w:fill="auto"/>
            <w:vAlign w:val="center"/>
          </w:tcPr>
          <w:p w14:paraId="5E534AF1" w14:textId="1F7C48CC" w:rsidR="009C4E30" w:rsidRDefault="009C4E30" w:rsidP="00E92395">
            <w:pPr>
              <w:tabs>
                <w:tab w:val="left" w:pos="1418"/>
                <w:tab w:val="left" w:pos="7371"/>
              </w:tabs>
              <w:spacing w:before="60" w:after="60"/>
              <w:jc w:val="center"/>
              <w:rPr>
                <w:rFonts w:cs="Arial"/>
                <w:sz w:val="18"/>
                <w:szCs w:val="18"/>
              </w:rPr>
            </w:pPr>
            <w:r w:rsidRPr="005B0919">
              <w:rPr>
                <w:rFonts w:cs="Arial"/>
                <w:sz w:val="18"/>
                <w:szCs w:val="18"/>
              </w:rPr>
              <w:t>Constat / GMAO</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14:paraId="3C6EEBAC" w14:textId="1A73A709" w:rsidR="009C4E30" w:rsidRPr="00FC15FC" w:rsidRDefault="009C4E30" w:rsidP="00E92395">
            <w:pPr>
              <w:tabs>
                <w:tab w:val="left" w:pos="1418"/>
                <w:tab w:val="left" w:pos="7371"/>
              </w:tabs>
              <w:spacing w:before="60" w:after="60"/>
              <w:jc w:val="center"/>
              <w:rPr>
                <w:rFonts w:cs="Arial"/>
                <w:sz w:val="18"/>
                <w:szCs w:val="18"/>
              </w:rPr>
            </w:pPr>
            <w:r>
              <w:rPr>
                <w:rFonts w:cs="Arial"/>
                <w:sz w:val="18"/>
                <w:szCs w:val="18"/>
              </w:rPr>
              <w:t>Pénalités horaires</w:t>
            </w:r>
          </w:p>
        </w:tc>
      </w:tr>
      <w:tr w:rsidR="009C4E30" w:rsidRPr="00C3361C" w14:paraId="450EAFD9" w14:textId="77777777" w:rsidTr="009C4E30">
        <w:trPr>
          <w:cantSplit/>
          <w:trHeight w:val="295"/>
          <w:jc w:val="center"/>
        </w:trPr>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44EB6EA5" w14:textId="77777777" w:rsidR="009C4E30" w:rsidRDefault="009C4E30" w:rsidP="00E92395">
            <w:pPr>
              <w:tabs>
                <w:tab w:val="left" w:pos="1418"/>
                <w:tab w:val="left" w:pos="7371"/>
              </w:tabs>
              <w:spacing w:before="60" w:after="60"/>
              <w:jc w:val="center"/>
              <w:rPr>
                <w:rFonts w:cs="Arial"/>
                <w:b/>
                <w:sz w:val="18"/>
                <w:szCs w:val="18"/>
              </w:rPr>
            </w:pPr>
            <w:r w:rsidRPr="00215BB2">
              <w:rPr>
                <w:rFonts w:cs="Arial"/>
                <w:b/>
                <w:sz w:val="18"/>
                <w:szCs w:val="18"/>
              </w:rPr>
              <w:t>Dépannage</w:t>
            </w:r>
            <w:r>
              <w:rPr>
                <w:rFonts w:cs="Arial"/>
                <w:b/>
                <w:sz w:val="18"/>
                <w:szCs w:val="18"/>
              </w:rPr>
              <w:t>s</w:t>
            </w:r>
          </w:p>
          <w:p w14:paraId="6014FDB6" w14:textId="17008F07" w:rsidR="009C4E30" w:rsidRPr="00215BB2" w:rsidRDefault="009C4E30" w:rsidP="00E92395">
            <w:pPr>
              <w:tabs>
                <w:tab w:val="left" w:pos="1418"/>
                <w:tab w:val="left" w:pos="7371"/>
              </w:tabs>
              <w:spacing w:before="60" w:after="60"/>
              <w:jc w:val="center"/>
              <w:rPr>
                <w:rFonts w:cs="Arial"/>
                <w:b/>
                <w:sz w:val="18"/>
                <w:szCs w:val="18"/>
              </w:rPr>
            </w:pPr>
            <w:r>
              <w:rPr>
                <w:rFonts w:cs="Arial"/>
                <w:b/>
                <w:sz w:val="18"/>
                <w:szCs w:val="18"/>
              </w:rPr>
              <w:t>Palliatifs</w:t>
            </w:r>
          </w:p>
        </w:tc>
        <w:tc>
          <w:tcPr>
            <w:tcW w:w="653" w:type="pct"/>
            <w:tcBorders>
              <w:top w:val="single" w:sz="4" w:space="0" w:color="auto"/>
              <w:left w:val="single" w:sz="4" w:space="0" w:color="auto"/>
              <w:bottom w:val="single" w:sz="4" w:space="0" w:color="auto"/>
              <w:right w:val="single" w:sz="4" w:space="0" w:color="auto"/>
            </w:tcBorders>
            <w:shd w:val="clear" w:color="auto" w:fill="auto"/>
            <w:vAlign w:val="center"/>
          </w:tcPr>
          <w:p w14:paraId="20560C08" w14:textId="26725741" w:rsidR="009C4E30" w:rsidRPr="00215BB2" w:rsidRDefault="009C4E30" w:rsidP="00E92395">
            <w:pPr>
              <w:tabs>
                <w:tab w:val="left" w:pos="1418"/>
                <w:tab w:val="left" w:pos="7371"/>
              </w:tabs>
              <w:spacing w:before="60" w:after="60"/>
              <w:jc w:val="center"/>
              <w:rPr>
                <w:rFonts w:cs="Arial"/>
                <w:sz w:val="18"/>
                <w:szCs w:val="18"/>
              </w:rPr>
            </w:pPr>
            <w:r>
              <w:rPr>
                <w:rFonts w:cs="Arial"/>
                <w:sz w:val="18"/>
                <w:szCs w:val="18"/>
              </w:rPr>
              <w:t>Délai de réparation même provisoire</w:t>
            </w:r>
          </w:p>
        </w:tc>
        <w:tc>
          <w:tcPr>
            <w:tcW w:w="2100" w:type="pct"/>
            <w:tcBorders>
              <w:top w:val="single" w:sz="4" w:space="0" w:color="auto"/>
              <w:left w:val="single" w:sz="4" w:space="0" w:color="auto"/>
              <w:bottom w:val="single" w:sz="4" w:space="0" w:color="auto"/>
              <w:right w:val="single" w:sz="4" w:space="0" w:color="auto"/>
            </w:tcBorders>
            <w:shd w:val="clear" w:color="auto" w:fill="auto"/>
            <w:vAlign w:val="center"/>
          </w:tcPr>
          <w:p w14:paraId="4C2F26CF" w14:textId="77777777" w:rsidR="009C4E30" w:rsidRPr="005B0919" w:rsidRDefault="009C4E30" w:rsidP="00E92395">
            <w:pPr>
              <w:tabs>
                <w:tab w:val="left" w:pos="1418"/>
                <w:tab w:val="left" w:pos="7371"/>
              </w:tabs>
              <w:spacing w:before="60" w:after="60"/>
              <w:jc w:val="left"/>
              <w:rPr>
                <w:rFonts w:cs="Arial"/>
                <w:sz w:val="18"/>
                <w:szCs w:val="18"/>
              </w:rPr>
            </w:pPr>
            <w:r w:rsidRPr="007D7C0B">
              <w:rPr>
                <w:rFonts w:cs="Arial"/>
                <w:sz w:val="18"/>
                <w:szCs w:val="18"/>
              </w:rPr>
              <w:t>Urgente Sécurité</w:t>
            </w:r>
            <w:r>
              <w:rPr>
                <w:rFonts w:cs="Arial"/>
                <w:sz w:val="18"/>
                <w:szCs w:val="18"/>
              </w:rPr>
              <w:t xml:space="preserve"> / Urgente</w:t>
            </w:r>
            <w:r w:rsidRPr="007D7C0B">
              <w:rPr>
                <w:rFonts w:cs="Arial"/>
                <w:sz w:val="18"/>
                <w:szCs w:val="18"/>
              </w:rPr>
              <w:t xml:space="preserve"> :</w:t>
            </w:r>
            <w:r w:rsidRPr="005B0919">
              <w:rPr>
                <w:rFonts w:cs="Arial"/>
                <w:sz w:val="18"/>
                <w:szCs w:val="18"/>
              </w:rPr>
              <w:t xml:space="preserve"> Immédiat</w:t>
            </w:r>
          </w:p>
          <w:p w14:paraId="20184B60" w14:textId="47F0AE9D" w:rsidR="009C4E30" w:rsidRPr="00EC16EC" w:rsidRDefault="009C4E30" w:rsidP="00E92395">
            <w:pPr>
              <w:tabs>
                <w:tab w:val="left" w:pos="1418"/>
                <w:tab w:val="left" w:pos="7371"/>
              </w:tabs>
              <w:spacing w:before="60" w:after="60"/>
              <w:jc w:val="left"/>
              <w:rPr>
                <w:rFonts w:cs="Arial"/>
                <w:sz w:val="18"/>
                <w:szCs w:val="18"/>
              </w:rPr>
            </w:pPr>
            <w:r>
              <w:rPr>
                <w:rFonts w:cs="Arial"/>
                <w:sz w:val="18"/>
                <w:szCs w:val="18"/>
              </w:rPr>
              <w:t xml:space="preserve">Normale </w:t>
            </w:r>
            <w:r w:rsidRPr="00993437">
              <w:rPr>
                <w:rFonts w:cs="Arial"/>
                <w:sz w:val="18"/>
                <w:szCs w:val="18"/>
              </w:rPr>
              <w:t>:</w:t>
            </w:r>
            <w:r w:rsidRPr="005B0919">
              <w:rPr>
                <w:rFonts w:cs="Arial"/>
                <w:sz w:val="18"/>
                <w:szCs w:val="18"/>
              </w:rPr>
              <w:t xml:space="preserve"> 12 h</w:t>
            </w:r>
          </w:p>
        </w:tc>
        <w:tc>
          <w:tcPr>
            <w:tcW w:w="653" w:type="pct"/>
            <w:tcBorders>
              <w:top w:val="single" w:sz="4" w:space="0" w:color="auto"/>
              <w:left w:val="single" w:sz="4" w:space="0" w:color="auto"/>
              <w:bottom w:val="single" w:sz="4" w:space="0" w:color="auto"/>
              <w:right w:val="single" w:sz="4" w:space="0" w:color="auto"/>
            </w:tcBorders>
            <w:shd w:val="clear" w:color="auto" w:fill="auto"/>
            <w:vAlign w:val="center"/>
          </w:tcPr>
          <w:p w14:paraId="5F106BC1" w14:textId="59C97B6E" w:rsidR="009C4E30" w:rsidRPr="00EC16EC" w:rsidRDefault="009C4E30" w:rsidP="00E92395">
            <w:pPr>
              <w:tabs>
                <w:tab w:val="left" w:pos="1418"/>
                <w:tab w:val="left" w:pos="7371"/>
              </w:tabs>
              <w:spacing w:before="60" w:after="60"/>
              <w:jc w:val="center"/>
              <w:rPr>
                <w:rFonts w:cs="Arial"/>
                <w:sz w:val="18"/>
                <w:szCs w:val="18"/>
              </w:rPr>
            </w:pPr>
            <w:r w:rsidRPr="005B0919">
              <w:rPr>
                <w:rFonts w:cs="Arial"/>
                <w:sz w:val="18"/>
                <w:szCs w:val="18"/>
              </w:rPr>
              <w:t>Constat / GMAO</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14:paraId="1402A8B4" w14:textId="52E8045A" w:rsidR="009C4E30" w:rsidRDefault="009C4E30" w:rsidP="00E92395">
            <w:pPr>
              <w:tabs>
                <w:tab w:val="left" w:pos="1418"/>
                <w:tab w:val="left" w:pos="7371"/>
              </w:tabs>
              <w:spacing w:before="60" w:after="60"/>
              <w:jc w:val="center"/>
              <w:rPr>
                <w:rFonts w:cs="Arial"/>
                <w:sz w:val="18"/>
                <w:szCs w:val="18"/>
              </w:rPr>
            </w:pPr>
            <w:r>
              <w:rPr>
                <w:rFonts w:cs="Arial"/>
                <w:sz w:val="18"/>
                <w:szCs w:val="18"/>
              </w:rPr>
              <w:t>Pénalités horaires</w:t>
            </w:r>
          </w:p>
        </w:tc>
      </w:tr>
      <w:tr w:rsidR="009C4E30" w:rsidRPr="00C3361C" w14:paraId="27C96F55" w14:textId="77777777" w:rsidTr="009C4E30">
        <w:trPr>
          <w:cantSplit/>
          <w:trHeight w:val="295"/>
          <w:jc w:val="center"/>
        </w:trPr>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3C6A71DF" w14:textId="77777777" w:rsidR="009C4E30" w:rsidRPr="00215BB2" w:rsidRDefault="009C4E30" w:rsidP="00E92395">
            <w:pPr>
              <w:tabs>
                <w:tab w:val="left" w:pos="1418"/>
                <w:tab w:val="left" w:pos="7371"/>
              </w:tabs>
              <w:spacing w:before="60" w:after="60"/>
              <w:jc w:val="center"/>
              <w:rPr>
                <w:rFonts w:cs="Arial"/>
                <w:b/>
                <w:sz w:val="18"/>
                <w:szCs w:val="18"/>
              </w:rPr>
            </w:pPr>
            <w:r w:rsidRPr="00215BB2">
              <w:rPr>
                <w:rFonts w:cs="Arial"/>
                <w:b/>
                <w:sz w:val="18"/>
                <w:szCs w:val="18"/>
              </w:rPr>
              <w:lastRenderedPageBreak/>
              <w:t>Dépannage</w:t>
            </w:r>
            <w:r>
              <w:rPr>
                <w:rFonts w:cs="Arial"/>
                <w:b/>
                <w:sz w:val="18"/>
                <w:szCs w:val="18"/>
              </w:rPr>
              <w:t>s</w:t>
            </w:r>
          </w:p>
          <w:p w14:paraId="551CBE81" w14:textId="5A9F5359" w:rsidR="009C4E30" w:rsidRPr="00022DBB" w:rsidRDefault="009C4E30" w:rsidP="00E92395">
            <w:pPr>
              <w:tabs>
                <w:tab w:val="left" w:pos="1418"/>
                <w:tab w:val="left" w:pos="7371"/>
              </w:tabs>
              <w:spacing w:before="60" w:after="60"/>
              <w:jc w:val="center"/>
              <w:rPr>
                <w:rFonts w:cs="Arial"/>
                <w:b/>
                <w:sz w:val="18"/>
                <w:szCs w:val="18"/>
              </w:rPr>
            </w:pPr>
            <w:r w:rsidRPr="00215BB2">
              <w:rPr>
                <w:rFonts w:cs="Arial"/>
                <w:b/>
                <w:sz w:val="18"/>
                <w:szCs w:val="18"/>
              </w:rPr>
              <w:t>Transmission des devis</w:t>
            </w:r>
            <w:r w:rsidRPr="005B0919">
              <w:rPr>
                <w:rFonts w:cs="Arial"/>
                <w:b/>
                <w:sz w:val="18"/>
                <w:szCs w:val="18"/>
              </w:rPr>
              <w:t xml:space="preserve"> </w:t>
            </w:r>
          </w:p>
        </w:tc>
        <w:tc>
          <w:tcPr>
            <w:tcW w:w="653" w:type="pct"/>
            <w:tcBorders>
              <w:top w:val="single" w:sz="4" w:space="0" w:color="auto"/>
              <w:left w:val="single" w:sz="4" w:space="0" w:color="auto"/>
              <w:bottom w:val="single" w:sz="4" w:space="0" w:color="auto"/>
              <w:right w:val="single" w:sz="4" w:space="0" w:color="auto"/>
            </w:tcBorders>
            <w:shd w:val="clear" w:color="auto" w:fill="auto"/>
            <w:vAlign w:val="center"/>
          </w:tcPr>
          <w:p w14:paraId="4AC5365A" w14:textId="0D8008DB" w:rsidR="009C4E30" w:rsidRPr="00215BB2" w:rsidRDefault="009C4E30" w:rsidP="00E92395">
            <w:pPr>
              <w:tabs>
                <w:tab w:val="left" w:pos="1418"/>
                <w:tab w:val="left" w:pos="7371"/>
              </w:tabs>
              <w:spacing w:before="60" w:after="60"/>
              <w:jc w:val="center"/>
              <w:rPr>
                <w:rFonts w:cs="Arial"/>
                <w:sz w:val="18"/>
                <w:szCs w:val="18"/>
              </w:rPr>
            </w:pPr>
            <w:r>
              <w:rPr>
                <w:rFonts w:cs="Arial"/>
                <w:sz w:val="18"/>
                <w:szCs w:val="18"/>
              </w:rPr>
              <w:t>Délai de devis pour réparation définitive</w:t>
            </w:r>
          </w:p>
        </w:tc>
        <w:tc>
          <w:tcPr>
            <w:tcW w:w="2100" w:type="pct"/>
            <w:tcBorders>
              <w:top w:val="single" w:sz="4" w:space="0" w:color="auto"/>
              <w:left w:val="single" w:sz="4" w:space="0" w:color="auto"/>
              <w:bottom w:val="single" w:sz="4" w:space="0" w:color="auto"/>
              <w:right w:val="single" w:sz="4" w:space="0" w:color="auto"/>
            </w:tcBorders>
            <w:shd w:val="clear" w:color="auto" w:fill="auto"/>
            <w:vAlign w:val="center"/>
          </w:tcPr>
          <w:p w14:paraId="5325AB0E" w14:textId="77777777" w:rsidR="009C4E30" w:rsidRPr="005B0919" w:rsidRDefault="009C4E30" w:rsidP="00E92395">
            <w:pPr>
              <w:tabs>
                <w:tab w:val="left" w:pos="1418"/>
                <w:tab w:val="left" w:pos="7371"/>
              </w:tabs>
              <w:spacing w:before="60" w:after="60"/>
              <w:jc w:val="left"/>
              <w:rPr>
                <w:rFonts w:cs="Arial"/>
                <w:sz w:val="18"/>
                <w:szCs w:val="18"/>
              </w:rPr>
            </w:pPr>
            <w:r w:rsidRPr="007D7C0B">
              <w:rPr>
                <w:rFonts w:cs="Arial"/>
                <w:sz w:val="18"/>
                <w:szCs w:val="18"/>
              </w:rPr>
              <w:t>Urgente Sécurité</w:t>
            </w:r>
            <w:r>
              <w:rPr>
                <w:rFonts w:cs="Arial"/>
                <w:sz w:val="18"/>
                <w:szCs w:val="18"/>
              </w:rPr>
              <w:t xml:space="preserve"> / Urgente</w:t>
            </w:r>
            <w:r w:rsidRPr="007D7C0B">
              <w:rPr>
                <w:rFonts w:cs="Arial"/>
                <w:sz w:val="18"/>
                <w:szCs w:val="18"/>
              </w:rPr>
              <w:t xml:space="preserve"> :</w:t>
            </w:r>
            <w:r w:rsidRPr="005B0919">
              <w:rPr>
                <w:rFonts w:cs="Arial"/>
                <w:sz w:val="18"/>
                <w:szCs w:val="18"/>
              </w:rPr>
              <w:t xml:space="preserve"> 8 h</w:t>
            </w:r>
          </w:p>
          <w:p w14:paraId="72ECEBCB" w14:textId="67200DF4" w:rsidR="009C4E30" w:rsidRPr="00EC16EC" w:rsidRDefault="009C4E30" w:rsidP="00E92395">
            <w:pPr>
              <w:tabs>
                <w:tab w:val="left" w:pos="1418"/>
                <w:tab w:val="left" w:pos="7371"/>
              </w:tabs>
              <w:spacing w:before="60" w:after="60"/>
              <w:jc w:val="left"/>
              <w:rPr>
                <w:rFonts w:cs="Arial"/>
                <w:sz w:val="18"/>
                <w:szCs w:val="18"/>
              </w:rPr>
            </w:pPr>
            <w:r>
              <w:rPr>
                <w:rFonts w:cs="Arial"/>
                <w:sz w:val="18"/>
                <w:szCs w:val="18"/>
              </w:rPr>
              <w:t xml:space="preserve">Normale </w:t>
            </w:r>
            <w:r w:rsidRPr="00993437">
              <w:rPr>
                <w:rFonts w:cs="Arial"/>
                <w:sz w:val="18"/>
                <w:szCs w:val="18"/>
              </w:rPr>
              <w:t>:</w:t>
            </w:r>
            <w:r w:rsidRPr="005B0919">
              <w:rPr>
                <w:rFonts w:cs="Arial"/>
                <w:sz w:val="18"/>
                <w:szCs w:val="18"/>
              </w:rPr>
              <w:t xml:space="preserve"> 4 j</w:t>
            </w:r>
          </w:p>
        </w:tc>
        <w:tc>
          <w:tcPr>
            <w:tcW w:w="653" w:type="pct"/>
            <w:tcBorders>
              <w:top w:val="single" w:sz="4" w:space="0" w:color="auto"/>
              <w:left w:val="single" w:sz="4" w:space="0" w:color="auto"/>
              <w:bottom w:val="single" w:sz="4" w:space="0" w:color="auto"/>
              <w:right w:val="single" w:sz="4" w:space="0" w:color="auto"/>
            </w:tcBorders>
            <w:shd w:val="clear" w:color="auto" w:fill="auto"/>
            <w:vAlign w:val="center"/>
          </w:tcPr>
          <w:p w14:paraId="061EC795" w14:textId="277DACC1" w:rsidR="009C4E30" w:rsidRPr="00EC16EC" w:rsidRDefault="009C4E30" w:rsidP="00E92395">
            <w:pPr>
              <w:tabs>
                <w:tab w:val="left" w:pos="1418"/>
                <w:tab w:val="left" w:pos="7371"/>
              </w:tabs>
              <w:spacing w:before="60" w:after="60"/>
              <w:jc w:val="center"/>
              <w:rPr>
                <w:rFonts w:cs="Arial"/>
                <w:sz w:val="18"/>
                <w:szCs w:val="18"/>
              </w:rPr>
            </w:pPr>
            <w:r w:rsidRPr="005B0919">
              <w:rPr>
                <w:rFonts w:cs="Arial"/>
                <w:sz w:val="18"/>
                <w:szCs w:val="18"/>
              </w:rPr>
              <w:t>Constat / GMAO</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14:paraId="65DB43EB" w14:textId="458CB5A1" w:rsidR="009C4E30" w:rsidRDefault="009C4E30" w:rsidP="00E92395">
            <w:pPr>
              <w:tabs>
                <w:tab w:val="left" w:pos="1418"/>
                <w:tab w:val="left" w:pos="7371"/>
              </w:tabs>
              <w:spacing w:before="60" w:after="60"/>
              <w:jc w:val="center"/>
              <w:rPr>
                <w:rFonts w:cs="Arial"/>
                <w:sz w:val="18"/>
                <w:szCs w:val="18"/>
              </w:rPr>
            </w:pPr>
            <w:r>
              <w:rPr>
                <w:rFonts w:cs="Arial"/>
                <w:sz w:val="18"/>
                <w:szCs w:val="18"/>
              </w:rPr>
              <w:t>Pénalités journalières</w:t>
            </w:r>
          </w:p>
        </w:tc>
      </w:tr>
      <w:tr w:rsidR="009C4E30" w:rsidRPr="00C3361C" w14:paraId="3982FC8C" w14:textId="77777777" w:rsidTr="009C4E30">
        <w:trPr>
          <w:cantSplit/>
          <w:trHeight w:val="295"/>
          <w:jc w:val="center"/>
        </w:trPr>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7D5A9033" w14:textId="77777777" w:rsidR="009C4E30" w:rsidRDefault="009C4E30" w:rsidP="00E92395">
            <w:pPr>
              <w:tabs>
                <w:tab w:val="left" w:pos="1418"/>
                <w:tab w:val="left" w:pos="7371"/>
              </w:tabs>
              <w:spacing w:before="60" w:after="60"/>
              <w:jc w:val="center"/>
              <w:rPr>
                <w:rFonts w:cs="Arial"/>
                <w:b/>
                <w:sz w:val="18"/>
                <w:szCs w:val="18"/>
              </w:rPr>
            </w:pPr>
            <w:r>
              <w:rPr>
                <w:rFonts w:cs="Arial"/>
                <w:b/>
                <w:sz w:val="18"/>
                <w:szCs w:val="18"/>
              </w:rPr>
              <w:t>Dépannages</w:t>
            </w:r>
          </w:p>
          <w:p w14:paraId="7F5288E2" w14:textId="165AFBED" w:rsidR="009C4E30" w:rsidRPr="005B0919" w:rsidRDefault="009C4E30" w:rsidP="00E92395">
            <w:pPr>
              <w:tabs>
                <w:tab w:val="left" w:pos="1418"/>
                <w:tab w:val="left" w:pos="7371"/>
              </w:tabs>
              <w:spacing w:before="60" w:after="60"/>
              <w:jc w:val="center"/>
              <w:rPr>
                <w:rFonts w:cs="Arial"/>
                <w:b/>
                <w:sz w:val="18"/>
                <w:szCs w:val="18"/>
              </w:rPr>
            </w:pPr>
            <w:r>
              <w:rPr>
                <w:rFonts w:cs="Arial"/>
                <w:b/>
                <w:sz w:val="18"/>
                <w:szCs w:val="18"/>
              </w:rPr>
              <w:t>Réparation définitive</w:t>
            </w:r>
          </w:p>
        </w:tc>
        <w:tc>
          <w:tcPr>
            <w:tcW w:w="653" w:type="pct"/>
            <w:tcBorders>
              <w:top w:val="single" w:sz="4" w:space="0" w:color="auto"/>
              <w:left w:val="single" w:sz="4" w:space="0" w:color="auto"/>
              <w:bottom w:val="single" w:sz="4" w:space="0" w:color="auto"/>
              <w:right w:val="single" w:sz="4" w:space="0" w:color="auto"/>
            </w:tcBorders>
            <w:shd w:val="clear" w:color="auto" w:fill="auto"/>
            <w:vAlign w:val="center"/>
          </w:tcPr>
          <w:p w14:paraId="1C5A37EC" w14:textId="281F5257" w:rsidR="009C4E30" w:rsidRPr="00215BB2" w:rsidRDefault="009C4E30" w:rsidP="00E92395">
            <w:pPr>
              <w:tabs>
                <w:tab w:val="left" w:pos="1418"/>
                <w:tab w:val="left" w:pos="7371"/>
              </w:tabs>
              <w:spacing w:before="60" w:after="60"/>
              <w:jc w:val="center"/>
              <w:rPr>
                <w:rFonts w:cs="Arial"/>
                <w:sz w:val="18"/>
                <w:szCs w:val="18"/>
              </w:rPr>
            </w:pPr>
            <w:r>
              <w:rPr>
                <w:rFonts w:cs="Arial"/>
                <w:sz w:val="18"/>
                <w:szCs w:val="18"/>
              </w:rPr>
              <w:t xml:space="preserve">Délai de réparation définitive </w:t>
            </w:r>
            <w:r w:rsidR="00DE3538">
              <w:rPr>
                <w:rFonts w:cs="Arial"/>
                <w:sz w:val="18"/>
                <w:szCs w:val="18"/>
              </w:rPr>
              <w:t>à la suite de</w:t>
            </w:r>
            <w:r>
              <w:rPr>
                <w:rFonts w:cs="Arial"/>
                <w:sz w:val="18"/>
                <w:szCs w:val="18"/>
              </w:rPr>
              <w:t xml:space="preserve"> OT</w:t>
            </w:r>
          </w:p>
        </w:tc>
        <w:tc>
          <w:tcPr>
            <w:tcW w:w="2100" w:type="pct"/>
            <w:tcBorders>
              <w:top w:val="single" w:sz="4" w:space="0" w:color="auto"/>
              <w:left w:val="single" w:sz="4" w:space="0" w:color="auto"/>
              <w:bottom w:val="single" w:sz="4" w:space="0" w:color="auto"/>
              <w:right w:val="single" w:sz="4" w:space="0" w:color="auto"/>
            </w:tcBorders>
            <w:shd w:val="clear" w:color="auto" w:fill="auto"/>
            <w:vAlign w:val="center"/>
          </w:tcPr>
          <w:p w14:paraId="758A6BFD" w14:textId="77777777" w:rsidR="009C4E30" w:rsidRPr="005B0919" w:rsidRDefault="009C4E30" w:rsidP="00E92395">
            <w:pPr>
              <w:tabs>
                <w:tab w:val="left" w:pos="1418"/>
                <w:tab w:val="left" w:pos="7371"/>
              </w:tabs>
              <w:spacing w:before="60" w:after="60"/>
              <w:jc w:val="left"/>
              <w:rPr>
                <w:rFonts w:cs="Arial"/>
                <w:sz w:val="18"/>
                <w:szCs w:val="18"/>
              </w:rPr>
            </w:pPr>
            <w:r w:rsidRPr="007D7C0B">
              <w:rPr>
                <w:rFonts w:cs="Arial"/>
                <w:sz w:val="18"/>
                <w:szCs w:val="18"/>
              </w:rPr>
              <w:t>Urgente Sécurité</w:t>
            </w:r>
            <w:r>
              <w:rPr>
                <w:rFonts w:cs="Arial"/>
                <w:sz w:val="18"/>
                <w:szCs w:val="18"/>
              </w:rPr>
              <w:t xml:space="preserve"> / Urgente</w:t>
            </w:r>
            <w:r w:rsidRPr="007D7C0B">
              <w:rPr>
                <w:rFonts w:cs="Arial"/>
                <w:sz w:val="18"/>
                <w:szCs w:val="18"/>
              </w:rPr>
              <w:t xml:space="preserve"> :</w:t>
            </w:r>
            <w:r w:rsidRPr="005B0919">
              <w:rPr>
                <w:rFonts w:cs="Arial"/>
                <w:sz w:val="18"/>
                <w:szCs w:val="18"/>
              </w:rPr>
              <w:t xml:space="preserve"> 2 j</w:t>
            </w:r>
          </w:p>
          <w:p w14:paraId="0402CAFC" w14:textId="5A5DC883" w:rsidR="009C4E30" w:rsidRPr="00EC16EC" w:rsidRDefault="009C4E30" w:rsidP="00E92395">
            <w:pPr>
              <w:tabs>
                <w:tab w:val="left" w:pos="1418"/>
                <w:tab w:val="left" w:pos="7371"/>
              </w:tabs>
              <w:spacing w:before="60" w:after="60"/>
              <w:jc w:val="left"/>
              <w:rPr>
                <w:rFonts w:cs="Arial"/>
                <w:sz w:val="18"/>
                <w:szCs w:val="18"/>
              </w:rPr>
            </w:pPr>
            <w:r>
              <w:rPr>
                <w:rFonts w:cs="Arial"/>
                <w:sz w:val="18"/>
                <w:szCs w:val="18"/>
              </w:rPr>
              <w:t xml:space="preserve">Normale </w:t>
            </w:r>
            <w:r w:rsidRPr="00993437">
              <w:rPr>
                <w:rFonts w:cs="Arial"/>
                <w:sz w:val="18"/>
                <w:szCs w:val="18"/>
              </w:rPr>
              <w:t>:</w:t>
            </w:r>
            <w:r w:rsidRPr="005B0919">
              <w:rPr>
                <w:rFonts w:cs="Arial"/>
                <w:sz w:val="18"/>
                <w:szCs w:val="18"/>
              </w:rPr>
              <w:t xml:space="preserve"> 10 j</w:t>
            </w:r>
          </w:p>
        </w:tc>
        <w:tc>
          <w:tcPr>
            <w:tcW w:w="653" w:type="pct"/>
            <w:tcBorders>
              <w:top w:val="single" w:sz="4" w:space="0" w:color="auto"/>
              <w:left w:val="single" w:sz="4" w:space="0" w:color="auto"/>
              <w:bottom w:val="single" w:sz="4" w:space="0" w:color="auto"/>
              <w:right w:val="single" w:sz="4" w:space="0" w:color="auto"/>
            </w:tcBorders>
            <w:shd w:val="clear" w:color="auto" w:fill="auto"/>
            <w:vAlign w:val="center"/>
          </w:tcPr>
          <w:p w14:paraId="7A31CE14" w14:textId="32646E64" w:rsidR="009C4E30" w:rsidRPr="00EC16EC" w:rsidRDefault="009C4E30" w:rsidP="00E92395">
            <w:pPr>
              <w:tabs>
                <w:tab w:val="left" w:pos="1418"/>
                <w:tab w:val="left" w:pos="7371"/>
              </w:tabs>
              <w:spacing w:before="60" w:after="60"/>
              <w:jc w:val="center"/>
              <w:rPr>
                <w:rFonts w:cs="Arial"/>
                <w:sz w:val="18"/>
                <w:szCs w:val="18"/>
              </w:rPr>
            </w:pPr>
            <w:r w:rsidRPr="005B0919">
              <w:rPr>
                <w:rFonts w:cs="Arial"/>
                <w:sz w:val="18"/>
                <w:szCs w:val="18"/>
              </w:rPr>
              <w:t>Constat / GMAO</w:t>
            </w:r>
          </w:p>
        </w:tc>
        <w:tc>
          <w:tcPr>
            <w:tcW w:w="760" w:type="pct"/>
            <w:tcBorders>
              <w:top w:val="single" w:sz="4" w:space="0" w:color="auto"/>
              <w:left w:val="single" w:sz="4" w:space="0" w:color="auto"/>
              <w:bottom w:val="single" w:sz="4" w:space="0" w:color="auto"/>
              <w:right w:val="single" w:sz="4" w:space="0" w:color="auto"/>
            </w:tcBorders>
            <w:shd w:val="clear" w:color="auto" w:fill="auto"/>
            <w:vAlign w:val="center"/>
          </w:tcPr>
          <w:p w14:paraId="63BBDFBB" w14:textId="5B35BFA0" w:rsidR="009C4E30" w:rsidRDefault="009C4E30" w:rsidP="00E92395">
            <w:pPr>
              <w:tabs>
                <w:tab w:val="left" w:pos="1418"/>
                <w:tab w:val="left" w:pos="7371"/>
              </w:tabs>
              <w:spacing w:before="60" w:after="60"/>
              <w:jc w:val="center"/>
              <w:rPr>
                <w:rFonts w:cs="Arial"/>
                <w:sz w:val="18"/>
                <w:szCs w:val="18"/>
              </w:rPr>
            </w:pPr>
            <w:r>
              <w:rPr>
                <w:rFonts w:cs="Arial"/>
                <w:sz w:val="18"/>
                <w:szCs w:val="18"/>
              </w:rPr>
              <w:t>Pénalités journalières</w:t>
            </w:r>
          </w:p>
        </w:tc>
      </w:tr>
    </w:tbl>
    <w:p w14:paraId="106A7355" w14:textId="77777777" w:rsidR="007A47F8" w:rsidRDefault="007A47F8" w:rsidP="007A47F8">
      <w:pPr>
        <w:rPr>
          <w:b/>
          <w:u w:val="single"/>
        </w:rPr>
      </w:pPr>
      <w:r>
        <w:rPr>
          <w:b/>
          <w:u w:val="single"/>
        </w:rPr>
        <w:t>NOTA :</w:t>
      </w:r>
    </w:p>
    <w:p w14:paraId="5ED73E52" w14:textId="77777777" w:rsidR="007A47F8" w:rsidRDefault="007A47F8" w:rsidP="00433CBA">
      <w:pPr>
        <w:pStyle w:val="Paragraphedeliste"/>
        <w:numPr>
          <w:ilvl w:val="0"/>
          <w:numId w:val="8"/>
        </w:numPr>
      </w:pPr>
      <w:r>
        <w:t>Le montant des pénalités est indiqué au CCAP.</w:t>
      </w:r>
    </w:p>
    <w:p w14:paraId="027EC3B5" w14:textId="77777777" w:rsidR="007A47F8" w:rsidRDefault="007A47F8" w:rsidP="00433CBA">
      <w:pPr>
        <w:pStyle w:val="Paragraphedeliste"/>
        <w:numPr>
          <w:ilvl w:val="0"/>
          <w:numId w:val="8"/>
        </w:numPr>
      </w:pPr>
      <w:r>
        <w:t>Les unités d’heures et de jours sont entendues ouvrés.</w:t>
      </w:r>
    </w:p>
    <w:p w14:paraId="5426AA27" w14:textId="79E055B7" w:rsidR="007A47F8" w:rsidRDefault="007A47F8" w:rsidP="00433CBA">
      <w:pPr>
        <w:pStyle w:val="Paragraphedeliste"/>
        <w:numPr>
          <w:ilvl w:val="0"/>
          <w:numId w:val="8"/>
        </w:numPr>
      </w:pPr>
      <w:r>
        <w:t xml:space="preserve">Ces engagements de services pourront être contrôlés par le CLIENT avec l’outil GMAO si celui-ci décide de le mettre à disposition du </w:t>
      </w:r>
      <w:r w:rsidR="00437A40">
        <w:t xml:space="preserve">TITULAIRE </w:t>
      </w:r>
      <w:r>
        <w:t>.</w:t>
      </w:r>
    </w:p>
    <w:p w14:paraId="6A5A8B3C" w14:textId="2FE25104" w:rsidR="007A47F8" w:rsidRDefault="007A47F8" w:rsidP="00433CBA">
      <w:pPr>
        <w:pStyle w:val="Paragraphedeliste"/>
        <w:numPr>
          <w:ilvl w:val="0"/>
          <w:numId w:val="8"/>
        </w:numPr>
      </w:pPr>
      <w:r>
        <w:t xml:space="preserve">L’engagement du </w:t>
      </w:r>
      <w:r w:rsidR="00437A40">
        <w:t xml:space="preserve">TITULAIRE </w:t>
      </w:r>
      <w:r>
        <w:t xml:space="preserve"> sur le Niveau de Service décrit ci-dessus concerne les locaux, les zones ou bâtiments desservis partiellement ou totalement par les installations dont il en a l’entretien.</w:t>
      </w:r>
    </w:p>
    <w:p w14:paraId="654D90D0" w14:textId="77777777" w:rsidR="00CE4929" w:rsidRDefault="00CE4929" w:rsidP="00CE4929">
      <w:pPr>
        <w:pStyle w:val="Paragraphedeliste"/>
        <w:numPr>
          <w:ilvl w:val="0"/>
          <w:numId w:val="0"/>
        </w:numPr>
        <w:ind w:left="720"/>
      </w:pPr>
    </w:p>
    <w:p w14:paraId="42B3CED9" w14:textId="404CC399" w:rsidR="007A47F8" w:rsidRDefault="007A47F8" w:rsidP="007A47F8">
      <w:pPr>
        <w:pStyle w:val="Titre1"/>
      </w:pPr>
      <w:bookmarkStart w:id="186" w:name="_Toc356414579"/>
      <w:bookmarkStart w:id="187" w:name="_Toc62479687"/>
      <w:r>
        <w:t>Indicateurs de performances</w:t>
      </w:r>
      <w:bookmarkEnd w:id="186"/>
      <w:r w:rsidR="00486A74">
        <w:t xml:space="preserve"> de Maintenance</w:t>
      </w:r>
      <w:bookmarkEnd w:id="187"/>
      <w:r w:rsidR="00486A74">
        <w:t xml:space="preserve"> </w:t>
      </w:r>
    </w:p>
    <w:p w14:paraId="07132AEF" w14:textId="77777777" w:rsidR="007A47F8" w:rsidRPr="005D2C04" w:rsidRDefault="007A47F8" w:rsidP="007A47F8">
      <w:pPr>
        <w:rPr>
          <w:b/>
          <w:u w:val="single"/>
        </w:rPr>
      </w:pPr>
      <w:r w:rsidRPr="005D2C04">
        <w:rPr>
          <w:b/>
          <w:u w:val="single"/>
        </w:rPr>
        <w:t>Rappel :</w:t>
      </w:r>
    </w:p>
    <w:p w14:paraId="0562CCF9" w14:textId="4FF4E808" w:rsidR="007A47F8" w:rsidRDefault="007A47F8" w:rsidP="007A47F8">
      <w:r>
        <w:t xml:space="preserve">Les indicateurs de performance seront suivis mensuellement par le </w:t>
      </w:r>
      <w:r w:rsidR="00437A40">
        <w:t xml:space="preserve">TITULAIRE </w:t>
      </w:r>
      <w:r>
        <w:t xml:space="preserve"> et devront être présentés trimestriellement par le </w:t>
      </w:r>
      <w:r w:rsidR="00437A40">
        <w:t xml:space="preserve">TITULAIRE </w:t>
      </w:r>
      <w:r>
        <w:t xml:space="preserve"> dans son Rapport Trimestriel d’Activité.</w:t>
      </w:r>
    </w:p>
    <w:p w14:paraId="3A5E1E23" w14:textId="3522039A" w:rsidR="007A47F8" w:rsidRDefault="00A3216D" w:rsidP="007A47F8">
      <w:r>
        <w:t>À tout moment</w:t>
      </w:r>
      <w:r w:rsidR="007A47F8">
        <w:t xml:space="preserve"> le CLIENT pourra demander justification des Indicateurs de performance, sur demande des historiques des rapports d’intervention ou sur extraction de la GMAO exploitée par le </w:t>
      </w:r>
      <w:r w:rsidR="00437A40">
        <w:t xml:space="preserve">TITULAIRE </w:t>
      </w:r>
      <w:r w:rsidR="007A47F8">
        <w:t>.</w:t>
      </w:r>
    </w:p>
    <w:p w14:paraId="47B6E89A" w14:textId="77777777" w:rsidR="007A47F8" w:rsidRPr="001722A1" w:rsidRDefault="007A47F8" w:rsidP="007A47F8"/>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20" w:firstRow="1" w:lastRow="0" w:firstColumn="0" w:lastColumn="0" w:noHBand="0" w:noVBand="0"/>
      </w:tblPr>
      <w:tblGrid>
        <w:gridCol w:w="3280"/>
        <w:gridCol w:w="2652"/>
        <w:gridCol w:w="2097"/>
        <w:gridCol w:w="1600"/>
      </w:tblGrid>
      <w:tr w:rsidR="007A47F8" w:rsidRPr="006E0DF0" w14:paraId="5A2F52E1" w14:textId="77777777" w:rsidTr="00E92395">
        <w:trPr>
          <w:cantSplit/>
          <w:tblHeader/>
          <w:jc w:val="center"/>
        </w:trPr>
        <w:tc>
          <w:tcPr>
            <w:tcW w:w="1703" w:type="pct"/>
            <w:shd w:val="clear" w:color="auto" w:fill="DBE5F1" w:themeFill="accent1" w:themeFillTint="33"/>
            <w:vAlign w:val="center"/>
          </w:tcPr>
          <w:p w14:paraId="4F062526" w14:textId="77777777" w:rsidR="007A47F8" w:rsidRPr="006E0DF0" w:rsidRDefault="007A47F8" w:rsidP="00E92395">
            <w:pPr>
              <w:tabs>
                <w:tab w:val="left" w:pos="1418"/>
                <w:tab w:val="left" w:pos="7371"/>
              </w:tabs>
              <w:spacing w:before="60" w:after="60"/>
              <w:jc w:val="center"/>
              <w:rPr>
                <w:rFonts w:cs="Arial"/>
                <w:b/>
                <w:sz w:val="18"/>
                <w:szCs w:val="18"/>
              </w:rPr>
            </w:pPr>
            <w:r w:rsidRPr="006E0DF0">
              <w:rPr>
                <w:rFonts w:cs="Arial"/>
                <w:b/>
                <w:sz w:val="18"/>
                <w:szCs w:val="18"/>
              </w:rPr>
              <w:t>Indicateur de Performance</w:t>
            </w:r>
          </w:p>
        </w:tc>
        <w:tc>
          <w:tcPr>
            <w:tcW w:w="1377" w:type="pct"/>
            <w:shd w:val="clear" w:color="auto" w:fill="DBE5F1" w:themeFill="accent1" w:themeFillTint="33"/>
            <w:vAlign w:val="center"/>
          </w:tcPr>
          <w:p w14:paraId="39CC0E67" w14:textId="77777777" w:rsidR="007A47F8" w:rsidRPr="006E0DF0" w:rsidRDefault="007A47F8" w:rsidP="00E92395">
            <w:pPr>
              <w:tabs>
                <w:tab w:val="left" w:pos="1418"/>
                <w:tab w:val="left" w:pos="7371"/>
              </w:tabs>
              <w:spacing w:before="60" w:after="60"/>
              <w:jc w:val="center"/>
              <w:rPr>
                <w:rFonts w:cs="Arial"/>
                <w:b/>
                <w:sz w:val="18"/>
                <w:szCs w:val="18"/>
              </w:rPr>
            </w:pPr>
            <w:r w:rsidRPr="006E0DF0">
              <w:rPr>
                <w:rFonts w:cs="Arial"/>
                <w:b/>
                <w:sz w:val="18"/>
                <w:szCs w:val="18"/>
              </w:rPr>
              <w:t>Calcul</w:t>
            </w:r>
          </w:p>
        </w:tc>
        <w:tc>
          <w:tcPr>
            <w:tcW w:w="1089" w:type="pct"/>
            <w:shd w:val="clear" w:color="auto" w:fill="DBE5F1" w:themeFill="accent1" w:themeFillTint="33"/>
            <w:vAlign w:val="center"/>
          </w:tcPr>
          <w:p w14:paraId="645158F6" w14:textId="77777777" w:rsidR="007A47F8" w:rsidRPr="006E0DF0" w:rsidRDefault="007A47F8" w:rsidP="00E92395">
            <w:pPr>
              <w:tabs>
                <w:tab w:val="left" w:pos="1418"/>
                <w:tab w:val="left" w:pos="7371"/>
              </w:tabs>
              <w:spacing w:before="60" w:after="60"/>
              <w:jc w:val="center"/>
              <w:rPr>
                <w:rFonts w:cs="Arial"/>
                <w:b/>
                <w:sz w:val="18"/>
                <w:szCs w:val="18"/>
              </w:rPr>
            </w:pPr>
            <w:r w:rsidRPr="006E0DF0">
              <w:rPr>
                <w:rFonts w:cs="Arial"/>
                <w:b/>
                <w:sz w:val="18"/>
                <w:szCs w:val="18"/>
              </w:rPr>
              <w:t>Engagement de Performance</w:t>
            </w:r>
          </w:p>
        </w:tc>
        <w:tc>
          <w:tcPr>
            <w:tcW w:w="831" w:type="pct"/>
            <w:shd w:val="clear" w:color="auto" w:fill="DBE5F1" w:themeFill="accent1" w:themeFillTint="33"/>
            <w:vAlign w:val="center"/>
          </w:tcPr>
          <w:p w14:paraId="1FCEC384" w14:textId="77777777" w:rsidR="007A47F8" w:rsidRPr="006E0DF0" w:rsidRDefault="007A47F8" w:rsidP="00E92395">
            <w:pPr>
              <w:tabs>
                <w:tab w:val="left" w:pos="1418"/>
                <w:tab w:val="left" w:pos="7371"/>
              </w:tabs>
              <w:spacing w:before="60" w:after="60"/>
              <w:jc w:val="center"/>
              <w:rPr>
                <w:rFonts w:cs="Arial"/>
                <w:b/>
                <w:sz w:val="18"/>
                <w:szCs w:val="18"/>
              </w:rPr>
            </w:pPr>
            <w:r w:rsidRPr="006E0DF0">
              <w:rPr>
                <w:rFonts w:cs="Arial"/>
                <w:b/>
                <w:sz w:val="18"/>
                <w:szCs w:val="18"/>
              </w:rPr>
              <w:t>Moyen de contrôle</w:t>
            </w:r>
          </w:p>
        </w:tc>
      </w:tr>
      <w:tr w:rsidR="007A47F8" w:rsidRPr="00BB391D" w14:paraId="4B0DF5EA" w14:textId="77777777" w:rsidTr="00E92395">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03" w:type="pct"/>
            <w:tcBorders>
              <w:top w:val="nil"/>
              <w:left w:val="single" w:sz="4" w:space="0" w:color="auto"/>
              <w:bottom w:val="single" w:sz="4" w:space="0" w:color="auto"/>
              <w:right w:val="single" w:sz="4" w:space="0" w:color="auto"/>
            </w:tcBorders>
            <w:shd w:val="clear" w:color="auto" w:fill="auto"/>
            <w:noWrap/>
            <w:vAlign w:val="center"/>
            <w:hideMark/>
          </w:tcPr>
          <w:p w14:paraId="648B56DB" w14:textId="77777777" w:rsidR="007A47F8" w:rsidRDefault="007A47F8" w:rsidP="00CC7B79">
            <w:pPr>
              <w:spacing w:before="60" w:after="60" w:line="240" w:lineRule="auto"/>
              <w:jc w:val="left"/>
              <w:rPr>
                <w:rFonts w:cs="Arial"/>
                <w:color w:val="000000"/>
                <w:sz w:val="18"/>
              </w:rPr>
            </w:pPr>
            <w:r w:rsidRPr="00BB391D">
              <w:rPr>
                <w:rFonts w:cs="Arial"/>
                <w:color w:val="000000"/>
                <w:sz w:val="18"/>
              </w:rPr>
              <w:t>Respect du planning de maintenance</w:t>
            </w:r>
          </w:p>
          <w:p w14:paraId="508FF696" w14:textId="193F3908" w:rsidR="007A47F8" w:rsidRPr="00BB391D" w:rsidRDefault="007A47F8" w:rsidP="00CC7B79">
            <w:pPr>
              <w:spacing w:before="60" w:after="60" w:line="240" w:lineRule="auto"/>
              <w:jc w:val="left"/>
              <w:rPr>
                <w:rFonts w:cs="Arial"/>
                <w:color w:val="000000"/>
                <w:sz w:val="18"/>
              </w:rPr>
            </w:pPr>
            <w:r>
              <w:rPr>
                <w:rFonts w:cs="Arial"/>
                <w:color w:val="000000"/>
                <w:sz w:val="18"/>
              </w:rPr>
              <w:t xml:space="preserve">Tous lots </w:t>
            </w:r>
            <w:r w:rsidR="00375B4B">
              <w:rPr>
                <w:rFonts w:cs="Arial"/>
                <w:color w:val="000000"/>
                <w:sz w:val="18"/>
              </w:rPr>
              <w:t>Multitechnique</w:t>
            </w:r>
          </w:p>
        </w:tc>
        <w:tc>
          <w:tcPr>
            <w:tcW w:w="1377" w:type="pct"/>
            <w:tcBorders>
              <w:top w:val="nil"/>
              <w:left w:val="nil"/>
              <w:bottom w:val="single" w:sz="4" w:space="0" w:color="auto"/>
              <w:right w:val="single" w:sz="4" w:space="0" w:color="auto"/>
            </w:tcBorders>
            <w:shd w:val="clear" w:color="auto" w:fill="auto"/>
            <w:noWrap/>
            <w:vAlign w:val="center"/>
            <w:hideMark/>
          </w:tcPr>
          <w:p w14:paraId="3DF3A8F7" w14:textId="77777777" w:rsidR="007A47F8" w:rsidRPr="00127E11" w:rsidRDefault="007A47F8" w:rsidP="00CC7B79">
            <w:pPr>
              <w:spacing w:before="60" w:after="60" w:line="240" w:lineRule="auto"/>
              <w:jc w:val="center"/>
              <w:rPr>
                <w:rFonts w:ascii="Cambria Math" w:hAnsi="Cambria Math" w:cs="Arial"/>
                <w:i/>
                <w:color w:val="000000"/>
              </w:rPr>
            </w:pPr>
            <w:r w:rsidRPr="00127E11">
              <w:rPr>
                <w:rFonts w:ascii="Cambria Math" w:hAnsi="Cambria Math" w:cs="Arial"/>
                <w:i/>
                <w:color w:val="000000"/>
              </w:rPr>
              <w:t> </w:t>
            </w:r>
            <m:oMath>
              <m:f>
                <m:fPr>
                  <m:ctrlPr>
                    <w:rPr>
                      <w:rFonts w:ascii="Cambria Math" w:hAnsi="Cambria Math" w:cs="Arial"/>
                      <w:i/>
                      <w:color w:val="000000"/>
                    </w:rPr>
                  </m:ctrlPr>
                </m:fPr>
                <m:num>
                  <m:r>
                    <w:rPr>
                      <w:rFonts w:ascii="Cambria Math" w:hAnsi="Cambria Math" w:cs="Arial"/>
                      <w:color w:val="000000"/>
                    </w:rPr>
                    <m:t>OT Clôturés Préventifs</m:t>
                  </m:r>
                </m:num>
                <m:den>
                  <m:r>
                    <w:rPr>
                      <w:rFonts w:ascii="Cambria Math" w:hAnsi="Cambria Math" w:cs="Arial"/>
                      <w:color w:val="000000"/>
                    </w:rPr>
                    <m:t>OT Prévus</m:t>
                  </m:r>
                </m:den>
              </m:f>
            </m:oMath>
          </w:p>
        </w:tc>
        <w:tc>
          <w:tcPr>
            <w:tcW w:w="1089" w:type="pct"/>
            <w:tcBorders>
              <w:top w:val="nil"/>
              <w:left w:val="nil"/>
              <w:bottom w:val="single" w:sz="4" w:space="0" w:color="auto"/>
              <w:right w:val="single" w:sz="4" w:space="0" w:color="auto"/>
            </w:tcBorders>
            <w:shd w:val="clear" w:color="auto" w:fill="auto"/>
            <w:noWrap/>
            <w:vAlign w:val="center"/>
            <w:hideMark/>
          </w:tcPr>
          <w:p w14:paraId="47A5E8B7" w14:textId="77777777" w:rsidR="007A47F8" w:rsidRPr="00BB391D" w:rsidRDefault="007A47F8" w:rsidP="00CC7B79">
            <w:pPr>
              <w:spacing w:before="60" w:after="60" w:line="240" w:lineRule="auto"/>
              <w:jc w:val="center"/>
              <w:rPr>
                <w:rFonts w:cs="Arial"/>
                <w:color w:val="000000"/>
                <w:sz w:val="18"/>
              </w:rPr>
            </w:pPr>
            <w:r w:rsidRPr="00BB391D">
              <w:rPr>
                <w:rFonts w:cs="Arial"/>
                <w:color w:val="000000"/>
                <w:sz w:val="18"/>
              </w:rPr>
              <w:t>≥ 90%</w:t>
            </w:r>
          </w:p>
        </w:tc>
        <w:tc>
          <w:tcPr>
            <w:tcW w:w="831" w:type="pct"/>
            <w:tcBorders>
              <w:top w:val="nil"/>
              <w:left w:val="nil"/>
              <w:bottom w:val="single" w:sz="4" w:space="0" w:color="auto"/>
              <w:right w:val="single" w:sz="4" w:space="0" w:color="auto"/>
            </w:tcBorders>
            <w:shd w:val="clear" w:color="auto" w:fill="auto"/>
            <w:vAlign w:val="center"/>
          </w:tcPr>
          <w:p w14:paraId="42DD9E48" w14:textId="77777777" w:rsidR="007A47F8" w:rsidRPr="00BB391D" w:rsidRDefault="007A47F8" w:rsidP="00CC7B79">
            <w:pPr>
              <w:spacing w:before="60" w:after="60" w:line="240" w:lineRule="auto"/>
              <w:jc w:val="center"/>
              <w:rPr>
                <w:rFonts w:cs="Arial"/>
                <w:color w:val="000000"/>
                <w:sz w:val="18"/>
              </w:rPr>
            </w:pPr>
            <w:r>
              <w:rPr>
                <w:rFonts w:cs="Arial"/>
                <w:color w:val="000000"/>
                <w:sz w:val="18"/>
              </w:rPr>
              <w:t>Constat / GMAO</w:t>
            </w:r>
          </w:p>
        </w:tc>
      </w:tr>
      <w:tr w:rsidR="007A47F8" w:rsidRPr="00BB391D" w14:paraId="563CD90B" w14:textId="77777777" w:rsidTr="00E92395">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03" w:type="pct"/>
            <w:tcBorders>
              <w:top w:val="nil"/>
              <w:left w:val="single" w:sz="4" w:space="0" w:color="auto"/>
              <w:bottom w:val="single" w:sz="4" w:space="0" w:color="auto"/>
              <w:right w:val="single" w:sz="4" w:space="0" w:color="auto"/>
            </w:tcBorders>
            <w:shd w:val="clear" w:color="auto" w:fill="auto"/>
            <w:noWrap/>
            <w:vAlign w:val="center"/>
            <w:hideMark/>
          </w:tcPr>
          <w:p w14:paraId="719FEFF7" w14:textId="07F33A08" w:rsidR="007A47F8" w:rsidRPr="00BB391D" w:rsidRDefault="007A47F8" w:rsidP="00CC7B79">
            <w:pPr>
              <w:spacing w:before="60" w:after="60" w:line="240" w:lineRule="auto"/>
              <w:jc w:val="left"/>
              <w:rPr>
                <w:rFonts w:cs="Arial"/>
                <w:color w:val="000000"/>
                <w:sz w:val="18"/>
              </w:rPr>
            </w:pPr>
            <w:r w:rsidRPr="00BB391D">
              <w:rPr>
                <w:rFonts w:cs="Arial"/>
                <w:color w:val="000000"/>
                <w:sz w:val="18"/>
              </w:rPr>
              <w:t xml:space="preserve">Qualité de la maintenance préventive </w:t>
            </w:r>
            <w:r>
              <w:rPr>
                <w:rFonts w:cs="Arial"/>
                <w:color w:val="000000"/>
                <w:sz w:val="18"/>
              </w:rPr>
              <w:t xml:space="preserve">Tous lots </w:t>
            </w:r>
            <w:r w:rsidR="00375B4B">
              <w:rPr>
                <w:rFonts w:cs="Arial"/>
                <w:color w:val="000000"/>
                <w:sz w:val="18"/>
              </w:rPr>
              <w:t>Multitechnique</w:t>
            </w:r>
          </w:p>
        </w:tc>
        <w:tc>
          <w:tcPr>
            <w:tcW w:w="1377" w:type="pct"/>
            <w:tcBorders>
              <w:top w:val="nil"/>
              <w:left w:val="nil"/>
              <w:bottom w:val="single" w:sz="4" w:space="0" w:color="auto"/>
              <w:right w:val="single" w:sz="4" w:space="0" w:color="auto"/>
            </w:tcBorders>
            <w:shd w:val="clear" w:color="auto" w:fill="auto"/>
            <w:noWrap/>
            <w:vAlign w:val="center"/>
            <w:hideMark/>
          </w:tcPr>
          <w:p w14:paraId="1FC5CE65" w14:textId="77777777" w:rsidR="007A47F8" w:rsidRPr="004D57E4" w:rsidRDefault="007A47F8" w:rsidP="00CC7B79">
            <w:pPr>
              <w:spacing w:before="60" w:after="60" w:line="240" w:lineRule="auto"/>
              <w:jc w:val="center"/>
              <w:rPr>
                <w:rFonts w:cs="Arial"/>
                <w:color w:val="000000"/>
              </w:rPr>
            </w:pPr>
            <w:r w:rsidRPr="004D57E4">
              <w:rPr>
                <w:rFonts w:cs="Arial"/>
                <w:color w:val="000000"/>
              </w:rPr>
              <w:t> </w:t>
            </w:r>
            <m:oMath>
              <m:f>
                <m:fPr>
                  <m:ctrlPr>
                    <w:rPr>
                      <w:rFonts w:ascii="Cambria Math" w:hAnsi="Cambria Math" w:cs="Arial"/>
                      <w:i/>
                      <w:color w:val="000000"/>
                    </w:rPr>
                  </m:ctrlPr>
                </m:fPr>
                <m:num>
                  <m:r>
                    <w:rPr>
                      <w:rFonts w:ascii="Cambria Math" w:hAnsi="Cambria Math" w:cs="Arial"/>
                      <w:color w:val="000000"/>
                    </w:rPr>
                    <m:t>Temps correctif</m:t>
                  </m:r>
                </m:num>
                <m:den>
                  <m:r>
                    <w:rPr>
                      <w:rFonts w:ascii="Cambria Math" w:hAnsi="Cambria Math" w:cs="Arial"/>
                      <w:color w:val="000000"/>
                    </w:rPr>
                    <m:t>Temps préventif</m:t>
                  </m:r>
                </m:den>
              </m:f>
            </m:oMath>
          </w:p>
        </w:tc>
        <w:tc>
          <w:tcPr>
            <w:tcW w:w="1089" w:type="pct"/>
            <w:tcBorders>
              <w:top w:val="nil"/>
              <w:left w:val="nil"/>
              <w:bottom w:val="single" w:sz="4" w:space="0" w:color="auto"/>
              <w:right w:val="single" w:sz="4" w:space="0" w:color="auto"/>
            </w:tcBorders>
            <w:shd w:val="clear" w:color="auto" w:fill="auto"/>
            <w:noWrap/>
            <w:vAlign w:val="center"/>
            <w:hideMark/>
          </w:tcPr>
          <w:p w14:paraId="028BAF51" w14:textId="77777777" w:rsidR="007A47F8" w:rsidRPr="00BB391D" w:rsidRDefault="007A47F8" w:rsidP="00CC7B79">
            <w:pPr>
              <w:spacing w:before="60" w:after="60" w:line="240" w:lineRule="auto"/>
              <w:jc w:val="center"/>
              <w:rPr>
                <w:rFonts w:cs="Arial"/>
                <w:color w:val="000000"/>
                <w:sz w:val="18"/>
              </w:rPr>
            </w:pPr>
            <w:r w:rsidRPr="00BB391D">
              <w:rPr>
                <w:rFonts w:cs="Arial"/>
                <w:color w:val="000000"/>
                <w:sz w:val="18"/>
              </w:rPr>
              <w:t>&lt; 25%</w:t>
            </w:r>
          </w:p>
        </w:tc>
        <w:tc>
          <w:tcPr>
            <w:tcW w:w="831" w:type="pct"/>
            <w:tcBorders>
              <w:top w:val="nil"/>
              <w:left w:val="nil"/>
              <w:bottom w:val="single" w:sz="4" w:space="0" w:color="auto"/>
              <w:right w:val="single" w:sz="4" w:space="0" w:color="auto"/>
            </w:tcBorders>
            <w:shd w:val="clear" w:color="auto" w:fill="auto"/>
            <w:vAlign w:val="center"/>
          </w:tcPr>
          <w:p w14:paraId="43D179DD" w14:textId="77777777" w:rsidR="007A47F8" w:rsidRPr="00BB391D" w:rsidRDefault="007A47F8" w:rsidP="00CC7B79">
            <w:pPr>
              <w:spacing w:before="60" w:after="60" w:line="240" w:lineRule="auto"/>
              <w:jc w:val="center"/>
              <w:rPr>
                <w:rFonts w:cs="Arial"/>
                <w:color w:val="000000"/>
                <w:sz w:val="18"/>
              </w:rPr>
            </w:pPr>
            <w:r>
              <w:rPr>
                <w:rFonts w:cs="Arial"/>
                <w:color w:val="000000"/>
                <w:sz w:val="18"/>
              </w:rPr>
              <w:t>Constat / GMAO</w:t>
            </w:r>
          </w:p>
        </w:tc>
      </w:tr>
      <w:tr w:rsidR="007A47F8" w:rsidRPr="00BB391D" w14:paraId="657B36FC" w14:textId="77777777" w:rsidTr="00E92395">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03" w:type="pct"/>
            <w:tcBorders>
              <w:top w:val="nil"/>
              <w:left w:val="single" w:sz="4" w:space="0" w:color="auto"/>
              <w:bottom w:val="single" w:sz="4" w:space="0" w:color="auto"/>
              <w:right w:val="single" w:sz="4" w:space="0" w:color="auto"/>
            </w:tcBorders>
            <w:shd w:val="clear" w:color="auto" w:fill="auto"/>
            <w:noWrap/>
            <w:vAlign w:val="center"/>
            <w:hideMark/>
          </w:tcPr>
          <w:p w14:paraId="775F6FF5" w14:textId="1807B765" w:rsidR="007A47F8" w:rsidRPr="00BB391D" w:rsidRDefault="007A47F8" w:rsidP="00CC7B79">
            <w:pPr>
              <w:spacing w:before="60" w:after="60" w:line="240" w:lineRule="auto"/>
              <w:jc w:val="left"/>
              <w:rPr>
                <w:rFonts w:cs="Arial"/>
                <w:color w:val="000000"/>
                <w:sz w:val="18"/>
              </w:rPr>
            </w:pPr>
            <w:r w:rsidRPr="00BB391D">
              <w:rPr>
                <w:rFonts w:cs="Arial"/>
                <w:color w:val="000000"/>
                <w:sz w:val="18"/>
              </w:rPr>
              <w:t xml:space="preserve">Qualité de la maintenance corrective </w:t>
            </w:r>
            <w:r>
              <w:rPr>
                <w:rFonts w:cs="Arial"/>
                <w:color w:val="000000"/>
                <w:sz w:val="18"/>
              </w:rPr>
              <w:t xml:space="preserve">Tous lots </w:t>
            </w:r>
            <w:r w:rsidR="00375B4B">
              <w:rPr>
                <w:rFonts w:cs="Arial"/>
                <w:color w:val="000000"/>
                <w:sz w:val="18"/>
              </w:rPr>
              <w:t>Multitechnique</w:t>
            </w:r>
          </w:p>
        </w:tc>
        <w:tc>
          <w:tcPr>
            <w:tcW w:w="1377" w:type="pct"/>
            <w:tcBorders>
              <w:top w:val="nil"/>
              <w:left w:val="nil"/>
              <w:bottom w:val="single" w:sz="4" w:space="0" w:color="auto"/>
              <w:right w:val="single" w:sz="4" w:space="0" w:color="auto"/>
            </w:tcBorders>
            <w:shd w:val="clear" w:color="auto" w:fill="auto"/>
            <w:noWrap/>
            <w:vAlign w:val="center"/>
            <w:hideMark/>
          </w:tcPr>
          <w:p w14:paraId="2356F89A" w14:textId="77777777" w:rsidR="007A47F8" w:rsidRPr="004D57E4" w:rsidRDefault="007A47F8" w:rsidP="00CC7B79">
            <w:pPr>
              <w:spacing w:before="60" w:after="60" w:line="240" w:lineRule="auto"/>
              <w:jc w:val="center"/>
              <w:rPr>
                <w:rFonts w:cs="Arial"/>
                <w:color w:val="000000"/>
              </w:rPr>
            </w:pPr>
            <w:r w:rsidRPr="004D57E4">
              <w:rPr>
                <w:rFonts w:cs="Arial"/>
                <w:color w:val="000000"/>
              </w:rPr>
              <w:t> </w:t>
            </w:r>
            <m:oMath>
              <m:f>
                <m:fPr>
                  <m:ctrlPr>
                    <w:rPr>
                      <w:rFonts w:ascii="Cambria Math" w:hAnsi="Cambria Math" w:cs="Arial"/>
                      <w:i/>
                      <w:color w:val="000000"/>
                    </w:rPr>
                  </m:ctrlPr>
                </m:fPr>
                <m:num>
                  <m:r>
                    <w:rPr>
                      <w:rFonts w:ascii="Cambria Math" w:hAnsi="Cambria Math" w:cs="Arial"/>
                      <w:color w:val="000000"/>
                    </w:rPr>
                    <m:t>OT Clôturés Curatifs</m:t>
                  </m:r>
                </m:num>
                <m:den>
                  <m:r>
                    <w:rPr>
                      <w:rFonts w:ascii="Cambria Math" w:hAnsi="Cambria Math" w:cs="Arial"/>
                      <w:color w:val="000000"/>
                    </w:rPr>
                    <m:t>OT Curatifs</m:t>
                  </m:r>
                </m:den>
              </m:f>
            </m:oMath>
          </w:p>
        </w:tc>
        <w:tc>
          <w:tcPr>
            <w:tcW w:w="1089" w:type="pct"/>
            <w:tcBorders>
              <w:top w:val="nil"/>
              <w:left w:val="nil"/>
              <w:bottom w:val="single" w:sz="4" w:space="0" w:color="auto"/>
              <w:right w:val="single" w:sz="4" w:space="0" w:color="auto"/>
            </w:tcBorders>
            <w:shd w:val="clear" w:color="auto" w:fill="auto"/>
            <w:noWrap/>
            <w:vAlign w:val="center"/>
            <w:hideMark/>
          </w:tcPr>
          <w:p w14:paraId="5A8BE351" w14:textId="77777777" w:rsidR="007A47F8" w:rsidRPr="00BB391D" w:rsidRDefault="007A47F8" w:rsidP="00CC7B79">
            <w:pPr>
              <w:spacing w:before="60" w:after="60" w:line="240" w:lineRule="auto"/>
              <w:jc w:val="center"/>
              <w:rPr>
                <w:rFonts w:cs="Arial"/>
                <w:color w:val="000000"/>
                <w:sz w:val="18"/>
              </w:rPr>
            </w:pPr>
            <w:r w:rsidRPr="00BB391D">
              <w:rPr>
                <w:rFonts w:cs="Arial"/>
                <w:color w:val="000000"/>
                <w:sz w:val="18"/>
              </w:rPr>
              <w:t>≥ 90%</w:t>
            </w:r>
          </w:p>
        </w:tc>
        <w:tc>
          <w:tcPr>
            <w:tcW w:w="831" w:type="pct"/>
            <w:tcBorders>
              <w:top w:val="nil"/>
              <w:left w:val="nil"/>
              <w:bottom w:val="single" w:sz="4" w:space="0" w:color="auto"/>
              <w:right w:val="single" w:sz="4" w:space="0" w:color="auto"/>
            </w:tcBorders>
            <w:shd w:val="clear" w:color="auto" w:fill="auto"/>
            <w:vAlign w:val="center"/>
          </w:tcPr>
          <w:p w14:paraId="439C7D2E" w14:textId="77777777" w:rsidR="007A47F8" w:rsidRPr="00BB391D" w:rsidRDefault="007A47F8" w:rsidP="00CC7B79">
            <w:pPr>
              <w:spacing w:before="60" w:after="60" w:line="240" w:lineRule="auto"/>
              <w:jc w:val="center"/>
              <w:rPr>
                <w:rFonts w:cs="Arial"/>
                <w:color w:val="000000"/>
                <w:sz w:val="18"/>
              </w:rPr>
            </w:pPr>
            <w:r>
              <w:rPr>
                <w:rFonts w:cs="Arial"/>
                <w:color w:val="000000"/>
                <w:sz w:val="18"/>
              </w:rPr>
              <w:t>Constat / GMAO</w:t>
            </w:r>
          </w:p>
        </w:tc>
      </w:tr>
      <w:tr w:rsidR="007A47F8" w:rsidRPr="00BB391D" w14:paraId="3290B502" w14:textId="77777777" w:rsidTr="00E92395">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03" w:type="pct"/>
            <w:tcBorders>
              <w:top w:val="nil"/>
              <w:left w:val="single" w:sz="4" w:space="0" w:color="auto"/>
              <w:bottom w:val="single" w:sz="4" w:space="0" w:color="auto"/>
              <w:right w:val="single" w:sz="4" w:space="0" w:color="auto"/>
            </w:tcBorders>
            <w:shd w:val="clear" w:color="auto" w:fill="auto"/>
            <w:noWrap/>
            <w:vAlign w:val="center"/>
            <w:hideMark/>
          </w:tcPr>
          <w:p w14:paraId="42F94341" w14:textId="54A68E33" w:rsidR="007A47F8" w:rsidRPr="00BB391D" w:rsidRDefault="007A47F8" w:rsidP="00CC7B79">
            <w:pPr>
              <w:spacing w:before="60" w:after="60" w:line="240" w:lineRule="auto"/>
              <w:jc w:val="left"/>
              <w:rPr>
                <w:rFonts w:cs="Arial"/>
                <w:color w:val="000000"/>
                <w:sz w:val="18"/>
              </w:rPr>
            </w:pPr>
            <w:r w:rsidRPr="00BB391D">
              <w:rPr>
                <w:rFonts w:cs="Arial"/>
                <w:color w:val="000000"/>
                <w:sz w:val="18"/>
              </w:rPr>
              <w:t>Réactivité</w:t>
            </w:r>
            <w:r w:rsidR="00B93F86">
              <w:rPr>
                <w:rFonts w:cs="Arial"/>
                <w:color w:val="000000"/>
                <w:sz w:val="18"/>
              </w:rPr>
              <w:t xml:space="preserve"> </w:t>
            </w:r>
            <w:r>
              <w:rPr>
                <w:rFonts w:cs="Arial"/>
                <w:color w:val="000000"/>
                <w:sz w:val="18"/>
              </w:rPr>
              <w:t xml:space="preserve">Tous lots </w:t>
            </w:r>
            <w:r w:rsidR="00375B4B">
              <w:rPr>
                <w:rFonts w:cs="Arial"/>
                <w:color w:val="000000"/>
                <w:sz w:val="18"/>
              </w:rPr>
              <w:t>Multitechnique</w:t>
            </w:r>
          </w:p>
        </w:tc>
        <w:tc>
          <w:tcPr>
            <w:tcW w:w="1377" w:type="pct"/>
            <w:tcBorders>
              <w:top w:val="nil"/>
              <w:left w:val="nil"/>
              <w:bottom w:val="single" w:sz="4" w:space="0" w:color="auto"/>
              <w:right w:val="single" w:sz="4" w:space="0" w:color="auto"/>
            </w:tcBorders>
            <w:shd w:val="clear" w:color="auto" w:fill="auto"/>
            <w:noWrap/>
            <w:vAlign w:val="center"/>
            <w:hideMark/>
          </w:tcPr>
          <w:p w14:paraId="6F95E90E" w14:textId="77777777" w:rsidR="007A47F8" w:rsidRPr="004D57E4" w:rsidRDefault="007A47F8" w:rsidP="00CC7B79">
            <w:pPr>
              <w:spacing w:before="60" w:after="60" w:line="240" w:lineRule="auto"/>
              <w:jc w:val="center"/>
              <w:rPr>
                <w:rFonts w:cs="Arial"/>
                <w:color w:val="000000"/>
              </w:rPr>
            </w:pPr>
            <w:r w:rsidRPr="004D57E4">
              <w:rPr>
                <w:rFonts w:cs="Arial"/>
                <w:color w:val="000000"/>
              </w:rPr>
              <w:t> </w:t>
            </w:r>
            <m:oMath>
              <m:f>
                <m:fPr>
                  <m:ctrlPr>
                    <w:rPr>
                      <w:rFonts w:ascii="Cambria Math" w:hAnsi="Cambria Math" w:cs="Arial"/>
                      <w:color w:val="000000"/>
                    </w:rPr>
                  </m:ctrlPr>
                </m:fPr>
                <m:num>
                  <m:r>
                    <w:rPr>
                      <w:rFonts w:ascii="Cambria Math" w:hAnsi="Cambria Math" w:cs="Arial"/>
                      <w:color w:val="000000"/>
                    </w:rPr>
                    <m:t>Interventions</m:t>
                  </m:r>
                  <m:r>
                    <m:rPr>
                      <m:sty m:val="p"/>
                    </m:rPr>
                    <w:rPr>
                      <w:rFonts w:ascii="Cambria Math" w:hAnsi="Cambria Math" w:cs="Arial"/>
                      <w:color w:val="000000"/>
                    </w:rPr>
                    <m:t xml:space="preserve"> </m:t>
                  </m:r>
                  <m:r>
                    <w:rPr>
                      <w:rFonts w:ascii="Cambria Math" w:hAnsi="Cambria Math" w:cs="Arial"/>
                      <w:color w:val="000000"/>
                    </w:rPr>
                    <m:t>dans</m:t>
                  </m:r>
                  <m:r>
                    <m:rPr>
                      <m:sty m:val="p"/>
                    </m:rPr>
                    <w:rPr>
                      <w:rFonts w:ascii="Cambria Math" w:hAnsi="Cambria Math" w:cs="Arial"/>
                      <w:color w:val="000000"/>
                    </w:rPr>
                    <m:t xml:space="preserve"> </m:t>
                  </m:r>
                  <m:r>
                    <w:rPr>
                      <w:rFonts w:ascii="Cambria Math" w:hAnsi="Cambria Math" w:cs="Arial"/>
                      <w:color w:val="000000"/>
                    </w:rPr>
                    <m:t>les</m:t>
                  </m:r>
                  <m:r>
                    <m:rPr>
                      <m:sty m:val="p"/>
                    </m:rPr>
                    <w:rPr>
                      <w:rFonts w:ascii="Cambria Math" w:hAnsi="Cambria Math" w:cs="Arial"/>
                      <w:color w:val="000000"/>
                    </w:rPr>
                    <m:t xml:space="preserve"> </m:t>
                  </m:r>
                  <m:r>
                    <w:rPr>
                      <w:rFonts w:ascii="Cambria Math" w:hAnsi="Cambria Math" w:cs="Arial"/>
                      <w:color w:val="000000"/>
                    </w:rPr>
                    <m:t>d</m:t>
                  </m:r>
                  <m:r>
                    <m:rPr>
                      <m:sty m:val="p"/>
                    </m:rPr>
                    <w:rPr>
                      <w:rFonts w:ascii="Cambria Math" w:hAnsi="Cambria Math" w:cs="Arial"/>
                      <w:color w:val="000000"/>
                    </w:rPr>
                    <m:t>é</m:t>
                  </m:r>
                  <m:r>
                    <w:rPr>
                      <w:rFonts w:ascii="Cambria Math" w:hAnsi="Cambria Math" w:cs="Arial"/>
                      <w:color w:val="000000"/>
                    </w:rPr>
                    <m:t>lais</m:t>
                  </m:r>
                </m:num>
                <m:den>
                  <m:r>
                    <w:rPr>
                      <w:rFonts w:ascii="Cambria Math" w:hAnsi="Cambria Math" w:cs="Arial"/>
                      <w:color w:val="000000"/>
                    </w:rPr>
                    <m:t>Demandes</m:t>
                  </m:r>
                  <m:r>
                    <m:rPr>
                      <m:sty m:val="p"/>
                    </m:rPr>
                    <w:rPr>
                      <w:rFonts w:ascii="Cambria Math" w:hAnsi="Cambria Math" w:cs="Arial"/>
                      <w:color w:val="000000"/>
                    </w:rPr>
                    <m:t xml:space="preserve"> </m:t>
                  </m:r>
                  <m:r>
                    <w:rPr>
                      <w:rFonts w:ascii="Cambria Math" w:hAnsi="Cambria Math" w:cs="Arial"/>
                      <w:color w:val="000000"/>
                    </w:rPr>
                    <m:t>d</m:t>
                  </m:r>
                  <m:r>
                    <m:rPr>
                      <m:sty m:val="p"/>
                    </m:rPr>
                    <w:rPr>
                      <w:rFonts w:ascii="Cambria Math" w:hAnsi="Cambria Math" w:cs="Arial"/>
                      <w:color w:val="000000"/>
                    </w:rPr>
                    <m:t>'</m:t>
                  </m:r>
                  <m:r>
                    <w:rPr>
                      <w:rFonts w:ascii="Cambria Math" w:hAnsi="Cambria Math" w:cs="Arial"/>
                      <w:color w:val="000000"/>
                    </w:rPr>
                    <m:t>intervention</m:t>
                  </m:r>
                </m:den>
              </m:f>
            </m:oMath>
          </w:p>
        </w:tc>
        <w:tc>
          <w:tcPr>
            <w:tcW w:w="1089" w:type="pct"/>
            <w:tcBorders>
              <w:top w:val="nil"/>
              <w:left w:val="nil"/>
              <w:bottom w:val="single" w:sz="4" w:space="0" w:color="auto"/>
              <w:right w:val="single" w:sz="4" w:space="0" w:color="auto"/>
            </w:tcBorders>
            <w:shd w:val="clear" w:color="auto" w:fill="auto"/>
            <w:noWrap/>
            <w:vAlign w:val="center"/>
            <w:hideMark/>
          </w:tcPr>
          <w:p w14:paraId="651AB31F" w14:textId="77777777" w:rsidR="007A47F8" w:rsidRPr="00BB391D" w:rsidRDefault="007A47F8" w:rsidP="00CC7B79">
            <w:pPr>
              <w:spacing w:before="60" w:after="60" w:line="240" w:lineRule="auto"/>
              <w:jc w:val="center"/>
              <w:rPr>
                <w:rFonts w:cs="Arial"/>
                <w:color w:val="000000"/>
                <w:sz w:val="18"/>
              </w:rPr>
            </w:pPr>
            <w:r w:rsidRPr="00BB391D">
              <w:rPr>
                <w:rFonts w:cs="Arial"/>
                <w:color w:val="000000"/>
                <w:sz w:val="18"/>
              </w:rPr>
              <w:t>≥ 90%</w:t>
            </w:r>
          </w:p>
        </w:tc>
        <w:tc>
          <w:tcPr>
            <w:tcW w:w="831" w:type="pct"/>
            <w:tcBorders>
              <w:top w:val="nil"/>
              <w:left w:val="nil"/>
              <w:bottom w:val="single" w:sz="4" w:space="0" w:color="auto"/>
              <w:right w:val="single" w:sz="4" w:space="0" w:color="auto"/>
            </w:tcBorders>
            <w:shd w:val="clear" w:color="auto" w:fill="auto"/>
            <w:vAlign w:val="center"/>
          </w:tcPr>
          <w:p w14:paraId="4C56A1F9" w14:textId="77777777" w:rsidR="007A47F8" w:rsidRPr="00BB391D" w:rsidRDefault="007A47F8" w:rsidP="00CC7B79">
            <w:pPr>
              <w:spacing w:before="60" w:after="60" w:line="240" w:lineRule="auto"/>
              <w:jc w:val="center"/>
              <w:rPr>
                <w:rFonts w:cs="Arial"/>
                <w:color w:val="000000"/>
                <w:sz w:val="18"/>
              </w:rPr>
            </w:pPr>
            <w:r>
              <w:rPr>
                <w:rFonts w:cs="Arial"/>
                <w:color w:val="000000"/>
                <w:sz w:val="18"/>
              </w:rPr>
              <w:t>Constat / GMAO</w:t>
            </w:r>
          </w:p>
        </w:tc>
      </w:tr>
      <w:tr w:rsidR="007A47F8" w:rsidRPr="00BB391D" w14:paraId="2AE75A1D" w14:textId="77777777" w:rsidTr="00E92395">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03" w:type="pct"/>
            <w:tcBorders>
              <w:top w:val="nil"/>
              <w:left w:val="single" w:sz="4" w:space="0" w:color="auto"/>
              <w:bottom w:val="single" w:sz="4" w:space="0" w:color="auto"/>
              <w:right w:val="single" w:sz="4" w:space="0" w:color="auto"/>
            </w:tcBorders>
            <w:shd w:val="clear" w:color="auto" w:fill="auto"/>
            <w:noWrap/>
            <w:vAlign w:val="center"/>
          </w:tcPr>
          <w:p w14:paraId="747CE89D" w14:textId="77777777" w:rsidR="007A47F8" w:rsidRPr="00BB391D" w:rsidRDefault="007A47F8" w:rsidP="00CC7B79">
            <w:pPr>
              <w:spacing w:before="60" w:after="60" w:line="240" w:lineRule="auto"/>
              <w:jc w:val="left"/>
              <w:rPr>
                <w:rFonts w:cs="Arial"/>
                <w:color w:val="000000"/>
                <w:sz w:val="18"/>
                <w:szCs w:val="18"/>
              </w:rPr>
            </w:pPr>
            <w:r>
              <w:rPr>
                <w:rFonts w:cs="Arial"/>
                <w:color w:val="000000"/>
                <w:sz w:val="18"/>
              </w:rPr>
              <w:t>Documents décrits Article 6 transmis</w:t>
            </w:r>
          </w:p>
        </w:tc>
        <w:tc>
          <w:tcPr>
            <w:tcW w:w="1377" w:type="pct"/>
            <w:tcBorders>
              <w:top w:val="nil"/>
              <w:left w:val="nil"/>
              <w:bottom w:val="single" w:sz="4" w:space="0" w:color="auto"/>
              <w:right w:val="single" w:sz="4" w:space="0" w:color="auto"/>
            </w:tcBorders>
            <w:shd w:val="clear" w:color="auto" w:fill="auto"/>
            <w:noWrap/>
            <w:vAlign w:val="center"/>
          </w:tcPr>
          <w:p w14:paraId="76F4B589" w14:textId="77777777" w:rsidR="007A47F8" w:rsidRPr="009B74C7" w:rsidRDefault="0070436A" w:rsidP="00CC7B79">
            <w:pPr>
              <w:spacing w:before="60" w:after="60" w:line="240" w:lineRule="auto"/>
              <w:jc w:val="center"/>
              <w:rPr>
                <w:rFonts w:cs="Arial"/>
                <w:i/>
                <w:color w:val="000000"/>
                <w:sz w:val="18"/>
                <w:szCs w:val="18"/>
              </w:rPr>
            </w:pPr>
            <m:oMathPara>
              <m:oMath>
                <m:f>
                  <m:fPr>
                    <m:ctrlPr>
                      <w:rPr>
                        <w:rFonts w:ascii="Cambria Math" w:hAnsi="Cambria Math" w:cs="Arial"/>
                        <w:i/>
                        <w:color w:val="000000"/>
                        <w:sz w:val="18"/>
                        <w:szCs w:val="18"/>
                      </w:rPr>
                    </m:ctrlPr>
                  </m:fPr>
                  <m:num>
                    <m:r>
                      <w:rPr>
                        <w:rFonts w:ascii="Cambria Math" w:hAnsi="Cambria Math" w:cs="Arial"/>
                        <w:color w:val="000000"/>
                        <w:sz w:val="18"/>
                        <w:szCs w:val="18"/>
                      </w:rPr>
                      <m:t>Documents transmis</m:t>
                    </m:r>
                  </m:num>
                  <m:den>
                    <m:r>
                      <w:rPr>
                        <w:rFonts w:ascii="Cambria Math" w:hAnsi="Cambria Math" w:cs="Arial"/>
                        <w:color w:val="000000"/>
                        <w:sz w:val="18"/>
                        <w:szCs w:val="18"/>
                      </w:rPr>
                      <m:t>Documents à transmettre</m:t>
                    </m:r>
                  </m:den>
                </m:f>
              </m:oMath>
            </m:oMathPara>
          </w:p>
        </w:tc>
        <w:tc>
          <w:tcPr>
            <w:tcW w:w="1089" w:type="pct"/>
            <w:tcBorders>
              <w:top w:val="nil"/>
              <w:left w:val="nil"/>
              <w:bottom w:val="single" w:sz="4" w:space="0" w:color="auto"/>
              <w:right w:val="single" w:sz="4" w:space="0" w:color="auto"/>
            </w:tcBorders>
            <w:shd w:val="clear" w:color="auto" w:fill="auto"/>
            <w:noWrap/>
            <w:vAlign w:val="center"/>
          </w:tcPr>
          <w:p w14:paraId="24E53531" w14:textId="77777777" w:rsidR="007A47F8" w:rsidRPr="00BB391D" w:rsidRDefault="007A47F8" w:rsidP="00CC7B79">
            <w:pPr>
              <w:spacing w:before="60" w:after="60" w:line="240" w:lineRule="auto"/>
              <w:jc w:val="center"/>
              <w:rPr>
                <w:rFonts w:cs="Arial"/>
                <w:color w:val="000000"/>
                <w:sz w:val="18"/>
              </w:rPr>
            </w:pPr>
            <w:r>
              <w:rPr>
                <w:rFonts w:cs="Arial"/>
                <w:color w:val="000000"/>
                <w:sz w:val="18"/>
              </w:rPr>
              <w:t>100%</w:t>
            </w:r>
          </w:p>
        </w:tc>
        <w:tc>
          <w:tcPr>
            <w:tcW w:w="831" w:type="pct"/>
            <w:tcBorders>
              <w:top w:val="nil"/>
              <w:left w:val="nil"/>
              <w:bottom w:val="single" w:sz="4" w:space="0" w:color="auto"/>
              <w:right w:val="single" w:sz="4" w:space="0" w:color="auto"/>
            </w:tcBorders>
            <w:shd w:val="clear" w:color="auto" w:fill="auto"/>
            <w:vAlign w:val="center"/>
          </w:tcPr>
          <w:p w14:paraId="08366C59" w14:textId="77777777" w:rsidR="007A47F8" w:rsidRPr="00BB391D" w:rsidRDefault="007A47F8" w:rsidP="00CC7B79">
            <w:pPr>
              <w:spacing w:before="60" w:after="60" w:line="240" w:lineRule="auto"/>
              <w:jc w:val="center"/>
              <w:rPr>
                <w:rFonts w:cs="Arial"/>
                <w:color w:val="000000"/>
                <w:sz w:val="18"/>
              </w:rPr>
            </w:pPr>
            <w:r>
              <w:rPr>
                <w:rFonts w:cs="Arial"/>
                <w:color w:val="000000"/>
                <w:sz w:val="18"/>
              </w:rPr>
              <w:t>Constat</w:t>
            </w:r>
          </w:p>
        </w:tc>
      </w:tr>
    </w:tbl>
    <w:p w14:paraId="0C20F13F" w14:textId="77777777" w:rsidR="00F854FE" w:rsidRDefault="00F854FE" w:rsidP="007F2CEF">
      <w:bookmarkStart w:id="188" w:name="_Toc290812003"/>
      <w:bookmarkStart w:id="189" w:name="_Toc347051336"/>
      <w:bookmarkStart w:id="190" w:name="_Toc356413616"/>
      <w:bookmarkStart w:id="191" w:name="_Toc497984757"/>
    </w:p>
    <w:p w14:paraId="6139DA9D" w14:textId="77777777" w:rsidR="00F854FE" w:rsidRDefault="00F854FE">
      <w:pPr>
        <w:spacing w:after="200"/>
        <w:jc w:val="left"/>
        <w:rPr>
          <w:b/>
          <w:bCs/>
          <w:smallCaps/>
          <w:color w:val="FFFFFF"/>
          <w:spacing w:val="15"/>
          <w:sz w:val="24"/>
          <w:szCs w:val="24"/>
          <w:lang w:eastAsia="en-US" w:bidi="en-US"/>
        </w:rPr>
      </w:pPr>
      <w:r>
        <w:br w:type="page"/>
      </w:r>
    </w:p>
    <w:p w14:paraId="3004CB76" w14:textId="66D3AA51" w:rsidR="00C23040" w:rsidRDefault="00C23040" w:rsidP="00C23040">
      <w:pPr>
        <w:pStyle w:val="Titre1"/>
      </w:pPr>
      <w:bookmarkStart w:id="192" w:name="_Toc62479688"/>
      <w:r>
        <w:lastRenderedPageBreak/>
        <w:t>Bon pour accord et acceptation du CCTP</w:t>
      </w:r>
      <w:bookmarkEnd w:id="188"/>
      <w:bookmarkEnd w:id="189"/>
      <w:bookmarkEnd w:id="190"/>
      <w:bookmarkEnd w:id="191"/>
      <w:bookmarkEnd w:id="192"/>
    </w:p>
    <w:p w14:paraId="42FE2F48" w14:textId="77777777" w:rsidR="00C23040" w:rsidRPr="00576A88" w:rsidRDefault="00C23040" w:rsidP="00C23040"/>
    <w:p w14:paraId="2C68A696" w14:textId="5065A6B6" w:rsidR="00C23040" w:rsidRDefault="00C23040" w:rsidP="00C23040">
      <w:r>
        <w:t>Fait à ............................ le .................... 20</w:t>
      </w:r>
      <w:r w:rsidR="009C433D">
        <w:t>2</w:t>
      </w:r>
      <w:r w:rsidR="00291901">
        <w:t>1</w:t>
      </w:r>
    </w:p>
    <w:p w14:paraId="45CBA2A2" w14:textId="77777777" w:rsidR="00C23040" w:rsidRDefault="00C23040" w:rsidP="00C23040"/>
    <w:tbl>
      <w:tblPr>
        <w:tblW w:w="47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072"/>
      </w:tblGrid>
      <w:tr w:rsidR="00E21801" w14:paraId="1F3A1013" w14:textId="77777777" w:rsidTr="00E21801">
        <w:trPr>
          <w:cantSplit/>
          <w:trHeight w:val="718"/>
        </w:trPr>
        <w:tc>
          <w:tcPr>
            <w:tcW w:w="5000" w:type="pct"/>
            <w:tcBorders>
              <w:top w:val="nil"/>
              <w:left w:val="nil"/>
              <w:bottom w:val="single" w:sz="4" w:space="0" w:color="auto"/>
              <w:right w:val="nil"/>
            </w:tcBorders>
            <w:hideMark/>
          </w:tcPr>
          <w:p w14:paraId="302AE809" w14:textId="5A5D7234" w:rsidR="00E21801" w:rsidRDefault="00E21801" w:rsidP="002700EC">
            <w:pPr>
              <w:jc w:val="center"/>
              <w:rPr>
                <w:b/>
                <w:u w:val="single"/>
                <w:lang w:eastAsia="en-US"/>
              </w:rPr>
            </w:pPr>
            <w:r>
              <w:rPr>
                <w:b/>
                <w:u w:val="single"/>
                <w:lang w:eastAsia="en-US"/>
              </w:rPr>
              <w:t xml:space="preserve">POUR ENGAGEMENT, LE </w:t>
            </w:r>
            <w:r w:rsidR="00437A40">
              <w:rPr>
                <w:b/>
                <w:u w:val="single"/>
                <w:lang w:eastAsia="en-US"/>
              </w:rPr>
              <w:t xml:space="preserve">TITULAIRE </w:t>
            </w:r>
          </w:p>
        </w:tc>
      </w:tr>
      <w:tr w:rsidR="00E21801" w14:paraId="02BFA8B3" w14:textId="77777777" w:rsidTr="00E21801">
        <w:trPr>
          <w:cantSplit/>
          <w:trHeight w:val="1966"/>
        </w:trPr>
        <w:tc>
          <w:tcPr>
            <w:tcW w:w="5000" w:type="pct"/>
            <w:tcBorders>
              <w:top w:val="single" w:sz="4" w:space="0" w:color="auto"/>
              <w:left w:val="single" w:sz="4" w:space="0" w:color="auto"/>
              <w:bottom w:val="single" w:sz="4" w:space="0" w:color="auto"/>
              <w:right w:val="single" w:sz="4" w:space="0" w:color="auto"/>
            </w:tcBorders>
          </w:tcPr>
          <w:p w14:paraId="11C53588" w14:textId="77777777" w:rsidR="00E21801" w:rsidRDefault="00E21801" w:rsidP="002700EC">
            <w:pPr>
              <w:jc w:val="left"/>
              <w:rPr>
                <w:lang w:eastAsia="en-US"/>
              </w:rPr>
            </w:pPr>
          </w:p>
          <w:p w14:paraId="11876692" w14:textId="0420C43A" w:rsidR="00E21801" w:rsidRDefault="00E21801" w:rsidP="002700EC">
            <w:pPr>
              <w:jc w:val="left"/>
              <w:rPr>
                <w:lang w:eastAsia="en-US"/>
              </w:rPr>
            </w:pPr>
            <w:r>
              <w:rPr>
                <w:lang w:eastAsia="en-US"/>
              </w:rPr>
              <w:t xml:space="preserve">Nom du représentant du </w:t>
            </w:r>
            <w:r w:rsidR="00437A40">
              <w:rPr>
                <w:lang w:eastAsia="en-US"/>
              </w:rPr>
              <w:t xml:space="preserve">TITULAIRE </w:t>
            </w:r>
            <w:r>
              <w:rPr>
                <w:lang w:eastAsia="en-US"/>
              </w:rPr>
              <w:t xml:space="preserve"> : </w:t>
            </w:r>
          </w:p>
          <w:p w14:paraId="1276B553" w14:textId="7A9964D2" w:rsidR="00E21801" w:rsidRDefault="00E21801" w:rsidP="002700EC">
            <w:pPr>
              <w:jc w:val="left"/>
              <w:rPr>
                <w:lang w:eastAsia="en-US"/>
              </w:rPr>
            </w:pPr>
            <w:r>
              <w:rPr>
                <w:lang w:eastAsia="en-US"/>
              </w:rPr>
              <w:t>…………………………………………………</w:t>
            </w:r>
          </w:p>
          <w:p w14:paraId="69BDB4D0" w14:textId="77777777" w:rsidR="00E21801" w:rsidRDefault="00E21801" w:rsidP="002700EC">
            <w:pPr>
              <w:jc w:val="left"/>
              <w:rPr>
                <w:lang w:eastAsia="en-US"/>
              </w:rPr>
            </w:pPr>
          </w:p>
          <w:p w14:paraId="6F16F329" w14:textId="77777777" w:rsidR="00E21801" w:rsidRDefault="00E21801" w:rsidP="002700EC">
            <w:pPr>
              <w:rPr>
                <w:lang w:eastAsia="en-US"/>
              </w:rPr>
            </w:pPr>
            <w:r>
              <w:rPr>
                <w:lang w:eastAsia="en-US"/>
              </w:rPr>
              <w:t xml:space="preserve">Qualité : ……………………………………… </w:t>
            </w:r>
          </w:p>
          <w:p w14:paraId="035788DB" w14:textId="77777777" w:rsidR="00E21801" w:rsidRDefault="00E21801" w:rsidP="002700EC">
            <w:pPr>
              <w:jc w:val="center"/>
              <w:rPr>
                <w:lang w:eastAsia="en-US"/>
              </w:rPr>
            </w:pPr>
          </w:p>
          <w:p w14:paraId="74013DBB" w14:textId="77777777" w:rsidR="00E21801" w:rsidRDefault="00E21801" w:rsidP="002700EC">
            <w:pPr>
              <w:jc w:val="center"/>
              <w:rPr>
                <w:lang w:eastAsia="en-US"/>
              </w:rPr>
            </w:pPr>
          </w:p>
          <w:p w14:paraId="5E7B6D12" w14:textId="5029F0A1" w:rsidR="00E21801" w:rsidRDefault="00E21801" w:rsidP="002700EC">
            <w:pPr>
              <w:jc w:val="center"/>
              <w:rPr>
                <w:lang w:eastAsia="en-US"/>
              </w:rPr>
            </w:pPr>
          </w:p>
        </w:tc>
      </w:tr>
      <w:tr w:rsidR="00E21801" w14:paraId="395E358C" w14:textId="77777777" w:rsidTr="00E21801">
        <w:trPr>
          <w:cantSplit/>
          <w:trHeight w:val="2335"/>
        </w:trPr>
        <w:tc>
          <w:tcPr>
            <w:tcW w:w="5000" w:type="pct"/>
            <w:tcBorders>
              <w:top w:val="single" w:sz="4" w:space="0" w:color="auto"/>
              <w:left w:val="single" w:sz="4" w:space="0" w:color="auto"/>
              <w:bottom w:val="single" w:sz="4" w:space="0" w:color="auto"/>
              <w:right w:val="single" w:sz="4" w:space="0" w:color="auto"/>
            </w:tcBorders>
          </w:tcPr>
          <w:p w14:paraId="770B664C" w14:textId="77777777" w:rsidR="00E21801" w:rsidRDefault="00E21801" w:rsidP="002700EC">
            <w:pPr>
              <w:rPr>
                <w:lang w:eastAsia="en-US"/>
              </w:rPr>
            </w:pPr>
          </w:p>
          <w:p w14:paraId="0DB78A9C" w14:textId="46F3DE23" w:rsidR="00E21801" w:rsidRDefault="00E21801" w:rsidP="002700EC">
            <w:pPr>
              <w:rPr>
                <w:lang w:eastAsia="en-US"/>
              </w:rPr>
            </w:pPr>
            <w:r>
              <w:rPr>
                <w:lang w:eastAsia="en-US"/>
              </w:rPr>
              <w:t xml:space="preserve">Cachet du </w:t>
            </w:r>
            <w:r w:rsidR="00437A40">
              <w:rPr>
                <w:lang w:eastAsia="en-US"/>
              </w:rPr>
              <w:t xml:space="preserve">TITULAIRE </w:t>
            </w:r>
            <w:r>
              <w:rPr>
                <w:lang w:eastAsia="en-US"/>
              </w:rPr>
              <w:t xml:space="preserve"> et signature de son représentant, précédés de la mention manuscrite « lu et approuvé » :</w:t>
            </w:r>
          </w:p>
          <w:p w14:paraId="554D4343" w14:textId="1C449E09" w:rsidR="00E21801" w:rsidRDefault="00E21801" w:rsidP="002700EC">
            <w:pPr>
              <w:rPr>
                <w:lang w:eastAsia="en-US"/>
              </w:rPr>
            </w:pPr>
          </w:p>
          <w:p w14:paraId="0F6F7AEA" w14:textId="7E9213E0" w:rsidR="00E21801" w:rsidRDefault="00E21801" w:rsidP="002700EC">
            <w:pPr>
              <w:rPr>
                <w:lang w:eastAsia="en-US"/>
              </w:rPr>
            </w:pPr>
          </w:p>
          <w:p w14:paraId="45116B2A" w14:textId="48490E96" w:rsidR="00E21801" w:rsidRDefault="00E21801" w:rsidP="002700EC">
            <w:pPr>
              <w:rPr>
                <w:lang w:eastAsia="en-US"/>
              </w:rPr>
            </w:pPr>
          </w:p>
          <w:p w14:paraId="35C172A6" w14:textId="59582232" w:rsidR="00E21801" w:rsidRDefault="00E21801" w:rsidP="002700EC">
            <w:pPr>
              <w:rPr>
                <w:lang w:eastAsia="en-US"/>
              </w:rPr>
            </w:pPr>
          </w:p>
          <w:p w14:paraId="2524B47A" w14:textId="0C2C7DC5" w:rsidR="00E21801" w:rsidRDefault="00E21801" w:rsidP="002700EC">
            <w:pPr>
              <w:rPr>
                <w:lang w:eastAsia="en-US"/>
              </w:rPr>
            </w:pPr>
          </w:p>
          <w:p w14:paraId="21E1B30E" w14:textId="77777777" w:rsidR="00E21801" w:rsidRDefault="00E21801" w:rsidP="002700EC">
            <w:pPr>
              <w:rPr>
                <w:lang w:eastAsia="en-US"/>
              </w:rPr>
            </w:pPr>
          </w:p>
          <w:p w14:paraId="0788BDED" w14:textId="77777777" w:rsidR="00E21801" w:rsidRDefault="00E21801" w:rsidP="002700EC">
            <w:pPr>
              <w:rPr>
                <w:lang w:eastAsia="en-US"/>
              </w:rPr>
            </w:pPr>
          </w:p>
          <w:p w14:paraId="101A41DA" w14:textId="77777777" w:rsidR="00E21801" w:rsidRDefault="00E21801" w:rsidP="002700EC">
            <w:pPr>
              <w:tabs>
                <w:tab w:val="left" w:pos="3080"/>
              </w:tabs>
              <w:rPr>
                <w:lang w:eastAsia="en-US"/>
              </w:rPr>
            </w:pPr>
            <w:r>
              <w:rPr>
                <w:lang w:eastAsia="en-US"/>
              </w:rPr>
              <w:tab/>
            </w:r>
          </w:p>
          <w:p w14:paraId="5A5CF9DF" w14:textId="77777777" w:rsidR="00E21801" w:rsidRDefault="00E21801" w:rsidP="002700EC">
            <w:pPr>
              <w:rPr>
                <w:lang w:eastAsia="en-US"/>
              </w:rPr>
            </w:pPr>
          </w:p>
        </w:tc>
      </w:tr>
    </w:tbl>
    <w:p w14:paraId="20EF47C6" w14:textId="1BEBC944" w:rsidR="007A47F8" w:rsidRDefault="00C23040" w:rsidP="00C23040">
      <w:r>
        <w:t xml:space="preserve">  </w:t>
      </w:r>
      <w:bookmarkEnd w:id="16"/>
      <w:bookmarkEnd w:id="17"/>
    </w:p>
    <w:sectPr w:rsidR="007A47F8" w:rsidSect="00C85A84">
      <w:headerReference w:type="default" r:id="rId15"/>
      <w:footerReference w:type="default" r:id="rId16"/>
      <w:headerReference w:type="first" r:id="rId17"/>
      <w:pgSz w:w="11907" w:h="16840" w:code="9"/>
      <w:pgMar w:top="1843" w:right="1134" w:bottom="1134" w:left="1134" w:header="851" w:footer="28" w:gutter="0"/>
      <w:cols w:space="708"/>
      <w:noEndnote/>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2" w:author="Islem BOU NOUAR" w:date="2021-01-21T15:36:00Z" w:initials="IBN">
    <w:p w14:paraId="26564A4E" w14:textId="1DDE691C" w:rsidR="002E1283" w:rsidRDefault="002E1283">
      <w:pPr>
        <w:pStyle w:val="Commentaire"/>
      </w:pPr>
      <w:r>
        <w:rPr>
          <w:rStyle w:val="Marquedecommentaire"/>
        </w:rPr>
        <w:annotationRef/>
      </w:r>
      <w:r w:rsidR="0021545E">
        <w:rPr>
          <w:rStyle w:val="Marquedecommentaire"/>
        </w:rPr>
        <w:t>A VALIDER PAR POLE EMPLOI</w:t>
      </w:r>
    </w:p>
  </w:comment>
  <w:comment w:id="30" w:author="Islem BOU NOUAR" w:date="2021-01-22T10:36:00Z" w:initials="IBN">
    <w:p w14:paraId="606A0FE7" w14:textId="5FF0ECB4" w:rsidR="00077EB5" w:rsidRDefault="00077EB5">
      <w:pPr>
        <w:pStyle w:val="Commentaire"/>
      </w:pPr>
      <w:r>
        <w:rPr>
          <w:rStyle w:val="Marquedecommentair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6564A4E" w15:done="0"/>
  <w15:commentEx w15:paraId="606A0FE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3B41DF8" w16cex:dateUtc="2021-01-21T14:36:00Z"/>
  <w16cex:commentExtensible w16cex:durableId="23B52926" w16cex:dateUtc="2021-01-22T09: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6564A4E" w16cid:durableId="23B41DF8"/>
  <w16cid:commentId w16cid:paraId="606A0FE7" w16cid:durableId="23B5292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548798" w14:textId="77777777" w:rsidR="00382445" w:rsidRDefault="00382445" w:rsidP="0083415B">
      <w:pPr>
        <w:spacing w:after="0" w:line="240" w:lineRule="auto"/>
      </w:pPr>
      <w:r>
        <w:separator/>
      </w:r>
    </w:p>
    <w:p w14:paraId="69E2CCF3" w14:textId="77777777" w:rsidR="00382445" w:rsidRDefault="00382445"/>
  </w:endnote>
  <w:endnote w:type="continuationSeparator" w:id="0">
    <w:p w14:paraId="16CB0D65" w14:textId="77777777" w:rsidR="00382445" w:rsidRDefault="00382445" w:rsidP="0083415B">
      <w:pPr>
        <w:spacing w:after="0" w:line="240" w:lineRule="auto"/>
      </w:pPr>
      <w:r>
        <w:continuationSeparator/>
      </w:r>
    </w:p>
    <w:p w14:paraId="06CDACB1" w14:textId="77777777" w:rsidR="00382445" w:rsidRDefault="00382445"/>
  </w:endnote>
  <w:endnote w:type="continuationNotice" w:id="1">
    <w:p w14:paraId="5060AD8E" w14:textId="77777777" w:rsidR="00382445" w:rsidRDefault="0038244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ppleMyungjo">
    <w:charset w:val="81"/>
    <w:family w:val="auto"/>
    <w:pitch w:val="variable"/>
    <w:sig w:usb0="00000001" w:usb1="09060000" w:usb2="00000010" w:usb3="00000000" w:csb0="00280001"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alisto MT">
    <w:panose1 w:val="02040603050505030304"/>
    <w:charset w:val="00"/>
    <w:family w:val="roman"/>
    <w:pitch w:val="variable"/>
    <w:sig w:usb0="00000003" w:usb1="00000000" w:usb2="00000000" w:usb3="00000000" w:csb0="00000001" w:csb1="00000000"/>
  </w:font>
  <w:font w:name="System">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5000" w:type="pct"/>
      <w:tblLook w:val="04A0" w:firstRow="1" w:lastRow="0" w:firstColumn="1" w:lastColumn="0" w:noHBand="0" w:noVBand="1"/>
    </w:tblPr>
    <w:tblGrid>
      <w:gridCol w:w="2972"/>
      <w:gridCol w:w="3915"/>
      <w:gridCol w:w="2742"/>
    </w:tblGrid>
    <w:tr w:rsidR="005B2178" w:rsidRPr="00026023" w14:paraId="7438EBFD" w14:textId="77777777" w:rsidTr="0055078A">
      <w:trPr>
        <w:trHeight w:val="411"/>
      </w:trPr>
      <w:tc>
        <w:tcPr>
          <w:tcW w:w="1543" w:type="pct"/>
          <w:vAlign w:val="center"/>
        </w:tcPr>
        <w:p w14:paraId="34EF2065" w14:textId="27B30C19" w:rsidR="005B2178" w:rsidRPr="00026023" w:rsidRDefault="005B2178" w:rsidP="00DF245C">
          <w:pPr>
            <w:pStyle w:val="Pieddepage"/>
            <w:spacing w:line="240" w:lineRule="atLeast"/>
            <w:contextualSpacing/>
            <w:jc w:val="left"/>
            <w:rPr>
              <w:rFonts w:cs="Arial"/>
              <w:smallCaps/>
              <w:sz w:val="18"/>
              <w:szCs w:val="18"/>
            </w:rPr>
          </w:pPr>
          <w:r>
            <w:rPr>
              <w:rFonts w:ascii="Helvetica" w:hAnsi="Helvetica"/>
              <w:color w:val="000000"/>
              <w:sz w:val="18"/>
              <w:szCs w:val="18"/>
            </w:rPr>
            <w:t xml:space="preserve">DCE – </w:t>
          </w:r>
          <w:r w:rsidR="0047474E">
            <w:rPr>
              <w:rFonts w:ascii="Helvetica" w:hAnsi="Helvetica"/>
              <w:color w:val="000000"/>
              <w:sz w:val="18"/>
              <w:szCs w:val="18"/>
            </w:rPr>
            <w:t>France TRAVAIL</w:t>
          </w:r>
        </w:p>
      </w:tc>
      <w:tc>
        <w:tcPr>
          <w:tcW w:w="2033" w:type="pct"/>
          <w:vAlign w:val="center"/>
        </w:tcPr>
        <w:p w14:paraId="54BA8E98" w14:textId="2EF6946E" w:rsidR="005B2178" w:rsidRPr="00026023" w:rsidRDefault="005B2178" w:rsidP="004F537F">
          <w:pPr>
            <w:pStyle w:val="Pieddepage"/>
            <w:spacing w:line="240" w:lineRule="atLeast"/>
            <w:contextualSpacing/>
            <w:jc w:val="center"/>
            <w:rPr>
              <w:rFonts w:cs="Arial"/>
              <w:smallCaps/>
              <w:sz w:val="18"/>
              <w:szCs w:val="18"/>
            </w:rPr>
          </w:pPr>
          <w:r>
            <w:rPr>
              <w:rFonts w:cs="Arial"/>
              <w:smallCaps/>
              <w:sz w:val="18"/>
              <w:szCs w:val="18"/>
            </w:rPr>
            <w:t xml:space="preserve">Annexe </w:t>
          </w:r>
          <w:r w:rsidR="005B6342">
            <w:rPr>
              <w:rFonts w:cs="Arial"/>
              <w:smallCaps/>
              <w:sz w:val="18"/>
              <w:szCs w:val="18"/>
            </w:rPr>
            <w:t>8</w:t>
          </w:r>
          <w:r>
            <w:rPr>
              <w:rFonts w:cs="Arial"/>
              <w:smallCaps/>
              <w:sz w:val="18"/>
              <w:szCs w:val="18"/>
            </w:rPr>
            <w:t xml:space="preserve"> CCTP </w:t>
          </w:r>
          <w:r w:rsidR="007F2CEF">
            <w:rPr>
              <w:rFonts w:cs="Arial"/>
              <w:smallCaps/>
              <w:sz w:val="18"/>
              <w:szCs w:val="18"/>
            </w:rPr>
            <w:t>–</w:t>
          </w:r>
          <w:r>
            <w:rPr>
              <w:rFonts w:cs="Arial"/>
              <w:smallCaps/>
              <w:sz w:val="18"/>
              <w:szCs w:val="18"/>
            </w:rPr>
            <w:t xml:space="preserve"> PTA</w:t>
          </w:r>
        </w:p>
      </w:tc>
      <w:tc>
        <w:tcPr>
          <w:tcW w:w="1424" w:type="pct"/>
          <w:vAlign w:val="center"/>
        </w:tcPr>
        <w:p w14:paraId="13FD3723" w14:textId="77777777" w:rsidR="005B2178" w:rsidRPr="00026023" w:rsidRDefault="005B2178" w:rsidP="0055078A">
          <w:pPr>
            <w:pStyle w:val="Pieddepage"/>
            <w:spacing w:line="240" w:lineRule="atLeast"/>
            <w:contextualSpacing/>
            <w:jc w:val="right"/>
            <w:rPr>
              <w:rFonts w:cs="Arial"/>
              <w:smallCaps/>
              <w:sz w:val="18"/>
              <w:szCs w:val="18"/>
            </w:rPr>
          </w:pPr>
          <w:r w:rsidRPr="00026023">
            <w:rPr>
              <w:rFonts w:cs="Arial"/>
              <w:smallCaps/>
              <w:sz w:val="18"/>
              <w:szCs w:val="18"/>
            </w:rPr>
            <w:t xml:space="preserve">Page </w:t>
          </w:r>
          <w:r w:rsidRPr="00026023">
            <w:rPr>
              <w:rFonts w:cs="Arial"/>
              <w:smallCaps/>
              <w:sz w:val="18"/>
              <w:szCs w:val="18"/>
            </w:rPr>
            <w:fldChar w:fldCharType="begin"/>
          </w:r>
          <w:r w:rsidRPr="00026023">
            <w:rPr>
              <w:rFonts w:cs="Arial"/>
              <w:smallCaps/>
              <w:sz w:val="18"/>
              <w:szCs w:val="18"/>
            </w:rPr>
            <w:instrText xml:space="preserve"> PAGE </w:instrText>
          </w:r>
          <w:r w:rsidRPr="00026023">
            <w:rPr>
              <w:rFonts w:cs="Arial"/>
              <w:smallCaps/>
              <w:sz w:val="18"/>
              <w:szCs w:val="18"/>
            </w:rPr>
            <w:fldChar w:fldCharType="separate"/>
          </w:r>
          <w:r>
            <w:rPr>
              <w:rFonts w:cs="Arial"/>
              <w:smallCaps/>
              <w:noProof/>
              <w:sz w:val="18"/>
              <w:szCs w:val="18"/>
            </w:rPr>
            <w:t>10</w:t>
          </w:r>
          <w:r w:rsidRPr="00026023">
            <w:rPr>
              <w:rFonts w:cs="Arial"/>
              <w:smallCaps/>
              <w:sz w:val="18"/>
              <w:szCs w:val="18"/>
            </w:rPr>
            <w:fldChar w:fldCharType="end"/>
          </w:r>
          <w:r w:rsidRPr="00026023">
            <w:rPr>
              <w:rFonts w:cs="Arial"/>
              <w:smallCaps/>
              <w:sz w:val="18"/>
              <w:szCs w:val="18"/>
            </w:rPr>
            <w:t xml:space="preserve"> sur </w:t>
          </w:r>
          <w:r w:rsidRPr="00026023">
            <w:rPr>
              <w:rFonts w:cs="Arial"/>
              <w:smallCaps/>
              <w:sz w:val="18"/>
              <w:szCs w:val="18"/>
            </w:rPr>
            <w:fldChar w:fldCharType="begin"/>
          </w:r>
          <w:r w:rsidRPr="00026023">
            <w:rPr>
              <w:rFonts w:cs="Arial"/>
              <w:smallCaps/>
              <w:sz w:val="18"/>
              <w:szCs w:val="18"/>
            </w:rPr>
            <w:instrText xml:space="preserve"> NUMPAGES </w:instrText>
          </w:r>
          <w:r w:rsidRPr="00026023">
            <w:rPr>
              <w:rFonts w:cs="Arial"/>
              <w:smallCaps/>
              <w:sz w:val="18"/>
              <w:szCs w:val="18"/>
            </w:rPr>
            <w:fldChar w:fldCharType="separate"/>
          </w:r>
          <w:r>
            <w:rPr>
              <w:rFonts w:cs="Arial"/>
              <w:smallCaps/>
              <w:noProof/>
              <w:sz w:val="18"/>
              <w:szCs w:val="18"/>
            </w:rPr>
            <w:t>10</w:t>
          </w:r>
          <w:r w:rsidRPr="00026023">
            <w:rPr>
              <w:rFonts w:cs="Arial"/>
              <w:smallCaps/>
              <w:sz w:val="18"/>
              <w:szCs w:val="18"/>
            </w:rPr>
            <w:fldChar w:fldCharType="end"/>
          </w:r>
        </w:p>
      </w:tc>
    </w:tr>
  </w:tbl>
  <w:p w14:paraId="59FEEC4B" w14:textId="77777777" w:rsidR="005B2178" w:rsidRDefault="005B2178" w:rsidP="0055078A"/>
  <w:p w14:paraId="4AEB67C9" w14:textId="77777777" w:rsidR="005B2178" w:rsidRDefault="005B217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D18E6E" w14:textId="77777777" w:rsidR="00382445" w:rsidRDefault="00382445" w:rsidP="0083415B">
      <w:pPr>
        <w:spacing w:after="0" w:line="240" w:lineRule="auto"/>
      </w:pPr>
      <w:r>
        <w:separator/>
      </w:r>
    </w:p>
    <w:p w14:paraId="3A51D027" w14:textId="77777777" w:rsidR="00382445" w:rsidRDefault="00382445"/>
  </w:footnote>
  <w:footnote w:type="continuationSeparator" w:id="0">
    <w:p w14:paraId="16B1682E" w14:textId="77777777" w:rsidR="00382445" w:rsidRDefault="00382445" w:rsidP="0083415B">
      <w:pPr>
        <w:spacing w:after="0" w:line="240" w:lineRule="auto"/>
      </w:pPr>
      <w:r>
        <w:continuationSeparator/>
      </w:r>
    </w:p>
    <w:p w14:paraId="2EF663C9" w14:textId="77777777" w:rsidR="00382445" w:rsidRDefault="00382445"/>
  </w:footnote>
  <w:footnote w:type="continuationNotice" w:id="1">
    <w:p w14:paraId="7B4D5D4F" w14:textId="77777777" w:rsidR="00382445" w:rsidRDefault="0038244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6" w:type="dxa"/>
        <w:bottom w:w="113" w:type="dxa"/>
        <w:right w:w="56" w:type="dxa"/>
      </w:tblCellMar>
      <w:tblLook w:val="0000" w:firstRow="0" w:lastRow="0" w:firstColumn="0" w:lastColumn="0" w:noHBand="0" w:noVBand="0"/>
    </w:tblPr>
    <w:tblGrid>
      <w:gridCol w:w="1735"/>
      <w:gridCol w:w="6020"/>
      <w:gridCol w:w="1874"/>
    </w:tblGrid>
    <w:tr w:rsidR="005B2178" w14:paraId="2D1B0E6F" w14:textId="77777777" w:rsidTr="00CC7B79">
      <w:trPr>
        <w:trHeight w:val="454"/>
        <w:jc w:val="center"/>
      </w:trPr>
      <w:tc>
        <w:tcPr>
          <w:tcW w:w="901" w:type="pct"/>
          <w:vAlign w:val="center"/>
        </w:tcPr>
        <w:p w14:paraId="5C851C6B" w14:textId="58EE200D" w:rsidR="005B2178" w:rsidRDefault="005B2178" w:rsidP="00E93200">
          <w:pPr>
            <w:pStyle w:val="En-tte"/>
            <w:spacing w:line="0" w:lineRule="atLeast"/>
            <w:contextualSpacing/>
            <w:jc w:val="center"/>
            <w:rPr>
              <w:rFonts w:asciiTheme="majorHAnsi" w:hAnsiTheme="majorHAnsi"/>
              <w:b/>
            </w:rPr>
          </w:pPr>
        </w:p>
      </w:tc>
      <w:tc>
        <w:tcPr>
          <w:tcW w:w="3126" w:type="pct"/>
          <w:vAlign w:val="center"/>
        </w:tcPr>
        <w:p w14:paraId="3C26F335" w14:textId="50E2FC51" w:rsidR="005B2178" w:rsidRPr="008807AB" w:rsidRDefault="005B2178" w:rsidP="00B20A66">
          <w:pPr>
            <w:pStyle w:val="En-tte"/>
            <w:spacing w:line="0" w:lineRule="atLeast"/>
            <w:contextualSpacing/>
            <w:jc w:val="center"/>
            <w:rPr>
              <w:rFonts w:cs="Arial"/>
              <w:b/>
              <w:sz w:val="18"/>
              <w:szCs w:val="18"/>
            </w:rPr>
          </w:pPr>
          <w:r>
            <w:rPr>
              <w:rFonts w:cs="Arial"/>
              <w:b/>
              <w:sz w:val="18"/>
              <w:szCs w:val="18"/>
            </w:rPr>
            <w:t xml:space="preserve">Annexe </w:t>
          </w:r>
          <w:r w:rsidR="007F2CEF">
            <w:rPr>
              <w:rFonts w:cs="Arial"/>
              <w:b/>
              <w:sz w:val="18"/>
              <w:szCs w:val="18"/>
            </w:rPr>
            <w:t>7</w:t>
          </w:r>
          <w:r>
            <w:rPr>
              <w:rFonts w:cs="Arial"/>
              <w:b/>
              <w:sz w:val="18"/>
              <w:szCs w:val="18"/>
            </w:rPr>
            <w:t xml:space="preserve"> CCTP – </w:t>
          </w:r>
          <w:r w:rsidRPr="00D12A90">
            <w:rPr>
              <w:rFonts w:cs="Arial"/>
              <w:b/>
              <w:color w:val="0432FF"/>
              <w:sz w:val="18"/>
              <w:szCs w:val="18"/>
            </w:rPr>
            <w:t>Pilotage Technique</w:t>
          </w:r>
          <w:r w:rsidR="00670EA9">
            <w:rPr>
              <w:rFonts w:cs="Arial"/>
              <w:b/>
              <w:color w:val="0432FF"/>
              <w:sz w:val="18"/>
              <w:szCs w:val="18"/>
            </w:rPr>
            <w:t xml:space="preserve"> Energétique</w:t>
          </w:r>
          <w:r>
            <w:rPr>
              <w:rFonts w:cs="Arial"/>
              <w:b/>
              <w:color w:val="0432FF"/>
              <w:sz w:val="18"/>
              <w:szCs w:val="18"/>
            </w:rPr>
            <w:t xml:space="preserve"> </w:t>
          </w:r>
          <w:r w:rsidRPr="00D12A90">
            <w:rPr>
              <w:rFonts w:cs="Arial"/>
              <w:b/>
              <w:color w:val="0432FF"/>
              <w:sz w:val="18"/>
              <w:szCs w:val="18"/>
            </w:rPr>
            <w:t>et Administratif</w:t>
          </w:r>
        </w:p>
        <w:p w14:paraId="7BCE41E3" w14:textId="77777777" w:rsidR="005B2178" w:rsidRDefault="005B2178" w:rsidP="006C49DA">
          <w:pPr>
            <w:pStyle w:val="En-tte"/>
            <w:spacing w:line="0" w:lineRule="atLeast"/>
            <w:contextualSpacing/>
            <w:jc w:val="center"/>
            <w:rPr>
              <w:rFonts w:cs="Arial"/>
              <w:sz w:val="18"/>
              <w:szCs w:val="18"/>
            </w:rPr>
          </w:pPr>
          <w:r>
            <w:rPr>
              <w:rFonts w:cs="Arial"/>
              <w:sz w:val="18"/>
              <w:szCs w:val="18"/>
            </w:rPr>
            <w:t>Dispositions Spécifiques</w:t>
          </w:r>
        </w:p>
        <w:p w14:paraId="46C9929C" w14:textId="0CF72D4B" w:rsidR="005B2178" w:rsidRPr="00D12A90" w:rsidRDefault="005B2178" w:rsidP="006C49DA">
          <w:pPr>
            <w:pStyle w:val="En-tte"/>
            <w:spacing w:line="0" w:lineRule="atLeast"/>
            <w:contextualSpacing/>
            <w:jc w:val="center"/>
            <w:rPr>
              <w:rFonts w:cs="Arial"/>
              <w:b/>
              <w:sz w:val="18"/>
              <w:szCs w:val="18"/>
            </w:rPr>
          </w:pPr>
          <w:r>
            <w:rPr>
              <w:rFonts w:cs="Arial"/>
              <w:i/>
              <w:sz w:val="18"/>
              <w:szCs w:val="18"/>
            </w:rPr>
            <w:t xml:space="preserve">Ensemble immobilier Tertiaire </w:t>
          </w:r>
          <w:r>
            <w:rPr>
              <w:rFonts w:cs="Arial"/>
              <w:b/>
              <w:i/>
              <w:sz w:val="18"/>
              <w:szCs w:val="18"/>
            </w:rPr>
            <w:t>–</w:t>
          </w:r>
          <w:r w:rsidR="007F2CEF">
            <w:rPr>
              <w:rFonts w:cs="Arial"/>
              <w:b/>
              <w:i/>
              <w:sz w:val="18"/>
              <w:szCs w:val="18"/>
            </w:rPr>
            <w:t>3 site</w:t>
          </w:r>
          <w:r w:rsidR="007F2CEF">
            <w:rPr>
              <w:rFonts w:cs="Arial"/>
              <w:b/>
              <w:i/>
              <w:color w:val="000000" w:themeColor="text1"/>
              <w:sz w:val="18"/>
              <w:szCs w:val="18"/>
            </w:rPr>
            <w:t>s</w:t>
          </w:r>
          <w:r w:rsidR="00245044">
            <w:rPr>
              <w:rFonts w:cs="Arial"/>
              <w:b/>
              <w:i/>
              <w:color w:val="000000" w:themeColor="text1"/>
              <w:sz w:val="18"/>
              <w:szCs w:val="18"/>
            </w:rPr>
            <w:t xml:space="preserve"> en IDF</w:t>
          </w:r>
        </w:p>
      </w:tc>
      <w:tc>
        <w:tcPr>
          <w:tcW w:w="973" w:type="pct"/>
          <w:vAlign w:val="center"/>
        </w:tcPr>
        <w:p w14:paraId="3E0A52E6" w14:textId="30E3A162" w:rsidR="005B2178" w:rsidRDefault="005B2178" w:rsidP="00E93200">
          <w:pPr>
            <w:pStyle w:val="En-tte"/>
            <w:spacing w:line="0" w:lineRule="atLeast"/>
            <w:contextualSpacing/>
            <w:jc w:val="center"/>
            <w:rPr>
              <w:rFonts w:asciiTheme="majorHAnsi" w:hAnsiTheme="majorHAnsi"/>
              <w:b/>
            </w:rPr>
          </w:pPr>
        </w:p>
      </w:tc>
    </w:tr>
  </w:tbl>
  <w:p w14:paraId="4F33754B" w14:textId="77777777" w:rsidR="005B2178" w:rsidRDefault="005B2178" w:rsidP="00437A4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25B9FA" w14:textId="125F3FCA" w:rsidR="0070436A" w:rsidRDefault="0070436A" w:rsidP="0070436A">
    <w:pPr>
      <w:pStyle w:val="En-tte"/>
      <w:jc w:val="center"/>
    </w:pPr>
    <w:r w:rsidRPr="0070436A">
      <w:rPr>
        <w:rFonts w:cs="Arial"/>
        <w:noProof/>
        <w:sz w:val="22"/>
        <w:szCs w:val="22"/>
        <w:lang w:eastAsia="ar-SA"/>
      </w:rPr>
      <w:drawing>
        <wp:inline distT="0" distB="0" distL="0" distR="0" wp14:anchorId="46DFAC26" wp14:editId="365C6A1A">
          <wp:extent cx="2172970" cy="724535"/>
          <wp:effectExtent l="0" t="0" r="0" b="0"/>
          <wp:docPr id="534989708" name="Image 1"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2970" cy="72453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2"/>
    <w:multiLevelType w:val="singleLevel"/>
    <w:tmpl w:val="00000022"/>
    <w:name w:val="WW8Num34"/>
    <w:lvl w:ilvl="0">
      <w:numFmt w:val="bullet"/>
      <w:lvlText w:val="-"/>
      <w:lvlJc w:val="left"/>
      <w:pPr>
        <w:tabs>
          <w:tab w:val="num" w:pos="360"/>
        </w:tabs>
        <w:ind w:left="360" w:hanging="360"/>
      </w:pPr>
      <w:rPr>
        <w:rFonts w:ascii="Times New Roman" w:hAnsi="Times New Roman"/>
      </w:rPr>
    </w:lvl>
  </w:abstractNum>
  <w:abstractNum w:abstractNumId="1" w15:restartNumberingAfterBreak="0">
    <w:nsid w:val="00000035"/>
    <w:multiLevelType w:val="singleLevel"/>
    <w:tmpl w:val="00000035"/>
    <w:name w:val="WW8Num53"/>
    <w:lvl w:ilvl="0">
      <w:numFmt w:val="bullet"/>
      <w:lvlText w:val=""/>
      <w:lvlJc w:val="left"/>
      <w:pPr>
        <w:tabs>
          <w:tab w:val="num" w:pos="1417"/>
        </w:tabs>
        <w:ind w:left="1417" w:hanging="283"/>
      </w:pPr>
      <w:rPr>
        <w:rFonts w:ascii="Symbol" w:hAnsi="Symbol"/>
      </w:rPr>
    </w:lvl>
  </w:abstractNum>
  <w:abstractNum w:abstractNumId="2" w15:restartNumberingAfterBreak="0">
    <w:nsid w:val="017338B7"/>
    <w:multiLevelType w:val="hybridMultilevel"/>
    <w:tmpl w:val="E9AAD61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FA3155"/>
    <w:multiLevelType w:val="hybridMultilevel"/>
    <w:tmpl w:val="3E523EFA"/>
    <w:lvl w:ilvl="0" w:tplc="8F3688C0">
      <w:start w:val="1"/>
      <w:numFmt w:val="bullet"/>
      <w:pStyle w:val="Paragraphedeliste"/>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BFD08DA"/>
    <w:multiLevelType w:val="multilevel"/>
    <w:tmpl w:val="2C02CB78"/>
    <w:styleLink w:val="Titrecontrat"/>
    <w:lvl w:ilvl="0">
      <w:start w:val="1"/>
      <w:numFmt w:val="upperLetter"/>
      <w:suff w:val="space"/>
      <w:lvlText w:val="TITRE %1"/>
      <w:lvlJc w:val="left"/>
      <w:pPr>
        <w:ind w:left="0" w:firstLine="0"/>
      </w:pPr>
      <w:rPr>
        <w:rFonts w:ascii="Arial" w:hAnsi="Arial" w:hint="default"/>
        <w:b/>
        <w:i w:val="0"/>
        <w:color w:val="auto"/>
        <w:sz w:val="20"/>
        <w:szCs w:val="24"/>
      </w:rPr>
    </w:lvl>
    <w:lvl w:ilvl="1">
      <w:start w:val="1"/>
      <w:numFmt w:val="upperRoman"/>
      <w:lvlRestart w:val="0"/>
      <w:suff w:val="space"/>
      <w:lvlText w:val="ARTICLE %2"/>
      <w:lvlJc w:val="left"/>
      <w:pPr>
        <w:ind w:left="1701" w:hanging="1701"/>
      </w:pPr>
      <w:rPr>
        <w:rFonts w:ascii="Arial" w:hAnsi="Arial" w:hint="default"/>
        <w:b/>
        <w:i w:val="0"/>
        <w:strike w:val="0"/>
        <w:dstrike w:val="0"/>
        <w:color w:val="000000"/>
        <w:sz w:val="20"/>
        <w:u w:val="single"/>
        <w:vertAlign w:val="baseline"/>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5" w15:restartNumberingAfterBreak="0">
    <w:nsid w:val="0D505D13"/>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195A3CCB"/>
    <w:multiLevelType w:val="multilevel"/>
    <w:tmpl w:val="1D66153E"/>
    <w:lvl w:ilvl="0">
      <w:start w:val="1"/>
      <w:numFmt w:val="decimal"/>
      <w:pStyle w:val="Titre1"/>
      <w:suff w:val="space"/>
      <w:lvlText w:val="Article %1 :"/>
      <w:lvlJc w:val="left"/>
      <w:pPr>
        <w:ind w:left="0" w:firstLine="0"/>
      </w:pPr>
      <w:rPr>
        <w:rFonts w:hint="default"/>
      </w:rPr>
    </w:lvl>
    <w:lvl w:ilvl="1">
      <w:start w:val="1"/>
      <w:numFmt w:val="decimal"/>
      <w:pStyle w:val="Titre2"/>
      <w:suff w:val="space"/>
      <w:lvlText w:val="%1.%2."/>
      <w:lvlJc w:val="left"/>
      <w:pPr>
        <w:ind w:left="0" w:firstLine="0"/>
      </w:pPr>
      <w:rPr>
        <w:rFonts w:cs="Times New Roman" w:hint="default"/>
        <w:b w:val="0"/>
        <w:bCs w:val="0"/>
        <w:i w:val="0"/>
        <w:iCs w:val="0"/>
        <w:smallCaps w:val="0"/>
        <w:strike w:val="0"/>
        <w:dstrike w:val="0"/>
        <w:vanish w:val="0"/>
        <w:color w:val="00000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pStyle w:val="Titre3"/>
      <w:suff w:val="space"/>
      <w:lvlText w:val="%1.%2.%3."/>
      <w:lvlJc w:val="left"/>
      <w:pPr>
        <w:ind w:left="720" w:hanging="720"/>
      </w:pPr>
      <w:rPr>
        <w:rFonts w:hint="default"/>
        <w:sz w:val="22"/>
        <w:szCs w:val="22"/>
      </w:rPr>
    </w:lvl>
    <w:lvl w:ilvl="3">
      <w:start w:val="1"/>
      <w:numFmt w:val="decimal"/>
      <w:pStyle w:val="Titre4"/>
      <w:suff w:val="space"/>
      <w:lvlText w:val="%1.%2.%3.%4."/>
      <w:lvlJc w:val="left"/>
      <w:pPr>
        <w:ind w:left="864" w:hanging="864"/>
      </w:pPr>
      <w:rPr>
        <w:rFonts w:hint="default"/>
      </w:rPr>
    </w:lvl>
    <w:lvl w:ilvl="4">
      <w:start w:val="1"/>
      <w:numFmt w:val="decimal"/>
      <w:pStyle w:val="Titre5"/>
      <w:suff w:val="space"/>
      <w:lvlText w:val="%1.%2.%3.%4.%5."/>
      <w:lvlJc w:val="left"/>
      <w:pPr>
        <w:ind w:left="1008" w:hanging="1008"/>
      </w:pPr>
      <w:rPr>
        <w:rFonts w:hint="default"/>
      </w:rPr>
    </w:lvl>
    <w:lvl w:ilvl="5">
      <w:start w:val="1"/>
      <w:numFmt w:val="bullet"/>
      <w:lvlText w:val=""/>
      <w:lvlJc w:val="left"/>
      <w:pPr>
        <w:ind w:left="1080" w:hanging="360"/>
      </w:pPr>
      <w:rPr>
        <w:rFonts w:ascii="Wingdings" w:hAnsi="Wingdings" w:hint="default"/>
      </w:rPr>
    </w:lvl>
    <w:lvl w:ilvl="6">
      <w:start w:val="1"/>
      <w:numFmt w:val="lowerRoman"/>
      <w:pStyle w:val="Titre7"/>
      <w:lvlText w:val="%7)"/>
      <w:lvlJc w:val="right"/>
      <w:pPr>
        <w:ind w:left="1296" w:hanging="288"/>
      </w:pPr>
      <w:rPr>
        <w:rFonts w:hint="default"/>
      </w:rPr>
    </w:lvl>
    <w:lvl w:ilvl="7">
      <w:start w:val="1"/>
      <w:numFmt w:val="lowerLetter"/>
      <w:pStyle w:val="Titre8"/>
      <w:lvlText w:val="%8."/>
      <w:lvlJc w:val="left"/>
      <w:pPr>
        <w:ind w:left="1440" w:hanging="432"/>
      </w:pPr>
      <w:rPr>
        <w:rFonts w:hint="default"/>
      </w:rPr>
    </w:lvl>
    <w:lvl w:ilvl="8">
      <w:start w:val="1"/>
      <w:numFmt w:val="decimal"/>
      <w:lvlRestart w:val="0"/>
      <w:pStyle w:val="Titre9"/>
      <w:suff w:val="space"/>
      <w:lvlText w:val="Point de vigilance %9 :"/>
      <w:lvlJc w:val="left"/>
      <w:pPr>
        <w:ind w:left="1584" w:hanging="144"/>
      </w:pPr>
      <w:rPr>
        <w:rFonts w:hint="default"/>
        <w:b/>
        <w:bCs/>
        <w:i w:val="0"/>
        <w:iCs w:val="0"/>
        <w:u w:val="single"/>
      </w:rPr>
    </w:lvl>
  </w:abstractNum>
  <w:abstractNum w:abstractNumId="7" w15:restartNumberingAfterBreak="0">
    <w:nsid w:val="210A448E"/>
    <w:multiLevelType w:val="hybridMultilevel"/>
    <w:tmpl w:val="A23C456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4DB18AD"/>
    <w:multiLevelType w:val="hybridMultilevel"/>
    <w:tmpl w:val="B02891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7CF776F"/>
    <w:multiLevelType w:val="hybridMultilevel"/>
    <w:tmpl w:val="400A536A"/>
    <w:lvl w:ilvl="0" w:tplc="BD389AE4">
      <w:numFmt w:val="bullet"/>
      <w:lvlText w:val="-"/>
      <w:lvlJc w:val="left"/>
      <w:pPr>
        <w:ind w:left="720" w:hanging="360"/>
      </w:pPr>
      <w:rPr>
        <w:rFonts w:ascii="Century Gothic" w:eastAsia="Calibri" w:hAnsi="Century Gothic"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9304F04"/>
    <w:multiLevelType w:val="hybridMultilevel"/>
    <w:tmpl w:val="1E4A6EE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9322641"/>
    <w:multiLevelType w:val="hybridMultilevel"/>
    <w:tmpl w:val="8640D21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BD25D75"/>
    <w:multiLevelType w:val="hybridMultilevel"/>
    <w:tmpl w:val="34DE72E0"/>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FAA3C73"/>
    <w:multiLevelType w:val="hybridMultilevel"/>
    <w:tmpl w:val="997CB30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3CDD2065"/>
    <w:multiLevelType w:val="hybridMultilevel"/>
    <w:tmpl w:val="FF0C18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2CC54F2"/>
    <w:multiLevelType w:val="hybridMultilevel"/>
    <w:tmpl w:val="180C0722"/>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4FE1257"/>
    <w:multiLevelType w:val="hybridMultilevel"/>
    <w:tmpl w:val="90F69954"/>
    <w:lvl w:ilvl="0" w:tplc="040C0001">
      <w:start w:val="1"/>
      <w:numFmt w:val="bullet"/>
      <w:lvlText w:val=""/>
      <w:lvlJc w:val="left"/>
      <w:pPr>
        <w:ind w:left="2496" w:hanging="360"/>
      </w:pPr>
      <w:rPr>
        <w:rFonts w:ascii="Symbol" w:hAnsi="Symbol" w:hint="default"/>
      </w:rPr>
    </w:lvl>
    <w:lvl w:ilvl="1" w:tplc="040C0003" w:tentative="1">
      <w:start w:val="1"/>
      <w:numFmt w:val="bullet"/>
      <w:lvlText w:val="o"/>
      <w:lvlJc w:val="left"/>
      <w:pPr>
        <w:ind w:left="3216" w:hanging="360"/>
      </w:pPr>
      <w:rPr>
        <w:rFonts w:ascii="Courier New" w:hAnsi="Courier New" w:cs="Courier New" w:hint="default"/>
      </w:rPr>
    </w:lvl>
    <w:lvl w:ilvl="2" w:tplc="040C0005" w:tentative="1">
      <w:start w:val="1"/>
      <w:numFmt w:val="bullet"/>
      <w:lvlText w:val=""/>
      <w:lvlJc w:val="left"/>
      <w:pPr>
        <w:ind w:left="3936" w:hanging="360"/>
      </w:pPr>
      <w:rPr>
        <w:rFonts w:ascii="Wingdings" w:hAnsi="Wingdings" w:hint="default"/>
      </w:rPr>
    </w:lvl>
    <w:lvl w:ilvl="3" w:tplc="040C0001" w:tentative="1">
      <w:start w:val="1"/>
      <w:numFmt w:val="bullet"/>
      <w:lvlText w:val=""/>
      <w:lvlJc w:val="left"/>
      <w:pPr>
        <w:ind w:left="4656" w:hanging="360"/>
      </w:pPr>
      <w:rPr>
        <w:rFonts w:ascii="Symbol" w:hAnsi="Symbol" w:hint="default"/>
      </w:rPr>
    </w:lvl>
    <w:lvl w:ilvl="4" w:tplc="040C0003" w:tentative="1">
      <w:start w:val="1"/>
      <w:numFmt w:val="bullet"/>
      <w:lvlText w:val="o"/>
      <w:lvlJc w:val="left"/>
      <w:pPr>
        <w:ind w:left="5376" w:hanging="360"/>
      </w:pPr>
      <w:rPr>
        <w:rFonts w:ascii="Courier New" w:hAnsi="Courier New" w:cs="Courier New" w:hint="default"/>
      </w:rPr>
    </w:lvl>
    <w:lvl w:ilvl="5" w:tplc="040C0005" w:tentative="1">
      <w:start w:val="1"/>
      <w:numFmt w:val="bullet"/>
      <w:lvlText w:val=""/>
      <w:lvlJc w:val="left"/>
      <w:pPr>
        <w:ind w:left="6096" w:hanging="360"/>
      </w:pPr>
      <w:rPr>
        <w:rFonts w:ascii="Wingdings" w:hAnsi="Wingdings" w:hint="default"/>
      </w:rPr>
    </w:lvl>
    <w:lvl w:ilvl="6" w:tplc="040C0001" w:tentative="1">
      <w:start w:val="1"/>
      <w:numFmt w:val="bullet"/>
      <w:lvlText w:val=""/>
      <w:lvlJc w:val="left"/>
      <w:pPr>
        <w:ind w:left="6816" w:hanging="360"/>
      </w:pPr>
      <w:rPr>
        <w:rFonts w:ascii="Symbol" w:hAnsi="Symbol" w:hint="default"/>
      </w:rPr>
    </w:lvl>
    <w:lvl w:ilvl="7" w:tplc="040C0003" w:tentative="1">
      <w:start w:val="1"/>
      <w:numFmt w:val="bullet"/>
      <w:lvlText w:val="o"/>
      <w:lvlJc w:val="left"/>
      <w:pPr>
        <w:ind w:left="7536" w:hanging="360"/>
      </w:pPr>
      <w:rPr>
        <w:rFonts w:ascii="Courier New" w:hAnsi="Courier New" w:cs="Courier New" w:hint="default"/>
      </w:rPr>
    </w:lvl>
    <w:lvl w:ilvl="8" w:tplc="040C0005" w:tentative="1">
      <w:start w:val="1"/>
      <w:numFmt w:val="bullet"/>
      <w:lvlText w:val=""/>
      <w:lvlJc w:val="left"/>
      <w:pPr>
        <w:ind w:left="8256" w:hanging="360"/>
      </w:pPr>
      <w:rPr>
        <w:rFonts w:ascii="Wingdings" w:hAnsi="Wingdings" w:hint="default"/>
      </w:rPr>
    </w:lvl>
  </w:abstractNum>
  <w:abstractNum w:abstractNumId="17" w15:restartNumberingAfterBreak="0">
    <w:nsid w:val="45481FD4"/>
    <w:multiLevelType w:val="hybridMultilevel"/>
    <w:tmpl w:val="742AD7F0"/>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5D33DF3"/>
    <w:multiLevelType w:val="hybridMultilevel"/>
    <w:tmpl w:val="AD04F7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6F701F5"/>
    <w:multiLevelType w:val="hybridMultilevel"/>
    <w:tmpl w:val="A1FE1308"/>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80E4B2D"/>
    <w:multiLevelType w:val="hybridMultilevel"/>
    <w:tmpl w:val="76FABCC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A303A3C"/>
    <w:multiLevelType w:val="hybridMultilevel"/>
    <w:tmpl w:val="97CE651A"/>
    <w:lvl w:ilvl="0" w:tplc="040C0001">
      <w:start w:val="1"/>
      <w:numFmt w:val="bullet"/>
      <w:lvlText w:val=""/>
      <w:lvlJc w:val="left"/>
      <w:pPr>
        <w:ind w:left="876" w:hanging="360"/>
      </w:pPr>
      <w:rPr>
        <w:rFonts w:ascii="Symbol" w:hAnsi="Symbol" w:hint="default"/>
      </w:rPr>
    </w:lvl>
    <w:lvl w:ilvl="1" w:tplc="040C0003" w:tentative="1">
      <w:start w:val="1"/>
      <w:numFmt w:val="bullet"/>
      <w:lvlText w:val="o"/>
      <w:lvlJc w:val="left"/>
      <w:pPr>
        <w:ind w:left="1596" w:hanging="360"/>
      </w:pPr>
      <w:rPr>
        <w:rFonts w:ascii="Courier New" w:hAnsi="Courier New" w:cs="Courier New" w:hint="default"/>
      </w:rPr>
    </w:lvl>
    <w:lvl w:ilvl="2" w:tplc="040C0005" w:tentative="1">
      <w:start w:val="1"/>
      <w:numFmt w:val="bullet"/>
      <w:lvlText w:val=""/>
      <w:lvlJc w:val="left"/>
      <w:pPr>
        <w:ind w:left="2316" w:hanging="360"/>
      </w:pPr>
      <w:rPr>
        <w:rFonts w:ascii="Wingdings" w:hAnsi="Wingdings" w:hint="default"/>
      </w:rPr>
    </w:lvl>
    <w:lvl w:ilvl="3" w:tplc="040C0001" w:tentative="1">
      <w:start w:val="1"/>
      <w:numFmt w:val="bullet"/>
      <w:lvlText w:val=""/>
      <w:lvlJc w:val="left"/>
      <w:pPr>
        <w:ind w:left="3036" w:hanging="360"/>
      </w:pPr>
      <w:rPr>
        <w:rFonts w:ascii="Symbol" w:hAnsi="Symbol" w:hint="default"/>
      </w:rPr>
    </w:lvl>
    <w:lvl w:ilvl="4" w:tplc="040C0003" w:tentative="1">
      <w:start w:val="1"/>
      <w:numFmt w:val="bullet"/>
      <w:lvlText w:val="o"/>
      <w:lvlJc w:val="left"/>
      <w:pPr>
        <w:ind w:left="3756" w:hanging="360"/>
      </w:pPr>
      <w:rPr>
        <w:rFonts w:ascii="Courier New" w:hAnsi="Courier New" w:cs="Courier New" w:hint="default"/>
      </w:rPr>
    </w:lvl>
    <w:lvl w:ilvl="5" w:tplc="040C0005" w:tentative="1">
      <w:start w:val="1"/>
      <w:numFmt w:val="bullet"/>
      <w:lvlText w:val=""/>
      <w:lvlJc w:val="left"/>
      <w:pPr>
        <w:ind w:left="4476" w:hanging="360"/>
      </w:pPr>
      <w:rPr>
        <w:rFonts w:ascii="Wingdings" w:hAnsi="Wingdings" w:hint="default"/>
      </w:rPr>
    </w:lvl>
    <w:lvl w:ilvl="6" w:tplc="040C0001" w:tentative="1">
      <w:start w:val="1"/>
      <w:numFmt w:val="bullet"/>
      <w:lvlText w:val=""/>
      <w:lvlJc w:val="left"/>
      <w:pPr>
        <w:ind w:left="5196" w:hanging="360"/>
      </w:pPr>
      <w:rPr>
        <w:rFonts w:ascii="Symbol" w:hAnsi="Symbol" w:hint="default"/>
      </w:rPr>
    </w:lvl>
    <w:lvl w:ilvl="7" w:tplc="040C0003" w:tentative="1">
      <w:start w:val="1"/>
      <w:numFmt w:val="bullet"/>
      <w:lvlText w:val="o"/>
      <w:lvlJc w:val="left"/>
      <w:pPr>
        <w:ind w:left="5916" w:hanging="360"/>
      </w:pPr>
      <w:rPr>
        <w:rFonts w:ascii="Courier New" w:hAnsi="Courier New" w:cs="Courier New" w:hint="default"/>
      </w:rPr>
    </w:lvl>
    <w:lvl w:ilvl="8" w:tplc="040C0005" w:tentative="1">
      <w:start w:val="1"/>
      <w:numFmt w:val="bullet"/>
      <w:lvlText w:val=""/>
      <w:lvlJc w:val="left"/>
      <w:pPr>
        <w:ind w:left="6636" w:hanging="360"/>
      </w:pPr>
      <w:rPr>
        <w:rFonts w:ascii="Wingdings" w:hAnsi="Wingdings" w:hint="default"/>
      </w:rPr>
    </w:lvl>
  </w:abstractNum>
  <w:abstractNum w:abstractNumId="22" w15:restartNumberingAfterBreak="0">
    <w:nsid w:val="61427B6D"/>
    <w:multiLevelType w:val="hybridMultilevel"/>
    <w:tmpl w:val="C664709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235497C"/>
    <w:multiLevelType w:val="hybridMultilevel"/>
    <w:tmpl w:val="FBCEA71E"/>
    <w:lvl w:ilvl="0" w:tplc="040C000B">
      <w:start w:val="1"/>
      <w:numFmt w:val="bullet"/>
      <w:lvlText w:val=""/>
      <w:lvlJc w:val="left"/>
      <w:pPr>
        <w:ind w:left="914" w:hanging="360"/>
      </w:pPr>
      <w:rPr>
        <w:rFonts w:ascii="Wingdings" w:hAnsi="Wingdings" w:hint="default"/>
      </w:rPr>
    </w:lvl>
    <w:lvl w:ilvl="1" w:tplc="040C0003" w:tentative="1">
      <w:start w:val="1"/>
      <w:numFmt w:val="bullet"/>
      <w:lvlText w:val="o"/>
      <w:lvlJc w:val="left"/>
      <w:pPr>
        <w:ind w:left="1634" w:hanging="360"/>
      </w:pPr>
      <w:rPr>
        <w:rFonts w:ascii="Courier New" w:hAnsi="Courier New" w:cs="Courier New" w:hint="default"/>
      </w:rPr>
    </w:lvl>
    <w:lvl w:ilvl="2" w:tplc="040C0005" w:tentative="1">
      <w:start w:val="1"/>
      <w:numFmt w:val="bullet"/>
      <w:lvlText w:val=""/>
      <w:lvlJc w:val="left"/>
      <w:pPr>
        <w:ind w:left="2354" w:hanging="360"/>
      </w:pPr>
      <w:rPr>
        <w:rFonts w:ascii="Wingdings" w:hAnsi="Wingdings" w:hint="default"/>
      </w:rPr>
    </w:lvl>
    <w:lvl w:ilvl="3" w:tplc="040C0001" w:tentative="1">
      <w:start w:val="1"/>
      <w:numFmt w:val="bullet"/>
      <w:lvlText w:val=""/>
      <w:lvlJc w:val="left"/>
      <w:pPr>
        <w:ind w:left="3074" w:hanging="360"/>
      </w:pPr>
      <w:rPr>
        <w:rFonts w:ascii="Symbol" w:hAnsi="Symbol" w:hint="default"/>
      </w:rPr>
    </w:lvl>
    <w:lvl w:ilvl="4" w:tplc="040C0003" w:tentative="1">
      <w:start w:val="1"/>
      <w:numFmt w:val="bullet"/>
      <w:lvlText w:val="o"/>
      <w:lvlJc w:val="left"/>
      <w:pPr>
        <w:ind w:left="3794" w:hanging="360"/>
      </w:pPr>
      <w:rPr>
        <w:rFonts w:ascii="Courier New" w:hAnsi="Courier New" w:cs="Courier New" w:hint="default"/>
      </w:rPr>
    </w:lvl>
    <w:lvl w:ilvl="5" w:tplc="040C0005" w:tentative="1">
      <w:start w:val="1"/>
      <w:numFmt w:val="bullet"/>
      <w:lvlText w:val=""/>
      <w:lvlJc w:val="left"/>
      <w:pPr>
        <w:ind w:left="4514" w:hanging="360"/>
      </w:pPr>
      <w:rPr>
        <w:rFonts w:ascii="Wingdings" w:hAnsi="Wingdings" w:hint="default"/>
      </w:rPr>
    </w:lvl>
    <w:lvl w:ilvl="6" w:tplc="040C0001" w:tentative="1">
      <w:start w:val="1"/>
      <w:numFmt w:val="bullet"/>
      <w:lvlText w:val=""/>
      <w:lvlJc w:val="left"/>
      <w:pPr>
        <w:ind w:left="5234" w:hanging="360"/>
      </w:pPr>
      <w:rPr>
        <w:rFonts w:ascii="Symbol" w:hAnsi="Symbol" w:hint="default"/>
      </w:rPr>
    </w:lvl>
    <w:lvl w:ilvl="7" w:tplc="040C0003" w:tentative="1">
      <w:start w:val="1"/>
      <w:numFmt w:val="bullet"/>
      <w:lvlText w:val="o"/>
      <w:lvlJc w:val="left"/>
      <w:pPr>
        <w:ind w:left="5954" w:hanging="360"/>
      </w:pPr>
      <w:rPr>
        <w:rFonts w:ascii="Courier New" w:hAnsi="Courier New" w:cs="Courier New" w:hint="default"/>
      </w:rPr>
    </w:lvl>
    <w:lvl w:ilvl="8" w:tplc="040C0005" w:tentative="1">
      <w:start w:val="1"/>
      <w:numFmt w:val="bullet"/>
      <w:lvlText w:val=""/>
      <w:lvlJc w:val="left"/>
      <w:pPr>
        <w:ind w:left="6674" w:hanging="360"/>
      </w:pPr>
      <w:rPr>
        <w:rFonts w:ascii="Wingdings" w:hAnsi="Wingdings" w:hint="default"/>
      </w:rPr>
    </w:lvl>
  </w:abstractNum>
  <w:abstractNum w:abstractNumId="24" w15:restartNumberingAfterBreak="0">
    <w:nsid w:val="678B09FD"/>
    <w:multiLevelType w:val="hybridMultilevel"/>
    <w:tmpl w:val="AAEC8FEE"/>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FDE7099"/>
    <w:multiLevelType w:val="hybridMultilevel"/>
    <w:tmpl w:val="E59E7DE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2B97F09"/>
    <w:multiLevelType w:val="hybridMultilevel"/>
    <w:tmpl w:val="9E1078F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3321239"/>
    <w:multiLevelType w:val="multilevel"/>
    <w:tmpl w:val="61601000"/>
    <w:lvl w:ilvl="0">
      <w:start w:val="1"/>
      <w:numFmt w:val="decimal"/>
      <w:lvlText w:val="%1."/>
      <w:lvlJc w:val="left"/>
      <w:pPr>
        <w:ind w:left="786" w:hanging="360"/>
      </w:pPr>
    </w:lvl>
    <w:lvl w:ilvl="1">
      <w:start w:val="1"/>
      <w:numFmt w:val="lowerLetter"/>
      <w:pStyle w:val="Style3"/>
      <w:lvlText w:val="%2."/>
      <w:lvlJc w:val="left"/>
      <w:pPr>
        <w:ind w:left="1146" w:hanging="72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1866" w:hanging="144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2226" w:hanging="1800"/>
      </w:pPr>
      <w:rPr>
        <w:rFonts w:hint="default"/>
      </w:rPr>
    </w:lvl>
    <w:lvl w:ilvl="7">
      <w:start w:val="1"/>
      <w:numFmt w:val="decimal"/>
      <w:isLgl/>
      <w:lvlText w:val="%1.%2.%3.%4.%5.%6.%7.%8."/>
      <w:lvlJc w:val="left"/>
      <w:pPr>
        <w:ind w:left="2586" w:hanging="2160"/>
      </w:pPr>
      <w:rPr>
        <w:rFonts w:hint="default"/>
      </w:rPr>
    </w:lvl>
    <w:lvl w:ilvl="8">
      <w:start w:val="1"/>
      <w:numFmt w:val="decimal"/>
      <w:isLgl/>
      <w:lvlText w:val="%1.%2.%3.%4.%5.%6.%7.%8.%9."/>
      <w:lvlJc w:val="left"/>
      <w:pPr>
        <w:ind w:left="2586" w:hanging="2160"/>
      </w:pPr>
      <w:rPr>
        <w:rFonts w:hint="default"/>
      </w:rPr>
    </w:lvl>
  </w:abstractNum>
  <w:abstractNum w:abstractNumId="28" w15:restartNumberingAfterBreak="0">
    <w:nsid w:val="735134DB"/>
    <w:multiLevelType w:val="multilevel"/>
    <w:tmpl w:val="291C85FA"/>
    <w:styleLink w:val="Style1"/>
    <w:lvl w:ilvl="0">
      <w:start w:val="1"/>
      <w:numFmt w:val="decimal"/>
      <w:suff w:val="space"/>
      <w:lvlText w:val="Article %1 :"/>
      <w:lvlJc w:val="left"/>
      <w:pPr>
        <w:ind w:left="0" w:firstLine="0"/>
      </w:pPr>
      <w:rPr>
        <w:rFonts w:hint="default"/>
      </w:rPr>
    </w:lvl>
    <w:lvl w:ilvl="1">
      <w:start w:val="1"/>
      <w:numFmt w:val="decimal"/>
      <w:suff w:val="space"/>
      <w:lvlText w:val="%1.%2."/>
      <w:lvlJc w:val="left"/>
      <w:pPr>
        <w:ind w:left="0" w:firstLine="0"/>
      </w:pPr>
      <w:rPr>
        <w:rFonts w:cs="Times New Roman" w:hint="default"/>
        <w:b w:val="0"/>
        <w:bCs w:val="0"/>
        <w:i w:val="0"/>
        <w:iCs w:val="0"/>
        <w:smallCaps w:val="0"/>
        <w:strike w:val="0"/>
        <w:dstrike w:val="0"/>
        <w:vanish w:val="0"/>
        <w:color w:val="00000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suff w:val="space"/>
      <w:lvlText w:val="%1.%2.%3."/>
      <w:lvlJc w:val="left"/>
      <w:pPr>
        <w:ind w:left="720" w:hanging="720"/>
      </w:pPr>
      <w:rPr>
        <w:rFonts w:hint="default"/>
        <w:sz w:val="22"/>
        <w:szCs w:val="22"/>
      </w:rPr>
    </w:lvl>
    <w:lvl w:ilvl="3">
      <w:start w:val="1"/>
      <w:numFmt w:val="decimal"/>
      <w:suff w:val="space"/>
      <w:lvlText w:val="%4)"/>
      <w:lvlJc w:val="right"/>
      <w:pPr>
        <w:ind w:left="864" w:hanging="144"/>
      </w:pPr>
      <w:rPr>
        <w:rFonts w:hint="default"/>
      </w:rPr>
    </w:lvl>
    <w:lvl w:ilvl="4">
      <w:start w:val="1"/>
      <w:numFmt w:val="lowerLetter"/>
      <w:lvlText w:val="%5)"/>
      <w:lvlJc w:val="left"/>
      <w:pPr>
        <w:ind w:left="1008" w:hanging="432"/>
      </w:pPr>
      <w:rPr>
        <w:rFonts w:hint="default"/>
      </w:rPr>
    </w:lvl>
    <w:lvl w:ilvl="5">
      <w:start w:val="1"/>
      <w:numFmt w:val="lowerRoman"/>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29" w15:restartNumberingAfterBreak="0">
    <w:nsid w:val="74C507EA"/>
    <w:multiLevelType w:val="hybridMultilevel"/>
    <w:tmpl w:val="ADE8283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75D0FD8"/>
    <w:multiLevelType w:val="hybridMultilevel"/>
    <w:tmpl w:val="01EAEFC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8010986"/>
    <w:multiLevelType w:val="hybridMultilevel"/>
    <w:tmpl w:val="F49C8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C4F3E74"/>
    <w:multiLevelType w:val="hybridMultilevel"/>
    <w:tmpl w:val="4AA88D4E"/>
    <w:lvl w:ilvl="0" w:tplc="040C000F">
      <w:start w:val="1"/>
      <w:numFmt w:val="decimal"/>
      <w:lvlText w:val="%1."/>
      <w:lvlJc w:val="left"/>
      <w:pPr>
        <w:ind w:left="2496" w:hanging="360"/>
      </w:pPr>
    </w:lvl>
    <w:lvl w:ilvl="1" w:tplc="040C0019" w:tentative="1">
      <w:start w:val="1"/>
      <w:numFmt w:val="lowerLetter"/>
      <w:lvlText w:val="%2."/>
      <w:lvlJc w:val="left"/>
      <w:pPr>
        <w:ind w:left="3216" w:hanging="360"/>
      </w:pPr>
    </w:lvl>
    <w:lvl w:ilvl="2" w:tplc="040C001B" w:tentative="1">
      <w:start w:val="1"/>
      <w:numFmt w:val="lowerRoman"/>
      <w:lvlText w:val="%3."/>
      <w:lvlJc w:val="right"/>
      <w:pPr>
        <w:ind w:left="3936" w:hanging="180"/>
      </w:pPr>
    </w:lvl>
    <w:lvl w:ilvl="3" w:tplc="040C000F" w:tentative="1">
      <w:start w:val="1"/>
      <w:numFmt w:val="decimal"/>
      <w:lvlText w:val="%4."/>
      <w:lvlJc w:val="left"/>
      <w:pPr>
        <w:ind w:left="4656" w:hanging="360"/>
      </w:pPr>
    </w:lvl>
    <w:lvl w:ilvl="4" w:tplc="040C0019" w:tentative="1">
      <w:start w:val="1"/>
      <w:numFmt w:val="lowerLetter"/>
      <w:lvlText w:val="%5."/>
      <w:lvlJc w:val="left"/>
      <w:pPr>
        <w:ind w:left="5376" w:hanging="360"/>
      </w:pPr>
    </w:lvl>
    <w:lvl w:ilvl="5" w:tplc="040C001B" w:tentative="1">
      <w:start w:val="1"/>
      <w:numFmt w:val="lowerRoman"/>
      <w:lvlText w:val="%6."/>
      <w:lvlJc w:val="right"/>
      <w:pPr>
        <w:ind w:left="6096" w:hanging="180"/>
      </w:pPr>
    </w:lvl>
    <w:lvl w:ilvl="6" w:tplc="040C000F" w:tentative="1">
      <w:start w:val="1"/>
      <w:numFmt w:val="decimal"/>
      <w:lvlText w:val="%7."/>
      <w:lvlJc w:val="left"/>
      <w:pPr>
        <w:ind w:left="6816" w:hanging="360"/>
      </w:pPr>
    </w:lvl>
    <w:lvl w:ilvl="7" w:tplc="040C0019" w:tentative="1">
      <w:start w:val="1"/>
      <w:numFmt w:val="lowerLetter"/>
      <w:lvlText w:val="%8."/>
      <w:lvlJc w:val="left"/>
      <w:pPr>
        <w:ind w:left="7536" w:hanging="360"/>
      </w:pPr>
    </w:lvl>
    <w:lvl w:ilvl="8" w:tplc="040C001B" w:tentative="1">
      <w:start w:val="1"/>
      <w:numFmt w:val="lowerRoman"/>
      <w:lvlText w:val="%9."/>
      <w:lvlJc w:val="right"/>
      <w:pPr>
        <w:ind w:left="8256" w:hanging="180"/>
      </w:pPr>
    </w:lvl>
  </w:abstractNum>
  <w:abstractNum w:abstractNumId="33" w15:restartNumberingAfterBreak="0">
    <w:nsid w:val="7C7B4F1C"/>
    <w:multiLevelType w:val="hybridMultilevel"/>
    <w:tmpl w:val="7278E8AE"/>
    <w:lvl w:ilvl="0" w:tplc="BD389AE4">
      <w:numFmt w:val="bullet"/>
      <w:lvlText w:val="-"/>
      <w:lvlJc w:val="left"/>
      <w:pPr>
        <w:ind w:left="720" w:hanging="360"/>
      </w:pPr>
      <w:rPr>
        <w:rFonts w:ascii="Century Gothic" w:eastAsia="Calibri" w:hAnsi="Century Gothic"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F036949"/>
    <w:multiLevelType w:val="hybridMultilevel"/>
    <w:tmpl w:val="D0CE17B0"/>
    <w:lvl w:ilvl="0" w:tplc="BD389AE4">
      <w:numFmt w:val="bullet"/>
      <w:lvlText w:val="-"/>
      <w:lvlJc w:val="left"/>
      <w:pPr>
        <w:ind w:left="720" w:hanging="360"/>
      </w:pPr>
      <w:rPr>
        <w:rFonts w:ascii="Century Gothic" w:eastAsia="Calibri" w:hAnsi="Century Gothic"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1952525">
    <w:abstractNumId w:val="28"/>
  </w:num>
  <w:num w:numId="2" w16cid:durableId="821310946">
    <w:abstractNumId w:val="6"/>
  </w:num>
  <w:num w:numId="3" w16cid:durableId="1993410339">
    <w:abstractNumId w:val="3"/>
  </w:num>
  <w:num w:numId="4" w16cid:durableId="196355825">
    <w:abstractNumId w:val="7"/>
  </w:num>
  <w:num w:numId="5" w16cid:durableId="385613928">
    <w:abstractNumId w:val="34"/>
  </w:num>
  <w:num w:numId="6" w16cid:durableId="1391155605">
    <w:abstractNumId w:val="4"/>
  </w:num>
  <w:num w:numId="7" w16cid:durableId="1190724459">
    <w:abstractNumId w:val="5"/>
  </w:num>
  <w:num w:numId="8" w16cid:durableId="669257473">
    <w:abstractNumId w:val="29"/>
  </w:num>
  <w:num w:numId="9" w16cid:durableId="818690962">
    <w:abstractNumId w:val="20"/>
  </w:num>
  <w:num w:numId="10" w16cid:durableId="1362825096">
    <w:abstractNumId w:val="9"/>
  </w:num>
  <w:num w:numId="11" w16cid:durableId="1828083476">
    <w:abstractNumId w:val="12"/>
  </w:num>
  <w:num w:numId="12" w16cid:durableId="527766930">
    <w:abstractNumId w:val="22"/>
  </w:num>
  <w:num w:numId="13" w16cid:durableId="1219903605">
    <w:abstractNumId w:val="11"/>
  </w:num>
  <w:num w:numId="14" w16cid:durableId="695236220">
    <w:abstractNumId w:val="30"/>
  </w:num>
  <w:num w:numId="15" w16cid:durableId="267661567">
    <w:abstractNumId w:val="17"/>
  </w:num>
  <w:num w:numId="16" w16cid:durableId="1196849029">
    <w:abstractNumId w:val="19"/>
  </w:num>
  <w:num w:numId="17" w16cid:durableId="1896350390">
    <w:abstractNumId w:val="24"/>
  </w:num>
  <w:num w:numId="18" w16cid:durableId="1833373874">
    <w:abstractNumId w:val="10"/>
  </w:num>
  <w:num w:numId="19" w16cid:durableId="283001434">
    <w:abstractNumId w:val="25"/>
  </w:num>
  <w:num w:numId="20" w16cid:durableId="1797144253">
    <w:abstractNumId w:val="33"/>
  </w:num>
  <w:num w:numId="21" w16cid:durableId="394818205">
    <w:abstractNumId w:val="2"/>
  </w:num>
  <w:num w:numId="22" w16cid:durableId="811563830">
    <w:abstractNumId w:val="26"/>
  </w:num>
  <w:num w:numId="23" w16cid:durableId="1598832950">
    <w:abstractNumId w:val="21"/>
  </w:num>
  <w:num w:numId="24" w16cid:durableId="1990137240">
    <w:abstractNumId w:val="31"/>
  </w:num>
  <w:num w:numId="25" w16cid:durableId="932249683">
    <w:abstractNumId w:val="13"/>
  </w:num>
  <w:num w:numId="26" w16cid:durableId="207304319">
    <w:abstractNumId w:val="27"/>
  </w:num>
  <w:num w:numId="27" w16cid:durableId="575941699">
    <w:abstractNumId w:val="18"/>
  </w:num>
  <w:num w:numId="28" w16cid:durableId="572357903">
    <w:abstractNumId w:val="15"/>
  </w:num>
  <w:num w:numId="29" w16cid:durableId="966205009">
    <w:abstractNumId w:val="14"/>
  </w:num>
  <w:num w:numId="30" w16cid:durableId="517818770">
    <w:abstractNumId w:val="6"/>
  </w:num>
  <w:num w:numId="31" w16cid:durableId="66733565">
    <w:abstractNumId w:val="8"/>
  </w:num>
  <w:num w:numId="32" w16cid:durableId="49330485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274929">
    <w:abstractNumId w:val="23"/>
  </w:num>
  <w:num w:numId="34" w16cid:durableId="2094281233">
    <w:abstractNumId w:val="32"/>
  </w:num>
  <w:num w:numId="35" w16cid:durableId="226917132">
    <w:abstractNumId w:val="16"/>
  </w:num>
  <w:num w:numId="36" w16cid:durableId="557984853">
    <w:abstractNumId w:val="6"/>
  </w:num>
  <w:num w:numId="37" w16cid:durableId="1527135728">
    <w:abstractNumId w:val="6"/>
  </w:num>
  <w:num w:numId="38" w16cid:durableId="979268140">
    <w:abstractNumId w:val="6"/>
  </w:num>
  <w:num w:numId="39" w16cid:durableId="1598512788">
    <w:abstractNumId w:val="6"/>
  </w:num>
  <w:num w:numId="40" w16cid:durableId="416098986">
    <w:abstractNumId w:val="6"/>
  </w:num>
  <w:num w:numId="41" w16cid:durableId="1106148599">
    <w:abstractNumId w:val="6"/>
  </w:num>
  <w:num w:numId="42" w16cid:durableId="699745568">
    <w:abstractNumId w:val="3"/>
  </w:num>
  <w:num w:numId="43" w16cid:durableId="25493995">
    <w:abstractNumId w:val="3"/>
  </w:num>
  <w:num w:numId="44" w16cid:durableId="1247108713">
    <w:abstractNumId w:val="3"/>
  </w:num>
  <w:num w:numId="45" w16cid:durableId="1776320405">
    <w:abstractNumId w:val="3"/>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Islem BOU NOUAR">
    <w15:presenceInfo w15:providerId="AD" w15:userId="S::i.bounouar@consultechexperts.onmicrosoft.com::943a7b05-96df-45f8-8d0f-c0fb683063a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activeWritingStyle w:appName="MSWord" w:lang="fr-FR" w:vendorID="64" w:dllVersion="6" w:nlCheck="1" w:checkStyle="1"/>
  <w:activeWritingStyle w:appName="MSWord" w:lang="en-US" w:vendorID="64" w:dllVersion="6" w:nlCheck="1" w:checkStyle="1"/>
  <w:activeWritingStyle w:appName="MSWord" w:lang="fr-FR" w:vendorID="64" w:dllVersion="4096" w:nlCheck="1" w:checkStyle="0"/>
  <w:activeWritingStyle w:appName="MSWord" w:lang="fr-FR" w:vendorID="64" w:dllVersion="0" w:nlCheck="1" w:checkStyle="0"/>
  <w:trackRevisions/>
  <w:defaultTabStop w:val="708"/>
  <w:hyphenationZone w:val="425"/>
  <w:drawingGridHorizontalSpacing w:val="120"/>
  <w:displayHorizont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415B"/>
    <w:rsid w:val="00000001"/>
    <w:rsid w:val="00000DB5"/>
    <w:rsid w:val="00001190"/>
    <w:rsid w:val="000011E3"/>
    <w:rsid w:val="00002DE6"/>
    <w:rsid w:val="000039E7"/>
    <w:rsid w:val="00003FB7"/>
    <w:rsid w:val="00004CC1"/>
    <w:rsid w:val="0000615B"/>
    <w:rsid w:val="00006369"/>
    <w:rsid w:val="00006464"/>
    <w:rsid w:val="00006EDA"/>
    <w:rsid w:val="000070B0"/>
    <w:rsid w:val="0000770E"/>
    <w:rsid w:val="00007B3C"/>
    <w:rsid w:val="00007DC8"/>
    <w:rsid w:val="00010580"/>
    <w:rsid w:val="00010AEB"/>
    <w:rsid w:val="00010E34"/>
    <w:rsid w:val="00011702"/>
    <w:rsid w:val="000117DD"/>
    <w:rsid w:val="00012A21"/>
    <w:rsid w:val="0001351C"/>
    <w:rsid w:val="00013A0E"/>
    <w:rsid w:val="00014662"/>
    <w:rsid w:val="0001548E"/>
    <w:rsid w:val="00015AEA"/>
    <w:rsid w:val="00015C7D"/>
    <w:rsid w:val="00015FAD"/>
    <w:rsid w:val="00016145"/>
    <w:rsid w:val="00016FA4"/>
    <w:rsid w:val="000170BF"/>
    <w:rsid w:val="0002109C"/>
    <w:rsid w:val="000221ED"/>
    <w:rsid w:val="000226CE"/>
    <w:rsid w:val="000228EC"/>
    <w:rsid w:val="00023E59"/>
    <w:rsid w:val="0002403D"/>
    <w:rsid w:val="00024E24"/>
    <w:rsid w:val="00026023"/>
    <w:rsid w:val="00026A7E"/>
    <w:rsid w:val="00026E9B"/>
    <w:rsid w:val="00030CCB"/>
    <w:rsid w:val="0003267C"/>
    <w:rsid w:val="000330E7"/>
    <w:rsid w:val="000338AC"/>
    <w:rsid w:val="000339C1"/>
    <w:rsid w:val="00033C72"/>
    <w:rsid w:val="00034BE3"/>
    <w:rsid w:val="00035E29"/>
    <w:rsid w:val="00036F43"/>
    <w:rsid w:val="00037055"/>
    <w:rsid w:val="00037601"/>
    <w:rsid w:val="00037F8F"/>
    <w:rsid w:val="0004051F"/>
    <w:rsid w:val="00040DAC"/>
    <w:rsid w:val="000415EF"/>
    <w:rsid w:val="000416F8"/>
    <w:rsid w:val="0004184F"/>
    <w:rsid w:val="00041857"/>
    <w:rsid w:val="00041AD9"/>
    <w:rsid w:val="00042733"/>
    <w:rsid w:val="0004280B"/>
    <w:rsid w:val="00042C2D"/>
    <w:rsid w:val="00042CE1"/>
    <w:rsid w:val="00043980"/>
    <w:rsid w:val="00043E62"/>
    <w:rsid w:val="00044180"/>
    <w:rsid w:val="0004438D"/>
    <w:rsid w:val="00044A49"/>
    <w:rsid w:val="00045483"/>
    <w:rsid w:val="000459AD"/>
    <w:rsid w:val="0004733C"/>
    <w:rsid w:val="00050B3A"/>
    <w:rsid w:val="00051360"/>
    <w:rsid w:val="00051AC5"/>
    <w:rsid w:val="00052091"/>
    <w:rsid w:val="00052202"/>
    <w:rsid w:val="0005259E"/>
    <w:rsid w:val="00052996"/>
    <w:rsid w:val="00053197"/>
    <w:rsid w:val="00053619"/>
    <w:rsid w:val="0005385B"/>
    <w:rsid w:val="000543DC"/>
    <w:rsid w:val="00054916"/>
    <w:rsid w:val="00054C38"/>
    <w:rsid w:val="00054FF6"/>
    <w:rsid w:val="0005522B"/>
    <w:rsid w:val="000553FD"/>
    <w:rsid w:val="0005645E"/>
    <w:rsid w:val="00056716"/>
    <w:rsid w:val="00056ADE"/>
    <w:rsid w:val="000571E6"/>
    <w:rsid w:val="000574F2"/>
    <w:rsid w:val="00057EF3"/>
    <w:rsid w:val="00060717"/>
    <w:rsid w:val="000624BC"/>
    <w:rsid w:val="00062881"/>
    <w:rsid w:val="0006318F"/>
    <w:rsid w:val="00063F45"/>
    <w:rsid w:val="000640E8"/>
    <w:rsid w:val="00064899"/>
    <w:rsid w:val="00064DFC"/>
    <w:rsid w:val="00064E55"/>
    <w:rsid w:val="0006512D"/>
    <w:rsid w:val="0006521D"/>
    <w:rsid w:val="000657F5"/>
    <w:rsid w:val="00065927"/>
    <w:rsid w:val="000667A2"/>
    <w:rsid w:val="00067391"/>
    <w:rsid w:val="000675D2"/>
    <w:rsid w:val="000705E7"/>
    <w:rsid w:val="00070E85"/>
    <w:rsid w:val="00071041"/>
    <w:rsid w:val="00071473"/>
    <w:rsid w:val="00071D11"/>
    <w:rsid w:val="00072099"/>
    <w:rsid w:val="000721FD"/>
    <w:rsid w:val="00072786"/>
    <w:rsid w:val="00073D9A"/>
    <w:rsid w:val="00074326"/>
    <w:rsid w:val="00074E05"/>
    <w:rsid w:val="00075251"/>
    <w:rsid w:val="000752AB"/>
    <w:rsid w:val="00075402"/>
    <w:rsid w:val="000755AD"/>
    <w:rsid w:val="00075D7F"/>
    <w:rsid w:val="0007687C"/>
    <w:rsid w:val="0007743F"/>
    <w:rsid w:val="000774E8"/>
    <w:rsid w:val="00077D22"/>
    <w:rsid w:val="00077EB5"/>
    <w:rsid w:val="00080F8E"/>
    <w:rsid w:val="000812BF"/>
    <w:rsid w:val="00082A01"/>
    <w:rsid w:val="00083699"/>
    <w:rsid w:val="000836D5"/>
    <w:rsid w:val="00083940"/>
    <w:rsid w:val="000851E8"/>
    <w:rsid w:val="00085897"/>
    <w:rsid w:val="00087CCE"/>
    <w:rsid w:val="00087D6C"/>
    <w:rsid w:val="0009035C"/>
    <w:rsid w:val="0009075F"/>
    <w:rsid w:val="000913BA"/>
    <w:rsid w:val="0009206A"/>
    <w:rsid w:val="0009232C"/>
    <w:rsid w:val="0009300B"/>
    <w:rsid w:val="000931E9"/>
    <w:rsid w:val="000941C5"/>
    <w:rsid w:val="0009525E"/>
    <w:rsid w:val="00095D44"/>
    <w:rsid w:val="000969B4"/>
    <w:rsid w:val="000969CD"/>
    <w:rsid w:val="00096FBC"/>
    <w:rsid w:val="000974F5"/>
    <w:rsid w:val="000A0701"/>
    <w:rsid w:val="000A07E2"/>
    <w:rsid w:val="000A0C7D"/>
    <w:rsid w:val="000A121A"/>
    <w:rsid w:val="000A1DCA"/>
    <w:rsid w:val="000A2680"/>
    <w:rsid w:val="000A29D4"/>
    <w:rsid w:val="000A2A95"/>
    <w:rsid w:val="000A2D0A"/>
    <w:rsid w:val="000A3176"/>
    <w:rsid w:val="000A3495"/>
    <w:rsid w:val="000A426A"/>
    <w:rsid w:val="000A4443"/>
    <w:rsid w:val="000A45D6"/>
    <w:rsid w:val="000A7C38"/>
    <w:rsid w:val="000A7C7E"/>
    <w:rsid w:val="000B0258"/>
    <w:rsid w:val="000B0E95"/>
    <w:rsid w:val="000B28BC"/>
    <w:rsid w:val="000B32D1"/>
    <w:rsid w:val="000B34FC"/>
    <w:rsid w:val="000B412F"/>
    <w:rsid w:val="000B5114"/>
    <w:rsid w:val="000B59CE"/>
    <w:rsid w:val="000B678C"/>
    <w:rsid w:val="000B6EE0"/>
    <w:rsid w:val="000B72FF"/>
    <w:rsid w:val="000B775A"/>
    <w:rsid w:val="000B7EFF"/>
    <w:rsid w:val="000C0304"/>
    <w:rsid w:val="000C0B88"/>
    <w:rsid w:val="000C1285"/>
    <w:rsid w:val="000C16D7"/>
    <w:rsid w:val="000C1F75"/>
    <w:rsid w:val="000C214F"/>
    <w:rsid w:val="000C2340"/>
    <w:rsid w:val="000C2BDC"/>
    <w:rsid w:val="000C36F5"/>
    <w:rsid w:val="000C37E6"/>
    <w:rsid w:val="000C40DA"/>
    <w:rsid w:val="000C4172"/>
    <w:rsid w:val="000C4598"/>
    <w:rsid w:val="000C4721"/>
    <w:rsid w:val="000C629B"/>
    <w:rsid w:val="000C62B2"/>
    <w:rsid w:val="000C733B"/>
    <w:rsid w:val="000C742F"/>
    <w:rsid w:val="000C7B11"/>
    <w:rsid w:val="000C7B35"/>
    <w:rsid w:val="000D097D"/>
    <w:rsid w:val="000D0E0E"/>
    <w:rsid w:val="000D15EB"/>
    <w:rsid w:val="000D171B"/>
    <w:rsid w:val="000D172E"/>
    <w:rsid w:val="000D1B03"/>
    <w:rsid w:val="000D2965"/>
    <w:rsid w:val="000D2D3A"/>
    <w:rsid w:val="000D2EB7"/>
    <w:rsid w:val="000D3925"/>
    <w:rsid w:val="000D4430"/>
    <w:rsid w:val="000D4803"/>
    <w:rsid w:val="000D4881"/>
    <w:rsid w:val="000D4A0B"/>
    <w:rsid w:val="000D567E"/>
    <w:rsid w:val="000D6130"/>
    <w:rsid w:val="000E1A70"/>
    <w:rsid w:val="000E3338"/>
    <w:rsid w:val="000E3E46"/>
    <w:rsid w:val="000E4947"/>
    <w:rsid w:val="000E58EA"/>
    <w:rsid w:val="000E5969"/>
    <w:rsid w:val="000E63E7"/>
    <w:rsid w:val="000E657A"/>
    <w:rsid w:val="000E6767"/>
    <w:rsid w:val="000E79EB"/>
    <w:rsid w:val="000E7A7D"/>
    <w:rsid w:val="000F1830"/>
    <w:rsid w:val="000F185E"/>
    <w:rsid w:val="000F18A7"/>
    <w:rsid w:val="000F1D6A"/>
    <w:rsid w:val="000F2174"/>
    <w:rsid w:val="000F4745"/>
    <w:rsid w:val="000F5BDC"/>
    <w:rsid w:val="000F60D2"/>
    <w:rsid w:val="000F628C"/>
    <w:rsid w:val="000F672C"/>
    <w:rsid w:val="000F6DCF"/>
    <w:rsid w:val="000F6E93"/>
    <w:rsid w:val="000F72D4"/>
    <w:rsid w:val="000F735F"/>
    <w:rsid w:val="000F737D"/>
    <w:rsid w:val="000F7E3B"/>
    <w:rsid w:val="00101AC4"/>
    <w:rsid w:val="001027A2"/>
    <w:rsid w:val="00102B06"/>
    <w:rsid w:val="001030B6"/>
    <w:rsid w:val="00103DC2"/>
    <w:rsid w:val="00103E52"/>
    <w:rsid w:val="00104375"/>
    <w:rsid w:val="001048CF"/>
    <w:rsid w:val="00104F65"/>
    <w:rsid w:val="001050E9"/>
    <w:rsid w:val="00105E4F"/>
    <w:rsid w:val="00106365"/>
    <w:rsid w:val="0010657A"/>
    <w:rsid w:val="00107790"/>
    <w:rsid w:val="00107BDE"/>
    <w:rsid w:val="0011091C"/>
    <w:rsid w:val="0011175D"/>
    <w:rsid w:val="00112E3E"/>
    <w:rsid w:val="001130A9"/>
    <w:rsid w:val="00113843"/>
    <w:rsid w:val="001146A5"/>
    <w:rsid w:val="00114914"/>
    <w:rsid w:val="001154A0"/>
    <w:rsid w:val="00115A3F"/>
    <w:rsid w:val="00115C13"/>
    <w:rsid w:val="00115F09"/>
    <w:rsid w:val="00117C32"/>
    <w:rsid w:val="00117FAE"/>
    <w:rsid w:val="0012014C"/>
    <w:rsid w:val="0012130D"/>
    <w:rsid w:val="00121395"/>
    <w:rsid w:val="00121C93"/>
    <w:rsid w:val="00121EF5"/>
    <w:rsid w:val="00122C4D"/>
    <w:rsid w:val="00122F4D"/>
    <w:rsid w:val="00123F94"/>
    <w:rsid w:val="00124538"/>
    <w:rsid w:val="00124962"/>
    <w:rsid w:val="00125134"/>
    <w:rsid w:val="0012555F"/>
    <w:rsid w:val="001276AE"/>
    <w:rsid w:val="00127CAD"/>
    <w:rsid w:val="00127CB8"/>
    <w:rsid w:val="00127E11"/>
    <w:rsid w:val="001301B0"/>
    <w:rsid w:val="00130BF5"/>
    <w:rsid w:val="001316F1"/>
    <w:rsid w:val="001322E1"/>
    <w:rsid w:val="001326F1"/>
    <w:rsid w:val="001348B5"/>
    <w:rsid w:val="00134BDE"/>
    <w:rsid w:val="0013683B"/>
    <w:rsid w:val="00136B4E"/>
    <w:rsid w:val="00136E7C"/>
    <w:rsid w:val="00137EE9"/>
    <w:rsid w:val="00137F71"/>
    <w:rsid w:val="00140119"/>
    <w:rsid w:val="00140708"/>
    <w:rsid w:val="0014178D"/>
    <w:rsid w:val="00141BA9"/>
    <w:rsid w:val="00142B8D"/>
    <w:rsid w:val="00143C4D"/>
    <w:rsid w:val="001454F8"/>
    <w:rsid w:val="001463C1"/>
    <w:rsid w:val="00146E0A"/>
    <w:rsid w:val="0014766C"/>
    <w:rsid w:val="00150717"/>
    <w:rsid w:val="00150BFA"/>
    <w:rsid w:val="00151077"/>
    <w:rsid w:val="0015113D"/>
    <w:rsid w:val="001523B8"/>
    <w:rsid w:val="001526CD"/>
    <w:rsid w:val="00153444"/>
    <w:rsid w:val="00154EAE"/>
    <w:rsid w:val="0015507D"/>
    <w:rsid w:val="0015794F"/>
    <w:rsid w:val="001579BA"/>
    <w:rsid w:val="00161947"/>
    <w:rsid w:val="00161C6B"/>
    <w:rsid w:val="00162548"/>
    <w:rsid w:val="00162A2C"/>
    <w:rsid w:val="00162D84"/>
    <w:rsid w:val="00163DDC"/>
    <w:rsid w:val="00163FD7"/>
    <w:rsid w:val="001643AE"/>
    <w:rsid w:val="0016457F"/>
    <w:rsid w:val="00165352"/>
    <w:rsid w:val="00165408"/>
    <w:rsid w:val="001663A7"/>
    <w:rsid w:val="00167350"/>
    <w:rsid w:val="00167D33"/>
    <w:rsid w:val="00170539"/>
    <w:rsid w:val="00171544"/>
    <w:rsid w:val="0017164F"/>
    <w:rsid w:val="0017203F"/>
    <w:rsid w:val="00172248"/>
    <w:rsid w:val="001722DC"/>
    <w:rsid w:val="00172456"/>
    <w:rsid w:val="00172640"/>
    <w:rsid w:val="0017271C"/>
    <w:rsid w:val="00172AF5"/>
    <w:rsid w:val="00172B50"/>
    <w:rsid w:val="00173604"/>
    <w:rsid w:val="001745E6"/>
    <w:rsid w:val="0017469C"/>
    <w:rsid w:val="001749F3"/>
    <w:rsid w:val="00174C80"/>
    <w:rsid w:val="0017509A"/>
    <w:rsid w:val="001752C6"/>
    <w:rsid w:val="0017569B"/>
    <w:rsid w:val="0017591D"/>
    <w:rsid w:val="001760D7"/>
    <w:rsid w:val="001760E6"/>
    <w:rsid w:val="001768D9"/>
    <w:rsid w:val="001769AA"/>
    <w:rsid w:val="00176BB1"/>
    <w:rsid w:val="00176E57"/>
    <w:rsid w:val="0017715F"/>
    <w:rsid w:val="001776BA"/>
    <w:rsid w:val="001776FA"/>
    <w:rsid w:val="001804EE"/>
    <w:rsid w:val="001806CE"/>
    <w:rsid w:val="001809E2"/>
    <w:rsid w:val="00180A04"/>
    <w:rsid w:val="00180E96"/>
    <w:rsid w:val="00181239"/>
    <w:rsid w:val="0018201B"/>
    <w:rsid w:val="0018211D"/>
    <w:rsid w:val="00182742"/>
    <w:rsid w:val="00182E03"/>
    <w:rsid w:val="00182FCD"/>
    <w:rsid w:val="001840E8"/>
    <w:rsid w:val="00184D64"/>
    <w:rsid w:val="00185161"/>
    <w:rsid w:val="00185663"/>
    <w:rsid w:val="001858E9"/>
    <w:rsid w:val="00185CFB"/>
    <w:rsid w:val="00186856"/>
    <w:rsid w:val="001868B0"/>
    <w:rsid w:val="00190BA9"/>
    <w:rsid w:val="001910B8"/>
    <w:rsid w:val="0019144C"/>
    <w:rsid w:val="00192872"/>
    <w:rsid w:val="001937D1"/>
    <w:rsid w:val="00193DE7"/>
    <w:rsid w:val="00194767"/>
    <w:rsid w:val="001969BD"/>
    <w:rsid w:val="00197873"/>
    <w:rsid w:val="001A06B5"/>
    <w:rsid w:val="001A0767"/>
    <w:rsid w:val="001A0BC0"/>
    <w:rsid w:val="001A120A"/>
    <w:rsid w:val="001A1320"/>
    <w:rsid w:val="001A1608"/>
    <w:rsid w:val="001A1885"/>
    <w:rsid w:val="001A2895"/>
    <w:rsid w:val="001A3194"/>
    <w:rsid w:val="001A39FF"/>
    <w:rsid w:val="001A3AB2"/>
    <w:rsid w:val="001A3DBD"/>
    <w:rsid w:val="001A3DE1"/>
    <w:rsid w:val="001A44ED"/>
    <w:rsid w:val="001A4573"/>
    <w:rsid w:val="001A49CE"/>
    <w:rsid w:val="001A4FDB"/>
    <w:rsid w:val="001A5656"/>
    <w:rsid w:val="001A6A6F"/>
    <w:rsid w:val="001A7ADE"/>
    <w:rsid w:val="001A7CB4"/>
    <w:rsid w:val="001B0228"/>
    <w:rsid w:val="001B0974"/>
    <w:rsid w:val="001B1C70"/>
    <w:rsid w:val="001B1F4A"/>
    <w:rsid w:val="001B218D"/>
    <w:rsid w:val="001B2943"/>
    <w:rsid w:val="001B2D58"/>
    <w:rsid w:val="001B30AC"/>
    <w:rsid w:val="001B3944"/>
    <w:rsid w:val="001B4002"/>
    <w:rsid w:val="001B4584"/>
    <w:rsid w:val="001B4C18"/>
    <w:rsid w:val="001B512A"/>
    <w:rsid w:val="001B5F55"/>
    <w:rsid w:val="001B6C5F"/>
    <w:rsid w:val="001B7A9B"/>
    <w:rsid w:val="001C1984"/>
    <w:rsid w:val="001C1A0F"/>
    <w:rsid w:val="001C1B7E"/>
    <w:rsid w:val="001C32AD"/>
    <w:rsid w:val="001C3E9E"/>
    <w:rsid w:val="001C3FB6"/>
    <w:rsid w:val="001C449C"/>
    <w:rsid w:val="001C5787"/>
    <w:rsid w:val="001C57ED"/>
    <w:rsid w:val="001C58B5"/>
    <w:rsid w:val="001C6849"/>
    <w:rsid w:val="001C6A21"/>
    <w:rsid w:val="001D07FC"/>
    <w:rsid w:val="001D11CF"/>
    <w:rsid w:val="001D1220"/>
    <w:rsid w:val="001D272C"/>
    <w:rsid w:val="001D2919"/>
    <w:rsid w:val="001D32BD"/>
    <w:rsid w:val="001D344C"/>
    <w:rsid w:val="001D35D2"/>
    <w:rsid w:val="001D3D02"/>
    <w:rsid w:val="001D410A"/>
    <w:rsid w:val="001D67E4"/>
    <w:rsid w:val="001D7078"/>
    <w:rsid w:val="001D7F1E"/>
    <w:rsid w:val="001E0746"/>
    <w:rsid w:val="001E0DE1"/>
    <w:rsid w:val="001E0F9C"/>
    <w:rsid w:val="001E110C"/>
    <w:rsid w:val="001E23C8"/>
    <w:rsid w:val="001E2C05"/>
    <w:rsid w:val="001E3D43"/>
    <w:rsid w:val="001E4135"/>
    <w:rsid w:val="001E42FA"/>
    <w:rsid w:val="001E47FC"/>
    <w:rsid w:val="001E4E04"/>
    <w:rsid w:val="001E4E59"/>
    <w:rsid w:val="001E4FA7"/>
    <w:rsid w:val="001E5E8E"/>
    <w:rsid w:val="001E61CF"/>
    <w:rsid w:val="001E6732"/>
    <w:rsid w:val="001E77D5"/>
    <w:rsid w:val="001F087F"/>
    <w:rsid w:val="001F0DE4"/>
    <w:rsid w:val="001F0E12"/>
    <w:rsid w:val="001F11CA"/>
    <w:rsid w:val="001F1FD0"/>
    <w:rsid w:val="001F2629"/>
    <w:rsid w:val="001F2F6E"/>
    <w:rsid w:val="001F32C0"/>
    <w:rsid w:val="001F3755"/>
    <w:rsid w:val="001F3AAA"/>
    <w:rsid w:val="001F3F85"/>
    <w:rsid w:val="001F5D51"/>
    <w:rsid w:val="001F5D68"/>
    <w:rsid w:val="001F6534"/>
    <w:rsid w:val="001F6650"/>
    <w:rsid w:val="001F701C"/>
    <w:rsid w:val="001F78F1"/>
    <w:rsid w:val="00200207"/>
    <w:rsid w:val="00200238"/>
    <w:rsid w:val="0020035B"/>
    <w:rsid w:val="002008F7"/>
    <w:rsid w:val="00200AD8"/>
    <w:rsid w:val="00200B4C"/>
    <w:rsid w:val="00200B9E"/>
    <w:rsid w:val="00200F2D"/>
    <w:rsid w:val="00201724"/>
    <w:rsid w:val="002027EF"/>
    <w:rsid w:val="00202F9D"/>
    <w:rsid w:val="00203BD1"/>
    <w:rsid w:val="00204555"/>
    <w:rsid w:val="002060E4"/>
    <w:rsid w:val="00206918"/>
    <w:rsid w:val="002074D5"/>
    <w:rsid w:val="00207D33"/>
    <w:rsid w:val="00207E4D"/>
    <w:rsid w:val="002102CF"/>
    <w:rsid w:val="00210903"/>
    <w:rsid w:val="002113E8"/>
    <w:rsid w:val="0021184C"/>
    <w:rsid w:val="00213042"/>
    <w:rsid w:val="0021339B"/>
    <w:rsid w:val="00213B3A"/>
    <w:rsid w:val="002140A6"/>
    <w:rsid w:val="002142BE"/>
    <w:rsid w:val="002145FB"/>
    <w:rsid w:val="002150C2"/>
    <w:rsid w:val="0021545E"/>
    <w:rsid w:val="00215AF1"/>
    <w:rsid w:val="00215FF5"/>
    <w:rsid w:val="00216519"/>
    <w:rsid w:val="002170F3"/>
    <w:rsid w:val="00217230"/>
    <w:rsid w:val="00220107"/>
    <w:rsid w:val="00220252"/>
    <w:rsid w:val="002204EA"/>
    <w:rsid w:val="00220698"/>
    <w:rsid w:val="00220900"/>
    <w:rsid w:val="00220CCD"/>
    <w:rsid w:val="00223449"/>
    <w:rsid w:val="00223F6F"/>
    <w:rsid w:val="002245BE"/>
    <w:rsid w:val="0022486B"/>
    <w:rsid w:val="00224B8A"/>
    <w:rsid w:val="0022536A"/>
    <w:rsid w:val="002254D7"/>
    <w:rsid w:val="00226087"/>
    <w:rsid w:val="0022611D"/>
    <w:rsid w:val="002266CF"/>
    <w:rsid w:val="00226C00"/>
    <w:rsid w:val="0022746F"/>
    <w:rsid w:val="00227DB0"/>
    <w:rsid w:val="00227E27"/>
    <w:rsid w:val="0023020F"/>
    <w:rsid w:val="002304DA"/>
    <w:rsid w:val="00231C9A"/>
    <w:rsid w:val="00231D29"/>
    <w:rsid w:val="002324BE"/>
    <w:rsid w:val="00232D71"/>
    <w:rsid w:val="00232F41"/>
    <w:rsid w:val="00232FE0"/>
    <w:rsid w:val="00233A31"/>
    <w:rsid w:val="00233A6B"/>
    <w:rsid w:val="00233C7A"/>
    <w:rsid w:val="00233E60"/>
    <w:rsid w:val="002347CB"/>
    <w:rsid w:val="00234E78"/>
    <w:rsid w:val="0023547A"/>
    <w:rsid w:val="00235B8E"/>
    <w:rsid w:val="002365FB"/>
    <w:rsid w:val="00236CF1"/>
    <w:rsid w:val="00236DA2"/>
    <w:rsid w:val="00237392"/>
    <w:rsid w:val="002376EE"/>
    <w:rsid w:val="002403CC"/>
    <w:rsid w:val="00240B13"/>
    <w:rsid w:val="00240C69"/>
    <w:rsid w:val="00240E6D"/>
    <w:rsid w:val="0024110C"/>
    <w:rsid w:val="00242CFB"/>
    <w:rsid w:val="00243B3C"/>
    <w:rsid w:val="00243BE6"/>
    <w:rsid w:val="00244319"/>
    <w:rsid w:val="00244348"/>
    <w:rsid w:val="00244E2D"/>
    <w:rsid w:val="00245044"/>
    <w:rsid w:val="0024541C"/>
    <w:rsid w:val="00245A33"/>
    <w:rsid w:val="00245D2D"/>
    <w:rsid w:val="00246B4D"/>
    <w:rsid w:val="00246BD5"/>
    <w:rsid w:val="00246EE1"/>
    <w:rsid w:val="00247271"/>
    <w:rsid w:val="00247557"/>
    <w:rsid w:val="00247620"/>
    <w:rsid w:val="00247CB1"/>
    <w:rsid w:val="002502BB"/>
    <w:rsid w:val="002502F5"/>
    <w:rsid w:val="002503F3"/>
    <w:rsid w:val="00250410"/>
    <w:rsid w:val="0025073A"/>
    <w:rsid w:val="00251522"/>
    <w:rsid w:val="002550D5"/>
    <w:rsid w:val="00255335"/>
    <w:rsid w:val="00255ECC"/>
    <w:rsid w:val="00256663"/>
    <w:rsid w:val="002601AF"/>
    <w:rsid w:val="002610F8"/>
    <w:rsid w:val="00261520"/>
    <w:rsid w:val="00261CBB"/>
    <w:rsid w:val="00262B10"/>
    <w:rsid w:val="0026327B"/>
    <w:rsid w:val="00263736"/>
    <w:rsid w:val="00263AC2"/>
    <w:rsid w:val="00266847"/>
    <w:rsid w:val="002700EC"/>
    <w:rsid w:val="002705ED"/>
    <w:rsid w:val="00270832"/>
    <w:rsid w:val="0027084A"/>
    <w:rsid w:val="00270C93"/>
    <w:rsid w:val="00270FE6"/>
    <w:rsid w:val="0027132B"/>
    <w:rsid w:val="00271AEC"/>
    <w:rsid w:val="00272126"/>
    <w:rsid w:val="00272263"/>
    <w:rsid w:val="0027226E"/>
    <w:rsid w:val="00273A18"/>
    <w:rsid w:val="00273BC1"/>
    <w:rsid w:val="00275D92"/>
    <w:rsid w:val="00275DF7"/>
    <w:rsid w:val="0027651E"/>
    <w:rsid w:val="00276D89"/>
    <w:rsid w:val="0027704E"/>
    <w:rsid w:val="002771A5"/>
    <w:rsid w:val="00280472"/>
    <w:rsid w:val="00280D9C"/>
    <w:rsid w:val="00281FC3"/>
    <w:rsid w:val="00282729"/>
    <w:rsid w:val="0028274D"/>
    <w:rsid w:val="00282931"/>
    <w:rsid w:val="00283D20"/>
    <w:rsid w:val="00283FF3"/>
    <w:rsid w:val="00284751"/>
    <w:rsid w:val="002849A5"/>
    <w:rsid w:val="00284F58"/>
    <w:rsid w:val="002857E4"/>
    <w:rsid w:val="00285B5C"/>
    <w:rsid w:val="00285BAC"/>
    <w:rsid w:val="00286F87"/>
    <w:rsid w:val="00287205"/>
    <w:rsid w:val="0028720B"/>
    <w:rsid w:val="002873A7"/>
    <w:rsid w:val="0028764F"/>
    <w:rsid w:val="0028769F"/>
    <w:rsid w:val="00287CA5"/>
    <w:rsid w:val="0029003A"/>
    <w:rsid w:val="002901C4"/>
    <w:rsid w:val="00290C42"/>
    <w:rsid w:val="00290D45"/>
    <w:rsid w:val="002910AD"/>
    <w:rsid w:val="002914B6"/>
    <w:rsid w:val="00291901"/>
    <w:rsid w:val="00292008"/>
    <w:rsid w:val="00292F87"/>
    <w:rsid w:val="00294906"/>
    <w:rsid w:val="002950B0"/>
    <w:rsid w:val="002951E4"/>
    <w:rsid w:val="0029563E"/>
    <w:rsid w:val="002957E6"/>
    <w:rsid w:val="00295A13"/>
    <w:rsid w:val="00296116"/>
    <w:rsid w:val="00296A50"/>
    <w:rsid w:val="00296A53"/>
    <w:rsid w:val="00296BF6"/>
    <w:rsid w:val="00297A4C"/>
    <w:rsid w:val="002A06EC"/>
    <w:rsid w:val="002A13D8"/>
    <w:rsid w:val="002A1C14"/>
    <w:rsid w:val="002A29D1"/>
    <w:rsid w:val="002A2A8A"/>
    <w:rsid w:val="002A330D"/>
    <w:rsid w:val="002A3B1C"/>
    <w:rsid w:val="002A3E14"/>
    <w:rsid w:val="002A4524"/>
    <w:rsid w:val="002A4DCD"/>
    <w:rsid w:val="002A4E33"/>
    <w:rsid w:val="002A5300"/>
    <w:rsid w:val="002A6B08"/>
    <w:rsid w:val="002A7426"/>
    <w:rsid w:val="002A7489"/>
    <w:rsid w:val="002A7498"/>
    <w:rsid w:val="002B0267"/>
    <w:rsid w:val="002B069F"/>
    <w:rsid w:val="002B0911"/>
    <w:rsid w:val="002B0C18"/>
    <w:rsid w:val="002B2CD1"/>
    <w:rsid w:val="002B36FF"/>
    <w:rsid w:val="002B40D4"/>
    <w:rsid w:val="002B4211"/>
    <w:rsid w:val="002B4907"/>
    <w:rsid w:val="002B4BFE"/>
    <w:rsid w:val="002B5191"/>
    <w:rsid w:val="002B5304"/>
    <w:rsid w:val="002B5760"/>
    <w:rsid w:val="002B5D79"/>
    <w:rsid w:val="002B6492"/>
    <w:rsid w:val="002B7371"/>
    <w:rsid w:val="002B7A6E"/>
    <w:rsid w:val="002B7DA8"/>
    <w:rsid w:val="002B7F62"/>
    <w:rsid w:val="002C0290"/>
    <w:rsid w:val="002C0FC3"/>
    <w:rsid w:val="002C1257"/>
    <w:rsid w:val="002C1EF5"/>
    <w:rsid w:val="002C2DD8"/>
    <w:rsid w:val="002C2E0B"/>
    <w:rsid w:val="002C3224"/>
    <w:rsid w:val="002C3833"/>
    <w:rsid w:val="002C3D63"/>
    <w:rsid w:val="002C4032"/>
    <w:rsid w:val="002C41CD"/>
    <w:rsid w:val="002C4793"/>
    <w:rsid w:val="002C4C49"/>
    <w:rsid w:val="002C639F"/>
    <w:rsid w:val="002C6463"/>
    <w:rsid w:val="002C66D2"/>
    <w:rsid w:val="002C7064"/>
    <w:rsid w:val="002C75B2"/>
    <w:rsid w:val="002C7AFE"/>
    <w:rsid w:val="002C7CE0"/>
    <w:rsid w:val="002D1BF5"/>
    <w:rsid w:val="002D1F79"/>
    <w:rsid w:val="002D2997"/>
    <w:rsid w:val="002D2DD5"/>
    <w:rsid w:val="002D3229"/>
    <w:rsid w:val="002D3DB2"/>
    <w:rsid w:val="002D4236"/>
    <w:rsid w:val="002D4526"/>
    <w:rsid w:val="002D45D0"/>
    <w:rsid w:val="002D7400"/>
    <w:rsid w:val="002D78D9"/>
    <w:rsid w:val="002D7B59"/>
    <w:rsid w:val="002D7FE6"/>
    <w:rsid w:val="002E07E5"/>
    <w:rsid w:val="002E0F38"/>
    <w:rsid w:val="002E1094"/>
    <w:rsid w:val="002E1283"/>
    <w:rsid w:val="002E17E4"/>
    <w:rsid w:val="002E18A0"/>
    <w:rsid w:val="002E2AE0"/>
    <w:rsid w:val="002E2E91"/>
    <w:rsid w:val="002E3FA8"/>
    <w:rsid w:val="002E4423"/>
    <w:rsid w:val="002E46E0"/>
    <w:rsid w:val="002E48A3"/>
    <w:rsid w:val="002E556E"/>
    <w:rsid w:val="002E6847"/>
    <w:rsid w:val="002E69B7"/>
    <w:rsid w:val="002E6F55"/>
    <w:rsid w:val="002E7F64"/>
    <w:rsid w:val="002F082F"/>
    <w:rsid w:val="002F10CF"/>
    <w:rsid w:val="002F1254"/>
    <w:rsid w:val="002F17B5"/>
    <w:rsid w:val="002F1826"/>
    <w:rsid w:val="002F1880"/>
    <w:rsid w:val="002F1E99"/>
    <w:rsid w:val="002F3138"/>
    <w:rsid w:val="002F381F"/>
    <w:rsid w:val="002F41BA"/>
    <w:rsid w:val="002F49AA"/>
    <w:rsid w:val="002F4B67"/>
    <w:rsid w:val="002F4E24"/>
    <w:rsid w:val="002F5514"/>
    <w:rsid w:val="002F6497"/>
    <w:rsid w:val="002F6A4A"/>
    <w:rsid w:val="002F6B6B"/>
    <w:rsid w:val="002F6F21"/>
    <w:rsid w:val="002F6F84"/>
    <w:rsid w:val="002F755C"/>
    <w:rsid w:val="002F7DE8"/>
    <w:rsid w:val="00301964"/>
    <w:rsid w:val="003019F2"/>
    <w:rsid w:val="00301B3D"/>
    <w:rsid w:val="00302598"/>
    <w:rsid w:val="003037D2"/>
    <w:rsid w:val="003040BA"/>
    <w:rsid w:val="00304EE8"/>
    <w:rsid w:val="003061EF"/>
    <w:rsid w:val="00306271"/>
    <w:rsid w:val="003067B9"/>
    <w:rsid w:val="00306D68"/>
    <w:rsid w:val="003078E7"/>
    <w:rsid w:val="00310DF1"/>
    <w:rsid w:val="00310E56"/>
    <w:rsid w:val="00311BB8"/>
    <w:rsid w:val="00312099"/>
    <w:rsid w:val="0031267A"/>
    <w:rsid w:val="00312A09"/>
    <w:rsid w:val="00313179"/>
    <w:rsid w:val="00313380"/>
    <w:rsid w:val="0031346C"/>
    <w:rsid w:val="00313D43"/>
    <w:rsid w:val="0031423C"/>
    <w:rsid w:val="0031477B"/>
    <w:rsid w:val="00314925"/>
    <w:rsid w:val="0031521C"/>
    <w:rsid w:val="00316DE5"/>
    <w:rsid w:val="0031761C"/>
    <w:rsid w:val="00317BE4"/>
    <w:rsid w:val="00317E8C"/>
    <w:rsid w:val="00320986"/>
    <w:rsid w:val="003209C3"/>
    <w:rsid w:val="003211B7"/>
    <w:rsid w:val="00321733"/>
    <w:rsid w:val="00322A6F"/>
    <w:rsid w:val="00322DDA"/>
    <w:rsid w:val="003230D3"/>
    <w:rsid w:val="00323325"/>
    <w:rsid w:val="0032382F"/>
    <w:rsid w:val="00324E8F"/>
    <w:rsid w:val="00324F25"/>
    <w:rsid w:val="003250CE"/>
    <w:rsid w:val="003251B3"/>
    <w:rsid w:val="00325B2D"/>
    <w:rsid w:val="00325D1C"/>
    <w:rsid w:val="0032633F"/>
    <w:rsid w:val="00326807"/>
    <w:rsid w:val="003273AA"/>
    <w:rsid w:val="00327EED"/>
    <w:rsid w:val="00332B6F"/>
    <w:rsid w:val="00332B77"/>
    <w:rsid w:val="0033319A"/>
    <w:rsid w:val="00333654"/>
    <w:rsid w:val="00333767"/>
    <w:rsid w:val="003344E6"/>
    <w:rsid w:val="0033512C"/>
    <w:rsid w:val="00335222"/>
    <w:rsid w:val="00335EA2"/>
    <w:rsid w:val="00336C29"/>
    <w:rsid w:val="00336C56"/>
    <w:rsid w:val="0033736A"/>
    <w:rsid w:val="00337399"/>
    <w:rsid w:val="00337530"/>
    <w:rsid w:val="0034013C"/>
    <w:rsid w:val="00340AF6"/>
    <w:rsid w:val="003415B1"/>
    <w:rsid w:val="00341D64"/>
    <w:rsid w:val="00341FDA"/>
    <w:rsid w:val="0034208F"/>
    <w:rsid w:val="00342789"/>
    <w:rsid w:val="003428BC"/>
    <w:rsid w:val="00342C85"/>
    <w:rsid w:val="00342EFE"/>
    <w:rsid w:val="003432BB"/>
    <w:rsid w:val="003438E5"/>
    <w:rsid w:val="003445ED"/>
    <w:rsid w:val="0034551D"/>
    <w:rsid w:val="00345F14"/>
    <w:rsid w:val="0034619C"/>
    <w:rsid w:val="00346C4D"/>
    <w:rsid w:val="00346DB3"/>
    <w:rsid w:val="00347206"/>
    <w:rsid w:val="003474EE"/>
    <w:rsid w:val="00347A54"/>
    <w:rsid w:val="00350470"/>
    <w:rsid w:val="00350632"/>
    <w:rsid w:val="0035241A"/>
    <w:rsid w:val="003524D5"/>
    <w:rsid w:val="0035253C"/>
    <w:rsid w:val="003526E2"/>
    <w:rsid w:val="00352914"/>
    <w:rsid w:val="0035351E"/>
    <w:rsid w:val="0035368A"/>
    <w:rsid w:val="00353A8D"/>
    <w:rsid w:val="0035420A"/>
    <w:rsid w:val="00354B97"/>
    <w:rsid w:val="003551B1"/>
    <w:rsid w:val="00355525"/>
    <w:rsid w:val="003558AE"/>
    <w:rsid w:val="00355CD0"/>
    <w:rsid w:val="00356439"/>
    <w:rsid w:val="0035709B"/>
    <w:rsid w:val="00357C6D"/>
    <w:rsid w:val="00360DFC"/>
    <w:rsid w:val="00361FAD"/>
    <w:rsid w:val="00361FDE"/>
    <w:rsid w:val="003621F6"/>
    <w:rsid w:val="003624EF"/>
    <w:rsid w:val="00362B5E"/>
    <w:rsid w:val="0036369F"/>
    <w:rsid w:val="003639AE"/>
    <w:rsid w:val="003639B5"/>
    <w:rsid w:val="003645F5"/>
    <w:rsid w:val="00364975"/>
    <w:rsid w:val="003649C7"/>
    <w:rsid w:val="00364B46"/>
    <w:rsid w:val="00364FF2"/>
    <w:rsid w:val="003669D7"/>
    <w:rsid w:val="00366F91"/>
    <w:rsid w:val="00367C72"/>
    <w:rsid w:val="00370ECA"/>
    <w:rsid w:val="00371AB0"/>
    <w:rsid w:val="00371FDC"/>
    <w:rsid w:val="003723E2"/>
    <w:rsid w:val="0037262D"/>
    <w:rsid w:val="00372E12"/>
    <w:rsid w:val="0037348F"/>
    <w:rsid w:val="00373564"/>
    <w:rsid w:val="003738FD"/>
    <w:rsid w:val="00373C11"/>
    <w:rsid w:val="00373D4B"/>
    <w:rsid w:val="0037408C"/>
    <w:rsid w:val="003746A7"/>
    <w:rsid w:val="00374A97"/>
    <w:rsid w:val="00374ACE"/>
    <w:rsid w:val="00375ACE"/>
    <w:rsid w:val="00375B42"/>
    <w:rsid w:val="00375B4B"/>
    <w:rsid w:val="003761AF"/>
    <w:rsid w:val="00380BCF"/>
    <w:rsid w:val="00381AD7"/>
    <w:rsid w:val="00381F9B"/>
    <w:rsid w:val="00382445"/>
    <w:rsid w:val="0038262D"/>
    <w:rsid w:val="00383556"/>
    <w:rsid w:val="00383715"/>
    <w:rsid w:val="0038415C"/>
    <w:rsid w:val="003845A9"/>
    <w:rsid w:val="00385483"/>
    <w:rsid w:val="00385AC7"/>
    <w:rsid w:val="003862C7"/>
    <w:rsid w:val="003864AE"/>
    <w:rsid w:val="003872F6"/>
    <w:rsid w:val="00390E92"/>
    <w:rsid w:val="003918BE"/>
    <w:rsid w:val="00391D6E"/>
    <w:rsid w:val="00391E76"/>
    <w:rsid w:val="0039307E"/>
    <w:rsid w:val="003943E2"/>
    <w:rsid w:val="003950BB"/>
    <w:rsid w:val="00396A11"/>
    <w:rsid w:val="00396FC5"/>
    <w:rsid w:val="00397228"/>
    <w:rsid w:val="00397BC0"/>
    <w:rsid w:val="003A0859"/>
    <w:rsid w:val="003A0FE4"/>
    <w:rsid w:val="003A252F"/>
    <w:rsid w:val="003A317A"/>
    <w:rsid w:val="003A331C"/>
    <w:rsid w:val="003A34EF"/>
    <w:rsid w:val="003A3A36"/>
    <w:rsid w:val="003A44C9"/>
    <w:rsid w:val="003A47CA"/>
    <w:rsid w:val="003A51E8"/>
    <w:rsid w:val="003A5EE3"/>
    <w:rsid w:val="003A5FAC"/>
    <w:rsid w:val="003A6B9A"/>
    <w:rsid w:val="003A6DBB"/>
    <w:rsid w:val="003A723F"/>
    <w:rsid w:val="003A7460"/>
    <w:rsid w:val="003A75F9"/>
    <w:rsid w:val="003A7BF8"/>
    <w:rsid w:val="003A7C85"/>
    <w:rsid w:val="003B0DEB"/>
    <w:rsid w:val="003B13C2"/>
    <w:rsid w:val="003B1693"/>
    <w:rsid w:val="003B1C1E"/>
    <w:rsid w:val="003B3222"/>
    <w:rsid w:val="003B3F81"/>
    <w:rsid w:val="003B3FB1"/>
    <w:rsid w:val="003B52FB"/>
    <w:rsid w:val="003B579D"/>
    <w:rsid w:val="003B5B79"/>
    <w:rsid w:val="003B6489"/>
    <w:rsid w:val="003B6EA7"/>
    <w:rsid w:val="003B7589"/>
    <w:rsid w:val="003B7755"/>
    <w:rsid w:val="003B79EC"/>
    <w:rsid w:val="003B7D05"/>
    <w:rsid w:val="003C0284"/>
    <w:rsid w:val="003C0BA4"/>
    <w:rsid w:val="003C0D5D"/>
    <w:rsid w:val="003C1155"/>
    <w:rsid w:val="003C2569"/>
    <w:rsid w:val="003C295E"/>
    <w:rsid w:val="003C36F4"/>
    <w:rsid w:val="003C39A6"/>
    <w:rsid w:val="003C4B53"/>
    <w:rsid w:val="003C63E2"/>
    <w:rsid w:val="003C67CC"/>
    <w:rsid w:val="003C69F3"/>
    <w:rsid w:val="003C6D5B"/>
    <w:rsid w:val="003C6E0C"/>
    <w:rsid w:val="003C7079"/>
    <w:rsid w:val="003C74B3"/>
    <w:rsid w:val="003C77CD"/>
    <w:rsid w:val="003D03A8"/>
    <w:rsid w:val="003D03EB"/>
    <w:rsid w:val="003D1336"/>
    <w:rsid w:val="003D2161"/>
    <w:rsid w:val="003D24E7"/>
    <w:rsid w:val="003D2787"/>
    <w:rsid w:val="003D2CB1"/>
    <w:rsid w:val="003D2EDA"/>
    <w:rsid w:val="003D3201"/>
    <w:rsid w:val="003D3574"/>
    <w:rsid w:val="003D421F"/>
    <w:rsid w:val="003D4409"/>
    <w:rsid w:val="003D4658"/>
    <w:rsid w:val="003D4961"/>
    <w:rsid w:val="003D535B"/>
    <w:rsid w:val="003D5531"/>
    <w:rsid w:val="003D55AA"/>
    <w:rsid w:val="003D56AB"/>
    <w:rsid w:val="003D6935"/>
    <w:rsid w:val="003D6D5E"/>
    <w:rsid w:val="003D7112"/>
    <w:rsid w:val="003D7934"/>
    <w:rsid w:val="003D7AD5"/>
    <w:rsid w:val="003E048F"/>
    <w:rsid w:val="003E158D"/>
    <w:rsid w:val="003E1724"/>
    <w:rsid w:val="003E1C06"/>
    <w:rsid w:val="003E1F48"/>
    <w:rsid w:val="003E3755"/>
    <w:rsid w:val="003E3EEE"/>
    <w:rsid w:val="003E574A"/>
    <w:rsid w:val="003E5A14"/>
    <w:rsid w:val="003E5D89"/>
    <w:rsid w:val="003E654A"/>
    <w:rsid w:val="003F0958"/>
    <w:rsid w:val="003F105B"/>
    <w:rsid w:val="003F1B91"/>
    <w:rsid w:val="003F1C2F"/>
    <w:rsid w:val="003F2B7E"/>
    <w:rsid w:val="003F40AA"/>
    <w:rsid w:val="003F4678"/>
    <w:rsid w:val="003F4E09"/>
    <w:rsid w:val="003F4E97"/>
    <w:rsid w:val="003F5466"/>
    <w:rsid w:val="003F5C57"/>
    <w:rsid w:val="003F6779"/>
    <w:rsid w:val="003F761C"/>
    <w:rsid w:val="004001DE"/>
    <w:rsid w:val="004002ED"/>
    <w:rsid w:val="00400589"/>
    <w:rsid w:val="00400E83"/>
    <w:rsid w:val="00401309"/>
    <w:rsid w:val="00401DEB"/>
    <w:rsid w:val="00401E96"/>
    <w:rsid w:val="00402388"/>
    <w:rsid w:val="00404317"/>
    <w:rsid w:val="004053E4"/>
    <w:rsid w:val="00405E3B"/>
    <w:rsid w:val="00406B42"/>
    <w:rsid w:val="00406F4F"/>
    <w:rsid w:val="004070ED"/>
    <w:rsid w:val="0041191D"/>
    <w:rsid w:val="004120F4"/>
    <w:rsid w:val="00412DF5"/>
    <w:rsid w:val="00413CC8"/>
    <w:rsid w:val="00413E65"/>
    <w:rsid w:val="00414480"/>
    <w:rsid w:val="00415291"/>
    <w:rsid w:val="00415576"/>
    <w:rsid w:val="00415D89"/>
    <w:rsid w:val="00417199"/>
    <w:rsid w:val="00417F23"/>
    <w:rsid w:val="004203D7"/>
    <w:rsid w:val="00420424"/>
    <w:rsid w:val="004208B0"/>
    <w:rsid w:val="0042101F"/>
    <w:rsid w:val="00421EDC"/>
    <w:rsid w:val="00421F4A"/>
    <w:rsid w:val="00422B6F"/>
    <w:rsid w:val="0042370E"/>
    <w:rsid w:val="0042433E"/>
    <w:rsid w:val="00424DBF"/>
    <w:rsid w:val="00424E4D"/>
    <w:rsid w:val="00425414"/>
    <w:rsid w:val="004258ED"/>
    <w:rsid w:val="00425EA1"/>
    <w:rsid w:val="00426A3E"/>
    <w:rsid w:val="00426CD8"/>
    <w:rsid w:val="00427324"/>
    <w:rsid w:val="00427827"/>
    <w:rsid w:val="004305CA"/>
    <w:rsid w:val="004309BB"/>
    <w:rsid w:val="00431436"/>
    <w:rsid w:val="0043159B"/>
    <w:rsid w:val="00431A64"/>
    <w:rsid w:val="00431E68"/>
    <w:rsid w:val="00431F94"/>
    <w:rsid w:val="00432474"/>
    <w:rsid w:val="00432803"/>
    <w:rsid w:val="00432C59"/>
    <w:rsid w:val="00433108"/>
    <w:rsid w:val="00433B3A"/>
    <w:rsid w:val="00433CBA"/>
    <w:rsid w:val="00433D93"/>
    <w:rsid w:val="00434127"/>
    <w:rsid w:val="0043433C"/>
    <w:rsid w:val="004360C8"/>
    <w:rsid w:val="004364D4"/>
    <w:rsid w:val="00436DE2"/>
    <w:rsid w:val="0043776B"/>
    <w:rsid w:val="00437A01"/>
    <w:rsid w:val="00437A40"/>
    <w:rsid w:val="00437AAB"/>
    <w:rsid w:val="00437D5E"/>
    <w:rsid w:val="004401BC"/>
    <w:rsid w:val="00440A12"/>
    <w:rsid w:val="00441577"/>
    <w:rsid w:val="00442B4D"/>
    <w:rsid w:val="00443285"/>
    <w:rsid w:val="00443291"/>
    <w:rsid w:val="0044338B"/>
    <w:rsid w:val="00443E99"/>
    <w:rsid w:val="004452E2"/>
    <w:rsid w:val="004458F8"/>
    <w:rsid w:val="00447144"/>
    <w:rsid w:val="00451CCA"/>
    <w:rsid w:val="00453494"/>
    <w:rsid w:val="00453C82"/>
    <w:rsid w:val="00453FE5"/>
    <w:rsid w:val="00454638"/>
    <w:rsid w:val="004546FD"/>
    <w:rsid w:val="00454E86"/>
    <w:rsid w:val="0045547B"/>
    <w:rsid w:val="00455508"/>
    <w:rsid w:val="00456CF4"/>
    <w:rsid w:val="00457613"/>
    <w:rsid w:val="00460A73"/>
    <w:rsid w:val="00460D26"/>
    <w:rsid w:val="00460FEE"/>
    <w:rsid w:val="0046150E"/>
    <w:rsid w:val="00461C90"/>
    <w:rsid w:val="00461F70"/>
    <w:rsid w:val="00462097"/>
    <w:rsid w:val="00463CA6"/>
    <w:rsid w:val="00464465"/>
    <w:rsid w:val="0046485D"/>
    <w:rsid w:val="00464D92"/>
    <w:rsid w:val="00464FF5"/>
    <w:rsid w:val="00465505"/>
    <w:rsid w:val="00465592"/>
    <w:rsid w:val="00465764"/>
    <w:rsid w:val="004661B3"/>
    <w:rsid w:val="00466340"/>
    <w:rsid w:val="004663EC"/>
    <w:rsid w:val="00466441"/>
    <w:rsid w:val="004666CA"/>
    <w:rsid w:val="004672F1"/>
    <w:rsid w:val="004675B6"/>
    <w:rsid w:val="00467932"/>
    <w:rsid w:val="00471029"/>
    <w:rsid w:val="004714EA"/>
    <w:rsid w:val="004725D6"/>
    <w:rsid w:val="00472768"/>
    <w:rsid w:val="00472C3F"/>
    <w:rsid w:val="004736A5"/>
    <w:rsid w:val="00473BCD"/>
    <w:rsid w:val="0047474E"/>
    <w:rsid w:val="004748B5"/>
    <w:rsid w:val="0047597E"/>
    <w:rsid w:val="00475986"/>
    <w:rsid w:val="004779FF"/>
    <w:rsid w:val="00477C53"/>
    <w:rsid w:val="00480C10"/>
    <w:rsid w:val="00480E4F"/>
    <w:rsid w:val="004816B4"/>
    <w:rsid w:val="00481F35"/>
    <w:rsid w:val="004821F2"/>
    <w:rsid w:val="00482415"/>
    <w:rsid w:val="004824C6"/>
    <w:rsid w:val="004828F2"/>
    <w:rsid w:val="00482E53"/>
    <w:rsid w:val="00482F4E"/>
    <w:rsid w:val="004835B2"/>
    <w:rsid w:val="00484646"/>
    <w:rsid w:val="004846E2"/>
    <w:rsid w:val="00484BFB"/>
    <w:rsid w:val="00484D7D"/>
    <w:rsid w:val="00484EAA"/>
    <w:rsid w:val="00484EC2"/>
    <w:rsid w:val="00486A74"/>
    <w:rsid w:val="00487207"/>
    <w:rsid w:val="00487EE8"/>
    <w:rsid w:val="00490223"/>
    <w:rsid w:val="00490F3C"/>
    <w:rsid w:val="0049105B"/>
    <w:rsid w:val="004912B9"/>
    <w:rsid w:val="00491870"/>
    <w:rsid w:val="004919D1"/>
    <w:rsid w:val="00492013"/>
    <w:rsid w:val="0049213F"/>
    <w:rsid w:val="00492F77"/>
    <w:rsid w:val="0049318F"/>
    <w:rsid w:val="00493520"/>
    <w:rsid w:val="00493AA7"/>
    <w:rsid w:val="0049541E"/>
    <w:rsid w:val="00495848"/>
    <w:rsid w:val="00495851"/>
    <w:rsid w:val="004959F0"/>
    <w:rsid w:val="00495FED"/>
    <w:rsid w:val="0049660B"/>
    <w:rsid w:val="0049763E"/>
    <w:rsid w:val="00497805"/>
    <w:rsid w:val="00497CC5"/>
    <w:rsid w:val="00497D21"/>
    <w:rsid w:val="004A027B"/>
    <w:rsid w:val="004A0DB2"/>
    <w:rsid w:val="004A1F51"/>
    <w:rsid w:val="004A32C0"/>
    <w:rsid w:val="004A3AA2"/>
    <w:rsid w:val="004A3E24"/>
    <w:rsid w:val="004A4016"/>
    <w:rsid w:val="004A42F2"/>
    <w:rsid w:val="004A4A84"/>
    <w:rsid w:val="004A59FC"/>
    <w:rsid w:val="004A5F08"/>
    <w:rsid w:val="004A6C65"/>
    <w:rsid w:val="004A7333"/>
    <w:rsid w:val="004A795F"/>
    <w:rsid w:val="004A7C92"/>
    <w:rsid w:val="004B1BD1"/>
    <w:rsid w:val="004B1E9F"/>
    <w:rsid w:val="004B1EBD"/>
    <w:rsid w:val="004B1F04"/>
    <w:rsid w:val="004B1FCD"/>
    <w:rsid w:val="004B2D8F"/>
    <w:rsid w:val="004B3422"/>
    <w:rsid w:val="004B3762"/>
    <w:rsid w:val="004B3CE2"/>
    <w:rsid w:val="004B4531"/>
    <w:rsid w:val="004B4773"/>
    <w:rsid w:val="004B5698"/>
    <w:rsid w:val="004B65C7"/>
    <w:rsid w:val="004B6AB8"/>
    <w:rsid w:val="004B76F2"/>
    <w:rsid w:val="004C326B"/>
    <w:rsid w:val="004C33E2"/>
    <w:rsid w:val="004C48BB"/>
    <w:rsid w:val="004C5F4E"/>
    <w:rsid w:val="004C666E"/>
    <w:rsid w:val="004C740E"/>
    <w:rsid w:val="004D00F7"/>
    <w:rsid w:val="004D0C45"/>
    <w:rsid w:val="004D1154"/>
    <w:rsid w:val="004D14B5"/>
    <w:rsid w:val="004D19B7"/>
    <w:rsid w:val="004D1AE8"/>
    <w:rsid w:val="004D1C64"/>
    <w:rsid w:val="004D1CE9"/>
    <w:rsid w:val="004D23F5"/>
    <w:rsid w:val="004D31C2"/>
    <w:rsid w:val="004D39AF"/>
    <w:rsid w:val="004D3DA7"/>
    <w:rsid w:val="004D467C"/>
    <w:rsid w:val="004D4D32"/>
    <w:rsid w:val="004D57E4"/>
    <w:rsid w:val="004D71C5"/>
    <w:rsid w:val="004D7781"/>
    <w:rsid w:val="004E0C1F"/>
    <w:rsid w:val="004E230F"/>
    <w:rsid w:val="004E298B"/>
    <w:rsid w:val="004E34A6"/>
    <w:rsid w:val="004E3F05"/>
    <w:rsid w:val="004E4532"/>
    <w:rsid w:val="004E5098"/>
    <w:rsid w:val="004E5140"/>
    <w:rsid w:val="004E60E0"/>
    <w:rsid w:val="004E6544"/>
    <w:rsid w:val="004E7030"/>
    <w:rsid w:val="004E74CA"/>
    <w:rsid w:val="004E75F1"/>
    <w:rsid w:val="004E7E56"/>
    <w:rsid w:val="004F0CF4"/>
    <w:rsid w:val="004F2927"/>
    <w:rsid w:val="004F2E13"/>
    <w:rsid w:val="004F4042"/>
    <w:rsid w:val="004F4CB3"/>
    <w:rsid w:val="004F4EB4"/>
    <w:rsid w:val="004F537F"/>
    <w:rsid w:val="004F5932"/>
    <w:rsid w:val="004F5B5C"/>
    <w:rsid w:val="004F6985"/>
    <w:rsid w:val="004F6E11"/>
    <w:rsid w:val="0050048A"/>
    <w:rsid w:val="005006A6"/>
    <w:rsid w:val="00500A63"/>
    <w:rsid w:val="005018BD"/>
    <w:rsid w:val="00501AA7"/>
    <w:rsid w:val="00501F4B"/>
    <w:rsid w:val="00501F68"/>
    <w:rsid w:val="005028E5"/>
    <w:rsid w:val="005036DA"/>
    <w:rsid w:val="0050406D"/>
    <w:rsid w:val="005041E1"/>
    <w:rsid w:val="0050541C"/>
    <w:rsid w:val="0050548D"/>
    <w:rsid w:val="00505ED6"/>
    <w:rsid w:val="00505F72"/>
    <w:rsid w:val="00506DD1"/>
    <w:rsid w:val="00507509"/>
    <w:rsid w:val="00507A98"/>
    <w:rsid w:val="0051055B"/>
    <w:rsid w:val="005118FB"/>
    <w:rsid w:val="00511E0A"/>
    <w:rsid w:val="00512156"/>
    <w:rsid w:val="005126D4"/>
    <w:rsid w:val="0051279E"/>
    <w:rsid w:val="00513AF9"/>
    <w:rsid w:val="00513D12"/>
    <w:rsid w:val="00516003"/>
    <w:rsid w:val="005160EA"/>
    <w:rsid w:val="005164C9"/>
    <w:rsid w:val="0051674A"/>
    <w:rsid w:val="00516A96"/>
    <w:rsid w:val="00516CC9"/>
    <w:rsid w:val="00516DEA"/>
    <w:rsid w:val="00517B0C"/>
    <w:rsid w:val="005201C3"/>
    <w:rsid w:val="005209C6"/>
    <w:rsid w:val="00520BC4"/>
    <w:rsid w:val="0052188C"/>
    <w:rsid w:val="00522234"/>
    <w:rsid w:val="00522726"/>
    <w:rsid w:val="005230D6"/>
    <w:rsid w:val="00524FD9"/>
    <w:rsid w:val="005250E9"/>
    <w:rsid w:val="00525A71"/>
    <w:rsid w:val="00525C4B"/>
    <w:rsid w:val="00526556"/>
    <w:rsid w:val="0052672A"/>
    <w:rsid w:val="005270F7"/>
    <w:rsid w:val="00527389"/>
    <w:rsid w:val="005273AE"/>
    <w:rsid w:val="005301F8"/>
    <w:rsid w:val="00531026"/>
    <w:rsid w:val="00531696"/>
    <w:rsid w:val="00531A54"/>
    <w:rsid w:val="00532A7A"/>
    <w:rsid w:val="00532D09"/>
    <w:rsid w:val="00532D64"/>
    <w:rsid w:val="0053321C"/>
    <w:rsid w:val="00535458"/>
    <w:rsid w:val="00535C2D"/>
    <w:rsid w:val="005360F0"/>
    <w:rsid w:val="005360F6"/>
    <w:rsid w:val="00536119"/>
    <w:rsid w:val="00536225"/>
    <w:rsid w:val="00536C47"/>
    <w:rsid w:val="005374C1"/>
    <w:rsid w:val="00540397"/>
    <w:rsid w:val="005403A2"/>
    <w:rsid w:val="005406D0"/>
    <w:rsid w:val="0054076F"/>
    <w:rsid w:val="0054246B"/>
    <w:rsid w:val="0054356D"/>
    <w:rsid w:val="00544565"/>
    <w:rsid w:val="005445E9"/>
    <w:rsid w:val="0054478E"/>
    <w:rsid w:val="0054512C"/>
    <w:rsid w:val="005458CF"/>
    <w:rsid w:val="00550701"/>
    <w:rsid w:val="00550718"/>
    <w:rsid w:val="0055078A"/>
    <w:rsid w:val="00551702"/>
    <w:rsid w:val="00552D67"/>
    <w:rsid w:val="005537CC"/>
    <w:rsid w:val="00553ABC"/>
    <w:rsid w:val="0055420E"/>
    <w:rsid w:val="005544B4"/>
    <w:rsid w:val="00554606"/>
    <w:rsid w:val="00554E52"/>
    <w:rsid w:val="00554E86"/>
    <w:rsid w:val="0055575E"/>
    <w:rsid w:val="00555978"/>
    <w:rsid w:val="00555DE4"/>
    <w:rsid w:val="005561C1"/>
    <w:rsid w:val="005567BE"/>
    <w:rsid w:val="005571AD"/>
    <w:rsid w:val="005575B6"/>
    <w:rsid w:val="0056096D"/>
    <w:rsid w:val="00560F8A"/>
    <w:rsid w:val="00561203"/>
    <w:rsid w:val="0056263E"/>
    <w:rsid w:val="00563D8C"/>
    <w:rsid w:val="00565AC3"/>
    <w:rsid w:val="00565CA5"/>
    <w:rsid w:val="00566A5C"/>
    <w:rsid w:val="00566B8E"/>
    <w:rsid w:val="00567CCA"/>
    <w:rsid w:val="00571058"/>
    <w:rsid w:val="005714B1"/>
    <w:rsid w:val="0057150F"/>
    <w:rsid w:val="00571CD3"/>
    <w:rsid w:val="00572430"/>
    <w:rsid w:val="005724C6"/>
    <w:rsid w:val="00572715"/>
    <w:rsid w:val="0057362B"/>
    <w:rsid w:val="00573867"/>
    <w:rsid w:val="00573A70"/>
    <w:rsid w:val="005747FF"/>
    <w:rsid w:val="00574913"/>
    <w:rsid w:val="00575310"/>
    <w:rsid w:val="00576069"/>
    <w:rsid w:val="0057640A"/>
    <w:rsid w:val="00576A88"/>
    <w:rsid w:val="00577AA6"/>
    <w:rsid w:val="00580664"/>
    <w:rsid w:val="0058090D"/>
    <w:rsid w:val="00581F12"/>
    <w:rsid w:val="00582D6E"/>
    <w:rsid w:val="00583F41"/>
    <w:rsid w:val="00584063"/>
    <w:rsid w:val="005854CA"/>
    <w:rsid w:val="00585801"/>
    <w:rsid w:val="00587652"/>
    <w:rsid w:val="00590DC1"/>
    <w:rsid w:val="00591209"/>
    <w:rsid w:val="00591E2A"/>
    <w:rsid w:val="00591F24"/>
    <w:rsid w:val="00592985"/>
    <w:rsid w:val="00592B50"/>
    <w:rsid w:val="00592F49"/>
    <w:rsid w:val="0059388C"/>
    <w:rsid w:val="00593AEC"/>
    <w:rsid w:val="00594344"/>
    <w:rsid w:val="00594592"/>
    <w:rsid w:val="00594782"/>
    <w:rsid w:val="00594841"/>
    <w:rsid w:val="00595496"/>
    <w:rsid w:val="005962C0"/>
    <w:rsid w:val="00596466"/>
    <w:rsid w:val="00596877"/>
    <w:rsid w:val="0059687F"/>
    <w:rsid w:val="005A092F"/>
    <w:rsid w:val="005A1EC3"/>
    <w:rsid w:val="005A2856"/>
    <w:rsid w:val="005A2B02"/>
    <w:rsid w:val="005A2B1E"/>
    <w:rsid w:val="005A30C1"/>
    <w:rsid w:val="005A37E9"/>
    <w:rsid w:val="005A543D"/>
    <w:rsid w:val="005A5EA9"/>
    <w:rsid w:val="005A60C3"/>
    <w:rsid w:val="005A6951"/>
    <w:rsid w:val="005A6BF9"/>
    <w:rsid w:val="005A6DFB"/>
    <w:rsid w:val="005A799C"/>
    <w:rsid w:val="005B050F"/>
    <w:rsid w:val="005B088B"/>
    <w:rsid w:val="005B0919"/>
    <w:rsid w:val="005B0F4A"/>
    <w:rsid w:val="005B1A89"/>
    <w:rsid w:val="005B1E81"/>
    <w:rsid w:val="005B2178"/>
    <w:rsid w:val="005B34F1"/>
    <w:rsid w:val="005B3F40"/>
    <w:rsid w:val="005B4342"/>
    <w:rsid w:val="005B4AC2"/>
    <w:rsid w:val="005B5C41"/>
    <w:rsid w:val="005B5EAE"/>
    <w:rsid w:val="005B5F1B"/>
    <w:rsid w:val="005B6342"/>
    <w:rsid w:val="005B6CAD"/>
    <w:rsid w:val="005B6E27"/>
    <w:rsid w:val="005B6E2E"/>
    <w:rsid w:val="005B7C61"/>
    <w:rsid w:val="005C036C"/>
    <w:rsid w:val="005C0830"/>
    <w:rsid w:val="005C086C"/>
    <w:rsid w:val="005C11AA"/>
    <w:rsid w:val="005C18FB"/>
    <w:rsid w:val="005C1F37"/>
    <w:rsid w:val="005C2365"/>
    <w:rsid w:val="005C2812"/>
    <w:rsid w:val="005C2C8D"/>
    <w:rsid w:val="005C2DD0"/>
    <w:rsid w:val="005C375E"/>
    <w:rsid w:val="005C3CC6"/>
    <w:rsid w:val="005C40AC"/>
    <w:rsid w:val="005C5F2C"/>
    <w:rsid w:val="005C664B"/>
    <w:rsid w:val="005C75A8"/>
    <w:rsid w:val="005C7656"/>
    <w:rsid w:val="005C79D7"/>
    <w:rsid w:val="005C7C3F"/>
    <w:rsid w:val="005D0207"/>
    <w:rsid w:val="005D03F0"/>
    <w:rsid w:val="005D042B"/>
    <w:rsid w:val="005D0EA5"/>
    <w:rsid w:val="005D1C6F"/>
    <w:rsid w:val="005D23E4"/>
    <w:rsid w:val="005D29E0"/>
    <w:rsid w:val="005D2CC6"/>
    <w:rsid w:val="005D3118"/>
    <w:rsid w:val="005D3A19"/>
    <w:rsid w:val="005D4F7A"/>
    <w:rsid w:val="005D534D"/>
    <w:rsid w:val="005D59EB"/>
    <w:rsid w:val="005D621A"/>
    <w:rsid w:val="005D6274"/>
    <w:rsid w:val="005D6491"/>
    <w:rsid w:val="005D6815"/>
    <w:rsid w:val="005D70B6"/>
    <w:rsid w:val="005E009C"/>
    <w:rsid w:val="005E17A7"/>
    <w:rsid w:val="005E18A4"/>
    <w:rsid w:val="005E1C8B"/>
    <w:rsid w:val="005E2056"/>
    <w:rsid w:val="005E220C"/>
    <w:rsid w:val="005E24EE"/>
    <w:rsid w:val="005E2705"/>
    <w:rsid w:val="005E39FF"/>
    <w:rsid w:val="005E41E6"/>
    <w:rsid w:val="005E46D1"/>
    <w:rsid w:val="005E49D7"/>
    <w:rsid w:val="005E4D57"/>
    <w:rsid w:val="005E513D"/>
    <w:rsid w:val="005E5389"/>
    <w:rsid w:val="005E5739"/>
    <w:rsid w:val="005E5DED"/>
    <w:rsid w:val="005E5F64"/>
    <w:rsid w:val="005E6249"/>
    <w:rsid w:val="005E6B4F"/>
    <w:rsid w:val="005E7C8F"/>
    <w:rsid w:val="005F003A"/>
    <w:rsid w:val="005F029C"/>
    <w:rsid w:val="005F03BA"/>
    <w:rsid w:val="005F06B5"/>
    <w:rsid w:val="005F11BC"/>
    <w:rsid w:val="005F16FB"/>
    <w:rsid w:val="005F1998"/>
    <w:rsid w:val="005F2B28"/>
    <w:rsid w:val="005F2FF4"/>
    <w:rsid w:val="005F35F6"/>
    <w:rsid w:val="005F4235"/>
    <w:rsid w:val="005F4B3F"/>
    <w:rsid w:val="005F50FE"/>
    <w:rsid w:val="005F66D2"/>
    <w:rsid w:val="005F6A7C"/>
    <w:rsid w:val="005F6DCC"/>
    <w:rsid w:val="005F7833"/>
    <w:rsid w:val="005F78FA"/>
    <w:rsid w:val="005F7D1F"/>
    <w:rsid w:val="006008A0"/>
    <w:rsid w:val="00600C63"/>
    <w:rsid w:val="00601128"/>
    <w:rsid w:val="0060138E"/>
    <w:rsid w:val="00601C30"/>
    <w:rsid w:val="00601CC0"/>
    <w:rsid w:val="00601FD2"/>
    <w:rsid w:val="006020F8"/>
    <w:rsid w:val="006025E5"/>
    <w:rsid w:val="006027FA"/>
    <w:rsid w:val="00602AFC"/>
    <w:rsid w:val="00602C43"/>
    <w:rsid w:val="00602E72"/>
    <w:rsid w:val="00605300"/>
    <w:rsid w:val="006057C0"/>
    <w:rsid w:val="00606475"/>
    <w:rsid w:val="0060647B"/>
    <w:rsid w:val="00606875"/>
    <w:rsid w:val="00607554"/>
    <w:rsid w:val="00607892"/>
    <w:rsid w:val="00610844"/>
    <w:rsid w:val="00610CF0"/>
    <w:rsid w:val="00610F91"/>
    <w:rsid w:val="006118C6"/>
    <w:rsid w:val="006121D3"/>
    <w:rsid w:val="0061232E"/>
    <w:rsid w:val="006127CB"/>
    <w:rsid w:val="00612B38"/>
    <w:rsid w:val="00613936"/>
    <w:rsid w:val="00613E8E"/>
    <w:rsid w:val="00614957"/>
    <w:rsid w:val="0061541F"/>
    <w:rsid w:val="00615761"/>
    <w:rsid w:val="006204E8"/>
    <w:rsid w:val="0062062C"/>
    <w:rsid w:val="0062160B"/>
    <w:rsid w:val="00621641"/>
    <w:rsid w:val="00621B29"/>
    <w:rsid w:val="00623EAC"/>
    <w:rsid w:val="00624A1B"/>
    <w:rsid w:val="00624FC1"/>
    <w:rsid w:val="0062533E"/>
    <w:rsid w:val="00626623"/>
    <w:rsid w:val="006269CA"/>
    <w:rsid w:val="00627099"/>
    <w:rsid w:val="00627954"/>
    <w:rsid w:val="00627E2F"/>
    <w:rsid w:val="0063134B"/>
    <w:rsid w:val="00632FFC"/>
    <w:rsid w:val="0063305C"/>
    <w:rsid w:val="00633441"/>
    <w:rsid w:val="00633743"/>
    <w:rsid w:val="006342D6"/>
    <w:rsid w:val="006356C0"/>
    <w:rsid w:val="00635A3E"/>
    <w:rsid w:val="00637237"/>
    <w:rsid w:val="0063773C"/>
    <w:rsid w:val="00637A02"/>
    <w:rsid w:val="00637D23"/>
    <w:rsid w:val="00637F7A"/>
    <w:rsid w:val="00637F8A"/>
    <w:rsid w:val="00640488"/>
    <w:rsid w:val="00640D2E"/>
    <w:rsid w:val="00640E00"/>
    <w:rsid w:val="006415D7"/>
    <w:rsid w:val="00641956"/>
    <w:rsid w:val="0064258D"/>
    <w:rsid w:val="00642BB9"/>
    <w:rsid w:val="00643B06"/>
    <w:rsid w:val="006447B8"/>
    <w:rsid w:val="00645716"/>
    <w:rsid w:val="006458CF"/>
    <w:rsid w:val="0064611F"/>
    <w:rsid w:val="0064618B"/>
    <w:rsid w:val="006462B3"/>
    <w:rsid w:val="00646F88"/>
    <w:rsid w:val="00646FA5"/>
    <w:rsid w:val="0064742B"/>
    <w:rsid w:val="006476A2"/>
    <w:rsid w:val="006501E4"/>
    <w:rsid w:val="00650536"/>
    <w:rsid w:val="00652232"/>
    <w:rsid w:val="00652343"/>
    <w:rsid w:val="00652C94"/>
    <w:rsid w:val="00652D75"/>
    <w:rsid w:val="006547B1"/>
    <w:rsid w:val="00654E08"/>
    <w:rsid w:val="00655565"/>
    <w:rsid w:val="00656518"/>
    <w:rsid w:val="006570B4"/>
    <w:rsid w:val="00657554"/>
    <w:rsid w:val="00657A9B"/>
    <w:rsid w:val="00660F7A"/>
    <w:rsid w:val="00661661"/>
    <w:rsid w:val="00662603"/>
    <w:rsid w:val="0066276D"/>
    <w:rsid w:val="00663B1F"/>
    <w:rsid w:val="0066450A"/>
    <w:rsid w:val="006653C2"/>
    <w:rsid w:val="006655AF"/>
    <w:rsid w:val="00665E0A"/>
    <w:rsid w:val="00666AA1"/>
    <w:rsid w:val="00667497"/>
    <w:rsid w:val="006707FD"/>
    <w:rsid w:val="00670EA9"/>
    <w:rsid w:val="00670FA5"/>
    <w:rsid w:val="00672074"/>
    <w:rsid w:val="006720B3"/>
    <w:rsid w:val="00672C33"/>
    <w:rsid w:val="00672DE8"/>
    <w:rsid w:val="00672F37"/>
    <w:rsid w:val="006741A4"/>
    <w:rsid w:val="00674BCE"/>
    <w:rsid w:val="00676295"/>
    <w:rsid w:val="00676341"/>
    <w:rsid w:val="00676675"/>
    <w:rsid w:val="00676891"/>
    <w:rsid w:val="00676996"/>
    <w:rsid w:val="00677BC8"/>
    <w:rsid w:val="006804C3"/>
    <w:rsid w:val="006809AB"/>
    <w:rsid w:val="00680A40"/>
    <w:rsid w:val="00680CF4"/>
    <w:rsid w:val="00680F42"/>
    <w:rsid w:val="00680FC1"/>
    <w:rsid w:val="006814FF"/>
    <w:rsid w:val="006816F8"/>
    <w:rsid w:val="00681777"/>
    <w:rsid w:val="00682B58"/>
    <w:rsid w:val="00684AA3"/>
    <w:rsid w:val="00684CA8"/>
    <w:rsid w:val="00685182"/>
    <w:rsid w:val="006854AC"/>
    <w:rsid w:val="0068593A"/>
    <w:rsid w:val="00685EDA"/>
    <w:rsid w:val="0068653C"/>
    <w:rsid w:val="006867E3"/>
    <w:rsid w:val="006869BF"/>
    <w:rsid w:val="00686E73"/>
    <w:rsid w:val="00686EC6"/>
    <w:rsid w:val="00687644"/>
    <w:rsid w:val="00687886"/>
    <w:rsid w:val="00687917"/>
    <w:rsid w:val="0069080C"/>
    <w:rsid w:val="00690DC5"/>
    <w:rsid w:val="0069144C"/>
    <w:rsid w:val="00691765"/>
    <w:rsid w:val="00691EC9"/>
    <w:rsid w:val="00692684"/>
    <w:rsid w:val="00692A2C"/>
    <w:rsid w:val="00692BF2"/>
    <w:rsid w:val="00693AF7"/>
    <w:rsid w:val="00693DC7"/>
    <w:rsid w:val="00693DD6"/>
    <w:rsid w:val="00694171"/>
    <w:rsid w:val="00694418"/>
    <w:rsid w:val="00694BEE"/>
    <w:rsid w:val="00694C40"/>
    <w:rsid w:val="006952B4"/>
    <w:rsid w:val="006955B9"/>
    <w:rsid w:val="0069575A"/>
    <w:rsid w:val="0069689E"/>
    <w:rsid w:val="00696F77"/>
    <w:rsid w:val="0069708E"/>
    <w:rsid w:val="00697D5B"/>
    <w:rsid w:val="006A003C"/>
    <w:rsid w:val="006A17D9"/>
    <w:rsid w:val="006A28BA"/>
    <w:rsid w:val="006A2D12"/>
    <w:rsid w:val="006A3EC2"/>
    <w:rsid w:val="006A4445"/>
    <w:rsid w:val="006A509E"/>
    <w:rsid w:val="006A559E"/>
    <w:rsid w:val="006A5C79"/>
    <w:rsid w:val="006A632B"/>
    <w:rsid w:val="006A65DB"/>
    <w:rsid w:val="006A67EE"/>
    <w:rsid w:val="006A6D11"/>
    <w:rsid w:val="006A6D9A"/>
    <w:rsid w:val="006A733A"/>
    <w:rsid w:val="006A76E3"/>
    <w:rsid w:val="006A7B5B"/>
    <w:rsid w:val="006A7B69"/>
    <w:rsid w:val="006A7BA6"/>
    <w:rsid w:val="006B20E5"/>
    <w:rsid w:val="006B2219"/>
    <w:rsid w:val="006B2378"/>
    <w:rsid w:val="006B23AA"/>
    <w:rsid w:val="006B2B4B"/>
    <w:rsid w:val="006B3E70"/>
    <w:rsid w:val="006B51F9"/>
    <w:rsid w:val="006B6C80"/>
    <w:rsid w:val="006B6C9F"/>
    <w:rsid w:val="006B75F4"/>
    <w:rsid w:val="006C07E5"/>
    <w:rsid w:val="006C0A2D"/>
    <w:rsid w:val="006C0AA0"/>
    <w:rsid w:val="006C0ED2"/>
    <w:rsid w:val="006C1148"/>
    <w:rsid w:val="006C14B5"/>
    <w:rsid w:val="006C1923"/>
    <w:rsid w:val="006C1B09"/>
    <w:rsid w:val="006C2093"/>
    <w:rsid w:val="006C2FDD"/>
    <w:rsid w:val="006C300F"/>
    <w:rsid w:val="006C344B"/>
    <w:rsid w:val="006C3C02"/>
    <w:rsid w:val="006C4932"/>
    <w:rsid w:val="006C49DA"/>
    <w:rsid w:val="006C5701"/>
    <w:rsid w:val="006C6633"/>
    <w:rsid w:val="006C6C2A"/>
    <w:rsid w:val="006C7104"/>
    <w:rsid w:val="006C7A67"/>
    <w:rsid w:val="006C7EE6"/>
    <w:rsid w:val="006D06CA"/>
    <w:rsid w:val="006D170F"/>
    <w:rsid w:val="006D1B8E"/>
    <w:rsid w:val="006D2956"/>
    <w:rsid w:val="006D2B79"/>
    <w:rsid w:val="006D3AB5"/>
    <w:rsid w:val="006D4FB9"/>
    <w:rsid w:val="006D575C"/>
    <w:rsid w:val="006D5F13"/>
    <w:rsid w:val="006D6227"/>
    <w:rsid w:val="006D6242"/>
    <w:rsid w:val="006D624A"/>
    <w:rsid w:val="006D62B2"/>
    <w:rsid w:val="006D68A7"/>
    <w:rsid w:val="006D6DE4"/>
    <w:rsid w:val="006D71C3"/>
    <w:rsid w:val="006D7DD4"/>
    <w:rsid w:val="006D7E8B"/>
    <w:rsid w:val="006E174B"/>
    <w:rsid w:val="006E1AAD"/>
    <w:rsid w:val="006E224F"/>
    <w:rsid w:val="006E3178"/>
    <w:rsid w:val="006E4115"/>
    <w:rsid w:val="006E468C"/>
    <w:rsid w:val="006E4A78"/>
    <w:rsid w:val="006E525A"/>
    <w:rsid w:val="006E5639"/>
    <w:rsid w:val="006E58C1"/>
    <w:rsid w:val="006E5A47"/>
    <w:rsid w:val="006E5CCB"/>
    <w:rsid w:val="006E6D4B"/>
    <w:rsid w:val="006E6D8D"/>
    <w:rsid w:val="006E73F2"/>
    <w:rsid w:val="006E79A2"/>
    <w:rsid w:val="006F1CBC"/>
    <w:rsid w:val="006F2241"/>
    <w:rsid w:val="006F23FD"/>
    <w:rsid w:val="006F2B7F"/>
    <w:rsid w:val="006F367D"/>
    <w:rsid w:val="006F3FDD"/>
    <w:rsid w:val="006F47A8"/>
    <w:rsid w:val="006F4A73"/>
    <w:rsid w:val="006F4D85"/>
    <w:rsid w:val="006F4EDE"/>
    <w:rsid w:val="006F5030"/>
    <w:rsid w:val="006F54E6"/>
    <w:rsid w:val="006F5554"/>
    <w:rsid w:val="006F55EF"/>
    <w:rsid w:val="006F5BF1"/>
    <w:rsid w:val="006F71B1"/>
    <w:rsid w:val="0070123B"/>
    <w:rsid w:val="007014B7"/>
    <w:rsid w:val="0070208E"/>
    <w:rsid w:val="00702177"/>
    <w:rsid w:val="00702751"/>
    <w:rsid w:val="00702AEC"/>
    <w:rsid w:val="007037FA"/>
    <w:rsid w:val="00703917"/>
    <w:rsid w:val="0070436A"/>
    <w:rsid w:val="0070478D"/>
    <w:rsid w:val="00704870"/>
    <w:rsid w:val="0070522A"/>
    <w:rsid w:val="00705509"/>
    <w:rsid w:val="0070595B"/>
    <w:rsid w:val="00705E67"/>
    <w:rsid w:val="007066E1"/>
    <w:rsid w:val="00710862"/>
    <w:rsid w:val="007108E0"/>
    <w:rsid w:val="007113BB"/>
    <w:rsid w:val="007117C8"/>
    <w:rsid w:val="00711BE6"/>
    <w:rsid w:val="00711F76"/>
    <w:rsid w:val="00712135"/>
    <w:rsid w:val="007123C7"/>
    <w:rsid w:val="00712CA5"/>
    <w:rsid w:val="00713244"/>
    <w:rsid w:val="007132DC"/>
    <w:rsid w:val="00713869"/>
    <w:rsid w:val="00713FCA"/>
    <w:rsid w:val="00714810"/>
    <w:rsid w:val="00714EEB"/>
    <w:rsid w:val="00714F2C"/>
    <w:rsid w:val="00715431"/>
    <w:rsid w:val="007158BD"/>
    <w:rsid w:val="00715AF3"/>
    <w:rsid w:val="00715DC4"/>
    <w:rsid w:val="0071639A"/>
    <w:rsid w:val="00717201"/>
    <w:rsid w:val="00717A26"/>
    <w:rsid w:val="00720CCC"/>
    <w:rsid w:val="00720E64"/>
    <w:rsid w:val="00722B9E"/>
    <w:rsid w:val="00722DFF"/>
    <w:rsid w:val="007233EA"/>
    <w:rsid w:val="007238CA"/>
    <w:rsid w:val="00723A7C"/>
    <w:rsid w:val="007240C0"/>
    <w:rsid w:val="00724B43"/>
    <w:rsid w:val="007251C8"/>
    <w:rsid w:val="00725450"/>
    <w:rsid w:val="0072572F"/>
    <w:rsid w:val="00725BF0"/>
    <w:rsid w:val="007261AD"/>
    <w:rsid w:val="007272DC"/>
    <w:rsid w:val="0072779B"/>
    <w:rsid w:val="007278A7"/>
    <w:rsid w:val="00730A69"/>
    <w:rsid w:val="00730B03"/>
    <w:rsid w:val="00730CBD"/>
    <w:rsid w:val="00730FD4"/>
    <w:rsid w:val="00731556"/>
    <w:rsid w:val="00731901"/>
    <w:rsid w:val="00731D7F"/>
    <w:rsid w:val="00732BBB"/>
    <w:rsid w:val="0073437C"/>
    <w:rsid w:val="0073447D"/>
    <w:rsid w:val="00734505"/>
    <w:rsid w:val="007348E2"/>
    <w:rsid w:val="00734E3F"/>
    <w:rsid w:val="00734E95"/>
    <w:rsid w:val="007358DF"/>
    <w:rsid w:val="007374E9"/>
    <w:rsid w:val="00737A03"/>
    <w:rsid w:val="00740608"/>
    <w:rsid w:val="00740814"/>
    <w:rsid w:val="007408B0"/>
    <w:rsid w:val="00740ABE"/>
    <w:rsid w:val="007416D2"/>
    <w:rsid w:val="0074176E"/>
    <w:rsid w:val="00741DDF"/>
    <w:rsid w:val="007425FF"/>
    <w:rsid w:val="00742764"/>
    <w:rsid w:val="00742A27"/>
    <w:rsid w:val="00742B1D"/>
    <w:rsid w:val="00743794"/>
    <w:rsid w:val="007437E2"/>
    <w:rsid w:val="00743FED"/>
    <w:rsid w:val="00744107"/>
    <w:rsid w:val="00744D74"/>
    <w:rsid w:val="007468D5"/>
    <w:rsid w:val="00747749"/>
    <w:rsid w:val="0075114A"/>
    <w:rsid w:val="007515AE"/>
    <w:rsid w:val="00751984"/>
    <w:rsid w:val="0075201B"/>
    <w:rsid w:val="00752387"/>
    <w:rsid w:val="00752BB5"/>
    <w:rsid w:val="00753DDF"/>
    <w:rsid w:val="00753E05"/>
    <w:rsid w:val="0075415D"/>
    <w:rsid w:val="00754477"/>
    <w:rsid w:val="007544D8"/>
    <w:rsid w:val="007549F2"/>
    <w:rsid w:val="007550E8"/>
    <w:rsid w:val="007551D5"/>
    <w:rsid w:val="00755BA7"/>
    <w:rsid w:val="00755E52"/>
    <w:rsid w:val="00756204"/>
    <w:rsid w:val="00756550"/>
    <w:rsid w:val="007569BB"/>
    <w:rsid w:val="007573DF"/>
    <w:rsid w:val="007575FC"/>
    <w:rsid w:val="007576FC"/>
    <w:rsid w:val="007610F4"/>
    <w:rsid w:val="00761BB1"/>
    <w:rsid w:val="00762F61"/>
    <w:rsid w:val="007632A6"/>
    <w:rsid w:val="007639F0"/>
    <w:rsid w:val="00763BB1"/>
    <w:rsid w:val="0076428A"/>
    <w:rsid w:val="00764C08"/>
    <w:rsid w:val="007652DF"/>
    <w:rsid w:val="007653D7"/>
    <w:rsid w:val="0076551D"/>
    <w:rsid w:val="00765F96"/>
    <w:rsid w:val="0076603C"/>
    <w:rsid w:val="00766D5B"/>
    <w:rsid w:val="00767561"/>
    <w:rsid w:val="0077078D"/>
    <w:rsid w:val="00770832"/>
    <w:rsid w:val="007708F1"/>
    <w:rsid w:val="00771062"/>
    <w:rsid w:val="00771387"/>
    <w:rsid w:val="00771C18"/>
    <w:rsid w:val="00772C86"/>
    <w:rsid w:val="00772CE8"/>
    <w:rsid w:val="00773906"/>
    <w:rsid w:val="00773D79"/>
    <w:rsid w:val="00773FE4"/>
    <w:rsid w:val="007742FB"/>
    <w:rsid w:val="00774810"/>
    <w:rsid w:val="00774CB3"/>
    <w:rsid w:val="007764E9"/>
    <w:rsid w:val="00776F01"/>
    <w:rsid w:val="00777424"/>
    <w:rsid w:val="00780BDF"/>
    <w:rsid w:val="00781DC4"/>
    <w:rsid w:val="00783B5B"/>
    <w:rsid w:val="00784F18"/>
    <w:rsid w:val="0078510E"/>
    <w:rsid w:val="00786438"/>
    <w:rsid w:val="0078709F"/>
    <w:rsid w:val="00787A99"/>
    <w:rsid w:val="0079070A"/>
    <w:rsid w:val="0079075F"/>
    <w:rsid w:val="00790FB9"/>
    <w:rsid w:val="00791281"/>
    <w:rsid w:val="00791491"/>
    <w:rsid w:val="007920DF"/>
    <w:rsid w:val="00792764"/>
    <w:rsid w:val="007937D9"/>
    <w:rsid w:val="00793D7F"/>
    <w:rsid w:val="00794E33"/>
    <w:rsid w:val="0079508B"/>
    <w:rsid w:val="00795205"/>
    <w:rsid w:val="00795D8F"/>
    <w:rsid w:val="007968BE"/>
    <w:rsid w:val="00796956"/>
    <w:rsid w:val="007A0E27"/>
    <w:rsid w:val="007A0F6E"/>
    <w:rsid w:val="007A11D8"/>
    <w:rsid w:val="007A18A6"/>
    <w:rsid w:val="007A2773"/>
    <w:rsid w:val="007A2A83"/>
    <w:rsid w:val="007A360F"/>
    <w:rsid w:val="007A3FD3"/>
    <w:rsid w:val="007A41F4"/>
    <w:rsid w:val="007A47F8"/>
    <w:rsid w:val="007A4BCD"/>
    <w:rsid w:val="007A4C6C"/>
    <w:rsid w:val="007A4E28"/>
    <w:rsid w:val="007A6A10"/>
    <w:rsid w:val="007A6A39"/>
    <w:rsid w:val="007A6D14"/>
    <w:rsid w:val="007A78D1"/>
    <w:rsid w:val="007B0734"/>
    <w:rsid w:val="007B1119"/>
    <w:rsid w:val="007B17AC"/>
    <w:rsid w:val="007B1A7F"/>
    <w:rsid w:val="007B203B"/>
    <w:rsid w:val="007B217F"/>
    <w:rsid w:val="007B275C"/>
    <w:rsid w:val="007B2EA5"/>
    <w:rsid w:val="007B3D44"/>
    <w:rsid w:val="007B3EAE"/>
    <w:rsid w:val="007B471F"/>
    <w:rsid w:val="007B5868"/>
    <w:rsid w:val="007B6069"/>
    <w:rsid w:val="007B6936"/>
    <w:rsid w:val="007B764E"/>
    <w:rsid w:val="007B768E"/>
    <w:rsid w:val="007B78B2"/>
    <w:rsid w:val="007B7A20"/>
    <w:rsid w:val="007B7D49"/>
    <w:rsid w:val="007C022E"/>
    <w:rsid w:val="007C0B29"/>
    <w:rsid w:val="007C1EE9"/>
    <w:rsid w:val="007C296B"/>
    <w:rsid w:val="007C3409"/>
    <w:rsid w:val="007C38BB"/>
    <w:rsid w:val="007C42CC"/>
    <w:rsid w:val="007C4C32"/>
    <w:rsid w:val="007C66D4"/>
    <w:rsid w:val="007C68CE"/>
    <w:rsid w:val="007C702E"/>
    <w:rsid w:val="007D005C"/>
    <w:rsid w:val="007D02C1"/>
    <w:rsid w:val="007D0D96"/>
    <w:rsid w:val="007D0F20"/>
    <w:rsid w:val="007D10F6"/>
    <w:rsid w:val="007D1909"/>
    <w:rsid w:val="007D1A8B"/>
    <w:rsid w:val="007D3DAB"/>
    <w:rsid w:val="007D431C"/>
    <w:rsid w:val="007D4DB4"/>
    <w:rsid w:val="007D54DB"/>
    <w:rsid w:val="007D5883"/>
    <w:rsid w:val="007D66EE"/>
    <w:rsid w:val="007D71C1"/>
    <w:rsid w:val="007E0507"/>
    <w:rsid w:val="007E099B"/>
    <w:rsid w:val="007E11E8"/>
    <w:rsid w:val="007E417B"/>
    <w:rsid w:val="007E45C9"/>
    <w:rsid w:val="007E478F"/>
    <w:rsid w:val="007E48AB"/>
    <w:rsid w:val="007E4AAC"/>
    <w:rsid w:val="007E4BFC"/>
    <w:rsid w:val="007E5282"/>
    <w:rsid w:val="007E5675"/>
    <w:rsid w:val="007E5CF3"/>
    <w:rsid w:val="007E636E"/>
    <w:rsid w:val="007E6D38"/>
    <w:rsid w:val="007E6E21"/>
    <w:rsid w:val="007E72A6"/>
    <w:rsid w:val="007E74B2"/>
    <w:rsid w:val="007E7692"/>
    <w:rsid w:val="007F0DCE"/>
    <w:rsid w:val="007F15AF"/>
    <w:rsid w:val="007F2CEF"/>
    <w:rsid w:val="007F2D7D"/>
    <w:rsid w:val="007F457E"/>
    <w:rsid w:val="007F4EAC"/>
    <w:rsid w:val="007F505E"/>
    <w:rsid w:val="007F5BFA"/>
    <w:rsid w:val="007F6DBB"/>
    <w:rsid w:val="007F755D"/>
    <w:rsid w:val="007F7794"/>
    <w:rsid w:val="007F7AFB"/>
    <w:rsid w:val="007F7BCD"/>
    <w:rsid w:val="0080021F"/>
    <w:rsid w:val="008008CC"/>
    <w:rsid w:val="0080095B"/>
    <w:rsid w:val="008015E8"/>
    <w:rsid w:val="008019D7"/>
    <w:rsid w:val="00802B32"/>
    <w:rsid w:val="00802F1E"/>
    <w:rsid w:val="00803B02"/>
    <w:rsid w:val="00804C33"/>
    <w:rsid w:val="00804D3C"/>
    <w:rsid w:val="00804D67"/>
    <w:rsid w:val="00804F77"/>
    <w:rsid w:val="008057A1"/>
    <w:rsid w:val="0080711B"/>
    <w:rsid w:val="008108C3"/>
    <w:rsid w:val="00811060"/>
    <w:rsid w:val="008113A4"/>
    <w:rsid w:val="00811DDB"/>
    <w:rsid w:val="008120CB"/>
    <w:rsid w:val="00813AA0"/>
    <w:rsid w:val="00813D4B"/>
    <w:rsid w:val="00814DFF"/>
    <w:rsid w:val="008166B3"/>
    <w:rsid w:val="00820AF9"/>
    <w:rsid w:val="00820C21"/>
    <w:rsid w:val="00820C48"/>
    <w:rsid w:val="00821285"/>
    <w:rsid w:val="0082417C"/>
    <w:rsid w:val="008255D9"/>
    <w:rsid w:val="0082579A"/>
    <w:rsid w:val="00827179"/>
    <w:rsid w:val="008272A3"/>
    <w:rsid w:val="00830320"/>
    <w:rsid w:val="008304D9"/>
    <w:rsid w:val="00830500"/>
    <w:rsid w:val="008305F1"/>
    <w:rsid w:val="00830C02"/>
    <w:rsid w:val="008331D6"/>
    <w:rsid w:val="008331FB"/>
    <w:rsid w:val="00833AAC"/>
    <w:rsid w:val="00833F17"/>
    <w:rsid w:val="0083415B"/>
    <w:rsid w:val="00834C44"/>
    <w:rsid w:val="008353CE"/>
    <w:rsid w:val="00835516"/>
    <w:rsid w:val="00835631"/>
    <w:rsid w:val="008357F3"/>
    <w:rsid w:val="008362FD"/>
    <w:rsid w:val="00836A1A"/>
    <w:rsid w:val="00836A46"/>
    <w:rsid w:val="00836B00"/>
    <w:rsid w:val="00837CFD"/>
    <w:rsid w:val="008407AE"/>
    <w:rsid w:val="00840B93"/>
    <w:rsid w:val="0084118A"/>
    <w:rsid w:val="00841C42"/>
    <w:rsid w:val="00843632"/>
    <w:rsid w:val="00844404"/>
    <w:rsid w:val="0084444B"/>
    <w:rsid w:val="00845126"/>
    <w:rsid w:val="00845733"/>
    <w:rsid w:val="00845795"/>
    <w:rsid w:val="0084588E"/>
    <w:rsid w:val="00845961"/>
    <w:rsid w:val="00845DB8"/>
    <w:rsid w:val="008464C1"/>
    <w:rsid w:val="0084669B"/>
    <w:rsid w:val="008467AE"/>
    <w:rsid w:val="008469DA"/>
    <w:rsid w:val="008477E4"/>
    <w:rsid w:val="00847BB5"/>
    <w:rsid w:val="00847E52"/>
    <w:rsid w:val="00850950"/>
    <w:rsid w:val="00851521"/>
    <w:rsid w:val="00851EFD"/>
    <w:rsid w:val="008521E1"/>
    <w:rsid w:val="008526F9"/>
    <w:rsid w:val="008530FC"/>
    <w:rsid w:val="00855A3B"/>
    <w:rsid w:val="00856583"/>
    <w:rsid w:val="0085691B"/>
    <w:rsid w:val="00856A6E"/>
    <w:rsid w:val="00857AF9"/>
    <w:rsid w:val="00857C8F"/>
    <w:rsid w:val="00860A89"/>
    <w:rsid w:val="00860DB3"/>
    <w:rsid w:val="0086177B"/>
    <w:rsid w:val="00861ACC"/>
    <w:rsid w:val="00861BF4"/>
    <w:rsid w:val="00861D41"/>
    <w:rsid w:val="00861D66"/>
    <w:rsid w:val="00862002"/>
    <w:rsid w:val="00862238"/>
    <w:rsid w:val="0086223F"/>
    <w:rsid w:val="00862ACE"/>
    <w:rsid w:val="00862C28"/>
    <w:rsid w:val="00862DB7"/>
    <w:rsid w:val="00863883"/>
    <w:rsid w:val="00863B2D"/>
    <w:rsid w:val="00863BFB"/>
    <w:rsid w:val="008652F1"/>
    <w:rsid w:val="00865B8A"/>
    <w:rsid w:val="00866A34"/>
    <w:rsid w:val="00866FD6"/>
    <w:rsid w:val="0086709B"/>
    <w:rsid w:val="008676BF"/>
    <w:rsid w:val="00867CC4"/>
    <w:rsid w:val="00867E86"/>
    <w:rsid w:val="008706AD"/>
    <w:rsid w:val="008716BB"/>
    <w:rsid w:val="00871E4F"/>
    <w:rsid w:val="00871E6E"/>
    <w:rsid w:val="008726DD"/>
    <w:rsid w:val="00873103"/>
    <w:rsid w:val="00873C24"/>
    <w:rsid w:val="00873C5C"/>
    <w:rsid w:val="00873FF8"/>
    <w:rsid w:val="0087622C"/>
    <w:rsid w:val="008769E4"/>
    <w:rsid w:val="00877FDD"/>
    <w:rsid w:val="008807AB"/>
    <w:rsid w:val="008812ED"/>
    <w:rsid w:val="00881638"/>
    <w:rsid w:val="008818D1"/>
    <w:rsid w:val="008819D4"/>
    <w:rsid w:val="00882B02"/>
    <w:rsid w:val="00882F2A"/>
    <w:rsid w:val="008831F5"/>
    <w:rsid w:val="0088345C"/>
    <w:rsid w:val="00883C28"/>
    <w:rsid w:val="00883FBB"/>
    <w:rsid w:val="00884BBF"/>
    <w:rsid w:val="00884C6B"/>
    <w:rsid w:val="00885732"/>
    <w:rsid w:val="00885966"/>
    <w:rsid w:val="008859A3"/>
    <w:rsid w:val="00885E92"/>
    <w:rsid w:val="008864A7"/>
    <w:rsid w:val="0088740E"/>
    <w:rsid w:val="00891571"/>
    <w:rsid w:val="00891EAB"/>
    <w:rsid w:val="00891F4B"/>
    <w:rsid w:val="00894FD7"/>
    <w:rsid w:val="00895854"/>
    <w:rsid w:val="008965E1"/>
    <w:rsid w:val="00896602"/>
    <w:rsid w:val="00896AAB"/>
    <w:rsid w:val="008973E4"/>
    <w:rsid w:val="00897F22"/>
    <w:rsid w:val="008A0678"/>
    <w:rsid w:val="008A08E5"/>
    <w:rsid w:val="008A0B9E"/>
    <w:rsid w:val="008A261F"/>
    <w:rsid w:val="008A278C"/>
    <w:rsid w:val="008A34AD"/>
    <w:rsid w:val="008A4447"/>
    <w:rsid w:val="008A59D1"/>
    <w:rsid w:val="008A5F96"/>
    <w:rsid w:val="008A60E9"/>
    <w:rsid w:val="008A6EA0"/>
    <w:rsid w:val="008A74E1"/>
    <w:rsid w:val="008B0299"/>
    <w:rsid w:val="008B0956"/>
    <w:rsid w:val="008B1556"/>
    <w:rsid w:val="008B1C50"/>
    <w:rsid w:val="008B27BB"/>
    <w:rsid w:val="008B31BB"/>
    <w:rsid w:val="008B3356"/>
    <w:rsid w:val="008B4A1C"/>
    <w:rsid w:val="008B4A6E"/>
    <w:rsid w:val="008B5693"/>
    <w:rsid w:val="008B6913"/>
    <w:rsid w:val="008B6D34"/>
    <w:rsid w:val="008B7126"/>
    <w:rsid w:val="008B721B"/>
    <w:rsid w:val="008B76AE"/>
    <w:rsid w:val="008C0AAA"/>
    <w:rsid w:val="008C3540"/>
    <w:rsid w:val="008C3C41"/>
    <w:rsid w:val="008C3FE0"/>
    <w:rsid w:val="008C421C"/>
    <w:rsid w:val="008C4592"/>
    <w:rsid w:val="008C4BE1"/>
    <w:rsid w:val="008C62C8"/>
    <w:rsid w:val="008C6397"/>
    <w:rsid w:val="008C711A"/>
    <w:rsid w:val="008D049E"/>
    <w:rsid w:val="008D0FA6"/>
    <w:rsid w:val="008D0FE7"/>
    <w:rsid w:val="008D162F"/>
    <w:rsid w:val="008D19CF"/>
    <w:rsid w:val="008D2CF7"/>
    <w:rsid w:val="008D3370"/>
    <w:rsid w:val="008D35E4"/>
    <w:rsid w:val="008D3823"/>
    <w:rsid w:val="008D4974"/>
    <w:rsid w:val="008D5130"/>
    <w:rsid w:val="008D5DE8"/>
    <w:rsid w:val="008D61DB"/>
    <w:rsid w:val="008D6AFB"/>
    <w:rsid w:val="008E01C1"/>
    <w:rsid w:val="008E0A13"/>
    <w:rsid w:val="008E0C50"/>
    <w:rsid w:val="008E1634"/>
    <w:rsid w:val="008E2C72"/>
    <w:rsid w:val="008E2F6D"/>
    <w:rsid w:val="008E37DB"/>
    <w:rsid w:val="008E5172"/>
    <w:rsid w:val="008E5235"/>
    <w:rsid w:val="008E53F2"/>
    <w:rsid w:val="008E630F"/>
    <w:rsid w:val="008E6389"/>
    <w:rsid w:val="008E6AA8"/>
    <w:rsid w:val="008F07E9"/>
    <w:rsid w:val="008F1076"/>
    <w:rsid w:val="008F1DF8"/>
    <w:rsid w:val="008F2351"/>
    <w:rsid w:val="008F2672"/>
    <w:rsid w:val="008F2A86"/>
    <w:rsid w:val="008F2E5D"/>
    <w:rsid w:val="008F3710"/>
    <w:rsid w:val="008F3BBA"/>
    <w:rsid w:val="008F4343"/>
    <w:rsid w:val="008F46AA"/>
    <w:rsid w:val="008F5697"/>
    <w:rsid w:val="008F5B16"/>
    <w:rsid w:val="008F5EB1"/>
    <w:rsid w:val="008F6D0C"/>
    <w:rsid w:val="008F76D6"/>
    <w:rsid w:val="008F79DD"/>
    <w:rsid w:val="00902D98"/>
    <w:rsid w:val="009036D4"/>
    <w:rsid w:val="00903BDF"/>
    <w:rsid w:val="00904207"/>
    <w:rsid w:val="0090445E"/>
    <w:rsid w:val="00904B65"/>
    <w:rsid w:val="00904C94"/>
    <w:rsid w:val="009058B8"/>
    <w:rsid w:val="00905C37"/>
    <w:rsid w:val="00905F37"/>
    <w:rsid w:val="00906361"/>
    <w:rsid w:val="00906526"/>
    <w:rsid w:val="00906A5C"/>
    <w:rsid w:val="009071F5"/>
    <w:rsid w:val="00907AE3"/>
    <w:rsid w:val="009102A9"/>
    <w:rsid w:val="00910FBE"/>
    <w:rsid w:val="009116B7"/>
    <w:rsid w:val="009128EA"/>
    <w:rsid w:val="00912BD0"/>
    <w:rsid w:val="0091342F"/>
    <w:rsid w:val="00913C0A"/>
    <w:rsid w:val="00913D63"/>
    <w:rsid w:val="0091408D"/>
    <w:rsid w:val="009140BB"/>
    <w:rsid w:val="009141DF"/>
    <w:rsid w:val="00914339"/>
    <w:rsid w:val="00914C70"/>
    <w:rsid w:val="00915F3F"/>
    <w:rsid w:val="00916383"/>
    <w:rsid w:val="009168CB"/>
    <w:rsid w:val="00916AE6"/>
    <w:rsid w:val="009213CB"/>
    <w:rsid w:val="00921A47"/>
    <w:rsid w:val="00922D0B"/>
    <w:rsid w:val="00923590"/>
    <w:rsid w:val="009239E5"/>
    <w:rsid w:val="00925307"/>
    <w:rsid w:val="0092547A"/>
    <w:rsid w:val="009266B2"/>
    <w:rsid w:val="00927A62"/>
    <w:rsid w:val="00930749"/>
    <w:rsid w:val="009326FA"/>
    <w:rsid w:val="00932D74"/>
    <w:rsid w:val="00933257"/>
    <w:rsid w:val="009333F5"/>
    <w:rsid w:val="00933708"/>
    <w:rsid w:val="00934712"/>
    <w:rsid w:val="00934ABD"/>
    <w:rsid w:val="00934C68"/>
    <w:rsid w:val="00934CE0"/>
    <w:rsid w:val="00935B9B"/>
    <w:rsid w:val="0093697E"/>
    <w:rsid w:val="009375A6"/>
    <w:rsid w:val="00937770"/>
    <w:rsid w:val="00937B83"/>
    <w:rsid w:val="0094029E"/>
    <w:rsid w:val="00940431"/>
    <w:rsid w:val="00940D53"/>
    <w:rsid w:val="00941274"/>
    <w:rsid w:val="00941FB1"/>
    <w:rsid w:val="0094241F"/>
    <w:rsid w:val="00942986"/>
    <w:rsid w:val="009436D2"/>
    <w:rsid w:val="00943CDF"/>
    <w:rsid w:val="00944597"/>
    <w:rsid w:val="00944980"/>
    <w:rsid w:val="00944FBE"/>
    <w:rsid w:val="009457CC"/>
    <w:rsid w:val="009459A8"/>
    <w:rsid w:val="009476B3"/>
    <w:rsid w:val="009479E4"/>
    <w:rsid w:val="00947B39"/>
    <w:rsid w:val="009502CC"/>
    <w:rsid w:val="00950F58"/>
    <w:rsid w:val="00951C31"/>
    <w:rsid w:val="00951F76"/>
    <w:rsid w:val="0095223E"/>
    <w:rsid w:val="009523C5"/>
    <w:rsid w:val="00953309"/>
    <w:rsid w:val="00953983"/>
    <w:rsid w:val="00953A55"/>
    <w:rsid w:val="00953FFF"/>
    <w:rsid w:val="00954499"/>
    <w:rsid w:val="009545B4"/>
    <w:rsid w:val="009545F3"/>
    <w:rsid w:val="009557AB"/>
    <w:rsid w:val="00955D80"/>
    <w:rsid w:val="009560DD"/>
    <w:rsid w:val="009561E4"/>
    <w:rsid w:val="009563E3"/>
    <w:rsid w:val="00957CE9"/>
    <w:rsid w:val="009603A1"/>
    <w:rsid w:val="0096048A"/>
    <w:rsid w:val="0096060F"/>
    <w:rsid w:val="00960EE9"/>
    <w:rsid w:val="00961DB5"/>
    <w:rsid w:val="0096244A"/>
    <w:rsid w:val="0096249F"/>
    <w:rsid w:val="009624F0"/>
    <w:rsid w:val="00962AE8"/>
    <w:rsid w:val="00963159"/>
    <w:rsid w:val="00963206"/>
    <w:rsid w:val="00966AC9"/>
    <w:rsid w:val="009671FA"/>
    <w:rsid w:val="00967AF6"/>
    <w:rsid w:val="00967EA8"/>
    <w:rsid w:val="00970425"/>
    <w:rsid w:val="009706B4"/>
    <w:rsid w:val="00970A45"/>
    <w:rsid w:val="00970BC3"/>
    <w:rsid w:val="00970BD8"/>
    <w:rsid w:val="0097177B"/>
    <w:rsid w:val="0097308A"/>
    <w:rsid w:val="0097313F"/>
    <w:rsid w:val="00973C12"/>
    <w:rsid w:val="00974937"/>
    <w:rsid w:val="00974A91"/>
    <w:rsid w:val="00975093"/>
    <w:rsid w:val="00975275"/>
    <w:rsid w:val="0097562E"/>
    <w:rsid w:val="0097627B"/>
    <w:rsid w:val="00976357"/>
    <w:rsid w:val="00976441"/>
    <w:rsid w:val="0097754E"/>
    <w:rsid w:val="009778D2"/>
    <w:rsid w:val="00980089"/>
    <w:rsid w:val="009800E4"/>
    <w:rsid w:val="00980343"/>
    <w:rsid w:val="0098057A"/>
    <w:rsid w:val="00981168"/>
    <w:rsid w:val="00981E19"/>
    <w:rsid w:val="00982F4B"/>
    <w:rsid w:val="00984046"/>
    <w:rsid w:val="009854C5"/>
    <w:rsid w:val="00985BDC"/>
    <w:rsid w:val="00986564"/>
    <w:rsid w:val="00986DD4"/>
    <w:rsid w:val="00986E32"/>
    <w:rsid w:val="00987C30"/>
    <w:rsid w:val="00987CA4"/>
    <w:rsid w:val="00987CD5"/>
    <w:rsid w:val="00987E79"/>
    <w:rsid w:val="00990039"/>
    <w:rsid w:val="00990580"/>
    <w:rsid w:val="0099094D"/>
    <w:rsid w:val="00990971"/>
    <w:rsid w:val="009937CB"/>
    <w:rsid w:val="00993EB5"/>
    <w:rsid w:val="00994D13"/>
    <w:rsid w:val="009954B6"/>
    <w:rsid w:val="00995517"/>
    <w:rsid w:val="00995760"/>
    <w:rsid w:val="0099584C"/>
    <w:rsid w:val="00995D43"/>
    <w:rsid w:val="00995FFC"/>
    <w:rsid w:val="009963B6"/>
    <w:rsid w:val="009967C4"/>
    <w:rsid w:val="00996A43"/>
    <w:rsid w:val="00996CC8"/>
    <w:rsid w:val="009977E8"/>
    <w:rsid w:val="00997898"/>
    <w:rsid w:val="00997A8C"/>
    <w:rsid w:val="00997BB0"/>
    <w:rsid w:val="009A0B92"/>
    <w:rsid w:val="009A0BB1"/>
    <w:rsid w:val="009A1211"/>
    <w:rsid w:val="009A1F4B"/>
    <w:rsid w:val="009A348F"/>
    <w:rsid w:val="009A7332"/>
    <w:rsid w:val="009A7759"/>
    <w:rsid w:val="009A7F96"/>
    <w:rsid w:val="009B06FE"/>
    <w:rsid w:val="009B0E81"/>
    <w:rsid w:val="009B10C1"/>
    <w:rsid w:val="009B1437"/>
    <w:rsid w:val="009B18EC"/>
    <w:rsid w:val="009B20C6"/>
    <w:rsid w:val="009B2453"/>
    <w:rsid w:val="009B2873"/>
    <w:rsid w:val="009B47C8"/>
    <w:rsid w:val="009B4C80"/>
    <w:rsid w:val="009B5BE6"/>
    <w:rsid w:val="009B5E29"/>
    <w:rsid w:val="009B6EEE"/>
    <w:rsid w:val="009B74C7"/>
    <w:rsid w:val="009C085B"/>
    <w:rsid w:val="009C100C"/>
    <w:rsid w:val="009C1601"/>
    <w:rsid w:val="009C2851"/>
    <w:rsid w:val="009C2E7B"/>
    <w:rsid w:val="009C3C41"/>
    <w:rsid w:val="009C3CE8"/>
    <w:rsid w:val="009C433D"/>
    <w:rsid w:val="009C434A"/>
    <w:rsid w:val="009C4883"/>
    <w:rsid w:val="009C4C79"/>
    <w:rsid w:val="009C4E30"/>
    <w:rsid w:val="009C599E"/>
    <w:rsid w:val="009C5B9E"/>
    <w:rsid w:val="009C5C25"/>
    <w:rsid w:val="009C6465"/>
    <w:rsid w:val="009C6AF3"/>
    <w:rsid w:val="009C73A9"/>
    <w:rsid w:val="009D01B8"/>
    <w:rsid w:val="009D0271"/>
    <w:rsid w:val="009D0539"/>
    <w:rsid w:val="009D17F8"/>
    <w:rsid w:val="009D180D"/>
    <w:rsid w:val="009D206B"/>
    <w:rsid w:val="009D21D4"/>
    <w:rsid w:val="009D264A"/>
    <w:rsid w:val="009D2B71"/>
    <w:rsid w:val="009D3745"/>
    <w:rsid w:val="009D3A6C"/>
    <w:rsid w:val="009D4A91"/>
    <w:rsid w:val="009D4D52"/>
    <w:rsid w:val="009D5127"/>
    <w:rsid w:val="009D5A67"/>
    <w:rsid w:val="009D6167"/>
    <w:rsid w:val="009D6760"/>
    <w:rsid w:val="009E0DA7"/>
    <w:rsid w:val="009E198F"/>
    <w:rsid w:val="009E1C39"/>
    <w:rsid w:val="009E1FB6"/>
    <w:rsid w:val="009E232E"/>
    <w:rsid w:val="009E53ED"/>
    <w:rsid w:val="009E5A39"/>
    <w:rsid w:val="009E6836"/>
    <w:rsid w:val="009E6BFC"/>
    <w:rsid w:val="009E70AA"/>
    <w:rsid w:val="009E74D4"/>
    <w:rsid w:val="009E76A4"/>
    <w:rsid w:val="009E76F0"/>
    <w:rsid w:val="009F047C"/>
    <w:rsid w:val="009F087F"/>
    <w:rsid w:val="009F0BA2"/>
    <w:rsid w:val="009F0C07"/>
    <w:rsid w:val="009F1CE6"/>
    <w:rsid w:val="009F20C7"/>
    <w:rsid w:val="009F22BB"/>
    <w:rsid w:val="009F4149"/>
    <w:rsid w:val="009F495A"/>
    <w:rsid w:val="009F4F01"/>
    <w:rsid w:val="009F51CA"/>
    <w:rsid w:val="009F5961"/>
    <w:rsid w:val="009F65FD"/>
    <w:rsid w:val="009F6ED7"/>
    <w:rsid w:val="009F72D7"/>
    <w:rsid w:val="009F758B"/>
    <w:rsid w:val="009F75B7"/>
    <w:rsid w:val="00A00936"/>
    <w:rsid w:val="00A00B4A"/>
    <w:rsid w:val="00A02136"/>
    <w:rsid w:val="00A026E0"/>
    <w:rsid w:val="00A026FF"/>
    <w:rsid w:val="00A029F3"/>
    <w:rsid w:val="00A02E96"/>
    <w:rsid w:val="00A03525"/>
    <w:rsid w:val="00A03F81"/>
    <w:rsid w:val="00A050B4"/>
    <w:rsid w:val="00A060A4"/>
    <w:rsid w:val="00A06217"/>
    <w:rsid w:val="00A0659B"/>
    <w:rsid w:val="00A07089"/>
    <w:rsid w:val="00A076EF"/>
    <w:rsid w:val="00A07EDC"/>
    <w:rsid w:val="00A07F3C"/>
    <w:rsid w:val="00A1005F"/>
    <w:rsid w:val="00A11954"/>
    <w:rsid w:val="00A11A12"/>
    <w:rsid w:val="00A120BC"/>
    <w:rsid w:val="00A12A4E"/>
    <w:rsid w:val="00A12F9E"/>
    <w:rsid w:val="00A1304B"/>
    <w:rsid w:val="00A134B2"/>
    <w:rsid w:val="00A1361A"/>
    <w:rsid w:val="00A13F29"/>
    <w:rsid w:val="00A14857"/>
    <w:rsid w:val="00A1495B"/>
    <w:rsid w:val="00A16531"/>
    <w:rsid w:val="00A16A72"/>
    <w:rsid w:val="00A174A8"/>
    <w:rsid w:val="00A17AF2"/>
    <w:rsid w:val="00A17F67"/>
    <w:rsid w:val="00A20677"/>
    <w:rsid w:val="00A206D1"/>
    <w:rsid w:val="00A20EE0"/>
    <w:rsid w:val="00A2145B"/>
    <w:rsid w:val="00A21FD2"/>
    <w:rsid w:val="00A23661"/>
    <w:rsid w:val="00A23B68"/>
    <w:rsid w:val="00A24A72"/>
    <w:rsid w:val="00A251C1"/>
    <w:rsid w:val="00A2559C"/>
    <w:rsid w:val="00A256C2"/>
    <w:rsid w:val="00A265B1"/>
    <w:rsid w:val="00A265E5"/>
    <w:rsid w:val="00A30DE2"/>
    <w:rsid w:val="00A3216D"/>
    <w:rsid w:val="00A321BC"/>
    <w:rsid w:val="00A327AD"/>
    <w:rsid w:val="00A32E2F"/>
    <w:rsid w:val="00A32FC4"/>
    <w:rsid w:val="00A33AB0"/>
    <w:rsid w:val="00A340B9"/>
    <w:rsid w:val="00A34A2A"/>
    <w:rsid w:val="00A35301"/>
    <w:rsid w:val="00A35A38"/>
    <w:rsid w:val="00A35C54"/>
    <w:rsid w:val="00A35D63"/>
    <w:rsid w:val="00A35FDD"/>
    <w:rsid w:val="00A3791F"/>
    <w:rsid w:val="00A3797D"/>
    <w:rsid w:val="00A37990"/>
    <w:rsid w:val="00A37D25"/>
    <w:rsid w:val="00A40DCC"/>
    <w:rsid w:val="00A4108F"/>
    <w:rsid w:val="00A4149C"/>
    <w:rsid w:val="00A4173F"/>
    <w:rsid w:val="00A4182D"/>
    <w:rsid w:val="00A4288C"/>
    <w:rsid w:val="00A4311D"/>
    <w:rsid w:val="00A43B24"/>
    <w:rsid w:val="00A43BDD"/>
    <w:rsid w:val="00A44479"/>
    <w:rsid w:val="00A44857"/>
    <w:rsid w:val="00A45726"/>
    <w:rsid w:val="00A4661A"/>
    <w:rsid w:val="00A46C9B"/>
    <w:rsid w:val="00A475D0"/>
    <w:rsid w:val="00A50733"/>
    <w:rsid w:val="00A51948"/>
    <w:rsid w:val="00A51F39"/>
    <w:rsid w:val="00A52814"/>
    <w:rsid w:val="00A53B92"/>
    <w:rsid w:val="00A55A5E"/>
    <w:rsid w:val="00A563E7"/>
    <w:rsid w:val="00A5651E"/>
    <w:rsid w:val="00A57CD9"/>
    <w:rsid w:val="00A6023E"/>
    <w:rsid w:val="00A610CA"/>
    <w:rsid w:val="00A62317"/>
    <w:rsid w:val="00A62F6E"/>
    <w:rsid w:val="00A63DBE"/>
    <w:rsid w:val="00A643CD"/>
    <w:rsid w:val="00A645A0"/>
    <w:rsid w:val="00A648BA"/>
    <w:rsid w:val="00A649E6"/>
    <w:rsid w:val="00A65284"/>
    <w:rsid w:val="00A65EEB"/>
    <w:rsid w:val="00A663C1"/>
    <w:rsid w:val="00A663FC"/>
    <w:rsid w:val="00A666D1"/>
    <w:rsid w:val="00A66F9B"/>
    <w:rsid w:val="00A67777"/>
    <w:rsid w:val="00A67E6D"/>
    <w:rsid w:val="00A7001E"/>
    <w:rsid w:val="00A702FF"/>
    <w:rsid w:val="00A70799"/>
    <w:rsid w:val="00A70A6B"/>
    <w:rsid w:val="00A711BB"/>
    <w:rsid w:val="00A71A05"/>
    <w:rsid w:val="00A71B98"/>
    <w:rsid w:val="00A71F2F"/>
    <w:rsid w:val="00A722F8"/>
    <w:rsid w:val="00A723AD"/>
    <w:rsid w:val="00A72F78"/>
    <w:rsid w:val="00A730E5"/>
    <w:rsid w:val="00A7528E"/>
    <w:rsid w:val="00A75E81"/>
    <w:rsid w:val="00A7624A"/>
    <w:rsid w:val="00A76B8A"/>
    <w:rsid w:val="00A77484"/>
    <w:rsid w:val="00A77FA0"/>
    <w:rsid w:val="00A80A12"/>
    <w:rsid w:val="00A80CE5"/>
    <w:rsid w:val="00A80D3C"/>
    <w:rsid w:val="00A8180C"/>
    <w:rsid w:val="00A82612"/>
    <w:rsid w:val="00A835B8"/>
    <w:rsid w:val="00A83738"/>
    <w:rsid w:val="00A83DFD"/>
    <w:rsid w:val="00A8405B"/>
    <w:rsid w:val="00A84A98"/>
    <w:rsid w:val="00A84D30"/>
    <w:rsid w:val="00A85661"/>
    <w:rsid w:val="00A861ED"/>
    <w:rsid w:val="00A86206"/>
    <w:rsid w:val="00A8699A"/>
    <w:rsid w:val="00A8761B"/>
    <w:rsid w:val="00A9039C"/>
    <w:rsid w:val="00A90B76"/>
    <w:rsid w:val="00A90BCB"/>
    <w:rsid w:val="00A90CF9"/>
    <w:rsid w:val="00A913C0"/>
    <w:rsid w:val="00A91B07"/>
    <w:rsid w:val="00A91E45"/>
    <w:rsid w:val="00A92A48"/>
    <w:rsid w:val="00A93E69"/>
    <w:rsid w:val="00A946B8"/>
    <w:rsid w:val="00A94785"/>
    <w:rsid w:val="00A95DA0"/>
    <w:rsid w:val="00A96BE6"/>
    <w:rsid w:val="00AA1545"/>
    <w:rsid w:val="00AA1D72"/>
    <w:rsid w:val="00AA3024"/>
    <w:rsid w:val="00AA3D3F"/>
    <w:rsid w:val="00AA41BC"/>
    <w:rsid w:val="00AA4210"/>
    <w:rsid w:val="00AA4350"/>
    <w:rsid w:val="00AA4506"/>
    <w:rsid w:val="00AA4B5B"/>
    <w:rsid w:val="00AA4C79"/>
    <w:rsid w:val="00AA63D4"/>
    <w:rsid w:val="00AA6A42"/>
    <w:rsid w:val="00AA71E5"/>
    <w:rsid w:val="00AA731E"/>
    <w:rsid w:val="00AA77C6"/>
    <w:rsid w:val="00AB00BB"/>
    <w:rsid w:val="00AB0DD7"/>
    <w:rsid w:val="00AB167E"/>
    <w:rsid w:val="00AB19C5"/>
    <w:rsid w:val="00AB19F1"/>
    <w:rsid w:val="00AB25D6"/>
    <w:rsid w:val="00AB2948"/>
    <w:rsid w:val="00AB2AF4"/>
    <w:rsid w:val="00AB2B06"/>
    <w:rsid w:val="00AB3E06"/>
    <w:rsid w:val="00AB421D"/>
    <w:rsid w:val="00AB4279"/>
    <w:rsid w:val="00AB4477"/>
    <w:rsid w:val="00AB5591"/>
    <w:rsid w:val="00AB7076"/>
    <w:rsid w:val="00AB7277"/>
    <w:rsid w:val="00AB7381"/>
    <w:rsid w:val="00AB75D3"/>
    <w:rsid w:val="00AB7ABC"/>
    <w:rsid w:val="00AC0434"/>
    <w:rsid w:val="00AC078F"/>
    <w:rsid w:val="00AC125F"/>
    <w:rsid w:val="00AC1C0E"/>
    <w:rsid w:val="00AC26B6"/>
    <w:rsid w:val="00AC2B5A"/>
    <w:rsid w:val="00AC2BCB"/>
    <w:rsid w:val="00AC3017"/>
    <w:rsid w:val="00AC3684"/>
    <w:rsid w:val="00AC3A4C"/>
    <w:rsid w:val="00AC3C7C"/>
    <w:rsid w:val="00AC4425"/>
    <w:rsid w:val="00AC465A"/>
    <w:rsid w:val="00AC4B8D"/>
    <w:rsid w:val="00AC50FB"/>
    <w:rsid w:val="00AC5BD6"/>
    <w:rsid w:val="00AC696B"/>
    <w:rsid w:val="00AC6A79"/>
    <w:rsid w:val="00AC7266"/>
    <w:rsid w:val="00AC74F4"/>
    <w:rsid w:val="00AC7817"/>
    <w:rsid w:val="00AC798C"/>
    <w:rsid w:val="00AC7ED2"/>
    <w:rsid w:val="00AD03B1"/>
    <w:rsid w:val="00AD0C27"/>
    <w:rsid w:val="00AD1FD3"/>
    <w:rsid w:val="00AD28EC"/>
    <w:rsid w:val="00AD501C"/>
    <w:rsid w:val="00AD5A15"/>
    <w:rsid w:val="00AD5EE1"/>
    <w:rsid w:val="00AD5F5D"/>
    <w:rsid w:val="00AD6819"/>
    <w:rsid w:val="00AD740F"/>
    <w:rsid w:val="00AE0920"/>
    <w:rsid w:val="00AE0DCF"/>
    <w:rsid w:val="00AE1264"/>
    <w:rsid w:val="00AE1CBD"/>
    <w:rsid w:val="00AE241B"/>
    <w:rsid w:val="00AE319C"/>
    <w:rsid w:val="00AE3364"/>
    <w:rsid w:val="00AE3572"/>
    <w:rsid w:val="00AE39B2"/>
    <w:rsid w:val="00AE43D5"/>
    <w:rsid w:val="00AE539F"/>
    <w:rsid w:val="00AE606C"/>
    <w:rsid w:val="00AE62A5"/>
    <w:rsid w:val="00AE68FD"/>
    <w:rsid w:val="00AE6D88"/>
    <w:rsid w:val="00AE7424"/>
    <w:rsid w:val="00AE7F3B"/>
    <w:rsid w:val="00AF030D"/>
    <w:rsid w:val="00AF033D"/>
    <w:rsid w:val="00AF0AEF"/>
    <w:rsid w:val="00AF0D3A"/>
    <w:rsid w:val="00AF149F"/>
    <w:rsid w:val="00AF1692"/>
    <w:rsid w:val="00AF1DEA"/>
    <w:rsid w:val="00AF1EF6"/>
    <w:rsid w:val="00AF2556"/>
    <w:rsid w:val="00AF26B2"/>
    <w:rsid w:val="00AF273F"/>
    <w:rsid w:val="00AF2DBA"/>
    <w:rsid w:val="00AF2E1A"/>
    <w:rsid w:val="00AF2FEB"/>
    <w:rsid w:val="00AF31A8"/>
    <w:rsid w:val="00AF3D23"/>
    <w:rsid w:val="00AF44CB"/>
    <w:rsid w:val="00AF4ED5"/>
    <w:rsid w:val="00AF57A0"/>
    <w:rsid w:val="00AF5D6C"/>
    <w:rsid w:val="00AF6222"/>
    <w:rsid w:val="00AF62E6"/>
    <w:rsid w:val="00AF6F83"/>
    <w:rsid w:val="00B001D4"/>
    <w:rsid w:val="00B00364"/>
    <w:rsid w:val="00B007EA"/>
    <w:rsid w:val="00B00B82"/>
    <w:rsid w:val="00B0254C"/>
    <w:rsid w:val="00B027AA"/>
    <w:rsid w:val="00B03714"/>
    <w:rsid w:val="00B04016"/>
    <w:rsid w:val="00B0432C"/>
    <w:rsid w:val="00B055F9"/>
    <w:rsid w:val="00B05A4C"/>
    <w:rsid w:val="00B05AF9"/>
    <w:rsid w:val="00B06977"/>
    <w:rsid w:val="00B06E6A"/>
    <w:rsid w:val="00B07E89"/>
    <w:rsid w:val="00B10E96"/>
    <w:rsid w:val="00B11869"/>
    <w:rsid w:val="00B11B13"/>
    <w:rsid w:val="00B11C27"/>
    <w:rsid w:val="00B11E57"/>
    <w:rsid w:val="00B12635"/>
    <w:rsid w:val="00B1268B"/>
    <w:rsid w:val="00B12CAD"/>
    <w:rsid w:val="00B1305C"/>
    <w:rsid w:val="00B14755"/>
    <w:rsid w:val="00B1524F"/>
    <w:rsid w:val="00B1552F"/>
    <w:rsid w:val="00B16090"/>
    <w:rsid w:val="00B16AE2"/>
    <w:rsid w:val="00B16CDC"/>
    <w:rsid w:val="00B20A66"/>
    <w:rsid w:val="00B21461"/>
    <w:rsid w:val="00B2189C"/>
    <w:rsid w:val="00B22831"/>
    <w:rsid w:val="00B22DC4"/>
    <w:rsid w:val="00B23409"/>
    <w:rsid w:val="00B235C2"/>
    <w:rsid w:val="00B23AF2"/>
    <w:rsid w:val="00B23E3C"/>
    <w:rsid w:val="00B24E94"/>
    <w:rsid w:val="00B2504B"/>
    <w:rsid w:val="00B261DB"/>
    <w:rsid w:val="00B263A1"/>
    <w:rsid w:val="00B26518"/>
    <w:rsid w:val="00B26BEF"/>
    <w:rsid w:val="00B2750F"/>
    <w:rsid w:val="00B27633"/>
    <w:rsid w:val="00B30196"/>
    <w:rsid w:val="00B30E85"/>
    <w:rsid w:val="00B31432"/>
    <w:rsid w:val="00B314CB"/>
    <w:rsid w:val="00B31726"/>
    <w:rsid w:val="00B31A54"/>
    <w:rsid w:val="00B32D98"/>
    <w:rsid w:val="00B332D2"/>
    <w:rsid w:val="00B33374"/>
    <w:rsid w:val="00B33AE0"/>
    <w:rsid w:val="00B33FF0"/>
    <w:rsid w:val="00B344F2"/>
    <w:rsid w:val="00B35210"/>
    <w:rsid w:val="00B35467"/>
    <w:rsid w:val="00B359FF"/>
    <w:rsid w:val="00B37905"/>
    <w:rsid w:val="00B37D7B"/>
    <w:rsid w:val="00B40A83"/>
    <w:rsid w:val="00B412C1"/>
    <w:rsid w:val="00B428BB"/>
    <w:rsid w:val="00B431E3"/>
    <w:rsid w:val="00B43539"/>
    <w:rsid w:val="00B4423E"/>
    <w:rsid w:val="00B44E0A"/>
    <w:rsid w:val="00B44F43"/>
    <w:rsid w:val="00B450DC"/>
    <w:rsid w:val="00B45915"/>
    <w:rsid w:val="00B46A94"/>
    <w:rsid w:val="00B47071"/>
    <w:rsid w:val="00B47BB6"/>
    <w:rsid w:val="00B5005C"/>
    <w:rsid w:val="00B5043A"/>
    <w:rsid w:val="00B5080B"/>
    <w:rsid w:val="00B508BD"/>
    <w:rsid w:val="00B50A6D"/>
    <w:rsid w:val="00B50CE7"/>
    <w:rsid w:val="00B519E1"/>
    <w:rsid w:val="00B51B01"/>
    <w:rsid w:val="00B51C0F"/>
    <w:rsid w:val="00B521B2"/>
    <w:rsid w:val="00B523CF"/>
    <w:rsid w:val="00B527B3"/>
    <w:rsid w:val="00B5289C"/>
    <w:rsid w:val="00B52CC3"/>
    <w:rsid w:val="00B52E38"/>
    <w:rsid w:val="00B536E2"/>
    <w:rsid w:val="00B538C3"/>
    <w:rsid w:val="00B5529A"/>
    <w:rsid w:val="00B55AC3"/>
    <w:rsid w:val="00B5788C"/>
    <w:rsid w:val="00B60DDB"/>
    <w:rsid w:val="00B61DFC"/>
    <w:rsid w:val="00B62130"/>
    <w:rsid w:val="00B62350"/>
    <w:rsid w:val="00B629E7"/>
    <w:rsid w:val="00B62AD2"/>
    <w:rsid w:val="00B62D6B"/>
    <w:rsid w:val="00B63200"/>
    <w:rsid w:val="00B63ED3"/>
    <w:rsid w:val="00B653DD"/>
    <w:rsid w:val="00B65A4D"/>
    <w:rsid w:val="00B65F82"/>
    <w:rsid w:val="00B66425"/>
    <w:rsid w:val="00B66699"/>
    <w:rsid w:val="00B66DE0"/>
    <w:rsid w:val="00B66FE1"/>
    <w:rsid w:val="00B66FF7"/>
    <w:rsid w:val="00B677A9"/>
    <w:rsid w:val="00B67828"/>
    <w:rsid w:val="00B67EAE"/>
    <w:rsid w:val="00B70727"/>
    <w:rsid w:val="00B70C2C"/>
    <w:rsid w:val="00B70DDD"/>
    <w:rsid w:val="00B70EF7"/>
    <w:rsid w:val="00B7175B"/>
    <w:rsid w:val="00B71A02"/>
    <w:rsid w:val="00B72346"/>
    <w:rsid w:val="00B72B17"/>
    <w:rsid w:val="00B72FF3"/>
    <w:rsid w:val="00B73DAC"/>
    <w:rsid w:val="00B741DB"/>
    <w:rsid w:val="00B745FD"/>
    <w:rsid w:val="00B75D47"/>
    <w:rsid w:val="00B75D4B"/>
    <w:rsid w:val="00B75F04"/>
    <w:rsid w:val="00B76437"/>
    <w:rsid w:val="00B767F5"/>
    <w:rsid w:val="00B769DF"/>
    <w:rsid w:val="00B773A2"/>
    <w:rsid w:val="00B77A95"/>
    <w:rsid w:val="00B77CBA"/>
    <w:rsid w:val="00B80C97"/>
    <w:rsid w:val="00B817CC"/>
    <w:rsid w:val="00B8276C"/>
    <w:rsid w:val="00B82B1F"/>
    <w:rsid w:val="00B82BDB"/>
    <w:rsid w:val="00B82D79"/>
    <w:rsid w:val="00B83508"/>
    <w:rsid w:val="00B83709"/>
    <w:rsid w:val="00B83B06"/>
    <w:rsid w:val="00B849AC"/>
    <w:rsid w:val="00B85C62"/>
    <w:rsid w:val="00B86439"/>
    <w:rsid w:val="00B86A6E"/>
    <w:rsid w:val="00B8723A"/>
    <w:rsid w:val="00B873B1"/>
    <w:rsid w:val="00B87535"/>
    <w:rsid w:val="00B8763F"/>
    <w:rsid w:val="00B879E6"/>
    <w:rsid w:val="00B87C3F"/>
    <w:rsid w:val="00B902DB"/>
    <w:rsid w:val="00B903CB"/>
    <w:rsid w:val="00B90686"/>
    <w:rsid w:val="00B906E8"/>
    <w:rsid w:val="00B91C7F"/>
    <w:rsid w:val="00B93F86"/>
    <w:rsid w:val="00B94BB6"/>
    <w:rsid w:val="00B952CE"/>
    <w:rsid w:val="00B9539F"/>
    <w:rsid w:val="00B95787"/>
    <w:rsid w:val="00B95B98"/>
    <w:rsid w:val="00B96F13"/>
    <w:rsid w:val="00B97009"/>
    <w:rsid w:val="00B9717D"/>
    <w:rsid w:val="00BA0C67"/>
    <w:rsid w:val="00BA0FDE"/>
    <w:rsid w:val="00BA0FE1"/>
    <w:rsid w:val="00BA112F"/>
    <w:rsid w:val="00BA1744"/>
    <w:rsid w:val="00BA38D2"/>
    <w:rsid w:val="00BA4C5E"/>
    <w:rsid w:val="00BA4DE5"/>
    <w:rsid w:val="00BA4DEB"/>
    <w:rsid w:val="00BA58A5"/>
    <w:rsid w:val="00BA6471"/>
    <w:rsid w:val="00BA6754"/>
    <w:rsid w:val="00BA689C"/>
    <w:rsid w:val="00BA7570"/>
    <w:rsid w:val="00BA7642"/>
    <w:rsid w:val="00BB1109"/>
    <w:rsid w:val="00BB1FA0"/>
    <w:rsid w:val="00BB21A5"/>
    <w:rsid w:val="00BB2714"/>
    <w:rsid w:val="00BB27CB"/>
    <w:rsid w:val="00BB2CE2"/>
    <w:rsid w:val="00BB32B3"/>
    <w:rsid w:val="00BB3CFD"/>
    <w:rsid w:val="00BB3D59"/>
    <w:rsid w:val="00BB4431"/>
    <w:rsid w:val="00BB449F"/>
    <w:rsid w:val="00BB46C2"/>
    <w:rsid w:val="00BB6545"/>
    <w:rsid w:val="00BB6AA9"/>
    <w:rsid w:val="00BB6B8F"/>
    <w:rsid w:val="00BB709F"/>
    <w:rsid w:val="00BB77A4"/>
    <w:rsid w:val="00BB7907"/>
    <w:rsid w:val="00BC00DF"/>
    <w:rsid w:val="00BC0ADA"/>
    <w:rsid w:val="00BC0BE2"/>
    <w:rsid w:val="00BC0DB8"/>
    <w:rsid w:val="00BC10E4"/>
    <w:rsid w:val="00BC125D"/>
    <w:rsid w:val="00BC1295"/>
    <w:rsid w:val="00BC12FB"/>
    <w:rsid w:val="00BC2EF4"/>
    <w:rsid w:val="00BC3753"/>
    <w:rsid w:val="00BC3A4C"/>
    <w:rsid w:val="00BC417F"/>
    <w:rsid w:val="00BC42D2"/>
    <w:rsid w:val="00BC4A1F"/>
    <w:rsid w:val="00BC5488"/>
    <w:rsid w:val="00BC5803"/>
    <w:rsid w:val="00BC5CE8"/>
    <w:rsid w:val="00BC6931"/>
    <w:rsid w:val="00BC6B3D"/>
    <w:rsid w:val="00BC77FC"/>
    <w:rsid w:val="00BC7866"/>
    <w:rsid w:val="00BC7B85"/>
    <w:rsid w:val="00BD09FC"/>
    <w:rsid w:val="00BD0B22"/>
    <w:rsid w:val="00BD0D7C"/>
    <w:rsid w:val="00BD1029"/>
    <w:rsid w:val="00BD2DF2"/>
    <w:rsid w:val="00BD2FCF"/>
    <w:rsid w:val="00BD3521"/>
    <w:rsid w:val="00BD41BC"/>
    <w:rsid w:val="00BD4787"/>
    <w:rsid w:val="00BD4A4C"/>
    <w:rsid w:val="00BD5245"/>
    <w:rsid w:val="00BD5BFB"/>
    <w:rsid w:val="00BD6221"/>
    <w:rsid w:val="00BD6230"/>
    <w:rsid w:val="00BD66AE"/>
    <w:rsid w:val="00BD7DCC"/>
    <w:rsid w:val="00BD7E89"/>
    <w:rsid w:val="00BE001A"/>
    <w:rsid w:val="00BE0809"/>
    <w:rsid w:val="00BE0BF9"/>
    <w:rsid w:val="00BE0D08"/>
    <w:rsid w:val="00BE2124"/>
    <w:rsid w:val="00BE215F"/>
    <w:rsid w:val="00BE2A0C"/>
    <w:rsid w:val="00BE3457"/>
    <w:rsid w:val="00BE34AF"/>
    <w:rsid w:val="00BE3573"/>
    <w:rsid w:val="00BE3D44"/>
    <w:rsid w:val="00BE3E85"/>
    <w:rsid w:val="00BE4F4B"/>
    <w:rsid w:val="00BE5E22"/>
    <w:rsid w:val="00BE68D4"/>
    <w:rsid w:val="00BE78C8"/>
    <w:rsid w:val="00BF07D6"/>
    <w:rsid w:val="00BF153B"/>
    <w:rsid w:val="00BF1A03"/>
    <w:rsid w:val="00BF1C96"/>
    <w:rsid w:val="00BF1E56"/>
    <w:rsid w:val="00BF2249"/>
    <w:rsid w:val="00BF24E9"/>
    <w:rsid w:val="00BF2644"/>
    <w:rsid w:val="00BF37B7"/>
    <w:rsid w:val="00BF3AEF"/>
    <w:rsid w:val="00BF4060"/>
    <w:rsid w:val="00BF417F"/>
    <w:rsid w:val="00BF4F03"/>
    <w:rsid w:val="00BF5137"/>
    <w:rsid w:val="00BF574D"/>
    <w:rsid w:val="00BF5BAC"/>
    <w:rsid w:val="00BF5DFE"/>
    <w:rsid w:val="00BF5F08"/>
    <w:rsid w:val="00BF6126"/>
    <w:rsid w:val="00BF6DC0"/>
    <w:rsid w:val="00BF71D8"/>
    <w:rsid w:val="00BF7224"/>
    <w:rsid w:val="00BF7DC9"/>
    <w:rsid w:val="00C00259"/>
    <w:rsid w:val="00C00F0A"/>
    <w:rsid w:val="00C00F36"/>
    <w:rsid w:val="00C03382"/>
    <w:rsid w:val="00C039DF"/>
    <w:rsid w:val="00C03F69"/>
    <w:rsid w:val="00C05CE7"/>
    <w:rsid w:val="00C060B4"/>
    <w:rsid w:val="00C06318"/>
    <w:rsid w:val="00C063E0"/>
    <w:rsid w:val="00C06FD1"/>
    <w:rsid w:val="00C076B5"/>
    <w:rsid w:val="00C10972"/>
    <w:rsid w:val="00C11098"/>
    <w:rsid w:val="00C113D5"/>
    <w:rsid w:val="00C11C21"/>
    <w:rsid w:val="00C12D86"/>
    <w:rsid w:val="00C139B2"/>
    <w:rsid w:val="00C13FC6"/>
    <w:rsid w:val="00C148C5"/>
    <w:rsid w:val="00C14F2D"/>
    <w:rsid w:val="00C159D8"/>
    <w:rsid w:val="00C1701B"/>
    <w:rsid w:val="00C172A7"/>
    <w:rsid w:val="00C20CC6"/>
    <w:rsid w:val="00C20CE7"/>
    <w:rsid w:val="00C20DC5"/>
    <w:rsid w:val="00C21818"/>
    <w:rsid w:val="00C21F6F"/>
    <w:rsid w:val="00C22DDA"/>
    <w:rsid w:val="00C22DE4"/>
    <w:rsid w:val="00C23040"/>
    <w:rsid w:val="00C240D6"/>
    <w:rsid w:val="00C247B0"/>
    <w:rsid w:val="00C25074"/>
    <w:rsid w:val="00C26593"/>
    <w:rsid w:val="00C267EF"/>
    <w:rsid w:val="00C26906"/>
    <w:rsid w:val="00C26F5F"/>
    <w:rsid w:val="00C27135"/>
    <w:rsid w:val="00C2792F"/>
    <w:rsid w:val="00C30381"/>
    <w:rsid w:val="00C30E27"/>
    <w:rsid w:val="00C30E5F"/>
    <w:rsid w:val="00C3117D"/>
    <w:rsid w:val="00C326FE"/>
    <w:rsid w:val="00C32D1B"/>
    <w:rsid w:val="00C32F16"/>
    <w:rsid w:val="00C34278"/>
    <w:rsid w:val="00C3442A"/>
    <w:rsid w:val="00C34EEC"/>
    <w:rsid w:val="00C35C50"/>
    <w:rsid w:val="00C35D75"/>
    <w:rsid w:val="00C35DF8"/>
    <w:rsid w:val="00C36B90"/>
    <w:rsid w:val="00C36E62"/>
    <w:rsid w:val="00C375BF"/>
    <w:rsid w:val="00C37742"/>
    <w:rsid w:val="00C37DB4"/>
    <w:rsid w:val="00C40590"/>
    <w:rsid w:val="00C40A5F"/>
    <w:rsid w:val="00C40FA9"/>
    <w:rsid w:val="00C420A3"/>
    <w:rsid w:val="00C42BB8"/>
    <w:rsid w:val="00C42ECE"/>
    <w:rsid w:val="00C439D0"/>
    <w:rsid w:val="00C4411F"/>
    <w:rsid w:val="00C44F85"/>
    <w:rsid w:val="00C45119"/>
    <w:rsid w:val="00C45940"/>
    <w:rsid w:val="00C46345"/>
    <w:rsid w:val="00C46F75"/>
    <w:rsid w:val="00C47AF9"/>
    <w:rsid w:val="00C50D58"/>
    <w:rsid w:val="00C5220B"/>
    <w:rsid w:val="00C52F4D"/>
    <w:rsid w:val="00C5328A"/>
    <w:rsid w:val="00C54CB7"/>
    <w:rsid w:val="00C550FB"/>
    <w:rsid w:val="00C5514E"/>
    <w:rsid w:val="00C56C7E"/>
    <w:rsid w:val="00C57D52"/>
    <w:rsid w:val="00C60874"/>
    <w:rsid w:val="00C60F92"/>
    <w:rsid w:val="00C6202E"/>
    <w:rsid w:val="00C620F4"/>
    <w:rsid w:val="00C621BB"/>
    <w:rsid w:val="00C62335"/>
    <w:rsid w:val="00C63311"/>
    <w:rsid w:val="00C633A1"/>
    <w:rsid w:val="00C6411A"/>
    <w:rsid w:val="00C64585"/>
    <w:rsid w:val="00C64B73"/>
    <w:rsid w:val="00C674FE"/>
    <w:rsid w:val="00C6778A"/>
    <w:rsid w:val="00C67D05"/>
    <w:rsid w:val="00C70051"/>
    <w:rsid w:val="00C707D9"/>
    <w:rsid w:val="00C71710"/>
    <w:rsid w:val="00C71899"/>
    <w:rsid w:val="00C71FAF"/>
    <w:rsid w:val="00C72094"/>
    <w:rsid w:val="00C737C5"/>
    <w:rsid w:val="00C73BF7"/>
    <w:rsid w:val="00C73C2C"/>
    <w:rsid w:val="00C73CE8"/>
    <w:rsid w:val="00C73F8F"/>
    <w:rsid w:val="00C748A0"/>
    <w:rsid w:val="00C74B33"/>
    <w:rsid w:val="00C74C5A"/>
    <w:rsid w:val="00C7521D"/>
    <w:rsid w:val="00C7541D"/>
    <w:rsid w:val="00C75B59"/>
    <w:rsid w:val="00C75F1A"/>
    <w:rsid w:val="00C763D1"/>
    <w:rsid w:val="00C7698B"/>
    <w:rsid w:val="00C76BD9"/>
    <w:rsid w:val="00C77419"/>
    <w:rsid w:val="00C77CBD"/>
    <w:rsid w:val="00C80639"/>
    <w:rsid w:val="00C8084C"/>
    <w:rsid w:val="00C80F2B"/>
    <w:rsid w:val="00C8149D"/>
    <w:rsid w:val="00C818C0"/>
    <w:rsid w:val="00C81AD6"/>
    <w:rsid w:val="00C82669"/>
    <w:rsid w:val="00C8291D"/>
    <w:rsid w:val="00C830CF"/>
    <w:rsid w:val="00C83AB4"/>
    <w:rsid w:val="00C83D02"/>
    <w:rsid w:val="00C840DD"/>
    <w:rsid w:val="00C845EB"/>
    <w:rsid w:val="00C84CD0"/>
    <w:rsid w:val="00C854A0"/>
    <w:rsid w:val="00C85A4D"/>
    <w:rsid w:val="00C85A84"/>
    <w:rsid w:val="00C85AF3"/>
    <w:rsid w:val="00C86038"/>
    <w:rsid w:val="00C86110"/>
    <w:rsid w:val="00C8671E"/>
    <w:rsid w:val="00C869CA"/>
    <w:rsid w:val="00C86CD0"/>
    <w:rsid w:val="00C8740D"/>
    <w:rsid w:val="00C875C2"/>
    <w:rsid w:val="00C87885"/>
    <w:rsid w:val="00C91A89"/>
    <w:rsid w:val="00C91B25"/>
    <w:rsid w:val="00C91C83"/>
    <w:rsid w:val="00C9248B"/>
    <w:rsid w:val="00C92CC6"/>
    <w:rsid w:val="00C934A4"/>
    <w:rsid w:val="00C94B04"/>
    <w:rsid w:val="00C95783"/>
    <w:rsid w:val="00CA027D"/>
    <w:rsid w:val="00CA226C"/>
    <w:rsid w:val="00CA2348"/>
    <w:rsid w:val="00CA3648"/>
    <w:rsid w:val="00CA3742"/>
    <w:rsid w:val="00CA378C"/>
    <w:rsid w:val="00CA3FAF"/>
    <w:rsid w:val="00CA4512"/>
    <w:rsid w:val="00CA48F9"/>
    <w:rsid w:val="00CA5915"/>
    <w:rsid w:val="00CA5989"/>
    <w:rsid w:val="00CA5A22"/>
    <w:rsid w:val="00CA6367"/>
    <w:rsid w:val="00CA6635"/>
    <w:rsid w:val="00CA6723"/>
    <w:rsid w:val="00CA6D2C"/>
    <w:rsid w:val="00CA6DFC"/>
    <w:rsid w:val="00CA717D"/>
    <w:rsid w:val="00CA73DF"/>
    <w:rsid w:val="00CA771C"/>
    <w:rsid w:val="00CA79E0"/>
    <w:rsid w:val="00CB0357"/>
    <w:rsid w:val="00CB1F6B"/>
    <w:rsid w:val="00CB28C3"/>
    <w:rsid w:val="00CB31E6"/>
    <w:rsid w:val="00CB3603"/>
    <w:rsid w:val="00CB4718"/>
    <w:rsid w:val="00CB4B63"/>
    <w:rsid w:val="00CB6214"/>
    <w:rsid w:val="00CB64BF"/>
    <w:rsid w:val="00CB6648"/>
    <w:rsid w:val="00CB72FD"/>
    <w:rsid w:val="00CB7803"/>
    <w:rsid w:val="00CB79E5"/>
    <w:rsid w:val="00CC0C86"/>
    <w:rsid w:val="00CC0CAB"/>
    <w:rsid w:val="00CC0FD6"/>
    <w:rsid w:val="00CC25FE"/>
    <w:rsid w:val="00CC262F"/>
    <w:rsid w:val="00CC2841"/>
    <w:rsid w:val="00CC2D46"/>
    <w:rsid w:val="00CC3B08"/>
    <w:rsid w:val="00CC4296"/>
    <w:rsid w:val="00CC492F"/>
    <w:rsid w:val="00CC4C68"/>
    <w:rsid w:val="00CC58B7"/>
    <w:rsid w:val="00CC5A6A"/>
    <w:rsid w:val="00CC73F6"/>
    <w:rsid w:val="00CC795E"/>
    <w:rsid w:val="00CC7B79"/>
    <w:rsid w:val="00CD0E11"/>
    <w:rsid w:val="00CD0F4D"/>
    <w:rsid w:val="00CD25D2"/>
    <w:rsid w:val="00CD2694"/>
    <w:rsid w:val="00CD281D"/>
    <w:rsid w:val="00CD2E8F"/>
    <w:rsid w:val="00CD4A2A"/>
    <w:rsid w:val="00CD7EC8"/>
    <w:rsid w:val="00CE1699"/>
    <w:rsid w:val="00CE1D18"/>
    <w:rsid w:val="00CE2DE1"/>
    <w:rsid w:val="00CE2E05"/>
    <w:rsid w:val="00CE34B5"/>
    <w:rsid w:val="00CE437A"/>
    <w:rsid w:val="00CE48C7"/>
    <w:rsid w:val="00CE4929"/>
    <w:rsid w:val="00CE4C1D"/>
    <w:rsid w:val="00CE5F08"/>
    <w:rsid w:val="00CE5FAF"/>
    <w:rsid w:val="00CE68D9"/>
    <w:rsid w:val="00CE7E5B"/>
    <w:rsid w:val="00CF01B3"/>
    <w:rsid w:val="00CF162C"/>
    <w:rsid w:val="00CF16A6"/>
    <w:rsid w:val="00CF1CEC"/>
    <w:rsid w:val="00CF1D94"/>
    <w:rsid w:val="00CF2B49"/>
    <w:rsid w:val="00CF2F0F"/>
    <w:rsid w:val="00CF3196"/>
    <w:rsid w:val="00CF3254"/>
    <w:rsid w:val="00CF337F"/>
    <w:rsid w:val="00CF3FAB"/>
    <w:rsid w:val="00CF44A9"/>
    <w:rsid w:val="00CF4BDF"/>
    <w:rsid w:val="00CF5256"/>
    <w:rsid w:val="00CF5269"/>
    <w:rsid w:val="00CF58D3"/>
    <w:rsid w:val="00CF5ACD"/>
    <w:rsid w:val="00CF6098"/>
    <w:rsid w:val="00CF6782"/>
    <w:rsid w:val="00CF6C15"/>
    <w:rsid w:val="00CF749D"/>
    <w:rsid w:val="00D0011E"/>
    <w:rsid w:val="00D011B1"/>
    <w:rsid w:val="00D01801"/>
    <w:rsid w:val="00D025D0"/>
    <w:rsid w:val="00D027A8"/>
    <w:rsid w:val="00D0409C"/>
    <w:rsid w:val="00D04227"/>
    <w:rsid w:val="00D04248"/>
    <w:rsid w:val="00D057B3"/>
    <w:rsid w:val="00D05DCA"/>
    <w:rsid w:val="00D063A6"/>
    <w:rsid w:val="00D06EAA"/>
    <w:rsid w:val="00D073D1"/>
    <w:rsid w:val="00D07676"/>
    <w:rsid w:val="00D07E41"/>
    <w:rsid w:val="00D10051"/>
    <w:rsid w:val="00D11185"/>
    <w:rsid w:val="00D114BC"/>
    <w:rsid w:val="00D11955"/>
    <w:rsid w:val="00D11C20"/>
    <w:rsid w:val="00D127DB"/>
    <w:rsid w:val="00D12A90"/>
    <w:rsid w:val="00D12B43"/>
    <w:rsid w:val="00D12C96"/>
    <w:rsid w:val="00D138D2"/>
    <w:rsid w:val="00D151CF"/>
    <w:rsid w:val="00D15569"/>
    <w:rsid w:val="00D1572E"/>
    <w:rsid w:val="00D15EC2"/>
    <w:rsid w:val="00D15F57"/>
    <w:rsid w:val="00D16937"/>
    <w:rsid w:val="00D16A1F"/>
    <w:rsid w:val="00D17698"/>
    <w:rsid w:val="00D17C11"/>
    <w:rsid w:val="00D17D0D"/>
    <w:rsid w:val="00D200C8"/>
    <w:rsid w:val="00D201A7"/>
    <w:rsid w:val="00D20CA4"/>
    <w:rsid w:val="00D2104E"/>
    <w:rsid w:val="00D217FA"/>
    <w:rsid w:val="00D2190D"/>
    <w:rsid w:val="00D22A92"/>
    <w:rsid w:val="00D236FB"/>
    <w:rsid w:val="00D23A1D"/>
    <w:rsid w:val="00D24243"/>
    <w:rsid w:val="00D24413"/>
    <w:rsid w:val="00D249D3"/>
    <w:rsid w:val="00D24B81"/>
    <w:rsid w:val="00D25C04"/>
    <w:rsid w:val="00D25C85"/>
    <w:rsid w:val="00D25D04"/>
    <w:rsid w:val="00D268A1"/>
    <w:rsid w:val="00D27484"/>
    <w:rsid w:val="00D2749C"/>
    <w:rsid w:val="00D27592"/>
    <w:rsid w:val="00D2797A"/>
    <w:rsid w:val="00D30086"/>
    <w:rsid w:val="00D315C1"/>
    <w:rsid w:val="00D31893"/>
    <w:rsid w:val="00D31F57"/>
    <w:rsid w:val="00D326B8"/>
    <w:rsid w:val="00D32FE2"/>
    <w:rsid w:val="00D334C3"/>
    <w:rsid w:val="00D33531"/>
    <w:rsid w:val="00D348D1"/>
    <w:rsid w:val="00D34B78"/>
    <w:rsid w:val="00D3580F"/>
    <w:rsid w:val="00D358C8"/>
    <w:rsid w:val="00D35E35"/>
    <w:rsid w:val="00D35E36"/>
    <w:rsid w:val="00D363F6"/>
    <w:rsid w:val="00D3714D"/>
    <w:rsid w:val="00D3774E"/>
    <w:rsid w:val="00D37750"/>
    <w:rsid w:val="00D37E64"/>
    <w:rsid w:val="00D411E1"/>
    <w:rsid w:val="00D42EFE"/>
    <w:rsid w:val="00D434E5"/>
    <w:rsid w:val="00D442A0"/>
    <w:rsid w:val="00D44432"/>
    <w:rsid w:val="00D44CF4"/>
    <w:rsid w:val="00D44D54"/>
    <w:rsid w:val="00D45812"/>
    <w:rsid w:val="00D45AE4"/>
    <w:rsid w:val="00D461DA"/>
    <w:rsid w:val="00D508BC"/>
    <w:rsid w:val="00D50BFF"/>
    <w:rsid w:val="00D50C5B"/>
    <w:rsid w:val="00D51E2D"/>
    <w:rsid w:val="00D524BB"/>
    <w:rsid w:val="00D5268C"/>
    <w:rsid w:val="00D52F29"/>
    <w:rsid w:val="00D531ED"/>
    <w:rsid w:val="00D540F2"/>
    <w:rsid w:val="00D55530"/>
    <w:rsid w:val="00D55B8E"/>
    <w:rsid w:val="00D55EFC"/>
    <w:rsid w:val="00D56160"/>
    <w:rsid w:val="00D569C6"/>
    <w:rsid w:val="00D56B09"/>
    <w:rsid w:val="00D56C98"/>
    <w:rsid w:val="00D57C32"/>
    <w:rsid w:val="00D604F1"/>
    <w:rsid w:val="00D60AC1"/>
    <w:rsid w:val="00D60B91"/>
    <w:rsid w:val="00D60C22"/>
    <w:rsid w:val="00D61384"/>
    <w:rsid w:val="00D61925"/>
    <w:rsid w:val="00D63035"/>
    <w:rsid w:val="00D63604"/>
    <w:rsid w:val="00D637C5"/>
    <w:rsid w:val="00D63BC9"/>
    <w:rsid w:val="00D63D5C"/>
    <w:rsid w:val="00D65A83"/>
    <w:rsid w:val="00D66577"/>
    <w:rsid w:val="00D66A18"/>
    <w:rsid w:val="00D66E88"/>
    <w:rsid w:val="00D66FAA"/>
    <w:rsid w:val="00D67974"/>
    <w:rsid w:val="00D7040B"/>
    <w:rsid w:val="00D704FF"/>
    <w:rsid w:val="00D7083D"/>
    <w:rsid w:val="00D70D37"/>
    <w:rsid w:val="00D71092"/>
    <w:rsid w:val="00D71B4A"/>
    <w:rsid w:val="00D72A7A"/>
    <w:rsid w:val="00D74764"/>
    <w:rsid w:val="00D74771"/>
    <w:rsid w:val="00D75856"/>
    <w:rsid w:val="00D75EBC"/>
    <w:rsid w:val="00D77CA2"/>
    <w:rsid w:val="00D806F9"/>
    <w:rsid w:val="00D8075A"/>
    <w:rsid w:val="00D80CEC"/>
    <w:rsid w:val="00D8285C"/>
    <w:rsid w:val="00D82D36"/>
    <w:rsid w:val="00D835BD"/>
    <w:rsid w:val="00D836C3"/>
    <w:rsid w:val="00D840B0"/>
    <w:rsid w:val="00D84198"/>
    <w:rsid w:val="00D84350"/>
    <w:rsid w:val="00D84E60"/>
    <w:rsid w:val="00D85337"/>
    <w:rsid w:val="00D85E35"/>
    <w:rsid w:val="00D8699D"/>
    <w:rsid w:val="00D8728D"/>
    <w:rsid w:val="00D8739D"/>
    <w:rsid w:val="00D901A1"/>
    <w:rsid w:val="00D903EC"/>
    <w:rsid w:val="00D91B06"/>
    <w:rsid w:val="00D921DD"/>
    <w:rsid w:val="00D92307"/>
    <w:rsid w:val="00D92C10"/>
    <w:rsid w:val="00D92E48"/>
    <w:rsid w:val="00D9463A"/>
    <w:rsid w:val="00D94D6E"/>
    <w:rsid w:val="00D952C4"/>
    <w:rsid w:val="00D963FC"/>
    <w:rsid w:val="00D968D6"/>
    <w:rsid w:val="00DA073D"/>
    <w:rsid w:val="00DA157D"/>
    <w:rsid w:val="00DA230D"/>
    <w:rsid w:val="00DA375C"/>
    <w:rsid w:val="00DA4886"/>
    <w:rsid w:val="00DA4D00"/>
    <w:rsid w:val="00DA5392"/>
    <w:rsid w:val="00DA57FA"/>
    <w:rsid w:val="00DA57FD"/>
    <w:rsid w:val="00DA6E04"/>
    <w:rsid w:val="00DA7191"/>
    <w:rsid w:val="00DA722A"/>
    <w:rsid w:val="00DA766B"/>
    <w:rsid w:val="00DA78BA"/>
    <w:rsid w:val="00DA7C62"/>
    <w:rsid w:val="00DA7E61"/>
    <w:rsid w:val="00DB01E2"/>
    <w:rsid w:val="00DB0556"/>
    <w:rsid w:val="00DB1AB4"/>
    <w:rsid w:val="00DB2265"/>
    <w:rsid w:val="00DB3939"/>
    <w:rsid w:val="00DB4527"/>
    <w:rsid w:val="00DB4995"/>
    <w:rsid w:val="00DB4A0F"/>
    <w:rsid w:val="00DB4A5D"/>
    <w:rsid w:val="00DB4EAD"/>
    <w:rsid w:val="00DB53B2"/>
    <w:rsid w:val="00DB5ACD"/>
    <w:rsid w:val="00DB6949"/>
    <w:rsid w:val="00DB6BAE"/>
    <w:rsid w:val="00DB6F21"/>
    <w:rsid w:val="00DB6F5D"/>
    <w:rsid w:val="00DB7052"/>
    <w:rsid w:val="00DB7559"/>
    <w:rsid w:val="00DB7EFA"/>
    <w:rsid w:val="00DC080D"/>
    <w:rsid w:val="00DC0AA6"/>
    <w:rsid w:val="00DC0DBE"/>
    <w:rsid w:val="00DC0F1B"/>
    <w:rsid w:val="00DC23FB"/>
    <w:rsid w:val="00DC27BD"/>
    <w:rsid w:val="00DC281F"/>
    <w:rsid w:val="00DC398C"/>
    <w:rsid w:val="00DC3D66"/>
    <w:rsid w:val="00DC3E6F"/>
    <w:rsid w:val="00DC4F5F"/>
    <w:rsid w:val="00DC5D3E"/>
    <w:rsid w:val="00DC5D8B"/>
    <w:rsid w:val="00DC5E87"/>
    <w:rsid w:val="00DC5EF7"/>
    <w:rsid w:val="00DC6666"/>
    <w:rsid w:val="00DC7162"/>
    <w:rsid w:val="00DC76B9"/>
    <w:rsid w:val="00DD04B8"/>
    <w:rsid w:val="00DD2488"/>
    <w:rsid w:val="00DD25BB"/>
    <w:rsid w:val="00DD3099"/>
    <w:rsid w:val="00DD33A6"/>
    <w:rsid w:val="00DD3EB0"/>
    <w:rsid w:val="00DD445D"/>
    <w:rsid w:val="00DD46C8"/>
    <w:rsid w:val="00DD4EE1"/>
    <w:rsid w:val="00DD5362"/>
    <w:rsid w:val="00DD554D"/>
    <w:rsid w:val="00DD5754"/>
    <w:rsid w:val="00DD5A24"/>
    <w:rsid w:val="00DD6341"/>
    <w:rsid w:val="00DD6410"/>
    <w:rsid w:val="00DD67D3"/>
    <w:rsid w:val="00DD6943"/>
    <w:rsid w:val="00DD6E04"/>
    <w:rsid w:val="00DD7803"/>
    <w:rsid w:val="00DD78B8"/>
    <w:rsid w:val="00DD793B"/>
    <w:rsid w:val="00DD7CC2"/>
    <w:rsid w:val="00DE06CC"/>
    <w:rsid w:val="00DE0AF1"/>
    <w:rsid w:val="00DE0E4A"/>
    <w:rsid w:val="00DE0E5E"/>
    <w:rsid w:val="00DE13C9"/>
    <w:rsid w:val="00DE2310"/>
    <w:rsid w:val="00DE3538"/>
    <w:rsid w:val="00DE376E"/>
    <w:rsid w:val="00DE3BC4"/>
    <w:rsid w:val="00DE3E2D"/>
    <w:rsid w:val="00DE42AC"/>
    <w:rsid w:val="00DE50E4"/>
    <w:rsid w:val="00DE6505"/>
    <w:rsid w:val="00DE73E5"/>
    <w:rsid w:val="00DF047C"/>
    <w:rsid w:val="00DF0874"/>
    <w:rsid w:val="00DF1496"/>
    <w:rsid w:val="00DF172F"/>
    <w:rsid w:val="00DF1960"/>
    <w:rsid w:val="00DF245C"/>
    <w:rsid w:val="00DF2DCE"/>
    <w:rsid w:val="00DF463B"/>
    <w:rsid w:val="00DF4792"/>
    <w:rsid w:val="00DF47AA"/>
    <w:rsid w:val="00DF5130"/>
    <w:rsid w:val="00DF6021"/>
    <w:rsid w:val="00DF637A"/>
    <w:rsid w:val="00DF647C"/>
    <w:rsid w:val="00DF6E92"/>
    <w:rsid w:val="00DF70C3"/>
    <w:rsid w:val="00DF7E5D"/>
    <w:rsid w:val="00E00782"/>
    <w:rsid w:val="00E00FAB"/>
    <w:rsid w:val="00E0195F"/>
    <w:rsid w:val="00E0254B"/>
    <w:rsid w:val="00E027C8"/>
    <w:rsid w:val="00E0284A"/>
    <w:rsid w:val="00E028D5"/>
    <w:rsid w:val="00E03163"/>
    <w:rsid w:val="00E03BDA"/>
    <w:rsid w:val="00E0422F"/>
    <w:rsid w:val="00E04A40"/>
    <w:rsid w:val="00E04D89"/>
    <w:rsid w:val="00E04EA6"/>
    <w:rsid w:val="00E053B9"/>
    <w:rsid w:val="00E055E4"/>
    <w:rsid w:val="00E05695"/>
    <w:rsid w:val="00E058A6"/>
    <w:rsid w:val="00E06194"/>
    <w:rsid w:val="00E066ED"/>
    <w:rsid w:val="00E06D8E"/>
    <w:rsid w:val="00E077A0"/>
    <w:rsid w:val="00E07867"/>
    <w:rsid w:val="00E07D8F"/>
    <w:rsid w:val="00E101C0"/>
    <w:rsid w:val="00E10417"/>
    <w:rsid w:val="00E1105F"/>
    <w:rsid w:val="00E114C8"/>
    <w:rsid w:val="00E12386"/>
    <w:rsid w:val="00E1390C"/>
    <w:rsid w:val="00E13B7E"/>
    <w:rsid w:val="00E14321"/>
    <w:rsid w:val="00E14342"/>
    <w:rsid w:val="00E14D28"/>
    <w:rsid w:val="00E14E37"/>
    <w:rsid w:val="00E15581"/>
    <w:rsid w:val="00E160D3"/>
    <w:rsid w:val="00E164D8"/>
    <w:rsid w:val="00E17721"/>
    <w:rsid w:val="00E1772A"/>
    <w:rsid w:val="00E17751"/>
    <w:rsid w:val="00E17AB0"/>
    <w:rsid w:val="00E17DEC"/>
    <w:rsid w:val="00E200FC"/>
    <w:rsid w:val="00E2057F"/>
    <w:rsid w:val="00E21801"/>
    <w:rsid w:val="00E21821"/>
    <w:rsid w:val="00E21CEE"/>
    <w:rsid w:val="00E22394"/>
    <w:rsid w:val="00E228CB"/>
    <w:rsid w:val="00E22A06"/>
    <w:rsid w:val="00E23FB5"/>
    <w:rsid w:val="00E24816"/>
    <w:rsid w:val="00E25A19"/>
    <w:rsid w:val="00E25AF0"/>
    <w:rsid w:val="00E25BAF"/>
    <w:rsid w:val="00E25CBA"/>
    <w:rsid w:val="00E25E9D"/>
    <w:rsid w:val="00E2602A"/>
    <w:rsid w:val="00E261A7"/>
    <w:rsid w:val="00E26D38"/>
    <w:rsid w:val="00E2728C"/>
    <w:rsid w:val="00E272C7"/>
    <w:rsid w:val="00E2735D"/>
    <w:rsid w:val="00E2771F"/>
    <w:rsid w:val="00E279B2"/>
    <w:rsid w:val="00E30994"/>
    <w:rsid w:val="00E3122E"/>
    <w:rsid w:val="00E323B5"/>
    <w:rsid w:val="00E32702"/>
    <w:rsid w:val="00E332A1"/>
    <w:rsid w:val="00E33521"/>
    <w:rsid w:val="00E33664"/>
    <w:rsid w:val="00E33A96"/>
    <w:rsid w:val="00E349F0"/>
    <w:rsid w:val="00E34A79"/>
    <w:rsid w:val="00E3534D"/>
    <w:rsid w:val="00E35461"/>
    <w:rsid w:val="00E35A2B"/>
    <w:rsid w:val="00E35CC5"/>
    <w:rsid w:val="00E360A3"/>
    <w:rsid w:val="00E36997"/>
    <w:rsid w:val="00E40688"/>
    <w:rsid w:val="00E40863"/>
    <w:rsid w:val="00E42B70"/>
    <w:rsid w:val="00E4306B"/>
    <w:rsid w:val="00E43969"/>
    <w:rsid w:val="00E44AAE"/>
    <w:rsid w:val="00E451DA"/>
    <w:rsid w:val="00E457A6"/>
    <w:rsid w:val="00E46D16"/>
    <w:rsid w:val="00E47922"/>
    <w:rsid w:val="00E47999"/>
    <w:rsid w:val="00E47C3C"/>
    <w:rsid w:val="00E47FE6"/>
    <w:rsid w:val="00E500FC"/>
    <w:rsid w:val="00E501BD"/>
    <w:rsid w:val="00E513EB"/>
    <w:rsid w:val="00E51402"/>
    <w:rsid w:val="00E5174E"/>
    <w:rsid w:val="00E52FF6"/>
    <w:rsid w:val="00E53D90"/>
    <w:rsid w:val="00E54040"/>
    <w:rsid w:val="00E547FB"/>
    <w:rsid w:val="00E5498E"/>
    <w:rsid w:val="00E559F0"/>
    <w:rsid w:val="00E56396"/>
    <w:rsid w:val="00E573BD"/>
    <w:rsid w:val="00E60AE2"/>
    <w:rsid w:val="00E6156F"/>
    <w:rsid w:val="00E61CAE"/>
    <w:rsid w:val="00E63804"/>
    <w:rsid w:val="00E63E12"/>
    <w:rsid w:val="00E6415A"/>
    <w:rsid w:val="00E64A19"/>
    <w:rsid w:val="00E66C1E"/>
    <w:rsid w:val="00E6731B"/>
    <w:rsid w:val="00E67324"/>
    <w:rsid w:val="00E673AC"/>
    <w:rsid w:val="00E678EB"/>
    <w:rsid w:val="00E67E63"/>
    <w:rsid w:val="00E70A07"/>
    <w:rsid w:val="00E70A76"/>
    <w:rsid w:val="00E71315"/>
    <w:rsid w:val="00E71379"/>
    <w:rsid w:val="00E72156"/>
    <w:rsid w:val="00E749F1"/>
    <w:rsid w:val="00E75AF4"/>
    <w:rsid w:val="00E7646A"/>
    <w:rsid w:val="00E77363"/>
    <w:rsid w:val="00E77FDD"/>
    <w:rsid w:val="00E8050A"/>
    <w:rsid w:val="00E81D88"/>
    <w:rsid w:val="00E82602"/>
    <w:rsid w:val="00E82B84"/>
    <w:rsid w:val="00E831DC"/>
    <w:rsid w:val="00E840A3"/>
    <w:rsid w:val="00E840E9"/>
    <w:rsid w:val="00E842D9"/>
    <w:rsid w:val="00E842F1"/>
    <w:rsid w:val="00E85087"/>
    <w:rsid w:val="00E85372"/>
    <w:rsid w:val="00E85548"/>
    <w:rsid w:val="00E85557"/>
    <w:rsid w:val="00E86D2D"/>
    <w:rsid w:val="00E86F06"/>
    <w:rsid w:val="00E87A45"/>
    <w:rsid w:val="00E9021B"/>
    <w:rsid w:val="00E915D9"/>
    <w:rsid w:val="00E92395"/>
    <w:rsid w:val="00E9266D"/>
    <w:rsid w:val="00E92C33"/>
    <w:rsid w:val="00E92C46"/>
    <w:rsid w:val="00E93200"/>
    <w:rsid w:val="00E93BD5"/>
    <w:rsid w:val="00E94A96"/>
    <w:rsid w:val="00E94E22"/>
    <w:rsid w:val="00E95FFE"/>
    <w:rsid w:val="00E96A42"/>
    <w:rsid w:val="00E96BA4"/>
    <w:rsid w:val="00E970D9"/>
    <w:rsid w:val="00E97AFB"/>
    <w:rsid w:val="00EA0308"/>
    <w:rsid w:val="00EA088D"/>
    <w:rsid w:val="00EA19E9"/>
    <w:rsid w:val="00EA1A8C"/>
    <w:rsid w:val="00EA26FC"/>
    <w:rsid w:val="00EA3173"/>
    <w:rsid w:val="00EA318D"/>
    <w:rsid w:val="00EA3C7D"/>
    <w:rsid w:val="00EA5AC2"/>
    <w:rsid w:val="00EA7B79"/>
    <w:rsid w:val="00EB0359"/>
    <w:rsid w:val="00EB0724"/>
    <w:rsid w:val="00EB18E1"/>
    <w:rsid w:val="00EB20F9"/>
    <w:rsid w:val="00EB2E32"/>
    <w:rsid w:val="00EB3596"/>
    <w:rsid w:val="00EB37B8"/>
    <w:rsid w:val="00EB43FA"/>
    <w:rsid w:val="00EB4942"/>
    <w:rsid w:val="00EB5116"/>
    <w:rsid w:val="00EB54A6"/>
    <w:rsid w:val="00EB574C"/>
    <w:rsid w:val="00EB6FEE"/>
    <w:rsid w:val="00EB7106"/>
    <w:rsid w:val="00EC02EC"/>
    <w:rsid w:val="00EC03D9"/>
    <w:rsid w:val="00EC0548"/>
    <w:rsid w:val="00EC262C"/>
    <w:rsid w:val="00EC263D"/>
    <w:rsid w:val="00EC2673"/>
    <w:rsid w:val="00EC2EA3"/>
    <w:rsid w:val="00EC3130"/>
    <w:rsid w:val="00EC373A"/>
    <w:rsid w:val="00EC39B7"/>
    <w:rsid w:val="00EC4DB2"/>
    <w:rsid w:val="00EC4EB3"/>
    <w:rsid w:val="00EC4EEE"/>
    <w:rsid w:val="00EC520A"/>
    <w:rsid w:val="00EC6A55"/>
    <w:rsid w:val="00EC792F"/>
    <w:rsid w:val="00EC7AC3"/>
    <w:rsid w:val="00EC7E84"/>
    <w:rsid w:val="00ED0ABD"/>
    <w:rsid w:val="00ED114E"/>
    <w:rsid w:val="00ED173F"/>
    <w:rsid w:val="00ED215F"/>
    <w:rsid w:val="00ED2388"/>
    <w:rsid w:val="00ED3590"/>
    <w:rsid w:val="00ED4464"/>
    <w:rsid w:val="00ED4876"/>
    <w:rsid w:val="00ED4BD8"/>
    <w:rsid w:val="00ED586B"/>
    <w:rsid w:val="00ED5E81"/>
    <w:rsid w:val="00ED6651"/>
    <w:rsid w:val="00ED674C"/>
    <w:rsid w:val="00ED6A7C"/>
    <w:rsid w:val="00ED7316"/>
    <w:rsid w:val="00ED759A"/>
    <w:rsid w:val="00EE0895"/>
    <w:rsid w:val="00EE0A19"/>
    <w:rsid w:val="00EE1847"/>
    <w:rsid w:val="00EE22B7"/>
    <w:rsid w:val="00EE276E"/>
    <w:rsid w:val="00EE2BAE"/>
    <w:rsid w:val="00EE3867"/>
    <w:rsid w:val="00EE3AE8"/>
    <w:rsid w:val="00EE4279"/>
    <w:rsid w:val="00EE48B2"/>
    <w:rsid w:val="00EE5583"/>
    <w:rsid w:val="00EE583D"/>
    <w:rsid w:val="00EE6136"/>
    <w:rsid w:val="00EE63AA"/>
    <w:rsid w:val="00EE63B3"/>
    <w:rsid w:val="00EE6A65"/>
    <w:rsid w:val="00EE77D0"/>
    <w:rsid w:val="00EE7FC8"/>
    <w:rsid w:val="00EF0301"/>
    <w:rsid w:val="00EF0961"/>
    <w:rsid w:val="00EF0EF2"/>
    <w:rsid w:val="00EF111C"/>
    <w:rsid w:val="00EF1EAA"/>
    <w:rsid w:val="00EF2A14"/>
    <w:rsid w:val="00EF374C"/>
    <w:rsid w:val="00EF37F2"/>
    <w:rsid w:val="00EF5082"/>
    <w:rsid w:val="00EF526D"/>
    <w:rsid w:val="00EF5FA9"/>
    <w:rsid w:val="00EF679C"/>
    <w:rsid w:val="00EF7489"/>
    <w:rsid w:val="00EF799F"/>
    <w:rsid w:val="00F004EB"/>
    <w:rsid w:val="00F01634"/>
    <w:rsid w:val="00F0229B"/>
    <w:rsid w:val="00F02463"/>
    <w:rsid w:val="00F0486C"/>
    <w:rsid w:val="00F049A7"/>
    <w:rsid w:val="00F049C0"/>
    <w:rsid w:val="00F05823"/>
    <w:rsid w:val="00F05850"/>
    <w:rsid w:val="00F05A72"/>
    <w:rsid w:val="00F05A8F"/>
    <w:rsid w:val="00F05D52"/>
    <w:rsid w:val="00F05DD8"/>
    <w:rsid w:val="00F0611E"/>
    <w:rsid w:val="00F0692E"/>
    <w:rsid w:val="00F079C9"/>
    <w:rsid w:val="00F10501"/>
    <w:rsid w:val="00F10C01"/>
    <w:rsid w:val="00F10D59"/>
    <w:rsid w:val="00F117A4"/>
    <w:rsid w:val="00F11921"/>
    <w:rsid w:val="00F120AC"/>
    <w:rsid w:val="00F123DE"/>
    <w:rsid w:val="00F137DD"/>
    <w:rsid w:val="00F13817"/>
    <w:rsid w:val="00F13CF8"/>
    <w:rsid w:val="00F147C7"/>
    <w:rsid w:val="00F155B6"/>
    <w:rsid w:val="00F16C09"/>
    <w:rsid w:val="00F16FED"/>
    <w:rsid w:val="00F170DD"/>
    <w:rsid w:val="00F17478"/>
    <w:rsid w:val="00F178CE"/>
    <w:rsid w:val="00F17B2F"/>
    <w:rsid w:val="00F17D06"/>
    <w:rsid w:val="00F17E03"/>
    <w:rsid w:val="00F17E07"/>
    <w:rsid w:val="00F17EC0"/>
    <w:rsid w:val="00F2077F"/>
    <w:rsid w:val="00F20963"/>
    <w:rsid w:val="00F20D82"/>
    <w:rsid w:val="00F21976"/>
    <w:rsid w:val="00F2253A"/>
    <w:rsid w:val="00F22A43"/>
    <w:rsid w:val="00F22C40"/>
    <w:rsid w:val="00F22E9B"/>
    <w:rsid w:val="00F2326D"/>
    <w:rsid w:val="00F23B65"/>
    <w:rsid w:val="00F23D79"/>
    <w:rsid w:val="00F24577"/>
    <w:rsid w:val="00F24B70"/>
    <w:rsid w:val="00F256A7"/>
    <w:rsid w:val="00F25F2C"/>
    <w:rsid w:val="00F26072"/>
    <w:rsid w:val="00F26087"/>
    <w:rsid w:val="00F26AC1"/>
    <w:rsid w:val="00F27F74"/>
    <w:rsid w:val="00F30AE4"/>
    <w:rsid w:val="00F30ED6"/>
    <w:rsid w:val="00F318ED"/>
    <w:rsid w:val="00F320F3"/>
    <w:rsid w:val="00F32490"/>
    <w:rsid w:val="00F325DA"/>
    <w:rsid w:val="00F32635"/>
    <w:rsid w:val="00F3361D"/>
    <w:rsid w:val="00F34F09"/>
    <w:rsid w:val="00F3505C"/>
    <w:rsid w:val="00F352A0"/>
    <w:rsid w:val="00F3561D"/>
    <w:rsid w:val="00F35A3E"/>
    <w:rsid w:val="00F35DB1"/>
    <w:rsid w:val="00F35EBF"/>
    <w:rsid w:val="00F372C8"/>
    <w:rsid w:val="00F37553"/>
    <w:rsid w:val="00F37930"/>
    <w:rsid w:val="00F37D0C"/>
    <w:rsid w:val="00F401D7"/>
    <w:rsid w:val="00F413A0"/>
    <w:rsid w:val="00F4310B"/>
    <w:rsid w:val="00F438CB"/>
    <w:rsid w:val="00F444E2"/>
    <w:rsid w:val="00F449B4"/>
    <w:rsid w:val="00F46184"/>
    <w:rsid w:val="00F47157"/>
    <w:rsid w:val="00F47619"/>
    <w:rsid w:val="00F476F5"/>
    <w:rsid w:val="00F479AE"/>
    <w:rsid w:val="00F5045D"/>
    <w:rsid w:val="00F50593"/>
    <w:rsid w:val="00F5107C"/>
    <w:rsid w:val="00F518F2"/>
    <w:rsid w:val="00F52831"/>
    <w:rsid w:val="00F52F69"/>
    <w:rsid w:val="00F54A73"/>
    <w:rsid w:val="00F5555C"/>
    <w:rsid w:val="00F560E6"/>
    <w:rsid w:val="00F565D2"/>
    <w:rsid w:val="00F565F7"/>
    <w:rsid w:val="00F600EB"/>
    <w:rsid w:val="00F60379"/>
    <w:rsid w:val="00F605AF"/>
    <w:rsid w:val="00F6083D"/>
    <w:rsid w:val="00F609A7"/>
    <w:rsid w:val="00F60D83"/>
    <w:rsid w:val="00F611FF"/>
    <w:rsid w:val="00F620C2"/>
    <w:rsid w:val="00F62EFB"/>
    <w:rsid w:val="00F639C9"/>
    <w:rsid w:val="00F63B86"/>
    <w:rsid w:val="00F643DE"/>
    <w:rsid w:val="00F65469"/>
    <w:rsid w:val="00F654F5"/>
    <w:rsid w:val="00F65709"/>
    <w:rsid w:val="00F660ED"/>
    <w:rsid w:val="00F66101"/>
    <w:rsid w:val="00F66685"/>
    <w:rsid w:val="00F70F5E"/>
    <w:rsid w:val="00F71287"/>
    <w:rsid w:val="00F7134C"/>
    <w:rsid w:val="00F71E07"/>
    <w:rsid w:val="00F72048"/>
    <w:rsid w:val="00F721EC"/>
    <w:rsid w:val="00F72B1C"/>
    <w:rsid w:val="00F73A6B"/>
    <w:rsid w:val="00F73D58"/>
    <w:rsid w:val="00F740DD"/>
    <w:rsid w:val="00F74636"/>
    <w:rsid w:val="00F74FBD"/>
    <w:rsid w:val="00F75CE6"/>
    <w:rsid w:val="00F7649C"/>
    <w:rsid w:val="00F76D38"/>
    <w:rsid w:val="00F772C6"/>
    <w:rsid w:val="00F80251"/>
    <w:rsid w:val="00F806D0"/>
    <w:rsid w:val="00F822E6"/>
    <w:rsid w:val="00F84311"/>
    <w:rsid w:val="00F854FE"/>
    <w:rsid w:val="00F85DFB"/>
    <w:rsid w:val="00F87ECC"/>
    <w:rsid w:val="00F90E2D"/>
    <w:rsid w:val="00F91037"/>
    <w:rsid w:val="00F91270"/>
    <w:rsid w:val="00F91E2C"/>
    <w:rsid w:val="00F91F8A"/>
    <w:rsid w:val="00F94083"/>
    <w:rsid w:val="00F94480"/>
    <w:rsid w:val="00F9505B"/>
    <w:rsid w:val="00F963BD"/>
    <w:rsid w:val="00F965ED"/>
    <w:rsid w:val="00F966C4"/>
    <w:rsid w:val="00F9753A"/>
    <w:rsid w:val="00F97943"/>
    <w:rsid w:val="00FA1A2A"/>
    <w:rsid w:val="00FA3201"/>
    <w:rsid w:val="00FA35DD"/>
    <w:rsid w:val="00FA414A"/>
    <w:rsid w:val="00FA43D7"/>
    <w:rsid w:val="00FA46EB"/>
    <w:rsid w:val="00FA4D25"/>
    <w:rsid w:val="00FA501A"/>
    <w:rsid w:val="00FA61F0"/>
    <w:rsid w:val="00FA6652"/>
    <w:rsid w:val="00FA6962"/>
    <w:rsid w:val="00FB1710"/>
    <w:rsid w:val="00FB194F"/>
    <w:rsid w:val="00FB229C"/>
    <w:rsid w:val="00FB2CB6"/>
    <w:rsid w:val="00FB3375"/>
    <w:rsid w:val="00FB3772"/>
    <w:rsid w:val="00FB499B"/>
    <w:rsid w:val="00FB4B7C"/>
    <w:rsid w:val="00FB4CC9"/>
    <w:rsid w:val="00FB621D"/>
    <w:rsid w:val="00FB6926"/>
    <w:rsid w:val="00FB75AB"/>
    <w:rsid w:val="00FB791B"/>
    <w:rsid w:val="00FB7931"/>
    <w:rsid w:val="00FC02A9"/>
    <w:rsid w:val="00FC08EC"/>
    <w:rsid w:val="00FC12DC"/>
    <w:rsid w:val="00FC17B8"/>
    <w:rsid w:val="00FC1DF0"/>
    <w:rsid w:val="00FC2521"/>
    <w:rsid w:val="00FC2631"/>
    <w:rsid w:val="00FC2C4C"/>
    <w:rsid w:val="00FC2FE4"/>
    <w:rsid w:val="00FC32D6"/>
    <w:rsid w:val="00FC34F6"/>
    <w:rsid w:val="00FC3DD7"/>
    <w:rsid w:val="00FC41B1"/>
    <w:rsid w:val="00FC4B16"/>
    <w:rsid w:val="00FC4F23"/>
    <w:rsid w:val="00FC57A7"/>
    <w:rsid w:val="00FC5CCB"/>
    <w:rsid w:val="00FC5D58"/>
    <w:rsid w:val="00FC5DA2"/>
    <w:rsid w:val="00FC5E32"/>
    <w:rsid w:val="00FC61CC"/>
    <w:rsid w:val="00FC6A04"/>
    <w:rsid w:val="00FC7C16"/>
    <w:rsid w:val="00FC7E71"/>
    <w:rsid w:val="00FC7FAE"/>
    <w:rsid w:val="00FD0538"/>
    <w:rsid w:val="00FD0789"/>
    <w:rsid w:val="00FD253B"/>
    <w:rsid w:val="00FD26F3"/>
    <w:rsid w:val="00FD336A"/>
    <w:rsid w:val="00FD4854"/>
    <w:rsid w:val="00FD4A11"/>
    <w:rsid w:val="00FD5E01"/>
    <w:rsid w:val="00FD6E2B"/>
    <w:rsid w:val="00FD7367"/>
    <w:rsid w:val="00FD7AF6"/>
    <w:rsid w:val="00FE104D"/>
    <w:rsid w:val="00FE12ED"/>
    <w:rsid w:val="00FE16D3"/>
    <w:rsid w:val="00FE1D1C"/>
    <w:rsid w:val="00FE1EA8"/>
    <w:rsid w:val="00FE2478"/>
    <w:rsid w:val="00FE2501"/>
    <w:rsid w:val="00FE288A"/>
    <w:rsid w:val="00FE336F"/>
    <w:rsid w:val="00FE3B6E"/>
    <w:rsid w:val="00FE3F39"/>
    <w:rsid w:val="00FE494E"/>
    <w:rsid w:val="00FE49BC"/>
    <w:rsid w:val="00FE4FD2"/>
    <w:rsid w:val="00FE5E28"/>
    <w:rsid w:val="00FE5EB6"/>
    <w:rsid w:val="00FE681F"/>
    <w:rsid w:val="00FE690D"/>
    <w:rsid w:val="00FE74AA"/>
    <w:rsid w:val="00FE7C1A"/>
    <w:rsid w:val="00FF0B54"/>
    <w:rsid w:val="00FF2B67"/>
    <w:rsid w:val="00FF2D92"/>
    <w:rsid w:val="00FF32A4"/>
    <w:rsid w:val="00FF40D1"/>
    <w:rsid w:val="00FF4776"/>
    <w:rsid w:val="00FF5E8C"/>
    <w:rsid w:val="00FF666F"/>
    <w:rsid w:val="00FF6F5D"/>
    <w:rsid w:val="00FF75CA"/>
    <w:rsid w:val="00FF78A6"/>
    <w:rsid w:val="00FF7D92"/>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2D99F96"/>
  <w15:docId w15:val="{E95F658A-9A7F-4FB4-A128-FB56BB820C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3E5D89"/>
    <w:pPr>
      <w:spacing w:after="120"/>
      <w:jc w:val="both"/>
    </w:pPr>
    <w:rPr>
      <w:rFonts w:ascii="Arial" w:eastAsia="Times New Roman" w:hAnsi="Arial" w:cs="Times New Roman"/>
      <w:sz w:val="20"/>
      <w:szCs w:val="20"/>
      <w:lang w:eastAsia="fr-FR"/>
    </w:rPr>
  </w:style>
  <w:style w:type="paragraph" w:styleId="Titre1">
    <w:name w:val="heading 1"/>
    <w:aliases w:val="Titre 24.1,Titre 2 chiffres,CHAP1"/>
    <w:basedOn w:val="Normal"/>
    <w:next w:val="Normal"/>
    <w:link w:val="Titre1Car"/>
    <w:autoRedefine/>
    <w:qFormat/>
    <w:rsid w:val="00CC7B79"/>
    <w:pPr>
      <w:keepNext/>
      <w:numPr>
        <w:numId w:val="2"/>
      </w:numPr>
      <w:pBdr>
        <w:top w:val="single" w:sz="24" w:space="0" w:color="4F81BD"/>
        <w:left w:val="single" w:sz="24" w:space="0" w:color="4F81BD"/>
        <w:bottom w:val="single" w:sz="24" w:space="0" w:color="4F81BD"/>
        <w:right w:val="single" w:sz="24" w:space="0" w:color="4F81BD"/>
      </w:pBdr>
      <w:shd w:val="clear" w:color="auto" w:fill="4F81BD"/>
      <w:outlineLvl w:val="0"/>
    </w:pPr>
    <w:rPr>
      <w:b/>
      <w:bCs/>
      <w:smallCaps/>
      <w:color w:val="FFFFFF"/>
      <w:spacing w:val="15"/>
      <w:sz w:val="24"/>
      <w:szCs w:val="24"/>
      <w:lang w:eastAsia="en-US" w:bidi="en-US"/>
    </w:rPr>
  </w:style>
  <w:style w:type="paragraph" w:styleId="Titre2">
    <w:name w:val="heading 2"/>
    <w:aliases w:val="Titre 2 Car Car,Titre 2 Car Car Car,CHAP2"/>
    <w:basedOn w:val="Normal"/>
    <w:next w:val="Normal"/>
    <w:link w:val="Titre2Car"/>
    <w:autoRedefine/>
    <w:qFormat/>
    <w:rsid w:val="00CE4929"/>
    <w:pPr>
      <w:keepNext/>
      <w:numPr>
        <w:ilvl w:val="1"/>
        <w:numId w:val="2"/>
      </w:numPr>
      <w:pBdr>
        <w:top w:val="single" w:sz="24" w:space="0" w:color="DBE5F1"/>
        <w:left w:val="single" w:sz="24" w:space="0" w:color="DBE5F1"/>
        <w:bottom w:val="single" w:sz="24" w:space="0" w:color="DBE5F1"/>
        <w:right w:val="single" w:sz="24" w:space="0" w:color="DBE5F1"/>
      </w:pBdr>
      <w:shd w:val="clear" w:color="auto" w:fill="DBE5F1"/>
      <w:outlineLvl w:val="1"/>
    </w:pPr>
    <w:rPr>
      <w:smallCaps/>
      <w:spacing w:val="15"/>
      <w:sz w:val="22"/>
      <w:szCs w:val="24"/>
      <w:lang w:eastAsia="en-US" w:bidi="en-US"/>
    </w:rPr>
  </w:style>
  <w:style w:type="paragraph" w:styleId="Titre3">
    <w:name w:val="heading 3"/>
    <w:aliases w:val="CHAP3"/>
    <w:basedOn w:val="Normal"/>
    <w:next w:val="Normal"/>
    <w:link w:val="Titre3Car"/>
    <w:autoRedefine/>
    <w:qFormat/>
    <w:rsid w:val="006C4932"/>
    <w:pPr>
      <w:keepNext/>
      <w:numPr>
        <w:ilvl w:val="2"/>
        <w:numId w:val="2"/>
      </w:numPr>
      <w:pBdr>
        <w:bottom w:val="single" w:sz="6" w:space="1" w:color="4F81BD"/>
      </w:pBdr>
      <w:outlineLvl w:val="2"/>
    </w:pPr>
    <w:rPr>
      <w:smallCaps/>
      <w:color w:val="243F60"/>
      <w:spacing w:val="15"/>
      <w:szCs w:val="22"/>
    </w:rPr>
  </w:style>
  <w:style w:type="paragraph" w:styleId="Titre4">
    <w:name w:val="heading 4"/>
    <w:aliases w:val="CHAP4"/>
    <w:basedOn w:val="Normal"/>
    <w:next w:val="Normal"/>
    <w:link w:val="Titre4Car"/>
    <w:qFormat/>
    <w:rsid w:val="0053321C"/>
    <w:pPr>
      <w:keepNext/>
      <w:numPr>
        <w:ilvl w:val="3"/>
        <w:numId w:val="2"/>
      </w:numPr>
      <w:spacing w:before="300" w:after="0"/>
      <w:outlineLvl w:val="3"/>
    </w:pPr>
    <w:rPr>
      <w:i/>
      <w:color w:val="365F91"/>
      <w:spacing w:val="10"/>
      <w:szCs w:val="22"/>
      <w:u w:val="single"/>
    </w:rPr>
  </w:style>
  <w:style w:type="paragraph" w:styleId="Titre5">
    <w:name w:val="heading 5"/>
    <w:basedOn w:val="Normal"/>
    <w:next w:val="Normal"/>
    <w:link w:val="Titre5Car"/>
    <w:qFormat/>
    <w:rsid w:val="00480C10"/>
    <w:pPr>
      <w:numPr>
        <w:ilvl w:val="4"/>
        <w:numId w:val="2"/>
      </w:numPr>
      <w:spacing w:before="300" w:after="0"/>
      <w:outlineLvl w:val="4"/>
    </w:pPr>
    <w:rPr>
      <w:rFonts w:eastAsia="AppleMyungjo"/>
      <w:b/>
      <w:bCs/>
      <w:spacing w:val="10"/>
      <w:sz w:val="21"/>
      <w:szCs w:val="24"/>
      <w:u w:val="single"/>
    </w:rPr>
  </w:style>
  <w:style w:type="paragraph" w:styleId="Titre6">
    <w:name w:val="heading 6"/>
    <w:basedOn w:val="Normal"/>
    <w:next w:val="Normal"/>
    <w:link w:val="Titre6Car"/>
    <w:qFormat/>
    <w:rsid w:val="000C733B"/>
    <w:pPr>
      <w:spacing w:before="300" w:after="0"/>
      <w:outlineLvl w:val="5"/>
    </w:pPr>
    <w:rPr>
      <w:i/>
      <w:spacing w:val="10"/>
      <w:szCs w:val="22"/>
    </w:rPr>
  </w:style>
  <w:style w:type="paragraph" w:styleId="Titre7">
    <w:name w:val="heading 7"/>
    <w:basedOn w:val="Normal"/>
    <w:next w:val="Normal"/>
    <w:link w:val="Titre7Car"/>
    <w:qFormat/>
    <w:rsid w:val="00192872"/>
    <w:pPr>
      <w:numPr>
        <w:ilvl w:val="6"/>
        <w:numId w:val="2"/>
      </w:numPr>
      <w:spacing w:before="300" w:after="0"/>
      <w:outlineLvl w:val="6"/>
    </w:pPr>
    <w:rPr>
      <w:caps/>
      <w:color w:val="365F91"/>
      <w:spacing w:val="10"/>
    </w:rPr>
  </w:style>
  <w:style w:type="paragraph" w:styleId="Titre8">
    <w:name w:val="heading 8"/>
    <w:basedOn w:val="Normal"/>
    <w:next w:val="Normal"/>
    <w:link w:val="Titre8Car"/>
    <w:qFormat/>
    <w:rsid w:val="00192872"/>
    <w:pPr>
      <w:numPr>
        <w:ilvl w:val="7"/>
        <w:numId w:val="2"/>
      </w:numPr>
      <w:spacing w:before="300" w:after="0"/>
      <w:outlineLvl w:val="7"/>
    </w:pPr>
    <w:rPr>
      <w:caps/>
      <w:spacing w:val="10"/>
      <w:sz w:val="18"/>
      <w:szCs w:val="18"/>
    </w:rPr>
  </w:style>
  <w:style w:type="paragraph" w:styleId="Titre9">
    <w:name w:val="heading 9"/>
    <w:basedOn w:val="Normal"/>
    <w:next w:val="Normal"/>
    <w:link w:val="Titre9Car"/>
    <w:qFormat/>
    <w:rsid w:val="00BA4DE5"/>
    <w:pPr>
      <w:numPr>
        <w:ilvl w:val="8"/>
        <w:numId w:val="2"/>
      </w:numPr>
      <w:spacing w:before="24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3415B"/>
    <w:pPr>
      <w:tabs>
        <w:tab w:val="center" w:pos="4536"/>
        <w:tab w:val="right" w:pos="9072"/>
      </w:tabs>
      <w:spacing w:after="0" w:line="240" w:lineRule="auto"/>
    </w:pPr>
  </w:style>
  <w:style w:type="character" w:customStyle="1" w:styleId="En-tteCar">
    <w:name w:val="En-tête Car"/>
    <w:basedOn w:val="Policepardfaut"/>
    <w:link w:val="En-tte"/>
    <w:uiPriority w:val="99"/>
    <w:rsid w:val="0083415B"/>
  </w:style>
  <w:style w:type="paragraph" w:styleId="Pieddepage">
    <w:name w:val="footer"/>
    <w:basedOn w:val="Normal"/>
    <w:link w:val="PieddepageCar"/>
    <w:uiPriority w:val="99"/>
    <w:unhideWhenUsed/>
    <w:rsid w:val="008341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3415B"/>
  </w:style>
  <w:style w:type="table" w:styleId="Grilledutableau">
    <w:name w:val="Table Grid"/>
    <w:basedOn w:val="TableauNormal"/>
    <w:uiPriority w:val="39"/>
    <w:rsid w:val="0083415B"/>
    <w:pPr>
      <w:spacing w:after="0" w:line="240" w:lineRule="auto"/>
    </w:pPr>
    <w:rPr>
      <w:rFonts w:ascii="Calibri" w:eastAsia="Times New Roman" w:hAnsi="Calibri"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nhideWhenUsed/>
    <w:rsid w:val="0083415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rsid w:val="0083415B"/>
    <w:rPr>
      <w:rFonts w:ascii="Tahoma" w:eastAsia="Times New Roman" w:hAnsi="Tahoma" w:cs="Tahoma"/>
      <w:sz w:val="16"/>
      <w:szCs w:val="16"/>
      <w:lang w:eastAsia="fr-FR"/>
    </w:rPr>
  </w:style>
  <w:style w:type="character" w:customStyle="1" w:styleId="Titre1Car">
    <w:name w:val="Titre 1 Car"/>
    <w:aliases w:val="Titre 24.1 Car,Titre 2 chiffres Car,CHAP1 Car"/>
    <w:basedOn w:val="Policepardfaut"/>
    <w:link w:val="Titre1"/>
    <w:rsid w:val="00CC7B79"/>
    <w:rPr>
      <w:rFonts w:ascii="Arial" w:eastAsia="Times New Roman" w:hAnsi="Arial" w:cs="Times New Roman"/>
      <w:b/>
      <w:bCs/>
      <w:smallCaps/>
      <w:color w:val="FFFFFF"/>
      <w:spacing w:val="15"/>
      <w:sz w:val="24"/>
      <w:szCs w:val="24"/>
      <w:shd w:val="clear" w:color="auto" w:fill="4F81BD"/>
      <w:lang w:bidi="en-US"/>
    </w:rPr>
  </w:style>
  <w:style w:type="character" w:customStyle="1" w:styleId="Titre2Car">
    <w:name w:val="Titre 2 Car"/>
    <w:aliases w:val="Titre 2 Car Car Car1,Titre 2 Car Car Car Car,CHAP2 Car"/>
    <w:basedOn w:val="Policepardfaut"/>
    <w:link w:val="Titre2"/>
    <w:rsid w:val="00CE4929"/>
    <w:rPr>
      <w:rFonts w:ascii="Arial" w:eastAsia="Times New Roman" w:hAnsi="Arial" w:cs="Times New Roman"/>
      <w:smallCaps/>
      <w:spacing w:val="15"/>
      <w:szCs w:val="24"/>
      <w:shd w:val="clear" w:color="auto" w:fill="DBE5F1"/>
      <w:lang w:bidi="en-US"/>
    </w:rPr>
  </w:style>
  <w:style w:type="character" w:customStyle="1" w:styleId="Titre3Car">
    <w:name w:val="Titre 3 Car"/>
    <w:aliases w:val="CHAP3 Car"/>
    <w:basedOn w:val="Policepardfaut"/>
    <w:link w:val="Titre3"/>
    <w:rsid w:val="006C4932"/>
    <w:rPr>
      <w:rFonts w:ascii="Arial" w:eastAsia="Times New Roman" w:hAnsi="Arial" w:cs="Times New Roman"/>
      <w:smallCaps/>
      <w:color w:val="243F60"/>
      <w:spacing w:val="15"/>
      <w:sz w:val="20"/>
      <w:lang w:eastAsia="fr-FR"/>
    </w:rPr>
  </w:style>
  <w:style w:type="character" w:customStyle="1" w:styleId="Titre4Car">
    <w:name w:val="Titre 4 Car"/>
    <w:aliases w:val="CHAP4 Car"/>
    <w:basedOn w:val="Policepardfaut"/>
    <w:link w:val="Titre4"/>
    <w:rsid w:val="0053321C"/>
    <w:rPr>
      <w:rFonts w:ascii="Arial" w:eastAsia="Times New Roman" w:hAnsi="Arial" w:cs="Times New Roman"/>
      <w:i/>
      <w:color w:val="365F91"/>
      <w:spacing w:val="10"/>
      <w:sz w:val="20"/>
      <w:u w:val="single"/>
      <w:lang w:eastAsia="fr-FR"/>
    </w:rPr>
  </w:style>
  <w:style w:type="character" w:customStyle="1" w:styleId="Titre5Car">
    <w:name w:val="Titre 5 Car"/>
    <w:basedOn w:val="Policepardfaut"/>
    <w:link w:val="Titre5"/>
    <w:rsid w:val="00480C10"/>
    <w:rPr>
      <w:rFonts w:ascii="Arial" w:eastAsia="AppleMyungjo" w:hAnsi="Arial" w:cs="Times New Roman"/>
      <w:b/>
      <w:bCs/>
      <w:spacing w:val="10"/>
      <w:sz w:val="21"/>
      <w:szCs w:val="24"/>
      <w:u w:val="single"/>
      <w:lang w:eastAsia="fr-FR"/>
    </w:rPr>
  </w:style>
  <w:style w:type="character" w:customStyle="1" w:styleId="Titre6Car">
    <w:name w:val="Titre 6 Car"/>
    <w:basedOn w:val="Policepardfaut"/>
    <w:link w:val="Titre6"/>
    <w:rsid w:val="000C733B"/>
    <w:rPr>
      <w:rFonts w:ascii="Arial" w:eastAsia="Times New Roman" w:hAnsi="Arial" w:cs="Times New Roman"/>
      <w:i/>
      <w:spacing w:val="10"/>
      <w:sz w:val="20"/>
      <w:lang w:eastAsia="fr-FR"/>
    </w:rPr>
  </w:style>
  <w:style w:type="character" w:customStyle="1" w:styleId="Titre7Car">
    <w:name w:val="Titre 7 Car"/>
    <w:basedOn w:val="Policepardfaut"/>
    <w:link w:val="Titre7"/>
    <w:rsid w:val="00192872"/>
    <w:rPr>
      <w:rFonts w:ascii="Arial" w:eastAsia="Times New Roman" w:hAnsi="Arial" w:cs="Times New Roman"/>
      <w:caps/>
      <w:color w:val="365F91"/>
      <w:spacing w:val="10"/>
      <w:sz w:val="20"/>
      <w:szCs w:val="20"/>
      <w:lang w:eastAsia="fr-FR"/>
    </w:rPr>
  </w:style>
  <w:style w:type="character" w:customStyle="1" w:styleId="Titre8Car">
    <w:name w:val="Titre 8 Car"/>
    <w:basedOn w:val="Policepardfaut"/>
    <w:link w:val="Titre8"/>
    <w:rsid w:val="00192872"/>
    <w:rPr>
      <w:rFonts w:ascii="Arial" w:eastAsia="Times New Roman" w:hAnsi="Arial" w:cs="Times New Roman"/>
      <w:caps/>
      <w:spacing w:val="10"/>
      <w:sz w:val="18"/>
      <w:szCs w:val="18"/>
      <w:lang w:eastAsia="fr-FR"/>
    </w:rPr>
  </w:style>
  <w:style w:type="character" w:customStyle="1" w:styleId="Titre9Car">
    <w:name w:val="Titre 9 Car"/>
    <w:basedOn w:val="Policepardfaut"/>
    <w:link w:val="Titre9"/>
    <w:rsid w:val="00BA4DE5"/>
    <w:rPr>
      <w:rFonts w:ascii="Arial" w:eastAsia="Times New Roman" w:hAnsi="Arial" w:cs="Times New Roman"/>
      <w:sz w:val="20"/>
      <w:szCs w:val="20"/>
      <w:lang w:eastAsia="fr-FR"/>
    </w:rPr>
  </w:style>
  <w:style w:type="paragraph" w:styleId="Paragraphedeliste">
    <w:name w:val="List Paragraph"/>
    <w:aliases w:val="Puces"/>
    <w:basedOn w:val="Normal"/>
    <w:link w:val="ParagraphedelisteCar"/>
    <w:uiPriority w:val="34"/>
    <w:qFormat/>
    <w:rsid w:val="00C375BF"/>
    <w:pPr>
      <w:numPr>
        <w:numId w:val="3"/>
      </w:numPr>
      <w:spacing w:before="60" w:after="60"/>
    </w:pPr>
  </w:style>
  <w:style w:type="character" w:styleId="Numrodepage">
    <w:name w:val="page number"/>
    <w:basedOn w:val="Policepardfaut"/>
    <w:rsid w:val="0083415B"/>
  </w:style>
  <w:style w:type="paragraph" w:customStyle="1" w:styleId="T11">
    <w:name w:val="T11"/>
    <w:basedOn w:val="Normal"/>
    <w:rsid w:val="0083415B"/>
    <w:pPr>
      <w:pBdr>
        <w:top w:val="single" w:sz="12" w:space="10" w:color="auto"/>
        <w:left w:val="single" w:sz="12" w:space="10" w:color="auto"/>
        <w:bottom w:val="single" w:sz="12" w:space="10" w:color="auto"/>
        <w:right w:val="single" w:sz="12" w:space="10" w:color="auto"/>
      </w:pBdr>
      <w:jc w:val="center"/>
    </w:pPr>
    <w:rPr>
      <w:rFonts w:ascii="CG Times" w:hAnsi="CG Times"/>
      <w:b/>
      <w:bCs/>
      <w:caps/>
      <w:kern w:val="28"/>
      <w:sz w:val="30"/>
      <w:szCs w:val="30"/>
    </w:rPr>
  </w:style>
  <w:style w:type="paragraph" w:customStyle="1" w:styleId="T3">
    <w:name w:val="T3"/>
    <w:basedOn w:val="Titre3"/>
    <w:rsid w:val="0083415B"/>
    <w:pPr>
      <w:numPr>
        <w:ilvl w:val="0"/>
        <w:numId w:val="0"/>
      </w:numPr>
      <w:tabs>
        <w:tab w:val="num" w:pos="2160"/>
      </w:tabs>
      <w:ind w:left="2160" w:hanging="720"/>
      <w:outlineLvl w:val="9"/>
    </w:pPr>
    <w:rPr>
      <w:rFonts w:ascii="CG Times (W1)" w:hAnsi="CG Times (W1)"/>
      <w:i/>
      <w:iCs/>
      <w:caps/>
      <w:color w:val="FF00FF"/>
      <w:u w:val="single"/>
    </w:rPr>
  </w:style>
  <w:style w:type="paragraph" w:customStyle="1" w:styleId="T111">
    <w:name w:val="T111"/>
    <w:basedOn w:val="Normal"/>
    <w:rsid w:val="0083415B"/>
    <w:pPr>
      <w:keepLines/>
      <w:tabs>
        <w:tab w:val="left" w:pos="765"/>
      </w:tabs>
      <w:jc w:val="left"/>
    </w:pPr>
    <w:rPr>
      <w:rFonts w:ascii="CG Times (W1)" w:hAnsi="CG Times (W1)"/>
      <w:b/>
      <w:bCs/>
      <w:caps/>
      <w:sz w:val="26"/>
      <w:szCs w:val="26"/>
      <w:u w:val="single"/>
    </w:rPr>
  </w:style>
  <w:style w:type="paragraph" w:styleId="Retraitcorpsdetexte">
    <w:name w:val="Body Text Indent"/>
    <w:basedOn w:val="Normal"/>
    <w:link w:val="RetraitcorpsdetexteCar"/>
    <w:rsid w:val="0083415B"/>
    <w:pPr>
      <w:ind w:left="142" w:hanging="142"/>
    </w:pPr>
    <w:rPr>
      <w:spacing w:val="-2"/>
    </w:rPr>
  </w:style>
  <w:style w:type="character" w:customStyle="1" w:styleId="RetraitcorpsdetexteCar">
    <w:name w:val="Retrait corps de texte Car"/>
    <w:basedOn w:val="Policepardfaut"/>
    <w:link w:val="Retraitcorpsdetexte"/>
    <w:rsid w:val="0083415B"/>
    <w:rPr>
      <w:rFonts w:ascii="Calibri" w:eastAsia="Times New Roman" w:hAnsi="Calibri" w:cs="Times New Roman"/>
      <w:spacing w:val="-2"/>
      <w:szCs w:val="20"/>
      <w:lang w:eastAsia="fr-FR"/>
    </w:rPr>
  </w:style>
  <w:style w:type="paragraph" w:styleId="Corpsdetexte">
    <w:name w:val="Body Text"/>
    <w:basedOn w:val="Normal"/>
    <w:link w:val="CorpsdetexteCar"/>
    <w:rsid w:val="0083415B"/>
    <w:rPr>
      <w:b/>
      <w:bCs/>
      <w:spacing w:val="-4"/>
    </w:rPr>
  </w:style>
  <w:style w:type="character" w:customStyle="1" w:styleId="CorpsdetexteCar">
    <w:name w:val="Corps de texte Car"/>
    <w:basedOn w:val="Policepardfaut"/>
    <w:link w:val="Corpsdetexte"/>
    <w:rsid w:val="0083415B"/>
    <w:rPr>
      <w:rFonts w:ascii="Calibri" w:eastAsia="Times New Roman" w:hAnsi="Calibri" w:cs="Times New Roman"/>
      <w:b/>
      <w:bCs/>
      <w:spacing w:val="-4"/>
      <w:szCs w:val="20"/>
      <w:lang w:eastAsia="fr-FR"/>
    </w:rPr>
  </w:style>
  <w:style w:type="paragraph" w:styleId="Lgende">
    <w:name w:val="caption"/>
    <w:basedOn w:val="Normal"/>
    <w:next w:val="Normal"/>
    <w:uiPriority w:val="35"/>
    <w:qFormat/>
    <w:rsid w:val="00192872"/>
    <w:rPr>
      <w:b/>
      <w:bCs/>
      <w:color w:val="365F91"/>
      <w:sz w:val="16"/>
      <w:szCs w:val="16"/>
    </w:rPr>
  </w:style>
  <w:style w:type="paragraph" w:styleId="Titre">
    <w:name w:val="Title"/>
    <w:basedOn w:val="Normal"/>
    <w:next w:val="Normal"/>
    <w:link w:val="TitreCar"/>
    <w:uiPriority w:val="10"/>
    <w:qFormat/>
    <w:rsid w:val="007E6D38"/>
    <w:pPr>
      <w:pBdr>
        <w:bottom w:val="single" w:sz="4" w:space="1" w:color="auto"/>
      </w:pBdr>
      <w:spacing w:before="360" w:after="0"/>
      <w:jc w:val="center"/>
    </w:pPr>
    <w:rPr>
      <w:rFonts w:cs="Arial"/>
      <w:i/>
      <w:caps/>
      <w:smallCaps/>
      <w:color w:val="002060"/>
      <w:spacing w:val="10"/>
      <w:kern w:val="28"/>
      <w:sz w:val="52"/>
      <w:szCs w:val="52"/>
      <w:lang w:eastAsia="en-US"/>
    </w:rPr>
  </w:style>
  <w:style w:type="character" w:customStyle="1" w:styleId="TitreCar">
    <w:name w:val="Titre Car"/>
    <w:basedOn w:val="Policepardfaut"/>
    <w:link w:val="Titre"/>
    <w:uiPriority w:val="10"/>
    <w:rsid w:val="007E6D38"/>
    <w:rPr>
      <w:rFonts w:ascii="Arial" w:eastAsia="Times New Roman" w:hAnsi="Arial" w:cs="Arial"/>
      <w:i/>
      <w:caps/>
      <w:smallCaps/>
      <w:color w:val="002060"/>
      <w:spacing w:val="10"/>
      <w:kern w:val="28"/>
      <w:sz w:val="52"/>
      <w:szCs w:val="52"/>
    </w:rPr>
  </w:style>
  <w:style w:type="paragraph" w:styleId="Sous-titre">
    <w:name w:val="Subtitle"/>
    <w:basedOn w:val="Normal"/>
    <w:next w:val="Normal"/>
    <w:link w:val="Sous-titreCar"/>
    <w:qFormat/>
    <w:rsid w:val="00192872"/>
    <w:pPr>
      <w:spacing w:after="1000" w:line="240" w:lineRule="auto"/>
    </w:pPr>
    <w:rPr>
      <w:caps/>
      <w:color w:val="595959"/>
      <w:spacing w:val="10"/>
      <w:sz w:val="24"/>
      <w:szCs w:val="24"/>
      <w:lang w:eastAsia="en-US"/>
    </w:rPr>
  </w:style>
  <w:style w:type="character" w:customStyle="1" w:styleId="Sous-titreCar">
    <w:name w:val="Sous-titre Car"/>
    <w:basedOn w:val="Policepardfaut"/>
    <w:link w:val="Sous-titre"/>
    <w:rsid w:val="00192872"/>
    <w:rPr>
      <w:rFonts w:ascii="Calibri" w:eastAsia="Times New Roman" w:hAnsi="Calibri" w:cs="Times New Roman"/>
      <w:caps/>
      <w:color w:val="595959"/>
      <w:spacing w:val="10"/>
      <w:sz w:val="24"/>
      <w:szCs w:val="24"/>
    </w:rPr>
  </w:style>
  <w:style w:type="character" w:styleId="lev">
    <w:name w:val="Strong"/>
    <w:uiPriority w:val="22"/>
    <w:qFormat/>
    <w:rsid w:val="00192872"/>
    <w:rPr>
      <w:b/>
      <w:bCs/>
    </w:rPr>
  </w:style>
  <w:style w:type="character" w:styleId="Accentuation">
    <w:name w:val="Emphasis"/>
    <w:uiPriority w:val="20"/>
    <w:qFormat/>
    <w:rsid w:val="00192872"/>
    <w:rPr>
      <w:caps/>
      <w:color w:val="243F60"/>
      <w:spacing w:val="5"/>
    </w:rPr>
  </w:style>
  <w:style w:type="paragraph" w:customStyle="1" w:styleId="Grillemoyenne21">
    <w:name w:val="Grille moyenne 21"/>
    <w:basedOn w:val="Normal"/>
    <w:link w:val="Grillemoyenne2Car"/>
    <w:uiPriority w:val="1"/>
    <w:qFormat/>
    <w:rsid w:val="00192872"/>
    <w:pPr>
      <w:spacing w:after="0" w:line="240" w:lineRule="auto"/>
    </w:pPr>
    <w:rPr>
      <w:lang w:eastAsia="en-US"/>
    </w:rPr>
  </w:style>
  <w:style w:type="character" w:customStyle="1" w:styleId="Grillemoyenne2Car">
    <w:name w:val="Grille moyenne 2 Car"/>
    <w:link w:val="Grillemoyenne21"/>
    <w:uiPriority w:val="1"/>
    <w:rsid w:val="00192872"/>
    <w:rPr>
      <w:rFonts w:ascii="Calibri" w:eastAsia="Times New Roman" w:hAnsi="Calibri" w:cs="Times New Roman"/>
      <w:szCs w:val="20"/>
    </w:rPr>
  </w:style>
  <w:style w:type="paragraph" w:customStyle="1" w:styleId="Listecouleur-Accent11">
    <w:name w:val="Liste couleur - Accent 11"/>
    <w:basedOn w:val="Normal"/>
    <w:uiPriority w:val="34"/>
    <w:qFormat/>
    <w:rsid w:val="00192872"/>
  </w:style>
  <w:style w:type="paragraph" w:customStyle="1" w:styleId="Grillecouleur-Accent11">
    <w:name w:val="Grille couleur - Accent 11"/>
    <w:basedOn w:val="Normal"/>
    <w:next w:val="Normal"/>
    <w:link w:val="Grillecouleur-Accent1Car"/>
    <w:uiPriority w:val="29"/>
    <w:qFormat/>
    <w:rsid w:val="00192872"/>
    <w:rPr>
      <w:i/>
      <w:iCs/>
      <w:lang w:eastAsia="en-US"/>
    </w:rPr>
  </w:style>
  <w:style w:type="character" w:customStyle="1" w:styleId="Grillecouleur-Accent1Car">
    <w:name w:val="Grille couleur - Accent 1 Car"/>
    <w:link w:val="Grillecouleur-Accent11"/>
    <w:uiPriority w:val="29"/>
    <w:rsid w:val="00192872"/>
    <w:rPr>
      <w:rFonts w:ascii="Calibri" w:eastAsia="Times New Roman" w:hAnsi="Calibri" w:cs="Times New Roman"/>
      <w:i/>
      <w:iCs/>
      <w:szCs w:val="20"/>
    </w:rPr>
  </w:style>
  <w:style w:type="paragraph" w:customStyle="1" w:styleId="Trameclaire-Accent21">
    <w:name w:val="Trame claire - Accent 21"/>
    <w:basedOn w:val="Normal"/>
    <w:next w:val="Normal"/>
    <w:link w:val="Trameclaire-Accent2Car"/>
    <w:uiPriority w:val="30"/>
    <w:qFormat/>
    <w:rsid w:val="00192872"/>
    <w:pPr>
      <w:pBdr>
        <w:top w:val="single" w:sz="4" w:space="10" w:color="4F81BD"/>
        <w:left w:val="single" w:sz="4" w:space="10" w:color="4F81BD"/>
      </w:pBdr>
      <w:spacing w:after="0"/>
      <w:ind w:left="1296" w:right="1152"/>
    </w:pPr>
    <w:rPr>
      <w:i/>
      <w:iCs/>
      <w:color w:val="4F81BD"/>
      <w:lang w:eastAsia="en-US"/>
    </w:rPr>
  </w:style>
  <w:style w:type="character" w:customStyle="1" w:styleId="Trameclaire-Accent2Car">
    <w:name w:val="Trame claire - Accent 2 Car"/>
    <w:link w:val="Trameclaire-Accent21"/>
    <w:uiPriority w:val="30"/>
    <w:rsid w:val="00192872"/>
    <w:rPr>
      <w:rFonts w:ascii="Calibri" w:eastAsia="Times New Roman" w:hAnsi="Calibri" w:cs="Times New Roman"/>
      <w:i/>
      <w:iCs/>
      <w:color w:val="4F81BD"/>
      <w:szCs w:val="20"/>
    </w:rPr>
  </w:style>
  <w:style w:type="character" w:styleId="Accentuationlgre">
    <w:name w:val="Subtle Emphasis"/>
    <w:uiPriority w:val="19"/>
    <w:qFormat/>
    <w:rsid w:val="00192872"/>
    <w:rPr>
      <w:i/>
      <w:iCs/>
      <w:color w:val="243F60"/>
    </w:rPr>
  </w:style>
  <w:style w:type="character" w:styleId="Accentuationintense">
    <w:name w:val="Intense Emphasis"/>
    <w:uiPriority w:val="21"/>
    <w:qFormat/>
    <w:rsid w:val="00192872"/>
    <w:rPr>
      <w:b/>
      <w:bCs/>
      <w:caps/>
      <w:color w:val="243F60"/>
      <w:spacing w:val="10"/>
    </w:rPr>
  </w:style>
  <w:style w:type="character" w:styleId="Rfrencelgre">
    <w:name w:val="Subtle Reference"/>
    <w:uiPriority w:val="31"/>
    <w:qFormat/>
    <w:rsid w:val="00192872"/>
    <w:rPr>
      <w:b/>
      <w:bCs/>
      <w:color w:val="4F81BD"/>
    </w:rPr>
  </w:style>
  <w:style w:type="character" w:styleId="Rfrenceintense">
    <w:name w:val="Intense Reference"/>
    <w:uiPriority w:val="32"/>
    <w:qFormat/>
    <w:rsid w:val="00192872"/>
    <w:rPr>
      <w:b/>
      <w:bCs/>
      <w:i/>
      <w:iCs/>
      <w:caps/>
      <w:color w:val="4F81BD"/>
    </w:rPr>
  </w:style>
  <w:style w:type="character" w:styleId="Titredulivre">
    <w:name w:val="Book Title"/>
    <w:uiPriority w:val="33"/>
    <w:qFormat/>
    <w:rsid w:val="00192872"/>
    <w:rPr>
      <w:b/>
      <w:bCs/>
      <w:i/>
      <w:iCs/>
      <w:spacing w:val="9"/>
    </w:rPr>
  </w:style>
  <w:style w:type="paragraph" w:styleId="En-ttedetabledesmatires">
    <w:name w:val="TOC Heading"/>
    <w:basedOn w:val="Titre1"/>
    <w:next w:val="Normal"/>
    <w:uiPriority w:val="39"/>
    <w:unhideWhenUsed/>
    <w:qFormat/>
    <w:rsid w:val="00192872"/>
    <w:pPr>
      <w:numPr>
        <w:numId w:val="0"/>
      </w:numPr>
      <w:tabs>
        <w:tab w:val="num" w:pos="720"/>
      </w:tabs>
      <w:ind w:left="720" w:hanging="720"/>
      <w:outlineLvl w:val="9"/>
    </w:pPr>
  </w:style>
  <w:style w:type="paragraph" w:styleId="TM1">
    <w:name w:val="toc 1"/>
    <w:basedOn w:val="Normal"/>
    <w:next w:val="Normal"/>
    <w:autoRedefine/>
    <w:uiPriority w:val="39"/>
    <w:unhideWhenUsed/>
    <w:rsid w:val="00F444E2"/>
    <w:pPr>
      <w:tabs>
        <w:tab w:val="right" w:leader="dot" w:pos="9639"/>
      </w:tabs>
      <w:spacing w:before="160" w:after="0"/>
      <w:jc w:val="left"/>
    </w:pPr>
    <w:rPr>
      <w:rFonts w:asciiTheme="minorHAnsi" w:hAnsiTheme="minorHAnsi"/>
      <w:b/>
      <w:caps/>
      <w:szCs w:val="22"/>
      <w:u w:val="single"/>
    </w:rPr>
  </w:style>
  <w:style w:type="paragraph" w:styleId="TM3">
    <w:name w:val="toc 3"/>
    <w:basedOn w:val="Normal"/>
    <w:next w:val="Normal"/>
    <w:autoRedefine/>
    <w:uiPriority w:val="39"/>
    <w:unhideWhenUsed/>
    <w:rsid w:val="00BA0FE1"/>
    <w:pPr>
      <w:tabs>
        <w:tab w:val="right" w:leader="dot" w:pos="9639"/>
      </w:tabs>
      <w:spacing w:after="60"/>
      <w:ind w:left="227"/>
      <w:contextualSpacing/>
      <w:jc w:val="left"/>
    </w:pPr>
    <w:rPr>
      <w:rFonts w:asciiTheme="minorHAnsi" w:hAnsiTheme="minorHAnsi"/>
      <w:i/>
      <w:smallCaps/>
      <w:szCs w:val="22"/>
    </w:rPr>
  </w:style>
  <w:style w:type="character" w:styleId="Lienhypertexte">
    <w:name w:val="Hyperlink"/>
    <w:uiPriority w:val="99"/>
    <w:unhideWhenUsed/>
    <w:rsid w:val="0083415B"/>
    <w:rPr>
      <w:color w:val="0000FF"/>
      <w:u w:val="single"/>
    </w:rPr>
  </w:style>
  <w:style w:type="paragraph" w:styleId="TM2">
    <w:name w:val="toc 2"/>
    <w:basedOn w:val="Normal"/>
    <w:next w:val="Normal"/>
    <w:autoRedefine/>
    <w:uiPriority w:val="39"/>
    <w:unhideWhenUsed/>
    <w:rsid w:val="00A85661"/>
    <w:pPr>
      <w:tabs>
        <w:tab w:val="right" w:leader="dot" w:pos="9639"/>
      </w:tabs>
      <w:spacing w:before="20" w:after="0"/>
      <w:jc w:val="left"/>
    </w:pPr>
    <w:rPr>
      <w:rFonts w:asciiTheme="minorHAnsi" w:hAnsiTheme="minorHAnsi"/>
      <w:i/>
      <w:smallCaps/>
      <w:szCs w:val="22"/>
    </w:rPr>
  </w:style>
  <w:style w:type="paragraph" w:styleId="TM4">
    <w:name w:val="toc 4"/>
    <w:basedOn w:val="Normal"/>
    <w:next w:val="Normal"/>
    <w:autoRedefine/>
    <w:uiPriority w:val="39"/>
    <w:unhideWhenUsed/>
    <w:rsid w:val="0083415B"/>
    <w:pPr>
      <w:spacing w:after="0"/>
      <w:jc w:val="left"/>
    </w:pPr>
    <w:rPr>
      <w:rFonts w:asciiTheme="minorHAnsi" w:hAnsiTheme="minorHAnsi"/>
      <w:szCs w:val="22"/>
    </w:rPr>
  </w:style>
  <w:style w:type="paragraph" w:styleId="TM5">
    <w:name w:val="toc 5"/>
    <w:basedOn w:val="Normal"/>
    <w:next w:val="Normal"/>
    <w:autoRedefine/>
    <w:unhideWhenUsed/>
    <w:rsid w:val="0083415B"/>
    <w:pPr>
      <w:spacing w:after="0"/>
      <w:jc w:val="left"/>
    </w:pPr>
    <w:rPr>
      <w:rFonts w:asciiTheme="minorHAnsi" w:hAnsiTheme="minorHAnsi"/>
      <w:szCs w:val="22"/>
    </w:rPr>
  </w:style>
  <w:style w:type="paragraph" w:styleId="TM6">
    <w:name w:val="toc 6"/>
    <w:basedOn w:val="Normal"/>
    <w:next w:val="Normal"/>
    <w:autoRedefine/>
    <w:unhideWhenUsed/>
    <w:rsid w:val="0083415B"/>
    <w:pPr>
      <w:spacing w:after="0"/>
      <w:jc w:val="left"/>
    </w:pPr>
    <w:rPr>
      <w:rFonts w:asciiTheme="minorHAnsi" w:hAnsiTheme="minorHAnsi"/>
      <w:szCs w:val="22"/>
    </w:rPr>
  </w:style>
  <w:style w:type="paragraph" w:styleId="TM7">
    <w:name w:val="toc 7"/>
    <w:basedOn w:val="Normal"/>
    <w:next w:val="Normal"/>
    <w:autoRedefine/>
    <w:unhideWhenUsed/>
    <w:rsid w:val="0083415B"/>
    <w:pPr>
      <w:spacing w:after="0"/>
      <w:jc w:val="left"/>
    </w:pPr>
    <w:rPr>
      <w:rFonts w:asciiTheme="minorHAnsi" w:hAnsiTheme="minorHAnsi"/>
      <w:szCs w:val="22"/>
    </w:rPr>
  </w:style>
  <w:style w:type="paragraph" w:styleId="TM8">
    <w:name w:val="toc 8"/>
    <w:basedOn w:val="Normal"/>
    <w:next w:val="Normal"/>
    <w:autoRedefine/>
    <w:unhideWhenUsed/>
    <w:rsid w:val="0083415B"/>
    <w:pPr>
      <w:spacing w:after="0"/>
      <w:jc w:val="left"/>
    </w:pPr>
    <w:rPr>
      <w:rFonts w:asciiTheme="minorHAnsi" w:hAnsiTheme="minorHAnsi"/>
      <w:szCs w:val="22"/>
    </w:rPr>
  </w:style>
  <w:style w:type="paragraph" w:styleId="TM9">
    <w:name w:val="toc 9"/>
    <w:basedOn w:val="Normal"/>
    <w:next w:val="Normal"/>
    <w:autoRedefine/>
    <w:unhideWhenUsed/>
    <w:rsid w:val="0083415B"/>
    <w:pPr>
      <w:spacing w:after="0"/>
      <w:jc w:val="left"/>
    </w:pPr>
    <w:rPr>
      <w:rFonts w:asciiTheme="minorHAnsi" w:hAnsiTheme="minorHAnsi"/>
      <w:szCs w:val="22"/>
    </w:rPr>
  </w:style>
  <w:style w:type="paragraph" w:customStyle="1" w:styleId="Titresommaire">
    <w:name w:val="Titre sommaire"/>
    <w:uiPriority w:val="99"/>
    <w:rsid w:val="0051279E"/>
    <w:pPr>
      <w:widowControl w:val="0"/>
      <w:autoSpaceDE w:val="0"/>
      <w:autoSpaceDN w:val="0"/>
      <w:adjustRightInd w:val="0"/>
      <w:spacing w:before="567" w:after="284" w:line="200" w:lineRule="atLeast"/>
      <w:jc w:val="center"/>
    </w:pPr>
    <w:rPr>
      <w:rFonts w:ascii="Arial" w:eastAsia="Times New Roman" w:hAnsi="Arial" w:cs="Arial"/>
      <w:color w:val="000000"/>
      <w:sz w:val="32"/>
      <w:szCs w:val="32"/>
      <w:u w:val="single"/>
      <w:lang w:eastAsia="fr-FR" w:bidi="ar-LY"/>
    </w:rPr>
  </w:style>
  <w:style w:type="paragraph" w:customStyle="1" w:styleId="Titretranchearticle">
    <w:name w:val="Titre tranche article"/>
    <w:uiPriority w:val="99"/>
    <w:rsid w:val="0051279E"/>
    <w:pPr>
      <w:widowControl w:val="0"/>
      <w:autoSpaceDE w:val="0"/>
      <w:autoSpaceDN w:val="0"/>
      <w:adjustRightInd w:val="0"/>
      <w:spacing w:after="0" w:line="100" w:lineRule="atLeast"/>
    </w:pPr>
    <w:rPr>
      <w:rFonts w:ascii="Arial" w:eastAsia="Times New Roman" w:hAnsi="Arial" w:cs="Arial"/>
      <w:color w:val="000000"/>
      <w:sz w:val="20"/>
      <w:szCs w:val="20"/>
      <w:lang w:eastAsia="fr-FR" w:bidi="ar-LY"/>
    </w:rPr>
  </w:style>
  <w:style w:type="paragraph" w:customStyle="1" w:styleId="Descriptif1">
    <w:name w:val="Descriptif 1"/>
    <w:uiPriority w:val="99"/>
    <w:rsid w:val="0051279E"/>
    <w:pPr>
      <w:widowControl w:val="0"/>
      <w:autoSpaceDE w:val="0"/>
      <w:autoSpaceDN w:val="0"/>
      <w:adjustRightInd w:val="0"/>
      <w:spacing w:after="0" w:line="100" w:lineRule="atLeast"/>
      <w:jc w:val="both"/>
    </w:pPr>
    <w:rPr>
      <w:rFonts w:ascii="Arial" w:eastAsia="Times New Roman" w:hAnsi="Arial" w:cs="Arial"/>
      <w:color w:val="000000"/>
      <w:lang w:eastAsia="fr-FR" w:bidi="ar-LY"/>
    </w:rPr>
  </w:style>
  <w:style w:type="paragraph" w:customStyle="1" w:styleId="Descriptif2">
    <w:name w:val="Descriptif 2"/>
    <w:uiPriority w:val="99"/>
    <w:rsid w:val="0051279E"/>
    <w:pPr>
      <w:widowControl w:val="0"/>
      <w:autoSpaceDE w:val="0"/>
      <w:autoSpaceDN w:val="0"/>
      <w:adjustRightInd w:val="0"/>
      <w:spacing w:after="0" w:line="100" w:lineRule="atLeast"/>
      <w:jc w:val="both"/>
    </w:pPr>
    <w:rPr>
      <w:rFonts w:ascii="Arial" w:eastAsia="Times New Roman" w:hAnsi="Arial" w:cs="Arial"/>
      <w:color w:val="000000"/>
      <w:lang w:eastAsia="fr-FR" w:bidi="ar-LY"/>
    </w:rPr>
  </w:style>
  <w:style w:type="paragraph" w:customStyle="1" w:styleId="Descriptif3">
    <w:name w:val="Descriptif 3"/>
    <w:uiPriority w:val="99"/>
    <w:rsid w:val="0051279E"/>
    <w:pPr>
      <w:widowControl w:val="0"/>
      <w:autoSpaceDE w:val="0"/>
      <w:autoSpaceDN w:val="0"/>
      <w:adjustRightInd w:val="0"/>
      <w:spacing w:after="0" w:line="100" w:lineRule="atLeast"/>
    </w:pPr>
    <w:rPr>
      <w:rFonts w:ascii="Arial" w:eastAsia="Times New Roman" w:hAnsi="Arial" w:cs="Arial"/>
      <w:color w:val="000000"/>
      <w:lang w:eastAsia="fr-FR" w:bidi="ar-LY"/>
    </w:rPr>
  </w:style>
  <w:style w:type="paragraph" w:customStyle="1" w:styleId="Descriptif4">
    <w:name w:val="Descriptif 4"/>
    <w:uiPriority w:val="99"/>
    <w:rsid w:val="0051279E"/>
    <w:pPr>
      <w:widowControl w:val="0"/>
      <w:autoSpaceDE w:val="0"/>
      <w:autoSpaceDN w:val="0"/>
      <w:adjustRightInd w:val="0"/>
      <w:spacing w:after="0" w:line="100" w:lineRule="atLeast"/>
      <w:jc w:val="both"/>
    </w:pPr>
    <w:rPr>
      <w:rFonts w:ascii="Arial" w:eastAsia="Times New Roman" w:hAnsi="Arial" w:cs="Arial"/>
      <w:color w:val="000000"/>
      <w:lang w:eastAsia="fr-FR" w:bidi="ar-LY"/>
    </w:rPr>
  </w:style>
  <w:style w:type="paragraph" w:customStyle="1" w:styleId="Descriptif5">
    <w:name w:val="Descriptif 5"/>
    <w:uiPriority w:val="99"/>
    <w:rsid w:val="0051279E"/>
    <w:pPr>
      <w:widowControl w:val="0"/>
      <w:autoSpaceDE w:val="0"/>
      <w:autoSpaceDN w:val="0"/>
      <w:adjustRightInd w:val="0"/>
      <w:spacing w:after="0" w:line="100" w:lineRule="atLeast"/>
      <w:jc w:val="both"/>
    </w:pPr>
    <w:rPr>
      <w:rFonts w:ascii="Arial" w:eastAsia="Times New Roman" w:hAnsi="Arial" w:cs="Arial"/>
      <w:color w:val="000000"/>
      <w:lang w:eastAsia="fr-FR" w:bidi="ar-LY"/>
    </w:rPr>
  </w:style>
  <w:style w:type="paragraph" w:customStyle="1" w:styleId="Descriptif6">
    <w:name w:val="Descriptif 6"/>
    <w:uiPriority w:val="99"/>
    <w:rsid w:val="0051279E"/>
    <w:pPr>
      <w:widowControl w:val="0"/>
      <w:autoSpaceDE w:val="0"/>
      <w:autoSpaceDN w:val="0"/>
      <w:adjustRightInd w:val="0"/>
      <w:spacing w:after="0" w:line="100" w:lineRule="atLeast"/>
      <w:jc w:val="both"/>
    </w:pPr>
    <w:rPr>
      <w:rFonts w:ascii="Arial" w:eastAsia="Times New Roman" w:hAnsi="Arial" w:cs="Arial"/>
      <w:color w:val="000000"/>
      <w:lang w:eastAsia="fr-FR" w:bidi="ar-LY"/>
    </w:rPr>
  </w:style>
  <w:style w:type="paragraph" w:customStyle="1" w:styleId="Descriptif7">
    <w:name w:val="Descriptif 7"/>
    <w:uiPriority w:val="99"/>
    <w:rsid w:val="0051279E"/>
    <w:pPr>
      <w:widowControl w:val="0"/>
      <w:autoSpaceDE w:val="0"/>
      <w:autoSpaceDN w:val="0"/>
      <w:adjustRightInd w:val="0"/>
      <w:spacing w:after="0" w:line="100" w:lineRule="atLeast"/>
      <w:jc w:val="both"/>
    </w:pPr>
    <w:rPr>
      <w:rFonts w:ascii="Arial" w:eastAsia="Times New Roman" w:hAnsi="Arial" w:cs="Arial"/>
      <w:color w:val="000000"/>
      <w:lang w:eastAsia="fr-FR" w:bidi="ar-LY"/>
    </w:rPr>
  </w:style>
  <w:style w:type="paragraph" w:customStyle="1" w:styleId="Descriptif8">
    <w:name w:val="Descriptif 8"/>
    <w:uiPriority w:val="99"/>
    <w:rsid w:val="0051279E"/>
    <w:pPr>
      <w:widowControl w:val="0"/>
      <w:autoSpaceDE w:val="0"/>
      <w:autoSpaceDN w:val="0"/>
      <w:adjustRightInd w:val="0"/>
      <w:spacing w:after="0" w:line="100" w:lineRule="atLeast"/>
      <w:jc w:val="both"/>
    </w:pPr>
    <w:rPr>
      <w:rFonts w:ascii="Arial" w:eastAsia="Times New Roman" w:hAnsi="Arial" w:cs="Arial"/>
      <w:color w:val="000000"/>
      <w:lang w:eastAsia="fr-FR" w:bidi="ar-LY"/>
    </w:rPr>
  </w:style>
  <w:style w:type="paragraph" w:customStyle="1" w:styleId="Descriptif9">
    <w:name w:val="Descriptif 9"/>
    <w:uiPriority w:val="99"/>
    <w:rsid w:val="0051279E"/>
    <w:pPr>
      <w:widowControl w:val="0"/>
      <w:autoSpaceDE w:val="0"/>
      <w:autoSpaceDN w:val="0"/>
      <w:adjustRightInd w:val="0"/>
      <w:spacing w:after="0" w:line="100" w:lineRule="atLeast"/>
    </w:pPr>
    <w:rPr>
      <w:rFonts w:ascii="Arial" w:eastAsia="Times New Roman" w:hAnsi="Arial" w:cs="Arial"/>
      <w:color w:val="000000"/>
      <w:lang w:eastAsia="fr-FR" w:bidi="ar-LY"/>
    </w:rPr>
  </w:style>
  <w:style w:type="paragraph" w:customStyle="1" w:styleId="Titrelocalisation">
    <w:name w:val="Titre localisation"/>
    <w:uiPriority w:val="99"/>
    <w:rsid w:val="0051279E"/>
    <w:pPr>
      <w:widowControl w:val="0"/>
      <w:autoSpaceDE w:val="0"/>
      <w:autoSpaceDN w:val="0"/>
      <w:adjustRightInd w:val="0"/>
      <w:spacing w:before="113" w:after="113" w:line="100" w:lineRule="atLeast"/>
    </w:pPr>
    <w:rPr>
      <w:rFonts w:ascii="Arial" w:eastAsia="Times New Roman" w:hAnsi="Arial" w:cs="Arial"/>
      <w:b/>
      <w:bCs/>
      <w:i/>
      <w:iCs/>
      <w:color w:val="000000"/>
      <w:sz w:val="18"/>
      <w:szCs w:val="18"/>
      <w:lang w:eastAsia="fr-FR" w:bidi="ar-LY"/>
    </w:rPr>
  </w:style>
  <w:style w:type="paragraph" w:customStyle="1" w:styleId="Localisation1">
    <w:name w:val="Localisation 1"/>
    <w:uiPriority w:val="99"/>
    <w:rsid w:val="0051279E"/>
    <w:pPr>
      <w:widowControl w:val="0"/>
      <w:autoSpaceDE w:val="0"/>
      <w:autoSpaceDN w:val="0"/>
      <w:adjustRightInd w:val="0"/>
      <w:spacing w:after="0" w:line="100" w:lineRule="atLeast"/>
    </w:pPr>
    <w:rPr>
      <w:rFonts w:ascii="Calisto MT" w:eastAsia="Times New Roman" w:hAnsi="Calisto MT" w:cs="Calisto MT"/>
      <w:i/>
      <w:iCs/>
      <w:color w:val="000000"/>
      <w:sz w:val="18"/>
      <w:szCs w:val="18"/>
      <w:lang w:eastAsia="fr-FR" w:bidi="ar-LY"/>
    </w:rPr>
  </w:style>
  <w:style w:type="paragraph" w:customStyle="1" w:styleId="Localisation2">
    <w:name w:val="Localisation 2"/>
    <w:uiPriority w:val="99"/>
    <w:rsid w:val="0051279E"/>
    <w:pPr>
      <w:widowControl w:val="0"/>
      <w:autoSpaceDE w:val="0"/>
      <w:autoSpaceDN w:val="0"/>
      <w:adjustRightInd w:val="0"/>
      <w:spacing w:after="0" w:line="100" w:lineRule="atLeast"/>
    </w:pPr>
    <w:rPr>
      <w:rFonts w:ascii="Calisto MT" w:eastAsia="Times New Roman" w:hAnsi="Calisto MT" w:cs="Calisto MT"/>
      <w:i/>
      <w:iCs/>
      <w:color w:val="000000"/>
      <w:sz w:val="18"/>
      <w:szCs w:val="18"/>
      <w:lang w:eastAsia="fr-FR" w:bidi="ar-LY"/>
    </w:rPr>
  </w:style>
  <w:style w:type="paragraph" w:customStyle="1" w:styleId="Localisation3">
    <w:name w:val="Localisation 3"/>
    <w:uiPriority w:val="99"/>
    <w:rsid w:val="0051279E"/>
    <w:pPr>
      <w:widowControl w:val="0"/>
      <w:autoSpaceDE w:val="0"/>
      <w:autoSpaceDN w:val="0"/>
      <w:adjustRightInd w:val="0"/>
      <w:spacing w:after="0" w:line="100" w:lineRule="atLeast"/>
    </w:pPr>
    <w:rPr>
      <w:rFonts w:ascii="Calisto MT" w:eastAsia="Times New Roman" w:hAnsi="Calisto MT" w:cs="Calisto MT"/>
      <w:i/>
      <w:iCs/>
      <w:color w:val="000000"/>
      <w:sz w:val="18"/>
      <w:szCs w:val="18"/>
      <w:lang w:eastAsia="fr-FR" w:bidi="ar-LY"/>
    </w:rPr>
  </w:style>
  <w:style w:type="paragraph" w:customStyle="1" w:styleId="Localisation4">
    <w:name w:val="Localisation 4"/>
    <w:uiPriority w:val="99"/>
    <w:rsid w:val="0051279E"/>
    <w:pPr>
      <w:widowControl w:val="0"/>
      <w:autoSpaceDE w:val="0"/>
      <w:autoSpaceDN w:val="0"/>
      <w:adjustRightInd w:val="0"/>
      <w:spacing w:after="0" w:line="100" w:lineRule="atLeast"/>
    </w:pPr>
    <w:rPr>
      <w:rFonts w:ascii="Calisto MT" w:eastAsia="Times New Roman" w:hAnsi="Calisto MT" w:cs="Calisto MT"/>
      <w:i/>
      <w:iCs/>
      <w:color w:val="000000"/>
      <w:sz w:val="18"/>
      <w:szCs w:val="18"/>
      <w:lang w:eastAsia="fr-FR" w:bidi="ar-LY"/>
    </w:rPr>
  </w:style>
  <w:style w:type="paragraph" w:customStyle="1" w:styleId="Localisation5">
    <w:name w:val="Localisation 5"/>
    <w:uiPriority w:val="99"/>
    <w:rsid w:val="0051279E"/>
    <w:pPr>
      <w:widowControl w:val="0"/>
      <w:autoSpaceDE w:val="0"/>
      <w:autoSpaceDN w:val="0"/>
      <w:adjustRightInd w:val="0"/>
      <w:spacing w:after="0" w:line="100" w:lineRule="atLeast"/>
    </w:pPr>
    <w:rPr>
      <w:rFonts w:ascii="Calisto MT" w:eastAsia="Times New Roman" w:hAnsi="Calisto MT" w:cs="Calisto MT"/>
      <w:i/>
      <w:iCs/>
      <w:color w:val="000000"/>
      <w:sz w:val="18"/>
      <w:szCs w:val="18"/>
      <w:lang w:eastAsia="fr-FR" w:bidi="ar-LY"/>
    </w:rPr>
  </w:style>
  <w:style w:type="paragraph" w:customStyle="1" w:styleId="Localisation6">
    <w:name w:val="Localisation 6"/>
    <w:uiPriority w:val="99"/>
    <w:rsid w:val="0051279E"/>
    <w:pPr>
      <w:widowControl w:val="0"/>
      <w:autoSpaceDE w:val="0"/>
      <w:autoSpaceDN w:val="0"/>
      <w:adjustRightInd w:val="0"/>
      <w:spacing w:after="0" w:line="100" w:lineRule="atLeast"/>
    </w:pPr>
    <w:rPr>
      <w:rFonts w:ascii="Calisto MT" w:eastAsia="Times New Roman" w:hAnsi="Calisto MT" w:cs="Calisto MT"/>
      <w:i/>
      <w:iCs/>
      <w:color w:val="000000"/>
      <w:sz w:val="18"/>
      <w:szCs w:val="18"/>
      <w:lang w:eastAsia="fr-FR" w:bidi="ar-LY"/>
    </w:rPr>
  </w:style>
  <w:style w:type="paragraph" w:customStyle="1" w:styleId="Localisation7">
    <w:name w:val="Localisation 7"/>
    <w:uiPriority w:val="99"/>
    <w:rsid w:val="0051279E"/>
    <w:pPr>
      <w:widowControl w:val="0"/>
      <w:autoSpaceDE w:val="0"/>
      <w:autoSpaceDN w:val="0"/>
      <w:adjustRightInd w:val="0"/>
      <w:spacing w:after="0" w:line="100" w:lineRule="atLeast"/>
    </w:pPr>
    <w:rPr>
      <w:rFonts w:ascii="Calisto MT" w:eastAsia="Times New Roman" w:hAnsi="Calisto MT" w:cs="Calisto MT"/>
      <w:i/>
      <w:iCs/>
      <w:color w:val="000000"/>
      <w:sz w:val="18"/>
      <w:szCs w:val="18"/>
      <w:lang w:eastAsia="fr-FR" w:bidi="ar-LY"/>
    </w:rPr>
  </w:style>
  <w:style w:type="paragraph" w:customStyle="1" w:styleId="Localisation8">
    <w:name w:val="Localisation 8"/>
    <w:uiPriority w:val="99"/>
    <w:rsid w:val="0051279E"/>
    <w:pPr>
      <w:widowControl w:val="0"/>
      <w:autoSpaceDE w:val="0"/>
      <w:autoSpaceDN w:val="0"/>
      <w:adjustRightInd w:val="0"/>
      <w:spacing w:after="0" w:line="100" w:lineRule="atLeast"/>
    </w:pPr>
    <w:rPr>
      <w:rFonts w:ascii="Calisto MT" w:eastAsia="Times New Roman" w:hAnsi="Calisto MT" w:cs="Calisto MT"/>
      <w:i/>
      <w:iCs/>
      <w:color w:val="000000"/>
      <w:sz w:val="18"/>
      <w:szCs w:val="18"/>
      <w:lang w:eastAsia="fr-FR" w:bidi="ar-LY"/>
    </w:rPr>
  </w:style>
  <w:style w:type="paragraph" w:customStyle="1" w:styleId="Localisation9">
    <w:name w:val="Localisation 9"/>
    <w:uiPriority w:val="99"/>
    <w:rsid w:val="0051279E"/>
    <w:pPr>
      <w:widowControl w:val="0"/>
      <w:autoSpaceDE w:val="0"/>
      <w:autoSpaceDN w:val="0"/>
      <w:adjustRightInd w:val="0"/>
      <w:spacing w:after="0" w:line="100" w:lineRule="atLeast"/>
    </w:pPr>
    <w:rPr>
      <w:rFonts w:ascii="Calisto MT" w:eastAsia="Times New Roman" w:hAnsi="Calisto MT" w:cs="Calisto MT"/>
      <w:i/>
      <w:iCs/>
      <w:color w:val="000000"/>
      <w:sz w:val="18"/>
      <w:szCs w:val="18"/>
      <w:lang w:eastAsia="fr-FR" w:bidi="ar-LY"/>
    </w:rPr>
  </w:style>
  <w:style w:type="paragraph" w:customStyle="1" w:styleId="Unit">
    <w:name w:val="Unité"/>
    <w:uiPriority w:val="99"/>
    <w:rsid w:val="0051279E"/>
    <w:pPr>
      <w:widowControl w:val="0"/>
      <w:autoSpaceDE w:val="0"/>
      <w:autoSpaceDN w:val="0"/>
      <w:adjustRightInd w:val="0"/>
      <w:spacing w:after="0" w:line="180" w:lineRule="atLeast"/>
    </w:pPr>
    <w:rPr>
      <w:rFonts w:ascii="Arial" w:eastAsia="Times New Roman" w:hAnsi="Arial" w:cs="Arial"/>
      <w:color w:val="000000"/>
      <w:sz w:val="18"/>
      <w:szCs w:val="18"/>
      <w:lang w:eastAsia="fr-FR" w:bidi="ar-LY"/>
    </w:rPr>
  </w:style>
  <w:style w:type="paragraph" w:customStyle="1" w:styleId="Mmo">
    <w:name w:val="Mémo"/>
    <w:uiPriority w:val="99"/>
    <w:rsid w:val="0051279E"/>
    <w:pPr>
      <w:widowControl w:val="0"/>
      <w:autoSpaceDE w:val="0"/>
      <w:autoSpaceDN w:val="0"/>
      <w:adjustRightInd w:val="0"/>
      <w:spacing w:after="0" w:line="100" w:lineRule="atLeast"/>
    </w:pPr>
    <w:rPr>
      <w:rFonts w:ascii="Arial" w:eastAsia="Times New Roman" w:hAnsi="Arial" w:cs="Arial"/>
      <w:color w:val="000000"/>
      <w:sz w:val="20"/>
      <w:szCs w:val="20"/>
      <w:lang w:eastAsia="fr-FR" w:bidi="ar-LY"/>
    </w:rPr>
  </w:style>
  <w:style w:type="paragraph" w:customStyle="1" w:styleId="Titredesoptionsetvariantes">
    <w:name w:val="Titre des options et variantes"/>
    <w:uiPriority w:val="99"/>
    <w:rsid w:val="0051279E"/>
    <w:pPr>
      <w:widowControl w:val="0"/>
      <w:autoSpaceDE w:val="0"/>
      <w:autoSpaceDN w:val="0"/>
      <w:adjustRightInd w:val="0"/>
      <w:spacing w:before="113" w:after="227" w:line="200" w:lineRule="atLeast"/>
      <w:jc w:val="center"/>
    </w:pPr>
    <w:rPr>
      <w:rFonts w:ascii="Arial" w:eastAsia="Times New Roman" w:hAnsi="Arial" w:cs="Arial"/>
      <w:color w:val="000000"/>
      <w:sz w:val="28"/>
      <w:szCs w:val="28"/>
      <w:lang w:eastAsia="fr-FR" w:bidi="ar-LY"/>
    </w:rPr>
  </w:style>
  <w:style w:type="paragraph" w:customStyle="1" w:styleId="TitreGroupeOption">
    <w:name w:val="Titre Groupe Option"/>
    <w:uiPriority w:val="99"/>
    <w:rsid w:val="0051279E"/>
    <w:pPr>
      <w:widowControl w:val="0"/>
      <w:pBdr>
        <w:top w:val="single" w:sz="8" w:space="0" w:color="000000"/>
        <w:left w:val="single" w:sz="8" w:space="0" w:color="000000"/>
        <w:bottom w:val="single" w:sz="8" w:space="0" w:color="000000"/>
        <w:right w:val="single" w:sz="8" w:space="0" w:color="000000"/>
      </w:pBdr>
      <w:autoSpaceDE w:val="0"/>
      <w:autoSpaceDN w:val="0"/>
      <w:adjustRightInd w:val="0"/>
      <w:spacing w:before="57" w:after="57" w:line="100" w:lineRule="atLeast"/>
      <w:jc w:val="center"/>
    </w:pPr>
    <w:rPr>
      <w:rFonts w:ascii="Arial" w:eastAsia="Times New Roman" w:hAnsi="Arial" w:cs="Arial"/>
      <w:b/>
      <w:bCs/>
      <w:color w:val="000000"/>
      <w:sz w:val="48"/>
      <w:szCs w:val="48"/>
      <w:lang w:eastAsia="fr-FR" w:bidi="ar-LY"/>
    </w:rPr>
  </w:style>
  <w:style w:type="paragraph" w:customStyle="1" w:styleId="TitreOption">
    <w:name w:val="Titre Option"/>
    <w:uiPriority w:val="99"/>
    <w:rsid w:val="0051279E"/>
    <w:pPr>
      <w:widowControl w:val="0"/>
      <w:autoSpaceDE w:val="0"/>
      <w:autoSpaceDN w:val="0"/>
      <w:adjustRightInd w:val="0"/>
      <w:spacing w:before="113" w:after="113" w:line="100" w:lineRule="atLeast"/>
    </w:pPr>
    <w:rPr>
      <w:rFonts w:ascii="Arial" w:eastAsia="Times New Roman" w:hAnsi="Arial" w:cs="Arial"/>
      <w:color w:val="000000"/>
      <w:sz w:val="20"/>
      <w:szCs w:val="20"/>
      <w:lang w:eastAsia="fr-FR" w:bidi="ar-LY"/>
    </w:rPr>
  </w:style>
  <w:style w:type="paragraph" w:customStyle="1" w:styleId="TitreGroupeVariante">
    <w:name w:val="Titre Groupe Variante"/>
    <w:uiPriority w:val="99"/>
    <w:rsid w:val="0051279E"/>
    <w:pPr>
      <w:widowControl w:val="0"/>
      <w:pBdr>
        <w:top w:val="single" w:sz="8" w:space="0" w:color="000000"/>
        <w:left w:val="single" w:sz="8" w:space="0" w:color="000000"/>
        <w:bottom w:val="single" w:sz="8" w:space="0" w:color="000000"/>
        <w:right w:val="single" w:sz="8" w:space="0" w:color="000000"/>
      </w:pBdr>
      <w:autoSpaceDE w:val="0"/>
      <w:autoSpaceDN w:val="0"/>
      <w:adjustRightInd w:val="0"/>
      <w:spacing w:before="57" w:after="57" w:line="100" w:lineRule="atLeast"/>
      <w:jc w:val="center"/>
    </w:pPr>
    <w:rPr>
      <w:rFonts w:ascii="Arial" w:eastAsia="Times New Roman" w:hAnsi="Arial" w:cs="Arial"/>
      <w:color w:val="000000"/>
      <w:sz w:val="48"/>
      <w:szCs w:val="48"/>
      <w:lang w:eastAsia="fr-FR" w:bidi="ar-LY"/>
    </w:rPr>
  </w:style>
  <w:style w:type="paragraph" w:customStyle="1" w:styleId="TitreLibelleBaseVariante">
    <w:name w:val="Titre Libelle Base Variante"/>
    <w:uiPriority w:val="99"/>
    <w:rsid w:val="0051279E"/>
    <w:pPr>
      <w:widowControl w:val="0"/>
      <w:autoSpaceDE w:val="0"/>
      <w:autoSpaceDN w:val="0"/>
      <w:adjustRightInd w:val="0"/>
      <w:spacing w:before="113" w:after="113" w:line="100" w:lineRule="atLeast"/>
    </w:pPr>
    <w:rPr>
      <w:rFonts w:ascii="Arial" w:eastAsia="Times New Roman" w:hAnsi="Arial" w:cs="Arial"/>
      <w:color w:val="000000"/>
      <w:sz w:val="20"/>
      <w:szCs w:val="20"/>
      <w:lang w:eastAsia="fr-FR" w:bidi="ar-LY"/>
    </w:rPr>
  </w:style>
  <w:style w:type="paragraph" w:customStyle="1" w:styleId="TitreBaseVariante">
    <w:name w:val="Titre Base Variante"/>
    <w:uiPriority w:val="99"/>
    <w:rsid w:val="0051279E"/>
    <w:pPr>
      <w:widowControl w:val="0"/>
      <w:autoSpaceDE w:val="0"/>
      <w:autoSpaceDN w:val="0"/>
      <w:adjustRightInd w:val="0"/>
      <w:spacing w:before="113" w:after="113" w:line="100" w:lineRule="atLeast"/>
    </w:pPr>
    <w:rPr>
      <w:rFonts w:ascii="Arial" w:eastAsia="Times New Roman" w:hAnsi="Arial" w:cs="Arial"/>
      <w:color w:val="000000"/>
      <w:sz w:val="20"/>
      <w:szCs w:val="20"/>
      <w:lang w:eastAsia="fr-FR" w:bidi="ar-LY"/>
    </w:rPr>
  </w:style>
  <w:style w:type="paragraph" w:customStyle="1" w:styleId="TitreLibelleVariante">
    <w:name w:val="Titre Libelle Variante"/>
    <w:uiPriority w:val="99"/>
    <w:rsid w:val="0051279E"/>
    <w:pPr>
      <w:widowControl w:val="0"/>
      <w:autoSpaceDE w:val="0"/>
      <w:autoSpaceDN w:val="0"/>
      <w:adjustRightInd w:val="0"/>
      <w:spacing w:before="113" w:after="113" w:line="100" w:lineRule="atLeast"/>
    </w:pPr>
    <w:rPr>
      <w:rFonts w:ascii="Arial" w:eastAsia="Times New Roman" w:hAnsi="Arial" w:cs="Arial"/>
      <w:color w:val="000000"/>
      <w:sz w:val="20"/>
      <w:szCs w:val="20"/>
      <w:lang w:eastAsia="fr-FR" w:bidi="ar-LY"/>
    </w:rPr>
  </w:style>
  <w:style w:type="paragraph" w:customStyle="1" w:styleId="TitreVariante">
    <w:name w:val="Titre Variante"/>
    <w:uiPriority w:val="99"/>
    <w:rsid w:val="0051279E"/>
    <w:pPr>
      <w:widowControl w:val="0"/>
      <w:autoSpaceDE w:val="0"/>
      <w:autoSpaceDN w:val="0"/>
      <w:adjustRightInd w:val="0"/>
      <w:spacing w:before="113" w:after="113" w:line="100" w:lineRule="atLeast"/>
    </w:pPr>
    <w:rPr>
      <w:rFonts w:ascii="Arial" w:eastAsia="Times New Roman" w:hAnsi="Arial" w:cs="Arial"/>
      <w:color w:val="000000"/>
      <w:sz w:val="20"/>
      <w:szCs w:val="20"/>
      <w:lang w:eastAsia="fr-FR" w:bidi="ar-LY"/>
    </w:rPr>
  </w:style>
  <w:style w:type="paragraph" w:customStyle="1" w:styleId="Corpsdetexte21">
    <w:name w:val="Corps de texte 21"/>
    <w:basedOn w:val="Normal"/>
    <w:rsid w:val="0051279E"/>
    <w:pPr>
      <w:suppressAutoHyphens/>
      <w:spacing w:after="0" w:line="240" w:lineRule="auto"/>
      <w:ind w:firstLine="567"/>
    </w:pPr>
    <w:rPr>
      <w:sz w:val="24"/>
      <w:lang w:eastAsia="ar-SA"/>
    </w:rPr>
  </w:style>
  <w:style w:type="paragraph" w:customStyle="1" w:styleId="Style2">
    <w:name w:val="Style2"/>
    <w:basedOn w:val="Normal"/>
    <w:link w:val="Style2Car"/>
    <w:qFormat/>
    <w:rsid w:val="0051279E"/>
    <w:pPr>
      <w:spacing w:after="0" w:line="240" w:lineRule="auto"/>
      <w:ind w:left="851"/>
    </w:pPr>
    <w:rPr>
      <w:rFonts w:cs="Arial"/>
    </w:rPr>
  </w:style>
  <w:style w:type="character" w:customStyle="1" w:styleId="Style2Car">
    <w:name w:val="Style2 Car"/>
    <w:basedOn w:val="Policepardfaut"/>
    <w:link w:val="Style2"/>
    <w:rsid w:val="0051279E"/>
    <w:rPr>
      <w:rFonts w:ascii="Arial" w:eastAsia="Times New Roman" w:hAnsi="Arial" w:cs="Arial"/>
      <w:sz w:val="20"/>
      <w:szCs w:val="20"/>
      <w:lang w:eastAsia="fr-FR"/>
    </w:rPr>
  </w:style>
  <w:style w:type="paragraph" w:customStyle="1" w:styleId="Normalcentr1">
    <w:name w:val="Normal centré1"/>
    <w:basedOn w:val="Normal"/>
    <w:rsid w:val="0051279E"/>
    <w:pPr>
      <w:suppressAutoHyphens/>
      <w:spacing w:after="0" w:line="240" w:lineRule="auto"/>
      <w:ind w:left="284" w:right="849"/>
    </w:pPr>
    <w:rPr>
      <w:rFonts w:ascii="System" w:hAnsi="System"/>
      <w:color w:val="000000"/>
      <w:sz w:val="18"/>
      <w:lang w:val="en-US" w:eastAsia="ar-SA"/>
    </w:rPr>
  </w:style>
  <w:style w:type="paragraph" w:customStyle="1" w:styleId="Retraitcorpsdetexte21">
    <w:name w:val="Retrait corps de texte 21"/>
    <w:basedOn w:val="Normal"/>
    <w:rsid w:val="0051279E"/>
    <w:pPr>
      <w:suppressAutoHyphens/>
      <w:spacing w:after="0" w:line="240" w:lineRule="auto"/>
      <w:ind w:left="567"/>
    </w:pPr>
    <w:rPr>
      <w:i/>
      <w:sz w:val="24"/>
      <w:lang w:eastAsia="ar-SA"/>
    </w:rPr>
  </w:style>
  <w:style w:type="paragraph" w:customStyle="1" w:styleId="Corpsdetexte31">
    <w:name w:val="Corps de texte 31"/>
    <w:basedOn w:val="Normal"/>
    <w:rsid w:val="0051279E"/>
    <w:pPr>
      <w:suppressAutoHyphens/>
      <w:spacing w:after="0" w:line="240" w:lineRule="auto"/>
    </w:pPr>
    <w:rPr>
      <w:sz w:val="24"/>
      <w:u w:val="single"/>
      <w:lang w:eastAsia="ar-SA"/>
    </w:rPr>
  </w:style>
  <w:style w:type="character" w:styleId="Textedelespacerserv">
    <w:name w:val="Placeholder Text"/>
    <w:basedOn w:val="Policepardfaut"/>
    <w:uiPriority w:val="99"/>
    <w:rsid w:val="0051279E"/>
    <w:rPr>
      <w:color w:val="808080"/>
    </w:rPr>
  </w:style>
  <w:style w:type="table" w:styleId="Listeclaire-Accent1">
    <w:name w:val="Light List Accent 1"/>
    <w:basedOn w:val="TableauNormal"/>
    <w:uiPriority w:val="61"/>
    <w:rsid w:val="00DD5362"/>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ramemoyenne1-Accent1">
    <w:name w:val="Medium Shading 1 Accent 1"/>
    <w:basedOn w:val="TableauNormal"/>
    <w:uiPriority w:val="63"/>
    <w:rsid w:val="00FA46EB"/>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Grilleclaire-Accent1">
    <w:name w:val="Light Grid Accent 1"/>
    <w:basedOn w:val="TableauNormal"/>
    <w:uiPriority w:val="62"/>
    <w:rsid w:val="00B07E89"/>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Sansinterligne">
    <w:name w:val="No Spacing"/>
    <w:link w:val="SansinterligneCar"/>
    <w:uiPriority w:val="1"/>
    <w:qFormat/>
    <w:rsid w:val="00B21461"/>
    <w:pPr>
      <w:spacing w:after="0" w:line="240" w:lineRule="auto"/>
      <w:jc w:val="both"/>
    </w:pPr>
    <w:rPr>
      <w:rFonts w:ascii="Calibri" w:eastAsia="Times New Roman" w:hAnsi="Calibri" w:cs="Times New Roman"/>
      <w:szCs w:val="20"/>
      <w:lang w:eastAsia="fr-FR"/>
    </w:rPr>
  </w:style>
  <w:style w:type="table" w:customStyle="1" w:styleId="Grille1">
    <w:name w:val="Grille1"/>
    <w:basedOn w:val="TableauNormal"/>
    <w:next w:val="Grilledutableau"/>
    <w:uiPriority w:val="59"/>
    <w:rsid w:val="00DC3E6F"/>
    <w:pPr>
      <w:spacing w:after="0" w:line="240" w:lineRule="auto"/>
    </w:pPr>
    <w:rPr>
      <w:rFonts w:eastAsia="MS Mincho"/>
      <w:sz w:val="24"/>
      <w:szCs w:val="24"/>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e2">
    <w:name w:val="paragraphe 2"/>
    <w:basedOn w:val="Normal"/>
    <w:link w:val="paragraphe2Car"/>
    <w:rsid w:val="00AA4350"/>
    <w:pPr>
      <w:spacing w:after="0" w:line="240" w:lineRule="auto"/>
      <w:ind w:left="709"/>
    </w:pPr>
    <w:rPr>
      <w:rFonts w:ascii="Times New Roman" w:hAnsi="Times New Roman"/>
    </w:rPr>
  </w:style>
  <w:style w:type="paragraph" w:customStyle="1" w:styleId="paragraphe3">
    <w:name w:val="paragraphe 3"/>
    <w:basedOn w:val="Normal"/>
    <w:link w:val="paragraphe3Car"/>
    <w:rsid w:val="00AA4350"/>
    <w:pPr>
      <w:spacing w:after="0" w:line="240" w:lineRule="auto"/>
      <w:ind w:left="1276"/>
    </w:pPr>
    <w:rPr>
      <w:rFonts w:ascii="Times New Roman" w:hAnsi="Times New Roman"/>
    </w:rPr>
  </w:style>
  <w:style w:type="character" w:customStyle="1" w:styleId="paragraphe3Car">
    <w:name w:val="paragraphe 3 Car"/>
    <w:link w:val="paragraphe3"/>
    <w:rsid w:val="00AA4350"/>
    <w:rPr>
      <w:rFonts w:ascii="Times New Roman" w:eastAsia="Times New Roman" w:hAnsi="Times New Roman" w:cs="Times New Roman"/>
      <w:sz w:val="20"/>
      <w:szCs w:val="20"/>
      <w:lang w:eastAsia="fr-FR"/>
    </w:rPr>
  </w:style>
  <w:style w:type="character" w:customStyle="1" w:styleId="paragraphe2Car">
    <w:name w:val="paragraphe 2 Car"/>
    <w:link w:val="paragraphe2"/>
    <w:rsid w:val="00AA4350"/>
    <w:rPr>
      <w:rFonts w:ascii="Times New Roman" w:eastAsia="Times New Roman" w:hAnsi="Times New Roman" w:cs="Times New Roman"/>
      <w:sz w:val="20"/>
      <w:szCs w:val="20"/>
      <w:lang w:eastAsia="fr-FR"/>
    </w:rPr>
  </w:style>
  <w:style w:type="paragraph" w:styleId="NormalWeb">
    <w:name w:val="Normal (Web)"/>
    <w:basedOn w:val="Normal"/>
    <w:uiPriority w:val="99"/>
    <w:unhideWhenUsed/>
    <w:rsid w:val="00286F87"/>
    <w:pPr>
      <w:spacing w:before="100" w:beforeAutospacing="1" w:after="100" w:afterAutospacing="1" w:line="240" w:lineRule="auto"/>
      <w:jc w:val="left"/>
    </w:pPr>
    <w:rPr>
      <w:rFonts w:ascii="Times New Roman" w:hAnsi="Times New Roman"/>
      <w:sz w:val="24"/>
      <w:szCs w:val="24"/>
    </w:rPr>
  </w:style>
  <w:style w:type="numbering" w:customStyle="1" w:styleId="Style1">
    <w:name w:val="Style1"/>
    <w:uiPriority w:val="99"/>
    <w:rsid w:val="00D71092"/>
    <w:pPr>
      <w:numPr>
        <w:numId w:val="1"/>
      </w:numPr>
    </w:pPr>
  </w:style>
  <w:style w:type="paragraph" w:styleId="Citation">
    <w:name w:val="Quote"/>
    <w:basedOn w:val="Normal"/>
    <w:next w:val="Normal"/>
    <w:link w:val="CitationCar"/>
    <w:uiPriority w:val="29"/>
    <w:qFormat/>
    <w:rsid w:val="00DE42AC"/>
    <w:pPr>
      <w:spacing w:before="240" w:after="200"/>
    </w:pPr>
    <w:rPr>
      <w:rFonts w:eastAsiaTheme="majorEastAsia" w:cstheme="majorBidi"/>
      <w:i/>
      <w:iCs/>
      <w:szCs w:val="22"/>
    </w:rPr>
  </w:style>
  <w:style w:type="character" w:customStyle="1" w:styleId="CitationCar">
    <w:name w:val="Citation Car"/>
    <w:basedOn w:val="Policepardfaut"/>
    <w:link w:val="Citation"/>
    <w:uiPriority w:val="29"/>
    <w:rsid w:val="00DE42AC"/>
    <w:rPr>
      <w:rFonts w:ascii="Arial" w:eastAsiaTheme="majorEastAsia" w:hAnsi="Arial" w:cstheme="majorBidi"/>
      <w:i/>
      <w:iCs/>
      <w:sz w:val="20"/>
      <w:lang w:eastAsia="fr-FR"/>
    </w:rPr>
  </w:style>
  <w:style w:type="paragraph" w:styleId="Citationintense">
    <w:name w:val="Intense Quote"/>
    <w:basedOn w:val="Normal"/>
    <w:next w:val="Normal"/>
    <w:link w:val="CitationintenseCar"/>
    <w:uiPriority w:val="30"/>
    <w:qFormat/>
    <w:rsid w:val="00DE42AC"/>
    <w:pPr>
      <w:pBdr>
        <w:top w:val="single" w:sz="4" w:space="10" w:color="auto"/>
        <w:bottom w:val="single" w:sz="4" w:space="10" w:color="auto"/>
      </w:pBdr>
      <w:spacing w:before="240" w:after="240" w:line="300" w:lineRule="auto"/>
      <w:ind w:left="1152" w:right="1152"/>
    </w:pPr>
    <w:rPr>
      <w:rFonts w:eastAsiaTheme="majorEastAsia" w:cstheme="majorBidi"/>
      <w:i/>
      <w:iCs/>
      <w:szCs w:val="22"/>
    </w:rPr>
  </w:style>
  <w:style w:type="character" w:customStyle="1" w:styleId="CitationintenseCar">
    <w:name w:val="Citation intense Car"/>
    <w:basedOn w:val="Policepardfaut"/>
    <w:link w:val="Citationintense"/>
    <w:uiPriority w:val="30"/>
    <w:rsid w:val="00DE42AC"/>
    <w:rPr>
      <w:rFonts w:ascii="Arial" w:eastAsiaTheme="majorEastAsia" w:hAnsi="Arial" w:cstheme="majorBidi"/>
      <w:i/>
      <w:iCs/>
      <w:sz w:val="20"/>
      <w:lang w:eastAsia="fr-FR"/>
    </w:rPr>
  </w:style>
  <w:style w:type="character" w:customStyle="1" w:styleId="SansinterligneCar">
    <w:name w:val="Sans interligne Car"/>
    <w:basedOn w:val="Policepardfaut"/>
    <w:link w:val="Sansinterligne"/>
    <w:uiPriority w:val="1"/>
    <w:rsid w:val="00DE42AC"/>
    <w:rPr>
      <w:rFonts w:ascii="Calibri" w:eastAsia="Times New Roman" w:hAnsi="Calibri" w:cs="Times New Roman"/>
      <w:szCs w:val="20"/>
      <w:lang w:eastAsia="fr-FR"/>
    </w:rPr>
  </w:style>
  <w:style w:type="paragraph" w:customStyle="1" w:styleId="PersonalName">
    <w:name w:val="Personal Name"/>
    <w:basedOn w:val="Titre"/>
    <w:rsid w:val="00DE42AC"/>
    <w:pPr>
      <w:pBdr>
        <w:bottom w:val="none" w:sz="0" w:space="0" w:color="auto"/>
      </w:pBdr>
      <w:spacing w:before="240" w:after="300" w:line="240" w:lineRule="auto"/>
      <w:contextualSpacing/>
    </w:pPr>
    <w:rPr>
      <w:rFonts w:eastAsiaTheme="majorEastAsia" w:cstheme="majorBidi"/>
      <w:smallCaps w:val="0"/>
      <w:color w:val="000000"/>
      <w:spacing w:val="0"/>
      <w:kern w:val="0"/>
      <w:sz w:val="28"/>
      <w:szCs w:val="28"/>
      <w:lang w:eastAsia="fr-FR"/>
    </w:rPr>
  </w:style>
  <w:style w:type="paragraph" w:styleId="Explorateurdedocuments">
    <w:name w:val="Document Map"/>
    <w:basedOn w:val="Normal"/>
    <w:link w:val="ExplorateurdedocumentsCar"/>
    <w:unhideWhenUsed/>
    <w:rsid w:val="00DE42AC"/>
    <w:pPr>
      <w:spacing w:after="0" w:line="240" w:lineRule="auto"/>
    </w:pPr>
    <w:rPr>
      <w:rFonts w:ascii="Lucida Grande" w:eastAsiaTheme="majorEastAsia" w:hAnsi="Lucida Grande" w:cs="Lucida Grande"/>
      <w:sz w:val="24"/>
      <w:szCs w:val="24"/>
    </w:rPr>
  </w:style>
  <w:style w:type="character" w:customStyle="1" w:styleId="ExplorateurdedocumentsCar">
    <w:name w:val="Explorateur de documents Car"/>
    <w:basedOn w:val="Policepardfaut"/>
    <w:link w:val="Explorateurdedocuments"/>
    <w:rsid w:val="00DE42AC"/>
    <w:rPr>
      <w:rFonts w:ascii="Lucida Grande" w:eastAsiaTheme="majorEastAsia" w:hAnsi="Lucida Grande" w:cs="Lucida Grande"/>
      <w:sz w:val="24"/>
      <w:szCs w:val="24"/>
      <w:lang w:eastAsia="fr-FR"/>
    </w:rPr>
  </w:style>
  <w:style w:type="numbering" w:customStyle="1" w:styleId="Titrecontrat">
    <w:name w:val="Titre contrat"/>
    <w:rsid w:val="00F325DA"/>
    <w:pPr>
      <w:numPr>
        <w:numId w:val="6"/>
      </w:numPr>
    </w:pPr>
  </w:style>
  <w:style w:type="numbering" w:styleId="111111">
    <w:name w:val="Outline List 2"/>
    <w:aliases w:val="Contrat multitechnique"/>
    <w:basedOn w:val="Aucuneliste"/>
    <w:rsid w:val="00F325DA"/>
    <w:pPr>
      <w:numPr>
        <w:numId w:val="7"/>
      </w:numPr>
    </w:pPr>
  </w:style>
  <w:style w:type="character" w:styleId="Marquedecommentaire">
    <w:name w:val="annotation reference"/>
    <w:basedOn w:val="Policepardfaut"/>
    <w:rsid w:val="00F325DA"/>
    <w:rPr>
      <w:sz w:val="16"/>
      <w:szCs w:val="16"/>
    </w:rPr>
  </w:style>
  <w:style w:type="paragraph" w:styleId="Commentaire">
    <w:name w:val="annotation text"/>
    <w:basedOn w:val="Normal"/>
    <w:link w:val="CommentaireCar"/>
    <w:rsid w:val="00F325DA"/>
    <w:pPr>
      <w:overflowPunct w:val="0"/>
      <w:autoSpaceDE w:val="0"/>
      <w:autoSpaceDN w:val="0"/>
      <w:adjustRightInd w:val="0"/>
      <w:spacing w:after="0" w:line="240" w:lineRule="auto"/>
      <w:jc w:val="left"/>
      <w:textAlignment w:val="baseline"/>
    </w:pPr>
    <w:rPr>
      <w:rFonts w:ascii="Times New Roman" w:hAnsi="Times New Roman"/>
      <w:noProof/>
      <w:lang w:eastAsia="zh-CN"/>
    </w:rPr>
  </w:style>
  <w:style w:type="character" w:customStyle="1" w:styleId="CommentaireCar">
    <w:name w:val="Commentaire Car"/>
    <w:basedOn w:val="Policepardfaut"/>
    <w:link w:val="Commentaire"/>
    <w:rsid w:val="00F325DA"/>
    <w:rPr>
      <w:rFonts w:ascii="Times New Roman" w:eastAsia="Times New Roman" w:hAnsi="Times New Roman" w:cs="Times New Roman"/>
      <w:noProof/>
      <w:sz w:val="20"/>
      <w:szCs w:val="20"/>
      <w:lang w:eastAsia="zh-CN"/>
    </w:rPr>
  </w:style>
  <w:style w:type="paragraph" w:styleId="Objetducommentaire">
    <w:name w:val="annotation subject"/>
    <w:basedOn w:val="Commentaire"/>
    <w:next w:val="Commentaire"/>
    <w:link w:val="ObjetducommentaireCar"/>
    <w:rsid w:val="00F325DA"/>
    <w:rPr>
      <w:b/>
      <w:bCs/>
    </w:rPr>
  </w:style>
  <w:style w:type="character" w:customStyle="1" w:styleId="ObjetducommentaireCar">
    <w:name w:val="Objet du commentaire Car"/>
    <w:basedOn w:val="CommentaireCar"/>
    <w:link w:val="Objetducommentaire"/>
    <w:rsid w:val="00F325DA"/>
    <w:rPr>
      <w:rFonts w:ascii="Times New Roman" w:eastAsia="Times New Roman" w:hAnsi="Times New Roman" w:cs="Times New Roman"/>
      <w:b/>
      <w:bCs/>
      <w:noProof/>
      <w:sz w:val="20"/>
      <w:szCs w:val="20"/>
      <w:lang w:eastAsia="zh-CN"/>
    </w:rPr>
  </w:style>
  <w:style w:type="paragraph" w:customStyle="1" w:styleId="Tramecouleur-Accent11">
    <w:name w:val="Trame couleur - Accent 11"/>
    <w:hidden/>
    <w:uiPriority w:val="99"/>
    <w:semiHidden/>
    <w:rsid w:val="00F325DA"/>
    <w:pPr>
      <w:spacing w:after="0" w:line="240" w:lineRule="auto"/>
    </w:pPr>
    <w:rPr>
      <w:rFonts w:ascii="Times New Roman" w:eastAsia="Times New Roman" w:hAnsi="Times New Roman" w:cs="Times New Roman"/>
      <w:noProof/>
      <w:sz w:val="20"/>
      <w:szCs w:val="20"/>
      <w:lang w:eastAsia="zh-CN"/>
    </w:rPr>
  </w:style>
  <w:style w:type="paragraph" w:customStyle="1" w:styleId="msonormal0">
    <w:name w:val="msonormal"/>
    <w:basedOn w:val="Normal"/>
    <w:rsid w:val="00FE7C1A"/>
    <w:pPr>
      <w:spacing w:before="100" w:beforeAutospacing="1" w:after="100" w:afterAutospacing="1" w:line="240" w:lineRule="auto"/>
      <w:jc w:val="left"/>
    </w:pPr>
    <w:rPr>
      <w:rFonts w:ascii="Times New Roman" w:hAnsi="Times New Roman"/>
      <w:sz w:val="24"/>
      <w:szCs w:val="24"/>
    </w:rPr>
  </w:style>
  <w:style w:type="table" w:styleId="TableauGrille5Fonc-Accentuation5">
    <w:name w:val="Grid Table 5 Dark Accent 5"/>
    <w:basedOn w:val="TableauNormal"/>
    <w:uiPriority w:val="50"/>
    <w:rsid w:val="00840B9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customStyle="1" w:styleId="ParagraphedelisteCar">
    <w:name w:val="Paragraphe de liste Car"/>
    <w:aliases w:val="Puces Car"/>
    <w:link w:val="Paragraphedeliste"/>
    <w:uiPriority w:val="34"/>
    <w:locked/>
    <w:rsid w:val="00840B93"/>
    <w:rPr>
      <w:rFonts w:ascii="Arial" w:eastAsia="Times New Roman" w:hAnsi="Arial" w:cs="Times New Roman"/>
      <w:sz w:val="20"/>
      <w:szCs w:val="20"/>
      <w:lang w:eastAsia="fr-FR"/>
    </w:rPr>
  </w:style>
  <w:style w:type="paragraph" w:customStyle="1" w:styleId="Style3">
    <w:name w:val="Style3"/>
    <w:basedOn w:val="Titre2"/>
    <w:link w:val="Style3Car"/>
    <w:qFormat/>
    <w:rsid w:val="00840B93"/>
    <w:pPr>
      <w:keepLines/>
      <w:numPr>
        <w:numId w:val="26"/>
      </w:numPr>
      <w:pBdr>
        <w:top w:val="none" w:sz="0" w:space="0" w:color="auto"/>
        <w:left w:val="none" w:sz="0" w:space="0" w:color="auto"/>
        <w:bottom w:val="none" w:sz="0" w:space="0" w:color="auto"/>
        <w:right w:val="none" w:sz="0" w:space="0" w:color="auto"/>
      </w:pBdr>
      <w:shd w:val="clear" w:color="auto" w:fill="auto"/>
      <w:spacing w:before="40" w:after="0" w:line="360" w:lineRule="auto"/>
    </w:pPr>
    <w:rPr>
      <w:rFonts w:eastAsiaTheme="majorEastAsia" w:cstheme="majorBidi"/>
      <w:b/>
      <w:smallCaps w:val="0"/>
      <w:sz w:val="24"/>
      <w:szCs w:val="26"/>
    </w:rPr>
  </w:style>
  <w:style w:type="character" w:customStyle="1" w:styleId="Style3Car">
    <w:name w:val="Style3 Car"/>
    <w:basedOn w:val="Titre2Car"/>
    <w:link w:val="Style3"/>
    <w:rsid w:val="00840B93"/>
    <w:rPr>
      <w:rFonts w:ascii="Arial" w:eastAsiaTheme="majorEastAsia" w:hAnsi="Arial" w:cstheme="majorBidi"/>
      <w:b/>
      <w:smallCaps w:val="0"/>
      <w:spacing w:val="15"/>
      <w:sz w:val="24"/>
      <w:szCs w:val="26"/>
      <w:shd w:val="clear" w:color="auto" w:fill="DBE5F1"/>
      <w:lang w:bidi="en-US"/>
    </w:rPr>
  </w:style>
  <w:style w:type="character" w:customStyle="1" w:styleId="Style1Car">
    <w:name w:val="Style1 Car"/>
    <w:basedOn w:val="ParagraphedelisteCar"/>
    <w:rsid w:val="00840B93"/>
    <w:rPr>
      <w:rFonts w:ascii="Arial" w:eastAsia="Times New Roman" w:hAnsi="Arial" w:cs="Times New Roman"/>
      <w:b/>
      <w:sz w:val="32"/>
      <w:szCs w:val="20"/>
      <w:lang w:eastAsia="fr-FR"/>
    </w:rPr>
  </w:style>
  <w:style w:type="paragraph" w:customStyle="1" w:styleId="Titre10">
    <w:name w:val="Titre1"/>
    <w:basedOn w:val="Normal"/>
    <w:rsid w:val="00437A40"/>
    <w:pPr>
      <w:shd w:val="clear" w:color="auto" w:fill="E6E6E6"/>
      <w:spacing w:before="120" w:line="240" w:lineRule="auto"/>
      <w:jc w:val="center"/>
    </w:pPr>
    <w:rPr>
      <w:rFonts w:eastAsia="SimSun"/>
      <w:b/>
      <w:caps/>
      <w:szCs w:val="24"/>
      <w:lang w:eastAsia="zh-CN"/>
    </w:rPr>
  </w:style>
  <w:style w:type="character" w:styleId="Lienhypertextesuivivisit">
    <w:name w:val="FollowedHyperlink"/>
    <w:basedOn w:val="Policepardfaut"/>
    <w:uiPriority w:val="99"/>
    <w:semiHidden/>
    <w:unhideWhenUsed/>
    <w:rsid w:val="00077EB5"/>
    <w:rPr>
      <w:color w:val="800080" w:themeColor="followedHyperlink"/>
      <w:u w:val="single"/>
    </w:rPr>
  </w:style>
  <w:style w:type="paragraph" w:styleId="Rvision">
    <w:name w:val="Revision"/>
    <w:hidden/>
    <w:uiPriority w:val="99"/>
    <w:semiHidden/>
    <w:rsid w:val="00077EB5"/>
    <w:pPr>
      <w:spacing w:after="0" w:line="240" w:lineRule="auto"/>
    </w:pPr>
    <w:rPr>
      <w:rFonts w:ascii="Arial" w:eastAsia="Times New Roman" w:hAnsi="Arial" w:cs="Times New Roman"/>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149912">
      <w:bodyDiv w:val="1"/>
      <w:marLeft w:val="0"/>
      <w:marRight w:val="0"/>
      <w:marTop w:val="0"/>
      <w:marBottom w:val="0"/>
      <w:divBdr>
        <w:top w:val="none" w:sz="0" w:space="0" w:color="auto"/>
        <w:left w:val="none" w:sz="0" w:space="0" w:color="auto"/>
        <w:bottom w:val="none" w:sz="0" w:space="0" w:color="auto"/>
        <w:right w:val="none" w:sz="0" w:space="0" w:color="auto"/>
      </w:divBdr>
    </w:div>
    <w:div w:id="265427175">
      <w:bodyDiv w:val="1"/>
      <w:marLeft w:val="0"/>
      <w:marRight w:val="0"/>
      <w:marTop w:val="0"/>
      <w:marBottom w:val="0"/>
      <w:divBdr>
        <w:top w:val="none" w:sz="0" w:space="0" w:color="auto"/>
        <w:left w:val="none" w:sz="0" w:space="0" w:color="auto"/>
        <w:bottom w:val="none" w:sz="0" w:space="0" w:color="auto"/>
        <w:right w:val="none" w:sz="0" w:space="0" w:color="auto"/>
      </w:divBdr>
    </w:div>
    <w:div w:id="349063513">
      <w:bodyDiv w:val="1"/>
      <w:marLeft w:val="0"/>
      <w:marRight w:val="0"/>
      <w:marTop w:val="0"/>
      <w:marBottom w:val="0"/>
      <w:divBdr>
        <w:top w:val="none" w:sz="0" w:space="0" w:color="auto"/>
        <w:left w:val="none" w:sz="0" w:space="0" w:color="auto"/>
        <w:bottom w:val="none" w:sz="0" w:space="0" w:color="auto"/>
        <w:right w:val="none" w:sz="0" w:space="0" w:color="auto"/>
      </w:divBdr>
    </w:div>
    <w:div w:id="471020861">
      <w:bodyDiv w:val="1"/>
      <w:marLeft w:val="0"/>
      <w:marRight w:val="0"/>
      <w:marTop w:val="0"/>
      <w:marBottom w:val="0"/>
      <w:divBdr>
        <w:top w:val="none" w:sz="0" w:space="0" w:color="auto"/>
        <w:left w:val="none" w:sz="0" w:space="0" w:color="auto"/>
        <w:bottom w:val="none" w:sz="0" w:space="0" w:color="auto"/>
        <w:right w:val="none" w:sz="0" w:space="0" w:color="auto"/>
      </w:divBdr>
    </w:div>
    <w:div w:id="548952032">
      <w:bodyDiv w:val="1"/>
      <w:marLeft w:val="0"/>
      <w:marRight w:val="0"/>
      <w:marTop w:val="0"/>
      <w:marBottom w:val="0"/>
      <w:divBdr>
        <w:top w:val="none" w:sz="0" w:space="0" w:color="auto"/>
        <w:left w:val="none" w:sz="0" w:space="0" w:color="auto"/>
        <w:bottom w:val="none" w:sz="0" w:space="0" w:color="auto"/>
        <w:right w:val="none" w:sz="0" w:space="0" w:color="auto"/>
      </w:divBdr>
    </w:div>
    <w:div w:id="558977312">
      <w:bodyDiv w:val="1"/>
      <w:marLeft w:val="0"/>
      <w:marRight w:val="0"/>
      <w:marTop w:val="0"/>
      <w:marBottom w:val="0"/>
      <w:divBdr>
        <w:top w:val="none" w:sz="0" w:space="0" w:color="auto"/>
        <w:left w:val="none" w:sz="0" w:space="0" w:color="auto"/>
        <w:bottom w:val="none" w:sz="0" w:space="0" w:color="auto"/>
        <w:right w:val="none" w:sz="0" w:space="0" w:color="auto"/>
      </w:divBdr>
    </w:div>
    <w:div w:id="721176176">
      <w:bodyDiv w:val="1"/>
      <w:marLeft w:val="0"/>
      <w:marRight w:val="0"/>
      <w:marTop w:val="0"/>
      <w:marBottom w:val="0"/>
      <w:divBdr>
        <w:top w:val="none" w:sz="0" w:space="0" w:color="auto"/>
        <w:left w:val="none" w:sz="0" w:space="0" w:color="auto"/>
        <w:bottom w:val="none" w:sz="0" w:space="0" w:color="auto"/>
        <w:right w:val="none" w:sz="0" w:space="0" w:color="auto"/>
      </w:divBdr>
    </w:div>
    <w:div w:id="779491557">
      <w:bodyDiv w:val="1"/>
      <w:marLeft w:val="0"/>
      <w:marRight w:val="0"/>
      <w:marTop w:val="0"/>
      <w:marBottom w:val="0"/>
      <w:divBdr>
        <w:top w:val="none" w:sz="0" w:space="0" w:color="auto"/>
        <w:left w:val="none" w:sz="0" w:space="0" w:color="auto"/>
        <w:bottom w:val="none" w:sz="0" w:space="0" w:color="auto"/>
        <w:right w:val="none" w:sz="0" w:space="0" w:color="auto"/>
      </w:divBdr>
    </w:div>
    <w:div w:id="835220658">
      <w:bodyDiv w:val="1"/>
      <w:marLeft w:val="0"/>
      <w:marRight w:val="0"/>
      <w:marTop w:val="0"/>
      <w:marBottom w:val="0"/>
      <w:divBdr>
        <w:top w:val="none" w:sz="0" w:space="0" w:color="auto"/>
        <w:left w:val="none" w:sz="0" w:space="0" w:color="auto"/>
        <w:bottom w:val="none" w:sz="0" w:space="0" w:color="auto"/>
        <w:right w:val="none" w:sz="0" w:space="0" w:color="auto"/>
      </w:divBdr>
    </w:div>
    <w:div w:id="857237910">
      <w:bodyDiv w:val="1"/>
      <w:marLeft w:val="0"/>
      <w:marRight w:val="0"/>
      <w:marTop w:val="0"/>
      <w:marBottom w:val="0"/>
      <w:divBdr>
        <w:top w:val="none" w:sz="0" w:space="0" w:color="auto"/>
        <w:left w:val="none" w:sz="0" w:space="0" w:color="auto"/>
        <w:bottom w:val="none" w:sz="0" w:space="0" w:color="auto"/>
        <w:right w:val="none" w:sz="0" w:space="0" w:color="auto"/>
      </w:divBdr>
    </w:div>
    <w:div w:id="1516841529">
      <w:bodyDiv w:val="1"/>
      <w:marLeft w:val="0"/>
      <w:marRight w:val="0"/>
      <w:marTop w:val="0"/>
      <w:marBottom w:val="0"/>
      <w:divBdr>
        <w:top w:val="none" w:sz="0" w:space="0" w:color="auto"/>
        <w:left w:val="none" w:sz="0" w:space="0" w:color="auto"/>
        <w:bottom w:val="none" w:sz="0" w:space="0" w:color="auto"/>
        <w:right w:val="none" w:sz="0" w:space="0" w:color="auto"/>
      </w:divBdr>
    </w:div>
    <w:div w:id="1610234253">
      <w:bodyDiv w:val="1"/>
      <w:marLeft w:val="0"/>
      <w:marRight w:val="0"/>
      <w:marTop w:val="0"/>
      <w:marBottom w:val="0"/>
      <w:divBdr>
        <w:top w:val="none" w:sz="0" w:space="0" w:color="auto"/>
        <w:left w:val="none" w:sz="0" w:space="0" w:color="auto"/>
        <w:bottom w:val="none" w:sz="0" w:space="0" w:color="auto"/>
        <w:right w:val="none" w:sz="0" w:space="0" w:color="auto"/>
      </w:divBdr>
    </w:div>
    <w:div w:id="1636253977">
      <w:bodyDiv w:val="1"/>
      <w:marLeft w:val="0"/>
      <w:marRight w:val="0"/>
      <w:marTop w:val="0"/>
      <w:marBottom w:val="0"/>
      <w:divBdr>
        <w:top w:val="none" w:sz="0" w:space="0" w:color="auto"/>
        <w:left w:val="none" w:sz="0" w:space="0" w:color="auto"/>
        <w:bottom w:val="none" w:sz="0" w:space="0" w:color="auto"/>
        <w:right w:val="none" w:sz="0" w:space="0" w:color="auto"/>
      </w:divBdr>
    </w:div>
    <w:div w:id="1637486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9CBD436404ADC0459C6C0779C1FAC836" ma:contentTypeVersion="4" ma:contentTypeDescription="Crée un document." ma:contentTypeScope="" ma:versionID="6847274ca0bb6c2cc125878c0322f960">
  <xsd:schema xmlns:xsd="http://www.w3.org/2001/XMLSchema" xmlns:xs="http://www.w3.org/2001/XMLSchema" xmlns:p="http://schemas.microsoft.com/office/2006/metadata/properties" xmlns:ns2="1168112f-5705-4fc8-b0b7-11b5a62d8d43" targetNamespace="http://schemas.microsoft.com/office/2006/metadata/properties" ma:root="true" ma:fieldsID="cec4dfb2caf63e6b682bfe9a3d280993" ns2:_="">
    <xsd:import namespace="1168112f-5705-4fc8-b0b7-11b5a62d8d4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68112f-5705-4fc8-b0b7-11b5a62d8d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6BCDEC2-0B99-4089-9222-19273D1F69F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73C18BE-0212-1C4A-BE16-08870C276BDA}">
  <ds:schemaRefs>
    <ds:schemaRef ds:uri="http://schemas.openxmlformats.org/officeDocument/2006/bibliography"/>
  </ds:schemaRefs>
</ds:datastoreItem>
</file>

<file path=customXml/itemProps3.xml><?xml version="1.0" encoding="utf-8"?>
<ds:datastoreItem xmlns:ds="http://schemas.openxmlformats.org/officeDocument/2006/customXml" ds:itemID="{A2B83E58-DE67-4AE8-A31C-10F936D584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168112f-5705-4fc8-b0b7-11b5a62d8d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591882E-13CA-46B4-A0FE-531FAEB47293}">
  <ds:schemaRefs>
    <ds:schemaRef ds:uri="http://schemas.microsoft.com/sharepoint/v3/contenttype/forms"/>
  </ds:schemaRefs>
</ds:datastoreItem>
</file>

<file path=docMetadata/LabelInfo.xml><?xml version="1.0" encoding="utf-8"?>
<clbl:labelList xmlns:clbl="http://schemas.microsoft.com/office/2020/mipLabelMetadata">
  <clbl:label id="{55a8600f-4ee6-4bb5-8f14-53589536b6df}" enabled="0" method="" siteId="{55a8600f-4ee6-4bb5-8f14-53589536b6df}" removed="1"/>
</clbl:labelList>
</file>

<file path=docProps/app.xml><?xml version="1.0" encoding="utf-8"?>
<Properties xmlns="http://schemas.openxmlformats.org/officeDocument/2006/extended-properties" xmlns:vt="http://schemas.openxmlformats.org/officeDocument/2006/docPropsVTypes">
  <Template>Normal</Template>
  <TotalTime>1</TotalTime>
  <Pages>24</Pages>
  <Words>7605</Words>
  <Characters>41828</Characters>
  <Application>Microsoft Office Word</Application>
  <DocSecurity>4</DocSecurity>
  <Lines>348</Lines>
  <Paragraphs>98</Paragraphs>
  <ScaleCrop>false</ScaleCrop>
  <HeadingPairs>
    <vt:vector size="2" baseType="variant">
      <vt:variant>
        <vt:lpstr>Titre</vt:lpstr>
      </vt:variant>
      <vt:variant>
        <vt:i4>1</vt:i4>
      </vt:variant>
    </vt:vector>
  </HeadingPairs>
  <TitlesOfParts>
    <vt:vector size="1" baseType="lpstr">
      <vt:lpstr/>
    </vt:vector>
  </TitlesOfParts>
  <Manager/>
  <Company>CONSUL'TECH</Company>
  <LinksUpToDate>false</LinksUpToDate>
  <CharactersWithSpaces>49335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Islem BOU NOUAR</dc:creator>
  <cp:keywords/>
  <dc:description/>
  <cp:lastModifiedBy>Guide</cp:lastModifiedBy>
  <cp:revision>2</cp:revision>
  <cp:lastPrinted>2020-06-18T07:55:00Z</cp:lastPrinted>
  <dcterms:created xsi:type="dcterms:W3CDTF">2025-04-08T12:49:00Z</dcterms:created>
  <dcterms:modified xsi:type="dcterms:W3CDTF">2025-04-08T12:49:00Z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0x0101009CBD436404ADC0459C6C0779C1FAC836</vt:lpwstr>
  </property>
</Properties>
</file>