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87E80" w14:textId="1466F2E5" w:rsidR="00A72224" w:rsidRDefault="00D06BDB" w:rsidP="00451ED3">
      <w:pPr>
        <w:tabs>
          <w:tab w:val="left" w:pos="8820"/>
        </w:tabs>
        <w:rPr>
          <w:rFonts w:ascii="Arial" w:hAnsi="Arial"/>
          <w:i/>
          <w:iCs/>
          <w:sz w:val="16"/>
          <w:szCs w:val="16"/>
        </w:rPr>
      </w:pPr>
      <w:r>
        <w:rPr>
          <w:noProof/>
        </w:rPr>
        <w:drawing>
          <wp:anchor distT="0" distB="0" distL="114300" distR="114300" simplePos="0" relativeHeight="251661312" behindDoc="0" locked="0" layoutInCell="1" allowOverlap="1" wp14:anchorId="074DF457" wp14:editId="4C80E946">
            <wp:simplePos x="0" y="0"/>
            <wp:positionH relativeFrom="column">
              <wp:posOffset>4639310</wp:posOffset>
            </wp:positionH>
            <wp:positionV relativeFrom="paragraph">
              <wp:posOffset>-18415</wp:posOffset>
            </wp:positionV>
            <wp:extent cx="1724025" cy="72580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4025" cy="725805"/>
                    </a:xfrm>
                    <a:prstGeom prst="rect">
                      <a:avLst/>
                    </a:prstGeom>
                    <a:noFill/>
                  </pic:spPr>
                </pic:pic>
              </a:graphicData>
            </a:graphic>
            <wp14:sizeRelH relativeFrom="page">
              <wp14:pctWidth>0</wp14:pctWidth>
            </wp14:sizeRelH>
            <wp14:sizeRelV relativeFrom="page">
              <wp14:pctHeight>0</wp14:pctHeight>
            </wp14:sizeRelV>
          </wp:anchor>
        </w:drawing>
      </w:r>
      <w:r w:rsidR="00D47DF3">
        <w:rPr>
          <w:noProof/>
        </w:rPr>
        <w:drawing>
          <wp:anchor distT="0" distB="0" distL="114300" distR="114300" simplePos="0" relativeHeight="251659264" behindDoc="0" locked="0" layoutInCell="1" allowOverlap="1" wp14:anchorId="24CD227A" wp14:editId="336246DB">
            <wp:simplePos x="0" y="0"/>
            <wp:positionH relativeFrom="column">
              <wp:posOffset>-163195</wp:posOffset>
            </wp:positionH>
            <wp:positionV relativeFrom="paragraph">
              <wp:posOffset>-10795</wp:posOffset>
            </wp:positionV>
            <wp:extent cx="1250950" cy="11493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marqu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0950" cy="1149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9CEA3" w14:textId="7503231D" w:rsidR="00A72224" w:rsidRDefault="00A72224" w:rsidP="00451ED3">
      <w:pPr>
        <w:tabs>
          <w:tab w:val="left" w:pos="8820"/>
        </w:tabs>
        <w:rPr>
          <w:rFonts w:ascii="Arial" w:hAnsi="Arial"/>
          <w:i/>
          <w:iCs/>
          <w:sz w:val="16"/>
          <w:szCs w:val="16"/>
        </w:rPr>
      </w:pPr>
    </w:p>
    <w:p w14:paraId="1B6930C3" w14:textId="77777777" w:rsidR="00A72224" w:rsidRDefault="00A72224" w:rsidP="00451ED3">
      <w:pPr>
        <w:tabs>
          <w:tab w:val="left" w:pos="8820"/>
        </w:tabs>
        <w:rPr>
          <w:rFonts w:ascii="Arial" w:hAnsi="Arial"/>
          <w:i/>
          <w:iCs/>
          <w:sz w:val="16"/>
          <w:szCs w:val="16"/>
        </w:rPr>
      </w:pPr>
    </w:p>
    <w:p w14:paraId="6877DFE5" w14:textId="7A96DF4E" w:rsidR="00A72224" w:rsidRDefault="00A72224" w:rsidP="00451ED3">
      <w:pPr>
        <w:tabs>
          <w:tab w:val="left" w:pos="8820"/>
        </w:tabs>
        <w:rPr>
          <w:rFonts w:ascii="Arial" w:hAnsi="Arial"/>
          <w:i/>
          <w:iCs/>
          <w:sz w:val="16"/>
          <w:szCs w:val="16"/>
        </w:rPr>
      </w:pPr>
    </w:p>
    <w:p w14:paraId="451A364C" w14:textId="77777777" w:rsidR="00D47DF3" w:rsidRDefault="00D47DF3" w:rsidP="00451ED3">
      <w:pPr>
        <w:tabs>
          <w:tab w:val="left" w:pos="8820"/>
        </w:tabs>
        <w:rPr>
          <w:rFonts w:ascii="Arial" w:hAnsi="Arial"/>
          <w:i/>
          <w:iCs/>
          <w:sz w:val="16"/>
          <w:szCs w:val="16"/>
        </w:rPr>
      </w:pPr>
    </w:p>
    <w:p w14:paraId="19A1D9F4" w14:textId="77777777" w:rsidR="00D47DF3" w:rsidRDefault="00D47DF3" w:rsidP="00451ED3">
      <w:pPr>
        <w:tabs>
          <w:tab w:val="left" w:pos="8820"/>
        </w:tabs>
        <w:rPr>
          <w:rFonts w:ascii="Arial" w:hAnsi="Arial"/>
          <w:i/>
          <w:iCs/>
          <w:sz w:val="16"/>
          <w:szCs w:val="16"/>
        </w:rPr>
      </w:pPr>
    </w:p>
    <w:p w14:paraId="71331F08" w14:textId="77777777" w:rsidR="00D47DF3" w:rsidRDefault="00D47DF3" w:rsidP="00451ED3">
      <w:pPr>
        <w:tabs>
          <w:tab w:val="left" w:pos="8820"/>
        </w:tabs>
        <w:rPr>
          <w:rFonts w:ascii="Arial" w:hAnsi="Arial"/>
          <w:i/>
          <w:iCs/>
          <w:sz w:val="16"/>
          <w:szCs w:val="16"/>
        </w:rPr>
      </w:pPr>
    </w:p>
    <w:p w14:paraId="513A7B5A" w14:textId="77777777" w:rsidR="00D47DF3" w:rsidRDefault="00D47DF3" w:rsidP="00451ED3">
      <w:pPr>
        <w:tabs>
          <w:tab w:val="left" w:pos="8820"/>
        </w:tabs>
        <w:rPr>
          <w:rFonts w:ascii="Arial" w:hAnsi="Arial"/>
          <w:i/>
          <w:iCs/>
          <w:sz w:val="16"/>
          <w:szCs w:val="16"/>
        </w:rPr>
      </w:pPr>
    </w:p>
    <w:p w14:paraId="4B9B18DE" w14:textId="77777777" w:rsidR="00D47DF3" w:rsidRDefault="00D47DF3" w:rsidP="00451ED3">
      <w:pPr>
        <w:tabs>
          <w:tab w:val="left" w:pos="8820"/>
        </w:tabs>
        <w:rPr>
          <w:rFonts w:ascii="Arial" w:hAnsi="Arial"/>
          <w:i/>
          <w:iCs/>
          <w:sz w:val="16"/>
          <w:szCs w:val="16"/>
        </w:rPr>
      </w:pPr>
    </w:p>
    <w:p w14:paraId="1815C914" w14:textId="77777777" w:rsidR="00D47DF3" w:rsidRPr="00F45695" w:rsidRDefault="00D47DF3" w:rsidP="00451ED3">
      <w:pPr>
        <w:tabs>
          <w:tab w:val="left" w:pos="8820"/>
        </w:tabs>
        <w:rPr>
          <w:rFonts w:asciiTheme="minorHAnsi" w:hAnsiTheme="minorHAnsi" w:cstheme="minorHAnsi"/>
          <w:i/>
          <w:iCs/>
          <w:sz w:val="16"/>
          <w:szCs w:val="16"/>
        </w:rPr>
      </w:pPr>
    </w:p>
    <w:p w14:paraId="16CFC23C" w14:textId="77777777" w:rsidR="00D47DF3" w:rsidRPr="00F45695" w:rsidRDefault="00D47DF3" w:rsidP="00451ED3">
      <w:pPr>
        <w:tabs>
          <w:tab w:val="left" w:pos="8820"/>
        </w:tabs>
        <w:rPr>
          <w:rFonts w:asciiTheme="minorHAnsi" w:hAnsiTheme="minorHAnsi" w:cstheme="minorHAnsi"/>
          <w:i/>
          <w:iCs/>
          <w:sz w:val="16"/>
          <w:szCs w:val="16"/>
        </w:rPr>
      </w:pPr>
    </w:p>
    <w:p w14:paraId="3B5B3397" w14:textId="77777777" w:rsidR="00D47DF3" w:rsidRPr="00F45695" w:rsidRDefault="00D47DF3" w:rsidP="00451ED3">
      <w:pPr>
        <w:tabs>
          <w:tab w:val="left" w:pos="8820"/>
        </w:tabs>
        <w:rPr>
          <w:rFonts w:asciiTheme="minorHAnsi" w:hAnsiTheme="minorHAnsi" w:cstheme="minorHAnsi"/>
          <w:i/>
          <w:iCs/>
          <w:sz w:val="20"/>
          <w:szCs w:val="20"/>
        </w:rPr>
      </w:pPr>
    </w:p>
    <w:p w14:paraId="4481AF02"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b/>
          <w:color w:val="000000"/>
        </w:rPr>
      </w:pPr>
      <w:r w:rsidRPr="00F45695">
        <w:rPr>
          <w:rFonts w:asciiTheme="minorHAnsi" w:hAnsiTheme="minorHAnsi" w:cstheme="minorHAnsi"/>
          <w:b/>
          <w:color w:val="000000"/>
        </w:rPr>
        <w:t>Institut national de l’information géographique et forestière (IGN)</w:t>
      </w:r>
    </w:p>
    <w:p w14:paraId="3E23AEA0"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color w:val="000000"/>
        </w:rPr>
      </w:pPr>
      <w:r w:rsidRPr="00F45695">
        <w:rPr>
          <w:rFonts w:asciiTheme="minorHAnsi" w:hAnsiTheme="minorHAnsi" w:cstheme="minorHAnsi"/>
          <w:color w:val="000000"/>
        </w:rPr>
        <w:t>Etablissement Public de l'Etat à caractère administratif</w:t>
      </w:r>
    </w:p>
    <w:p w14:paraId="79EF143A"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color w:val="000000"/>
        </w:rPr>
      </w:pPr>
      <w:r w:rsidRPr="00F45695">
        <w:rPr>
          <w:rFonts w:asciiTheme="minorHAnsi" w:hAnsiTheme="minorHAnsi" w:cstheme="minorHAnsi"/>
          <w:color w:val="000000"/>
        </w:rPr>
        <w:t>73 avenue de Paris</w:t>
      </w:r>
    </w:p>
    <w:p w14:paraId="63E7E8AF"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color w:val="000000"/>
        </w:rPr>
      </w:pPr>
      <w:r w:rsidRPr="00F45695">
        <w:rPr>
          <w:rFonts w:asciiTheme="minorHAnsi" w:hAnsiTheme="minorHAnsi" w:cstheme="minorHAnsi"/>
          <w:color w:val="000000"/>
        </w:rPr>
        <w:t>94160 Saint-Mandé</w:t>
      </w:r>
    </w:p>
    <w:p w14:paraId="0BB5F88A" w14:textId="1FC6651A" w:rsidR="006835DA" w:rsidRPr="00F45695" w:rsidRDefault="006835DA" w:rsidP="00451ED3">
      <w:pPr>
        <w:rPr>
          <w:rFonts w:asciiTheme="minorHAnsi" w:hAnsiTheme="minorHAnsi" w:cstheme="minorHAnsi"/>
          <w:i/>
          <w:iCs/>
          <w:sz w:val="16"/>
          <w:szCs w:val="16"/>
        </w:rPr>
      </w:pPr>
    </w:p>
    <w:p w14:paraId="50CF8E96" w14:textId="77777777" w:rsidR="00A72224" w:rsidRPr="00F45695" w:rsidRDefault="00A72224" w:rsidP="00451ED3">
      <w:pPr>
        <w:rPr>
          <w:rFonts w:asciiTheme="minorHAnsi" w:hAnsiTheme="minorHAnsi" w:cstheme="minorHAnsi"/>
          <w:i/>
          <w:iCs/>
          <w:sz w:val="16"/>
          <w:szCs w:val="16"/>
        </w:rPr>
      </w:pPr>
    </w:p>
    <w:p w14:paraId="3A51D7B2"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jc w:val="center"/>
        <w:rPr>
          <w:rFonts w:asciiTheme="minorHAnsi" w:hAnsiTheme="minorHAnsi" w:cstheme="minorHAnsi"/>
        </w:rPr>
      </w:pPr>
    </w:p>
    <w:tbl>
      <w:tblPr>
        <w:tblStyle w:val="Grilledutableau"/>
        <w:tblW w:w="0" w:type="auto"/>
        <w:tblLook w:val="04A0" w:firstRow="1" w:lastRow="0" w:firstColumn="1" w:lastColumn="0" w:noHBand="0" w:noVBand="1"/>
      </w:tblPr>
      <w:tblGrid>
        <w:gridCol w:w="9113"/>
      </w:tblGrid>
      <w:tr w:rsidR="00181CDD" w:rsidRPr="00181CDD" w14:paraId="54C2AD68" w14:textId="77777777" w:rsidTr="00181CDD">
        <w:tc>
          <w:tcPr>
            <w:tcW w:w="9263" w:type="dxa"/>
          </w:tcPr>
          <w:p w14:paraId="429477BF" w14:textId="77777777" w:rsidR="00181CDD" w:rsidRPr="00181CDD" w:rsidRDefault="00181CDD" w:rsidP="00C461F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rFonts w:asciiTheme="minorHAnsi" w:hAnsiTheme="minorHAnsi" w:cstheme="minorHAnsi"/>
                <w:b/>
                <w:sz w:val="48"/>
                <w:szCs w:val="48"/>
              </w:rPr>
            </w:pPr>
            <w:r w:rsidRPr="00181CDD">
              <w:rPr>
                <w:rFonts w:asciiTheme="minorHAnsi" w:hAnsiTheme="minorHAnsi" w:cstheme="minorHAnsi"/>
                <w:b/>
                <w:sz w:val="48"/>
                <w:szCs w:val="48"/>
              </w:rPr>
              <w:t>CADRE DE REPONSE TECHNIQUE (CRT)</w:t>
            </w:r>
          </w:p>
        </w:tc>
      </w:tr>
    </w:tbl>
    <w:p w14:paraId="4B85C3F8" w14:textId="77777777" w:rsidR="00D47DF3" w:rsidRPr="00F45695" w:rsidRDefault="00D47DF3" w:rsidP="00451ED3">
      <w:pPr>
        <w:rPr>
          <w:rFonts w:asciiTheme="minorHAnsi" w:hAnsiTheme="minorHAnsi" w:cstheme="minorHAnsi"/>
          <w:i/>
          <w:iCs/>
          <w:sz w:val="16"/>
          <w:szCs w:val="16"/>
        </w:rPr>
      </w:pPr>
    </w:p>
    <w:p w14:paraId="392C8980" w14:textId="77777777" w:rsidR="00DF75CB" w:rsidRPr="00F45695" w:rsidRDefault="00DF75CB" w:rsidP="00451ED3">
      <w:pPr>
        <w:rPr>
          <w:rFonts w:asciiTheme="minorHAnsi" w:hAnsiTheme="minorHAnsi" w:cstheme="minorHAnsi"/>
          <w:i/>
          <w:iCs/>
          <w:sz w:val="16"/>
          <w:szCs w:val="16"/>
        </w:rPr>
      </w:pPr>
    </w:p>
    <w:p w14:paraId="26161DCA" w14:textId="77777777" w:rsidR="00451ED3" w:rsidRPr="00F45695" w:rsidRDefault="00451ED3" w:rsidP="00451ED3">
      <w:pPr>
        <w:rPr>
          <w:rFonts w:asciiTheme="minorHAnsi" w:hAnsiTheme="minorHAnsi" w:cstheme="minorHAnsi"/>
          <w:sz w:val="16"/>
          <w:szCs w:val="16"/>
        </w:rPr>
      </w:pPr>
    </w:p>
    <w:p w14:paraId="5C7B42AA" w14:textId="340F1C73" w:rsidR="00D47DF3" w:rsidRPr="00992967" w:rsidRDefault="00F935E2" w:rsidP="00992967">
      <w:pPr>
        <w:jc w:val="center"/>
        <w:rPr>
          <w:rFonts w:asciiTheme="minorHAnsi" w:hAnsiTheme="minorHAnsi" w:cstheme="minorHAnsi"/>
        </w:rPr>
      </w:pPr>
      <w:r>
        <w:rPr>
          <w:rFonts w:asciiTheme="minorHAnsi" w:eastAsia="Arial" w:hAnsiTheme="minorHAnsi" w:cstheme="minorHAnsi"/>
          <w:b/>
          <w:bCs/>
          <w:spacing w:val="-2"/>
          <w:sz w:val="36"/>
          <w:szCs w:val="36"/>
        </w:rPr>
        <w:t>Travaux de m</w:t>
      </w:r>
      <w:r w:rsidR="00992967" w:rsidRPr="00992967">
        <w:rPr>
          <w:rFonts w:asciiTheme="minorHAnsi" w:eastAsia="Arial" w:hAnsiTheme="minorHAnsi" w:cstheme="minorHAnsi"/>
          <w:b/>
          <w:bCs/>
          <w:spacing w:val="-2"/>
          <w:sz w:val="36"/>
          <w:szCs w:val="36"/>
        </w:rPr>
        <w:t>odification des systèmes de sécurité incendie sur le site de l’IGN à Villefranche sur cher (41)</w:t>
      </w:r>
    </w:p>
    <w:p w14:paraId="32ACBBA0" w14:textId="77777777" w:rsidR="00DF75CB" w:rsidRPr="00F45695" w:rsidRDefault="00DF75CB" w:rsidP="00451ED3">
      <w:pPr>
        <w:rPr>
          <w:rFonts w:asciiTheme="minorHAnsi" w:hAnsiTheme="minorHAnsi" w:cstheme="minorHAnsi"/>
        </w:rPr>
      </w:pPr>
    </w:p>
    <w:p w14:paraId="30FD5CEF" w14:textId="4BC7019D" w:rsidR="00DF75CB" w:rsidRDefault="00DF75CB" w:rsidP="00DF75CB">
      <w:pPr>
        <w:jc w:val="both"/>
        <w:rPr>
          <w:rFonts w:ascii="Arial" w:hAnsi="Arial" w:cs="Arial"/>
          <w:sz w:val="22"/>
          <w:szCs w:val="22"/>
        </w:rPr>
      </w:pPr>
      <w:r w:rsidRPr="00A329BB">
        <w:rPr>
          <w:rFonts w:ascii="Arial" w:hAnsi="Arial" w:cs="Arial"/>
          <w:sz w:val="22"/>
          <w:szCs w:val="22"/>
        </w:rPr>
        <w:t>Le présent cadre de réponse technique a pour objet de juger la valeur technique de l’offre du candidat.</w:t>
      </w:r>
    </w:p>
    <w:p w14:paraId="32EA4D93" w14:textId="77777777" w:rsidR="00EA3E59" w:rsidRPr="00A329BB" w:rsidRDefault="00EA3E59" w:rsidP="00DF75CB">
      <w:pPr>
        <w:jc w:val="both"/>
        <w:rPr>
          <w:rFonts w:ascii="Arial" w:hAnsi="Arial" w:cs="Arial"/>
          <w:sz w:val="22"/>
          <w:szCs w:val="22"/>
        </w:rPr>
      </w:pPr>
    </w:p>
    <w:p w14:paraId="02E2FD0B" w14:textId="64FC1043" w:rsidR="00DF75CB" w:rsidRDefault="00DF75CB" w:rsidP="00DF75CB">
      <w:pPr>
        <w:jc w:val="both"/>
        <w:rPr>
          <w:rFonts w:ascii="Arial" w:hAnsi="Arial" w:cs="Arial"/>
          <w:sz w:val="22"/>
          <w:szCs w:val="22"/>
        </w:rPr>
      </w:pPr>
      <w:r w:rsidRPr="00A329BB">
        <w:rPr>
          <w:rFonts w:ascii="Arial" w:hAnsi="Arial" w:cs="Arial"/>
          <w:sz w:val="22"/>
          <w:szCs w:val="22"/>
        </w:rPr>
        <w:t xml:space="preserve">Le présent cadre de réponse technique doit être complété par le candidat sous peine d’irrégularité de l’offre. </w:t>
      </w:r>
      <w:r w:rsidR="00EA3E59" w:rsidRPr="00EA3E59">
        <w:rPr>
          <w:rFonts w:ascii="Arial" w:hAnsi="Arial" w:cs="Arial"/>
          <w:sz w:val="22"/>
          <w:szCs w:val="22"/>
        </w:rPr>
        <w:t>La trame doit être impérativement respectée et chaque partie doit être renseignée et détaillée aux fins de vérification de la conformité de l’offre aux prescriptions du DCE et aux fins d’analyse de l’offre.</w:t>
      </w:r>
    </w:p>
    <w:p w14:paraId="2B9027E4" w14:textId="77777777" w:rsidR="00EA3E59" w:rsidRPr="00A329BB" w:rsidRDefault="00EA3E59" w:rsidP="00DF75CB">
      <w:pPr>
        <w:jc w:val="both"/>
        <w:rPr>
          <w:rFonts w:ascii="Arial" w:hAnsi="Arial" w:cs="Arial"/>
          <w:sz w:val="22"/>
          <w:szCs w:val="22"/>
        </w:rPr>
      </w:pPr>
    </w:p>
    <w:p w14:paraId="591235A8" w14:textId="77777777" w:rsidR="00DF75CB" w:rsidRDefault="00DF75CB" w:rsidP="00DF75CB">
      <w:pPr>
        <w:jc w:val="both"/>
        <w:rPr>
          <w:rFonts w:ascii="Arial" w:hAnsi="Arial" w:cs="Arial"/>
          <w:sz w:val="22"/>
          <w:szCs w:val="22"/>
        </w:rPr>
      </w:pPr>
      <w:r w:rsidRPr="00A329BB">
        <w:rPr>
          <w:rFonts w:ascii="Arial" w:hAnsi="Arial" w:cs="Arial"/>
          <w:sz w:val="22"/>
          <w:szCs w:val="22"/>
        </w:rPr>
        <w:t xml:space="preserve">Les réponses du candidat ne doivent pas être une simple énumération de l’organisation des moyens généraux de l’Entreprise. </w:t>
      </w:r>
    </w:p>
    <w:p w14:paraId="5457215B" w14:textId="77777777" w:rsidR="00EA3E59" w:rsidRPr="00A329BB" w:rsidRDefault="00EA3E59" w:rsidP="00DF75CB">
      <w:pPr>
        <w:jc w:val="both"/>
        <w:rPr>
          <w:rFonts w:ascii="Arial" w:hAnsi="Arial" w:cs="Arial"/>
          <w:sz w:val="22"/>
          <w:szCs w:val="22"/>
        </w:rPr>
      </w:pPr>
    </w:p>
    <w:p w14:paraId="48FF1A67" w14:textId="59551B02" w:rsidR="00EA3E59" w:rsidRPr="00EA3E59" w:rsidRDefault="00EA3E59" w:rsidP="00EA3E59">
      <w:pPr>
        <w:jc w:val="both"/>
        <w:rPr>
          <w:rFonts w:ascii="Arial" w:hAnsi="Arial" w:cs="Arial"/>
          <w:sz w:val="22"/>
          <w:szCs w:val="22"/>
        </w:rPr>
      </w:pPr>
      <w:r w:rsidRPr="00EA3E59">
        <w:rPr>
          <w:rFonts w:ascii="Arial" w:hAnsi="Arial" w:cs="Arial"/>
          <w:sz w:val="22"/>
          <w:szCs w:val="22"/>
        </w:rPr>
        <w:t xml:space="preserve">En complément des informations demandées par l’acheteur, les </w:t>
      </w:r>
      <w:r>
        <w:rPr>
          <w:rFonts w:ascii="Arial" w:hAnsi="Arial" w:cs="Arial"/>
          <w:sz w:val="22"/>
          <w:szCs w:val="22"/>
        </w:rPr>
        <w:t>candidats</w:t>
      </w:r>
      <w:r w:rsidRPr="00EA3E59">
        <w:rPr>
          <w:rFonts w:ascii="Arial" w:hAnsi="Arial" w:cs="Arial"/>
          <w:sz w:val="22"/>
          <w:szCs w:val="22"/>
        </w:rPr>
        <w:t xml:space="preserve"> peuvent joindre toute documentation, en plus de celle qui leur est expressément demandée, permettant de préciser leur offre technique au regard des critères de sélection des offres précités.</w:t>
      </w:r>
    </w:p>
    <w:p w14:paraId="711FEB35" w14:textId="7DA4B615" w:rsidR="00EA3E59" w:rsidRDefault="00EA3E59" w:rsidP="00EA3E59">
      <w:pPr>
        <w:jc w:val="both"/>
        <w:rPr>
          <w:rFonts w:ascii="Arial" w:hAnsi="Arial" w:cs="Arial"/>
          <w:sz w:val="22"/>
          <w:szCs w:val="22"/>
        </w:rPr>
      </w:pPr>
      <w:r w:rsidRPr="00EA3E59">
        <w:rPr>
          <w:rFonts w:ascii="Arial" w:hAnsi="Arial" w:cs="Arial"/>
          <w:sz w:val="22"/>
          <w:szCs w:val="22"/>
        </w:rPr>
        <w:t>Tout document ainsi joint en complément du cadre de réponse doit être clairement identifié par un renvoi au paragraphe numéroté du cadre de réponse (en précisant l’intitulé du document, la page, le paragraphe concernés) et listé à la fin du mémoire technique sous peine de ne pas être pris en compte.</w:t>
      </w:r>
    </w:p>
    <w:p w14:paraId="1CA3C1BD" w14:textId="77777777" w:rsidR="00825909" w:rsidRDefault="00825909" w:rsidP="00EA3E59">
      <w:pPr>
        <w:jc w:val="both"/>
        <w:rPr>
          <w:rFonts w:ascii="Arial" w:hAnsi="Arial" w:cs="Arial"/>
          <w:sz w:val="22"/>
          <w:szCs w:val="22"/>
        </w:rPr>
      </w:pPr>
    </w:p>
    <w:p w14:paraId="514C1ECA" w14:textId="0744A14A" w:rsidR="00825909" w:rsidRDefault="00825909" w:rsidP="00EA3E59">
      <w:pPr>
        <w:jc w:val="both"/>
        <w:rPr>
          <w:rFonts w:ascii="Arial" w:hAnsi="Arial" w:cs="Arial"/>
          <w:sz w:val="22"/>
          <w:szCs w:val="22"/>
        </w:rPr>
      </w:pPr>
    </w:p>
    <w:p w14:paraId="28D20615" w14:textId="77777777" w:rsidR="00166266" w:rsidRDefault="00DF75CB" w:rsidP="00DF75CB">
      <w:pPr>
        <w:jc w:val="both"/>
        <w:rPr>
          <w:rFonts w:ascii="Arial" w:hAnsi="Arial" w:cs="Arial"/>
          <w:sz w:val="22"/>
          <w:szCs w:val="22"/>
        </w:rPr>
      </w:pPr>
      <w:r w:rsidRPr="00A329BB">
        <w:rPr>
          <w:rFonts w:ascii="Arial" w:hAnsi="Arial" w:cs="Arial"/>
          <w:sz w:val="22"/>
          <w:szCs w:val="22"/>
        </w:rPr>
        <w:t>Les informations et dispositions renseignées dans chacun des items engagent contractuellement le titulaire quant au respect des moyens mis en œuvre pour l’exécution des prestations.</w:t>
      </w:r>
    </w:p>
    <w:p w14:paraId="64009311" w14:textId="77777777" w:rsidR="00166266" w:rsidRDefault="00166266" w:rsidP="00DF75CB">
      <w:pPr>
        <w:jc w:val="both"/>
        <w:rPr>
          <w:rFonts w:ascii="Arial" w:hAnsi="Arial" w:cs="Arial"/>
          <w:sz w:val="22"/>
          <w:szCs w:val="22"/>
        </w:rPr>
      </w:pPr>
    </w:p>
    <w:p w14:paraId="537FA600" w14:textId="77777777" w:rsidR="00DF75CB" w:rsidRPr="00A329BB" w:rsidRDefault="00DF75CB" w:rsidP="00451ED3">
      <w:pPr>
        <w:rPr>
          <w:rFonts w:ascii="Arial" w:hAnsi="Arial" w:cs="Arial"/>
          <w:sz w:val="22"/>
          <w:szCs w:val="22"/>
        </w:rPr>
      </w:pPr>
    </w:p>
    <w:p w14:paraId="3E698F08" w14:textId="77777777" w:rsidR="00EA3E59" w:rsidRPr="004C4C42" w:rsidRDefault="00EA3E59" w:rsidP="00EA3E59">
      <w:pPr>
        <w:pBdr>
          <w:top w:val="double" w:sz="4" w:space="1" w:color="auto"/>
          <w:left w:val="double" w:sz="4" w:space="4" w:color="auto"/>
          <w:bottom w:val="double" w:sz="4" w:space="1" w:color="auto"/>
          <w:right w:val="double" w:sz="4" w:space="4" w:color="auto"/>
        </w:pBdr>
        <w:jc w:val="center"/>
        <w:rPr>
          <w:sz w:val="22"/>
          <w:szCs w:val="22"/>
        </w:rPr>
      </w:pPr>
      <w:r w:rsidRPr="004C4C42">
        <w:rPr>
          <w:sz w:val="22"/>
          <w:szCs w:val="22"/>
        </w:rPr>
        <w:t>Ce cadre liste des points précis.</w:t>
      </w:r>
    </w:p>
    <w:p w14:paraId="72A10909" w14:textId="77777777" w:rsidR="00EA3E59" w:rsidRPr="004C4C42" w:rsidRDefault="00EA3E59" w:rsidP="00EA3E59">
      <w:pPr>
        <w:pBdr>
          <w:top w:val="double" w:sz="4" w:space="1" w:color="auto"/>
          <w:left w:val="double" w:sz="4" w:space="4" w:color="auto"/>
          <w:bottom w:val="double" w:sz="4" w:space="1" w:color="auto"/>
          <w:right w:val="double" w:sz="4" w:space="4" w:color="auto"/>
        </w:pBdr>
        <w:jc w:val="center"/>
        <w:rPr>
          <w:sz w:val="22"/>
          <w:szCs w:val="22"/>
        </w:rPr>
      </w:pPr>
      <w:r w:rsidRPr="004C4C42">
        <w:rPr>
          <w:sz w:val="22"/>
          <w:szCs w:val="22"/>
        </w:rPr>
        <w:t>Le mémoire des soumissionnaires doit expliciter tous ces points et dans l’ordre présenté dans ce cadre.</w:t>
      </w:r>
    </w:p>
    <w:p w14:paraId="2361FDB1" w14:textId="7B93EDE8" w:rsidR="00D06BDB" w:rsidRDefault="00D06BDB" w:rsidP="00885A51">
      <w:pPr>
        <w:pStyle w:val="Corpsdetexte"/>
        <w:jc w:val="both"/>
        <w:rPr>
          <w:rFonts w:ascii="Arial" w:hAnsi="Arial" w:cs="Arial"/>
          <w:szCs w:val="22"/>
          <w:u w:val="single"/>
        </w:rPr>
      </w:pPr>
    </w:p>
    <w:p w14:paraId="751AD9BC" w14:textId="221FF643" w:rsidR="0072223F" w:rsidRDefault="0072223F" w:rsidP="00885A51">
      <w:pPr>
        <w:pStyle w:val="Corpsdetexte"/>
        <w:jc w:val="both"/>
        <w:rPr>
          <w:rFonts w:ascii="Arial" w:hAnsi="Arial" w:cs="Arial"/>
          <w:szCs w:val="22"/>
          <w:u w:val="single"/>
        </w:rPr>
      </w:pPr>
    </w:p>
    <w:p w14:paraId="3F3730A5" w14:textId="43520EA5" w:rsidR="0072223F" w:rsidRDefault="0072223F" w:rsidP="00885A51">
      <w:pPr>
        <w:pStyle w:val="Corpsdetexte"/>
        <w:jc w:val="both"/>
        <w:rPr>
          <w:rFonts w:ascii="Arial" w:hAnsi="Arial" w:cs="Arial"/>
          <w:szCs w:val="22"/>
          <w:u w:val="single"/>
        </w:rPr>
      </w:pPr>
    </w:p>
    <w:p w14:paraId="3E08AE94" w14:textId="77777777" w:rsidR="0072223F" w:rsidRDefault="0072223F" w:rsidP="00885A51">
      <w:pPr>
        <w:pStyle w:val="Corpsdetexte"/>
        <w:jc w:val="both"/>
        <w:rPr>
          <w:rFonts w:ascii="Arial" w:hAnsi="Arial" w:cs="Arial"/>
          <w:szCs w:val="22"/>
          <w:u w:val="single"/>
        </w:rPr>
      </w:pPr>
    </w:p>
    <w:tbl>
      <w:tblPr>
        <w:tblStyle w:val="Grilledutableau"/>
        <w:tblW w:w="9918" w:type="dxa"/>
        <w:tblLook w:val="04A0" w:firstRow="1" w:lastRow="0" w:firstColumn="1" w:lastColumn="0" w:noHBand="0" w:noVBand="1"/>
      </w:tblPr>
      <w:tblGrid>
        <w:gridCol w:w="4556"/>
        <w:gridCol w:w="5362"/>
      </w:tblGrid>
      <w:tr w:rsidR="000E211E" w14:paraId="39482334" w14:textId="77777777" w:rsidTr="000E211E">
        <w:tc>
          <w:tcPr>
            <w:tcW w:w="4556" w:type="dxa"/>
            <w:shd w:val="clear" w:color="auto" w:fill="D9D9D9" w:themeFill="background1" w:themeFillShade="D9"/>
          </w:tcPr>
          <w:p w14:paraId="254E4A1A" w14:textId="6B7B4162" w:rsidR="000E211E" w:rsidRPr="000E211E" w:rsidRDefault="000E211E" w:rsidP="000E211E">
            <w:pPr>
              <w:pStyle w:val="Corpsdetexte"/>
              <w:rPr>
                <w:rFonts w:ascii="Arial" w:hAnsi="Arial" w:cs="Arial"/>
                <w:b/>
                <w:bCs/>
                <w:szCs w:val="22"/>
              </w:rPr>
            </w:pPr>
            <w:r w:rsidRPr="000E211E">
              <w:rPr>
                <w:rFonts w:ascii="Arial" w:hAnsi="Arial" w:cs="Arial"/>
                <w:b/>
                <w:bCs/>
                <w:szCs w:val="22"/>
              </w:rPr>
              <w:lastRenderedPageBreak/>
              <w:t>Valeur technique</w:t>
            </w:r>
          </w:p>
        </w:tc>
        <w:tc>
          <w:tcPr>
            <w:tcW w:w="5362" w:type="dxa"/>
            <w:shd w:val="clear" w:color="auto" w:fill="D9D9D9" w:themeFill="background1" w:themeFillShade="D9"/>
          </w:tcPr>
          <w:p w14:paraId="477D9EF6" w14:textId="69F813C7" w:rsidR="000E211E" w:rsidRPr="000E211E" w:rsidRDefault="000E211E" w:rsidP="000E211E">
            <w:pPr>
              <w:pStyle w:val="Corpsdetexte"/>
              <w:rPr>
                <w:rFonts w:ascii="Arial" w:hAnsi="Arial" w:cs="Arial"/>
                <w:b/>
                <w:bCs/>
                <w:szCs w:val="22"/>
              </w:rPr>
            </w:pPr>
            <w:r w:rsidRPr="000E211E">
              <w:rPr>
                <w:rFonts w:ascii="Arial" w:hAnsi="Arial" w:cs="Arial"/>
                <w:b/>
                <w:bCs/>
                <w:szCs w:val="22"/>
              </w:rPr>
              <w:t>Réponse du candidat</w:t>
            </w:r>
            <w:r w:rsidR="00181CDD">
              <w:rPr>
                <w:rFonts w:ascii="Arial" w:hAnsi="Arial" w:cs="Arial"/>
                <w:b/>
                <w:bCs/>
                <w:szCs w:val="22"/>
              </w:rPr>
              <w:t xml:space="preserve"> ou Renvoi aux pages n°…. </w:t>
            </w:r>
            <w:proofErr w:type="gramStart"/>
            <w:r w:rsidR="00181CDD">
              <w:rPr>
                <w:rFonts w:ascii="Arial" w:hAnsi="Arial" w:cs="Arial"/>
                <w:b/>
                <w:bCs/>
                <w:szCs w:val="22"/>
              </w:rPr>
              <w:t>du</w:t>
            </w:r>
            <w:proofErr w:type="gramEnd"/>
            <w:r w:rsidR="00181CDD">
              <w:rPr>
                <w:rFonts w:ascii="Arial" w:hAnsi="Arial" w:cs="Arial"/>
                <w:b/>
                <w:bCs/>
                <w:szCs w:val="22"/>
              </w:rPr>
              <w:t xml:space="preserve"> mémoire technique</w:t>
            </w:r>
          </w:p>
        </w:tc>
      </w:tr>
      <w:tr w:rsidR="000E211E" w14:paraId="61EF45DB" w14:textId="77777777" w:rsidTr="000E211E">
        <w:tc>
          <w:tcPr>
            <w:tcW w:w="4556" w:type="dxa"/>
          </w:tcPr>
          <w:p w14:paraId="3FCB8397" w14:textId="77777777" w:rsidR="000E211E" w:rsidRPr="008D30B2" w:rsidRDefault="00D156B3" w:rsidP="000E211E">
            <w:pPr>
              <w:jc w:val="both"/>
              <w:rPr>
                <w:rFonts w:ascii="Arial" w:hAnsi="Arial" w:cs="Arial"/>
                <w:b/>
                <w:bCs/>
                <w:sz w:val="22"/>
                <w:szCs w:val="22"/>
              </w:rPr>
            </w:pPr>
            <w:r w:rsidRPr="008D30B2">
              <w:rPr>
                <w:rFonts w:ascii="Arial" w:hAnsi="Arial" w:cs="Arial"/>
                <w:b/>
                <w:bCs/>
                <w:sz w:val="22"/>
                <w:szCs w:val="22"/>
              </w:rPr>
              <w:t>Moyens humains et techniques</w:t>
            </w:r>
          </w:p>
          <w:p w14:paraId="4EFDE775" w14:textId="72AA44F4" w:rsidR="008D30B2" w:rsidRDefault="008D30B2" w:rsidP="000E211E">
            <w:pPr>
              <w:jc w:val="both"/>
              <w:rPr>
                <w:rFonts w:ascii="Arial" w:hAnsi="Arial" w:cs="Arial"/>
                <w:sz w:val="22"/>
                <w:szCs w:val="22"/>
              </w:rPr>
            </w:pPr>
            <w:r w:rsidRPr="008D30B2">
              <w:rPr>
                <w:rFonts w:ascii="Arial" w:hAnsi="Arial" w:cs="Arial"/>
                <w:sz w:val="22"/>
                <w:szCs w:val="22"/>
              </w:rPr>
              <w:t>Qualité et quantité des moyens humains dédiés à l’exécution et au suivi du marché (structure, équipe (organigramme), encadrement, interlocuteur, compétences, expériences et formations, rôles et missions des intervenants,</w:t>
            </w:r>
            <w:r>
              <w:rPr>
                <w:rFonts w:ascii="Arial" w:hAnsi="Arial" w:cs="Arial"/>
                <w:sz w:val="22"/>
                <w:szCs w:val="22"/>
              </w:rPr>
              <w:t xml:space="preserve"> </w:t>
            </w:r>
            <w:r w:rsidRPr="008D30B2">
              <w:rPr>
                <w:rFonts w:ascii="Arial" w:hAnsi="Arial" w:cs="Arial"/>
                <w:sz w:val="22"/>
                <w:szCs w:val="22"/>
              </w:rPr>
              <w:t>communication</w:t>
            </w:r>
            <w:r>
              <w:rPr>
                <w:rFonts w:ascii="Arial" w:hAnsi="Arial" w:cs="Arial"/>
                <w:sz w:val="22"/>
                <w:szCs w:val="22"/>
              </w:rPr>
              <w:t xml:space="preserve">, </w:t>
            </w:r>
            <w:r w:rsidRPr="008D30B2">
              <w:rPr>
                <w:rFonts w:ascii="Arial" w:hAnsi="Arial" w:cs="Arial"/>
                <w:sz w:val="22"/>
                <w:szCs w:val="22"/>
              </w:rPr>
              <w:t>gestion des remplacements et des aléas, gestion des mesures de sécurité et hygiène).</w:t>
            </w:r>
          </w:p>
          <w:p w14:paraId="483C0A29" w14:textId="77777777" w:rsidR="008D30B2" w:rsidRDefault="008D30B2" w:rsidP="000E211E">
            <w:pPr>
              <w:jc w:val="both"/>
              <w:rPr>
                <w:rFonts w:ascii="Arial" w:hAnsi="Arial" w:cs="Arial"/>
                <w:sz w:val="22"/>
                <w:szCs w:val="22"/>
              </w:rPr>
            </w:pPr>
          </w:p>
          <w:p w14:paraId="429CA5BA" w14:textId="0924484B" w:rsidR="008D30B2" w:rsidRDefault="008D30B2" w:rsidP="000E211E">
            <w:pPr>
              <w:jc w:val="both"/>
              <w:rPr>
                <w:rFonts w:ascii="Arial" w:hAnsi="Arial" w:cs="Arial"/>
                <w:sz w:val="22"/>
                <w:szCs w:val="22"/>
              </w:rPr>
            </w:pPr>
            <w:r w:rsidRPr="008D30B2">
              <w:rPr>
                <w:rFonts w:ascii="Arial" w:hAnsi="Arial" w:cs="Arial"/>
                <w:sz w:val="22"/>
                <w:szCs w:val="22"/>
              </w:rPr>
              <w:t>Qualité des moyens techniques dédiés à l’exécution et au suivi du marché (matériels informatiques, logiciels, appareils de mesure et de chantier, matériels</w:t>
            </w:r>
            <w:r>
              <w:rPr>
                <w:rFonts w:ascii="Arial" w:hAnsi="Arial" w:cs="Arial"/>
                <w:sz w:val="22"/>
                <w:szCs w:val="22"/>
              </w:rPr>
              <w:t xml:space="preserve"> de chantier</w:t>
            </w:r>
            <w:r w:rsidRPr="008D30B2">
              <w:rPr>
                <w:rFonts w:ascii="Arial" w:hAnsi="Arial" w:cs="Arial"/>
                <w:sz w:val="22"/>
                <w:szCs w:val="22"/>
              </w:rPr>
              <w:t>, moyens de transport, équipements de protection individuelle</w:t>
            </w:r>
            <w:r>
              <w:rPr>
                <w:rFonts w:ascii="Arial" w:hAnsi="Arial" w:cs="Arial"/>
                <w:sz w:val="22"/>
                <w:szCs w:val="22"/>
              </w:rPr>
              <w:t>.)</w:t>
            </w:r>
          </w:p>
          <w:p w14:paraId="1F7B4195" w14:textId="0E8EBB0C" w:rsidR="008D30B2" w:rsidRPr="00D156B3" w:rsidRDefault="008D30B2" w:rsidP="000E211E">
            <w:pPr>
              <w:jc w:val="both"/>
              <w:rPr>
                <w:rFonts w:ascii="Arial" w:hAnsi="Arial" w:cs="Arial"/>
                <w:sz w:val="22"/>
                <w:szCs w:val="22"/>
              </w:rPr>
            </w:pPr>
          </w:p>
        </w:tc>
        <w:tc>
          <w:tcPr>
            <w:tcW w:w="5362" w:type="dxa"/>
          </w:tcPr>
          <w:p w14:paraId="568FB3BD" w14:textId="77777777" w:rsidR="000E211E" w:rsidRPr="000E211E" w:rsidRDefault="000E211E" w:rsidP="00885A51">
            <w:pPr>
              <w:pStyle w:val="Corpsdetexte"/>
              <w:jc w:val="both"/>
              <w:rPr>
                <w:rFonts w:ascii="Arial" w:hAnsi="Arial" w:cs="Arial"/>
                <w:szCs w:val="22"/>
              </w:rPr>
            </w:pPr>
          </w:p>
        </w:tc>
      </w:tr>
      <w:tr w:rsidR="000E211E" w14:paraId="3A9DFEC7" w14:textId="77777777" w:rsidTr="000E211E">
        <w:tc>
          <w:tcPr>
            <w:tcW w:w="4556" w:type="dxa"/>
          </w:tcPr>
          <w:p w14:paraId="594E543A" w14:textId="77777777" w:rsidR="000E211E" w:rsidRPr="008D30B2" w:rsidRDefault="00D156B3" w:rsidP="000E211E">
            <w:pPr>
              <w:jc w:val="both"/>
              <w:rPr>
                <w:rFonts w:ascii="Arial" w:hAnsi="Arial" w:cs="Arial"/>
                <w:b/>
                <w:bCs/>
                <w:sz w:val="22"/>
                <w:szCs w:val="22"/>
              </w:rPr>
            </w:pPr>
            <w:r w:rsidRPr="008D30B2">
              <w:rPr>
                <w:rFonts w:ascii="Arial" w:hAnsi="Arial" w:cs="Arial"/>
                <w:b/>
                <w:bCs/>
                <w:sz w:val="22"/>
                <w:szCs w:val="22"/>
              </w:rPr>
              <w:t>Matériaux utilisés, fiches techniques</w:t>
            </w:r>
          </w:p>
          <w:p w14:paraId="2F10A81B" w14:textId="6D4A8030" w:rsidR="008D30B2" w:rsidRDefault="008D30B2" w:rsidP="000E211E">
            <w:pPr>
              <w:jc w:val="both"/>
              <w:rPr>
                <w:rFonts w:ascii="Arial" w:hAnsi="Arial" w:cs="Arial"/>
                <w:sz w:val="22"/>
                <w:szCs w:val="22"/>
              </w:rPr>
            </w:pPr>
            <w:r w:rsidRPr="008D30B2">
              <w:rPr>
                <w:rFonts w:ascii="Arial" w:hAnsi="Arial" w:cs="Arial"/>
                <w:sz w:val="22"/>
                <w:szCs w:val="22"/>
              </w:rPr>
              <w:t>Qualité des</w:t>
            </w:r>
            <w:r>
              <w:rPr>
                <w:rFonts w:ascii="Arial" w:hAnsi="Arial" w:cs="Arial"/>
                <w:sz w:val="22"/>
                <w:szCs w:val="22"/>
              </w:rPr>
              <w:t xml:space="preserve"> </w:t>
            </w:r>
            <w:r w:rsidRPr="008D30B2">
              <w:rPr>
                <w:rFonts w:ascii="Arial" w:hAnsi="Arial" w:cs="Arial"/>
                <w:sz w:val="22"/>
                <w:szCs w:val="22"/>
              </w:rPr>
              <w:t>matériaux de chantier</w:t>
            </w:r>
            <w:r>
              <w:rPr>
                <w:rFonts w:ascii="Arial" w:hAnsi="Arial" w:cs="Arial"/>
                <w:sz w:val="22"/>
                <w:szCs w:val="22"/>
              </w:rPr>
              <w:t xml:space="preserve">, </w:t>
            </w:r>
            <w:r w:rsidRPr="008D30B2">
              <w:rPr>
                <w:rFonts w:ascii="Arial" w:hAnsi="Arial" w:cs="Arial"/>
                <w:sz w:val="22"/>
                <w:szCs w:val="22"/>
              </w:rPr>
              <w:t>marques et références des matériaux proposés</w:t>
            </w:r>
            <w:r>
              <w:rPr>
                <w:rFonts w:ascii="Arial" w:hAnsi="Arial" w:cs="Arial"/>
                <w:sz w:val="22"/>
                <w:szCs w:val="22"/>
              </w:rPr>
              <w:t xml:space="preserve">, </w:t>
            </w:r>
            <w:r w:rsidRPr="008D30B2">
              <w:rPr>
                <w:rFonts w:ascii="Arial" w:hAnsi="Arial" w:cs="Arial"/>
                <w:sz w:val="22"/>
                <w:szCs w:val="22"/>
              </w:rPr>
              <w:t>fiches techniques.</w:t>
            </w:r>
          </w:p>
          <w:p w14:paraId="3357C77D" w14:textId="2D0DE928" w:rsidR="008D30B2" w:rsidRPr="00D156B3" w:rsidRDefault="008D30B2" w:rsidP="000E211E">
            <w:pPr>
              <w:jc w:val="both"/>
              <w:rPr>
                <w:rFonts w:ascii="Arial" w:hAnsi="Arial" w:cs="Arial"/>
                <w:sz w:val="22"/>
                <w:szCs w:val="22"/>
              </w:rPr>
            </w:pPr>
          </w:p>
        </w:tc>
        <w:tc>
          <w:tcPr>
            <w:tcW w:w="5362" w:type="dxa"/>
          </w:tcPr>
          <w:p w14:paraId="498CD396" w14:textId="77777777" w:rsidR="000E211E" w:rsidRDefault="000E211E" w:rsidP="00885A51">
            <w:pPr>
              <w:pStyle w:val="Corpsdetexte"/>
              <w:jc w:val="both"/>
              <w:rPr>
                <w:rFonts w:ascii="Arial" w:hAnsi="Arial" w:cs="Arial"/>
                <w:szCs w:val="22"/>
                <w:u w:val="single"/>
              </w:rPr>
            </w:pPr>
          </w:p>
        </w:tc>
      </w:tr>
      <w:tr w:rsidR="000E211E" w14:paraId="2262F597" w14:textId="77777777" w:rsidTr="000E211E">
        <w:tc>
          <w:tcPr>
            <w:tcW w:w="4556" w:type="dxa"/>
          </w:tcPr>
          <w:p w14:paraId="5E4BC202" w14:textId="77777777" w:rsidR="000E211E" w:rsidRPr="008D30B2" w:rsidRDefault="00D156B3" w:rsidP="00885A51">
            <w:pPr>
              <w:pStyle w:val="Corpsdetexte"/>
              <w:jc w:val="both"/>
              <w:rPr>
                <w:rFonts w:ascii="Arial" w:hAnsi="Arial" w:cs="Arial"/>
                <w:b/>
                <w:bCs/>
                <w:szCs w:val="22"/>
              </w:rPr>
            </w:pPr>
            <w:r w:rsidRPr="008D30B2">
              <w:rPr>
                <w:rFonts w:ascii="Arial" w:hAnsi="Arial" w:cs="Arial"/>
                <w:b/>
                <w:bCs/>
                <w:szCs w:val="22"/>
              </w:rPr>
              <w:t>Méthodologie et réalisation des travaux</w:t>
            </w:r>
          </w:p>
          <w:p w14:paraId="1C675CA1" w14:textId="44D625F8" w:rsidR="008D30B2" w:rsidRDefault="008D30B2" w:rsidP="00885A51">
            <w:pPr>
              <w:pStyle w:val="Corpsdetexte"/>
              <w:jc w:val="both"/>
              <w:rPr>
                <w:rFonts w:ascii="Arial" w:hAnsi="Arial" w:cs="Arial"/>
                <w:szCs w:val="22"/>
              </w:rPr>
            </w:pPr>
            <w:r w:rsidRPr="008D30B2">
              <w:rPr>
                <w:rFonts w:ascii="Arial" w:hAnsi="Arial" w:cs="Arial"/>
                <w:szCs w:val="22"/>
              </w:rPr>
              <w:t>Qualité de l’organisation et de la méthodologie proposée pour la réalisation des prestations (études, préparation, travaux) : organisation et sécurité du chantier, compréhension des enjeux et des risques, essais et autocontrôles, livrables</w:t>
            </w:r>
            <w:r>
              <w:rPr>
                <w:rFonts w:ascii="Arial" w:hAnsi="Arial" w:cs="Arial"/>
                <w:szCs w:val="22"/>
              </w:rPr>
              <w:t>.</w:t>
            </w:r>
          </w:p>
          <w:p w14:paraId="5A43F79A" w14:textId="1B5EBC37" w:rsidR="008D30B2" w:rsidRPr="00D156B3" w:rsidRDefault="008D30B2" w:rsidP="00885A51">
            <w:pPr>
              <w:pStyle w:val="Corpsdetexte"/>
              <w:jc w:val="both"/>
              <w:rPr>
                <w:rFonts w:ascii="Arial" w:hAnsi="Arial" w:cs="Arial"/>
                <w:szCs w:val="22"/>
              </w:rPr>
            </w:pPr>
          </w:p>
        </w:tc>
        <w:tc>
          <w:tcPr>
            <w:tcW w:w="5362" w:type="dxa"/>
          </w:tcPr>
          <w:p w14:paraId="7C7EAA94" w14:textId="77777777" w:rsidR="000E211E" w:rsidRDefault="000E211E" w:rsidP="00885A51">
            <w:pPr>
              <w:pStyle w:val="Corpsdetexte"/>
              <w:jc w:val="both"/>
              <w:rPr>
                <w:rFonts w:ascii="Arial" w:hAnsi="Arial" w:cs="Arial"/>
                <w:szCs w:val="22"/>
                <w:u w:val="single"/>
              </w:rPr>
            </w:pPr>
          </w:p>
        </w:tc>
      </w:tr>
      <w:tr w:rsidR="000E211E" w14:paraId="0AE5FE70" w14:textId="77777777" w:rsidTr="000E211E">
        <w:tc>
          <w:tcPr>
            <w:tcW w:w="4556" w:type="dxa"/>
          </w:tcPr>
          <w:p w14:paraId="224F2E0A" w14:textId="77777777" w:rsidR="000E211E" w:rsidRPr="008D30B2" w:rsidRDefault="00D156B3" w:rsidP="00885A51">
            <w:pPr>
              <w:pStyle w:val="Corpsdetexte"/>
              <w:jc w:val="both"/>
              <w:rPr>
                <w:rFonts w:ascii="Arial" w:hAnsi="Arial" w:cs="Arial"/>
                <w:b/>
                <w:bCs/>
                <w:szCs w:val="22"/>
              </w:rPr>
            </w:pPr>
            <w:r w:rsidRPr="008D30B2">
              <w:rPr>
                <w:rFonts w:ascii="Arial" w:hAnsi="Arial" w:cs="Arial"/>
                <w:b/>
                <w:bCs/>
                <w:szCs w:val="22"/>
              </w:rPr>
              <w:t>Planning</w:t>
            </w:r>
          </w:p>
          <w:p w14:paraId="4176D416" w14:textId="77777777" w:rsidR="008D30B2" w:rsidRPr="008D30B2" w:rsidRDefault="008D30B2" w:rsidP="008D30B2">
            <w:pPr>
              <w:pStyle w:val="Corpsdetexte"/>
              <w:jc w:val="both"/>
              <w:rPr>
                <w:rFonts w:ascii="Arial" w:hAnsi="Arial" w:cs="Arial"/>
                <w:szCs w:val="22"/>
              </w:rPr>
            </w:pPr>
            <w:r w:rsidRPr="008D30B2">
              <w:rPr>
                <w:rFonts w:ascii="Arial" w:hAnsi="Arial" w:cs="Arial"/>
                <w:szCs w:val="22"/>
              </w:rPr>
              <w:t>Planning prévisionnel détaillé et délais</w:t>
            </w:r>
          </w:p>
          <w:p w14:paraId="470E4DBE" w14:textId="13E7937E" w:rsidR="008D30B2" w:rsidRDefault="008D30B2" w:rsidP="008D30B2">
            <w:pPr>
              <w:pStyle w:val="Corpsdetexte"/>
              <w:jc w:val="both"/>
              <w:rPr>
                <w:rFonts w:ascii="Arial" w:hAnsi="Arial" w:cs="Arial"/>
                <w:szCs w:val="22"/>
              </w:rPr>
            </w:pPr>
            <w:r w:rsidRPr="008D30B2">
              <w:rPr>
                <w:rFonts w:ascii="Arial" w:hAnsi="Arial" w:cs="Arial"/>
                <w:szCs w:val="22"/>
              </w:rPr>
              <w:t>Adéquation entre la durée prévisionnelle et les prestations à réaliser</w:t>
            </w:r>
          </w:p>
          <w:p w14:paraId="49746537" w14:textId="52A60B5A" w:rsidR="008D30B2" w:rsidRPr="00D156B3" w:rsidRDefault="008D30B2" w:rsidP="00885A51">
            <w:pPr>
              <w:pStyle w:val="Corpsdetexte"/>
              <w:jc w:val="both"/>
              <w:rPr>
                <w:rFonts w:ascii="Arial" w:hAnsi="Arial" w:cs="Arial"/>
                <w:szCs w:val="22"/>
              </w:rPr>
            </w:pPr>
          </w:p>
        </w:tc>
        <w:tc>
          <w:tcPr>
            <w:tcW w:w="5362" w:type="dxa"/>
          </w:tcPr>
          <w:p w14:paraId="115BD423" w14:textId="77777777" w:rsidR="000E211E" w:rsidRDefault="000E211E" w:rsidP="00885A51">
            <w:pPr>
              <w:pStyle w:val="Corpsdetexte"/>
              <w:jc w:val="both"/>
              <w:rPr>
                <w:rFonts w:ascii="Arial" w:hAnsi="Arial" w:cs="Arial"/>
                <w:szCs w:val="22"/>
                <w:u w:val="single"/>
              </w:rPr>
            </w:pPr>
          </w:p>
        </w:tc>
      </w:tr>
      <w:tr w:rsidR="000E211E" w14:paraId="562EC8DC" w14:textId="77777777" w:rsidTr="000E211E">
        <w:tc>
          <w:tcPr>
            <w:tcW w:w="4556" w:type="dxa"/>
          </w:tcPr>
          <w:p w14:paraId="2B4CEEF6" w14:textId="77777777" w:rsidR="000E211E" w:rsidRPr="008D30B2" w:rsidRDefault="00D156B3" w:rsidP="000E211E">
            <w:pPr>
              <w:jc w:val="both"/>
              <w:rPr>
                <w:rFonts w:ascii="Arial" w:hAnsi="Arial" w:cs="Arial"/>
                <w:b/>
                <w:bCs/>
                <w:sz w:val="22"/>
                <w:szCs w:val="22"/>
              </w:rPr>
            </w:pPr>
            <w:r w:rsidRPr="008D30B2">
              <w:rPr>
                <w:rFonts w:ascii="Arial" w:hAnsi="Arial" w:cs="Arial"/>
                <w:b/>
                <w:bCs/>
                <w:sz w:val="22"/>
                <w:szCs w:val="22"/>
              </w:rPr>
              <w:t>Gestion de l’environnement</w:t>
            </w:r>
          </w:p>
          <w:p w14:paraId="372F412C" w14:textId="5A7CB14A" w:rsidR="008D30B2" w:rsidRDefault="008B4B4C" w:rsidP="000E211E">
            <w:pPr>
              <w:jc w:val="both"/>
              <w:rPr>
                <w:rFonts w:ascii="Arial" w:hAnsi="Arial" w:cs="Arial"/>
                <w:sz w:val="22"/>
                <w:szCs w:val="22"/>
              </w:rPr>
            </w:pPr>
            <w:r>
              <w:rPr>
                <w:rFonts w:ascii="Arial" w:hAnsi="Arial" w:cs="Arial"/>
                <w:sz w:val="22"/>
                <w:szCs w:val="22"/>
              </w:rPr>
              <w:t>D</w:t>
            </w:r>
            <w:r w:rsidR="008D30B2" w:rsidRPr="008D30B2">
              <w:rPr>
                <w:rFonts w:ascii="Arial" w:hAnsi="Arial" w:cs="Arial"/>
                <w:sz w:val="22"/>
                <w:szCs w:val="22"/>
              </w:rPr>
              <w:t>émarche environnementale proposée pour l’exécution du marché : gestion des déchets (tri, lieu de stockage, modalités d’évacuation et de traitement, suivi etc.), et tous les moyens mis en œuvre pour s’inscrire dans le respect de l’environnement (économies d’eau, d’énergie) et dans la réduction des nuisances de chantier (bruits, poussières, état du chantier)</w:t>
            </w:r>
          </w:p>
          <w:p w14:paraId="345EB93F" w14:textId="417817A1" w:rsidR="008D30B2" w:rsidRPr="00D156B3" w:rsidRDefault="008D30B2" w:rsidP="000E211E">
            <w:pPr>
              <w:jc w:val="both"/>
              <w:rPr>
                <w:rFonts w:ascii="Arial" w:hAnsi="Arial" w:cs="Arial"/>
                <w:sz w:val="22"/>
                <w:szCs w:val="22"/>
              </w:rPr>
            </w:pPr>
          </w:p>
        </w:tc>
        <w:tc>
          <w:tcPr>
            <w:tcW w:w="5362" w:type="dxa"/>
          </w:tcPr>
          <w:p w14:paraId="30F58652" w14:textId="77777777" w:rsidR="000E211E" w:rsidRDefault="000E211E" w:rsidP="00885A51">
            <w:pPr>
              <w:pStyle w:val="Corpsdetexte"/>
              <w:jc w:val="both"/>
              <w:rPr>
                <w:rFonts w:ascii="Arial" w:hAnsi="Arial" w:cs="Arial"/>
                <w:szCs w:val="22"/>
                <w:u w:val="single"/>
              </w:rPr>
            </w:pPr>
          </w:p>
        </w:tc>
      </w:tr>
    </w:tbl>
    <w:p w14:paraId="0336433E" w14:textId="77777777" w:rsidR="000E211E" w:rsidRDefault="000E211E" w:rsidP="00885A51">
      <w:pPr>
        <w:pStyle w:val="Corpsdetexte"/>
        <w:jc w:val="both"/>
        <w:rPr>
          <w:rFonts w:ascii="Arial" w:hAnsi="Arial" w:cs="Arial"/>
          <w:szCs w:val="22"/>
          <w:u w:val="single"/>
        </w:rPr>
      </w:pPr>
    </w:p>
    <w:sectPr w:rsidR="000E211E" w:rsidSect="00A10897">
      <w:footerReference w:type="even" r:id="rId9"/>
      <w:footerReference w:type="default" r:id="rId10"/>
      <w:pgSz w:w="11907" w:h="16840"/>
      <w:pgMar w:top="1134" w:right="1134" w:bottom="1134" w:left="1134" w:header="720" w:footer="720" w:gutter="0"/>
      <w:paperSrc w:first="7" w:other="7"/>
      <w:pgNumType w:start="1"/>
      <w:cols w:space="720" w:equalWidth="0">
        <w:col w:w="9123"/>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100F0" w14:textId="77777777" w:rsidR="00A91CA5" w:rsidRDefault="00A91CA5">
      <w:r>
        <w:separator/>
      </w:r>
    </w:p>
  </w:endnote>
  <w:endnote w:type="continuationSeparator" w:id="0">
    <w:p w14:paraId="5F60CF3D" w14:textId="77777777" w:rsidR="00A91CA5" w:rsidRDefault="00A9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7FE16" w14:textId="77777777" w:rsidR="00D7032B" w:rsidRDefault="00D7032B" w:rsidP="001A6BE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18B4253" w14:textId="77777777" w:rsidR="00D7032B" w:rsidRDefault="00D7032B" w:rsidP="001A6B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60D0" w14:textId="269E8555" w:rsidR="00A10897" w:rsidRPr="00766934" w:rsidRDefault="00F935E2" w:rsidP="00A10897">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rPr>
        <w:rFonts w:ascii="Calibri" w:eastAsia="Calibri" w:hAnsi="Calibri" w:cs="Calibri"/>
        <w:sz w:val="18"/>
        <w:szCs w:val="18"/>
        <w:lang w:val="en-US" w:eastAsia="en-US"/>
      </w:rPr>
    </w:pPr>
    <w:r>
      <w:rPr>
        <w:rFonts w:ascii="Calibri" w:eastAsia="Calibri" w:hAnsi="Calibri" w:cs="Calibri"/>
        <w:sz w:val="18"/>
        <w:szCs w:val="18"/>
        <w:lang w:val="en-US" w:eastAsia="en-US"/>
      </w:rPr>
      <w:t>Travaux de m</w:t>
    </w:r>
    <w:r w:rsidR="00992967" w:rsidRPr="00992967">
      <w:rPr>
        <w:rFonts w:ascii="Calibri" w:eastAsia="Calibri" w:hAnsi="Calibri" w:cs="Calibri"/>
        <w:sz w:val="18"/>
        <w:szCs w:val="18"/>
        <w:lang w:val="en-US" w:eastAsia="en-US"/>
      </w:rPr>
      <w:t xml:space="preserve">odification des </w:t>
    </w:r>
    <w:proofErr w:type="spellStart"/>
    <w:r w:rsidR="00992967" w:rsidRPr="00992967">
      <w:rPr>
        <w:rFonts w:ascii="Calibri" w:eastAsia="Calibri" w:hAnsi="Calibri" w:cs="Calibri"/>
        <w:sz w:val="18"/>
        <w:szCs w:val="18"/>
        <w:lang w:val="en-US" w:eastAsia="en-US"/>
      </w:rPr>
      <w:t>systèmes</w:t>
    </w:r>
    <w:proofErr w:type="spellEnd"/>
    <w:r w:rsidR="00992967" w:rsidRPr="00992967">
      <w:rPr>
        <w:rFonts w:ascii="Calibri" w:eastAsia="Calibri" w:hAnsi="Calibri" w:cs="Calibri"/>
        <w:sz w:val="18"/>
        <w:szCs w:val="18"/>
        <w:lang w:val="en-US" w:eastAsia="en-US"/>
      </w:rPr>
      <w:t xml:space="preserve"> de </w:t>
    </w:r>
    <w:proofErr w:type="spellStart"/>
    <w:r w:rsidR="00992967" w:rsidRPr="00992967">
      <w:rPr>
        <w:rFonts w:ascii="Calibri" w:eastAsia="Calibri" w:hAnsi="Calibri" w:cs="Calibri"/>
        <w:sz w:val="18"/>
        <w:szCs w:val="18"/>
        <w:lang w:val="en-US" w:eastAsia="en-US"/>
      </w:rPr>
      <w:t>sécurité</w:t>
    </w:r>
    <w:proofErr w:type="spellEnd"/>
    <w:r w:rsidR="00992967" w:rsidRPr="00992967">
      <w:rPr>
        <w:rFonts w:ascii="Calibri" w:eastAsia="Calibri" w:hAnsi="Calibri" w:cs="Calibri"/>
        <w:sz w:val="18"/>
        <w:szCs w:val="18"/>
        <w:lang w:val="en-US" w:eastAsia="en-US"/>
      </w:rPr>
      <w:t xml:space="preserve"> </w:t>
    </w:r>
    <w:proofErr w:type="spellStart"/>
    <w:r w:rsidR="00992967" w:rsidRPr="00992967">
      <w:rPr>
        <w:rFonts w:ascii="Calibri" w:eastAsia="Calibri" w:hAnsi="Calibri" w:cs="Calibri"/>
        <w:sz w:val="18"/>
        <w:szCs w:val="18"/>
        <w:lang w:val="en-US" w:eastAsia="en-US"/>
      </w:rPr>
      <w:t>incendie</w:t>
    </w:r>
    <w:proofErr w:type="spellEnd"/>
    <w:r w:rsidR="00992967" w:rsidRPr="00992967">
      <w:rPr>
        <w:rFonts w:ascii="Calibri" w:eastAsia="Calibri" w:hAnsi="Calibri" w:cs="Calibri"/>
        <w:sz w:val="18"/>
        <w:szCs w:val="18"/>
        <w:lang w:val="en-US" w:eastAsia="en-US"/>
      </w:rPr>
      <w:t xml:space="preserve"> sur le site de </w:t>
    </w:r>
    <w:proofErr w:type="spellStart"/>
    <w:r w:rsidR="00992967" w:rsidRPr="00992967">
      <w:rPr>
        <w:rFonts w:ascii="Calibri" w:eastAsia="Calibri" w:hAnsi="Calibri" w:cs="Calibri"/>
        <w:sz w:val="18"/>
        <w:szCs w:val="18"/>
        <w:lang w:val="en-US" w:eastAsia="en-US"/>
      </w:rPr>
      <w:t>l’IGN</w:t>
    </w:r>
    <w:proofErr w:type="spellEnd"/>
    <w:r w:rsidR="00992967" w:rsidRPr="00992967">
      <w:rPr>
        <w:rFonts w:ascii="Calibri" w:eastAsia="Calibri" w:hAnsi="Calibri" w:cs="Calibri"/>
        <w:sz w:val="18"/>
        <w:szCs w:val="18"/>
        <w:lang w:val="en-US" w:eastAsia="en-US"/>
      </w:rPr>
      <w:t xml:space="preserve"> à </w:t>
    </w:r>
    <w:proofErr w:type="spellStart"/>
    <w:r w:rsidR="00992967" w:rsidRPr="00992967">
      <w:rPr>
        <w:rFonts w:ascii="Calibri" w:eastAsia="Calibri" w:hAnsi="Calibri" w:cs="Calibri"/>
        <w:sz w:val="18"/>
        <w:szCs w:val="18"/>
        <w:lang w:val="en-US" w:eastAsia="en-US"/>
      </w:rPr>
      <w:t>Villefranche</w:t>
    </w:r>
    <w:proofErr w:type="spellEnd"/>
    <w:r w:rsidR="00992967" w:rsidRPr="00992967">
      <w:rPr>
        <w:rFonts w:ascii="Calibri" w:eastAsia="Calibri" w:hAnsi="Calibri" w:cs="Calibri"/>
        <w:sz w:val="18"/>
        <w:szCs w:val="18"/>
        <w:lang w:val="en-US" w:eastAsia="en-US"/>
      </w:rPr>
      <w:t xml:space="preserve"> sur </w:t>
    </w:r>
    <w:proofErr w:type="spellStart"/>
    <w:r w:rsidR="00992967" w:rsidRPr="00992967">
      <w:rPr>
        <w:rFonts w:ascii="Calibri" w:eastAsia="Calibri" w:hAnsi="Calibri" w:cs="Calibri"/>
        <w:sz w:val="18"/>
        <w:szCs w:val="18"/>
        <w:lang w:val="en-US" w:eastAsia="en-US"/>
      </w:rPr>
      <w:t>cher</w:t>
    </w:r>
    <w:proofErr w:type="spellEnd"/>
    <w:r w:rsidR="00992967" w:rsidRPr="00992967">
      <w:rPr>
        <w:rFonts w:ascii="Calibri" w:eastAsia="Calibri" w:hAnsi="Calibri" w:cs="Calibri"/>
        <w:sz w:val="18"/>
        <w:szCs w:val="18"/>
        <w:lang w:val="en-US" w:eastAsia="en-US"/>
      </w:rPr>
      <w:t xml:space="preserve"> (41)</w:t>
    </w:r>
    <w:r w:rsidR="00A10897">
      <w:rPr>
        <w:rFonts w:ascii="Calibri" w:eastAsia="Calibri" w:hAnsi="Calibri" w:cs="Calibri"/>
        <w:sz w:val="18"/>
        <w:szCs w:val="18"/>
        <w:lang w:val="en-US" w:eastAsia="en-US"/>
      </w:rPr>
      <w:t>- CRT</w:t>
    </w:r>
  </w:p>
  <w:p w14:paraId="7570D8F6" w14:textId="77777777" w:rsidR="00A10897" w:rsidRPr="00766934" w:rsidRDefault="00A10897" w:rsidP="00A10897">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rPr>
        <w:rFonts w:ascii="Calibri" w:eastAsia="Calibri" w:hAnsi="Calibri" w:cs="Calibri"/>
        <w:sz w:val="20"/>
        <w:szCs w:val="20"/>
        <w:lang w:val="en-US" w:eastAsia="en-US"/>
      </w:rPr>
    </w:pPr>
  </w:p>
  <w:p w14:paraId="4E03DC57" w14:textId="54321C38" w:rsidR="005272BC" w:rsidRPr="00A10897" w:rsidRDefault="00A10897" w:rsidP="00A10897">
    <w:pPr>
      <w:widowControl w:val="0"/>
      <w:tabs>
        <w:tab w:val="left" w:pos="0"/>
        <w:tab w:val="center" w:pos="4536"/>
        <w:tab w:val="right" w:pos="9072"/>
        <w:tab w:val="left" w:pos="9204"/>
        <w:tab w:val="left" w:pos="9912"/>
      </w:tabs>
      <w:suppressAutoHyphens/>
      <w:autoSpaceDE w:val="0"/>
      <w:autoSpaceDN w:val="0"/>
      <w:jc w:val="right"/>
      <w:rPr>
        <w:rFonts w:ascii="Calibri" w:eastAsia="Calibri" w:hAnsi="Calibri" w:cs="Calibri"/>
        <w:sz w:val="20"/>
        <w:szCs w:val="20"/>
        <w:lang w:val="en-US" w:eastAsia="en-US"/>
      </w:rPr>
    </w:pPr>
    <w:r w:rsidRPr="00766934">
      <w:rPr>
        <w:rFonts w:ascii="Calibri" w:eastAsia="Calibri" w:hAnsi="Calibri" w:cs="Calibri"/>
        <w:sz w:val="20"/>
        <w:szCs w:val="20"/>
        <w:lang w:val="en-US" w:eastAsia="en-US"/>
      </w:rPr>
      <w:fldChar w:fldCharType="begin"/>
    </w:r>
    <w:r w:rsidRPr="00766934">
      <w:rPr>
        <w:rFonts w:ascii="Calibri" w:eastAsia="Calibri" w:hAnsi="Calibri" w:cs="Calibri"/>
        <w:sz w:val="20"/>
        <w:szCs w:val="20"/>
        <w:lang w:val="en-US" w:eastAsia="en-US"/>
      </w:rPr>
      <w:instrText xml:space="preserve"> PAGE </w:instrText>
    </w:r>
    <w:r w:rsidRPr="00766934">
      <w:rPr>
        <w:rFonts w:ascii="Calibri" w:eastAsia="Calibri" w:hAnsi="Calibri" w:cs="Calibri"/>
        <w:sz w:val="20"/>
        <w:szCs w:val="20"/>
        <w:lang w:val="en-US" w:eastAsia="en-US"/>
      </w:rPr>
      <w:fldChar w:fldCharType="separate"/>
    </w:r>
    <w:r w:rsidR="00181CDD">
      <w:rPr>
        <w:rFonts w:ascii="Calibri" w:eastAsia="Calibri" w:hAnsi="Calibri" w:cs="Calibri"/>
        <w:noProof/>
        <w:sz w:val="20"/>
        <w:szCs w:val="20"/>
        <w:lang w:val="en-US" w:eastAsia="en-US"/>
      </w:rPr>
      <w:t>2</w:t>
    </w:r>
    <w:r w:rsidRPr="00766934">
      <w:rPr>
        <w:rFonts w:ascii="Calibri" w:eastAsia="Calibri" w:hAnsi="Calibri" w:cs="Calibri"/>
        <w:sz w:val="20"/>
        <w:szCs w:val="20"/>
        <w:lang w:val="en-US" w:eastAsia="en-US"/>
      </w:rPr>
      <w:fldChar w:fldCharType="end"/>
    </w:r>
    <w:r w:rsidRPr="00766934">
      <w:rPr>
        <w:rFonts w:ascii="Calibri" w:eastAsia="Calibri" w:hAnsi="Calibri" w:cs="Calibri"/>
        <w:sz w:val="20"/>
        <w:szCs w:val="20"/>
        <w:lang w:val="en-US" w:eastAsia="en-US"/>
      </w:rPr>
      <w:t>/</w:t>
    </w:r>
    <w:r w:rsidRPr="00766934">
      <w:rPr>
        <w:rFonts w:ascii="Calibri" w:eastAsia="Calibri" w:hAnsi="Calibri" w:cs="Calibri"/>
        <w:sz w:val="20"/>
        <w:szCs w:val="20"/>
        <w:lang w:val="en-US" w:eastAsia="en-US"/>
      </w:rPr>
      <w:fldChar w:fldCharType="begin"/>
    </w:r>
    <w:r w:rsidRPr="00766934">
      <w:rPr>
        <w:rFonts w:ascii="Calibri" w:eastAsia="Calibri" w:hAnsi="Calibri" w:cs="Calibri"/>
        <w:sz w:val="20"/>
        <w:szCs w:val="20"/>
        <w:lang w:val="en-US" w:eastAsia="en-US"/>
      </w:rPr>
      <w:instrText xml:space="preserve"> NUMPAGES </w:instrText>
    </w:r>
    <w:r w:rsidRPr="00766934">
      <w:rPr>
        <w:rFonts w:ascii="Calibri" w:eastAsia="Calibri" w:hAnsi="Calibri" w:cs="Calibri"/>
        <w:sz w:val="20"/>
        <w:szCs w:val="20"/>
        <w:lang w:val="en-US" w:eastAsia="en-US"/>
      </w:rPr>
      <w:fldChar w:fldCharType="separate"/>
    </w:r>
    <w:r w:rsidR="00181CDD">
      <w:rPr>
        <w:rFonts w:ascii="Calibri" w:eastAsia="Calibri" w:hAnsi="Calibri" w:cs="Calibri"/>
        <w:noProof/>
        <w:sz w:val="20"/>
        <w:szCs w:val="20"/>
        <w:lang w:val="en-US" w:eastAsia="en-US"/>
      </w:rPr>
      <w:t>2</w:t>
    </w:r>
    <w:r w:rsidRPr="00766934">
      <w:rPr>
        <w:rFonts w:ascii="Calibri" w:eastAsia="Calibri" w:hAnsi="Calibri" w:cs="Calibri"/>
        <w:sz w:val="20"/>
        <w:szCs w:val="20"/>
        <w:lang w:val="en-US" w:eastAsia="en-US"/>
      </w:rPr>
      <w:fldChar w:fldCharType="end"/>
    </w:r>
  </w:p>
  <w:p w14:paraId="2A074D8A" w14:textId="77777777" w:rsidR="00BA73DB" w:rsidRDefault="00BA73DB" w:rsidP="00D7032B">
    <w:pPr>
      <w:pStyle w:val="Pieddepage"/>
      <w:ind w:left="360"/>
      <w:jc w:val="both"/>
      <w:rPr>
        <w:rFonts w:cs="Arial"/>
        <w:sz w:val="16"/>
        <w:szCs w:val="16"/>
      </w:rPr>
    </w:pPr>
  </w:p>
  <w:p w14:paraId="737250AF" w14:textId="0414B8EF" w:rsidR="00D7032B" w:rsidRPr="00D7032B" w:rsidRDefault="00D7032B" w:rsidP="00D7032B">
    <w:pPr>
      <w:pStyle w:val="Pieddepage"/>
      <w:ind w:left="360"/>
      <w:jc w:val="both"/>
      <w:rPr>
        <w:rFonts w:ascii="Arial" w:hAnsi="Arial" w:cs="Arial"/>
        <w:i/>
        <w:iCs/>
        <w:sz w:val="16"/>
        <w:szCs w:val="16"/>
      </w:rPr>
    </w:pPr>
    <w:r>
      <w:rPr>
        <w:rFonts w:ascii="Arial" w:hAnsi="Arial" w:cs="Arial"/>
        <w:i/>
        <w:iCs/>
        <w:sz w:val="16"/>
        <w:szCs w:val="16"/>
      </w:rPr>
      <w:tab/>
    </w:r>
    <w:r w:rsidRPr="00D7032B">
      <w:rPr>
        <w:rStyle w:val="Numrodepage"/>
        <w:rFonts w:ascii="Arial" w:hAnsi="Arial" w:cs="Arial"/>
        <w:sz w:val="16"/>
        <w:szCs w:val="16"/>
      </w:rPr>
      <w:fldChar w:fldCharType="begin"/>
    </w:r>
    <w:r w:rsidRPr="00D7032B">
      <w:rPr>
        <w:rStyle w:val="Numrodepage"/>
        <w:rFonts w:ascii="Arial" w:hAnsi="Arial" w:cs="Arial"/>
        <w:sz w:val="16"/>
        <w:szCs w:val="16"/>
      </w:rPr>
      <w:instrText xml:space="preserve"> PAGE </w:instrText>
    </w:r>
    <w:r w:rsidRPr="00D7032B">
      <w:rPr>
        <w:rStyle w:val="Numrodepage"/>
        <w:rFonts w:ascii="Arial" w:hAnsi="Arial" w:cs="Arial"/>
        <w:sz w:val="16"/>
        <w:szCs w:val="16"/>
      </w:rPr>
      <w:fldChar w:fldCharType="separate"/>
    </w:r>
    <w:r w:rsidR="00181CDD">
      <w:rPr>
        <w:rStyle w:val="Numrodepage"/>
        <w:rFonts w:ascii="Arial" w:hAnsi="Arial" w:cs="Arial"/>
        <w:noProof/>
        <w:sz w:val="16"/>
        <w:szCs w:val="16"/>
      </w:rPr>
      <w:t>2</w:t>
    </w:r>
    <w:r w:rsidRPr="00D7032B">
      <w:rPr>
        <w:rStyle w:val="Numrodepage"/>
        <w:rFonts w:ascii="Arial" w:hAnsi="Arial" w:cs="Arial"/>
        <w:sz w:val="16"/>
        <w:szCs w:val="16"/>
      </w:rPr>
      <w:fldChar w:fldCharType="end"/>
    </w:r>
    <w:r>
      <w:rPr>
        <w:rStyle w:val="Numrodepage"/>
        <w:rFonts w:ascii="Arial" w:hAnsi="Arial" w:cs="Arial"/>
        <w:sz w:val="16"/>
        <w:szCs w:val="16"/>
      </w:rPr>
      <w:t>/</w:t>
    </w:r>
    <w:r w:rsidRPr="00D7032B">
      <w:rPr>
        <w:rStyle w:val="Numrodepage"/>
        <w:rFonts w:ascii="Arial" w:hAnsi="Arial" w:cs="Arial"/>
        <w:sz w:val="16"/>
        <w:szCs w:val="16"/>
      </w:rPr>
      <w:fldChar w:fldCharType="begin"/>
    </w:r>
    <w:r w:rsidRPr="00D7032B">
      <w:rPr>
        <w:rStyle w:val="Numrodepage"/>
        <w:rFonts w:ascii="Arial" w:hAnsi="Arial" w:cs="Arial"/>
        <w:sz w:val="16"/>
        <w:szCs w:val="16"/>
      </w:rPr>
      <w:instrText xml:space="preserve"> NUMPAGES </w:instrText>
    </w:r>
    <w:r w:rsidRPr="00D7032B">
      <w:rPr>
        <w:rStyle w:val="Numrodepage"/>
        <w:rFonts w:ascii="Arial" w:hAnsi="Arial" w:cs="Arial"/>
        <w:sz w:val="16"/>
        <w:szCs w:val="16"/>
      </w:rPr>
      <w:fldChar w:fldCharType="separate"/>
    </w:r>
    <w:r w:rsidR="00181CDD">
      <w:rPr>
        <w:rStyle w:val="Numrodepage"/>
        <w:rFonts w:ascii="Arial" w:hAnsi="Arial" w:cs="Arial"/>
        <w:noProof/>
        <w:sz w:val="16"/>
        <w:szCs w:val="16"/>
      </w:rPr>
      <w:t>2</w:t>
    </w:r>
    <w:r w:rsidRPr="00D7032B">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B519" w14:textId="77777777" w:rsidR="00A91CA5" w:rsidRDefault="00A91CA5">
      <w:r>
        <w:separator/>
      </w:r>
    </w:p>
  </w:footnote>
  <w:footnote w:type="continuationSeparator" w:id="0">
    <w:p w14:paraId="490B9936" w14:textId="77777777" w:rsidR="00A91CA5" w:rsidRDefault="00A91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7BF0"/>
    <w:multiLevelType w:val="multilevel"/>
    <w:tmpl w:val="E6CE10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382E6A"/>
    <w:multiLevelType w:val="hybridMultilevel"/>
    <w:tmpl w:val="718C702A"/>
    <w:lvl w:ilvl="0" w:tplc="25082CF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EC145A"/>
    <w:multiLevelType w:val="multilevel"/>
    <w:tmpl w:val="0000000B"/>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rPr>
        <w:sz w:val="24"/>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297C3988"/>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32BA4779"/>
    <w:multiLevelType w:val="multilevel"/>
    <w:tmpl w:val="5EAAFD3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4562F3"/>
    <w:multiLevelType w:val="hybridMultilevel"/>
    <w:tmpl w:val="AB2C2566"/>
    <w:lvl w:ilvl="0" w:tplc="7708E584">
      <w:numFmt w:val="bullet"/>
      <w:lvlText w:val="-"/>
      <w:lvlJc w:val="left"/>
      <w:pPr>
        <w:ind w:left="720" w:hanging="360"/>
      </w:pPr>
      <w:rPr>
        <w:rFonts w:ascii="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A72201"/>
    <w:multiLevelType w:val="hybridMultilevel"/>
    <w:tmpl w:val="590C96B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8F53F4"/>
    <w:multiLevelType w:val="multilevel"/>
    <w:tmpl w:val="2174C5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5A6CF0"/>
    <w:multiLevelType w:val="hybridMultilevel"/>
    <w:tmpl w:val="ABD6C9C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F00380"/>
    <w:multiLevelType w:val="multilevel"/>
    <w:tmpl w:val="0D503A2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385030"/>
    <w:multiLevelType w:val="hybridMultilevel"/>
    <w:tmpl w:val="F52402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5250AA"/>
    <w:multiLevelType w:val="hybridMultilevel"/>
    <w:tmpl w:val="A282E5C0"/>
    <w:lvl w:ilvl="0" w:tplc="040C0003">
      <w:start w:val="1"/>
      <w:numFmt w:val="bullet"/>
      <w:lvlText w:val="o"/>
      <w:lvlJc w:val="left"/>
      <w:pPr>
        <w:ind w:left="1778" w:hanging="360"/>
      </w:pPr>
      <w:rPr>
        <w:rFonts w:ascii="Courier New" w:hAnsi="Courier New" w:cs="Courier New"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2" w15:restartNumberingAfterBreak="0">
    <w:nsid w:val="5E702A90"/>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66064A9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66581021"/>
    <w:multiLevelType w:val="hybridMultilevel"/>
    <w:tmpl w:val="DC24D570"/>
    <w:lvl w:ilvl="0" w:tplc="A658319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A41033"/>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6FA73742"/>
    <w:multiLevelType w:val="multilevel"/>
    <w:tmpl w:val="44AE1F78"/>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1911B7F"/>
    <w:multiLevelType w:val="multilevel"/>
    <w:tmpl w:val="1478A6E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7BE005F"/>
    <w:multiLevelType w:val="multilevel"/>
    <w:tmpl w:val="15A0F76E"/>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13"/>
  </w:num>
  <w:num w:numId="3">
    <w:abstractNumId w:val="15"/>
  </w:num>
  <w:num w:numId="4">
    <w:abstractNumId w:val="3"/>
  </w:num>
  <w:num w:numId="5">
    <w:abstractNumId w:val="12"/>
  </w:num>
  <w:num w:numId="6">
    <w:abstractNumId w:val="8"/>
  </w:num>
  <w:num w:numId="7">
    <w:abstractNumId w:val="5"/>
  </w:num>
  <w:num w:numId="8">
    <w:abstractNumId w:val="0"/>
  </w:num>
  <w:num w:numId="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16"/>
  </w:num>
  <w:num w:numId="13">
    <w:abstractNumId w:val="9"/>
  </w:num>
  <w:num w:numId="14">
    <w:abstractNumId w:val="7"/>
  </w:num>
  <w:num w:numId="15">
    <w:abstractNumId w:val="17"/>
  </w:num>
  <w:num w:numId="16">
    <w:abstractNumId w:val="14"/>
  </w:num>
  <w:num w:numId="17">
    <w:abstractNumId w:val="1"/>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D3"/>
    <w:rsid w:val="000E211E"/>
    <w:rsid w:val="00115C7A"/>
    <w:rsid w:val="001271DA"/>
    <w:rsid w:val="00162041"/>
    <w:rsid w:val="00166266"/>
    <w:rsid w:val="00173932"/>
    <w:rsid w:val="00181CDD"/>
    <w:rsid w:val="001852CC"/>
    <w:rsid w:val="001A6BEF"/>
    <w:rsid w:val="00240277"/>
    <w:rsid w:val="002404A2"/>
    <w:rsid w:val="002852E5"/>
    <w:rsid w:val="002A2F4B"/>
    <w:rsid w:val="002C5375"/>
    <w:rsid w:val="002C7520"/>
    <w:rsid w:val="00314B00"/>
    <w:rsid w:val="00325092"/>
    <w:rsid w:val="003347E1"/>
    <w:rsid w:val="0037300E"/>
    <w:rsid w:val="003A7340"/>
    <w:rsid w:val="003D5353"/>
    <w:rsid w:val="0040034C"/>
    <w:rsid w:val="004229EF"/>
    <w:rsid w:val="00451ED3"/>
    <w:rsid w:val="004948EB"/>
    <w:rsid w:val="004A0016"/>
    <w:rsid w:val="004A117D"/>
    <w:rsid w:val="004A20B8"/>
    <w:rsid w:val="005272BC"/>
    <w:rsid w:val="00574219"/>
    <w:rsid w:val="00582589"/>
    <w:rsid w:val="005A01CD"/>
    <w:rsid w:val="005A305A"/>
    <w:rsid w:val="005B067C"/>
    <w:rsid w:val="005C0872"/>
    <w:rsid w:val="005E5E7C"/>
    <w:rsid w:val="00636E90"/>
    <w:rsid w:val="006835DA"/>
    <w:rsid w:val="0068376F"/>
    <w:rsid w:val="006C73C5"/>
    <w:rsid w:val="0072223F"/>
    <w:rsid w:val="007A0E9A"/>
    <w:rsid w:val="007D1650"/>
    <w:rsid w:val="0081430E"/>
    <w:rsid w:val="00825909"/>
    <w:rsid w:val="00827102"/>
    <w:rsid w:val="00855315"/>
    <w:rsid w:val="00884E7F"/>
    <w:rsid w:val="00885A51"/>
    <w:rsid w:val="008B3D04"/>
    <w:rsid w:val="008B4B4C"/>
    <w:rsid w:val="008C0A9E"/>
    <w:rsid w:val="008C2633"/>
    <w:rsid w:val="008C58C8"/>
    <w:rsid w:val="008D30B2"/>
    <w:rsid w:val="008F6CF3"/>
    <w:rsid w:val="009502D5"/>
    <w:rsid w:val="009748B5"/>
    <w:rsid w:val="0097544C"/>
    <w:rsid w:val="00992967"/>
    <w:rsid w:val="009D7CB5"/>
    <w:rsid w:val="00A02159"/>
    <w:rsid w:val="00A0667A"/>
    <w:rsid w:val="00A10897"/>
    <w:rsid w:val="00A329BB"/>
    <w:rsid w:val="00A36559"/>
    <w:rsid w:val="00A414E8"/>
    <w:rsid w:val="00A53B48"/>
    <w:rsid w:val="00A72224"/>
    <w:rsid w:val="00A91CA5"/>
    <w:rsid w:val="00B26C85"/>
    <w:rsid w:val="00B409DB"/>
    <w:rsid w:val="00B64FEA"/>
    <w:rsid w:val="00B70645"/>
    <w:rsid w:val="00BA73DB"/>
    <w:rsid w:val="00BC7813"/>
    <w:rsid w:val="00C43984"/>
    <w:rsid w:val="00C56BBA"/>
    <w:rsid w:val="00C85183"/>
    <w:rsid w:val="00C971CB"/>
    <w:rsid w:val="00CB5471"/>
    <w:rsid w:val="00CD10EC"/>
    <w:rsid w:val="00CE6F43"/>
    <w:rsid w:val="00D06BDB"/>
    <w:rsid w:val="00D156B3"/>
    <w:rsid w:val="00D35A8E"/>
    <w:rsid w:val="00D47DF3"/>
    <w:rsid w:val="00D5074B"/>
    <w:rsid w:val="00D63D3F"/>
    <w:rsid w:val="00D7032B"/>
    <w:rsid w:val="00D83D53"/>
    <w:rsid w:val="00D95F06"/>
    <w:rsid w:val="00DF75CB"/>
    <w:rsid w:val="00E10F91"/>
    <w:rsid w:val="00E369BF"/>
    <w:rsid w:val="00E74F46"/>
    <w:rsid w:val="00E75076"/>
    <w:rsid w:val="00EA3E59"/>
    <w:rsid w:val="00ED3309"/>
    <w:rsid w:val="00EE152C"/>
    <w:rsid w:val="00F355C0"/>
    <w:rsid w:val="00F37E8A"/>
    <w:rsid w:val="00F45695"/>
    <w:rsid w:val="00F5693A"/>
    <w:rsid w:val="00F92FCF"/>
    <w:rsid w:val="00F935E2"/>
    <w:rsid w:val="00FC36ED"/>
    <w:rsid w:val="00FC53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7B12364"/>
  <w15:docId w15:val="{736D16FB-1764-49D7-8B13-1C6611B5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1ED3"/>
    <w:rPr>
      <w:sz w:val="24"/>
      <w:szCs w:val="24"/>
    </w:rPr>
  </w:style>
  <w:style w:type="paragraph" w:styleId="Titre1">
    <w:name w:val="heading 1"/>
    <w:basedOn w:val="Normal"/>
    <w:next w:val="Normal"/>
    <w:qFormat/>
    <w:rsid w:val="00451ED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9"/>
    <w:qFormat/>
    <w:rsid w:val="00451ED3"/>
    <w:pPr>
      <w:keepNext/>
      <w:spacing w:before="240" w:after="60"/>
      <w:outlineLvl w:val="2"/>
    </w:pPr>
    <w:rPr>
      <w:rFonts w:ascii="Arial" w:hAnsi="Arial" w:cs="Arial"/>
      <w:b/>
      <w:bCs/>
      <w:sz w:val="26"/>
      <w:szCs w:val="26"/>
    </w:rPr>
  </w:style>
  <w:style w:type="paragraph" w:styleId="Titre4">
    <w:name w:val="heading 4"/>
    <w:basedOn w:val="Normal"/>
    <w:next w:val="Normal"/>
    <w:qFormat/>
    <w:rsid w:val="00451ED3"/>
    <w:pPr>
      <w:keepNext/>
      <w:spacing w:before="240" w:after="60"/>
      <w:outlineLvl w:val="3"/>
    </w:pPr>
    <w:rPr>
      <w:b/>
      <w:bCs/>
      <w:sz w:val="28"/>
      <w:szCs w:val="28"/>
    </w:rPr>
  </w:style>
  <w:style w:type="paragraph" w:styleId="Titre5">
    <w:name w:val="heading 5"/>
    <w:basedOn w:val="Normal"/>
    <w:next w:val="Normal"/>
    <w:qFormat/>
    <w:rsid w:val="00451ED3"/>
    <w:pPr>
      <w:spacing w:before="240" w:after="60"/>
      <w:outlineLvl w:val="4"/>
    </w:pPr>
    <w:rPr>
      <w:b/>
      <w:bCs/>
      <w:i/>
      <w:iCs/>
      <w:sz w:val="26"/>
      <w:szCs w:val="26"/>
    </w:rPr>
  </w:style>
  <w:style w:type="paragraph" w:styleId="Titre6">
    <w:name w:val="heading 6"/>
    <w:basedOn w:val="Normal"/>
    <w:next w:val="Normal"/>
    <w:qFormat/>
    <w:rsid w:val="00451ED3"/>
    <w:pPr>
      <w:spacing w:before="240" w:after="60"/>
      <w:outlineLvl w:val="5"/>
    </w:pPr>
    <w:rPr>
      <w:b/>
      <w:bCs/>
      <w:sz w:val="22"/>
      <w:szCs w:val="22"/>
    </w:rPr>
  </w:style>
  <w:style w:type="paragraph" w:styleId="Titre7">
    <w:name w:val="heading 7"/>
    <w:basedOn w:val="Normal"/>
    <w:next w:val="Normal"/>
    <w:qFormat/>
    <w:rsid w:val="00451ED3"/>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451ED3"/>
    <w:pPr>
      <w:tabs>
        <w:tab w:val="center" w:pos="4536"/>
        <w:tab w:val="right" w:pos="9072"/>
      </w:tabs>
    </w:pPr>
  </w:style>
  <w:style w:type="table" w:styleId="Grilledutableau">
    <w:name w:val="Table Grid"/>
    <w:basedOn w:val="TableauNormal"/>
    <w:rsid w:val="00451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451ED3"/>
  </w:style>
  <w:style w:type="paragraph" w:styleId="Corpsdetexte">
    <w:name w:val="Body Text"/>
    <w:basedOn w:val="Normal"/>
    <w:rsid w:val="00451ED3"/>
    <w:pPr>
      <w:jc w:val="center"/>
    </w:pPr>
    <w:rPr>
      <w:sz w:val="22"/>
      <w:szCs w:val="20"/>
    </w:rPr>
  </w:style>
  <w:style w:type="paragraph" w:styleId="Retraitcorpsdetexte">
    <w:name w:val="Body Text Indent"/>
    <w:basedOn w:val="Normal"/>
    <w:rsid w:val="00451ED3"/>
    <w:pPr>
      <w:spacing w:after="120"/>
      <w:ind w:left="283"/>
    </w:pPr>
  </w:style>
  <w:style w:type="paragraph" w:styleId="En-tte">
    <w:name w:val="header"/>
    <w:basedOn w:val="Normal"/>
    <w:link w:val="En-tteCar"/>
    <w:rsid w:val="00D7032B"/>
    <w:pPr>
      <w:tabs>
        <w:tab w:val="center" w:pos="4536"/>
        <w:tab w:val="right" w:pos="9072"/>
      </w:tabs>
    </w:pPr>
  </w:style>
  <w:style w:type="paragraph" w:styleId="Textedebulles">
    <w:name w:val="Balloon Text"/>
    <w:basedOn w:val="Normal"/>
    <w:link w:val="TextedebullesCar"/>
    <w:rsid w:val="003A7340"/>
    <w:rPr>
      <w:rFonts w:ascii="Lucida Grande" w:hAnsi="Lucida Grande" w:cs="Lucida Grande"/>
      <w:sz w:val="18"/>
      <w:szCs w:val="18"/>
    </w:rPr>
  </w:style>
  <w:style w:type="character" w:customStyle="1" w:styleId="TextedebullesCar">
    <w:name w:val="Texte de bulles Car"/>
    <w:basedOn w:val="Policepardfaut"/>
    <w:link w:val="Textedebulles"/>
    <w:rsid w:val="003A7340"/>
    <w:rPr>
      <w:rFonts w:ascii="Lucida Grande" w:hAnsi="Lucida Grande" w:cs="Lucida Grande"/>
      <w:sz w:val="18"/>
      <w:szCs w:val="18"/>
    </w:rPr>
  </w:style>
  <w:style w:type="paragraph" w:styleId="Textebrut">
    <w:name w:val="Plain Text"/>
    <w:basedOn w:val="Normal"/>
    <w:link w:val="TextebrutCar"/>
    <w:uiPriority w:val="99"/>
    <w:unhideWhenUsed/>
    <w:rsid w:val="00855315"/>
    <w:rPr>
      <w:rFonts w:ascii="Calibri" w:eastAsiaTheme="minorEastAsia" w:hAnsi="Calibri" w:cs="Calibri"/>
      <w:sz w:val="22"/>
      <w:szCs w:val="22"/>
      <w:lang w:eastAsia="en-US"/>
    </w:rPr>
  </w:style>
  <w:style w:type="character" w:customStyle="1" w:styleId="TextebrutCar">
    <w:name w:val="Texte brut Car"/>
    <w:basedOn w:val="Policepardfaut"/>
    <w:link w:val="Textebrut"/>
    <w:uiPriority w:val="99"/>
    <w:rsid w:val="00855315"/>
    <w:rPr>
      <w:rFonts w:ascii="Calibri" w:eastAsiaTheme="minorEastAsia" w:hAnsi="Calibri" w:cs="Calibri"/>
      <w:sz w:val="22"/>
      <w:szCs w:val="22"/>
      <w:lang w:eastAsia="en-US"/>
    </w:rPr>
  </w:style>
  <w:style w:type="character" w:customStyle="1" w:styleId="normaltextrun">
    <w:name w:val="normaltextrun"/>
    <w:basedOn w:val="Policepardfaut"/>
    <w:rsid w:val="00A0667A"/>
  </w:style>
  <w:style w:type="paragraph" w:styleId="Paragraphedeliste">
    <w:name w:val="List Paragraph"/>
    <w:basedOn w:val="Normal"/>
    <w:qFormat/>
    <w:rsid w:val="00D06BDB"/>
    <w:pPr>
      <w:ind w:left="720"/>
      <w:contextualSpacing/>
    </w:pPr>
  </w:style>
  <w:style w:type="paragraph" w:customStyle="1" w:styleId="para4">
    <w:name w:val="para 4"/>
    <w:basedOn w:val="Normal"/>
    <w:rsid w:val="003347E1"/>
    <w:pPr>
      <w:spacing w:before="120"/>
      <w:ind w:left="2410"/>
      <w:jc w:val="both"/>
    </w:pPr>
    <w:rPr>
      <w:rFonts w:ascii="Arial" w:hAnsi="Arial" w:cs="Arial"/>
      <w:sz w:val="22"/>
      <w:szCs w:val="22"/>
    </w:rPr>
  </w:style>
  <w:style w:type="character" w:customStyle="1" w:styleId="En-tteCar">
    <w:name w:val="En-tête Car"/>
    <w:basedOn w:val="Policepardfaut"/>
    <w:link w:val="En-tte"/>
    <w:rsid w:val="003347E1"/>
    <w:rPr>
      <w:sz w:val="24"/>
      <w:szCs w:val="24"/>
    </w:rPr>
  </w:style>
  <w:style w:type="character" w:styleId="Marquedecommentaire">
    <w:name w:val="annotation reference"/>
    <w:basedOn w:val="Policepardfaut"/>
    <w:rsid w:val="00173932"/>
    <w:rPr>
      <w:sz w:val="16"/>
      <w:szCs w:val="16"/>
    </w:rPr>
  </w:style>
  <w:style w:type="paragraph" w:styleId="Commentaire">
    <w:name w:val="annotation text"/>
    <w:basedOn w:val="Normal"/>
    <w:link w:val="CommentaireCar"/>
    <w:rsid w:val="00173932"/>
    <w:rPr>
      <w:sz w:val="20"/>
      <w:szCs w:val="20"/>
    </w:rPr>
  </w:style>
  <w:style w:type="character" w:customStyle="1" w:styleId="CommentaireCar">
    <w:name w:val="Commentaire Car"/>
    <w:basedOn w:val="Policepardfaut"/>
    <w:link w:val="Commentaire"/>
    <w:rsid w:val="00173932"/>
  </w:style>
  <w:style w:type="paragraph" w:styleId="Objetducommentaire">
    <w:name w:val="annotation subject"/>
    <w:basedOn w:val="Commentaire"/>
    <w:next w:val="Commentaire"/>
    <w:link w:val="ObjetducommentaireCar"/>
    <w:rsid w:val="00173932"/>
    <w:rPr>
      <w:b/>
      <w:bCs/>
    </w:rPr>
  </w:style>
  <w:style w:type="character" w:customStyle="1" w:styleId="ObjetducommentaireCar">
    <w:name w:val="Objet du commentaire Car"/>
    <w:basedOn w:val="CommentaireCar"/>
    <w:link w:val="Objetducommentaire"/>
    <w:rsid w:val="00173932"/>
    <w:rPr>
      <w:b/>
      <w:bCs/>
    </w:rPr>
  </w:style>
  <w:style w:type="character" w:customStyle="1" w:styleId="Titre3Car">
    <w:name w:val="Titre 3 Car"/>
    <w:basedOn w:val="Policepardfaut"/>
    <w:link w:val="Titre3"/>
    <w:uiPriority w:val="99"/>
    <w:rsid w:val="00325092"/>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9676">
      <w:bodyDiv w:val="1"/>
      <w:marLeft w:val="0"/>
      <w:marRight w:val="0"/>
      <w:marTop w:val="0"/>
      <w:marBottom w:val="0"/>
      <w:divBdr>
        <w:top w:val="none" w:sz="0" w:space="0" w:color="auto"/>
        <w:left w:val="none" w:sz="0" w:space="0" w:color="auto"/>
        <w:bottom w:val="none" w:sz="0" w:space="0" w:color="auto"/>
        <w:right w:val="none" w:sz="0" w:space="0" w:color="auto"/>
      </w:divBdr>
    </w:div>
    <w:div w:id="218788802">
      <w:bodyDiv w:val="1"/>
      <w:marLeft w:val="0"/>
      <w:marRight w:val="0"/>
      <w:marTop w:val="0"/>
      <w:marBottom w:val="0"/>
      <w:divBdr>
        <w:top w:val="none" w:sz="0" w:space="0" w:color="auto"/>
        <w:left w:val="none" w:sz="0" w:space="0" w:color="auto"/>
        <w:bottom w:val="none" w:sz="0" w:space="0" w:color="auto"/>
        <w:right w:val="none" w:sz="0" w:space="0" w:color="auto"/>
      </w:divBdr>
    </w:div>
    <w:div w:id="1057120916">
      <w:bodyDiv w:val="1"/>
      <w:marLeft w:val="0"/>
      <w:marRight w:val="0"/>
      <w:marTop w:val="0"/>
      <w:marBottom w:val="0"/>
      <w:divBdr>
        <w:top w:val="none" w:sz="0" w:space="0" w:color="auto"/>
        <w:left w:val="none" w:sz="0" w:space="0" w:color="auto"/>
        <w:bottom w:val="none" w:sz="0" w:space="0" w:color="auto"/>
        <w:right w:val="none" w:sz="0" w:space="0" w:color="auto"/>
      </w:divBdr>
    </w:div>
    <w:div w:id="1225290793">
      <w:bodyDiv w:val="1"/>
      <w:marLeft w:val="0"/>
      <w:marRight w:val="0"/>
      <w:marTop w:val="0"/>
      <w:marBottom w:val="0"/>
      <w:divBdr>
        <w:top w:val="none" w:sz="0" w:space="0" w:color="auto"/>
        <w:left w:val="none" w:sz="0" w:space="0" w:color="auto"/>
        <w:bottom w:val="none" w:sz="0" w:space="0" w:color="auto"/>
        <w:right w:val="none" w:sz="0" w:space="0" w:color="auto"/>
      </w:divBdr>
    </w:div>
    <w:div w:id="1305112885">
      <w:bodyDiv w:val="1"/>
      <w:marLeft w:val="0"/>
      <w:marRight w:val="0"/>
      <w:marTop w:val="0"/>
      <w:marBottom w:val="0"/>
      <w:divBdr>
        <w:top w:val="none" w:sz="0" w:space="0" w:color="auto"/>
        <w:left w:val="none" w:sz="0" w:space="0" w:color="auto"/>
        <w:bottom w:val="none" w:sz="0" w:space="0" w:color="auto"/>
        <w:right w:val="none" w:sz="0" w:space="0" w:color="auto"/>
      </w:divBdr>
    </w:div>
    <w:div w:id="1311211360">
      <w:bodyDiv w:val="1"/>
      <w:marLeft w:val="0"/>
      <w:marRight w:val="0"/>
      <w:marTop w:val="0"/>
      <w:marBottom w:val="0"/>
      <w:divBdr>
        <w:top w:val="none" w:sz="0" w:space="0" w:color="auto"/>
        <w:left w:val="none" w:sz="0" w:space="0" w:color="auto"/>
        <w:bottom w:val="none" w:sz="0" w:space="0" w:color="auto"/>
        <w:right w:val="none" w:sz="0" w:space="0" w:color="auto"/>
      </w:divBdr>
    </w:div>
    <w:div w:id="1412385082">
      <w:bodyDiv w:val="1"/>
      <w:marLeft w:val="0"/>
      <w:marRight w:val="0"/>
      <w:marTop w:val="0"/>
      <w:marBottom w:val="0"/>
      <w:divBdr>
        <w:top w:val="none" w:sz="0" w:space="0" w:color="auto"/>
        <w:left w:val="none" w:sz="0" w:space="0" w:color="auto"/>
        <w:bottom w:val="none" w:sz="0" w:space="0" w:color="auto"/>
        <w:right w:val="none" w:sz="0" w:space="0" w:color="auto"/>
      </w:divBdr>
    </w:div>
    <w:div w:id="1577858518">
      <w:bodyDiv w:val="1"/>
      <w:marLeft w:val="0"/>
      <w:marRight w:val="0"/>
      <w:marTop w:val="0"/>
      <w:marBottom w:val="0"/>
      <w:divBdr>
        <w:top w:val="none" w:sz="0" w:space="0" w:color="auto"/>
        <w:left w:val="none" w:sz="0" w:space="0" w:color="auto"/>
        <w:bottom w:val="none" w:sz="0" w:space="0" w:color="auto"/>
        <w:right w:val="none" w:sz="0" w:space="0" w:color="auto"/>
      </w:divBdr>
    </w:div>
    <w:div w:id="1599175317">
      <w:bodyDiv w:val="1"/>
      <w:marLeft w:val="0"/>
      <w:marRight w:val="0"/>
      <w:marTop w:val="0"/>
      <w:marBottom w:val="0"/>
      <w:divBdr>
        <w:top w:val="none" w:sz="0" w:space="0" w:color="auto"/>
        <w:left w:val="none" w:sz="0" w:space="0" w:color="auto"/>
        <w:bottom w:val="none" w:sz="0" w:space="0" w:color="auto"/>
        <w:right w:val="none" w:sz="0" w:space="0" w:color="auto"/>
      </w:divBdr>
    </w:div>
    <w:div w:id="190860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480</Words>
  <Characters>2894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Institut Géographique National</vt:lpstr>
    </vt:vector>
  </TitlesOfParts>
  <Company>IGN</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 Géographique National</dc:title>
  <dc:creator>Carole Nicaud</dc:creator>
  <cp:lastModifiedBy>Sandra CROCHOT</cp:lastModifiedBy>
  <cp:revision>8</cp:revision>
  <cp:lastPrinted>2023-11-06T15:28:00Z</cp:lastPrinted>
  <dcterms:created xsi:type="dcterms:W3CDTF">2025-01-21T10:21:00Z</dcterms:created>
  <dcterms:modified xsi:type="dcterms:W3CDTF">2025-01-22T13:28:00Z</dcterms:modified>
</cp:coreProperties>
</file>