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F4F06" w14:textId="30AA3518" w:rsidR="00FF4205" w:rsidRDefault="00FF4205" w:rsidP="00FF4205">
      <w:pPr>
        <w:framePr w:w="8235" w:h="5656" w:hRule="exact" w:hSpace="142" w:wrap="around" w:vAnchor="text" w:hAnchor="page" w:x="2754" w:y="5632" w:anchorLock="1"/>
        <w:jc w:val="center"/>
        <w:rPr>
          <w:rFonts w:ascii="Arial" w:hAnsi="Arial" w:cs="Arial"/>
          <w:bCs/>
          <w:sz w:val="40"/>
        </w:rPr>
      </w:pPr>
      <w:r w:rsidRPr="00A12DD8">
        <w:rPr>
          <w:rFonts w:ascii="Arial" w:hAnsi="Arial" w:cs="Arial"/>
          <w:bCs/>
          <w:sz w:val="40"/>
        </w:rPr>
        <w:fldChar w:fldCharType="begin"/>
      </w:r>
      <w:r w:rsidRPr="00A12DD8">
        <w:rPr>
          <w:rFonts w:ascii="Arial" w:hAnsi="Arial" w:cs="Arial"/>
          <w:bCs/>
          <w:sz w:val="40"/>
        </w:rPr>
        <w:instrText xml:space="preserve"> DOCPROPERTY "Projet"  \* MERGEFORMAT </w:instrText>
      </w:r>
      <w:r w:rsidRPr="00A12DD8">
        <w:rPr>
          <w:rFonts w:ascii="Arial" w:hAnsi="Arial" w:cs="Arial"/>
          <w:bCs/>
          <w:sz w:val="40"/>
        </w:rPr>
        <w:fldChar w:fldCharType="separate"/>
      </w:r>
      <w:r w:rsidR="001075D1">
        <w:rPr>
          <w:rFonts w:ascii="Arial" w:hAnsi="Arial" w:cs="Arial"/>
          <w:bCs/>
          <w:sz w:val="40"/>
        </w:rPr>
        <w:t>MPA_24_21070</w:t>
      </w:r>
      <w:r w:rsidRPr="00A12DD8">
        <w:rPr>
          <w:rFonts w:ascii="Arial" w:hAnsi="Arial" w:cs="Arial"/>
          <w:bCs/>
          <w:sz w:val="40"/>
        </w:rPr>
        <w:fldChar w:fldCharType="end"/>
      </w:r>
    </w:p>
    <w:p w14:paraId="1255629A" w14:textId="77777777" w:rsidR="00AA2DB0" w:rsidRPr="00AA2DB0" w:rsidRDefault="00AA2DB0" w:rsidP="00FF4205">
      <w:pPr>
        <w:framePr w:w="8235" w:h="5656" w:hRule="exact" w:hSpace="142" w:wrap="around" w:vAnchor="text" w:hAnchor="page" w:x="2754" w:y="5632" w:anchorLock="1"/>
        <w:jc w:val="center"/>
        <w:rPr>
          <w:rFonts w:ascii="Arial" w:hAnsi="Arial" w:cs="Arial"/>
          <w:bCs/>
          <w:sz w:val="40"/>
          <w:szCs w:val="40"/>
        </w:rPr>
      </w:pPr>
    </w:p>
    <w:p w14:paraId="52EEEBA9" w14:textId="36F206DD" w:rsidR="00AA2DB0" w:rsidRPr="00AA2DB0" w:rsidRDefault="001075D1" w:rsidP="00AA2DB0">
      <w:pPr>
        <w:framePr w:w="8235" w:h="5656" w:hRule="exact" w:hSpace="142" w:wrap="around" w:vAnchor="text" w:hAnchor="page" w:x="2754" w:y="5632" w:anchorLock="1"/>
        <w:autoSpaceDE w:val="0"/>
        <w:autoSpaceDN w:val="0"/>
        <w:adjustRightInd w:val="0"/>
        <w:jc w:val="center"/>
        <w:rPr>
          <w:rFonts w:ascii="Arial" w:hAnsi="Arial" w:cs="Arial"/>
          <w:b/>
          <w:bCs/>
          <w:sz w:val="40"/>
          <w:szCs w:val="40"/>
        </w:rPr>
      </w:pPr>
      <w:r>
        <w:rPr>
          <w:rFonts w:ascii="Arial" w:hAnsi="Arial" w:cs="Arial"/>
          <w:b/>
          <w:bCs/>
          <w:sz w:val="40"/>
          <w:szCs w:val="40"/>
        </w:rPr>
        <w:t>Travaux de rénovation de</w:t>
      </w:r>
      <w:r w:rsidR="00AA2980">
        <w:rPr>
          <w:rFonts w:ascii="Arial" w:hAnsi="Arial" w:cs="Arial"/>
          <w:b/>
          <w:bCs/>
          <w:sz w:val="40"/>
          <w:szCs w:val="40"/>
        </w:rPr>
        <w:t xml:space="preserve"> la station V</w:t>
      </w:r>
      <w:r w:rsidR="00476729">
        <w:rPr>
          <w:rFonts w:ascii="Arial" w:hAnsi="Arial" w:cs="Arial"/>
          <w:b/>
          <w:bCs/>
          <w:sz w:val="40"/>
          <w:szCs w:val="40"/>
        </w:rPr>
        <w:t>OR</w:t>
      </w:r>
      <w:r w:rsidR="008A3461">
        <w:rPr>
          <w:rFonts w:ascii="Arial" w:hAnsi="Arial" w:cs="Arial"/>
          <w:b/>
          <w:bCs/>
          <w:sz w:val="40"/>
          <w:szCs w:val="40"/>
        </w:rPr>
        <w:t>/D</w:t>
      </w:r>
      <w:r w:rsidR="00476729">
        <w:rPr>
          <w:rFonts w:ascii="Arial" w:hAnsi="Arial" w:cs="Arial"/>
          <w:b/>
          <w:bCs/>
          <w:sz w:val="40"/>
          <w:szCs w:val="40"/>
        </w:rPr>
        <w:t>ME de Cayenne</w:t>
      </w:r>
    </w:p>
    <w:p w14:paraId="56B9137C" w14:textId="77777777" w:rsidR="00AA2DB0" w:rsidRPr="00A41A86" w:rsidRDefault="00AA2DB0" w:rsidP="00AA2DB0">
      <w:pPr>
        <w:framePr w:w="8235" w:h="5656" w:hRule="exact" w:hSpace="142" w:wrap="around" w:vAnchor="text" w:hAnchor="page" w:x="2754" w:y="5632" w:anchorLock="1"/>
        <w:autoSpaceDE w:val="0"/>
        <w:autoSpaceDN w:val="0"/>
        <w:adjustRightInd w:val="0"/>
        <w:rPr>
          <w:rFonts w:ascii="Garamond" w:hAnsi="Garamond"/>
          <w:b/>
          <w:bCs/>
          <w:sz w:val="28"/>
          <w:szCs w:val="28"/>
        </w:rPr>
      </w:pPr>
    </w:p>
    <w:p w14:paraId="4BE6CBCB" w14:textId="77777777" w:rsidR="00B75D8A" w:rsidRPr="00A87EB8" w:rsidRDefault="00B75D8A" w:rsidP="00B75D8A">
      <w:pPr>
        <w:framePr w:w="8235" w:h="5656" w:hRule="exact" w:hSpace="142" w:wrap="around" w:vAnchor="text" w:hAnchor="page" w:x="2754" w:y="5632" w:anchorLock="1"/>
        <w:shd w:val="clear" w:color="auto" w:fill="DDD9C3"/>
        <w:spacing w:after="240"/>
        <w:jc w:val="center"/>
        <w:rPr>
          <w:rFonts w:ascii="Arial" w:hAnsi="Arial" w:cs="Arial"/>
          <w:b/>
          <w:bCs/>
          <w:i/>
          <w:sz w:val="40"/>
        </w:rPr>
      </w:pPr>
      <w:r w:rsidRPr="00A87EB8">
        <w:rPr>
          <w:rFonts w:ascii="Arial" w:hAnsi="Arial" w:cs="Arial"/>
          <w:b/>
          <w:bCs/>
          <w:i/>
          <w:sz w:val="40"/>
        </w:rPr>
        <w:t>Référence SIF du contrat</w:t>
      </w:r>
    </w:p>
    <w:p w14:paraId="70250794" w14:textId="478D8BFF" w:rsidR="00B75D8A" w:rsidRPr="00A87EB8" w:rsidRDefault="00B75D8A" w:rsidP="00B75D8A">
      <w:pPr>
        <w:framePr w:w="8235" w:h="5656" w:hRule="exact" w:hSpace="142" w:wrap="around" w:vAnchor="text" w:hAnchor="page" w:x="2754" w:y="5632" w:anchorLock="1"/>
        <w:shd w:val="clear" w:color="auto" w:fill="DDD9C3"/>
        <w:jc w:val="center"/>
        <w:rPr>
          <w:rFonts w:ascii="Arial" w:hAnsi="Arial" w:cs="Arial"/>
          <w:b/>
          <w:bCs/>
          <w:i/>
          <w:sz w:val="40"/>
        </w:rPr>
      </w:pPr>
      <w:r w:rsidRPr="00A87EB8">
        <w:rPr>
          <w:rFonts w:ascii="Arial" w:hAnsi="Arial" w:cs="Arial"/>
          <w:b/>
          <w:bCs/>
          <w:i/>
          <w:sz w:val="40"/>
        </w:rPr>
        <w:t>N°</w:t>
      </w:r>
      <w:r w:rsidR="003448F6">
        <w:rPr>
          <w:rFonts w:ascii="Arial" w:hAnsi="Arial" w:cs="Arial"/>
          <w:b/>
          <w:bCs/>
          <w:i/>
          <w:sz w:val="40"/>
        </w:rPr>
        <w:t xml:space="preserve"> </w:t>
      </w:r>
      <w:r w:rsidRPr="00A87EB8">
        <w:rPr>
          <w:rFonts w:ascii="Arial" w:hAnsi="Arial" w:cs="Arial"/>
          <w:b/>
          <w:bCs/>
          <w:i/>
          <w:sz w:val="40"/>
        </w:rPr>
        <w:t>202</w:t>
      </w:r>
      <w:r w:rsidR="00476729">
        <w:rPr>
          <w:rFonts w:ascii="Arial" w:hAnsi="Arial" w:cs="Arial"/>
          <w:b/>
          <w:bCs/>
          <w:i/>
          <w:sz w:val="40"/>
        </w:rPr>
        <w:t>5</w:t>
      </w:r>
      <w:r w:rsidRPr="00A87EB8">
        <w:rPr>
          <w:rFonts w:ascii="Arial" w:hAnsi="Arial" w:cs="Arial"/>
          <w:b/>
          <w:bCs/>
          <w:i/>
          <w:sz w:val="40"/>
        </w:rPr>
        <w:t>.002.</w:t>
      </w:r>
      <w:r w:rsidRPr="00742C77">
        <w:rPr>
          <w:rFonts w:ascii="Times New Roman" w:hAnsi="Times New Roman"/>
          <w:b/>
          <w:sz w:val="24"/>
          <w:szCs w:val="24"/>
        </w:rPr>
        <w:t xml:space="preserve"> </w:t>
      </w: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sidR="001075D1">
        <w:rPr>
          <w:rFonts w:ascii="Times New Roman" w:hAnsi="Times New Roman"/>
          <w:b/>
          <w:noProof/>
          <w:sz w:val="24"/>
          <w:szCs w:val="24"/>
        </w:rPr>
        <w:t>……………</w:t>
      </w:r>
      <w:r w:rsidRPr="001432DD">
        <w:rPr>
          <w:rFonts w:ascii="Times New Roman" w:hAnsi="Times New Roman"/>
          <w:sz w:val="24"/>
          <w:szCs w:val="24"/>
        </w:rPr>
        <w:fldChar w:fldCharType="end"/>
      </w:r>
      <w:r w:rsidRPr="00A87EB8">
        <w:rPr>
          <w:rFonts w:ascii="Arial" w:hAnsi="Arial" w:cs="Arial"/>
          <w:b/>
          <w:bCs/>
          <w:i/>
          <w:sz w:val="40"/>
        </w:rPr>
        <w:t>.00.00</w:t>
      </w:r>
    </w:p>
    <w:p w14:paraId="57A0BAFD" w14:textId="77777777" w:rsidR="00B75D8A" w:rsidRPr="0071747F" w:rsidRDefault="00B75D8A" w:rsidP="00B75D8A">
      <w:pPr>
        <w:framePr w:w="8235" w:h="5656" w:hRule="exact" w:hSpace="142" w:wrap="around" w:vAnchor="text" w:hAnchor="page" w:x="2754" w:y="5632" w:anchorLock="1"/>
        <w:jc w:val="center"/>
        <w:rPr>
          <w:rFonts w:ascii="Arial" w:hAnsi="Arial" w:cs="Arial"/>
          <w:bCs/>
          <w:i/>
          <w:color w:val="808080"/>
          <w:sz w:val="24"/>
          <w:szCs w:val="24"/>
        </w:rPr>
      </w:pPr>
      <w:r w:rsidRPr="0071747F">
        <w:rPr>
          <w:rFonts w:ascii="Arial" w:hAnsi="Arial" w:cs="Arial"/>
          <w:bCs/>
          <w:i/>
          <w:color w:val="808080"/>
          <w:sz w:val="24"/>
          <w:szCs w:val="24"/>
        </w:rPr>
        <w:t>Cadre réservé à l’Administration</w:t>
      </w:r>
    </w:p>
    <w:p w14:paraId="4C32706C" w14:textId="77777777" w:rsidR="00B75D8A" w:rsidRDefault="00B75D8A" w:rsidP="00B75D8A">
      <w:pPr>
        <w:framePr w:w="8235" w:h="5656" w:hRule="exact" w:hSpace="142" w:wrap="around" w:vAnchor="text" w:hAnchor="page" w:x="2754" w:y="5632" w:anchorLock="1"/>
        <w:jc w:val="center"/>
        <w:rPr>
          <w:rFonts w:ascii="Arial" w:hAnsi="Arial" w:cs="Arial"/>
          <w:bCs/>
          <w:i/>
          <w:sz w:val="40"/>
        </w:rPr>
      </w:pPr>
    </w:p>
    <w:p w14:paraId="460FCA62" w14:textId="6AF3D2CD" w:rsidR="00B75D8A" w:rsidRDefault="00B75D8A" w:rsidP="00B75D8A">
      <w:pPr>
        <w:framePr w:w="8235" w:h="5656" w:hRule="exact" w:hSpace="142" w:wrap="around" w:vAnchor="text" w:hAnchor="page" w:x="2754" w:y="5632" w:anchorLock="1"/>
        <w:jc w:val="center"/>
        <w:rPr>
          <w:rFonts w:ascii="Arial" w:hAnsi="Arial" w:cs="Arial"/>
          <w:bCs/>
          <w:i/>
          <w:sz w:val="30"/>
          <w:szCs w:val="30"/>
        </w:rPr>
      </w:pPr>
      <w:r w:rsidRPr="00A87EB8">
        <w:rPr>
          <w:rFonts w:ascii="Arial" w:hAnsi="Arial" w:cs="Arial"/>
          <w:bCs/>
          <w:i/>
          <w:sz w:val="30"/>
          <w:szCs w:val="30"/>
        </w:rPr>
        <w:t xml:space="preserve">Date de remise de l’offre </w:t>
      </w:r>
      <w:r w:rsidRPr="00A87EB8">
        <w:rPr>
          <w:rFonts w:ascii="Arial" w:hAnsi="Arial" w:cs="Arial"/>
          <w:bCs/>
          <w:i/>
          <w:color w:val="FF0000"/>
          <w:sz w:val="30"/>
          <w:szCs w:val="30"/>
        </w:rPr>
        <w:t>initiale</w:t>
      </w:r>
      <w:r w:rsidRPr="00A87EB8">
        <w:rPr>
          <w:rFonts w:ascii="Arial" w:hAnsi="Arial" w:cs="Arial"/>
          <w:bCs/>
          <w:i/>
          <w:sz w:val="30"/>
          <w:szCs w:val="30"/>
        </w:rPr>
        <w:t xml:space="preserve"> : </w:t>
      </w:r>
    </w:p>
    <w:p w14:paraId="76329A23" w14:textId="77777777" w:rsidR="008C4EF9" w:rsidRDefault="008C4EF9" w:rsidP="00B75D8A">
      <w:pPr>
        <w:framePr w:w="8235" w:h="5656" w:hRule="exact" w:hSpace="142" w:wrap="around" w:vAnchor="text" w:hAnchor="page" w:x="2754" w:y="5632" w:anchorLock="1"/>
        <w:jc w:val="center"/>
        <w:rPr>
          <w:rFonts w:ascii="Arial" w:hAnsi="Arial" w:cs="Arial"/>
          <w:bCs/>
          <w:i/>
          <w:sz w:val="30"/>
          <w:szCs w:val="30"/>
        </w:rPr>
      </w:pPr>
    </w:p>
    <w:p w14:paraId="5FAC7C00" w14:textId="2348EC0D" w:rsidR="008C4EF9" w:rsidRPr="008C4EF9" w:rsidRDefault="008C4EF9" w:rsidP="00B75D8A">
      <w:pPr>
        <w:framePr w:w="8235" w:h="5656" w:hRule="exact" w:hSpace="142" w:wrap="around" w:vAnchor="text" w:hAnchor="page" w:x="2754" w:y="5632" w:anchorLock="1"/>
        <w:jc w:val="center"/>
        <w:rPr>
          <w:rFonts w:ascii="Arial" w:hAnsi="Arial" w:cs="Arial"/>
          <w:b/>
          <w:i/>
          <w:color w:val="FF0000"/>
          <w:sz w:val="30"/>
          <w:szCs w:val="30"/>
        </w:rPr>
      </w:pPr>
      <w:r w:rsidRPr="008C4EF9">
        <w:rPr>
          <w:rFonts w:ascii="Arial" w:hAnsi="Arial" w:cs="Arial"/>
          <w:b/>
          <w:i/>
          <w:color w:val="FF0000"/>
          <w:sz w:val="30"/>
          <w:szCs w:val="30"/>
        </w:rPr>
        <w:t>1</w:t>
      </w:r>
      <w:r w:rsidR="000A2A02">
        <w:rPr>
          <w:rFonts w:ascii="Arial" w:hAnsi="Arial" w:cs="Arial"/>
          <w:b/>
          <w:i/>
          <w:color w:val="FF0000"/>
          <w:sz w:val="30"/>
          <w:szCs w:val="30"/>
        </w:rPr>
        <w:t>2</w:t>
      </w:r>
      <w:r w:rsidRPr="008C4EF9">
        <w:rPr>
          <w:rFonts w:ascii="Arial" w:hAnsi="Arial" w:cs="Arial"/>
          <w:b/>
          <w:i/>
          <w:color w:val="FF0000"/>
          <w:sz w:val="30"/>
          <w:szCs w:val="30"/>
        </w:rPr>
        <w:t xml:space="preserve"> mai 202</w:t>
      </w:r>
      <w:r w:rsidR="00AA2980">
        <w:rPr>
          <w:rFonts w:ascii="Arial" w:hAnsi="Arial" w:cs="Arial"/>
          <w:b/>
          <w:i/>
          <w:color w:val="FF0000"/>
          <w:sz w:val="30"/>
          <w:szCs w:val="30"/>
        </w:rPr>
        <w:t>5</w:t>
      </w:r>
      <w:r w:rsidRPr="008C4EF9">
        <w:rPr>
          <w:rFonts w:ascii="Arial" w:hAnsi="Arial" w:cs="Arial"/>
          <w:b/>
          <w:i/>
          <w:color w:val="FF0000"/>
          <w:sz w:val="30"/>
          <w:szCs w:val="30"/>
        </w:rPr>
        <w:t xml:space="preserve"> à 16h00</w:t>
      </w:r>
    </w:p>
    <w:p w14:paraId="66D3E1B3" w14:textId="77777777" w:rsidR="00FF4205" w:rsidRPr="00A12DD8" w:rsidRDefault="00FF4205" w:rsidP="00FF4205">
      <w:pPr>
        <w:rPr>
          <w:rFonts w:ascii="Arial" w:hAnsi="Arial" w:cs="Arial"/>
        </w:rPr>
      </w:pPr>
    </w:p>
    <w:tbl>
      <w:tblPr>
        <w:tblW w:w="8235" w:type="dxa"/>
        <w:tblLayout w:type="fixed"/>
        <w:tblCellMar>
          <w:left w:w="70" w:type="dxa"/>
          <w:right w:w="70" w:type="dxa"/>
        </w:tblCellMar>
        <w:tblLook w:val="0000" w:firstRow="0" w:lastRow="0" w:firstColumn="0" w:lastColumn="0" w:noHBand="0" w:noVBand="0"/>
      </w:tblPr>
      <w:tblGrid>
        <w:gridCol w:w="2480"/>
        <w:gridCol w:w="5755"/>
      </w:tblGrid>
      <w:tr w:rsidR="00FF4205" w:rsidRPr="00A12DD8" w14:paraId="15A36273" w14:textId="77777777" w:rsidTr="002F0921">
        <w:tc>
          <w:tcPr>
            <w:tcW w:w="2480" w:type="dxa"/>
          </w:tcPr>
          <w:p w14:paraId="69867088"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Projet / Opération : </w:t>
            </w:r>
          </w:p>
        </w:tc>
        <w:tc>
          <w:tcPr>
            <w:tcW w:w="5755" w:type="dxa"/>
            <w:tcBorders>
              <w:top w:val="single" w:sz="12" w:space="0" w:color="C0C0C0"/>
              <w:bottom w:val="single" w:sz="12" w:space="0" w:color="C0C0C0"/>
            </w:tcBorders>
          </w:tcPr>
          <w:p w14:paraId="65980FCF" w14:textId="73FDEACA"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"Projet"  \* MERGEFORMAT </w:instrText>
            </w:r>
            <w:r w:rsidRPr="00A12DD8">
              <w:rPr>
                <w:rFonts w:ascii="Arial" w:hAnsi="Arial" w:cs="Arial"/>
                <w:spacing w:val="20"/>
                <w:sz w:val="20"/>
              </w:rPr>
              <w:fldChar w:fldCharType="separate"/>
            </w:r>
            <w:r w:rsidR="001075D1">
              <w:rPr>
                <w:rFonts w:ascii="Arial" w:hAnsi="Arial" w:cs="Arial"/>
                <w:spacing w:val="20"/>
                <w:sz w:val="20"/>
              </w:rPr>
              <w:t>MPA_24_21070</w:t>
            </w:r>
            <w:r w:rsidRPr="00A12DD8">
              <w:rPr>
                <w:rFonts w:ascii="Arial" w:hAnsi="Arial" w:cs="Arial"/>
                <w:spacing w:val="20"/>
                <w:sz w:val="20"/>
              </w:rPr>
              <w:fldChar w:fldCharType="end"/>
            </w:r>
          </w:p>
        </w:tc>
      </w:tr>
      <w:tr w:rsidR="00FF4205" w:rsidRPr="00A12DD8" w14:paraId="42FC4234" w14:textId="77777777" w:rsidTr="002F0921">
        <w:trPr>
          <w:trHeight w:val="508"/>
        </w:trPr>
        <w:tc>
          <w:tcPr>
            <w:tcW w:w="2480" w:type="dxa"/>
          </w:tcPr>
          <w:p w14:paraId="38049EFC"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Version : </w:t>
            </w:r>
          </w:p>
        </w:tc>
        <w:tc>
          <w:tcPr>
            <w:tcW w:w="5755" w:type="dxa"/>
            <w:tcBorders>
              <w:top w:val="single" w:sz="12" w:space="0" w:color="C0C0C0"/>
              <w:bottom w:val="single" w:sz="12" w:space="0" w:color="C0C0C0"/>
            </w:tcBorders>
          </w:tcPr>
          <w:p w14:paraId="2453EEC8" w14:textId="309F0409" w:rsidR="00FF4205" w:rsidRPr="00A12DD8" w:rsidRDefault="00461EC6" w:rsidP="002F0921">
            <w:pPr>
              <w:spacing w:before="120" w:after="120"/>
              <w:rPr>
                <w:rFonts w:ascii="Arial" w:hAnsi="Arial" w:cs="Arial"/>
                <w:spacing w:val="20"/>
                <w:sz w:val="20"/>
              </w:rPr>
            </w:pPr>
            <w:r>
              <w:rPr>
                <w:rFonts w:ascii="Arial" w:hAnsi="Arial" w:cs="Arial"/>
                <w:spacing w:val="20"/>
                <w:sz w:val="20"/>
              </w:rPr>
              <w:t>V1R</w:t>
            </w:r>
            <w:r w:rsidR="002D7DFC">
              <w:rPr>
                <w:rFonts w:ascii="Arial" w:hAnsi="Arial" w:cs="Arial"/>
                <w:spacing w:val="20"/>
                <w:sz w:val="20"/>
              </w:rPr>
              <w:t>0</w:t>
            </w:r>
            <w:r w:rsidR="001075D1">
              <w:rPr>
                <w:rFonts w:ascii="Arial" w:hAnsi="Arial" w:cs="Arial"/>
                <w:spacing w:val="20"/>
                <w:sz w:val="20"/>
              </w:rPr>
              <w:t xml:space="preserve"> </w:t>
            </w:r>
            <w:r w:rsidR="00FF4205" w:rsidRPr="00A12DD8">
              <w:rPr>
                <w:rFonts w:ascii="Arial" w:hAnsi="Arial" w:cs="Arial"/>
                <w:spacing w:val="20"/>
                <w:sz w:val="20"/>
              </w:rPr>
              <w:t xml:space="preserve">du </w:t>
            </w:r>
            <w:r w:rsidR="003A3649">
              <w:rPr>
                <w:rFonts w:ascii="Arial" w:hAnsi="Arial" w:cs="Arial"/>
                <w:spacing w:val="20"/>
                <w:sz w:val="20"/>
              </w:rPr>
              <w:t>31</w:t>
            </w:r>
            <w:r>
              <w:rPr>
                <w:rFonts w:ascii="Arial" w:hAnsi="Arial" w:cs="Arial"/>
                <w:spacing w:val="20"/>
                <w:sz w:val="20"/>
              </w:rPr>
              <w:t>/03/2025</w:t>
            </w:r>
          </w:p>
        </w:tc>
      </w:tr>
    </w:tbl>
    <w:p w14:paraId="62848CAC" w14:textId="77777777" w:rsidR="007D1997" w:rsidRPr="00A12DD8" w:rsidRDefault="007D1997">
      <w:pPr>
        <w:rPr>
          <w:rFonts w:ascii="Arial" w:hAnsi="Arial" w:cs="Arial"/>
          <w:sz w:val="20"/>
        </w:rPr>
      </w:pPr>
    </w:p>
    <w:p w14:paraId="12157CC7" w14:textId="77777777" w:rsidR="000040D6" w:rsidRPr="00A12DD8" w:rsidRDefault="000040D6">
      <w:pPr>
        <w:rPr>
          <w:rFonts w:ascii="Arial" w:hAnsi="Arial" w:cs="Arial"/>
          <w:sz w:val="20"/>
        </w:rPr>
        <w:sectPr w:rsidR="000040D6" w:rsidRPr="00A12DD8" w:rsidSect="00FF4205">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2552" w:left="2835" w:header="0" w:footer="0" w:gutter="0"/>
          <w:cols w:space="708"/>
          <w:titlePg/>
          <w:docGrid w:linePitch="360"/>
        </w:sectPr>
      </w:pPr>
    </w:p>
    <w:p w14:paraId="5D608D0C" w14:textId="77777777" w:rsidR="002341A9" w:rsidRPr="00A12DD8" w:rsidRDefault="002341A9" w:rsidP="002341A9">
      <w:pPr>
        <w:pageBreakBefore/>
        <w:rPr>
          <w:rFonts w:ascii="Arial" w:hAnsi="Arial" w:cs="Arial"/>
          <w:b/>
          <w:sz w:val="36"/>
        </w:rPr>
      </w:pPr>
      <w:r w:rsidRPr="00A12DD8">
        <w:rPr>
          <w:rFonts w:ascii="Arial" w:hAnsi="Arial" w:cs="Arial"/>
          <w:b/>
          <w:sz w:val="36"/>
        </w:rPr>
        <w:lastRenderedPageBreak/>
        <w:t>DIFFUSION INITIALE</w:t>
      </w:r>
    </w:p>
    <w:tbl>
      <w:tblPr>
        <w:tblW w:w="0" w:type="auto"/>
        <w:tblInd w:w="70" w:type="dxa"/>
        <w:tblLayout w:type="fixed"/>
        <w:tblCellMar>
          <w:left w:w="70" w:type="dxa"/>
          <w:right w:w="70" w:type="dxa"/>
        </w:tblCellMar>
        <w:tblLook w:val="0000" w:firstRow="0" w:lastRow="0" w:firstColumn="0" w:lastColumn="0" w:noHBand="0" w:noVBand="0"/>
      </w:tblPr>
      <w:tblGrid>
        <w:gridCol w:w="2977"/>
        <w:gridCol w:w="1559"/>
        <w:gridCol w:w="4536"/>
        <w:gridCol w:w="79"/>
        <w:gridCol w:w="629"/>
      </w:tblGrid>
      <w:tr w:rsidR="002341A9" w:rsidRPr="00A12DD8" w14:paraId="028B1D48" w14:textId="77777777" w:rsidTr="00E42617">
        <w:trPr>
          <w:cantSplit/>
          <w:trHeight w:val="454"/>
          <w:tblHeader/>
        </w:trPr>
        <w:tc>
          <w:tcPr>
            <w:tcW w:w="4536" w:type="dxa"/>
            <w:gridSpan w:val="2"/>
            <w:tcBorders>
              <w:top w:val="single" w:sz="6" w:space="0" w:color="auto"/>
              <w:left w:val="single" w:sz="6" w:space="0" w:color="auto"/>
              <w:right w:val="single" w:sz="6" w:space="0" w:color="auto"/>
            </w:tcBorders>
          </w:tcPr>
          <w:p w14:paraId="5C0FEC62" w14:textId="77777777" w:rsidR="002341A9" w:rsidRPr="00A12DD8" w:rsidRDefault="002341A9" w:rsidP="007A39EB">
            <w:pPr>
              <w:spacing w:line="360" w:lineRule="atLeast"/>
              <w:jc w:val="center"/>
              <w:rPr>
                <w:rFonts w:ascii="Arial" w:hAnsi="Arial" w:cs="Arial"/>
                <w:b/>
                <w:smallCaps/>
                <w:sz w:val="20"/>
              </w:rPr>
            </w:pPr>
            <w:r w:rsidRPr="00A12DD8">
              <w:rPr>
                <w:rFonts w:ascii="Arial" w:hAnsi="Arial" w:cs="Arial"/>
                <w:b/>
                <w:smallCaps/>
                <w:sz w:val="20"/>
              </w:rPr>
              <w:t>DESTINATAIRE(S)</w:t>
            </w:r>
          </w:p>
        </w:tc>
        <w:tc>
          <w:tcPr>
            <w:tcW w:w="4536" w:type="dxa"/>
            <w:tcBorders>
              <w:top w:val="single" w:sz="6" w:space="0" w:color="auto"/>
              <w:left w:val="single" w:sz="6" w:space="0" w:color="auto"/>
              <w:right w:val="single" w:sz="4" w:space="0" w:color="auto"/>
            </w:tcBorders>
          </w:tcPr>
          <w:p w14:paraId="69EC6270" w14:textId="77777777" w:rsidR="002341A9" w:rsidRPr="00A12DD8" w:rsidRDefault="002341A9" w:rsidP="007A39EB">
            <w:pPr>
              <w:spacing w:line="360" w:lineRule="atLeast"/>
              <w:jc w:val="center"/>
              <w:rPr>
                <w:rFonts w:ascii="Arial" w:hAnsi="Arial" w:cs="Arial"/>
                <w:b/>
                <w:sz w:val="20"/>
              </w:rPr>
            </w:pPr>
            <w:r w:rsidRPr="00A12DD8">
              <w:rPr>
                <w:rFonts w:ascii="Arial" w:hAnsi="Arial" w:cs="Arial"/>
                <w:b/>
                <w:sz w:val="20"/>
              </w:rPr>
              <w:t>COPIE(S) POUR INFORMATION</w:t>
            </w:r>
          </w:p>
        </w:tc>
        <w:tc>
          <w:tcPr>
            <w:tcW w:w="708" w:type="dxa"/>
            <w:gridSpan w:val="2"/>
            <w:vMerge w:val="restart"/>
            <w:tcBorders>
              <w:left w:val="nil"/>
            </w:tcBorders>
            <w:shd w:val="clear" w:color="auto" w:fill="EEECE1"/>
            <w:textDirection w:val="btLr"/>
          </w:tcPr>
          <w:p w14:paraId="2C893FAD" w14:textId="77777777" w:rsidR="002341A9" w:rsidRPr="004776DB" w:rsidRDefault="002341A9" w:rsidP="007A39EB">
            <w:pPr>
              <w:ind w:left="57" w:right="57"/>
              <w:rPr>
                <w:rFonts w:ascii="Arial" w:hAnsi="Arial" w:cs="Arial"/>
                <w:sz w:val="14"/>
              </w:rPr>
            </w:pPr>
            <w:r w:rsidRPr="004776DB">
              <w:rPr>
                <w:rFonts w:ascii="Arial" w:hAnsi="Arial" w:cs="Arial"/>
                <w:sz w:val="14"/>
              </w:rPr>
              <w:t xml:space="preserve">Toute reproduction ou communication de ce document, de son contenu ou de sa nature, même partielle, exceptés les usages internes des Services de </w:t>
            </w:r>
            <w:smartTag w:uri="urn:schemas-microsoft-com:office:smarttags" w:element="PersonName">
              <w:smartTagPr>
                <w:attr w:name="ProductID" w:val="la Direction G￩n￩rale"/>
              </w:smartTagPr>
              <w:r w:rsidRPr="004776DB">
                <w:rPr>
                  <w:rFonts w:ascii="Arial" w:hAnsi="Arial" w:cs="Arial"/>
                  <w:sz w:val="14"/>
                </w:rPr>
                <w:t>la Direction Générale</w:t>
              </w:r>
            </w:smartTag>
            <w:r w:rsidRPr="004776DB">
              <w:rPr>
                <w:rFonts w:ascii="Arial" w:hAnsi="Arial" w:cs="Arial"/>
                <w:sz w:val="14"/>
              </w:rPr>
              <w:t xml:space="preserve"> de l’Aviation Civile, est strictement interdite sans le consentement écrit de </w:t>
            </w:r>
            <w:smartTag w:uri="urn:schemas-microsoft-com:office:smarttags" w:element="PersonName">
              <w:smartTagPr>
                <w:attr w:name="ProductID" w:val="la Direction"/>
              </w:smartTagPr>
              <w:r w:rsidRPr="004776DB">
                <w:rPr>
                  <w:rFonts w:ascii="Arial" w:hAnsi="Arial" w:cs="Arial"/>
                  <w:sz w:val="14"/>
                </w:rPr>
                <w:t>la Direction</w:t>
              </w:r>
            </w:smartTag>
            <w:r w:rsidRPr="004776DB">
              <w:rPr>
                <w:rFonts w:ascii="Arial" w:hAnsi="Arial" w:cs="Arial"/>
                <w:sz w:val="14"/>
              </w:rPr>
              <w:t xml:space="preserve"> de </w:t>
            </w:r>
            <w:smartTag w:uri="urn:schemas-microsoft-com:office:smarttags" w:element="PersonName">
              <w:smartTagPr>
                <w:attr w:name="ProductID" w:val="la Technique"/>
              </w:smartTagPr>
              <w:r w:rsidRPr="004776DB">
                <w:rPr>
                  <w:rFonts w:ascii="Arial" w:hAnsi="Arial" w:cs="Arial"/>
                  <w:sz w:val="14"/>
                </w:rPr>
                <w:t>la Technique</w:t>
              </w:r>
            </w:smartTag>
            <w:r w:rsidRPr="004776DB">
              <w:rPr>
                <w:rFonts w:ascii="Arial" w:hAnsi="Arial" w:cs="Arial"/>
                <w:sz w:val="14"/>
              </w:rPr>
              <w:t xml:space="preserve"> et de l’Innovation</w:t>
            </w:r>
          </w:p>
          <w:p w14:paraId="285C9349" w14:textId="77777777" w:rsidR="002341A9" w:rsidRPr="004776DB" w:rsidRDefault="002341A9" w:rsidP="007A39EB">
            <w:pPr>
              <w:ind w:left="113" w:right="113"/>
              <w:rPr>
                <w:rFonts w:ascii="Arial" w:hAnsi="Arial" w:cs="Arial"/>
                <w:b/>
                <w:sz w:val="14"/>
              </w:rPr>
            </w:pPr>
          </w:p>
        </w:tc>
      </w:tr>
      <w:tr w:rsidR="002341A9" w:rsidRPr="00A12DD8" w14:paraId="4164A037" w14:textId="77777777" w:rsidTr="00E42617">
        <w:trPr>
          <w:cantSplit/>
          <w:trHeight w:val="2200"/>
        </w:trPr>
        <w:tc>
          <w:tcPr>
            <w:tcW w:w="4536" w:type="dxa"/>
            <w:gridSpan w:val="2"/>
            <w:tcBorders>
              <w:top w:val="single" w:sz="6" w:space="0" w:color="auto"/>
              <w:left w:val="single" w:sz="6" w:space="0" w:color="auto"/>
              <w:right w:val="single" w:sz="4" w:space="0" w:color="auto"/>
            </w:tcBorders>
          </w:tcPr>
          <w:p w14:paraId="2DEF0AC1" w14:textId="77777777" w:rsidR="002341A9" w:rsidRPr="00A12DD8" w:rsidRDefault="002341A9" w:rsidP="007A39EB">
            <w:pPr>
              <w:spacing w:line="360" w:lineRule="atLeast"/>
              <w:rPr>
                <w:rFonts w:ascii="Arial" w:hAnsi="Arial" w:cs="Arial"/>
              </w:rPr>
            </w:pPr>
          </w:p>
        </w:tc>
        <w:tc>
          <w:tcPr>
            <w:tcW w:w="4536" w:type="dxa"/>
            <w:tcBorders>
              <w:top w:val="single" w:sz="6" w:space="0" w:color="auto"/>
              <w:left w:val="single" w:sz="4" w:space="0" w:color="auto"/>
              <w:right w:val="single" w:sz="4" w:space="0" w:color="auto"/>
            </w:tcBorders>
          </w:tcPr>
          <w:p w14:paraId="569A605D" w14:textId="77777777" w:rsidR="002341A9" w:rsidRDefault="002341A9" w:rsidP="007A39EB">
            <w:pPr>
              <w:spacing w:line="360" w:lineRule="atLeast"/>
              <w:rPr>
                <w:rFonts w:ascii="Arial" w:hAnsi="Arial" w:cs="Arial"/>
              </w:rPr>
            </w:pPr>
          </w:p>
          <w:p w14:paraId="0632AC25" w14:textId="77777777" w:rsidR="00917158" w:rsidRPr="00917158" w:rsidRDefault="00917158" w:rsidP="00917158">
            <w:pPr>
              <w:rPr>
                <w:rFonts w:ascii="Arial" w:hAnsi="Arial" w:cs="Arial"/>
              </w:rPr>
            </w:pPr>
          </w:p>
          <w:p w14:paraId="418192C4" w14:textId="77777777" w:rsidR="00917158" w:rsidRPr="00917158" w:rsidRDefault="00917158" w:rsidP="00917158">
            <w:pPr>
              <w:rPr>
                <w:rFonts w:ascii="Arial" w:hAnsi="Arial" w:cs="Arial"/>
              </w:rPr>
            </w:pPr>
          </w:p>
          <w:p w14:paraId="4407872B" w14:textId="77777777" w:rsidR="00917158" w:rsidRPr="00917158" w:rsidRDefault="00917158" w:rsidP="00917158">
            <w:pPr>
              <w:rPr>
                <w:rFonts w:ascii="Arial" w:hAnsi="Arial" w:cs="Arial"/>
              </w:rPr>
            </w:pPr>
          </w:p>
          <w:p w14:paraId="7E724E92" w14:textId="77777777" w:rsidR="00917158" w:rsidRPr="00917158" w:rsidRDefault="00917158" w:rsidP="00917158">
            <w:pPr>
              <w:rPr>
                <w:rFonts w:ascii="Arial" w:hAnsi="Arial" w:cs="Arial"/>
              </w:rPr>
            </w:pPr>
          </w:p>
          <w:p w14:paraId="467C5F6A" w14:textId="023D433C" w:rsidR="00917158" w:rsidRPr="00917158" w:rsidRDefault="00917158" w:rsidP="00917158">
            <w:pPr>
              <w:tabs>
                <w:tab w:val="left" w:pos="2820"/>
              </w:tabs>
              <w:rPr>
                <w:rFonts w:ascii="Arial" w:hAnsi="Arial" w:cs="Arial"/>
              </w:rPr>
            </w:pPr>
            <w:r>
              <w:rPr>
                <w:rFonts w:ascii="Arial" w:hAnsi="Arial" w:cs="Arial"/>
              </w:rPr>
              <w:tab/>
            </w:r>
          </w:p>
        </w:tc>
        <w:tc>
          <w:tcPr>
            <w:tcW w:w="708" w:type="dxa"/>
            <w:gridSpan w:val="2"/>
            <w:vMerge/>
            <w:tcBorders>
              <w:top w:val="nil"/>
              <w:left w:val="nil"/>
            </w:tcBorders>
            <w:shd w:val="clear" w:color="auto" w:fill="EEECE1"/>
          </w:tcPr>
          <w:p w14:paraId="2C65330F" w14:textId="77777777" w:rsidR="002341A9" w:rsidRPr="004776DB" w:rsidRDefault="002341A9" w:rsidP="007A39EB">
            <w:pPr>
              <w:spacing w:line="360" w:lineRule="atLeast"/>
              <w:rPr>
                <w:rFonts w:ascii="Arial" w:hAnsi="Arial" w:cs="Arial"/>
                <w:sz w:val="16"/>
              </w:rPr>
            </w:pPr>
          </w:p>
        </w:tc>
      </w:tr>
      <w:tr w:rsidR="002341A9" w:rsidRPr="00A12DD8" w14:paraId="179819BF" w14:textId="77777777" w:rsidTr="00E42617">
        <w:trPr>
          <w:cantSplit/>
          <w:trHeight w:val="1680"/>
        </w:trPr>
        <w:tc>
          <w:tcPr>
            <w:tcW w:w="4536" w:type="dxa"/>
            <w:gridSpan w:val="2"/>
            <w:tcBorders>
              <w:left w:val="single" w:sz="6" w:space="0" w:color="auto"/>
              <w:right w:val="single" w:sz="4" w:space="0" w:color="auto"/>
            </w:tcBorders>
          </w:tcPr>
          <w:p w14:paraId="4C6328AF"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131C9F16"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clear" w:color="auto" w:fill="EEECE1"/>
          </w:tcPr>
          <w:p w14:paraId="4C0FDCD8" w14:textId="77777777" w:rsidR="002341A9" w:rsidRPr="004776DB" w:rsidRDefault="002341A9" w:rsidP="007A39EB">
            <w:pPr>
              <w:rPr>
                <w:rFonts w:ascii="Arial" w:hAnsi="Arial" w:cs="Arial"/>
                <w:sz w:val="16"/>
              </w:rPr>
            </w:pPr>
          </w:p>
        </w:tc>
      </w:tr>
      <w:tr w:rsidR="002341A9" w:rsidRPr="00A12DD8" w14:paraId="75EDAC42" w14:textId="77777777" w:rsidTr="00E42617">
        <w:trPr>
          <w:cantSplit/>
          <w:trHeight w:val="1680"/>
        </w:trPr>
        <w:tc>
          <w:tcPr>
            <w:tcW w:w="4536" w:type="dxa"/>
            <w:gridSpan w:val="2"/>
            <w:tcBorders>
              <w:left w:val="single" w:sz="6" w:space="0" w:color="auto"/>
              <w:right w:val="single" w:sz="4" w:space="0" w:color="auto"/>
            </w:tcBorders>
          </w:tcPr>
          <w:p w14:paraId="41206E9B" w14:textId="77777777" w:rsidR="00EE6E21" w:rsidRDefault="00EE6E21" w:rsidP="007A39EB">
            <w:pPr>
              <w:spacing w:line="360" w:lineRule="atLeast"/>
              <w:rPr>
                <w:rFonts w:ascii="Arial" w:hAnsi="Arial" w:cs="Arial"/>
              </w:rPr>
            </w:pPr>
          </w:p>
          <w:p w14:paraId="14400F52" w14:textId="77777777" w:rsidR="00EE6E21" w:rsidRPr="00EE6E21" w:rsidRDefault="00EE6E21" w:rsidP="00EE6E21">
            <w:pPr>
              <w:rPr>
                <w:rFonts w:ascii="Arial" w:hAnsi="Arial" w:cs="Arial"/>
              </w:rPr>
            </w:pPr>
          </w:p>
          <w:p w14:paraId="78987C8D" w14:textId="77777777" w:rsidR="00EE6E21" w:rsidRPr="00EE6E21" w:rsidRDefault="00EE6E21" w:rsidP="00EE6E21">
            <w:pPr>
              <w:rPr>
                <w:rFonts w:ascii="Arial" w:hAnsi="Arial" w:cs="Arial"/>
              </w:rPr>
            </w:pPr>
          </w:p>
          <w:p w14:paraId="0CEF1D2B" w14:textId="77777777" w:rsidR="00EE6E21" w:rsidRPr="00EE6E21" w:rsidRDefault="00EE6E21" w:rsidP="00EE6E21">
            <w:pPr>
              <w:rPr>
                <w:rFonts w:ascii="Arial" w:hAnsi="Arial" w:cs="Arial"/>
              </w:rPr>
            </w:pPr>
          </w:p>
          <w:p w14:paraId="4C3EBC7C" w14:textId="77777777" w:rsidR="00EE6E21" w:rsidRPr="00EE6E21" w:rsidRDefault="00EE6E21" w:rsidP="00EE6E21">
            <w:pPr>
              <w:rPr>
                <w:rFonts w:ascii="Arial" w:hAnsi="Arial" w:cs="Arial"/>
              </w:rPr>
            </w:pPr>
          </w:p>
          <w:p w14:paraId="1DD1ADED" w14:textId="77777777" w:rsidR="00EE6E21" w:rsidRDefault="00EE6E21" w:rsidP="00EE6E21">
            <w:pPr>
              <w:rPr>
                <w:rFonts w:ascii="Arial" w:hAnsi="Arial" w:cs="Arial"/>
              </w:rPr>
            </w:pPr>
          </w:p>
          <w:p w14:paraId="100A1E83" w14:textId="77777777" w:rsidR="002341A9" w:rsidRPr="00EE6E21" w:rsidRDefault="002341A9" w:rsidP="00EE6E21">
            <w:pPr>
              <w:rPr>
                <w:rFonts w:ascii="Arial" w:hAnsi="Arial" w:cs="Arial"/>
              </w:rPr>
            </w:pPr>
          </w:p>
        </w:tc>
        <w:tc>
          <w:tcPr>
            <w:tcW w:w="4536" w:type="dxa"/>
            <w:tcBorders>
              <w:left w:val="single" w:sz="4" w:space="0" w:color="auto"/>
              <w:right w:val="single" w:sz="4" w:space="0" w:color="auto"/>
            </w:tcBorders>
          </w:tcPr>
          <w:p w14:paraId="6F415104"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clear" w:color="auto" w:fill="EEECE1"/>
          </w:tcPr>
          <w:p w14:paraId="37CE06F5" w14:textId="77777777" w:rsidR="002341A9" w:rsidRPr="004776DB" w:rsidRDefault="002341A9" w:rsidP="007A39EB">
            <w:pPr>
              <w:spacing w:line="360" w:lineRule="atLeast"/>
              <w:rPr>
                <w:rFonts w:ascii="Arial" w:hAnsi="Arial" w:cs="Arial"/>
                <w:sz w:val="16"/>
              </w:rPr>
            </w:pPr>
          </w:p>
        </w:tc>
      </w:tr>
      <w:tr w:rsidR="002341A9" w:rsidRPr="00A12DD8" w14:paraId="06F23551" w14:textId="77777777" w:rsidTr="00E42617">
        <w:trPr>
          <w:cantSplit/>
          <w:trHeight w:val="327"/>
        </w:trPr>
        <w:tc>
          <w:tcPr>
            <w:tcW w:w="2977" w:type="dxa"/>
          </w:tcPr>
          <w:p w14:paraId="39F65637" w14:textId="77777777" w:rsidR="002341A9" w:rsidRPr="00A12DD8" w:rsidRDefault="002341A9" w:rsidP="007A39EB">
            <w:pPr>
              <w:spacing w:before="60" w:after="60"/>
              <w:rPr>
                <w:rFonts w:ascii="Arial" w:hAnsi="Arial" w:cs="Arial"/>
                <w:sz w:val="20"/>
              </w:rPr>
            </w:pPr>
            <w:r w:rsidRPr="00A12DD8">
              <w:rPr>
                <w:rFonts w:ascii="Arial" w:hAnsi="Arial" w:cs="Arial"/>
                <w:sz w:val="20"/>
              </w:rPr>
              <w:t>Objet de la diffusion (facultatif) :</w:t>
            </w:r>
          </w:p>
        </w:tc>
        <w:tc>
          <w:tcPr>
            <w:tcW w:w="6174" w:type="dxa"/>
            <w:gridSpan w:val="3"/>
            <w:shd w:val="clear" w:color="auto" w:fill="EEECE1"/>
          </w:tcPr>
          <w:p w14:paraId="3A5647BC" w14:textId="77777777" w:rsidR="002341A9" w:rsidRPr="004776DB" w:rsidRDefault="00F3649F" w:rsidP="00F3649F">
            <w:pPr>
              <w:tabs>
                <w:tab w:val="left" w:pos="1020"/>
              </w:tabs>
              <w:spacing w:before="60" w:after="60"/>
              <w:rPr>
                <w:rFonts w:ascii="Arial" w:hAnsi="Arial" w:cs="Arial"/>
              </w:rPr>
            </w:pPr>
            <w:r w:rsidRPr="004776DB">
              <w:rPr>
                <w:rFonts w:ascii="Arial" w:hAnsi="Arial" w:cs="Arial"/>
              </w:rPr>
              <w:tab/>
            </w:r>
          </w:p>
        </w:tc>
        <w:tc>
          <w:tcPr>
            <w:tcW w:w="629" w:type="dxa"/>
            <w:shd w:val="clear" w:color="auto" w:fill="EEECE1"/>
          </w:tcPr>
          <w:p w14:paraId="1B0AC347" w14:textId="77777777" w:rsidR="002341A9" w:rsidRPr="004776DB" w:rsidRDefault="002341A9" w:rsidP="007A39EB">
            <w:pPr>
              <w:spacing w:before="60" w:after="60"/>
              <w:rPr>
                <w:rFonts w:ascii="Arial" w:hAnsi="Arial" w:cs="Arial"/>
                <w:sz w:val="16"/>
              </w:rPr>
            </w:pPr>
          </w:p>
        </w:tc>
      </w:tr>
    </w:tbl>
    <w:p w14:paraId="14F41296" w14:textId="77777777" w:rsidR="00CE61F1" w:rsidRPr="00A12DD8" w:rsidRDefault="00CE61F1" w:rsidP="00CE61F1">
      <w:pPr>
        <w:rPr>
          <w:rFonts w:ascii="Arial" w:hAnsi="Arial" w:cs="Arial"/>
          <w:b/>
          <w:szCs w:val="24"/>
        </w:rPr>
      </w:pPr>
    </w:p>
    <w:p w14:paraId="7279B3C5" w14:textId="77777777" w:rsidR="00CE61F1" w:rsidRPr="00A12DD8" w:rsidRDefault="00CE61F1" w:rsidP="00CE61F1">
      <w:pPr>
        <w:rPr>
          <w:rFonts w:ascii="Arial" w:hAnsi="Arial" w:cs="Arial"/>
          <w:b/>
          <w:sz w:val="36"/>
          <w:szCs w:val="36"/>
        </w:rPr>
      </w:pPr>
      <w:r w:rsidRPr="00A12DD8">
        <w:rPr>
          <w:rFonts w:ascii="Arial" w:hAnsi="Arial" w:cs="Arial"/>
          <w:b/>
          <w:sz w:val="36"/>
          <w:szCs w:val="36"/>
        </w:rPr>
        <w:t xml:space="preserve">VERIFICATION </w:t>
      </w:r>
      <w:r w:rsidRPr="00A12DD8">
        <w:rPr>
          <w:rFonts w:ascii="Arial" w:hAnsi="Arial" w:cs="Arial"/>
          <w:b/>
          <w:sz w:val="36"/>
          <w:szCs w:val="36"/>
          <w:vertAlign w:val="subscript"/>
        </w:rPr>
        <w:t>(V)</w:t>
      </w:r>
      <w:r w:rsidRPr="00A12DD8">
        <w:rPr>
          <w:rFonts w:ascii="Arial" w:hAnsi="Arial" w:cs="Arial"/>
          <w:b/>
          <w:sz w:val="36"/>
          <w:szCs w:val="36"/>
        </w:rPr>
        <w:t xml:space="preserve"> / APPROBATION </w:t>
      </w:r>
      <w:r w:rsidRPr="00A12DD8">
        <w:rPr>
          <w:rFonts w:ascii="Arial" w:hAnsi="Arial" w:cs="Arial"/>
          <w:b/>
          <w:sz w:val="36"/>
          <w:szCs w:val="36"/>
          <w:vertAlign w:val="subscript"/>
        </w:rPr>
        <w:t>(A)</w:t>
      </w: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039"/>
        <w:gridCol w:w="2907"/>
        <w:gridCol w:w="1345"/>
        <w:gridCol w:w="1490"/>
      </w:tblGrid>
      <w:tr w:rsidR="00CE61F1" w:rsidRPr="00A12DD8" w14:paraId="6DEF633E" w14:textId="77777777" w:rsidTr="007A39EB">
        <w:tc>
          <w:tcPr>
            <w:tcW w:w="4039" w:type="dxa"/>
            <w:tcBorders>
              <w:top w:val="single" w:sz="2" w:space="0" w:color="auto"/>
              <w:left w:val="single" w:sz="2" w:space="0" w:color="auto"/>
              <w:bottom w:val="single" w:sz="2" w:space="0" w:color="auto"/>
              <w:right w:val="nil"/>
            </w:tcBorders>
          </w:tcPr>
          <w:p w14:paraId="41F27E02" w14:textId="77777777" w:rsidR="00CE61F1" w:rsidRPr="00A12DD8" w:rsidRDefault="00CE61F1" w:rsidP="007A39EB">
            <w:pPr>
              <w:spacing w:before="120" w:after="120"/>
              <w:rPr>
                <w:rFonts w:ascii="Arial" w:hAnsi="Arial" w:cs="Arial"/>
                <w:b/>
                <w:sz w:val="20"/>
              </w:rPr>
            </w:pPr>
            <w:r w:rsidRPr="00A12DD8">
              <w:rPr>
                <w:rFonts w:ascii="Arial" w:hAnsi="Arial" w:cs="Arial"/>
                <w:b/>
                <w:sz w:val="20"/>
              </w:rPr>
              <w:t>Nom</w:t>
            </w:r>
          </w:p>
        </w:tc>
        <w:tc>
          <w:tcPr>
            <w:tcW w:w="2907" w:type="dxa"/>
            <w:tcBorders>
              <w:top w:val="single" w:sz="2" w:space="0" w:color="auto"/>
              <w:left w:val="single" w:sz="2" w:space="0" w:color="auto"/>
              <w:bottom w:val="nil"/>
              <w:right w:val="nil"/>
            </w:tcBorders>
          </w:tcPr>
          <w:p w14:paraId="0ED8ECDE"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Fonction / Entité</w:t>
            </w:r>
          </w:p>
        </w:tc>
        <w:tc>
          <w:tcPr>
            <w:tcW w:w="1345" w:type="dxa"/>
            <w:tcBorders>
              <w:top w:val="single" w:sz="2" w:space="0" w:color="auto"/>
              <w:left w:val="single" w:sz="2" w:space="0" w:color="auto"/>
              <w:bottom w:val="nil"/>
              <w:right w:val="single" w:sz="2" w:space="0" w:color="auto"/>
            </w:tcBorders>
          </w:tcPr>
          <w:p w14:paraId="3303C7D5"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V / A</w:t>
            </w:r>
          </w:p>
        </w:tc>
        <w:tc>
          <w:tcPr>
            <w:tcW w:w="1490" w:type="dxa"/>
            <w:tcBorders>
              <w:top w:val="single" w:sz="2" w:space="0" w:color="auto"/>
              <w:left w:val="nil"/>
              <w:bottom w:val="single" w:sz="2" w:space="0" w:color="auto"/>
              <w:right w:val="single" w:sz="2" w:space="0" w:color="auto"/>
            </w:tcBorders>
          </w:tcPr>
          <w:p w14:paraId="3315FF49"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Visa</w:t>
            </w:r>
          </w:p>
        </w:tc>
      </w:tr>
      <w:tr w:rsidR="002147D3" w:rsidRPr="00A12DD8" w14:paraId="7E3ACB02" w14:textId="77777777" w:rsidTr="00353B2B">
        <w:trPr>
          <w:trHeight w:val="500"/>
        </w:trPr>
        <w:tc>
          <w:tcPr>
            <w:tcW w:w="4039" w:type="dxa"/>
            <w:tcBorders>
              <w:top w:val="nil"/>
              <w:bottom w:val="nil"/>
              <w:right w:val="nil"/>
            </w:tcBorders>
          </w:tcPr>
          <w:p w14:paraId="13BF258E" w14:textId="36864C63" w:rsidR="002147D3" w:rsidRPr="00F3649F" w:rsidRDefault="00476729" w:rsidP="00EE6E21">
            <w:pPr>
              <w:spacing w:before="120"/>
              <w:rPr>
                <w:rFonts w:ascii="Helvetica" w:hAnsi="Helvetica" w:cs="Helvetica"/>
              </w:rPr>
            </w:pPr>
            <w:r>
              <w:rPr>
                <w:rFonts w:ascii="Helvetica" w:hAnsi="Helvetica" w:cs="Helvetica"/>
              </w:rPr>
              <w:t>Karine PARIZET</w:t>
            </w:r>
          </w:p>
        </w:tc>
        <w:tc>
          <w:tcPr>
            <w:tcW w:w="2907" w:type="dxa"/>
            <w:tcBorders>
              <w:top w:val="single" w:sz="2" w:space="0" w:color="auto"/>
              <w:left w:val="single" w:sz="2" w:space="0" w:color="auto"/>
              <w:bottom w:val="single" w:sz="2" w:space="0" w:color="auto"/>
              <w:right w:val="single" w:sz="2" w:space="0" w:color="auto"/>
            </w:tcBorders>
          </w:tcPr>
          <w:p w14:paraId="27107EF2" w14:textId="77777777" w:rsidR="002147D3" w:rsidRPr="00F3649F" w:rsidRDefault="002147D3" w:rsidP="00EE6E21">
            <w:pPr>
              <w:spacing w:before="120"/>
              <w:rPr>
                <w:rFonts w:ascii="Helvetica" w:hAnsi="Helvetica" w:cs="Helvetica"/>
              </w:rPr>
            </w:pPr>
            <w:r>
              <w:rPr>
                <w:rFonts w:ascii="Helvetica" w:hAnsi="Helvetica" w:cs="Helvetica"/>
              </w:rPr>
              <w:t>Chargée de suivi</w:t>
            </w:r>
          </w:p>
        </w:tc>
        <w:tc>
          <w:tcPr>
            <w:tcW w:w="1345" w:type="dxa"/>
            <w:tcBorders>
              <w:top w:val="single" w:sz="2" w:space="0" w:color="auto"/>
              <w:left w:val="nil"/>
              <w:bottom w:val="single" w:sz="2" w:space="0" w:color="auto"/>
              <w:right w:val="single" w:sz="2" w:space="0" w:color="auto"/>
            </w:tcBorders>
          </w:tcPr>
          <w:p w14:paraId="3EE2D2E5" w14:textId="77777777" w:rsidR="002147D3" w:rsidRPr="00F3649F" w:rsidRDefault="002147D3" w:rsidP="00EE6E21">
            <w:pPr>
              <w:spacing w:before="120"/>
              <w:jc w:val="center"/>
              <w:rPr>
                <w:rFonts w:ascii="Helvetica" w:hAnsi="Helvetica" w:cs="Helvetica"/>
              </w:rPr>
            </w:pPr>
            <w:r>
              <w:rPr>
                <w:rFonts w:ascii="Helvetica" w:hAnsi="Helvetica" w:cs="Helvetica"/>
              </w:rPr>
              <w:t>V</w:t>
            </w:r>
          </w:p>
        </w:tc>
        <w:tc>
          <w:tcPr>
            <w:tcW w:w="1490" w:type="dxa"/>
            <w:tcBorders>
              <w:top w:val="nil"/>
              <w:left w:val="nil"/>
              <w:bottom w:val="nil"/>
            </w:tcBorders>
          </w:tcPr>
          <w:p w14:paraId="1EC171E3" w14:textId="257467E6" w:rsidR="002147D3" w:rsidRPr="00F3649F" w:rsidRDefault="00476729" w:rsidP="00EE6E21">
            <w:pPr>
              <w:spacing w:before="120"/>
              <w:jc w:val="center"/>
              <w:rPr>
                <w:rFonts w:ascii="Helvetica" w:hAnsi="Helvetica" w:cs="Helvetica"/>
              </w:rPr>
            </w:pPr>
            <w:r>
              <w:rPr>
                <w:rFonts w:ascii="Helvetica" w:hAnsi="Helvetica" w:cs="Helvetica"/>
              </w:rPr>
              <w:t>KP</w:t>
            </w:r>
          </w:p>
        </w:tc>
      </w:tr>
      <w:tr w:rsidR="002147D3" w:rsidRPr="00A12DD8" w14:paraId="5ADABFBE" w14:textId="77777777" w:rsidTr="00353B2B">
        <w:trPr>
          <w:trHeight w:val="500"/>
        </w:trPr>
        <w:tc>
          <w:tcPr>
            <w:tcW w:w="4039" w:type="dxa"/>
            <w:tcBorders>
              <w:top w:val="single" w:sz="2" w:space="0" w:color="auto"/>
              <w:left w:val="single" w:sz="2" w:space="0" w:color="auto"/>
              <w:bottom w:val="single" w:sz="2" w:space="0" w:color="auto"/>
              <w:right w:val="nil"/>
            </w:tcBorders>
          </w:tcPr>
          <w:p w14:paraId="308AF8C0" w14:textId="77777777" w:rsidR="002147D3" w:rsidRPr="00F3649F" w:rsidRDefault="002147D3" w:rsidP="00EE6E21">
            <w:pPr>
              <w:spacing w:before="120"/>
              <w:rPr>
                <w:rFonts w:ascii="Helvetica" w:hAnsi="Helvetica" w:cs="Helvetica"/>
              </w:rPr>
            </w:pPr>
            <w:r>
              <w:rPr>
                <w:rFonts w:ascii="Helvetica" w:hAnsi="Helvetica" w:cs="Helvetica"/>
              </w:rPr>
              <w:t>Marie-Hélène TURA</w:t>
            </w:r>
          </w:p>
        </w:tc>
        <w:tc>
          <w:tcPr>
            <w:tcW w:w="2907" w:type="dxa"/>
            <w:tcBorders>
              <w:top w:val="single" w:sz="2" w:space="0" w:color="auto"/>
              <w:left w:val="single" w:sz="2" w:space="0" w:color="auto"/>
              <w:bottom w:val="single" w:sz="2" w:space="0" w:color="auto"/>
              <w:right w:val="single" w:sz="2" w:space="0" w:color="auto"/>
            </w:tcBorders>
          </w:tcPr>
          <w:p w14:paraId="5E759C50" w14:textId="275357E7" w:rsidR="002147D3" w:rsidRPr="00A10F80" w:rsidRDefault="00A10F80" w:rsidP="00EE6E21">
            <w:pPr>
              <w:spacing w:before="120"/>
              <w:rPr>
                <w:rFonts w:ascii="Helvetica" w:hAnsi="Helvetica" w:cs="Helvetica"/>
                <w:szCs w:val="18"/>
              </w:rPr>
            </w:pPr>
            <w:r w:rsidRPr="00A10F80">
              <w:rPr>
                <w:rFonts w:ascii="Helvetica" w:eastAsia="CIDFont+F1" w:hAnsi="Helvetica" w:cs="Helvetica"/>
                <w:szCs w:val="18"/>
              </w:rPr>
              <w:t>Responsable de l’antenne DTI du pôle achats DSNA</w:t>
            </w:r>
          </w:p>
        </w:tc>
        <w:tc>
          <w:tcPr>
            <w:tcW w:w="1345" w:type="dxa"/>
            <w:tcBorders>
              <w:top w:val="single" w:sz="2" w:space="0" w:color="auto"/>
              <w:left w:val="nil"/>
              <w:bottom w:val="single" w:sz="2" w:space="0" w:color="auto"/>
              <w:right w:val="single" w:sz="2" w:space="0" w:color="auto"/>
            </w:tcBorders>
          </w:tcPr>
          <w:p w14:paraId="60FA9C9A" w14:textId="77777777" w:rsidR="002147D3" w:rsidRPr="00F3649F" w:rsidRDefault="002147D3" w:rsidP="00EE6E21">
            <w:pPr>
              <w:spacing w:before="120"/>
              <w:jc w:val="center"/>
              <w:rPr>
                <w:rFonts w:ascii="Helvetica" w:hAnsi="Helvetica" w:cs="Helvetica"/>
              </w:rPr>
            </w:pPr>
            <w:r>
              <w:rPr>
                <w:rFonts w:ascii="Helvetica" w:hAnsi="Helvetica" w:cs="Helvetica"/>
              </w:rPr>
              <w:t>A</w:t>
            </w:r>
          </w:p>
        </w:tc>
        <w:tc>
          <w:tcPr>
            <w:tcW w:w="1490" w:type="dxa"/>
            <w:tcBorders>
              <w:top w:val="single" w:sz="2" w:space="0" w:color="auto"/>
              <w:left w:val="nil"/>
              <w:bottom w:val="single" w:sz="2" w:space="0" w:color="auto"/>
              <w:right w:val="single" w:sz="2" w:space="0" w:color="auto"/>
            </w:tcBorders>
          </w:tcPr>
          <w:p w14:paraId="09569D3C" w14:textId="77777777" w:rsidR="002147D3" w:rsidRPr="00F3649F" w:rsidRDefault="002147D3" w:rsidP="00EE6E21">
            <w:pPr>
              <w:spacing w:before="120"/>
              <w:jc w:val="center"/>
              <w:rPr>
                <w:rFonts w:ascii="Helvetica" w:hAnsi="Helvetica" w:cs="Helvetica"/>
              </w:rPr>
            </w:pPr>
            <w:r>
              <w:rPr>
                <w:rFonts w:ascii="Helvetica" w:hAnsi="Helvetica" w:cs="Helvetica"/>
              </w:rPr>
              <w:t>MHT</w:t>
            </w:r>
          </w:p>
        </w:tc>
      </w:tr>
    </w:tbl>
    <w:p w14:paraId="14FAB7AA" w14:textId="77777777" w:rsidR="00CE61F1" w:rsidRPr="00A12DD8" w:rsidRDefault="00CE61F1" w:rsidP="00CE61F1">
      <w:pPr>
        <w:rPr>
          <w:rFonts w:ascii="Arial" w:hAnsi="Arial" w:cs="Arial"/>
        </w:rPr>
      </w:pPr>
    </w:p>
    <w:p w14:paraId="7164ADDA" w14:textId="77777777" w:rsidR="00CE61F1" w:rsidRPr="00A12DD8" w:rsidRDefault="00CE61F1" w:rsidP="00CE61F1">
      <w:pPr>
        <w:rPr>
          <w:rFonts w:ascii="Arial" w:hAnsi="Arial" w:cs="Arial"/>
        </w:rPr>
      </w:pPr>
      <w:r w:rsidRPr="00A12DD8">
        <w:rPr>
          <w:rFonts w:ascii="Arial" w:hAnsi="Arial" w:cs="Arial"/>
          <w:b/>
          <w:sz w:val="36"/>
        </w:rPr>
        <w:t>MAITRISE DOCUMENTAIRE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4253"/>
        <w:gridCol w:w="284"/>
      </w:tblGrid>
      <w:tr w:rsidR="00CE61F1" w:rsidRPr="00A12DD8" w14:paraId="58174E3F" w14:textId="77777777" w:rsidTr="007A39EB">
        <w:trPr>
          <w:cantSplit/>
          <w:trHeight w:val="145"/>
        </w:trPr>
        <w:tc>
          <w:tcPr>
            <w:tcW w:w="5245" w:type="dxa"/>
            <w:tcBorders>
              <w:bottom w:val="nil"/>
            </w:tcBorders>
          </w:tcPr>
          <w:p w14:paraId="3E6E6DC5" w14:textId="0D1FA017" w:rsidR="00CE61F1" w:rsidRPr="00A12DD8" w:rsidRDefault="00CE61F1" w:rsidP="00F3649F">
            <w:pPr>
              <w:pStyle w:val="StyleHelvetica10ptAvant6pt"/>
              <w:rPr>
                <w:rFonts w:ascii="Arial" w:hAnsi="Arial" w:cs="Arial"/>
              </w:rPr>
            </w:pPr>
            <w:r w:rsidRPr="00A12DD8">
              <w:rPr>
                <w:rFonts w:ascii="Arial" w:hAnsi="Arial" w:cs="Arial"/>
              </w:rPr>
              <w:t xml:space="preserve">Référence : </w:t>
            </w:r>
            <w:r w:rsidR="004C18A8">
              <w:rPr>
                <w:rFonts w:ascii="Arial" w:hAnsi="Arial" w:cs="Arial"/>
              </w:rPr>
              <w:t>M</w:t>
            </w:r>
            <w:r w:rsidR="00F82977">
              <w:rPr>
                <w:rFonts w:ascii="Arial" w:hAnsi="Arial" w:cs="Arial"/>
              </w:rPr>
              <w:t>PA</w:t>
            </w:r>
            <w:r w:rsidR="00B0308E">
              <w:rPr>
                <w:rFonts w:ascii="Arial" w:hAnsi="Arial" w:cs="Arial"/>
              </w:rPr>
              <w:t>_</w:t>
            </w:r>
            <w:r w:rsidR="00F82977">
              <w:rPr>
                <w:rFonts w:ascii="Arial" w:hAnsi="Arial" w:cs="Arial"/>
              </w:rPr>
              <w:t>24-21070_</w:t>
            </w:r>
            <w:r w:rsidR="00B0308E">
              <w:rPr>
                <w:rFonts w:ascii="Arial" w:hAnsi="Arial" w:cs="Arial"/>
              </w:rPr>
              <w:t>CT</w:t>
            </w:r>
          </w:p>
        </w:tc>
        <w:tc>
          <w:tcPr>
            <w:tcW w:w="4253" w:type="dxa"/>
            <w:vMerge w:val="restart"/>
            <w:tcBorders>
              <w:right w:val="single" w:sz="4" w:space="0" w:color="auto"/>
            </w:tcBorders>
          </w:tcPr>
          <w:p w14:paraId="2D75F5DC" w14:textId="77777777" w:rsidR="00CE61F1" w:rsidRPr="00A12DD8" w:rsidRDefault="00CE61F1" w:rsidP="007A39EB">
            <w:pPr>
              <w:spacing w:before="120"/>
              <w:rPr>
                <w:rFonts w:ascii="Arial" w:hAnsi="Arial" w:cs="Arial"/>
                <w:sz w:val="20"/>
              </w:rPr>
            </w:pPr>
          </w:p>
        </w:tc>
        <w:tc>
          <w:tcPr>
            <w:tcW w:w="284" w:type="dxa"/>
            <w:tcBorders>
              <w:top w:val="nil"/>
              <w:left w:val="nil"/>
              <w:bottom w:val="nil"/>
              <w:right w:val="nil"/>
            </w:tcBorders>
          </w:tcPr>
          <w:p w14:paraId="2165C3DA" w14:textId="77777777" w:rsidR="00CE61F1" w:rsidRPr="00A12DD8" w:rsidRDefault="00CE61F1" w:rsidP="007A39EB">
            <w:pPr>
              <w:spacing w:before="120"/>
              <w:rPr>
                <w:rFonts w:ascii="Arial" w:hAnsi="Arial" w:cs="Arial"/>
                <w:sz w:val="20"/>
              </w:rPr>
            </w:pPr>
          </w:p>
        </w:tc>
      </w:tr>
      <w:tr w:rsidR="00CE61F1" w:rsidRPr="00A12DD8" w14:paraId="0B734527" w14:textId="77777777" w:rsidTr="00E42617">
        <w:trPr>
          <w:cantSplit/>
          <w:trHeight w:val="417"/>
        </w:trPr>
        <w:tc>
          <w:tcPr>
            <w:tcW w:w="5245" w:type="dxa"/>
            <w:tcBorders>
              <w:bottom w:val="nil"/>
            </w:tcBorders>
          </w:tcPr>
          <w:p w14:paraId="1121AEBE" w14:textId="7A3D62BF" w:rsidR="00CE61F1" w:rsidRPr="00A12DD8" w:rsidRDefault="00CE61F1" w:rsidP="00F3649F">
            <w:pPr>
              <w:pStyle w:val="StyleHelvetica10ptAvant6pt"/>
              <w:rPr>
                <w:rFonts w:ascii="Arial" w:hAnsi="Arial" w:cs="Arial"/>
              </w:rPr>
            </w:pPr>
            <w:r w:rsidRPr="00A12DD8">
              <w:rPr>
                <w:rFonts w:ascii="Arial" w:hAnsi="Arial" w:cs="Arial"/>
              </w:rPr>
              <w:t xml:space="preserve">Affaire / Projet / Opération : </w:t>
            </w:r>
            <w:r w:rsidR="001075D1">
              <w:rPr>
                <w:rFonts w:ascii="Arial" w:hAnsi="Arial" w:cs="Arial"/>
              </w:rPr>
              <w:t>Travaux de rénovation</w:t>
            </w:r>
            <w:r w:rsidR="00AA2980">
              <w:rPr>
                <w:rFonts w:ascii="Arial" w:hAnsi="Arial" w:cs="Arial"/>
              </w:rPr>
              <w:t xml:space="preserve"> de la station VOR/DME de Cayenne</w:t>
            </w:r>
          </w:p>
        </w:tc>
        <w:tc>
          <w:tcPr>
            <w:tcW w:w="4253" w:type="dxa"/>
            <w:vMerge/>
            <w:tcBorders>
              <w:right w:val="single" w:sz="4" w:space="0" w:color="auto"/>
            </w:tcBorders>
          </w:tcPr>
          <w:p w14:paraId="5439590F" w14:textId="77777777" w:rsidR="00CE61F1" w:rsidRPr="00A12DD8" w:rsidRDefault="00CE61F1" w:rsidP="007A39EB">
            <w:pPr>
              <w:rPr>
                <w:rFonts w:ascii="Arial" w:hAnsi="Arial" w:cs="Arial"/>
                <w:sz w:val="20"/>
              </w:rPr>
            </w:pPr>
          </w:p>
        </w:tc>
        <w:tc>
          <w:tcPr>
            <w:tcW w:w="284" w:type="dxa"/>
            <w:vMerge w:val="restart"/>
            <w:tcBorders>
              <w:top w:val="nil"/>
              <w:left w:val="nil"/>
              <w:bottom w:val="nil"/>
              <w:right w:val="nil"/>
            </w:tcBorders>
            <w:shd w:val="clear" w:color="auto" w:fill="EEECE1"/>
            <w:textDirection w:val="btLr"/>
          </w:tcPr>
          <w:p w14:paraId="371A6A78" w14:textId="77777777" w:rsidR="00CE61F1" w:rsidRPr="004776DB" w:rsidRDefault="00CE61F1" w:rsidP="007A39EB">
            <w:pPr>
              <w:jc w:val="center"/>
              <w:rPr>
                <w:rFonts w:ascii="Arial" w:hAnsi="Arial" w:cs="Arial"/>
                <w:sz w:val="14"/>
                <w:szCs w:val="14"/>
              </w:rPr>
            </w:pPr>
            <w:r w:rsidRPr="004776DB">
              <w:rPr>
                <w:rFonts w:ascii="Arial" w:hAnsi="Arial" w:cs="Arial"/>
                <w:sz w:val="14"/>
                <w:szCs w:val="14"/>
              </w:rPr>
              <w:t>Contenu personnalisable</w:t>
            </w:r>
          </w:p>
        </w:tc>
      </w:tr>
      <w:tr w:rsidR="00CE61F1" w:rsidRPr="00A12DD8" w14:paraId="12049C67" w14:textId="77777777" w:rsidTr="00E42617">
        <w:trPr>
          <w:cantSplit/>
          <w:trHeight w:val="417"/>
        </w:trPr>
        <w:tc>
          <w:tcPr>
            <w:tcW w:w="5245" w:type="dxa"/>
            <w:vMerge w:val="restart"/>
            <w:tcBorders>
              <w:top w:val="nil"/>
              <w:bottom w:val="nil"/>
            </w:tcBorders>
          </w:tcPr>
          <w:p w14:paraId="6030AE8D" w14:textId="77777777" w:rsidR="00CE61F1" w:rsidRPr="00A12DD8" w:rsidRDefault="00CE61F1" w:rsidP="00F3649F">
            <w:pPr>
              <w:pStyle w:val="StyleHelvetica10ptAvant6pt"/>
              <w:rPr>
                <w:rFonts w:ascii="Arial" w:hAnsi="Arial" w:cs="Arial"/>
              </w:rPr>
            </w:pPr>
            <w:r w:rsidRPr="00A12DD8">
              <w:rPr>
                <w:rFonts w:ascii="Arial" w:hAnsi="Arial" w:cs="Arial"/>
              </w:rPr>
              <w:t>Classement et archivage du document</w:t>
            </w:r>
          </w:p>
          <w:p w14:paraId="4B7D374B" w14:textId="676B2D00" w:rsidR="00CE61F1" w:rsidRPr="00A12DD8" w:rsidRDefault="00CE61F1" w:rsidP="007A39EB">
            <w:pPr>
              <w:spacing w:before="120"/>
              <w:ind w:left="284"/>
              <w:rPr>
                <w:rFonts w:ascii="Arial" w:hAnsi="Arial" w:cs="Arial"/>
                <w:sz w:val="20"/>
              </w:rPr>
            </w:pPr>
            <w:r w:rsidRPr="00A12DD8">
              <w:rPr>
                <w:rFonts w:ascii="Arial" w:hAnsi="Arial" w:cs="Arial"/>
                <w:sz w:val="20"/>
              </w:rPr>
              <w:t xml:space="preserve">Fichier : </w:t>
            </w:r>
            <w:r w:rsidR="00F82977">
              <w:rPr>
                <w:rFonts w:ascii="Arial" w:hAnsi="Arial" w:cs="Arial"/>
                <w:sz w:val="20"/>
              </w:rPr>
              <w:fldChar w:fldCharType="begin"/>
            </w:r>
            <w:r w:rsidR="00F82977">
              <w:rPr>
                <w:rFonts w:ascii="Arial" w:hAnsi="Arial" w:cs="Arial"/>
                <w:sz w:val="20"/>
              </w:rPr>
              <w:instrText xml:space="preserve"> AUTHOR   \* MERGEFORMAT </w:instrText>
            </w:r>
            <w:r w:rsidR="00F82977">
              <w:rPr>
                <w:rFonts w:ascii="Arial" w:hAnsi="Arial" w:cs="Arial"/>
                <w:sz w:val="20"/>
              </w:rPr>
              <w:fldChar w:fldCharType="end"/>
            </w:r>
            <w:r w:rsidR="00F82977">
              <w:rPr>
                <w:rFonts w:ascii="Arial" w:hAnsi="Arial" w:cs="Arial"/>
                <w:sz w:val="20"/>
              </w:rPr>
              <w:t>MPA_24_21070_CT_V1R</w:t>
            </w:r>
            <w:r w:rsidR="002D7DFC">
              <w:rPr>
                <w:rFonts w:ascii="Arial" w:hAnsi="Arial" w:cs="Arial"/>
                <w:sz w:val="20"/>
              </w:rPr>
              <w:t>0</w:t>
            </w:r>
          </w:p>
        </w:tc>
        <w:tc>
          <w:tcPr>
            <w:tcW w:w="4253" w:type="dxa"/>
            <w:vMerge/>
            <w:tcBorders>
              <w:right w:val="single" w:sz="4" w:space="0" w:color="auto"/>
            </w:tcBorders>
          </w:tcPr>
          <w:p w14:paraId="1DBF1349"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4653A598" w14:textId="77777777" w:rsidR="00CE61F1" w:rsidRPr="00A12DD8" w:rsidRDefault="00CE61F1" w:rsidP="007A39EB">
            <w:pPr>
              <w:rPr>
                <w:rFonts w:ascii="Arial" w:hAnsi="Arial" w:cs="Arial"/>
                <w:sz w:val="20"/>
              </w:rPr>
            </w:pPr>
          </w:p>
        </w:tc>
      </w:tr>
      <w:tr w:rsidR="00CE61F1" w:rsidRPr="00A12DD8" w14:paraId="70E7AEDD" w14:textId="77777777" w:rsidTr="00E42617">
        <w:trPr>
          <w:cantSplit/>
          <w:trHeight w:val="417"/>
        </w:trPr>
        <w:tc>
          <w:tcPr>
            <w:tcW w:w="5245" w:type="dxa"/>
            <w:vMerge/>
            <w:tcBorders>
              <w:bottom w:val="nil"/>
            </w:tcBorders>
          </w:tcPr>
          <w:p w14:paraId="55F0C946" w14:textId="77777777" w:rsidR="00CE61F1" w:rsidRPr="00A12DD8" w:rsidRDefault="00CE61F1" w:rsidP="007A39EB">
            <w:pPr>
              <w:rPr>
                <w:rFonts w:ascii="Arial" w:hAnsi="Arial" w:cs="Arial"/>
                <w:sz w:val="20"/>
              </w:rPr>
            </w:pPr>
          </w:p>
        </w:tc>
        <w:tc>
          <w:tcPr>
            <w:tcW w:w="4253" w:type="dxa"/>
            <w:vMerge/>
            <w:tcBorders>
              <w:right w:val="single" w:sz="4" w:space="0" w:color="auto"/>
            </w:tcBorders>
          </w:tcPr>
          <w:p w14:paraId="11666291"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1FE009E1" w14:textId="77777777" w:rsidR="00CE61F1" w:rsidRPr="00A12DD8" w:rsidRDefault="00CE61F1" w:rsidP="007A39EB">
            <w:pPr>
              <w:rPr>
                <w:rFonts w:ascii="Arial" w:hAnsi="Arial" w:cs="Arial"/>
                <w:sz w:val="20"/>
              </w:rPr>
            </w:pPr>
          </w:p>
        </w:tc>
      </w:tr>
      <w:tr w:rsidR="00CE61F1" w:rsidRPr="00A12DD8" w14:paraId="58723EF6" w14:textId="77777777" w:rsidTr="00E42617">
        <w:trPr>
          <w:cantSplit/>
          <w:trHeight w:val="417"/>
        </w:trPr>
        <w:tc>
          <w:tcPr>
            <w:tcW w:w="5245" w:type="dxa"/>
            <w:tcBorders>
              <w:top w:val="nil"/>
            </w:tcBorders>
          </w:tcPr>
          <w:p w14:paraId="032C41FC" w14:textId="33B30756" w:rsidR="00CE61F1" w:rsidRPr="00A12DD8" w:rsidRDefault="00CE61F1" w:rsidP="00F3649F">
            <w:pPr>
              <w:pStyle w:val="StyleHelvetica10ptAvant6pt"/>
              <w:rPr>
                <w:rFonts w:ascii="Arial" w:hAnsi="Arial" w:cs="Arial"/>
              </w:rPr>
            </w:pPr>
          </w:p>
        </w:tc>
        <w:tc>
          <w:tcPr>
            <w:tcW w:w="4253" w:type="dxa"/>
            <w:vMerge/>
            <w:tcBorders>
              <w:right w:val="single" w:sz="4" w:space="0" w:color="auto"/>
            </w:tcBorders>
          </w:tcPr>
          <w:p w14:paraId="53EC1106"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22560107" w14:textId="77777777" w:rsidR="00CE61F1" w:rsidRPr="00A12DD8" w:rsidRDefault="00CE61F1" w:rsidP="007A39EB">
            <w:pPr>
              <w:rPr>
                <w:rFonts w:ascii="Arial" w:hAnsi="Arial" w:cs="Arial"/>
                <w:sz w:val="20"/>
              </w:rPr>
            </w:pPr>
          </w:p>
        </w:tc>
      </w:tr>
    </w:tbl>
    <w:p w14:paraId="31E63FE8" w14:textId="77777777" w:rsidR="00CE61F1" w:rsidRPr="00A12DD8" w:rsidRDefault="00CE61F1" w:rsidP="00CE61F1">
      <w:pPr>
        <w:spacing w:before="800" w:after="800"/>
        <w:rPr>
          <w:rFonts w:ascii="Arial" w:hAnsi="Arial" w:cs="Arial"/>
          <w:szCs w:val="24"/>
        </w:rPr>
        <w:sectPr w:rsidR="00CE61F1" w:rsidRPr="00A12DD8" w:rsidSect="00222FE8">
          <w:headerReference w:type="first" r:id="rId14"/>
          <w:footerReference w:type="first" r:id="rId15"/>
          <w:pgSz w:w="11906" w:h="16838" w:code="9"/>
          <w:pgMar w:top="1418" w:right="737" w:bottom="1418" w:left="1418" w:header="567" w:footer="567" w:gutter="0"/>
          <w:cols w:space="708"/>
          <w:titlePg/>
          <w:docGrid w:linePitch="360"/>
        </w:sectPr>
      </w:pPr>
    </w:p>
    <w:p w14:paraId="692E6745" w14:textId="77777777" w:rsidR="00AC7E15" w:rsidRPr="00A12DD8" w:rsidRDefault="00AC7E15" w:rsidP="00AC7E15">
      <w:pPr>
        <w:pBdr>
          <w:bottom w:val="single" w:sz="4" w:space="1" w:color="auto"/>
        </w:pBdr>
        <w:spacing w:before="1800" w:after="1200"/>
        <w:jc w:val="center"/>
        <w:rPr>
          <w:rFonts w:ascii="Arial" w:hAnsi="Arial" w:cs="Arial"/>
          <w:b/>
          <w:i/>
          <w:sz w:val="28"/>
        </w:rPr>
      </w:pPr>
      <w:r w:rsidRPr="00A12DD8">
        <w:rPr>
          <w:rFonts w:ascii="Arial" w:hAnsi="Arial" w:cs="Arial"/>
          <w:b/>
          <w:i/>
          <w:sz w:val="28"/>
        </w:rPr>
        <w:lastRenderedPageBreak/>
        <w:t>Historique du document</w:t>
      </w:r>
    </w:p>
    <w:p w14:paraId="343CA08D" w14:textId="77777777" w:rsidR="00AC7E15" w:rsidRPr="00A12DD8" w:rsidRDefault="00AC7E15" w:rsidP="00AC7E15">
      <w:pPr>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418"/>
        <w:gridCol w:w="4820"/>
        <w:gridCol w:w="1843"/>
      </w:tblGrid>
      <w:tr w:rsidR="00AC7E15" w:rsidRPr="00A12DD8" w14:paraId="246ADEFD" w14:textId="77777777" w:rsidTr="00E42617">
        <w:trPr>
          <w:jc w:val="center"/>
        </w:trPr>
        <w:tc>
          <w:tcPr>
            <w:tcW w:w="1418" w:type="dxa"/>
            <w:tcBorders>
              <w:bottom w:val="double" w:sz="6" w:space="0" w:color="auto"/>
            </w:tcBorders>
            <w:shd w:val="clear" w:color="auto" w:fill="EEECE1"/>
            <w:vAlign w:val="center"/>
          </w:tcPr>
          <w:p w14:paraId="14E81CF0" w14:textId="77777777" w:rsidR="00AC7E15" w:rsidRPr="00A12DD8" w:rsidRDefault="00AC7E15" w:rsidP="004776DB">
            <w:pPr>
              <w:spacing w:before="120" w:after="120"/>
              <w:jc w:val="center"/>
              <w:rPr>
                <w:rFonts w:ascii="Arial" w:hAnsi="Arial" w:cs="Arial"/>
                <w:b/>
                <w:i/>
                <w:szCs w:val="18"/>
              </w:rPr>
            </w:pPr>
            <w:r w:rsidRPr="00A12DD8">
              <w:rPr>
                <w:rFonts w:ascii="Arial" w:hAnsi="Arial" w:cs="Arial"/>
                <w:b/>
                <w:i/>
                <w:szCs w:val="18"/>
              </w:rPr>
              <w:t>Version du document</w:t>
            </w:r>
          </w:p>
        </w:tc>
        <w:tc>
          <w:tcPr>
            <w:tcW w:w="1418" w:type="dxa"/>
            <w:tcBorders>
              <w:bottom w:val="double" w:sz="6" w:space="0" w:color="auto"/>
            </w:tcBorders>
            <w:shd w:val="clear" w:color="auto" w:fill="EEECE1"/>
            <w:vAlign w:val="center"/>
          </w:tcPr>
          <w:p w14:paraId="27AAE341" w14:textId="77777777" w:rsidR="00AC7E15" w:rsidRPr="00A12DD8" w:rsidRDefault="00AC7E15" w:rsidP="004776DB">
            <w:pPr>
              <w:spacing w:before="120" w:after="120"/>
              <w:jc w:val="center"/>
              <w:rPr>
                <w:rFonts w:ascii="Arial" w:hAnsi="Arial" w:cs="Arial"/>
                <w:b/>
                <w:i/>
                <w:szCs w:val="18"/>
              </w:rPr>
            </w:pPr>
            <w:r w:rsidRPr="00A12DD8">
              <w:rPr>
                <w:rFonts w:ascii="Arial" w:hAnsi="Arial" w:cs="Arial"/>
                <w:b/>
                <w:i/>
                <w:szCs w:val="18"/>
              </w:rPr>
              <w:t>Date de rédaction</w:t>
            </w:r>
          </w:p>
        </w:tc>
        <w:tc>
          <w:tcPr>
            <w:tcW w:w="4820" w:type="dxa"/>
            <w:tcBorders>
              <w:bottom w:val="double" w:sz="6" w:space="0" w:color="auto"/>
            </w:tcBorders>
            <w:shd w:val="clear" w:color="auto" w:fill="EEECE1"/>
            <w:vAlign w:val="center"/>
          </w:tcPr>
          <w:p w14:paraId="61DCF3B3" w14:textId="77777777" w:rsidR="00AC7E15" w:rsidRPr="00A12DD8" w:rsidRDefault="00AC7E15" w:rsidP="004776DB">
            <w:pPr>
              <w:spacing w:before="120" w:after="120"/>
              <w:jc w:val="center"/>
              <w:rPr>
                <w:rFonts w:ascii="Arial" w:hAnsi="Arial" w:cs="Arial"/>
                <w:b/>
                <w:i/>
                <w:szCs w:val="18"/>
              </w:rPr>
            </w:pPr>
            <w:r w:rsidRPr="00A12DD8">
              <w:rPr>
                <w:rFonts w:ascii="Arial" w:hAnsi="Arial" w:cs="Arial"/>
                <w:b/>
                <w:i/>
                <w:szCs w:val="18"/>
              </w:rPr>
              <w:t>Raison de l’évolution</w:t>
            </w:r>
          </w:p>
        </w:tc>
        <w:tc>
          <w:tcPr>
            <w:tcW w:w="1843" w:type="dxa"/>
            <w:tcBorders>
              <w:bottom w:val="double" w:sz="6" w:space="0" w:color="auto"/>
            </w:tcBorders>
            <w:shd w:val="clear" w:color="auto" w:fill="EEECE1"/>
            <w:vAlign w:val="center"/>
          </w:tcPr>
          <w:p w14:paraId="747E17FB" w14:textId="77777777" w:rsidR="00AC7E15" w:rsidRPr="00A12DD8" w:rsidRDefault="00E4786C" w:rsidP="004776DB">
            <w:pPr>
              <w:spacing w:before="120" w:after="120"/>
              <w:jc w:val="center"/>
              <w:rPr>
                <w:rFonts w:ascii="Arial" w:hAnsi="Arial" w:cs="Arial"/>
                <w:b/>
                <w:i/>
                <w:szCs w:val="18"/>
              </w:rPr>
            </w:pPr>
            <w:r w:rsidRPr="00A12DD8">
              <w:rPr>
                <w:rStyle w:val="control-visibility-wrapper"/>
                <w:rFonts w:ascii="Arial" w:hAnsi="Arial" w:cs="Arial"/>
                <w:b/>
                <w:i/>
                <w:szCs w:val="18"/>
              </w:rPr>
              <w:t>Rédacteur</w:t>
            </w:r>
          </w:p>
        </w:tc>
      </w:tr>
      <w:tr w:rsidR="00AC7E15" w:rsidRPr="00A12DD8" w14:paraId="24F66D41" w14:textId="77777777" w:rsidTr="007A39EB">
        <w:trPr>
          <w:jc w:val="center"/>
        </w:trPr>
        <w:tc>
          <w:tcPr>
            <w:tcW w:w="1418" w:type="dxa"/>
          </w:tcPr>
          <w:p w14:paraId="00B8C41A" w14:textId="384266AC" w:rsidR="00AC7E15" w:rsidRPr="00A12DD8" w:rsidRDefault="005B0B40" w:rsidP="007A39EB">
            <w:pPr>
              <w:pStyle w:val="Historique"/>
              <w:rPr>
                <w:rFonts w:cs="Arial"/>
              </w:rPr>
            </w:pPr>
            <w:r>
              <w:rPr>
                <w:rFonts w:cs="Arial"/>
              </w:rPr>
              <w:t>V</w:t>
            </w:r>
            <w:r w:rsidR="00203D2C">
              <w:rPr>
                <w:rFonts w:cs="Arial"/>
              </w:rPr>
              <w:t>1</w:t>
            </w:r>
            <w:r>
              <w:rPr>
                <w:rFonts w:cs="Arial"/>
              </w:rPr>
              <w:t>R</w:t>
            </w:r>
            <w:r w:rsidR="00203D2C">
              <w:rPr>
                <w:rFonts w:cs="Arial"/>
              </w:rPr>
              <w:t>0</w:t>
            </w:r>
          </w:p>
        </w:tc>
        <w:tc>
          <w:tcPr>
            <w:tcW w:w="1418" w:type="dxa"/>
          </w:tcPr>
          <w:p w14:paraId="4B47C2E1" w14:textId="67044C82" w:rsidR="00AC7E15" w:rsidRPr="00A12DD8" w:rsidRDefault="003A3649" w:rsidP="007A39EB">
            <w:pPr>
              <w:pStyle w:val="Historique"/>
              <w:rPr>
                <w:rFonts w:cs="Arial"/>
              </w:rPr>
            </w:pPr>
            <w:r>
              <w:rPr>
                <w:rFonts w:cs="Arial"/>
              </w:rPr>
              <w:t>31</w:t>
            </w:r>
            <w:r w:rsidR="002D7DFC">
              <w:rPr>
                <w:rFonts w:cs="Arial"/>
              </w:rPr>
              <w:t>/03/2025</w:t>
            </w:r>
          </w:p>
        </w:tc>
        <w:tc>
          <w:tcPr>
            <w:tcW w:w="4820" w:type="dxa"/>
          </w:tcPr>
          <w:p w14:paraId="1B0C1CBD" w14:textId="561DA065" w:rsidR="00AC7E15" w:rsidRPr="00A12DD8" w:rsidRDefault="00275EBD" w:rsidP="007A39EB">
            <w:pPr>
              <w:pStyle w:val="Historique"/>
              <w:jc w:val="left"/>
              <w:rPr>
                <w:rFonts w:cs="Arial"/>
              </w:rPr>
            </w:pPr>
            <w:r>
              <w:rPr>
                <w:rFonts w:cs="Arial"/>
              </w:rPr>
              <w:t>Version finale</w:t>
            </w:r>
          </w:p>
        </w:tc>
        <w:tc>
          <w:tcPr>
            <w:tcW w:w="1843" w:type="dxa"/>
          </w:tcPr>
          <w:p w14:paraId="3AB74C49" w14:textId="10B4B93F" w:rsidR="00AC7E15" w:rsidRPr="00A12DD8" w:rsidRDefault="0005634A" w:rsidP="005B0B40">
            <w:pPr>
              <w:pStyle w:val="Historique"/>
              <w:rPr>
                <w:rFonts w:cs="Arial"/>
              </w:rPr>
            </w:pPr>
            <w:r>
              <w:rPr>
                <w:rFonts w:cs="Arial"/>
              </w:rPr>
              <w:t>KP</w:t>
            </w:r>
          </w:p>
        </w:tc>
      </w:tr>
      <w:tr w:rsidR="00AC7E15" w:rsidRPr="00A12DD8" w14:paraId="7BEC53A4" w14:textId="77777777" w:rsidTr="007A39EB">
        <w:trPr>
          <w:jc w:val="center"/>
        </w:trPr>
        <w:tc>
          <w:tcPr>
            <w:tcW w:w="1418" w:type="dxa"/>
          </w:tcPr>
          <w:p w14:paraId="1CCA1D33" w14:textId="77777777" w:rsidR="00AC7E15" w:rsidRPr="00A12DD8" w:rsidRDefault="00AC7E15" w:rsidP="007A39EB">
            <w:pPr>
              <w:pStyle w:val="Historique"/>
              <w:rPr>
                <w:rFonts w:cs="Arial"/>
              </w:rPr>
            </w:pPr>
          </w:p>
        </w:tc>
        <w:tc>
          <w:tcPr>
            <w:tcW w:w="1418" w:type="dxa"/>
          </w:tcPr>
          <w:p w14:paraId="10CEE50D" w14:textId="77777777" w:rsidR="00AC7E15" w:rsidRPr="00A12DD8" w:rsidRDefault="00AC7E15" w:rsidP="007A39EB">
            <w:pPr>
              <w:pStyle w:val="Historique"/>
              <w:rPr>
                <w:rFonts w:cs="Arial"/>
              </w:rPr>
            </w:pPr>
          </w:p>
        </w:tc>
        <w:tc>
          <w:tcPr>
            <w:tcW w:w="4820" w:type="dxa"/>
          </w:tcPr>
          <w:p w14:paraId="6C35EE0D" w14:textId="77777777" w:rsidR="00AC7E15" w:rsidRPr="00A12DD8" w:rsidRDefault="00AC7E15" w:rsidP="007A39EB">
            <w:pPr>
              <w:pStyle w:val="Historique"/>
              <w:jc w:val="left"/>
              <w:rPr>
                <w:rFonts w:cs="Arial"/>
              </w:rPr>
            </w:pPr>
          </w:p>
        </w:tc>
        <w:tc>
          <w:tcPr>
            <w:tcW w:w="1843" w:type="dxa"/>
          </w:tcPr>
          <w:p w14:paraId="6BFA49C1" w14:textId="77777777" w:rsidR="00AC7E15" w:rsidRPr="00A12DD8" w:rsidRDefault="00AC7E15" w:rsidP="007A39EB">
            <w:pPr>
              <w:pStyle w:val="Historique"/>
              <w:jc w:val="left"/>
              <w:rPr>
                <w:rFonts w:cs="Arial"/>
              </w:rPr>
            </w:pPr>
          </w:p>
        </w:tc>
      </w:tr>
      <w:tr w:rsidR="00AC7E15" w:rsidRPr="00A12DD8" w14:paraId="5C44019D" w14:textId="77777777" w:rsidTr="007A39EB">
        <w:trPr>
          <w:jc w:val="center"/>
        </w:trPr>
        <w:tc>
          <w:tcPr>
            <w:tcW w:w="1418" w:type="dxa"/>
          </w:tcPr>
          <w:p w14:paraId="3451B563" w14:textId="77777777" w:rsidR="00AC7E15" w:rsidRPr="00A12DD8" w:rsidRDefault="00AC7E15" w:rsidP="007A39EB">
            <w:pPr>
              <w:pStyle w:val="Historique"/>
              <w:rPr>
                <w:rFonts w:cs="Arial"/>
              </w:rPr>
            </w:pPr>
          </w:p>
        </w:tc>
        <w:tc>
          <w:tcPr>
            <w:tcW w:w="1418" w:type="dxa"/>
          </w:tcPr>
          <w:p w14:paraId="3DA865B7" w14:textId="77777777" w:rsidR="00AC7E15" w:rsidRPr="00A12DD8" w:rsidRDefault="00AC7E15" w:rsidP="007A39EB">
            <w:pPr>
              <w:pStyle w:val="Historique"/>
              <w:rPr>
                <w:rFonts w:cs="Arial"/>
              </w:rPr>
            </w:pPr>
          </w:p>
        </w:tc>
        <w:tc>
          <w:tcPr>
            <w:tcW w:w="4820" w:type="dxa"/>
          </w:tcPr>
          <w:p w14:paraId="0052F3A7" w14:textId="77777777" w:rsidR="00AC7E15" w:rsidRPr="00A12DD8" w:rsidRDefault="00AC7E15" w:rsidP="007A39EB">
            <w:pPr>
              <w:pStyle w:val="Historique"/>
              <w:jc w:val="left"/>
              <w:rPr>
                <w:rFonts w:cs="Arial"/>
              </w:rPr>
            </w:pPr>
          </w:p>
        </w:tc>
        <w:tc>
          <w:tcPr>
            <w:tcW w:w="1843" w:type="dxa"/>
          </w:tcPr>
          <w:p w14:paraId="0959FCCD" w14:textId="77777777" w:rsidR="00AC7E15" w:rsidRPr="00A12DD8" w:rsidRDefault="00AC7E15" w:rsidP="007A39EB">
            <w:pPr>
              <w:pStyle w:val="Historique"/>
              <w:jc w:val="left"/>
              <w:rPr>
                <w:rFonts w:cs="Arial"/>
              </w:rPr>
            </w:pPr>
          </w:p>
        </w:tc>
      </w:tr>
      <w:tr w:rsidR="00AC7E15" w:rsidRPr="00A12DD8" w14:paraId="0EA179C1" w14:textId="77777777" w:rsidTr="007A39EB">
        <w:trPr>
          <w:jc w:val="center"/>
        </w:trPr>
        <w:tc>
          <w:tcPr>
            <w:tcW w:w="1418" w:type="dxa"/>
          </w:tcPr>
          <w:p w14:paraId="37FED4A5" w14:textId="77777777" w:rsidR="00AC7E15" w:rsidRPr="00A12DD8" w:rsidRDefault="00AC7E15" w:rsidP="007A39EB">
            <w:pPr>
              <w:pStyle w:val="Historique"/>
              <w:rPr>
                <w:rFonts w:cs="Arial"/>
              </w:rPr>
            </w:pPr>
          </w:p>
        </w:tc>
        <w:tc>
          <w:tcPr>
            <w:tcW w:w="1418" w:type="dxa"/>
          </w:tcPr>
          <w:p w14:paraId="463088B8" w14:textId="77777777" w:rsidR="00AC7E15" w:rsidRPr="00A12DD8" w:rsidRDefault="00AC7E15" w:rsidP="007A39EB">
            <w:pPr>
              <w:pStyle w:val="Historique"/>
              <w:rPr>
                <w:rFonts w:cs="Arial"/>
              </w:rPr>
            </w:pPr>
          </w:p>
        </w:tc>
        <w:tc>
          <w:tcPr>
            <w:tcW w:w="4820" w:type="dxa"/>
          </w:tcPr>
          <w:p w14:paraId="4EF9DF52" w14:textId="77777777" w:rsidR="00AC7E15" w:rsidRPr="00A12DD8" w:rsidRDefault="00AC7E15" w:rsidP="007A39EB">
            <w:pPr>
              <w:pStyle w:val="Historique"/>
              <w:jc w:val="left"/>
              <w:rPr>
                <w:rFonts w:cs="Arial"/>
              </w:rPr>
            </w:pPr>
          </w:p>
        </w:tc>
        <w:tc>
          <w:tcPr>
            <w:tcW w:w="1843" w:type="dxa"/>
          </w:tcPr>
          <w:p w14:paraId="62F93CE1" w14:textId="77777777" w:rsidR="00AC7E15" w:rsidRPr="00A12DD8" w:rsidRDefault="00AC7E15" w:rsidP="007A39EB">
            <w:pPr>
              <w:pStyle w:val="Historique"/>
              <w:jc w:val="left"/>
              <w:rPr>
                <w:rFonts w:cs="Arial"/>
              </w:rPr>
            </w:pPr>
          </w:p>
        </w:tc>
      </w:tr>
      <w:tr w:rsidR="00AC7E15" w:rsidRPr="00A12DD8" w14:paraId="2D86FC26" w14:textId="77777777" w:rsidTr="007A39EB">
        <w:trPr>
          <w:jc w:val="center"/>
        </w:trPr>
        <w:tc>
          <w:tcPr>
            <w:tcW w:w="1418" w:type="dxa"/>
          </w:tcPr>
          <w:p w14:paraId="78061714" w14:textId="77777777" w:rsidR="00AC7E15" w:rsidRPr="00A12DD8" w:rsidRDefault="00AC7E15" w:rsidP="007A39EB">
            <w:pPr>
              <w:pStyle w:val="Historique"/>
              <w:rPr>
                <w:rFonts w:cs="Arial"/>
              </w:rPr>
            </w:pPr>
          </w:p>
        </w:tc>
        <w:tc>
          <w:tcPr>
            <w:tcW w:w="1418" w:type="dxa"/>
          </w:tcPr>
          <w:p w14:paraId="1CB04005" w14:textId="77777777" w:rsidR="00AC7E15" w:rsidRPr="00A12DD8" w:rsidRDefault="00AC7E15" w:rsidP="007A39EB">
            <w:pPr>
              <w:pStyle w:val="Historique"/>
              <w:rPr>
                <w:rFonts w:cs="Arial"/>
              </w:rPr>
            </w:pPr>
          </w:p>
        </w:tc>
        <w:tc>
          <w:tcPr>
            <w:tcW w:w="4820" w:type="dxa"/>
          </w:tcPr>
          <w:p w14:paraId="3094CD12" w14:textId="77777777" w:rsidR="00AC7E15" w:rsidRPr="00A12DD8" w:rsidRDefault="00AC7E15" w:rsidP="007A39EB">
            <w:pPr>
              <w:pStyle w:val="Historique"/>
              <w:jc w:val="left"/>
              <w:rPr>
                <w:rFonts w:cs="Arial"/>
              </w:rPr>
            </w:pPr>
          </w:p>
        </w:tc>
        <w:tc>
          <w:tcPr>
            <w:tcW w:w="1843" w:type="dxa"/>
          </w:tcPr>
          <w:p w14:paraId="578BE96E" w14:textId="77777777" w:rsidR="00AC7E15" w:rsidRPr="00A12DD8" w:rsidRDefault="00AC7E15" w:rsidP="007A39EB">
            <w:pPr>
              <w:pStyle w:val="Historique"/>
              <w:jc w:val="left"/>
              <w:rPr>
                <w:rFonts w:cs="Arial"/>
              </w:rPr>
            </w:pPr>
          </w:p>
        </w:tc>
      </w:tr>
    </w:tbl>
    <w:p w14:paraId="2E8419D1" w14:textId="77777777" w:rsidR="00AC7E15" w:rsidRPr="00A12DD8" w:rsidRDefault="00AC7E15" w:rsidP="00AC7E15">
      <w:pPr>
        <w:pBdr>
          <w:bottom w:val="single" w:sz="4" w:space="1" w:color="auto"/>
        </w:pBdr>
        <w:rPr>
          <w:rFonts w:ascii="Arial" w:hAnsi="Arial" w:cs="Arial"/>
          <w:sz w:val="28"/>
          <w:szCs w:val="28"/>
        </w:rPr>
        <w:sectPr w:rsidR="00AC7E15" w:rsidRPr="00A12DD8" w:rsidSect="00222FE8">
          <w:pgSz w:w="11906" w:h="16838" w:code="9"/>
          <w:pgMar w:top="1418" w:right="737" w:bottom="1418" w:left="1418" w:header="567" w:footer="567" w:gutter="0"/>
          <w:cols w:space="708"/>
          <w:titlePg/>
          <w:docGrid w:linePitch="360"/>
        </w:sectPr>
      </w:pPr>
    </w:p>
    <w:p w14:paraId="1CDF42DE" w14:textId="77777777" w:rsidR="002147D3" w:rsidRPr="00B153F6" w:rsidRDefault="002147D3" w:rsidP="002147D3">
      <w:pPr>
        <w:pBdr>
          <w:bottom w:val="single" w:sz="4" w:space="1" w:color="auto"/>
        </w:pBdr>
        <w:jc w:val="center"/>
        <w:rPr>
          <w:rFonts w:ascii="Garamond" w:hAnsi="Garamond"/>
          <w:b/>
          <w:sz w:val="28"/>
        </w:rPr>
      </w:pPr>
      <w:r w:rsidRPr="00B153F6">
        <w:rPr>
          <w:rFonts w:ascii="Garamond" w:hAnsi="Garamond"/>
          <w:b/>
          <w:sz w:val="28"/>
        </w:rPr>
        <w:lastRenderedPageBreak/>
        <w:t>MARCHE PASSE SELON UNE PROCEDURE ADAPTEE</w:t>
      </w:r>
    </w:p>
    <w:p w14:paraId="3C14ED41" w14:textId="371F5D32" w:rsidR="002147D3" w:rsidRPr="00B153F6" w:rsidRDefault="001075D1" w:rsidP="008D7DB1">
      <w:pPr>
        <w:pBdr>
          <w:bottom w:val="single" w:sz="4" w:space="1" w:color="auto"/>
        </w:pBdr>
        <w:jc w:val="center"/>
        <w:rPr>
          <w:rFonts w:ascii="Garamond" w:hAnsi="Garamond"/>
          <w:b/>
          <w:sz w:val="28"/>
        </w:rPr>
      </w:pPr>
      <w:r>
        <w:rPr>
          <w:rFonts w:ascii="Garamond" w:hAnsi="Garamond"/>
          <w:b/>
          <w:sz w:val="28"/>
        </w:rPr>
        <w:t xml:space="preserve">Travaux de rénovation </w:t>
      </w:r>
      <w:r w:rsidR="0005634A">
        <w:rPr>
          <w:rFonts w:ascii="Garamond" w:hAnsi="Garamond"/>
          <w:b/>
          <w:sz w:val="28"/>
        </w:rPr>
        <w:t>d</w:t>
      </w:r>
      <w:r w:rsidR="00AA2980">
        <w:rPr>
          <w:rFonts w:ascii="Garamond" w:hAnsi="Garamond"/>
          <w:b/>
          <w:sz w:val="28"/>
        </w:rPr>
        <w:t>e la station</w:t>
      </w:r>
      <w:r w:rsidR="0005634A">
        <w:rPr>
          <w:rFonts w:ascii="Garamond" w:hAnsi="Garamond"/>
          <w:b/>
          <w:sz w:val="28"/>
        </w:rPr>
        <w:t xml:space="preserve"> VOR</w:t>
      </w:r>
      <w:r w:rsidR="00275EBD">
        <w:rPr>
          <w:rFonts w:ascii="Garamond" w:hAnsi="Garamond"/>
          <w:b/>
          <w:sz w:val="28"/>
        </w:rPr>
        <w:t>/</w:t>
      </w:r>
      <w:r w:rsidR="0005634A">
        <w:rPr>
          <w:rFonts w:ascii="Garamond" w:hAnsi="Garamond"/>
          <w:b/>
          <w:sz w:val="28"/>
        </w:rPr>
        <w:t>DME de Cayenne</w:t>
      </w:r>
    </w:p>
    <w:p w14:paraId="09DEAFB5" w14:textId="5EBB2A9E" w:rsidR="002147D3" w:rsidRPr="00F10673" w:rsidRDefault="002147D3" w:rsidP="002147D3">
      <w:pPr>
        <w:pStyle w:val="Corpsdetexte"/>
        <w:pBdr>
          <w:bottom w:val="single" w:sz="4" w:space="1" w:color="auto"/>
        </w:pBdr>
        <w:spacing w:before="120"/>
        <w:jc w:val="center"/>
        <w:rPr>
          <w:rFonts w:ascii="Garamond" w:hAnsi="Garamond"/>
          <w:b/>
          <w:bCs/>
          <w:i/>
          <w:sz w:val="28"/>
        </w:rPr>
      </w:pPr>
      <w:r w:rsidRPr="00F10673">
        <w:rPr>
          <w:rFonts w:ascii="Garamond" w:hAnsi="Garamond"/>
          <w:b/>
          <w:bCs/>
          <w:i/>
          <w:sz w:val="28"/>
        </w:rPr>
        <w:fldChar w:fldCharType="begin"/>
      </w:r>
      <w:r w:rsidRPr="00F10673">
        <w:rPr>
          <w:rFonts w:ascii="Garamond" w:hAnsi="Garamond"/>
          <w:b/>
          <w:bCs/>
          <w:i/>
          <w:sz w:val="28"/>
        </w:rPr>
        <w:instrText xml:space="preserve"> DOCPROPERTY "Projet"  \* MERGEFORMAT </w:instrText>
      </w:r>
      <w:r w:rsidRPr="00F10673">
        <w:rPr>
          <w:rFonts w:ascii="Garamond" w:hAnsi="Garamond"/>
          <w:b/>
          <w:bCs/>
          <w:i/>
          <w:sz w:val="28"/>
        </w:rPr>
        <w:fldChar w:fldCharType="separate"/>
      </w:r>
      <w:r w:rsidR="001075D1">
        <w:rPr>
          <w:rFonts w:ascii="Garamond" w:hAnsi="Garamond"/>
          <w:b/>
          <w:bCs/>
          <w:i/>
          <w:sz w:val="28"/>
        </w:rPr>
        <w:t>MPA_24_21070</w:t>
      </w:r>
      <w:r w:rsidRPr="00F10673">
        <w:rPr>
          <w:rFonts w:ascii="Garamond" w:hAnsi="Garamond"/>
          <w:b/>
          <w:i/>
          <w:sz w:val="28"/>
        </w:rPr>
        <w:fldChar w:fldCharType="end"/>
      </w:r>
    </w:p>
    <w:p w14:paraId="3F07651B" w14:textId="77777777" w:rsidR="002147D3" w:rsidRPr="00CF3DB5" w:rsidRDefault="002147D3" w:rsidP="002147D3">
      <w:pPr>
        <w:pStyle w:val="Corpsdetexte"/>
        <w:spacing w:before="240"/>
        <w:rPr>
          <w:szCs w:val="22"/>
          <w:lang w:val="fr-CA"/>
        </w:rPr>
      </w:pPr>
      <w:r w:rsidRPr="00CF3DB5">
        <w:rPr>
          <w:szCs w:val="22"/>
          <w:lang w:val="fr-CA"/>
        </w:rPr>
        <w:t>En application de l’ordonnance n°2018-1074 du 26 novembre 2018 portant partie législative du Code de la Commande Publique et du décret n°2018-1075 du 3 décembre 2018 portant partie réglementaire du Code de la Commande Publique</w:t>
      </w:r>
      <w:r w:rsidRPr="00CF3DB5">
        <w:rPr>
          <w:szCs w:val="22"/>
          <w:lang w:val="fr-CA"/>
        </w:rPr>
        <w:cr/>
      </w:r>
    </w:p>
    <w:p w14:paraId="19BE990C" w14:textId="77777777" w:rsidR="002147D3" w:rsidRPr="00CF3DB5" w:rsidRDefault="002147D3" w:rsidP="002147D3">
      <w:pPr>
        <w:pStyle w:val="Corpsdetexte"/>
        <w:rPr>
          <w:szCs w:val="22"/>
        </w:rPr>
      </w:pPr>
      <w:r w:rsidRPr="00CF3DB5">
        <w:rPr>
          <w:szCs w:val="22"/>
        </w:rPr>
        <w:t>Passé entre</w:t>
      </w:r>
    </w:p>
    <w:p w14:paraId="40022BD7" w14:textId="090A06FF" w:rsidR="002147D3" w:rsidRPr="00CF3DB5" w:rsidRDefault="002147D3" w:rsidP="002147D3">
      <w:pPr>
        <w:pStyle w:val="Corpsdetexte"/>
        <w:rPr>
          <w:szCs w:val="22"/>
        </w:rPr>
      </w:pPr>
      <w:r w:rsidRPr="00CF3DB5">
        <w:rPr>
          <w:szCs w:val="22"/>
        </w:rPr>
        <w:cr/>
        <w:t xml:space="preserve">Le </w:t>
      </w:r>
      <w:proofErr w:type="gramStart"/>
      <w:r w:rsidRPr="00CF3DB5">
        <w:rPr>
          <w:szCs w:val="22"/>
        </w:rPr>
        <w:t>Ministre de l</w:t>
      </w:r>
      <w:r w:rsidR="00E54EDE">
        <w:rPr>
          <w:szCs w:val="22"/>
        </w:rPr>
        <w:t>’aménagement</w:t>
      </w:r>
      <w:proofErr w:type="gramEnd"/>
      <w:r w:rsidR="00E54EDE">
        <w:rPr>
          <w:szCs w:val="22"/>
        </w:rPr>
        <w:t xml:space="preserve"> du territoire et de la décentralisation</w:t>
      </w:r>
      <w:r w:rsidRPr="00CF3DB5">
        <w:rPr>
          <w:szCs w:val="22"/>
        </w:rPr>
        <w:t xml:space="preserve"> représenté par le Directeur de la Technique et de l’Innovation de la Direction des Services de la Navigation Aérienne, situé 1 avenue du</w:t>
      </w:r>
      <w:r>
        <w:rPr>
          <w:szCs w:val="22"/>
        </w:rPr>
        <w:t xml:space="preserve"> Docteur Maurice </w:t>
      </w:r>
      <w:proofErr w:type="spellStart"/>
      <w:r>
        <w:rPr>
          <w:szCs w:val="22"/>
        </w:rPr>
        <w:t>Grynfogel</w:t>
      </w:r>
      <w:proofErr w:type="spellEnd"/>
      <w:r>
        <w:rPr>
          <w:szCs w:val="22"/>
        </w:rPr>
        <w:t>, CS</w:t>
      </w:r>
      <w:r w:rsidRPr="00CF3DB5">
        <w:rPr>
          <w:szCs w:val="22"/>
        </w:rPr>
        <w:t xml:space="preserve"> 53584 – 31035 TOULOUSE CEDEX 1, stipulant au nom de l'État,</w:t>
      </w:r>
    </w:p>
    <w:p w14:paraId="2E589FB6" w14:textId="7EBD7E6D" w:rsidR="002147D3" w:rsidRPr="00CF3DB5" w:rsidRDefault="002147D3" w:rsidP="002147D3">
      <w:pPr>
        <w:pStyle w:val="Corpsdetexte"/>
        <w:spacing w:after="0"/>
        <w:rPr>
          <w:szCs w:val="22"/>
        </w:rPr>
      </w:pPr>
      <w:r w:rsidRPr="00CF3DB5">
        <w:rPr>
          <w:szCs w:val="22"/>
        </w:rPr>
        <w:t>Ci-après dénommée « la D.T.I » ou « la personne publique »,</w:t>
      </w:r>
    </w:p>
    <w:p w14:paraId="18F3E355" w14:textId="77777777" w:rsidR="002147D3" w:rsidRDefault="002147D3" w:rsidP="002147D3">
      <w:pPr>
        <w:pStyle w:val="Corpsdetexte"/>
        <w:spacing w:after="0"/>
        <w:rPr>
          <w:szCs w:val="22"/>
        </w:rPr>
      </w:pPr>
    </w:p>
    <w:p w14:paraId="73246107" w14:textId="77777777" w:rsidR="005D2387" w:rsidRDefault="005D2387" w:rsidP="002147D3">
      <w:pPr>
        <w:pStyle w:val="Corpsdetexte"/>
        <w:spacing w:after="0"/>
        <w:rPr>
          <w:szCs w:val="22"/>
        </w:rPr>
      </w:pPr>
    </w:p>
    <w:p w14:paraId="5F650207" w14:textId="77777777" w:rsidR="002147D3" w:rsidRDefault="002147D3" w:rsidP="002147D3">
      <w:pPr>
        <w:pStyle w:val="Corpsdetexte"/>
        <w:spacing w:after="0"/>
        <w:rPr>
          <w:szCs w:val="22"/>
        </w:rPr>
      </w:pPr>
      <w:r w:rsidRPr="00CF3DB5">
        <w:rPr>
          <w:szCs w:val="22"/>
        </w:rPr>
        <w:t>D’une part</w:t>
      </w:r>
      <w:r>
        <w:rPr>
          <w:szCs w:val="22"/>
        </w:rPr>
        <w:t>,</w:t>
      </w:r>
    </w:p>
    <w:p w14:paraId="410BB1B1" w14:textId="77777777" w:rsidR="002147D3" w:rsidRDefault="002147D3" w:rsidP="002147D3">
      <w:pPr>
        <w:pStyle w:val="Corpsdetexte"/>
        <w:spacing w:before="120"/>
        <w:rPr>
          <w:szCs w:val="22"/>
        </w:rPr>
      </w:pPr>
      <w:r>
        <w:rPr>
          <w:szCs w:val="22"/>
        </w:rPr>
        <w:t>Et</w:t>
      </w:r>
    </w:p>
    <w:p w14:paraId="23CF1D73" w14:textId="77777777" w:rsidR="005D2387" w:rsidRPr="00CF3DB5" w:rsidRDefault="005D2387" w:rsidP="002147D3">
      <w:pPr>
        <w:pStyle w:val="Corpsdetexte"/>
        <w:spacing w:before="120"/>
        <w:rPr>
          <w:szCs w:val="22"/>
        </w:rPr>
      </w:pPr>
    </w:p>
    <w:p w14:paraId="78ACA365" w14:textId="6AD4B4D7" w:rsidR="002147D3" w:rsidRPr="00CF3DB5" w:rsidRDefault="002147D3" w:rsidP="002147D3">
      <w:pPr>
        <w:spacing w:before="240" w:line="360" w:lineRule="auto"/>
        <w:jc w:val="both"/>
        <w:rPr>
          <w:rFonts w:ascii="Times New Roman" w:hAnsi="Times New Roman"/>
          <w:bCs/>
          <w:sz w:val="22"/>
          <w:szCs w:val="22"/>
        </w:rPr>
      </w:pPr>
      <w:r w:rsidRPr="00CF3DB5">
        <w:rPr>
          <w:rFonts w:ascii="Times New Roman" w:hAnsi="Times New Roman"/>
          <w:bCs/>
          <w:sz w:val="22"/>
          <w:szCs w:val="22"/>
        </w:rPr>
        <w:t>La société ________________</w:t>
      </w:r>
      <w:r w:rsidRPr="00CF3DB5">
        <w:rPr>
          <w:rFonts w:ascii="Times New Roman" w:hAnsi="Times New Roman"/>
          <w:b/>
          <w:bCs/>
          <w:sz w:val="22"/>
          <w:szCs w:val="22"/>
        </w:rPr>
        <w:t xml:space="preserve"> représentée </w:t>
      </w:r>
      <w:r w:rsidR="004E2700" w:rsidRPr="00CF3DB5">
        <w:rPr>
          <w:rFonts w:ascii="Times New Roman" w:hAnsi="Times New Roman"/>
          <w:b/>
          <w:bCs/>
          <w:sz w:val="22"/>
          <w:szCs w:val="22"/>
        </w:rPr>
        <w:t>par _</w:t>
      </w:r>
      <w:r w:rsidRPr="00CF3DB5">
        <w:rPr>
          <w:rFonts w:ascii="Times New Roman" w:hAnsi="Times New Roman"/>
          <w:bCs/>
          <w:sz w:val="22"/>
          <w:szCs w:val="22"/>
        </w:rPr>
        <w:t>____________</w:t>
      </w:r>
      <w:r w:rsidRPr="00CF3DB5">
        <w:rPr>
          <w:rFonts w:ascii="Times New Roman" w:hAnsi="Times New Roman"/>
          <w:b/>
          <w:bCs/>
          <w:sz w:val="22"/>
          <w:szCs w:val="22"/>
        </w:rPr>
        <w:t xml:space="preserve"> agissant en qualité de </w:t>
      </w:r>
      <w:r w:rsidRPr="00CF3DB5">
        <w:rPr>
          <w:rFonts w:ascii="Times New Roman" w:hAnsi="Times New Roman"/>
          <w:bCs/>
          <w:sz w:val="22"/>
          <w:szCs w:val="22"/>
        </w:rPr>
        <w:t>_______________________________</w:t>
      </w:r>
      <w:r w:rsidRPr="00CF3DB5">
        <w:rPr>
          <w:rFonts w:ascii="Times New Roman" w:hAnsi="Times New Roman"/>
          <w:b/>
          <w:bCs/>
          <w:sz w:val="22"/>
          <w:szCs w:val="22"/>
        </w:rPr>
        <w:t xml:space="preserve"> dont le siège social est situé </w:t>
      </w:r>
      <w:r w:rsidRPr="00CF3DB5">
        <w:rPr>
          <w:rFonts w:ascii="Times New Roman" w:hAnsi="Times New Roman"/>
          <w:bCs/>
          <w:sz w:val="22"/>
          <w:szCs w:val="22"/>
        </w:rPr>
        <w:t>______________________</w:t>
      </w:r>
      <w:proofErr w:type="gramStart"/>
      <w:r w:rsidRPr="00CF3DB5">
        <w:rPr>
          <w:rFonts w:ascii="Times New Roman" w:hAnsi="Times New Roman"/>
          <w:bCs/>
          <w:sz w:val="22"/>
          <w:szCs w:val="22"/>
        </w:rPr>
        <w:t>_ ,</w:t>
      </w:r>
      <w:proofErr w:type="gramEnd"/>
      <w:r w:rsidRPr="00CF3DB5">
        <w:rPr>
          <w:rFonts w:ascii="Times New Roman" w:hAnsi="Times New Roman"/>
          <w:bCs/>
          <w:sz w:val="22"/>
          <w:szCs w:val="22"/>
        </w:rPr>
        <w:t xml:space="preserve"> ladite société inscrite </w:t>
      </w:r>
      <w:r w:rsidRPr="00CF3DB5">
        <w:rPr>
          <w:rFonts w:ascii="Times New Roman" w:hAnsi="Times New Roman"/>
          <w:b/>
          <w:bCs/>
          <w:sz w:val="22"/>
          <w:szCs w:val="22"/>
        </w:rPr>
        <w:t xml:space="preserve">au R.C.S. de </w:t>
      </w:r>
      <w:r w:rsidRPr="00CF3DB5">
        <w:rPr>
          <w:rFonts w:ascii="Times New Roman" w:hAnsi="Times New Roman"/>
          <w:bCs/>
          <w:sz w:val="22"/>
          <w:szCs w:val="22"/>
        </w:rPr>
        <w:t>_____</w:t>
      </w:r>
      <w:r w:rsidRPr="00CF3DB5">
        <w:rPr>
          <w:rFonts w:ascii="Times New Roman" w:hAnsi="Times New Roman"/>
          <w:b/>
          <w:bCs/>
          <w:sz w:val="22"/>
          <w:szCs w:val="22"/>
        </w:rPr>
        <w:t xml:space="preserve"> sous le n° </w:t>
      </w:r>
      <w:r w:rsidRPr="00CF3DB5">
        <w:rPr>
          <w:rFonts w:ascii="Times New Roman" w:hAnsi="Times New Roman"/>
          <w:bCs/>
          <w:sz w:val="22"/>
          <w:szCs w:val="22"/>
        </w:rPr>
        <w:t>______________,</w:t>
      </w:r>
      <w:r w:rsidRPr="00CF3DB5">
        <w:rPr>
          <w:rFonts w:ascii="Times New Roman" w:hAnsi="Times New Roman"/>
          <w:b/>
          <w:bCs/>
          <w:sz w:val="22"/>
          <w:szCs w:val="22"/>
        </w:rPr>
        <w:t xml:space="preserve"> </w:t>
      </w:r>
      <w:r w:rsidRPr="00CF3DB5">
        <w:rPr>
          <w:rFonts w:ascii="Times New Roman" w:hAnsi="Times New Roman"/>
          <w:bCs/>
          <w:sz w:val="22"/>
          <w:szCs w:val="22"/>
        </w:rPr>
        <w:t xml:space="preserve">dont le </w:t>
      </w:r>
      <w:r w:rsidRPr="00CF3DB5">
        <w:rPr>
          <w:rFonts w:ascii="Times New Roman" w:hAnsi="Times New Roman"/>
          <w:b/>
          <w:bCs/>
          <w:sz w:val="22"/>
          <w:szCs w:val="22"/>
        </w:rPr>
        <w:t>numéro SIRET</w:t>
      </w:r>
      <w:r w:rsidRPr="00CF3DB5">
        <w:rPr>
          <w:rFonts w:ascii="Times New Roman" w:hAnsi="Times New Roman"/>
          <w:bCs/>
          <w:sz w:val="22"/>
          <w:szCs w:val="22"/>
        </w:rPr>
        <w:t xml:space="preserve"> de l’établissement qui exécute la prestation est </w:t>
      </w:r>
      <w:r w:rsidRPr="00CF3DB5">
        <w:rPr>
          <w:rFonts w:ascii="Times New Roman" w:hAnsi="Times New Roman"/>
          <w:b/>
          <w:bCs/>
          <w:sz w:val="22"/>
          <w:szCs w:val="22"/>
        </w:rPr>
        <w:t>_____________________________</w:t>
      </w:r>
    </w:p>
    <w:p w14:paraId="12056091" w14:textId="77777777" w:rsidR="002147D3" w:rsidRPr="00CF3DB5" w:rsidRDefault="002147D3" w:rsidP="002147D3">
      <w:pPr>
        <w:jc w:val="both"/>
        <w:rPr>
          <w:rFonts w:ascii="Times New Roman" w:hAnsi="Times New Roman"/>
          <w:bCs/>
          <w:sz w:val="22"/>
          <w:szCs w:val="22"/>
        </w:rPr>
      </w:pPr>
    </w:p>
    <w:p w14:paraId="73564C5A" w14:textId="77777777" w:rsidR="002147D3" w:rsidRPr="00CF3DB5" w:rsidRDefault="002147D3" w:rsidP="002147D3">
      <w:pPr>
        <w:jc w:val="both"/>
        <w:rPr>
          <w:rFonts w:ascii="Times New Roman" w:hAnsi="Times New Roman"/>
          <w:b/>
          <w:bCs/>
          <w:i/>
          <w:sz w:val="22"/>
          <w:szCs w:val="22"/>
        </w:rPr>
      </w:pPr>
      <w:r w:rsidRPr="00CF3DB5">
        <w:rPr>
          <w:rFonts w:ascii="Times New Roman" w:hAnsi="Times New Roman"/>
          <w:b/>
          <w:bCs/>
          <w:sz w:val="22"/>
          <w:szCs w:val="22"/>
          <w:u w:val="single"/>
        </w:rPr>
        <w:t>En cas de groupement</w:t>
      </w:r>
      <w:r w:rsidRPr="00CF3DB5">
        <w:rPr>
          <w:rFonts w:ascii="Times New Roman" w:hAnsi="Times New Roman"/>
          <w:bCs/>
          <w:sz w:val="22"/>
          <w:szCs w:val="22"/>
        </w:rPr>
        <w:t xml:space="preserve">, il convient de désigner ci-après chaque cocontractant (la société désignée ci-dessus étant le mandataire) : </w:t>
      </w:r>
    </w:p>
    <w:p w14:paraId="50BC02F1" w14:textId="77777777" w:rsidR="002147D3" w:rsidRPr="00CF3DB5" w:rsidRDefault="002147D3" w:rsidP="002147D3">
      <w:pPr>
        <w:jc w:val="both"/>
        <w:rPr>
          <w:rFonts w:ascii="Times New Roman" w:hAnsi="Times New Roman"/>
          <w:bCs/>
          <w:sz w:val="22"/>
          <w:szCs w:val="22"/>
        </w:rPr>
      </w:pPr>
    </w:p>
    <w:p w14:paraId="57C9C745" w14:textId="77777777" w:rsidR="002147D3" w:rsidRPr="00CF3DB5" w:rsidRDefault="002147D3" w:rsidP="002147D3">
      <w:pPr>
        <w:spacing w:after="120"/>
        <w:jc w:val="both"/>
        <w:rPr>
          <w:rFonts w:ascii="Times New Roman" w:hAnsi="Times New Roman"/>
          <w:bCs/>
          <w:sz w:val="22"/>
          <w:szCs w:val="22"/>
        </w:rPr>
      </w:pPr>
      <w:r w:rsidRPr="00CF3DB5">
        <w:rPr>
          <w:rFonts w:ascii="Times New Roman" w:hAnsi="Times New Roman"/>
          <w:bCs/>
          <w:sz w:val="22"/>
          <w:szCs w:val="22"/>
        </w:rPr>
        <w:t>La société cocontractante</w:t>
      </w:r>
      <w:r w:rsidRPr="00CF3DB5">
        <w:rPr>
          <w:rFonts w:ascii="Times New Roman" w:hAnsi="Times New Roman"/>
          <w:b/>
          <w:bCs/>
          <w:sz w:val="22"/>
          <w:szCs w:val="22"/>
        </w:rPr>
        <w:t>_____________________________</w:t>
      </w:r>
    </w:p>
    <w:p w14:paraId="72EE753C" w14:textId="77777777" w:rsidR="002147D3" w:rsidRDefault="002147D3" w:rsidP="002147D3">
      <w:pPr>
        <w:spacing w:line="360" w:lineRule="auto"/>
        <w:jc w:val="both"/>
        <w:rPr>
          <w:rFonts w:ascii="Times New Roman" w:hAnsi="Times New Roman"/>
          <w:b/>
          <w:bCs/>
          <w:sz w:val="22"/>
          <w:szCs w:val="22"/>
        </w:rPr>
      </w:pPr>
      <w:proofErr w:type="gramStart"/>
      <w:r w:rsidRPr="00CF3DB5">
        <w:rPr>
          <w:rFonts w:ascii="Times New Roman" w:hAnsi="Times New Roman"/>
          <w:bCs/>
          <w:sz w:val="22"/>
          <w:szCs w:val="22"/>
        </w:rPr>
        <w:t>représentée</w:t>
      </w:r>
      <w:proofErr w:type="gramEnd"/>
      <w:r w:rsidRPr="00CF3DB5">
        <w:rPr>
          <w:rFonts w:ascii="Times New Roman" w:hAnsi="Times New Roman"/>
          <w:bCs/>
          <w:sz w:val="22"/>
          <w:szCs w:val="22"/>
        </w:rPr>
        <w:t xml:space="preserve"> par </w:t>
      </w:r>
      <w:r w:rsidRPr="00CF3DB5">
        <w:rPr>
          <w:rFonts w:ascii="Times New Roman" w:hAnsi="Times New Roman"/>
          <w:b/>
          <w:bCs/>
          <w:sz w:val="22"/>
          <w:szCs w:val="22"/>
        </w:rPr>
        <w:t>_____________________________</w:t>
      </w:r>
    </w:p>
    <w:p w14:paraId="41147077" w14:textId="77777777" w:rsidR="002147D3" w:rsidRPr="00CF3DB5" w:rsidRDefault="002147D3" w:rsidP="002147D3">
      <w:pPr>
        <w:spacing w:line="360" w:lineRule="auto"/>
        <w:jc w:val="both"/>
        <w:rPr>
          <w:rFonts w:ascii="Times New Roman" w:hAnsi="Times New Roman"/>
          <w:bCs/>
          <w:sz w:val="22"/>
          <w:szCs w:val="22"/>
        </w:rPr>
      </w:pPr>
      <w:proofErr w:type="gramStart"/>
      <w:r w:rsidRPr="00CF3DB5">
        <w:rPr>
          <w:rFonts w:ascii="Times New Roman" w:hAnsi="Times New Roman"/>
          <w:bCs/>
          <w:sz w:val="22"/>
          <w:szCs w:val="22"/>
        </w:rPr>
        <w:t>agissant</w:t>
      </w:r>
      <w:proofErr w:type="gramEnd"/>
      <w:r w:rsidRPr="00CF3DB5">
        <w:rPr>
          <w:rFonts w:ascii="Times New Roman" w:hAnsi="Times New Roman"/>
          <w:bCs/>
          <w:sz w:val="22"/>
          <w:szCs w:val="22"/>
        </w:rPr>
        <w:t xml:space="preserve"> en qualité de </w:t>
      </w:r>
      <w:r w:rsidRPr="00CF3DB5">
        <w:rPr>
          <w:rFonts w:ascii="Times New Roman" w:hAnsi="Times New Roman"/>
          <w:b/>
          <w:bCs/>
          <w:sz w:val="22"/>
          <w:szCs w:val="22"/>
        </w:rPr>
        <w:t>_____________________________</w:t>
      </w:r>
      <w:r>
        <w:rPr>
          <w:rFonts w:ascii="Times New Roman" w:hAnsi="Times New Roman"/>
          <w:b/>
          <w:bCs/>
          <w:sz w:val="22"/>
          <w:szCs w:val="22"/>
        </w:rPr>
        <w:t xml:space="preserve"> </w:t>
      </w:r>
      <w:r w:rsidRPr="00CF3DB5">
        <w:rPr>
          <w:rFonts w:ascii="Times New Roman" w:hAnsi="Times New Roman"/>
          <w:bCs/>
          <w:sz w:val="22"/>
          <w:szCs w:val="22"/>
        </w:rPr>
        <w:t>dont le siège social est situé</w:t>
      </w:r>
      <w:r w:rsidRPr="00EF2A24">
        <w:rPr>
          <w:rFonts w:ascii="Times New Roman" w:hAnsi="Times New Roman"/>
          <w:b/>
          <w:bCs/>
          <w:sz w:val="22"/>
          <w:szCs w:val="22"/>
        </w:rPr>
        <w:t>_____________________________</w:t>
      </w:r>
      <w:r>
        <w:rPr>
          <w:rFonts w:ascii="Times New Roman" w:hAnsi="Times New Roman"/>
          <w:b/>
          <w:bCs/>
          <w:sz w:val="22"/>
          <w:szCs w:val="22"/>
        </w:rPr>
        <w:t xml:space="preserve"> </w:t>
      </w:r>
      <w:r w:rsidRPr="00CF3DB5">
        <w:rPr>
          <w:rFonts w:ascii="Times New Roman" w:hAnsi="Times New Roman"/>
          <w:bCs/>
          <w:sz w:val="22"/>
          <w:szCs w:val="22"/>
        </w:rPr>
        <w:t>ladite société inscrite au R.C.S. de</w:t>
      </w:r>
      <w:r w:rsidRPr="00CF3DB5">
        <w:rPr>
          <w:rFonts w:ascii="Times New Roman" w:hAnsi="Times New Roman"/>
          <w:b/>
          <w:bCs/>
          <w:sz w:val="22"/>
          <w:szCs w:val="22"/>
        </w:rPr>
        <w:t>_____________________________</w:t>
      </w:r>
      <w:r>
        <w:rPr>
          <w:rFonts w:ascii="Times New Roman" w:hAnsi="Times New Roman"/>
          <w:b/>
          <w:bCs/>
          <w:sz w:val="22"/>
          <w:szCs w:val="22"/>
        </w:rPr>
        <w:t xml:space="preserve"> </w:t>
      </w:r>
      <w:r w:rsidRPr="00CF3DB5">
        <w:rPr>
          <w:rFonts w:ascii="Times New Roman" w:hAnsi="Times New Roman"/>
          <w:bCs/>
          <w:sz w:val="22"/>
          <w:szCs w:val="22"/>
        </w:rPr>
        <w:t xml:space="preserve">sous le n° </w:t>
      </w:r>
      <w:r w:rsidRPr="00CF3DB5">
        <w:rPr>
          <w:rFonts w:ascii="Times New Roman" w:hAnsi="Times New Roman"/>
          <w:b/>
          <w:bCs/>
          <w:sz w:val="22"/>
          <w:szCs w:val="22"/>
        </w:rPr>
        <w:t>_____________________________</w:t>
      </w:r>
    </w:p>
    <w:p w14:paraId="482B4DD6" w14:textId="77777777" w:rsidR="002147D3" w:rsidRDefault="002147D3" w:rsidP="002147D3">
      <w:pPr>
        <w:jc w:val="both"/>
        <w:rPr>
          <w:rFonts w:ascii="Times New Roman" w:hAnsi="Times New Roman"/>
          <w:bCs/>
          <w:sz w:val="22"/>
          <w:szCs w:val="22"/>
        </w:rPr>
      </w:pPr>
    </w:p>
    <w:p w14:paraId="14371095" w14:textId="77777777" w:rsidR="005D2387" w:rsidRPr="00CF3DB5" w:rsidRDefault="005D2387" w:rsidP="002147D3">
      <w:pPr>
        <w:jc w:val="both"/>
        <w:rPr>
          <w:rFonts w:ascii="Times New Roman" w:hAnsi="Times New Roman"/>
          <w:bCs/>
          <w:sz w:val="22"/>
          <w:szCs w:val="22"/>
        </w:rPr>
      </w:pPr>
    </w:p>
    <w:p w14:paraId="4055E4F5" w14:textId="0098D2B0" w:rsidR="002147D3" w:rsidRDefault="002147D3" w:rsidP="002147D3">
      <w:pPr>
        <w:jc w:val="both"/>
        <w:rPr>
          <w:rFonts w:ascii="Times New Roman" w:hAnsi="Times New Roman"/>
          <w:bCs/>
          <w:sz w:val="22"/>
          <w:szCs w:val="22"/>
        </w:rPr>
      </w:pPr>
      <w:r w:rsidRPr="00CF3DB5">
        <w:rPr>
          <w:rFonts w:ascii="Times New Roman" w:hAnsi="Times New Roman"/>
          <w:bCs/>
          <w:sz w:val="22"/>
          <w:szCs w:val="22"/>
        </w:rPr>
        <w:t>Ci-après dénommée « le Titulaire »,</w:t>
      </w:r>
    </w:p>
    <w:p w14:paraId="3A3D5928" w14:textId="77777777" w:rsidR="002147D3" w:rsidRPr="00CF3DB5" w:rsidRDefault="002147D3" w:rsidP="002147D3">
      <w:pPr>
        <w:spacing w:before="120"/>
        <w:jc w:val="both"/>
        <w:rPr>
          <w:rFonts w:ascii="Times New Roman" w:hAnsi="Times New Roman"/>
          <w:bCs/>
          <w:sz w:val="22"/>
          <w:szCs w:val="22"/>
        </w:rPr>
      </w:pPr>
      <w:r>
        <w:rPr>
          <w:rFonts w:ascii="Times New Roman" w:hAnsi="Times New Roman"/>
          <w:bCs/>
          <w:sz w:val="22"/>
          <w:szCs w:val="22"/>
        </w:rPr>
        <w:t>D’autre part,</w:t>
      </w:r>
    </w:p>
    <w:p w14:paraId="5E921850" w14:textId="77777777" w:rsidR="002147D3" w:rsidRDefault="002147D3" w:rsidP="002147D3">
      <w:pPr>
        <w:rPr>
          <w:rFonts w:ascii="Arial" w:hAnsi="Arial" w:cs="Arial"/>
          <w:sz w:val="20"/>
          <w:lang w:val="fr-CA"/>
        </w:rPr>
      </w:pPr>
    </w:p>
    <w:p w14:paraId="25BBAB87" w14:textId="77777777" w:rsidR="008D043B" w:rsidRDefault="008D043B" w:rsidP="002147D3">
      <w:pPr>
        <w:rPr>
          <w:rFonts w:ascii="Arial" w:hAnsi="Arial" w:cs="Arial"/>
          <w:sz w:val="20"/>
          <w:lang w:val="fr-CA"/>
        </w:rPr>
      </w:pPr>
    </w:p>
    <w:p w14:paraId="475037FB" w14:textId="205104B6" w:rsidR="008A1DD8" w:rsidRPr="00A12DD8" w:rsidRDefault="002147D3" w:rsidP="00CB2257">
      <w:pPr>
        <w:pBdr>
          <w:bottom w:val="single" w:sz="4" w:space="1" w:color="auto"/>
        </w:pBdr>
        <w:tabs>
          <w:tab w:val="center" w:pos="4875"/>
          <w:tab w:val="right" w:pos="9751"/>
        </w:tabs>
        <w:spacing w:before="2040" w:after="1200"/>
        <w:rPr>
          <w:rFonts w:ascii="Arial" w:hAnsi="Arial" w:cs="Arial"/>
          <w:b/>
          <w:i/>
          <w:sz w:val="28"/>
          <w:szCs w:val="28"/>
        </w:rPr>
      </w:pPr>
      <w:r>
        <w:rPr>
          <w:rFonts w:ascii="Arial" w:hAnsi="Arial" w:cs="Arial"/>
          <w:b/>
          <w:i/>
          <w:sz w:val="28"/>
          <w:szCs w:val="28"/>
        </w:rPr>
        <w:br w:type="page"/>
      </w:r>
      <w:r w:rsidR="00766B97">
        <w:rPr>
          <w:rFonts w:ascii="Arial" w:hAnsi="Arial" w:cs="Arial"/>
          <w:b/>
          <w:i/>
          <w:sz w:val="28"/>
          <w:szCs w:val="28"/>
        </w:rPr>
        <w:lastRenderedPageBreak/>
        <w:tab/>
      </w:r>
      <w:r w:rsidR="008A1DD8" w:rsidRPr="00A12DD8">
        <w:rPr>
          <w:rFonts w:ascii="Arial" w:hAnsi="Arial" w:cs="Arial"/>
          <w:b/>
          <w:i/>
          <w:sz w:val="28"/>
          <w:szCs w:val="28"/>
        </w:rPr>
        <w:t>Sommaire</w:t>
      </w:r>
      <w:r w:rsidR="00766B97">
        <w:rPr>
          <w:rFonts w:ascii="Arial" w:hAnsi="Arial" w:cs="Arial"/>
          <w:b/>
          <w:i/>
          <w:sz w:val="28"/>
          <w:szCs w:val="28"/>
        </w:rPr>
        <w:tab/>
      </w:r>
    </w:p>
    <w:p w14:paraId="796FE5C5" w14:textId="360B6E0B" w:rsidR="0001534C" w:rsidRDefault="008A1DD8">
      <w:pPr>
        <w:pStyle w:val="TM1"/>
        <w:tabs>
          <w:tab w:val="left" w:pos="1134"/>
        </w:tabs>
        <w:rPr>
          <w:rFonts w:asciiTheme="minorHAnsi" w:eastAsiaTheme="minorEastAsia" w:hAnsiTheme="minorHAnsi" w:cstheme="minorBidi"/>
          <w:b w:val="0"/>
          <w:caps w:val="0"/>
          <w:kern w:val="2"/>
          <w:sz w:val="24"/>
          <w:szCs w:val="24"/>
          <w14:ligatures w14:val="standardContextual"/>
        </w:rPr>
      </w:pPr>
      <w:r w:rsidRPr="00A12DD8">
        <w:rPr>
          <w:rFonts w:cs="Arial"/>
          <w:szCs w:val="24"/>
        </w:rPr>
        <w:fldChar w:fldCharType="begin"/>
      </w:r>
      <w:r w:rsidRPr="00A12DD8">
        <w:rPr>
          <w:rFonts w:cs="Arial"/>
          <w:szCs w:val="24"/>
        </w:rPr>
        <w:instrText xml:space="preserve"> TOC \o "1-5" </w:instrText>
      </w:r>
      <w:r w:rsidRPr="00A12DD8">
        <w:rPr>
          <w:rFonts w:cs="Arial"/>
          <w:szCs w:val="24"/>
        </w:rPr>
        <w:fldChar w:fldCharType="separate"/>
      </w:r>
      <w:r w:rsidR="0001534C">
        <w:t>1</w:t>
      </w:r>
      <w:r w:rsidR="0001534C">
        <w:rPr>
          <w:rFonts w:asciiTheme="minorHAnsi" w:eastAsiaTheme="minorEastAsia" w:hAnsiTheme="minorHAnsi" w:cstheme="minorBidi"/>
          <w:b w:val="0"/>
          <w:caps w:val="0"/>
          <w:kern w:val="2"/>
          <w:sz w:val="24"/>
          <w:szCs w:val="24"/>
          <w14:ligatures w14:val="standardContextual"/>
        </w:rPr>
        <w:tab/>
      </w:r>
      <w:r w:rsidR="0001534C">
        <w:t>OBJET ET FORME DU MARCHÉ</w:t>
      </w:r>
      <w:r w:rsidR="0001534C">
        <w:tab/>
      </w:r>
      <w:r w:rsidR="0001534C">
        <w:fldChar w:fldCharType="begin"/>
      </w:r>
      <w:r w:rsidR="0001534C">
        <w:instrText xml:space="preserve"> PAGEREF _Toc194316165 \h </w:instrText>
      </w:r>
      <w:r w:rsidR="0001534C">
        <w:fldChar w:fldCharType="separate"/>
      </w:r>
      <w:r w:rsidR="0001534C">
        <w:t>8</w:t>
      </w:r>
      <w:r w:rsidR="0001534C">
        <w:fldChar w:fldCharType="end"/>
      </w:r>
    </w:p>
    <w:p w14:paraId="54CEA802" w14:textId="3F1930B9"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1.1</w:t>
      </w:r>
      <w:r>
        <w:rPr>
          <w:rFonts w:asciiTheme="minorHAnsi" w:eastAsiaTheme="minorEastAsia" w:hAnsiTheme="minorHAnsi" w:cstheme="minorBidi"/>
          <w:kern w:val="2"/>
          <w:sz w:val="24"/>
          <w:szCs w:val="24"/>
          <w14:ligatures w14:val="standardContextual"/>
        </w:rPr>
        <w:tab/>
      </w:r>
      <w:r>
        <w:t>Objet du marché</w:t>
      </w:r>
      <w:r>
        <w:tab/>
      </w:r>
      <w:r>
        <w:fldChar w:fldCharType="begin"/>
      </w:r>
      <w:r>
        <w:instrText xml:space="preserve"> PAGEREF _Toc194316166 \h </w:instrText>
      </w:r>
      <w:r>
        <w:fldChar w:fldCharType="separate"/>
      </w:r>
      <w:r>
        <w:t>8</w:t>
      </w:r>
      <w:r>
        <w:fldChar w:fldCharType="end"/>
      </w:r>
    </w:p>
    <w:p w14:paraId="17102EDE" w14:textId="550D13A1"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1.2</w:t>
      </w:r>
      <w:r>
        <w:rPr>
          <w:rFonts w:asciiTheme="minorHAnsi" w:eastAsiaTheme="minorEastAsia" w:hAnsiTheme="minorHAnsi" w:cstheme="minorBidi"/>
          <w:kern w:val="2"/>
          <w:sz w:val="24"/>
          <w:szCs w:val="24"/>
          <w14:ligatures w14:val="standardContextual"/>
        </w:rPr>
        <w:tab/>
      </w:r>
      <w:r>
        <w:t>Forme du marché</w:t>
      </w:r>
      <w:r>
        <w:tab/>
      </w:r>
      <w:r>
        <w:fldChar w:fldCharType="begin"/>
      </w:r>
      <w:r>
        <w:instrText xml:space="preserve"> PAGEREF _Toc194316167 \h </w:instrText>
      </w:r>
      <w:r>
        <w:fldChar w:fldCharType="separate"/>
      </w:r>
      <w:r>
        <w:t>8</w:t>
      </w:r>
      <w:r>
        <w:fldChar w:fldCharType="end"/>
      </w:r>
    </w:p>
    <w:p w14:paraId="62E2C1D4" w14:textId="60A4B3D9"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2</w:t>
      </w:r>
      <w:r>
        <w:rPr>
          <w:rFonts w:asciiTheme="minorHAnsi" w:eastAsiaTheme="minorEastAsia" w:hAnsiTheme="minorHAnsi" w:cstheme="minorBidi"/>
          <w:b w:val="0"/>
          <w:caps w:val="0"/>
          <w:kern w:val="2"/>
          <w:sz w:val="24"/>
          <w:szCs w:val="24"/>
          <w14:ligatures w14:val="standardContextual"/>
        </w:rPr>
        <w:tab/>
      </w:r>
      <w:r>
        <w:t>documents constitutifs</w:t>
      </w:r>
      <w:r>
        <w:tab/>
      </w:r>
      <w:r>
        <w:fldChar w:fldCharType="begin"/>
      </w:r>
      <w:r>
        <w:instrText xml:space="preserve"> PAGEREF _Toc194316168 \h </w:instrText>
      </w:r>
      <w:r>
        <w:fldChar w:fldCharType="separate"/>
      </w:r>
      <w:r>
        <w:t>8</w:t>
      </w:r>
      <w:r>
        <w:fldChar w:fldCharType="end"/>
      </w:r>
    </w:p>
    <w:p w14:paraId="3032D149" w14:textId="16120EEA"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2.1</w:t>
      </w:r>
      <w:r>
        <w:rPr>
          <w:rFonts w:asciiTheme="minorHAnsi" w:eastAsiaTheme="minorEastAsia" w:hAnsiTheme="minorHAnsi" w:cstheme="minorBidi"/>
          <w:kern w:val="2"/>
          <w:sz w:val="24"/>
          <w:szCs w:val="24"/>
          <w14:ligatures w14:val="standardContextual"/>
        </w:rPr>
        <w:tab/>
      </w:r>
      <w:r>
        <w:t>Documents contractuels</w:t>
      </w:r>
      <w:r>
        <w:tab/>
      </w:r>
      <w:r>
        <w:fldChar w:fldCharType="begin"/>
      </w:r>
      <w:r>
        <w:instrText xml:space="preserve"> PAGEREF _Toc194316169 \h </w:instrText>
      </w:r>
      <w:r>
        <w:fldChar w:fldCharType="separate"/>
      </w:r>
      <w:r>
        <w:t>8</w:t>
      </w:r>
      <w:r>
        <w:fldChar w:fldCharType="end"/>
      </w:r>
    </w:p>
    <w:p w14:paraId="2893AD3F" w14:textId="5E6A391E"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2.2</w:t>
      </w:r>
      <w:r>
        <w:rPr>
          <w:rFonts w:asciiTheme="minorHAnsi" w:eastAsiaTheme="minorEastAsia" w:hAnsiTheme="minorHAnsi" w:cstheme="minorBidi"/>
          <w:kern w:val="2"/>
          <w:sz w:val="24"/>
          <w:szCs w:val="24"/>
          <w14:ligatures w14:val="standardContextual"/>
        </w:rPr>
        <w:tab/>
      </w:r>
      <w:r>
        <w:t>Autres documents</w:t>
      </w:r>
      <w:r>
        <w:tab/>
      </w:r>
      <w:r>
        <w:fldChar w:fldCharType="begin"/>
      </w:r>
      <w:r>
        <w:instrText xml:space="preserve"> PAGEREF _Toc194316170 \h </w:instrText>
      </w:r>
      <w:r>
        <w:fldChar w:fldCharType="separate"/>
      </w:r>
      <w:r>
        <w:t>8</w:t>
      </w:r>
      <w:r>
        <w:fldChar w:fldCharType="end"/>
      </w:r>
    </w:p>
    <w:p w14:paraId="446A078E" w14:textId="615C1A99" w:rsidR="0001534C" w:rsidRDefault="0001534C">
      <w:pPr>
        <w:pStyle w:val="TM3"/>
        <w:tabs>
          <w:tab w:val="left" w:pos="1920"/>
        </w:tabs>
        <w:rPr>
          <w:rFonts w:asciiTheme="minorHAnsi" w:eastAsiaTheme="minorEastAsia" w:hAnsiTheme="minorHAnsi" w:cstheme="minorBidi"/>
          <w:kern w:val="2"/>
          <w:sz w:val="24"/>
          <w:szCs w:val="24"/>
          <w14:ligatures w14:val="standardContextual"/>
        </w:rPr>
      </w:pPr>
      <w:r>
        <w:t>2.2.1</w:t>
      </w:r>
      <w:r>
        <w:rPr>
          <w:rFonts w:asciiTheme="minorHAnsi" w:eastAsiaTheme="minorEastAsia" w:hAnsiTheme="minorHAnsi" w:cstheme="minorBidi"/>
          <w:kern w:val="2"/>
          <w:sz w:val="24"/>
          <w:szCs w:val="24"/>
          <w14:ligatures w14:val="standardContextual"/>
        </w:rPr>
        <w:tab/>
      </w:r>
      <w:r>
        <w:t>Ordre de service</w:t>
      </w:r>
      <w:r>
        <w:tab/>
      </w:r>
      <w:r>
        <w:fldChar w:fldCharType="begin"/>
      </w:r>
      <w:r>
        <w:instrText xml:space="preserve"> PAGEREF _Toc194316171 \h </w:instrText>
      </w:r>
      <w:r>
        <w:fldChar w:fldCharType="separate"/>
      </w:r>
      <w:r>
        <w:t>9</w:t>
      </w:r>
      <w:r>
        <w:fldChar w:fldCharType="end"/>
      </w:r>
    </w:p>
    <w:p w14:paraId="32B098DF" w14:textId="5B196A45" w:rsidR="0001534C" w:rsidRDefault="0001534C">
      <w:pPr>
        <w:pStyle w:val="TM3"/>
        <w:tabs>
          <w:tab w:val="left" w:pos="1920"/>
        </w:tabs>
        <w:rPr>
          <w:rFonts w:asciiTheme="minorHAnsi" w:eastAsiaTheme="minorEastAsia" w:hAnsiTheme="minorHAnsi" w:cstheme="minorBidi"/>
          <w:kern w:val="2"/>
          <w:sz w:val="24"/>
          <w:szCs w:val="24"/>
          <w14:ligatures w14:val="standardContextual"/>
        </w:rPr>
      </w:pPr>
      <w:r>
        <w:t>2.2.2</w:t>
      </w:r>
      <w:r>
        <w:rPr>
          <w:rFonts w:asciiTheme="minorHAnsi" w:eastAsiaTheme="minorEastAsia" w:hAnsiTheme="minorHAnsi" w:cstheme="minorBidi"/>
          <w:kern w:val="2"/>
          <w:sz w:val="24"/>
          <w:szCs w:val="24"/>
          <w14:ligatures w14:val="standardContextual"/>
        </w:rPr>
        <w:tab/>
      </w:r>
      <w:r>
        <w:t>Procès-verbaux de réception de travaux</w:t>
      </w:r>
      <w:r>
        <w:tab/>
      </w:r>
      <w:r>
        <w:fldChar w:fldCharType="begin"/>
      </w:r>
      <w:r>
        <w:instrText xml:space="preserve"> PAGEREF _Toc194316172 \h </w:instrText>
      </w:r>
      <w:r>
        <w:fldChar w:fldCharType="separate"/>
      </w:r>
      <w:r>
        <w:t>9</w:t>
      </w:r>
      <w:r>
        <w:fldChar w:fldCharType="end"/>
      </w:r>
    </w:p>
    <w:p w14:paraId="3BE56506" w14:textId="0060A209"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3</w:t>
      </w:r>
      <w:r>
        <w:rPr>
          <w:rFonts w:asciiTheme="minorHAnsi" w:eastAsiaTheme="minorEastAsia" w:hAnsiTheme="minorHAnsi" w:cstheme="minorBidi"/>
          <w:b w:val="0"/>
          <w:caps w:val="0"/>
          <w:kern w:val="2"/>
          <w:sz w:val="24"/>
          <w:szCs w:val="24"/>
          <w14:ligatures w14:val="standardContextual"/>
        </w:rPr>
        <w:tab/>
      </w:r>
      <w:r>
        <w:t>Intervenants</w:t>
      </w:r>
      <w:r>
        <w:tab/>
      </w:r>
      <w:r>
        <w:fldChar w:fldCharType="begin"/>
      </w:r>
      <w:r>
        <w:instrText xml:space="preserve"> PAGEREF _Toc194316173 \h </w:instrText>
      </w:r>
      <w:r>
        <w:fldChar w:fldCharType="separate"/>
      </w:r>
      <w:r>
        <w:t>9</w:t>
      </w:r>
      <w:r>
        <w:fldChar w:fldCharType="end"/>
      </w:r>
    </w:p>
    <w:p w14:paraId="6A6171FE" w14:textId="397E0597"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4</w:t>
      </w:r>
      <w:r>
        <w:rPr>
          <w:rFonts w:asciiTheme="minorHAnsi" w:eastAsiaTheme="minorEastAsia" w:hAnsiTheme="minorHAnsi" w:cstheme="minorBidi"/>
          <w:b w:val="0"/>
          <w:caps w:val="0"/>
          <w:kern w:val="2"/>
          <w:sz w:val="24"/>
          <w:szCs w:val="24"/>
          <w14:ligatures w14:val="standardContextual"/>
        </w:rPr>
        <w:tab/>
      </w:r>
      <w:r>
        <w:t>durée du MARCHE / PRISE D’EFFET / résiliation</w:t>
      </w:r>
      <w:r>
        <w:tab/>
      </w:r>
      <w:r>
        <w:fldChar w:fldCharType="begin"/>
      </w:r>
      <w:r>
        <w:instrText xml:space="preserve"> PAGEREF _Toc194316174 \h </w:instrText>
      </w:r>
      <w:r>
        <w:fldChar w:fldCharType="separate"/>
      </w:r>
      <w:r>
        <w:t>10</w:t>
      </w:r>
      <w:r>
        <w:fldChar w:fldCharType="end"/>
      </w:r>
    </w:p>
    <w:p w14:paraId="375EFCCF" w14:textId="7B82148D"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4.1</w:t>
      </w:r>
      <w:r>
        <w:rPr>
          <w:rFonts w:asciiTheme="minorHAnsi" w:eastAsiaTheme="minorEastAsia" w:hAnsiTheme="minorHAnsi" w:cstheme="minorBidi"/>
          <w:kern w:val="2"/>
          <w:sz w:val="24"/>
          <w:szCs w:val="24"/>
          <w14:ligatures w14:val="standardContextual"/>
        </w:rPr>
        <w:tab/>
      </w:r>
      <w:r>
        <w:t>Durée du marché</w:t>
      </w:r>
      <w:r>
        <w:tab/>
      </w:r>
      <w:r>
        <w:fldChar w:fldCharType="begin"/>
      </w:r>
      <w:r>
        <w:instrText xml:space="preserve"> PAGEREF _Toc194316175 \h </w:instrText>
      </w:r>
      <w:r>
        <w:fldChar w:fldCharType="separate"/>
      </w:r>
      <w:r>
        <w:t>10</w:t>
      </w:r>
      <w:r>
        <w:fldChar w:fldCharType="end"/>
      </w:r>
    </w:p>
    <w:p w14:paraId="52155B61" w14:textId="32287427"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4.2</w:t>
      </w:r>
      <w:r>
        <w:rPr>
          <w:rFonts w:asciiTheme="minorHAnsi" w:eastAsiaTheme="minorEastAsia" w:hAnsiTheme="minorHAnsi" w:cstheme="minorBidi"/>
          <w:kern w:val="2"/>
          <w:sz w:val="24"/>
          <w:szCs w:val="24"/>
          <w14:ligatures w14:val="standardContextual"/>
        </w:rPr>
        <w:tab/>
      </w:r>
      <w:r>
        <w:t>Prise d’effet</w:t>
      </w:r>
      <w:r>
        <w:tab/>
      </w:r>
      <w:r>
        <w:fldChar w:fldCharType="begin"/>
      </w:r>
      <w:r>
        <w:instrText xml:space="preserve"> PAGEREF _Toc194316176 \h </w:instrText>
      </w:r>
      <w:r>
        <w:fldChar w:fldCharType="separate"/>
      </w:r>
      <w:r>
        <w:t>10</w:t>
      </w:r>
      <w:r>
        <w:fldChar w:fldCharType="end"/>
      </w:r>
    </w:p>
    <w:p w14:paraId="185F6B56" w14:textId="7C384FAE"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4.3</w:t>
      </w:r>
      <w:r>
        <w:rPr>
          <w:rFonts w:asciiTheme="minorHAnsi" w:eastAsiaTheme="minorEastAsia" w:hAnsiTheme="minorHAnsi" w:cstheme="minorBidi"/>
          <w:kern w:val="2"/>
          <w:sz w:val="24"/>
          <w:szCs w:val="24"/>
          <w14:ligatures w14:val="standardContextual"/>
        </w:rPr>
        <w:tab/>
      </w:r>
      <w:r>
        <w:t>Résiliation</w:t>
      </w:r>
      <w:r>
        <w:tab/>
      </w:r>
      <w:r>
        <w:fldChar w:fldCharType="begin"/>
      </w:r>
      <w:r>
        <w:instrText xml:space="preserve"> PAGEREF _Toc194316177 \h </w:instrText>
      </w:r>
      <w:r>
        <w:fldChar w:fldCharType="separate"/>
      </w:r>
      <w:r>
        <w:t>10</w:t>
      </w:r>
      <w:r>
        <w:fldChar w:fldCharType="end"/>
      </w:r>
    </w:p>
    <w:p w14:paraId="1FA58694" w14:textId="24CD6310"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5</w:t>
      </w:r>
      <w:r>
        <w:rPr>
          <w:rFonts w:asciiTheme="minorHAnsi" w:eastAsiaTheme="minorEastAsia" w:hAnsiTheme="minorHAnsi" w:cstheme="minorBidi"/>
          <w:b w:val="0"/>
          <w:caps w:val="0"/>
          <w:kern w:val="2"/>
          <w:sz w:val="24"/>
          <w:szCs w:val="24"/>
          <w14:ligatures w14:val="standardContextual"/>
        </w:rPr>
        <w:tab/>
      </w:r>
      <w:r>
        <w:t>Obligations du titulaire</w:t>
      </w:r>
      <w:r>
        <w:tab/>
      </w:r>
      <w:r>
        <w:fldChar w:fldCharType="begin"/>
      </w:r>
      <w:r>
        <w:instrText xml:space="preserve"> PAGEREF _Toc194316178 \h </w:instrText>
      </w:r>
      <w:r>
        <w:fldChar w:fldCharType="separate"/>
      </w:r>
      <w:r>
        <w:t>11</w:t>
      </w:r>
      <w:r>
        <w:fldChar w:fldCharType="end"/>
      </w:r>
    </w:p>
    <w:p w14:paraId="2C28A86B" w14:textId="3B074391"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5.1</w:t>
      </w:r>
      <w:r>
        <w:rPr>
          <w:rFonts w:asciiTheme="minorHAnsi" w:eastAsiaTheme="minorEastAsia" w:hAnsiTheme="minorHAnsi" w:cstheme="minorBidi"/>
          <w:kern w:val="2"/>
          <w:sz w:val="24"/>
          <w:szCs w:val="24"/>
          <w14:ligatures w14:val="standardContextual"/>
        </w:rPr>
        <w:tab/>
      </w:r>
      <w:r>
        <w:t>PROTECTION DE LA MAIN D’œuvre</w:t>
      </w:r>
      <w:r>
        <w:tab/>
      </w:r>
      <w:r>
        <w:fldChar w:fldCharType="begin"/>
      </w:r>
      <w:r>
        <w:instrText xml:space="preserve"> PAGEREF _Toc194316179 \h </w:instrText>
      </w:r>
      <w:r>
        <w:fldChar w:fldCharType="separate"/>
      </w:r>
      <w:r>
        <w:t>11</w:t>
      </w:r>
      <w:r>
        <w:fldChar w:fldCharType="end"/>
      </w:r>
    </w:p>
    <w:p w14:paraId="2ED1E3BE" w14:textId="7AD46A50"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5.2</w:t>
      </w:r>
      <w:r>
        <w:rPr>
          <w:rFonts w:asciiTheme="minorHAnsi" w:eastAsiaTheme="minorEastAsia" w:hAnsiTheme="minorHAnsi" w:cstheme="minorBidi"/>
          <w:kern w:val="2"/>
          <w:sz w:val="24"/>
          <w:szCs w:val="24"/>
          <w14:ligatures w14:val="standardContextual"/>
        </w:rPr>
        <w:tab/>
      </w:r>
      <w:r>
        <w:t>Clause sociale</w:t>
      </w:r>
      <w:r>
        <w:tab/>
      </w:r>
      <w:r>
        <w:fldChar w:fldCharType="begin"/>
      </w:r>
      <w:r>
        <w:instrText xml:space="preserve"> PAGEREF _Toc194316180 \h </w:instrText>
      </w:r>
      <w:r>
        <w:fldChar w:fldCharType="separate"/>
      </w:r>
      <w:r>
        <w:t>11</w:t>
      </w:r>
      <w:r>
        <w:fldChar w:fldCharType="end"/>
      </w:r>
    </w:p>
    <w:p w14:paraId="451AC5D1" w14:textId="1FD72213"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5.3</w:t>
      </w:r>
      <w:r>
        <w:rPr>
          <w:rFonts w:asciiTheme="minorHAnsi" w:eastAsiaTheme="minorEastAsia" w:hAnsiTheme="minorHAnsi" w:cstheme="minorBidi"/>
          <w:kern w:val="2"/>
          <w:sz w:val="24"/>
          <w:szCs w:val="24"/>
          <w14:ligatures w14:val="standardContextual"/>
        </w:rPr>
        <w:tab/>
      </w:r>
      <w:r>
        <w:t>PROTECTION DE L’ENVIRONNEMENT</w:t>
      </w:r>
      <w:r>
        <w:tab/>
      </w:r>
      <w:r>
        <w:fldChar w:fldCharType="begin"/>
      </w:r>
      <w:r>
        <w:instrText xml:space="preserve"> PAGEREF _Toc194316181 \h </w:instrText>
      </w:r>
      <w:r>
        <w:fldChar w:fldCharType="separate"/>
      </w:r>
      <w:r>
        <w:t>11</w:t>
      </w:r>
      <w:r>
        <w:fldChar w:fldCharType="end"/>
      </w:r>
    </w:p>
    <w:p w14:paraId="2F23BBF1" w14:textId="51D55801"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5.4</w:t>
      </w:r>
      <w:r>
        <w:rPr>
          <w:rFonts w:asciiTheme="minorHAnsi" w:eastAsiaTheme="minorEastAsia" w:hAnsiTheme="minorHAnsi" w:cstheme="minorBidi"/>
          <w:kern w:val="2"/>
          <w:sz w:val="24"/>
          <w:szCs w:val="24"/>
          <w14:ligatures w14:val="standardContextual"/>
        </w:rPr>
        <w:tab/>
      </w:r>
      <w:r>
        <w:t>REPARATION DES DOMMAGES</w:t>
      </w:r>
      <w:r>
        <w:tab/>
      </w:r>
      <w:r>
        <w:fldChar w:fldCharType="begin"/>
      </w:r>
      <w:r>
        <w:instrText xml:space="preserve"> PAGEREF _Toc194316182 \h </w:instrText>
      </w:r>
      <w:r>
        <w:fldChar w:fldCharType="separate"/>
      </w:r>
      <w:r>
        <w:t>11</w:t>
      </w:r>
      <w:r>
        <w:fldChar w:fldCharType="end"/>
      </w:r>
    </w:p>
    <w:p w14:paraId="08EDDE4D" w14:textId="42671784"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5.5</w:t>
      </w:r>
      <w:r>
        <w:rPr>
          <w:rFonts w:asciiTheme="minorHAnsi" w:eastAsiaTheme="minorEastAsia" w:hAnsiTheme="minorHAnsi" w:cstheme="minorBidi"/>
          <w:kern w:val="2"/>
          <w:sz w:val="24"/>
          <w:szCs w:val="24"/>
          <w14:ligatures w14:val="standardContextual"/>
        </w:rPr>
        <w:tab/>
      </w:r>
      <w:r>
        <w:t>ASSURANCES</w:t>
      </w:r>
      <w:r>
        <w:tab/>
      </w:r>
      <w:r>
        <w:fldChar w:fldCharType="begin"/>
      </w:r>
      <w:r>
        <w:instrText xml:space="preserve"> PAGEREF _Toc194316183 \h </w:instrText>
      </w:r>
      <w:r>
        <w:fldChar w:fldCharType="separate"/>
      </w:r>
      <w:r>
        <w:t>12</w:t>
      </w:r>
      <w:r>
        <w:fldChar w:fldCharType="end"/>
      </w:r>
    </w:p>
    <w:p w14:paraId="2875E9F8" w14:textId="694B708B"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5.6</w:t>
      </w:r>
      <w:r>
        <w:rPr>
          <w:rFonts w:asciiTheme="minorHAnsi" w:eastAsiaTheme="minorEastAsia" w:hAnsiTheme="minorHAnsi" w:cstheme="minorBidi"/>
          <w:kern w:val="2"/>
          <w:sz w:val="24"/>
          <w:szCs w:val="24"/>
          <w14:ligatures w14:val="standardContextual"/>
        </w:rPr>
        <w:tab/>
      </w:r>
      <w:r>
        <w:t>PIECES ET ATTESTATIONS</w:t>
      </w:r>
      <w:r>
        <w:tab/>
      </w:r>
      <w:r>
        <w:fldChar w:fldCharType="begin"/>
      </w:r>
      <w:r>
        <w:instrText xml:space="preserve"> PAGEREF _Toc194316184 \h </w:instrText>
      </w:r>
      <w:r>
        <w:fldChar w:fldCharType="separate"/>
      </w:r>
      <w:r>
        <w:t>12</w:t>
      </w:r>
      <w:r>
        <w:fldChar w:fldCharType="end"/>
      </w:r>
    </w:p>
    <w:p w14:paraId="4E9D9933" w14:textId="5D43ADC5"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5.7</w:t>
      </w:r>
      <w:r>
        <w:rPr>
          <w:rFonts w:asciiTheme="minorHAnsi" w:eastAsiaTheme="minorEastAsia" w:hAnsiTheme="minorHAnsi" w:cstheme="minorBidi"/>
          <w:kern w:val="2"/>
          <w:sz w:val="24"/>
          <w:szCs w:val="24"/>
          <w14:ligatures w14:val="standardContextual"/>
        </w:rPr>
        <w:tab/>
      </w:r>
      <w:r>
        <w:t>sous-traitance</w:t>
      </w:r>
      <w:r>
        <w:tab/>
      </w:r>
      <w:r>
        <w:fldChar w:fldCharType="begin"/>
      </w:r>
      <w:r>
        <w:instrText xml:space="preserve"> PAGEREF _Toc194316185 \h </w:instrText>
      </w:r>
      <w:r>
        <w:fldChar w:fldCharType="separate"/>
      </w:r>
      <w:r>
        <w:t>12</w:t>
      </w:r>
      <w:r>
        <w:fldChar w:fldCharType="end"/>
      </w:r>
    </w:p>
    <w:p w14:paraId="0F0B05A8" w14:textId="0D350048"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5.8</w:t>
      </w:r>
      <w:r>
        <w:rPr>
          <w:rFonts w:asciiTheme="minorHAnsi" w:eastAsiaTheme="minorEastAsia" w:hAnsiTheme="minorHAnsi" w:cstheme="minorBidi"/>
          <w:kern w:val="2"/>
          <w:sz w:val="24"/>
          <w:szCs w:val="24"/>
          <w14:ligatures w14:val="standardContextual"/>
        </w:rPr>
        <w:tab/>
      </w:r>
      <w:r>
        <w:t>Obligations diverses</w:t>
      </w:r>
      <w:r>
        <w:tab/>
      </w:r>
      <w:r>
        <w:fldChar w:fldCharType="begin"/>
      </w:r>
      <w:r>
        <w:instrText xml:space="preserve"> PAGEREF _Toc194316186 \h </w:instrText>
      </w:r>
      <w:r>
        <w:fldChar w:fldCharType="separate"/>
      </w:r>
      <w:r>
        <w:t>13</w:t>
      </w:r>
      <w:r>
        <w:fldChar w:fldCharType="end"/>
      </w:r>
    </w:p>
    <w:p w14:paraId="34E4C67D" w14:textId="551E5EC8" w:rsidR="0001534C" w:rsidRDefault="0001534C">
      <w:pPr>
        <w:pStyle w:val="TM3"/>
        <w:tabs>
          <w:tab w:val="left" w:pos="1920"/>
        </w:tabs>
        <w:rPr>
          <w:rFonts w:asciiTheme="minorHAnsi" w:eastAsiaTheme="minorEastAsia" w:hAnsiTheme="minorHAnsi" w:cstheme="minorBidi"/>
          <w:kern w:val="2"/>
          <w:sz w:val="24"/>
          <w:szCs w:val="24"/>
          <w14:ligatures w14:val="standardContextual"/>
        </w:rPr>
      </w:pPr>
      <w:r w:rsidRPr="002409AE">
        <w:rPr>
          <w:rFonts w:eastAsia="MS PGothic"/>
        </w:rPr>
        <w:t>5.8.1</w:t>
      </w:r>
      <w:r>
        <w:rPr>
          <w:rFonts w:asciiTheme="minorHAnsi" w:eastAsiaTheme="minorEastAsia" w:hAnsiTheme="minorHAnsi" w:cstheme="minorBidi"/>
          <w:kern w:val="2"/>
          <w:sz w:val="24"/>
          <w:szCs w:val="24"/>
          <w14:ligatures w14:val="standardContextual"/>
        </w:rPr>
        <w:tab/>
      </w:r>
      <w:r w:rsidRPr="002409AE">
        <w:rPr>
          <w:rFonts w:eastAsia="MS PGothic"/>
        </w:rPr>
        <w:t>Obligation d’information / conseil</w:t>
      </w:r>
      <w:r>
        <w:tab/>
      </w:r>
      <w:r>
        <w:fldChar w:fldCharType="begin"/>
      </w:r>
      <w:r>
        <w:instrText xml:space="preserve"> PAGEREF _Toc194316187 \h </w:instrText>
      </w:r>
      <w:r>
        <w:fldChar w:fldCharType="separate"/>
      </w:r>
      <w:r>
        <w:t>13</w:t>
      </w:r>
      <w:r>
        <w:fldChar w:fldCharType="end"/>
      </w:r>
    </w:p>
    <w:p w14:paraId="479F75B0" w14:textId="45DA74D9" w:rsidR="0001534C" w:rsidRDefault="0001534C">
      <w:pPr>
        <w:pStyle w:val="TM3"/>
        <w:tabs>
          <w:tab w:val="left" w:pos="1920"/>
        </w:tabs>
        <w:rPr>
          <w:rFonts w:asciiTheme="minorHAnsi" w:eastAsiaTheme="minorEastAsia" w:hAnsiTheme="minorHAnsi" w:cstheme="minorBidi"/>
          <w:kern w:val="2"/>
          <w:sz w:val="24"/>
          <w:szCs w:val="24"/>
          <w14:ligatures w14:val="standardContextual"/>
        </w:rPr>
      </w:pPr>
      <w:r w:rsidRPr="002409AE">
        <w:rPr>
          <w:rFonts w:eastAsia="MS PGothic"/>
        </w:rPr>
        <w:t>5.8.2</w:t>
      </w:r>
      <w:r>
        <w:rPr>
          <w:rFonts w:asciiTheme="minorHAnsi" w:eastAsiaTheme="minorEastAsia" w:hAnsiTheme="minorHAnsi" w:cstheme="minorBidi"/>
          <w:kern w:val="2"/>
          <w:sz w:val="24"/>
          <w:szCs w:val="24"/>
          <w14:ligatures w14:val="standardContextual"/>
        </w:rPr>
        <w:tab/>
      </w:r>
      <w:r w:rsidRPr="002409AE">
        <w:rPr>
          <w:rFonts w:eastAsia="MS PGothic"/>
        </w:rPr>
        <w:t>Obligation de confidentialité / sécurité / sûreté / hygiène</w:t>
      </w:r>
      <w:r>
        <w:tab/>
      </w:r>
      <w:r>
        <w:fldChar w:fldCharType="begin"/>
      </w:r>
      <w:r>
        <w:instrText xml:space="preserve"> PAGEREF _Toc194316188 \h </w:instrText>
      </w:r>
      <w:r>
        <w:fldChar w:fldCharType="separate"/>
      </w:r>
      <w:r>
        <w:t>13</w:t>
      </w:r>
      <w:r>
        <w:fldChar w:fldCharType="end"/>
      </w:r>
    </w:p>
    <w:p w14:paraId="4B72B754" w14:textId="6D55A31E" w:rsidR="0001534C" w:rsidRDefault="0001534C">
      <w:pPr>
        <w:pStyle w:val="TM3"/>
        <w:tabs>
          <w:tab w:val="left" w:pos="1920"/>
        </w:tabs>
        <w:rPr>
          <w:rFonts w:asciiTheme="minorHAnsi" w:eastAsiaTheme="minorEastAsia" w:hAnsiTheme="minorHAnsi" w:cstheme="minorBidi"/>
          <w:kern w:val="2"/>
          <w:sz w:val="24"/>
          <w:szCs w:val="24"/>
          <w14:ligatures w14:val="standardContextual"/>
        </w:rPr>
      </w:pPr>
      <w:r w:rsidRPr="002409AE">
        <w:rPr>
          <w:rFonts w:eastAsia="MS PGothic"/>
        </w:rPr>
        <w:t>5.8.3</w:t>
      </w:r>
      <w:r>
        <w:rPr>
          <w:rFonts w:asciiTheme="minorHAnsi" w:eastAsiaTheme="minorEastAsia" w:hAnsiTheme="minorHAnsi" w:cstheme="minorBidi"/>
          <w:kern w:val="2"/>
          <w:sz w:val="24"/>
          <w:szCs w:val="24"/>
          <w14:ligatures w14:val="standardContextual"/>
        </w:rPr>
        <w:tab/>
      </w:r>
      <w:r w:rsidRPr="002409AE">
        <w:rPr>
          <w:rFonts w:eastAsia="MS PGothic"/>
        </w:rPr>
        <w:t>Obligation liée au financement européen</w:t>
      </w:r>
      <w:r>
        <w:tab/>
      </w:r>
      <w:r>
        <w:fldChar w:fldCharType="begin"/>
      </w:r>
      <w:r>
        <w:instrText xml:space="preserve"> PAGEREF _Toc194316189 \h </w:instrText>
      </w:r>
      <w:r>
        <w:fldChar w:fldCharType="separate"/>
      </w:r>
      <w:r>
        <w:t>14</w:t>
      </w:r>
      <w:r>
        <w:fldChar w:fldCharType="end"/>
      </w:r>
    </w:p>
    <w:p w14:paraId="0AEFFBEB" w14:textId="21DCCA1E" w:rsidR="0001534C" w:rsidRDefault="0001534C">
      <w:pPr>
        <w:pStyle w:val="TM3"/>
        <w:tabs>
          <w:tab w:val="left" w:pos="1920"/>
        </w:tabs>
        <w:rPr>
          <w:rFonts w:asciiTheme="minorHAnsi" w:eastAsiaTheme="minorEastAsia" w:hAnsiTheme="minorHAnsi" w:cstheme="minorBidi"/>
          <w:kern w:val="2"/>
          <w:sz w:val="24"/>
          <w:szCs w:val="24"/>
          <w14:ligatures w14:val="standardContextual"/>
        </w:rPr>
      </w:pPr>
      <w:r w:rsidRPr="002409AE">
        <w:rPr>
          <w:rFonts w:eastAsia="MS PGothic"/>
        </w:rPr>
        <w:t>5.8.4</w:t>
      </w:r>
      <w:r>
        <w:rPr>
          <w:rFonts w:asciiTheme="minorHAnsi" w:eastAsiaTheme="minorEastAsia" w:hAnsiTheme="minorHAnsi" w:cstheme="minorBidi"/>
          <w:kern w:val="2"/>
          <w:sz w:val="24"/>
          <w:szCs w:val="24"/>
          <w14:ligatures w14:val="standardContextual"/>
        </w:rPr>
        <w:tab/>
      </w:r>
      <w:r w:rsidRPr="002409AE">
        <w:rPr>
          <w:rFonts w:eastAsia="MS PGothic"/>
        </w:rPr>
        <w:t>Obligation liée au respect des principes de la République</w:t>
      </w:r>
      <w:r>
        <w:tab/>
      </w:r>
      <w:r>
        <w:fldChar w:fldCharType="begin"/>
      </w:r>
      <w:r>
        <w:instrText xml:space="preserve"> PAGEREF _Toc194316190 \h </w:instrText>
      </w:r>
      <w:r>
        <w:fldChar w:fldCharType="separate"/>
      </w:r>
      <w:r>
        <w:t>14</w:t>
      </w:r>
      <w:r>
        <w:fldChar w:fldCharType="end"/>
      </w:r>
    </w:p>
    <w:p w14:paraId="33A01727" w14:textId="23FB2412" w:rsidR="0001534C" w:rsidRDefault="0001534C">
      <w:pPr>
        <w:pStyle w:val="TM3"/>
        <w:tabs>
          <w:tab w:val="left" w:pos="1920"/>
        </w:tabs>
        <w:rPr>
          <w:rFonts w:asciiTheme="minorHAnsi" w:eastAsiaTheme="minorEastAsia" w:hAnsiTheme="minorHAnsi" w:cstheme="minorBidi"/>
          <w:kern w:val="2"/>
          <w:sz w:val="24"/>
          <w:szCs w:val="24"/>
          <w14:ligatures w14:val="standardContextual"/>
        </w:rPr>
      </w:pPr>
      <w:r w:rsidRPr="002409AE">
        <w:rPr>
          <w:rFonts w:eastAsia="MS PGothic"/>
        </w:rPr>
        <w:t>5.8.5</w:t>
      </w:r>
      <w:r>
        <w:rPr>
          <w:rFonts w:asciiTheme="minorHAnsi" w:eastAsiaTheme="minorEastAsia" w:hAnsiTheme="minorHAnsi" w:cstheme="minorBidi"/>
          <w:kern w:val="2"/>
          <w:sz w:val="24"/>
          <w:szCs w:val="24"/>
          <w14:ligatures w14:val="standardContextual"/>
        </w:rPr>
        <w:tab/>
      </w:r>
      <w:r w:rsidRPr="002409AE">
        <w:rPr>
          <w:rFonts w:eastAsia="MS PGothic"/>
        </w:rPr>
        <w:t>Obligation de dépôt du BEGES sur le site de l’ADEME</w:t>
      </w:r>
      <w:r>
        <w:tab/>
      </w:r>
      <w:r>
        <w:fldChar w:fldCharType="begin"/>
      </w:r>
      <w:r>
        <w:instrText xml:space="preserve"> PAGEREF _Toc194316191 \h </w:instrText>
      </w:r>
      <w:r>
        <w:fldChar w:fldCharType="separate"/>
      </w:r>
      <w:r>
        <w:t>14</w:t>
      </w:r>
      <w:r>
        <w:fldChar w:fldCharType="end"/>
      </w:r>
    </w:p>
    <w:p w14:paraId="1FA4F029" w14:textId="2A54801C"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6</w:t>
      </w:r>
      <w:r>
        <w:rPr>
          <w:rFonts w:asciiTheme="minorHAnsi" w:eastAsiaTheme="minorEastAsia" w:hAnsiTheme="minorHAnsi" w:cstheme="minorBidi"/>
          <w:b w:val="0"/>
          <w:caps w:val="0"/>
          <w:kern w:val="2"/>
          <w:sz w:val="24"/>
          <w:szCs w:val="24"/>
          <w14:ligatures w14:val="standardContextual"/>
        </w:rPr>
        <w:tab/>
      </w:r>
      <w:r>
        <w:t>DéFINITION DES PRESTATIONS</w:t>
      </w:r>
      <w:r>
        <w:tab/>
      </w:r>
      <w:r>
        <w:fldChar w:fldCharType="begin"/>
      </w:r>
      <w:r>
        <w:instrText xml:space="preserve"> PAGEREF _Toc194316192 \h </w:instrText>
      </w:r>
      <w:r>
        <w:fldChar w:fldCharType="separate"/>
      </w:r>
      <w:r>
        <w:t>15</w:t>
      </w:r>
      <w:r>
        <w:fldChar w:fldCharType="end"/>
      </w:r>
    </w:p>
    <w:p w14:paraId="159E2931" w14:textId="017C3F16"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6.1</w:t>
      </w:r>
      <w:r>
        <w:rPr>
          <w:rFonts w:asciiTheme="minorHAnsi" w:eastAsiaTheme="minorEastAsia" w:hAnsiTheme="minorHAnsi" w:cstheme="minorBidi"/>
          <w:kern w:val="2"/>
          <w:sz w:val="24"/>
          <w:szCs w:val="24"/>
          <w14:ligatures w14:val="standardContextual"/>
        </w:rPr>
        <w:tab/>
      </w:r>
      <w:r>
        <w:t>Exécution complémentaire : Modification du contrat</w:t>
      </w:r>
      <w:r>
        <w:tab/>
      </w:r>
      <w:r>
        <w:fldChar w:fldCharType="begin"/>
      </w:r>
      <w:r>
        <w:instrText xml:space="preserve"> PAGEREF _Toc194316193 \h </w:instrText>
      </w:r>
      <w:r>
        <w:fldChar w:fldCharType="separate"/>
      </w:r>
      <w:r>
        <w:t>15</w:t>
      </w:r>
      <w:r>
        <w:fldChar w:fldCharType="end"/>
      </w:r>
    </w:p>
    <w:p w14:paraId="6F9EFD89" w14:textId="0CC433D7"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7</w:t>
      </w:r>
      <w:r>
        <w:rPr>
          <w:rFonts w:asciiTheme="minorHAnsi" w:eastAsiaTheme="minorEastAsia" w:hAnsiTheme="minorHAnsi" w:cstheme="minorBidi"/>
          <w:b w:val="0"/>
          <w:caps w:val="0"/>
          <w:kern w:val="2"/>
          <w:sz w:val="24"/>
          <w:szCs w:val="24"/>
          <w14:ligatures w14:val="standardContextual"/>
        </w:rPr>
        <w:tab/>
      </w:r>
      <w:r>
        <w:t>LIEU D'Exécution DES PRESTATIONS</w:t>
      </w:r>
      <w:r>
        <w:tab/>
      </w:r>
      <w:r>
        <w:fldChar w:fldCharType="begin"/>
      </w:r>
      <w:r>
        <w:instrText xml:space="preserve"> PAGEREF _Toc194316194 \h </w:instrText>
      </w:r>
      <w:r>
        <w:fldChar w:fldCharType="separate"/>
      </w:r>
      <w:r>
        <w:t>16</w:t>
      </w:r>
      <w:r>
        <w:fldChar w:fldCharType="end"/>
      </w:r>
    </w:p>
    <w:p w14:paraId="41716E93" w14:textId="0D9DD5BB"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8</w:t>
      </w:r>
      <w:r>
        <w:rPr>
          <w:rFonts w:asciiTheme="minorHAnsi" w:eastAsiaTheme="minorEastAsia" w:hAnsiTheme="minorHAnsi" w:cstheme="minorBidi"/>
          <w:b w:val="0"/>
          <w:caps w:val="0"/>
          <w:kern w:val="2"/>
          <w:sz w:val="24"/>
          <w:szCs w:val="24"/>
          <w14:ligatures w14:val="standardContextual"/>
        </w:rPr>
        <w:tab/>
      </w:r>
      <w:r>
        <w:t>MONTANT ET DELAIS D’EXECUTION DES PRESTATIONS DU MARCHE / sous-TRAITANCE</w:t>
      </w:r>
      <w:r>
        <w:tab/>
      </w:r>
      <w:r>
        <w:fldChar w:fldCharType="begin"/>
      </w:r>
      <w:r>
        <w:instrText xml:space="preserve"> PAGEREF _Toc194316195 \h </w:instrText>
      </w:r>
      <w:r>
        <w:fldChar w:fldCharType="separate"/>
      </w:r>
      <w:r>
        <w:t>16</w:t>
      </w:r>
      <w:r>
        <w:fldChar w:fldCharType="end"/>
      </w:r>
    </w:p>
    <w:p w14:paraId="37ABD658" w14:textId="0E2BD54A"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8.1</w:t>
      </w:r>
      <w:r>
        <w:rPr>
          <w:rFonts w:asciiTheme="minorHAnsi" w:eastAsiaTheme="minorEastAsia" w:hAnsiTheme="minorHAnsi" w:cstheme="minorBidi"/>
          <w:kern w:val="2"/>
          <w:sz w:val="24"/>
          <w:szCs w:val="24"/>
          <w14:ligatures w14:val="standardContextual"/>
        </w:rPr>
        <w:tab/>
      </w:r>
      <w:r>
        <w:t>Montants des prestations</w:t>
      </w:r>
      <w:r>
        <w:tab/>
      </w:r>
      <w:r>
        <w:fldChar w:fldCharType="begin"/>
      </w:r>
      <w:r>
        <w:instrText xml:space="preserve"> PAGEREF _Toc194316196 \h </w:instrText>
      </w:r>
      <w:r>
        <w:fldChar w:fldCharType="separate"/>
      </w:r>
      <w:r>
        <w:t>16</w:t>
      </w:r>
      <w:r>
        <w:fldChar w:fldCharType="end"/>
      </w:r>
    </w:p>
    <w:p w14:paraId="564AB8BF" w14:textId="557089E8"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8.2</w:t>
      </w:r>
      <w:r>
        <w:rPr>
          <w:rFonts w:asciiTheme="minorHAnsi" w:eastAsiaTheme="minorEastAsia" w:hAnsiTheme="minorHAnsi" w:cstheme="minorBidi"/>
          <w:kern w:val="2"/>
          <w:sz w:val="24"/>
          <w:szCs w:val="24"/>
          <w14:ligatures w14:val="standardContextual"/>
        </w:rPr>
        <w:tab/>
      </w:r>
      <w:r>
        <w:t>Délais d’exécution des travaux</w:t>
      </w:r>
      <w:r>
        <w:tab/>
      </w:r>
      <w:r>
        <w:fldChar w:fldCharType="begin"/>
      </w:r>
      <w:r>
        <w:instrText xml:space="preserve"> PAGEREF _Toc194316197 \h </w:instrText>
      </w:r>
      <w:r>
        <w:fldChar w:fldCharType="separate"/>
      </w:r>
      <w:r>
        <w:t>17</w:t>
      </w:r>
      <w:r>
        <w:fldChar w:fldCharType="end"/>
      </w:r>
    </w:p>
    <w:p w14:paraId="0B9E5BDE" w14:textId="2FD34329" w:rsidR="0001534C" w:rsidRDefault="0001534C">
      <w:pPr>
        <w:pStyle w:val="TM3"/>
        <w:tabs>
          <w:tab w:val="left" w:pos="1920"/>
        </w:tabs>
        <w:rPr>
          <w:rFonts w:asciiTheme="minorHAnsi" w:eastAsiaTheme="minorEastAsia" w:hAnsiTheme="minorHAnsi" w:cstheme="minorBidi"/>
          <w:kern w:val="2"/>
          <w:sz w:val="24"/>
          <w:szCs w:val="24"/>
          <w14:ligatures w14:val="standardContextual"/>
        </w:rPr>
      </w:pPr>
      <w:r w:rsidRPr="002409AE">
        <w:rPr>
          <w:rFonts w:eastAsia="Calibri"/>
          <w:lang w:eastAsia="en-US"/>
        </w:rPr>
        <w:lastRenderedPageBreak/>
        <w:t>8.2.1</w:t>
      </w:r>
      <w:r>
        <w:rPr>
          <w:rFonts w:asciiTheme="minorHAnsi" w:eastAsiaTheme="minorEastAsia" w:hAnsiTheme="minorHAnsi" w:cstheme="minorBidi"/>
          <w:kern w:val="2"/>
          <w:sz w:val="24"/>
          <w:szCs w:val="24"/>
          <w14:ligatures w14:val="standardContextual"/>
        </w:rPr>
        <w:tab/>
      </w:r>
      <w:r w:rsidRPr="002409AE">
        <w:rPr>
          <w:rFonts w:eastAsia="Calibri"/>
          <w:lang w:eastAsia="en-US"/>
        </w:rPr>
        <w:t>Période de préparation</w:t>
      </w:r>
      <w:r>
        <w:tab/>
      </w:r>
      <w:r>
        <w:fldChar w:fldCharType="begin"/>
      </w:r>
      <w:r>
        <w:instrText xml:space="preserve"> PAGEREF _Toc194316198 \h </w:instrText>
      </w:r>
      <w:r>
        <w:fldChar w:fldCharType="separate"/>
      </w:r>
      <w:r>
        <w:t>17</w:t>
      </w:r>
      <w:r>
        <w:fldChar w:fldCharType="end"/>
      </w:r>
    </w:p>
    <w:p w14:paraId="55371D60" w14:textId="73176602" w:rsidR="0001534C" w:rsidRDefault="0001534C">
      <w:pPr>
        <w:pStyle w:val="TM3"/>
        <w:tabs>
          <w:tab w:val="left" w:pos="1920"/>
        </w:tabs>
        <w:rPr>
          <w:rFonts w:asciiTheme="minorHAnsi" w:eastAsiaTheme="minorEastAsia" w:hAnsiTheme="minorHAnsi" w:cstheme="minorBidi"/>
          <w:kern w:val="2"/>
          <w:sz w:val="24"/>
          <w:szCs w:val="24"/>
          <w14:ligatures w14:val="standardContextual"/>
        </w:rPr>
      </w:pPr>
      <w:r w:rsidRPr="002409AE">
        <w:rPr>
          <w:rFonts w:eastAsia="Calibri"/>
          <w:lang w:eastAsia="en-US"/>
        </w:rPr>
        <w:t>8.2.2</w:t>
      </w:r>
      <w:r>
        <w:rPr>
          <w:rFonts w:asciiTheme="minorHAnsi" w:eastAsiaTheme="minorEastAsia" w:hAnsiTheme="minorHAnsi" w:cstheme="minorBidi"/>
          <w:kern w:val="2"/>
          <w:sz w:val="24"/>
          <w:szCs w:val="24"/>
          <w14:ligatures w14:val="standardContextual"/>
        </w:rPr>
        <w:tab/>
      </w:r>
      <w:r>
        <w:t>Délais d’exécution des travaux</w:t>
      </w:r>
      <w:r>
        <w:tab/>
      </w:r>
      <w:r>
        <w:fldChar w:fldCharType="begin"/>
      </w:r>
      <w:r>
        <w:instrText xml:space="preserve"> PAGEREF _Toc194316199 \h </w:instrText>
      </w:r>
      <w:r>
        <w:fldChar w:fldCharType="separate"/>
      </w:r>
      <w:r>
        <w:t>17</w:t>
      </w:r>
      <w:r>
        <w:fldChar w:fldCharType="end"/>
      </w:r>
    </w:p>
    <w:p w14:paraId="3E6EE1E3" w14:textId="52BAC117" w:rsidR="0001534C" w:rsidRDefault="0001534C">
      <w:pPr>
        <w:pStyle w:val="TM3"/>
        <w:tabs>
          <w:tab w:val="left" w:pos="1920"/>
        </w:tabs>
        <w:rPr>
          <w:rFonts w:asciiTheme="minorHAnsi" w:eastAsiaTheme="minorEastAsia" w:hAnsiTheme="minorHAnsi" w:cstheme="minorBidi"/>
          <w:kern w:val="2"/>
          <w:sz w:val="24"/>
          <w:szCs w:val="24"/>
          <w14:ligatures w14:val="standardContextual"/>
        </w:rPr>
      </w:pPr>
      <w:r w:rsidRPr="002409AE">
        <w:rPr>
          <w:rFonts w:eastAsia="Calibri"/>
          <w:lang w:eastAsia="en-US"/>
        </w:rPr>
        <w:t>8.2.3</w:t>
      </w:r>
      <w:r>
        <w:rPr>
          <w:rFonts w:asciiTheme="minorHAnsi" w:eastAsiaTheme="minorEastAsia" w:hAnsiTheme="minorHAnsi" w:cstheme="minorBidi"/>
          <w:kern w:val="2"/>
          <w:sz w:val="24"/>
          <w:szCs w:val="24"/>
          <w14:ligatures w14:val="standardContextual"/>
        </w:rPr>
        <w:tab/>
      </w:r>
      <w:r>
        <w:t>Prolongation des délais</w:t>
      </w:r>
      <w:r>
        <w:tab/>
      </w:r>
      <w:r>
        <w:fldChar w:fldCharType="begin"/>
      </w:r>
      <w:r>
        <w:instrText xml:space="preserve"> PAGEREF _Toc194316200 \h </w:instrText>
      </w:r>
      <w:r>
        <w:fldChar w:fldCharType="separate"/>
      </w:r>
      <w:r>
        <w:t>17</w:t>
      </w:r>
      <w:r>
        <w:fldChar w:fldCharType="end"/>
      </w:r>
    </w:p>
    <w:p w14:paraId="3EDC9E87" w14:textId="5B2AFA2A"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8.3</w:t>
      </w:r>
      <w:r>
        <w:rPr>
          <w:rFonts w:asciiTheme="minorHAnsi" w:eastAsiaTheme="minorEastAsia" w:hAnsiTheme="minorHAnsi" w:cstheme="minorBidi"/>
          <w:kern w:val="2"/>
          <w:sz w:val="24"/>
          <w:szCs w:val="24"/>
          <w14:ligatures w14:val="standardContextual"/>
        </w:rPr>
        <w:tab/>
      </w:r>
      <w:r>
        <w:t>Montant sous-traité</w:t>
      </w:r>
      <w:r>
        <w:tab/>
      </w:r>
      <w:r>
        <w:fldChar w:fldCharType="begin"/>
      </w:r>
      <w:r>
        <w:instrText xml:space="preserve"> PAGEREF _Toc194316201 \h </w:instrText>
      </w:r>
      <w:r>
        <w:fldChar w:fldCharType="separate"/>
      </w:r>
      <w:r>
        <w:t>18</w:t>
      </w:r>
      <w:r>
        <w:fldChar w:fldCharType="end"/>
      </w:r>
    </w:p>
    <w:p w14:paraId="30BA6B73" w14:textId="26317EA0"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9</w:t>
      </w:r>
      <w:r>
        <w:rPr>
          <w:rFonts w:asciiTheme="minorHAnsi" w:eastAsiaTheme="minorEastAsia" w:hAnsiTheme="minorHAnsi" w:cstheme="minorBidi"/>
          <w:b w:val="0"/>
          <w:caps w:val="0"/>
          <w:kern w:val="2"/>
          <w:sz w:val="24"/>
          <w:szCs w:val="24"/>
          <w14:ligatures w14:val="standardContextual"/>
        </w:rPr>
        <w:tab/>
      </w:r>
      <w:r>
        <w:t>MODALITéS DE DéTERMINATION DES PRIX</w:t>
      </w:r>
      <w:r>
        <w:tab/>
      </w:r>
      <w:r>
        <w:fldChar w:fldCharType="begin"/>
      </w:r>
      <w:r>
        <w:instrText xml:space="preserve"> PAGEREF _Toc194316202 \h </w:instrText>
      </w:r>
      <w:r>
        <w:fldChar w:fldCharType="separate"/>
      </w:r>
      <w:r>
        <w:t>18</w:t>
      </w:r>
      <w:r>
        <w:fldChar w:fldCharType="end"/>
      </w:r>
    </w:p>
    <w:p w14:paraId="7AB8DC69" w14:textId="5F80B84A"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9.1</w:t>
      </w:r>
      <w:r>
        <w:rPr>
          <w:rFonts w:asciiTheme="minorHAnsi" w:eastAsiaTheme="minorEastAsia" w:hAnsiTheme="minorHAnsi" w:cstheme="minorBidi"/>
          <w:kern w:val="2"/>
          <w:sz w:val="24"/>
          <w:szCs w:val="24"/>
          <w14:ligatures w14:val="standardContextual"/>
        </w:rPr>
        <w:tab/>
      </w:r>
      <w:r>
        <w:t>Nature des prix</w:t>
      </w:r>
      <w:r>
        <w:tab/>
      </w:r>
      <w:r>
        <w:fldChar w:fldCharType="begin"/>
      </w:r>
      <w:r>
        <w:instrText xml:space="preserve"> PAGEREF _Toc194316203 \h </w:instrText>
      </w:r>
      <w:r>
        <w:fldChar w:fldCharType="separate"/>
      </w:r>
      <w:r>
        <w:t>18</w:t>
      </w:r>
      <w:r>
        <w:fldChar w:fldCharType="end"/>
      </w:r>
    </w:p>
    <w:p w14:paraId="20ECACD8" w14:textId="024E937D" w:rsidR="0001534C" w:rsidRDefault="0001534C">
      <w:pPr>
        <w:pStyle w:val="TM2"/>
        <w:tabs>
          <w:tab w:val="left" w:pos="1418"/>
        </w:tabs>
        <w:rPr>
          <w:rFonts w:asciiTheme="minorHAnsi" w:eastAsiaTheme="minorEastAsia" w:hAnsiTheme="minorHAnsi" w:cstheme="minorBidi"/>
          <w:kern w:val="2"/>
          <w:sz w:val="24"/>
          <w:szCs w:val="24"/>
          <w14:ligatures w14:val="standardContextual"/>
        </w:rPr>
      </w:pPr>
      <w:r>
        <w:t>9.2</w:t>
      </w:r>
      <w:r>
        <w:rPr>
          <w:rFonts w:asciiTheme="minorHAnsi" w:eastAsiaTheme="minorEastAsia" w:hAnsiTheme="minorHAnsi" w:cstheme="minorBidi"/>
          <w:kern w:val="2"/>
          <w:sz w:val="24"/>
          <w:szCs w:val="24"/>
          <w14:ligatures w14:val="standardContextual"/>
        </w:rPr>
        <w:tab/>
      </w:r>
      <w:r>
        <w:t>Forme des prix</w:t>
      </w:r>
      <w:r>
        <w:tab/>
      </w:r>
      <w:r>
        <w:fldChar w:fldCharType="begin"/>
      </w:r>
      <w:r>
        <w:instrText xml:space="preserve"> PAGEREF _Toc194316204 \h </w:instrText>
      </w:r>
      <w:r>
        <w:fldChar w:fldCharType="separate"/>
      </w:r>
      <w:r>
        <w:t>18</w:t>
      </w:r>
      <w:r>
        <w:fldChar w:fldCharType="end"/>
      </w:r>
    </w:p>
    <w:p w14:paraId="32AFA852" w14:textId="5156EEC7"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10</w:t>
      </w:r>
      <w:r>
        <w:rPr>
          <w:rFonts w:asciiTheme="minorHAnsi" w:eastAsiaTheme="minorEastAsia" w:hAnsiTheme="minorHAnsi" w:cstheme="minorBidi"/>
          <w:b w:val="0"/>
          <w:caps w:val="0"/>
          <w:kern w:val="2"/>
          <w:sz w:val="24"/>
          <w:szCs w:val="24"/>
          <w14:ligatures w14:val="standardContextual"/>
        </w:rPr>
        <w:tab/>
      </w:r>
      <w:r>
        <w:t>PéNALITéS</w:t>
      </w:r>
      <w:r>
        <w:tab/>
      </w:r>
      <w:r>
        <w:fldChar w:fldCharType="begin"/>
      </w:r>
      <w:r>
        <w:instrText xml:space="preserve"> PAGEREF _Toc194316205 \h </w:instrText>
      </w:r>
      <w:r>
        <w:fldChar w:fldCharType="separate"/>
      </w:r>
      <w:r>
        <w:t>19</w:t>
      </w:r>
      <w:r>
        <w:fldChar w:fldCharType="end"/>
      </w:r>
    </w:p>
    <w:p w14:paraId="17D92111" w14:textId="3470E91D"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10.1</w:t>
      </w:r>
      <w:r>
        <w:rPr>
          <w:rFonts w:asciiTheme="minorHAnsi" w:eastAsiaTheme="minorEastAsia" w:hAnsiTheme="minorHAnsi" w:cstheme="minorBidi"/>
          <w:kern w:val="2"/>
          <w:sz w:val="24"/>
          <w:szCs w:val="24"/>
          <w14:ligatures w14:val="standardContextual"/>
        </w:rPr>
        <w:tab/>
      </w:r>
      <w:r>
        <w:t>Modalités d’application des pénalités POUR RETARD D’EXECUTION</w:t>
      </w:r>
      <w:r>
        <w:tab/>
      </w:r>
      <w:r>
        <w:fldChar w:fldCharType="begin"/>
      </w:r>
      <w:r>
        <w:instrText xml:space="preserve"> PAGEREF _Toc194316206 \h </w:instrText>
      </w:r>
      <w:r>
        <w:fldChar w:fldCharType="separate"/>
      </w:r>
      <w:r>
        <w:t>19</w:t>
      </w:r>
      <w:r>
        <w:fldChar w:fldCharType="end"/>
      </w:r>
    </w:p>
    <w:p w14:paraId="7FD64364" w14:textId="30AF7DF0"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10.2</w:t>
      </w:r>
      <w:r>
        <w:rPr>
          <w:rFonts w:asciiTheme="minorHAnsi" w:eastAsiaTheme="minorEastAsia" w:hAnsiTheme="minorHAnsi" w:cstheme="minorBidi"/>
          <w:kern w:val="2"/>
          <w:sz w:val="24"/>
          <w:szCs w:val="24"/>
          <w14:ligatures w14:val="standardContextual"/>
        </w:rPr>
        <w:tab/>
      </w:r>
      <w:r>
        <w:t>Pénalités pour retard d’exécution</w:t>
      </w:r>
      <w:r>
        <w:tab/>
      </w:r>
      <w:r>
        <w:fldChar w:fldCharType="begin"/>
      </w:r>
      <w:r>
        <w:instrText xml:space="preserve"> PAGEREF _Toc194316207 \h </w:instrText>
      </w:r>
      <w:r>
        <w:fldChar w:fldCharType="separate"/>
      </w:r>
      <w:r>
        <w:t>19</w:t>
      </w:r>
      <w:r>
        <w:fldChar w:fldCharType="end"/>
      </w:r>
    </w:p>
    <w:p w14:paraId="59E458B3" w14:textId="78A7FBC1"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10.3</w:t>
      </w:r>
      <w:r>
        <w:rPr>
          <w:rFonts w:asciiTheme="minorHAnsi" w:eastAsiaTheme="minorEastAsia" w:hAnsiTheme="minorHAnsi" w:cstheme="minorBidi"/>
          <w:kern w:val="2"/>
          <w:sz w:val="24"/>
          <w:szCs w:val="24"/>
          <w14:ligatures w14:val="standardContextual"/>
        </w:rPr>
        <w:tab/>
      </w:r>
      <w:r>
        <w:t>pénalités et retenues autres que retard d’exécution</w:t>
      </w:r>
      <w:r>
        <w:tab/>
      </w:r>
      <w:r>
        <w:fldChar w:fldCharType="begin"/>
      </w:r>
      <w:r>
        <w:instrText xml:space="preserve"> PAGEREF _Toc194316208 \h </w:instrText>
      </w:r>
      <w:r>
        <w:fldChar w:fldCharType="separate"/>
      </w:r>
      <w:r>
        <w:t>19</w:t>
      </w:r>
      <w:r>
        <w:fldChar w:fldCharType="end"/>
      </w:r>
    </w:p>
    <w:p w14:paraId="282BB128" w14:textId="2693DD3F" w:rsidR="0001534C" w:rsidRDefault="0001534C">
      <w:pPr>
        <w:pStyle w:val="TM3"/>
        <w:tabs>
          <w:tab w:val="left" w:pos="1930"/>
        </w:tabs>
        <w:rPr>
          <w:rFonts w:asciiTheme="minorHAnsi" w:eastAsiaTheme="minorEastAsia" w:hAnsiTheme="minorHAnsi" w:cstheme="minorBidi"/>
          <w:kern w:val="2"/>
          <w:sz w:val="24"/>
          <w:szCs w:val="24"/>
          <w14:ligatures w14:val="standardContextual"/>
        </w:rPr>
      </w:pPr>
      <w:r>
        <w:t>10.3.1</w:t>
      </w:r>
      <w:r>
        <w:rPr>
          <w:rFonts w:asciiTheme="minorHAnsi" w:eastAsiaTheme="minorEastAsia" w:hAnsiTheme="minorHAnsi" w:cstheme="minorBidi"/>
          <w:kern w:val="2"/>
          <w:sz w:val="24"/>
          <w:szCs w:val="24"/>
          <w14:ligatures w14:val="standardContextual"/>
        </w:rPr>
        <w:tab/>
      </w:r>
      <w:r>
        <w:t>Absences aux réunions</w:t>
      </w:r>
      <w:r>
        <w:tab/>
      </w:r>
      <w:r>
        <w:fldChar w:fldCharType="begin"/>
      </w:r>
      <w:r>
        <w:instrText xml:space="preserve"> PAGEREF _Toc194316209 \h </w:instrText>
      </w:r>
      <w:r>
        <w:fldChar w:fldCharType="separate"/>
      </w:r>
      <w:r>
        <w:t>19</w:t>
      </w:r>
      <w:r>
        <w:fldChar w:fldCharType="end"/>
      </w:r>
    </w:p>
    <w:p w14:paraId="2F38151D" w14:textId="4F9ABB67" w:rsidR="0001534C" w:rsidRDefault="0001534C">
      <w:pPr>
        <w:pStyle w:val="TM3"/>
        <w:tabs>
          <w:tab w:val="left" w:pos="1930"/>
        </w:tabs>
        <w:rPr>
          <w:rFonts w:asciiTheme="minorHAnsi" w:eastAsiaTheme="minorEastAsia" w:hAnsiTheme="minorHAnsi" w:cstheme="minorBidi"/>
          <w:kern w:val="2"/>
          <w:sz w:val="24"/>
          <w:szCs w:val="24"/>
          <w14:ligatures w14:val="standardContextual"/>
        </w:rPr>
      </w:pPr>
      <w:r>
        <w:t>10.3.2</w:t>
      </w:r>
      <w:r>
        <w:rPr>
          <w:rFonts w:asciiTheme="minorHAnsi" w:eastAsiaTheme="minorEastAsia" w:hAnsiTheme="minorHAnsi" w:cstheme="minorBidi"/>
          <w:kern w:val="2"/>
          <w:sz w:val="24"/>
          <w:szCs w:val="24"/>
          <w14:ligatures w14:val="standardContextual"/>
        </w:rPr>
        <w:tab/>
      </w:r>
      <w:r>
        <w:t>Pénalités pour non-respect de la gestion des déchets</w:t>
      </w:r>
      <w:r>
        <w:tab/>
      </w:r>
      <w:r>
        <w:fldChar w:fldCharType="begin"/>
      </w:r>
      <w:r>
        <w:instrText xml:space="preserve"> PAGEREF _Toc194316210 \h </w:instrText>
      </w:r>
      <w:r>
        <w:fldChar w:fldCharType="separate"/>
      </w:r>
      <w:r>
        <w:t>20</w:t>
      </w:r>
      <w:r>
        <w:fldChar w:fldCharType="end"/>
      </w:r>
    </w:p>
    <w:p w14:paraId="158EBB40" w14:textId="1A410B39" w:rsidR="0001534C" w:rsidRDefault="0001534C">
      <w:pPr>
        <w:pStyle w:val="TM3"/>
        <w:tabs>
          <w:tab w:val="left" w:pos="1930"/>
        </w:tabs>
        <w:rPr>
          <w:rFonts w:asciiTheme="minorHAnsi" w:eastAsiaTheme="minorEastAsia" w:hAnsiTheme="minorHAnsi" w:cstheme="minorBidi"/>
          <w:kern w:val="2"/>
          <w:sz w:val="24"/>
          <w:szCs w:val="24"/>
          <w14:ligatures w14:val="standardContextual"/>
        </w:rPr>
      </w:pPr>
      <w:r>
        <w:t>10.3.3</w:t>
      </w:r>
      <w:r>
        <w:rPr>
          <w:rFonts w:asciiTheme="minorHAnsi" w:eastAsiaTheme="minorEastAsia" w:hAnsiTheme="minorHAnsi" w:cstheme="minorBidi"/>
          <w:kern w:val="2"/>
          <w:sz w:val="24"/>
          <w:szCs w:val="24"/>
          <w14:ligatures w14:val="standardContextual"/>
        </w:rPr>
        <w:tab/>
      </w:r>
      <w:r>
        <w:t>Documents fournis avant et après exécution</w:t>
      </w:r>
      <w:r>
        <w:tab/>
      </w:r>
      <w:r>
        <w:fldChar w:fldCharType="begin"/>
      </w:r>
      <w:r>
        <w:instrText xml:space="preserve"> PAGEREF _Toc194316211 \h </w:instrText>
      </w:r>
      <w:r>
        <w:fldChar w:fldCharType="separate"/>
      </w:r>
      <w:r>
        <w:t>20</w:t>
      </w:r>
      <w:r>
        <w:fldChar w:fldCharType="end"/>
      </w:r>
    </w:p>
    <w:p w14:paraId="1FB24531" w14:textId="41FB66D4" w:rsidR="0001534C" w:rsidRDefault="0001534C">
      <w:pPr>
        <w:pStyle w:val="TM3"/>
        <w:tabs>
          <w:tab w:val="left" w:pos="1930"/>
        </w:tabs>
        <w:rPr>
          <w:rFonts w:asciiTheme="minorHAnsi" w:eastAsiaTheme="minorEastAsia" w:hAnsiTheme="minorHAnsi" w:cstheme="minorBidi"/>
          <w:kern w:val="2"/>
          <w:sz w:val="24"/>
          <w:szCs w:val="24"/>
          <w14:ligatures w14:val="standardContextual"/>
        </w:rPr>
      </w:pPr>
      <w:r>
        <w:t>10.3.4</w:t>
      </w:r>
      <w:r>
        <w:rPr>
          <w:rFonts w:asciiTheme="minorHAnsi" w:eastAsiaTheme="minorEastAsia" w:hAnsiTheme="minorHAnsi" w:cstheme="minorBidi"/>
          <w:kern w:val="2"/>
          <w:sz w:val="24"/>
          <w:szCs w:val="24"/>
          <w14:ligatures w14:val="standardContextual"/>
        </w:rPr>
        <w:tab/>
      </w:r>
      <w:r>
        <w:t>Pénalités pour non-respect des exigences PSSI</w:t>
      </w:r>
      <w:r>
        <w:tab/>
      </w:r>
      <w:r>
        <w:fldChar w:fldCharType="begin"/>
      </w:r>
      <w:r>
        <w:instrText xml:space="preserve"> PAGEREF _Toc194316212 \h </w:instrText>
      </w:r>
      <w:r>
        <w:fldChar w:fldCharType="separate"/>
      </w:r>
      <w:r>
        <w:t>20</w:t>
      </w:r>
      <w:r>
        <w:fldChar w:fldCharType="end"/>
      </w:r>
    </w:p>
    <w:p w14:paraId="15153275" w14:textId="32D7A004" w:rsidR="0001534C" w:rsidRDefault="0001534C">
      <w:pPr>
        <w:pStyle w:val="TM3"/>
        <w:tabs>
          <w:tab w:val="left" w:pos="1930"/>
        </w:tabs>
        <w:rPr>
          <w:rFonts w:asciiTheme="minorHAnsi" w:eastAsiaTheme="minorEastAsia" w:hAnsiTheme="minorHAnsi" w:cstheme="minorBidi"/>
          <w:kern w:val="2"/>
          <w:sz w:val="24"/>
          <w:szCs w:val="24"/>
          <w14:ligatures w14:val="standardContextual"/>
        </w:rPr>
      </w:pPr>
      <w:r>
        <w:t>10.3.5</w:t>
      </w:r>
      <w:r>
        <w:rPr>
          <w:rFonts w:asciiTheme="minorHAnsi" w:eastAsiaTheme="minorEastAsia" w:hAnsiTheme="minorHAnsi" w:cstheme="minorBidi"/>
          <w:kern w:val="2"/>
          <w:sz w:val="24"/>
          <w:szCs w:val="24"/>
          <w14:ligatures w14:val="standardContextual"/>
        </w:rPr>
        <w:tab/>
      </w:r>
      <w:r>
        <w:t>Pénalités pour non-respect des principes de la République</w:t>
      </w:r>
      <w:r>
        <w:tab/>
      </w:r>
      <w:r>
        <w:fldChar w:fldCharType="begin"/>
      </w:r>
      <w:r>
        <w:instrText xml:space="preserve"> PAGEREF _Toc194316213 \h </w:instrText>
      </w:r>
      <w:r>
        <w:fldChar w:fldCharType="separate"/>
      </w:r>
      <w:r>
        <w:t>20</w:t>
      </w:r>
      <w:r>
        <w:fldChar w:fldCharType="end"/>
      </w:r>
    </w:p>
    <w:p w14:paraId="693D7B2F" w14:textId="1BBF09A6"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10.4</w:t>
      </w:r>
      <w:r>
        <w:rPr>
          <w:rFonts w:asciiTheme="minorHAnsi" w:eastAsiaTheme="minorEastAsia" w:hAnsiTheme="minorHAnsi" w:cstheme="minorBidi"/>
          <w:kern w:val="2"/>
          <w:sz w:val="24"/>
          <w:szCs w:val="24"/>
          <w14:ligatures w14:val="standardContextual"/>
        </w:rPr>
        <w:tab/>
      </w:r>
      <w:r>
        <w:t>Contraintes de sûreté et de sécurité</w:t>
      </w:r>
      <w:r>
        <w:tab/>
      </w:r>
      <w:r>
        <w:fldChar w:fldCharType="begin"/>
      </w:r>
      <w:r>
        <w:instrText xml:space="preserve"> PAGEREF _Toc194316214 \h </w:instrText>
      </w:r>
      <w:r>
        <w:fldChar w:fldCharType="separate"/>
      </w:r>
      <w:r>
        <w:t>20</w:t>
      </w:r>
      <w:r>
        <w:fldChar w:fldCharType="end"/>
      </w:r>
    </w:p>
    <w:p w14:paraId="76AB9B41" w14:textId="0FC83453"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10.5</w:t>
      </w:r>
      <w:r>
        <w:rPr>
          <w:rFonts w:asciiTheme="minorHAnsi" w:eastAsiaTheme="minorEastAsia" w:hAnsiTheme="minorHAnsi" w:cstheme="minorBidi"/>
          <w:kern w:val="2"/>
          <w:sz w:val="24"/>
          <w:szCs w:val="24"/>
          <w14:ligatures w14:val="standardContextual"/>
        </w:rPr>
        <w:tab/>
      </w:r>
      <w:r>
        <w:t>Transport et livraison des matériels</w:t>
      </w:r>
      <w:r>
        <w:tab/>
      </w:r>
      <w:r>
        <w:fldChar w:fldCharType="begin"/>
      </w:r>
      <w:r>
        <w:instrText xml:space="preserve"> PAGEREF _Toc194316215 \h </w:instrText>
      </w:r>
      <w:r>
        <w:fldChar w:fldCharType="separate"/>
      </w:r>
      <w:r>
        <w:t>21</w:t>
      </w:r>
      <w:r>
        <w:fldChar w:fldCharType="end"/>
      </w:r>
    </w:p>
    <w:p w14:paraId="306FFD02" w14:textId="190DAE45"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10.6</w:t>
      </w:r>
      <w:r>
        <w:rPr>
          <w:rFonts w:asciiTheme="minorHAnsi" w:eastAsiaTheme="minorEastAsia" w:hAnsiTheme="minorHAnsi" w:cstheme="minorBidi"/>
          <w:kern w:val="2"/>
          <w:sz w:val="24"/>
          <w:szCs w:val="24"/>
          <w14:ligatures w14:val="standardContextual"/>
        </w:rPr>
        <w:tab/>
      </w:r>
      <w:r>
        <w:t>Installation des matériels</w:t>
      </w:r>
      <w:r>
        <w:tab/>
      </w:r>
      <w:r>
        <w:fldChar w:fldCharType="begin"/>
      </w:r>
      <w:r>
        <w:instrText xml:space="preserve"> PAGEREF _Toc194316216 \h </w:instrText>
      </w:r>
      <w:r>
        <w:fldChar w:fldCharType="separate"/>
      </w:r>
      <w:r>
        <w:t>21</w:t>
      </w:r>
      <w:r>
        <w:fldChar w:fldCharType="end"/>
      </w:r>
    </w:p>
    <w:p w14:paraId="5349FAE2" w14:textId="2F6EE6E6"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10.7</w:t>
      </w:r>
      <w:r>
        <w:rPr>
          <w:rFonts w:asciiTheme="minorHAnsi" w:eastAsiaTheme="minorEastAsia" w:hAnsiTheme="minorHAnsi" w:cstheme="minorBidi"/>
          <w:kern w:val="2"/>
          <w:sz w:val="24"/>
          <w:szCs w:val="24"/>
          <w14:ligatures w14:val="standardContextual"/>
        </w:rPr>
        <w:tab/>
      </w:r>
      <w:r>
        <w:t>Gestion des déchets</w:t>
      </w:r>
      <w:r>
        <w:tab/>
      </w:r>
      <w:r>
        <w:fldChar w:fldCharType="begin"/>
      </w:r>
      <w:r>
        <w:instrText xml:space="preserve"> PAGEREF _Toc194316217 \h </w:instrText>
      </w:r>
      <w:r>
        <w:fldChar w:fldCharType="separate"/>
      </w:r>
      <w:r>
        <w:t>21</w:t>
      </w:r>
      <w:r>
        <w:fldChar w:fldCharType="end"/>
      </w:r>
    </w:p>
    <w:p w14:paraId="582AA30A" w14:textId="7386BE63"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10.8</w:t>
      </w:r>
      <w:r>
        <w:rPr>
          <w:rFonts w:asciiTheme="minorHAnsi" w:eastAsiaTheme="minorEastAsia" w:hAnsiTheme="minorHAnsi" w:cstheme="minorBidi"/>
          <w:kern w:val="2"/>
          <w:sz w:val="24"/>
          <w:szCs w:val="24"/>
          <w14:ligatures w14:val="standardContextual"/>
        </w:rPr>
        <w:tab/>
      </w:r>
      <w:r>
        <w:t>Documentation établie par le titulaire</w:t>
      </w:r>
      <w:r>
        <w:tab/>
      </w:r>
      <w:r>
        <w:fldChar w:fldCharType="begin"/>
      </w:r>
      <w:r>
        <w:instrText xml:space="preserve"> PAGEREF _Toc194316218 \h </w:instrText>
      </w:r>
      <w:r>
        <w:fldChar w:fldCharType="separate"/>
      </w:r>
      <w:r>
        <w:t>21</w:t>
      </w:r>
      <w:r>
        <w:fldChar w:fldCharType="end"/>
      </w:r>
    </w:p>
    <w:p w14:paraId="76BDA8E5" w14:textId="3662B76A"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10.9</w:t>
      </w:r>
      <w:r>
        <w:rPr>
          <w:rFonts w:asciiTheme="minorHAnsi" w:eastAsiaTheme="minorEastAsia" w:hAnsiTheme="minorHAnsi" w:cstheme="minorBidi"/>
          <w:kern w:val="2"/>
          <w:sz w:val="24"/>
          <w:szCs w:val="24"/>
          <w14:ligatures w14:val="standardContextual"/>
        </w:rPr>
        <w:tab/>
      </w:r>
      <w:r>
        <w:t>Surveillance de l’exécution des prestations</w:t>
      </w:r>
      <w:r>
        <w:tab/>
      </w:r>
      <w:r>
        <w:fldChar w:fldCharType="begin"/>
      </w:r>
      <w:r>
        <w:instrText xml:space="preserve"> PAGEREF _Toc194316219 \h </w:instrText>
      </w:r>
      <w:r>
        <w:fldChar w:fldCharType="separate"/>
      </w:r>
      <w:r>
        <w:t>21</w:t>
      </w:r>
      <w:r>
        <w:fldChar w:fldCharType="end"/>
      </w:r>
    </w:p>
    <w:p w14:paraId="65055977" w14:textId="0C6277F8"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11</w:t>
      </w:r>
      <w:r>
        <w:rPr>
          <w:rFonts w:asciiTheme="minorHAnsi" w:eastAsiaTheme="minorEastAsia" w:hAnsiTheme="minorHAnsi" w:cstheme="minorBidi"/>
          <w:b w:val="0"/>
          <w:caps w:val="0"/>
          <w:kern w:val="2"/>
          <w:sz w:val="24"/>
          <w:szCs w:val="24"/>
          <w14:ligatures w14:val="standardContextual"/>
        </w:rPr>
        <w:tab/>
      </w:r>
      <w:r>
        <w:t>GARANTIE</w:t>
      </w:r>
      <w:r>
        <w:tab/>
      </w:r>
      <w:r>
        <w:fldChar w:fldCharType="begin"/>
      </w:r>
      <w:r>
        <w:instrText xml:space="preserve"> PAGEREF _Toc194316220 \h </w:instrText>
      </w:r>
      <w:r>
        <w:fldChar w:fldCharType="separate"/>
      </w:r>
      <w:r>
        <w:t>21</w:t>
      </w:r>
      <w:r>
        <w:fldChar w:fldCharType="end"/>
      </w:r>
    </w:p>
    <w:p w14:paraId="1946293D" w14:textId="689ADA8C"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12</w:t>
      </w:r>
      <w:r>
        <w:rPr>
          <w:rFonts w:asciiTheme="minorHAnsi" w:eastAsiaTheme="minorEastAsia" w:hAnsiTheme="minorHAnsi" w:cstheme="minorBidi"/>
          <w:b w:val="0"/>
          <w:caps w:val="0"/>
          <w:kern w:val="2"/>
          <w:sz w:val="24"/>
          <w:szCs w:val="24"/>
          <w14:ligatures w14:val="standardContextual"/>
        </w:rPr>
        <w:tab/>
      </w:r>
      <w:r>
        <w:t>MODALITéS DE PAIEMENT / INtérêts moratoires / avance, acomptes et solde / Transmission des projets de décompte</w:t>
      </w:r>
      <w:r>
        <w:tab/>
      </w:r>
      <w:r>
        <w:fldChar w:fldCharType="begin"/>
      </w:r>
      <w:r>
        <w:instrText xml:space="preserve"> PAGEREF _Toc194316221 \h </w:instrText>
      </w:r>
      <w:r>
        <w:fldChar w:fldCharType="separate"/>
      </w:r>
      <w:r>
        <w:t>22</w:t>
      </w:r>
      <w:r>
        <w:fldChar w:fldCharType="end"/>
      </w:r>
    </w:p>
    <w:p w14:paraId="33A8B811" w14:textId="4D6E869E"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12.1</w:t>
      </w:r>
      <w:r>
        <w:rPr>
          <w:rFonts w:asciiTheme="minorHAnsi" w:eastAsiaTheme="minorEastAsia" w:hAnsiTheme="minorHAnsi" w:cstheme="minorBidi"/>
          <w:kern w:val="2"/>
          <w:sz w:val="24"/>
          <w:szCs w:val="24"/>
          <w14:ligatures w14:val="standardContextual"/>
        </w:rPr>
        <w:tab/>
      </w:r>
      <w:r>
        <w:t>Modalités de paiement</w:t>
      </w:r>
      <w:r>
        <w:tab/>
      </w:r>
      <w:r>
        <w:fldChar w:fldCharType="begin"/>
      </w:r>
      <w:r>
        <w:instrText xml:space="preserve"> PAGEREF _Toc194316222 \h </w:instrText>
      </w:r>
      <w:r>
        <w:fldChar w:fldCharType="separate"/>
      </w:r>
      <w:r>
        <w:t>22</w:t>
      </w:r>
      <w:r>
        <w:fldChar w:fldCharType="end"/>
      </w:r>
    </w:p>
    <w:p w14:paraId="6AAA32C6" w14:textId="1431BEAB"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12.2</w:t>
      </w:r>
      <w:r>
        <w:rPr>
          <w:rFonts w:asciiTheme="minorHAnsi" w:eastAsiaTheme="minorEastAsia" w:hAnsiTheme="minorHAnsi" w:cstheme="minorBidi"/>
          <w:kern w:val="2"/>
          <w:sz w:val="24"/>
          <w:szCs w:val="24"/>
          <w14:ligatures w14:val="standardContextual"/>
        </w:rPr>
        <w:tab/>
      </w:r>
      <w:r>
        <w:t>Intérets moratoires</w:t>
      </w:r>
      <w:r>
        <w:tab/>
      </w:r>
      <w:r>
        <w:fldChar w:fldCharType="begin"/>
      </w:r>
      <w:r>
        <w:instrText xml:space="preserve"> PAGEREF _Toc194316223 \h </w:instrText>
      </w:r>
      <w:r>
        <w:fldChar w:fldCharType="separate"/>
      </w:r>
      <w:r>
        <w:t>22</w:t>
      </w:r>
      <w:r>
        <w:fldChar w:fldCharType="end"/>
      </w:r>
    </w:p>
    <w:p w14:paraId="1E6AC487" w14:textId="3026C169"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12.3</w:t>
      </w:r>
      <w:r>
        <w:rPr>
          <w:rFonts w:asciiTheme="minorHAnsi" w:eastAsiaTheme="minorEastAsia" w:hAnsiTheme="minorHAnsi" w:cstheme="minorBidi"/>
          <w:kern w:val="2"/>
          <w:sz w:val="24"/>
          <w:szCs w:val="24"/>
          <w14:ligatures w14:val="standardContextual"/>
        </w:rPr>
        <w:tab/>
      </w:r>
      <w:r>
        <w:t>Avance, acomptes et solde</w:t>
      </w:r>
      <w:r>
        <w:tab/>
      </w:r>
      <w:r>
        <w:fldChar w:fldCharType="begin"/>
      </w:r>
      <w:r>
        <w:instrText xml:space="preserve"> PAGEREF _Toc194316224 \h </w:instrText>
      </w:r>
      <w:r>
        <w:fldChar w:fldCharType="separate"/>
      </w:r>
      <w:r>
        <w:t>22</w:t>
      </w:r>
      <w:r>
        <w:fldChar w:fldCharType="end"/>
      </w:r>
    </w:p>
    <w:p w14:paraId="0102266B" w14:textId="1EF1ED9A" w:rsidR="0001534C" w:rsidRDefault="0001534C">
      <w:pPr>
        <w:pStyle w:val="TM3"/>
        <w:tabs>
          <w:tab w:val="left" w:pos="1930"/>
        </w:tabs>
        <w:rPr>
          <w:rFonts w:asciiTheme="minorHAnsi" w:eastAsiaTheme="minorEastAsia" w:hAnsiTheme="minorHAnsi" w:cstheme="minorBidi"/>
          <w:kern w:val="2"/>
          <w:sz w:val="24"/>
          <w:szCs w:val="24"/>
          <w14:ligatures w14:val="standardContextual"/>
        </w:rPr>
      </w:pPr>
      <w:r>
        <w:t>12.3.1</w:t>
      </w:r>
      <w:r>
        <w:rPr>
          <w:rFonts w:asciiTheme="minorHAnsi" w:eastAsiaTheme="minorEastAsia" w:hAnsiTheme="minorHAnsi" w:cstheme="minorBidi"/>
          <w:kern w:val="2"/>
          <w:sz w:val="24"/>
          <w:szCs w:val="24"/>
          <w14:ligatures w14:val="standardContextual"/>
        </w:rPr>
        <w:tab/>
      </w:r>
      <w:r>
        <w:t>Avance</w:t>
      </w:r>
      <w:r>
        <w:tab/>
      </w:r>
      <w:r>
        <w:fldChar w:fldCharType="begin"/>
      </w:r>
      <w:r>
        <w:instrText xml:space="preserve"> PAGEREF _Toc194316225 \h </w:instrText>
      </w:r>
      <w:r>
        <w:fldChar w:fldCharType="separate"/>
      </w:r>
      <w:r>
        <w:t>22</w:t>
      </w:r>
      <w:r>
        <w:fldChar w:fldCharType="end"/>
      </w:r>
    </w:p>
    <w:p w14:paraId="4A889343" w14:textId="2E63B901" w:rsidR="0001534C" w:rsidRDefault="0001534C">
      <w:pPr>
        <w:pStyle w:val="TM3"/>
        <w:tabs>
          <w:tab w:val="left" w:pos="1930"/>
        </w:tabs>
        <w:rPr>
          <w:rFonts w:asciiTheme="minorHAnsi" w:eastAsiaTheme="minorEastAsia" w:hAnsiTheme="minorHAnsi" w:cstheme="minorBidi"/>
          <w:kern w:val="2"/>
          <w:sz w:val="24"/>
          <w:szCs w:val="24"/>
          <w14:ligatures w14:val="standardContextual"/>
        </w:rPr>
      </w:pPr>
      <w:r>
        <w:t>12.3.2</w:t>
      </w:r>
      <w:r>
        <w:rPr>
          <w:rFonts w:asciiTheme="minorHAnsi" w:eastAsiaTheme="minorEastAsia" w:hAnsiTheme="minorHAnsi" w:cstheme="minorBidi"/>
          <w:kern w:val="2"/>
          <w:sz w:val="24"/>
          <w:szCs w:val="24"/>
          <w14:ligatures w14:val="standardContextual"/>
        </w:rPr>
        <w:tab/>
      </w:r>
      <w:r>
        <w:t>Acomptes</w:t>
      </w:r>
      <w:r>
        <w:tab/>
      </w:r>
      <w:r>
        <w:fldChar w:fldCharType="begin"/>
      </w:r>
      <w:r>
        <w:instrText xml:space="preserve"> PAGEREF _Toc194316226 \h </w:instrText>
      </w:r>
      <w:r>
        <w:fldChar w:fldCharType="separate"/>
      </w:r>
      <w:r>
        <w:t>23</w:t>
      </w:r>
      <w:r>
        <w:fldChar w:fldCharType="end"/>
      </w:r>
    </w:p>
    <w:p w14:paraId="74865A9D" w14:textId="36577294" w:rsidR="0001534C" w:rsidRDefault="0001534C">
      <w:pPr>
        <w:pStyle w:val="TM3"/>
        <w:tabs>
          <w:tab w:val="left" w:pos="1930"/>
        </w:tabs>
        <w:rPr>
          <w:rFonts w:asciiTheme="minorHAnsi" w:eastAsiaTheme="minorEastAsia" w:hAnsiTheme="minorHAnsi" w:cstheme="minorBidi"/>
          <w:kern w:val="2"/>
          <w:sz w:val="24"/>
          <w:szCs w:val="24"/>
          <w14:ligatures w14:val="standardContextual"/>
        </w:rPr>
      </w:pPr>
      <w:r>
        <w:t>12.3.3</w:t>
      </w:r>
      <w:r>
        <w:rPr>
          <w:rFonts w:asciiTheme="minorHAnsi" w:eastAsiaTheme="minorEastAsia" w:hAnsiTheme="minorHAnsi" w:cstheme="minorBidi"/>
          <w:kern w:val="2"/>
          <w:sz w:val="24"/>
          <w:szCs w:val="24"/>
          <w14:ligatures w14:val="standardContextual"/>
        </w:rPr>
        <w:tab/>
      </w:r>
      <w:r>
        <w:t>Solde</w:t>
      </w:r>
      <w:r>
        <w:tab/>
      </w:r>
      <w:r>
        <w:fldChar w:fldCharType="begin"/>
      </w:r>
      <w:r>
        <w:instrText xml:space="preserve"> PAGEREF _Toc194316227 \h </w:instrText>
      </w:r>
      <w:r>
        <w:fldChar w:fldCharType="separate"/>
      </w:r>
      <w:r>
        <w:t>23</w:t>
      </w:r>
      <w:r>
        <w:fldChar w:fldCharType="end"/>
      </w:r>
    </w:p>
    <w:p w14:paraId="614F2634" w14:textId="65C4E413"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13</w:t>
      </w:r>
      <w:r>
        <w:rPr>
          <w:rFonts w:asciiTheme="minorHAnsi" w:eastAsiaTheme="minorEastAsia" w:hAnsiTheme="minorHAnsi" w:cstheme="minorBidi"/>
          <w:b w:val="0"/>
          <w:caps w:val="0"/>
          <w:kern w:val="2"/>
          <w:sz w:val="24"/>
          <w:szCs w:val="24"/>
          <w14:ligatures w14:val="standardContextual"/>
        </w:rPr>
        <w:tab/>
      </w:r>
      <w:r>
        <w:t>Transmission des documents de facturation</w:t>
      </w:r>
      <w:r>
        <w:tab/>
      </w:r>
      <w:r>
        <w:fldChar w:fldCharType="begin"/>
      </w:r>
      <w:r>
        <w:instrText xml:space="preserve"> PAGEREF _Toc194316228 \h </w:instrText>
      </w:r>
      <w:r>
        <w:fldChar w:fldCharType="separate"/>
      </w:r>
      <w:r>
        <w:t>23</w:t>
      </w:r>
      <w:r>
        <w:fldChar w:fldCharType="end"/>
      </w:r>
    </w:p>
    <w:p w14:paraId="34798BC2" w14:textId="66837668"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14</w:t>
      </w:r>
      <w:r>
        <w:rPr>
          <w:rFonts w:asciiTheme="minorHAnsi" w:eastAsiaTheme="minorEastAsia" w:hAnsiTheme="minorHAnsi" w:cstheme="minorBidi"/>
          <w:b w:val="0"/>
          <w:caps w:val="0"/>
          <w:kern w:val="2"/>
          <w:sz w:val="24"/>
          <w:szCs w:val="24"/>
          <w14:ligatures w14:val="standardContextual"/>
        </w:rPr>
        <w:tab/>
      </w:r>
      <w:r>
        <w:t>CONFIDENTIALITé – RESPONSABILITé</w:t>
      </w:r>
      <w:r>
        <w:tab/>
      </w:r>
      <w:r>
        <w:fldChar w:fldCharType="begin"/>
      </w:r>
      <w:r>
        <w:instrText xml:space="preserve"> PAGEREF _Toc194316229 \h </w:instrText>
      </w:r>
      <w:r>
        <w:fldChar w:fldCharType="separate"/>
      </w:r>
      <w:r>
        <w:t>24</w:t>
      </w:r>
      <w:r>
        <w:fldChar w:fldCharType="end"/>
      </w:r>
    </w:p>
    <w:p w14:paraId="35F35669" w14:textId="3CFF6E67"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15</w:t>
      </w:r>
      <w:r>
        <w:rPr>
          <w:rFonts w:asciiTheme="minorHAnsi" w:eastAsiaTheme="minorEastAsia" w:hAnsiTheme="minorHAnsi" w:cstheme="minorBidi"/>
          <w:b w:val="0"/>
          <w:caps w:val="0"/>
          <w:kern w:val="2"/>
          <w:sz w:val="24"/>
          <w:szCs w:val="24"/>
          <w14:ligatures w14:val="standardContextual"/>
        </w:rPr>
        <w:tab/>
      </w:r>
      <w:r>
        <w:t>ordonnateur – comptable public</w:t>
      </w:r>
      <w:r>
        <w:tab/>
      </w:r>
      <w:r>
        <w:fldChar w:fldCharType="begin"/>
      </w:r>
      <w:r>
        <w:instrText xml:space="preserve"> PAGEREF _Toc194316230 \h </w:instrText>
      </w:r>
      <w:r>
        <w:fldChar w:fldCharType="separate"/>
      </w:r>
      <w:r>
        <w:t>24</w:t>
      </w:r>
      <w:r>
        <w:fldChar w:fldCharType="end"/>
      </w:r>
    </w:p>
    <w:p w14:paraId="5346D82E" w14:textId="42987402"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16</w:t>
      </w:r>
      <w:r>
        <w:rPr>
          <w:rFonts w:asciiTheme="minorHAnsi" w:eastAsiaTheme="minorEastAsia" w:hAnsiTheme="minorHAnsi" w:cstheme="minorBidi"/>
          <w:b w:val="0"/>
          <w:caps w:val="0"/>
          <w:kern w:val="2"/>
          <w:sz w:val="24"/>
          <w:szCs w:val="24"/>
          <w14:ligatures w14:val="standardContextual"/>
        </w:rPr>
        <w:tab/>
      </w:r>
      <w:r>
        <w:t>personne SIGNATAIRE du marche au nom de l’état</w:t>
      </w:r>
      <w:r>
        <w:tab/>
      </w:r>
      <w:r>
        <w:fldChar w:fldCharType="begin"/>
      </w:r>
      <w:r>
        <w:instrText xml:space="preserve"> PAGEREF _Toc194316231 \h </w:instrText>
      </w:r>
      <w:r>
        <w:fldChar w:fldCharType="separate"/>
      </w:r>
      <w:r>
        <w:t>24</w:t>
      </w:r>
      <w:r>
        <w:fldChar w:fldCharType="end"/>
      </w:r>
    </w:p>
    <w:p w14:paraId="5FE034FA" w14:textId="224B9451"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17</w:t>
      </w:r>
      <w:r>
        <w:rPr>
          <w:rFonts w:asciiTheme="minorHAnsi" w:eastAsiaTheme="minorEastAsia" w:hAnsiTheme="minorHAnsi" w:cstheme="minorBidi"/>
          <w:b w:val="0"/>
          <w:caps w:val="0"/>
          <w:kern w:val="2"/>
          <w:sz w:val="24"/>
          <w:szCs w:val="24"/>
          <w14:ligatures w14:val="standardContextual"/>
        </w:rPr>
        <w:tab/>
      </w:r>
      <w:r>
        <w:t>tribunal compétent</w:t>
      </w:r>
      <w:r>
        <w:tab/>
      </w:r>
      <w:r>
        <w:fldChar w:fldCharType="begin"/>
      </w:r>
      <w:r>
        <w:instrText xml:space="preserve"> PAGEREF _Toc194316232 \h </w:instrText>
      </w:r>
      <w:r>
        <w:fldChar w:fldCharType="separate"/>
      </w:r>
      <w:r>
        <w:t>25</w:t>
      </w:r>
      <w:r>
        <w:fldChar w:fldCharType="end"/>
      </w:r>
    </w:p>
    <w:p w14:paraId="375D339C" w14:textId="70CA3A9F"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18</w:t>
      </w:r>
      <w:r>
        <w:rPr>
          <w:rFonts w:asciiTheme="minorHAnsi" w:eastAsiaTheme="minorEastAsia" w:hAnsiTheme="minorHAnsi" w:cstheme="minorBidi"/>
          <w:b w:val="0"/>
          <w:caps w:val="0"/>
          <w:kern w:val="2"/>
          <w:sz w:val="24"/>
          <w:szCs w:val="24"/>
          <w14:ligatures w14:val="standardContextual"/>
        </w:rPr>
        <w:tab/>
      </w:r>
      <w:r>
        <w:t>DEROGATIONS</w:t>
      </w:r>
      <w:r>
        <w:tab/>
      </w:r>
      <w:r>
        <w:fldChar w:fldCharType="begin"/>
      </w:r>
      <w:r>
        <w:instrText xml:space="preserve"> PAGEREF _Toc194316233 \h </w:instrText>
      </w:r>
      <w:r>
        <w:fldChar w:fldCharType="separate"/>
      </w:r>
      <w:r>
        <w:t>25</w:t>
      </w:r>
      <w:r>
        <w:fldChar w:fldCharType="end"/>
      </w:r>
    </w:p>
    <w:p w14:paraId="0D91CAE1" w14:textId="7FC5E269"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19</w:t>
      </w:r>
      <w:r>
        <w:rPr>
          <w:rFonts w:asciiTheme="minorHAnsi" w:eastAsiaTheme="minorEastAsia" w:hAnsiTheme="minorHAnsi" w:cstheme="minorBidi"/>
          <w:b w:val="0"/>
          <w:caps w:val="0"/>
          <w:kern w:val="2"/>
          <w:sz w:val="24"/>
          <w:szCs w:val="24"/>
          <w14:ligatures w14:val="standardContextual"/>
        </w:rPr>
        <w:tab/>
      </w:r>
      <w:r>
        <w:t>PARTIE RéSERVéE AU CANDIDAT</w:t>
      </w:r>
      <w:r>
        <w:tab/>
      </w:r>
      <w:r>
        <w:fldChar w:fldCharType="begin"/>
      </w:r>
      <w:r>
        <w:instrText xml:space="preserve"> PAGEREF _Toc194316234 \h </w:instrText>
      </w:r>
      <w:r>
        <w:fldChar w:fldCharType="separate"/>
      </w:r>
      <w:r>
        <w:t>26</w:t>
      </w:r>
      <w:r>
        <w:fldChar w:fldCharType="end"/>
      </w:r>
    </w:p>
    <w:p w14:paraId="2D20E019" w14:textId="2EBA6B56"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lastRenderedPageBreak/>
        <w:t>19.1</w:t>
      </w:r>
      <w:r>
        <w:rPr>
          <w:rFonts w:asciiTheme="minorHAnsi" w:eastAsiaTheme="minorEastAsia" w:hAnsiTheme="minorHAnsi" w:cstheme="minorBidi"/>
          <w:kern w:val="2"/>
          <w:sz w:val="24"/>
          <w:szCs w:val="24"/>
          <w14:ligatures w14:val="standardContextual"/>
        </w:rPr>
        <w:tab/>
      </w:r>
      <w:r>
        <w:t>Présentation du candidat</w:t>
      </w:r>
      <w:r>
        <w:tab/>
      </w:r>
      <w:r>
        <w:fldChar w:fldCharType="begin"/>
      </w:r>
      <w:r>
        <w:instrText xml:space="preserve"> PAGEREF _Toc194316235 \h </w:instrText>
      </w:r>
      <w:r>
        <w:fldChar w:fldCharType="separate"/>
      </w:r>
      <w:r>
        <w:t>26</w:t>
      </w:r>
      <w:r>
        <w:fldChar w:fldCharType="end"/>
      </w:r>
    </w:p>
    <w:p w14:paraId="6141E80F" w14:textId="10A341EE" w:rsidR="0001534C" w:rsidRDefault="0001534C">
      <w:pPr>
        <w:pStyle w:val="TM2"/>
        <w:tabs>
          <w:tab w:val="left" w:pos="1701"/>
        </w:tabs>
        <w:rPr>
          <w:rFonts w:asciiTheme="minorHAnsi" w:eastAsiaTheme="minorEastAsia" w:hAnsiTheme="minorHAnsi" w:cstheme="minorBidi"/>
          <w:kern w:val="2"/>
          <w:sz w:val="24"/>
          <w:szCs w:val="24"/>
          <w14:ligatures w14:val="standardContextual"/>
        </w:rPr>
      </w:pPr>
      <w:r>
        <w:t>19.2</w:t>
      </w:r>
      <w:r>
        <w:rPr>
          <w:rFonts w:asciiTheme="minorHAnsi" w:eastAsiaTheme="minorEastAsia" w:hAnsiTheme="minorHAnsi" w:cstheme="minorBidi"/>
          <w:kern w:val="2"/>
          <w:sz w:val="24"/>
          <w:szCs w:val="24"/>
          <w14:ligatures w14:val="standardContextual"/>
        </w:rPr>
        <w:tab/>
      </w:r>
      <w:r>
        <w:t>Références bancaires</w:t>
      </w:r>
      <w:r>
        <w:tab/>
      </w:r>
      <w:r>
        <w:fldChar w:fldCharType="begin"/>
      </w:r>
      <w:r>
        <w:instrText xml:space="preserve"> PAGEREF _Toc194316236 \h </w:instrText>
      </w:r>
      <w:r>
        <w:fldChar w:fldCharType="separate"/>
      </w:r>
      <w:r>
        <w:t>28</w:t>
      </w:r>
      <w:r>
        <w:fldChar w:fldCharType="end"/>
      </w:r>
    </w:p>
    <w:p w14:paraId="38708481" w14:textId="625555F6"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20</w:t>
      </w:r>
      <w:r>
        <w:rPr>
          <w:rFonts w:asciiTheme="minorHAnsi" w:eastAsiaTheme="minorEastAsia" w:hAnsiTheme="minorHAnsi" w:cstheme="minorBidi"/>
          <w:b w:val="0"/>
          <w:caps w:val="0"/>
          <w:kern w:val="2"/>
          <w:sz w:val="24"/>
          <w:szCs w:val="24"/>
          <w14:ligatures w14:val="standardContextual"/>
        </w:rPr>
        <w:tab/>
      </w:r>
      <w:r>
        <w:t>ENGAGEMENT DES PARTIES</w:t>
      </w:r>
      <w:r>
        <w:tab/>
      </w:r>
      <w:r>
        <w:fldChar w:fldCharType="begin"/>
      </w:r>
      <w:r>
        <w:instrText xml:space="preserve"> PAGEREF _Toc194316237 \h </w:instrText>
      </w:r>
      <w:r>
        <w:fldChar w:fldCharType="separate"/>
      </w:r>
      <w:r>
        <w:t>29</w:t>
      </w:r>
      <w:r>
        <w:fldChar w:fldCharType="end"/>
      </w:r>
    </w:p>
    <w:p w14:paraId="4F9828C5" w14:textId="7B797FCD"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21</w:t>
      </w:r>
      <w:r>
        <w:rPr>
          <w:rFonts w:asciiTheme="minorHAnsi" w:eastAsiaTheme="minorEastAsia" w:hAnsiTheme="minorHAnsi" w:cstheme="minorBidi"/>
          <w:b w:val="0"/>
          <w:caps w:val="0"/>
          <w:kern w:val="2"/>
          <w:sz w:val="24"/>
          <w:szCs w:val="24"/>
          <w14:ligatures w14:val="standardContextual"/>
        </w:rPr>
        <w:tab/>
      </w:r>
      <w:r>
        <w:t>ANNEXE 1 : Cadre pour formule de nantissement ou de cession de créances</w:t>
      </w:r>
      <w:r>
        <w:tab/>
      </w:r>
      <w:r>
        <w:fldChar w:fldCharType="begin"/>
      </w:r>
      <w:r>
        <w:instrText xml:space="preserve"> PAGEREF _Toc194316238 \h </w:instrText>
      </w:r>
      <w:r>
        <w:fldChar w:fldCharType="separate"/>
      </w:r>
      <w:r>
        <w:t>30</w:t>
      </w:r>
      <w:r>
        <w:fldChar w:fldCharType="end"/>
      </w:r>
    </w:p>
    <w:p w14:paraId="1B60FA97" w14:textId="596C667E" w:rsidR="0001534C" w:rsidRDefault="0001534C">
      <w:pPr>
        <w:pStyle w:val="TM1"/>
        <w:tabs>
          <w:tab w:val="left" w:pos="1134"/>
        </w:tabs>
        <w:rPr>
          <w:rFonts w:asciiTheme="minorHAnsi" w:eastAsiaTheme="minorEastAsia" w:hAnsiTheme="minorHAnsi" w:cstheme="minorBidi"/>
          <w:b w:val="0"/>
          <w:caps w:val="0"/>
          <w:kern w:val="2"/>
          <w:sz w:val="24"/>
          <w:szCs w:val="24"/>
          <w14:ligatures w14:val="standardContextual"/>
        </w:rPr>
      </w:pPr>
      <w:r>
        <w:t>22</w:t>
      </w:r>
      <w:r>
        <w:rPr>
          <w:rFonts w:asciiTheme="minorHAnsi" w:eastAsiaTheme="minorEastAsia" w:hAnsiTheme="minorHAnsi" w:cstheme="minorBidi"/>
          <w:b w:val="0"/>
          <w:caps w:val="0"/>
          <w:kern w:val="2"/>
          <w:sz w:val="24"/>
          <w:szCs w:val="24"/>
          <w14:ligatures w14:val="standardContextual"/>
        </w:rPr>
        <w:tab/>
      </w:r>
      <w:r>
        <w:t>ANNEXE 2 RELATIVE A LA SOUS-TRAITANCE</w:t>
      </w:r>
      <w:r>
        <w:tab/>
      </w:r>
      <w:r>
        <w:fldChar w:fldCharType="begin"/>
      </w:r>
      <w:r>
        <w:instrText xml:space="preserve"> PAGEREF _Toc194316239 \h </w:instrText>
      </w:r>
      <w:r>
        <w:fldChar w:fldCharType="separate"/>
      </w:r>
      <w:r>
        <w:t>31</w:t>
      </w:r>
      <w:r>
        <w:fldChar w:fldCharType="end"/>
      </w:r>
    </w:p>
    <w:p w14:paraId="0DCC7111" w14:textId="727A3158" w:rsidR="008A1DD8" w:rsidRDefault="008A1DD8" w:rsidP="008A1DD8">
      <w:pPr>
        <w:rPr>
          <w:rFonts w:ascii="Arial" w:hAnsi="Arial" w:cs="Arial"/>
          <w:szCs w:val="24"/>
        </w:rPr>
      </w:pPr>
      <w:r w:rsidRPr="00A12DD8">
        <w:rPr>
          <w:rFonts w:ascii="Arial" w:hAnsi="Arial" w:cs="Arial"/>
          <w:szCs w:val="24"/>
        </w:rPr>
        <w:fldChar w:fldCharType="end"/>
      </w:r>
    </w:p>
    <w:p w14:paraId="771A63CD" w14:textId="0032E39B" w:rsidR="001432DD" w:rsidRPr="001432DD" w:rsidRDefault="001432DD" w:rsidP="001432DD">
      <w:pPr>
        <w:pStyle w:val="Titre1"/>
      </w:pPr>
      <w:bookmarkStart w:id="0" w:name="DebutDuDocument"/>
      <w:bookmarkStart w:id="1" w:name="_Toc336250323"/>
      <w:bookmarkStart w:id="2" w:name="_Toc33694648"/>
      <w:bookmarkStart w:id="3" w:name="_Toc55555957"/>
      <w:bookmarkStart w:id="4" w:name="_Toc194316165"/>
      <w:bookmarkEnd w:id="0"/>
      <w:r w:rsidRPr="001432DD">
        <w:lastRenderedPageBreak/>
        <w:t>OBJET ET FORME DU MARCHÉ</w:t>
      </w:r>
      <w:bookmarkEnd w:id="1"/>
      <w:bookmarkEnd w:id="2"/>
      <w:bookmarkEnd w:id="3"/>
      <w:bookmarkEnd w:id="4"/>
    </w:p>
    <w:p w14:paraId="4A73AC61" w14:textId="77777777" w:rsidR="001432DD" w:rsidRPr="001432DD" w:rsidRDefault="001432DD" w:rsidP="001432DD">
      <w:pPr>
        <w:pStyle w:val="Titre2"/>
      </w:pPr>
      <w:bookmarkStart w:id="5" w:name="_Toc33694649"/>
      <w:bookmarkStart w:id="6" w:name="_Toc55555958"/>
      <w:bookmarkStart w:id="7" w:name="_Toc290298513"/>
      <w:bookmarkStart w:id="8" w:name="_Toc194316166"/>
      <w:r w:rsidRPr="001432DD">
        <w:t>Objet du marché</w:t>
      </w:r>
      <w:bookmarkEnd w:id="5"/>
      <w:bookmarkEnd w:id="6"/>
      <w:bookmarkEnd w:id="8"/>
    </w:p>
    <w:p w14:paraId="52A8D749" w14:textId="77777777" w:rsidR="001432DD" w:rsidRPr="001432DD" w:rsidRDefault="001432DD" w:rsidP="001432DD">
      <w:pPr>
        <w:jc w:val="both"/>
        <w:rPr>
          <w:rFonts w:ascii="Times New Roman" w:hAnsi="Times New Roman"/>
          <w:sz w:val="22"/>
          <w:szCs w:val="22"/>
        </w:rPr>
      </w:pPr>
      <w:r w:rsidRPr="001432DD">
        <w:rPr>
          <w:rFonts w:ascii="Times New Roman" w:hAnsi="Times New Roman"/>
          <w:sz w:val="22"/>
          <w:szCs w:val="22"/>
        </w:rPr>
        <w:t>Le présent marché a pour objet les prestations suivantes :</w:t>
      </w:r>
    </w:p>
    <w:p w14:paraId="3257E163" w14:textId="77777777" w:rsidR="001432DD" w:rsidRPr="001432DD" w:rsidRDefault="001432DD" w:rsidP="001432DD">
      <w:pPr>
        <w:jc w:val="both"/>
        <w:rPr>
          <w:rFonts w:ascii="Times New Roman" w:hAnsi="Times New Roman"/>
          <w:sz w:val="22"/>
          <w:szCs w:val="22"/>
        </w:rPr>
      </w:pPr>
    </w:p>
    <w:p w14:paraId="706E72F2" w14:textId="01DF00A8" w:rsidR="001432DD" w:rsidRPr="001F576C" w:rsidRDefault="001432DD" w:rsidP="001432DD">
      <w:pPr>
        <w:jc w:val="center"/>
        <w:rPr>
          <w:rFonts w:ascii="Times New Roman" w:hAnsi="Times New Roman"/>
          <w:b/>
          <w:bCs/>
          <w:i/>
          <w:iCs/>
          <w:sz w:val="22"/>
          <w:szCs w:val="22"/>
        </w:rPr>
      </w:pPr>
      <w:r w:rsidRPr="001F576C">
        <w:rPr>
          <w:rFonts w:ascii="Times New Roman" w:hAnsi="Times New Roman"/>
          <w:b/>
          <w:bCs/>
          <w:i/>
          <w:iCs/>
          <w:sz w:val="22"/>
          <w:szCs w:val="22"/>
        </w:rPr>
        <w:t>« </w:t>
      </w:r>
      <w:r w:rsidR="001075D1">
        <w:rPr>
          <w:rFonts w:ascii="Times New Roman" w:hAnsi="Times New Roman"/>
          <w:b/>
          <w:bCs/>
          <w:i/>
          <w:iCs/>
          <w:sz w:val="22"/>
          <w:szCs w:val="22"/>
        </w:rPr>
        <w:t>Travaux de rénovation de</w:t>
      </w:r>
      <w:r w:rsidR="00AB5A0E">
        <w:rPr>
          <w:rFonts w:ascii="Times New Roman" w:hAnsi="Times New Roman"/>
          <w:b/>
          <w:bCs/>
          <w:i/>
          <w:iCs/>
          <w:sz w:val="22"/>
          <w:szCs w:val="22"/>
        </w:rPr>
        <w:t xml:space="preserve"> la station </w:t>
      </w:r>
      <w:r w:rsidR="00552662">
        <w:rPr>
          <w:rFonts w:ascii="Times New Roman" w:hAnsi="Times New Roman"/>
          <w:b/>
          <w:bCs/>
          <w:i/>
          <w:iCs/>
          <w:sz w:val="22"/>
          <w:szCs w:val="22"/>
        </w:rPr>
        <w:t>VOR</w:t>
      </w:r>
      <w:r w:rsidR="007407CA">
        <w:rPr>
          <w:rFonts w:ascii="Times New Roman" w:hAnsi="Times New Roman"/>
          <w:b/>
          <w:bCs/>
          <w:i/>
          <w:iCs/>
          <w:sz w:val="22"/>
          <w:szCs w:val="22"/>
        </w:rPr>
        <w:t>/</w:t>
      </w:r>
      <w:r w:rsidR="00552662">
        <w:rPr>
          <w:rFonts w:ascii="Times New Roman" w:hAnsi="Times New Roman"/>
          <w:b/>
          <w:bCs/>
          <w:i/>
          <w:iCs/>
          <w:sz w:val="22"/>
          <w:szCs w:val="22"/>
        </w:rPr>
        <w:t>DME de Cayenne</w:t>
      </w:r>
      <w:r w:rsidRPr="001F576C">
        <w:rPr>
          <w:rFonts w:ascii="Times New Roman" w:hAnsi="Times New Roman"/>
          <w:b/>
          <w:bCs/>
          <w:i/>
          <w:iCs/>
          <w:sz w:val="22"/>
          <w:szCs w:val="22"/>
        </w:rPr>
        <w:t> »</w:t>
      </w:r>
    </w:p>
    <w:p w14:paraId="583CA1E7" w14:textId="77777777" w:rsidR="001432DD" w:rsidRPr="001432DD" w:rsidRDefault="001432DD" w:rsidP="001432DD">
      <w:pPr>
        <w:autoSpaceDE w:val="0"/>
        <w:autoSpaceDN w:val="0"/>
        <w:adjustRightInd w:val="0"/>
        <w:contextualSpacing/>
        <w:jc w:val="both"/>
        <w:rPr>
          <w:rFonts w:ascii="Times New Roman" w:hAnsi="Times New Roman"/>
          <w:sz w:val="22"/>
        </w:rPr>
      </w:pPr>
    </w:p>
    <w:p w14:paraId="291BFBA7" w14:textId="6D9B4A3F"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La description détaillée des travaux et leurs spécifications techniques sont indiquées dans le Cahier des Clauses Techniques Particulières (CCTP) référencé </w:t>
      </w:r>
      <w:r w:rsidR="00196A47">
        <w:rPr>
          <w:rFonts w:ascii="Times New Roman" w:hAnsi="Times New Roman"/>
          <w:sz w:val="22"/>
        </w:rPr>
        <w:t>MPA_2</w:t>
      </w:r>
      <w:r w:rsidR="00552662">
        <w:rPr>
          <w:rFonts w:ascii="Times New Roman" w:hAnsi="Times New Roman"/>
          <w:sz w:val="22"/>
        </w:rPr>
        <w:t>4</w:t>
      </w:r>
      <w:r w:rsidR="00196A47">
        <w:rPr>
          <w:rFonts w:ascii="Times New Roman" w:hAnsi="Times New Roman"/>
          <w:sz w:val="22"/>
        </w:rPr>
        <w:t>_2</w:t>
      </w:r>
      <w:r w:rsidR="00552662">
        <w:rPr>
          <w:rFonts w:ascii="Times New Roman" w:hAnsi="Times New Roman"/>
          <w:sz w:val="22"/>
        </w:rPr>
        <w:t>1070</w:t>
      </w:r>
      <w:r w:rsidRPr="001432DD">
        <w:rPr>
          <w:rFonts w:ascii="Times New Roman" w:hAnsi="Times New Roman"/>
          <w:sz w:val="22"/>
        </w:rPr>
        <w:t>_CCTP.</w:t>
      </w:r>
    </w:p>
    <w:p w14:paraId="48870123" w14:textId="77777777" w:rsidR="001432DD" w:rsidRPr="001432DD" w:rsidRDefault="001432DD" w:rsidP="001432DD">
      <w:pPr>
        <w:pStyle w:val="Titre2"/>
      </w:pPr>
      <w:bookmarkStart w:id="9" w:name="_Toc33694650"/>
      <w:bookmarkStart w:id="10" w:name="_Toc55555959"/>
      <w:bookmarkStart w:id="11" w:name="_Toc194316167"/>
      <w:r w:rsidRPr="001432DD">
        <w:t>Forme du marché</w:t>
      </w:r>
      <w:bookmarkEnd w:id="9"/>
      <w:bookmarkEnd w:id="10"/>
      <w:bookmarkEnd w:id="11"/>
    </w:p>
    <w:p w14:paraId="77D19E9B" w14:textId="77777777" w:rsidR="00F4485B" w:rsidRDefault="001432DD" w:rsidP="001F576C">
      <w:pPr>
        <w:autoSpaceDE w:val="0"/>
        <w:autoSpaceDN w:val="0"/>
        <w:adjustRightInd w:val="0"/>
        <w:contextualSpacing/>
        <w:jc w:val="both"/>
        <w:rPr>
          <w:rFonts w:ascii="Times New Roman" w:hAnsi="Times New Roman"/>
          <w:sz w:val="22"/>
        </w:rPr>
      </w:pPr>
      <w:r w:rsidRPr="00173A2F">
        <w:rPr>
          <w:rFonts w:ascii="Times New Roman" w:hAnsi="Times New Roman"/>
          <w:sz w:val="22"/>
        </w:rPr>
        <w:t xml:space="preserve">Les prestations donnent lieu à un marché ordinaire à </w:t>
      </w:r>
      <w:r w:rsidR="00F4485B">
        <w:rPr>
          <w:rFonts w:ascii="Times New Roman" w:hAnsi="Times New Roman"/>
          <w:sz w:val="22"/>
        </w:rPr>
        <w:t>lot unique.</w:t>
      </w:r>
    </w:p>
    <w:p w14:paraId="10EFC84E" w14:textId="77777777" w:rsidR="002F7858" w:rsidRDefault="002F7858" w:rsidP="002F7858">
      <w:pPr>
        <w:pStyle w:val="Corpsdetexte"/>
        <w:spacing w:after="0"/>
        <w:ind w:left="1423"/>
        <w:rPr>
          <w:iCs/>
        </w:rPr>
      </w:pPr>
    </w:p>
    <w:p w14:paraId="2E1BE688" w14:textId="4A62AD9E" w:rsidR="001432DD" w:rsidRPr="001432DD" w:rsidRDefault="001432DD" w:rsidP="002F7858">
      <w:pPr>
        <w:pStyle w:val="Titre1"/>
        <w:pageBreakBefore w:val="0"/>
        <w:ind w:left="431" w:hanging="431"/>
      </w:pPr>
      <w:bookmarkStart w:id="12" w:name="_Toc477856695"/>
      <w:bookmarkStart w:id="13" w:name="_Toc477856826"/>
      <w:bookmarkStart w:id="14" w:name="_Toc477857436"/>
      <w:bookmarkStart w:id="15" w:name="_Toc477858876"/>
      <w:bookmarkStart w:id="16" w:name="_Toc478029197"/>
      <w:bookmarkStart w:id="17" w:name="_Toc478029338"/>
      <w:bookmarkStart w:id="18" w:name="_Toc478029479"/>
      <w:bookmarkStart w:id="19" w:name="_Toc478029801"/>
      <w:bookmarkStart w:id="20" w:name="_Toc478029943"/>
      <w:bookmarkStart w:id="21" w:name="_Toc525897305"/>
      <w:bookmarkStart w:id="22" w:name="_Toc525912123"/>
      <w:bookmarkStart w:id="23" w:name="_Toc525912282"/>
      <w:bookmarkStart w:id="24" w:name="_Toc477856696"/>
      <w:bookmarkStart w:id="25" w:name="_Toc477856827"/>
      <w:bookmarkStart w:id="26" w:name="_Toc477857437"/>
      <w:bookmarkStart w:id="27" w:name="_Toc477858877"/>
      <w:bookmarkStart w:id="28" w:name="_Toc478029198"/>
      <w:bookmarkStart w:id="29" w:name="_Toc478029339"/>
      <w:bookmarkStart w:id="30" w:name="_Toc478029480"/>
      <w:bookmarkStart w:id="31" w:name="_Toc478029802"/>
      <w:bookmarkStart w:id="32" w:name="_Toc478029944"/>
      <w:bookmarkStart w:id="33" w:name="_Toc525897306"/>
      <w:bookmarkStart w:id="34" w:name="_Toc525912124"/>
      <w:bookmarkStart w:id="35" w:name="_Toc525912283"/>
      <w:bookmarkStart w:id="36" w:name="_Toc477856697"/>
      <w:bookmarkStart w:id="37" w:name="_Toc477856828"/>
      <w:bookmarkStart w:id="38" w:name="_Toc477857438"/>
      <w:bookmarkStart w:id="39" w:name="_Toc477858878"/>
      <w:bookmarkStart w:id="40" w:name="_Toc478029199"/>
      <w:bookmarkStart w:id="41" w:name="_Toc478029340"/>
      <w:bookmarkStart w:id="42" w:name="_Toc478029481"/>
      <w:bookmarkStart w:id="43" w:name="_Toc478029803"/>
      <w:bookmarkStart w:id="44" w:name="_Toc478029945"/>
      <w:bookmarkStart w:id="45" w:name="_Toc525897307"/>
      <w:bookmarkStart w:id="46" w:name="_Toc525912125"/>
      <w:bookmarkStart w:id="47" w:name="_Toc525912284"/>
      <w:bookmarkStart w:id="48" w:name="_Toc477856698"/>
      <w:bookmarkStart w:id="49" w:name="_Toc477856829"/>
      <w:bookmarkStart w:id="50" w:name="_Toc477857439"/>
      <w:bookmarkStart w:id="51" w:name="_Toc477858879"/>
      <w:bookmarkStart w:id="52" w:name="_Toc478029200"/>
      <w:bookmarkStart w:id="53" w:name="_Toc478029341"/>
      <w:bookmarkStart w:id="54" w:name="_Toc478029482"/>
      <w:bookmarkStart w:id="55" w:name="_Toc478029804"/>
      <w:bookmarkStart w:id="56" w:name="_Toc478029946"/>
      <w:bookmarkStart w:id="57" w:name="_Toc525897308"/>
      <w:bookmarkStart w:id="58" w:name="_Toc525912126"/>
      <w:bookmarkStart w:id="59" w:name="_Toc525912285"/>
      <w:bookmarkStart w:id="60" w:name="_Toc477856699"/>
      <w:bookmarkStart w:id="61" w:name="_Toc477856830"/>
      <w:bookmarkStart w:id="62" w:name="_Toc477857440"/>
      <w:bookmarkStart w:id="63" w:name="_Toc477858880"/>
      <w:bookmarkStart w:id="64" w:name="_Toc478029201"/>
      <w:bookmarkStart w:id="65" w:name="_Toc478029342"/>
      <w:bookmarkStart w:id="66" w:name="_Toc478029483"/>
      <w:bookmarkStart w:id="67" w:name="_Toc478029805"/>
      <w:bookmarkStart w:id="68" w:name="_Toc478029947"/>
      <w:bookmarkStart w:id="69" w:name="_Toc525897309"/>
      <w:bookmarkStart w:id="70" w:name="_Toc525912127"/>
      <w:bookmarkStart w:id="71" w:name="_Toc525912286"/>
      <w:bookmarkStart w:id="72" w:name="_Toc477856700"/>
      <w:bookmarkStart w:id="73" w:name="_Toc477856831"/>
      <w:bookmarkStart w:id="74" w:name="_Toc477857441"/>
      <w:bookmarkStart w:id="75" w:name="_Toc477858881"/>
      <w:bookmarkStart w:id="76" w:name="_Toc478029202"/>
      <w:bookmarkStart w:id="77" w:name="_Toc478029343"/>
      <w:bookmarkStart w:id="78" w:name="_Toc478029484"/>
      <w:bookmarkStart w:id="79" w:name="_Toc478029806"/>
      <w:bookmarkStart w:id="80" w:name="_Toc478029948"/>
      <w:bookmarkStart w:id="81" w:name="_Toc525897310"/>
      <w:bookmarkStart w:id="82" w:name="_Toc525912128"/>
      <w:bookmarkStart w:id="83" w:name="_Toc525912287"/>
      <w:bookmarkStart w:id="84" w:name="_Toc477856701"/>
      <w:bookmarkStart w:id="85" w:name="_Toc477856832"/>
      <w:bookmarkStart w:id="86" w:name="_Toc477857442"/>
      <w:bookmarkStart w:id="87" w:name="_Toc477858882"/>
      <w:bookmarkStart w:id="88" w:name="_Toc478029203"/>
      <w:bookmarkStart w:id="89" w:name="_Toc478029344"/>
      <w:bookmarkStart w:id="90" w:name="_Toc478029485"/>
      <w:bookmarkStart w:id="91" w:name="_Toc478029807"/>
      <w:bookmarkStart w:id="92" w:name="_Toc478029949"/>
      <w:bookmarkStart w:id="93" w:name="_Toc525897311"/>
      <w:bookmarkStart w:id="94" w:name="_Toc525912129"/>
      <w:bookmarkStart w:id="95" w:name="_Toc525912288"/>
      <w:bookmarkStart w:id="96" w:name="_Toc477856702"/>
      <w:bookmarkStart w:id="97" w:name="_Toc477856833"/>
      <w:bookmarkStart w:id="98" w:name="_Toc477857443"/>
      <w:bookmarkStart w:id="99" w:name="_Toc477858883"/>
      <w:bookmarkStart w:id="100" w:name="_Toc478029204"/>
      <w:bookmarkStart w:id="101" w:name="_Toc478029345"/>
      <w:bookmarkStart w:id="102" w:name="_Toc478029486"/>
      <w:bookmarkStart w:id="103" w:name="_Toc478029808"/>
      <w:bookmarkStart w:id="104" w:name="_Toc478029950"/>
      <w:bookmarkStart w:id="105" w:name="_Toc525897312"/>
      <w:bookmarkStart w:id="106" w:name="_Toc525912130"/>
      <w:bookmarkStart w:id="107" w:name="_Toc525912289"/>
      <w:bookmarkStart w:id="108" w:name="_Toc477856703"/>
      <w:bookmarkStart w:id="109" w:name="_Toc477856834"/>
      <w:bookmarkStart w:id="110" w:name="_Toc477857444"/>
      <w:bookmarkStart w:id="111" w:name="_Toc477858884"/>
      <w:bookmarkStart w:id="112" w:name="_Toc478029205"/>
      <w:bookmarkStart w:id="113" w:name="_Toc478029346"/>
      <w:bookmarkStart w:id="114" w:name="_Toc478029487"/>
      <w:bookmarkStart w:id="115" w:name="_Toc478029809"/>
      <w:bookmarkStart w:id="116" w:name="_Toc478029951"/>
      <w:bookmarkStart w:id="117" w:name="_Toc525897313"/>
      <w:bookmarkStart w:id="118" w:name="_Toc525912131"/>
      <w:bookmarkStart w:id="119" w:name="_Toc525912290"/>
      <w:bookmarkStart w:id="120" w:name="_Toc477856704"/>
      <w:bookmarkStart w:id="121" w:name="_Toc477856835"/>
      <w:bookmarkStart w:id="122" w:name="_Toc477857445"/>
      <w:bookmarkStart w:id="123" w:name="_Toc477858885"/>
      <w:bookmarkStart w:id="124" w:name="_Toc478029206"/>
      <w:bookmarkStart w:id="125" w:name="_Toc478029347"/>
      <w:bookmarkStart w:id="126" w:name="_Toc478029488"/>
      <w:bookmarkStart w:id="127" w:name="_Toc478029810"/>
      <w:bookmarkStart w:id="128" w:name="_Toc478029952"/>
      <w:bookmarkStart w:id="129" w:name="_Toc525897314"/>
      <w:bookmarkStart w:id="130" w:name="_Toc525912132"/>
      <w:bookmarkStart w:id="131" w:name="_Toc525912291"/>
      <w:bookmarkStart w:id="132" w:name="_Toc84847545"/>
      <w:bookmarkStart w:id="133" w:name="_Toc87674238"/>
      <w:bookmarkStart w:id="134" w:name="_Toc172518176"/>
      <w:bookmarkStart w:id="135" w:name="_Toc323309503"/>
      <w:bookmarkStart w:id="136" w:name="_Toc336250324"/>
      <w:bookmarkStart w:id="137" w:name="_Toc33694651"/>
      <w:bookmarkStart w:id="138" w:name="_Toc55555960"/>
      <w:bookmarkStart w:id="139" w:name="_Toc194316168"/>
      <w:bookmarkEnd w:id="7"/>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1432DD">
        <w:t>documents constitutifs</w:t>
      </w:r>
      <w:bookmarkEnd w:id="132"/>
      <w:bookmarkEnd w:id="133"/>
      <w:bookmarkEnd w:id="134"/>
      <w:bookmarkEnd w:id="135"/>
      <w:bookmarkEnd w:id="136"/>
      <w:bookmarkEnd w:id="137"/>
      <w:bookmarkEnd w:id="138"/>
      <w:bookmarkEnd w:id="139"/>
    </w:p>
    <w:p w14:paraId="7F67AC78" w14:textId="77777777" w:rsidR="001432DD" w:rsidRPr="001432DD" w:rsidRDefault="001432DD" w:rsidP="001432DD">
      <w:pPr>
        <w:pStyle w:val="Titre2"/>
      </w:pPr>
      <w:bookmarkStart w:id="140" w:name="_Toc323309504"/>
      <w:bookmarkStart w:id="141" w:name="_Toc336250325"/>
      <w:bookmarkStart w:id="142" w:name="_Toc33694652"/>
      <w:bookmarkStart w:id="143" w:name="_Toc55555961"/>
      <w:bookmarkStart w:id="144" w:name="_Toc194316169"/>
      <w:r w:rsidRPr="001432DD">
        <w:t>Documents contractuels</w:t>
      </w:r>
      <w:bookmarkEnd w:id="140"/>
      <w:bookmarkEnd w:id="141"/>
      <w:bookmarkEnd w:id="142"/>
      <w:bookmarkEnd w:id="143"/>
      <w:bookmarkEnd w:id="144"/>
    </w:p>
    <w:p w14:paraId="47507938" w14:textId="32EDA6F5" w:rsidR="001432DD" w:rsidRPr="001432DD" w:rsidRDefault="004972F6" w:rsidP="001432DD">
      <w:pPr>
        <w:spacing w:after="120"/>
        <w:jc w:val="both"/>
        <w:rPr>
          <w:rFonts w:ascii="Times New Roman" w:hAnsi="Times New Roman"/>
          <w:sz w:val="22"/>
          <w:szCs w:val="22"/>
        </w:rPr>
      </w:pPr>
      <w:r>
        <w:rPr>
          <w:rFonts w:ascii="Times New Roman" w:hAnsi="Times New Roman"/>
          <w:sz w:val="22"/>
          <w:szCs w:val="22"/>
        </w:rPr>
        <w:t>Par dérogation à l’article 4</w:t>
      </w:r>
      <w:r w:rsidR="00FF62A5">
        <w:rPr>
          <w:rFonts w:ascii="Times New Roman" w:hAnsi="Times New Roman"/>
          <w:sz w:val="22"/>
          <w:szCs w:val="22"/>
        </w:rPr>
        <w:t>.1</w:t>
      </w:r>
      <w:r>
        <w:rPr>
          <w:rFonts w:ascii="Times New Roman" w:hAnsi="Times New Roman"/>
          <w:sz w:val="22"/>
          <w:szCs w:val="22"/>
        </w:rPr>
        <w:t xml:space="preserve"> du CCAG Travaux, l</w:t>
      </w:r>
      <w:r w:rsidR="001432DD" w:rsidRPr="001432DD">
        <w:rPr>
          <w:rFonts w:ascii="Times New Roman" w:hAnsi="Times New Roman"/>
          <w:sz w:val="22"/>
          <w:szCs w:val="22"/>
        </w:rPr>
        <w:t>es documents contractuels applicables au présent marché sont, par ordre d’importance et de priorité :</w:t>
      </w:r>
    </w:p>
    <w:p w14:paraId="75473C79" w14:textId="63FA049C" w:rsidR="001432DD" w:rsidRPr="001432DD" w:rsidRDefault="001432DD" w:rsidP="001432DD">
      <w:pPr>
        <w:numPr>
          <w:ilvl w:val="0"/>
          <w:numId w:val="19"/>
        </w:numPr>
        <w:spacing w:after="120"/>
        <w:ind w:left="0" w:firstLine="0"/>
        <w:jc w:val="both"/>
        <w:rPr>
          <w:rFonts w:ascii="Times New Roman" w:hAnsi="Times New Roman"/>
          <w:sz w:val="22"/>
          <w:szCs w:val="22"/>
        </w:rPr>
      </w:pPr>
      <w:proofErr w:type="gramStart"/>
      <w:r w:rsidRPr="001432DD">
        <w:rPr>
          <w:rFonts w:ascii="Times New Roman" w:hAnsi="Times New Roman"/>
          <w:sz w:val="22"/>
          <w:szCs w:val="22"/>
        </w:rPr>
        <w:t>le</w:t>
      </w:r>
      <w:proofErr w:type="gramEnd"/>
      <w:r w:rsidRPr="001432DD">
        <w:rPr>
          <w:rFonts w:ascii="Times New Roman" w:hAnsi="Times New Roman"/>
          <w:sz w:val="22"/>
          <w:szCs w:val="22"/>
        </w:rPr>
        <w:t xml:space="preserve"> présent </w:t>
      </w:r>
      <w:r w:rsidR="00DE55D9">
        <w:rPr>
          <w:rFonts w:ascii="Times New Roman" w:hAnsi="Times New Roman"/>
          <w:sz w:val="22"/>
          <w:szCs w:val="22"/>
        </w:rPr>
        <w:t xml:space="preserve">contrat valant acte d’engagement et CCAP </w:t>
      </w:r>
      <w:r w:rsidRPr="001432DD">
        <w:rPr>
          <w:rFonts w:ascii="Times New Roman" w:hAnsi="Times New Roman"/>
          <w:sz w:val="22"/>
          <w:szCs w:val="22"/>
        </w:rPr>
        <w:t>signé par les deux parties et ses annexes éventuelles dont l’exemplaire original conservé dans les archives du maître d’ouvrage fait seule foi,</w:t>
      </w:r>
    </w:p>
    <w:p w14:paraId="48E7D3B6" w14:textId="77777777" w:rsidR="001432DD" w:rsidRPr="001432DD" w:rsidRDefault="001432DD" w:rsidP="001432DD">
      <w:pPr>
        <w:numPr>
          <w:ilvl w:val="0"/>
          <w:numId w:val="19"/>
        </w:numPr>
        <w:spacing w:after="120"/>
        <w:ind w:left="0" w:firstLine="0"/>
        <w:rPr>
          <w:rFonts w:ascii="Times New Roman" w:hAnsi="Times New Roman"/>
          <w:sz w:val="22"/>
          <w:szCs w:val="22"/>
        </w:rPr>
      </w:pPr>
      <w:bookmarkStart w:id="145" w:name="_Hlk162347576"/>
      <w:proofErr w:type="gramStart"/>
      <w:r w:rsidRPr="001432DD">
        <w:rPr>
          <w:rFonts w:ascii="Times New Roman" w:hAnsi="Times New Roman"/>
          <w:sz w:val="22"/>
          <w:szCs w:val="22"/>
        </w:rPr>
        <w:t>la</w:t>
      </w:r>
      <w:proofErr w:type="gramEnd"/>
      <w:r w:rsidRPr="001432DD">
        <w:rPr>
          <w:rFonts w:ascii="Times New Roman" w:hAnsi="Times New Roman"/>
          <w:sz w:val="22"/>
          <w:szCs w:val="22"/>
        </w:rPr>
        <w:t xml:space="preserve"> directive PSSI Niveau 3 : Exigences marchés, version V3R1,</w:t>
      </w:r>
    </w:p>
    <w:bookmarkEnd w:id="145"/>
    <w:p w14:paraId="00B1BA5F" w14:textId="390D0B6B" w:rsidR="001432DD" w:rsidRPr="001432DD" w:rsidRDefault="001432DD" w:rsidP="001432DD">
      <w:pPr>
        <w:numPr>
          <w:ilvl w:val="0"/>
          <w:numId w:val="19"/>
        </w:numPr>
        <w:spacing w:after="120"/>
        <w:ind w:left="0" w:firstLine="0"/>
        <w:jc w:val="both"/>
        <w:rPr>
          <w:rFonts w:ascii="Times New Roman" w:hAnsi="Times New Roman"/>
          <w:sz w:val="22"/>
          <w:szCs w:val="22"/>
        </w:rPr>
      </w:pPr>
      <w:proofErr w:type="gramStart"/>
      <w:r w:rsidRPr="001432DD">
        <w:rPr>
          <w:rFonts w:ascii="Times New Roman" w:hAnsi="Times New Roman"/>
          <w:sz w:val="22"/>
          <w:szCs w:val="22"/>
        </w:rPr>
        <w:t>le</w:t>
      </w:r>
      <w:proofErr w:type="gramEnd"/>
      <w:r w:rsidRPr="001432DD">
        <w:rPr>
          <w:rFonts w:ascii="Times New Roman" w:hAnsi="Times New Roman"/>
          <w:sz w:val="22"/>
          <w:szCs w:val="22"/>
        </w:rPr>
        <w:t xml:space="preserve"> Cahier des Clauses Techniques Particulières (CCTP) référencé </w:t>
      </w:r>
      <w:r w:rsidR="00196A47">
        <w:rPr>
          <w:rFonts w:ascii="Times New Roman" w:hAnsi="Times New Roman"/>
          <w:sz w:val="22"/>
          <w:szCs w:val="22"/>
        </w:rPr>
        <w:t>M</w:t>
      </w:r>
      <w:r w:rsidR="00F82977">
        <w:rPr>
          <w:rFonts w:ascii="Times New Roman" w:hAnsi="Times New Roman"/>
          <w:sz w:val="22"/>
          <w:szCs w:val="22"/>
        </w:rPr>
        <w:fldChar w:fldCharType="begin"/>
      </w:r>
      <w:r w:rsidR="00F82977">
        <w:rPr>
          <w:rFonts w:ascii="Times New Roman" w:hAnsi="Times New Roman"/>
          <w:sz w:val="22"/>
          <w:szCs w:val="22"/>
        </w:rPr>
        <w:instrText xml:space="preserve"> AUTHOR   \* MERGEFORMAT </w:instrText>
      </w:r>
      <w:r w:rsidR="00F82977">
        <w:rPr>
          <w:rFonts w:ascii="Times New Roman" w:hAnsi="Times New Roman"/>
          <w:sz w:val="22"/>
          <w:szCs w:val="22"/>
        </w:rPr>
        <w:fldChar w:fldCharType="end"/>
      </w:r>
      <w:r w:rsidR="00F82977">
        <w:rPr>
          <w:rFonts w:ascii="Times New Roman" w:hAnsi="Times New Roman"/>
          <w:sz w:val="22"/>
          <w:szCs w:val="22"/>
        </w:rPr>
        <w:t>PA</w:t>
      </w:r>
      <w:r w:rsidR="008602F6" w:rsidRPr="008602F6">
        <w:rPr>
          <w:rFonts w:ascii="Times New Roman" w:hAnsi="Times New Roman"/>
          <w:sz w:val="22"/>
          <w:szCs w:val="22"/>
        </w:rPr>
        <w:t>_</w:t>
      </w:r>
      <w:r w:rsidR="00F82977">
        <w:rPr>
          <w:rFonts w:ascii="Times New Roman" w:hAnsi="Times New Roman"/>
          <w:sz w:val="22"/>
          <w:szCs w:val="22"/>
        </w:rPr>
        <w:t>24_21070_</w:t>
      </w:r>
      <w:r w:rsidR="008602F6" w:rsidRPr="008602F6">
        <w:rPr>
          <w:rFonts w:ascii="Times New Roman" w:hAnsi="Times New Roman"/>
          <w:sz w:val="22"/>
          <w:szCs w:val="22"/>
        </w:rPr>
        <w:t>CCTP</w:t>
      </w:r>
      <w:r w:rsidR="008602F6">
        <w:rPr>
          <w:rFonts w:ascii="Times New Roman" w:hAnsi="Times New Roman"/>
          <w:sz w:val="22"/>
          <w:szCs w:val="22"/>
        </w:rPr>
        <w:t xml:space="preserve"> </w:t>
      </w:r>
      <w:r w:rsidRPr="001432DD">
        <w:rPr>
          <w:rFonts w:ascii="Times New Roman" w:hAnsi="Times New Roman"/>
          <w:sz w:val="22"/>
          <w:szCs w:val="22"/>
        </w:rPr>
        <w:t>et ses annexes,</w:t>
      </w:r>
    </w:p>
    <w:p w14:paraId="3D478C67" w14:textId="6A4B6F14" w:rsidR="001432DD" w:rsidRDefault="001432DD" w:rsidP="001432DD">
      <w:pPr>
        <w:numPr>
          <w:ilvl w:val="0"/>
          <w:numId w:val="19"/>
        </w:numPr>
        <w:spacing w:after="120"/>
        <w:ind w:left="0" w:firstLine="0"/>
        <w:jc w:val="both"/>
        <w:rPr>
          <w:rFonts w:ascii="Times New Roman" w:hAnsi="Times New Roman"/>
          <w:sz w:val="22"/>
          <w:szCs w:val="22"/>
        </w:rPr>
      </w:pPr>
      <w:proofErr w:type="gramStart"/>
      <w:r w:rsidRPr="001432DD">
        <w:rPr>
          <w:rFonts w:ascii="Times New Roman" w:hAnsi="Times New Roman"/>
          <w:sz w:val="22"/>
        </w:rPr>
        <w:t>le</w:t>
      </w:r>
      <w:proofErr w:type="gramEnd"/>
      <w:r w:rsidRPr="001432DD">
        <w:rPr>
          <w:rFonts w:ascii="Times New Roman" w:hAnsi="Times New Roman"/>
          <w:sz w:val="22"/>
        </w:rPr>
        <w:t xml:space="preserve"> Cahier des Clauses Administratives Générales applicable aux marchés publics de travaux publié par </w:t>
      </w:r>
      <w:r w:rsidR="00196A47" w:rsidRPr="00196A47">
        <w:rPr>
          <w:rFonts w:ascii="Times New Roman" w:hAnsi="Times New Roman"/>
          <w:sz w:val="22"/>
        </w:rPr>
        <w:t>l’arrêté du 30 mars 2021 modifié par l’arrêté du 29 décembre 2022</w:t>
      </w:r>
      <w:r w:rsidRPr="00196A47">
        <w:rPr>
          <w:rFonts w:ascii="Times New Roman" w:hAnsi="Times New Roman"/>
          <w:sz w:val="22"/>
          <w:szCs w:val="22"/>
        </w:rPr>
        <w:t>,</w:t>
      </w:r>
    </w:p>
    <w:p w14:paraId="5C59EF4E" w14:textId="305EE363" w:rsidR="00300F49" w:rsidRPr="001432DD" w:rsidRDefault="00300F49" w:rsidP="001432DD">
      <w:pPr>
        <w:numPr>
          <w:ilvl w:val="0"/>
          <w:numId w:val="19"/>
        </w:numPr>
        <w:spacing w:after="120"/>
        <w:ind w:left="0" w:firstLine="0"/>
        <w:jc w:val="both"/>
        <w:rPr>
          <w:rFonts w:ascii="Times New Roman" w:hAnsi="Times New Roman"/>
          <w:sz w:val="22"/>
          <w:szCs w:val="22"/>
        </w:rPr>
      </w:pPr>
      <w:proofErr w:type="gramStart"/>
      <w:r>
        <w:rPr>
          <w:rFonts w:ascii="Times New Roman" w:hAnsi="Times New Roman"/>
          <w:sz w:val="22"/>
          <w:szCs w:val="22"/>
        </w:rPr>
        <w:t>l’offre</w:t>
      </w:r>
      <w:proofErr w:type="gramEnd"/>
      <w:r>
        <w:rPr>
          <w:rFonts w:ascii="Times New Roman" w:hAnsi="Times New Roman"/>
          <w:sz w:val="22"/>
          <w:szCs w:val="22"/>
        </w:rPr>
        <w:t xml:space="preserve"> technique du titulaire,</w:t>
      </w:r>
    </w:p>
    <w:p w14:paraId="31CEC604" w14:textId="43462D2C" w:rsidR="001432DD" w:rsidRDefault="001432DD" w:rsidP="001432DD">
      <w:pPr>
        <w:numPr>
          <w:ilvl w:val="0"/>
          <w:numId w:val="19"/>
        </w:numPr>
        <w:spacing w:after="120"/>
        <w:ind w:left="0" w:firstLine="0"/>
        <w:jc w:val="both"/>
        <w:rPr>
          <w:rFonts w:ascii="Times New Roman" w:hAnsi="Times New Roman"/>
          <w:sz w:val="22"/>
          <w:szCs w:val="22"/>
        </w:rPr>
      </w:pPr>
      <w:proofErr w:type="gramStart"/>
      <w:r w:rsidRPr="001432DD">
        <w:rPr>
          <w:rFonts w:ascii="Times New Roman" w:hAnsi="Times New Roman"/>
          <w:sz w:val="22"/>
          <w:szCs w:val="22"/>
        </w:rPr>
        <w:t>les</w:t>
      </w:r>
      <w:proofErr w:type="gramEnd"/>
      <w:r w:rsidRPr="001432DD">
        <w:rPr>
          <w:rFonts w:ascii="Times New Roman" w:hAnsi="Times New Roman"/>
          <w:sz w:val="22"/>
          <w:szCs w:val="22"/>
        </w:rPr>
        <w:t xml:space="preserve"> actes spéciaux de sous-traitance et leurs modifications, postérieurs à la notification du marché,</w:t>
      </w:r>
    </w:p>
    <w:p w14:paraId="3E52348B" w14:textId="2B78B634" w:rsidR="00300F49" w:rsidRPr="001432DD" w:rsidRDefault="00300F49" w:rsidP="00300F49">
      <w:pPr>
        <w:numPr>
          <w:ilvl w:val="0"/>
          <w:numId w:val="19"/>
        </w:numPr>
        <w:spacing w:after="120"/>
        <w:ind w:left="0" w:firstLine="0"/>
        <w:jc w:val="both"/>
        <w:rPr>
          <w:rFonts w:ascii="Times New Roman" w:hAnsi="Times New Roman"/>
          <w:sz w:val="22"/>
          <w:szCs w:val="22"/>
        </w:rPr>
      </w:pPr>
      <w:proofErr w:type="gramStart"/>
      <w:r w:rsidRPr="001432DD">
        <w:rPr>
          <w:rFonts w:ascii="Times New Roman" w:hAnsi="Times New Roman"/>
          <w:sz w:val="22"/>
          <w:szCs w:val="22"/>
        </w:rPr>
        <w:t>la</w:t>
      </w:r>
      <w:proofErr w:type="gramEnd"/>
      <w:r w:rsidRPr="001432DD">
        <w:rPr>
          <w:rFonts w:ascii="Times New Roman" w:hAnsi="Times New Roman"/>
          <w:sz w:val="22"/>
          <w:szCs w:val="22"/>
        </w:rPr>
        <w:t xml:space="preserve"> Décomposition du Prix Global et Forfaitaire (DPGF) référencée </w:t>
      </w:r>
      <w:r w:rsidR="00F82977">
        <w:rPr>
          <w:rFonts w:ascii="Times New Roman" w:hAnsi="Times New Roman"/>
          <w:sz w:val="22"/>
          <w:szCs w:val="22"/>
        </w:rPr>
        <w:t>M</w:t>
      </w:r>
      <w:r w:rsidR="00F82977">
        <w:rPr>
          <w:rFonts w:ascii="Times New Roman" w:hAnsi="Times New Roman"/>
          <w:sz w:val="22"/>
          <w:szCs w:val="22"/>
        </w:rPr>
        <w:fldChar w:fldCharType="begin"/>
      </w:r>
      <w:r w:rsidR="00F82977">
        <w:rPr>
          <w:rFonts w:ascii="Times New Roman" w:hAnsi="Times New Roman"/>
          <w:sz w:val="22"/>
          <w:szCs w:val="22"/>
        </w:rPr>
        <w:instrText xml:space="preserve"> AUTHOR   \* MERGEFORMAT </w:instrText>
      </w:r>
      <w:r w:rsidR="00F82977">
        <w:rPr>
          <w:rFonts w:ascii="Times New Roman" w:hAnsi="Times New Roman"/>
          <w:sz w:val="22"/>
          <w:szCs w:val="22"/>
        </w:rPr>
        <w:fldChar w:fldCharType="end"/>
      </w:r>
      <w:r w:rsidR="00F82977">
        <w:rPr>
          <w:rFonts w:ascii="Times New Roman" w:hAnsi="Times New Roman"/>
          <w:sz w:val="22"/>
          <w:szCs w:val="22"/>
        </w:rPr>
        <w:t>PA</w:t>
      </w:r>
      <w:r w:rsidR="00F82977" w:rsidRPr="008602F6">
        <w:rPr>
          <w:rFonts w:ascii="Times New Roman" w:hAnsi="Times New Roman"/>
          <w:sz w:val="22"/>
          <w:szCs w:val="22"/>
        </w:rPr>
        <w:t>_</w:t>
      </w:r>
      <w:r w:rsidR="00F82977">
        <w:rPr>
          <w:rFonts w:ascii="Times New Roman" w:hAnsi="Times New Roman"/>
          <w:sz w:val="22"/>
          <w:szCs w:val="22"/>
        </w:rPr>
        <w:t>24_21070_</w:t>
      </w:r>
      <w:r w:rsidR="00F82977">
        <w:rPr>
          <w:rFonts w:ascii="Times New Roman" w:hAnsi="Times New Roman"/>
          <w:sz w:val="22"/>
          <w:szCs w:val="22"/>
        </w:rPr>
        <w:fldChar w:fldCharType="begin"/>
      </w:r>
      <w:r w:rsidR="00F82977">
        <w:rPr>
          <w:rFonts w:ascii="Times New Roman" w:hAnsi="Times New Roman"/>
          <w:sz w:val="22"/>
          <w:szCs w:val="22"/>
        </w:rPr>
        <w:instrText xml:space="preserve"> AUTHOR   \* MERGEFORMAT </w:instrText>
      </w:r>
      <w:r w:rsidR="00F82977">
        <w:rPr>
          <w:rFonts w:ascii="Times New Roman" w:hAnsi="Times New Roman"/>
          <w:sz w:val="22"/>
          <w:szCs w:val="22"/>
        </w:rPr>
        <w:fldChar w:fldCharType="end"/>
      </w:r>
      <w:r w:rsidRPr="001432DD">
        <w:rPr>
          <w:rFonts w:ascii="Times New Roman" w:hAnsi="Times New Roman"/>
          <w:sz w:val="22"/>
          <w:szCs w:val="22"/>
        </w:rPr>
        <w:t>DPGF,</w:t>
      </w:r>
    </w:p>
    <w:p w14:paraId="648F52AE" w14:textId="77777777" w:rsidR="001432DD" w:rsidRPr="001432DD" w:rsidRDefault="001432DD" w:rsidP="001432DD">
      <w:pPr>
        <w:numPr>
          <w:ilvl w:val="0"/>
          <w:numId w:val="19"/>
        </w:numPr>
        <w:spacing w:after="120"/>
        <w:ind w:left="0" w:firstLine="0"/>
        <w:jc w:val="both"/>
        <w:rPr>
          <w:rFonts w:ascii="Times New Roman" w:hAnsi="Times New Roman"/>
          <w:sz w:val="22"/>
          <w:szCs w:val="22"/>
        </w:rPr>
      </w:pPr>
      <w:proofErr w:type="gramStart"/>
      <w:r w:rsidRPr="001432DD">
        <w:rPr>
          <w:rFonts w:ascii="Times New Roman" w:hAnsi="Times New Roman"/>
          <w:sz w:val="22"/>
          <w:szCs w:val="22"/>
        </w:rPr>
        <w:t>le</w:t>
      </w:r>
      <w:proofErr w:type="gramEnd"/>
      <w:r w:rsidRPr="001432DD">
        <w:rPr>
          <w:rFonts w:ascii="Times New Roman" w:hAnsi="Times New Roman"/>
          <w:sz w:val="22"/>
          <w:szCs w:val="22"/>
        </w:rPr>
        <w:t xml:space="preserve"> document de spécifications générales pour les installations de la Navigation Aérienne, SPEC 20 (édition de janvier 2020) intégré au dossier de consultation,</w:t>
      </w:r>
    </w:p>
    <w:p w14:paraId="6963C522" w14:textId="0C7D3471" w:rsidR="001432DD" w:rsidRPr="00173A2F" w:rsidRDefault="001432DD" w:rsidP="001432DD">
      <w:pPr>
        <w:numPr>
          <w:ilvl w:val="0"/>
          <w:numId w:val="19"/>
        </w:numPr>
        <w:spacing w:after="120"/>
        <w:ind w:left="0" w:firstLine="0"/>
        <w:rPr>
          <w:rFonts w:ascii="Times New Roman" w:hAnsi="Times New Roman"/>
          <w:sz w:val="22"/>
          <w:szCs w:val="22"/>
        </w:rPr>
      </w:pPr>
      <w:proofErr w:type="gramStart"/>
      <w:r w:rsidRPr="00173A2F">
        <w:rPr>
          <w:rFonts w:ascii="Times New Roman" w:hAnsi="Times New Roman"/>
          <w:sz w:val="22"/>
          <w:szCs w:val="22"/>
        </w:rPr>
        <w:t>le</w:t>
      </w:r>
      <w:proofErr w:type="gramEnd"/>
      <w:r w:rsidRPr="00173A2F">
        <w:rPr>
          <w:rFonts w:ascii="Times New Roman" w:hAnsi="Times New Roman"/>
          <w:sz w:val="22"/>
          <w:szCs w:val="22"/>
        </w:rPr>
        <w:t xml:space="preserve"> guide d'aide à la protection contre la foudre des installations de la Navigation Aérienne, GPF </w:t>
      </w:r>
      <w:r w:rsidR="00173A2F" w:rsidRPr="00173A2F">
        <w:rPr>
          <w:rFonts w:ascii="Times New Roman" w:hAnsi="Times New Roman"/>
          <w:sz w:val="22"/>
          <w:szCs w:val="22"/>
        </w:rPr>
        <w:t>20</w:t>
      </w:r>
      <w:r w:rsidRPr="00173A2F">
        <w:rPr>
          <w:rFonts w:ascii="Times New Roman" w:hAnsi="Times New Roman"/>
          <w:sz w:val="22"/>
          <w:szCs w:val="22"/>
        </w:rPr>
        <w:t xml:space="preserve"> (édition de </w:t>
      </w:r>
      <w:r w:rsidR="00173A2F" w:rsidRPr="00173A2F">
        <w:rPr>
          <w:rFonts w:ascii="Times New Roman" w:hAnsi="Times New Roman"/>
          <w:sz w:val="22"/>
          <w:szCs w:val="22"/>
        </w:rPr>
        <w:t>juin</w:t>
      </w:r>
      <w:r w:rsidRPr="00173A2F">
        <w:rPr>
          <w:rFonts w:ascii="Times New Roman" w:hAnsi="Times New Roman"/>
          <w:sz w:val="22"/>
          <w:szCs w:val="22"/>
        </w:rPr>
        <w:t xml:space="preserve"> </w:t>
      </w:r>
      <w:r w:rsidR="00173A2F" w:rsidRPr="00173A2F">
        <w:rPr>
          <w:rFonts w:ascii="Times New Roman" w:hAnsi="Times New Roman"/>
          <w:sz w:val="22"/>
          <w:szCs w:val="22"/>
        </w:rPr>
        <w:t>2020</w:t>
      </w:r>
      <w:r w:rsidRPr="00173A2F">
        <w:rPr>
          <w:rFonts w:ascii="Times New Roman" w:hAnsi="Times New Roman"/>
          <w:sz w:val="22"/>
          <w:szCs w:val="22"/>
        </w:rPr>
        <w:t>) intégré au dossier de consultation</w:t>
      </w:r>
      <w:r w:rsidR="000F477C">
        <w:rPr>
          <w:rFonts w:ascii="Times New Roman" w:hAnsi="Times New Roman"/>
          <w:sz w:val="22"/>
          <w:szCs w:val="22"/>
        </w:rPr>
        <w:t>.</w:t>
      </w:r>
    </w:p>
    <w:p w14:paraId="02ACA288" w14:textId="77777777" w:rsidR="001432DD" w:rsidRPr="001432DD" w:rsidRDefault="001432DD" w:rsidP="001432DD">
      <w:pPr>
        <w:pStyle w:val="Titre2"/>
      </w:pPr>
      <w:bookmarkStart w:id="146" w:name="_Toc323309505"/>
      <w:bookmarkStart w:id="147" w:name="_Toc336250326"/>
      <w:bookmarkStart w:id="148" w:name="_Toc33694653"/>
      <w:bookmarkStart w:id="149" w:name="_Toc55555962"/>
      <w:bookmarkStart w:id="150" w:name="_Toc194316170"/>
      <w:r w:rsidRPr="001432DD">
        <w:t>Autres documents</w:t>
      </w:r>
      <w:bookmarkEnd w:id="146"/>
      <w:bookmarkEnd w:id="147"/>
      <w:bookmarkEnd w:id="148"/>
      <w:bookmarkEnd w:id="149"/>
      <w:bookmarkEnd w:id="150"/>
    </w:p>
    <w:p w14:paraId="33E3DCFA" w14:textId="77777777"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Les autres documents applicables au présent marché sont :</w:t>
      </w:r>
    </w:p>
    <w:p w14:paraId="47A124AF" w14:textId="493D6940" w:rsidR="001432DD" w:rsidRPr="001432DD" w:rsidRDefault="001432DD" w:rsidP="001432DD">
      <w:pPr>
        <w:numPr>
          <w:ilvl w:val="0"/>
          <w:numId w:val="25"/>
        </w:numPr>
        <w:spacing w:after="120"/>
        <w:jc w:val="both"/>
        <w:rPr>
          <w:rFonts w:ascii="Times New Roman" w:hAnsi="Times New Roman"/>
          <w:sz w:val="22"/>
          <w:szCs w:val="22"/>
        </w:rPr>
      </w:pPr>
      <w:proofErr w:type="gramStart"/>
      <w:r w:rsidRPr="001432DD">
        <w:rPr>
          <w:rFonts w:ascii="Times New Roman" w:hAnsi="Times New Roman"/>
          <w:sz w:val="22"/>
          <w:szCs w:val="22"/>
        </w:rPr>
        <w:t>les</w:t>
      </w:r>
      <w:proofErr w:type="gramEnd"/>
      <w:r w:rsidRPr="001432DD">
        <w:rPr>
          <w:rFonts w:ascii="Times New Roman" w:hAnsi="Times New Roman"/>
          <w:sz w:val="22"/>
          <w:szCs w:val="22"/>
        </w:rPr>
        <w:t xml:space="preserve"> ordres de service lancés au titre du présent marché</w:t>
      </w:r>
      <w:r w:rsidR="006B0F78">
        <w:rPr>
          <w:rFonts w:ascii="Times New Roman" w:hAnsi="Times New Roman"/>
          <w:sz w:val="22"/>
          <w:szCs w:val="22"/>
        </w:rPr>
        <w:t> ;</w:t>
      </w:r>
    </w:p>
    <w:p w14:paraId="0C093175" w14:textId="77777777" w:rsidR="001432DD" w:rsidRPr="001432DD" w:rsidRDefault="001432DD" w:rsidP="001432DD">
      <w:pPr>
        <w:numPr>
          <w:ilvl w:val="0"/>
          <w:numId w:val="25"/>
        </w:numPr>
        <w:spacing w:after="120"/>
        <w:jc w:val="both"/>
        <w:rPr>
          <w:rFonts w:ascii="Times New Roman" w:hAnsi="Times New Roman"/>
          <w:sz w:val="22"/>
          <w:szCs w:val="22"/>
        </w:rPr>
      </w:pPr>
      <w:proofErr w:type="gramStart"/>
      <w:r w:rsidRPr="001432DD">
        <w:rPr>
          <w:rFonts w:ascii="Times New Roman" w:hAnsi="Times New Roman"/>
          <w:sz w:val="22"/>
          <w:szCs w:val="22"/>
        </w:rPr>
        <w:t>les</w:t>
      </w:r>
      <w:proofErr w:type="gramEnd"/>
      <w:r w:rsidRPr="001432DD">
        <w:rPr>
          <w:rFonts w:ascii="Times New Roman" w:hAnsi="Times New Roman"/>
          <w:sz w:val="22"/>
          <w:szCs w:val="22"/>
        </w:rPr>
        <w:t xml:space="preserve"> procès-verbaux de réception de travaux.</w:t>
      </w:r>
    </w:p>
    <w:p w14:paraId="57BB0DD9" w14:textId="77777777" w:rsidR="001432DD" w:rsidRPr="001432DD" w:rsidRDefault="001432DD" w:rsidP="001432DD">
      <w:pPr>
        <w:pStyle w:val="Titre3"/>
      </w:pPr>
      <w:bookmarkStart w:id="151" w:name="_Toc265231250"/>
      <w:bookmarkStart w:id="152" w:name="_Toc269915559"/>
      <w:bookmarkStart w:id="153" w:name="_Toc323309506"/>
      <w:bookmarkStart w:id="154" w:name="_Toc336250327"/>
      <w:bookmarkStart w:id="155" w:name="_Toc33694654"/>
      <w:bookmarkStart w:id="156" w:name="_Toc55555963"/>
      <w:bookmarkStart w:id="157" w:name="_Toc194316171"/>
      <w:r w:rsidRPr="001432DD">
        <w:lastRenderedPageBreak/>
        <w:t>Ordre de service</w:t>
      </w:r>
      <w:bookmarkEnd w:id="151"/>
      <w:bookmarkEnd w:id="152"/>
      <w:bookmarkEnd w:id="153"/>
      <w:bookmarkEnd w:id="154"/>
      <w:bookmarkEnd w:id="155"/>
      <w:bookmarkEnd w:id="156"/>
      <w:bookmarkEnd w:id="157"/>
    </w:p>
    <w:p w14:paraId="3E0F2E73" w14:textId="153927B2" w:rsidR="001432DD" w:rsidRDefault="001432DD" w:rsidP="001432DD">
      <w:pPr>
        <w:jc w:val="both"/>
        <w:rPr>
          <w:rFonts w:ascii="Times New Roman" w:hAnsi="Times New Roman"/>
          <w:sz w:val="22"/>
          <w:szCs w:val="22"/>
        </w:rPr>
      </w:pPr>
      <w:bookmarkStart w:id="158" w:name="_Toc255908614"/>
      <w:r w:rsidRPr="001432DD">
        <w:rPr>
          <w:rFonts w:ascii="Times New Roman" w:hAnsi="Times New Roman"/>
          <w:sz w:val="22"/>
          <w:szCs w:val="22"/>
        </w:rPr>
        <w:t>Il est fait application des dispositions de l'article 3.8 du CCAG Travaux.</w:t>
      </w:r>
    </w:p>
    <w:p w14:paraId="4CB4969A" w14:textId="470281F7" w:rsidR="00C7002C" w:rsidRDefault="00C7002C" w:rsidP="001432DD">
      <w:pPr>
        <w:jc w:val="both"/>
        <w:rPr>
          <w:rFonts w:ascii="Times New Roman" w:hAnsi="Times New Roman"/>
          <w:sz w:val="22"/>
          <w:szCs w:val="22"/>
        </w:rPr>
      </w:pPr>
    </w:p>
    <w:p w14:paraId="4D34D91E" w14:textId="77777777" w:rsidR="00C7002C" w:rsidRDefault="00C7002C" w:rsidP="00C7002C">
      <w:pPr>
        <w:jc w:val="both"/>
        <w:rPr>
          <w:rFonts w:ascii="Times New Roman" w:hAnsi="Times New Roman"/>
          <w:sz w:val="22"/>
          <w:szCs w:val="22"/>
        </w:rPr>
      </w:pPr>
      <w:r w:rsidRPr="001432DD">
        <w:rPr>
          <w:rFonts w:ascii="Times New Roman" w:hAnsi="Times New Roman"/>
          <w:sz w:val="22"/>
          <w:szCs w:val="22"/>
        </w:rPr>
        <w:t>L'ordre de service est écrit, daté</w:t>
      </w:r>
      <w:r>
        <w:rPr>
          <w:rFonts w:ascii="Times New Roman" w:hAnsi="Times New Roman"/>
          <w:sz w:val="22"/>
          <w:szCs w:val="22"/>
        </w:rPr>
        <w:t xml:space="preserve">, </w:t>
      </w:r>
      <w:r w:rsidRPr="001432DD">
        <w:rPr>
          <w:rFonts w:ascii="Times New Roman" w:hAnsi="Times New Roman"/>
          <w:sz w:val="22"/>
          <w:szCs w:val="22"/>
        </w:rPr>
        <w:t>numéroté</w:t>
      </w:r>
      <w:r>
        <w:rPr>
          <w:rFonts w:ascii="Times New Roman" w:hAnsi="Times New Roman"/>
          <w:sz w:val="22"/>
          <w:szCs w:val="22"/>
        </w:rPr>
        <w:t xml:space="preserve"> </w:t>
      </w:r>
      <w:r w:rsidRPr="00D35741">
        <w:rPr>
          <w:rFonts w:ascii="Times New Roman" w:hAnsi="Times New Roman"/>
          <w:sz w:val="22"/>
          <w:szCs w:val="22"/>
        </w:rPr>
        <w:t>et notifié par le maître d’ouvrage ou le maître d’œuvre. La notification est faite par tout moyen matériel ou dématérialisé permettant de déterminer de façon certaine la date et, le cas échéant l’heure de sa réception.</w:t>
      </w:r>
      <w:r w:rsidRPr="001432DD">
        <w:rPr>
          <w:rFonts w:ascii="Times New Roman" w:hAnsi="Times New Roman"/>
          <w:sz w:val="22"/>
          <w:szCs w:val="22"/>
        </w:rPr>
        <w:t xml:space="preserve"> Il comprend la référence du marché, les prestations concernées et la date de point de départ du délai contractuel. </w:t>
      </w:r>
      <w:r w:rsidRPr="007B5D92">
        <w:rPr>
          <w:rFonts w:ascii="Times New Roman" w:hAnsi="Times New Roman"/>
          <w:sz w:val="22"/>
          <w:szCs w:val="22"/>
        </w:rPr>
        <w:t>Le titulaire en accuse réception datée.</w:t>
      </w:r>
    </w:p>
    <w:p w14:paraId="7F7A21BF" w14:textId="77777777" w:rsidR="00C7002C" w:rsidRPr="007B5D92" w:rsidRDefault="00C7002C" w:rsidP="00C7002C">
      <w:pPr>
        <w:jc w:val="both"/>
        <w:rPr>
          <w:rFonts w:ascii="Times New Roman" w:hAnsi="Times New Roman"/>
          <w:sz w:val="22"/>
          <w:szCs w:val="22"/>
        </w:rPr>
      </w:pPr>
    </w:p>
    <w:p w14:paraId="0B6D9207" w14:textId="77777777" w:rsidR="00C7002C" w:rsidRPr="001432DD" w:rsidRDefault="00C7002C" w:rsidP="00C7002C">
      <w:pPr>
        <w:spacing w:after="120"/>
        <w:jc w:val="both"/>
        <w:rPr>
          <w:rFonts w:ascii="Times New Roman" w:hAnsi="Times New Roman"/>
          <w:sz w:val="22"/>
          <w:szCs w:val="22"/>
        </w:rPr>
      </w:pPr>
      <w:r w:rsidRPr="001432DD">
        <w:rPr>
          <w:rFonts w:ascii="Times New Roman" w:hAnsi="Times New Roman"/>
          <w:sz w:val="22"/>
          <w:szCs w:val="22"/>
        </w:rPr>
        <w:t xml:space="preserve">Lorsque le titulaire estime que les prescriptions d'un ordre de service appellent des réserves de sa part, il doit, sous peine de forclusion, les présenter par écrit à </w:t>
      </w:r>
      <w:r>
        <w:rPr>
          <w:rFonts w:ascii="Times New Roman" w:hAnsi="Times New Roman"/>
          <w:sz w:val="22"/>
          <w:szCs w:val="22"/>
        </w:rPr>
        <w:t>la DTI</w:t>
      </w:r>
      <w:r w:rsidRPr="001432DD">
        <w:rPr>
          <w:rFonts w:ascii="Times New Roman" w:hAnsi="Times New Roman"/>
          <w:sz w:val="22"/>
          <w:szCs w:val="22"/>
        </w:rPr>
        <w:t xml:space="preserve"> dans un délai de quinze jours</w:t>
      </w:r>
      <w:r>
        <w:rPr>
          <w:rFonts w:ascii="Times New Roman" w:hAnsi="Times New Roman"/>
          <w:sz w:val="22"/>
          <w:szCs w:val="22"/>
        </w:rPr>
        <w:t xml:space="preserve"> à compter de la réception de l’ordre de service</w:t>
      </w:r>
      <w:r w:rsidRPr="001432DD">
        <w:rPr>
          <w:rFonts w:ascii="Times New Roman" w:hAnsi="Times New Roman"/>
          <w:sz w:val="22"/>
          <w:szCs w:val="22"/>
        </w:rPr>
        <w:t>. Ce délai s'entend en jours calend</w:t>
      </w:r>
      <w:r>
        <w:rPr>
          <w:rFonts w:ascii="Times New Roman" w:hAnsi="Times New Roman"/>
          <w:sz w:val="22"/>
          <w:szCs w:val="22"/>
        </w:rPr>
        <w:t>aires</w:t>
      </w:r>
      <w:r w:rsidRPr="001432DD">
        <w:rPr>
          <w:rFonts w:ascii="Times New Roman" w:hAnsi="Times New Roman"/>
          <w:sz w:val="22"/>
          <w:szCs w:val="22"/>
        </w:rPr>
        <w:t xml:space="preserve"> et expire à </w:t>
      </w:r>
      <w:r>
        <w:rPr>
          <w:rFonts w:ascii="Times New Roman" w:hAnsi="Times New Roman"/>
          <w:sz w:val="22"/>
          <w:szCs w:val="22"/>
        </w:rPr>
        <w:t xml:space="preserve">minuit le dernier jour du délai </w:t>
      </w:r>
      <w:r w:rsidRPr="001432DD">
        <w:rPr>
          <w:rFonts w:ascii="Times New Roman" w:hAnsi="Times New Roman"/>
          <w:sz w:val="22"/>
          <w:szCs w:val="22"/>
        </w:rPr>
        <w:t xml:space="preserve">(lorsque le dernier jour du délai est un samedi, un dimanche ou un jour férié ou chômé, le délai est prolongé jusqu'à la fin du </w:t>
      </w:r>
      <w:r>
        <w:rPr>
          <w:rFonts w:ascii="Times New Roman" w:hAnsi="Times New Roman"/>
          <w:sz w:val="22"/>
          <w:szCs w:val="22"/>
        </w:rPr>
        <w:t xml:space="preserve">premier </w:t>
      </w:r>
      <w:r w:rsidRPr="001432DD">
        <w:rPr>
          <w:rFonts w:ascii="Times New Roman" w:hAnsi="Times New Roman"/>
          <w:sz w:val="22"/>
          <w:szCs w:val="22"/>
        </w:rPr>
        <w:t>jour ouvrable qui suit</w:t>
      </w:r>
      <w:r>
        <w:rPr>
          <w:rFonts w:ascii="Times New Roman" w:hAnsi="Times New Roman"/>
          <w:sz w:val="22"/>
          <w:szCs w:val="22"/>
        </w:rPr>
        <w:t>, à minuit</w:t>
      </w:r>
      <w:r w:rsidRPr="001432DD">
        <w:rPr>
          <w:rFonts w:ascii="Times New Roman" w:hAnsi="Times New Roman"/>
          <w:sz w:val="22"/>
          <w:szCs w:val="22"/>
        </w:rPr>
        <w:t>).</w:t>
      </w:r>
    </w:p>
    <w:p w14:paraId="0587D0EA" w14:textId="77777777" w:rsidR="00C7002C" w:rsidRPr="001432DD" w:rsidRDefault="00C7002C" w:rsidP="00C7002C">
      <w:pPr>
        <w:spacing w:after="240"/>
        <w:jc w:val="both"/>
        <w:rPr>
          <w:rFonts w:ascii="Times New Roman" w:hAnsi="Times New Roman"/>
          <w:sz w:val="22"/>
          <w:szCs w:val="22"/>
        </w:rPr>
      </w:pPr>
      <w:r>
        <w:rPr>
          <w:rFonts w:ascii="Times New Roman" w:hAnsi="Times New Roman"/>
          <w:sz w:val="22"/>
          <w:szCs w:val="22"/>
        </w:rPr>
        <w:t>Sous réserve des articles 3.8.2, 13.6, 14.2.2 et 50.2.1 du CCAG Travaux, l</w:t>
      </w:r>
      <w:r w:rsidRPr="001432DD">
        <w:rPr>
          <w:rFonts w:ascii="Times New Roman" w:hAnsi="Times New Roman"/>
          <w:sz w:val="22"/>
          <w:szCs w:val="22"/>
        </w:rPr>
        <w:t>e titulaire se conforme strictement aux ordres de service qui lui sont notifiés, qu'ils aient ou non fait l'objet de réserves de sa part.</w:t>
      </w:r>
    </w:p>
    <w:p w14:paraId="230EA2CD" w14:textId="77777777" w:rsidR="001432DD" w:rsidRPr="001432DD" w:rsidRDefault="001432DD" w:rsidP="001432DD">
      <w:pPr>
        <w:pStyle w:val="Titre3"/>
      </w:pPr>
      <w:bookmarkStart w:id="159" w:name="_Toc33694655"/>
      <w:bookmarkStart w:id="160" w:name="_Toc55555964"/>
      <w:bookmarkStart w:id="161" w:name="_Toc194316172"/>
      <w:r w:rsidRPr="001432DD">
        <w:t>Procès-verbaux de réception de travaux</w:t>
      </w:r>
      <w:bookmarkEnd w:id="159"/>
      <w:bookmarkEnd w:id="160"/>
      <w:bookmarkEnd w:id="161"/>
    </w:p>
    <w:p w14:paraId="03884700" w14:textId="7BDFF0F3" w:rsidR="001432DD" w:rsidRPr="001432DD" w:rsidRDefault="001432DD" w:rsidP="001432DD">
      <w:pPr>
        <w:spacing w:after="240"/>
        <w:jc w:val="both"/>
        <w:rPr>
          <w:rFonts w:ascii="Times New Roman" w:hAnsi="Times New Roman"/>
          <w:sz w:val="22"/>
          <w:szCs w:val="22"/>
        </w:rPr>
      </w:pPr>
      <w:r w:rsidRPr="001432DD">
        <w:rPr>
          <w:rFonts w:ascii="Times New Roman" w:hAnsi="Times New Roman"/>
          <w:sz w:val="22"/>
          <w:szCs w:val="22"/>
        </w:rPr>
        <w:t xml:space="preserve">Les travaux sont réceptionnés par le Chef du pôle </w:t>
      </w:r>
      <w:r w:rsidR="008A65AD">
        <w:rPr>
          <w:rFonts w:ascii="Times New Roman" w:hAnsi="Times New Roman"/>
          <w:sz w:val="22"/>
          <w:szCs w:val="22"/>
        </w:rPr>
        <w:t>NAV</w:t>
      </w:r>
      <w:r w:rsidRPr="001432DD">
        <w:rPr>
          <w:rFonts w:ascii="Times New Roman" w:hAnsi="Times New Roman"/>
          <w:sz w:val="22"/>
          <w:szCs w:val="22"/>
        </w:rPr>
        <w:t xml:space="preserve"> ou son représentant et un procès-verbal est rédigé.</w:t>
      </w:r>
    </w:p>
    <w:p w14:paraId="2E9EAA23" w14:textId="77777777" w:rsidR="001432DD" w:rsidRPr="001432DD" w:rsidRDefault="001432DD" w:rsidP="00443896">
      <w:pPr>
        <w:pStyle w:val="Titre1"/>
        <w:pageBreakBefore w:val="0"/>
        <w:ind w:left="431" w:hanging="431"/>
      </w:pPr>
      <w:bookmarkStart w:id="162" w:name="_Toc211761408"/>
      <w:bookmarkStart w:id="163" w:name="_Toc323309507"/>
      <w:bookmarkStart w:id="164" w:name="_Toc336250328"/>
      <w:bookmarkStart w:id="165" w:name="_Toc33694656"/>
      <w:bookmarkStart w:id="166" w:name="_Toc55555965"/>
      <w:bookmarkStart w:id="167" w:name="_Toc84847546"/>
      <w:bookmarkStart w:id="168" w:name="_Toc87674241"/>
      <w:bookmarkStart w:id="169" w:name="_Toc172518179"/>
      <w:bookmarkStart w:id="170" w:name="_Toc194316173"/>
      <w:bookmarkEnd w:id="158"/>
      <w:r w:rsidRPr="001432DD">
        <w:t>Intervenants</w:t>
      </w:r>
      <w:bookmarkEnd w:id="162"/>
      <w:bookmarkEnd w:id="163"/>
      <w:bookmarkEnd w:id="164"/>
      <w:bookmarkEnd w:id="165"/>
      <w:bookmarkEnd w:id="166"/>
      <w:bookmarkEnd w:id="170"/>
    </w:p>
    <w:p w14:paraId="17F1D430" w14:textId="57FB2D0F" w:rsidR="00FD20C4" w:rsidRDefault="00797511" w:rsidP="001432DD">
      <w:pPr>
        <w:spacing w:after="120"/>
        <w:jc w:val="both"/>
        <w:rPr>
          <w:rFonts w:ascii="Times New Roman" w:hAnsi="Times New Roman"/>
          <w:sz w:val="22"/>
          <w:szCs w:val="22"/>
        </w:rPr>
      </w:pPr>
      <w:r>
        <w:rPr>
          <w:rFonts w:ascii="Times New Roman" w:hAnsi="Times New Roman"/>
          <w:b/>
          <w:sz w:val="22"/>
          <w:szCs w:val="22"/>
        </w:rPr>
        <w:t>L’Acheteur</w:t>
      </w:r>
      <w:r w:rsidR="001432DD" w:rsidRPr="001432DD">
        <w:rPr>
          <w:rFonts w:ascii="Times New Roman" w:hAnsi="Times New Roman"/>
          <w:b/>
          <w:sz w:val="22"/>
          <w:szCs w:val="22"/>
        </w:rPr>
        <w:t xml:space="preserve"> exerçant la maîtrise d'ouvrage</w:t>
      </w:r>
      <w:r w:rsidR="001432DD" w:rsidRPr="001432DD">
        <w:rPr>
          <w:rFonts w:ascii="Times New Roman" w:hAnsi="Times New Roman"/>
          <w:sz w:val="22"/>
          <w:szCs w:val="22"/>
        </w:rPr>
        <w:t xml:space="preserve"> : DTI</w:t>
      </w:r>
    </w:p>
    <w:p w14:paraId="3365F640" w14:textId="0038C52B" w:rsidR="001432DD" w:rsidRDefault="00366EC2" w:rsidP="00366EC2">
      <w:pPr>
        <w:rPr>
          <w:rFonts w:ascii="Times New Roman" w:hAnsi="Times New Roman"/>
          <w:sz w:val="22"/>
          <w:szCs w:val="22"/>
        </w:rPr>
      </w:pPr>
      <w:r>
        <w:rPr>
          <w:rFonts w:ascii="Times New Roman" w:hAnsi="Times New Roman"/>
          <w:sz w:val="22"/>
          <w:szCs w:val="22"/>
        </w:rPr>
        <w:t>P</w:t>
      </w:r>
      <w:r w:rsidR="001432DD" w:rsidRPr="001432DD">
        <w:rPr>
          <w:rFonts w:ascii="Times New Roman" w:hAnsi="Times New Roman"/>
          <w:b/>
          <w:sz w:val="22"/>
          <w:szCs w:val="22"/>
        </w:rPr>
        <w:t xml:space="preserve">ersonne représentant </w:t>
      </w:r>
      <w:r w:rsidR="00797511">
        <w:rPr>
          <w:rFonts w:ascii="Times New Roman" w:hAnsi="Times New Roman"/>
          <w:b/>
          <w:sz w:val="22"/>
          <w:szCs w:val="22"/>
        </w:rPr>
        <w:t xml:space="preserve">l’Acheteur </w:t>
      </w:r>
      <w:r w:rsidR="001432DD" w:rsidRPr="001432DD">
        <w:rPr>
          <w:rFonts w:ascii="Times New Roman" w:hAnsi="Times New Roman"/>
          <w:sz w:val="22"/>
          <w:szCs w:val="22"/>
        </w:rPr>
        <w:t>: Monsieur le Directeur de la Technique et de l’Innovation de la direction des services de la navigation aérienne</w:t>
      </w:r>
    </w:p>
    <w:p w14:paraId="6C1924F7" w14:textId="77777777" w:rsidR="008039B4" w:rsidRPr="001432DD" w:rsidRDefault="008039B4" w:rsidP="00366EC2">
      <w:pPr>
        <w:rPr>
          <w:rFonts w:ascii="Times New Roman" w:hAnsi="Times New Roman"/>
          <w:sz w:val="22"/>
          <w:szCs w:val="22"/>
        </w:rPr>
      </w:pPr>
    </w:p>
    <w:p w14:paraId="69A4D3A8" w14:textId="3B88E398" w:rsidR="001432DD" w:rsidRPr="001432DD" w:rsidRDefault="001432DD" w:rsidP="001432DD">
      <w:pPr>
        <w:spacing w:after="120"/>
        <w:jc w:val="both"/>
        <w:rPr>
          <w:rFonts w:ascii="Times New Roman" w:hAnsi="Times New Roman"/>
          <w:sz w:val="22"/>
          <w:szCs w:val="22"/>
        </w:rPr>
      </w:pPr>
      <w:r w:rsidRPr="001432DD">
        <w:rPr>
          <w:rFonts w:ascii="Times New Roman" w:hAnsi="Times New Roman"/>
          <w:b/>
          <w:sz w:val="22"/>
          <w:szCs w:val="22"/>
        </w:rPr>
        <w:t>Maîtrise d'œuvre du projet</w:t>
      </w:r>
      <w:r w:rsidRPr="001432DD">
        <w:rPr>
          <w:rFonts w:ascii="Times New Roman" w:hAnsi="Times New Roman"/>
          <w:sz w:val="22"/>
          <w:szCs w:val="22"/>
        </w:rPr>
        <w:t xml:space="preserve"> : le chef du pôle </w:t>
      </w:r>
      <w:r w:rsidR="00AE31A8">
        <w:rPr>
          <w:rFonts w:ascii="Times New Roman" w:hAnsi="Times New Roman"/>
          <w:sz w:val="22"/>
          <w:szCs w:val="22"/>
        </w:rPr>
        <w:t>NAV</w:t>
      </w:r>
      <w:r w:rsidRPr="001432DD">
        <w:rPr>
          <w:rFonts w:ascii="Times New Roman" w:hAnsi="Times New Roman"/>
          <w:sz w:val="22"/>
          <w:szCs w:val="22"/>
        </w:rPr>
        <w:t xml:space="preserve"> ou son représentant.</w:t>
      </w:r>
    </w:p>
    <w:p w14:paraId="7358CF23" w14:textId="7BE37999" w:rsidR="001432DD" w:rsidRPr="001432DD" w:rsidRDefault="001432DD" w:rsidP="001432DD">
      <w:pPr>
        <w:jc w:val="both"/>
        <w:rPr>
          <w:rFonts w:ascii="Times New Roman" w:hAnsi="Times New Roman"/>
          <w:b/>
          <w:sz w:val="22"/>
          <w:szCs w:val="22"/>
        </w:rPr>
      </w:pPr>
      <w:r w:rsidRPr="001432DD">
        <w:rPr>
          <w:rFonts w:ascii="Times New Roman" w:hAnsi="Times New Roman"/>
          <w:b/>
          <w:sz w:val="22"/>
          <w:szCs w:val="22"/>
        </w:rPr>
        <w:t>Coordination sécurité – protection de la santé</w:t>
      </w:r>
      <w:r w:rsidRPr="001432DD">
        <w:rPr>
          <w:rFonts w:ascii="Times New Roman" w:hAnsi="Times New Roman"/>
          <w:sz w:val="22"/>
          <w:szCs w:val="22"/>
        </w:rPr>
        <w:t xml:space="preserve"> : </w:t>
      </w:r>
      <w:r w:rsidRPr="001432DD">
        <w:rPr>
          <w:rFonts w:ascii="Times New Roman" w:hAnsi="Times New Roman"/>
          <w:sz w:val="22"/>
        </w:rPr>
        <w:t xml:space="preserve">Les travaux sont soumis aux dispositions du décret </w:t>
      </w:r>
      <w:r w:rsidR="00C17FBD">
        <w:rPr>
          <w:rFonts w:ascii="Times New Roman" w:hAnsi="Times New Roman"/>
          <w:sz w:val="22"/>
        </w:rPr>
        <w:t xml:space="preserve">                           </w:t>
      </w:r>
      <w:r w:rsidR="00A57B3B">
        <w:rPr>
          <w:rFonts w:ascii="Times New Roman" w:hAnsi="Times New Roman"/>
          <w:sz w:val="22"/>
        </w:rPr>
        <w:t>n</w:t>
      </w:r>
      <w:r w:rsidRPr="001432DD">
        <w:rPr>
          <w:rFonts w:ascii="Times New Roman" w:hAnsi="Times New Roman"/>
          <w:sz w:val="22"/>
        </w:rPr>
        <w:t xml:space="preserve">° 92-158 du 20 </w:t>
      </w:r>
      <w:r w:rsidR="00A57B3B">
        <w:rPr>
          <w:rFonts w:ascii="Times New Roman" w:hAnsi="Times New Roman"/>
          <w:sz w:val="22"/>
        </w:rPr>
        <w:t>f</w:t>
      </w:r>
      <w:r w:rsidRPr="001432DD">
        <w:rPr>
          <w:rFonts w:ascii="Times New Roman" w:hAnsi="Times New Roman"/>
          <w:sz w:val="22"/>
        </w:rPr>
        <w:t>évrier 1992 fixant les prescriptions d'hygiène et de sécurité applicables aux travaux effectués dans un établissement par une entreprise extérieure.</w:t>
      </w:r>
    </w:p>
    <w:p w14:paraId="310F5C44" w14:textId="68AEB4B6"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rPr>
        <w:t>Un plan de prévention sera établi par le titulaire au démarrage de la prestation</w:t>
      </w:r>
      <w:bookmarkStart w:id="171" w:name="_Toc481072028"/>
      <w:bookmarkStart w:id="172" w:name="_Toc481499551"/>
      <w:bookmarkStart w:id="173" w:name="_Toc485378481"/>
      <w:bookmarkStart w:id="174" w:name="_Toc485379144"/>
      <w:bookmarkStart w:id="175" w:name="_Toc485379284"/>
      <w:bookmarkStart w:id="176" w:name="_Toc485981396"/>
      <w:bookmarkStart w:id="177" w:name="_Toc486846589"/>
      <w:bookmarkEnd w:id="171"/>
      <w:bookmarkEnd w:id="172"/>
      <w:bookmarkEnd w:id="173"/>
      <w:bookmarkEnd w:id="174"/>
      <w:bookmarkEnd w:id="175"/>
      <w:bookmarkEnd w:id="176"/>
      <w:bookmarkEnd w:id="177"/>
      <w:r w:rsidRPr="001432DD">
        <w:rPr>
          <w:rFonts w:ascii="Times New Roman" w:hAnsi="Times New Roman"/>
          <w:sz w:val="22"/>
        </w:rPr>
        <w:t xml:space="preserve"> comme indiqué</w:t>
      </w:r>
      <w:r w:rsidRPr="001432DD">
        <w:rPr>
          <w:rFonts w:ascii="Times New Roman" w:hAnsi="Times New Roman"/>
          <w:sz w:val="22"/>
          <w:szCs w:val="22"/>
        </w:rPr>
        <w:t xml:space="preserve"> à l’article </w:t>
      </w:r>
      <w:r w:rsidR="000F477C">
        <w:rPr>
          <w:rFonts w:ascii="Times New Roman" w:hAnsi="Times New Roman"/>
          <w:sz w:val="22"/>
          <w:szCs w:val="22"/>
        </w:rPr>
        <w:t>2.4</w:t>
      </w:r>
      <w:r w:rsidRPr="001432DD">
        <w:rPr>
          <w:rFonts w:ascii="Times New Roman" w:hAnsi="Times New Roman"/>
          <w:sz w:val="22"/>
          <w:szCs w:val="22"/>
        </w:rPr>
        <w:t xml:space="preserve"> du Cahier des Clauses Techniques </w:t>
      </w:r>
      <w:r w:rsidRPr="008602F6">
        <w:rPr>
          <w:rFonts w:ascii="Times New Roman" w:hAnsi="Times New Roman"/>
          <w:sz w:val="22"/>
          <w:szCs w:val="22"/>
        </w:rPr>
        <w:t>Particulières</w:t>
      </w:r>
      <w:r w:rsidR="008602F6" w:rsidRPr="008602F6">
        <w:rPr>
          <w:rFonts w:ascii="Times New Roman" w:hAnsi="Times New Roman"/>
          <w:sz w:val="22"/>
          <w:szCs w:val="22"/>
        </w:rPr>
        <w:t>.</w:t>
      </w:r>
    </w:p>
    <w:p w14:paraId="083713D3" w14:textId="090ED52C" w:rsidR="00286E8B" w:rsidRDefault="00286E8B" w:rsidP="00286E8B">
      <w:pPr>
        <w:spacing w:after="240"/>
        <w:jc w:val="both"/>
        <w:rPr>
          <w:rFonts w:ascii="Times New Roman" w:hAnsi="Times New Roman"/>
          <w:sz w:val="22"/>
          <w:szCs w:val="22"/>
        </w:rPr>
      </w:pPr>
      <w:r w:rsidRPr="00F654B4">
        <w:rPr>
          <w:rFonts w:ascii="Times New Roman" w:hAnsi="Times New Roman"/>
          <w:sz w:val="22"/>
          <w:szCs w:val="22"/>
        </w:rPr>
        <w:t>Dès la notification du marché et conformément au CCTP référencé</w:t>
      </w:r>
      <w:r w:rsidR="008602F6">
        <w:rPr>
          <w:rFonts w:ascii="Times New Roman" w:hAnsi="Times New Roman"/>
          <w:sz w:val="22"/>
          <w:szCs w:val="22"/>
        </w:rPr>
        <w:t xml:space="preserve"> </w:t>
      </w:r>
      <w:r w:rsidR="008B2EA7">
        <w:rPr>
          <w:rFonts w:ascii="Times New Roman" w:hAnsi="Times New Roman"/>
          <w:sz w:val="22"/>
          <w:szCs w:val="22"/>
        </w:rPr>
        <w:t>M</w:t>
      </w:r>
      <w:r w:rsidR="00495622">
        <w:rPr>
          <w:rFonts w:ascii="Times New Roman" w:hAnsi="Times New Roman"/>
          <w:sz w:val="22"/>
          <w:szCs w:val="22"/>
        </w:rPr>
        <w:fldChar w:fldCharType="begin"/>
      </w:r>
      <w:r w:rsidR="00495622">
        <w:rPr>
          <w:rFonts w:ascii="Times New Roman" w:hAnsi="Times New Roman"/>
          <w:sz w:val="22"/>
          <w:szCs w:val="22"/>
        </w:rPr>
        <w:instrText xml:space="preserve"> AUTHOR   \* MERGEFORMAT </w:instrText>
      </w:r>
      <w:r w:rsidR="00495622">
        <w:rPr>
          <w:rFonts w:ascii="Times New Roman" w:hAnsi="Times New Roman"/>
          <w:sz w:val="22"/>
          <w:szCs w:val="22"/>
        </w:rPr>
        <w:fldChar w:fldCharType="end"/>
      </w:r>
      <w:r w:rsidR="00495622">
        <w:rPr>
          <w:rFonts w:ascii="Times New Roman" w:hAnsi="Times New Roman"/>
          <w:sz w:val="22"/>
          <w:szCs w:val="22"/>
        </w:rPr>
        <w:t>PA_24_21070</w:t>
      </w:r>
      <w:r w:rsidR="008B2EA7" w:rsidRPr="008602F6">
        <w:rPr>
          <w:rFonts w:ascii="Times New Roman" w:hAnsi="Times New Roman"/>
          <w:sz w:val="22"/>
          <w:szCs w:val="22"/>
        </w:rPr>
        <w:t>_CCTP</w:t>
      </w:r>
      <w:r w:rsidRPr="00F654B4">
        <w:rPr>
          <w:rFonts w:ascii="Times New Roman" w:hAnsi="Times New Roman"/>
          <w:sz w:val="22"/>
          <w:szCs w:val="22"/>
        </w:rPr>
        <w:t xml:space="preserve">, l'entreprise doit désigner les </w:t>
      </w:r>
      <w:r w:rsidRPr="00F654B4">
        <w:rPr>
          <w:rFonts w:ascii="Times New Roman" w:hAnsi="Times New Roman"/>
          <w:b/>
          <w:bCs/>
          <w:sz w:val="22"/>
          <w:szCs w:val="22"/>
        </w:rPr>
        <w:t>noms des principaux responsables des travaux</w:t>
      </w:r>
      <w:r w:rsidRPr="00F654B4">
        <w:rPr>
          <w:rFonts w:ascii="Times New Roman" w:hAnsi="Times New Roman"/>
          <w:sz w:val="22"/>
          <w:szCs w:val="22"/>
        </w:rPr>
        <w:t xml:space="preserve"> (chargé d’affaires, chef de chantier) chargés de mener à bien, et dans les délais, l’ensemble des prestations (études et travaux). Ils seront les seuls interlocuteurs de la DTI. Le titulaire désigne ainsi à la personne publique le personnel de son entreprise habilité à la représenter durant la réalisation du présent marché.</w:t>
      </w:r>
    </w:p>
    <w:p w14:paraId="59ECB2B9" w14:textId="55FF76FC" w:rsidR="001432DD" w:rsidRPr="001432DD" w:rsidRDefault="001432DD" w:rsidP="001432DD">
      <w:pPr>
        <w:pStyle w:val="Titre1"/>
      </w:pPr>
      <w:bookmarkStart w:id="178" w:name="_Toc477856710"/>
      <w:bookmarkStart w:id="179" w:name="_Toc477856841"/>
      <w:bookmarkStart w:id="180" w:name="_Toc477857451"/>
      <w:bookmarkStart w:id="181" w:name="_Toc477858891"/>
      <w:bookmarkStart w:id="182" w:name="_Toc478029212"/>
      <w:bookmarkStart w:id="183" w:name="_Toc478029353"/>
      <w:bookmarkStart w:id="184" w:name="_Toc478029494"/>
      <w:bookmarkStart w:id="185" w:name="_Toc478029816"/>
      <w:bookmarkStart w:id="186" w:name="_Toc478029958"/>
      <w:bookmarkStart w:id="187" w:name="_Toc525897320"/>
      <w:bookmarkStart w:id="188" w:name="_Toc525912138"/>
      <w:bookmarkStart w:id="189" w:name="_Toc525912297"/>
      <w:bookmarkStart w:id="190" w:name="_Toc323309508"/>
      <w:bookmarkStart w:id="191" w:name="_Toc336250329"/>
      <w:bookmarkStart w:id="192" w:name="_Toc33694657"/>
      <w:bookmarkStart w:id="193" w:name="_Toc55555966"/>
      <w:bookmarkStart w:id="194" w:name="_Toc194316174"/>
      <w:bookmarkEnd w:id="178"/>
      <w:bookmarkEnd w:id="179"/>
      <w:bookmarkEnd w:id="180"/>
      <w:bookmarkEnd w:id="181"/>
      <w:bookmarkEnd w:id="182"/>
      <w:bookmarkEnd w:id="183"/>
      <w:bookmarkEnd w:id="184"/>
      <w:bookmarkEnd w:id="185"/>
      <w:bookmarkEnd w:id="186"/>
      <w:bookmarkEnd w:id="187"/>
      <w:bookmarkEnd w:id="188"/>
      <w:bookmarkEnd w:id="189"/>
      <w:r w:rsidRPr="001432DD">
        <w:lastRenderedPageBreak/>
        <w:t>durée du MARCHE / PRISE D’EFFET / résiliation</w:t>
      </w:r>
      <w:bookmarkEnd w:id="167"/>
      <w:bookmarkEnd w:id="168"/>
      <w:bookmarkEnd w:id="169"/>
      <w:bookmarkEnd w:id="190"/>
      <w:bookmarkEnd w:id="191"/>
      <w:bookmarkEnd w:id="192"/>
      <w:bookmarkEnd w:id="193"/>
      <w:bookmarkEnd w:id="194"/>
    </w:p>
    <w:p w14:paraId="6891565F" w14:textId="77777777" w:rsidR="001432DD" w:rsidRPr="001432DD" w:rsidRDefault="001432DD" w:rsidP="001432DD">
      <w:pPr>
        <w:pStyle w:val="Titre2"/>
      </w:pPr>
      <w:bookmarkStart w:id="195" w:name="_Toc172518180"/>
      <w:bookmarkStart w:id="196" w:name="_Toc323309509"/>
      <w:bookmarkStart w:id="197" w:name="_Toc336250330"/>
      <w:bookmarkStart w:id="198" w:name="_Toc33694658"/>
      <w:bookmarkStart w:id="199" w:name="_Toc55555967"/>
      <w:bookmarkStart w:id="200" w:name="_Toc194316175"/>
      <w:r w:rsidRPr="001432DD">
        <w:t>Durée du marché</w:t>
      </w:r>
      <w:bookmarkEnd w:id="195"/>
      <w:bookmarkEnd w:id="196"/>
      <w:bookmarkEnd w:id="197"/>
      <w:bookmarkEnd w:id="198"/>
      <w:bookmarkEnd w:id="199"/>
      <w:bookmarkEnd w:id="200"/>
    </w:p>
    <w:p w14:paraId="2AAB5B52" w14:textId="34271C47" w:rsidR="001432DD" w:rsidRPr="001432DD" w:rsidRDefault="001432DD" w:rsidP="001432DD">
      <w:pPr>
        <w:spacing w:after="120"/>
        <w:jc w:val="both"/>
        <w:rPr>
          <w:rFonts w:ascii="Times New Roman" w:hAnsi="Times New Roman"/>
          <w:sz w:val="22"/>
          <w:szCs w:val="22"/>
        </w:rPr>
      </w:pPr>
      <w:bookmarkStart w:id="201" w:name="_Toc172518181"/>
      <w:bookmarkStart w:id="202" w:name="_Toc323309510"/>
      <w:r w:rsidRPr="001432DD">
        <w:rPr>
          <w:rFonts w:ascii="Times New Roman" w:hAnsi="Times New Roman"/>
          <w:sz w:val="22"/>
          <w:szCs w:val="22"/>
        </w:rPr>
        <w:t xml:space="preserve">Le présent marché est conclu pour une durée de </w:t>
      </w:r>
      <w:r w:rsidR="000F477C" w:rsidRPr="000F477C">
        <w:rPr>
          <w:rFonts w:ascii="Times New Roman" w:hAnsi="Times New Roman"/>
          <w:b/>
          <w:sz w:val="22"/>
          <w:szCs w:val="22"/>
          <w:u w:val="single"/>
        </w:rPr>
        <w:t>18 mois</w:t>
      </w:r>
      <w:r w:rsidRPr="000F477C">
        <w:rPr>
          <w:rFonts w:ascii="Times New Roman" w:hAnsi="Times New Roman"/>
          <w:sz w:val="22"/>
          <w:szCs w:val="22"/>
        </w:rPr>
        <w:t>.</w:t>
      </w:r>
      <w:r w:rsidRPr="001432DD">
        <w:rPr>
          <w:rFonts w:ascii="Times New Roman" w:hAnsi="Times New Roman"/>
          <w:sz w:val="22"/>
          <w:szCs w:val="22"/>
        </w:rPr>
        <w:t xml:space="preserve"> Les délais </w:t>
      </w:r>
      <w:r w:rsidR="00C022BA">
        <w:rPr>
          <w:rFonts w:ascii="Times New Roman" w:hAnsi="Times New Roman"/>
          <w:sz w:val="22"/>
          <w:szCs w:val="22"/>
        </w:rPr>
        <w:t xml:space="preserve">de préparation et </w:t>
      </w:r>
      <w:r w:rsidRPr="001432DD">
        <w:rPr>
          <w:rFonts w:ascii="Times New Roman" w:hAnsi="Times New Roman"/>
          <w:sz w:val="22"/>
          <w:szCs w:val="22"/>
        </w:rPr>
        <w:t>d'exécution sont inclus dans la durée globale du marché.</w:t>
      </w:r>
    </w:p>
    <w:p w14:paraId="0ADB2658" w14:textId="77777777" w:rsidR="001432DD" w:rsidRDefault="001432DD" w:rsidP="001432DD">
      <w:pPr>
        <w:jc w:val="both"/>
        <w:rPr>
          <w:rFonts w:ascii="Times New Roman" w:hAnsi="Times New Roman"/>
          <w:sz w:val="22"/>
          <w:szCs w:val="22"/>
        </w:rPr>
      </w:pPr>
      <w:r w:rsidRPr="001432DD">
        <w:rPr>
          <w:rFonts w:ascii="Times New Roman" w:hAnsi="Times New Roman"/>
          <w:sz w:val="22"/>
          <w:szCs w:val="22"/>
        </w:rPr>
        <w:t>Le présent marché n’est pas reconductible.</w:t>
      </w:r>
    </w:p>
    <w:p w14:paraId="2E763B09" w14:textId="77777777" w:rsidR="00543E7F" w:rsidRDefault="00543E7F" w:rsidP="001432DD">
      <w:pPr>
        <w:jc w:val="both"/>
        <w:rPr>
          <w:rFonts w:ascii="Times New Roman" w:hAnsi="Times New Roman"/>
          <w:sz w:val="22"/>
          <w:szCs w:val="22"/>
        </w:rPr>
      </w:pPr>
    </w:p>
    <w:p w14:paraId="145AB15F" w14:textId="77777777" w:rsidR="001432DD" w:rsidRPr="00B002C4" w:rsidRDefault="001432DD" w:rsidP="001432DD">
      <w:pPr>
        <w:pStyle w:val="Titre2"/>
      </w:pPr>
      <w:bookmarkStart w:id="203" w:name="_Toc477856713"/>
      <w:bookmarkStart w:id="204" w:name="_Toc477856844"/>
      <w:bookmarkStart w:id="205" w:name="_Toc477857454"/>
      <w:bookmarkStart w:id="206" w:name="_Toc477858894"/>
      <w:bookmarkStart w:id="207" w:name="_Toc478029215"/>
      <w:bookmarkStart w:id="208" w:name="_Toc478029356"/>
      <w:bookmarkStart w:id="209" w:name="_Toc478029497"/>
      <w:bookmarkStart w:id="210" w:name="_Toc478029819"/>
      <w:bookmarkStart w:id="211" w:name="_Toc478029961"/>
      <w:bookmarkStart w:id="212" w:name="_Toc525897323"/>
      <w:bookmarkStart w:id="213" w:name="_Toc525912141"/>
      <w:bookmarkStart w:id="214" w:name="_Toc525912300"/>
      <w:bookmarkStart w:id="215" w:name="_Toc336250331"/>
      <w:bookmarkStart w:id="216" w:name="_Toc33694659"/>
      <w:bookmarkStart w:id="217" w:name="_Toc55555968"/>
      <w:bookmarkStart w:id="218" w:name="_Toc194316176"/>
      <w:bookmarkEnd w:id="203"/>
      <w:bookmarkEnd w:id="204"/>
      <w:bookmarkEnd w:id="205"/>
      <w:bookmarkEnd w:id="206"/>
      <w:bookmarkEnd w:id="207"/>
      <w:bookmarkEnd w:id="208"/>
      <w:bookmarkEnd w:id="209"/>
      <w:bookmarkEnd w:id="210"/>
      <w:bookmarkEnd w:id="211"/>
      <w:bookmarkEnd w:id="212"/>
      <w:bookmarkEnd w:id="213"/>
      <w:bookmarkEnd w:id="214"/>
      <w:r w:rsidRPr="00B002C4">
        <w:t>Prise d’effet</w:t>
      </w:r>
      <w:bookmarkEnd w:id="201"/>
      <w:bookmarkEnd w:id="202"/>
      <w:bookmarkEnd w:id="215"/>
      <w:bookmarkEnd w:id="216"/>
      <w:bookmarkEnd w:id="217"/>
      <w:bookmarkEnd w:id="218"/>
    </w:p>
    <w:p w14:paraId="22D639C7" w14:textId="32E8DB68" w:rsidR="004972F6" w:rsidRDefault="001432DD" w:rsidP="000F477C">
      <w:pPr>
        <w:autoSpaceDE w:val="0"/>
        <w:autoSpaceDN w:val="0"/>
        <w:adjustRightInd w:val="0"/>
        <w:contextualSpacing/>
        <w:jc w:val="both"/>
        <w:rPr>
          <w:rFonts w:ascii="Times New Roman" w:hAnsi="Times New Roman"/>
          <w:sz w:val="22"/>
        </w:rPr>
      </w:pPr>
      <w:bookmarkStart w:id="219" w:name="_Toc172518182"/>
      <w:bookmarkStart w:id="220" w:name="_Toc323309511"/>
      <w:bookmarkStart w:id="221" w:name="_Toc336250332"/>
      <w:r w:rsidRPr="001432DD">
        <w:rPr>
          <w:rFonts w:ascii="Times New Roman" w:hAnsi="Times New Roman"/>
          <w:sz w:val="22"/>
        </w:rPr>
        <w:t xml:space="preserve">La durée du </w:t>
      </w:r>
      <w:r w:rsidR="004972F6">
        <w:rPr>
          <w:rFonts w:ascii="Times New Roman" w:hAnsi="Times New Roman"/>
          <w:sz w:val="22"/>
        </w:rPr>
        <w:t xml:space="preserve">présent </w:t>
      </w:r>
      <w:r w:rsidRPr="001432DD">
        <w:rPr>
          <w:rFonts w:ascii="Times New Roman" w:hAnsi="Times New Roman"/>
          <w:sz w:val="22"/>
        </w:rPr>
        <w:t xml:space="preserve">marché est </w:t>
      </w:r>
      <w:r w:rsidR="004972F6">
        <w:rPr>
          <w:rFonts w:ascii="Times New Roman" w:hAnsi="Times New Roman"/>
          <w:sz w:val="22"/>
        </w:rPr>
        <w:t xml:space="preserve">comptée à </w:t>
      </w:r>
      <w:r w:rsidR="00573554">
        <w:rPr>
          <w:rFonts w:ascii="Times New Roman" w:hAnsi="Times New Roman"/>
          <w:sz w:val="22"/>
        </w:rPr>
        <w:t>partir</w:t>
      </w:r>
      <w:r w:rsidRPr="001432DD">
        <w:rPr>
          <w:rFonts w:ascii="Times New Roman" w:hAnsi="Times New Roman"/>
          <w:sz w:val="22"/>
        </w:rPr>
        <w:t xml:space="preserve"> de la </w:t>
      </w:r>
      <w:r w:rsidR="004972F6">
        <w:rPr>
          <w:rFonts w:ascii="Times New Roman" w:hAnsi="Times New Roman"/>
          <w:sz w:val="22"/>
        </w:rPr>
        <w:t>date de sa notification.</w:t>
      </w:r>
    </w:p>
    <w:p w14:paraId="14BA9083" w14:textId="3799D1A3" w:rsidR="001432DD" w:rsidRDefault="000F477C" w:rsidP="000F477C">
      <w:pPr>
        <w:autoSpaceDE w:val="0"/>
        <w:autoSpaceDN w:val="0"/>
        <w:adjustRightInd w:val="0"/>
        <w:contextualSpacing/>
        <w:jc w:val="both"/>
        <w:rPr>
          <w:rFonts w:ascii="Times New Roman" w:hAnsi="Times New Roman"/>
          <w:sz w:val="22"/>
        </w:rPr>
      </w:pPr>
      <w:r>
        <w:rPr>
          <w:rFonts w:ascii="Times New Roman" w:hAnsi="Times New Roman"/>
          <w:sz w:val="22"/>
        </w:rPr>
        <w:t>Un ordre de service sera établi pour déclencher l’exécution des prestations</w:t>
      </w:r>
      <w:r w:rsidR="00D96EB4">
        <w:rPr>
          <w:rFonts w:ascii="Times New Roman" w:hAnsi="Times New Roman"/>
          <w:sz w:val="22"/>
        </w:rPr>
        <w:t xml:space="preserve"> (y compris la période de préparation).</w:t>
      </w:r>
    </w:p>
    <w:p w14:paraId="1C18F84A" w14:textId="77777777" w:rsidR="008039B4" w:rsidRPr="001432DD" w:rsidRDefault="008039B4" w:rsidP="000F477C">
      <w:pPr>
        <w:autoSpaceDE w:val="0"/>
        <w:autoSpaceDN w:val="0"/>
        <w:adjustRightInd w:val="0"/>
        <w:contextualSpacing/>
        <w:jc w:val="both"/>
        <w:rPr>
          <w:rFonts w:ascii="Times New Roman" w:hAnsi="Times New Roman"/>
          <w:sz w:val="22"/>
          <w:szCs w:val="22"/>
        </w:rPr>
      </w:pPr>
    </w:p>
    <w:p w14:paraId="5446A61D" w14:textId="77777777" w:rsidR="001432DD" w:rsidRPr="001432DD" w:rsidRDefault="001432DD" w:rsidP="001432DD">
      <w:pPr>
        <w:pStyle w:val="Titre2"/>
      </w:pPr>
      <w:bookmarkStart w:id="222" w:name="_Toc33694660"/>
      <w:bookmarkStart w:id="223" w:name="_Toc55555969"/>
      <w:bookmarkStart w:id="224" w:name="_Toc194316177"/>
      <w:r w:rsidRPr="001432DD">
        <w:t>Résiliation</w:t>
      </w:r>
      <w:bookmarkEnd w:id="219"/>
      <w:bookmarkEnd w:id="220"/>
      <w:bookmarkEnd w:id="221"/>
      <w:bookmarkEnd w:id="222"/>
      <w:bookmarkEnd w:id="223"/>
      <w:bookmarkEnd w:id="224"/>
    </w:p>
    <w:p w14:paraId="355F8D0A" w14:textId="660C37D6" w:rsidR="001432DD" w:rsidRPr="001432DD" w:rsidRDefault="001432DD" w:rsidP="001432DD">
      <w:pPr>
        <w:spacing w:after="120"/>
        <w:jc w:val="both"/>
        <w:rPr>
          <w:rFonts w:ascii="Times New Roman" w:hAnsi="Times New Roman"/>
          <w:sz w:val="22"/>
          <w:szCs w:val="22"/>
        </w:rPr>
      </w:pPr>
      <w:bookmarkStart w:id="225" w:name="_Toc172518183"/>
      <w:r w:rsidRPr="001432DD">
        <w:rPr>
          <w:rFonts w:ascii="Times New Roman" w:hAnsi="Times New Roman"/>
          <w:sz w:val="22"/>
          <w:szCs w:val="22"/>
        </w:rPr>
        <w:t xml:space="preserve">Après mise en demeure restée infructueuse, le </w:t>
      </w:r>
      <w:r w:rsidR="00982B2D">
        <w:rPr>
          <w:rFonts w:ascii="Times New Roman" w:hAnsi="Times New Roman"/>
          <w:sz w:val="22"/>
          <w:szCs w:val="22"/>
        </w:rPr>
        <w:t>contrat</w:t>
      </w:r>
      <w:r w:rsidRPr="001432DD">
        <w:rPr>
          <w:rFonts w:ascii="Times New Roman" w:hAnsi="Times New Roman"/>
          <w:sz w:val="22"/>
          <w:szCs w:val="22"/>
        </w:rPr>
        <w:t xml:space="preserve"> peut être résilié pour faute du Titulaire à tout moment par décision unilatérale de l'administration sans que celui-ci puisse prétendre à indemnité et le cas échéant, avec exécution des prestations aux frais et risque du Titulaire, lorsque :</w:t>
      </w:r>
    </w:p>
    <w:p w14:paraId="2DB27EB1" w14:textId="0F79070E" w:rsidR="001432DD" w:rsidRPr="00241509" w:rsidRDefault="001432DD" w:rsidP="001432DD">
      <w:pPr>
        <w:numPr>
          <w:ilvl w:val="0"/>
          <w:numId w:val="21"/>
        </w:numPr>
        <w:spacing w:before="120"/>
        <w:jc w:val="both"/>
        <w:rPr>
          <w:rFonts w:ascii="Times New Roman" w:hAnsi="Times New Roman" w:cs="Arial"/>
          <w:sz w:val="20"/>
          <w:szCs w:val="22"/>
        </w:rPr>
      </w:pPr>
      <w:proofErr w:type="gramStart"/>
      <w:r w:rsidRPr="00241509">
        <w:rPr>
          <w:rFonts w:ascii="Times New Roman" w:hAnsi="Times New Roman" w:cs="Arial"/>
          <w:sz w:val="22"/>
          <w:szCs w:val="22"/>
        </w:rPr>
        <w:t>une</w:t>
      </w:r>
      <w:proofErr w:type="gramEnd"/>
      <w:r w:rsidRPr="00241509">
        <w:rPr>
          <w:rFonts w:ascii="Times New Roman" w:hAnsi="Times New Roman" w:cs="Arial"/>
          <w:sz w:val="22"/>
          <w:szCs w:val="22"/>
        </w:rPr>
        <w:t xml:space="preserve"> des conditions prévues </w:t>
      </w:r>
      <w:r w:rsidR="000F477C">
        <w:rPr>
          <w:rFonts w:ascii="Times New Roman" w:hAnsi="Times New Roman" w:cs="Arial"/>
          <w:sz w:val="22"/>
          <w:szCs w:val="22"/>
        </w:rPr>
        <w:t>à l’article</w:t>
      </w:r>
      <w:r w:rsidRPr="00241509">
        <w:rPr>
          <w:rFonts w:ascii="Times New Roman" w:hAnsi="Times New Roman" w:cs="Arial"/>
          <w:sz w:val="22"/>
          <w:szCs w:val="22"/>
        </w:rPr>
        <w:t xml:space="preserve"> </w:t>
      </w:r>
      <w:r w:rsidR="000F477C">
        <w:rPr>
          <w:rFonts w:ascii="Times New Roman" w:hAnsi="Times New Roman" w:cs="Arial"/>
          <w:sz w:val="22"/>
          <w:szCs w:val="22"/>
        </w:rPr>
        <w:t>50</w:t>
      </w:r>
      <w:r w:rsidRPr="00241509">
        <w:rPr>
          <w:rFonts w:ascii="Times New Roman" w:hAnsi="Times New Roman" w:cs="Arial"/>
          <w:sz w:val="22"/>
          <w:szCs w:val="22"/>
        </w:rPr>
        <w:t xml:space="preserve"> du CCAG </w:t>
      </w:r>
      <w:r w:rsidR="00B1011E" w:rsidRPr="00241509">
        <w:rPr>
          <w:rFonts w:ascii="Times New Roman" w:hAnsi="Times New Roman" w:cs="Arial"/>
          <w:sz w:val="22"/>
          <w:szCs w:val="22"/>
        </w:rPr>
        <w:t>Travaux</w:t>
      </w:r>
      <w:r w:rsidRPr="00241509">
        <w:rPr>
          <w:rFonts w:ascii="Times New Roman" w:hAnsi="Times New Roman" w:cs="Arial"/>
          <w:sz w:val="22"/>
          <w:szCs w:val="22"/>
        </w:rPr>
        <w:t xml:space="preserve"> est remplie (cas de résiliation pour faute du Titulaire)</w:t>
      </w:r>
      <w:r w:rsidR="00495622">
        <w:rPr>
          <w:rFonts w:ascii="Times New Roman" w:hAnsi="Times New Roman" w:cs="Arial"/>
          <w:sz w:val="22"/>
          <w:szCs w:val="22"/>
        </w:rPr>
        <w:t>,</w:t>
      </w:r>
    </w:p>
    <w:p w14:paraId="79D6AFBD" w14:textId="77777777" w:rsidR="001432DD" w:rsidRPr="001432DD" w:rsidRDefault="001432DD" w:rsidP="001432DD">
      <w:pPr>
        <w:numPr>
          <w:ilvl w:val="0"/>
          <w:numId w:val="21"/>
        </w:numPr>
        <w:spacing w:before="120"/>
        <w:jc w:val="both"/>
        <w:rPr>
          <w:rFonts w:ascii="Times New Roman" w:hAnsi="Times New Roman" w:cs="Arial"/>
          <w:sz w:val="22"/>
          <w:szCs w:val="22"/>
        </w:rPr>
      </w:pPr>
      <w:proofErr w:type="gramStart"/>
      <w:r w:rsidRPr="001432DD">
        <w:rPr>
          <w:rFonts w:ascii="Times New Roman" w:hAnsi="Times New Roman" w:cs="Arial"/>
          <w:sz w:val="22"/>
          <w:szCs w:val="22"/>
        </w:rPr>
        <w:t>le</w:t>
      </w:r>
      <w:proofErr w:type="gramEnd"/>
      <w:r w:rsidRPr="001432DD">
        <w:rPr>
          <w:rFonts w:ascii="Times New Roman" w:hAnsi="Times New Roman" w:cs="Arial"/>
          <w:sz w:val="22"/>
          <w:szCs w:val="22"/>
        </w:rPr>
        <w:t xml:space="preserve"> Titulaire est jugé incapable de fournir le personnel ayant la qualification et la compétence requise pour exécuter la prestation,</w:t>
      </w:r>
    </w:p>
    <w:p w14:paraId="3C20EA6F" w14:textId="599D50C3" w:rsidR="001432DD" w:rsidRPr="001432DD" w:rsidRDefault="001432DD" w:rsidP="001432DD">
      <w:pPr>
        <w:numPr>
          <w:ilvl w:val="0"/>
          <w:numId w:val="21"/>
        </w:numPr>
        <w:spacing w:before="120"/>
        <w:jc w:val="both"/>
        <w:rPr>
          <w:rFonts w:ascii="Times New Roman" w:hAnsi="Times New Roman" w:cs="Arial"/>
          <w:sz w:val="22"/>
          <w:szCs w:val="22"/>
        </w:rPr>
      </w:pPr>
      <w:proofErr w:type="gramStart"/>
      <w:r w:rsidRPr="001432DD">
        <w:rPr>
          <w:rFonts w:ascii="Times New Roman" w:hAnsi="Times New Roman" w:cs="Arial"/>
          <w:sz w:val="22"/>
          <w:szCs w:val="22"/>
        </w:rPr>
        <w:t>le</w:t>
      </w:r>
      <w:proofErr w:type="gramEnd"/>
      <w:r w:rsidRPr="001432DD">
        <w:rPr>
          <w:rFonts w:ascii="Times New Roman" w:hAnsi="Times New Roman" w:cs="Arial"/>
          <w:sz w:val="22"/>
          <w:szCs w:val="22"/>
        </w:rPr>
        <w:t xml:space="preserve"> personnel d'encadrement du Titulaire quitte l'entreprise avant la fin de la prestation sans accord de l'administration sur le remplacement proposé</w:t>
      </w:r>
      <w:r w:rsidR="00495622">
        <w:rPr>
          <w:rFonts w:ascii="Times New Roman" w:hAnsi="Times New Roman" w:cs="Arial"/>
          <w:sz w:val="22"/>
          <w:szCs w:val="22"/>
        </w:rPr>
        <w:t>,</w:t>
      </w:r>
    </w:p>
    <w:p w14:paraId="55CE7911" w14:textId="5340183F" w:rsidR="001432DD" w:rsidRPr="001432DD" w:rsidRDefault="001432DD" w:rsidP="001432DD">
      <w:pPr>
        <w:numPr>
          <w:ilvl w:val="0"/>
          <w:numId w:val="21"/>
        </w:numPr>
        <w:spacing w:before="120"/>
        <w:jc w:val="both"/>
        <w:rPr>
          <w:rFonts w:ascii="Times New Roman" w:hAnsi="Times New Roman" w:cs="Arial"/>
          <w:sz w:val="22"/>
          <w:szCs w:val="22"/>
        </w:rPr>
      </w:pPr>
      <w:proofErr w:type="gramStart"/>
      <w:r w:rsidRPr="001432DD">
        <w:rPr>
          <w:rFonts w:ascii="Times New Roman" w:hAnsi="Times New Roman" w:cs="Arial"/>
          <w:sz w:val="22"/>
          <w:szCs w:val="22"/>
        </w:rPr>
        <w:t>la</w:t>
      </w:r>
      <w:proofErr w:type="gramEnd"/>
      <w:r w:rsidRPr="001432DD">
        <w:rPr>
          <w:rFonts w:ascii="Times New Roman" w:hAnsi="Times New Roman" w:cs="Arial"/>
          <w:sz w:val="22"/>
          <w:szCs w:val="22"/>
        </w:rPr>
        <w:t xml:space="preserve"> charte informatique et sécurité en vigueur à la DTI n'est pas respectée par les personnels du Titulaire</w:t>
      </w:r>
      <w:r w:rsidR="00495622">
        <w:rPr>
          <w:rFonts w:ascii="Times New Roman" w:hAnsi="Times New Roman" w:cs="Arial"/>
          <w:sz w:val="22"/>
          <w:szCs w:val="22"/>
        </w:rPr>
        <w:t>,</w:t>
      </w:r>
    </w:p>
    <w:p w14:paraId="6D076BB9" w14:textId="3C456009" w:rsidR="001432DD" w:rsidRPr="001432DD" w:rsidRDefault="001432DD" w:rsidP="001432DD">
      <w:pPr>
        <w:numPr>
          <w:ilvl w:val="0"/>
          <w:numId w:val="21"/>
        </w:numPr>
        <w:spacing w:before="120"/>
        <w:jc w:val="both"/>
        <w:rPr>
          <w:rFonts w:ascii="Times New Roman" w:hAnsi="Times New Roman" w:cs="Arial"/>
          <w:sz w:val="22"/>
          <w:szCs w:val="22"/>
        </w:rPr>
      </w:pPr>
      <w:proofErr w:type="gramStart"/>
      <w:r w:rsidRPr="001432DD">
        <w:rPr>
          <w:rFonts w:ascii="Times New Roman" w:hAnsi="Times New Roman" w:cs="Arial"/>
          <w:sz w:val="22"/>
          <w:szCs w:val="22"/>
        </w:rPr>
        <w:t>les</w:t>
      </w:r>
      <w:proofErr w:type="gramEnd"/>
      <w:r w:rsidRPr="001432DD">
        <w:rPr>
          <w:rFonts w:ascii="Times New Roman" w:hAnsi="Times New Roman" w:cs="Arial"/>
          <w:sz w:val="22"/>
          <w:szCs w:val="22"/>
        </w:rPr>
        <w:t xml:space="preserve"> règles d'exclusion ne sont pas respectées</w:t>
      </w:r>
      <w:r w:rsidR="00495622">
        <w:rPr>
          <w:rFonts w:ascii="Times New Roman" w:hAnsi="Times New Roman" w:cs="Arial"/>
          <w:sz w:val="22"/>
          <w:szCs w:val="22"/>
        </w:rPr>
        <w:t>,</w:t>
      </w:r>
    </w:p>
    <w:p w14:paraId="50BC7D49" w14:textId="111EB66E" w:rsidR="001432DD" w:rsidRPr="001432DD" w:rsidRDefault="001432DD" w:rsidP="001432DD">
      <w:pPr>
        <w:numPr>
          <w:ilvl w:val="0"/>
          <w:numId w:val="21"/>
        </w:numPr>
        <w:spacing w:before="120"/>
        <w:jc w:val="both"/>
        <w:rPr>
          <w:rFonts w:ascii="Times New Roman" w:hAnsi="Times New Roman" w:cs="Arial"/>
          <w:sz w:val="22"/>
          <w:szCs w:val="22"/>
        </w:rPr>
      </w:pPr>
      <w:proofErr w:type="gramStart"/>
      <w:r w:rsidRPr="001432DD">
        <w:rPr>
          <w:rFonts w:ascii="Times New Roman" w:hAnsi="Times New Roman" w:cs="Arial"/>
          <w:sz w:val="22"/>
          <w:szCs w:val="22"/>
        </w:rPr>
        <w:t>la</w:t>
      </w:r>
      <w:proofErr w:type="gramEnd"/>
      <w:r w:rsidRPr="001432DD">
        <w:rPr>
          <w:rFonts w:ascii="Times New Roman" w:hAnsi="Times New Roman" w:cs="Arial"/>
          <w:sz w:val="22"/>
          <w:szCs w:val="22"/>
        </w:rPr>
        <w:t xml:space="preserve"> clause de confidentialité n'est pas respectée</w:t>
      </w:r>
      <w:r w:rsidR="00495622">
        <w:rPr>
          <w:rFonts w:ascii="Times New Roman" w:hAnsi="Times New Roman" w:cs="Arial"/>
          <w:sz w:val="22"/>
          <w:szCs w:val="22"/>
        </w:rPr>
        <w:t>,</w:t>
      </w:r>
    </w:p>
    <w:p w14:paraId="6A1F34B4" w14:textId="77777777" w:rsidR="001432DD" w:rsidRPr="001432DD" w:rsidRDefault="001432DD" w:rsidP="001432DD">
      <w:pPr>
        <w:numPr>
          <w:ilvl w:val="0"/>
          <w:numId w:val="21"/>
        </w:numPr>
        <w:spacing w:before="120"/>
        <w:jc w:val="both"/>
        <w:rPr>
          <w:rFonts w:ascii="Times New Roman" w:hAnsi="Times New Roman" w:cs="Arial"/>
          <w:sz w:val="22"/>
          <w:szCs w:val="22"/>
        </w:rPr>
      </w:pPr>
      <w:proofErr w:type="gramStart"/>
      <w:r w:rsidRPr="001432DD">
        <w:rPr>
          <w:rFonts w:ascii="Times New Roman" w:hAnsi="Times New Roman" w:cs="Arial"/>
          <w:sz w:val="22"/>
          <w:szCs w:val="22"/>
        </w:rPr>
        <w:t>le</w:t>
      </w:r>
      <w:proofErr w:type="gramEnd"/>
      <w:r w:rsidRPr="001432DD">
        <w:rPr>
          <w:rFonts w:ascii="Times New Roman" w:hAnsi="Times New Roman" w:cs="Arial"/>
          <w:sz w:val="22"/>
          <w:szCs w:val="22"/>
        </w:rPr>
        <w:t xml:space="preserve"> Titulaire a contrevenu aux articles D.8222-5 et D.8222-7 et D.8222-8 du code du travail.</w:t>
      </w:r>
    </w:p>
    <w:p w14:paraId="4A35DFC4" w14:textId="1391A4C3" w:rsidR="001432DD" w:rsidRPr="001432DD" w:rsidRDefault="001432DD" w:rsidP="001432DD">
      <w:pPr>
        <w:spacing w:before="120" w:after="120"/>
        <w:jc w:val="both"/>
        <w:rPr>
          <w:rFonts w:ascii="Times New Roman" w:hAnsi="Times New Roman"/>
          <w:sz w:val="22"/>
          <w:szCs w:val="22"/>
        </w:rPr>
      </w:pPr>
      <w:r w:rsidRPr="001432DD">
        <w:rPr>
          <w:rFonts w:ascii="Times New Roman" w:hAnsi="Times New Roman"/>
          <w:sz w:val="22"/>
          <w:szCs w:val="22"/>
        </w:rPr>
        <w:t xml:space="preserve">La mise en demeure doit être notifiée par écrit et assortie d'un délai. A défaut d'indication du délai, le Titulaire dispose d'un mois à compter de la notification de la mise en demeure pour satisfaire aux obligations de celle-ci ou pour présenter ses observations. Le délai de préavis n'étant pas suspensif, le Titulaire sera tenu d'exécuter les obligations relatives au présent </w:t>
      </w:r>
      <w:r w:rsidR="00982B2D">
        <w:rPr>
          <w:rFonts w:ascii="Times New Roman" w:hAnsi="Times New Roman"/>
          <w:sz w:val="22"/>
          <w:szCs w:val="22"/>
        </w:rPr>
        <w:t>contrat</w:t>
      </w:r>
      <w:r w:rsidRPr="001432DD">
        <w:rPr>
          <w:rFonts w:ascii="Times New Roman" w:hAnsi="Times New Roman"/>
          <w:sz w:val="22"/>
          <w:szCs w:val="22"/>
        </w:rPr>
        <w:t xml:space="preserve"> jusqu'à la date effective de sa résiliation.</w:t>
      </w:r>
    </w:p>
    <w:p w14:paraId="0FD63E25" w14:textId="77777777" w:rsidR="001432DD" w:rsidRPr="001432DD" w:rsidRDefault="001432DD" w:rsidP="00286E8B">
      <w:pPr>
        <w:pStyle w:val="Titre1"/>
      </w:pPr>
      <w:bookmarkStart w:id="226" w:name="_Toc477856716"/>
      <w:bookmarkStart w:id="227" w:name="_Toc477856847"/>
      <w:bookmarkStart w:id="228" w:name="_Toc477857457"/>
      <w:bookmarkStart w:id="229" w:name="_Toc477858897"/>
      <w:bookmarkStart w:id="230" w:name="_Toc478029218"/>
      <w:bookmarkStart w:id="231" w:name="_Toc478029359"/>
      <w:bookmarkStart w:id="232" w:name="_Toc478029500"/>
      <w:bookmarkStart w:id="233" w:name="_Toc478029822"/>
      <w:bookmarkStart w:id="234" w:name="_Toc478029964"/>
      <w:bookmarkStart w:id="235" w:name="_Toc525897326"/>
      <w:bookmarkStart w:id="236" w:name="_Toc525912144"/>
      <w:bookmarkStart w:id="237" w:name="_Toc525912303"/>
      <w:bookmarkStart w:id="238" w:name="_Toc477856717"/>
      <w:bookmarkStart w:id="239" w:name="_Toc477856848"/>
      <w:bookmarkStart w:id="240" w:name="_Toc477857458"/>
      <w:bookmarkStart w:id="241" w:name="_Toc477858898"/>
      <w:bookmarkStart w:id="242" w:name="_Toc478029219"/>
      <w:bookmarkStart w:id="243" w:name="_Toc478029360"/>
      <w:bookmarkStart w:id="244" w:name="_Toc478029501"/>
      <w:bookmarkStart w:id="245" w:name="_Toc478029823"/>
      <w:bookmarkStart w:id="246" w:name="_Toc478029965"/>
      <w:bookmarkStart w:id="247" w:name="_Toc525897327"/>
      <w:bookmarkStart w:id="248" w:name="_Toc525912145"/>
      <w:bookmarkStart w:id="249" w:name="_Toc525912304"/>
      <w:bookmarkStart w:id="250" w:name="_Toc477856718"/>
      <w:bookmarkStart w:id="251" w:name="_Toc477856849"/>
      <w:bookmarkStart w:id="252" w:name="_Toc477857459"/>
      <w:bookmarkStart w:id="253" w:name="_Toc477858899"/>
      <w:bookmarkStart w:id="254" w:name="_Toc478029220"/>
      <w:bookmarkStart w:id="255" w:name="_Toc478029361"/>
      <w:bookmarkStart w:id="256" w:name="_Toc478029502"/>
      <w:bookmarkStart w:id="257" w:name="_Toc478029824"/>
      <w:bookmarkStart w:id="258" w:name="_Toc478029966"/>
      <w:bookmarkStart w:id="259" w:name="_Toc525897328"/>
      <w:bookmarkStart w:id="260" w:name="_Toc525912146"/>
      <w:bookmarkStart w:id="261" w:name="_Toc525912305"/>
      <w:bookmarkStart w:id="262" w:name="_Toc477856719"/>
      <w:bookmarkStart w:id="263" w:name="_Toc477856850"/>
      <w:bookmarkStart w:id="264" w:name="_Toc477857460"/>
      <w:bookmarkStart w:id="265" w:name="_Toc477858900"/>
      <w:bookmarkStart w:id="266" w:name="_Toc478029221"/>
      <w:bookmarkStart w:id="267" w:name="_Toc478029362"/>
      <w:bookmarkStart w:id="268" w:name="_Toc478029503"/>
      <w:bookmarkStart w:id="269" w:name="_Toc478029825"/>
      <w:bookmarkStart w:id="270" w:name="_Toc478029967"/>
      <w:bookmarkStart w:id="271" w:name="_Toc525897329"/>
      <w:bookmarkStart w:id="272" w:name="_Toc525912147"/>
      <w:bookmarkStart w:id="273" w:name="_Toc525912306"/>
      <w:bookmarkStart w:id="274" w:name="_Toc477856720"/>
      <w:bookmarkStart w:id="275" w:name="_Toc477856851"/>
      <w:bookmarkStart w:id="276" w:name="_Toc477857461"/>
      <w:bookmarkStart w:id="277" w:name="_Toc477858901"/>
      <w:bookmarkStart w:id="278" w:name="_Toc478029222"/>
      <w:bookmarkStart w:id="279" w:name="_Toc478029363"/>
      <w:bookmarkStart w:id="280" w:name="_Toc478029504"/>
      <w:bookmarkStart w:id="281" w:name="_Toc478029826"/>
      <w:bookmarkStart w:id="282" w:name="_Toc478029968"/>
      <w:bookmarkStart w:id="283" w:name="_Toc525897330"/>
      <w:bookmarkStart w:id="284" w:name="_Toc525912148"/>
      <w:bookmarkStart w:id="285" w:name="_Toc525912307"/>
      <w:bookmarkStart w:id="286" w:name="_Toc477856721"/>
      <w:bookmarkStart w:id="287" w:name="_Toc477856852"/>
      <w:bookmarkStart w:id="288" w:name="_Toc477857462"/>
      <w:bookmarkStart w:id="289" w:name="_Toc477858902"/>
      <w:bookmarkStart w:id="290" w:name="_Toc478029223"/>
      <w:bookmarkStart w:id="291" w:name="_Toc478029364"/>
      <w:bookmarkStart w:id="292" w:name="_Toc478029505"/>
      <w:bookmarkStart w:id="293" w:name="_Toc478029827"/>
      <w:bookmarkStart w:id="294" w:name="_Toc478029969"/>
      <w:bookmarkStart w:id="295" w:name="_Toc525897331"/>
      <w:bookmarkStart w:id="296" w:name="_Toc525912149"/>
      <w:bookmarkStart w:id="297" w:name="_Toc525912308"/>
      <w:bookmarkStart w:id="298" w:name="_Toc477856722"/>
      <w:bookmarkStart w:id="299" w:name="_Toc477856853"/>
      <w:bookmarkStart w:id="300" w:name="_Toc477857463"/>
      <w:bookmarkStart w:id="301" w:name="_Toc477858903"/>
      <w:bookmarkStart w:id="302" w:name="_Toc478029224"/>
      <w:bookmarkStart w:id="303" w:name="_Toc478029365"/>
      <w:bookmarkStart w:id="304" w:name="_Toc478029506"/>
      <w:bookmarkStart w:id="305" w:name="_Toc478029828"/>
      <w:bookmarkStart w:id="306" w:name="_Toc478029970"/>
      <w:bookmarkStart w:id="307" w:name="_Toc525897332"/>
      <w:bookmarkStart w:id="308" w:name="_Toc525912150"/>
      <w:bookmarkStart w:id="309" w:name="_Toc525912309"/>
      <w:bookmarkStart w:id="310" w:name="_Toc477856723"/>
      <w:bookmarkStart w:id="311" w:name="_Toc477856854"/>
      <w:bookmarkStart w:id="312" w:name="_Toc477857464"/>
      <w:bookmarkStart w:id="313" w:name="_Toc477858904"/>
      <w:bookmarkStart w:id="314" w:name="_Toc478029225"/>
      <w:bookmarkStart w:id="315" w:name="_Toc478029366"/>
      <w:bookmarkStart w:id="316" w:name="_Toc478029507"/>
      <w:bookmarkStart w:id="317" w:name="_Toc478029829"/>
      <w:bookmarkStart w:id="318" w:name="_Toc478029971"/>
      <w:bookmarkStart w:id="319" w:name="_Toc525897333"/>
      <w:bookmarkStart w:id="320" w:name="_Toc525912151"/>
      <w:bookmarkStart w:id="321" w:name="_Toc525912310"/>
      <w:bookmarkStart w:id="322" w:name="_Toc477856724"/>
      <w:bookmarkStart w:id="323" w:name="_Toc477856855"/>
      <w:bookmarkStart w:id="324" w:name="_Toc477857465"/>
      <w:bookmarkStart w:id="325" w:name="_Toc477858905"/>
      <w:bookmarkStart w:id="326" w:name="_Toc478029226"/>
      <w:bookmarkStart w:id="327" w:name="_Toc478029367"/>
      <w:bookmarkStart w:id="328" w:name="_Toc478029508"/>
      <w:bookmarkStart w:id="329" w:name="_Toc478029830"/>
      <w:bookmarkStart w:id="330" w:name="_Toc478029972"/>
      <w:bookmarkStart w:id="331" w:name="_Toc525897334"/>
      <w:bookmarkStart w:id="332" w:name="_Toc525912152"/>
      <w:bookmarkStart w:id="333" w:name="_Toc525912311"/>
      <w:bookmarkStart w:id="334" w:name="_Toc477856725"/>
      <w:bookmarkStart w:id="335" w:name="_Toc477856856"/>
      <w:bookmarkStart w:id="336" w:name="_Toc477857466"/>
      <w:bookmarkStart w:id="337" w:name="_Toc477858906"/>
      <w:bookmarkStart w:id="338" w:name="_Toc478029227"/>
      <w:bookmarkStart w:id="339" w:name="_Toc478029368"/>
      <w:bookmarkStart w:id="340" w:name="_Toc478029509"/>
      <w:bookmarkStart w:id="341" w:name="_Toc478029831"/>
      <w:bookmarkStart w:id="342" w:name="_Toc478029973"/>
      <w:bookmarkStart w:id="343" w:name="_Toc525897335"/>
      <w:bookmarkStart w:id="344" w:name="_Toc525912153"/>
      <w:bookmarkStart w:id="345" w:name="_Toc525912312"/>
      <w:bookmarkStart w:id="346" w:name="_Toc478029228"/>
      <w:bookmarkStart w:id="347" w:name="_Toc478029369"/>
      <w:bookmarkStart w:id="348" w:name="_Toc478029510"/>
      <w:bookmarkStart w:id="349" w:name="_Toc478029832"/>
      <w:bookmarkStart w:id="350" w:name="_Toc478029974"/>
      <w:bookmarkStart w:id="351" w:name="_Toc525897336"/>
      <w:bookmarkStart w:id="352" w:name="_Toc525912154"/>
      <w:bookmarkStart w:id="353" w:name="_Toc525912313"/>
      <w:bookmarkStart w:id="354" w:name="_Toc478029229"/>
      <w:bookmarkStart w:id="355" w:name="_Toc478029370"/>
      <w:bookmarkStart w:id="356" w:name="_Toc478029511"/>
      <w:bookmarkStart w:id="357" w:name="_Toc478029833"/>
      <w:bookmarkStart w:id="358" w:name="_Toc478029975"/>
      <w:bookmarkStart w:id="359" w:name="_Toc525897337"/>
      <w:bookmarkStart w:id="360" w:name="_Toc525912155"/>
      <w:bookmarkStart w:id="361" w:name="_Toc525912314"/>
      <w:bookmarkStart w:id="362" w:name="_Toc478029230"/>
      <w:bookmarkStart w:id="363" w:name="_Toc478029371"/>
      <w:bookmarkStart w:id="364" w:name="_Toc478029512"/>
      <w:bookmarkStart w:id="365" w:name="_Toc478029834"/>
      <w:bookmarkStart w:id="366" w:name="_Toc478029976"/>
      <w:bookmarkStart w:id="367" w:name="_Toc525897338"/>
      <w:bookmarkStart w:id="368" w:name="_Toc525912156"/>
      <w:bookmarkStart w:id="369" w:name="_Toc525912315"/>
      <w:bookmarkStart w:id="370" w:name="_Toc478029231"/>
      <w:bookmarkStart w:id="371" w:name="_Toc478029372"/>
      <w:bookmarkStart w:id="372" w:name="_Toc478029513"/>
      <w:bookmarkStart w:id="373" w:name="_Toc478029835"/>
      <w:bookmarkStart w:id="374" w:name="_Toc478029977"/>
      <w:bookmarkStart w:id="375" w:name="_Toc525897339"/>
      <w:bookmarkStart w:id="376" w:name="_Toc525912157"/>
      <w:bookmarkStart w:id="377" w:name="_Toc525912316"/>
      <w:bookmarkStart w:id="378" w:name="_Toc478029232"/>
      <w:bookmarkStart w:id="379" w:name="_Toc478029373"/>
      <w:bookmarkStart w:id="380" w:name="_Toc478029514"/>
      <w:bookmarkStart w:id="381" w:name="_Toc478029836"/>
      <w:bookmarkStart w:id="382" w:name="_Toc478029978"/>
      <w:bookmarkStart w:id="383" w:name="_Toc525897340"/>
      <w:bookmarkStart w:id="384" w:name="_Toc525912158"/>
      <w:bookmarkStart w:id="385" w:name="_Toc525912317"/>
      <w:bookmarkStart w:id="386" w:name="_Toc478029233"/>
      <w:bookmarkStart w:id="387" w:name="_Toc478029374"/>
      <w:bookmarkStart w:id="388" w:name="_Toc478029515"/>
      <w:bookmarkStart w:id="389" w:name="_Toc478029837"/>
      <w:bookmarkStart w:id="390" w:name="_Toc478029979"/>
      <w:bookmarkStart w:id="391" w:name="_Toc525897341"/>
      <w:bookmarkStart w:id="392" w:name="_Toc525912159"/>
      <w:bookmarkStart w:id="393" w:name="_Toc525912318"/>
      <w:bookmarkStart w:id="394" w:name="_Toc478029234"/>
      <w:bookmarkStart w:id="395" w:name="_Toc478029375"/>
      <w:bookmarkStart w:id="396" w:name="_Toc478029516"/>
      <w:bookmarkStart w:id="397" w:name="_Toc478029838"/>
      <w:bookmarkStart w:id="398" w:name="_Toc478029980"/>
      <w:bookmarkStart w:id="399" w:name="_Toc525897342"/>
      <w:bookmarkStart w:id="400" w:name="_Toc525912160"/>
      <w:bookmarkStart w:id="401" w:name="_Toc525912319"/>
      <w:bookmarkStart w:id="402" w:name="_Toc478029235"/>
      <w:bookmarkStart w:id="403" w:name="_Toc478029376"/>
      <w:bookmarkStart w:id="404" w:name="_Toc478029517"/>
      <w:bookmarkStart w:id="405" w:name="_Toc478029839"/>
      <w:bookmarkStart w:id="406" w:name="_Toc478029981"/>
      <w:bookmarkStart w:id="407" w:name="_Toc525897343"/>
      <w:bookmarkStart w:id="408" w:name="_Toc525912161"/>
      <w:bookmarkStart w:id="409" w:name="_Toc525912320"/>
      <w:bookmarkStart w:id="410" w:name="_Toc265231257"/>
      <w:bookmarkStart w:id="411" w:name="_Toc269915566"/>
      <w:bookmarkStart w:id="412" w:name="_Toc323309513"/>
      <w:bookmarkStart w:id="413" w:name="_Toc336250334"/>
      <w:bookmarkStart w:id="414" w:name="_Toc33694661"/>
      <w:bookmarkStart w:id="415" w:name="_Toc55555970"/>
      <w:bookmarkStart w:id="416" w:name="_Toc194316178"/>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sidRPr="001432DD">
        <w:lastRenderedPageBreak/>
        <w:t>Obligations du titulaire</w:t>
      </w:r>
      <w:bookmarkEnd w:id="410"/>
      <w:bookmarkEnd w:id="411"/>
      <w:bookmarkEnd w:id="412"/>
      <w:bookmarkEnd w:id="413"/>
      <w:bookmarkEnd w:id="414"/>
      <w:bookmarkEnd w:id="415"/>
      <w:bookmarkEnd w:id="416"/>
    </w:p>
    <w:p w14:paraId="09EB71EE" w14:textId="55C3F979" w:rsidR="00286E8B" w:rsidRDefault="00286E8B" w:rsidP="00286E8B">
      <w:pPr>
        <w:pStyle w:val="Titre2"/>
      </w:pPr>
      <w:bookmarkStart w:id="417" w:name="_Toc194316179"/>
      <w:r>
        <w:t>P</w:t>
      </w:r>
      <w:r w:rsidR="00A01938">
        <w:t>ROTECTION DE LA MAIN D’œuvre</w:t>
      </w:r>
      <w:bookmarkEnd w:id="417"/>
    </w:p>
    <w:p w14:paraId="64C0DCE0" w14:textId="00C1F174" w:rsidR="00A01938" w:rsidRDefault="00A01938" w:rsidP="00A01938">
      <w:pPr>
        <w:jc w:val="both"/>
        <w:rPr>
          <w:rFonts w:ascii="Times New Roman" w:eastAsia="MS PGothic" w:hAnsi="Times New Roman"/>
          <w:kern w:val="24"/>
          <w:sz w:val="22"/>
          <w:szCs w:val="22"/>
        </w:rPr>
      </w:pPr>
      <w:r>
        <w:rPr>
          <w:rFonts w:ascii="Times New Roman" w:eastAsia="MS PGothic" w:hAnsi="Times New Roman"/>
          <w:kern w:val="24"/>
          <w:sz w:val="22"/>
          <w:szCs w:val="22"/>
        </w:rPr>
        <w:t>Les obligations qui s’imposent au titulaire sont celles prévues par les lois et règlements relatifs à la protection de la main d’œuvre et aux conditions de travail du pays où cette main d’œuvre est employée.</w:t>
      </w:r>
    </w:p>
    <w:p w14:paraId="2957F1DB" w14:textId="0D069C96" w:rsidR="00A01938" w:rsidRDefault="00A01938" w:rsidP="00A01938">
      <w:pPr>
        <w:jc w:val="both"/>
        <w:rPr>
          <w:rFonts w:ascii="Times New Roman" w:eastAsia="MS PGothic" w:hAnsi="Times New Roman"/>
          <w:kern w:val="24"/>
          <w:sz w:val="22"/>
          <w:szCs w:val="22"/>
        </w:rPr>
      </w:pPr>
      <w:r>
        <w:rPr>
          <w:rFonts w:ascii="Times New Roman" w:eastAsia="MS PGothic" w:hAnsi="Times New Roman"/>
          <w:kern w:val="24"/>
          <w:sz w:val="22"/>
          <w:szCs w:val="22"/>
        </w:rPr>
        <w:t xml:space="preserve">Le Titulaire est également tenu au respect des </w:t>
      </w:r>
      <w:r w:rsidR="00CE250C">
        <w:rPr>
          <w:rFonts w:ascii="Times New Roman" w:eastAsia="MS PGothic" w:hAnsi="Times New Roman"/>
          <w:kern w:val="24"/>
          <w:sz w:val="22"/>
          <w:szCs w:val="22"/>
        </w:rPr>
        <w:t xml:space="preserve">dispositions des </w:t>
      </w:r>
      <w:r>
        <w:rPr>
          <w:rFonts w:ascii="Times New Roman" w:eastAsia="MS PGothic" w:hAnsi="Times New Roman"/>
          <w:kern w:val="24"/>
          <w:sz w:val="22"/>
          <w:szCs w:val="22"/>
        </w:rPr>
        <w:t>huit conventions fondamentales de l’Organisation Internationale du Travail, lorsque celles-ci ne sont pas intégrées dans les lois et les règlements du pays où cette main d’œuvre est employée.</w:t>
      </w:r>
    </w:p>
    <w:p w14:paraId="71E94DE6" w14:textId="77777777" w:rsidR="00A01938" w:rsidRDefault="00A01938" w:rsidP="00A01938">
      <w:pPr>
        <w:jc w:val="both"/>
        <w:rPr>
          <w:rFonts w:ascii="Times New Roman" w:eastAsia="MS PGothic" w:hAnsi="Times New Roman"/>
          <w:kern w:val="24"/>
          <w:sz w:val="22"/>
          <w:szCs w:val="22"/>
        </w:rPr>
      </w:pPr>
      <w:r>
        <w:rPr>
          <w:rFonts w:ascii="Times New Roman" w:eastAsia="MS PGothic" w:hAnsi="Times New Roman"/>
          <w:kern w:val="24"/>
          <w:sz w:val="22"/>
          <w:szCs w:val="22"/>
        </w:rPr>
        <w:t>Il doit être en mesure d’en justifier en cours d’exécution du contrat et pendant la période de garantie des prestations, sur simple demande de l’acheteur.</w:t>
      </w:r>
    </w:p>
    <w:p w14:paraId="66D4F979" w14:textId="7622EF69" w:rsidR="00CE250C" w:rsidRDefault="00CE250C" w:rsidP="00CE250C">
      <w:pPr>
        <w:pStyle w:val="Titre2"/>
      </w:pPr>
      <w:bookmarkStart w:id="418" w:name="_Toc194316180"/>
      <w:r>
        <w:t>Clause sociale</w:t>
      </w:r>
      <w:bookmarkEnd w:id="418"/>
    </w:p>
    <w:p w14:paraId="1D67214A" w14:textId="4B6F1789" w:rsidR="008039B4" w:rsidRPr="008039B4" w:rsidRDefault="008039B4" w:rsidP="008039B4">
      <w:pPr>
        <w:pStyle w:val="Corpsdetexte"/>
      </w:pPr>
      <w:r>
        <w:t>Sans objet</w:t>
      </w:r>
    </w:p>
    <w:p w14:paraId="6E89FD88" w14:textId="77777777" w:rsidR="004E2700" w:rsidRDefault="004E2700" w:rsidP="004E2700">
      <w:pPr>
        <w:pStyle w:val="Titre2"/>
      </w:pPr>
      <w:bookmarkStart w:id="419" w:name="_Toc194316181"/>
      <w:r>
        <w:t>PROTECTION DE L’ENVIRONNEMENT</w:t>
      </w:r>
      <w:bookmarkEnd w:id="419"/>
    </w:p>
    <w:p w14:paraId="3ED02A9D" w14:textId="77777777" w:rsidR="004E2700" w:rsidRDefault="004E2700" w:rsidP="004E2700">
      <w:pPr>
        <w:jc w:val="both"/>
        <w:rPr>
          <w:rFonts w:ascii="Times New Roman" w:eastAsia="MS PGothic" w:hAnsi="Times New Roman"/>
          <w:kern w:val="24"/>
          <w:sz w:val="22"/>
          <w:szCs w:val="22"/>
        </w:rPr>
      </w:pPr>
      <w:r>
        <w:rPr>
          <w:rFonts w:ascii="Times New Roman" w:eastAsia="MS PGothic" w:hAnsi="Times New Roman"/>
          <w:kern w:val="24"/>
          <w:sz w:val="22"/>
          <w:szCs w:val="22"/>
        </w:rPr>
        <w:t>En application de l’article L. 2112-2 du code de la commande publique et de l’article 20.2 du CCAG Travaux, les conditions d’exécution du contrat comportent des éléments à caractère environnemental.</w:t>
      </w:r>
    </w:p>
    <w:p w14:paraId="52FFAB91" w14:textId="77777777" w:rsidR="004E2700" w:rsidRDefault="004E2700" w:rsidP="004E2700">
      <w:pPr>
        <w:jc w:val="both"/>
        <w:rPr>
          <w:rFonts w:ascii="Times New Roman" w:eastAsia="MS PGothic" w:hAnsi="Times New Roman"/>
          <w:kern w:val="24"/>
          <w:sz w:val="22"/>
          <w:szCs w:val="22"/>
        </w:rPr>
      </w:pPr>
      <w:r>
        <w:rPr>
          <w:rFonts w:ascii="Times New Roman" w:eastAsia="MS PGothic" w:hAnsi="Times New Roman"/>
          <w:kern w:val="24"/>
          <w:sz w:val="22"/>
          <w:szCs w:val="22"/>
        </w:rPr>
        <w:t>Ces conditions sont précisées au chapitre 2 du CCTP et portent sur :</w:t>
      </w:r>
    </w:p>
    <w:p w14:paraId="3565AE0C" w14:textId="77777777" w:rsidR="004E2700" w:rsidRDefault="004E2700" w:rsidP="004E2700">
      <w:pPr>
        <w:pStyle w:val="Paragraphedeliste"/>
        <w:numPr>
          <w:ilvl w:val="0"/>
          <w:numId w:val="21"/>
        </w:numPr>
        <w:jc w:val="both"/>
        <w:rPr>
          <w:rFonts w:ascii="Times New Roman" w:eastAsia="MS PGothic" w:hAnsi="Times New Roman"/>
          <w:kern w:val="24"/>
          <w:sz w:val="22"/>
          <w:szCs w:val="22"/>
        </w:rPr>
      </w:pPr>
      <w:proofErr w:type="gramStart"/>
      <w:r>
        <w:rPr>
          <w:rFonts w:ascii="Times New Roman" w:eastAsia="MS PGothic" w:hAnsi="Times New Roman"/>
          <w:kern w:val="24"/>
          <w:sz w:val="22"/>
          <w:szCs w:val="22"/>
        </w:rPr>
        <w:t>la</w:t>
      </w:r>
      <w:proofErr w:type="gramEnd"/>
      <w:r>
        <w:rPr>
          <w:rFonts w:ascii="Times New Roman" w:eastAsia="MS PGothic" w:hAnsi="Times New Roman"/>
          <w:kern w:val="24"/>
          <w:sz w:val="22"/>
          <w:szCs w:val="22"/>
        </w:rPr>
        <w:t xml:space="preserve"> gestion des déchets,</w:t>
      </w:r>
    </w:p>
    <w:p w14:paraId="18D2CA12" w14:textId="77777777" w:rsidR="004E2700" w:rsidRDefault="004E2700" w:rsidP="004E2700">
      <w:pPr>
        <w:pStyle w:val="Paragraphedeliste"/>
        <w:numPr>
          <w:ilvl w:val="0"/>
          <w:numId w:val="21"/>
        </w:numPr>
        <w:jc w:val="both"/>
        <w:rPr>
          <w:rFonts w:ascii="Times New Roman" w:eastAsia="MS PGothic" w:hAnsi="Times New Roman"/>
          <w:kern w:val="24"/>
          <w:sz w:val="22"/>
          <w:szCs w:val="22"/>
        </w:rPr>
      </w:pPr>
      <w:proofErr w:type="gramStart"/>
      <w:r>
        <w:rPr>
          <w:rFonts w:ascii="Times New Roman" w:eastAsia="MS PGothic" w:hAnsi="Times New Roman"/>
          <w:kern w:val="24"/>
          <w:sz w:val="22"/>
          <w:szCs w:val="22"/>
        </w:rPr>
        <w:t>la</w:t>
      </w:r>
      <w:proofErr w:type="gramEnd"/>
      <w:r>
        <w:rPr>
          <w:rFonts w:ascii="Times New Roman" w:eastAsia="MS PGothic" w:hAnsi="Times New Roman"/>
          <w:kern w:val="24"/>
          <w:sz w:val="22"/>
          <w:szCs w:val="22"/>
        </w:rPr>
        <w:t xml:space="preserve"> gestion de l’énergie,</w:t>
      </w:r>
    </w:p>
    <w:p w14:paraId="699EC17E" w14:textId="77777777" w:rsidR="004E2700" w:rsidRDefault="004E2700" w:rsidP="004E2700">
      <w:pPr>
        <w:pStyle w:val="Paragraphedeliste"/>
        <w:numPr>
          <w:ilvl w:val="0"/>
          <w:numId w:val="21"/>
        </w:numPr>
        <w:jc w:val="both"/>
        <w:rPr>
          <w:rFonts w:ascii="Times New Roman" w:eastAsia="MS PGothic" w:hAnsi="Times New Roman"/>
          <w:kern w:val="24"/>
          <w:sz w:val="22"/>
          <w:szCs w:val="22"/>
        </w:rPr>
      </w:pPr>
      <w:proofErr w:type="gramStart"/>
      <w:r>
        <w:rPr>
          <w:rFonts w:ascii="Times New Roman" w:eastAsia="MS PGothic" w:hAnsi="Times New Roman"/>
          <w:kern w:val="24"/>
          <w:sz w:val="22"/>
          <w:szCs w:val="22"/>
        </w:rPr>
        <w:t>le</w:t>
      </w:r>
      <w:proofErr w:type="gramEnd"/>
      <w:r>
        <w:rPr>
          <w:rFonts w:ascii="Times New Roman" w:eastAsia="MS PGothic" w:hAnsi="Times New Roman"/>
          <w:kern w:val="24"/>
          <w:sz w:val="22"/>
          <w:szCs w:val="22"/>
        </w:rPr>
        <w:t xml:space="preserve"> recyclage des composants.</w:t>
      </w:r>
    </w:p>
    <w:p w14:paraId="0A71FE61" w14:textId="77777777" w:rsidR="004E2700" w:rsidRPr="00237341" w:rsidRDefault="004E2700" w:rsidP="004E2700">
      <w:pPr>
        <w:pStyle w:val="Paragraphedeliste"/>
        <w:ind w:left="360"/>
        <w:jc w:val="both"/>
        <w:rPr>
          <w:rFonts w:ascii="Times New Roman" w:eastAsia="MS PGothic" w:hAnsi="Times New Roman"/>
          <w:kern w:val="24"/>
          <w:sz w:val="22"/>
          <w:szCs w:val="22"/>
        </w:rPr>
      </w:pPr>
    </w:p>
    <w:p w14:paraId="52388F87" w14:textId="77777777" w:rsidR="004E2700" w:rsidRDefault="004E2700" w:rsidP="004E2700">
      <w:pPr>
        <w:jc w:val="both"/>
        <w:rPr>
          <w:rFonts w:ascii="Times New Roman" w:eastAsia="MS PGothic" w:hAnsi="Times New Roman"/>
          <w:kern w:val="24"/>
          <w:sz w:val="22"/>
          <w:szCs w:val="22"/>
        </w:rPr>
      </w:pPr>
      <w:r>
        <w:rPr>
          <w:rFonts w:ascii="Times New Roman" w:eastAsia="MS PGothic" w:hAnsi="Times New Roman"/>
          <w:kern w:val="24"/>
          <w:sz w:val="22"/>
          <w:szCs w:val="22"/>
        </w:rPr>
        <w:t>Par ailleurs, le Titulaire privilégiera :</w:t>
      </w:r>
    </w:p>
    <w:p w14:paraId="5EE70209" w14:textId="77777777" w:rsidR="004E2700" w:rsidRDefault="004E2700" w:rsidP="004E2700">
      <w:pPr>
        <w:pStyle w:val="Paragraphedeliste"/>
        <w:numPr>
          <w:ilvl w:val="0"/>
          <w:numId w:val="21"/>
        </w:numPr>
        <w:jc w:val="both"/>
        <w:rPr>
          <w:rFonts w:ascii="Times New Roman" w:eastAsia="MS PGothic" w:hAnsi="Times New Roman"/>
          <w:kern w:val="24"/>
          <w:sz w:val="22"/>
          <w:szCs w:val="22"/>
        </w:rPr>
      </w:pPr>
      <w:proofErr w:type="gramStart"/>
      <w:r>
        <w:rPr>
          <w:rFonts w:ascii="Times New Roman" w:eastAsia="MS PGothic" w:hAnsi="Times New Roman"/>
          <w:kern w:val="24"/>
          <w:sz w:val="22"/>
          <w:szCs w:val="22"/>
        </w:rPr>
        <w:t>les</w:t>
      </w:r>
      <w:proofErr w:type="gramEnd"/>
      <w:r>
        <w:rPr>
          <w:rFonts w:ascii="Times New Roman" w:eastAsia="MS PGothic" w:hAnsi="Times New Roman"/>
          <w:kern w:val="24"/>
          <w:sz w:val="22"/>
          <w:szCs w:val="22"/>
        </w:rPr>
        <w:t xml:space="preserve"> transmissions de documents sous forme électronique plutôt que papier,</w:t>
      </w:r>
    </w:p>
    <w:p w14:paraId="5F4604DC" w14:textId="77777777" w:rsidR="004E2700" w:rsidRDefault="004E2700" w:rsidP="004E2700">
      <w:pPr>
        <w:pStyle w:val="Paragraphedeliste"/>
        <w:numPr>
          <w:ilvl w:val="0"/>
          <w:numId w:val="21"/>
        </w:numPr>
        <w:jc w:val="both"/>
        <w:rPr>
          <w:rFonts w:ascii="Times New Roman" w:eastAsia="MS PGothic" w:hAnsi="Times New Roman"/>
          <w:kern w:val="24"/>
          <w:sz w:val="22"/>
          <w:szCs w:val="22"/>
        </w:rPr>
      </w:pPr>
      <w:proofErr w:type="gramStart"/>
      <w:r>
        <w:rPr>
          <w:rFonts w:ascii="Times New Roman" w:eastAsia="MS PGothic" w:hAnsi="Times New Roman"/>
          <w:kern w:val="24"/>
          <w:sz w:val="22"/>
          <w:szCs w:val="22"/>
        </w:rPr>
        <w:t>les</w:t>
      </w:r>
      <w:proofErr w:type="gramEnd"/>
      <w:r>
        <w:rPr>
          <w:rFonts w:ascii="Times New Roman" w:eastAsia="MS PGothic" w:hAnsi="Times New Roman"/>
          <w:kern w:val="24"/>
          <w:sz w:val="22"/>
          <w:szCs w:val="22"/>
        </w:rPr>
        <w:t xml:space="preserve"> échanges nécessaires à la préparation des missions par messagerie électronique, par téléconférence ou visioconférence.</w:t>
      </w:r>
    </w:p>
    <w:p w14:paraId="0A1EF143" w14:textId="4779A0F7" w:rsidR="00E1345F" w:rsidRDefault="00E1345F" w:rsidP="00A01938">
      <w:pPr>
        <w:pStyle w:val="Titre2"/>
      </w:pPr>
      <w:bookmarkStart w:id="420" w:name="_Toc194316182"/>
      <w:r>
        <w:t>REPARATION DES DOMMAGES</w:t>
      </w:r>
      <w:bookmarkEnd w:id="420"/>
    </w:p>
    <w:p w14:paraId="2CAC9BB6" w14:textId="4D02EEE9" w:rsidR="00E1345F" w:rsidRDefault="00E1345F" w:rsidP="00E1345F">
      <w:pPr>
        <w:pStyle w:val="Corpsdetexte"/>
      </w:pPr>
      <w:r>
        <w:t xml:space="preserve">Les dommages de toutes natures causés au </w:t>
      </w:r>
      <w:r w:rsidR="00B32F9C">
        <w:t xml:space="preserve">personnel ou aux biens de l’entité adjudicatrice par le Titulaire, du </w:t>
      </w:r>
      <w:r w:rsidR="0096359F">
        <w:t>fait de l’exécution du contrat, sont à la charge du titulaire.</w:t>
      </w:r>
    </w:p>
    <w:p w14:paraId="5FD9B822" w14:textId="566126B9" w:rsidR="0096359F" w:rsidRDefault="0096359F" w:rsidP="00E1345F">
      <w:pPr>
        <w:pStyle w:val="Corpsdetexte"/>
      </w:pPr>
      <w:r>
        <w:t xml:space="preserve">Dans le cas de manquements du Titulaire à ses obligations contractuelles, l’Acheteur sera en droit d’obtenir, en cas de faute prouvée du Titulaire, réparation du préjudice direct en résultant à concurrence du montant du </w:t>
      </w:r>
      <w:r w:rsidR="00982B2D">
        <w:t>contrat</w:t>
      </w:r>
      <w:r>
        <w:t>.</w:t>
      </w:r>
    </w:p>
    <w:p w14:paraId="3A12D349" w14:textId="4BF7873C" w:rsidR="0096359F" w:rsidRDefault="0096359F" w:rsidP="00E1345F">
      <w:pPr>
        <w:pStyle w:val="Corpsdetexte"/>
      </w:pPr>
      <w:r>
        <w:t>Le Titulaire garantit l’Acheteur contre les sinistres ayant leur origine dans le matériel qu’il fournit ou dans les agissements de ses préposés et affectant les locaux où ce matériel est exploité, y compris contre le recours des voisins.</w:t>
      </w:r>
    </w:p>
    <w:p w14:paraId="4D1957DA" w14:textId="5F6EAF31" w:rsidR="0096359F" w:rsidRDefault="0096359F" w:rsidP="00E1345F">
      <w:pPr>
        <w:pStyle w:val="Corpsdetexte"/>
      </w:pPr>
      <w:r>
        <w:t>Le Titulaire est responsable à l’égard de l’Acheteur et des tiers, victimes de dommages corporels et matériels causés par l’exécution des prestations.</w:t>
      </w:r>
    </w:p>
    <w:p w14:paraId="2AB58CE5" w14:textId="112ABE37" w:rsidR="0096359F" w:rsidRDefault="0096359F" w:rsidP="00E1345F">
      <w:pPr>
        <w:pStyle w:val="Corpsdetexte"/>
      </w:pPr>
      <w:r>
        <w:t>Les dommages de toutes nature, causés au personnel ou aux biens du Titulaire par l’Acheteur, du fait de l’exécution du contrat, sont à la charge de l’Acheteur.</w:t>
      </w:r>
    </w:p>
    <w:p w14:paraId="5AC7B8FB" w14:textId="44E03FC0" w:rsidR="0096359F" w:rsidRDefault="0096359F" w:rsidP="002D7DFC">
      <w:pPr>
        <w:pStyle w:val="Corpsdetexte"/>
        <w:spacing w:after="0"/>
      </w:pPr>
      <w:r>
        <w:t xml:space="preserve">Tant que les fournitures restent la propriété du Titulaire, celui-ci est, sauf faute de l’entité adjudicatrice, seul responsable des dommages subis par ces fournitures du fait de toute cause autre que l’exposition à la radioactivité artificielle ou les catastrophes naturelles dûment reconnues. Cette stipulation ne s’applique pas en </w:t>
      </w:r>
      <w:r>
        <w:lastRenderedPageBreak/>
        <w:t>cas d’adjonction d’équipements fournis par l’entité adjudicatrice au matériel du titulaire et causant des dommages à celui-ci.</w:t>
      </w:r>
    </w:p>
    <w:p w14:paraId="66AFD254" w14:textId="77777777" w:rsidR="002D7DFC" w:rsidRPr="00E1345F" w:rsidRDefault="002D7DFC" w:rsidP="002D7DFC">
      <w:pPr>
        <w:pStyle w:val="Corpsdetexte"/>
        <w:spacing w:after="0"/>
      </w:pPr>
    </w:p>
    <w:p w14:paraId="2FAD03D7" w14:textId="1100292E" w:rsidR="0096359F" w:rsidRDefault="0096359F" w:rsidP="0096359F">
      <w:pPr>
        <w:pStyle w:val="Titre2"/>
      </w:pPr>
      <w:bookmarkStart w:id="421" w:name="_Toc194316183"/>
      <w:r>
        <w:t>ASSURANCES</w:t>
      </w:r>
      <w:bookmarkEnd w:id="421"/>
    </w:p>
    <w:p w14:paraId="7EDDAE2F" w14:textId="77777777" w:rsidR="00752385" w:rsidRDefault="0096359F" w:rsidP="0096359F">
      <w:pPr>
        <w:pStyle w:val="Corpsdetexte"/>
      </w:pPr>
      <w:r>
        <w:t xml:space="preserve">Le Titulaire </w:t>
      </w:r>
      <w:r w:rsidR="00AE1B22">
        <w:t xml:space="preserve">doit contracter les assurances </w:t>
      </w:r>
      <w:r w:rsidR="00752385">
        <w:t xml:space="preserve">(assurance de responsabilité civile professionnelle </w:t>
      </w:r>
      <w:r w:rsidR="00752385" w:rsidRPr="00752385">
        <w:rPr>
          <w:b/>
          <w:bCs/>
        </w:rPr>
        <w:t>et</w:t>
      </w:r>
      <w:r w:rsidR="00752385">
        <w:t xml:space="preserve"> assurance de responsabilité civile décennale) </w:t>
      </w:r>
      <w:r w:rsidR="00AE1B22">
        <w:t xml:space="preserve">permettant de garantir sa responsabilité à l’égard de l’Acheteur et des tiers, victimes d’accidents ou de dommages causés par l’exécution des prestations conformément à l’article </w:t>
      </w:r>
      <w:r w:rsidR="00792332">
        <w:t>8 du CCAG Travaux.</w:t>
      </w:r>
    </w:p>
    <w:p w14:paraId="16737B94" w14:textId="5D9B7B98" w:rsidR="00145F89" w:rsidRDefault="009F72C9" w:rsidP="0096359F">
      <w:pPr>
        <w:pStyle w:val="Corpsdetexte"/>
      </w:pPr>
      <w:r>
        <w:t>Pour les prestations soumises à l’obligation d’assurance de responsabilité décennale prévue à l’</w:t>
      </w:r>
      <w:r w:rsidR="00145F89">
        <w:t>article</w:t>
      </w:r>
      <w:r>
        <w:t xml:space="preserve"> L. 241-1 </w:t>
      </w:r>
      <w:r w:rsidR="00145F89">
        <w:t xml:space="preserve">du code des assurances, le Titulaire s’engage à fournir l’attestation conforme aux dispositions des </w:t>
      </w:r>
      <w:proofErr w:type="gramStart"/>
      <w:r w:rsidR="00145F89">
        <w:t>articles  A.243</w:t>
      </w:r>
      <w:proofErr w:type="gramEnd"/>
      <w:r w:rsidR="00145F89">
        <w:t>-2 et suivants du code des assurances. L’attestation doit être valable à la date de l’ouverture du chantier et pour les activités objet du contrat.</w:t>
      </w:r>
    </w:p>
    <w:p w14:paraId="185653F0" w14:textId="292651E2" w:rsidR="00AE1B22" w:rsidRDefault="00AE1B22" w:rsidP="0096359F">
      <w:pPr>
        <w:pStyle w:val="Corpsdetexte"/>
      </w:pPr>
      <w:r>
        <w:t>Il doit justifier, dans un délai de quinze jours à compter de la notification du contrat et avant tout début d’exécution de celui-ci qu’il est titulaire de ces contrats d’assurances au moyen d’une attestation établissant l’étendue de la responsabilité garantie.</w:t>
      </w:r>
    </w:p>
    <w:p w14:paraId="06F80671" w14:textId="3E200B9E" w:rsidR="00AE1B22" w:rsidRDefault="00AE1B22" w:rsidP="0096359F">
      <w:pPr>
        <w:pStyle w:val="Corpsdetexte"/>
      </w:pPr>
      <w:r>
        <w:t>À tout moment durant l’exécution du contrat</w:t>
      </w:r>
      <w:r w:rsidR="00145F89">
        <w:t>,</w:t>
      </w:r>
      <w:r>
        <w:t xml:space="preserve"> le Titulaire doit être en mesure de produire cette attestation, sur demande de l’Acheteur et dans un délai de quinze jours à compter de la réception de la demande.</w:t>
      </w:r>
    </w:p>
    <w:p w14:paraId="45FBD19F" w14:textId="5F1B47B9" w:rsidR="00741DA3" w:rsidRDefault="00741DA3" w:rsidP="0096359F">
      <w:pPr>
        <w:pStyle w:val="Corpsdetexte"/>
      </w:pPr>
      <w:r w:rsidRPr="00B86349">
        <w:rPr>
          <w:szCs w:val="22"/>
        </w:rPr>
        <w:t>En cas d’assurance de responsabilité décennale obligatoire au titre de la garantie décennale, le titulaire doit justifier qu’il satisfait à cette obligation, dans les conditions prévues par les articles L.241-1 et L.243-2 du code des assurances, par la remise d’une attestation conforme aux dispositions des articles A.243-2 et suivant du code des assurances. L’attestation doit être valable à la date de l’ouverture du chantier et pour les activités objets du</w:t>
      </w:r>
    </w:p>
    <w:p w14:paraId="06D39F25" w14:textId="6EE4035D" w:rsidR="007E52E1" w:rsidRDefault="007E52E1" w:rsidP="002D7DFC">
      <w:pPr>
        <w:pStyle w:val="Corpsdetexte"/>
        <w:spacing w:after="0"/>
      </w:pPr>
      <w:r>
        <w:t>L’Acheteur étant un service de l’Etat, il est son propre assureur.</w:t>
      </w:r>
    </w:p>
    <w:p w14:paraId="1A416185" w14:textId="77777777" w:rsidR="002D7DFC" w:rsidRDefault="002D7DFC" w:rsidP="002D7DFC">
      <w:pPr>
        <w:pStyle w:val="Corpsdetexte"/>
        <w:spacing w:after="0"/>
      </w:pPr>
    </w:p>
    <w:p w14:paraId="01306A69" w14:textId="52060C8B" w:rsidR="00053D32" w:rsidRDefault="00053D32" w:rsidP="00053D32">
      <w:pPr>
        <w:pStyle w:val="Titre2"/>
      </w:pPr>
      <w:bookmarkStart w:id="422" w:name="_Toc194316184"/>
      <w:r>
        <w:t>PIECES ET ATTESTATIONS</w:t>
      </w:r>
      <w:bookmarkEnd w:id="422"/>
    </w:p>
    <w:p w14:paraId="07898AC1" w14:textId="7B5F9116" w:rsidR="00053D32" w:rsidRPr="00053D32" w:rsidRDefault="00053D32" w:rsidP="00053D32">
      <w:pPr>
        <w:jc w:val="both"/>
        <w:rPr>
          <w:rFonts w:ascii="Times New Roman" w:hAnsi="Times New Roman"/>
          <w:sz w:val="22"/>
        </w:rPr>
      </w:pPr>
      <w:r w:rsidRPr="00053D32">
        <w:rPr>
          <w:rFonts w:ascii="Times New Roman" w:hAnsi="Times New Roman"/>
          <w:sz w:val="22"/>
        </w:rPr>
        <w:t xml:space="preserve">Le titulaire s’engage à fournir tous les 6 mois à compter de la notification du </w:t>
      </w:r>
      <w:r>
        <w:rPr>
          <w:rFonts w:ascii="Times New Roman" w:hAnsi="Times New Roman"/>
          <w:sz w:val="22"/>
        </w:rPr>
        <w:t>contrat</w:t>
      </w:r>
      <w:r w:rsidRPr="00053D32">
        <w:rPr>
          <w:rFonts w:ascii="Times New Roman" w:hAnsi="Times New Roman"/>
          <w:sz w:val="22"/>
        </w:rPr>
        <w:t xml:space="preserve"> et jusqu’à la fin de l’exécution de celui-ci, les pièces et attestations sur l’honneur prévues à l’article D</w:t>
      </w:r>
      <w:r w:rsidR="002638D8">
        <w:rPr>
          <w:rFonts w:ascii="Times New Roman" w:hAnsi="Times New Roman"/>
          <w:sz w:val="22"/>
        </w:rPr>
        <w:t>.</w:t>
      </w:r>
      <w:r w:rsidRPr="00053D32">
        <w:rPr>
          <w:rFonts w:ascii="Times New Roman" w:hAnsi="Times New Roman"/>
          <w:sz w:val="22"/>
        </w:rPr>
        <w:t xml:space="preserve"> 8222-5 ou D</w:t>
      </w:r>
      <w:r w:rsidR="002638D8">
        <w:rPr>
          <w:rFonts w:ascii="Times New Roman" w:hAnsi="Times New Roman"/>
          <w:sz w:val="22"/>
        </w:rPr>
        <w:t>.</w:t>
      </w:r>
      <w:r w:rsidRPr="00053D32">
        <w:rPr>
          <w:rFonts w:ascii="Times New Roman" w:hAnsi="Times New Roman"/>
          <w:sz w:val="22"/>
        </w:rPr>
        <w:t xml:space="preserve"> 8222-7 du code du travail.</w:t>
      </w:r>
    </w:p>
    <w:p w14:paraId="429CD0CD" w14:textId="675C0985" w:rsidR="00053D32" w:rsidRPr="00053D32" w:rsidRDefault="00053D32" w:rsidP="00053D32">
      <w:pPr>
        <w:jc w:val="both"/>
        <w:rPr>
          <w:rFonts w:ascii="Times New Roman" w:hAnsi="Times New Roman"/>
          <w:sz w:val="22"/>
        </w:rPr>
      </w:pPr>
      <w:r w:rsidRPr="00053D32">
        <w:rPr>
          <w:rFonts w:ascii="Times New Roman" w:hAnsi="Times New Roman"/>
          <w:sz w:val="22"/>
        </w:rPr>
        <w:t xml:space="preserve">Les pièces et attestations mentionnées ci-dessus sont déposées par le </w:t>
      </w:r>
      <w:r w:rsidR="00CE250C">
        <w:rPr>
          <w:rFonts w:ascii="Times New Roman" w:hAnsi="Times New Roman"/>
          <w:sz w:val="22"/>
        </w:rPr>
        <w:t>T</w:t>
      </w:r>
      <w:r w:rsidRPr="00053D32">
        <w:rPr>
          <w:rFonts w:ascii="Times New Roman" w:hAnsi="Times New Roman"/>
          <w:sz w:val="22"/>
        </w:rPr>
        <w:t>itulaire sur la plateforme en ligne mise à disposition, gratuitement, par la DTI, à l’adresse suivante :</w:t>
      </w:r>
    </w:p>
    <w:p w14:paraId="15031547" w14:textId="205159EB" w:rsidR="00053D32" w:rsidRPr="000D79CD" w:rsidRDefault="000F7DB7" w:rsidP="00053D32">
      <w:pPr>
        <w:spacing w:before="120"/>
        <w:jc w:val="center"/>
        <w:rPr>
          <w:rFonts w:ascii="Times New Roman" w:hAnsi="Times New Roman"/>
          <w:sz w:val="22"/>
        </w:rPr>
      </w:pPr>
      <w:hyperlink r:id="rId16" w:history="1">
        <w:r w:rsidR="00053D32" w:rsidRPr="000D79CD">
          <w:rPr>
            <w:rStyle w:val="Lienhypertexte"/>
            <w:rFonts w:ascii="Times New Roman" w:hAnsi="Times New Roman"/>
            <w:sz w:val="22"/>
          </w:rPr>
          <w:t>https://www.e-attestations.com</w:t>
        </w:r>
      </w:hyperlink>
    </w:p>
    <w:p w14:paraId="07A517AB" w14:textId="77777777" w:rsidR="002D7DFC" w:rsidRPr="002D7DFC" w:rsidRDefault="002D7DFC" w:rsidP="002D7DFC">
      <w:pPr>
        <w:jc w:val="both"/>
        <w:rPr>
          <w:rFonts w:ascii="Times New Roman" w:hAnsi="Times New Roman"/>
          <w:sz w:val="10"/>
          <w:szCs w:val="10"/>
        </w:rPr>
      </w:pPr>
    </w:p>
    <w:p w14:paraId="3253FF3D" w14:textId="489E9ACA" w:rsidR="00053D32" w:rsidRDefault="00053D32" w:rsidP="002D7DFC">
      <w:pPr>
        <w:jc w:val="both"/>
        <w:rPr>
          <w:rFonts w:ascii="Times New Roman" w:hAnsi="Times New Roman"/>
          <w:sz w:val="22"/>
        </w:rPr>
      </w:pPr>
      <w:r w:rsidRPr="002638D8">
        <w:rPr>
          <w:rFonts w:ascii="Times New Roman" w:hAnsi="Times New Roman"/>
          <w:sz w:val="22"/>
        </w:rPr>
        <w:t xml:space="preserve">A défaut, le </w:t>
      </w:r>
      <w:r w:rsidR="00982B2D">
        <w:rPr>
          <w:rFonts w:ascii="Times New Roman" w:hAnsi="Times New Roman"/>
          <w:sz w:val="22"/>
        </w:rPr>
        <w:t>contrat</w:t>
      </w:r>
      <w:r w:rsidRPr="002638D8">
        <w:rPr>
          <w:rFonts w:ascii="Times New Roman" w:hAnsi="Times New Roman"/>
          <w:sz w:val="22"/>
        </w:rPr>
        <w:t xml:space="preserve"> pourra être résilié pour faute du titulaire. Ainsi, l’acheteur pourra faire procéder par un tiers à l’exécution des prestations prévues par le </w:t>
      </w:r>
      <w:r w:rsidR="00982B2D">
        <w:rPr>
          <w:rFonts w:ascii="Times New Roman" w:hAnsi="Times New Roman"/>
          <w:sz w:val="22"/>
        </w:rPr>
        <w:t>contrat</w:t>
      </w:r>
      <w:r w:rsidRPr="002638D8">
        <w:rPr>
          <w:rFonts w:ascii="Times New Roman" w:hAnsi="Times New Roman"/>
          <w:sz w:val="22"/>
        </w:rPr>
        <w:t>, aux frais et risques et Titulaire.</w:t>
      </w:r>
    </w:p>
    <w:p w14:paraId="2C3A1581" w14:textId="77777777" w:rsidR="002D7DFC" w:rsidRPr="002638D8" w:rsidRDefault="002D7DFC" w:rsidP="002D7DFC">
      <w:pPr>
        <w:jc w:val="both"/>
        <w:rPr>
          <w:rFonts w:ascii="Times New Roman" w:hAnsi="Times New Roman"/>
          <w:sz w:val="22"/>
        </w:rPr>
      </w:pPr>
    </w:p>
    <w:p w14:paraId="15A18FB2" w14:textId="56329E17" w:rsidR="00375129" w:rsidRDefault="00375129" w:rsidP="00375129">
      <w:pPr>
        <w:pStyle w:val="Titre2"/>
      </w:pPr>
      <w:bookmarkStart w:id="423" w:name="_Toc194316185"/>
      <w:r>
        <w:t>sous-traitance</w:t>
      </w:r>
      <w:bookmarkEnd w:id="423"/>
    </w:p>
    <w:p w14:paraId="493DAF0D" w14:textId="77777777" w:rsidR="00375129" w:rsidRDefault="00375129" w:rsidP="001432DD">
      <w:pPr>
        <w:jc w:val="both"/>
        <w:rPr>
          <w:rFonts w:ascii="Times New Roman" w:eastAsia="MS PGothic" w:hAnsi="Times New Roman"/>
          <w:kern w:val="24"/>
          <w:sz w:val="22"/>
          <w:szCs w:val="22"/>
        </w:rPr>
      </w:pPr>
      <w:r>
        <w:rPr>
          <w:rFonts w:ascii="Times New Roman" w:eastAsia="MS PGothic" w:hAnsi="Times New Roman"/>
          <w:kern w:val="24"/>
          <w:sz w:val="22"/>
          <w:szCs w:val="22"/>
        </w:rPr>
        <w:t>Le titulaire est habilité à sous-traiter l’exécution de certaines parties du contrat, provoquant obligatoirement le paiement direct du sous-traitant pour des prestations supérieures à 600 € TTC.</w:t>
      </w:r>
    </w:p>
    <w:p w14:paraId="3E71BFBB" w14:textId="4DAEAFD4" w:rsidR="00375129" w:rsidRDefault="00375129" w:rsidP="001432DD">
      <w:pPr>
        <w:jc w:val="both"/>
        <w:rPr>
          <w:rFonts w:ascii="Times New Roman" w:eastAsia="MS PGothic" w:hAnsi="Times New Roman"/>
          <w:kern w:val="24"/>
          <w:sz w:val="22"/>
          <w:szCs w:val="22"/>
        </w:rPr>
      </w:pPr>
      <w:r>
        <w:rPr>
          <w:rFonts w:ascii="Times New Roman" w:eastAsia="MS PGothic" w:hAnsi="Times New Roman"/>
          <w:kern w:val="24"/>
          <w:sz w:val="22"/>
          <w:szCs w:val="22"/>
        </w:rPr>
        <w:t>L’entreprise sous-traitante devra obligatoirement être acceptée et ses conditions de paiement agréées par l’Acheteur.</w:t>
      </w:r>
    </w:p>
    <w:p w14:paraId="23B247E2" w14:textId="77777777" w:rsidR="00375129" w:rsidRDefault="00375129" w:rsidP="001432DD">
      <w:pPr>
        <w:jc w:val="both"/>
        <w:rPr>
          <w:rFonts w:ascii="Times New Roman" w:eastAsia="MS PGothic" w:hAnsi="Times New Roman"/>
          <w:kern w:val="24"/>
          <w:sz w:val="22"/>
          <w:szCs w:val="22"/>
        </w:rPr>
      </w:pPr>
    </w:p>
    <w:p w14:paraId="515F3CC7" w14:textId="5BA73739" w:rsidR="009C58E3" w:rsidRDefault="009C58E3" w:rsidP="001432DD">
      <w:pPr>
        <w:jc w:val="both"/>
        <w:rPr>
          <w:rFonts w:ascii="Times New Roman" w:eastAsia="MS PGothic" w:hAnsi="Times New Roman"/>
          <w:kern w:val="24"/>
          <w:sz w:val="22"/>
          <w:szCs w:val="22"/>
        </w:rPr>
      </w:pPr>
      <w:r>
        <w:rPr>
          <w:rFonts w:ascii="Times New Roman" w:eastAsia="MS PGothic" w:hAnsi="Times New Roman"/>
          <w:kern w:val="24"/>
          <w:sz w:val="22"/>
          <w:szCs w:val="22"/>
        </w:rPr>
        <w:t xml:space="preserve">L’acceptation de l’agrément d’un sous-traitant ainsi que les conditions de paiement correspondantes sont possibles au moment de l’offre ou après la notification du contrat selon les modalités définies aux articles </w:t>
      </w:r>
      <w:r w:rsidR="007F7967">
        <w:rPr>
          <w:rFonts w:ascii="Times New Roman" w:eastAsia="MS PGothic" w:hAnsi="Times New Roman"/>
          <w:kern w:val="24"/>
          <w:sz w:val="22"/>
          <w:szCs w:val="22"/>
        </w:rPr>
        <w:t xml:space="preserve">                  </w:t>
      </w:r>
      <w:r>
        <w:rPr>
          <w:rFonts w:ascii="Times New Roman" w:eastAsia="MS PGothic" w:hAnsi="Times New Roman"/>
          <w:kern w:val="24"/>
          <w:sz w:val="22"/>
          <w:szCs w:val="22"/>
        </w:rPr>
        <w:t>R. 2193-1 à R. 2193-4 du code de la commande publique et à l’article 3.6 du CCAG Travaux.</w:t>
      </w:r>
    </w:p>
    <w:p w14:paraId="394D14A4" w14:textId="77777777" w:rsidR="009C58E3" w:rsidRDefault="009C58E3" w:rsidP="001432DD">
      <w:pPr>
        <w:jc w:val="both"/>
        <w:rPr>
          <w:rFonts w:ascii="Times New Roman" w:eastAsia="MS PGothic" w:hAnsi="Times New Roman"/>
          <w:kern w:val="24"/>
          <w:sz w:val="22"/>
          <w:szCs w:val="22"/>
        </w:rPr>
      </w:pPr>
    </w:p>
    <w:p w14:paraId="5870F8EE" w14:textId="11309834" w:rsidR="009C58E3" w:rsidRDefault="009C58E3" w:rsidP="001432DD">
      <w:pPr>
        <w:jc w:val="both"/>
        <w:rPr>
          <w:rFonts w:ascii="Times New Roman" w:eastAsia="MS PGothic" w:hAnsi="Times New Roman"/>
          <w:kern w:val="24"/>
          <w:sz w:val="22"/>
          <w:szCs w:val="22"/>
        </w:rPr>
      </w:pPr>
      <w:r>
        <w:rPr>
          <w:rFonts w:ascii="Times New Roman" w:eastAsia="MS PGothic" w:hAnsi="Times New Roman"/>
          <w:kern w:val="24"/>
          <w:sz w:val="22"/>
          <w:szCs w:val="22"/>
        </w:rPr>
        <w:lastRenderedPageBreak/>
        <w:t>Pour satisfaire aux obligations susmentionnées et dans le cas d’une sous-traitance en cours d’exécution du contrat, le Titulaire devra compléter utilement les formulaires suivants :</w:t>
      </w:r>
    </w:p>
    <w:p w14:paraId="466BC59E" w14:textId="429E9094" w:rsidR="009C58E3" w:rsidRDefault="009C58E3" w:rsidP="009C58E3">
      <w:pPr>
        <w:pStyle w:val="Paragraphedeliste"/>
        <w:numPr>
          <w:ilvl w:val="0"/>
          <w:numId w:val="45"/>
        </w:numPr>
        <w:jc w:val="both"/>
        <w:rPr>
          <w:rFonts w:ascii="Times New Roman" w:eastAsia="MS PGothic" w:hAnsi="Times New Roman"/>
          <w:kern w:val="24"/>
          <w:sz w:val="22"/>
          <w:szCs w:val="22"/>
        </w:rPr>
      </w:pPr>
      <w:proofErr w:type="gramStart"/>
      <w:r>
        <w:rPr>
          <w:rFonts w:ascii="Times New Roman" w:eastAsia="MS PGothic" w:hAnsi="Times New Roman"/>
          <w:kern w:val="24"/>
          <w:sz w:val="22"/>
          <w:szCs w:val="22"/>
        </w:rPr>
        <w:t>le</w:t>
      </w:r>
      <w:proofErr w:type="gramEnd"/>
      <w:r>
        <w:rPr>
          <w:rFonts w:ascii="Times New Roman" w:eastAsia="MS PGothic" w:hAnsi="Times New Roman"/>
          <w:kern w:val="24"/>
          <w:sz w:val="22"/>
          <w:szCs w:val="22"/>
        </w:rPr>
        <w:t xml:space="preserve"> formulaire DC4 (déclaration de sous-traitance)</w:t>
      </w:r>
    </w:p>
    <w:p w14:paraId="3B008E56" w14:textId="7788D48E" w:rsidR="009C58E3" w:rsidRPr="009C58E3" w:rsidRDefault="009C58E3" w:rsidP="009C58E3">
      <w:pPr>
        <w:pStyle w:val="Paragraphedeliste"/>
        <w:numPr>
          <w:ilvl w:val="0"/>
          <w:numId w:val="45"/>
        </w:numPr>
        <w:jc w:val="both"/>
        <w:rPr>
          <w:rFonts w:ascii="Times New Roman" w:eastAsia="MS PGothic" w:hAnsi="Times New Roman"/>
          <w:kern w:val="24"/>
          <w:sz w:val="22"/>
          <w:szCs w:val="22"/>
        </w:rPr>
      </w:pPr>
      <w:proofErr w:type="gramStart"/>
      <w:r>
        <w:rPr>
          <w:rFonts w:ascii="Times New Roman" w:eastAsia="MS PGothic" w:hAnsi="Times New Roman"/>
          <w:kern w:val="24"/>
          <w:sz w:val="22"/>
          <w:szCs w:val="22"/>
        </w:rPr>
        <w:t>le</w:t>
      </w:r>
      <w:proofErr w:type="gramEnd"/>
      <w:r>
        <w:rPr>
          <w:rFonts w:ascii="Times New Roman" w:eastAsia="MS PGothic" w:hAnsi="Times New Roman"/>
          <w:kern w:val="24"/>
          <w:sz w:val="22"/>
          <w:szCs w:val="22"/>
        </w:rPr>
        <w:t xml:space="preserve"> formulaire DC2</w:t>
      </w:r>
    </w:p>
    <w:p w14:paraId="4F40F36B" w14:textId="77777777" w:rsidR="009C58E3" w:rsidRDefault="009C58E3" w:rsidP="001432DD">
      <w:pPr>
        <w:jc w:val="both"/>
        <w:rPr>
          <w:rFonts w:ascii="Times New Roman" w:eastAsia="MS PGothic" w:hAnsi="Times New Roman"/>
          <w:kern w:val="24"/>
          <w:sz w:val="22"/>
          <w:szCs w:val="22"/>
        </w:rPr>
      </w:pPr>
    </w:p>
    <w:p w14:paraId="7FB26596" w14:textId="12EA254A" w:rsidR="001432DD" w:rsidRDefault="009C58E3" w:rsidP="001432DD">
      <w:pPr>
        <w:jc w:val="both"/>
        <w:rPr>
          <w:rFonts w:ascii="Times New Roman" w:eastAsia="MS PGothic" w:hAnsi="Times New Roman"/>
          <w:kern w:val="24"/>
          <w:sz w:val="22"/>
          <w:szCs w:val="22"/>
        </w:rPr>
      </w:pPr>
      <w:r>
        <w:rPr>
          <w:rFonts w:ascii="Times New Roman" w:eastAsia="MS PGothic" w:hAnsi="Times New Roman"/>
          <w:kern w:val="24"/>
          <w:sz w:val="22"/>
          <w:szCs w:val="22"/>
        </w:rPr>
        <w:t>Toute sous-traitance occulte pourra être sanctionnée par la résiliation du con</w:t>
      </w:r>
      <w:r w:rsidR="00006CE9">
        <w:rPr>
          <w:rFonts w:ascii="Times New Roman" w:eastAsia="MS PGothic" w:hAnsi="Times New Roman"/>
          <w:kern w:val="24"/>
          <w:sz w:val="22"/>
          <w:szCs w:val="22"/>
        </w:rPr>
        <w:t xml:space="preserve">trat </w:t>
      </w:r>
      <w:r w:rsidR="001432DD" w:rsidRPr="001432DD">
        <w:rPr>
          <w:rFonts w:ascii="Times New Roman" w:eastAsia="MS PGothic" w:hAnsi="Times New Roman"/>
          <w:kern w:val="24"/>
          <w:sz w:val="22"/>
          <w:szCs w:val="22"/>
        </w:rPr>
        <w:t>aux frais et risques du titulaire</w:t>
      </w:r>
      <w:r w:rsidR="00776BB6">
        <w:rPr>
          <w:rFonts w:ascii="Times New Roman" w:eastAsia="MS PGothic" w:hAnsi="Times New Roman"/>
          <w:kern w:val="24"/>
          <w:sz w:val="22"/>
          <w:szCs w:val="22"/>
        </w:rPr>
        <w:t xml:space="preserve"> du contrat.</w:t>
      </w:r>
    </w:p>
    <w:p w14:paraId="073E1F5A" w14:textId="77777777" w:rsidR="002D7DFC" w:rsidRPr="001432DD" w:rsidRDefault="002D7DFC" w:rsidP="001432DD">
      <w:pPr>
        <w:jc w:val="both"/>
        <w:rPr>
          <w:rFonts w:ascii="Times New Roman" w:eastAsia="MS PGothic" w:hAnsi="Times New Roman"/>
          <w:kern w:val="24"/>
          <w:sz w:val="22"/>
          <w:szCs w:val="22"/>
        </w:rPr>
      </w:pPr>
    </w:p>
    <w:p w14:paraId="6BD63636" w14:textId="1DD57F1B" w:rsidR="00D453C0" w:rsidRDefault="00D453C0" w:rsidP="00D453C0">
      <w:pPr>
        <w:pStyle w:val="Titre2"/>
      </w:pPr>
      <w:bookmarkStart w:id="424" w:name="_Toc194316186"/>
      <w:r>
        <w:t>Obligations diverses</w:t>
      </w:r>
      <w:bookmarkEnd w:id="424"/>
    </w:p>
    <w:p w14:paraId="3F2D0667" w14:textId="03A044B3" w:rsidR="00D453C0" w:rsidRDefault="00D453C0" w:rsidP="00D453C0">
      <w:pPr>
        <w:pStyle w:val="Titre3"/>
        <w:rPr>
          <w:rFonts w:eastAsia="MS PGothic"/>
        </w:rPr>
      </w:pPr>
      <w:bookmarkStart w:id="425" w:name="_Toc194316187"/>
      <w:r>
        <w:rPr>
          <w:rFonts w:eastAsia="MS PGothic"/>
        </w:rPr>
        <w:t>Obligation d’information</w:t>
      </w:r>
      <w:r w:rsidR="00881D11">
        <w:rPr>
          <w:rFonts w:eastAsia="MS PGothic"/>
        </w:rPr>
        <w:t xml:space="preserve"> / conseil</w:t>
      </w:r>
      <w:bookmarkEnd w:id="425"/>
    </w:p>
    <w:p w14:paraId="3BBA0BEF" w14:textId="05EDBC20" w:rsidR="00881D11" w:rsidRDefault="00881D11" w:rsidP="00D453C0">
      <w:pPr>
        <w:pStyle w:val="Corpsdetexte"/>
        <w:rPr>
          <w:rFonts w:eastAsia="MS PGothic"/>
        </w:rPr>
      </w:pPr>
      <w:r>
        <w:rPr>
          <w:rFonts w:eastAsia="MS PGothic"/>
        </w:rPr>
        <w:t>Conformément à l’article 3.4.1 du CCAG Travaux, dès la notification du contrat, le titulaire désigne les personnes physiques habilitées à le représenter auprès du maître d’ouvrage, pour les besoins d’exécution du contrat.</w:t>
      </w:r>
    </w:p>
    <w:p w14:paraId="0F80D69C" w14:textId="36782F44" w:rsidR="00D453C0" w:rsidRDefault="00D453C0" w:rsidP="00D453C0">
      <w:pPr>
        <w:pStyle w:val="Corpsdetexte"/>
        <w:rPr>
          <w:rFonts w:eastAsia="MS PGothic"/>
        </w:rPr>
      </w:pPr>
      <w:r>
        <w:rPr>
          <w:rFonts w:eastAsia="MS PGothic"/>
        </w:rPr>
        <w:t xml:space="preserve">Le titulaire s’oblige à </w:t>
      </w:r>
      <w:r w:rsidRPr="00D453C0">
        <w:rPr>
          <w:rFonts w:eastAsia="MS PGothic"/>
          <w:u w:val="single"/>
        </w:rPr>
        <w:t>informer sans délai</w:t>
      </w:r>
      <w:r>
        <w:rPr>
          <w:rFonts w:eastAsia="MS PGothic"/>
        </w:rPr>
        <w:t xml:space="preserve"> par courriel l’Acheteur de toute difficulté rencontrée dans la réalisation des prestations, de nature à retarder ou compromettre leur bonne exécution.</w:t>
      </w:r>
    </w:p>
    <w:p w14:paraId="271AF06C" w14:textId="0791FC84" w:rsidR="00204D6E" w:rsidRDefault="00D453C0" w:rsidP="00D453C0">
      <w:pPr>
        <w:pStyle w:val="Corpsdetexte"/>
        <w:rPr>
          <w:rFonts w:eastAsia="MS PGothic"/>
        </w:rPr>
      </w:pPr>
      <w:r>
        <w:rPr>
          <w:rFonts w:eastAsia="MS PGothic"/>
        </w:rPr>
        <w:t xml:space="preserve">Le </w:t>
      </w:r>
      <w:r w:rsidR="00204D6E">
        <w:rPr>
          <w:rFonts w:eastAsia="MS PGothic"/>
        </w:rPr>
        <w:t>T</w:t>
      </w:r>
      <w:r>
        <w:rPr>
          <w:rFonts w:eastAsia="MS PGothic"/>
        </w:rPr>
        <w:t>itulaire est tenu à une obligation permanente de conseil et de mise en garde, relative aux matériels, logiciels et prestations four</w:t>
      </w:r>
      <w:r w:rsidR="00204D6E">
        <w:rPr>
          <w:rFonts w:eastAsia="MS PGothic"/>
        </w:rPr>
        <w:t>nis à l’Acheteur. Dans l’hypothèse où le Titulaire n’aurait pas respecté cette obligation, il ne saurait se prévaloir d’une incohérence dans le contrat pour s’exonérer de ses obligations contractuelles.</w:t>
      </w:r>
    </w:p>
    <w:p w14:paraId="218ACFBE" w14:textId="2C788258" w:rsidR="00204D6E" w:rsidRDefault="00204D6E" w:rsidP="00204D6E">
      <w:pPr>
        <w:pStyle w:val="Titre3"/>
        <w:rPr>
          <w:rFonts w:eastAsia="MS PGothic"/>
        </w:rPr>
      </w:pPr>
      <w:bookmarkStart w:id="426" w:name="_Toc194316188"/>
      <w:r>
        <w:rPr>
          <w:rFonts w:eastAsia="MS PGothic"/>
        </w:rPr>
        <w:t>Obligation de confidentialité</w:t>
      </w:r>
      <w:r w:rsidR="00FC463D">
        <w:rPr>
          <w:rFonts w:eastAsia="MS PGothic"/>
        </w:rPr>
        <w:t xml:space="preserve"> / s</w:t>
      </w:r>
      <w:r>
        <w:rPr>
          <w:rFonts w:eastAsia="MS PGothic"/>
        </w:rPr>
        <w:t>écurité</w:t>
      </w:r>
      <w:r w:rsidR="00FC463D">
        <w:rPr>
          <w:rFonts w:eastAsia="MS PGothic"/>
        </w:rPr>
        <w:t xml:space="preserve"> / sûreté / </w:t>
      </w:r>
      <w:r w:rsidR="006F3A3D">
        <w:rPr>
          <w:rFonts w:eastAsia="MS PGothic"/>
        </w:rPr>
        <w:t>h</w:t>
      </w:r>
      <w:r w:rsidR="00FC463D">
        <w:rPr>
          <w:rFonts w:eastAsia="MS PGothic"/>
        </w:rPr>
        <w:t>ygiène</w:t>
      </w:r>
      <w:bookmarkEnd w:id="426"/>
    </w:p>
    <w:p w14:paraId="643DBE5E" w14:textId="65E28D2E" w:rsidR="00FC463D" w:rsidRDefault="00FC463D" w:rsidP="00204D6E">
      <w:pPr>
        <w:pStyle w:val="Corpsdetexte"/>
        <w:rPr>
          <w:rFonts w:eastAsia="MS PGothic"/>
        </w:rPr>
      </w:pPr>
      <w:r>
        <w:rPr>
          <w:rFonts w:eastAsia="MS PGothic"/>
        </w:rPr>
        <w:t>Le</w:t>
      </w:r>
      <w:r w:rsidR="00204D6E">
        <w:rPr>
          <w:rFonts w:eastAsia="MS PGothic"/>
        </w:rPr>
        <w:t xml:space="preserve"> Titulaire </w:t>
      </w:r>
      <w:r>
        <w:rPr>
          <w:rFonts w:eastAsia="MS PGothic"/>
        </w:rPr>
        <w:t xml:space="preserve">s’engage à prendre toutes les dispositions nécessaires pour que son personnel respecte le règlement en vigueur sur les sites de la navigation aérienne, en particulier sur le site de la plateforme aéroportuaire de Cayenne. </w:t>
      </w:r>
    </w:p>
    <w:p w14:paraId="33846B67" w14:textId="77777777" w:rsidR="00AE7BFB" w:rsidRDefault="00FC463D" w:rsidP="00FC463D">
      <w:pPr>
        <w:pStyle w:val="Corpsdetexte"/>
      </w:pPr>
      <w:r>
        <w:rPr>
          <w:rFonts w:eastAsia="MS PGothic"/>
        </w:rPr>
        <w:t xml:space="preserve">Cet établissement étant classé </w:t>
      </w:r>
      <w:r w:rsidR="00EB106C" w:rsidRPr="00BD6120">
        <w:t xml:space="preserve">" </w:t>
      </w:r>
      <w:r>
        <w:t>é</w:t>
      </w:r>
      <w:r w:rsidR="00EB106C" w:rsidRPr="00BD6120">
        <w:t xml:space="preserve">tablissement à </w:t>
      </w:r>
      <w:r w:rsidR="00AE7BFB">
        <w:t>a</w:t>
      </w:r>
      <w:r w:rsidR="00EB106C" w:rsidRPr="00BD6120">
        <w:t xml:space="preserve">ccès </w:t>
      </w:r>
      <w:r w:rsidR="00AE7BFB">
        <w:t>s</w:t>
      </w:r>
      <w:r w:rsidR="00EB106C" w:rsidRPr="00BD6120">
        <w:t>urveillé "</w:t>
      </w:r>
      <w:r w:rsidR="00AE7BFB">
        <w:t xml:space="preserve"> et se trouvant en zone réservée, l’acceptation du personnel du titulaire pourra faire l’objet d’enquêtes réglementaires (enquêtes préalables par les services de police).</w:t>
      </w:r>
    </w:p>
    <w:p w14:paraId="0B3E7CC5" w14:textId="7C0B0AEE" w:rsidR="00AE7BFB" w:rsidRDefault="00AE7BFB" w:rsidP="00FC463D">
      <w:pPr>
        <w:pStyle w:val="Corpsdetexte"/>
      </w:pPr>
      <w:r>
        <w:t xml:space="preserve">L’accès des préposés du titulaire aux locaux de la personne publique est soumis aux conditions générales imposées aux personnes étrangères de la personne publique. Toute intervention du titulaire sur le site concerné par le présent </w:t>
      </w:r>
      <w:r w:rsidR="00D70191">
        <w:t>contrat</w:t>
      </w:r>
      <w:r>
        <w:t xml:space="preserve"> ne peut se faire qu’après accord préalable de la personne publique, conformément au protocole d’accord de sécurité en vigueur sur le site.</w:t>
      </w:r>
    </w:p>
    <w:p w14:paraId="7851495A" w14:textId="3C03C81E" w:rsidR="00EB106C" w:rsidRDefault="00AE7BFB" w:rsidP="00AE7BFB">
      <w:pPr>
        <w:pStyle w:val="Corpsdetexte"/>
      </w:pPr>
      <w:r>
        <w:t>Le personnel du titulaire devra être muni d’une pièce d’identité, de la carte professionnelle (article 31.5.1 du CCAG Travaux) et d’un badge d’accès et de circulation aéroportuaire délivré par la personne publique. L</w:t>
      </w:r>
      <w:r w:rsidR="0067633F">
        <w:t xml:space="preserve">es véhicules sont également soumis à autorisations. La délivrance des badges et autorisations est comprise dans le prix du </w:t>
      </w:r>
      <w:r w:rsidR="00D70191">
        <w:t>contrat</w:t>
      </w:r>
      <w:r w:rsidR="0067633F">
        <w:t>.</w:t>
      </w:r>
    </w:p>
    <w:p w14:paraId="7E88A0BA" w14:textId="6F4F0086" w:rsidR="0067633F" w:rsidRDefault="0067633F" w:rsidP="00AE7BFB">
      <w:pPr>
        <w:pStyle w:val="Corpsdetexte"/>
      </w:pPr>
      <w:r>
        <w:t>Le titulaire doit demander toutes les autorisations nécessaires du site sur lequel sont effectuées les prestations (cf. article 2.2.1 du CCTP).</w:t>
      </w:r>
    </w:p>
    <w:p w14:paraId="16771C55" w14:textId="3B95ED24" w:rsidR="0067633F" w:rsidRDefault="0067633F" w:rsidP="00AE7BFB">
      <w:pPr>
        <w:pStyle w:val="Corpsdetexte"/>
      </w:pPr>
      <w:r>
        <w:t>Le titulaire s’engage à prendre toutes les dispositions nécessaires pour que son personnel appelé à intervenir sur le site respecte ces dispositions, notamment dans le domaine de l’hygiène et de la sécurité.</w:t>
      </w:r>
    </w:p>
    <w:p w14:paraId="6F4A9FD8" w14:textId="74DD8477" w:rsidR="0067633F" w:rsidRPr="00175912" w:rsidRDefault="0067633F" w:rsidP="00AE7BFB">
      <w:pPr>
        <w:pStyle w:val="Corpsdetexte"/>
      </w:pPr>
      <w:r>
        <w:t>Le titulaire est seul responsable des agissements de ses personnels.</w:t>
      </w:r>
    </w:p>
    <w:p w14:paraId="6177F515" w14:textId="5F78F643" w:rsidR="00EB106C" w:rsidRDefault="0051376B" w:rsidP="00D70191">
      <w:pPr>
        <w:pStyle w:val="Corpsdetexte"/>
      </w:pPr>
      <w:r>
        <w:t>Par dérogation à l’article 50.3.2 du CCAG Travaux, la non</w:t>
      </w:r>
      <w:r w:rsidR="00D70191">
        <w:t>-application par le titulaire des mesures de sécurité prévues pourra entraîner la résiliation du contrat sans préavis ni indemnité.</w:t>
      </w:r>
    </w:p>
    <w:p w14:paraId="25D59373" w14:textId="700A7E37" w:rsidR="00D70191" w:rsidRDefault="00D70191" w:rsidP="00D70191">
      <w:pPr>
        <w:pStyle w:val="Corpsdetexte"/>
      </w:pPr>
      <w:r>
        <w:t>Le personnel affecté à la prestation devra s’engager à considérer comme confidentiel les renseignements qu’il pourrait recueillir à l’occasion de l’exécution de son travail sous peine d’engager sa responsabilité civile et/ou pénale.</w:t>
      </w:r>
    </w:p>
    <w:p w14:paraId="4EDE37E0" w14:textId="60895F46" w:rsidR="00D70191" w:rsidRDefault="00D70191" w:rsidP="00D70191">
      <w:pPr>
        <w:pStyle w:val="Corpsdetexte"/>
      </w:pPr>
      <w:r>
        <w:lastRenderedPageBreak/>
        <w:t>Le titulaire doit informer ses sous-traitants de l’ensemble de ces obli</w:t>
      </w:r>
      <w:r w:rsidR="006F3A3D">
        <w:t>gations qui s’imposent à eux durant l’exécution du contrat.</w:t>
      </w:r>
    </w:p>
    <w:p w14:paraId="61BA3D08" w14:textId="4E6C271A" w:rsidR="00286E8B" w:rsidRDefault="00286E8B" w:rsidP="00D453C0">
      <w:pPr>
        <w:pStyle w:val="Titre3"/>
        <w:rPr>
          <w:rFonts w:eastAsia="MS PGothic"/>
        </w:rPr>
      </w:pPr>
      <w:bookmarkStart w:id="427" w:name="_Toc194316189"/>
      <w:r>
        <w:rPr>
          <w:rFonts w:eastAsia="MS PGothic"/>
        </w:rPr>
        <w:t xml:space="preserve">Obligation liée au </w:t>
      </w:r>
      <w:r w:rsidR="00881D11">
        <w:rPr>
          <w:rFonts w:eastAsia="MS PGothic"/>
        </w:rPr>
        <w:t>financement européen</w:t>
      </w:r>
      <w:bookmarkEnd w:id="427"/>
    </w:p>
    <w:p w14:paraId="0C05D1CB" w14:textId="6C316F7A" w:rsidR="001432DD" w:rsidRPr="001432DD" w:rsidRDefault="001432DD" w:rsidP="001432DD">
      <w:pPr>
        <w:jc w:val="both"/>
        <w:rPr>
          <w:rFonts w:ascii="Times New Roman" w:eastAsia="MS PGothic" w:hAnsi="Times New Roman"/>
          <w:kern w:val="24"/>
          <w:sz w:val="22"/>
          <w:szCs w:val="22"/>
        </w:rPr>
      </w:pPr>
      <w:r w:rsidRPr="001432DD">
        <w:rPr>
          <w:rFonts w:ascii="Times New Roman" w:eastAsia="MS PGothic" w:hAnsi="Times New Roman"/>
          <w:kern w:val="24"/>
          <w:sz w:val="22"/>
          <w:szCs w:val="22"/>
        </w:rPr>
        <w:t xml:space="preserve">Pour l'exécution de ce </w:t>
      </w:r>
      <w:r w:rsidR="00881D11">
        <w:rPr>
          <w:rFonts w:ascii="Times New Roman" w:eastAsia="MS PGothic" w:hAnsi="Times New Roman"/>
          <w:kern w:val="24"/>
          <w:sz w:val="22"/>
          <w:szCs w:val="22"/>
        </w:rPr>
        <w:t>contrat</w:t>
      </w:r>
      <w:r w:rsidRPr="001432DD">
        <w:rPr>
          <w:rFonts w:ascii="Times New Roman" w:eastAsia="MS PGothic" w:hAnsi="Times New Roman"/>
          <w:kern w:val="24"/>
          <w:sz w:val="22"/>
          <w:szCs w:val="22"/>
        </w:rPr>
        <w:t xml:space="preserve">, le titulaire est soumis aux obligations prévues par le règlement Euratom, </w:t>
      </w:r>
      <w:r w:rsidR="00F97A5B">
        <w:rPr>
          <w:rFonts w:ascii="Times New Roman" w:eastAsia="MS PGothic" w:hAnsi="Times New Roman"/>
          <w:kern w:val="24"/>
          <w:sz w:val="22"/>
          <w:szCs w:val="22"/>
        </w:rPr>
        <w:t xml:space="preserve">                       </w:t>
      </w:r>
      <w:r w:rsidRPr="001432DD">
        <w:rPr>
          <w:rFonts w:ascii="Times New Roman" w:eastAsia="MS PGothic" w:hAnsi="Times New Roman"/>
          <w:kern w:val="24"/>
          <w:sz w:val="22"/>
          <w:szCs w:val="22"/>
        </w:rPr>
        <w:t xml:space="preserve">CE n° 2185/966 du Conseil du 11 novembre 1996 concernant les contrôles et vérifications sur place effectués par la Commission en vue de protéger les intérêts financiers des Communautés européennes contre les fraudes et autres irrégularités et par le règlement UE n° 883/20137 du Parlement européen et du Conseil du </w:t>
      </w:r>
      <w:r w:rsidR="00F97A5B">
        <w:rPr>
          <w:rFonts w:ascii="Times New Roman" w:eastAsia="MS PGothic" w:hAnsi="Times New Roman"/>
          <w:kern w:val="24"/>
          <w:sz w:val="22"/>
          <w:szCs w:val="22"/>
        </w:rPr>
        <w:t xml:space="preserve">                                  </w:t>
      </w:r>
      <w:r w:rsidRPr="001432DD">
        <w:rPr>
          <w:rFonts w:ascii="Times New Roman" w:eastAsia="MS PGothic" w:hAnsi="Times New Roman"/>
          <w:kern w:val="24"/>
          <w:sz w:val="22"/>
          <w:szCs w:val="22"/>
        </w:rPr>
        <w:t>11 septembre 2013 relative aux enquêtes effectuées par la Commission européenne antifraude (OLAF) et aux articles 285 à 287 du traité de Fonctionnement de l’Union européenne (TFUE) - contrôles conduits par la Cour des comptes européenne.</w:t>
      </w:r>
    </w:p>
    <w:p w14:paraId="564E149D" w14:textId="71331FEF" w:rsidR="001432DD" w:rsidRPr="00B002C4" w:rsidRDefault="001432DD" w:rsidP="00B002C4">
      <w:pPr>
        <w:jc w:val="both"/>
        <w:rPr>
          <w:rFonts w:ascii="Times New Roman" w:eastAsia="MS PGothic" w:hAnsi="Times New Roman"/>
          <w:kern w:val="24"/>
          <w:sz w:val="22"/>
          <w:szCs w:val="22"/>
        </w:rPr>
      </w:pPr>
      <w:r w:rsidRPr="00B002C4">
        <w:rPr>
          <w:rFonts w:ascii="Times New Roman" w:eastAsia="MS PGothic" w:hAnsi="Times New Roman"/>
          <w:kern w:val="24"/>
          <w:sz w:val="22"/>
          <w:szCs w:val="22"/>
        </w:rPr>
        <w:t>Ces dispositions permettent à l'Agence</w:t>
      </w:r>
      <w:r w:rsidR="00B002C4">
        <w:rPr>
          <w:rFonts w:ascii="Times New Roman" w:eastAsia="MS PGothic" w:hAnsi="Times New Roman"/>
          <w:kern w:val="24"/>
          <w:sz w:val="22"/>
          <w:szCs w:val="22"/>
        </w:rPr>
        <w:t xml:space="preserve"> </w:t>
      </w:r>
      <w:r w:rsidR="00B002C4" w:rsidRPr="00B002C4">
        <w:rPr>
          <w:rFonts w:ascii="Times New Roman" w:hAnsi="Times New Roman"/>
          <w:sz w:val="22"/>
          <w:szCs w:val="22"/>
        </w:rPr>
        <w:t>CINEA (</w:t>
      </w:r>
      <w:proofErr w:type="spellStart"/>
      <w:r w:rsidR="00B002C4" w:rsidRPr="00B002C4">
        <w:rPr>
          <w:rFonts w:ascii="Times New Roman" w:hAnsi="Times New Roman"/>
          <w:sz w:val="22"/>
          <w:szCs w:val="22"/>
        </w:rPr>
        <w:t>European</w:t>
      </w:r>
      <w:proofErr w:type="spellEnd"/>
      <w:r w:rsidR="00B002C4" w:rsidRPr="00B002C4">
        <w:rPr>
          <w:rFonts w:ascii="Times New Roman" w:hAnsi="Times New Roman"/>
          <w:sz w:val="22"/>
          <w:szCs w:val="22"/>
        </w:rPr>
        <w:t xml:space="preserve"> </w:t>
      </w:r>
      <w:proofErr w:type="spellStart"/>
      <w:r w:rsidR="00B002C4" w:rsidRPr="00B002C4">
        <w:rPr>
          <w:rFonts w:ascii="Times New Roman" w:hAnsi="Times New Roman"/>
          <w:sz w:val="22"/>
          <w:szCs w:val="22"/>
        </w:rPr>
        <w:t>Climate</w:t>
      </w:r>
      <w:proofErr w:type="spellEnd"/>
      <w:r w:rsidR="00B002C4" w:rsidRPr="00B002C4">
        <w:rPr>
          <w:rFonts w:ascii="Times New Roman" w:hAnsi="Times New Roman"/>
          <w:sz w:val="22"/>
          <w:szCs w:val="22"/>
        </w:rPr>
        <w:t xml:space="preserve">, Infrastructure and </w:t>
      </w:r>
      <w:proofErr w:type="spellStart"/>
      <w:r w:rsidR="00B002C4" w:rsidRPr="00B002C4">
        <w:rPr>
          <w:rFonts w:ascii="Times New Roman" w:hAnsi="Times New Roman"/>
          <w:sz w:val="22"/>
          <w:szCs w:val="22"/>
        </w:rPr>
        <w:t>Environment</w:t>
      </w:r>
      <w:proofErr w:type="spellEnd"/>
      <w:r w:rsidR="00B002C4" w:rsidRPr="00B002C4">
        <w:rPr>
          <w:rFonts w:ascii="Times New Roman" w:hAnsi="Times New Roman"/>
          <w:sz w:val="22"/>
          <w:szCs w:val="22"/>
        </w:rPr>
        <w:t xml:space="preserve"> </w:t>
      </w:r>
      <w:proofErr w:type="spellStart"/>
      <w:r w:rsidR="00B002C4" w:rsidRPr="00B002C4">
        <w:rPr>
          <w:rFonts w:ascii="Times New Roman" w:hAnsi="Times New Roman"/>
          <w:sz w:val="22"/>
          <w:szCs w:val="22"/>
        </w:rPr>
        <w:t>Executive</w:t>
      </w:r>
      <w:proofErr w:type="spellEnd"/>
      <w:r w:rsidR="00B002C4" w:rsidRPr="00B002C4">
        <w:rPr>
          <w:rFonts w:ascii="Times New Roman" w:hAnsi="Times New Roman"/>
          <w:sz w:val="22"/>
          <w:szCs w:val="22"/>
        </w:rPr>
        <w:t xml:space="preserve"> Agency)</w:t>
      </w:r>
      <w:r w:rsidR="00B002C4" w:rsidRPr="00B002C4">
        <w:rPr>
          <w:rFonts w:ascii="Times New Roman" w:eastAsia="MS PGothic" w:hAnsi="Times New Roman"/>
          <w:kern w:val="24"/>
          <w:sz w:val="22"/>
          <w:szCs w:val="22"/>
        </w:rPr>
        <w:t>,</w:t>
      </w:r>
      <w:r w:rsidR="00B002C4">
        <w:rPr>
          <w:rFonts w:ascii="Times New Roman" w:eastAsia="MS PGothic" w:hAnsi="Times New Roman"/>
          <w:kern w:val="24"/>
          <w:sz w:val="22"/>
          <w:szCs w:val="22"/>
        </w:rPr>
        <w:t xml:space="preserve"> </w:t>
      </w:r>
      <w:r w:rsidRPr="00B002C4">
        <w:rPr>
          <w:rFonts w:ascii="Times New Roman" w:eastAsia="MS PGothic" w:hAnsi="Times New Roman"/>
          <w:kern w:val="24"/>
          <w:sz w:val="22"/>
          <w:szCs w:val="22"/>
        </w:rPr>
        <w:t xml:space="preserve">à la Commission, à l'Office européen de lutte antifraude (OLAF) ainsi qu’à la Cour des comptes européenne d’exercer des contrôles, enquêtes et audits financiers vis-à-vis du titulaire et de ses sous-traitants dans l’hypothèse où la DSNA percevrait des subventions de fonds européens dans le cadre du présent </w:t>
      </w:r>
      <w:r w:rsidR="00881D11">
        <w:rPr>
          <w:rFonts w:ascii="Times New Roman" w:eastAsia="MS PGothic" w:hAnsi="Times New Roman"/>
          <w:kern w:val="24"/>
          <w:sz w:val="22"/>
          <w:szCs w:val="22"/>
        </w:rPr>
        <w:t>contrat</w:t>
      </w:r>
      <w:r w:rsidRPr="00B002C4">
        <w:rPr>
          <w:rFonts w:ascii="Times New Roman" w:eastAsia="MS PGothic" w:hAnsi="Times New Roman"/>
          <w:kern w:val="24"/>
          <w:sz w:val="22"/>
          <w:szCs w:val="22"/>
        </w:rPr>
        <w:t>.</w:t>
      </w:r>
    </w:p>
    <w:p w14:paraId="0C79A9E6" w14:textId="6D4573AA" w:rsidR="001432DD" w:rsidRDefault="001432DD" w:rsidP="001432DD">
      <w:pPr>
        <w:jc w:val="both"/>
        <w:rPr>
          <w:rFonts w:ascii="Times New Roman" w:eastAsia="MS PGothic" w:hAnsi="Times New Roman"/>
          <w:kern w:val="24"/>
          <w:sz w:val="22"/>
          <w:szCs w:val="22"/>
        </w:rPr>
      </w:pPr>
    </w:p>
    <w:p w14:paraId="29BE9819" w14:textId="10068F1D" w:rsidR="00BB1E18" w:rsidRDefault="00BB1E18" w:rsidP="00BB1E18">
      <w:pPr>
        <w:pStyle w:val="Titre3"/>
        <w:rPr>
          <w:rFonts w:eastAsia="MS PGothic"/>
        </w:rPr>
      </w:pPr>
      <w:bookmarkStart w:id="428" w:name="_Toc194316190"/>
      <w:r>
        <w:rPr>
          <w:rFonts w:eastAsia="MS PGothic"/>
        </w:rPr>
        <w:t xml:space="preserve">Obligation liée </w:t>
      </w:r>
      <w:r w:rsidR="00F5343F">
        <w:rPr>
          <w:rFonts w:eastAsia="MS PGothic"/>
        </w:rPr>
        <w:t>au resp</w:t>
      </w:r>
      <w:r w:rsidRPr="00E4622E">
        <w:rPr>
          <w:rFonts w:eastAsia="MS PGothic"/>
        </w:rPr>
        <w:t xml:space="preserve">ect des principes de la </w:t>
      </w:r>
      <w:r w:rsidR="00AF4375">
        <w:rPr>
          <w:rFonts w:eastAsia="MS PGothic"/>
        </w:rPr>
        <w:t>R</w:t>
      </w:r>
      <w:r w:rsidRPr="00E4622E">
        <w:rPr>
          <w:rFonts w:eastAsia="MS PGothic"/>
        </w:rPr>
        <w:t>épublique</w:t>
      </w:r>
      <w:bookmarkEnd w:id="428"/>
    </w:p>
    <w:p w14:paraId="294E3609" w14:textId="36A7D375" w:rsidR="00BB1E18" w:rsidRDefault="00BB1E18" w:rsidP="00BB1E18">
      <w:pPr>
        <w:jc w:val="both"/>
        <w:rPr>
          <w:rFonts w:ascii="Times New Roman" w:eastAsia="MS PGothic" w:hAnsi="Times New Roman"/>
          <w:kern w:val="24"/>
          <w:sz w:val="22"/>
          <w:szCs w:val="22"/>
        </w:rPr>
      </w:pPr>
      <w:r w:rsidRPr="00286E8B">
        <w:rPr>
          <w:rFonts w:ascii="Times New Roman" w:eastAsia="MS PGothic" w:hAnsi="Times New Roman"/>
          <w:kern w:val="24"/>
          <w:sz w:val="22"/>
          <w:szCs w:val="22"/>
        </w:rPr>
        <w:t xml:space="preserve">En application de la loi n° 2021-1109 du 24 août 2021 confortant le respect des principes de la République, l’entité adjudicatrice rappelle au titulaire du </w:t>
      </w:r>
      <w:r w:rsidR="00D62B76">
        <w:rPr>
          <w:rFonts w:ascii="Times New Roman" w:eastAsia="MS PGothic" w:hAnsi="Times New Roman"/>
          <w:kern w:val="24"/>
          <w:sz w:val="22"/>
          <w:szCs w:val="22"/>
        </w:rPr>
        <w:t>cont</w:t>
      </w:r>
      <w:r w:rsidR="00982B2D">
        <w:rPr>
          <w:rFonts w:ascii="Times New Roman" w:eastAsia="MS PGothic" w:hAnsi="Times New Roman"/>
          <w:kern w:val="24"/>
          <w:sz w:val="22"/>
          <w:szCs w:val="22"/>
        </w:rPr>
        <w:t>rat</w:t>
      </w:r>
      <w:r w:rsidRPr="00286E8B">
        <w:rPr>
          <w:rFonts w:ascii="Times New Roman" w:eastAsia="MS PGothic" w:hAnsi="Times New Roman"/>
          <w:kern w:val="24"/>
          <w:sz w:val="22"/>
          <w:szCs w:val="22"/>
        </w:rPr>
        <w:t xml:space="preserve"> qu’il doit notamment veiller à ce que ses salariés et l’ensemble des personnes sur lesquelles il exerce une autorité hiérarchique ou un pouvoir de direction – dans la mesure où ils participent eux-mêmes à l’exécution du service public – s’abstiennent de manifester leurs opinions politiques ou religieuses et traitent de manière égale toutes les personnes et respectent leur liberté de conscience et leur dignité.</w:t>
      </w:r>
    </w:p>
    <w:p w14:paraId="387BBBFB" w14:textId="77777777" w:rsidR="00BB1E18" w:rsidRPr="00286E8B" w:rsidRDefault="00BB1E18" w:rsidP="00BB1E18">
      <w:pPr>
        <w:jc w:val="both"/>
        <w:rPr>
          <w:rFonts w:ascii="Times New Roman" w:eastAsia="MS PGothic" w:hAnsi="Times New Roman"/>
          <w:kern w:val="24"/>
          <w:sz w:val="22"/>
          <w:szCs w:val="22"/>
        </w:rPr>
      </w:pPr>
    </w:p>
    <w:p w14:paraId="7DE7554F" w14:textId="77777777" w:rsidR="00BB1E18" w:rsidRPr="00286E8B" w:rsidRDefault="00BB1E18" w:rsidP="00BB1E18">
      <w:pPr>
        <w:jc w:val="both"/>
        <w:rPr>
          <w:rFonts w:ascii="Times New Roman" w:eastAsia="MS PGothic" w:hAnsi="Times New Roman"/>
          <w:kern w:val="24"/>
          <w:sz w:val="22"/>
          <w:szCs w:val="22"/>
        </w:rPr>
      </w:pPr>
      <w:r w:rsidRPr="00286E8B">
        <w:rPr>
          <w:rFonts w:ascii="Times New Roman" w:eastAsia="MS PGothic" w:hAnsi="Times New Roman"/>
          <w:kern w:val="24"/>
          <w:sz w:val="22"/>
          <w:szCs w:val="22"/>
        </w:rPr>
        <w:t>Le titulaire doit également veiller à ce que toute autre personne à laquelle il confie pour partie l’exécution du service public (par exemple, un sous-traitant) s’assure du respect de ces mêmes obligations. Le titulaire doit à cet égard communiquer à l’entité adjudicatrice chaque contrat de sous-traitance qui aurait pour effet de faire participer le sous-traitant à l’exécution du service public.</w:t>
      </w:r>
    </w:p>
    <w:p w14:paraId="2EC0C2B1" w14:textId="77777777" w:rsidR="00BB1E18" w:rsidRDefault="00BB1E18" w:rsidP="00BB1E18">
      <w:pPr>
        <w:jc w:val="both"/>
        <w:rPr>
          <w:rFonts w:ascii="Times New Roman" w:eastAsia="MS PGothic" w:hAnsi="Times New Roman"/>
          <w:kern w:val="24"/>
          <w:sz w:val="22"/>
          <w:szCs w:val="22"/>
        </w:rPr>
      </w:pPr>
    </w:p>
    <w:p w14:paraId="33F9D80B" w14:textId="77777777" w:rsidR="00BB1E18" w:rsidRDefault="00BB1E18" w:rsidP="00BB1E18">
      <w:pPr>
        <w:jc w:val="both"/>
        <w:rPr>
          <w:rFonts w:ascii="Times New Roman" w:eastAsia="MS PGothic" w:hAnsi="Times New Roman"/>
          <w:kern w:val="24"/>
          <w:sz w:val="22"/>
          <w:szCs w:val="22"/>
        </w:rPr>
      </w:pPr>
      <w:r w:rsidRPr="00286E8B">
        <w:rPr>
          <w:rFonts w:ascii="Times New Roman" w:eastAsia="MS PGothic" w:hAnsi="Times New Roman"/>
          <w:kern w:val="24"/>
          <w:sz w:val="22"/>
          <w:szCs w:val="22"/>
        </w:rPr>
        <w:t>Aux fins de contrôle, l’acheteur pourra notamment demander au titulaire la communication des notes internes rappelant les principes sus mentionnés.</w:t>
      </w:r>
    </w:p>
    <w:p w14:paraId="3C6DDF4A" w14:textId="77777777" w:rsidR="00BB1E18" w:rsidRDefault="00BB1E18" w:rsidP="001432DD">
      <w:pPr>
        <w:jc w:val="both"/>
        <w:rPr>
          <w:rFonts w:ascii="Times New Roman" w:eastAsia="MS PGothic" w:hAnsi="Times New Roman"/>
          <w:kern w:val="24"/>
          <w:sz w:val="22"/>
          <w:szCs w:val="22"/>
        </w:rPr>
      </w:pPr>
    </w:p>
    <w:p w14:paraId="27CFC73F" w14:textId="781AD941" w:rsidR="000E639A" w:rsidRDefault="000E639A" w:rsidP="000E639A">
      <w:pPr>
        <w:pStyle w:val="Titre3"/>
        <w:rPr>
          <w:rFonts w:eastAsia="MS PGothic"/>
        </w:rPr>
      </w:pPr>
      <w:bookmarkStart w:id="429" w:name="_Toc194316191"/>
      <w:r>
        <w:rPr>
          <w:rFonts w:eastAsia="MS PGothic"/>
        </w:rPr>
        <w:t>Obligation de dépôt du BEGES sur le site de l’A</w:t>
      </w:r>
      <w:r w:rsidR="00E354AB">
        <w:rPr>
          <w:rFonts w:eastAsia="MS PGothic"/>
        </w:rPr>
        <w:t>DEME</w:t>
      </w:r>
      <w:bookmarkEnd w:id="429"/>
    </w:p>
    <w:p w14:paraId="70989AEE" w14:textId="6B40B2BF" w:rsidR="00BB1E18" w:rsidRDefault="000E639A" w:rsidP="001432DD">
      <w:pPr>
        <w:jc w:val="both"/>
        <w:rPr>
          <w:rFonts w:ascii="Times New Roman" w:eastAsia="MS PGothic" w:hAnsi="Times New Roman"/>
          <w:kern w:val="24"/>
          <w:sz w:val="22"/>
          <w:szCs w:val="22"/>
        </w:rPr>
      </w:pPr>
      <w:r>
        <w:rPr>
          <w:rFonts w:ascii="Times New Roman" w:eastAsia="MS PGothic" w:hAnsi="Times New Roman"/>
          <w:kern w:val="24"/>
          <w:sz w:val="22"/>
          <w:szCs w:val="22"/>
        </w:rPr>
        <w:t>Dans le cadre de la circulaire</w:t>
      </w:r>
      <w:r w:rsidR="00227060">
        <w:rPr>
          <w:rFonts w:ascii="Times New Roman" w:eastAsia="MS PGothic" w:hAnsi="Times New Roman"/>
          <w:kern w:val="24"/>
          <w:sz w:val="22"/>
          <w:szCs w:val="22"/>
        </w:rPr>
        <w:t xml:space="preserve"> n° 6425-SG du 21/11/2023 relative à l’engagement pour la transformation écologique de l’Etat, les acheteurs de l’Etat mobilisent une condition d’exécution relative à l’article L.229-25 du code de l’environnement afin de vérifier le respect, par les titulaires qui y sont soumis, de leur obligation d’établir et de publier leur bilan d’émissions de gaz à effet de serre (BEGES) et le plan de transition pour réduire leur</w:t>
      </w:r>
      <w:r w:rsidR="00C15300">
        <w:rPr>
          <w:rFonts w:ascii="Times New Roman" w:eastAsia="MS PGothic" w:hAnsi="Times New Roman"/>
          <w:kern w:val="24"/>
          <w:sz w:val="22"/>
          <w:szCs w:val="22"/>
        </w:rPr>
        <w:t>s</w:t>
      </w:r>
      <w:r w:rsidR="00227060">
        <w:rPr>
          <w:rFonts w:ascii="Times New Roman" w:eastAsia="MS PGothic" w:hAnsi="Times New Roman"/>
          <w:kern w:val="24"/>
          <w:sz w:val="22"/>
          <w:szCs w:val="22"/>
        </w:rPr>
        <w:t xml:space="preserve"> émissions de gaz à </w:t>
      </w:r>
      <w:r w:rsidR="00C15300">
        <w:rPr>
          <w:rFonts w:ascii="Times New Roman" w:eastAsia="MS PGothic" w:hAnsi="Times New Roman"/>
          <w:kern w:val="24"/>
          <w:sz w:val="22"/>
          <w:szCs w:val="22"/>
        </w:rPr>
        <w:t>effet de serre (GES) présentant les objectifs, moyens et actions envisagés à cette fin et, le cas échéant, les actions mises en œuvre lors du précédent bilan. Il n’est pas attendu de l’acheteur qu’il analyse et vérifie le contenu du BEGES et de son plan de transition associé.</w:t>
      </w:r>
    </w:p>
    <w:p w14:paraId="392C9A84" w14:textId="77777777" w:rsidR="00C15300" w:rsidRDefault="00C15300" w:rsidP="001432DD">
      <w:pPr>
        <w:jc w:val="both"/>
        <w:rPr>
          <w:rFonts w:ascii="Times New Roman" w:eastAsia="MS PGothic" w:hAnsi="Times New Roman"/>
          <w:kern w:val="24"/>
          <w:sz w:val="22"/>
          <w:szCs w:val="22"/>
        </w:rPr>
      </w:pPr>
    </w:p>
    <w:p w14:paraId="6A8B6035" w14:textId="5060EC6F" w:rsidR="00C15300" w:rsidRDefault="00C15300" w:rsidP="001432DD">
      <w:pPr>
        <w:jc w:val="both"/>
        <w:rPr>
          <w:rFonts w:ascii="Times New Roman" w:eastAsia="MS PGothic" w:hAnsi="Times New Roman"/>
          <w:kern w:val="24"/>
          <w:sz w:val="22"/>
          <w:szCs w:val="22"/>
        </w:rPr>
      </w:pPr>
      <w:r>
        <w:rPr>
          <w:rFonts w:ascii="Times New Roman" w:eastAsia="MS PGothic" w:hAnsi="Times New Roman"/>
          <w:kern w:val="24"/>
          <w:sz w:val="22"/>
          <w:szCs w:val="22"/>
        </w:rPr>
        <w:t>Ainsi, le titulaire soumis à l’article L.229-25 du code de l’environnement communique à l’acheteur son BEGES et le plan de transition associé.</w:t>
      </w:r>
    </w:p>
    <w:p w14:paraId="12D43CF3" w14:textId="23B7B77D" w:rsidR="00C15300" w:rsidRDefault="00C15300" w:rsidP="001432DD">
      <w:pPr>
        <w:jc w:val="both"/>
        <w:rPr>
          <w:rFonts w:ascii="Times New Roman" w:eastAsia="MS PGothic" w:hAnsi="Times New Roman"/>
          <w:kern w:val="24"/>
          <w:sz w:val="22"/>
          <w:szCs w:val="22"/>
        </w:rPr>
      </w:pPr>
      <w:r>
        <w:rPr>
          <w:rFonts w:ascii="Times New Roman" w:eastAsia="MS PGothic" w:hAnsi="Times New Roman"/>
          <w:kern w:val="24"/>
          <w:sz w:val="22"/>
          <w:szCs w:val="22"/>
        </w:rPr>
        <w:t>Si tout ou partie de ces documents n’ont pas été transmis au stade de la candidature, alors le titulaire les transmet dans un délai maximum de six mois après la date de notification du</w:t>
      </w:r>
      <w:r w:rsidR="00982B2D">
        <w:rPr>
          <w:rFonts w:ascii="Times New Roman" w:eastAsia="MS PGothic" w:hAnsi="Times New Roman"/>
          <w:kern w:val="24"/>
          <w:sz w:val="22"/>
          <w:szCs w:val="22"/>
        </w:rPr>
        <w:t xml:space="preserve"> contrat</w:t>
      </w:r>
      <w:r>
        <w:rPr>
          <w:rFonts w:ascii="Times New Roman" w:eastAsia="MS PGothic" w:hAnsi="Times New Roman"/>
          <w:kern w:val="24"/>
          <w:sz w:val="22"/>
          <w:szCs w:val="22"/>
        </w:rPr>
        <w:t>.</w:t>
      </w:r>
    </w:p>
    <w:p w14:paraId="048EB0D6" w14:textId="77777777" w:rsidR="00C15300" w:rsidRDefault="00C15300" w:rsidP="001432DD">
      <w:pPr>
        <w:jc w:val="both"/>
        <w:rPr>
          <w:rFonts w:ascii="Times New Roman" w:eastAsia="MS PGothic" w:hAnsi="Times New Roman"/>
          <w:kern w:val="24"/>
          <w:sz w:val="22"/>
          <w:szCs w:val="22"/>
        </w:rPr>
      </w:pPr>
    </w:p>
    <w:p w14:paraId="5D4F62D7" w14:textId="223F1346" w:rsidR="00C15300" w:rsidRDefault="00C15300" w:rsidP="001432DD">
      <w:pPr>
        <w:jc w:val="both"/>
        <w:rPr>
          <w:rFonts w:ascii="Times New Roman" w:eastAsia="MS PGothic" w:hAnsi="Times New Roman"/>
          <w:kern w:val="24"/>
          <w:sz w:val="22"/>
          <w:szCs w:val="22"/>
        </w:rPr>
      </w:pPr>
      <w:r>
        <w:rPr>
          <w:rFonts w:ascii="Times New Roman" w:eastAsia="MS PGothic" w:hAnsi="Times New Roman"/>
          <w:kern w:val="24"/>
          <w:sz w:val="22"/>
          <w:szCs w:val="22"/>
        </w:rPr>
        <w:lastRenderedPageBreak/>
        <w:t xml:space="preserve">Également, si le BEGES communiqué au stade de la candidature ou après la notification du </w:t>
      </w:r>
      <w:r w:rsidR="00982B2D">
        <w:rPr>
          <w:rFonts w:ascii="Times New Roman" w:eastAsia="MS PGothic" w:hAnsi="Times New Roman"/>
          <w:kern w:val="24"/>
          <w:sz w:val="22"/>
          <w:szCs w:val="22"/>
        </w:rPr>
        <w:t>contrat</w:t>
      </w:r>
      <w:r>
        <w:rPr>
          <w:rFonts w:ascii="Times New Roman" w:eastAsia="MS PGothic" w:hAnsi="Times New Roman"/>
          <w:kern w:val="24"/>
          <w:sz w:val="22"/>
          <w:szCs w:val="22"/>
        </w:rPr>
        <w:t xml:space="preserve"> arrive à échéance durant l’exécution de ce dernier, un nouveau BEGES (et son plan de transition associé) est transmis par le titulaire à l’acheteur, au plus tard six mois après la date d’expiration du BEGES initial.</w:t>
      </w:r>
    </w:p>
    <w:p w14:paraId="49460BCA" w14:textId="77777777" w:rsidR="004B65D8" w:rsidRDefault="004B65D8" w:rsidP="001432DD">
      <w:pPr>
        <w:jc w:val="both"/>
        <w:rPr>
          <w:rFonts w:ascii="Times New Roman" w:eastAsia="MS PGothic" w:hAnsi="Times New Roman"/>
          <w:kern w:val="24"/>
          <w:sz w:val="22"/>
          <w:szCs w:val="22"/>
        </w:rPr>
      </w:pPr>
    </w:p>
    <w:p w14:paraId="55B90862" w14:textId="1CE297D4" w:rsidR="004B65D8" w:rsidRDefault="004B65D8" w:rsidP="000D79CD">
      <w:pPr>
        <w:spacing w:line="360" w:lineRule="auto"/>
        <w:jc w:val="both"/>
        <w:rPr>
          <w:rFonts w:ascii="Times New Roman" w:eastAsia="MS PGothic" w:hAnsi="Times New Roman"/>
          <w:kern w:val="24"/>
          <w:sz w:val="22"/>
          <w:szCs w:val="22"/>
        </w:rPr>
      </w:pPr>
      <w:r>
        <w:rPr>
          <w:rFonts w:ascii="Times New Roman" w:eastAsia="MS PGothic" w:hAnsi="Times New Roman"/>
          <w:kern w:val="24"/>
          <w:sz w:val="22"/>
          <w:szCs w:val="22"/>
        </w:rPr>
        <w:t>La communication du BEGES doit être effectuée en utilisant le site internet de l’ADEME</w:t>
      </w:r>
    </w:p>
    <w:p w14:paraId="2A344EC6" w14:textId="71E48B76" w:rsidR="004B65D8" w:rsidRDefault="000F7DB7" w:rsidP="000D79CD">
      <w:pPr>
        <w:spacing w:line="360" w:lineRule="auto"/>
        <w:jc w:val="center"/>
        <w:rPr>
          <w:rFonts w:ascii="Times New Roman" w:eastAsia="MS PGothic" w:hAnsi="Times New Roman"/>
          <w:kern w:val="24"/>
          <w:sz w:val="22"/>
          <w:szCs w:val="22"/>
        </w:rPr>
      </w:pPr>
      <w:hyperlink r:id="rId17" w:history="1">
        <w:r w:rsidR="004B65D8" w:rsidRPr="00445000">
          <w:rPr>
            <w:rStyle w:val="Lienhypertexte"/>
            <w:rFonts w:ascii="Times New Roman" w:eastAsia="MS PGothic" w:hAnsi="Times New Roman"/>
            <w:kern w:val="24"/>
            <w:sz w:val="22"/>
            <w:szCs w:val="22"/>
          </w:rPr>
          <w:t>https://bilans-ges.ademe.fr</w:t>
        </w:r>
      </w:hyperlink>
    </w:p>
    <w:p w14:paraId="5E421C4E" w14:textId="11C4E86F" w:rsidR="004B65D8" w:rsidRDefault="004B65D8" w:rsidP="001432DD">
      <w:pPr>
        <w:jc w:val="both"/>
        <w:rPr>
          <w:rFonts w:ascii="Times New Roman" w:eastAsia="MS PGothic" w:hAnsi="Times New Roman"/>
          <w:kern w:val="24"/>
          <w:sz w:val="22"/>
          <w:szCs w:val="22"/>
        </w:rPr>
      </w:pPr>
      <w:proofErr w:type="gramStart"/>
      <w:r>
        <w:rPr>
          <w:rFonts w:ascii="Times New Roman" w:eastAsia="MS PGothic" w:hAnsi="Times New Roman"/>
          <w:kern w:val="24"/>
          <w:sz w:val="22"/>
          <w:szCs w:val="22"/>
        </w:rPr>
        <w:t>conformément</w:t>
      </w:r>
      <w:proofErr w:type="gramEnd"/>
      <w:r>
        <w:rPr>
          <w:rFonts w:ascii="Times New Roman" w:eastAsia="MS PGothic" w:hAnsi="Times New Roman"/>
          <w:kern w:val="24"/>
          <w:sz w:val="22"/>
          <w:szCs w:val="22"/>
        </w:rPr>
        <w:t xml:space="preserve"> à l’article L. 229-25 du code de l’environnement et à l’arrêté du 25/01/2016 relatif à la plate-forme informatique pour la transmission des bilans d’émission de gaz à effet de serre.</w:t>
      </w:r>
    </w:p>
    <w:p w14:paraId="3ABB0E7D" w14:textId="77777777" w:rsidR="004B65D8" w:rsidRDefault="004B65D8" w:rsidP="001432DD">
      <w:pPr>
        <w:jc w:val="both"/>
        <w:rPr>
          <w:rFonts w:ascii="Times New Roman" w:eastAsia="MS PGothic" w:hAnsi="Times New Roman"/>
          <w:kern w:val="24"/>
          <w:sz w:val="22"/>
          <w:szCs w:val="22"/>
        </w:rPr>
      </w:pPr>
    </w:p>
    <w:p w14:paraId="4E93BFE7" w14:textId="5E9747BB" w:rsidR="004B65D8" w:rsidRDefault="004B65D8" w:rsidP="001432DD">
      <w:pPr>
        <w:jc w:val="both"/>
        <w:rPr>
          <w:rFonts w:ascii="Times New Roman" w:eastAsia="MS PGothic" w:hAnsi="Times New Roman"/>
          <w:kern w:val="24"/>
          <w:sz w:val="22"/>
          <w:szCs w:val="22"/>
        </w:rPr>
      </w:pPr>
      <w:r>
        <w:rPr>
          <w:rFonts w:ascii="Times New Roman" w:eastAsia="MS PGothic" w:hAnsi="Times New Roman"/>
          <w:kern w:val="24"/>
          <w:sz w:val="22"/>
          <w:szCs w:val="22"/>
        </w:rPr>
        <w:t>Les plans de transition sont communiqués sur cette même page ; toutefois, le titulaire soumis aux obligations de déclaration extra-financière peut communiquer son plan via son rapport de performance extra-financière prévue à l’article L. 225-102-1 du code de commerce ; il indique à l’acheteur le lien internet lui permettant d’accéder à ce document.</w:t>
      </w:r>
    </w:p>
    <w:p w14:paraId="1ECB3CC4" w14:textId="77777777" w:rsidR="00C15300" w:rsidRDefault="00C15300" w:rsidP="001432DD">
      <w:pPr>
        <w:jc w:val="both"/>
        <w:rPr>
          <w:rFonts w:ascii="Times New Roman" w:eastAsia="MS PGothic" w:hAnsi="Times New Roman"/>
          <w:kern w:val="24"/>
          <w:sz w:val="22"/>
          <w:szCs w:val="22"/>
        </w:rPr>
      </w:pPr>
    </w:p>
    <w:p w14:paraId="065BCA66" w14:textId="77777777" w:rsidR="0060300A" w:rsidRPr="00286E8B" w:rsidRDefault="0060300A" w:rsidP="00286E8B">
      <w:pPr>
        <w:jc w:val="both"/>
        <w:rPr>
          <w:rFonts w:ascii="Times New Roman" w:eastAsia="MS PGothic" w:hAnsi="Times New Roman"/>
          <w:kern w:val="24"/>
          <w:sz w:val="22"/>
          <w:szCs w:val="22"/>
        </w:rPr>
      </w:pPr>
    </w:p>
    <w:p w14:paraId="32778E62" w14:textId="77777777" w:rsidR="001432DD" w:rsidRPr="001432DD" w:rsidRDefault="001432DD" w:rsidP="002F7858">
      <w:pPr>
        <w:pStyle w:val="Titre1"/>
        <w:pageBreakBefore w:val="0"/>
        <w:ind w:left="431" w:hanging="431"/>
      </w:pPr>
      <w:bookmarkStart w:id="430" w:name="_Toc478029237"/>
      <w:bookmarkStart w:id="431" w:name="_Toc478029378"/>
      <w:bookmarkStart w:id="432" w:name="_Toc478029519"/>
      <w:bookmarkStart w:id="433" w:name="_Toc478029841"/>
      <w:bookmarkStart w:id="434" w:name="_Toc478029983"/>
      <w:bookmarkStart w:id="435" w:name="_Toc525897345"/>
      <w:bookmarkStart w:id="436" w:name="_Toc525912163"/>
      <w:bookmarkStart w:id="437" w:name="_Toc525912322"/>
      <w:bookmarkStart w:id="438" w:name="_Toc478029238"/>
      <w:bookmarkStart w:id="439" w:name="_Toc478029379"/>
      <w:bookmarkStart w:id="440" w:name="_Toc478029520"/>
      <w:bookmarkStart w:id="441" w:name="_Toc478029842"/>
      <w:bookmarkStart w:id="442" w:name="_Toc478029984"/>
      <w:bookmarkStart w:id="443" w:name="_Toc525897346"/>
      <w:bookmarkStart w:id="444" w:name="_Toc525912164"/>
      <w:bookmarkStart w:id="445" w:name="_Toc525912323"/>
      <w:bookmarkStart w:id="446" w:name="_Toc84847547"/>
      <w:bookmarkStart w:id="447" w:name="_Toc87674242"/>
      <w:bookmarkStart w:id="448" w:name="_Toc172518184"/>
      <w:bookmarkStart w:id="449" w:name="_Toc323309514"/>
      <w:bookmarkStart w:id="450" w:name="_Toc336250335"/>
      <w:bookmarkStart w:id="451" w:name="_Toc33694662"/>
      <w:bookmarkStart w:id="452" w:name="_Toc55555971"/>
      <w:bookmarkStart w:id="453" w:name="_Toc194316192"/>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r w:rsidRPr="001432DD">
        <w:t>DéFINITION DES PRESTATIONS</w:t>
      </w:r>
      <w:bookmarkEnd w:id="446"/>
      <w:bookmarkEnd w:id="447"/>
      <w:bookmarkEnd w:id="448"/>
      <w:bookmarkEnd w:id="449"/>
      <w:bookmarkEnd w:id="450"/>
      <w:bookmarkEnd w:id="451"/>
      <w:bookmarkEnd w:id="452"/>
      <w:bookmarkEnd w:id="453"/>
    </w:p>
    <w:p w14:paraId="2F9E176D" w14:textId="5DCF4AD7"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Les prestations, objet du présent </w:t>
      </w:r>
      <w:r w:rsidR="00982B2D">
        <w:rPr>
          <w:rFonts w:ascii="Times New Roman" w:hAnsi="Times New Roman"/>
          <w:sz w:val="22"/>
          <w:szCs w:val="22"/>
        </w:rPr>
        <w:t>contrat</w:t>
      </w:r>
      <w:r w:rsidRPr="001432DD">
        <w:rPr>
          <w:rFonts w:ascii="Times New Roman" w:hAnsi="Times New Roman"/>
          <w:sz w:val="22"/>
          <w:szCs w:val="22"/>
        </w:rPr>
        <w:t>, sont décrites dans le Cahier des Clauses Techniques Particulières</w:t>
      </w:r>
      <w:r w:rsidR="00E354AB">
        <w:rPr>
          <w:rFonts w:ascii="Times New Roman" w:hAnsi="Times New Roman"/>
          <w:sz w:val="22"/>
          <w:szCs w:val="22"/>
        </w:rPr>
        <w:fldChar w:fldCharType="begin"/>
      </w:r>
      <w:r w:rsidR="00E354AB">
        <w:rPr>
          <w:rFonts w:ascii="Times New Roman" w:hAnsi="Times New Roman"/>
          <w:sz w:val="22"/>
          <w:szCs w:val="22"/>
        </w:rPr>
        <w:instrText xml:space="preserve"> AUTHOR   \* MERGEFORMAT </w:instrText>
      </w:r>
      <w:r w:rsidR="00E354AB">
        <w:rPr>
          <w:rFonts w:ascii="Times New Roman" w:hAnsi="Times New Roman"/>
          <w:sz w:val="22"/>
          <w:szCs w:val="22"/>
        </w:rPr>
        <w:fldChar w:fldCharType="end"/>
      </w:r>
      <w:r w:rsidR="008602F6">
        <w:rPr>
          <w:rFonts w:ascii="Times New Roman" w:hAnsi="Times New Roman"/>
          <w:sz w:val="22"/>
          <w:szCs w:val="22"/>
        </w:rPr>
        <w:t>.</w:t>
      </w:r>
    </w:p>
    <w:p w14:paraId="5EF5718F" w14:textId="3DA502D9" w:rsidR="001432DD" w:rsidRPr="001432DD" w:rsidRDefault="001432DD" w:rsidP="001432DD">
      <w:pPr>
        <w:jc w:val="both"/>
        <w:rPr>
          <w:rFonts w:ascii="Times New Roman" w:hAnsi="Times New Roman"/>
          <w:sz w:val="22"/>
          <w:szCs w:val="22"/>
        </w:rPr>
      </w:pPr>
      <w:r w:rsidRPr="001432DD">
        <w:rPr>
          <w:rFonts w:ascii="Times New Roman" w:hAnsi="Times New Roman"/>
          <w:sz w:val="22"/>
          <w:szCs w:val="22"/>
        </w:rPr>
        <w:t xml:space="preserve">Toutes les opérations nécessaires à l'installation des matériels, à leur validation, à leur mise en service et au basculement des activités dans le centre seront effectuées sans interrompre les services opérationnels de </w:t>
      </w:r>
      <w:r w:rsidR="00736253" w:rsidRPr="00736253">
        <w:rPr>
          <w:rFonts w:ascii="Times New Roman" w:hAnsi="Times New Roman"/>
          <w:sz w:val="22"/>
          <w:szCs w:val="22"/>
        </w:rPr>
        <w:t>l’aéro</w:t>
      </w:r>
      <w:r w:rsidR="004F0915">
        <w:rPr>
          <w:rFonts w:ascii="Times New Roman" w:hAnsi="Times New Roman"/>
          <w:sz w:val="22"/>
          <w:szCs w:val="22"/>
        </w:rPr>
        <w:t>port</w:t>
      </w:r>
      <w:r w:rsidR="00421626">
        <w:rPr>
          <w:rFonts w:ascii="Times New Roman" w:hAnsi="Times New Roman"/>
          <w:sz w:val="22"/>
          <w:szCs w:val="22"/>
        </w:rPr>
        <w:t xml:space="preserve"> </w:t>
      </w:r>
      <w:r w:rsidR="001A367D">
        <w:rPr>
          <w:rFonts w:ascii="Times New Roman" w:hAnsi="Times New Roman"/>
          <w:sz w:val="22"/>
          <w:szCs w:val="22"/>
        </w:rPr>
        <w:t xml:space="preserve">de </w:t>
      </w:r>
      <w:r w:rsidR="00EC6C60">
        <w:rPr>
          <w:rFonts w:ascii="Times New Roman" w:hAnsi="Times New Roman"/>
          <w:sz w:val="22"/>
          <w:szCs w:val="22"/>
        </w:rPr>
        <w:t>Cayenne Félix Éboué.</w:t>
      </w:r>
    </w:p>
    <w:p w14:paraId="22119B1D" w14:textId="77777777" w:rsidR="001432DD" w:rsidRPr="001432DD" w:rsidRDefault="001432DD" w:rsidP="001432DD">
      <w:pPr>
        <w:pStyle w:val="Titre2"/>
      </w:pPr>
      <w:bookmarkStart w:id="454" w:name="_Toc33694663"/>
      <w:bookmarkStart w:id="455" w:name="_Toc55555972"/>
      <w:bookmarkStart w:id="456" w:name="_Toc194316193"/>
      <w:r w:rsidRPr="001432DD">
        <w:t>Exécution complémentaire : Modification du contrat</w:t>
      </w:r>
      <w:bookmarkEnd w:id="454"/>
      <w:bookmarkEnd w:id="455"/>
      <w:bookmarkEnd w:id="456"/>
    </w:p>
    <w:p w14:paraId="11E2B252" w14:textId="08313FBA" w:rsidR="00286E8B" w:rsidRPr="00286E8B" w:rsidRDefault="00286E8B" w:rsidP="00286E8B">
      <w:pPr>
        <w:spacing w:after="120"/>
        <w:jc w:val="both"/>
        <w:rPr>
          <w:rFonts w:ascii="Times New Roman" w:hAnsi="Times New Roman"/>
          <w:sz w:val="22"/>
          <w:szCs w:val="22"/>
        </w:rPr>
      </w:pPr>
      <w:bookmarkStart w:id="457" w:name="_Toc21944568"/>
      <w:bookmarkStart w:id="458" w:name="_Hlk86850038"/>
      <w:r w:rsidRPr="00286E8B">
        <w:rPr>
          <w:rFonts w:ascii="Times New Roman" w:hAnsi="Times New Roman"/>
          <w:sz w:val="22"/>
          <w:szCs w:val="22"/>
        </w:rPr>
        <w:t>En application de l’article R.</w:t>
      </w:r>
      <w:r w:rsidR="00E354AB">
        <w:rPr>
          <w:rFonts w:ascii="Times New Roman" w:hAnsi="Times New Roman"/>
          <w:sz w:val="22"/>
          <w:szCs w:val="22"/>
        </w:rPr>
        <w:t xml:space="preserve"> </w:t>
      </w:r>
      <w:r w:rsidRPr="00286E8B">
        <w:rPr>
          <w:rFonts w:ascii="Times New Roman" w:hAnsi="Times New Roman"/>
          <w:sz w:val="22"/>
          <w:szCs w:val="22"/>
        </w:rPr>
        <w:t xml:space="preserve">2194-1 </w:t>
      </w:r>
      <w:r w:rsidR="008B74B7">
        <w:rPr>
          <w:rFonts w:ascii="Times New Roman" w:hAnsi="Times New Roman"/>
          <w:sz w:val="22"/>
          <w:szCs w:val="22"/>
        </w:rPr>
        <w:t xml:space="preserve">et suivants </w:t>
      </w:r>
      <w:r w:rsidRPr="00286E8B">
        <w:rPr>
          <w:rFonts w:ascii="Times New Roman" w:hAnsi="Times New Roman"/>
          <w:sz w:val="22"/>
          <w:szCs w:val="22"/>
        </w:rPr>
        <w:t>du Code de la commande publique, l’Acheteur se réserve le droit de procéder à des modifications sous la forme de clauses de réexamen selon les modalités suivantes :</w:t>
      </w:r>
    </w:p>
    <w:p w14:paraId="628D65EE" w14:textId="77777777" w:rsidR="00286E8B" w:rsidRPr="00286E8B" w:rsidRDefault="00286E8B" w:rsidP="00286E8B">
      <w:pPr>
        <w:spacing w:after="120"/>
        <w:jc w:val="both"/>
        <w:rPr>
          <w:rFonts w:ascii="Times New Roman" w:hAnsi="Times New Roman"/>
          <w:sz w:val="22"/>
          <w:szCs w:val="22"/>
        </w:rPr>
      </w:pPr>
      <w:r w:rsidRPr="00286E8B">
        <w:rPr>
          <w:rFonts w:ascii="Times New Roman" w:hAnsi="Times New Roman"/>
          <w:b/>
          <w:bCs/>
          <w:sz w:val="22"/>
          <w:szCs w:val="22"/>
          <w:u w:val="single"/>
        </w:rPr>
        <w:t>Clauses de réexamen</w:t>
      </w:r>
      <w:bookmarkEnd w:id="457"/>
      <w:r w:rsidRPr="00286E8B">
        <w:rPr>
          <w:rFonts w:ascii="Times New Roman" w:hAnsi="Times New Roman"/>
          <w:b/>
          <w:bCs/>
          <w:sz w:val="22"/>
          <w:szCs w:val="22"/>
          <w:u w:val="single"/>
        </w:rPr>
        <w:t xml:space="preserve"> par modification</w:t>
      </w:r>
      <w:r w:rsidRPr="00286E8B">
        <w:rPr>
          <w:rFonts w:ascii="Times New Roman" w:hAnsi="Times New Roman"/>
          <w:sz w:val="22"/>
          <w:szCs w:val="22"/>
        </w:rPr>
        <w:t> :</w:t>
      </w:r>
    </w:p>
    <w:p w14:paraId="50302DC5" w14:textId="2ACECD27" w:rsidR="00286E8B" w:rsidRPr="00286E8B" w:rsidRDefault="00286E8B" w:rsidP="00286E8B">
      <w:pPr>
        <w:numPr>
          <w:ilvl w:val="0"/>
          <w:numId w:val="34"/>
        </w:numPr>
        <w:spacing w:after="120"/>
        <w:jc w:val="both"/>
        <w:rPr>
          <w:rFonts w:ascii="Times New Roman" w:hAnsi="Times New Roman"/>
          <w:sz w:val="22"/>
          <w:szCs w:val="22"/>
        </w:rPr>
      </w:pPr>
      <w:bookmarkStart w:id="459" w:name="_Hlk86908400"/>
      <w:bookmarkEnd w:id="458"/>
      <w:r w:rsidRPr="00286E8B">
        <w:rPr>
          <w:rFonts w:ascii="Times New Roman" w:hAnsi="Times New Roman"/>
          <w:sz w:val="22"/>
          <w:szCs w:val="22"/>
        </w:rPr>
        <w:t>Le réexamen des clauses du contrat afin d’intégrer des évolutions techniques intervenant dans son périmètre</w:t>
      </w:r>
      <w:r w:rsidR="00FE6E6D">
        <w:rPr>
          <w:rFonts w:ascii="Times New Roman" w:hAnsi="Times New Roman"/>
          <w:sz w:val="22"/>
          <w:szCs w:val="22"/>
        </w:rPr>
        <w:t>.</w:t>
      </w:r>
    </w:p>
    <w:p w14:paraId="614D756C" w14:textId="5AA11A4C" w:rsidR="00286E8B" w:rsidRPr="00286E8B" w:rsidRDefault="00286E8B" w:rsidP="00286E8B">
      <w:pPr>
        <w:numPr>
          <w:ilvl w:val="0"/>
          <w:numId w:val="34"/>
        </w:numPr>
        <w:spacing w:after="120"/>
        <w:jc w:val="both"/>
        <w:rPr>
          <w:rFonts w:ascii="Times New Roman" w:hAnsi="Times New Roman"/>
          <w:sz w:val="22"/>
          <w:szCs w:val="22"/>
        </w:rPr>
      </w:pPr>
      <w:r w:rsidRPr="00286E8B">
        <w:rPr>
          <w:rFonts w:ascii="Times New Roman" w:hAnsi="Times New Roman"/>
          <w:sz w:val="22"/>
          <w:szCs w:val="22"/>
        </w:rPr>
        <w:t>Le réexamen des clauses du contrat afin d’intégrer des évolutions administratives non prévues initialement</w:t>
      </w:r>
      <w:r w:rsidR="00FE6E6D">
        <w:rPr>
          <w:rFonts w:ascii="Times New Roman" w:hAnsi="Times New Roman"/>
          <w:sz w:val="22"/>
          <w:szCs w:val="22"/>
        </w:rPr>
        <w:t>.</w:t>
      </w:r>
    </w:p>
    <w:p w14:paraId="2493E788" w14:textId="54497200" w:rsidR="00286E8B" w:rsidRPr="00286E8B" w:rsidRDefault="00286E8B" w:rsidP="00286E8B">
      <w:pPr>
        <w:numPr>
          <w:ilvl w:val="0"/>
          <w:numId w:val="34"/>
        </w:numPr>
        <w:spacing w:after="120"/>
        <w:jc w:val="both"/>
        <w:rPr>
          <w:rFonts w:ascii="Times New Roman" w:hAnsi="Times New Roman"/>
          <w:sz w:val="22"/>
          <w:szCs w:val="22"/>
        </w:rPr>
      </w:pPr>
      <w:r w:rsidRPr="00286E8B">
        <w:rPr>
          <w:rFonts w:ascii="Times New Roman" w:hAnsi="Times New Roman"/>
          <w:sz w:val="22"/>
          <w:szCs w:val="22"/>
        </w:rPr>
        <w:t>Le réexamen du montant du présent</w:t>
      </w:r>
      <w:r w:rsidR="00982B2D">
        <w:rPr>
          <w:rFonts w:ascii="Times New Roman" w:hAnsi="Times New Roman"/>
          <w:sz w:val="22"/>
          <w:szCs w:val="22"/>
        </w:rPr>
        <w:t xml:space="preserve"> contrat </w:t>
      </w:r>
      <w:r w:rsidRPr="00286E8B">
        <w:rPr>
          <w:rFonts w:ascii="Times New Roman" w:hAnsi="Times New Roman"/>
          <w:sz w:val="22"/>
          <w:szCs w:val="22"/>
        </w:rPr>
        <w:t xml:space="preserve">en raison d’aléas techniques apparus lors de l’exécution du </w:t>
      </w:r>
      <w:r w:rsidR="00982B2D">
        <w:rPr>
          <w:rFonts w:ascii="Times New Roman" w:hAnsi="Times New Roman"/>
          <w:sz w:val="22"/>
          <w:szCs w:val="22"/>
        </w:rPr>
        <w:t>contrat</w:t>
      </w:r>
      <w:r w:rsidRPr="00286E8B">
        <w:rPr>
          <w:rFonts w:ascii="Times New Roman" w:hAnsi="Times New Roman"/>
          <w:sz w:val="22"/>
          <w:szCs w:val="22"/>
        </w:rPr>
        <w:t xml:space="preserve"> ou en raison de prestations supplémentaires non prévues initialement mais nécessaires à l’achèvement des travaux.</w:t>
      </w:r>
    </w:p>
    <w:bookmarkEnd w:id="459"/>
    <w:p w14:paraId="2670DDC0" w14:textId="77777777" w:rsidR="00286E8B" w:rsidRPr="00286E8B" w:rsidRDefault="00286E8B" w:rsidP="00286E8B">
      <w:pPr>
        <w:numPr>
          <w:ilvl w:val="0"/>
          <w:numId w:val="34"/>
        </w:numPr>
        <w:spacing w:after="120"/>
        <w:jc w:val="both"/>
        <w:rPr>
          <w:rFonts w:ascii="Times New Roman" w:hAnsi="Times New Roman"/>
          <w:sz w:val="22"/>
          <w:szCs w:val="22"/>
        </w:rPr>
      </w:pPr>
      <w:r w:rsidRPr="00286E8B">
        <w:rPr>
          <w:rFonts w:ascii="Times New Roman" w:hAnsi="Times New Roman"/>
          <w:sz w:val="22"/>
          <w:szCs w:val="22"/>
        </w:rPr>
        <w:t xml:space="preserve">Le réexamen des clauses du contrat en cas de circonstances que les parties diligentes ne pouvaient pas prévoir dans sa nature ou dans son ampleur et modifiant de manière significative les conditions d’exécution de ce dernier (par exemple une crise sanitaire). Les parties conviennent des modalités de prise en charges, totales ou partielles, des surcoûts directement induits par cette circonstance sur la base de justificatifs fournies par le titulaire (surcoûts, facture, prolongation des délais d’exécution etc.). </w:t>
      </w:r>
    </w:p>
    <w:p w14:paraId="0B523E27" w14:textId="16295556" w:rsidR="00286E8B" w:rsidRDefault="00286E8B" w:rsidP="00286E8B">
      <w:pPr>
        <w:spacing w:after="120"/>
        <w:jc w:val="both"/>
        <w:rPr>
          <w:rFonts w:ascii="Times New Roman" w:hAnsi="Times New Roman"/>
          <w:sz w:val="22"/>
          <w:szCs w:val="22"/>
        </w:rPr>
      </w:pPr>
      <w:r w:rsidRPr="00286E8B">
        <w:rPr>
          <w:rFonts w:ascii="Times New Roman" w:hAnsi="Times New Roman"/>
          <w:sz w:val="22"/>
          <w:szCs w:val="22"/>
        </w:rPr>
        <w:t>La mise en œuvre des clauses de réexamen donne lieu à une modification du contrat signé par les deux parties.</w:t>
      </w:r>
    </w:p>
    <w:p w14:paraId="4665338C" w14:textId="77777777" w:rsidR="00081EF4" w:rsidRPr="00286E8B" w:rsidRDefault="00081EF4" w:rsidP="00286E8B">
      <w:pPr>
        <w:spacing w:after="120"/>
        <w:jc w:val="both"/>
        <w:rPr>
          <w:rFonts w:ascii="Times New Roman" w:hAnsi="Times New Roman"/>
          <w:sz w:val="22"/>
          <w:szCs w:val="22"/>
        </w:rPr>
      </w:pPr>
    </w:p>
    <w:p w14:paraId="0ED6F8E0" w14:textId="77777777" w:rsidR="00286E8B" w:rsidRPr="00286E8B" w:rsidRDefault="00286E8B" w:rsidP="00286E8B">
      <w:pPr>
        <w:spacing w:after="120"/>
        <w:jc w:val="both"/>
        <w:rPr>
          <w:rFonts w:ascii="Times New Roman" w:hAnsi="Times New Roman"/>
          <w:b/>
          <w:bCs/>
          <w:sz w:val="22"/>
          <w:szCs w:val="22"/>
          <w:u w:val="single"/>
        </w:rPr>
      </w:pPr>
      <w:r w:rsidRPr="00286E8B">
        <w:rPr>
          <w:rFonts w:ascii="Times New Roman" w:hAnsi="Times New Roman"/>
          <w:b/>
          <w:bCs/>
          <w:sz w:val="22"/>
          <w:szCs w:val="22"/>
          <w:u w:val="single"/>
        </w:rPr>
        <w:t>Clause de réexamen par Ordre de Service</w:t>
      </w:r>
      <w:r w:rsidRPr="00F55973">
        <w:rPr>
          <w:rFonts w:ascii="Times New Roman" w:hAnsi="Times New Roman"/>
          <w:b/>
          <w:bCs/>
          <w:sz w:val="22"/>
          <w:szCs w:val="22"/>
        </w:rPr>
        <w:t> :</w:t>
      </w:r>
    </w:p>
    <w:p w14:paraId="0C125E0A" w14:textId="3A384E21" w:rsidR="00FE6E6D" w:rsidRDefault="00286E8B" w:rsidP="00FE6E6D">
      <w:pPr>
        <w:spacing w:after="120"/>
        <w:jc w:val="both"/>
        <w:rPr>
          <w:rFonts w:ascii="Times New Roman" w:hAnsi="Times New Roman"/>
          <w:sz w:val="22"/>
          <w:szCs w:val="22"/>
        </w:rPr>
      </w:pPr>
      <w:r w:rsidRPr="00286E8B">
        <w:rPr>
          <w:rFonts w:ascii="Times New Roman" w:hAnsi="Times New Roman"/>
          <w:sz w:val="22"/>
          <w:szCs w:val="22"/>
        </w:rPr>
        <w:t>Le réexamen de la clause d</w:t>
      </w:r>
      <w:r w:rsidR="00F31209">
        <w:rPr>
          <w:rFonts w:ascii="Times New Roman" w:hAnsi="Times New Roman"/>
          <w:sz w:val="22"/>
          <w:szCs w:val="22"/>
        </w:rPr>
        <w:t>e révision</w:t>
      </w:r>
      <w:r w:rsidRPr="00286E8B">
        <w:rPr>
          <w:rFonts w:ascii="Times New Roman" w:hAnsi="Times New Roman"/>
          <w:sz w:val="22"/>
          <w:szCs w:val="22"/>
        </w:rPr>
        <w:t xml:space="preserve"> des prix : </w:t>
      </w:r>
    </w:p>
    <w:p w14:paraId="1099150F" w14:textId="77777777" w:rsidR="00F31209" w:rsidRDefault="00FE6E6D" w:rsidP="00FE6E6D">
      <w:pPr>
        <w:spacing w:after="120"/>
        <w:jc w:val="both"/>
        <w:rPr>
          <w:rFonts w:ascii="Times New Roman" w:hAnsi="Times New Roman"/>
          <w:sz w:val="22"/>
          <w:szCs w:val="22"/>
        </w:rPr>
      </w:pPr>
      <w:r>
        <w:rPr>
          <w:rFonts w:ascii="Times New Roman" w:hAnsi="Times New Roman"/>
          <w:sz w:val="22"/>
          <w:szCs w:val="22"/>
        </w:rPr>
        <w:t>Par</w:t>
      </w:r>
      <w:r w:rsidR="00286E8B" w:rsidRPr="00286E8B">
        <w:rPr>
          <w:rFonts w:ascii="Times New Roman" w:hAnsi="Times New Roman"/>
          <w:sz w:val="22"/>
          <w:szCs w:val="22"/>
        </w:rPr>
        <w:t xml:space="preserve"> dérogation à l’article 9.4.3 du CCAG Travaux, </w:t>
      </w:r>
      <w:r>
        <w:rPr>
          <w:rFonts w:ascii="Times New Roman" w:hAnsi="Times New Roman"/>
          <w:sz w:val="22"/>
          <w:szCs w:val="22"/>
        </w:rPr>
        <w:t xml:space="preserve">en </w:t>
      </w:r>
      <w:r w:rsidRPr="00286E8B">
        <w:rPr>
          <w:rFonts w:ascii="Times New Roman" w:hAnsi="Times New Roman"/>
          <w:sz w:val="22"/>
          <w:szCs w:val="22"/>
        </w:rPr>
        <w:t xml:space="preserve">cas de suppression d'un indice en cours d'exécution du </w:t>
      </w:r>
      <w:r>
        <w:rPr>
          <w:rFonts w:ascii="Times New Roman" w:hAnsi="Times New Roman"/>
          <w:sz w:val="22"/>
          <w:szCs w:val="22"/>
        </w:rPr>
        <w:t>contrat</w:t>
      </w:r>
      <w:r w:rsidR="00F31209">
        <w:rPr>
          <w:rFonts w:ascii="Times New Roman" w:hAnsi="Times New Roman"/>
          <w:sz w:val="22"/>
          <w:szCs w:val="22"/>
        </w:rPr>
        <w:t> :</w:t>
      </w:r>
    </w:p>
    <w:p w14:paraId="3E1FDB6B" w14:textId="117C3F48" w:rsidR="00286E8B" w:rsidRPr="00286E8B" w:rsidRDefault="00F31209" w:rsidP="00FE6E6D">
      <w:pPr>
        <w:spacing w:after="120"/>
        <w:jc w:val="both"/>
        <w:rPr>
          <w:rFonts w:ascii="Times New Roman" w:hAnsi="Times New Roman"/>
          <w:sz w:val="22"/>
          <w:szCs w:val="22"/>
        </w:rPr>
      </w:pPr>
      <w:r>
        <w:rPr>
          <w:rFonts w:ascii="Times New Roman" w:hAnsi="Times New Roman"/>
          <w:sz w:val="22"/>
          <w:szCs w:val="22"/>
        </w:rPr>
        <w:lastRenderedPageBreak/>
        <w:t>Si</w:t>
      </w:r>
      <w:r w:rsidR="00286E8B" w:rsidRPr="00286E8B">
        <w:rPr>
          <w:rFonts w:ascii="Times New Roman" w:hAnsi="Times New Roman"/>
          <w:sz w:val="22"/>
          <w:szCs w:val="22"/>
        </w:rPr>
        <w:t xml:space="preserve"> un nouvel indice lui est substitué et que cette disposition s'impose aux parties, cette substitution, ses modalités et sa date d'application seront constatées par simple ordre de service.</w:t>
      </w:r>
      <w:r>
        <w:rPr>
          <w:rFonts w:ascii="Times New Roman" w:hAnsi="Times New Roman"/>
          <w:sz w:val="22"/>
          <w:szCs w:val="22"/>
        </w:rPr>
        <w:t xml:space="preserve"> Lorsqu’aucun indice n’est imposé ou préconisé, les parties engageront des discussions afin de choisir un nouvel indice et s’efforceront de trouver un indice équivalent. Ce remplacement d’indice et sa date d’application seront constatés par simple ordre de service.</w:t>
      </w:r>
    </w:p>
    <w:p w14:paraId="6DD5F0F1" w14:textId="77777777" w:rsidR="00286E8B" w:rsidRDefault="00286E8B" w:rsidP="00286E8B">
      <w:pPr>
        <w:spacing w:after="120"/>
        <w:jc w:val="both"/>
        <w:rPr>
          <w:rFonts w:ascii="Times New Roman" w:hAnsi="Times New Roman"/>
          <w:sz w:val="22"/>
          <w:szCs w:val="22"/>
        </w:rPr>
      </w:pPr>
      <w:r w:rsidRPr="00286E8B">
        <w:rPr>
          <w:rFonts w:ascii="Times New Roman" w:hAnsi="Times New Roman"/>
          <w:sz w:val="22"/>
          <w:szCs w:val="22"/>
        </w:rPr>
        <w:t xml:space="preserve">L'ordre de service est envoyé via la plate-forme de la Place. A défaut de réponse dans un délai de 8 jours à compter de la date de mise à disposition de l’ordre de service sur le profil de l’acheteur (LA PLACE), les nouvelles modalités portées sur l’ordre de service sont réputées acceptées par le Titulaire et s’appliquent. En cas de désaccord, le titulaire saisit l’acheteur dans le délai de 8 jours décrit ci-dessus par le biais de la PLACE. Les parties mettent tout en œuvre pour trouver un accord. </w:t>
      </w:r>
    </w:p>
    <w:p w14:paraId="0464BAF2" w14:textId="77777777" w:rsidR="00081EF4" w:rsidRPr="00286E8B" w:rsidRDefault="00081EF4" w:rsidP="00286E8B">
      <w:pPr>
        <w:spacing w:after="120"/>
        <w:jc w:val="both"/>
        <w:rPr>
          <w:rFonts w:ascii="Times New Roman" w:hAnsi="Times New Roman"/>
          <w:sz w:val="22"/>
          <w:szCs w:val="22"/>
        </w:rPr>
      </w:pPr>
    </w:p>
    <w:p w14:paraId="4DA9F4E2" w14:textId="77777777" w:rsidR="001432DD" w:rsidRPr="00774A85" w:rsidRDefault="001432DD" w:rsidP="002F7858">
      <w:pPr>
        <w:pStyle w:val="Titre1"/>
        <w:pageBreakBefore w:val="0"/>
        <w:ind w:left="431" w:hanging="431"/>
      </w:pPr>
      <w:bookmarkStart w:id="460" w:name="_Toc84847548"/>
      <w:bookmarkStart w:id="461" w:name="_Toc87674243"/>
      <w:bookmarkStart w:id="462" w:name="_Toc172518185"/>
      <w:bookmarkStart w:id="463" w:name="_Toc323309515"/>
      <w:bookmarkStart w:id="464" w:name="_Toc336250336"/>
      <w:bookmarkStart w:id="465" w:name="_Toc33694664"/>
      <w:bookmarkStart w:id="466" w:name="_Toc55555973"/>
      <w:bookmarkStart w:id="467" w:name="_Toc194316194"/>
      <w:r w:rsidRPr="00774A85">
        <w:t>LIEU D'Exécution DES PRESTATIONS</w:t>
      </w:r>
      <w:bookmarkEnd w:id="460"/>
      <w:bookmarkEnd w:id="461"/>
      <w:bookmarkEnd w:id="462"/>
      <w:bookmarkEnd w:id="463"/>
      <w:bookmarkEnd w:id="464"/>
      <w:bookmarkEnd w:id="465"/>
      <w:bookmarkEnd w:id="466"/>
      <w:bookmarkEnd w:id="467"/>
    </w:p>
    <w:p w14:paraId="0C246FF3" w14:textId="77777777" w:rsidR="001432DD" w:rsidRPr="001432DD" w:rsidRDefault="001432DD" w:rsidP="001432DD">
      <w:pPr>
        <w:jc w:val="both"/>
        <w:rPr>
          <w:rFonts w:ascii="Times New Roman" w:hAnsi="Times New Roman"/>
          <w:sz w:val="22"/>
          <w:szCs w:val="22"/>
        </w:rPr>
      </w:pPr>
      <w:r w:rsidRPr="001432DD">
        <w:rPr>
          <w:rFonts w:ascii="Times New Roman" w:hAnsi="Times New Roman"/>
          <w:sz w:val="22"/>
          <w:szCs w:val="22"/>
        </w:rPr>
        <w:t>Le lieu de livraison des matériels et des prestations d’installation est situé à l’adresse suivante :</w:t>
      </w:r>
    </w:p>
    <w:p w14:paraId="6CE77BB1" w14:textId="77777777" w:rsidR="001432DD" w:rsidRPr="001432DD" w:rsidRDefault="001432DD" w:rsidP="001432DD">
      <w:pPr>
        <w:jc w:val="both"/>
        <w:rPr>
          <w:rFonts w:ascii="Times New Roman" w:hAnsi="Times New Roman"/>
          <w:b/>
          <w:iCs/>
          <w:sz w:val="22"/>
        </w:rPr>
      </w:pPr>
      <w:bookmarkStart w:id="468" w:name="_Toc84847552"/>
      <w:bookmarkStart w:id="469" w:name="_Toc87674247"/>
      <w:bookmarkStart w:id="470" w:name="_Toc172518186"/>
      <w:bookmarkStart w:id="471" w:name="_Toc323309516"/>
    </w:p>
    <w:p w14:paraId="01AF812D" w14:textId="284C1C4B" w:rsidR="000216D4" w:rsidRPr="000216D4" w:rsidRDefault="000216D4" w:rsidP="006925BB">
      <w:pPr>
        <w:shd w:val="clear" w:color="auto" w:fill="D9D9D9" w:themeFill="background1" w:themeFillShade="D9"/>
        <w:ind w:left="2552" w:right="2380"/>
        <w:jc w:val="center"/>
        <w:rPr>
          <w:rFonts w:ascii="Times New Roman" w:hAnsi="Times New Roman"/>
          <w:b/>
          <w:iCs/>
          <w:sz w:val="22"/>
        </w:rPr>
      </w:pPr>
      <w:r w:rsidRPr="000216D4">
        <w:rPr>
          <w:rFonts w:ascii="Times New Roman" w:hAnsi="Times New Roman"/>
          <w:b/>
          <w:iCs/>
          <w:sz w:val="22"/>
        </w:rPr>
        <w:t xml:space="preserve">Service de la Navigation Aérienne </w:t>
      </w:r>
      <w:r w:rsidR="00F31209">
        <w:rPr>
          <w:rFonts w:ascii="Times New Roman" w:hAnsi="Times New Roman"/>
          <w:b/>
          <w:iCs/>
          <w:sz w:val="22"/>
        </w:rPr>
        <w:t>Antilles Guyane</w:t>
      </w:r>
    </w:p>
    <w:p w14:paraId="44FB545E" w14:textId="1EFF4EC5" w:rsidR="000216D4" w:rsidRDefault="000216D4" w:rsidP="006925BB">
      <w:pPr>
        <w:shd w:val="clear" w:color="auto" w:fill="D9D9D9" w:themeFill="background1" w:themeFillShade="D9"/>
        <w:ind w:left="2552" w:right="2380"/>
        <w:jc w:val="center"/>
        <w:rPr>
          <w:rFonts w:ascii="Times New Roman" w:hAnsi="Times New Roman"/>
          <w:b/>
          <w:iCs/>
          <w:sz w:val="22"/>
        </w:rPr>
      </w:pPr>
      <w:bookmarkStart w:id="472" w:name="_Hlk116564022"/>
      <w:r w:rsidRPr="000216D4">
        <w:rPr>
          <w:rFonts w:ascii="Times New Roman" w:hAnsi="Times New Roman"/>
          <w:b/>
          <w:iCs/>
          <w:sz w:val="22"/>
        </w:rPr>
        <w:t xml:space="preserve">Aéroport </w:t>
      </w:r>
      <w:bookmarkEnd w:id="472"/>
      <w:r w:rsidR="004F0915">
        <w:rPr>
          <w:rFonts w:ascii="Times New Roman" w:hAnsi="Times New Roman"/>
          <w:b/>
          <w:iCs/>
          <w:sz w:val="22"/>
        </w:rPr>
        <w:t xml:space="preserve">de </w:t>
      </w:r>
      <w:r w:rsidR="00F31209">
        <w:rPr>
          <w:rFonts w:ascii="Times New Roman" w:hAnsi="Times New Roman"/>
          <w:b/>
          <w:iCs/>
          <w:sz w:val="22"/>
        </w:rPr>
        <w:t>Cayenne Félix Éboué</w:t>
      </w:r>
    </w:p>
    <w:p w14:paraId="2B2AAB50" w14:textId="7850DC58" w:rsidR="004F0915" w:rsidRDefault="00F31209" w:rsidP="006925BB">
      <w:pPr>
        <w:shd w:val="clear" w:color="auto" w:fill="D9D9D9" w:themeFill="background1" w:themeFillShade="D9"/>
        <w:ind w:left="2552" w:right="2380"/>
        <w:jc w:val="center"/>
        <w:rPr>
          <w:rFonts w:ascii="Times New Roman" w:hAnsi="Times New Roman"/>
          <w:b/>
          <w:iCs/>
          <w:sz w:val="22"/>
        </w:rPr>
      </w:pPr>
      <w:r>
        <w:rPr>
          <w:rFonts w:ascii="Times New Roman" w:hAnsi="Times New Roman"/>
          <w:b/>
          <w:iCs/>
          <w:sz w:val="22"/>
        </w:rPr>
        <w:t>97351 MATOURY</w:t>
      </w:r>
      <w:r w:rsidR="004972F6">
        <w:rPr>
          <w:rFonts w:ascii="Times New Roman" w:hAnsi="Times New Roman"/>
          <w:b/>
          <w:iCs/>
          <w:sz w:val="22"/>
        </w:rPr>
        <w:t xml:space="preserve"> (GUYANE)</w:t>
      </w:r>
    </w:p>
    <w:p w14:paraId="14F2FBC4" w14:textId="77777777" w:rsidR="001432DD" w:rsidRPr="001432DD" w:rsidRDefault="001432DD" w:rsidP="001432DD">
      <w:pPr>
        <w:jc w:val="center"/>
        <w:rPr>
          <w:rFonts w:ascii="Times New Roman" w:hAnsi="Times New Roman"/>
          <w:b/>
          <w:sz w:val="22"/>
        </w:rPr>
      </w:pPr>
    </w:p>
    <w:p w14:paraId="48B14593" w14:textId="77777777" w:rsid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Les travaux se déroulant en zone réservée, le titulaire devra obtenir auprès de la direction du centre opérationnel, toutes les autorisations nécessaires tant pour son personnel que pour ses véhicules.</w:t>
      </w:r>
    </w:p>
    <w:p w14:paraId="7B038536" w14:textId="77777777" w:rsidR="00F55973" w:rsidRPr="001432DD" w:rsidRDefault="00F55973" w:rsidP="001432DD">
      <w:pPr>
        <w:spacing w:after="120"/>
        <w:jc w:val="both"/>
        <w:rPr>
          <w:rFonts w:ascii="Times New Roman" w:hAnsi="Times New Roman"/>
          <w:sz w:val="22"/>
          <w:szCs w:val="22"/>
        </w:rPr>
      </w:pPr>
    </w:p>
    <w:p w14:paraId="53C6FB28" w14:textId="77777777" w:rsidR="001432DD" w:rsidRPr="001432DD" w:rsidRDefault="001432DD" w:rsidP="002F7858">
      <w:pPr>
        <w:pStyle w:val="Titre1"/>
        <w:pageBreakBefore w:val="0"/>
        <w:ind w:left="431" w:hanging="431"/>
      </w:pPr>
      <w:bookmarkStart w:id="473" w:name="_Toc525912167"/>
      <w:bookmarkStart w:id="474" w:name="_Toc525912326"/>
      <w:bookmarkStart w:id="475" w:name="_Toc336250337"/>
      <w:bookmarkStart w:id="476" w:name="_Toc33694665"/>
      <w:bookmarkStart w:id="477" w:name="_Toc55555974"/>
      <w:bookmarkStart w:id="478" w:name="_Toc194316195"/>
      <w:bookmarkEnd w:id="473"/>
      <w:bookmarkEnd w:id="474"/>
      <w:r w:rsidRPr="001432DD">
        <w:t>MONTANT</w:t>
      </w:r>
      <w:bookmarkEnd w:id="468"/>
      <w:bookmarkEnd w:id="469"/>
      <w:bookmarkEnd w:id="470"/>
      <w:bookmarkEnd w:id="471"/>
      <w:bookmarkEnd w:id="475"/>
      <w:r w:rsidRPr="001432DD">
        <w:t xml:space="preserve"> ET DELAIS D’EXECUTION DES PRESTATIONS DU MARCHE / sous-TRAITANCE</w:t>
      </w:r>
      <w:bookmarkEnd w:id="476"/>
      <w:bookmarkEnd w:id="477"/>
      <w:bookmarkEnd w:id="478"/>
    </w:p>
    <w:p w14:paraId="139E16CF" w14:textId="77777777" w:rsidR="001432DD" w:rsidRPr="001432DD" w:rsidRDefault="001432DD" w:rsidP="001432DD">
      <w:pPr>
        <w:pStyle w:val="Titre2"/>
      </w:pPr>
      <w:bookmarkStart w:id="479" w:name="_Toc263767830"/>
      <w:bookmarkStart w:id="480" w:name="_Toc323309517"/>
      <w:bookmarkStart w:id="481" w:name="_Toc336250338"/>
      <w:bookmarkStart w:id="482" w:name="_Toc33694666"/>
      <w:bookmarkStart w:id="483" w:name="_Toc194316196"/>
      <w:r w:rsidRPr="001432DD">
        <w:t xml:space="preserve">Montants </w:t>
      </w:r>
      <w:bookmarkEnd w:id="479"/>
      <w:bookmarkEnd w:id="480"/>
      <w:bookmarkEnd w:id="481"/>
      <w:r w:rsidRPr="001432DD">
        <w:t>des prestations</w:t>
      </w:r>
      <w:bookmarkEnd w:id="482"/>
      <w:bookmarkEnd w:id="483"/>
    </w:p>
    <w:p w14:paraId="32DDBE8B" w14:textId="77777777" w:rsidR="001432DD" w:rsidRPr="001432DD" w:rsidRDefault="001432DD" w:rsidP="001432DD">
      <w:pPr>
        <w:spacing w:after="120"/>
        <w:jc w:val="both"/>
        <w:rPr>
          <w:rFonts w:ascii="Times New Roman" w:hAnsi="Times New Roman"/>
          <w:b/>
          <w:i/>
          <w:color w:val="FF0000"/>
          <w:sz w:val="22"/>
          <w:szCs w:val="22"/>
        </w:rPr>
      </w:pPr>
      <w:r w:rsidRPr="001432DD">
        <w:rPr>
          <w:rFonts w:ascii="Times New Roman" w:hAnsi="Times New Roman"/>
          <w:b/>
          <w:i/>
          <w:color w:val="FF0000"/>
          <w:sz w:val="22"/>
          <w:szCs w:val="22"/>
        </w:rPr>
        <w:t>Champs à compléter par le candidat</w:t>
      </w:r>
    </w:p>
    <w:p w14:paraId="7FE3AEF0" w14:textId="6382F963"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Le présent </w:t>
      </w:r>
      <w:r w:rsidR="00982B2D">
        <w:rPr>
          <w:rFonts w:ascii="Times New Roman" w:hAnsi="Times New Roman"/>
          <w:sz w:val="22"/>
          <w:szCs w:val="22"/>
        </w:rPr>
        <w:t>contrat</w:t>
      </w:r>
      <w:r w:rsidRPr="001432DD">
        <w:rPr>
          <w:rFonts w:ascii="Times New Roman" w:hAnsi="Times New Roman"/>
          <w:sz w:val="22"/>
          <w:szCs w:val="22"/>
        </w:rPr>
        <w:t xml:space="preserve"> est établi pour un montant total en </w:t>
      </w:r>
      <w:r w:rsidRPr="001432DD">
        <w:rPr>
          <w:rFonts w:ascii="Times New Roman" w:hAnsi="Times New Roman"/>
          <w:b/>
          <w:sz w:val="22"/>
          <w:szCs w:val="22"/>
        </w:rPr>
        <w:t>chiffres</w:t>
      </w:r>
      <w:r w:rsidRPr="001432DD">
        <w:rPr>
          <w:rFonts w:ascii="Times New Roman" w:hAnsi="Times New Roman"/>
          <w:sz w:val="22"/>
          <w:szCs w:val="22"/>
        </w:rPr>
        <w:t xml:space="preserve"> de __________________</w:t>
      </w:r>
      <w:r w:rsidR="002E3C5E">
        <w:rPr>
          <w:rFonts w:ascii="Times New Roman" w:hAnsi="Times New Roman"/>
          <w:sz w:val="22"/>
          <w:szCs w:val="22"/>
        </w:rPr>
        <w:t>_________</w:t>
      </w:r>
      <w:r w:rsidRPr="001432DD">
        <w:rPr>
          <w:rFonts w:ascii="Times New Roman" w:hAnsi="Times New Roman"/>
          <w:sz w:val="22"/>
          <w:szCs w:val="22"/>
        </w:rPr>
        <w:t>€ HT</w:t>
      </w:r>
    </w:p>
    <w:p w14:paraId="5CBB2239" w14:textId="1F85171F" w:rsidR="001432DD" w:rsidRPr="001432DD" w:rsidRDefault="001432DD" w:rsidP="004A2124">
      <w:pPr>
        <w:spacing w:before="120"/>
        <w:jc w:val="both"/>
        <w:rPr>
          <w:rFonts w:ascii="Times New Roman" w:hAnsi="Times New Roman"/>
          <w:sz w:val="22"/>
          <w:szCs w:val="22"/>
        </w:rPr>
      </w:pPr>
      <w:r w:rsidRPr="001432DD">
        <w:rPr>
          <w:rFonts w:ascii="Times New Roman" w:hAnsi="Times New Roman"/>
          <w:sz w:val="22"/>
          <w:szCs w:val="22"/>
        </w:rPr>
        <w:t xml:space="preserve">Montant total en </w:t>
      </w:r>
      <w:r w:rsidRPr="001432DD">
        <w:rPr>
          <w:rFonts w:ascii="Times New Roman" w:hAnsi="Times New Roman"/>
          <w:b/>
          <w:sz w:val="22"/>
          <w:szCs w:val="22"/>
        </w:rPr>
        <w:t>lettres</w:t>
      </w:r>
      <w:r w:rsidRPr="001432DD">
        <w:rPr>
          <w:rFonts w:ascii="Times New Roman" w:hAnsi="Times New Roman"/>
          <w:sz w:val="22"/>
          <w:szCs w:val="22"/>
        </w:rPr>
        <w:t xml:space="preserve"> de ________________________________________________</w:t>
      </w:r>
      <w:r w:rsidR="002E3C5E">
        <w:rPr>
          <w:rFonts w:ascii="Times New Roman" w:hAnsi="Times New Roman"/>
          <w:sz w:val="22"/>
          <w:szCs w:val="22"/>
        </w:rPr>
        <w:t>_________</w:t>
      </w:r>
      <w:r w:rsidRPr="001432DD">
        <w:rPr>
          <w:rFonts w:ascii="Times New Roman" w:hAnsi="Times New Roman"/>
          <w:sz w:val="22"/>
          <w:szCs w:val="22"/>
        </w:rPr>
        <w:t>€ HT</w:t>
      </w:r>
    </w:p>
    <w:p w14:paraId="498CEEA4" w14:textId="77777777" w:rsidR="004A2124" w:rsidRDefault="004A2124" w:rsidP="004A2124">
      <w:pPr>
        <w:jc w:val="both"/>
        <w:rPr>
          <w:rFonts w:ascii="Times New Roman" w:hAnsi="Times New Roman"/>
          <w:b/>
          <w:i/>
          <w:color w:val="000000" w:themeColor="text1"/>
          <w:sz w:val="22"/>
          <w:szCs w:val="22"/>
        </w:rPr>
      </w:pPr>
    </w:p>
    <w:p w14:paraId="3DD10FF8" w14:textId="77777777" w:rsidR="00041662" w:rsidRDefault="00041662" w:rsidP="004A2124">
      <w:pPr>
        <w:jc w:val="both"/>
        <w:rPr>
          <w:rFonts w:ascii="Times New Roman" w:hAnsi="Times New Roman"/>
          <w:b/>
          <w:i/>
          <w:color w:val="000000" w:themeColor="text1"/>
          <w:sz w:val="22"/>
          <w:szCs w:val="22"/>
        </w:rPr>
      </w:pPr>
    </w:p>
    <w:p w14:paraId="539437E2" w14:textId="77777777" w:rsidR="00041662" w:rsidRPr="001432DD" w:rsidRDefault="00041662" w:rsidP="00041662">
      <w:pPr>
        <w:spacing w:after="120"/>
        <w:jc w:val="both"/>
        <w:rPr>
          <w:rFonts w:ascii="Times New Roman" w:hAnsi="Times New Roman"/>
          <w:b/>
          <w:i/>
          <w:color w:val="FF0000"/>
          <w:sz w:val="22"/>
          <w:szCs w:val="22"/>
        </w:rPr>
      </w:pPr>
      <w:r w:rsidRPr="001432DD">
        <w:rPr>
          <w:rFonts w:ascii="Times New Roman" w:hAnsi="Times New Roman"/>
          <w:b/>
          <w:i/>
          <w:color w:val="FF0000"/>
          <w:sz w:val="22"/>
          <w:szCs w:val="22"/>
        </w:rPr>
        <w:t>Tableau à compléter par le candidat</w:t>
      </w:r>
    </w:p>
    <w:tbl>
      <w:tblPr>
        <w:tblW w:w="41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5"/>
        <w:gridCol w:w="5107"/>
      </w:tblGrid>
      <w:tr w:rsidR="00041662" w:rsidRPr="001432DD" w14:paraId="4E8DB584" w14:textId="77777777" w:rsidTr="008B6034">
        <w:trPr>
          <w:trHeight w:val="567"/>
          <w:jc w:val="center"/>
        </w:trPr>
        <w:tc>
          <w:tcPr>
            <w:tcW w:w="18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30CE10" w14:textId="1B657186" w:rsidR="00041662" w:rsidRPr="001432DD" w:rsidRDefault="00041662" w:rsidP="008B6034">
            <w:pPr>
              <w:jc w:val="center"/>
              <w:rPr>
                <w:rFonts w:ascii="Times New Roman" w:hAnsi="Times New Roman"/>
                <w:b/>
                <w:iCs/>
                <w:sz w:val="28"/>
                <w:szCs w:val="28"/>
              </w:rPr>
            </w:pPr>
            <w:r w:rsidRPr="001432DD">
              <w:rPr>
                <w:rFonts w:ascii="Times New Roman" w:hAnsi="Times New Roman"/>
                <w:b/>
                <w:iCs/>
                <w:sz w:val="28"/>
                <w:szCs w:val="28"/>
              </w:rPr>
              <w:t>P</w:t>
            </w:r>
            <w:r>
              <w:rPr>
                <w:rFonts w:ascii="Times New Roman" w:hAnsi="Times New Roman"/>
                <w:b/>
                <w:iCs/>
                <w:sz w:val="28"/>
                <w:szCs w:val="28"/>
              </w:rPr>
              <w:t>ostes</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5E2A69" w14:textId="1DC0EFC2" w:rsidR="00041662" w:rsidRPr="001432DD" w:rsidRDefault="00041662" w:rsidP="008B6034">
            <w:pPr>
              <w:jc w:val="center"/>
              <w:rPr>
                <w:rFonts w:ascii="Times New Roman" w:hAnsi="Times New Roman"/>
                <w:b/>
                <w:iCs/>
                <w:sz w:val="28"/>
                <w:szCs w:val="28"/>
              </w:rPr>
            </w:pPr>
            <w:r w:rsidRPr="001432DD">
              <w:rPr>
                <w:rFonts w:ascii="Times New Roman" w:hAnsi="Times New Roman"/>
                <w:b/>
                <w:iCs/>
                <w:sz w:val="28"/>
                <w:szCs w:val="28"/>
              </w:rPr>
              <w:t>Montant</w:t>
            </w:r>
            <w:r>
              <w:rPr>
                <w:rFonts w:ascii="Times New Roman" w:hAnsi="Times New Roman"/>
                <w:b/>
                <w:iCs/>
                <w:sz w:val="28"/>
                <w:szCs w:val="28"/>
              </w:rPr>
              <w:t>s</w:t>
            </w:r>
            <w:r w:rsidRPr="001432DD">
              <w:rPr>
                <w:rFonts w:ascii="Times New Roman" w:hAnsi="Times New Roman"/>
                <w:b/>
                <w:iCs/>
                <w:sz w:val="28"/>
                <w:szCs w:val="28"/>
              </w:rPr>
              <w:t xml:space="preserve"> HT</w:t>
            </w:r>
          </w:p>
        </w:tc>
      </w:tr>
      <w:tr w:rsidR="00041662" w:rsidRPr="001432DD" w14:paraId="17433641" w14:textId="77777777" w:rsidTr="008B6034">
        <w:trPr>
          <w:trHeight w:val="567"/>
          <w:jc w:val="center"/>
        </w:trPr>
        <w:tc>
          <w:tcPr>
            <w:tcW w:w="18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796BB6" w14:textId="4821D212" w:rsidR="00041662" w:rsidRPr="001432DD" w:rsidRDefault="00041662" w:rsidP="008B6034">
            <w:pPr>
              <w:jc w:val="center"/>
              <w:rPr>
                <w:rFonts w:ascii="Times New Roman" w:hAnsi="Times New Roman"/>
                <w:b/>
                <w:iCs/>
                <w:sz w:val="24"/>
                <w:szCs w:val="24"/>
              </w:rPr>
            </w:pPr>
            <w:r w:rsidRPr="001432DD">
              <w:rPr>
                <w:rFonts w:ascii="Times New Roman" w:hAnsi="Times New Roman"/>
                <w:b/>
                <w:iCs/>
                <w:sz w:val="24"/>
                <w:szCs w:val="24"/>
              </w:rPr>
              <w:t>P</w:t>
            </w:r>
            <w:r>
              <w:rPr>
                <w:rFonts w:ascii="Times New Roman" w:hAnsi="Times New Roman"/>
                <w:b/>
                <w:iCs/>
                <w:sz w:val="24"/>
                <w:szCs w:val="24"/>
              </w:rPr>
              <w:t>oste</w:t>
            </w:r>
            <w:r w:rsidRPr="001432DD">
              <w:rPr>
                <w:rFonts w:ascii="Times New Roman" w:hAnsi="Times New Roman"/>
                <w:b/>
                <w:iCs/>
                <w:sz w:val="24"/>
                <w:szCs w:val="24"/>
              </w:rPr>
              <w:t xml:space="preserve"> 1</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center"/>
          </w:tcPr>
          <w:p w14:paraId="2625E808" w14:textId="77777777" w:rsidR="00041662" w:rsidRPr="001432DD" w:rsidRDefault="00041662" w:rsidP="008B6034">
            <w:pPr>
              <w:jc w:val="center"/>
              <w:rPr>
                <w:rFonts w:ascii="Times New Roman" w:hAnsi="Times New Roman"/>
                <w:b/>
                <w:iCs/>
                <w:sz w:val="24"/>
                <w:szCs w:val="24"/>
              </w:rPr>
            </w:pP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t xml:space="preserve"> €</w:t>
            </w:r>
          </w:p>
        </w:tc>
      </w:tr>
      <w:tr w:rsidR="00041662" w:rsidRPr="001432DD" w14:paraId="73CC98CD" w14:textId="77777777" w:rsidTr="008B6034">
        <w:trPr>
          <w:trHeight w:val="567"/>
          <w:jc w:val="center"/>
        </w:trPr>
        <w:tc>
          <w:tcPr>
            <w:tcW w:w="1864" w:type="pct"/>
            <w:tcBorders>
              <w:top w:val="single" w:sz="4" w:space="0" w:color="auto"/>
              <w:left w:val="single" w:sz="4" w:space="0" w:color="auto"/>
              <w:bottom w:val="single" w:sz="4" w:space="0" w:color="auto"/>
              <w:right w:val="single" w:sz="4" w:space="0" w:color="auto"/>
            </w:tcBorders>
            <w:shd w:val="clear" w:color="auto" w:fill="auto"/>
            <w:vAlign w:val="center"/>
          </w:tcPr>
          <w:p w14:paraId="088509B3" w14:textId="6220867C" w:rsidR="00041662" w:rsidRPr="001432DD" w:rsidRDefault="00041662" w:rsidP="008B6034">
            <w:pPr>
              <w:jc w:val="center"/>
              <w:rPr>
                <w:rFonts w:ascii="Times New Roman" w:hAnsi="Times New Roman"/>
                <w:b/>
                <w:iCs/>
                <w:sz w:val="24"/>
                <w:szCs w:val="24"/>
              </w:rPr>
            </w:pPr>
            <w:r w:rsidRPr="001432DD">
              <w:rPr>
                <w:rFonts w:ascii="Times New Roman" w:hAnsi="Times New Roman"/>
                <w:b/>
                <w:iCs/>
                <w:sz w:val="24"/>
                <w:szCs w:val="24"/>
              </w:rPr>
              <w:t>P</w:t>
            </w:r>
            <w:r>
              <w:rPr>
                <w:rFonts w:ascii="Times New Roman" w:hAnsi="Times New Roman"/>
                <w:b/>
                <w:iCs/>
                <w:sz w:val="24"/>
                <w:szCs w:val="24"/>
              </w:rPr>
              <w:t xml:space="preserve">oste </w:t>
            </w:r>
            <w:r w:rsidRPr="001432DD">
              <w:rPr>
                <w:rFonts w:ascii="Times New Roman" w:hAnsi="Times New Roman"/>
                <w:b/>
                <w:iCs/>
                <w:sz w:val="24"/>
                <w:szCs w:val="24"/>
              </w:rPr>
              <w:t>2</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center"/>
          </w:tcPr>
          <w:p w14:paraId="72D1C056" w14:textId="77777777" w:rsidR="00041662" w:rsidRPr="001432DD" w:rsidRDefault="00041662" w:rsidP="008B6034">
            <w:pPr>
              <w:jc w:val="center"/>
              <w:rPr>
                <w:rFonts w:ascii="Times New Roman" w:hAnsi="Times New Roman"/>
                <w:b/>
                <w:iCs/>
                <w:sz w:val="24"/>
                <w:szCs w:val="24"/>
              </w:rPr>
            </w:pP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t xml:space="preserve"> €</w:t>
            </w:r>
          </w:p>
        </w:tc>
      </w:tr>
      <w:tr w:rsidR="00041662" w:rsidRPr="001432DD" w14:paraId="21C849CC" w14:textId="77777777" w:rsidTr="008B6034">
        <w:trPr>
          <w:trHeight w:val="567"/>
          <w:jc w:val="center"/>
        </w:trPr>
        <w:tc>
          <w:tcPr>
            <w:tcW w:w="1864" w:type="pct"/>
            <w:tcBorders>
              <w:top w:val="single" w:sz="4" w:space="0" w:color="auto"/>
              <w:left w:val="single" w:sz="4" w:space="0" w:color="auto"/>
              <w:bottom w:val="single" w:sz="4" w:space="0" w:color="auto"/>
              <w:right w:val="single" w:sz="4" w:space="0" w:color="auto"/>
            </w:tcBorders>
            <w:shd w:val="clear" w:color="auto" w:fill="auto"/>
            <w:vAlign w:val="center"/>
          </w:tcPr>
          <w:p w14:paraId="0B0EF087" w14:textId="43DE5665" w:rsidR="00041662" w:rsidRPr="001432DD" w:rsidRDefault="00041662" w:rsidP="008B6034">
            <w:pPr>
              <w:jc w:val="center"/>
              <w:rPr>
                <w:rFonts w:ascii="Times New Roman" w:hAnsi="Times New Roman"/>
                <w:b/>
                <w:iCs/>
                <w:sz w:val="24"/>
                <w:szCs w:val="24"/>
              </w:rPr>
            </w:pPr>
            <w:r w:rsidRPr="001432DD">
              <w:rPr>
                <w:rFonts w:ascii="Times New Roman" w:hAnsi="Times New Roman"/>
                <w:b/>
                <w:iCs/>
                <w:sz w:val="24"/>
                <w:szCs w:val="24"/>
              </w:rPr>
              <w:t>P</w:t>
            </w:r>
            <w:r>
              <w:rPr>
                <w:rFonts w:ascii="Times New Roman" w:hAnsi="Times New Roman"/>
                <w:b/>
                <w:iCs/>
                <w:sz w:val="24"/>
                <w:szCs w:val="24"/>
              </w:rPr>
              <w:t>oste</w:t>
            </w:r>
            <w:r w:rsidRPr="001432DD">
              <w:rPr>
                <w:rFonts w:ascii="Times New Roman" w:hAnsi="Times New Roman"/>
                <w:b/>
                <w:iCs/>
                <w:sz w:val="24"/>
                <w:szCs w:val="24"/>
              </w:rPr>
              <w:t xml:space="preserve"> 3</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center"/>
          </w:tcPr>
          <w:p w14:paraId="572E2EDA" w14:textId="77777777" w:rsidR="00041662" w:rsidRPr="001432DD" w:rsidRDefault="00041662" w:rsidP="008B6034">
            <w:pPr>
              <w:jc w:val="center"/>
              <w:rPr>
                <w:rFonts w:ascii="Times New Roman" w:hAnsi="Times New Roman"/>
                <w:b/>
                <w:iCs/>
                <w:sz w:val="24"/>
                <w:szCs w:val="24"/>
              </w:rPr>
            </w:pP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t xml:space="preserve"> €</w:t>
            </w:r>
          </w:p>
        </w:tc>
      </w:tr>
      <w:tr w:rsidR="00041662" w:rsidRPr="001432DD" w14:paraId="0B5A22B9" w14:textId="77777777" w:rsidTr="008B6034">
        <w:trPr>
          <w:trHeight w:val="567"/>
          <w:jc w:val="center"/>
        </w:trPr>
        <w:tc>
          <w:tcPr>
            <w:tcW w:w="1864" w:type="pct"/>
            <w:tcBorders>
              <w:top w:val="single" w:sz="4" w:space="0" w:color="auto"/>
              <w:left w:val="single" w:sz="4" w:space="0" w:color="auto"/>
              <w:bottom w:val="single" w:sz="4" w:space="0" w:color="auto"/>
              <w:right w:val="single" w:sz="4" w:space="0" w:color="auto"/>
            </w:tcBorders>
            <w:shd w:val="clear" w:color="auto" w:fill="auto"/>
            <w:vAlign w:val="center"/>
          </w:tcPr>
          <w:p w14:paraId="1BC3E077" w14:textId="46AB84E4" w:rsidR="00041662" w:rsidRPr="001432DD" w:rsidRDefault="00041662" w:rsidP="008B6034">
            <w:pPr>
              <w:jc w:val="center"/>
              <w:rPr>
                <w:rFonts w:ascii="Times New Roman" w:hAnsi="Times New Roman"/>
                <w:b/>
                <w:iCs/>
                <w:sz w:val="24"/>
                <w:szCs w:val="24"/>
              </w:rPr>
            </w:pPr>
            <w:r w:rsidRPr="001432DD">
              <w:rPr>
                <w:rFonts w:ascii="Times New Roman" w:hAnsi="Times New Roman"/>
                <w:b/>
                <w:iCs/>
                <w:sz w:val="24"/>
                <w:szCs w:val="24"/>
              </w:rPr>
              <w:t>P</w:t>
            </w:r>
            <w:r>
              <w:rPr>
                <w:rFonts w:ascii="Times New Roman" w:hAnsi="Times New Roman"/>
                <w:b/>
                <w:iCs/>
                <w:sz w:val="24"/>
                <w:szCs w:val="24"/>
              </w:rPr>
              <w:t xml:space="preserve">oste </w:t>
            </w:r>
            <w:r w:rsidRPr="001432DD">
              <w:rPr>
                <w:rFonts w:ascii="Times New Roman" w:hAnsi="Times New Roman"/>
                <w:b/>
                <w:iCs/>
                <w:sz w:val="24"/>
                <w:szCs w:val="24"/>
              </w:rPr>
              <w:t>4</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center"/>
          </w:tcPr>
          <w:p w14:paraId="44870867" w14:textId="77777777" w:rsidR="00041662" w:rsidRPr="001432DD" w:rsidRDefault="00041662" w:rsidP="008B6034">
            <w:pPr>
              <w:jc w:val="center"/>
              <w:rPr>
                <w:rFonts w:ascii="Times New Roman" w:hAnsi="Times New Roman"/>
                <w:b/>
                <w:iCs/>
                <w:sz w:val="24"/>
                <w:szCs w:val="24"/>
              </w:rPr>
            </w:pP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t xml:space="preserve"> €</w:t>
            </w:r>
          </w:p>
        </w:tc>
      </w:tr>
      <w:tr w:rsidR="00041662" w:rsidRPr="001432DD" w14:paraId="36FCFA8E" w14:textId="77777777" w:rsidTr="008B6034">
        <w:trPr>
          <w:trHeight w:val="567"/>
          <w:jc w:val="center"/>
        </w:trPr>
        <w:tc>
          <w:tcPr>
            <w:tcW w:w="1864" w:type="pct"/>
            <w:tcBorders>
              <w:top w:val="single" w:sz="4" w:space="0" w:color="auto"/>
              <w:left w:val="single" w:sz="4" w:space="0" w:color="auto"/>
              <w:bottom w:val="single" w:sz="4" w:space="0" w:color="auto"/>
              <w:right w:val="single" w:sz="4" w:space="0" w:color="auto"/>
            </w:tcBorders>
            <w:shd w:val="clear" w:color="auto" w:fill="auto"/>
            <w:vAlign w:val="center"/>
          </w:tcPr>
          <w:p w14:paraId="1BF2DBBD" w14:textId="00EF2C7B" w:rsidR="00041662" w:rsidRPr="001432DD" w:rsidRDefault="00041662" w:rsidP="008B6034">
            <w:pPr>
              <w:jc w:val="center"/>
              <w:rPr>
                <w:rFonts w:ascii="Times New Roman" w:hAnsi="Times New Roman"/>
                <w:b/>
                <w:iCs/>
                <w:sz w:val="24"/>
                <w:szCs w:val="24"/>
              </w:rPr>
            </w:pPr>
            <w:r>
              <w:rPr>
                <w:rFonts w:ascii="Times New Roman" w:hAnsi="Times New Roman"/>
                <w:b/>
                <w:iCs/>
                <w:sz w:val="24"/>
                <w:szCs w:val="24"/>
              </w:rPr>
              <w:lastRenderedPageBreak/>
              <w:t>Poste 5</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center"/>
          </w:tcPr>
          <w:p w14:paraId="4EE4B4E8" w14:textId="77777777" w:rsidR="00041662" w:rsidRPr="001432DD" w:rsidRDefault="00041662" w:rsidP="008B6034">
            <w:pPr>
              <w:jc w:val="center"/>
              <w:rPr>
                <w:rFonts w:ascii="Times New Roman" w:hAnsi="Times New Roman"/>
                <w:b/>
                <w:sz w:val="24"/>
                <w:szCs w:val="24"/>
              </w:rPr>
            </w:pP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t xml:space="preserve"> €</w:t>
            </w:r>
          </w:p>
        </w:tc>
      </w:tr>
      <w:tr w:rsidR="00041662" w:rsidRPr="001432DD" w14:paraId="7937D9B9" w14:textId="77777777" w:rsidTr="008B6034">
        <w:trPr>
          <w:trHeight w:val="567"/>
          <w:jc w:val="center"/>
        </w:trPr>
        <w:tc>
          <w:tcPr>
            <w:tcW w:w="1864" w:type="pct"/>
            <w:tcBorders>
              <w:top w:val="single" w:sz="4" w:space="0" w:color="auto"/>
              <w:left w:val="single" w:sz="4" w:space="0" w:color="auto"/>
              <w:bottom w:val="single" w:sz="4" w:space="0" w:color="auto"/>
              <w:right w:val="single" w:sz="4" w:space="0" w:color="auto"/>
            </w:tcBorders>
            <w:shd w:val="clear" w:color="auto" w:fill="auto"/>
            <w:vAlign w:val="center"/>
          </w:tcPr>
          <w:p w14:paraId="2224DDFF" w14:textId="3328532E" w:rsidR="00041662" w:rsidRPr="001432DD" w:rsidRDefault="00041662" w:rsidP="008B6034">
            <w:pPr>
              <w:jc w:val="center"/>
              <w:rPr>
                <w:rFonts w:ascii="Times New Roman" w:hAnsi="Times New Roman"/>
                <w:b/>
                <w:iCs/>
                <w:sz w:val="24"/>
                <w:szCs w:val="24"/>
              </w:rPr>
            </w:pPr>
            <w:r>
              <w:rPr>
                <w:rFonts w:ascii="Times New Roman" w:hAnsi="Times New Roman"/>
                <w:b/>
                <w:iCs/>
                <w:sz w:val="24"/>
                <w:szCs w:val="24"/>
              </w:rPr>
              <w:t>Poste 6</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center"/>
          </w:tcPr>
          <w:p w14:paraId="7B655341" w14:textId="77777777" w:rsidR="00041662" w:rsidRPr="001432DD" w:rsidRDefault="00041662" w:rsidP="008B6034">
            <w:pPr>
              <w:jc w:val="center"/>
              <w:rPr>
                <w:rFonts w:ascii="Times New Roman" w:hAnsi="Times New Roman"/>
                <w:b/>
                <w:sz w:val="24"/>
                <w:szCs w:val="24"/>
              </w:rPr>
            </w:pP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t xml:space="preserve"> €</w:t>
            </w:r>
          </w:p>
        </w:tc>
      </w:tr>
      <w:tr w:rsidR="00041662" w:rsidRPr="001432DD" w14:paraId="6AE33D8D" w14:textId="77777777" w:rsidTr="008B6034">
        <w:trPr>
          <w:trHeight w:val="567"/>
          <w:jc w:val="center"/>
        </w:trPr>
        <w:tc>
          <w:tcPr>
            <w:tcW w:w="1864" w:type="pct"/>
            <w:tcBorders>
              <w:top w:val="single" w:sz="4" w:space="0" w:color="auto"/>
              <w:left w:val="single" w:sz="4" w:space="0" w:color="auto"/>
              <w:bottom w:val="single" w:sz="4" w:space="0" w:color="auto"/>
              <w:right w:val="single" w:sz="4" w:space="0" w:color="auto"/>
            </w:tcBorders>
            <w:shd w:val="clear" w:color="auto" w:fill="auto"/>
            <w:vAlign w:val="center"/>
          </w:tcPr>
          <w:p w14:paraId="3DEFF8D4" w14:textId="3811499F" w:rsidR="00041662" w:rsidRPr="001432DD" w:rsidRDefault="00041662" w:rsidP="008B6034">
            <w:pPr>
              <w:jc w:val="center"/>
              <w:rPr>
                <w:rFonts w:ascii="Times New Roman" w:hAnsi="Times New Roman"/>
                <w:b/>
                <w:iCs/>
                <w:sz w:val="24"/>
                <w:szCs w:val="24"/>
              </w:rPr>
            </w:pPr>
            <w:r>
              <w:rPr>
                <w:rFonts w:ascii="Times New Roman" w:hAnsi="Times New Roman"/>
                <w:b/>
                <w:iCs/>
                <w:sz w:val="24"/>
                <w:szCs w:val="24"/>
              </w:rPr>
              <w:t>Poste 7</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center"/>
          </w:tcPr>
          <w:p w14:paraId="3A29A672" w14:textId="77777777" w:rsidR="00041662" w:rsidRPr="001432DD" w:rsidRDefault="00041662" w:rsidP="008B6034">
            <w:pPr>
              <w:jc w:val="center"/>
              <w:rPr>
                <w:rFonts w:ascii="Times New Roman" w:hAnsi="Times New Roman"/>
                <w:b/>
                <w:sz w:val="24"/>
                <w:szCs w:val="24"/>
              </w:rPr>
            </w:pP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Pr>
                <w:rFonts w:ascii="Times New Roman" w:hAnsi="Times New Roman"/>
                <w:b/>
                <w:noProof/>
                <w:sz w:val="24"/>
                <w:szCs w:val="24"/>
              </w:rPr>
              <w:t>……………</w:t>
            </w:r>
            <w:r w:rsidRPr="001432DD">
              <w:rPr>
                <w:rFonts w:ascii="Times New Roman" w:hAnsi="Times New Roman"/>
                <w:sz w:val="24"/>
                <w:szCs w:val="24"/>
              </w:rPr>
              <w:fldChar w:fldCharType="end"/>
            </w:r>
            <w:r w:rsidRPr="001432DD">
              <w:rPr>
                <w:rFonts w:ascii="Times New Roman" w:hAnsi="Times New Roman"/>
                <w:b/>
                <w:sz w:val="24"/>
                <w:szCs w:val="24"/>
              </w:rPr>
              <w:t xml:space="preserve"> €</w:t>
            </w:r>
          </w:p>
        </w:tc>
      </w:tr>
      <w:tr w:rsidR="00041662" w:rsidRPr="001432DD" w14:paraId="4975E782" w14:textId="77777777" w:rsidTr="008B6034">
        <w:trPr>
          <w:trHeight w:val="567"/>
          <w:jc w:val="center"/>
        </w:trPr>
        <w:tc>
          <w:tcPr>
            <w:tcW w:w="1864" w:type="pct"/>
            <w:tcBorders>
              <w:top w:val="single" w:sz="4" w:space="0" w:color="auto"/>
              <w:left w:val="single" w:sz="4" w:space="0" w:color="auto"/>
              <w:bottom w:val="single" w:sz="4" w:space="0" w:color="auto"/>
              <w:right w:val="single" w:sz="4" w:space="0" w:color="auto"/>
            </w:tcBorders>
            <w:shd w:val="clear" w:color="auto" w:fill="auto"/>
            <w:vAlign w:val="center"/>
          </w:tcPr>
          <w:p w14:paraId="6EA88ACF" w14:textId="77777777" w:rsidR="00041662" w:rsidRPr="001432DD" w:rsidRDefault="00041662" w:rsidP="00041662">
            <w:pPr>
              <w:jc w:val="center"/>
              <w:rPr>
                <w:rFonts w:ascii="Times New Roman" w:hAnsi="Times New Roman"/>
                <w:b/>
                <w:sz w:val="28"/>
                <w:szCs w:val="28"/>
              </w:rPr>
            </w:pPr>
            <w:r w:rsidRPr="001432DD">
              <w:rPr>
                <w:rFonts w:ascii="Times New Roman" w:hAnsi="Times New Roman"/>
                <w:b/>
                <w:sz w:val="28"/>
                <w:szCs w:val="28"/>
              </w:rPr>
              <w:t>Montant TOTAL</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center"/>
          </w:tcPr>
          <w:p w14:paraId="52E22A19" w14:textId="77777777" w:rsidR="00041662" w:rsidRPr="001432DD" w:rsidRDefault="00041662" w:rsidP="008B6034">
            <w:pPr>
              <w:jc w:val="center"/>
              <w:rPr>
                <w:rFonts w:ascii="Times New Roman" w:hAnsi="Times New Roman"/>
                <w:b/>
                <w:iCs/>
                <w:sz w:val="28"/>
                <w:szCs w:val="28"/>
              </w:rPr>
            </w:pPr>
            <w:r w:rsidRPr="001432DD">
              <w:rPr>
                <w:rFonts w:ascii="Times New Roman" w:hAnsi="Times New Roman"/>
                <w:b/>
                <w:sz w:val="28"/>
                <w:szCs w:val="28"/>
              </w:rPr>
              <w:fldChar w:fldCharType="begin">
                <w:ffData>
                  <w:name w:val="Texte6"/>
                  <w:enabled/>
                  <w:calcOnExit w:val="0"/>
                  <w:textInput>
                    <w:default w:val="……………"/>
                  </w:textInput>
                </w:ffData>
              </w:fldChar>
            </w:r>
            <w:r w:rsidRPr="001432DD">
              <w:rPr>
                <w:rFonts w:ascii="Times New Roman" w:hAnsi="Times New Roman"/>
                <w:b/>
                <w:sz w:val="28"/>
                <w:szCs w:val="28"/>
              </w:rPr>
              <w:instrText xml:space="preserve"> FORMTEXT </w:instrText>
            </w:r>
            <w:r w:rsidRPr="001432DD">
              <w:rPr>
                <w:rFonts w:ascii="Times New Roman" w:hAnsi="Times New Roman"/>
                <w:b/>
                <w:sz w:val="28"/>
                <w:szCs w:val="28"/>
              </w:rPr>
            </w:r>
            <w:r w:rsidRPr="001432DD">
              <w:rPr>
                <w:rFonts w:ascii="Times New Roman" w:hAnsi="Times New Roman"/>
                <w:b/>
                <w:sz w:val="28"/>
                <w:szCs w:val="28"/>
              </w:rPr>
              <w:fldChar w:fldCharType="separate"/>
            </w:r>
            <w:r>
              <w:rPr>
                <w:rFonts w:ascii="Times New Roman" w:hAnsi="Times New Roman"/>
                <w:b/>
                <w:noProof/>
                <w:sz w:val="28"/>
                <w:szCs w:val="28"/>
              </w:rPr>
              <w:t>……………</w:t>
            </w:r>
            <w:r w:rsidRPr="001432DD">
              <w:rPr>
                <w:rFonts w:ascii="Times New Roman" w:hAnsi="Times New Roman"/>
                <w:sz w:val="28"/>
                <w:szCs w:val="28"/>
              </w:rPr>
              <w:fldChar w:fldCharType="end"/>
            </w:r>
            <w:r w:rsidRPr="001432DD">
              <w:rPr>
                <w:rFonts w:ascii="Times New Roman" w:hAnsi="Times New Roman"/>
                <w:b/>
                <w:sz w:val="28"/>
                <w:szCs w:val="28"/>
              </w:rPr>
              <w:fldChar w:fldCharType="begin">
                <w:ffData>
                  <w:name w:val="Texte6"/>
                  <w:enabled/>
                  <w:calcOnExit w:val="0"/>
                  <w:textInput>
                    <w:default w:val="……………"/>
                  </w:textInput>
                </w:ffData>
              </w:fldChar>
            </w:r>
            <w:r w:rsidRPr="001432DD">
              <w:rPr>
                <w:rFonts w:ascii="Times New Roman" w:hAnsi="Times New Roman"/>
                <w:b/>
                <w:sz w:val="28"/>
                <w:szCs w:val="28"/>
              </w:rPr>
              <w:instrText xml:space="preserve"> FORMTEXT </w:instrText>
            </w:r>
            <w:r w:rsidRPr="001432DD">
              <w:rPr>
                <w:rFonts w:ascii="Times New Roman" w:hAnsi="Times New Roman"/>
                <w:b/>
                <w:sz w:val="28"/>
                <w:szCs w:val="28"/>
              </w:rPr>
            </w:r>
            <w:r w:rsidRPr="001432DD">
              <w:rPr>
                <w:rFonts w:ascii="Times New Roman" w:hAnsi="Times New Roman"/>
                <w:b/>
                <w:sz w:val="28"/>
                <w:szCs w:val="28"/>
              </w:rPr>
              <w:fldChar w:fldCharType="separate"/>
            </w:r>
            <w:r>
              <w:rPr>
                <w:rFonts w:ascii="Times New Roman" w:hAnsi="Times New Roman"/>
                <w:b/>
                <w:noProof/>
                <w:sz w:val="28"/>
                <w:szCs w:val="28"/>
              </w:rPr>
              <w:t>……………</w:t>
            </w:r>
            <w:r w:rsidRPr="001432DD">
              <w:rPr>
                <w:rFonts w:ascii="Times New Roman" w:hAnsi="Times New Roman"/>
                <w:sz w:val="28"/>
                <w:szCs w:val="28"/>
              </w:rPr>
              <w:fldChar w:fldCharType="end"/>
            </w:r>
            <w:r w:rsidRPr="001432DD">
              <w:rPr>
                <w:rFonts w:ascii="Times New Roman" w:hAnsi="Times New Roman"/>
                <w:b/>
                <w:sz w:val="28"/>
                <w:szCs w:val="28"/>
              </w:rPr>
              <w:t xml:space="preserve"> €</w:t>
            </w:r>
          </w:p>
        </w:tc>
      </w:tr>
    </w:tbl>
    <w:p w14:paraId="7A2DEA31" w14:textId="77777777" w:rsidR="00041662" w:rsidRDefault="00041662" w:rsidP="004A2124">
      <w:pPr>
        <w:jc w:val="both"/>
        <w:rPr>
          <w:rFonts w:ascii="Times New Roman" w:hAnsi="Times New Roman"/>
          <w:b/>
          <w:i/>
          <w:color w:val="000000" w:themeColor="text1"/>
          <w:sz w:val="22"/>
          <w:szCs w:val="22"/>
        </w:rPr>
      </w:pPr>
    </w:p>
    <w:p w14:paraId="6091C735" w14:textId="77777777" w:rsidR="00041662" w:rsidRPr="004972F6" w:rsidRDefault="00041662" w:rsidP="004A2124">
      <w:pPr>
        <w:jc w:val="both"/>
        <w:rPr>
          <w:rFonts w:ascii="Times New Roman" w:hAnsi="Times New Roman"/>
          <w:b/>
          <w:i/>
          <w:color w:val="000000" w:themeColor="text1"/>
          <w:sz w:val="22"/>
          <w:szCs w:val="22"/>
        </w:rPr>
      </w:pPr>
    </w:p>
    <w:p w14:paraId="244399DF" w14:textId="47052028" w:rsidR="004972F6" w:rsidRPr="004972F6" w:rsidRDefault="004972F6" w:rsidP="004A2124">
      <w:pPr>
        <w:jc w:val="both"/>
        <w:rPr>
          <w:rFonts w:ascii="Times New Roman" w:hAnsi="Times New Roman"/>
          <w:b/>
          <w:iCs/>
          <w:color w:val="000000" w:themeColor="text1"/>
          <w:sz w:val="22"/>
          <w:szCs w:val="22"/>
        </w:rPr>
      </w:pPr>
      <w:r w:rsidRPr="004972F6">
        <w:rPr>
          <w:rFonts w:ascii="Times New Roman" w:hAnsi="Times New Roman"/>
          <w:b/>
          <w:iCs/>
          <w:color w:val="000000" w:themeColor="text1"/>
          <w:sz w:val="22"/>
          <w:szCs w:val="22"/>
        </w:rPr>
        <w:t>Pas de taxe sur la valeur ajoutée à Cayenne.</w:t>
      </w:r>
    </w:p>
    <w:p w14:paraId="56A0D751" w14:textId="77777777" w:rsidR="001432DD" w:rsidRPr="001432DD" w:rsidRDefault="001432DD" w:rsidP="001432DD">
      <w:pPr>
        <w:autoSpaceDE w:val="0"/>
        <w:autoSpaceDN w:val="0"/>
        <w:adjustRightInd w:val="0"/>
        <w:jc w:val="both"/>
        <w:rPr>
          <w:rFonts w:ascii="Times New Roman" w:hAnsi="Times New Roman"/>
          <w:sz w:val="22"/>
          <w:szCs w:val="22"/>
        </w:rPr>
      </w:pPr>
      <w:bookmarkStart w:id="484" w:name="_Toc263767831"/>
      <w:bookmarkStart w:id="485" w:name="_Toc323309518"/>
      <w:bookmarkStart w:id="486" w:name="_Toc336250339"/>
    </w:p>
    <w:p w14:paraId="73712107" w14:textId="21C4E9A0"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Les prix forfaitaires sont détaillés au moyen de décompositions de prix forfaitaires ou de sous-détails de prix unitaires tels que mentionnés </w:t>
      </w:r>
      <w:r w:rsidRPr="00514EFE">
        <w:rPr>
          <w:rFonts w:ascii="Times New Roman" w:hAnsi="Times New Roman"/>
          <w:sz w:val="22"/>
          <w:szCs w:val="22"/>
        </w:rPr>
        <w:t xml:space="preserve">l’article </w:t>
      </w:r>
      <w:r w:rsidR="00514EFE" w:rsidRPr="00514EFE">
        <w:rPr>
          <w:rFonts w:ascii="Times New Roman" w:hAnsi="Times New Roman"/>
          <w:sz w:val="22"/>
          <w:szCs w:val="22"/>
        </w:rPr>
        <w:t>9.3.2</w:t>
      </w:r>
      <w:r w:rsidRPr="00514EFE">
        <w:rPr>
          <w:rFonts w:ascii="Times New Roman" w:hAnsi="Times New Roman"/>
          <w:sz w:val="22"/>
          <w:szCs w:val="22"/>
        </w:rPr>
        <w:t xml:space="preserve"> du CCAG Travaux</w:t>
      </w:r>
      <w:r w:rsidRPr="001432DD">
        <w:rPr>
          <w:rFonts w:ascii="Times New Roman" w:hAnsi="Times New Roman"/>
          <w:sz w:val="22"/>
          <w:szCs w:val="22"/>
        </w:rPr>
        <w:t>. Ces documents sont annexés au présent contrat.</w:t>
      </w:r>
    </w:p>
    <w:p w14:paraId="560D0B3E" w14:textId="54F5A8B5" w:rsidR="001432DD" w:rsidRPr="001432DD" w:rsidRDefault="001432DD" w:rsidP="001432DD">
      <w:pPr>
        <w:spacing w:after="120"/>
        <w:jc w:val="both"/>
        <w:rPr>
          <w:rFonts w:ascii="Times New Roman" w:hAnsi="Times New Roman"/>
          <w:sz w:val="22"/>
        </w:rPr>
      </w:pPr>
      <w:r w:rsidRPr="001432DD">
        <w:rPr>
          <w:rFonts w:ascii="Times New Roman" w:hAnsi="Times New Roman"/>
          <w:sz w:val="22"/>
          <w:szCs w:val="22"/>
        </w:rPr>
        <w:t xml:space="preserve">Dans le cas où surviendraient des variations des charges fiscales applicables aux fournitures et prestations faisant l'objet du présent </w:t>
      </w:r>
      <w:r w:rsidR="00982B2D">
        <w:rPr>
          <w:rFonts w:ascii="Times New Roman" w:hAnsi="Times New Roman"/>
          <w:sz w:val="22"/>
          <w:szCs w:val="22"/>
        </w:rPr>
        <w:t>contrat</w:t>
      </w:r>
      <w:r w:rsidRPr="001432DD">
        <w:rPr>
          <w:rFonts w:ascii="Times New Roman" w:hAnsi="Times New Roman"/>
          <w:sz w:val="22"/>
          <w:szCs w:val="22"/>
        </w:rPr>
        <w:t xml:space="preserve">, le montant de ce </w:t>
      </w:r>
      <w:r w:rsidR="00982B2D">
        <w:rPr>
          <w:rFonts w:ascii="Times New Roman" w:hAnsi="Times New Roman"/>
          <w:sz w:val="22"/>
          <w:szCs w:val="22"/>
        </w:rPr>
        <w:t>contrat</w:t>
      </w:r>
      <w:r w:rsidRPr="001432DD">
        <w:rPr>
          <w:rFonts w:ascii="Times New Roman" w:hAnsi="Times New Roman"/>
          <w:sz w:val="22"/>
          <w:szCs w:val="22"/>
        </w:rPr>
        <w:t xml:space="preserve"> serait majoré ou minoré du montant correspondant à la variation imposée, dans les limites légales</w:t>
      </w:r>
      <w:r w:rsidRPr="001432DD">
        <w:rPr>
          <w:rFonts w:ascii="Times New Roman" w:hAnsi="Times New Roman"/>
          <w:sz w:val="22"/>
        </w:rPr>
        <w:t>.</w:t>
      </w:r>
    </w:p>
    <w:p w14:paraId="4D75338C" w14:textId="0570DF50" w:rsidR="001432DD" w:rsidRPr="001432DD" w:rsidRDefault="001432DD" w:rsidP="001432DD">
      <w:pPr>
        <w:pStyle w:val="Titre2"/>
      </w:pPr>
      <w:bookmarkStart w:id="487" w:name="_Toc33694667"/>
      <w:bookmarkStart w:id="488" w:name="_Toc55555975"/>
      <w:bookmarkStart w:id="489" w:name="_Toc194316197"/>
      <w:r w:rsidRPr="001432DD">
        <w:t>Délais d’exécution</w:t>
      </w:r>
      <w:bookmarkEnd w:id="487"/>
      <w:bookmarkEnd w:id="488"/>
      <w:r w:rsidR="004F0915">
        <w:t xml:space="preserve"> des travaux</w:t>
      </w:r>
      <w:bookmarkEnd w:id="489"/>
    </w:p>
    <w:p w14:paraId="04792271" w14:textId="77777777" w:rsidR="006F2A4B" w:rsidRDefault="006F2A4B" w:rsidP="006F2A4B">
      <w:pPr>
        <w:pStyle w:val="Titre3"/>
        <w:rPr>
          <w:rFonts w:eastAsia="Calibri"/>
          <w:szCs w:val="22"/>
          <w:lang w:eastAsia="en-US"/>
        </w:rPr>
      </w:pPr>
      <w:bookmarkStart w:id="490" w:name="_Toc69721732"/>
      <w:bookmarkStart w:id="491" w:name="_Toc493255266"/>
      <w:bookmarkStart w:id="492" w:name="_Toc471743094"/>
      <w:bookmarkStart w:id="493" w:name="_Toc488737732"/>
      <w:bookmarkStart w:id="494" w:name="_Toc516568124"/>
      <w:bookmarkStart w:id="495" w:name="_Toc33694668"/>
      <w:bookmarkStart w:id="496" w:name="_Toc55555976"/>
      <w:bookmarkStart w:id="497" w:name="_Toc194316198"/>
      <w:r>
        <w:rPr>
          <w:rFonts w:eastAsia="Calibri"/>
          <w:szCs w:val="22"/>
          <w:lang w:eastAsia="en-US"/>
        </w:rPr>
        <w:t>Période de préparation</w:t>
      </w:r>
      <w:bookmarkEnd w:id="490"/>
      <w:bookmarkEnd w:id="497"/>
    </w:p>
    <w:p w14:paraId="362AEFF1" w14:textId="26E0956C" w:rsidR="006F2A4B" w:rsidRPr="00C57ED9" w:rsidRDefault="006F2A4B" w:rsidP="006F2A4B">
      <w:pPr>
        <w:spacing w:after="120"/>
        <w:jc w:val="both"/>
        <w:rPr>
          <w:rFonts w:ascii="Times New Roman" w:hAnsi="Times New Roman"/>
          <w:sz w:val="22"/>
          <w:szCs w:val="22"/>
          <w:lang w:eastAsia="en-US"/>
        </w:rPr>
      </w:pPr>
      <w:r w:rsidRPr="00C57ED9">
        <w:rPr>
          <w:rFonts w:ascii="Times New Roman" w:hAnsi="Times New Roman"/>
          <w:b/>
          <w:sz w:val="22"/>
          <w:szCs w:val="22"/>
          <w:lang w:eastAsia="en-US"/>
        </w:rPr>
        <w:t xml:space="preserve">La période de préparation </w:t>
      </w:r>
      <w:r w:rsidR="002F1111">
        <w:rPr>
          <w:rFonts w:ascii="Times New Roman" w:hAnsi="Times New Roman"/>
          <w:b/>
          <w:sz w:val="22"/>
          <w:szCs w:val="22"/>
          <w:lang w:eastAsia="en-US"/>
        </w:rPr>
        <w:t>part à compter de la date précisée sur l’ordre de service portant lancement d’exécution</w:t>
      </w:r>
      <w:r w:rsidR="008E25D1">
        <w:rPr>
          <w:rFonts w:ascii="Times New Roman" w:hAnsi="Times New Roman"/>
          <w:b/>
          <w:sz w:val="22"/>
          <w:szCs w:val="22"/>
          <w:lang w:eastAsia="en-US"/>
        </w:rPr>
        <w:t xml:space="preserve"> des prestations</w:t>
      </w:r>
      <w:r w:rsidR="00D21831">
        <w:rPr>
          <w:rFonts w:ascii="Times New Roman" w:hAnsi="Times New Roman"/>
          <w:b/>
          <w:sz w:val="22"/>
          <w:szCs w:val="22"/>
          <w:lang w:eastAsia="en-US"/>
        </w:rPr>
        <w:t>.</w:t>
      </w:r>
    </w:p>
    <w:p w14:paraId="2843AE71" w14:textId="7D2ABF86" w:rsidR="006F2A4B" w:rsidRPr="00731B3D" w:rsidRDefault="006F2A4B" w:rsidP="006F2A4B">
      <w:pPr>
        <w:spacing w:after="120"/>
        <w:jc w:val="both"/>
        <w:rPr>
          <w:rFonts w:ascii="Times New Roman" w:hAnsi="Times New Roman"/>
          <w:sz w:val="22"/>
          <w:szCs w:val="22"/>
          <w:lang w:eastAsia="en-US"/>
        </w:rPr>
      </w:pPr>
      <w:r w:rsidRPr="00731B3D">
        <w:rPr>
          <w:rFonts w:ascii="Times New Roman" w:hAnsi="Times New Roman"/>
          <w:sz w:val="22"/>
          <w:szCs w:val="22"/>
          <w:lang w:eastAsia="en-US"/>
        </w:rPr>
        <w:t xml:space="preserve">Par dérogation à l'article 28.1 du CCAG Travaux, </w:t>
      </w:r>
      <w:r w:rsidR="004F0915">
        <w:rPr>
          <w:rFonts w:ascii="Times New Roman" w:hAnsi="Times New Roman"/>
          <w:sz w:val="22"/>
          <w:szCs w:val="22"/>
          <w:lang w:eastAsia="en-US"/>
        </w:rPr>
        <w:t>les délais sont imposés par l’Acheteur</w:t>
      </w:r>
      <w:r w:rsidRPr="00731B3D">
        <w:rPr>
          <w:rFonts w:ascii="Times New Roman" w:hAnsi="Times New Roman"/>
          <w:sz w:val="22"/>
          <w:szCs w:val="22"/>
          <w:lang w:eastAsia="en-US"/>
        </w:rPr>
        <w:t>.</w:t>
      </w:r>
    </w:p>
    <w:p w14:paraId="24475C86" w14:textId="3ECAF05F" w:rsidR="001432DD" w:rsidRPr="001432DD" w:rsidRDefault="001432DD" w:rsidP="001432DD">
      <w:pPr>
        <w:pStyle w:val="Titre3"/>
        <w:rPr>
          <w:rFonts w:eastAsia="Calibri"/>
          <w:szCs w:val="22"/>
          <w:lang w:eastAsia="en-US"/>
        </w:rPr>
      </w:pPr>
      <w:bookmarkStart w:id="498" w:name="_Toc194316199"/>
      <w:r w:rsidRPr="001432DD">
        <w:t>Délais d’exécution des travaux</w:t>
      </w:r>
      <w:bookmarkEnd w:id="491"/>
      <w:bookmarkEnd w:id="492"/>
      <w:bookmarkEnd w:id="493"/>
      <w:bookmarkEnd w:id="494"/>
      <w:bookmarkEnd w:id="495"/>
      <w:bookmarkEnd w:id="496"/>
      <w:bookmarkEnd w:id="498"/>
    </w:p>
    <w:p w14:paraId="12A22650" w14:textId="126837E5" w:rsidR="00A317C6" w:rsidRDefault="00A317C6" w:rsidP="001432DD">
      <w:pPr>
        <w:spacing w:after="120"/>
        <w:jc w:val="both"/>
        <w:rPr>
          <w:rFonts w:ascii="Times New Roman" w:hAnsi="Times New Roman"/>
          <w:sz w:val="22"/>
          <w:szCs w:val="22"/>
        </w:rPr>
      </w:pPr>
      <w:r w:rsidRPr="00A317C6">
        <w:rPr>
          <w:rFonts w:ascii="Times New Roman" w:hAnsi="Times New Roman"/>
          <w:sz w:val="22"/>
          <w:szCs w:val="22"/>
        </w:rPr>
        <w:t>Les délais d'exécution partent à compter de la date précisée sur l’ordre de service portant lancement d'exécution des prestations</w:t>
      </w:r>
      <w:r w:rsidR="00D520A6">
        <w:rPr>
          <w:rFonts w:ascii="Times New Roman" w:hAnsi="Times New Roman"/>
          <w:sz w:val="22"/>
          <w:szCs w:val="22"/>
        </w:rPr>
        <w:t>, y compris la période de préparation</w:t>
      </w:r>
      <w:r w:rsidRPr="00A317C6">
        <w:rPr>
          <w:rFonts w:ascii="Times New Roman" w:hAnsi="Times New Roman"/>
          <w:sz w:val="22"/>
          <w:szCs w:val="22"/>
        </w:rPr>
        <w:t>.</w:t>
      </w:r>
    </w:p>
    <w:p w14:paraId="5027B777" w14:textId="2F272388" w:rsidR="00D7502E" w:rsidRDefault="00D7502E" w:rsidP="001432DD">
      <w:pPr>
        <w:spacing w:after="120"/>
        <w:jc w:val="both"/>
        <w:rPr>
          <w:rFonts w:ascii="Times New Roman" w:hAnsi="Times New Roman"/>
          <w:sz w:val="22"/>
          <w:szCs w:val="22"/>
        </w:rPr>
      </w:pPr>
      <w:r>
        <w:rPr>
          <w:rFonts w:ascii="Times New Roman" w:hAnsi="Times New Roman"/>
          <w:sz w:val="22"/>
          <w:szCs w:val="22"/>
        </w:rPr>
        <w:t>Tous les postes pourront être lancés simultanément.</w:t>
      </w:r>
    </w:p>
    <w:p w14:paraId="2CCBB6DE" w14:textId="271F3D64" w:rsidR="00D7502E" w:rsidRPr="00425DB2" w:rsidRDefault="00D7502E" w:rsidP="001432DD">
      <w:pPr>
        <w:spacing w:after="120"/>
        <w:jc w:val="both"/>
        <w:rPr>
          <w:rFonts w:ascii="Times New Roman" w:hAnsi="Times New Roman"/>
          <w:sz w:val="22"/>
          <w:szCs w:val="22"/>
        </w:rPr>
      </w:pPr>
      <w:r w:rsidRPr="00425DB2">
        <w:rPr>
          <w:rFonts w:ascii="Times New Roman" w:hAnsi="Times New Roman"/>
          <w:sz w:val="22"/>
          <w:szCs w:val="22"/>
        </w:rPr>
        <w:t>Les postes 1 à 6 devront être réceptionnés au plus tard le 05/12/2025.</w:t>
      </w:r>
    </w:p>
    <w:p w14:paraId="5BC41400" w14:textId="1F190FE1" w:rsidR="00D7502E" w:rsidRDefault="00D7502E" w:rsidP="001432DD">
      <w:pPr>
        <w:spacing w:after="120"/>
        <w:jc w:val="both"/>
        <w:rPr>
          <w:rFonts w:ascii="Times New Roman" w:hAnsi="Times New Roman"/>
          <w:sz w:val="22"/>
          <w:szCs w:val="22"/>
        </w:rPr>
      </w:pPr>
      <w:r w:rsidRPr="00425DB2">
        <w:rPr>
          <w:rFonts w:ascii="Times New Roman" w:hAnsi="Times New Roman"/>
          <w:sz w:val="22"/>
          <w:szCs w:val="22"/>
        </w:rPr>
        <w:t>Le poste 7 devra être réceptionné</w:t>
      </w:r>
      <w:r w:rsidR="00247945" w:rsidRPr="00425DB2">
        <w:rPr>
          <w:rFonts w:ascii="Times New Roman" w:hAnsi="Times New Roman"/>
          <w:sz w:val="22"/>
          <w:szCs w:val="22"/>
        </w:rPr>
        <w:t xml:space="preserve"> au plus tard le 30/01/2026.</w:t>
      </w:r>
    </w:p>
    <w:p w14:paraId="6962D040" w14:textId="77777777" w:rsidR="00D7502E" w:rsidRDefault="00D7502E" w:rsidP="001432DD">
      <w:pPr>
        <w:spacing w:after="120"/>
        <w:jc w:val="both"/>
        <w:rPr>
          <w:rFonts w:ascii="Times New Roman" w:hAnsi="Times New Roman"/>
          <w:sz w:val="22"/>
          <w:szCs w:val="22"/>
        </w:rPr>
      </w:pPr>
    </w:p>
    <w:p w14:paraId="59A146BF" w14:textId="77777777" w:rsidR="009D4B24" w:rsidRPr="008039B4" w:rsidRDefault="009D4B24" w:rsidP="001432DD">
      <w:pPr>
        <w:spacing w:after="120"/>
        <w:jc w:val="both"/>
        <w:rPr>
          <w:rFonts w:ascii="Times New Roman" w:hAnsi="Times New Roman"/>
          <w:sz w:val="22"/>
          <w:szCs w:val="22"/>
        </w:rPr>
      </w:pPr>
    </w:p>
    <w:p w14:paraId="106FA353" w14:textId="77777777" w:rsidR="001432DD" w:rsidRPr="001432DD" w:rsidRDefault="001432DD" w:rsidP="00A317C6">
      <w:pPr>
        <w:pStyle w:val="Titre3"/>
        <w:spacing w:before="120"/>
        <w:rPr>
          <w:rFonts w:eastAsia="Calibri"/>
          <w:szCs w:val="22"/>
          <w:lang w:eastAsia="en-US"/>
        </w:rPr>
      </w:pPr>
      <w:bookmarkStart w:id="499" w:name="_Toc258937650"/>
      <w:bookmarkStart w:id="500" w:name="_Toc493255267"/>
      <w:bookmarkStart w:id="501" w:name="_Toc471743095"/>
      <w:bookmarkStart w:id="502" w:name="_Toc488737733"/>
      <w:bookmarkStart w:id="503" w:name="_Toc516568125"/>
      <w:bookmarkStart w:id="504" w:name="_Toc33694669"/>
      <w:bookmarkStart w:id="505" w:name="_Toc55555977"/>
      <w:bookmarkStart w:id="506" w:name="_Hlk116638885"/>
      <w:bookmarkStart w:id="507" w:name="_Toc194316200"/>
      <w:r w:rsidRPr="001432DD">
        <w:t>Prolongation des délai</w:t>
      </w:r>
      <w:bookmarkEnd w:id="499"/>
      <w:r w:rsidRPr="001432DD">
        <w:t>s</w:t>
      </w:r>
      <w:bookmarkEnd w:id="500"/>
      <w:bookmarkEnd w:id="501"/>
      <w:bookmarkEnd w:id="502"/>
      <w:bookmarkEnd w:id="503"/>
      <w:bookmarkEnd w:id="504"/>
      <w:bookmarkEnd w:id="505"/>
      <w:bookmarkEnd w:id="507"/>
    </w:p>
    <w:p w14:paraId="090111BA" w14:textId="14074ACD" w:rsidR="00783360" w:rsidRDefault="001432DD" w:rsidP="001432DD">
      <w:pPr>
        <w:spacing w:after="120"/>
        <w:jc w:val="both"/>
        <w:rPr>
          <w:rFonts w:ascii="Times New Roman" w:hAnsi="Times New Roman"/>
          <w:sz w:val="22"/>
        </w:rPr>
      </w:pPr>
      <w:r w:rsidRPr="001432DD">
        <w:rPr>
          <w:rFonts w:ascii="Times New Roman" w:hAnsi="Times New Roman"/>
          <w:sz w:val="22"/>
        </w:rPr>
        <w:t>Par dérogation à l’article 1</w:t>
      </w:r>
      <w:r w:rsidR="00DF22D5">
        <w:rPr>
          <w:rFonts w:ascii="Times New Roman" w:hAnsi="Times New Roman"/>
          <w:sz w:val="22"/>
        </w:rPr>
        <w:t>8</w:t>
      </w:r>
      <w:r w:rsidRPr="001432DD">
        <w:rPr>
          <w:rFonts w:ascii="Times New Roman" w:hAnsi="Times New Roman"/>
          <w:sz w:val="22"/>
        </w:rPr>
        <w:t xml:space="preserve">.2 du CCAG Travaux, une prolongation du délai de préparation ou d'exécution peut être accordée par la Personne Signataire du Marché au nom de l'Etat ou son représentant au titulaire lorsqu'une </w:t>
      </w:r>
      <w:bookmarkEnd w:id="506"/>
      <w:r w:rsidRPr="001432DD">
        <w:rPr>
          <w:rFonts w:ascii="Times New Roman" w:hAnsi="Times New Roman"/>
          <w:sz w:val="22"/>
        </w:rPr>
        <w:t xml:space="preserve">cause n'engageant pas la responsabilité de ce dernier fait obstacle à l'exécution de la commande dans le délai contractuel. Il en est notamment ainsi si la cause qui met le titulaire dans l'impossibilité de respecter le délai contractuel est le fait de la personne publique ou provient d'un événement ayant le caractère de force majeure. Le délai ainsi prolongé a, pour l'application du </w:t>
      </w:r>
      <w:r w:rsidR="00982B2D">
        <w:rPr>
          <w:rFonts w:ascii="Times New Roman" w:hAnsi="Times New Roman"/>
          <w:sz w:val="22"/>
        </w:rPr>
        <w:t>contrat</w:t>
      </w:r>
      <w:r w:rsidRPr="001432DD">
        <w:rPr>
          <w:rFonts w:ascii="Times New Roman" w:hAnsi="Times New Roman"/>
          <w:sz w:val="22"/>
        </w:rPr>
        <w:t>, les mêmes effets que le délai contractuel.</w:t>
      </w:r>
      <w:r w:rsidR="00783360">
        <w:rPr>
          <w:rFonts w:ascii="Times New Roman" w:hAnsi="Times New Roman"/>
          <w:sz w:val="22"/>
        </w:rPr>
        <w:t xml:space="preserve"> Un ordre de service notifie au titulaire la durée de la prolongation.</w:t>
      </w:r>
    </w:p>
    <w:p w14:paraId="2485EACD" w14:textId="77777777" w:rsidR="009D4B24" w:rsidRPr="001432DD" w:rsidRDefault="009D4B24" w:rsidP="001432DD">
      <w:pPr>
        <w:spacing w:after="120"/>
        <w:jc w:val="both"/>
        <w:rPr>
          <w:rFonts w:ascii="Times New Roman" w:hAnsi="Times New Roman"/>
          <w:sz w:val="22"/>
        </w:rPr>
      </w:pPr>
    </w:p>
    <w:p w14:paraId="210606AD" w14:textId="77777777" w:rsidR="001432DD" w:rsidRPr="001432DD" w:rsidRDefault="001432DD" w:rsidP="001432DD">
      <w:pPr>
        <w:pStyle w:val="Titre2"/>
      </w:pPr>
      <w:bookmarkStart w:id="508" w:name="_Toc33694670"/>
      <w:bookmarkStart w:id="509" w:name="_Toc55555978"/>
      <w:bookmarkStart w:id="510" w:name="_Toc194316201"/>
      <w:r w:rsidRPr="001432DD">
        <w:lastRenderedPageBreak/>
        <w:t>Montant sous-traité</w:t>
      </w:r>
      <w:bookmarkEnd w:id="484"/>
      <w:bookmarkEnd w:id="485"/>
      <w:bookmarkEnd w:id="486"/>
      <w:bookmarkEnd w:id="508"/>
      <w:bookmarkEnd w:id="509"/>
      <w:bookmarkEnd w:id="510"/>
    </w:p>
    <w:p w14:paraId="7F3AE15A" w14:textId="284D4BCB"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En cas de montant sous-traité désigné au </w:t>
      </w:r>
      <w:r w:rsidR="00982B2D">
        <w:rPr>
          <w:rFonts w:ascii="Times New Roman" w:hAnsi="Times New Roman"/>
          <w:sz w:val="22"/>
          <w:szCs w:val="22"/>
        </w:rPr>
        <w:t>contrat</w:t>
      </w:r>
      <w:r w:rsidRPr="001432DD">
        <w:rPr>
          <w:rFonts w:ascii="Times New Roman" w:hAnsi="Times New Roman"/>
          <w:sz w:val="22"/>
          <w:szCs w:val="22"/>
        </w:rPr>
        <w:t>, le titulaire joindra un DC4. Ce document précise la nature et le montant des prestations qui seront exécutées par des sous-traitants, leurs noms et leurs conditions de paiement. Le montant des prestations sous-traitées indiqué constitue le montant maximal de la créance que le sous-traitant concerné pourra présenter en nantissement ou céder.</w:t>
      </w:r>
    </w:p>
    <w:p w14:paraId="10E436FB" w14:textId="789568F4"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Ce document constitue une demande d'acceptation du sous-traitant concerné et d'agrément des conditions de paiement du contrat de sous-traitance. La notification du </w:t>
      </w:r>
      <w:r w:rsidR="00982B2D">
        <w:rPr>
          <w:rFonts w:ascii="Times New Roman" w:hAnsi="Times New Roman"/>
          <w:sz w:val="22"/>
          <w:szCs w:val="22"/>
        </w:rPr>
        <w:t>contrat</w:t>
      </w:r>
      <w:r w:rsidRPr="001432DD">
        <w:rPr>
          <w:rFonts w:ascii="Times New Roman" w:hAnsi="Times New Roman"/>
          <w:sz w:val="22"/>
          <w:szCs w:val="22"/>
        </w:rPr>
        <w:t xml:space="preserve"> est réputée emporter acceptation du sous-traitant et agrément des conditions de paiement du contrat de sous-traitance.</w:t>
      </w:r>
    </w:p>
    <w:p w14:paraId="351F2B14" w14:textId="5F9FF552" w:rsidR="00714C65" w:rsidRPr="00F04180" w:rsidRDefault="00714C65" w:rsidP="00714C65">
      <w:pPr>
        <w:autoSpaceDE w:val="0"/>
        <w:autoSpaceDN w:val="0"/>
        <w:adjustRightInd w:val="0"/>
        <w:jc w:val="both"/>
        <w:rPr>
          <w:rFonts w:ascii="Times New Roman" w:hAnsi="Times New Roman"/>
          <w:b/>
          <w:bCs/>
          <w:sz w:val="22"/>
          <w:szCs w:val="22"/>
        </w:rPr>
      </w:pPr>
      <w:r w:rsidRPr="00F04180">
        <w:rPr>
          <w:rFonts w:ascii="Times New Roman" w:hAnsi="Times New Roman"/>
          <w:b/>
          <w:bCs/>
          <w:sz w:val="22"/>
          <w:szCs w:val="22"/>
        </w:rPr>
        <w:t>En application de l’article L</w:t>
      </w:r>
      <w:r w:rsidR="00543E7F">
        <w:rPr>
          <w:rFonts w:ascii="Times New Roman" w:hAnsi="Times New Roman"/>
          <w:b/>
          <w:bCs/>
          <w:sz w:val="22"/>
          <w:szCs w:val="22"/>
        </w:rPr>
        <w:t xml:space="preserve">. </w:t>
      </w:r>
      <w:r w:rsidRPr="00F04180">
        <w:rPr>
          <w:rFonts w:ascii="Times New Roman" w:hAnsi="Times New Roman"/>
          <w:b/>
          <w:bCs/>
          <w:sz w:val="22"/>
          <w:szCs w:val="22"/>
        </w:rPr>
        <w:t>2193-3 du code de la commande publique, les tâches suivantes sont</w:t>
      </w:r>
      <w:r w:rsidRPr="00F04180">
        <w:rPr>
          <w:b/>
          <w:bCs/>
          <w:sz w:val="22"/>
          <w:szCs w:val="22"/>
        </w:rPr>
        <w:t xml:space="preserve"> </w:t>
      </w:r>
      <w:r w:rsidRPr="00F04180">
        <w:rPr>
          <w:rFonts w:ascii="Times New Roman" w:hAnsi="Times New Roman"/>
          <w:b/>
          <w:bCs/>
          <w:sz w:val="22"/>
          <w:szCs w:val="22"/>
        </w:rPr>
        <w:t xml:space="preserve">considérées par l’acheteur comme essentielles et ne peuvent pas être sous traitées : « </w:t>
      </w:r>
      <w:r w:rsidR="00E13D7B">
        <w:rPr>
          <w:rFonts w:ascii="Times New Roman" w:hAnsi="Times New Roman"/>
          <w:b/>
          <w:bCs/>
          <w:sz w:val="22"/>
          <w:szCs w:val="22"/>
        </w:rPr>
        <w:t>responsable</w:t>
      </w:r>
      <w:r w:rsidRPr="00F04180">
        <w:rPr>
          <w:b/>
          <w:bCs/>
          <w:sz w:val="22"/>
          <w:szCs w:val="22"/>
        </w:rPr>
        <w:t xml:space="preserve"> </w:t>
      </w:r>
      <w:r w:rsidRPr="00F04180">
        <w:rPr>
          <w:rFonts w:ascii="Times New Roman" w:hAnsi="Times New Roman"/>
          <w:b/>
          <w:bCs/>
          <w:sz w:val="22"/>
          <w:szCs w:val="22"/>
        </w:rPr>
        <w:t>d’affaire » et « chef de chantier ».</w:t>
      </w:r>
    </w:p>
    <w:p w14:paraId="11068531" w14:textId="77777777" w:rsidR="00227727" w:rsidRDefault="00227727" w:rsidP="001432DD">
      <w:pPr>
        <w:spacing w:after="120"/>
        <w:jc w:val="both"/>
        <w:rPr>
          <w:rFonts w:ascii="Times New Roman" w:hAnsi="Times New Roman"/>
          <w:sz w:val="22"/>
          <w:szCs w:val="22"/>
        </w:rPr>
      </w:pPr>
    </w:p>
    <w:p w14:paraId="52FFF640" w14:textId="77777777" w:rsidR="008039B4" w:rsidRPr="001432DD" w:rsidRDefault="008039B4" w:rsidP="001432DD">
      <w:pPr>
        <w:spacing w:after="120"/>
        <w:jc w:val="both"/>
        <w:rPr>
          <w:rFonts w:ascii="Times New Roman" w:hAnsi="Times New Roman"/>
          <w:sz w:val="22"/>
          <w:szCs w:val="22"/>
        </w:rPr>
      </w:pPr>
    </w:p>
    <w:p w14:paraId="7BA4AEB8" w14:textId="77777777" w:rsidR="001432DD" w:rsidRPr="00160359" w:rsidRDefault="001432DD" w:rsidP="002F7858">
      <w:pPr>
        <w:pStyle w:val="Titre1"/>
        <w:pageBreakBefore w:val="0"/>
        <w:ind w:left="431" w:hanging="431"/>
      </w:pPr>
      <w:bookmarkStart w:id="511" w:name="_Toc84847553"/>
      <w:bookmarkStart w:id="512" w:name="_Toc87674248"/>
      <w:bookmarkStart w:id="513" w:name="_Toc172518187"/>
      <w:bookmarkStart w:id="514" w:name="_Toc323309519"/>
      <w:bookmarkStart w:id="515" w:name="_Toc336250340"/>
      <w:bookmarkStart w:id="516" w:name="_Toc33694671"/>
      <w:bookmarkStart w:id="517" w:name="_Toc55555979"/>
      <w:bookmarkStart w:id="518" w:name="_Toc194316202"/>
      <w:r w:rsidRPr="00160359">
        <w:t>MODALITéS DE DéTERMINATION DES PRIX</w:t>
      </w:r>
      <w:bookmarkEnd w:id="511"/>
      <w:bookmarkEnd w:id="512"/>
      <w:bookmarkEnd w:id="513"/>
      <w:bookmarkEnd w:id="514"/>
      <w:bookmarkEnd w:id="515"/>
      <w:bookmarkEnd w:id="516"/>
      <w:bookmarkEnd w:id="517"/>
      <w:bookmarkEnd w:id="518"/>
    </w:p>
    <w:p w14:paraId="77CFD52E" w14:textId="77777777" w:rsidR="001432DD" w:rsidRPr="001432DD" w:rsidRDefault="001432DD" w:rsidP="001432DD">
      <w:pPr>
        <w:pStyle w:val="Titre2"/>
      </w:pPr>
      <w:bookmarkStart w:id="519" w:name="_Toc172518188"/>
      <w:bookmarkStart w:id="520" w:name="_Toc323309520"/>
      <w:bookmarkStart w:id="521" w:name="_Toc336250341"/>
      <w:bookmarkStart w:id="522" w:name="_Toc33694672"/>
      <w:bookmarkStart w:id="523" w:name="_Toc55555980"/>
      <w:bookmarkStart w:id="524" w:name="_Toc194316203"/>
      <w:r w:rsidRPr="001432DD">
        <w:t>Nature des prix</w:t>
      </w:r>
      <w:bookmarkEnd w:id="519"/>
      <w:bookmarkEnd w:id="520"/>
      <w:bookmarkEnd w:id="521"/>
      <w:bookmarkEnd w:id="522"/>
      <w:bookmarkEnd w:id="523"/>
      <w:bookmarkEnd w:id="524"/>
    </w:p>
    <w:p w14:paraId="7B324E27" w14:textId="076CCD6D" w:rsidR="001432DD" w:rsidRPr="001432DD" w:rsidRDefault="001432DD" w:rsidP="001432DD">
      <w:pPr>
        <w:autoSpaceDE w:val="0"/>
        <w:autoSpaceDN w:val="0"/>
        <w:adjustRightInd w:val="0"/>
        <w:rPr>
          <w:rFonts w:ascii="Times New Roman" w:hAnsi="Times New Roman"/>
          <w:sz w:val="22"/>
          <w:szCs w:val="22"/>
        </w:rPr>
      </w:pPr>
      <w:r w:rsidRPr="001432DD">
        <w:rPr>
          <w:rFonts w:ascii="Times New Roman" w:hAnsi="Times New Roman"/>
          <w:b/>
          <w:bCs/>
          <w:sz w:val="22"/>
          <w:szCs w:val="22"/>
        </w:rPr>
        <w:t xml:space="preserve">Les prix du </w:t>
      </w:r>
      <w:r w:rsidR="00982B2D">
        <w:rPr>
          <w:rFonts w:ascii="Times New Roman" w:hAnsi="Times New Roman"/>
          <w:b/>
          <w:bCs/>
          <w:sz w:val="22"/>
          <w:szCs w:val="22"/>
        </w:rPr>
        <w:t>contrat</w:t>
      </w:r>
      <w:r w:rsidRPr="001432DD">
        <w:rPr>
          <w:rFonts w:ascii="Times New Roman" w:hAnsi="Times New Roman"/>
          <w:b/>
          <w:bCs/>
          <w:sz w:val="22"/>
          <w:szCs w:val="22"/>
        </w:rPr>
        <w:t xml:space="preserve"> sont traités à prix forfaitaire</w:t>
      </w:r>
      <w:r w:rsidRPr="001432DD">
        <w:rPr>
          <w:rFonts w:ascii="Times New Roman" w:hAnsi="Times New Roman"/>
          <w:sz w:val="22"/>
          <w:szCs w:val="22"/>
        </w:rPr>
        <w:t>.</w:t>
      </w:r>
    </w:p>
    <w:p w14:paraId="53ED2587" w14:textId="77777777" w:rsidR="001432DD" w:rsidRPr="001432DD" w:rsidRDefault="001432DD" w:rsidP="001432DD">
      <w:pPr>
        <w:autoSpaceDE w:val="0"/>
        <w:autoSpaceDN w:val="0"/>
        <w:adjustRightInd w:val="0"/>
        <w:rPr>
          <w:rFonts w:ascii="Times New Roman" w:hAnsi="Times New Roman"/>
          <w:sz w:val="22"/>
          <w:szCs w:val="22"/>
        </w:rPr>
      </w:pPr>
    </w:p>
    <w:p w14:paraId="4BC59385" w14:textId="18458976" w:rsidR="001432DD" w:rsidRPr="001432DD" w:rsidRDefault="001432DD" w:rsidP="001432DD">
      <w:pPr>
        <w:autoSpaceDE w:val="0"/>
        <w:autoSpaceDN w:val="0"/>
        <w:adjustRightInd w:val="0"/>
        <w:rPr>
          <w:rFonts w:ascii="Times New Roman" w:hAnsi="Times New Roman"/>
          <w:sz w:val="22"/>
          <w:szCs w:val="22"/>
        </w:rPr>
      </w:pPr>
      <w:r w:rsidRPr="001432DD">
        <w:rPr>
          <w:rFonts w:ascii="Times New Roman" w:hAnsi="Times New Roman"/>
          <w:sz w:val="22"/>
          <w:szCs w:val="22"/>
        </w:rPr>
        <w:t xml:space="preserve">Ils sont établis aux conditions économiques du mois de remise de l'offre FINALE indiqué sur la page de garde du </w:t>
      </w:r>
      <w:r w:rsidR="009C7593">
        <w:rPr>
          <w:rFonts w:ascii="Times New Roman" w:hAnsi="Times New Roman"/>
          <w:sz w:val="22"/>
          <w:szCs w:val="22"/>
        </w:rPr>
        <w:t xml:space="preserve">présent </w:t>
      </w:r>
      <w:r w:rsidRPr="001432DD">
        <w:rPr>
          <w:rFonts w:ascii="Times New Roman" w:hAnsi="Times New Roman"/>
          <w:sz w:val="22"/>
          <w:szCs w:val="22"/>
        </w:rPr>
        <w:t>contrat.</w:t>
      </w:r>
    </w:p>
    <w:p w14:paraId="75B9293C" w14:textId="77777777" w:rsidR="001432DD" w:rsidRDefault="001432DD" w:rsidP="001432DD">
      <w:pPr>
        <w:pStyle w:val="Titre2"/>
      </w:pPr>
      <w:bookmarkStart w:id="525" w:name="_Toc477856735"/>
      <w:bookmarkStart w:id="526" w:name="_Toc477856866"/>
      <w:bookmarkStart w:id="527" w:name="_Toc477857476"/>
      <w:bookmarkStart w:id="528" w:name="_Toc477858916"/>
      <w:bookmarkStart w:id="529" w:name="_Toc478029246"/>
      <w:bookmarkStart w:id="530" w:name="_Toc478029387"/>
      <w:bookmarkStart w:id="531" w:name="_Toc478029528"/>
      <w:bookmarkStart w:id="532" w:name="_Toc478029850"/>
      <w:bookmarkStart w:id="533" w:name="_Toc478029992"/>
      <w:bookmarkStart w:id="534" w:name="_Toc525897354"/>
      <w:bookmarkStart w:id="535" w:name="_Toc525912173"/>
      <w:bookmarkStart w:id="536" w:name="_Toc525912332"/>
      <w:bookmarkStart w:id="537" w:name="_Toc172518189"/>
      <w:bookmarkStart w:id="538" w:name="_Toc323309521"/>
      <w:bookmarkStart w:id="539" w:name="_Toc336250342"/>
      <w:bookmarkStart w:id="540" w:name="_Toc33694673"/>
      <w:bookmarkStart w:id="541" w:name="_Toc55555981"/>
      <w:bookmarkStart w:id="542" w:name="_Toc194316204"/>
      <w:bookmarkEnd w:id="525"/>
      <w:bookmarkEnd w:id="526"/>
      <w:bookmarkEnd w:id="527"/>
      <w:bookmarkEnd w:id="528"/>
      <w:bookmarkEnd w:id="529"/>
      <w:bookmarkEnd w:id="530"/>
      <w:bookmarkEnd w:id="531"/>
      <w:bookmarkEnd w:id="532"/>
      <w:bookmarkEnd w:id="533"/>
      <w:bookmarkEnd w:id="534"/>
      <w:bookmarkEnd w:id="535"/>
      <w:bookmarkEnd w:id="536"/>
      <w:r w:rsidRPr="001432DD">
        <w:t>Forme des prix</w:t>
      </w:r>
      <w:bookmarkEnd w:id="537"/>
      <w:bookmarkEnd w:id="538"/>
      <w:bookmarkEnd w:id="539"/>
      <w:bookmarkEnd w:id="540"/>
      <w:bookmarkEnd w:id="541"/>
      <w:bookmarkEnd w:id="542"/>
    </w:p>
    <w:p w14:paraId="5B6FCD6B" w14:textId="53693CBD" w:rsidR="001432DD" w:rsidRDefault="001432DD" w:rsidP="001432DD">
      <w:pPr>
        <w:jc w:val="both"/>
        <w:rPr>
          <w:rFonts w:ascii="Times New Roman" w:hAnsi="Times New Roman"/>
          <w:b/>
          <w:sz w:val="22"/>
          <w:szCs w:val="22"/>
        </w:rPr>
      </w:pPr>
      <w:bookmarkStart w:id="543" w:name="_Toc180379922"/>
      <w:bookmarkStart w:id="544" w:name="_Toc87674251"/>
      <w:bookmarkStart w:id="545" w:name="_Toc172518191"/>
      <w:r w:rsidRPr="001432DD">
        <w:rPr>
          <w:rFonts w:ascii="Times New Roman" w:hAnsi="Times New Roman"/>
          <w:sz w:val="22"/>
          <w:szCs w:val="22"/>
        </w:rPr>
        <w:t xml:space="preserve">Les prix sont </w:t>
      </w:r>
      <w:r w:rsidRPr="001432DD">
        <w:rPr>
          <w:rFonts w:ascii="Times New Roman" w:hAnsi="Times New Roman"/>
          <w:b/>
          <w:sz w:val="22"/>
          <w:szCs w:val="22"/>
        </w:rPr>
        <w:t>fermes.</w:t>
      </w:r>
    </w:p>
    <w:p w14:paraId="0910873D" w14:textId="71D60B0A" w:rsidR="001432DD" w:rsidRPr="001432DD" w:rsidRDefault="001432DD" w:rsidP="001432DD">
      <w:pPr>
        <w:jc w:val="both"/>
        <w:rPr>
          <w:rFonts w:ascii="Times New Roman" w:hAnsi="Times New Roman"/>
          <w:sz w:val="22"/>
          <w:szCs w:val="22"/>
        </w:rPr>
      </w:pPr>
      <w:r w:rsidRPr="001432DD">
        <w:rPr>
          <w:rFonts w:ascii="Times New Roman" w:hAnsi="Times New Roman"/>
          <w:sz w:val="22"/>
          <w:szCs w:val="22"/>
        </w:rPr>
        <w:t>Ils seront actualisés si un délai supérieur à trois mois s’écoule entre la date de remise de l’offre FINALE figurant sur la page de garde du présent Contrat et la</w:t>
      </w:r>
      <w:r w:rsidRPr="001432DD">
        <w:t xml:space="preserve"> </w:t>
      </w:r>
      <w:r w:rsidRPr="001432DD">
        <w:rPr>
          <w:rFonts w:ascii="Times New Roman" w:hAnsi="Times New Roman"/>
          <w:sz w:val="22"/>
          <w:szCs w:val="22"/>
        </w:rPr>
        <w:t xml:space="preserve">date </w:t>
      </w:r>
      <w:r w:rsidR="00DE1C16">
        <w:rPr>
          <w:rFonts w:ascii="Times New Roman" w:hAnsi="Times New Roman"/>
          <w:sz w:val="22"/>
          <w:szCs w:val="22"/>
        </w:rPr>
        <w:t xml:space="preserve">de </w:t>
      </w:r>
      <w:r w:rsidR="009C7593">
        <w:rPr>
          <w:rFonts w:ascii="Times New Roman" w:hAnsi="Times New Roman"/>
          <w:sz w:val="22"/>
          <w:szCs w:val="22"/>
        </w:rPr>
        <w:t>début d’exécution des prestations indiquée sur l’ordre de service portant lancement d’exécution des prestations, par l’</w:t>
      </w:r>
      <w:r w:rsidRPr="001432DD">
        <w:rPr>
          <w:rFonts w:ascii="Times New Roman" w:hAnsi="Times New Roman"/>
          <w:sz w:val="22"/>
          <w:szCs w:val="22"/>
        </w:rPr>
        <w:t>application de la formule d’actualisation suivante :</w:t>
      </w:r>
    </w:p>
    <w:p w14:paraId="03FEE1E0" w14:textId="642BEDD8" w:rsidR="00157EFF" w:rsidRDefault="00157EFF" w:rsidP="001432DD">
      <w:pPr>
        <w:jc w:val="both"/>
        <w:rPr>
          <w:rFonts w:ascii="Times New Roman" w:hAnsi="Times New Roman"/>
          <w:color w:val="4F81BD"/>
          <w:sz w:val="22"/>
          <w:szCs w:val="22"/>
        </w:rPr>
      </w:pPr>
    </w:p>
    <w:tbl>
      <w:tblPr>
        <w:tblStyle w:val="Grilledutableau"/>
        <w:tblW w:w="0" w:type="auto"/>
        <w:tblLook w:val="04A0" w:firstRow="1" w:lastRow="0" w:firstColumn="1" w:lastColumn="0" w:noHBand="0" w:noVBand="1"/>
      </w:tblPr>
      <w:tblGrid>
        <w:gridCol w:w="9741"/>
      </w:tblGrid>
      <w:tr w:rsidR="006853DA" w:rsidRPr="00771E97" w14:paraId="62D09964" w14:textId="77777777" w:rsidTr="006853DA">
        <w:tc>
          <w:tcPr>
            <w:tcW w:w="9741" w:type="dxa"/>
          </w:tcPr>
          <w:p w14:paraId="461D0834" w14:textId="0AA079E1" w:rsidR="006853DA" w:rsidRPr="00771E97" w:rsidRDefault="006853DA" w:rsidP="002064BD">
            <w:pPr>
              <w:jc w:val="center"/>
              <w:rPr>
                <w:rFonts w:ascii="Times New Roman" w:hAnsi="Times New Roman"/>
                <w:b/>
                <w:bCs/>
                <w:color w:val="4F81BD"/>
                <w:sz w:val="22"/>
                <w:szCs w:val="22"/>
              </w:rPr>
            </w:pPr>
            <w:r w:rsidRPr="00771E97">
              <w:rPr>
                <w:rFonts w:ascii="Times New Roman" w:hAnsi="Times New Roman"/>
                <w:b/>
                <w:bCs/>
                <w:color w:val="FF0000"/>
                <w:sz w:val="22"/>
                <w:szCs w:val="22"/>
              </w:rPr>
              <w:t>P</w:t>
            </w:r>
            <w:r w:rsidRPr="00771E97">
              <w:rPr>
                <w:rFonts w:ascii="Times New Roman" w:hAnsi="Times New Roman"/>
                <w:b/>
                <w:bCs/>
                <w:color w:val="FF0000"/>
                <w:szCs w:val="18"/>
              </w:rPr>
              <w:t>(n)</w:t>
            </w:r>
            <w:r w:rsidRPr="00771E97">
              <w:rPr>
                <w:rFonts w:ascii="Times New Roman" w:hAnsi="Times New Roman"/>
                <w:b/>
                <w:bCs/>
                <w:color w:val="FF0000"/>
                <w:sz w:val="22"/>
                <w:szCs w:val="22"/>
              </w:rPr>
              <w:t xml:space="preserve"> = P</w:t>
            </w:r>
            <w:r w:rsidRPr="00771E97">
              <w:rPr>
                <w:rFonts w:ascii="Times New Roman" w:hAnsi="Times New Roman"/>
                <w:b/>
                <w:bCs/>
                <w:color w:val="FF0000"/>
                <w:szCs w:val="18"/>
              </w:rPr>
              <w:t>(o)</w:t>
            </w:r>
            <w:r w:rsidRPr="00771E97">
              <w:rPr>
                <w:rFonts w:ascii="Times New Roman" w:hAnsi="Times New Roman"/>
                <w:b/>
                <w:bCs/>
                <w:color w:val="FF0000"/>
                <w:sz w:val="22"/>
                <w:szCs w:val="22"/>
              </w:rPr>
              <w:t xml:space="preserve"> </w:t>
            </w:r>
            <w:r w:rsidR="00771E97" w:rsidRPr="00771E97">
              <w:rPr>
                <w:rFonts w:ascii="Times New Roman" w:hAnsi="Times New Roman"/>
                <w:b/>
                <w:bCs/>
                <w:color w:val="FF0000"/>
                <w:sz w:val="22"/>
                <w:szCs w:val="22"/>
              </w:rPr>
              <w:t xml:space="preserve">x </w:t>
            </w:r>
            <w:r w:rsidRPr="00771E97">
              <w:rPr>
                <w:rFonts w:ascii="Times New Roman" w:hAnsi="Times New Roman"/>
                <w:b/>
                <w:bCs/>
                <w:color w:val="FF0000"/>
                <w:sz w:val="22"/>
                <w:szCs w:val="22"/>
              </w:rPr>
              <w:t>[0,6</w:t>
            </w:r>
            <w:r w:rsidR="00E74848" w:rsidRPr="00771E97">
              <w:rPr>
                <w:rFonts w:ascii="Times New Roman" w:hAnsi="Times New Roman"/>
                <w:b/>
                <w:bCs/>
                <w:color w:val="FF0000"/>
                <w:sz w:val="22"/>
                <w:szCs w:val="22"/>
              </w:rPr>
              <w:t xml:space="preserve"> x</w:t>
            </w:r>
            <w:r w:rsidRPr="00771E97">
              <w:rPr>
                <w:rFonts w:ascii="Times New Roman" w:hAnsi="Times New Roman"/>
                <w:b/>
                <w:bCs/>
                <w:color w:val="FF0000"/>
                <w:sz w:val="22"/>
                <w:szCs w:val="22"/>
              </w:rPr>
              <w:t xml:space="preserve"> </w:t>
            </w:r>
            <w:r w:rsidR="00E74848" w:rsidRPr="00771E97">
              <w:rPr>
                <w:rFonts w:ascii="Times New Roman" w:hAnsi="Times New Roman"/>
                <w:b/>
                <w:bCs/>
                <w:color w:val="FF0000"/>
                <w:sz w:val="22"/>
                <w:szCs w:val="22"/>
              </w:rPr>
              <w:t>(</w:t>
            </w:r>
            <w:r w:rsidRPr="00771E97">
              <w:rPr>
                <w:rFonts w:ascii="Times New Roman" w:hAnsi="Times New Roman"/>
                <w:b/>
                <w:bCs/>
                <w:color w:val="FF0000"/>
                <w:sz w:val="22"/>
                <w:szCs w:val="22"/>
              </w:rPr>
              <w:t>01076422</w:t>
            </w:r>
            <w:r w:rsidR="00A20DCE" w:rsidRPr="00771E97">
              <w:rPr>
                <w:rFonts w:ascii="Times New Roman" w:hAnsi="Times New Roman"/>
                <w:b/>
                <w:bCs/>
                <w:color w:val="FF0000"/>
                <w:sz w:val="22"/>
                <w:szCs w:val="22"/>
              </w:rPr>
              <w:t>5</w:t>
            </w:r>
            <w:r w:rsidRPr="00771E97">
              <w:rPr>
                <w:rFonts w:ascii="Times New Roman" w:hAnsi="Times New Roman"/>
                <w:b/>
                <w:bCs/>
                <w:color w:val="FF0000"/>
                <w:sz w:val="22"/>
                <w:szCs w:val="22"/>
              </w:rPr>
              <w:t xml:space="preserve"> </w:t>
            </w:r>
            <w:r w:rsidRPr="00771E97">
              <w:rPr>
                <w:rFonts w:ascii="Times New Roman" w:hAnsi="Times New Roman"/>
                <w:b/>
                <w:bCs/>
                <w:color w:val="FF0000"/>
                <w:szCs w:val="18"/>
              </w:rPr>
              <w:t>(n)</w:t>
            </w:r>
            <w:r w:rsidRPr="00771E97">
              <w:rPr>
                <w:rFonts w:ascii="Times New Roman" w:hAnsi="Times New Roman"/>
                <w:b/>
                <w:bCs/>
                <w:color w:val="FF0000"/>
                <w:sz w:val="22"/>
                <w:szCs w:val="22"/>
              </w:rPr>
              <w:t xml:space="preserve"> / 01076422</w:t>
            </w:r>
            <w:r w:rsidR="00A20DCE" w:rsidRPr="00771E97">
              <w:rPr>
                <w:rFonts w:ascii="Times New Roman" w:hAnsi="Times New Roman"/>
                <w:b/>
                <w:bCs/>
                <w:color w:val="FF0000"/>
                <w:sz w:val="22"/>
                <w:szCs w:val="22"/>
              </w:rPr>
              <w:t>5</w:t>
            </w:r>
            <w:r w:rsidRPr="00771E97">
              <w:rPr>
                <w:rFonts w:ascii="Times New Roman" w:hAnsi="Times New Roman"/>
                <w:b/>
                <w:bCs/>
                <w:color w:val="FF0000"/>
                <w:sz w:val="22"/>
                <w:szCs w:val="22"/>
              </w:rPr>
              <w:t xml:space="preserve"> </w:t>
            </w:r>
            <w:r w:rsidRPr="00771E97">
              <w:rPr>
                <w:rFonts w:ascii="Times New Roman" w:hAnsi="Times New Roman"/>
                <w:b/>
                <w:bCs/>
                <w:color w:val="FF0000"/>
                <w:szCs w:val="18"/>
              </w:rPr>
              <w:t>(</w:t>
            </w:r>
            <w:r w:rsidR="00A20DCE" w:rsidRPr="00771E97">
              <w:rPr>
                <w:rFonts w:ascii="Times New Roman" w:hAnsi="Times New Roman"/>
                <w:b/>
                <w:bCs/>
                <w:color w:val="FF0000"/>
                <w:szCs w:val="18"/>
              </w:rPr>
              <w:t>o</w:t>
            </w:r>
            <w:r w:rsidRPr="00771E97">
              <w:rPr>
                <w:rFonts w:ascii="Times New Roman" w:hAnsi="Times New Roman"/>
                <w:b/>
                <w:bCs/>
                <w:color w:val="FF0000"/>
                <w:szCs w:val="18"/>
              </w:rPr>
              <w:t>)</w:t>
            </w:r>
            <w:r w:rsidR="00647EB0" w:rsidRPr="00771E97">
              <w:rPr>
                <w:rFonts w:ascii="Times New Roman" w:hAnsi="Times New Roman"/>
                <w:b/>
                <w:bCs/>
                <w:color w:val="FF0000"/>
                <w:szCs w:val="18"/>
              </w:rPr>
              <w:t>)</w:t>
            </w:r>
            <w:r w:rsidRPr="00771E97">
              <w:rPr>
                <w:rFonts w:ascii="Times New Roman" w:hAnsi="Times New Roman"/>
                <w:b/>
                <w:bCs/>
                <w:color w:val="FF0000"/>
                <w:sz w:val="22"/>
                <w:szCs w:val="22"/>
              </w:rPr>
              <w:t xml:space="preserve"> + 0,4</w:t>
            </w:r>
            <w:r w:rsidR="00E74848" w:rsidRPr="00771E97">
              <w:rPr>
                <w:rFonts w:ascii="Times New Roman" w:hAnsi="Times New Roman"/>
                <w:b/>
                <w:bCs/>
                <w:color w:val="FF0000"/>
                <w:sz w:val="22"/>
                <w:szCs w:val="22"/>
              </w:rPr>
              <w:t xml:space="preserve"> x</w:t>
            </w:r>
            <w:r w:rsidRPr="00771E97">
              <w:rPr>
                <w:rFonts w:ascii="Times New Roman" w:hAnsi="Times New Roman"/>
                <w:b/>
                <w:bCs/>
                <w:color w:val="FF0000"/>
                <w:sz w:val="22"/>
                <w:szCs w:val="22"/>
              </w:rPr>
              <w:t xml:space="preserve"> </w:t>
            </w:r>
            <w:r w:rsidR="00E74848" w:rsidRPr="00771E97">
              <w:rPr>
                <w:rFonts w:ascii="Times New Roman" w:hAnsi="Times New Roman"/>
                <w:b/>
                <w:bCs/>
                <w:color w:val="FF0000"/>
                <w:sz w:val="22"/>
                <w:szCs w:val="22"/>
              </w:rPr>
              <w:t>(</w:t>
            </w:r>
            <w:r w:rsidRPr="00771E97">
              <w:rPr>
                <w:rFonts w:ascii="Times New Roman" w:hAnsi="Times New Roman"/>
                <w:b/>
                <w:bCs/>
                <w:color w:val="FF0000"/>
                <w:sz w:val="22"/>
                <w:szCs w:val="22"/>
              </w:rPr>
              <w:t xml:space="preserve">ICHT_IME </w:t>
            </w:r>
            <w:r w:rsidRPr="00771E97">
              <w:rPr>
                <w:rFonts w:ascii="Times New Roman" w:hAnsi="Times New Roman"/>
                <w:b/>
                <w:bCs/>
                <w:color w:val="FF0000"/>
                <w:szCs w:val="18"/>
              </w:rPr>
              <w:t>(n)</w:t>
            </w:r>
            <w:r w:rsidRPr="00771E97">
              <w:rPr>
                <w:rFonts w:ascii="Times New Roman" w:hAnsi="Times New Roman"/>
                <w:b/>
                <w:bCs/>
                <w:color w:val="FF0000"/>
                <w:sz w:val="22"/>
                <w:szCs w:val="22"/>
              </w:rPr>
              <w:t xml:space="preserve"> / ICHT_IME </w:t>
            </w:r>
            <w:r w:rsidRPr="00771E97">
              <w:rPr>
                <w:rFonts w:ascii="Times New Roman" w:hAnsi="Times New Roman"/>
                <w:b/>
                <w:bCs/>
                <w:color w:val="FF0000"/>
                <w:szCs w:val="18"/>
              </w:rPr>
              <w:t>(o)</w:t>
            </w:r>
            <w:r w:rsidR="00647EB0" w:rsidRPr="00771E97">
              <w:rPr>
                <w:rFonts w:ascii="Times New Roman" w:hAnsi="Times New Roman"/>
                <w:b/>
                <w:bCs/>
                <w:color w:val="FF0000"/>
                <w:szCs w:val="18"/>
              </w:rPr>
              <w:t>)</w:t>
            </w:r>
            <w:r w:rsidR="008D315F" w:rsidRPr="00771E97">
              <w:rPr>
                <w:rFonts w:ascii="Times New Roman" w:hAnsi="Times New Roman"/>
                <w:b/>
                <w:bCs/>
                <w:color w:val="FF0000"/>
                <w:sz w:val="22"/>
                <w:szCs w:val="22"/>
              </w:rPr>
              <w:t>]</w:t>
            </w:r>
          </w:p>
        </w:tc>
      </w:tr>
    </w:tbl>
    <w:p w14:paraId="63DA800A" w14:textId="77777777" w:rsidR="00404B17" w:rsidRPr="00A81BC4" w:rsidRDefault="00404B17" w:rsidP="001432DD">
      <w:pPr>
        <w:jc w:val="both"/>
        <w:rPr>
          <w:rFonts w:ascii="Times New Roman" w:hAnsi="Times New Roman"/>
          <w:color w:val="4F81BD"/>
          <w:sz w:val="22"/>
          <w:szCs w:val="22"/>
        </w:rPr>
      </w:pPr>
    </w:p>
    <w:p w14:paraId="48D6EA13" w14:textId="77777777"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Dans laquelle :</w:t>
      </w:r>
    </w:p>
    <w:p w14:paraId="77DEB171" w14:textId="77777777" w:rsidR="001432DD" w:rsidRPr="001432DD" w:rsidRDefault="001432DD" w:rsidP="001432DD">
      <w:pPr>
        <w:numPr>
          <w:ilvl w:val="0"/>
          <w:numId w:val="23"/>
        </w:numPr>
        <w:ind w:left="0" w:firstLine="0"/>
        <w:jc w:val="both"/>
        <w:rPr>
          <w:rFonts w:ascii="Times New Roman" w:hAnsi="Times New Roman"/>
          <w:sz w:val="22"/>
          <w:szCs w:val="22"/>
        </w:rPr>
      </w:pPr>
      <w:r w:rsidRPr="001432DD">
        <w:rPr>
          <w:rFonts w:ascii="Times New Roman" w:hAnsi="Times New Roman"/>
          <w:sz w:val="22"/>
          <w:szCs w:val="22"/>
        </w:rPr>
        <w:t>P(n) est le prix ferme actualisé ;</w:t>
      </w:r>
    </w:p>
    <w:p w14:paraId="354A3463" w14:textId="77777777" w:rsidR="001432DD" w:rsidRPr="001432DD" w:rsidRDefault="001432DD" w:rsidP="001432DD">
      <w:pPr>
        <w:jc w:val="both"/>
        <w:rPr>
          <w:rFonts w:ascii="Times New Roman" w:hAnsi="Times New Roman"/>
          <w:sz w:val="22"/>
          <w:szCs w:val="22"/>
        </w:rPr>
      </w:pPr>
    </w:p>
    <w:p w14:paraId="7AC88903" w14:textId="3B7282E2" w:rsidR="001432DD" w:rsidRPr="001432DD" w:rsidRDefault="001432DD" w:rsidP="001432DD">
      <w:pPr>
        <w:numPr>
          <w:ilvl w:val="0"/>
          <w:numId w:val="23"/>
        </w:numPr>
        <w:ind w:left="0" w:firstLine="0"/>
        <w:jc w:val="both"/>
        <w:rPr>
          <w:rFonts w:ascii="Times New Roman" w:hAnsi="Times New Roman"/>
          <w:sz w:val="22"/>
          <w:szCs w:val="22"/>
        </w:rPr>
      </w:pPr>
      <w:r w:rsidRPr="001432DD">
        <w:rPr>
          <w:rFonts w:ascii="Times New Roman" w:hAnsi="Times New Roman"/>
          <w:sz w:val="22"/>
          <w:szCs w:val="22"/>
        </w:rPr>
        <w:t>P(</w:t>
      </w:r>
      <w:r w:rsidR="009C7593">
        <w:rPr>
          <w:rFonts w:ascii="Times New Roman" w:hAnsi="Times New Roman"/>
          <w:sz w:val="22"/>
          <w:szCs w:val="22"/>
        </w:rPr>
        <w:t>o</w:t>
      </w:r>
      <w:r w:rsidR="00A83C6D">
        <w:rPr>
          <w:rFonts w:ascii="Times New Roman" w:hAnsi="Times New Roman"/>
          <w:sz w:val="22"/>
          <w:szCs w:val="22"/>
        </w:rPr>
        <w:t>)</w:t>
      </w:r>
      <w:r w:rsidRPr="001432DD">
        <w:rPr>
          <w:rFonts w:ascii="Times New Roman" w:hAnsi="Times New Roman"/>
          <w:sz w:val="22"/>
          <w:szCs w:val="22"/>
        </w:rPr>
        <w:t xml:space="preserve"> est le prix indiqué dans le Contrat et réputé établi aux conditions économiques du mois de remise de l’offre FINALE, dit mois M0 ;</w:t>
      </w:r>
    </w:p>
    <w:p w14:paraId="7A3D2A21" w14:textId="77777777" w:rsidR="001432DD" w:rsidRPr="001432DD" w:rsidRDefault="001432DD" w:rsidP="001432DD">
      <w:pPr>
        <w:jc w:val="both"/>
        <w:rPr>
          <w:rFonts w:ascii="Times New Roman" w:hAnsi="Times New Roman"/>
          <w:sz w:val="22"/>
          <w:szCs w:val="22"/>
        </w:rPr>
      </w:pPr>
    </w:p>
    <w:p w14:paraId="17861F83" w14:textId="77777777" w:rsidR="001432DD" w:rsidRPr="001432DD" w:rsidRDefault="001432DD" w:rsidP="001432DD">
      <w:pPr>
        <w:numPr>
          <w:ilvl w:val="0"/>
          <w:numId w:val="23"/>
        </w:numPr>
        <w:ind w:left="0" w:firstLine="0"/>
        <w:jc w:val="both"/>
        <w:rPr>
          <w:rFonts w:ascii="Times New Roman" w:hAnsi="Times New Roman"/>
          <w:sz w:val="22"/>
          <w:szCs w:val="22"/>
        </w:rPr>
      </w:pPr>
      <w:proofErr w:type="gramStart"/>
      <w:r w:rsidRPr="001432DD">
        <w:rPr>
          <w:rFonts w:ascii="Times New Roman" w:hAnsi="Times New Roman"/>
          <w:sz w:val="22"/>
          <w:szCs w:val="22"/>
        </w:rPr>
        <w:t>au</w:t>
      </w:r>
      <w:proofErr w:type="gramEnd"/>
      <w:r w:rsidRPr="001432DD">
        <w:rPr>
          <w:rFonts w:ascii="Times New Roman" w:hAnsi="Times New Roman"/>
          <w:sz w:val="22"/>
          <w:szCs w:val="22"/>
        </w:rPr>
        <w:t xml:space="preserve"> dénominateur, figure la valeur de l'indice correspondant au mois d’établissement M0 des prix ;</w:t>
      </w:r>
    </w:p>
    <w:p w14:paraId="0F73B13F" w14:textId="77777777" w:rsidR="001432DD" w:rsidRPr="001432DD" w:rsidRDefault="001432DD" w:rsidP="001432DD">
      <w:pPr>
        <w:jc w:val="both"/>
        <w:rPr>
          <w:rFonts w:ascii="Times New Roman" w:hAnsi="Times New Roman"/>
          <w:sz w:val="22"/>
          <w:szCs w:val="22"/>
        </w:rPr>
      </w:pPr>
    </w:p>
    <w:p w14:paraId="64636A64" w14:textId="7D0699B6" w:rsidR="001432DD" w:rsidRPr="001432DD" w:rsidRDefault="001432DD" w:rsidP="001432DD">
      <w:pPr>
        <w:numPr>
          <w:ilvl w:val="0"/>
          <w:numId w:val="23"/>
        </w:numPr>
        <w:ind w:left="0" w:firstLine="0"/>
        <w:jc w:val="both"/>
        <w:rPr>
          <w:rFonts w:ascii="Times New Roman" w:hAnsi="Times New Roman"/>
          <w:sz w:val="22"/>
          <w:szCs w:val="22"/>
        </w:rPr>
      </w:pPr>
      <w:proofErr w:type="gramStart"/>
      <w:r w:rsidRPr="001432DD">
        <w:rPr>
          <w:rFonts w:ascii="Times New Roman" w:hAnsi="Times New Roman"/>
          <w:sz w:val="22"/>
          <w:szCs w:val="22"/>
        </w:rPr>
        <w:t>au</w:t>
      </w:r>
      <w:proofErr w:type="gramEnd"/>
      <w:r w:rsidRPr="001432DD">
        <w:rPr>
          <w:rFonts w:ascii="Times New Roman" w:hAnsi="Times New Roman"/>
          <w:sz w:val="22"/>
          <w:szCs w:val="22"/>
        </w:rPr>
        <w:t xml:space="preserve"> numérateur, figure la valeur de l'indice antérieur de 3 mois au mois d’actualisation.</w:t>
      </w:r>
    </w:p>
    <w:p w14:paraId="54F57A7C" w14:textId="77777777" w:rsidR="001432DD" w:rsidRPr="001432DD" w:rsidRDefault="001432DD" w:rsidP="001432DD">
      <w:pPr>
        <w:ind w:left="708"/>
        <w:rPr>
          <w:szCs w:val="22"/>
        </w:rPr>
      </w:pPr>
    </w:p>
    <w:p w14:paraId="6868C00F" w14:textId="77777777" w:rsidR="001432DD" w:rsidRPr="001432DD" w:rsidRDefault="001432DD" w:rsidP="001432DD">
      <w:pPr>
        <w:spacing w:after="120"/>
        <w:jc w:val="both"/>
        <w:rPr>
          <w:rFonts w:ascii="Times New Roman" w:hAnsi="Times New Roman"/>
          <w:sz w:val="22"/>
          <w:szCs w:val="22"/>
        </w:rPr>
      </w:pPr>
      <w:bookmarkStart w:id="546" w:name="_Toc477856737"/>
      <w:bookmarkStart w:id="547" w:name="_Toc477856868"/>
      <w:bookmarkStart w:id="548" w:name="_Toc477857478"/>
      <w:bookmarkStart w:id="549" w:name="_Toc477858918"/>
      <w:bookmarkStart w:id="550" w:name="_Toc525912175"/>
      <w:bookmarkStart w:id="551" w:name="_Toc525912334"/>
      <w:bookmarkStart w:id="552" w:name="_Toc477856738"/>
      <w:bookmarkStart w:id="553" w:name="_Toc477856869"/>
      <w:bookmarkStart w:id="554" w:name="_Toc477857479"/>
      <w:bookmarkStart w:id="555" w:name="_Toc477858919"/>
      <w:bookmarkStart w:id="556" w:name="_Toc525912176"/>
      <w:bookmarkStart w:id="557" w:name="_Toc525912335"/>
      <w:bookmarkStart w:id="558" w:name="_Toc477856739"/>
      <w:bookmarkStart w:id="559" w:name="_Toc477856870"/>
      <w:bookmarkStart w:id="560" w:name="_Toc477857480"/>
      <w:bookmarkStart w:id="561" w:name="_Toc477858920"/>
      <w:bookmarkStart w:id="562" w:name="_Toc525912177"/>
      <w:bookmarkStart w:id="563" w:name="_Toc525912336"/>
      <w:bookmarkStart w:id="564" w:name="_Toc477856740"/>
      <w:bookmarkStart w:id="565" w:name="_Toc477856871"/>
      <w:bookmarkStart w:id="566" w:name="_Toc477857481"/>
      <w:bookmarkStart w:id="567" w:name="_Toc477858921"/>
      <w:bookmarkStart w:id="568" w:name="_Toc525912178"/>
      <w:bookmarkStart w:id="569" w:name="_Toc525912337"/>
      <w:bookmarkStart w:id="570" w:name="_Toc477856741"/>
      <w:bookmarkStart w:id="571" w:name="_Toc477856872"/>
      <w:bookmarkStart w:id="572" w:name="_Toc477857482"/>
      <w:bookmarkStart w:id="573" w:name="_Toc477858922"/>
      <w:bookmarkStart w:id="574" w:name="_Toc525912179"/>
      <w:bookmarkStart w:id="575" w:name="_Toc525912338"/>
      <w:bookmarkStart w:id="576" w:name="_Toc477856742"/>
      <w:bookmarkStart w:id="577" w:name="_Toc477856873"/>
      <w:bookmarkStart w:id="578" w:name="_Toc477857483"/>
      <w:bookmarkStart w:id="579" w:name="_Toc477858923"/>
      <w:bookmarkStart w:id="580" w:name="_Toc525912180"/>
      <w:bookmarkStart w:id="581" w:name="_Toc525912339"/>
      <w:bookmarkStart w:id="582" w:name="_Toc477856743"/>
      <w:bookmarkStart w:id="583" w:name="_Toc477856874"/>
      <w:bookmarkStart w:id="584" w:name="_Toc477857484"/>
      <w:bookmarkStart w:id="585" w:name="_Toc477858924"/>
      <w:bookmarkStart w:id="586" w:name="_Toc525912181"/>
      <w:bookmarkStart w:id="587" w:name="_Toc525912340"/>
      <w:bookmarkStart w:id="588" w:name="_Toc477856744"/>
      <w:bookmarkStart w:id="589" w:name="_Toc477856875"/>
      <w:bookmarkStart w:id="590" w:name="_Toc477857485"/>
      <w:bookmarkStart w:id="591" w:name="_Toc477858925"/>
      <w:bookmarkStart w:id="592" w:name="_Toc525912182"/>
      <w:bookmarkStart w:id="593" w:name="_Toc525912341"/>
      <w:bookmarkStart w:id="594" w:name="_Toc477856745"/>
      <w:bookmarkStart w:id="595" w:name="_Toc477856876"/>
      <w:bookmarkStart w:id="596" w:name="_Toc477857486"/>
      <w:bookmarkStart w:id="597" w:name="_Toc477858926"/>
      <w:bookmarkStart w:id="598" w:name="_Toc525912183"/>
      <w:bookmarkStart w:id="599" w:name="_Toc525912342"/>
      <w:bookmarkStart w:id="600" w:name="_Toc477856746"/>
      <w:bookmarkStart w:id="601" w:name="_Toc477856877"/>
      <w:bookmarkStart w:id="602" w:name="_Toc477857487"/>
      <w:bookmarkStart w:id="603" w:name="_Toc477858927"/>
      <w:bookmarkStart w:id="604" w:name="_Toc525912184"/>
      <w:bookmarkStart w:id="605" w:name="_Toc525912343"/>
      <w:bookmarkStart w:id="606" w:name="_Toc477856747"/>
      <w:bookmarkStart w:id="607" w:name="_Toc477856878"/>
      <w:bookmarkStart w:id="608" w:name="_Toc477857488"/>
      <w:bookmarkStart w:id="609" w:name="_Toc477858928"/>
      <w:bookmarkStart w:id="610" w:name="_Toc525912185"/>
      <w:bookmarkStart w:id="611" w:name="_Toc525912344"/>
      <w:bookmarkStart w:id="612" w:name="_Toc477856748"/>
      <w:bookmarkStart w:id="613" w:name="_Toc477856879"/>
      <w:bookmarkStart w:id="614" w:name="_Toc477857489"/>
      <w:bookmarkStart w:id="615" w:name="_Toc477858929"/>
      <w:bookmarkStart w:id="616" w:name="_Toc525912186"/>
      <w:bookmarkStart w:id="617" w:name="_Toc525912345"/>
      <w:bookmarkStart w:id="618" w:name="_Toc477856749"/>
      <w:bookmarkStart w:id="619" w:name="_Toc477856880"/>
      <w:bookmarkStart w:id="620" w:name="_Toc477857490"/>
      <w:bookmarkStart w:id="621" w:name="_Toc477858930"/>
      <w:bookmarkStart w:id="622" w:name="_Toc525912187"/>
      <w:bookmarkStart w:id="623" w:name="_Toc525912346"/>
      <w:bookmarkStart w:id="624" w:name="_Toc525912188"/>
      <w:bookmarkStart w:id="625" w:name="_Toc525912347"/>
      <w:bookmarkStart w:id="626" w:name="_Toc478029248"/>
      <w:bookmarkStart w:id="627" w:name="_Toc478029389"/>
      <w:bookmarkStart w:id="628" w:name="_Toc478029530"/>
      <w:bookmarkStart w:id="629" w:name="_Toc478029852"/>
      <w:bookmarkStart w:id="630" w:name="_Toc478029994"/>
      <w:bookmarkStart w:id="631" w:name="_Toc525897356"/>
      <w:bookmarkStart w:id="632" w:name="_Toc525912189"/>
      <w:bookmarkStart w:id="633" w:name="_Toc525912348"/>
      <w:bookmarkStart w:id="634" w:name="_Toc478029249"/>
      <w:bookmarkStart w:id="635" w:name="_Toc478029390"/>
      <w:bookmarkStart w:id="636" w:name="_Toc478029531"/>
      <w:bookmarkStart w:id="637" w:name="_Toc478029853"/>
      <w:bookmarkStart w:id="638" w:name="_Toc478029995"/>
      <w:bookmarkStart w:id="639" w:name="_Toc525897357"/>
      <w:bookmarkStart w:id="640" w:name="_Toc525912190"/>
      <w:bookmarkStart w:id="641" w:name="_Toc525912349"/>
      <w:bookmarkStart w:id="642" w:name="_Toc478029250"/>
      <w:bookmarkStart w:id="643" w:name="_Toc478029391"/>
      <w:bookmarkStart w:id="644" w:name="_Toc478029532"/>
      <w:bookmarkStart w:id="645" w:name="_Toc478029854"/>
      <w:bookmarkStart w:id="646" w:name="_Toc478029996"/>
      <w:bookmarkStart w:id="647" w:name="_Toc525897358"/>
      <w:bookmarkStart w:id="648" w:name="_Toc525912191"/>
      <w:bookmarkStart w:id="649" w:name="_Toc525912350"/>
      <w:bookmarkStart w:id="650" w:name="_Toc263767835"/>
      <w:bookmarkStart w:id="651" w:name="_Toc323309522"/>
      <w:bookmarkStart w:id="652" w:name="_Toc33625034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Pr="001432DD">
        <w:rPr>
          <w:rFonts w:ascii="Times New Roman" w:hAnsi="Times New Roman"/>
          <w:sz w:val="22"/>
          <w:szCs w:val="22"/>
        </w:rPr>
        <w:t xml:space="preserve">Les indices retenus sont les suivants : </w:t>
      </w:r>
    </w:p>
    <w:p w14:paraId="159CF790" w14:textId="6B92011C" w:rsidR="001432DD" w:rsidRPr="00157EFF" w:rsidRDefault="00157EFF" w:rsidP="001432DD">
      <w:pPr>
        <w:numPr>
          <w:ilvl w:val="0"/>
          <w:numId w:val="20"/>
        </w:numPr>
        <w:spacing w:after="120"/>
        <w:jc w:val="both"/>
        <w:rPr>
          <w:rFonts w:ascii="Times New Roman" w:hAnsi="Times New Roman"/>
          <w:sz w:val="22"/>
          <w:szCs w:val="22"/>
        </w:rPr>
      </w:pPr>
      <w:r w:rsidRPr="00157EFF">
        <w:rPr>
          <w:rFonts w:ascii="Times New Roman" w:hAnsi="Times New Roman"/>
          <w:b/>
          <w:sz w:val="22"/>
          <w:szCs w:val="22"/>
        </w:rPr>
        <w:t>Indice 01</w:t>
      </w:r>
      <w:r w:rsidR="006853DA">
        <w:rPr>
          <w:rFonts w:ascii="Times New Roman" w:hAnsi="Times New Roman"/>
          <w:b/>
          <w:sz w:val="22"/>
          <w:szCs w:val="22"/>
        </w:rPr>
        <w:t>076422</w:t>
      </w:r>
      <w:r w:rsidR="00BF6386">
        <w:rPr>
          <w:rFonts w:ascii="Times New Roman" w:hAnsi="Times New Roman"/>
          <w:b/>
          <w:sz w:val="22"/>
          <w:szCs w:val="22"/>
        </w:rPr>
        <w:t>5</w:t>
      </w:r>
      <w:r w:rsidRPr="00157EFF">
        <w:rPr>
          <w:rFonts w:ascii="Times New Roman" w:hAnsi="Times New Roman"/>
          <w:b/>
          <w:sz w:val="22"/>
          <w:szCs w:val="22"/>
        </w:rPr>
        <w:t xml:space="preserve"> </w:t>
      </w:r>
      <w:r w:rsidRPr="00157EFF">
        <w:rPr>
          <w:rFonts w:ascii="Times New Roman" w:hAnsi="Times New Roman"/>
          <w:sz w:val="22"/>
          <w:szCs w:val="22"/>
        </w:rPr>
        <w:t>: </w:t>
      </w:r>
      <w:r w:rsidR="00BF6386">
        <w:rPr>
          <w:rFonts w:ascii="Times New Roman" w:hAnsi="Times New Roman"/>
          <w:sz w:val="22"/>
          <w:szCs w:val="22"/>
        </w:rPr>
        <w:t>F</w:t>
      </w:r>
      <w:r w:rsidRPr="00157EFF">
        <w:rPr>
          <w:rFonts w:ascii="Times New Roman" w:hAnsi="Times New Roman"/>
          <w:sz w:val="22"/>
          <w:szCs w:val="22"/>
        </w:rPr>
        <w:t>ils</w:t>
      </w:r>
      <w:r w:rsidR="00BF6386">
        <w:rPr>
          <w:rFonts w:ascii="Times New Roman" w:hAnsi="Times New Roman"/>
          <w:sz w:val="22"/>
          <w:szCs w:val="22"/>
        </w:rPr>
        <w:t>, c</w:t>
      </w:r>
      <w:r w:rsidRPr="00157EFF">
        <w:rPr>
          <w:rFonts w:ascii="Times New Roman" w:hAnsi="Times New Roman"/>
          <w:sz w:val="22"/>
          <w:szCs w:val="22"/>
        </w:rPr>
        <w:t xml:space="preserve">âbles </w:t>
      </w:r>
      <w:r w:rsidR="00BF6386">
        <w:rPr>
          <w:rFonts w:ascii="Times New Roman" w:hAnsi="Times New Roman"/>
          <w:sz w:val="22"/>
          <w:szCs w:val="22"/>
        </w:rPr>
        <w:t xml:space="preserve">et matériel d’installation </w:t>
      </w:r>
      <w:r w:rsidRPr="00157EFF">
        <w:rPr>
          <w:rFonts w:ascii="Times New Roman" w:hAnsi="Times New Roman"/>
          <w:sz w:val="22"/>
          <w:szCs w:val="22"/>
        </w:rPr>
        <w:t>électrique - CPF 27.3 - Marché français - Prix de marché</w:t>
      </w:r>
      <w:r w:rsidR="00BF6386">
        <w:rPr>
          <w:rFonts w:ascii="Times New Roman" w:hAnsi="Times New Roman"/>
          <w:sz w:val="22"/>
          <w:szCs w:val="22"/>
        </w:rPr>
        <w:t xml:space="preserve"> (publication INSEE)</w:t>
      </w:r>
    </w:p>
    <w:p w14:paraId="41D2094F" w14:textId="7B68FCBC" w:rsidR="001432DD" w:rsidRPr="001432DD" w:rsidRDefault="001432DD" w:rsidP="001432DD">
      <w:pPr>
        <w:numPr>
          <w:ilvl w:val="0"/>
          <w:numId w:val="20"/>
        </w:numPr>
        <w:spacing w:after="120"/>
        <w:jc w:val="both"/>
        <w:rPr>
          <w:rFonts w:ascii="Times New Roman" w:hAnsi="Times New Roman"/>
          <w:sz w:val="22"/>
        </w:rPr>
      </w:pPr>
      <w:r w:rsidRPr="001432DD">
        <w:rPr>
          <w:rFonts w:ascii="Times New Roman" w:hAnsi="Times New Roman"/>
          <w:b/>
          <w:sz w:val="22"/>
          <w:szCs w:val="22"/>
        </w:rPr>
        <w:t>ICHT_IME</w:t>
      </w:r>
      <w:r w:rsidRPr="001432DD">
        <w:rPr>
          <w:rFonts w:ascii="Times New Roman" w:hAnsi="Times New Roman"/>
          <w:sz w:val="22"/>
          <w:szCs w:val="22"/>
        </w:rPr>
        <w:t xml:space="preserve"> : Indices de prix du coût horaire du travail révisé tous salariés - Industries mécaniques et électriques</w:t>
      </w:r>
      <w:r w:rsidR="00BF6386">
        <w:rPr>
          <w:rFonts w:ascii="Times New Roman" w:hAnsi="Times New Roman"/>
          <w:sz w:val="22"/>
        </w:rPr>
        <w:t xml:space="preserve"> (publication LE MONITEUR)</w:t>
      </w:r>
    </w:p>
    <w:p w14:paraId="106BDBF7" w14:textId="77777777" w:rsidR="001432DD" w:rsidRDefault="001432DD" w:rsidP="001432DD">
      <w:pPr>
        <w:keepNext/>
        <w:spacing w:after="120"/>
        <w:jc w:val="both"/>
        <w:rPr>
          <w:rFonts w:ascii="Times New Roman" w:hAnsi="Times New Roman"/>
          <w:sz w:val="22"/>
          <w:szCs w:val="22"/>
        </w:rPr>
      </w:pPr>
      <w:r w:rsidRPr="001432DD">
        <w:rPr>
          <w:rFonts w:ascii="Times New Roman" w:hAnsi="Times New Roman"/>
          <w:sz w:val="22"/>
          <w:szCs w:val="22"/>
        </w:rPr>
        <w:lastRenderedPageBreak/>
        <w:t>Le coefficient d’actualisation comporte trois décimales et est arrondi au millième supérieur selon les dispositions du CCAG Travaux.</w:t>
      </w:r>
    </w:p>
    <w:p w14:paraId="7C615B50" w14:textId="77777777" w:rsidR="0018795A" w:rsidRPr="001432DD" w:rsidRDefault="0018795A" w:rsidP="001432DD">
      <w:pPr>
        <w:keepNext/>
        <w:spacing w:after="120"/>
        <w:jc w:val="both"/>
        <w:rPr>
          <w:rFonts w:ascii="Times New Roman" w:hAnsi="Times New Roman"/>
          <w:sz w:val="22"/>
          <w:szCs w:val="22"/>
        </w:rPr>
      </w:pPr>
    </w:p>
    <w:p w14:paraId="505A8249" w14:textId="77777777" w:rsidR="001432DD" w:rsidRPr="001432DD" w:rsidRDefault="001432DD" w:rsidP="002F7858">
      <w:pPr>
        <w:pStyle w:val="Titre1"/>
        <w:pageBreakBefore w:val="0"/>
        <w:ind w:left="431" w:hanging="431"/>
      </w:pPr>
      <w:bookmarkStart w:id="653" w:name="_Toc477856751"/>
      <w:bookmarkStart w:id="654" w:name="_Toc477856882"/>
      <w:bookmarkStart w:id="655" w:name="_Toc477857492"/>
      <w:bookmarkStart w:id="656" w:name="_Toc477858932"/>
      <w:bookmarkStart w:id="657" w:name="_Toc478029252"/>
      <w:bookmarkStart w:id="658" w:name="_Toc478029393"/>
      <w:bookmarkStart w:id="659" w:name="_Toc478029534"/>
      <w:bookmarkStart w:id="660" w:name="_Toc478029856"/>
      <w:bookmarkStart w:id="661" w:name="_Toc478029998"/>
      <w:bookmarkStart w:id="662" w:name="_Toc525897360"/>
      <w:bookmarkStart w:id="663" w:name="_Toc525912193"/>
      <w:bookmarkStart w:id="664" w:name="_Toc525912352"/>
      <w:bookmarkStart w:id="665" w:name="_Toc477856752"/>
      <w:bookmarkStart w:id="666" w:name="_Toc477856883"/>
      <w:bookmarkStart w:id="667" w:name="_Toc477857493"/>
      <w:bookmarkStart w:id="668" w:name="_Toc477858933"/>
      <w:bookmarkStart w:id="669" w:name="_Toc478029253"/>
      <w:bookmarkStart w:id="670" w:name="_Toc478029394"/>
      <w:bookmarkStart w:id="671" w:name="_Toc478029535"/>
      <w:bookmarkStart w:id="672" w:name="_Toc478029857"/>
      <w:bookmarkStart w:id="673" w:name="_Toc478029999"/>
      <w:bookmarkStart w:id="674" w:name="_Toc525897361"/>
      <w:bookmarkStart w:id="675" w:name="_Toc525912194"/>
      <w:bookmarkStart w:id="676" w:name="_Toc525912353"/>
      <w:bookmarkStart w:id="677" w:name="_Toc477856755"/>
      <w:bookmarkStart w:id="678" w:name="_Toc477856886"/>
      <w:bookmarkStart w:id="679" w:name="_Toc477857496"/>
      <w:bookmarkStart w:id="680" w:name="_Toc477858936"/>
      <w:bookmarkStart w:id="681" w:name="_Toc478029256"/>
      <w:bookmarkStart w:id="682" w:name="_Toc478029397"/>
      <w:bookmarkStart w:id="683" w:name="_Toc478029538"/>
      <w:bookmarkStart w:id="684" w:name="_Toc478029860"/>
      <w:bookmarkStart w:id="685" w:name="_Toc478030002"/>
      <w:bookmarkStart w:id="686" w:name="_Toc525897364"/>
      <w:bookmarkStart w:id="687" w:name="_Toc525912197"/>
      <w:bookmarkStart w:id="688" w:name="_Toc525912356"/>
      <w:bookmarkStart w:id="689" w:name="_Toc477856756"/>
      <w:bookmarkStart w:id="690" w:name="_Toc477856887"/>
      <w:bookmarkStart w:id="691" w:name="_Toc477857497"/>
      <w:bookmarkStart w:id="692" w:name="_Toc477858937"/>
      <w:bookmarkStart w:id="693" w:name="_Toc478029257"/>
      <w:bookmarkStart w:id="694" w:name="_Toc478029398"/>
      <w:bookmarkStart w:id="695" w:name="_Toc478029539"/>
      <w:bookmarkStart w:id="696" w:name="_Toc478029861"/>
      <w:bookmarkStart w:id="697" w:name="_Toc478030003"/>
      <w:bookmarkStart w:id="698" w:name="_Toc525897365"/>
      <w:bookmarkStart w:id="699" w:name="_Toc525912198"/>
      <w:bookmarkStart w:id="700" w:name="_Toc525912357"/>
      <w:bookmarkStart w:id="701" w:name="_Toc477856757"/>
      <w:bookmarkStart w:id="702" w:name="_Toc477856888"/>
      <w:bookmarkStart w:id="703" w:name="_Toc477857498"/>
      <w:bookmarkStart w:id="704" w:name="_Toc477858938"/>
      <w:bookmarkStart w:id="705" w:name="_Toc478029258"/>
      <w:bookmarkStart w:id="706" w:name="_Toc478029399"/>
      <w:bookmarkStart w:id="707" w:name="_Toc478029540"/>
      <w:bookmarkStart w:id="708" w:name="_Toc478029862"/>
      <w:bookmarkStart w:id="709" w:name="_Toc478030004"/>
      <w:bookmarkStart w:id="710" w:name="_Toc525897366"/>
      <w:bookmarkStart w:id="711" w:name="_Toc525912199"/>
      <w:bookmarkStart w:id="712" w:name="_Toc525912358"/>
      <w:bookmarkStart w:id="713" w:name="_Toc477856758"/>
      <w:bookmarkStart w:id="714" w:name="_Toc477856889"/>
      <w:bookmarkStart w:id="715" w:name="_Toc477857499"/>
      <w:bookmarkStart w:id="716" w:name="_Toc477858939"/>
      <w:bookmarkStart w:id="717" w:name="_Toc478029259"/>
      <w:bookmarkStart w:id="718" w:name="_Toc478029400"/>
      <w:bookmarkStart w:id="719" w:name="_Toc478029541"/>
      <w:bookmarkStart w:id="720" w:name="_Toc478029863"/>
      <w:bookmarkStart w:id="721" w:name="_Toc478030005"/>
      <w:bookmarkStart w:id="722" w:name="_Toc525897367"/>
      <w:bookmarkStart w:id="723" w:name="_Toc525912200"/>
      <w:bookmarkStart w:id="724" w:name="_Toc525912359"/>
      <w:bookmarkStart w:id="725" w:name="_Toc477856759"/>
      <w:bookmarkStart w:id="726" w:name="_Toc477856890"/>
      <w:bookmarkStart w:id="727" w:name="_Toc477857500"/>
      <w:bookmarkStart w:id="728" w:name="_Toc477858940"/>
      <w:bookmarkStart w:id="729" w:name="_Toc478029260"/>
      <w:bookmarkStart w:id="730" w:name="_Toc478029401"/>
      <w:bookmarkStart w:id="731" w:name="_Toc478029542"/>
      <w:bookmarkStart w:id="732" w:name="_Toc478029864"/>
      <w:bookmarkStart w:id="733" w:name="_Toc478030006"/>
      <w:bookmarkStart w:id="734" w:name="_Toc525897368"/>
      <w:bookmarkStart w:id="735" w:name="_Toc525912201"/>
      <w:bookmarkStart w:id="736" w:name="_Toc525912360"/>
      <w:bookmarkStart w:id="737" w:name="_Toc477856760"/>
      <w:bookmarkStart w:id="738" w:name="_Toc477856891"/>
      <w:bookmarkStart w:id="739" w:name="_Toc477857501"/>
      <w:bookmarkStart w:id="740" w:name="_Toc477858941"/>
      <w:bookmarkStart w:id="741" w:name="_Toc478029261"/>
      <w:bookmarkStart w:id="742" w:name="_Toc478029402"/>
      <w:bookmarkStart w:id="743" w:name="_Toc478029543"/>
      <w:bookmarkStart w:id="744" w:name="_Toc478029865"/>
      <w:bookmarkStart w:id="745" w:name="_Toc478030007"/>
      <w:bookmarkStart w:id="746" w:name="_Toc525897369"/>
      <w:bookmarkStart w:id="747" w:name="_Toc525912202"/>
      <w:bookmarkStart w:id="748" w:name="_Toc525912361"/>
      <w:bookmarkStart w:id="749" w:name="_Toc477856761"/>
      <w:bookmarkStart w:id="750" w:name="_Toc477856892"/>
      <w:bookmarkStart w:id="751" w:name="_Toc477857502"/>
      <w:bookmarkStart w:id="752" w:name="_Toc477858942"/>
      <w:bookmarkStart w:id="753" w:name="_Toc478029262"/>
      <w:bookmarkStart w:id="754" w:name="_Toc478029403"/>
      <w:bookmarkStart w:id="755" w:name="_Toc478029544"/>
      <w:bookmarkStart w:id="756" w:name="_Toc478029866"/>
      <w:bookmarkStart w:id="757" w:name="_Toc478030008"/>
      <w:bookmarkStart w:id="758" w:name="_Toc525897370"/>
      <w:bookmarkStart w:id="759" w:name="_Toc525912203"/>
      <w:bookmarkStart w:id="760" w:name="_Toc525912362"/>
      <w:bookmarkStart w:id="761" w:name="_Toc477856762"/>
      <w:bookmarkStart w:id="762" w:name="_Toc477856893"/>
      <w:bookmarkStart w:id="763" w:name="_Toc477857503"/>
      <w:bookmarkStart w:id="764" w:name="_Toc477858943"/>
      <w:bookmarkStart w:id="765" w:name="_Toc478029263"/>
      <w:bookmarkStart w:id="766" w:name="_Toc478029404"/>
      <w:bookmarkStart w:id="767" w:name="_Toc478029545"/>
      <w:bookmarkStart w:id="768" w:name="_Toc478029867"/>
      <w:bookmarkStart w:id="769" w:name="_Toc478030009"/>
      <w:bookmarkStart w:id="770" w:name="_Toc525897371"/>
      <w:bookmarkStart w:id="771" w:name="_Toc525912204"/>
      <w:bookmarkStart w:id="772" w:name="_Toc525912363"/>
      <w:bookmarkStart w:id="773" w:name="_Toc477856763"/>
      <w:bookmarkStart w:id="774" w:name="_Toc477856894"/>
      <w:bookmarkStart w:id="775" w:name="_Toc477857504"/>
      <w:bookmarkStart w:id="776" w:name="_Toc477858944"/>
      <w:bookmarkStart w:id="777" w:name="_Toc478029264"/>
      <w:bookmarkStart w:id="778" w:name="_Toc478029405"/>
      <w:bookmarkStart w:id="779" w:name="_Toc478029546"/>
      <w:bookmarkStart w:id="780" w:name="_Toc478029868"/>
      <w:bookmarkStart w:id="781" w:name="_Toc478030010"/>
      <w:bookmarkStart w:id="782" w:name="_Toc525897372"/>
      <w:bookmarkStart w:id="783" w:name="_Toc525912205"/>
      <w:bookmarkStart w:id="784" w:name="_Toc525912364"/>
      <w:bookmarkStart w:id="785" w:name="_Toc477856764"/>
      <w:bookmarkStart w:id="786" w:name="_Toc477856895"/>
      <w:bookmarkStart w:id="787" w:name="_Toc477857505"/>
      <w:bookmarkStart w:id="788" w:name="_Toc477858945"/>
      <w:bookmarkStart w:id="789" w:name="_Toc478029265"/>
      <w:bookmarkStart w:id="790" w:name="_Toc478029406"/>
      <w:bookmarkStart w:id="791" w:name="_Toc478029547"/>
      <w:bookmarkStart w:id="792" w:name="_Toc478029869"/>
      <w:bookmarkStart w:id="793" w:name="_Toc478030011"/>
      <w:bookmarkStart w:id="794" w:name="_Toc525897373"/>
      <w:bookmarkStart w:id="795" w:name="_Toc525912206"/>
      <w:bookmarkStart w:id="796" w:name="_Toc525912365"/>
      <w:bookmarkStart w:id="797" w:name="_Toc477856765"/>
      <w:bookmarkStart w:id="798" w:name="_Toc477856896"/>
      <w:bookmarkStart w:id="799" w:name="_Toc477857506"/>
      <w:bookmarkStart w:id="800" w:name="_Toc477858946"/>
      <w:bookmarkStart w:id="801" w:name="_Toc478029266"/>
      <w:bookmarkStart w:id="802" w:name="_Toc478029407"/>
      <w:bookmarkStart w:id="803" w:name="_Toc478029548"/>
      <w:bookmarkStart w:id="804" w:name="_Toc478029870"/>
      <w:bookmarkStart w:id="805" w:name="_Toc478030012"/>
      <w:bookmarkStart w:id="806" w:name="_Toc525897374"/>
      <w:bookmarkStart w:id="807" w:name="_Toc525912207"/>
      <w:bookmarkStart w:id="808" w:name="_Toc525912366"/>
      <w:bookmarkStart w:id="809" w:name="_Toc87674250"/>
      <w:bookmarkStart w:id="810" w:name="_Toc172518192"/>
      <w:bookmarkStart w:id="811" w:name="_Toc323309524"/>
      <w:bookmarkStart w:id="812" w:name="_Toc336250345"/>
      <w:bookmarkStart w:id="813" w:name="_Toc33694675"/>
      <w:bookmarkStart w:id="814" w:name="_Toc55555983"/>
      <w:bookmarkStart w:id="815" w:name="_Toc194316205"/>
      <w:bookmarkEnd w:id="543"/>
      <w:bookmarkEnd w:id="544"/>
      <w:bookmarkEnd w:id="545"/>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r w:rsidRPr="001432DD">
        <w:t>PéNALITéS</w:t>
      </w:r>
      <w:bookmarkEnd w:id="809"/>
      <w:bookmarkEnd w:id="810"/>
      <w:bookmarkEnd w:id="811"/>
      <w:bookmarkEnd w:id="812"/>
      <w:bookmarkEnd w:id="813"/>
      <w:bookmarkEnd w:id="814"/>
      <w:bookmarkEnd w:id="815"/>
    </w:p>
    <w:p w14:paraId="3B450DF3" w14:textId="5078B0AF" w:rsidR="001432DD" w:rsidRPr="001432DD" w:rsidRDefault="001432DD" w:rsidP="001432DD">
      <w:pPr>
        <w:pStyle w:val="Titre2"/>
      </w:pPr>
      <w:bookmarkStart w:id="816" w:name="_Toc33694676"/>
      <w:bookmarkStart w:id="817" w:name="_Toc55555984"/>
      <w:bookmarkStart w:id="818" w:name="_Toc194316206"/>
      <w:r w:rsidRPr="001432DD">
        <w:t>Modalités d’application des pénalités</w:t>
      </w:r>
      <w:bookmarkEnd w:id="816"/>
      <w:bookmarkEnd w:id="817"/>
      <w:r w:rsidR="00C478AA">
        <w:t xml:space="preserve"> POUR RETARD D’EXECUTION</w:t>
      </w:r>
      <w:bookmarkEnd w:id="818"/>
    </w:p>
    <w:p w14:paraId="6334FE8A" w14:textId="4E13F263" w:rsidR="001432DD" w:rsidRDefault="00B373AD" w:rsidP="001432DD">
      <w:pPr>
        <w:spacing w:after="120"/>
        <w:jc w:val="both"/>
        <w:rPr>
          <w:rFonts w:ascii="Times New Roman" w:hAnsi="Times New Roman"/>
          <w:sz w:val="22"/>
        </w:rPr>
      </w:pPr>
      <w:r>
        <w:rPr>
          <w:rFonts w:ascii="Times New Roman" w:hAnsi="Times New Roman"/>
          <w:sz w:val="22"/>
        </w:rPr>
        <w:t>Par dérogation à l’article 19.2</w:t>
      </w:r>
      <w:r w:rsidR="00C1320E">
        <w:rPr>
          <w:rFonts w:ascii="Times New Roman" w:hAnsi="Times New Roman"/>
          <w:sz w:val="22"/>
        </w:rPr>
        <w:t>.4</w:t>
      </w:r>
      <w:r>
        <w:rPr>
          <w:rFonts w:ascii="Times New Roman" w:hAnsi="Times New Roman"/>
          <w:sz w:val="22"/>
        </w:rPr>
        <w:t xml:space="preserve"> du CCAG</w:t>
      </w:r>
      <w:r w:rsidR="00C1320E">
        <w:rPr>
          <w:rFonts w:ascii="Times New Roman" w:hAnsi="Times New Roman"/>
          <w:sz w:val="22"/>
        </w:rPr>
        <w:t xml:space="preserve"> Travaux</w:t>
      </w:r>
      <w:r>
        <w:rPr>
          <w:rFonts w:ascii="Times New Roman" w:hAnsi="Times New Roman"/>
          <w:sz w:val="22"/>
        </w:rPr>
        <w:t>, l</w:t>
      </w:r>
      <w:r w:rsidR="001432DD" w:rsidRPr="001432DD">
        <w:rPr>
          <w:rFonts w:ascii="Times New Roman" w:hAnsi="Times New Roman"/>
          <w:sz w:val="22"/>
        </w:rPr>
        <w:t xml:space="preserve">e montant des pénalités est précompté lors du paiement des décomptes afférents. Un état des décomptes provisoires est transmis au Titulaire qui a un délai de </w:t>
      </w:r>
      <w:r w:rsidR="00072D16">
        <w:rPr>
          <w:rFonts w:ascii="Times New Roman" w:hAnsi="Times New Roman"/>
          <w:sz w:val="22"/>
        </w:rPr>
        <w:t>15</w:t>
      </w:r>
      <w:r w:rsidR="001432DD" w:rsidRPr="001432DD">
        <w:rPr>
          <w:rFonts w:ascii="Times New Roman" w:hAnsi="Times New Roman"/>
          <w:sz w:val="22"/>
        </w:rPr>
        <w:t xml:space="preserve"> jours à compter de la réception de cet état pour présenter ses observations. En l'absence de réponse dans le délai de </w:t>
      </w:r>
      <w:r w:rsidR="00072D16">
        <w:rPr>
          <w:rFonts w:ascii="Times New Roman" w:hAnsi="Times New Roman"/>
          <w:sz w:val="22"/>
        </w:rPr>
        <w:t>15</w:t>
      </w:r>
      <w:r w:rsidR="001432DD" w:rsidRPr="001432DD">
        <w:rPr>
          <w:rFonts w:ascii="Times New Roman" w:hAnsi="Times New Roman"/>
          <w:sz w:val="22"/>
        </w:rPr>
        <w:t xml:space="preserve"> jours, le montant de la pénalité est d'office maintenu.</w:t>
      </w:r>
    </w:p>
    <w:p w14:paraId="0315D71E" w14:textId="77777777" w:rsidR="001432DD" w:rsidRPr="001432DD" w:rsidRDefault="001432DD" w:rsidP="001432DD">
      <w:pPr>
        <w:pStyle w:val="Titre2"/>
      </w:pPr>
      <w:r w:rsidRPr="001432DD">
        <w:t xml:space="preserve"> </w:t>
      </w:r>
      <w:bookmarkStart w:id="819" w:name="_Toc323309525"/>
      <w:bookmarkStart w:id="820" w:name="_Toc336250346"/>
      <w:bookmarkStart w:id="821" w:name="_Toc33694677"/>
      <w:bookmarkStart w:id="822" w:name="_Toc55555985"/>
      <w:bookmarkStart w:id="823" w:name="_Toc194316207"/>
      <w:r w:rsidRPr="001432DD">
        <w:t>Pénalités pour retard d’exécution</w:t>
      </w:r>
      <w:bookmarkEnd w:id="819"/>
      <w:bookmarkEnd w:id="820"/>
      <w:bookmarkEnd w:id="821"/>
      <w:bookmarkEnd w:id="822"/>
      <w:bookmarkEnd w:id="823"/>
    </w:p>
    <w:p w14:paraId="77EA4B59" w14:textId="1CF14CD8" w:rsidR="001432DD" w:rsidRPr="001432DD" w:rsidRDefault="001432DD" w:rsidP="001432DD">
      <w:pPr>
        <w:jc w:val="both"/>
        <w:rPr>
          <w:rFonts w:ascii="Times New Roman" w:hAnsi="Times New Roman"/>
          <w:sz w:val="22"/>
          <w:szCs w:val="22"/>
        </w:rPr>
      </w:pPr>
      <w:bookmarkStart w:id="824" w:name="_Toc504036394"/>
      <w:r w:rsidRPr="001432DD">
        <w:rPr>
          <w:rFonts w:ascii="Times New Roman" w:hAnsi="Times New Roman"/>
          <w:sz w:val="22"/>
          <w:szCs w:val="22"/>
        </w:rPr>
        <w:t xml:space="preserve">Par dérogation à l’article </w:t>
      </w:r>
      <w:r w:rsidR="000C2E3E">
        <w:rPr>
          <w:rFonts w:ascii="Times New Roman" w:hAnsi="Times New Roman"/>
          <w:sz w:val="22"/>
          <w:szCs w:val="22"/>
        </w:rPr>
        <w:t>19.2</w:t>
      </w:r>
      <w:r w:rsidR="00C1320E">
        <w:rPr>
          <w:rFonts w:ascii="Times New Roman" w:hAnsi="Times New Roman"/>
          <w:sz w:val="22"/>
          <w:szCs w:val="22"/>
        </w:rPr>
        <w:t>.3</w:t>
      </w:r>
      <w:r w:rsidRPr="001432DD">
        <w:rPr>
          <w:rFonts w:ascii="Times New Roman" w:hAnsi="Times New Roman"/>
          <w:sz w:val="22"/>
          <w:szCs w:val="22"/>
        </w:rPr>
        <w:t xml:space="preserve"> du CCAG, la pénalité applicable en cas de retard imputable au titulaire dans l’exécution des travaux est déterminée par la formule suivante :</w:t>
      </w:r>
    </w:p>
    <w:p w14:paraId="7259910A" w14:textId="77777777" w:rsidR="001432DD" w:rsidRPr="001432DD" w:rsidRDefault="001432DD" w:rsidP="001432DD">
      <w:pPr>
        <w:spacing w:after="120"/>
        <w:jc w:val="both"/>
        <w:rPr>
          <w:rFonts w:ascii="Times New Roman" w:hAnsi="Times New Roman"/>
          <w:sz w:val="22"/>
          <w:szCs w:val="22"/>
        </w:rPr>
      </w:pPr>
    </w:p>
    <w:p w14:paraId="1FC1468D" w14:textId="77777777" w:rsidR="00BB3452" w:rsidRPr="00B87004" w:rsidRDefault="00BB3452" w:rsidP="00BB3452">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sz w:val="22"/>
          <w:szCs w:val="22"/>
        </w:rPr>
      </w:pPr>
      <w:r>
        <w:rPr>
          <w:rFonts w:ascii="Times New Roman" w:hAnsi="Times New Roman"/>
          <w:sz w:val="22"/>
          <w:szCs w:val="22"/>
        </w:rPr>
        <w:t xml:space="preserve">      </w:t>
      </w:r>
      <w:proofErr w:type="spellStart"/>
      <w:r w:rsidRPr="00B87004">
        <w:rPr>
          <w:rFonts w:ascii="Times New Roman" w:hAnsi="Times New Roman"/>
          <w:sz w:val="22"/>
          <w:szCs w:val="22"/>
        </w:rPr>
        <w:t>VxR</w:t>
      </w:r>
      <w:proofErr w:type="spellEnd"/>
    </w:p>
    <w:p w14:paraId="54BC4E50" w14:textId="77777777" w:rsidR="00BB3452" w:rsidRPr="00B87004" w:rsidRDefault="00BB3452" w:rsidP="00BB3452">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sz w:val="22"/>
          <w:szCs w:val="22"/>
        </w:rPr>
      </w:pPr>
      <w:r w:rsidRPr="00B87004">
        <w:rPr>
          <w:rFonts w:ascii="Times New Roman" w:hAnsi="Times New Roman"/>
          <w:sz w:val="22"/>
          <w:szCs w:val="22"/>
        </w:rPr>
        <w:t>P =</w:t>
      </w:r>
      <w:r>
        <w:rPr>
          <w:rFonts w:ascii="Times New Roman" w:hAnsi="Times New Roman"/>
          <w:sz w:val="22"/>
          <w:szCs w:val="22"/>
        </w:rPr>
        <w:t xml:space="preserve"> </w:t>
      </w:r>
      <w:r w:rsidRPr="00B87004">
        <w:rPr>
          <w:rFonts w:ascii="Times New Roman" w:hAnsi="Times New Roman"/>
          <w:sz w:val="22"/>
          <w:szCs w:val="22"/>
        </w:rPr>
        <w:t>----------</w:t>
      </w:r>
    </w:p>
    <w:p w14:paraId="57152AA7" w14:textId="3C978041" w:rsidR="00BB3452" w:rsidRPr="00B87004" w:rsidRDefault="00BB3452" w:rsidP="00BB3452">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sz w:val="22"/>
          <w:szCs w:val="22"/>
        </w:rPr>
      </w:pPr>
      <w:r>
        <w:rPr>
          <w:rFonts w:ascii="Times New Roman" w:hAnsi="Times New Roman"/>
          <w:sz w:val="22"/>
          <w:szCs w:val="22"/>
        </w:rPr>
        <w:t xml:space="preserve">      </w:t>
      </w:r>
      <w:r w:rsidRPr="00B87004">
        <w:rPr>
          <w:rFonts w:ascii="Times New Roman" w:hAnsi="Times New Roman"/>
          <w:sz w:val="22"/>
          <w:szCs w:val="22"/>
        </w:rPr>
        <w:t>1</w:t>
      </w:r>
      <w:r w:rsidR="002D7DFC">
        <w:rPr>
          <w:rFonts w:ascii="Times New Roman" w:hAnsi="Times New Roman"/>
          <w:sz w:val="22"/>
          <w:szCs w:val="22"/>
        </w:rPr>
        <w:t> </w:t>
      </w:r>
      <w:r w:rsidRPr="00B87004">
        <w:rPr>
          <w:rFonts w:ascii="Times New Roman" w:hAnsi="Times New Roman"/>
          <w:sz w:val="22"/>
          <w:szCs w:val="22"/>
        </w:rPr>
        <w:t>000</w:t>
      </w:r>
    </w:p>
    <w:p w14:paraId="36B26B86" w14:textId="77777777" w:rsidR="002D7DFC" w:rsidRDefault="002D7DFC" w:rsidP="00BB3452">
      <w:pPr>
        <w:spacing w:before="60" w:after="60"/>
        <w:jc w:val="both"/>
        <w:rPr>
          <w:rFonts w:ascii="Times New Roman" w:hAnsi="Times New Roman"/>
          <w:sz w:val="22"/>
          <w:szCs w:val="22"/>
        </w:rPr>
      </w:pPr>
    </w:p>
    <w:p w14:paraId="711E1934" w14:textId="1B2006D2" w:rsidR="001432DD" w:rsidRPr="001432DD" w:rsidRDefault="001432DD" w:rsidP="00BB3452">
      <w:pPr>
        <w:spacing w:before="60" w:after="60"/>
        <w:jc w:val="both"/>
        <w:rPr>
          <w:rFonts w:ascii="Times New Roman" w:hAnsi="Times New Roman"/>
          <w:sz w:val="22"/>
          <w:szCs w:val="22"/>
        </w:rPr>
      </w:pPr>
      <w:proofErr w:type="gramStart"/>
      <w:r w:rsidRPr="001432DD">
        <w:rPr>
          <w:rFonts w:ascii="Times New Roman" w:hAnsi="Times New Roman"/>
          <w:sz w:val="22"/>
          <w:szCs w:val="22"/>
        </w:rPr>
        <w:t>dans</w:t>
      </w:r>
      <w:proofErr w:type="gramEnd"/>
      <w:r w:rsidRPr="001432DD">
        <w:rPr>
          <w:rFonts w:ascii="Times New Roman" w:hAnsi="Times New Roman"/>
          <w:sz w:val="22"/>
          <w:szCs w:val="22"/>
        </w:rPr>
        <w:t xml:space="preserve"> laquelle :</w:t>
      </w:r>
    </w:p>
    <w:p w14:paraId="2AB9C160" w14:textId="77777777" w:rsidR="001432DD" w:rsidRPr="001432DD" w:rsidRDefault="001432DD" w:rsidP="00BB3452">
      <w:pPr>
        <w:jc w:val="both"/>
        <w:rPr>
          <w:rFonts w:ascii="Times New Roman" w:hAnsi="Times New Roman"/>
          <w:sz w:val="22"/>
          <w:szCs w:val="22"/>
        </w:rPr>
      </w:pPr>
    </w:p>
    <w:p w14:paraId="333C3F7D" w14:textId="3DAB750D"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P = montant de la pénalité</w:t>
      </w:r>
    </w:p>
    <w:p w14:paraId="295C806B" w14:textId="19C10A63"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V = valeur </w:t>
      </w:r>
      <w:r w:rsidR="00582EA2">
        <w:rPr>
          <w:rFonts w:ascii="Times New Roman" w:hAnsi="Times New Roman"/>
          <w:sz w:val="22"/>
          <w:szCs w:val="22"/>
        </w:rPr>
        <w:t xml:space="preserve">HT </w:t>
      </w:r>
      <w:r w:rsidR="004A2B2A">
        <w:rPr>
          <w:rFonts w:ascii="Times New Roman" w:hAnsi="Times New Roman"/>
          <w:sz w:val="22"/>
          <w:szCs w:val="22"/>
        </w:rPr>
        <w:t xml:space="preserve">et hors </w:t>
      </w:r>
      <w:r w:rsidR="00C24BE4">
        <w:rPr>
          <w:rFonts w:ascii="Times New Roman" w:hAnsi="Times New Roman"/>
          <w:sz w:val="22"/>
          <w:szCs w:val="22"/>
        </w:rPr>
        <w:t>variation</w:t>
      </w:r>
      <w:r w:rsidR="004A2B2A">
        <w:rPr>
          <w:rFonts w:ascii="Times New Roman" w:hAnsi="Times New Roman"/>
          <w:sz w:val="22"/>
          <w:szCs w:val="22"/>
        </w:rPr>
        <w:t xml:space="preserve"> de prix </w:t>
      </w:r>
      <w:r w:rsidRPr="001432DD">
        <w:rPr>
          <w:rFonts w:ascii="Times New Roman" w:hAnsi="Times New Roman"/>
          <w:sz w:val="22"/>
          <w:szCs w:val="22"/>
        </w:rPr>
        <w:t>des prestations en retard ou de l’ensemble des prestations si le retard de livraison d’une partie rend l’ensemble inutilisable</w:t>
      </w:r>
    </w:p>
    <w:p w14:paraId="5A81DFB7" w14:textId="6F0E62AE" w:rsidR="001E4C55" w:rsidRDefault="001432DD" w:rsidP="001E4C55">
      <w:pPr>
        <w:spacing w:after="120"/>
        <w:jc w:val="both"/>
        <w:rPr>
          <w:rFonts w:ascii="Times New Roman" w:hAnsi="Times New Roman"/>
          <w:sz w:val="22"/>
        </w:rPr>
      </w:pPr>
      <w:r w:rsidRPr="001432DD">
        <w:rPr>
          <w:rFonts w:ascii="Times New Roman" w:hAnsi="Times New Roman"/>
          <w:sz w:val="22"/>
          <w:szCs w:val="22"/>
        </w:rPr>
        <w:t>R = nombre de jours de retard</w:t>
      </w:r>
    </w:p>
    <w:p w14:paraId="5DA876FD" w14:textId="77777777" w:rsidR="006F520C" w:rsidRDefault="006F520C" w:rsidP="006F520C">
      <w:pPr>
        <w:spacing w:after="120"/>
        <w:jc w:val="both"/>
        <w:rPr>
          <w:rFonts w:ascii="Times New Roman" w:hAnsi="Times New Roman"/>
          <w:sz w:val="22"/>
        </w:rPr>
      </w:pPr>
      <w:r w:rsidRPr="006879BA">
        <w:rPr>
          <w:rFonts w:ascii="Times New Roman" w:hAnsi="Times New Roman"/>
          <w:sz w:val="22"/>
        </w:rPr>
        <w:t xml:space="preserve">Le </w:t>
      </w:r>
      <w:r w:rsidRPr="001B5E88">
        <w:rPr>
          <w:rFonts w:ascii="Times New Roman" w:hAnsi="Times New Roman"/>
          <w:sz w:val="22"/>
        </w:rPr>
        <w:t>montant total des pénalités de retard</w:t>
      </w:r>
      <w:r w:rsidRPr="006879BA">
        <w:rPr>
          <w:rFonts w:ascii="Times New Roman" w:hAnsi="Times New Roman"/>
          <w:sz w:val="22"/>
        </w:rPr>
        <w:t xml:space="preserve"> ne peut excéder 10 % du montant total hors taxes du</w:t>
      </w:r>
      <w:r>
        <w:rPr>
          <w:rFonts w:ascii="Times New Roman" w:hAnsi="Times New Roman"/>
          <w:sz w:val="22"/>
        </w:rPr>
        <w:t xml:space="preserve"> contrat</w:t>
      </w:r>
      <w:r w:rsidRPr="006879BA">
        <w:rPr>
          <w:rFonts w:ascii="Times New Roman" w:hAnsi="Times New Roman"/>
          <w:sz w:val="22"/>
        </w:rPr>
        <w:t>.</w:t>
      </w:r>
    </w:p>
    <w:p w14:paraId="4C3221C1" w14:textId="02023E0C" w:rsidR="00B45761" w:rsidRDefault="00B45761" w:rsidP="001432DD">
      <w:pPr>
        <w:spacing w:after="120"/>
        <w:jc w:val="both"/>
        <w:rPr>
          <w:rFonts w:ascii="Times New Roman" w:hAnsi="Times New Roman"/>
          <w:sz w:val="22"/>
          <w:szCs w:val="22"/>
        </w:rPr>
      </w:pPr>
      <w:r w:rsidRPr="00B45761">
        <w:rPr>
          <w:rFonts w:ascii="Times New Roman" w:hAnsi="Times New Roman"/>
          <w:sz w:val="22"/>
          <w:szCs w:val="22"/>
        </w:rPr>
        <w:t xml:space="preserve">Le Titulaire est exonéré des pénalités dont le montant total ne dépasse pas 1 000 € pour l’ensemble du </w:t>
      </w:r>
      <w:r w:rsidR="00982B2D">
        <w:rPr>
          <w:rFonts w:ascii="Times New Roman" w:hAnsi="Times New Roman"/>
          <w:sz w:val="22"/>
          <w:szCs w:val="22"/>
        </w:rPr>
        <w:t>contrat</w:t>
      </w:r>
      <w:r w:rsidRPr="00B45761">
        <w:rPr>
          <w:rFonts w:ascii="Times New Roman" w:hAnsi="Times New Roman"/>
          <w:sz w:val="22"/>
          <w:szCs w:val="22"/>
        </w:rPr>
        <w:t>.</w:t>
      </w:r>
    </w:p>
    <w:p w14:paraId="23B0000D" w14:textId="7FB7DE58" w:rsidR="00A94053" w:rsidRPr="00A94053" w:rsidRDefault="00A94053" w:rsidP="00A94053">
      <w:pPr>
        <w:spacing w:after="120"/>
        <w:jc w:val="both"/>
        <w:rPr>
          <w:rFonts w:ascii="Times New Roman" w:hAnsi="Times New Roman"/>
          <w:sz w:val="22"/>
        </w:rPr>
      </w:pPr>
      <w:r w:rsidRPr="00A94053">
        <w:rPr>
          <w:rFonts w:ascii="Times New Roman" w:hAnsi="Times New Roman"/>
          <w:sz w:val="22"/>
        </w:rPr>
        <w:t>Le montant des pénalités n’est pas soumis à la variation de prix.</w:t>
      </w:r>
    </w:p>
    <w:p w14:paraId="11C77A5E" w14:textId="77777777" w:rsidR="00A94053" w:rsidRPr="001432DD" w:rsidRDefault="00A94053" w:rsidP="001432DD">
      <w:pPr>
        <w:spacing w:after="120"/>
        <w:jc w:val="both"/>
        <w:rPr>
          <w:rFonts w:ascii="Times New Roman" w:hAnsi="Times New Roman"/>
          <w:sz w:val="22"/>
          <w:szCs w:val="22"/>
        </w:rPr>
      </w:pPr>
    </w:p>
    <w:p w14:paraId="7FF14D34" w14:textId="77777777" w:rsidR="001432DD" w:rsidRPr="001432DD" w:rsidRDefault="001432DD" w:rsidP="001432DD">
      <w:pPr>
        <w:pStyle w:val="Titre2"/>
      </w:pPr>
      <w:bookmarkStart w:id="825" w:name="_Toc33694678"/>
      <w:bookmarkStart w:id="826" w:name="_Toc55555986"/>
      <w:bookmarkStart w:id="827" w:name="_Toc194316208"/>
      <w:r w:rsidRPr="001432DD">
        <w:t>pénalités et retenues autres que retard d’exécution</w:t>
      </w:r>
      <w:bookmarkEnd w:id="824"/>
      <w:bookmarkEnd w:id="825"/>
      <w:bookmarkEnd w:id="826"/>
      <w:bookmarkEnd w:id="827"/>
    </w:p>
    <w:p w14:paraId="672BBAF3" w14:textId="77777777" w:rsidR="001432DD" w:rsidRPr="001432DD" w:rsidRDefault="001432DD" w:rsidP="001432DD">
      <w:pPr>
        <w:pStyle w:val="Titre3"/>
      </w:pPr>
      <w:bookmarkStart w:id="828" w:name="_Toc516568134"/>
      <w:bookmarkStart w:id="829" w:name="_Toc33694679"/>
      <w:bookmarkStart w:id="830" w:name="_Toc55555987"/>
      <w:bookmarkStart w:id="831" w:name="_Toc194316209"/>
      <w:r w:rsidRPr="001432DD">
        <w:t>Absences aux réunions</w:t>
      </w:r>
      <w:bookmarkEnd w:id="828"/>
      <w:bookmarkEnd w:id="829"/>
      <w:bookmarkEnd w:id="830"/>
      <w:bookmarkEnd w:id="831"/>
    </w:p>
    <w:p w14:paraId="13AFEE3F"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Les comptes rendus de chantier valent convocation des entreprises dont la présence est requise.</w:t>
      </w:r>
    </w:p>
    <w:p w14:paraId="5F53A4ED" w14:textId="0C8CBA46"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 xml:space="preserve">Les rendez-vous sont fixés par le maître d’œuvre. En cas d’absence </w:t>
      </w:r>
      <w:r w:rsidR="00FD524F">
        <w:rPr>
          <w:rFonts w:ascii="Times New Roman" w:hAnsi="Times New Roman"/>
          <w:sz w:val="22"/>
        </w:rPr>
        <w:t xml:space="preserve">sans motif valable, </w:t>
      </w:r>
      <w:r w:rsidRPr="001432DD">
        <w:rPr>
          <w:rFonts w:ascii="Times New Roman" w:hAnsi="Times New Roman"/>
          <w:sz w:val="22"/>
        </w:rPr>
        <w:t xml:space="preserve">à la réunion de chantier le titulaire encourt une pénalité fixée à </w:t>
      </w:r>
      <w:r w:rsidRPr="001432DD">
        <w:rPr>
          <w:rFonts w:ascii="Times New Roman" w:hAnsi="Times New Roman"/>
          <w:sz w:val="22"/>
          <w:u w:val="single"/>
        </w:rPr>
        <w:t xml:space="preserve">200 € HT </w:t>
      </w:r>
      <w:r w:rsidRPr="001432DD">
        <w:rPr>
          <w:rFonts w:ascii="Times New Roman" w:hAnsi="Times New Roman"/>
          <w:sz w:val="22"/>
        </w:rPr>
        <w:t xml:space="preserve">par réunion. </w:t>
      </w:r>
      <w:r w:rsidRPr="00FD524F">
        <w:rPr>
          <w:rFonts w:ascii="Times New Roman" w:hAnsi="Times New Roman"/>
          <w:sz w:val="22"/>
        </w:rPr>
        <w:t xml:space="preserve">En cas de retard </w:t>
      </w:r>
      <w:r w:rsidR="00FD524F">
        <w:rPr>
          <w:rFonts w:ascii="Times New Roman" w:hAnsi="Times New Roman"/>
          <w:sz w:val="22"/>
        </w:rPr>
        <w:t xml:space="preserve">sans motif valable </w:t>
      </w:r>
      <w:r w:rsidRPr="00FD524F">
        <w:rPr>
          <w:rFonts w:ascii="Times New Roman" w:hAnsi="Times New Roman"/>
          <w:sz w:val="22"/>
        </w:rPr>
        <w:t>de plus de</w:t>
      </w:r>
      <w:r w:rsidR="004C5C3D">
        <w:rPr>
          <w:rFonts w:ascii="Times New Roman" w:hAnsi="Times New Roman"/>
          <w:sz w:val="22"/>
        </w:rPr>
        <w:t xml:space="preserve">         </w:t>
      </w:r>
      <w:r w:rsidRPr="00FD524F">
        <w:rPr>
          <w:rFonts w:ascii="Times New Roman" w:hAnsi="Times New Roman"/>
          <w:sz w:val="22"/>
        </w:rPr>
        <w:t xml:space="preserve"> 30 mn à la réunion de chantier, le titulaire encourt une pénalité fixée à </w:t>
      </w:r>
      <w:r w:rsidRPr="00FD524F">
        <w:rPr>
          <w:rFonts w:ascii="Times New Roman" w:hAnsi="Times New Roman"/>
          <w:sz w:val="22"/>
          <w:u w:val="single"/>
        </w:rPr>
        <w:t>100 € HT</w:t>
      </w:r>
      <w:r w:rsidR="00FD524F">
        <w:rPr>
          <w:rFonts w:ascii="Times New Roman" w:hAnsi="Times New Roman"/>
          <w:sz w:val="22"/>
          <w:u w:val="single"/>
        </w:rPr>
        <w:t xml:space="preserve">. </w:t>
      </w:r>
    </w:p>
    <w:p w14:paraId="3495C0B6" w14:textId="02E98514" w:rsidR="00B5072F" w:rsidRDefault="00B5072F" w:rsidP="00B5072F">
      <w:pPr>
        <w:pStyle w:val="Titre3"/>
      </w:pPr>
      <w:bookmarkStart w:id="832" w:name="_Hlk116638951"/>
      <w:bookmarkStart w:id="833" w:name="_Toc194316210"/>
      <w:r>
        <w:lastRenderedPageBreak/>
        <w:t>Pénalités pour non-respect de la gestion des déchets</w:t>
      </w:r>
      <w:bookmarkEnd w:id="833"/>
    </w:p>
    <w:p w14:paraId="5314C6CB" w14:textId="120381E4" w:rsidR="00B5072F" w:rsidRDefault="00B5072F" w:rsidP="00B5072F">
      <w:pPr>
        <w:pStyle w:val="RedTxt"/>
        <w:keepLines w:val="0"/>
        <w:widowControl/>
        <w:jc w:val="both"/>
      </w:pPr>
      <w:r w:rsidRPr="00C400A4">
        <w:t>En cas de non</w:t>
      </w:r>
      <w:r>
        <w:t>-</w:t>
      </w:r>
      <w:r w:rsidRPr="00C400A4">
        <w:t>respect des stipulations concernant l</w:t>
      </w:r>
      <w:r>
        <w:t>a gestion des</w:t>
      </w:r>
      <w:r w:rsidRPr="00C400A4">
        <w:t xml:space="preserve"> déchets sur le chantier</w:t>
      </w:r>
      <w:r>
        <w:t xml:space="preserve"> (article </w:t>
      </w:r>
      <w:r w:rsidR="00645C30">
        <w:t>2.</w:t>
      </w:r>
      <w:r w:rsidR="004C5C3D">
        <w:t>3</w:t>
      </w:r>
      <w:r w:rsidR="00645C30">
        <w:t>.6</w:t>
      </w:r>
      <w:r>
        <w:t xml:space="preserve"> du CCTP</w:t>
      </w:r>
      <w:r w:rsidR="0097313C">
        <w:t>)</w:t>
      </w:r>
      <w:r w:rsidR="0097313C">
        <w:fldChar w:fldCharType="begin"/>
      </w:r>
      <w:r w:rsidR="0097313C">
        <w:instrText xml:space="preserve"> AUTHOR   \* MERGEFORMAT </w:instrText>
      </w:r>
      <w:r w:rsidR="0097313C">
        <w:fldChar w:fldCharType="end"/>
      </w:r>
      <w:r w:rsidRPr="00C400A4">
        <w:t>, l</w:t>
      </w:r>
      <w:r>
        <w:t xml:space="preserve">e titulaire </w:t>
      </w:r>
      <w:r w:rsidRPr="00C400A4">
        <w:t xml:space="preserve">en infraction encourt, sans mise en demeure préalable, </w:t>
      </w:r>
      <w:r>
        <w:t xml:space="preserve">et </w:t>
      </w:r>
      <w:r w:rsidRPr="00E53DBE">
        <w:t xml:space="preserve">par dérogation à l’article </w:t>
      </w:r>
      <w:r w:rsidR="00DF5E6B" w:rsidRPr="00E53DBE">
        <w:t>36.2.3</w:t>
      </w:r>
      <w:r w:rsidRPr="00E53DBE">
        <w:t xml:space="preserve"> du CCAG Travaux, une pénalité fixée à </w:t>
      </w:r>
      <w:r w:rsidR="00A81BC4">
        <w:rPr>
          <w:u w:val="single"/>
        </w:rPr>
        <w:t>3</w:t>
      </w:r>
      <w:r w:rsidRPr="00E53DBE">
        <w:rPr>
          <w:u w:val="single"/>
        </w:rPr>
        <w:t>00 euros HT</w:t>
      </w:r>
      <w:r w:rsidRPr="00E53DBE">
        <w:t xml:space="preserve"> pour chaque manquement</w:t>
      </w:r>
      <w:r>
        <w:t xml:space="preserve"> (non-remise</w:t>
      </w:r>
      <w:r w:rsidR="0097313C">
        <w:t xml:space="preserve"> </w:t>
      </w:r>
      <w:r>
        <w:t xml:space="preserve">d’une attestation de recyclage, bordereau de suivi ou de dépôts des déchets </w:t>
      </w:r>
      <w:proofErr w:type="gramStart"/>
      <w:r>
        <w:t>suite à</w:t>
      </w:r>
      <w:proofErr w:type="gramEnd"/>
      <w:r>
        <w:t xml:space="preserve"> l’évacuation de </w:t>
      </w:r>
      <w:bookmarkEnd w:id="832"/>
      <w:r>
        <w:t>déchets ou matériels)</w:t>
      </w:r>
      <w:r w:rsidRPr="00C400A4">
        <w:t>.</w:t>
      </w:r>
    </w:p>
    <w:p w14:paraId="6B171401" w14:textId="77777777" w:rsidR="001432DD" w:rsidRPr="001432DD" w:rsidRDefault="001432DD" w:rsidP="001432DD">
      <w:pPr>
        <w:pStyle w:val="Titre3"/>
      </w:pPr>
      <w:bookmarkStart w:id="834" w:name="_Toc470077916"/>
      <w:bookmarkStart w:id="835" w:name="_Toc516568135"/>
      <w:bookmarkStart w:id="836" w:name="_Toc33694681"/>
      <w:bookmarkStart w:id="837" w:name="_Toc55555989"/>
      <w:bookmarkStart w:id="838" w:name="_Toc194316211"/>
      <w:r w:rsidRPr="001432DD">
        <w:t>Documents fournis avant et après exécution</w:t>
      </w:r>
      <w:bookmarkEnd w:id="834"/>
      <w:bookmarkEnd w:id="835"/>
      <w:bookmarkEnd w:id="836"/>
      <w:bookmarkEnd w:id="837"/>
      <w:bookmarkEnd w:id="838"/>
    </w:p>
    <w:p w14:paraId="6F675EA6" w14:textId="77777777" w:rsidR="001432DD" w:rsidRPr="001432DD" w:rsidRDefault="001432DD" w:rsidP="001432DD">
      <w:pPr>
        <w:jc w:val="both"/>
        <w:rPr>
          <w:rFonts w:ascii="Times New Roman" w:hAnsi="Times New Roman"/>
          <w:sz w:val="22"/>
          <w:szCs w:val="22"/>
        </w:rPr>
      </w:pPr>
      <w:r w:rsidRPr="001432DD">
        <w:rPr>
          <w:rFonts w:ascii="Times New Roman" w:hAnsi="Times New Roman"/>
          <w:sz w:val="22"/>
        </w:rPr>
        <w:t xml:space="preserve">Les modalités de remise de la documentation après exécution sont décrites dans le chapitre 7 de la Fiche 1 « Conditions d’exécution des travaux » </w:t>
      </w:r>
      <w:r w:rsidRPr="001432DD">
        <w:rPr>
          <w:rFonts w:ascii="Times New Roman" w:hAnsi="Times New Roman"/>
          <w:sz w:val="22"/>
          <w:szCs w:val="22"/>
        </w:rPr>
        <w:t>du document SPEC 20.</w:t>
      </w:r>
    </w:p>
    <w:p w14:paraId="6BA702E8"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 xml:space="preserve">En cas de retard dans la fourniture de cette documentation, le titulaire encourt une pénalité journalière fixée à </w:t>
      </w:r>
      <w:r w:rsidRPr="001432DD">
        <w:rPr>
          <w:rFonts w:ascii="Times New Roman" w:hAnsi="Times New Roman"/>
          <w:sz w:val="22"/>
          <w:u w:val="single"/>
        </w:rPr>
        <w:t>100 € HT</w:t>
      </w:r>
      <w:r w:rsidRPr="001432DD">
        <w:rPr>
          <w:rFonts w:ascii="Times New Roman" w:hAnsi="Times New Roman"/>
          <w:sz w:val="22"/>
        </w:rPr>
        <w:t>.</w:t>
      </w:r>
    </w:p>
    <w:p w14:paraId="0127812F" w14:textId="77777777" w:rsidR="001432DD" w:rsidRPr="001432DD" w:rsidRDefault="001432DD" w:rsidP="001432DD">
      <w:pPr>
        <w:pStyle w:val="Titre3"/>
      </w:pPr>
      <w:bookmarkStart w:id="839" w:name="_Toc459649038"/>
      <w:bookmarkStart w:id="840" w:name="_Toc33694682"/>
      <w:bookmarkStart w:id="841" w:name="_Toc55555990"/>
      <w:bookmarkStart w:id="842" w:name="_Toc194316212"/>
      <w:r w:rsidRPr="001432DD">
        <w:t>Pénalités pour non-respect des exigences PSSI</w:t>
      </w:r>
      <w:bookmarkEnd w:id="839"/>
      <w:bookmarkEnd w:id="840"/>
      <w:bookmarkEnd w:id="841"/>
      <w:bookmarkEnd w:id="842"/>
    </w:p>
    <w:p w14:paraId="6393A823" w14:textId="77777777" w:rsidR="001432DD" w:rsidRPr="001432DD" w:rsidRDefault="001432DD" w:rsidP="001432DD">
      <w:pPr>
        <w:jc w:val="both"/>
        <w:rPr>
          <w:rFonts w:ascii="Times New Roman" w:hAnsi="Times New Roman"/>
          <w:sz w:val="22"/>
        </w:rPr>
      </w:pPr>
      <w:r w:rsidRPr="001432DD">
        <w:rPr>
          <w:rFonts w:ascii="Times New Roman" w:hAnsi="Times New Roman"/>
          <w:sz w:val="22"/>
        </w:rPr>
        <w:t>La DTI notifiera au Titulaire par courrier recommandé avec accusé de réception la liste des exigences SSI pour lesquelles elle aura constaté un non-respect.</w:t>
      </w:r>
    </w:p>
    <w:p w14:paraId="32A62C2C" w14:textId="77777777" w:rsidR="001432DD" w:rsidRPr="001432DD" w:rsidRDefault="001432DD" w:rsidP="001432DD">
      <w:pPr>
        <w:jc w:val="both"/>
        <w:rPr>
          <w:rFonts w:ascii="Times New Roman" w:hAnsi="Times New Roman"/>
          <w:sz w:val="22"/>
        </w:rPr>
      </w:pPr>
    </w:p>
    <w:p w14:paraId="2BF950AE" w14:textId="17751C3C" w:rsidR="001432DD" w:rsidRPr="001432DD" w:rsidRDefault="001432DD" w:rsidP="001432DD">
      <w:pPr>
        <w:jc w:val="both"/>
        <w:rPr>
          <w:rFonts w:ascii="Times New Roman" w:hAnsi="Times New Roman"/>
          <w:sz w:val="22"/>
        </w:rPr>
      </w:pPr>
      <w:r w:rsidRPr="001432DD">
        <w:rPr>
          <w:rFonts w:ascii="Times New Roman" w:hAnsi="Times New Roman"/>
          <w:sz w:val="22"/>
        </w:rPr>
        <w:t xml:space="preserve">Le Titulaire dispose </w:t>
      </w:r>
      <w:proofErr w:type="gramStart"/>
      <w:r w:rsidR="0024427C" w:rsidRPr="001432DD">
        <w:rPr>
          <w:rFonts w:ascii="Times New Roman" w:hAnsi="Times New Roman"/>
          <w:sz w:val="22"/>
        </w:rPr>
        <w:t>d’un délai de 21 jour</w:t>
      </w:r>
      <w:r w:rsidR="00B858E8">
        <w:rPr>
          <w:rFonts w:ascii="Times New Roman" w:hAnsi="Times New Roman"/>
          <w:sz w:val="22"/>
        </w:rPr>
        <w:t>s</w:t>
      </w:r>
      <w:r w:rsidR="0024427C" w:rsidRPr="001432DD">
        <w:rPr>
          <w:rFonts w:ascii="Times New Roman" w:hAnsi="Times New Roman"/>
          <w:sz w:val="22"/>
        </w:rPr>
        <w:t xml:space="preserve"> calendaire</w:t>
      </w:r>
      <w:r w:rsidR="00B858E8">
        <w:rPr>
          <w:rFonts w:ascii="Times New Roman" w:hAnsi="Times New Roman"/>
          <w:sz w:val="22"/>
        </w:rPr>
        <w:t>s</w:t>
      </w:r>
      <w:proofErr w:type="gramEnd"/>
      <w:r w:rsidRPr="001432DD">
        <w:rPr>
          <w:rFonts w:ascii="Times New Roman" w:hAnsi="Times New Roman"/>
          <w:sz w:val="22"/>
        </w:rPr>
        <w:t xml:space="preserve"> à compter de la date de la réception du courrier pour :</w:t>
      </w:r>
    </w:p>
    <w:p w14:paraId="1698DBA3" w14:textId="77777777" w:rsidR="001432DD" w:rsidRPr="001432DD" w:rsidRDefault="001432DD" w:rsidP="001432DD">
      <w:pPr>
        <w:jc w:val="both"/>
        <w:rPr>
          <w:rFonts w:ascii="Times New Roman" w:hAnsi="Times New Roman"/>
          <w:sz w:val="22"/>
        </w:rPr>
      </w:pPr>
    </w:p>
    <w:p w14:paraId="012EA714" w14:textId="77777777" w:rsidR="001432DD" w:rsidRPr="001432DD" w:rsidRDefault="001432DD" w:rsidP="001432DD">
      <w:pPr>
        <w:numPr>
          <w:ilvl w:val="0"/>
          <w:numId w:val="22"/>
        </w:numPr>
        <w:ind w:left="0" w:firstLine="0"/>
        <w:jc w:val="both"/>
        <w:rPr>
          <w:rFonts w:ascii="Times New Roman" w:hAnsi="Times New Roman"/>
          <w:sz w:val="22"/>
        </w:rPr>
      </w:pPr>
      <w:r w:rsidRPr="001432DD">
        <w:rPr>
          <w:rFonts w:ascii="Times New Roman" w:hAnsi="Times New Roman"/>
          <w:sz w:val="22"/>
        </w:rPr>
        <w:t>Fournir à la DTI un plan d’action pour la mise en conformité ;</w:t>
      </w:r>
    </w:p>
    <w:p w14:paraId="75CC59D8" w14:textId="77777777" w:rsidR="001432DD" w:rsidRPr="001432DD" w:rsidRDefault="001432DD" w:rsidP="00DB184B">
      <w:pPr>
        <w:numPr>
          <w:ilvl w:val="0"/>
          <w:numId w:val="22"/>
        </w:numPr>
        <w:ind w:left="0" w:firstLine="0"/>
        <w:jc w:val="both"/>
        <w:rPr>
          <w:rFonts w:ascii="Times New Roman" w:hAnsi="Times New Roman"/>
          <w:sz w:val="22"/>
        </w:rPr>
      </w:pPr>
      <w:r w:rsidRPr="001432DD">
        <w:rPr>
          <w:rFonts w:ascii="Times New Roman" w:hAnsi="Times New Roman"/>
          <w:sz w:val="22"/>
        </w:rPr>
        <w:t>Mettre en œuvre ce plan d’action.</w:t>
      </w:r>
    </w:p>
    <w:p w14:paraId="3B9F9A6C" w14:textId="77777777" w:rsidR="001432DD" w:rsidRPr="001432DD" w:rsidRDefault="001432DD" w:rsidP="001432DD">
      <w:pPr>
        <w:jc w:val="both"/>
        <w:rPr>
          <w:rFonts w:ascii="Times New Roman" w:hAnsi="Times New Roman"/>
          <w:sz w:val="22"/>
        </w:rPr>
      </w:pPr>
    </w:p>
    <w:p w14:paraId="74F3F646" w14:textId="77777777" w:rsidR="001432DD" w:rsidRPr="001432DD" w:rsidRDefault="001432DD" w:rsidP="001432DD">
      <w:pPr>
        <w:jc w:val="both"/>
        <w:rPr>
          <w:rFonts w:ascii="Times New Roman" w:hAnsi="Times New Roman"/>
          <w:sz w:val="22"/>
        </w:rPr>
      </w:pPr>
      <w:r w:rsidRPr="001432DD">
        <w:rPr>
          <w:rFonts w:ascii="Times New Roman" w:hAnsi="Times New Roman"/>
          <w:sz w:val="22"/>
        </w:rPr>
        <w:t>Si des non-conformités signalées perdurent au-delà du délai de mise en conformité, des pénalités peuvent être imposées par la DTI. Leur montant est établi à partir de la somme S des montants des prestations commandées et non achevées au jour de la notification de la pénalité.</w:t>
      </w:r>
    </w:p>
    <w:p w14:paraId="4E3BE1DA" w14:textId="77777777" w:rsidR="001432DD" w:rsidRPr="001432DD" w:rsidRDefault="001432DD" w:rsidP="001432DD">
      <w:pPr>
        <w:jc w:val="both"/>
        <w:rPr>
          <w:rFonts w:ascii="Times New Roman" w:hAnsi="Times New Roman"/>
          <w:sz w:val="22"/>
        </w:rPr>
      </w:pPr>
    </w:p>
    <w:p w14:paraId="6A543CF0" w14:textId="77777777" w:rsidR="001432DD" w:rsidRPr="001432DD" w:rsidRDefault="001432DD" w:rsidP="001432DD">
      <w:pPr>
        <w:jc w:val="both"/>
        <w:rPr>
          <w:rFonts w:ascii="Times New Roman" w:hAnsi="Times New Roman"/>
          <w:sz w:val="22"/>
        </w:rPr>
      </w:pPr>
      <w:r w:rsidRPr="001432DD">
        <w:rPr>
          <w:rFonts w:ascii="Times New Roman" w:hAnsi="Times New Roman"/>
          <w:sz w:val="22"/>
        </w:rPr>
        <w:t xml:space="preserve">Hors de toute règle de calcul spécifiquement définie par ailleurs, les pénalités HT par jour calendaire sont de S/300. En tout état de cause, le montant minimum des pénalités est de </w:t>
      </w:r>
      <w:r w:rsidRPr="00C14250">
        <w:rPr>
          <w:rFonts w:ascii="Times New Roman" w:hAnsi="Times New Roman"/>
          <w:sz w:val="22"/>
          <w:u w:val="single"/>
        </w:rPr>
        <w:t>200 euros HT</w:t>
      </w:r>
      <w:r w:rsidRPr="001432DD">
        <w:rPr>
          <w:rFonts w:ascii="Times New Roman" w:hAnsi="Times New Roman"/>
          <w:sz w:val="22"/>
        </w:rPr>
        <w:t xml:space="preserve"> par jour calendaire.</w:t>
      </w:r>
    </w:p>
    <w:p w14:paraId="50BF41C9" w14:textId="084C5948" w:rsidR="00A3281C" w:rsidRDefault="00A3281C" w:rsidP="00A3281C">
      <w:pPr>
        <w:pStyle w:val="Titre3"/>
      </w:pPr>
      <w:bookmarkStart w:id="843" w:name="_Toc194316213"/>
      <w:r>
        <w:t>Pénalités pour non-respect des principes de la République</w:t>
      </w:r>
      <w:bookmarkEnd w:id="843"/>
    </w:p>
    <w:p w14:paraId="377E10E5" w14:textId="4E529231" w:rsidR="00A3281C" w:rsidRPr="00F8499A" w:rsidRDefault="00A3281C" w:rsidP="00A3281C">
      <w:pPr>
        <w:jc w:val="both"/>
        <w:rPr>
          <w:rFonts w:ascii="Times New Roman" w:hAnsi="Times New Roman"/>
          <w:sz w:val="22"/>
        </w:rPr>
      </w:pPr>
      <w:r w:rsidRPr="00F8499A">
        <w:rPr>
          <w:rFonts w:ascii="Times New Roman" w:hAnsi="Times New Roman"/>
          <w:sz w:val="22"/>
        </w:rPr>
        <w:t>En cas de non-respect des règles édictées par la loi n° 2021-1109 du 24 août 2021 confortant le respect des principes de la République, le titulaire encourt une pénalité selon les modalités suivantes :</w:t>
      </w:r>
    </w:p>
    <w:p w14:paraId="7A5B0451" w14:textId="77777777" w:rsidR="00A3281C" w:rsidRPr="00F8499A" w:rsidRDefault="00A3281C" w:rsidP="00A3281C">
      <w:pPr>
        <w:jc w:val="both"/>
        <w:rPr>
          <w:rFonts w:ascii="Times New Roman" w:hAnsi="Times New Roman"/>
          <w:sz w:val="22"/>
        </w:rPr>
      </w:pPr>
      <w:r w:rsidRPr="00F8499A">
        <w:rPr>
          <w:rFonts w:ascii="Times New Roman" w:hAnsi="Times New Roman"/>
          <w:sz w:val="22"/>
        </w:rPr>
        <w:t xml:space="preserve"> </w:t>
      </w:r>
    </w:p>
    <w:p w14:paraId="10C1A38B" w14:textId="77777777" w:rsidR="00A3281C" w:rsidRPr="00F8499A" w:rsidRDefault="00A3281C" w:rsidP="00A3281C">
      <w:pPr>
        <w:jc w:val="both"/>
        <w:rPr>
          <w:rFonts w:ascii="Times New Roman" w:hAnsi="Times New Roman"/>
          <w:sz w:val="22"/>
        </w:rPr>
      </w:pPr>
      <w:r w:rsidRPr="00F8499A">
        <w:rPr>
          <w:rFonts w:ascii="Times New Roman" w:hAnsi="Times New Roman"/>
          <w:sz w:val="22"/>
        </w:rPr>
        <w:t>La DSNA notifie au Titulaire par courrier recommandé avec accusé de réception via la PLACE la liste des non-conformités constatées.</w:t>
      </w:r>
    </w:p>
    <w:p w14:paraId="6FABD8BF" w14:textId="77777777" w:rsidR="00A3281C" w:rsidRPr="00F8499A" w:rsidRDefault="00A3281C" w:rsidP="00A3281C">
      <w:pPr>
        <w:jc w:val="both"/>
        <w:rPr>
          <w:rFonts w:ascii="Times New Roman" w:hAnsi="Times New Roman"/>
          <w:sz w:val="22"/>
        </w:rPr>
      </w:pPr>
    </w:p>
    <w:p w14:paraId="2EA6FBA4" w14:textId="32B59F4D" w:rsidR="00A3281C" w:rsidRDefault="00A3281C" w:rsidP="00A3281C">
      <w:pPr>
        <w:jc w:val="both"/>
        <w:rPr>
          <w:rFonts w:ascii="Times New Roman" w:hAnsi="Times New Roman"/>
          <w:sz w:val="22"/>
        </w:rPr>
      </w:pPr>
      <w:r w:rsidRPr="00F8499A">
        <w:rPr>
          <w:rFonts w:ascii="Times New Roman" w:hAnsi="Times New Roman"/>
          <w:sz w:val="22"/>
        </w:rPr>
        <w:t xml:space="preserve">Le Titulaire dispose </w:t>
      </w:r>
      <w:proofErr w:type="gramStart"/>
      <w:r w:rsidR="0024427C" w:rsidRPr="00F8499A">
        <w:rPr>
          <w:rFonts w:ascii="Times New Roman" w:hAnsi="Times New Roman"/>
          <w:sz w:val="22"/>
        </w:rPr>
        <w:t>d’un délai de 21 jour</w:t>
      </w:r>
      <w:r w:rsidR="00B858E8">
        <w:rPr>
          <w:rFonts w:ascii="Times New Roman" w:hAnsi="Times New Roman"/>
          <w:sz w:val="22"/>
        </w:rPr>
        <w:t>s</w:t>
      </w:r>
      <w:r w:rsidR="0024427C">
        <w:rPr>
          <w:rFonts w:ascii="Times New Roman" w:hAnsi="Times New Roman"/>
          <w:sz w:val="22"/>
        </w:rPr>
        <w:t xml:space="preserve"> calendaire</w:t>
      </w:r>
      <w:r w:rsidR="00B858E8">
        <w:rPr>
          <w:rFonts w:ascii="Times New Roman" w:hAnsi="Times New Roman"/>
          <w:sz w:val="22"/>
        </w:rPr>
        <w:t>s</w:t>
      </w:r>
      <w:proofErr w:type="gramEnd"/>
      <w:r w:rsidRPr="00F8499A">
        <w:rPr>
          <w:rFonts w:ascii="Times New Roman" w:hAnsi="Times New Roman"/>
          <w:sz w:val="22"/>
        </w:rPr>
        <w:t xml:space="preserve"> à compter de la date de la réception du courrier pour fournir à la DSNA entre autres les documents demandés, la preuve de la mise en œuvre d’un plan d’action permettant de répondre aux obligations décrites dans le présent contrat</w:t>
      </w:r>
      <w:r>
        <w:rPr>
          <w:rFonts w:ascii="Times New Roman" w:hAnsi="Times New Roman"/>
          <w:sz w:val="22"/>
        </w:rPr>
        <w:t>.</w:t>
      </w:r>
    </w:p>
    <w:p w14:paraId="57109DEA" w14:textId="77777777" w:rsidR="00A3281C" w:rsidRPr="00F8499A" w:rsidRDefault="00A3281C" w:rsidP="00A3281C">
      <w:pPr>
        <w:jc w:val="both"/>
        <w:rPr>
          <w:rFonts w:ascii="Times New Roman" w:hAnsi="Times New Roman"/>
          <w:sz w:val="22"/>
        </w:rPr>
      </w:pPr>
    </w:p>
    <w:p w14:paraId="2DBFEA60" w14:textId="2E1F37C5" w:rsidR="001432DD" w:rsidRPr="00160359" w:rsidRDefault="00A3281C" w:rsidP="00425DB2">
      <w:pPr>
        <w:jc w:val="both"/>
      </w:pPr>
      <w:r w:rsidRPr="00F8499A">
        <w:rPr>
          <w:rFonts w:ascii="Times New Roman" w:hAnsi="Times New Roman"/>
          <w:sz w:val="22"/>
        </w:rPr>
        <w:t xml:space="preserve">Si les non-conformités signalées perdurent au-delà </w:t>
      </w:r>
      <w:proofErr w:type="gramStart"/>
      <w:r w:rsidR="0024427C" w:rsidRPr="00F8499A">
        <w:rPr>
          <w:rFonts w:ascii="Times New Roman" w:hAnsi="Times New Roman"/>
          <w:sz w:val="22"/>
        </w:rPr>
        <w:t>du délai de 21 jour</w:t>
      </w:r>
      <w:r w:rsidR="00F71BAB">
        <w:rPr>
          <w:rFonts w:ascii="Times New Roman" w:hAnsi="Times New Roman"/>
          <w:sz w:val="22"/>
        </w:rPr>
        <w:t>s</w:t>
      </w:r>
      <w:r w:rsidR="0024427C" w:rsidRPr="00F8499A">
        <w:rPr>
          <w:rFonts w:ascii="Times New Roman" w:hAnsi="Times New Roman"/>
          <w:sz w:val="22"/>
        </w:rPr>
        <w:t xml:space="preserve"> calendaire</w:t>
      </w:r>
      <w:r w:rsidR="00C65353">
        <w:rPr>
          <w:rFonts w:ascii="Times New Roman" w:hAnsi="Times New Roman"/>
          <w:sz w:val="22"/>
        </w:rPr>
        <w:t>s</w:t>
      </w:r>
      <w:proofErr w:type="gramEnd"/>
      <w:r w:rsidRPr="00F8499A">
        <w:rPr>
          <w:rFonts w:ascii="Times New Roman" w:hAnsi="Times New Roman"/>
          <w:sz w:val="22"/>
        </w:rPr>
        <w:t xml:space="preserve">, des pénalités peuvent être imposées par la DSNA. Le montant des pénalités est de </w:t>
      </w:r>
      <w:r w:rsidRPr="00C14250">
        <w:rPr>
          <w:rFonts w:ascii="Times New Roman" w:hAnsi="Times New Roman"/>
          <w:sz w:val="22"/>
          <w:u w:val="single"/>
        </w:rPr>
        <w:t>200 euros HT</w:t>
      </w:r>
      <w:r w:rsidRPr="00F8499A">
        <w:rPr>
          <w:rFonts w:ascii="Times New Roman" w:hAnsi="Times New Roman"/>
          <w:sz w:val="22"/>
        </w:rPr>
        <w:t xml:space="preserve"> par jour calendaire de </w:t>
      </w:r>
      <w:proofErr w:type="spellStart"/>
      <w:proofErr w:type="gramStart"/>
      <w:r w:rsidRPr="00F8499A">
        <w:rPr>
          <w:rFonts w:ascii="Times New Roman" w:hAnsi="Times New Roman"/>
          <w:sz w:val="22"/>
        </w:rPr>
        <w:t>retard.</w:t>
      </w:r>
      <w:bookmarkStart w:id="844" w:name="_Toc477856771"/>
      <w:bookmarkStart w:id="845" w:name="_Toc477856902"/>
      <w:bookmarkStart w:id="846" w:name="_Toc477857512"/>
      <w:bookmarkStart w:id="847" w:name="_Toc477858952"/>
      <w:bookmarkStart w:id="848" w:name="_Toc478029272"/>
      <w:bookmarkStart w:id="849" w:name="_Toc478029413"/>
      <w:bookmarkStart w:id="850" w:name="_Toc478029554"/>
      <w:bookmarkStart w:id="851" w:name="_Toc478029876"/>
      <w:bookmarkStart w:id="852" w:name="_Toc478030018"/>
      <w:bookmarkStart w:id="853" w:name="_Toc525897379"/>
      <w:bookmarkStart w:id="854" w:name="_Toc525912212"/>
      <w:bookmarkStart w:id="855" w:name="_Toc525912371"/>
      <w:bookmarkStart w:id="856" w:name="_Toc477856772"/>
      <w:bookmarkStart w:id="857" w:name="_Toc477856903"/>
      <w:bookmarkStart w:id="858" w:name="_Toc477857513"/>
      <w:bookmarkStart w:id="859" w:name="_Toc477858953"/>
      <w:bookmarkStart w:id="860" w:name="_Toc478029273"/>
      <w:bookmarkStart w:id="861" w:name="_Toc478029414"/>
      <w:bookmarkStart w:id="862" w:name="_Toc478029555"/>
      <w:bookmarkStart w:id="863" w:name="_Toc478029877"/>
      <w:bookmarkStart w:id="864" w:name="_Toc478030019"/>
      <w:bookmarkStart w:id="865" w:name="_Toc525897380"/>
      <w:bookmarkStart w:id="866" w:name="_Toc525912213"/>
      <w:bookmarkStart w:id="867" w:name="_Toc525912372"/>
      <w:bookmarkStart w:id="868" w:name="_Toc477856773"/>
      <w:bookmarkStart w:id="869" w:name="_Toc477856904"/>
      <w:bookmarkStart w:id="870" w:name="_Toc477857514"/>
      <w:bookmarkStart w:id="871" w:name="_Toc477858954"/>
      <w:bookmarkStart w:id="872" w:name="_Toc478029274"/>
      <w:bookmarkStart w:id="873" w:name="_Toc478029415"/>
      <w:bookmarkStart w:id="874" w:name="_Toc478029556"/>
      <w:bookmarkStart w:id="875" w:name="_Toc478029878"/>
      <w:bookmarkStart w:id="876" w:name="_Toc478030020"/>
      <w:bookmarkStart w:id="877" w:name="_Toc525897381"/>
      <w:bookmarkStart w:id="878" w:name="_Toc525912214"/>
      <w:bookmarkStart w:id="879" w:name="_Toc525912373"/>
      <w:bookmarkStart w:id="880" w:name="_Toc477856774"/>
      <w:bookmarkStart w:id="881" w:name="_Toc477856905"/>
      <w:bookmarkStart w:id="882" w:name="_Toc477857515"/>
      <w:bookmarkStart w:id="883" w:name="_Toc477858955"/>
      <w:bookmarkStart w:id="884" w:name="_Toc478029275"/>
      <w:bookmarkStart w:id="885" w:name="_Toc478029416"/>
      <w:bookmarkStart w:id="886" w:name="_Toc478029557"/>
      <w:bookmarkStart w:id="887" w:name="_Toc478029879"/>
      <w:bookmarkStart w:id="888" w:name="_Toc478030021"/>
      <w:bookmarkStart w:id="889" w:name="_Toc525897382"/>
      <w:bookmarkStart w:id="890" w:name="_Toc525912215"/>
      <w:bookmarkStart w:id="891" w:name="_Toc525912374"/>
      <w:bookmarkStart w:id="892" w:name="_Toc477856775"/>
      <w:bookmarkStart w:id="893" w:name="_Toc477856906"/>
      <w:bookmarkStart w:id="894" w:name="_Toc477857516"/>
      <w:bookmarkStart w:id="895" w:name="_Toc477858956"/>
      <w:bookmarkStart w:id="896" w:name="_Toc478029276"/>
      <w:bookmarkStart w:id="897" w:name="_Toc478029417"/>
      <w:bookmarkStart w:id="898" w:name="_Toc478029558"/>
      <w:bookmarkStart w:id="899" w:name="_Toc478029880"/>
      <w:bookmarkStart w:id="900" w:name="_Toc478030022"/>
      <w:bookmarkStart w:id="901" w:name="_Toc525897383"/>
      <w:bookmarkStart w:id="902" w:name="_Toc525912216"/>
      <w:bookmarkStart w:id="903" w:name="_Toc525912375"/>
      <w:bookmarkStart w:id="904" w:name="_Toc477856776"/>
      <w:bookmarkStart w:id="905" w:name="_Toc477856907"/>
      <w:bookmarkStart w:id="906" w:name="_Toc477857517"/>
      <w:bookmarkStart w:id="907" w:name="_Toc477858957"/>
      <w:bookmarkStart w:id="908" w:name="_Toc478029277"/>
      <w:bookmarkStart w:id="909" w:name="_Toc478029418"/>
      <w:bookmarkStart w:id="910" w:name="_Toc478029559"/>
      <w:bookmarkStart w:id="911" w:name="_Toc478029881"/>
      <w:bookmarkStart w:id="912" w:name="_Toc478030023"/>
      <w:bookmarkStart w:id="913" w:name="_Toc525897384"/>
      <w:bookmarkStart w:id="914" w:name="_Toc525912217"/>
      <w:bookmarkStart w:id="915" w:name="_Toc525912376"/>
      <w:bookmarkStart w:id="916" w:name="_Toc477856777"/>
      <w:bookmarkStart w:id="917" w:name="_Toc477856908"/>
      <w:bookmarkStart w:id="918" w:name="_Toc477857518"/>
      <w:bookmarkStart w:id="919" w:name="_Toc477858958"/>
      <w:bookmarkStart w:id="920" w:name="_Toc478029278"/>
      <w:bookmarkStart w:id="921" w:name="_Toc478029419"/>
      <w:bookmarkStart w:id="922" w:name="_Toc478029560"/>
      <w:bookmarkStart w:id="923" w:name="_Toc478029882"/>
      <w:bookmarkStart w:id="924" w:name="_Toc478030024"/>
      <w:bookmarkStart w:id="925" w:name="_Toc525897385"/>
      <w:bookmarkStart w:id="926" w:name="_Toc525912218"/>
      <w:bookmarkStart w:id="927" w:name="_Toc525912377"/>
      <w:bookmarkStart w:id="928" w:name="_Toc477856778"/>
      <w:bookmarkStart w:id="929" w:name="_Toc477856909"/>
      <w:bookmarkStart w:id="930" w:name="_Toc477857519"/>
      <w:bookmarkStart w:id="931" w:name="_Toc477858959"/>
      <w:bookmarkStart w:id="932" w:name="_Toc478029279"/>
      <w:bookmarkStart w:id="933" w:name="_Toc478029420"/>
      <w:bookmarkStart w:id="934" w:name="_Toc478029561"/>
      <w:bookmarkStart w:id="935" w:name="_Toc478029883"/>
      <w:bookmarkStart w:id="936" w:name="_Toc478030025"/>
      <w:bookmarkStart w:id="937" w:name="_Toc525897386"/>
      <w:bookmarkStart w:id="938" w:name="_Toc525912219"/>
      <w:bookmarkStart w:id="939" w:name="_Toc525912378"/>
      <w:bookmarkStart w:id="940" w:name="_Toc477856779"/>
      <w:bookmarkStart w:id="941" w:name="_Toc477856910"/>
      <w:bookmarkStart w:id="942" w:name="_Toc477857520"/>
      <w:bookmarkStart w:id="943" w:name="_Toc477858960"/>
      <w:bookmarkStart w:id="944" w:name="_Toc478029280"/>
      <w:bookmarkStart w:id="945" w:name="_Toc478029421"/>
      <w:bookmarkStart w:id="946" w:name="_Toc478029562"/>
      <w:bookmarkStart w:id="947" w:name="_Toc478029884"/>
      <w:bookmarkStart w:id="948" w:name="_Toc478030026"/>
      <w:bookmarkStart w:id="949" w:name="_Toc525897387"/>
      <w:bookmarkStart w:id="950" w:name="_Toc525912220"/>
      <w:bookmarkStart w:id="951" w:name="_Toc525912379"/>
      <w:bookmarkStart w:id="952" w:name="_Toc477856780"/>
      <w:bookmarkStart w:id="953" w:name="_Toc477856911"/>
      <w:bookmarkStart w:id="954" w:name="_Toc477857521"/>
      <w:bookmarkStart w:id="955" w:name="_Toc477858961"/>
      <w:bookmarkStart w:id="956" w:name="_Toc478029281"/>
      <w:bookmarkStart w:id="957" w:name="_Toc478029422"/>
      <w:bookmarkStart w:id="958" w:name="_Toc478029563"/>
      <w:bookmarkStart w:id="959" w:name="_Toc478029885"/>
      <w:bookmarkStart w:id="960" w:name="_Toc478030027"/>
      <w:bookmarkStart w:id="961" w:name="_Toc525897388"/>
      <w:bookmarkStart w:id="962" w:name="_Toc525912221"/>
      <w:bookmarkStart w:id="963" w:name="_Toc525912380"/>
      <w:bookmarkStart w:id="964" w:name="_Toc477856781"/>
      <w:bookmarkStart w:id="965" w:name="_Toc477856912"/>
      <w:bookmarkStart w:id="966" w:name="_Toc477857522"/>
      <w:bookmarkStart w:id="967" w:name="_Toc477858962"/>
      <w:bookmarkStart w:id="968" w:name="_Toc478029282"/>
      <w:bookmarkStart w:id="969" w:name="_Toc478029423"/>
      <w:bookmarkStart w:id="970" w:name="_Toc478029564"/>
      <w:bookmarkStart w:id="971" w:name="_Toc478029886"/>
      <w:bookmarkStart w:id="972" w:name="_Toc478030028"/>
      <w:bookmarkStart w:id="973" w:name="_Toc525897389"/>
      <w:bookmarkStart w:id="974" w:name="_Toc525912222"/>
      <w:bookmarkStart w:id="975" w:name="_Toc525912381"/>
      <w:bookmarkStart w:id="976" w:name="_Toc477856782"/>
      <w:bookmarkStart w:id="977" w:name="_Toc477856913"/>
      <w:bookmarkStart w:id="978" w:name="_Toc477857523"/>
      <w:bookmarkStart w:id="979" w:name="_Toc477858963"/>
      <w:bookmarkStart w:id="980" w:name="_Toc478029283"/>
      <w:bookmarkStart w:id="981" w:name="_Toc478029424"/>
      <w:bookmarkStart w:id="982" w:name="_Toc478029565"/>
      <w:bookmarkStart w:id="983" w:name="_Toc478029887"/>
      <w:bookmarkStart w:id="984" w:name="_Toc478030029"/>
      <w:bookmarkStart w:id="985" w:name="_Toc525897390"/>
      <w:bookmarkStart w:id="986" w:name="_Toc525912223"/>
      <w:bookmarkStart w:id="987" w:name="_Toc525912382"/>
      <w:bookmarkStart w:id="988" w:name="_Toc477856783"/>
      <w:bookmarkStart w:id="989" w:name="_Toc477856914"/>
      <w:bookmarkStart w:id="990" w:name="_Toc477857524"/>
      <w:bookmarkStart w:id="991" w:name="_Toc477858964"/>
      <w:bookmarkStart w:id="992" w:name="_Toc478029284"/>
      <w:bookmarkStart w:id="993" w:name="_Toc478029425"/>
      <w:bookmarkStart w:id="994" w:name="_Toc478029566"/>
      <w:bookmarkStart w:id="995" w:name="_Toc478029888"/>
      <w:bookmarkStart w:id="996" w:name="_Toc478030030"/>
      <w:bookmarkStart w:id="997" w:name="_Toc525897391"/>
      <w:bookmarkStart w:id="998" w:name="_Toc525912224"/>
      <w:bookmarkStart w:id="999" w:name="_Toc525912383"/>
      <w:bookmarkStart w:id="1000" w:name="_Toc477856784"/>
      <w:bookmarkStart w:id="1001" w:name="_Toc477856915"/>
      <w:bookmarkStart w:id="1002" w:name="_Toc477857525"/>
      <w:bookmarkStart w:id="1003" w:name="_Toc477858965"/>
      <w:bookmarkStart w:id="1004" w:name="_Toc478029285"/>
      <w:bookmarkStart w:id="1005" w:name="_Toc478029426"/>
      <w:bookmarkStart w:id="1006" w:name="_Toc478029567"/>
      <w:bookmarkStart w:id="1007" w:name="_Toc478029889"/>
      <w:bookmarkStart w:id="1008" w:name="_Toc478030031"/>
      <w:bookmarkStart w:id="1009" w:name="_Toc525897392"/>
      <w:bookmarkStart w:id="1010" w:name="_Toc525912225"/>
      <w:bookmarkStart w:id="1011" w:name="_Toc525912384"/>
      <w:bookmarkStart w:id="1012" w:name="_Toc477856785"/>
      <w:bookmarkStart w:id="1013" w:name="_Toc477856916"/>
      <w:bookmarkStart w:id="1014" w:name="_Toc477857526"/>
      <w:bookmarkStart w:id="1015" w:name="_Toc477858966"/>
      <w:bookmarkStart w:id="1016" w:name="_Toc478029286"/>
      <w:bookmarkStart w:id="1017" w:name="_Toc478029427"/>
      <w:bookmarkStart w:id="1018" w:name="_Toc478029568"/>
      <w:bookmarkStart w:id="1019" w:name="_Toc478029890"/>
      <w:bookmarkStart w:id="1020" w:name="_Toc478030032"/>
      <w:bookmarkStart w:id="1021" w:name="_Toc525897393"/>
      <w:bookmarkStart w:id="1022" w:name="_Toc525912226"/>
      <w:bookmarkStart w:id="1023" w:name="_Toc525912385"/>
      <w:bookmarkStart w:id="1024" w:name="_Toc87674252"/>
      <w:bookmarkStart w:id="1025" w:name="_Toc172518193"/>
      <w:bookmarkStart w:id="1026" w:name="_Toc323309529"/>
      <w:bookmarkStart w:id="1027" w:name="_Toc336250350"/>
      <w:bookmarkStart w:id="1028" w:name="_Toc33694683"/>
      <w:bookmarkStart w:id="1029" w:name="_Toc55555991"/>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rsidR="001432DD" w:rsidRPr="00160359">
        <w:t>CONDITIONS</w:t>
      </w:r>
      <w:proofErr w:type="spellEnd"/>
      <w:proofErr w:type="gramEnd"/>
      <w:r w:rsidR="001432DD" w:rsidRPr="00160359">
        <w:t xml:space="preserve"> D’Exécution</w:t>
      </w:r>
      <w:bookmarkEnd w:id="1024"/>
      <w:bookmarkEnd w:id="1025"/>
      <w:bookmarkEnd w:id="1026"/>
      <w:bookmarkEnd w:id="1027"/>
      <w:bookmarkEnd w:id="1028"/>
      <w:bookmarkEnd w:id="1029"/>
    </w:p>
    <w:p w14:paraId="368F3FFD" w14:textId="4F5DA963" w:rsidR="001432DD" w:rsidRPr="001432DD" w:rsidRDefault="001432DD" w:rsidP="001432DD">
      <w:pPr>
        <w:pStyle w:val="Titre2"/>
      </w:pPr>
      <w:bookmarkStart w:id="1030" w:name="_Toc515632469"/>
      <w:bookmarkStart w:id="1031" w:name="_Toc33694684"/>
      <w:bookmarkStart w:id="1032" w:name="_Toc55555992"/>
      <w:bookmarkStart w:id="1033" w:name="_Toc172518195"/>
      <w:bookmarkStart w:id="1034" w:name="_Toc323309530"/>
      <w:bookmarkStart w:id="1035" w:name="_Toc336250351"/>
      <w:bookmarkStart w:id="1036" w:name="_Toc194316214"/>
      <w:r w:rsidRPr="001432DD">
        <w:t>Contraintes de sûreté et de sécurité</w:t>
      </w:r>
      <w:bookmarkEnd w:id="1030"/>
      <w:bookmarkEnd w:id="1031"/>
      <w:bookmarkEnd w:id="1032"/>
      <w:bookmarkEnd w:id="1036"/>
    </w:p>
    <w:p w14:paraId="3096A1F4" w14:textId="04B98922" w:rsidR="001432DD" w:rsidRDefault="001432DD" w:rsidP="001432DD">
      <w:pPr>
        <w:spacing w:after="120"/>
        <w:jc w:val="both"/>
        <w:rPr>
          <w:rFonts w:ascii="Times New Roman" w:hAnsi="Times New Roman"/>
          <w:sz w:val="22"/>
          <w:szCs w:val="22"/>
        </w:rPr>
      </w:pPr>
      <w:r w:rsidRPr="001432DD">
        <w:rPr>
          <w:rFonts w:ascii="Times New Roman" w:hAnsi="Times New Roman"/>
          <w:sz w:val="22"/>
        </w:rPr>
        <w:t xml:space="preserve">Conformément aux indications apportées par </w:t>
      </w:r>
      <w:r w:rsidR="00656C9B">
        <w:rPr>
          <w:rFonts w:ascii="Times New Roman" w:hAnsi="Times New Roman"/>
          <w:sz w:val="22"/>
        </w:rPr>
        <w:t xml:space="preserve">l’article </w:t>
      </w:r>
      <w:r w:rsidR="00E35257">
        <w:rPr>
          <w:rFonts w:ascii="Times New Roman" w:hAnsi="Times New Roman"/>
          <w:sz w:val="22"/>
        </w:rPr>
        <w:t>2.2</w:t>
      </w:r>
      <w:r w:rsidR="00656C9B">
        <w:rPr>
          <w:rFonts w:ascii="Times New Roman" w:hAnsi="Times New Roman"/>
          <w:sz w:val="22"/>
        </w:rPr>
        <w:t xml:space="preserve"> du </w:t>
      </w:r>
      <w:r w:rsidRPr="001432DD">
        <w:rPr>
          <w:rFonts w:ascii="Times New Roman" w:hAnsi="Times New Roman"/>
          <w:sz w:val="22"/>
          <w:szCs w:val="22"/>
        </w:rPr>
        <w:t>Cahier des Clauses Techniques Particulières</w:t>
      </w:r>
      <w:r w:rsidR="00D62DFE">
        <w:rPr>
          <w:rFonts w:ascii="Times New Roman" w:hAnsi="Times New Roman"/>
          <w:sz w:val="22"/>
          <w:szCs w:val="22"/>
        </w:rPr>
        <w:t>,</w:t>
      </w:r>
      <w:r w:rsidRPr="001432DD">
        <w:rPr>
          <w:rFonts w:ascii="Times New Roman" w:hAnsi="Times New Roman"/>
          <w:sz w:val="22"/>
          <w:szCs w:val="22"/>
        </w:rPr>
        <w:t xml:space="preserve"> le titulaire devra respecter les différentes contraintes liées à la spécificité du site.</w:t>
      </w:r>
    </w:p>
    <w:p w14:paraId="1DCFEDB3" w14:textId="77777777" w:rsidR="001432DD" w:rsidRPr="001432DD" w:rsidRDefault="001432DD" w:rsidP="001432DD">
      <w:pPr>
        <w:pStyle w:val="Titre2"/>
      </w:pPr>
      <w:bookmarkStart w:id="1037" w:name="_Toc33694685"/>
      <w:bookmarkStart w:id="1038" w:name="_Toc55555993"/>
      <w:bookmarkStart w:id="1039" w:name="_Toc194316215"/>
      <w:r w:rsidRPr="001432DD">
        <w:lastRenderedPageBreak/>
        <w:t>Transport</w:t>
      </w:r>
      <w:bookmarkEnd w:id="1033"/>
      <w:r w:rsidRPr="001432DD">
        <w:t xml:space="preserve"> et livraison des matériels</w:t>
      </w:r>
      <w:bookmarkEnd w:id="1034"/>
      <w:bookmarkEnd w:id="1035"/>
      <w:bookmarkEnd w:id="1037"/>
      <w:bookmarkEnd w:id="1038"/>
      <w:bookmarkEnd w:id="1039"/>
    </w:p>
    <w:p w14:paraId="4CDEC09F" w14:textId="77777777"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Le titulaire aura à sa charge l’emballage, l’assurance, le transport, la manutention et la livraison de tous les matériels dont la fourniture lui incombe, conformément aux spécifications du chapitre 6</w:t>
      </w:r>
      <w:r w:rsidRPr="001432DD">
        <w:rPr>
          <w:rFonts w:ascii="Times New Roman" w:hAnsi="Times New Roman"/>
          <w:sz w:val="22"/>
        </w:rPr>
        <w:t xml:space="preserve"> de la Fiche 1 « Conditions d’exécution des travaux » </w:t>
      </w:r>
      <w:r w:rsidRPr="001432DD">
        <w:rPr>
          <w:rFonts w:ascii="Times New Roman" w:hAnsi="Times New Roman"/>
          <w:sz w:val="22"/>
          <w:szCs w:val="22"/>
        </w:rPr>
        <w:t>du document SPEC 20.</w:t>
      </w:r>
    </w:p>
    <w:p w14:paraId="18907060" w14:textId="32CF8FC8" w:rsidR="001432DD" w:rsidRPr="001432DD" w:rsidRDefault="00D7179E" w:rsidP="001432DD">
      <w:pPr>
        <w:spacing w:after="120"/>
        <w:jc w:val="both"/>
        <w:rPr>
          <w:rFonts w:ascii="Times New Roman" w:hAnsi="Times New Roman"/>
          <w:sz w:val="22"/>
        </w:rPr>
      </w:pPr>
      <w:r>
        <w:rPr>
          <w:rFonts w:ascii="Times New Roman" w:hAnsi="Times New Roman"/>
          <w:sz w:val="22"/>
        </w:rPr>
        <w:t>Pour</w:t>
      </w:r>
      <w:r w:rsidR="001432DD" w:rsidRPr="001432DD">
        <w:rPr>
          <w:rFonts w:ascii="Times New Roman" w:hAnsi="Times New Roman"/>
          <w:sz w:val="22"/>
        </w:rPr>
        <w:t xml:space="preserve"> les matériels dont la fourniture ou la fabrication incombe au titulaire, leur transport et leur livraison jusqu’au lieu d’installation seront à la charge de celui-ci et seront assurés par ses soins.</w:t>
      </w:r>
    </w:p>
    <w:p w14:paraId="78389ABD" w14:textId="77777777" w:rsidR="001432DD" w:rsidRPr="001432DD" w:rsidRDefault="001432DD" w:rsidP="001432DD">
      <w:pPr>
        <w:pStyle w:val="Titre2"/>
      </w:pPr>
      <w:bookmarkStart w:id="1040" w:name="_Toc172518197"/>
      <w:bookmarkStart w:id="1041" w:name="_Toc323309531"/>
      <w:bookmarkStart w:id="1042" w:name="_Toc336250352"/>
      <w:bookmarkStart w:id="1043" w:name="_Toc33694686"/>
      <w:bookmarkStart w:id="1044" w:name="_Toc55555994"/>
      <w:bookmarkStart w:id="1045" w:name="_Toc194316216"/>
      <w:r w:rsidRPr="001432DD">
        <w:t>Installation</w:t>
      </w:r>
      <w:bookmarkEnd w:id="1040"/>
      <w:r w:rsidRPr="001432DD">
        <w:t xml:space="preserve"> des matériels</w:t>
      </w:r>
      <w:bookmarkEnd w:id="1041"/>
      <w:bookmarkEnd w:id="1042"/>
      <w:bookmarkEnd w:id="1043"/>
      <w:bookmarkEnd w:id="1044"/>
      <w:bookmarkEnd w:id="1045"/>
    </w:p>
    <w:p w14:paraId="2E954743" w14:textId="7A35F68B" w:rsid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Les matériels et logiciels seront installés conformément aux spécifications du document SPEC 20 et du CCTP</w:t>
      </w:r>
      <w:r w:rsidR="00D62DFE">
        <w:rPr>
          <w:rFonts w:ascii="Times New Roman" w:hAnsi="Times New Roman"/>
          <w:sz w:val="22"/>
          <w:szCs w:val="22"/>
        </w:rPr>
        <w:t>.</w:t>
      </w:r>
      <w:r w:rsidR="00D62DFE">
        <w:rPr>
          <w:rFonts w:ascii="Times New Roman" w:hAnsi="Times New Roman"/>
          <w:sz w:val="22"/>
          <w:szCs w:val="22"/>
        </w:rPr>
        <w:fldChar w:fldCharType="begin"/>
      </w:r>
      <w:r w:rsidR="00D62DFE">
        <w:rPr>
          <w:rFonts w:ascii="Times New Roman" w:hAnsi="Times New Roman"/>
          <w:sz w:val="22"/>
          <w:szCs w:val="22"/>
        </w:rPr>
        <w:instrText xml:space="preserve"> AUTHOR   \* MERGEFORMAT </w:instrText>
      </w:r>
      <w:r w:rsidR="00D62DFE">
        <w:rPr>
          <w:rFonts w:ascii="Times New Roman" w:hAnsi="Times New Roman"/>
          <w:sz w:val="22"/>
          <w:szCs w:val="22"/>
        </w:rPr>
        <w:fldChar w:fldCharType="end"/>
      </w:r>
    </w:p>
    <w:p w14:paraId="63C5E69D" w14:textId="7D21B7D9" w:rsidR="005A6042" w:rsidRDefault="005A6042" w:rsidP="005A6042">
      <w:pPr>
        <w:pStyle w:val="Titre2"/>
      </w:pPr>
      <w:bookmarkStart w:id="1046" w:name="_Toc194316217"/>
      <w:r>
        <w:t>Gestion des déchets</w:t>
      </w:r>
      <w:bookmarkEnd w:id="1046"/>
    </w:p>
    <w:p w14:paraId="7140C275" w14:textId="5067EAF2" w:rsidR="00C557AF" w:rsidRPr="00B86855" w:rsidRDefault="00C557AF" w:rsidP="00012326">
      <w:pPr>
        <w:spacing w:after="120"/>
        <w:jc w:val="both"/>
        <w:rPr>
          <w:rFonts w:ascii="Times New Roman" w:hAnsi="Times New Roman"/>
          <w:sz w:val="22"/>
          <w:szCs w:val="22"/>
        </w:rPr>
      </w:pPr>
      <w:r w:rsidRPr="00B86855">
        <w:rPr>
          <w:rFonts w:ascii="Times New Roman" w:hAnsi="Times New Roman"/>
          <w:sz w:val="22"/>
          <w:szCs w:val="22"/>
        </w:rPr>
        <w:t xml:space="preserve">Le titulaire effectue les opérations prévues </w:t>
      </w:r>
      <w:r w:rsidR="00892428">
        <w:rPr>
          <w:rFonts w:ascii="Times New Roman" w:hAnsi="Times New Roman"/>
          <w:sz w:val="22"/>
          <w:szCs w:val="22"/>
        </w:rPr>
        <w:t xml:space="preserve">à l’article </w:t>
      </w:r>
      <w:r w:rsidR="00D7179E">
        <w:rPr>
          <w:rFonts w:ascii="Times New Roman" w:hAnsi="Times New Roman"/>
          <w:sz w:val="22"/>
          <w:szCs w:val="22"/>
        </w:rPr>
        <w:t>2.</w:t>
      </w:r>
      <w:r w:rsidR="00F369A1">
        <w:rPr>
          <w:rFonts w:ascii="Times New Roman" w:hAnsi="Times New Roman"/>
          <w:sz w:val="22"/>
          <w:szCs w:val="22"/>
        </w:rPr>
        <w:t>3</w:t>
      </w:r>
      <w:r w:rsidR="00D7179E">
        <w:rPr>
          <w:rFonts w:ascii="Times New Roman" w:hAnsi="Times New Roman"/>
          <w:sz w:val="22"/>
          <w:szCs w:val="22"/>
        </w:rPr>
        <w:t>.6</w:t>
      </w:r>
      <w:r>
        <w:rPr>
          <w:rFonts w:ascii="Times New Roman" w:hAnsi="Times New Roman"/>
          <w:sz w:val="22"/>
          <w:szCs w:val="22"/>
        </w:rPr>
        <w:t xml:space="preserve"> </w:t>
      </w:r>
      <w:r w:rsidRPr="00B86855">
        <w:rPr>
          <w:rFonts w:ascii="Times New Roman" w:hAnsi="Times New Roman"/>
          <w:sz w:val="22"/>
          <w:szCs w:val="22"/>
        </w:rPr>
        <w:t>du CCTP</w:t>
      </w:r>
      <w:r w:rsidR="00525014" w:rsidRPr="001432DD">
        <w:rPr>
          <w:rFonts w:ascii="Times New Roman" w:hAnsi="Times New Roman"/>
          <w:sz w:val="22"/>
          <w:szCs w:val="22"/>
        </w:rPr>
        <w:t>.</w:t>
      </w:r>
    </w:p>
    <w:p w14:paraId="05D721B1" w14:textId="40B2841C" w:rsidR="00D7179E" w:rsidRPr="00B86855" w:rsidRDefault="00D7179E" w:rsidP="00D7179E">
      <w:pPr>
        <w:pStyle w:val="RedTxt"/>
        <w:keepLines w:val="0"/>
        <w:widowControl/>
        <w:spacing w:before="120"/>
        <w:jc w:val="both"/>
      </w:pPr>
      <w:r>
        <w:t>Par dérogation à l’article 36.2.1 du CCAG travaux, un schéma d’organisation et de gestion des déchets n’est pas demandé au titulaire. Conformément à l’article 36.2.2 du CCAG travaux, le titulaire fournit les éléments de traçabilité des déchets et matériaux issus du chantier, notamment grâce à l’usage de bordereaux de suivi ou de dépôts des déchets de chantier.</w:t>
      </w:r>
    </w:p>
    <w:p w14:paraId="2FDB9FE5" w14:textId="77777777" w:rsidR="001432DD" w:rsidRPr="001432DD" w:rsidRDefault="001432DD" w:rsidP="001432DD">
      <w:pPr>
        <w:pStyle w:val="Titre2"/>
      </w:pPr>
      <w:bookmarkStart w:id="1047" w:name="_Toc172518198"/>
      <w:bookmarkStart w:id="1048" w:name="_Toc323309532"/>
      <w:bookmarkStart w:id="1049" w:name="_Toc336250353"/>
      <w:bookmarkStart w:id="1050" w:name="_Toc33694687"/>
      <w:bookmarkStart w:id="1051" w:name="_Toc55555995"/>
      <w:bookmarkStart w:id="1052" w:name="_Toc194316218"/>
      <w:r w:rsidRPr="001432DD">
        <w:t>Documentation</w:t>
      </w:r>
      <w:bookmarkEnd w:id="1047"/>
      <w:r w:rsidRPr="001432DD">
        <w:t xml:space="preserve"> établie par le titulaire</w:t>
      </w:r>
      <w:bookmarkEnd w:id="1048"/>
      <w:bookmarkEnd w:id="1049"/>
      <w:bookmarkEnd w:id="1050"/>
      <w:bookmarkEnd w:id="1051"/>
      <w:bookmarkEnd w:id="1052"/>
    </w:p>
    <w:p w14:paraId="1791E3C5" w14:textId="4E5A760C"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La documentation et les modalités de remise de cette documentation sont décrites </w:t>
      </w:r>
      <w:r w:rsidR="006E631E">
        <w:rPr>
          <w:rFonts w:ascii="Times New Roman" w:hAnsi="Times New Roman"/>
          <w:sz w:val="22"/>
          <w:szCs w:val="22"/>
        </w:rPr>
        <w:t>a</w:t>
      </w:r>
      <w:r w:rsidRPr="001432DD">
        <w:rPr>
          <w:rFonts w:ascii="Times New Roman" w:hAnsi="Times New Roman"/>
          <w:sz w:val="22"/>
          <w:szCs w:val="22"/>
        </w:rPr>
        <w:t>u chapitre 7</w:t>
      </w:r>
      <w:r w:rsidRPr="001432DD">
        <w:rPr>
          <w:rFonts w:ascii="Times New Roman" w:hAnsi="Times New Roman"/>
          <w:sz w:val="22"/>
        </w:rPr>
        <w:t xml:space="preserve"> de la Fiche 1 « Conditions d’exécution des travaux » du document SPEC 20 </w:t>
      </w:r>
      <w:r w:rsidRPr="001432DD">
        <w:rPr>
          <w:rFonts w:ascii="Times New Roman" w:hAnsi="Times New Roman"/>
          <w:sz w:val="22"/>
          <w:szCs w:val="22"/>
        </w:rPr>
        <w:t xml:space="preserve">et au niveau de l’article </w:t>
      </w:r>
      <w:r w:rsidR="001E4C55">
        <w:rPr>
          <w:rFonts w:ascii="Times New Roman" w:hAnsi="Times New Roman"/>
          <w:sz w:val="22"/>
          <w:szCs w:val="22"/>
        </w:rPr>
        <w:t>1.</w:t>
      </w:r>
      <w:r w:rsidR="00D7179E">
        <w:rPr>
          <w:rFonts w:ascii="Times New Roman" w:hAnsi="Times New Roman"/>
          <w:sz w:val="22"/>
          <w:szCs w:val="22"/>
        </w:rPr>
        <w:t>3</w:t>
      </w:r>
      <w:r w:rsidRPr="001432DD">
        <w:rPr>
          <w:rFonts w:ascii="Times New Roman" w:hAnsi="Times New Roman"/>
          <w:sz w:val="22"/>
          <w:szCs w:val="22"/>
        </w:rPr>
        <w:t xml:space="preserve"> du CCTP</w:t>
      </w:r>
      <w:r w:rsidR="00D62DFE">
        <w:rPr>
          <w:rFonts w:ascii="Times New Roman" w:hAnsi="Times New Roman"/>
          <w:sz w:val="22"/>
          <w:szCs w:val="22"/>
        </w:rPr>
        <w:t>.</w:t>
      </w:r>
    </w:p>
    <w:p w14:paraId="52DBAC4B" w14:textId="77777777" w:rsidR="001432DD" w:rsidRPr="001432DD" w:rsidRDefault="001432DD" w:rsidP="001432DD">
      <w:pPr>
        <w:pStyle w:val="Titre2"/>
      </w:pPr>
      <w:bookmarkStart w:id="1053" w:name="_Toc172518194"/>
      <w:bookmarkStart w:id="1054" w:name="_Toc323309533"/>
      <w:bookmarkStart w:id="1055" w:name="_Toc336250354"/>
      <w:bookmarkStart w:id="1056" w:name="_Toc33694688"/>
      <w:bookmarkStart w:id="1057" w:name="_Toc55555996"/>
      <w:bookmarkStart w:id="1058" w:name="_Toc194316219"/>
      <w:r w:rsidRPr="001432DD">
        <w:t>Surveillance de l’exécution des prestations</w:t>
      </w:r>
      <w:bookmarkEnd w:id="1053"/>
      <w:bookmarkEnd w:id="1054"/>
      <w:bookmarkEnd w:id="1055"/>
      <w:bookmarkEnd w:id="1056"/>
      <w:bookmarkEnd w:id="1057"/>
      <w:bookmarkEnd w:id="1058"/>
    </w:p>
    <w:p w14:paraId="506DAE22" w14:textId="312CD151"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La personne signataire du </w:t>
      </w:r>
      <w:r w:rsidR="00982B2D">
        <w:rPr>
          <w:rFonts w:ascii="Times New Roman" w:hAnsi="Times New Roman"/>
          <w:sz w:val="22"/>
          <w:szCs w:val="22"/>
        </w:rPr>
        <w:t>contrat</w:t>
      </w:r>
      <w:r w:rsidRPr="001432DD">
        <w:rPr>
          <w:rFonts w:ascii="Times New Roman" w:hAnsi="Times New Roman"/>
          <w:sz w:val="22"/>
          <w:szCs w:val="22"/>
        </w:rPr>
        <w:t xml:space="preserve"> est chargée de la surveillance et de l’exécution du présent </w:t>
      </w:r>
      <w:r w:rsidR="00982B2D">
        <w:rPr>
          <w:rFonts w:ascii="Times New Roman" w:hAnsi="Times New Roman"/>
          <w:sz w:val="22"/>
          <w:szCs w:val="22"/>
        </w:rPr>
        <w:t>contrat</w:t>
      </w:r>
      <w:r w:rsidRPr="001432DD">
        <w:rPr>
          <w:rFonts w:ascii="Times New Roman" w:hAnsi="Times New Roman"/>
          <w:sz w:val="22"/>
          <w:szCs w:val="22"/>
        </w:rPr>
        <w:t>. Le titulaire s’engage à communiquer aux représentants accrédités tous les fichiers et documents et à leur donner les informations nécessaires pour apprécier l’état d’avancement des prestations et assurer à la DTI tous les moyens de contrôle et de suivi nécessaires.</w:t>
      </w:r>
    </w:p>
    <w:p w14:paraId="1ABE35FB" w14:textId="77777777" w:rsidR="001432DD" w:rsidRPr="001432DD" w:rsidRDefault="001432DD" w:rsidP="00AF7E4C">
      <w:pPr>
        <w:spacing w:after="120"/>
        <w:jc w:val="both"/>
        <w:rPr>
          <w:rFonts w:ascii="Times New Roman" w:hAnsi="Times New Roman"/>
          <w:sz w:val="22"/>
          <w:szCs w:val="22"/>
        </w:rPr>
      </w:pPr>
      <w:r w:rsidRPr="001432DD">
        <w:rPr>
          <w:rFonts w:ascii="Times New Roman" w:hAnsi="Times New Roman"/>
          <w:sz w:val="22"/>
          <w:szCs w:val="22"/>
        </w:rPr>
        <w:t>La nature et les modalités des opérations de vérifications sont précisées dans</w:t>
      </w:r>
      <w:r w:rsidRPr="001432DD">
        <w:rPr>
          <w:rFonts w:ascii="Times New Roman" w:hAnsi="Times New Roman"/>
          <w:sz w:val="22"/>
        </w:rPr>
        <w:t xml:space="preserve"> la Fiche 1 « Conditions d’exécution des travaux » du document SPEC 20</w:t>
      </w:r>
      <w:r w:rsidRPr="001432DD">
        <w:rPr>
          <w:rFonts w:ascii="Times New Roman" w:hAnsi="Times New Roman"/>
          <w:sz w:val="22"/>
          <w:szCs w:val="22"/>
        </w:rPr>
        <w:t xml:space="preserve">. </w:t>
      </w:r>
    </w:p>
    <w:p w14:paraId="0E2999AE" w14:textId="359E00BE" w:rsidR="001432DD" w:rsidRDefault="001432DD" w:rsidP="001432DD">
      <w:pPr>
        <w:spacing w:after="120"/>
        <w:jc w:val="both"/>
        <w:rPr>
          <w:rFonts w:ascii="Times New Roman" w:hAnsi="Times New Roman"/>
          <w:sz w:val="22"/>
          <w:szCs w:val="22"/>
        </w:rPr>
      </w:pPr>
      <w:r w:rsidRPr="00F23721">
        <w:rPr>
          <w:rFonts w:ascii="Times New Roman" w:hAnsi="Times New Roman"/>
          <w:sz w:val="22"/>
          <w:szCs w:val="22"/>
        </w:rPr>
        <w:t xml:space="preserve">L’installation des matériels fera l’objet d’un suivi dans les conditions définies dans le paragraphe </w:t>
      </w:r>
      <w:r w:rsidR="00D7179E">
        <w:rPr>
          <w:rFonts w:ascii="Times New Roman" w:hAnsi="Times New Roman"/>
          <w:sz w:val="22"/>
          <w:szCs w:val="22"/>
        </w:rPr>
        <w:t>2.</w:t>
      </w:r>
      <w:r w:rsidR="005E1187">
        <w:rPr>
          <w:rFonts w:ascii="Times New Roman" w:hAnsi="Times New Roman"/>
          <w:sz w:val="22"/>
          <w:szCs w:val="22"/>
        </w:rPr>
        <w:t>5</w:t>
      </w:r>
      <w:r w:rsidR="00D7179E">
        <w:rPr>
          <w:rFonts w:ascii="Times New Roman" w:hAnsi="Times New Roman"/>
          <w:sz w:val="22"/>
          <w:szCs w:val="22"/>
        </w:rPr>
        <w:t>.1</w:t>
      </w:r>
      <w:r w:rsidRPr="00F23721">
        <w:rPr>
          <w:rFonts w:ascii="Times New Roman" w:hAnsi="Times New Roman"/>
          <w:sz w:val="22"/>
          <w:szCs w:val="22"/>
        </w:rPr>
        <w:t xml:space="preserve"> "suivi de chantier" du CCTP.</w:t>
      </w:r>
    </w:p>
    <w:p w14:paraId="588EC3DA" w14:textId="77777777" w:rsidR="002D7DFC" w:rsidRPr="002D7DFC" w:rsidRDefault="002D7DFC" w:rsidP="001432DD">
      <w:pPr>
        <w:spacing w:after="120"/>
        <w:jc w:val="both"/>
        <w:rPr>
          <w:rFonts w:ascii="Times New Roman" w:hAnsi="Times New Roman"/>
          <w:sz w:val="4"/>
          <w:szCs w:val="4"/>
        </w:rPr>
      </w:pPr>
    </w:p>
    <w:p w14:paraId="6CF9643A" w14:textId="32E11749" w:rsidR="001432DD" w:rsidRPr="001432DD" w:rsidRDefault="001432DD" w:rsidP="002F7858">
      <w:pPr>
        <w:pStyle w:val="Titre1"/>
        <w:pageBreakBefore w:val="0"/>
        <w:ind w:left="431" w:hanging="431"/>
      </w:pPr>
      <w:bookmarkStart w:id="1059" w:name="_Toc477856791"/>
      <w:bookmarkStart w:id="1060" w:name="_Toc477856922"/>
      <w:bookmarkStart w:id="1061" w:name="_Toc477857532"/>
      <w:bookmarkStart w:id="1062" w:name="_Toc477858972"/>
      <w:bookmarkStart w:id="1063" w:name="_Toc478029292"/>
      <w:bookmarkStart w:id="1064" w:name="_Toc478029433"/>
      <w:bookmarkStart w:id="1065" w:name="_Toc478029574"/>
      <w:bookmarkStart w:id="1066" w:name="_Toc478029896"/>
      <w:bookmarkStart w:id="1067" w:name="_Toc478030038"/>
      <w:bookmarkStart w:id="1068" w:name="_Toc525897399"/>
      <w:bookmarkStart w:id="1069" w:name="_Toc525912233"/>
      <w:bookmarkStart w:id="1070" w:name="_Toc525912392"/>
      <w:bookmarkStart w:id="1071" w:name="_Toc33694689"/>
      <w:bookmarkStart w:id="1072" w:name="_Toc55555997"/>
      <w:bookmarkStart w:id="1073" w:name="_Toc84847555"/>
      <w:bookmarkStart w:id="1074" w:name="_Toc87674253"/>
      <w:bookmarkStart w:id="1075" w:name="_Toc172518200"/>
      <w:bookmarkStart w:id="1076" w:name="_Toc323309534"/>
      <w:bookmarkStart w:id="1077" w:name="_Toc336250355"/>
      <w:bookmarkStart w:id="1078" w:name="_Toc194316220"/>
      <w:bookmarkEnd w:id="1059"/>
      <w:bookmarkEnd w:id="1060"/>
      <w:bookmarkEnd w:id="1061"/>
      <w:bookmarkEnd w:id="1062"/>
      <w:bookmarkEnd w:id="1063"/>
      <w:bookmarkEnd w:id="1064"/>
      <w:bookmarkEnd w:id="1065"/>
      <w:bookmarkEnd w:id="1066"/>
      <w:bookmarkEnd w:id="1067"/>
      <w:bookmarkEnd w:id="1068"/>
      <w:bookmarkEnd w:id="1069"/>
      <w:bookmarkEnd w:id="1070"/>
      <w:r w:rsidRPr="001432DD">
        <w:t>GARANTIE</w:t>
      </w:r>
      <w:bookmarkEnd w:id="1071"/>
      <w:bookmarkEnd w:id="1072"/>
      <w:bookmarkEnd w:id="1078"/>
    </w:p>
    <w:p w14:paraId="22BAC144" w14:textId="3D3AFD2F" w:rsidR="00130D97" w:rsidRDefault="00130D97" w:rsidP="001432DD">
      <w:pPr>
        <w:spacing w:after="240"/>
        <w:jc w:val="both"/>
        <w:rPr>
          <w:rFonts w:ascii="Times New Roman" w:hAnsi="Times New Roman"/>
          <w:sz w:val="22"/>
          <w:szCs w:val="22"/>
        </w:rPr>
      </w:pPr>
      <w:bookmarkStart w:id="1079" w:name="_Toc518554793"/>
      <w:bookmarkStart w:id="1080" w:name="_Toc477515130"/>
      <w:bookmarkStart w:id="1081" w:name="_Toc506281145"/>
      <w:r>
        <w:rPr>
          <w:rFonts w:ascii="Times New Roman" w:hAnsi="Times New Roman"/>
          <w:sz w:val="22"/>
          <w:szCs w:val="22"/>
        </w:rPr>
        <w:t>Le</w:t>
      </w:r>
      <w:r w:rsidR="00657076">
        <w:rPr>
          <w:rFonts w:ascii="Times New Roman" w:hAnsi="Times New Roman"/>
          <w:sz w:val="22"/>
          <w:szCs w:val="22"/>
        </w:rPr>
        <w:t>s prestations sont garanties pendant une période d’un an à</w:t>
      </w:r>
      <w:r>
        <w:rPr>
          <w:rFonts w:ascii="Times New Roman" w:hAnsi="Times New Roman"/>
          <w:sz w:val="22"/>
          <w:szCs w:val="22"/>
        </w:rPr>
        <w:t xml:space="preserve"> compter de la date d’effet de l</w:t>
      </w:r>
      <w:r w:rsidR="00657076">
        <w:rPr>
          <w:rFonts w:ascii="Times New Roman" w:hAnsi="Times New Roman"/>
          <w:sz w:val="22"/>
          <w:szCs w:val="22"/>
        </w:rPr>
        <w:t>eur</w:t>
      </w:r>
      <w:r>
        <w:rPr>
          <w:rFonts w:ascii="Times New Roman" w:hAnsi="Times New Roman"/>
          <w:sz w:val="22"/>
          <w:szCs w:val="22"/>
        </w:rPr>
        <w:t xml:space="preserve"> réception.</w:t>
      </w:r>
    </w:p>
    <w:p w14:paraId="35214B41" w14:textId="1D42B231" w:rsidR="00184B67" w:rsidRDefault="00184B67" w:rsidP="001432DD">
      <w:pPr>
        <w:spacing w:after="240"/>
        <w:jc w:val="both"/>
        <w:rPr>
          <w:rFonts w:ascii="Times New Roman" w:hAnsi="Times New Roman"/>
          <w:sz w:val="22"/>
          <w:szCs w:val="22"/>
        </w:rPr>
      </w:pPr>
      <w:r>
        <w:rPr>
          <w:rFonts w:ascii="Times New Roman" w:hAnsi="Times New Roman"/>
          <w:sz w:val="22"/>
          <w:szCs w:val="22"/>
        </w:rPr>
        <w:t>Les dispositions des articles 44.1 et 44.2 du CCAG Travaux s’appliquent dans leur intégralité.</w:t>
      </w:r>
    </w:p>
    <w:bookmarkEnd w:id="1079"/>
    <w:bookmarkEnd w:id="1080"/>
    <w:bookmarkEnd w:id="1081"/>
    <w:p w14:paraId="39C69AC5" w14:textId="77777777" w:rsidR="0018795A" w:rsidRPr="00B86349" w:rsidRDefault="0018795A" w:rsidP="00B86349">
      <w:pPr>
        <w:spacing w:before="120"/>
        <w:jc w:val="both"/>
        <w:rPr>
          <w:rFonts w:ascii="Times New Roman" w:hAnsi="Times New Roman"/>
          <w:sz w:val="22"/>
          <w:szCs w:val="22"/>
        </w:rPr>
      </w:pPr>
    </w:p>
    <w:p w14:paraId="3943A47C" w14:textId="78426A58" w:rsidR="001432DD" w:rsidRPr="001432DD" w:rsidRDefault="001432DD" w:rsidP="002F7858">
      <w:pPr>
        <w:pStyle w:val="Titre1"/>
        <w:pageBreakBefore w:val="0"/>
        <w:ind w:left="431" w:hanging="431"/>
      </w:pPr>
      <w:bookmarkStart w:id="1082" w:name="_Toc477856793"/>
      <w:bookmarkStart w:id="1083" w:name="_Toc477856924"/>
      <w:bookmarkStart w:id="1084" w:name="_Toc477857534"/>
      <w:bookmarkStart w:id="1085" w:name="_Toc477858974"/>
      <w:bookmarkStart w:id="1086" w:name="_Toc478029294"/>
      <w:bookmarkStart w:id="1087" w:name="_Toc478029435"/>
      <w:bookmarkStart w:id="1088" w:name="_Toc478029576"/>
      <w:bookmarkStart w:id="1089" w:name="_Toc478029898"/>
      <w:bookmarkStart w:id="1090" w:name="_Toc478030040"/>
      <w:bookmarkStart w:id="1091" w:name="_Toc525897401"/>
      <w:bookmarkStart w:id="1092" w:name="_Toc525912237"/>
      <w:bookmarkStart w:id="1093" w:name="_Toc525912396"/>
      <w:bookmarkStart w:id="1094" w:name="_Toc477856798"/>
      <w:bookmarkStart w:id="1095" w:name="_Toc477856929"/>
      <w:bookmarkStart w:id="1096" w:name="_Toc477857539"/>
      <w:bookmarkStart w:id="1097" w:name="_Toc477858979"/>
      <w:bookmarkStart w:id="1098" w:name="_Toc478029299"/>
      <w:bookmarkStart w:id="1099" w:name="_Toc478029440"/>
      <w:bookmarkStart w:id="1100" w:name="_Toc478029581"/>
      <w:bookmarkStart w:id="1101" w:name="_Toc478029904"/>
      <w:bookmarkStart w:id="1102" w:name="_Toc478030046"/>
      <w:bookmarkStart w:id="1103" w:name="_Toc525897407"/>
      <w:bookmarkStart w:id="1104" w:name="_Toc525912243"/>
      <w:bookmarkStart w:id="1105" w:name="_Toc525912401"/>
      <w:bookmarkStart w:id="1106" w:name="_Toc477856799"/>
      <w:bookmarkStart w:id="1107" w:name="_Toc477856930"/>
      <w:bookmarkStart w:id="1108" w:name="_Toc477857540"/>
      <w:bookmarkStart w:id="1109" w:name="_Toc477858980"/>
      <w:bookmarkStart w:id="1110" w:name="_Toc478029300"/>
      <w:bookmarkStart w:id="1111" w:name="_Toc478029441"/>
      <w:bookmarkStart w:id="1112" w:name="_Toc478029582"/>
      <w:bookmarkStart w:id="1113" w:name="_Toc478029905"/>
      <w:bookmarkStart w:id="1114" w:name="_Toc478030047"/>
      <w:bookmarkStart w:id="1115" w:name="_Toc525897408"/>
      <w:bookmarkStart w:id="1116" w:name="_Toc525912244"/>
      <w:bookmarkStart w:id="1117" w:name="_Toc525912402"/>
      <w:bookmarkStart w:id="1118" w:name="_Toc477856800"/>
      <w:bookmarkStart w:id="1119" w:name="_Toc477856931"/>
      <w:bookmarkStart w:id="1120" w:name="_Toc477857541"/>
      <w:bookmarkStart w:id="1121" w:name="_Toc477858981"/>
      <w:bookmarkStart w:id="1122" w:name="_Toc478029301"/>
      <w:bookmarkStart w:id="1123" w:name="_Toc478029442"/>
      <w:bookmarkStart w:id="1124" w:name="_Toc478029583"/>
      <w:bookmarkStart w:id="1125" w:name="_Toc478029906"/>
      <w:bookmarkStart w:id="1126" w:name="_Toc478030048"/>
      <w:bookmarkStart w:id="1127" w:name="_Toc525897409"/>
      <w:bookmarkStart w:id="1128" w:name="_Toc525912245"/>
      <w:bookmarkStart w:id="1129" w:name="_Toc525912403"/>
      <w:bookmarkStart w:id="1130" w:name="_Toc33694692"/>
      <w:bookmarkStart w:id="1131" w:name="_Toc55556000"/>
      <w:bookmarkStart w:id="1132" w:name="_Toc19431622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r w:rsidRPr="001432DD">
        <w:lastRenderedPageBreak/>
        <w:t xml:space="preserve">MODALITéS DE PAIEMENT / INtérêts moratoires / avance, acomptes et solde / </w:t>
      </w:r>
      <w:bookmarkEnd w:id="1073"/>
      <w:bookmarkEnd w:id="1074"/>
      <w:bookmarkEnd w:id="1075"/>
      <w:bookmarkEnd w:id="1076"/>
      <w:bookmarkEnd w:id="1077"/>
      <w:r w:rsidRPr="001432DD">
        <w:t>Transmission des projets de décompte</w:t>
      </w:r>
      <w:bookmarkEnd w:id="1130"/>
      <w:bookmarkEnd w:id="1131"/>
      <w:bookmarkEnd w:id="1132"/>
    </w:p>
    <w:p w14:paraId="7309F1CD" w14:textId="77777777" w:rsidR="001432DD" w:rsidRPr="001432DD" w:rsidRDefault="001432DD" w:rsidP="001432DD">
      <w:pPr>
        <w:pStyle w:val="Titre2"/>
      </w:pPr>
      <w:bookmarkStart w:id="1133" w:name="_Toc172518201"/>
      <w:bookmarkStart w:id="1134" w:name="_Toc323309535"/>
      <w:bookmarkStart w:id="1135" w:name="_Toc336250356"/>
      <w:bookmarkStart w:id="1136" w:name="_Toc33694693"/>
      <w:bookmarkStart w:id="1137" w:name="_Toc55556001"/>
      <w:bookmarkStart w:id="1138" w:name="_Toc84847556"/>
      <w:bookmarkStart w:id="1139" w:name="_Toc87674254"/>
      <w:bookmarkStart w:id="1140" w:name="_Toc115790658"/>
      <w:bookmarkStart w:id="1141" w:name="_Toc117669361"/>
      <w:bookmarkStart w:id="1142" w:name="_Toc122770544"/>
      <w:bookmarkStart w:id="1143" w:name="_Toc126574588"/>
      <w:bookmarkStart w:id="1144" w:name="_Toc194316222"/>
      <w:r w:rsidRPr="001432DD">
        <w:t>Modalités de paiement</w:t>
      </w:r>
      <w:bookmarkEnd w:id="1133"/>
      <w:bookmarkEnd w:id="1134"/>
      <w:bookmarkEnd w:id="1135"/>
      <w:bookmarkEnd w:id="1136"/>
      <w:bookmarkEnd w:id="1137"/>
      <w:bookmarkEnd w:id="1144"/>
    </w:p>
    <w:p w14:paraId="5F8E2D9F" w14:textId="77777777"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Les paiements s’effectuent selon les règles de la comptabilité publique, après certification du service fait.</w:t>
      </w:r>
    </w:p>
    <w:p w14:paraId="6C79192E" w14:textId="1901355C"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Le mode de règlement est le virement par mandat administratif avec mise en paiement sous 30 jours à compter de la date de réception du projet de décompte par le maître d’œuvre </w:t>
      </w:r>
      <w:r w:rsidR="00DB3039">
        <w:rPr>
          <w:rFonts w:ascii="Times New Roman" w:hAnsi="Times New Roman"/>
          <w:sz w:val="22"/>
          <w:szCs w:val="22"/>
        </w:rPr>
        <w:t xml:space="preserve">de la </w:t>
      </w:r>
      <w:r w:rsidRPr="001432DD">
        <w:rPr>
          <w:rFonts w:ascii="Times New Roman" w:hAnsi="Times New Roman"/>
          <w:sz w:val="22"/>
          <w:szCs w:val="22"/>
        </w:rPr>
        <w:t>DTI ou de la date de fin d'exécution des prestations si celle-ci est postérieure.</w:t>
      </w:r>
    </w:p>
    <w:p w14:paraId="1DD702D3" w14:textId="16686543" w:rsid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Le point de départ du délai global de paiement du solde est la date de réception par le maître d’ouvrage du décompte général et définitif.</w:t>
      </w:r>
    </w:p>
    <w:p w14:paraId="598E650E" w14:textId="77526574" w:rsidR="00245585" w:rsidRPr="001432DD" w:rsidRDefault="00245585" w:rsidP="00245585">
      <w:pPr>
        <w:spacing w:after="120"/>
        <w:jc w:val="both"/>
        <w:rPr>
          <w:rFonts w:ascii="Times New Roman" w:hAnsi="Times New Roman"/>
          <w:sz w:val="22"/>
          <w:szCs w:val="22"/>
        </w:rPr>
      </w:pPr>
      <w:r w:rsidRPr="001432DD">
        <w:rPr>
          <w:rFonts w:ascii="Times New Roman" w:hAnsi="Times New Roman"/>
          <w:sz w:val="22"/>
          <w:szCs w:val="22"/>
        </w:rPr>
        <w:t>Tout retard de paiement dans les délais prévus donnera lieu de plein droit et sans autre formalité, au versement d’intérêts moratoires.</w:t>
      </w:r>
    </w:p>
    <w:p w14:paraId="5C941EB5" w14:textId="77777777" w:rsidR="001432DD" w:rsidRPr="001432DD" w:rsidRDefault="001432DD" w:rsidP="001432DD">
      <w:pPr>
        <w:pStyle w:val="Titre2"/>
      </w:pPr>
      <w:bookmarkStart w:id="1145" w:name="_Toc478029304"/>
      <w:bookmarkStart w:id="1146" w:name="_Toc478029445"/>
      <w:bookmarkStart w:id="1147" w:name="_Toc478029586"/>
      <w:bookmarkStart w:id="1148" w:name="_Toc478029909"/>
      <w:bookmarkStart w:id="1149" w:name="_Toc478030051"/>
      <w:bookmarkStart w:id="1150" w:name="_Toc525897412"/>
      <w:bookmarkStart w:id="1151" w:name="_Toc525912248"/>
      <w:bookmarkStart w:id="1152" w:name="_Toc525912406"/>
      <w:bookmarkStart w:id="1153" w:name="_Toc477858984"/>
      <w:bookmarkStart w:id="1154" w:name="_Toc478029305"/>
      <w:bookmarkStart w:id="1155" w:name="_Toc478029446"/>
      <w:bookmarkStart w:id="1156" w:name="_Toc478029587"/>
      <w:bookmarkStart w:id="1157" w:name="_Toc478029910"/>
      <w:bookmarkStart w:id="1158" w:name="_Toc478030052"/>
      <w:bookmarkStart w:id="1159" w:name="_Toc525897413"/>
      <w:bookmarkStart w:id="1160" w:name="_Toc525912249"/>
      <w:bookmarkStart w:id="1161" w:name="_Toc525912407"/>
      <w:bookmarkStart w:id="1162" w:name="_Toc33694694"/>
      <w:bookmarkStart w:id="1163" w:name="_Toc55556002"/>
      <w:bookmarkStart w:id="1164" w:name="_Toc180379928"/>
      <w:bookmarkStart w:id="1165" w:name="_Toc180904837"/>
      <w:bookmarkStart w:id="1166" w:name="_Toc323309536"/>
      <w:bookmarkStart w:id="1167" w:name="_Toc336250357"/>
      <w:bookmarkStart w:id="1168" w:name="_Toc194316223"/>
      <w:bookmarkEnd w:id="1138"/>
      <w:bookmarkEnd w:id="1139"/>
      <w:bookmarkEnd w:id="1140"/>
      <w:bookmarkEnd w:id="1141"/>
      <w:bookmarkEnd w:id="1142"/>
      <w:bookmarkEnd w:id="1143"/>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1432DD">
        <w:t>Intérets moratoires</w:t>
      </w:r>
      <w:bookmarkEnd w:id="1162"/>
      <w:bookmarkEnd w:id="1163"/>
      <w:bookmarkEnd w:id="1168"/>
    </w:p>
    <w:p w14:paraId="396AFF97" w14:textId="75F8F351" w:rsidR="001432DD" w:rsidRPr="001432DD" w:rsidRDefault="001432DD" w:rsidP="001432DD">
      <w:pPr>
        <w:jc w:val="both"/>
        <w:rPr>
          <w:rFonts w:ascii="Times New Roman" w:hAnsi="Times New Roman"/>
          <w:sz w:val="22"/>
        </w:rPr>
      </w:pPr>
      <w:r w:rsidRPr="001432DD">
        <w:rPr>
          <w:rFonts w:ascii="Times New Roman" w:hAnsi="Times New Roman"/>
          <w:sz w:val="22"/>
        </w:rPr>
        <w:t>Le défaut de paiement dans les délais prévus selon les dispositions de l'article R</w:t>
      </w:r>
      <w:r w:rsidR="00DB3039">
        <w:rPr>
          <w:rFonts w:ascii="Times New Roman" w:hAnsi="Times New Roman"/>
          <w:sz w:val="22"/>
        </w:rPr>
        <w:t xml:space="preserve">. </w:t>
      </w:r>
      <w:r w:rsidRPr="001432DD">
        <w:rPr>
          <w:rFonts w:ascii="Times New Roman" w:hAnsi="Times New Roman"/>
          <w:sz w:val="22"/>
        </w:rPr>
        <w:t>2192-12 du Code de la commande publique fait courir de plein droit, et sans autre formalité, des intérêts moratoires au bénéfice du titulaire et du sous-traitant payé directement.</w:t>
      </w:r>
    </w:p>
    <w:p w14:paraId="58DC04AB" w14:textId="6DEB8C2D" w:rsidR="001432DD" w:rsidRDefault="001432DD" w:rsidP="001432DD">
      <w:pPr>
        <w:jc w:val="both"/>
        <w:rPr>
          <w:rFonts w:ascii="Times New Roman" w:hAnsi="Times New Roman"/>
          <w:sz w:val="22"/>
        </w:rPr>
      </w:pPr>
    </w:p>
    <w:p w14:paraId="0BABF289" w14:textId="768520EF" w:rsidR="001432DD" w:rsidRPr="001432DD" w:rsidRDefault="001432DD" w:rsidP="001432DD">
      <w:pPr>
        <w:jc w:val="both"/>
        <w:rPr>
          <w:rFonts w:ascii="Times New Roman" w:hAnsi="Times New Roman"/>
          <w:sz w:val="22"/>
        </w:rPr>
      </w:pPr>
      <w:r w:rsidRPr="001432DD">
        <w:rPr>
          <w:rFonts w:ascii="Times New Roman" w:hAnsi="Times New Roman"/>
          <w:sz w:val="22"/>
        </w:rPr>
        <w:t>Conformément à l'article R</w:t>
      </w:r>
      <w:r w:rsidR="00DB3039">
        <w:rPr>
          <w:rFonts w:ascii="Times New Roman" w:hAnsi="Times New Roman"/>
          <w:sz w:val="22"/>
        </w:rPr>
        <w:t xml:space="preserve">. </w:t>
      </w:r>
      <w:r w:rsidRPr="001432DD">
        <w:rPr>
          <w:rFonts w:ascii="Times New Roman" w:hAnsi="Times New Roman"/>
          <w:sz w:val="22"/>
        </w:rPr>
        <w:t xml:space="preserve">2192-31 du Code de la commande publique, le taux des intérêts moratoires est égal au taux d'intérêt de la principale facilité de refinancement appliquée par la Banque centrale européenne à son opération </w:t>
      </w:r>
      <w:r w:rsidR="00EF1D94">
        <w:rPr>
          <w:rFonts w:ascii="Times New Roman" w:hAnsi="Times New Roman"/>
          <w:sz w:val="22"/>
        </w:rPr>
        <w:t xml:space="preserve">principale </w:t>
      </w:r>
      <w:r w:rsidRPr="001432DD">
        <w:rPr>
          <w:rFonts w:ascii="Times New Roman" w:hAnsi="Times New Roman"/>
          <w:sz w:val="22"/>
        </w:rPr>
        <w:t xml:space="preserve">de refinancement </w:t>
      </w:r>
      <w:r w:rsidR="00EF1D94">
        <w:rPr>
          <w:rFonts w:ascii="Times New Roman" w:hAnsi="Times New Roman"/>
          <w:sz w:val="22"/>
        </w:rPr>
        <w:t>l</w:t>
      </w:r>
      <w:r w:rsidRPr="001432DD">
        <w:rPr>
          <w:rFonts w:ascii="Times New Roman" w:hAnsi="Times New Roman"/>
          <w:sz w:val="22"/>
        </w:rPr>
        <w:t>a plus récente effectuée avant le premier jour de calendrier du semestre de l'année civile au cours duquel les intérêts moratoires ont commencé à courir, majoré de 8 points.</w:t>
      </w:r>
    </w:p>
    <w:p w14:paraId="0DD23C5B" w14:textId="77777777" w:rsidR="001432DD" w:rsidRDefault="001432DD" w:rsidP="001432DD">
      <w:pPr>
        <w:jc w:val="both"/>
        <w:rPr>
          <w:rFonts w:ascii="Times New Roman" w:hAnsi="Times New Roman"/>
          <w:sz w:val="22"/>
        </w:rPr>
      </w:pPr>
      <w:r w:rsidRPr="001432DD">
        <w:rPr>
          <w:rFonts w:ascii="Times New Roman" w:hAnsi="Times New Roman"/>
          <w:sz w:val="22"/>
        </w:rPr>
        <w:t>Le montant de l'indemnité forfaitaire pour frais de recouvrement est fixé à 40€.</w:t>
      </w:r>
    </w:p>
    <w:p w14:paraId="55AF84A4" w14:textId="77777777" w:rsidR="0018795A" w:rsidRPr="001432DD" w:rsidRDefault="0018795A" w:rsidP="001432DD">
      <w:pPr>
        <w:jc w:val="both"/>
        <w:rPr>
          <w:rFonts w:ascii="Times New Roman" w:hAnsi="Times New Roman"/>
          <w:sz w:val="22"/>
        </w:rPr>
      </w:pPr>
    </w:p>
    <w:p w14:paraId="55622DC6" w14:textId="77777777" w:rsidR="001432DD" w:rsidRPr="001432DD" w:rsidRDefault="001432DD" w:rsidP="001432DD">
      <w:pPr>
        <w:pStyle w:val="Titre2"/>
      </w:pPr>
      <w:bookmarkStart w:id="1169" w:name="_Toc33694695"/>
      <w:bookmarkStart w:id="1170" w:name="_Toc55556003"/>
      <w:bookmarkStart w:id="1171" w:name="_Toc194316224"/>
      <w:r w:rsidRPr="001432DD">
        <w:t>Avance, acomptes</w:t>
      </w:r>
      <w:bookmarkEnd w:id="1164"/>
      <w:bookmarkEnd w:id="1165"/>
      <w:bookmarkEnd w:id="1166"/>
      <w:bookmarkEnd w:id="1167"/>
      <w:r w:rsidRPr="001432DD">
        <w:t xml:space="preserve"> et solde</w:t>
      </w:r>
      <w:bookmarkEnd w:id="1169"/>
      <w:bookmarkEnd w:id="1170"/>
      <w:bookmarkEnd w:id="1171"/>
    </w:p>
    <w:p w14:paraId="3282E00B" w14:textId="77777777" w:rsidR="001432DD" w:rsidRPr="00D3265D" w:rsidRDefault="001432DD" w:rsidP="001432DD">
      <w:pPr>
        <w:pStyle w:val="Titre3"/>
      </w:pPr>
      <w:bookmarkStart w:id="1172" w:name="_Toc180379929"/>
      <w:bookmarkStart w:id="1173" w:name="_Toc180904838"/>
      <w:bookmarkStart w:id="1174" w:name="_Toc323309537"/>
      <w:bookmarkStart w:id="1175" w:name="_Toc336250358"/>
      <w:bookmarkStart w:id="1176" w:name="_Toc33694696"/>
      <w:bookmarkStart w:id="1177" w:name="_Toc55556004"/>
      <w:bookmarkStart w:id="1178" w:name="_Toc194316225"/>
      <w:r w:rsidRPr="00D3265D">
        <w:t>Avance</w:t>
      </w:r>
      <w:bookmarkEnd w:id="1172"/>
      <w:bookmarkEnd w:id="1173"/>
      <w:bookmarkEnd w:id="1174"/>
      <w:bookmarkEnd w:id="1175"/>
      <w:bookmarkEnd w:id="1176"/>
      <w:bookmarkEnd w:id="1177"/>
      <w:bookmarkEnd w:id="1178"/>
    </w:p>
    <w:p w14:paraId="66DA88D5" w14:textId="77777777" w:rsidR="005F564D" w:rsidRDefault="005F564D" w:rsidP="005F564D">
      <w:pPr>
        <w:pStyle w:val="Corpsdetexte"/>
      </w:pPr>
      <w:r>
        <w:t>Il est fait application de l’option A du CCAG Travaux.</w:t>
      </w:r>
    </w:p>
    <w:p w14:paraId="61D9DB0A" w14:textId="6B314C97"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Sauf renoncement du titulaire, une avance est versée si le montant initial du </w:t>
      </w:r>
      <w:r w:rsidR="00982B2D">
        <w:rPr>
          <w:rFonts w:ascii="Times New Roman" w:hAnsi="Times New Roman"/>
          <w:sz w:val="22"/>
          <w:szCs w:val="22"/>
        </w:rPr>
        <w:t>contrat</w:t>
      </w:r>
      <w:r w:rsidRPr="001432DD">
        <w:rPr>
          <w:rFonts w:ascii="Times New Roman" w:hAnsi="Times New Roman"/>
          <w:sz w:val="22"/>
          <w:szCs w:val="22"/>
        </w:rPr>
        <w:t xml:space="preserve"> est supérieur à 50 000 € hors taxes et dans la mesure où le délai d’exécution est supérieur à deux mois. </w:t>
      </w:r>
    </w:p>
    <w:p w14:paraId="7DB4EEB0" w14:textId="3CE96071"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Le délai de paiement de cette avance court à partir de la notification de l'acte qui emporte commencement de l'exécution du </w:t>
      </w:r>
      <w:r w:rsidR="00982B2D">
        <w:rPr>
          <w:rFonts w:ascii="Times New Roman" w:hAnsi="Times New Roman"/>
          <w:sz w:val="22"/>
          <w:szCs w:val="22"/>
        </w:rPr>
        <w:t>contrat</w:t>
      </w:r>
      <w:r w:rsidRPr="001432DD">
        <w:rPr>
          <w:rFonts w:ascii="Times New Roman" w:hAnsi="Times New Roman"/>
          <w:sz w:val="22"/>
          <w:szCs w:val="22"/>
        </w:rPr>
        <w:t xml:space="preserve"> si un tel acte est prévu ou, à défaut, à partir de la date de notification du </w:t>
      </w:r>
      <w:r w:rsidR="00982B2D">
        <w:rPr>
          <w:rFonts w:ascii="Times New Roman" w:hAnsi="Times New Roman"/>
          <w:sz w:val="22"/>
          <w:szCs w:val="22"/>
        </w:rPr>
        <w:t>contrat</w:t>
      </w:r>
      <w:r w:rsidRPr="001432DD">
        <w:rPr>
          <w:rFonts w:ascii="Times New Roman" w:hAnsi="Times New Roman"/>
          <w:sz w:val="22"/>
          <w:szCs w:val="22"/>
        </w:rPr>
        <w:t>.</w:t>
      </w:r>
    </w:p>
    <w:p w14:paraId="2135D0E6" w14:textId="6A746DAC"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Elle est égale à 5% du montant initial toutes taxes comprises du </w:t>
      </w:r>
      <w:r w:rsidR="00982B2D">
        <w:rPr>
          <w:rFonts w:ascii="Times New Roman" w:hAnsi="Times New Roman"/>
          <w:sz w:val="22"/>
          <w:szCs w:val="22"/>
        </w:rPr>
        <w:t>contrat</w:t>
      </w:r>
      <w:r w:rsidRPr="001432DD">
        <w:rPr>
          <w:rFonts w:ascii="Times New Roman" w:hAnsi="Times New Roman"/>
          <w:sz w:val="22"/>
          <w:szCs w:val="22"/>
        </w:rPr>
        <w:t xml:space="preserve"> si la durée du </w:t>
      </w:r>
      <w:r w:rsidR="00982B2D">
        <w:rPr>
          <w:rFonts w:ascii="Times New Roman" w:hAnsi="Times New Roman"/>
          <w:sz w:val="22"/>
          <w:szCs w:val="22"/>
        </w:rPr>
        <w:t>contrat</w:t>
      </w:r>
      <w:r w:rsidRPr="001432DD">
        <w:rPr>
          <w:rFonts w:ascii="Times New Roman" w:hAnsi="Times New Roman"/>
          <w:sz w:val="22"/>
          <w:szCs w:val="22"/>
        </w:rPr>
        <w:t xml:space="preserve"> n'excède pas </w:t>
      </w:r>
      <w:r w:rsidR="001025EA">
        <w:rPr>
          <w:rFonts w:ascii="Times New Roman" w:hAnsi="Times New Roman"/>
          <w:sz w:val="22"/>
          <w:szCs w:val="22"/>
        </w:rPr>
        <w:t xml:space="preserve">            </w:t>
      </w:r>
      <w:r w:rsidRPr="001432DD">
        <w:rPr>
          <w:rFonts w:ascii="Times New Roman" w:hAnsi="Times New Roman"/>
          <w:sz w:val="22"/>
          <w:szCs w:val="22"/>
        </w:rPr>
        <w:t xml:space="preserve">12 mois. Si cette durée est supérieure à 12 mois, l'avance est égale à 5% d'une somme égale à 12 fois le montant initial TTC du </w:t>
      </w:r>
      <w:r w:rsidR="00982B2D">
        <w:rPr>
          <w:rFonts w:ascii="Times New Roman" w:hAnsi="Times New Roman"/>
          <w:sz w:val="22"/>
          <w:szCs w:val="22"/>
        </w:rPr>
        <w:t>contrat</w:t>
      </w:r>
      <w:r w:rsidRPr="001432DD">
        <w:rPr>
          <w:rFonts w:ascii="Times New Roman" w:hAnsi="Times New Roman"/>
          <w:sz w:val="22"/>
          <w:szCs w:val="22"/>
        </w:rPr>
        <w:t xml:space="preserve"> divisé par sa durée exprimée en mois.</w:t>
      </w:r>
    </w:p>
    <w:p w14:paraId="289BBDE1" w14:textId="465E6072"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Selon les dispositions de l'article R</w:t>
      </w:r>
      <w:r w:rsidR="00DB3039">
        <w:rPr>
          <w:rFonts w:ascii="Times New Roman" w:hAnsi="Times New Roman"/>
          <w:sz w:val="22"/>
          <w:szCs w:val="22"/>
        </w:rPr>
        <w:t xml:space="preserve">. </w:t>
      </w:r>
      <w:r w:rsidRPr="001432DD">
        <w:rPr>
          <w:rFonts w:ascii="Times New Roman" w:hAnsi="Times New Roman"/>
          <w:sz w:val="22"/>
          <w:szCs w:val="22"/>
        </w:rPr>
        <w:t xml:space="preserve">2191-7 du Code de la commande publique, le taux de l’avance est porté à </w:t>
      </w:r>
      <w:r w:rsidR="00D73048">
        <w:rPr>
          <w:rFonts w:ascii="Times New Roman" w:hAnsi="Times New Roman"/>
          <w:sz w:val="22"/>
          <w:szCs w:val="22"/>
        </w:rPr>
        <w:t>3</w:t>
      </w:r>
      <w:r w:rsidRPr="001432DD">
        <w:rPr>
          <w:rFonts w:ascii="Times New Roman" w:hAnsi="Times New Roman"/>
          <w:sz w:val="22"/>
          <w:szCs w:val="22"/>
        </w:rPr>
        <w:t xml:space="preserve">0% si le titulaire ou le sous-traitant admis au paiement direct est une petite ou moyenne entreprise. </w:t>
      </w:r>
    </w:p>
    <w:p w14:paraId="79D02EA9" w14:textId="77777777" w:rsidR="001432DD" w:rsidRDefault="001432DD" w:rsidP="001432DD">
      <w:pPr>
        <w:spacing w:after="120"/>
        <w:jc w:val="both"/>
        <w:rPr>
          <w:rFonts w:ascii="Times New Roman" w:hAnsi="Times New Roman"/>
          <w:sz w:val="22"/>
        </w:rPr>
      </w:pPr>
      <w:r w:rsidRPr="001432DD">
        <w:rPr>
          <w:rFonts w:ascii="Times New Roman" w:hAnsi="Times New Roman"/>
          <w:sz w:val="22"/>
        </w:rPr>
        <w:t>Le montant de l'avance versée au titulaire n'est ni révisable, ni actualisable.</w:t>
      </w:r>
    </w:p>
    <w:p w14:paraId="2E709658" w14:textId="77777777" w:rsidR="006E631E" w:rsidRPr="001432DD" w:rsidRDefault="006E631E" w:rsidP="001432DD">
      <w:pPr>
        <w:spacing w:after="120"/>
        <w:jc w:val="both"/>
        <w:rPr>
          <w:rFonts w:ascii="Times New Roman" w:hAnsi="Times New Roman"/>
          <w:sz w:val="22"/>
        </w:rPr>
      </w:pPr>
    </w:p>
    <w:p w14:paraId="429B0600" w14:textId="72837B06" w:rsidR="001432DD" w:rsidRPr="001432DD" w:rsidRDefault="001432DD" w:rsidP="001432DD">
      <w:pPr>
        <w:jc w:val="both"/>
        <w:rPr>
          <w:rFonts w:ascii="Times New Roman" w:hAnsi="Times New Roman"/>
          <w:sz w:val="22"/>
        </w:rPr>
      </w:pPr>
      <w:r w:rsidRPr="001432DD">
        <w:rPr>
          <w:rFonts w:ascii="Times New Roman" w:hAnsi="Times New Roman"/>
          <w:sz w:val="22"/>
        </w:rPr>
        <w:lastRenderedPageBreak/>
        <w:t xml:space="preserve">Le remboursement de l'avance s'impute en une fois sur les sommes dues au titulaire quand le montant des prestations exécutées par le titulaire atteint 65,00% du montant du </w:t>
      </w:r>
      <w:r w:rsidR="00982B2D">
        <w:rPr>
          <w:rFonts w:ascii="Times New Roman" w:hAnsi="Times New Roman"/>
          <w:sz w:val="22"/>
        </w:rPr>
        <w:t>contrat</w:t>
      </w:r>
      <w:r w:rsidRPr="001432DD">
        <w:rPr>
          <w:rFonts w:ascii="Times New Roman" w:hAnsi="Times New Roman"/>
          <w:sz w:val="22"/>
        </w:rPr>
        <w:t xml:space="preserve"> et dès lors que le montant de la facture est supérieur au montant de l'avance. Si le remboursement de l'avance n'est pas possible dans ces conditions du fait de l'insuffisance du montant de la facture, il s'impute sur les sommes dues au titulaire quand le montant des prestations exécutées par le titulaire atteint 65,00% du montant du </w:t>
      </w:r>
      <w:r w:rsidR="00982B2D">
        <w:rPr>
          <w:rFonts w:ascii="Times New Roman" w:hAnsi="Times New Roman"/>
          <w:sz w:val="22"/>
        </w:rPr>
        <w:t>contrat</w:t>
      </w:r>
      <w:r w:rsidR="00176356">
        <w:rPr>
          <w:rFonts w:ascii="Times New Roman" w:hAnsi="Times New Roman"/>
          <w:sz w:val="22"/>
        </w:rPr>
        <w:t>.</w:t>
      </w:r>
    </w:p>
    <w:p w14:paraId="50420A89" w14:textId="77777777" w:rsidR="001432DD" w:rsidRPr="001432DD" w:rsidRDefault="001432DD" w:rsidP="001432DD">
      <w:pPr>
        <w:jc w:val="both"/>
        <w:rPr>
          <w:rFonts w:ascii="Times New Roman" w:hAnsi="Times New Roman"/>
          <w:color w:val="FF0000"/>
          <w:sz w:val="22"/>
        </w:rPr>
      </w:pPr>
    </w:p>
    <w:p w14:paraId="109B1020" w14:textId="77777777" w:rsidR="001432DD" w:rsidRPr="001432DD" w:rsidRDefault="001432DD" w:rsidP="001432DD">
      <w:pPr>
        <w:spacing w:after="120"/>
        <w:jc w:val="both"/>
        <w:rPr>
          <w:rFonts w:ascii="Times New Roman" w:hAnsi="Times New Roman"/>
          <w:color w:val="FF0000"/>
          <w:sz w:val="22"/>
        </w:rPr>
      </w:pPr>
      <w:r w:rsidRPr="001432DD">
        <w:rPr>
          <w:rFonts w:ascii="Times New Roman" w:hAnsi="Times New Roman"/>
          <w:color w:val="FF0000"/>
          <w:sz w:val="22"/>
        </w:rPr>
        <w:t>S’il ne souhaite pas d’avance, le titulaire est invité à compléter la mention ci-dessous :</w:t>
      </w:r>
    </w:p>
    <w:p w14:paraId="27C653C0" w14:textId="77777777" w:rsidR="001432DD" w:rsidRPr="001432DD" w:rsidRDefault="001432DD" w:rsidP="001432DD">
      <w:pPr>
        <w:jc w:val="both"/>
        <w:rPr>
          <w:rFonts w:ascii="Times New Roman" w:hAnsi="Times New Roman"/>
          <w:color w:val="FF0000"/>
          <w:sz w:val="22"/>
        </w:rPr>
      </w:pPr>
      <w:r w:rsidRPr="001432DD">
        <w:rPr>
          <w:rFonts w:ascii="Times New Roman" w:hAnsi="Times New Roman"/>
          <w:color w:val="FF0000"/>
          <w:sz w:val="22"/>
        </w:rPr>
        <w:sym w:font="Wingdings" w:char="F0A8"/>
      </w:r>
      <w:r w:rsidRPr="001432DD">
        <w:rPr>
          <w:rFonts w:ascii="Times New Roman" w:hAnsi="Times New Roman"/>
          <w:color w:val="FF0000"/>
          <w:sz w:val="22"/>
        </w:rPr>
        <w:t xml:space="preserve"> Renonce à l'avance.</w:t>
      </w:r>
      <w:r w:rsidRPr="001432DD">
        <w:rPr>
          <w:rFonts w:ascii="Times New Roman" w:hAnsi="Times New Roman"/>
          <w:b/>
          <w:color w:val="FF0000"/>
          <w:sz w:val="22"/>
          <w:vertAlign w:val="superscript"/>
        </w:rPr>
        <w:footnoteReference w:id="1"/>
      </w:r>
    </w:p>
    <w:p w14:paraId="7E87A218" w14:textId="77777777" w:rsidR="001432DD" w:rsidRPr="001432DD" w:rsidRDefault="001432DD" w:rsidP="001432DD">
      <w:pPr>
        <w:jc w:val="both"/>
        <w:rPr>
          <w:rFonts w:ascii="Times New Roman" w:hAnsi="Times New Roman"/>
          <w:sz w:val="22"/>
          <w:szCs w:val="22"/>
        </w:rPr>
      </w:pPr>
    </w:p>
    <w:p w14:paraId="34627F83" w14:textId="77777777" w:rsidR="001432DD" w:rsidRPr="001432DD" w:rsidRDefault="001432DD" w:rsidP="001432DD">
      <w:pPr>
        <w:pStyle w:val="Titre3"/>
      </w:pPr>
      <w:bookmarkStart w:id="1179" w:name="_Toc180379932"/>
      <w:bookmarkStart w:id="1180" w:name="_Toc180904841"/>
      <w:bookmarkStart w:id="1181" w:name="_Toc323309538"/>
      <w:bookmarkStart w:id="1182" w:name="_Toc336250359"/>
      <w:bookmarkStart w:id="1183" w:name="_Toc33694697"/>
      <w:bookmarkStart w:id="1184" w:name="_Toc55556005"/>
      <w:bookmarkStart w:id="1185" w:name="_Toc194316226"/>
      <w:r w:rsidRPr="001432DD">
        <w:t>Acomptes</w:t>
      </w:r>
      <w:bookmarkEnd w:id="1179"/>
      <w:bookmarkEnd w:id="1180"/>
      <w:bookmarkEnd w:id="1181"/>
      <w:bookmarkEnd w:id="1182"/>
      <w:bookmarkEnd w:id="1183"/>
      <w:bookmarkEnd w:id="1184"/>
      <w:bookmarkEnd w:id="1185"/>
    </w:p>
    <w:p w14:paraId="41C283C1" w14:textId="3D99839B" w:rsidR="001432DD" w:rsidRPr="001432DD" w:rsidRDefault="001432DD" w:rsidP="001432DD">
      <w:pPr>
        <w:spacing w:after="120"/>
        <w:jc w:val="both"/>
        <w:rPr>
          <w:rFonts w:ascii="Times New Roman" w:hAnsi="Times New Roman"/>
          <w:sz w:val="22"/>
          <w:szCs w:val="22"/>
        </w:rPr>
      </w:pPr>
      <w:bookmarkStart w:id="1186" w:name="_Toc87674255"/>
      <w:bookmarkStart w:id="1187" w:name="_Toc115790659"/>
      <w:bookmarkStart w:id="1188" w:name="_Toc117669362"/>
      <w:bookmarkStart w:id="1189" w:name="_Toc122770545"/>
      <w:bookmarkStart w:id="1190" w:name="_Toc126574589"/>
      <w:bookmarkStart w:id="1191" w:name="_Toc172518205"/>
      <w:r w:rsidRPr="001432DD">
        <w:rPr>
          <w:rFonts w:ascii="Times New Roman" w:hAnsi="Times New Roman"/>
          <w:sz w:val="22"/>
          <w:szCs w:val="22"/>
        </w:rPr>
        <w:t>En application des articles R</w:t>
      </w:r>
      <w:r w:rsidR="00DB3039">
        <w:rPr>
          <w:rFonts w:ascii="Times New Roman" w:hAnsi="Times New Roman"/>
          <w:sz w:val="22"/>
          <w:szCs w:val="22"/>
        </w:rPr>
        <w:t xml:space="preserve">. </w:t>
      </w:r>
      <w:r w:rsidRPr="001432DD">
        <w:rPr>
          <w:rFonts w:ascii="Times New Roman" w:hAnsi="Times New Roman"/>
          <w:sz w:val="22"/>
          <w:szCs w:val="22"/>
        </w:rPr>
        <w:t>2191-20 à R</w:t>
      </w:r>
      <w:r w:rsidR="00DB3039">
        <w:rPr>
          <w:rFonts w:ascii="Times New Roman" w:hAnsi="Times New Roman"/>
          <w:sz w:val="22"/>
          <w:szCs w:val="22"/>
        </w:rPr>
        <w:t xml:space="preserve">. </w:t>
      </w:r>
      <w:r w:rsidRPr="001432DD">
        <w:rPr>
          <w:rFonts w:ascii="Times New Roman" w:hAnsi="Times New Roman"/>
          <w:sz w:val="22"/>
          <w:szCs w:val="22"/>
        </w:rPr>
        <w:t xml:space="preserve">2191-22 du Code de la commande publique, le titulaire peut percevoir des acomptes mensuels. </w:t>
      </w:r>
    </w:p>
    <w:p w14:paraId="5E4561AC" w14:textId="621919B5" w:rsidR="001432DD" w:rsidRDefault="001432DD" w:rsidP="001432DD">
      <w:pPr>
        <w:spacing w:after="240"/>
        <w:jc w:val="both"/>
        <w:rPr>
          <w:rFonts w:ascii="Times New Roman" w:hAnsi="Times New Roman"/>
          <w:sz w:val="22"/>
          <w:szCs w:val="22"/>
        </w:rPr>
      </w:pPr>
      <w:r w:rsidRPr="001432DD">
        <w:rPr>
          <w:rFonts w:ascii="Times New Roman" w:hAnsi="Times New Roman"/>
          <w:sz w:val="22"/>
          <w:szCs w:val="22"/>
        </w:rPr>
        <w:t>Confo</w:t>
      </w:r>
      <w:r w:rsidR="00105870">
        <w:rPr>
          <w:rFonts w:ascii="Times New Roman" w:hAnsi="Times New Roman"/>
          <w:sz w:val="22"/>
          <w:szCs w:val="22"/>
        </w:rPr>
        <w:t xml:space="preserve">rmément à l’article </w:t>
      </w:r>
      <w:r w:rsidR="005F564D">
        <w:rPr>
          <w:rFonts w:ascii="Times New Roman" w:hAnsi="Times New Roman"/>
          <w:sz w:val="22"/>
          <w:szCs w:val="22"/>
        </w:rPr>
        <w:t>12.2</w:t>
      </w:r>
      <w:r w:rsidR="00105870">
        <w:rPr>
          <w:rFonts w:ascii="Times New Roman" w:hAnsi="Times New Roman"/>
          <w:sz w:val="22"/>
          <w:szCs w:val="22"/>
        </w:rPr>
        <w:t xml:space="preserve"> du CCAG T</w:t>
      </w:r>
      <w:r w:rsidRPr="001432DD">
        <w:rPr>
          <w:rFonts w:ascii="Times New Roman" w:hAnsi="Times New Roman"/>
          <w:sz w:val="22"/>
          <w:szCs w:val="22"/>
        </w:rPr>
        <w:t>ravaux, le titulaire établira un projet de décompte mensuel basé sur un constat d'avancement des prestations. Celui-ci sera accepté ou modifié par le maître d’œuvre. Il permettra au maître d’œuvre d’établir le montant de l’acompte mensuel à régler à l’entrepreneur</w:t>
      </w:r>
      <w:r w:rsidR="0094295C">
        <w:rPr>
          <w:rFonts w:ascii="Times New Roman" w:hAnsi="Times New Roman"/>
          <w:sz w:val="22"/>
          <w:szCs w:val="22"/>
        </w:rPr>
        <w:t>.</w:t>
      </w:r>
    </w:p>
    <w:p w14:paraId="1EF90A2A" w14:textId="77777777" w:rsidR="0094295C" w:rsidRPr="001432DD" w:rsidRDefault="0094295C" w:rsidP="001432DD">
      <w:pPr>
        <w:spacing w:after="240"/>
        <w:jc w:val="both"/>
        <w:rPr>
          <w:rFonts w:ascii="Times New Roman" w:hAnsi="Times New Roman"/>
          <w:sz w:val="22"/>
          <w:szCs w:val="22"/>
        </w:rPr>
      </w:pPr>
    </w:p>
    <w:p w14:paraId="26C0E62B" w14:textId="77777777" w:rsidR="001432DD" w:rsidRPr="001432DD" w:rsidRDefault="001432DD" w:rsidP="001432DD">
      <w:pPr>
        <w:pStyle w:val="Titre3"/>
      </w:pPr>
      <w:bookmarkStart w:id="1192" w:name="_Toc33694698"/>
      <w:bookmarkStart w:id="1193" w:name="_Toc55556006"/>
      <w:bookmarkStart w:id="1194" w:name="_Toc194316227"/>
      <w:r w:rsidRPr="001432DD">
        <w:t>Solde</w:t>
      </w:r>
      <w:bookmarkEnd w:id="1192"/>
      <w:bookmarkEnd w:id="1193"/>
      <w:bookmarkEnd w:id="1194"/>
    </w:p>
    <w:p w14:paraId="514ABB90" w14:textId="4AE655DF" w:rsidR="001432DD" w:rsidRPr="001432DD" w:rsidRDefault="001432DD" w:rsidP="001432DD">
      <w:pPr>
        <w:spacing w:after="240"/>
        <w:jc w:val="both"/>
        <w:rPr>
          <w:rFonts w:ascii="Times New Roman" w:hAnsi="Times New Roman"/>
          <w:sz w:val="22"/>
          <w:szCs w:val="22"/>
        </w:rPr>
      </w:pPr>
      <w:r w:rsidRPr="001432DD">
        <w:rPr>
          <w:rFonts w:ascii="Times New Roman" w:hAnsi="Times New Roman"/>
          <w:sz w:val="22"/>
          <w:szCs w:val="22"/>
        </w:rPr>
        <w:t>Les articles 1</w:t>
      </w:r>
      <w:r w:rsidR="005F564D">
        <w:rPr>
          <w:rFonts w:ascii="Times New Roman" w:hAnsi="Times New Roman"/>
          <w:sz w:val="22"/>
          <w:szCs w:val="22"/>
        </w:rPr>
        <w:t>2.3</w:t>
      </w:r>
      <w:r w:rsidRPr="001432DD">
        <w:rPr>
          <w:rFonts w:ascii="Times New Roman" w:hAnsi="Times New Roman"/>
          <w:sz w:val="22"/>
          <w:szCs w:val="22"/>
        </w:rPr>
        <w:t xml:space="preserve"> </w:t>
      </w:r>
      <w:r w:rsidR="00724009">
        <w:rPr>
          <w:rFonts w:ascii="Times New Roman" w:hAnsi="Times New Roman"/>
          <w:sz w:val="22"/>
          <w:szCs w:val="22"/>
        </w:rPr>
        <w:t>et</w:t>
      </w:r>
      <w:r w:rsidRPr="001432DD">
        <w:rPr>
          <w:rFonts w:ascii="Times New Roman" w:hAnsi="Times New Roman"/>
          <w:sz w:val="22"/>
          <w:szCs w:val="22"/>
        </w:rPr>
        <w:t xml:space="preserve"> </w:t>
      </w:r>
      <w:r w:rsidR="005F564D">
        <w:rPr>
          <w:rFonts w:ascii="Times New Roman" w:hAnsi="Times New Roman"/>
          <w:sz w:val="22"/>
          <w:szCs w:val="22"/>
        </w:rPr>
        <w:t>12</w:t>
      </w:r>
      <w:r w:rsidRPr="001432DD">
        <w:rPr>
          <w:rFonts w:ascii="Times New Roman" w:hAnsi="Times New Roman"/>
          <w:sz w:val="22"/>
          <w:szCs w:val="22"/>
        </w:rPr>
        <w:t>.4 du CCAG Travaux s'appliquent.</w:t>
      </w:r>
    </w:p>
    <w:p w14:paraId="3B0A6924" w14:textId="77777777" w:rsidR="001432DD" w:rsidRPr="001432DD" w:rsidRDefault="001432DD" w:rsidP="001432DD">
      <w:pPr>
        <w:spacing w:after="240"/>
        <w:jc w:val="both"/>
        <w:rPr>
          <w:rFonts w:ascii="Times New Roman" w:hAnsi="Times New Roman"/>
          <w:sz w:val="22"/>
          <w:szCs w:val="22"/>
        </w:rPr>
      </w:pPr>
      <w:r w:rsidRPr="001432DD">
        <w:rPr>
          <w:rFonts w:ascii="Times New Roman" w:hAnsi="Times New Roman"/>
          <w:sz w:val="22"/>
          <w:szCs w:val="22"/>
        </w:rPr>
        <w:t>A l'achèvement des travaux, le titulaire établit le projet de décompte final. Celui-ci sera accepté ou modifié par le maître d'œuvre et deviendra alors le décompte final. Sur cette base, le maître d'œuvre établira le décompte général.</w:t>
      </w:r>
    </w:p>
    <w:p w14:paraId="19705E26" w14:textId="77777777" w:rsidR="001432DD" w:rsidRPr="001432DD" w:rsidRDefault="001432DD" w:rsidP="002F7858">
      <w:pPr>
        <w:pStyle w:val="Titre1"/>
        <w:pageBreakBefore w:val="0"/>
        <w:ind w:left="431" w:hanging="431"/>
      </w:pPr>
      <w:bookmarkStart w:id="1195" w:name="_Toc33694699"/>
      <w:bookmarkStart w:id="1196" w:name="_Toc55556007"/>
      <w:bookmarkStart w:id="1197" w:name="_Toc194316228"/>
      <w:r w:rsidRPr="001432DD">
        <w:t xml:space="preserve">Transmission des </w:t>
      </w:r>
      <w:bookmarkEnd w:id="1195"/>
      <w:bookmarkEnd w:id="1196"/>
      <w:r w:rsidR="00B1011E">
        <w:t>documents de facturation</w:t>
      </w:r>
      <w:bookmarkEnd w:id="1197"/>
    </w:p>
    <w:p w14:paraId="06D8AA01" w14:textId="0238AF83" w:rsidR="000E524E" w:rsidRPr="00F7548B" w:rsidRDefault="000E524E" w:rsidP="000E524E">
      <w:pPr>
        <w:spacing w:after="100"/>
        <w:jc w:val="both"/>
        <w:rPr>
          <w:rFonts w:ascii="Times New Roman" w:hAnsi="Times New Roman"/>
          <w:sz w:val="22"/>
          <w:szCs w:val="22"/>
        </w:rPr>
      </w:pPr>
      <w:r w:rsidRPr="00F7548B">
        <w:rPr>
          <w:rFonts w:ascii="Times New Roman" w:hAnsi="Times New Roman"/>
          <w:color w:val="000000"/>
          <w:kern w:val="24"/>
          <w:sz w:val="22"/>
          <w:szCs w:val="22"/>
        </w:rPr>
        <w:t xml:space="preserve">Les </w:t>
      </w:r>
      <w:r w:rsidRPr="00F7548B">
        <w:rPr>
          <w:rFonts w:ascii="Times New Roman" w:hAnsi="Times New Roman"/>
          <w:b/>
          <w:bCs/>
          <w:kern w:val="24"/>
          <w:sz w:val="22"/>
          <w:szCs w:val="22"/>
        </w:rPr>
        <w:t>projets de décomptes</w:t>
      </w:r>
      <w:r w:rsidRPr="00F7548B">
        <w:rPr>
          <w:rFonts w:ascii="Times New Roman" w:hAnsi="Times New Roman"/>
          <w:b/>
          <w:bCs/>
          <w:color w:val="00B050"/>
          <w:kern w:val="24"/>
          <w:sz w:val="22"/>
          <w:szCs w:val="22"/>
        </w:rPr>
        <w:t xml:space="preserve"> </w:t>
      </w:r>
      <w:r w:rsidRPr="00F7548B">
        <w:rPr>
          <w:rFonts w:ascii="Times New Roman" w:hAnsi="Times New Roman"/>
          <w:color w:val="000000"/>
          <w:kern w:val="24"/>
          <w:sz w:val="22"/>
          <w:szCs w:val="22"/>
        </w:rPr>
        <w:t>afférents au paiement comportent, outre les mentions légales, les mentions</w:t>
      </w:r>
      <w:r w:rsidR="005E1187">
        <w:rPr>
          <w:rFonts w:ascii="Times New Roman" w:hAnsi="Times New Roman"/>
          <w:color w:val="000000"/>
          <w:kern w:val="24"/>
          <w:sz w:val="22"/>
          <w:szCs w:val="22"/>
        </w:rPr>
        <w:t xml:space="preserve">   </w:t>
      </w:r>
      <w:r w:rsidRPr="00F7548B">
        <w:rPr>
          <w:rFonts w:ascii="Times New Roman" w:hAnsi="Times New Roman"/>
          <w:color w:val="000000"/>
          <w:kern w:val="24"/>
          <w:sz w:val="22"/>
          <w:szCs w:val="22"/>
        </w:rPr>
        <w:t xml:space="preserve"> suivantes :</w:t>
      </w:r>
    </w:p>
    <w:p w14:paraId="40FEA5CE" w14:textId="74B34C74" w:rsidR="000E524E" w:rsidRDefault="000E524E" w:rsidP="00512C6C">
      <w:pPr>
        <w:numPr>
          <w:ilvl w:val="0"/>
          <w:numId w:val="32"/>
        </w:numPr>
        <w:spacing w:after="100"/>
        <w:jc w:val="both"/>
        <w:rPr>
          <w:rFonts w:ascii="Times New Roman" w:hAnsi="Times New Roman"/>
          <w:color w:val="000000"/>
          <w:kern w:val="24"/>
          <w:sz w:val="22"/>
          <w:szCs w:val="22"/>
        </w:rPr>
      </w:pPr>
      <w:r w:rsidRPr="00F7548B">
        <w:rPr>
          <w:rFonts w:ascii="Times New Roman" w:hAnsi="Times New Roman"/>
          <w:color w:val="000000"/>
          <w:kern w:val="24"/>
          <w:sz w:val="22"/>
          <w:szCs w:val="22"/>
        </w:rPr>
        <w:t xml:space="preserve">Numéro, référence et objet du </w:t>
      </w:r>
      <w:r w:rsidR="00982B2D">
        <w:rPr>
          <w:rFonts w:ascii="Times New Roman" w:hAnsi="Times New Roman"/>
          <w:color w:val="000000"/>
          <w:kern w:val="24"/>
          <w:sz w:val="22"/>
          <w:szCs w:val="22"/>
        </w:rPr>
        <w:t>contrat</w:t>
      </w:r>
    </w:p>
    <w:p w14:paraId="042BA795" w14:textId="77777777" w:rsidR="000E524E" w:rsidRDefault="000E524E" w:rsidP="00512C6C">
      <w:pPr>
        <w:numPr>
          <w:ilvl w:val="0"/>
          <w:numId w:val="32"/>
        </w:numPr>
        <w:spacing w:after="100"/>
        <w:jc w:val="both"/>
        <w:rPr>
          <w:rFonts w:ascii="Times New Roman" w:hAnsi="Times New Roman"/>
          <w:color w:val="000000"/>
          <w:kern w:val="24"/>
          <w:sz w:val="22"/>
          <w:szCs w:val="22"/>
        </w:rPr>
      </w:pPr>
      <w:r w:rsidRPr="00F7548B">
        <w:rPr>
          <w:rFonts w:ascii="Times New Roman" w:hAnsi="Times New Roman"/>
          <w:color w:val="000000"/>
          <w:kern w:val="24"/>
          <w:sz w:val="22"/>
          <w:szCs w:val="22"/>
        </w:rPr>
        <w:t>Nom et adresse du créancier</w:t>
      </w:r>
    </w:p>
    <w:p w14:paraId="19C8A725" w14:textId="77777777" w:rsidR="000E524E" w:rsidRDefault="000E524E" w:rsidP="00512C6C">
      <w:pPr>
        <w:numPr>
          <w:ilvl w:val="0"/>
          <w:numId w:val="32"/>
        </w:numPr>
        <w:spacing w:after="100"/>
        <w:jc w:val="both"/>
        <w:rPr>
          <w:rFonts w:ascii="Times New Roman" w:hAnsi="Times New Roman"/>
          <w:color w:val="000000"/>
          <w:kern w:val="24"/>
          <w:sz w:val="22"/>
          <w:szCs w:val="22"/>
        </w:rPr>
      </w:pPr>
      <w:r w:rsidRPr="00F7548B">
        <w:rPr>
          <w:rFonts w:ascii="Times New Roman" w:hAnsi="Times New Roman"/>
          <w:color w:val="000000"/>
          <w:kern w:val="24"/>
          <w:sz w:val="22"/>
          <w:szCs w:val="22"/>
        </w:rPr>
        <w:t>Prix unitaires HT et TTC</w:t>
      </w:r>
    </w:p>
    <w:p w14:paraId="41C0E9C4" w14:textId="77777777" w:rsidR="000E524E" w:rsidRPr="00F7548B" w:rsidRDefault="000E524E" w:rsidP="00512C6C">
      <w:pPr>
        <w:numPr>
          <w:ilvl w:val="0"/>
          <w:numId w:val="32"/>
        </w:numPr>
        <w:spacing w:after="100"/>
        <w:jc w:val="both"/>
        <w:rPr>
          <w:rFonts w:ascii="Times New Roman" w:hAnsi="Times New Roman"/>
          <w:sz w:val="22"/>
          <w:szCs w:val="22"/>
        </w:rPr>
      </w:pPr>
      <w:r w:rsidRPr="00F7548B">
        <w:rPr>
          <w:rFonts w:ascii="Times New Roman" w:hAnsi="Times New Roman"/>
          <w:color w:val="000000"/>
          <w:kern w:val="24"/>
          <w:sz w:val="22"/>
          <w:szCs w:val="22"/>
        </w:rPr>
        <w:t>Taux et montant de la TVA</w:t>
      </w:r>
    </w:p>
    <w:p w14:paraId="20D4EE4E" w14:textId="77777777" w:rsidR="000E524E" w:rsidRDefault="000E524E" w:rsidP="000E524E">
      <w:pPr>
        <w:ind w:firstLine="708"/>
        <w:jc w:val="both"/>
        <w:rPr>
          <w:rFonts w:ascii="Times New Roman" w:hAnsi="Times New Roman"/>
          <w:sz w:val="22"/>
          <w:szCs w:val="22"/>
        </w:rPr>
      </w:pPr>
    </w:p>
    <w:p w14:paraId="23C6E19B" w14:textId="77777777" w:rsidR="000E524E" w:rsidRPr="00F7548B" w:rsidRDefault="000E524E" w:rsidP="000E524E">
      <w:pPr>
        <w:spacing w:after="100"/>
        <w:jc w:val="both"/>
        <w:rPr>
          <w:rFonts w:ascii="Times New Roman" w:hAnsi="Times New Roman"/>
          <w:sz w:val="22"/>
          <w:szCs w:val="22"/>
        </w:rPr>
      </w:pPr>
      <w:r w:rsidRPr="00F7548B">
        <w:rPr>
          <w:rFonts w:ascii="Times New Roman" w:hAnsi="Times New Roman"/>
          <w:color w:val="000000"/>
          <w:kern w:val="24"/>
          <w:sz w:val="22"/>
          <w:szCs w:val="22"/>
        </w:rPr>
        <w:t>Ils sont expédiés</w:t>
      </w:r>
      <w:r w:rsidRPr="00F7548B">
        <w:rPr>
          <w:rFonts w:ascii="Times New Roman" w:hAnsi="Times New Roman"/>
          <w:b/>
          <w:bCs/>
          <w:color w:val="000000"/>
          <w:kern w:val="24"/>
          <w:sz w:val="22"/>
          <w:szCs w:val="22"/>
        </w:rPr>
        <w:t xml:space="preserve"> simultanément aux adresses mails suivantes</w:t>
      </w:r>
      <w:r w:rsidRPr="00F7548B">
        <w:rPr>
          <w:rFonts w:ascii="Times New Roman" w:hAnsi="Times New Roman"/>
          <w:color w:val="000000"/>
          <w:kern w:val="24"/>
          <w:sz w:val="22"/>
          <w:szCs w:val="22"/>
        </w:rPr>
        <w:t xml:space="preserve"> :</w:t>
      </w:r>
    </w:p>
    <w:p w14:paraId="0C3BFED7" w14:textId="24316A64" w:rsidR="00B431D2" w:rsidRDefault="000F7DB7" w:rsidP="000E524E">
      <w:pPr>
        <w:spacing w:after="60"/>
        <w:jc w:val="both"/>
        <w:rPr>
          <w:rStyle w:val="Lienhypertexte"/>
          <w:rFonts w:ascii="Times New Roman" w:hAnsi="Times New Roman"/>
          <w:sz w:val="22"/>
          <w:szCs w:val="22"/>
        </w:rPr>
      </w:pPr>
      <w:hyperlink r:id="rId18" w:history="1">
        <w:r w:rsidR="000374FF" w:rsidRPr="008D11E4">
          <w:rPr>
            <w:rStyle w:val="Lienhypertexte"/>
            <w:rFonts w:ascii="Times New Roman" w:hAnsi="Times New Roman"/>
            <w:sz w:val="22"/>
            <w:szCs w:val="22"/>
          </w:rPr>
          <w:t>jennifer.mace@aviation-civile.gouv.fr</w:t>
        </w:r>
      </w:hyperlink>
    </w:p>
    <w:p w14:paraId="62256483" w14:textId="37B001D7" w:rsidR="000374FF" w:rsidRPr="001432DD" w:rsidRDefault="000374FF" w:rsidP="000E524E">
      <w:pPr>
        <w:spacing w:after="60"/>
        <w:jc w:val="both"/>
        <w:rPr>
          <w:rFonts w:ascii="Times New Roman" w:hAnsi="Times New Roman"/>
          <w:sz w:val="22"/>
          <w:szCs w:val="22"/>
        </w:rPr>
      </w:pPr>
      <w:r>
        <w:rPr>
          <w:rStyle w:val="Lienhypertexte"/>
          <w:rFonts w:ascii="Times New Roman" w:hAnsi="Times New Roman"/>
          <w:sz w:val="22"/>
          <w:szCs w:val="22"/>
        </w:rPr>
        <w:t>meriem.elkanouni@aviation-civile.gouv.fr</w:t>
      </w:r>
    </w:p>
    <w:p w14:paraId="00AA91C1" w14:textId="0F72D8C8" w:rsidR="000E524E" w:rsidRPr="00F7548B" w:rsidRDefault="000F7DB7" w:rsidP="000E524E">
      <w:pPr>
        <w:spacing w:after="60"/>
        <w:rPr>
          <w:rFonts w:ascii="Times New Roman" w:hAnsi="Times New Roman"/>
          <w:sz w:val="22"/>
          <w:szCs w:val="22"/>
        </w:rPr>
      </w:pPr>
      <w:hyperlink r:id="rId19" w:history="1">
        <w:r w:rsidR="00561DFC" w:rsidRPr="004E3802">
          <w:rPr>
            <w:rStyle w:val="Lienhypertexte"/>
            <w:rFonts w:ascii="Times New Roman" w:hAnsi="Times New Roman"/>
            <w:kern w:val="24"/>
            <w:sz w:val="22"/>
            <w:szCs w:val="22"/>
          </w:rPr>
          <w:t>remi.moreau@aviation-civile.gouv.fr</w:t>
        </w:r>
      </w:hyperlink>
      <w:r w:rsidR="000E524E" w:rsidRPr="00FF3AE8">
        <w:rPr>
          <w:rFonts w:ascii="Times New Roman" w:hAnsi="Times New Roman"/>
          <w:color w:val="000000"/>
          <w:kern w:val="24"/>
          <w:sz w:val="22"/>
          <w:szCs w:val="22"/>
        </w:rPr>
        <w:t xml:space="preserve"> </w:t>
      </w:r>
      <w:r w:rsidR="000E524E" w:rsidRPr="00FF3AE8">
        <w:rPr>
          <w:rFonts w:ascii="Times New Roman" w:hAnsi="Times New Roman"/>
          <w:i/>
          <w:color w:val="000000"/>
          <w:kern w:val="24"/>
          <w:sz w:val="22"/>
          <w:szCs w:val="22"/>
        </w:rPr>
        <w:t>(chargé d’affaire)</w:t>
      </w:r>
      <w:r w:rsidR="000E524E">
        <w:rPr>
          <w:rFonts w:ascii="Times New Roman" w:hAnsi="Times New Roman"/>
          <w:color w:val="000000"/>
          <w:kern w:val="24"/>
          <w:sz w:val="22"/>
          <w:szCs w:val="22"/>
          <w:u w:val="single"/>
        </w:rPr>
        <w:t xml:space="preserve"> </w:t>
      </w:r>
    </w:p>
    <w:p w14:paraId="58EF020F" w14:textId="64811E35" w:rsidR="007122C3" w:rsidRPr="00561DFC" w:rsidRDefault="000F7DB7" w:rsidP="007122C3">
      <w:pPr>
        <w:spacing w:after="60"/>
      </w:pPr>
      <w:hyperlink r:id="rId20" w:history="1">
        <w:r w:rsidR="00561DFC" w:rsidRPr="00561DFC">
          <w:rPr>
            <w:rStyle w:val="Lienhypertexte"/>
            <w:rFonts w:ascii="Times New Roman" w:hAnsi="Times New Roman"/>
            <w:sz w:val="22"/>
            <w:szCs w:val="22"/>
          </w:rPr>
          <w:t>christophe.dehaynain@aviation-civile.gouv.fr</w:t>
        </w:r>
      </w:hyperlink>
      <w:r w:rsidR="00561DFC" w:rsidRPr="00561DFC">
        <w:rPr>
          <w:rFonts w:ascii="Times New Roman" w:hAnsi="Times New Roman"/>
          <w:sz w:val="22"/>
          <w:szCs w:val="22"/>
        </w:rPr>
        <w:t xml:space="preserve"> </w:t>
      </w:r>
      <w:r w:rsidR="007122C3" w:rsidRPr="00FF3AE8">
        <w:rPr>
          <w:rFonts w:ascii="Times New Roman" w:hAnsi="Times New Roman"/>
          <w:i/>
          <w:color w:val="000000"/>
          <w:kern w:val="24"/>
          <w:sz w:val="22"/>
          <w:szCs w:val="22"/>
        </w:rPr>
        <w:t>(chef de pôle)</w:t>
      </w:r>
    </w:p>
    <w:p w14:paraId="357F08E7" w14:textId="77777777" w:rsidR="008039B4" w:rsidRDefault="008039B4" w:rsidP="000E524E">
      <w:pPr>
        <w:spacing w:after="100"/>
        <w:jc w:val="both"/>
        <w:rPr>
          <w:rFonts w:ascii="Times New Roman" w:hAnsi="Times New Roman"/>
          <w:color w:val="000000"/>
          <w:kern w:val="24"/>
          <w:sz w:val="22"/>
          <w:szCs w:val="22"/>
        </w:rPr>
      </w:pPr>
    </w:p>
    <w:p w14:paraId="495388D7" w14:textId="38191673" w:rsidR="000E524E" w:rsidRPr="00F7548B" w:rsidRDefault="000E524E" w:rsidP="000E524E">
      <w:pPr>
        <w:spacing w:after="100"/>
        <w:jc w:val="both"/>
        <w:rPr>
          <w:rFonts w:ascii="Times New Roman" w:hAnsi="Times New Roman"/>
          <w:sz w:val="22"/>
          <w:szCs w:val="22"/>
        </w:rPr>
      </w:pPr>
      <w:r w:rsidRPr="00F7548B">
        <w:rPr>
          <w:rFonts w:ascii="Times New Roman" w:hAnsi="Times New Roman"/>
          <w:color w:val="000000"/>
          <w:kern w:val="24"/>
          <w:sz w:val="22"/>
          <w:szCs w:val="22"/>
        </w:rPr>
        <w:t>L’administration n’est pas engagée au respect du délai de paiement relatif à un projet de décompte transmis à une adresse autre que celles mentionnées ci-dessus.</w:t>
      </w:r>
    </w:p>
    <w:p w14:paraId="24B56920" w14:textId="77777777" w:rsidR="000E524E" w:rsidRPr="00F7548B" w:rsidRDefault="000E524E" w:rsidP="000E524E">
      <w:pPr>
        <w:spacing w:after="100"/>
        <w:jc w:val="both"/>
        <w:rPr>
          <w:rFonts w:ascii="Times New Roman" w:hAnsi="Times New Roman"/>
          <w:sz w:val="22"/>
          <w:szCs w:val="22"/>
        </w:rPr>
      </w:pPr>
      <w:r w:rsidRPr="00F7548B">
        <w:rPr>
          <w:rFonts w:ascii="Times New Roman" w:hAnsi="Times New Roman"/>
          <w:color w:val="000000"/>
          <w:kern w:val="24"/>
          <w:sz w:val="22"/>
          <w:szCs w:val="22"/>
        </w:rPr>
        <w:lastRenderedPageBreak/>
        <w:t xml:space="preserve">Les </w:t>
      </w:r>
      <w:r w:rsidRPr="00FF3AE8">
        <w:rPr>
          <w:rFonts w:ascii="Times New Roman" w:hAnsi="Times New Roman"/>
          <w:b/>
          <w:bCs/>
          <w:kern w:val="24"/>
          <w:sz w:val="22"/>
          <w:szCs w:val="22"/>
        </w:rPr>
        <w:t>décomptes mensuels</w:t>
      </w:r>
      <w:r w:rsidRPr="00F7548B">
        <w:rPr>
          <w:rFonts w:ascii="Times New Roman" w:hAnsi="Times New Roman"/>
          <w:b/>
          <w:bCs/>
          <w:color w:val="00B050"/>
          <w:kern w:val="24"/>
          <w:sz w:val="22"/>
          <w:szCs w:val="22"/>
        </w:rPr>
        <w:t xml:space="preserve"> </w:t>
      </w:r>
      <w:r w:rsidRPr="00F7548B">
        <w:rPr>
          <w:rFonts w:ascii="Times New Roman" w:hAnsi="Times New Roman"/>
          <w:color w:val="0D0D0D"/>
          <w:kern w:val="24"/>
          <w:sz w:val="22"/>
          <w:szCs w:val="22"/>
        </w:rPr>
        <w:t>établis par le maître d’ouvrage sont transmis au titulaire qui a la charge de les déposer de façon dématérialisée dans le portail de facturation électronique de l’Etat (cadre de facturation A6).</w:t>
      </w:r>
    </w:p>
    <w:p w14:paraId="5E8EB7A8" w14:textId="77777777" w:rsidR="000E524E" w:rsidRPr="00F7548B" w:rsidRDefault="000E524E" w:rsidP="000E524E">
      <w:pPr>
        <w:spacing w:after="100"/>
        <w:jc w:val="both"/>
        <w:rPr>
          <w:rFonts w:ascii="Times New Roman" w:hAnsi="Times New Roman"/>
          <w:sz w:val="22"/>
          <w:szCs w:val="22"/>
        </w:rPr>
      </w:pPr>
      <w:r w:rsidRPr="00F7548B">
        <w:rPr>
          <w:rFonts w:ascii="Times New Roman" w:hAnsi="Times New Roman"/>
          <w:color w:val="0D0D0D"/>
          <w:kern w:val="24"/>
          <w:sz w:val="22"/>
          <w:szCs w:val="22"/>
        </w:rPr>
        <w:t>L</w:t>
      </w:r>
      <w:r w:rsidRPr="00F7548B">
        <w:rPr>
          <w:rFonts w:ascii="Times New Roman" w:hAnsi="Times New Roman"/>
          <w:color w:val="000000"/>
          <w:kern w:val="24"/>
          <w:sz w:val="22"/>
          <w:szCs w:val="22"/>
        </w:rPr>
        <w:t>e titulaire utilise à cet effet le portail sécurisé Chorus Pro, à l'adresse suivante :</w:t>
      </w:r>
    </w:p>
    <w:p w14:paraId="2428895D" w14:textId="29829225" w:rsidR="000E524E" w:rsidRDefault="000F7DB7" w:rsidP="000E524E">
      <w:pPr>
        <w:jc w:val="center"/>
        <w:rPr>
          <w:rFonts w:ascii="Times New Roman" w:hAnsi="Times New Roman"/>
          <w:color w:val="000000"/>
          <w:kern w:val="24"/>
          <w:sz w:val="22"/>
          <w:szCs w:val="22"/>
          <w:u w:val="single"/>
        </w:rPr>
      </w:pPr>
      <w:hyperlink r:id="rId21" w:history="1">
        <w:r w:rsidR="000E524E" w:rsidRPr="008B7204">
          <w:rPr>
            <w:rStyle w:val="Lienhypertexte"/>
            <w:rFonts w:ascii="Times New Roman" w:hAnsi="Times New Roman"/>
            <w:kern w:val="24"/>
            <w:sz w:val="22"/>
            <w:szCs w:val="22"/>
          </w:rPr>
          <w:t>www.chorus-pro.gouv.fr</w:t>
        </w:r>
      </w:hyperlink>
    </w:p>
    <w:p w14:paraId="422A8CC0" w14:textId="77777777" w:rsidR="000E524E" w:rsidRDefault="000E524E" w:rsidP="000E524E">
      <w:pPr>
        <w:jc w:val="both"/>
        <w:rPr>
          <w:rFonts w:ascii="Times New Roman" w:hAnsi="Times New Roman"/>
          <w:color w:val="000000"/>
          <w:kern w:val="24"/>
          <w:sz w:val="22"/>
          <w:szCs w:val="22"/>
        </w:rPr>
      </w:pPr>
    </w:p>
    <w:p w14:paraId="75668507" w14:textId="77777777" w:rsidR="000E524E" w:rsidRPr="00F7548B" w:rsidRDefault="000E524E" w:rsidP="000E524E">
      <w:pPr>
        <w:spacing w:after="100"/>
        <w:jc w:val="both"/>
        <w:rPr>
          <w:rFonts w:ascii="Times New Roman" w:hAnsi="Times New Roman"/>
          <w:sz w:val="22"/>
          <w:szCs w:val="22"/>
        </w:rPr>
      </w:pPr>
      <w:r w:rsidRPr="00F7548B">
        <w:rPr>
          <w:rFonts w:ascii="Times New Roman" w:hAnsi="Times New Roman"/>
          <w:color w:val="000000"/>
          <w:kern w:val="24"/>
          <w:sz w:val="22"/>
          <w:szCs w:val="22"/>
        </w:rPr>
        <w:t>Les éléments nécessaires pour la transmission dématérialisée des décomptes sont les suivants :</w:t>
      </w:r>
    </w:p>
    <w:p w14:paraId="790A513B" w14:textId="77777777" w:rsidR="000E524E" w:rsidRPr="00F7548B" w:rsidRDefault="000E524E" w:rsidP="000E524E">
      <w:pPr>
        <w:numPr>
          <w:ilvl w:val="0"/>
          <w:numId w:val="31"/>
        </w:numPr>
        <w:spacing w:after="60"/>
        <w:ind w:left="714" w:hanging="357"/>
        <w:jc w:val="both"/>
        <w:rPr>
          <w:rFonts w:ascii="Times New Roman" w:hAnsi="Times New Roman"/>
          <w:sz w:val="22"/>
          <w:szCs w:val="22"/>
        </w:rPr>
      </w:pPr>
      <w:r w:rsidRPr="00F7548B">
        <w:rPr>
          <w:rFonts w:ascii="Times New Roman" w:hAnsi="Times New Roman"/>
          <w:color w:val="000000"/>
          <w:kern w:val="24"/>
          <w:sz w:val="22"/>
          <w:szCs w:val="22"/>
        </w:rPr>
        <w:t>Le numéro de SIRET de la DGAC : 12006401900074</w:t>
      </w:r>
    </w:p>
    <w:p w14:paraId="1BDB2FA9" w14:textId="293D52E0" w:rsidR="000E524E" w:rsidRPr="00EC6E7B" w:rsidRDefault="000E524E" w:rsidP="000E524E">
      <w:pPr>
        <w:numPr>
          <w:ilvl w:val="0"/>
          <w:numId w:val="31"/>
        </w:numPr>
        <w:spacing w:after="120"/>
        <w:ind w:left="714" w:hanging="357"/>
        <w:contextualSpacing/>
        <w:jc w:val="both"/>
        <w:rPr>
          <w:rFonts w:ascii="Times New Roman" w:hAnsi="Times New Roman"/>
          <w:sz w:val="22"/>
          <w:szCs w:val="22"/>
        </w:rPr>
      </w:pPr>
      <w:r w:rsidRPr="00F7548B">
        <w:rPr>
          <w:rFonts w:ascii="Times New Roman" w:hAnsi="Times New Roman"/>
          <w:color w:val="000000"/>
          <w:kern w:val="24"/>
          <w:sz w:val="22"/>
          <w:szCs w:val="22"/>
        </w:rPr>
        <w:t>Le numéro à 10 chiffres de l'engagement</w:t>
      </w:r>
      <w:r w:rsidR="009D759E">
        <w:rPr>
          <w:rFonts w:ascii="Times New Roman" w:hAnsi="Times New Roman"/>
          <w:color w:val="000000"/>
          <w:kern w:val="24"/>
          <w:sz w:val="22"/>
          <w:szCs w:val="22"/>
        </w:rPr>
        <w:t xml:space="preserve"> </w:t>
      </w:r>
      <w:r w:rsidRPr="00F7548B">
        <w:rPr>
          <w:rFonts w:ascii="Times New Roman" w:hAnsi="Times New Roman"/>
          <w:color w:val="000000"/>
          <w:kern w:val="24"/>
          <w:sz w:val="22"/>
          <w:szCs w:val="22"/>
        </w:rPr>
        <w:t>figurant sur le</w:t>
      </w:r>
      <w:r w:rsidR="009D759E">
        <w:rPr>
          <w:rFonts w:ascii="Times New Roman" w:hAnsi="Times New Roman"/>
          <w:color w:val="000000"/>
          <w:kern w:val="24"/>
          <w:sz w:val="22"/>
          <w:szCs w:val="22"/>
        </w:rPr>
        <w:t>s décomptes mensuels</w:t>
      </w:r>
    </w:p>
    <w:p w14:paraId="42C0172C" w14:textId="77777777" w:rsidR="000E524E" w:rsidRPr="00F7548B" w:rsidRDefault="000E524E" w:rsidP="000E524E">
      <w:pPr>
        <w:spacing w:after="120"/>
        <w:ind w:left="714"/>
        <w:contextualSpacing/>
        <w:jc w:val="both"/>
        <w:rPr>
          <w:rFonts w:ascii="Times New Roman" w:hAnsi="Times New Roman"/>
          <w:sz w:val="4"/>
          <w:szCs w:val="4"/>
        </w:rPr>
      </w:pPr>
    </w:p>
    <w:p w14:paraId="5E45D656" w14:textId="77777777" w:rsidR="000E524E" w:rsidRPr="00F7548B" w:rsidRDefault="000E524E" w:rsidP="000E524E">
      <w:pPr>
        <w:numPr>
          <w:ilvl w:val="0"/>
          <w:numId w:val="31"/>
        </w:numPr>
        <w:spacing w:before="60" w:after="60"/>
        <w:ind w:left="714" w:hanging="357"/>
        <w:contextualSpacing/>
        <w:jc w:val="both"/>
        <w:rPr>
          <w:rFonts w:ascii="Times New Roman" w:hAnsi="Times New Roman"/>
          <w:sz w:val="22"/>
          <w:szCs w:val="22"/>
        </w:rPr>
      </w:pPr>
      <w:r w:rsidRPr="00F7548B">
        <w:rPr>
          <w:rFonts w:ascii="Times New Roman" w:hAnsi="Times New Roman"/>
          <w:color w:val="000000"/>
          <w:kern w:val="24"/>
          <w:sz w:val="22"/>
          <w:szCs w:val="22"/>
        </w:rPr>
        <w:t>Le code à 2 chiffres du service exécutant DTI : 02</w:t>
      </w:r>
    </w:p>
    <w:p w14:paraId="383C9BE7" w14:textId="77777777" w:rsidR="000E524E" w:rsidRDefault="000E524E" w:rsidP="001432DD">
      <w:pPr>
        <w:jc w:val="both"/>
        <w:rPr>
          <w:rFonts w:ascii="Times New Roman" w:hAnsi="Times New Roman"/>
          <w:sz w:val="22"/>
          <w:szCs w:val="22"/>
        </w:rPr>
      </w:pPr>
    </w:p>
    <w:p w14:paraId="0835ADA9" w14:textId="77777777" w:rsidR="001432DD" w:rsidRPr="001432DD" w:rsidRDefault="001432DD" w:rsidP="00157EFF">
      <w:pPr>
        <w:pStyle w:val="Titre1"/>
        <w:pageBreakBefore w:val="0"/>
        <w:ind w:left="431" w:hanging="431"/>
      </w:pPr>
      <w:bookmarkStart w:id="1198" w:name="_Toc477858988"/>
      <w:bookmarkStart w:id="1199" w:name="_Toc478029309"/>
      <w:bookmarkStart w:id="1200" w:name="_Toc478029450"/>
      <w:bookmarkStart w:id="1201" w:name="_Toc478029591"/>
      <w:bookmarkStart w:id="1202" w:name="_Toc478029914"/>
      <w:bookmarkStart w:id="1203" w:name="_Toc478030056"/>
      <w:bookmarkStart w:id="1204" w:name="_Toc525897417"/>
      <w:bookmarkStart w:id="1205" w:name="_Toc525912253"/>
      <w:bookmarkStart w:id="1206" w:name="_Toc525912411"/>
      <w:bookmarkStart w:id="1207" w:name="_Toc477858989"/>
      <w:bookmarkStart w:id="1208" w:name="_Toc478029310"/>
      <w:bookmarkStart w:id="1209" w:name="_Toc478029451"/>
      <w:bookmarkStart w:id="1210" w:name="_Toc478029592"/>
      <w:bookmarkStart w:id="1211" w:name="_Toc478029915"/>
      <w:bookmarkStart w:id="1212" w:name="_Toc478030057"/>
      <w:bookmarkStart w:id="1213" w:name="_Toc525897418"/>
      <w:bookmarkStart w:id="1214" w:name="_Toc525912254"/>
      <w:bookmarkStart w:id="1215" w:name="_Toc525912412"/>
      <w:bookmarkStart w:id="1216" w:name="_Toc477858990"/>
      <w:bookmarkStart w:id="1217" w:name="_Toc478029311"/>
      <w:bookmarkStart w:id="1218" w:name="_Toc478029452"/>
      <w:bookmarkStart w:id="1219" w:name="_Toc478029593"/>
      <w:bookmarkStart w:id="1220" w:name="_Toc478029916"/>
      <w:bookmarkStart w:id="1221" w:name="_Toc478030058"/>
      <w:bookmarkStart w:id="1222" w:name="_Toc525897419"/>
      <w:bookmarkStart w:id="1223" w:name="_Toc525912255"/>
      <w:bookmarkStart w:id="1224" w:name="_Toc525912413"/>
      <w:bookmarkStart w:id="1225" w:name="_Toc477858991"/>
      <w:bookmarkStart w:id="1226" w:name="_Toc478029312"/>
      <w:bookmarkStart w:id="1227" w:name="_Toc478029453"/>
      <w:bookmarkStart w:id="1228" w:name="_Toc478029594"/>
      <w:bookmarkStart w:id="1229" w:name="_Toc478029917"/>
      <w:bookmarkStart w:id="1230" w:name="_Toc478030059"/>
      <w:bookmarkStart w:id="1231" w:name="_Toc525897420"/>
      <w:bookmarkStart w:id="1232" w:name="_Toc525912256"/>
      <w:bookmarkStart w:id="1233" w:name="_Toc525912414"/>
      <w:bookmarkStart w:id="1234" w:name="_Toc84847559"/>
      <w:bookmarkStart w:id="1235" w:name="_Toc87674256"/>
      <w:bookmarkStart w:id="1236" w:name="_Toc172518206"/>
      <w:bookmarkStart w:id="1237" w:name="_Toc323309541"/>
      <w:bookmarkStart w:id="1238" w:name="_Toc336250362"/>
      <w:bookmarkStart w:id="1239" w:name="_Toc33694700"/>
      <w:bookmarkStart w:id="1240" w:name="_Toc55556008"/>
      <w:bookmarkStart w:id="1241" w:name="_Toc194316229"/>
      <w:bookmarkEnd w:id="1186"/>
      <w:bookmarkEnd w:id="1187"/>
      <w:bookmarkEnd w:id="1188"/>
      <w:bookmarkEnd w:id="1189"/>
      <w:bookmarkEnd w:id="1190"/>
      <w:bookmarkEnd w:id="1191"/>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r w:rsidRPr="001432DD">
        <w:t>CONFIDENTIALITé – RESPONSABILIT</w:t>
      </w:r>
      <w:bookmarkEnd w:id="1234"/>
      <w:r w:rsidRPr="001432DD">
        <w:t>é</w:t>
      </w:r>
      <w:bookmarkEnd w:id="1235"/>
      <w:bookmarkEnd w:id="1236"/>
      <w:bookmarkEnd w:id="1237"/>
      <w:bookmarkEnd w:id="1238"/>
      <w:bookmarkEnd w:id="1239"/>
      <w:bookmarkEnd w:id="1240"/>
      <w:bookmarkEnd w:id="1241"/>
    </w:p>
    <w:p w14:paraId="0E53DD7A" w14:textId="1BB9DF8D" w:rsidR="001432DD" w:rsidRPr="001432DD" w:rsidRDefault="001432DD" w:rsidP="001432DD">
      <w:pPr>
        <w:spacing w:after="120"/>
        <w:jc w:val="both"/>
        <w:rPr>
          <w:rFonts w:ascii="Times New Roman" w:hAnsi="Times New Roman"/>
          <w:sz w:val="22"/>
          <w:szCs w:val="22"/>
        </w:rPr>
      </w:pPr>
      <w:bookmarkStart w:id="1242" w:name="_Toc84847560"/>
      <w:bookmarkStart w:id="1243" w:name="_Toc87674257"/>
      <w:bookmarkStart w:id="1244" w:name="_Toc172518207"/>
      <w:r w:rsidRPr="001432DD">
        <w:rPr>
          <w:rFonts w:ascii="Times New Roman" w:hAnsi="Times New Roman"/>
          <w:sz w:val="22"/>
          <w:szCs w:val="22"/>
        </w:rPr>
        <w:t xml:space="preserve">Le titulaire s’engage à prendre toutes les dispositions nécessaires pour que son personnel respecte le règlement en vigueur sur les sites de la navigation aérienne, en particulier ceux du site concerné par le présent </w:t>
      </w:r>
      <w:r w:rsidR="00982B2D">
        <w:rPr>
          <w:rFonts w:ascii="Times New Roman" w:hAnsi="Times New Roman"/>
          <w:sz w:val="22"/>
          <w:szCs w:val="22"/>
        </w:rPr>
        <w:t>contrat</w:t>
      </w:r>
      <w:r w:rsidRPr="001432DD">
        <w:rPr>
          <w:rFonts w:ascii="Times New Roman" w:hAnsi="Times New Roman"/>
          <w:sz w:val="22"/>
          <w:szCs w:val="22"/>
        </w:rPr>
        <w:t>.</w:t>
      </w:r>
    </w:p>
    <w:p w14:paraId="426443D2" w14:textId="77777777"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Ces établissements étant classés "établissement à accès surveillé", l’acceptation du personnel du titulaire pourra éventuellement faire l’objet d’enquêtes réglementaires (enquêtes de la DGSI).</w:t>
      </w:r>
    </w:p>
    <w:p w14:paraId="1B8AB977" w14:textId="1D550905"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L’accès des préposés du titulaire aux locaux de la personne publique est soumis aux conditions générales imposées aux personnes étrangères à la personne publique. Toute intervention du titulaire sur le site concerné par le présent </w:t>
      </w:r>
      <w:r w:rsidR="00982B2D">
        <w:rPr>
          <w:rFonts w:ascii="Times New Roman" w:hAnsi="Times New Roman"/>
          <w:sz w:val="22"/>
          <w:szCs w:val="22"/>
        </w:rPr>
        <w:t>contrat</w:t>
      </w:r>
      <w:r w:rsidRPr="001432DD">
        <w:rPr>
          <w:rFonts w:ascii="Times New Roman" w:hAnsi="Times New Roman"/>
          <w:sz w:val="22"/>
          <w:szCs w:val="22"/>
        </w:rPr>
        <w:t xml:space="preserve"> ne peut se faire qu’après accord préalable de la personne publique, conformément au protocole d’accord de sécurité en vigueur sur le site.</w:t>
      </w:r>
    </w:p>
    <w:p w14:paraId="33F9CC78" w14:textId="79925FE8"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Le personnel du titulaire devra être muni d’une pièce d’identité et d’un badge délivré par la personne publique. Le titulaire s’engage à prendre toutes les dispositions nécessaires pour que son personnel appelé à intervenir sur le site respecte ces dispositions, notamment dans le domaine de l’hygiène et de la sécurité. </w:t>
      </w:r>
      <w:r w:rsidR="006378DA">
        <w:rPr>
          <w:rFonts w:ascii="Times New Roman" w:hAnsi="Times New Roman"/>
          <w:sz w:val="22"/>
          <w:szCs w:val="22"/>
        </w:rPr>
        <w:t xml:space="preserve">Les opérations de délivrance des badges sont comprises dans le prix du </w:t>
      </w:r>
      <w:r w:rsidR="00982B2D">
        <w:rPr>
          <w:rFonts w:ascii="Times New Roman" w:hAnsi="Times New Roman"/>
          <w:sz w:val="22"/>
          <w:szCs w:val="22"/>
        </w:rPr>
        <w:t>contrat</w:t>
      </w:r>
      <w:r w:rsidR="006378DA">
        <w:rPr>
          <w:rFonts w:ascii="Times New Roman" w:hAnsi="Times New Roman"/>
          <w:sz w:val="22"/>
          <w:szCs w:val="22"/>
        </w:rPr>
        <w:t>.</w:t>
      </w:r>
    </w:p>
    <w:p w14:paraId="1125E0F4" w14:textId="1008AB79"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Le titulaire est seul responsable des agissements de ses personnels ; la non-application par le titulaire des mesures de sécurité prévues pourra entraîner la résiliation du </w:t>
      </w:r>
      <w:r w:rsidR="00982B2D">
        <w:rPr>
          <w:rFonts w:ascii="Times New Roman" w:hAnsi="Times New Roman"/>
          <w:sz w:val="22"/>
          <w:szCs w:val="22"/>
        </w:rPr>
        <w:t>contrat</w:t>
      </w:r>
      <w:r w:rsidRPr="001432DD">
        <w:rPr>
          <w:rFonts w:ascii="Times New Roman" w:hAnsi="Times New Roman"/>
          <w:sz w:val="22"/>
          <w:szCs w:val="22"/>
        </w:rPr>
        <w:t xml:space="preserve"> sans préavis ni indemnité.</w:t>
      </w:r>
    </w:p>
    <w:p w14:paraId="75339D72" w14:textId="77777777" w:rsidR="001432DD" w:rsidRPr="001432DD" w:rsidRDefault="001432DD" w:rsidP="001432DD">
      <w:pPr>
        <w:jc w:val="both"/>
        <w:rPr>
          <w:rFonts w:ascii="Times New Roman" w:hAnsi="Times New Roman"/>
          <w:sz w:val="22"/>
          <w:szCs w:val="22"/>
        </w:rPr>
      </w:pPr>
      <w:r w:rsidRPr="001432DD">
        <w:rPr>
          <w:rFonts w:ascii="Times New Roman" w:hAnsi="Times New Roman"/>
          <w:sz w:val="22"/>
          <w:szCs w:val="22"/>
        </w:rPr>
        <w:t>Le personnel affecté à la prestation devra s’engager à considérer comme secrets les renseignements qu’il pourrait recueillir à l’occasion de l’exécution de son travail sous peine d’engager sa responsabilité civile et/ou pénale.</w:t>
      </w:r>
    </w:p>
    <w:p w14:paraId="582C1014" w14:textId="77777777" w:rsidR="001432DD" w:rsidRPr="001432DD" w:rsidRDefault="001432DD" w:rsidP="002F7858">
      <w:pPr>
        <w:pStyle w:val="Titre1"/>
        <w:pageBreakBefore w:val="0"/>
        <w:ind w:left="431" w:hanging="431"/>
      </w:pPr>
      <w:bookmarkStart w:id="1245" w:name="_Toc477857550"/>
      <w:bookmarkStart w:id="1246" w:name="_Toc477858994"/>
      <w:bookmarkStart w:id="1247" w:name="_Toc478029320"/>
      <w:bookmarkStart w:id="1248" w:name="_Toc478029461"/>
      <w:bookmarkStart w:id="1249" w:name="_Toc478029602"/>
      <w:bookmarkStart w:id="1250" w:name="_Toc478029925"/>
      <w:bookmarkStart w:id="1251" w:name="_Toc478030067"/>
      <w:bookmarkStart w:id="1252" w:name="_Toc525897428"/>
      <w:bookmarkStart w:id="1253" w:name="_Toc525912264"/>
      <w:bookmarkStart w:id="1254" w:name="_Toc525912422"/>
      <w:bookmarkStart w:id="1255" w:name="_Toc107822796"/>
      <w:bookmarkStart w:id="1256" w:name="_Toc172518208"/>
      <w:bookmarkStart w:id="1257" w:name="_Toc323309545"/>
      <w:bookmarkStart w:id="1258" w:name="_Toc336250366"/>
      <w:bookmarkStart w:id="1259" w:name="_Toc33694701"/>
      <w:bookmarkStart w:id="1260" w:name="_Toc55556009"/>
      <w:bookmarkStart w:id="1261" w:name="_Toc194316230"/>
      <w:bookmarkEnd w:id="1242"/>
      <w:bookmarkEnd w:id="1243"/>
      <w:bookmarkEnd w:id="1244"/>
      <w:bookmarkEnd w:id="1245"/>
      <w:bookmarkEnd w:id="1246"/>
      <w:bookmarkEnd w:id="1247"/>
      <w:bookmarkEnd w:id="1248"/>
      <w:bookmarkEnd w:id="1249"/>
      <w:bookmarkEnd w:id="1250"/>
      <w:bookmarkEnd w:id="1251"/>
      <w:bookmarkEnd w:id="1252"/>
      <w:bookmarkEnd w:id="1253"/>
      <w:bookmarkEnd w:id="1254"/>
      <w:r w:rsidRPr="001432DD">
        <w:t>ordonnateur – comptable public</w:t>
      </w:r>
      <w:bookmarkEnd w:id="1255"/>
      <w:bookmarkEnd w:id="1256"/>
      <w:bookmarkEnd w:id="1257"/>
      <w:bookmarkEnd w:id="1258"/>
      <w:bookmarkEnd w:id="1259"/>
      <w:bookmarkEnd w:id="1260"/>
      <w:bookmarkEnd w:id="1261"/>
    </w:p>
    <w:p w14:paraId="2D71BE3C" w14:textId="77777777" w:rsidR="001432DD" w:rsidRPr="001432DD" w:rsidRDefault="001432DD" w:rsidP="001432DD">
      <w:pPr>
        <w:spacing w:after="120"/>
        <w:jc w:val="both"/>
        <w:rPr>
          <w:rFonts w:ascii="Times New Roman" w:hAnsi="Times New Roman"/>
          <w:sz w:val="22"/>
          <w:szCs w:val="22"/>
        </w:rPr>
      </w:pPr>
      <w:r w:rsidRPr="001432DD">
        <w:rPr>
          <w:rFonts w:ascii="Times New Roman" w:hAnsi="Times New Roman"/>
          <w:b/>
          <w:sz w:val="22"/>
          <w:szCs w:val="22"/>
        </w:rPr>
        <w:t>L'ordonnateur secondaire</w:t>
      </w:r>
      <w:r w:rsidRPr="001432DD">
        <w:rPr>
          <w:rFonts w:ascii="Times New Roman" w:hAnsi="Times New Roman"/>
          <w:sz w:val="22"/>
          <w:szCs w:val="22"/>
        </w:rPr>
        <w:t xml:space="preserve"> est le directeur de la technique et de l’innovation (DTI) par délégation du directeur des services de la navigation aérienne (DSNA) désigné par décret en date du 29 juillet 2009. </w:t>
      </w:r>
    </w:p>
    <w:p w14:paraId="7F9BDE02" w14:textId="2491F76D" w:rsidR="001432DD" w:rsidRPr="001432DD" w:rsidRDefault="001432DD" w:rsidP="001432DD">
      <w:pPr>
        <w:jc w:val="both"/>
        <w:rPr>
          <w:rFonts w:ascii="Times New Roman" w:hAnsi="Times New Roman"/>
          <w:sz w:val="22"/>
          <w:szCs w:val="22"/>
        </w:rPr>
      </w:pPr>
      <w:r w:rsidRPr="001432DD">
        <w:rPr>
          <w:rFonts w:ascii="Times New Roman" w:hAnsi="Times New Roman"/>
          <w:b/>
          <w:sz w:val="22"/>
          <w:szCs w:val="22"/>
        </w:rPr>
        <w:t>Le comptable assignataire de la dépense</w:t>
      </w:r>
      <w:r w:rsidRPr="001432DD">
        <w:rPr>
          <w:rFonts w:ascii="Times New Roman" w:hAnsi="Times New Roman"/>
          <w:sz w:val="22"/>
          <w:szCs w:val="22"/>
        </w:rPr>
        <w:t xml:space="preserve"> est le comptable secondaire du budget annexe contrôle et exploitation aériens, 1 avenue du Dr Maurice </w:t>
      </w:r>
      <w:proofErr w:type="spellStart"/>
      <w:r w:rsidRPr="001432DD">
        <w:rPr>
          <w:rFonts w:ascii="Times New Roman" w:hAnsi="Times New Roman"/>
          <w:sz w:val="22"/>
          <w:szCs w:val="22"/>
        </w:rPr>
        <w:t>Grynfogel</w:t>
      </w:r>
      <w:proofErr w:type="spellEnd"/>
      <w:r w:rsidRPr="001432DD">
        <w:rPr>
          <w:rFonts w:ascii="Times New Roman" w:hAnsi="Times New Roman"/>
          <w:sz w:val="22"/>
          <w:szCs w:val="22"/>
        </w:rPr>
        <w:t xml:space="preserve"> – CS 53584 – 31035 Toulouse cedex 01.</w:t>
      </w:r>
    </w:p>
    <w:p w14:paraId="19A0E73E" w14:textId="77777777" w:rsidR="001432DD" w:rsidRPr="001432DD" w:rsidRDefault="001432DD" w:rsidP="002F7858">
      <w:pPr>
        <w:pStyle w:val="Titre1"/>
        <w:pageBreakBefore w:val="0"/>
        <w:ind w:left="431" w:hanging="431"/>
      </w:pPr>
      <w:bookmarkStart w:id="1262" w:name="_Toc107822797"/>
      <w:bookmarkStart w:id="1263" w:name="_Toc172518209"/>
      <w:bookmarkStart w:id="1264" w:name="_Toc323309546"/>
      <w:bookmarkStart w:id="1265" w:name="_Toc336250367"/>
      <w:bookmarkStart w:id="1266" w:name="_Toc33694702"/>
      <w:bookmarkStart w:id="1267" w:name="_Toc55556010"/>
      <w:bookmarkStart w:id="1268" w:name="_Toc194316231"/>
      <w:r w:rsidRPr="001432DD">
        <w:t>personne SIGNATAIRE du marche</w:t>
      </w:r>
      <w:bookmarkEnd w:id="1262"/>
      <w:r w:rsidRPr="001432DD">
        <w:t xml:space="preserve"> au nom de l’état</w:t>
      </w:r>
      <w:bookmarkEnd w:id="1263"/>
      <w:bookmarkEnd w:id="1264"/>
      <w:bookmarkEnd w:id="1265"/>
      <w:bookmarkEnd w:id="1266"/>
      <w:bookmarkEnd w:id="1267"/>
      <w:bookmarkEnd w:id="1268"/>
    </w:p>
    <w:p w14:paraId="4CD3FA62" w14:textId="48BA406F" w:rsidR="001432DD" w:rsidRPr="001432DD" w:rsidRDefault="001432DD" w:rsidP="001432DD">
      <w:pPr>
        <w:jc w:val="both"/>
        <w:rPr>
          <w:rFonts w:ascii="Times New Roman" w:hAnsi="Times New Roman"/>
          <w:sz w:val="22"/>
          <w:szCs w:val="22"/>
        </w:rPr>
      </w:pPr>
      <w:r w:rsidRPr="001432DD">
        <w:rPr>
          <w:rFonts w:ascii="Times New Roman" w:hAnsi="Times New Roman"/>
          <w:sz w:val="22"/>
          <w:szCs w:val="22"/>
        </w:rPr>
        <w:t xml:space="preserve">Le signataire du </w:t>
      </w:r>
      <w:r w:rsidR="00982B2D">
        <w:rPr>
          <w:rFonts w:ascii="Times New Roman" w:hAnsi="Times New Roman"/>
          <w:sz w:val="22"/>
          <w:szCs w:val="22"/>
        </w:rPr>
        <w:t>contrat</w:t>
      </w:r>
      <w:r w:rsidRPr="001432DD">
        <w:rPr>
          <w:rFonts w:ascii="Times New Roman" w:hAnsi="Times New Roman"/>
          <w:sz w:val="22"/>
          <w:szCs w:val="22"/>
        </w:rPr>
        <w:t xml:space="preserve"> est le directeur de la </w:t>
      </w:r>
      <w:r w:rsidR="00623F7D">
        <w:rPr>
          <w:rFonts w:ascii="Times New Roman" w:hAnsi="Times New Roman"/>
          <w:sz w:val="22"/>
          <w:szCs w:val="22"/>
        </w:rPr>
        <w:t>Direction de la T</w:t>
      </w:r>
      <w:r w:rsidRPr="001432DD">
        <w:rPr>
          <w:rFonts w:ascii="Times New Roman" w:hAnsi="Times New Roman"/>
          <w:sz w:val="22"/>
          <w:szCs w:val="22"/>
        </w:rPr>
        <w:t>echnique et de l’</w:t>
      </w:r>
      <w:r w:rsidR="00623F7D">
        <w:rPr>
          <w:rFonts w:ascii="Times New Roman" w:hAnsi="Times New Roman"/>
          <w:sz w:val="22"/>
          <w:szCs w:val="22"/>
        </w:rPr>
        <w:t>I</w:t>
      </w:r>
      <w:r w:rsidRPr="001432DD">
        <w:rPr>
          <w:rFonts w:ascii="Times New Roman" w:hAnsi="Times New Roman"/>
          <w:sz w:val="22"/>
          <w:szCs w:val="22"/>
        </w:rPr>
        <w:t xml:space="preserve">nnovation (ou son représentant) de la direction des services de la navigation aérienne en application de l’arrêté du </w:t>
      </w:r>
      <w:r w:rsidR="009E0D4A">
        <w:rPr>
          <w:rFonts w:ascii="Times New Roman" w:hAnsi="Times New Roman"/>
          <w:sz w:val="22"/>
          <w:szCs w:val="22"/>
        </w:rPr>
        <w:t xml:space="preserve">25 juin 2024 modifiant l’arrêté du </w:t>
      </w:r>
      <w:r w:rsidR="00F5373A">
        <w:rPr>
          <w:rFonts w:ascii="Times New Roman" w:hAnsi="Times New Roman"/>
          <w:sz w:val="22"/>
          <w:szCs w:val="22"/>
        </w:rPr>
        <w:t>27/01/2025</w:t>
      </w:r>
      <w:r w:rsidR="003D7EBB">
        <w:rPr>
          <w:rFonts w:ascii="Times New Roman" w:hAnsi="Times New Roman"/>
          <w:sz w:val="22"/>
          <w:szCs w:val="22"/>
        </w:rPr>
        <w:t xml:space="preserve"> </w:t>
      </w:r>
      <w:r w:rsidRPr="001432DD">
        <w:rPr>
          <w:rFonts w:ascii="Times New Roman" w:hAnsi="Times New Roman"/>
          <w:sz w:val="22"/>
          <w:szCs w:val="22"/>
        </w:rPr>
        <w:t>portant délégation de signature des marchés publics.</w:t>
      </w:r>
    </w:p>
    <w:p w14:paraId="7B3958AA" w14:textId="77777777" w:rsidR="001432DD" w:rsidRPr="00DF0D64" w:rsidRDefault="001432DD" w:rsidP="002F7858">
      <w:pPr>
        <w:pStyle w:val="Titre1"/>
        <w:pageBreakBefore w:val="0"/>
        <w:ind w:left="431" w:hanging="431"/>
      </w:pPr>
      <w:bookmarkStart w:id="1269" w:name="_Toc84847563"/>
      <w:bookmarkStart w:id="1270" w:name="_Toc87674260"/>
      <w:bookmarkStart w:id="1271" w:name="_Toc172518211"/>
      <w:bookmarkStart w:id="1272" w:name="_Toc323309547"/>
      <w:bookmarkStart w:id="1273" w:name="_Toc336250368"/>
      <w:bookmarkStart w:id="1274" w:name="_Toc33694703"/>
      <w:bookmarkStart w:id="1275" w:name="_Toc55556011"/>
      <w:bookmarkStart w:id="1276" w:name="_Toc194316232"/>
      <w:r w:rsidRPr="00DF0D64">
        <w:lastRenderedPageBreak/>
        <w:t>tribunal compétent</w:t>
      </w:r>
      <w:bookmarkEnd w:id="1269"/>
      <w:bookmarkEnd w:id="1270"/>
      <w:bookmarkEnd w:id="1271"/>
      <w:bookmarkEnd w:id="1272"/>
      <w:bookmarkEnd w:id="1273"/>
      <w:bookmarkEnd w:id="1274"/>
      <w:bookmarkEnd w:id="1275"/>
      <w:bookmarkEnd w:id="1276"/>
    </w:p>
    <w:p w14:paraId="620B7482" w14:textId="09B5B109" w:rsidR="001432DD" w:rsidRPr="001432DD" w:rsidRDefault="001432DD" w:rsidP="001432DD">
      <w:pPr>
        <w:spacing w:after="120"/>
        <w:jc w:val="both"/>
        <w:rPr>
          <w:rFonts w:ascii="Times New Roman" w:hAnsi="Times New Roman"/>
          <w:sz w:val="22"/>
          <w:szCs w:val="22"/>
        </w:rPr>
      </w:pPr>
      <w:r w:rsidRPr="001432DD">
        <w:rPr>
          <w:rFonts w:ascii="Times New Roman" w:hAnsi="Times New Roman"/>
          <w:sz w:val="22"/>
          <w:szCs w:val="22"/>
        </w:rPr>
        <w:t xml:space="preserve">Tout litige pouvant naître de l'exécution ou de l'interprétation des présentes sera de la compétence exclusive du tribunal administratif de </w:t>
      </w:r>
      <w:r w:rsidR="00F5373A">
        <w:rPr>
          <w:rFonts w:ascii="Times New Roman" w:hAnsi="Times New Roman"/>
          <w:sz w:val="22"/>
          <w:szCs w:val="22"/>
        </w:rPr>
        <w:t>Matoury</w:t>
      </w:r>
      <w:r w:rsidR="00406A0E">
        <w:rPr>
          <w:rFonts w:ascii="Times New Roman" w:hAnsi="Times New Roman"/>
          <w:sz w:val="22"/>
          <w:szCs w:val="22"/>
        </w:rPr>
        <w:t xml:space="preserve"> </w:t>
      </w:r>
      <w:r w:rsidR="00DF0D64">
        <w:rPr>
          <w:rFonts w:ascii="Times New Roman" w:hAnsi="Times New Roman"/>
          <w:sz w:val="22"/>
          <w:szCs w:val="22"/>
        </w:rPr>
        <w:t>(</w:t>
      </w:r>
      <w:r w:rsidR="00F5373A">
        <w:rPr>
          <w:rFonts w:ascii="Times New Roman" w:hAnsi="Times New Roman"/>
          <w:sz w:val="22"/>
          <w:szCs w:val="22"/>
        </w:rPr>
        <w:t>Cayenne</w:t>
      </w:r>
      <w:r w:rsidR="00DF0D64">
        <w:rPr>
          <w:rFonts w:ascii="Times New Roman" w:hAnsi="Times New Roman"/>
          <w:sz w:val="22"/>
          <w:szCs w:val="22"/>
        </w:rPr>
        <w:t>).</w:t>
      </w:r>
    </w:p>
    <w:p w14:paraId="6C8177B7" w14:textId="77777777" w:rsidR="001432DD" w:rsidRPr="003E2B6A" w:rsidRDefault="001432DD" w:rsidP="002F7858">
      <w:pPr>
        <w:pStyle w:val="Titre1"/>
        <w:pageBreakBefore w:val="0"/>
        <w:ind w:left="431" w:hanging="431"/>
      </w:pPr>
      <w:bookmarkStart w:id="1277" w:name="_Toc211761456"/>
      <w:bookmarkStart w:id="1278" w:name="_Toc323309548"/>
      <w:bookmarkStart w:id="1279" w:name="_Toc336250369"/>
      <w:bookmarkStart w:id="1280" w:name="_Toc33694704"/>
      <w:bookmarkStart w:id="1281" w:name="_Toc55556012"/>
      <w:bookmarkStart w:id="1282" w:name="_Toc194316233"/>
      <w:r w:rsidRPr="003E2B6A">
        <w:t>DEROGATIONS</w:t>
      </w:r>
      <w:bookmarkEnd w:id="1277"/>
      <w:bookmarkEnd w:id="1278"/>
      <w:bookmarkEnd w:id="1279"/>
      <w:bookmarkEnd w:id="1280"/>
      <w:bookmarkEnd w:id="1281"/>
      <w:bookmarkEnd w:id="1282"/>
    </w:p>
    <w:p w14:paraId="3DDA952D" w14:textId="08353AB7" w:rsidR="001432DD" w:rsidRPr="001432DD" w:rsidRDefault="001432DD" w:rsidP="001432DD">
      <w:pPr>
        <w:spacing w:after="120"/>
        <w:jc w:val="both"/>
        <w:rPr>
          <w:rFonts w:ascii="Times New Roman" w:hAnsi="Times New Roman"/>
          <w:sz w:val="22"/>
          <w:szCs w:val="22"/>
        </w:rPr>
      </w:pPr>
      <w:bookmarkStart w:id="1283" w:name="_Toc478029330"/>
      <w:bookmarkStart w:id="1284" w:name="_Toc478029471"/>
      <w:bookmarkStart w:id="1285" w:name="_Toc478029612"/>
      <w:bookmarkStart w:id="1286" w:name="_Toc478029935"/>
      <w:bookmarkStart w:id="1287" w:name="_Toc478030077"/>
      <w:bookmarkStart w:id="1288" w:name="_Toc525897438"/>
      <w:bookmarkStart w:id="1289" w:name="_Toc525912274"/>
      <w:bookmarkStart w:id="1290" w:name="_Toc525912432"/>
      <w:bookmarkEnd w:id="1283"/>
      <w:bookmarkEnd w:id="1284"/>
      <w:bookmarkEnd w:id="1285"/>
      <w:bookmarkEnd w:id="1286"/>
      <w:bookmarkEnd w:id="1287"/>
      <w:bookmarkEnd w:id="1288"/>
      <w:bookmarkEnd w:id="1289"/>
      <w:bookmarkEnd w:id="1290"/>
      <w:r w:rsidRPr="001432DD">
        <w:rPr>
          <w:rFonts w:ascii="Times New Roman" w:hAnsi="Times New Roman"/>
          <w:sz w:val="22"/>
          <w:szCs w:val="22"/>
        </w:rPr>
        <w:t xml:space="preserve">Les dérogations explicitées dans les articles désignés ci-après du présent contrat sont les </w:t>
      </w:r>
      <w:r w:rsidR="008E3F8E" w:rsidRPr="001432DD">
        <w:rPr>
          <w:rFonts w:ascii="Times New Roman" w:hAnsi="Times New Roman"/>
          <w:sz w:val="22"/>
          <w:szCs w:val="22"/>
        </w:rPr>
        <w:t>suivantes :</w:t>
      </w:r>
    </w:p>
    <w:p w14:paraId="0599B632" w14:textId="527EC32F" w:rsidR="001432DD" w:rsidRDefault="001432DD" w:rsidP="001432DD">
      <w:pPr>
        <w:numPr>
          <w:ilvl w:val="0"/>
          <w:numId w:val="29"/>
        </w:numPr>
        <w:spacing w:after="120"/>
        <w:jc w:val="both"/>
        <w:rPr>
          <w:rFonts w:ascii="Times New Roman" w:hAnsi="Times New Roman"/>
          <w:sz w:val="22"/>
          <w:szCs w:val="22"/>
        </w:rPr>
      </w:pPr>
      <w:r w:rsidRPr="001432DD">
        <w:rPr>
          <w:rFonts w:ascii="Times New Roman" w:hAnsi="Times New Roman"/>
          <w:sz w:val="22"/>
          <w:szCs w:val="22"/>
        </w:rPr>
        <w:t xml:space="preserve">Dérogation à l’article </w:t>
      </w:r>
      <w:r w:rsidR="00561DFC">
        <w:rPr>
          <w:rFonts w:ascii="Times New Roman" w:hAnsi="Times New Roman"/>
          <w:sz w:val="22"/>
          <w:szCs w:val="22"/>
        </w:rPr>
        <w:t>4</w:t>
      </w:r>
      <w:r w:rsidRPr="001432DD">
        <w:rPr>
          <w:rFonts w:ascii="Times New Roman" w:hAnsi="Times New Roman"/>
          <w:sz w:val="22"/>
          <w:szCs w:val="22"/>
        </w:rPr>
        <w:t xml:space="preserve">.1 du CCAG Travaux par l’article </w:t>
      </w:r>
      <w:r w:rsidR="00FB29FD">
        <w:rPr>
          <w:rFonts w:ascii="Times New Roman" w:hAnsi="Times New Roman"/>
          <w:sz w:val="22"/>
          <w:szCs w:val="22"/>
        </w:rPr>
        <w:t>2.1</w:t>
      </w:r>
      <w:r w:rsidRPr="008E3F8E">
        <w:rPr>
          <w:rFonts w:ascii="Times New Roman" w:hAnsi="Times New Roman"/>
          <w:sz w:val="22"/>
          <w:szCs w:val="22"/>
        </w:rPr>
        <w:t xml:space="preserve"> du présent contrat (</w:t>
      </w:r>
      <w:r w:rsidR="00561DFC">
        <w:rPr>
          <w:rFonts w:ascii="Times New Roman" w:hAnsi="Times New Roman"/>
          <w:i/>
          <w:sz w:val="22"/>
          <w:szCs w:val="22"/>
        </w:rPr>
        <w:t>Ordre de priorité des pièces contractuelles</w:t>
      </w:r>
      <w:r w:rsidRPr="008E3F8E">
        <w:rPr>
          <w:rFonts w:ascii="Times New Roman" w:hAnsi="Times New Roman"/>
          <w:sz w:val="22"/>
          <w:szCs w:val="22"/>
        </w:rPr>
        <w:t>)</w:t>
      </w:r>
    </w:p>
    <w:p w14:paraId="738C817A" w14:textId="30C9F56C" w:rsidR="005F0022" w:rsidRPr="008E3F8E" w:rsidRDefault="005F0022" w:rsidP="001432DD">
      <w:pPr>
        <w:numPr>
          <w:ilvl w:val="0"/>
          <w:numId w:val="29"/>
        </w:numPr>
        <w:spacing w:after="120"/>
        <w:jc w:val="both"/>
        <w:rPr>
          <w:rFonts w:ascii="Times New Roman" w:hAnsi="Times New Roman"/>
          <w:sz w:val="22"/>
          <w:szCs w:val="22"/>
        </w:rPr>
      </w:pPr>
      <w:r w:rsidRPr="001432DD">
        <w:rPr>
          <w:rFonts w:ascii="Times New Roman" w:hAnsi="Times New Roman"/>
          <w:sz w:val="22"/>
          <w:szCs w:val="22"/>
        </w:rPr>
        <w:t xml:space="preserve">Dérogation à l’article </w:t>
      </w:r>
      <w:r>
        <w:rPr>
          <w:rFonts w:ascii="Times New Roman" w:hAnsi="Times New Roman"/>
          <w:sz w:val="22"/>
          <w:szCs w:val="22"/>
        </w:rPr>
        <w:t>50.3.2</w:t>
      </w:r>
      <w:r w:rsidRPr="001432DD">
        <w:rPr>
          <w:rFonts w:ascii="Times New Roman" w:hAnsi="Times New Roman"/>
          <w:sz w:val="22"/>
          <w:szCs w:val="22"/>
        </w:rPr>
        <w:t xml:space="preserve"> du CCAG Travaux par l’article </w:t>
      </w:r>
      <w:r>
        <w:rPr>
          <w:rFonts w:ascii="Times New Roman" w:hAnsi="Times New Roman"/>
          <w:sz w:val="22"/>
          <w:szCs w:val="22"/>
        </w:rPr>
        <w:t>5.8.2</w:t>
      </w:r>
      <w:r w:rsidRPr="008E3F8E">
        <w:rPr>
          <w:rFonts w:ascii="Times New Roman" w:hAnsi="Times New Roman"/>
          <w:sz w:val="22"/>
          <w:szCs w:val="22"/>
        </w:rPr>
        <w:t xml:space="preserve"> du présent contrat (</w:t>
      </w:r>
      <w:r>
        <w:rPr>
          <w:rFonts w:ascii="Times New Roman" w:hAnsi="Times New Roman"/>
          <w:i/>
          <w:sz w:val="22"/>
          <w:szCs w:val="22"/>
        </w:rPr>
        <w:t>Résiliation)</w:t>
      </w:r>
    </w:p>
    <w:p w14:paraId="4D3BDB1C" w14:textId="05728528" w:rsidR="003E2B6A" w:rsidRDefault="003E2B6A" w:rsidP="001432DD">
      <w:pPr>
        <w:numPr>
          <w:ilvl w:val="0"/>
          <w:numId w:val="29"/>
        </w:numPr>
        <w:spacing w:after="120"/>
        <w:jc w:val="both"/>
        <w:rPr>
          <w:rFonts w:ascii="Times New Roman" w:hAnsi="Times New Roman"/>
          <w:sz w:val="22"/>
          <w:szCs w:val="22"/>
        </w:rPr>
      </w:pPr>
      <w:r w:rsidRPr="008E3F8E">
        <w:rPr>
          <w:rFonts w:ascii="Times New Roman" w:hAnsi="Times New Roman"/>
          <w:sz w:val="22"/>
          <w:szCs w:val="22"/>
        </w:rPr>
        <w:t xml:space="preserve">Dérogation à l’article </w:t>
      </w:r>
      <w:r w:rsidR="00561DFC">
        <w:rPr>
          <w:rFonts w:ascii="Times New Roman" w:hAnsi="Times New Roman"/>
          <w:sz w:val="22"/>
          <w:szCs w:val="22"/>
        </w:rPr>
        <w:t xml:space="preserve">28.1 </w:t>
      </w:r>
      <w:r w:rsidRPr="008E3F8E">
        <w:rPr>
          <w:rFonts w:ascii="Times New Roman" w:hAnsi="Times New Roman"/>
          <w:sz w:val="22"/>
          <w:szCs w:val="22"/>
        </w:rPr>
        <w:t xml:space="preserve">du CCAG Travaux par l’article </w:t>
      </w:r>
      <w:r w:rsidR="00FB29FD">
        <w:rPr>
          <w:rFonts w:ascii="Times New Roman" w:hAnsi="Times New Roman"/>
          <w:sz w:val="22"/>
          <w:szCs w:val="22"/>
        </w:rPr>
        <w:t>8</w:t>
      </w:r>
      <w:r w:rsidR="00561DFC">
        <w:rPr>
          <w:rFonts w:ascii="Times New Roman" w:hAnsi="Times New Roman"/>
          <w:sz w:val="22"/>
          <w:szCs w:val="22"/>
        </w:rPr>
        <w:t>.2</w:t>
      </w:r>
      <w:r w:rsidR="008E3F8E" w:rsidRPr="008E3F8E">
        <w:rPr>
          <w:rFonts w:ascii="Times New Roman" w:hAnsi="Times New Roman"/>
          <w:sz w:val="22"/>
          <w:szCs w:val="22"/>
        </w:rPr>
        <w:t>.1</w:t>
      </w:r>
      <w:r w:rsidRPr="008E3F8E">
        <w:rPr>
          <w:rFonts w:ascii="Times New Roman" w:hAnsi="Times New Roman"/>
          <w:sz w:val="22"/>
          <w:szCs w:val="22"/>
        </w:rPr>
        <w:t xml:space="preserve"> du présent contrat (</w:t>
      </w:r>
      <w:r w:rsidR="00561DFC">
        <w:rPr>
          <w:rFonts w:ascii="Times New Roman" w:hAnsi="Times New Roman"/>
          <w:i/>
          <w:iCs/>
          <w:sz w:val="22"/>
          <w:szCs w:val="22"/>
        </w:rPr>
        <w:t>Période de préparation</w:t>
      </w:r>
      <w:r w:rsidRPr="008E3F8E">
        <w:rPr>
          <w:rFonts w:ascii="Times New Roman" w:hAnsi="Times New Roman"/>
          <w:sz w:val="22"/>
          <w:szCs w:val="22"/>
        </w:rPr>
        <w:t>)</w:t>
      </w:r>
    </w:p>
    <w:p w14:paraId="74EF3D48" w14:textId="4C5ADADC" w:rsidR="001432DD" w:rsidRDefault="001432DD" w:rsidP="001432DD">
      <w:pPr>
        <w:numPr>
          <w:ilvl w:val="0"/>
          <w:numId w:val="29"/>
        </w:numPr>
        <w:spacing w:after="120"/>
        <w:jc w:val="both"/>
        <w:rPr>
          <w:rFonts w:ascii="Times New Roman" w:hAnsi="Times New Roman"/>
          <w:sz w:val="22"/>
          <w:szCs w:val="22"/>
        </w:rPr>
      </w:pPr>
      <w:r w:rsidRPr="008E3F8E">
        <w:rPr>
          <w:rFonts w:ascii="Times New Roman" w:hAnsi="Times New Roman"/>
          <w:sz w:val="22"/>
          <w:szCs w:val="22"/>
        </w:rPr>
        <w:t>Dérogation à l'article 1</w:t>
      </w:r>
      <w:r w:rsidR="003E2B6A" w:rsidRPr="008E3F8E">
        <w:rPr>
          <w:rFonts w:ascii="Times New Roman" w:hAnsi="Times New Roman"/>
          <w:sz w:val="22"/>
          <w:szCs w:val="22"/>
        </w:rPr>
        <w:t>8</w:t>
      </w:r>
      <w:r w:rsidRPr="008E3F8E">
        <w:rPr>
          <w:rFonts w:ascii="Times New Roman" w:hAnsi="Times New Roman"/>
          <w:sz w:val="22"/>
          <w:szCs w:val="22"/>
        </w:rPr>
        <w:t xml:space="preserve">.2 du CCAG Travaux par l'article </w:t>
      </w:r>
      <w:r w:rsidR="00FB29FD">
        <w:rPr>
          <w:rFonts w:ascii="Times New Roman" w:hAnsi="Times New Roman"/>
          <w:sz w:val="22"/>
          <w:szCs w:val="22"/>
        </w:rPr>
        <w:t>8</w:t>
      </w:r>
      <w:r w:rsidRPr="008E3F8E">
        <w:rPr>
          <w:rFonts w:ascii="Times New Roman" w:hAnsi="Times New Roman"/>
          <w:sz w:val="22"/>
          <w:szCs w:val="22"/>
        </w:rPr>
        <w:t>.2.</w:t>
      </w:r>
      <w:r w:rsidR="00DC6DEB">
        <w:rPr>
          <w:rFonts w:ascii="Times New Roman" w:hAnsi="Times New Roman"/>
          <w:sz w:val="22"/>
          <w:szCs w:val="22"/>
        </w:rPr>
        <w:t>3</w:t>
      </w:r>
      <w:r w:rsidRPr="008E3F8E">
        <w:rPr>
          <w:rFonts w:ascii="Times New Roman" w:hAnsi="Times New Roman"/>
          <w:sz w:val="22"/>
          <w:szCs w:val="22"/>
        </w:rPr>
        <w:t xml:space="preserve"> du présent contrat (</w:t>
      </w:r>
      <w:r w:rsidRPr="008E3F8E">
        <w:rPr>
          <w:rFonts w:ascii="Times New Roman" w:hAnsi="Times New Roman"/>
          <w:i/>
          <w:sz w:val="22"/>
          <w:szCs w:val="22"/>
        </w:rPr>
        <w:t>Prolongation de délai</w:t>
      </w:r>
      <w:r w:rsidRPr="008E3F8E">
        <w:rPr>
          <w:rFonts w:ascii="Times New Roman" w:hAnsi="Times New Roman"/>
          <w:sz w:val="22"/>
          <w:szCs w:val="22"/>
        </w:rPr>
        <w:t>)</w:t>
      </w:r>
    </w:p>
    <w:p w14:paraId="67F348C1" w14:textId="17A13525" w:rsidR="00A10F80" w:rsidRPr="00A10F80" w:rsidRDefault="00A10F80" w:rsidP="00A10F80">
      <w:pPr>
        <w:numPr>
          <w:ilvl w:val="0"/>
          <w:numId w:val="29"/>
        </w:numPr>
        <w:spacing w:after="120"/>
        <w:jc w:val="both"/>
        <w:rPr>
          <w:rFonts w:ascii="Times New Roman" w:hAnsi="Times New Roman"/>
          <w:sz w:val="22"/>
          <w:szCs w:val="22"/>
        </w:rPr>
      </w:pPr>
      <w:r w:rsidRPr="001432DD">
        <w:rPr>
          <w:rFonts w:ascii="Times New Roman" w:hAnsi="Times New Roman"/>
          <w:sz w:val="22"/>
          <w:szCs w:val="22"/>
        </w:rPr>
        <w:t xml:space="preserve">Dérogation à l'article </w:t>
      </w:r>
      <w:r>
        <w:rPr>
          <w:rFonts w:ascii="Times New Roman" w:hAnsi="Times New Roman"/>
          <w:sz w:val="22"/>
          <w:szCs w:val="22"/>
        </w:rPr>
        <w:t>19</w:t>
      </w:r>
      <w:r w:rsidRPr="001432DD">
        <w:rPr>
          <w:rFonts w:ascii="Times New Roman" w:hAnsi="Times New Roman"/>
          <w:sz w:val="22"/>
          <w:szCs w:val="22"/>
        </w:rPr>
        <w:t>.</w:t>
      </w:r>
      <w:r>
        <w:rPr>
          <w:rFonts w:ascii="Times New Roman" w:hAnsi="Times New Roman"/>
          <w:sz w:val="22"/>
          <w:szCs w:val="22"/>
        </w:rPr>
        <w:t>2</w:t>
      </w:r>
      <w:r w:rsidR="00FB29FD">
        <w:rPr>
          <w:rFonts w:ascii="Times New Roman" w:hAnsi="Times New Roman"/>
          <w:sz w:val="22"/>
          <w:szCs w:val="22"/>
        </w:rPr>
        <w:t>.4</w:t>
      </w:r>
      <w:r w:rsidRPr="001432DD">
        <w:rPr>
          <w:rFonts w:ascii="Times New Roman" w:hAnsi="Times New Roman"/>
          <w:sz w:val="22"/>
          <w:szCs w:val="22"/>
        </w:rPr>
        <w:t xml:space="preserve"> du CCAG Travaux par l'article </w:t>
      </w:r>
      <w:r w:rsidR="00FB29FD">
        <w:rPr>
          <w:rFonts w:ascii="Times New Roman" w:hAnsi="Times New Roman"/>
          <w:sz w:val="22"/>
          <w:szCs w:val="22"/>
        </w:rPr>
        <w:t>10.</w:t>
      </w:r>
      <w:r>
        <w:rPr>
          <w:rFonts w:ascii="Times New Roman" w:hAnsi="Times New Roman"/>
          <w:sz w:val="22"/>
          <w:szCs w:val="22"/>
        </w:rPr>
        <w:t>1</w:t>
      </w:r>
      <w:r w:rsidRPr="008E3F8E">
        <w:rPr>
          <w:rFonts w:ascii="Times New Roman" w:hAnsi="Times New Roman"/>
          <w:sz w:val="22"/>
          <w:szCs w:val="22"/>
        </w:rPr>
        <w:t xml:space="preserve"> du</w:t>
      </w:r>
      <w:r w:rsidRPr="001432DD">
        <w:rPr>
          <w:rFonts w:ascii="Times New Roman" w:hAnsi="Times New Roman"/>
          <w:sz w:val="22"/>
          <w:szCs w:val="22"/>
        </w:rPr>
        <w:t xml:space="preserve"> présent contrat (</w:t>
      </w:r>
      <w:r>
        <w:rPr>
          <w:rFonts w:ascii="Times New Roman" w:hAnsi="Times New Roman"/>
          <w:i/>
          <w:sz w:val="22"/>
          <w:szCs w:val="22"/>
        </w:rPr>
        <w:t>Modalités d’application des pénalités)</w:t>
      </w:r>
      <w:r w:rsidRPr="001432DD">
        <w:rPr>
          <w:rFonts w:ascii="Times New Roman" w:hAnsi="Times New Roman"/>
          <w:sz w:val="22"/>
          <w:szCs w:val="22"/>
        </w:rPr>
        <w:t>)</w:t>
      </w:r>
    </w:p>
    <w:p w14:paraId="190ED7F0" w14:textId="619D53C4" w:rsidR="001432DD" w:rsidRDefault="001432DD" w:rsidP="001432DD">
      <w:pPr>
        <w:numPr>
          <w:ilvl w:val="0"/>
          <w:numId w:val="29"/>
        </w:numPr>
        <w:spacing w:after="120"/>
        <w:jc w:val="both"/>
        <w:rPr>
          <w:rFonts w:ascii="Times New Roman" w:hAnsi="Times New Roman"/>
          <w:sz w:val="22"/>
          <w:szCs w:val="22"/>
        </w:rPr>
      </w:pPr>
      <w:r w:rsidRPr="001432DD">
        <w:rPr>
          <w:rFonts w:ascii="Times New Roman" w:hAnsi="Times New Roman"/>
          <w:sz w:val="22"/>
          <w:szCs w:val="22"/>
        </w:rPr>
        <w:t xml:space="preserve">Dérogation à l'article </w:t>
      </w:r>
      <w:r w:rsidR="003E2B6A">
        <w:rPr>
          <w:rFonts w:ascii="Times New Roman" w:hAnsi="Times New Roman"/>
          <w:sz w:val="22"/>
          <w:szCs w:val="22"/>
        </w:rPr>
        <w:t>19</w:t>
      </w:r>
      <w:r w:rsidRPr="001432DD">
        <w:rPr>
          <w:rFonts w:ascii="Times New Roman" w:hAnsi="Times New Roman"/>
          <w:sz w:val="22"/>
          <w:szCs w:val="22"/>
        </w:rPr>
        <w:t>.</w:t>
      </w:r>
      <w:r w:rsidR="003E2B6A">
        <w:rPr>
          <w:rFonts w:ascii="Times New Roman" w:hAnsi="Times New Roman"/>
          <w:sz w:val="22"/>
          <w:szCs w:val="22"/>
        </w:rPr>
        <w:t>2</w:t>
      </w:r>
      <w:r w:rsidR="00FB29FD">
        <w:rPr>
          <w:rFonts w:ascii="Times New Roman" w:hAnsi="Times New Roman"/>
          <w:sz w:val="22"/>
          <w:szCs w:val="22"/>
        </w:rPr>
        <w:t>.3</w:t>
      </w:r>
      <w:r w:rsidRPr="001432DD">
        <w:rPr>
          <w:rFonts w:ascii="Times New Roman" w:hAnsi="Times New Roman"/>
          <w:sz w:val="22"/>
          <w:szCs w:val="22"/>
        </w:rPr>
        <w:t xml:space="preserve"> du CCAG Travaux par l'article </w:t>
      </w:r>
      <w:r w:rsidR="00FB29FD">
        <w:rPr>
          <w:rFonts w:ascii="Times New Roman" w:hAnsi="Times New Roman"/>
          <w:sz w:val="22"/>
          <w:szCs w:val="22"/>
        </w:rPr>
        <w:t>10</w:t>
      </w:r>
      <w:r w:rsidRPr="008E3F8E">
        <w:rPr>
          <w:rFonts w:ascii="Times New Roman" w:hAnsi="Times New Roman"/>
          <w:sz w:val="22"/>
          <w:szCs w:val="22"/>
        </w:rPr>
        <w:t>.2 du</w:t>
      </w:r>
      <w:r w:rsidRPr="001432DD">
        <w:rPr>
          <w:rFonts w:ascii="Times New Roman" w:hAnsi="Times New Roman"/>
          <w:sz w:val="22"/>
          <w:szCs w:val="22"/>
        </w:rPr>
        <w:t xml:space="preserve"> présent contrat (</w:t>
      </w:r>
      <w:r w:rsidRPr="001432DD">
        <w:rPr>
          <w:rFonts w:ascii="Times New Roman" w:hAnsi="Times New Roman"/>
          <w:i/>
          <w:sz w:val="22"/>
          <w:szCs w:val="22"/>
        </w:rPr>
        <w:t>Pénalités de retard</w:t>
      </w:r>
      <w:r w:rsidR="00561DFC">
        <w:rPr>
          <w:rFonts w:ascii="Times New Roman" w:hAnsi="Times New Roman"/>
          <w:i/>
          <w:sz w:val="22"/>
          <w:szCs w:val="22"/>
        </w:rPr>
        <w:t xml:space="preserve"> d’exécution)</w:t>
      </w:r>
      <w:r w:rsidRPr="001432DD">
        <w:rPr>
          <w:rFonts w:ascii="Times New Roman" w:hAnsi="Times New Roman"/>
          <w:sz w:val="22"/>
          <w:szCs w:val="22"/>
        </w:rPr>
        <w:t>)</w:t>
      </w:r>
    </w:p>
    <w:p w14:paraId="5411E1A4" w14:textId="3A7F95BB" w:rsidR="003E2B6A" w:rsidRDefault="003E2B6A" w:rsidP="001432DD">
      <w:pPr>
        <w:numPr>
          <w:ilvl w:val="0"/>
          <w:numId w:val="29"/>
        </w:numPr>
        <w:spacing w:after="120"/>
        <w:jc w:val="both"/>
        <w:rPr>
          <w:rFonts w:ascii="Times New Roman" w:hAnsi="Times New Roman"/>
          <w:sz w:val="22"/>
          <w:szCs w:val="22"/>
        </w:rPr>
      </w:pPr>
      <w:r>
        <w:rPr>
          <w:rFonts w:ascii="Times New Roman" w:hAnsi="Times New Roman"/>
          <w:sz w:val="22"/>
          <w:szCs w:val="22"/>
        </w:rPr>
        <w:t>Dérogation à l’article</w:t>
      </w:r>
      <w:r w:rsidRPr="003E2B6A">
        <w:rPr>
          <w:rFonts w:ascii="Times New Roman" w:hAnsi="Times New Roman"/>
          <w:sz w:val="22"/>
          <w:szCs w:val="22"/>
        </w:rPr>
        <w:t xml:space="preserve"> 36.2.3 du CCAG Travaux</w:t>
      </w:r>
      <w:r>
        <w:rPr>
          <w:rFonts w:ascii="Times New Roman" w:hAnsi="Times New Roman"/>
          <w:sz w:val="22"/>
          <w:szCs w:val="22"/>
        </w:rPr>
        <w:t xml:space="preserve"> par l’article </w:t>
      </w:r>
      <w:r w:rsidR="00FB29FD">
        <w:rPr>
          <w:rFonts w:ascii="Times New Roman" w:hAnsi="Times New Roman"/>
          <w:sz w:val="22"/>
          <w:szCs w:val="22"/>
        </w:rPr>
        <w:t>10</w:t>
      </w:r>
      <w:r w:rsidR="00DC6DEB">
        <w:rPr>
          <w:rFonts w:ascii="Times New Roman" w:hAnsi="Times New Roman"/>
          <w:sz w:val="22"/>
          <w:szCs w:val="22"/>
        </w:rPr>
        <w:t>.3.3</w:t>
      </w:r>
      <w:r>
        <w:rPr>
          <w:rFonts w:ascii="Times New Roman" w:hAnsi="Times New Roman"/>
          <w:sz w:val="22"/>
          <w:szCs w:val="22"/>
        </w:rPr>
        <w:t xml:space="preserve"> du présent contrat (</w:t>
      </w:r>
      <w:r w:rsidRPr="00ED2078">
        <w:rPr>
          <w:rFonts w:ascii="Times New Roman" w:hAnsi="Times New Roman"/>
          <w:i/>
          <w:iCs/>
          <w:sz w:val="22"/>
          <w:szCs w:val="22"/>
        </w:rPr>
        <w:t>Pénalités pour non-respect de la gestion des déchets</w:t>
      </w:r>
      <w:r>
        <w:rPr>
          <w:rFonts w:ascii="Times New Roman" w:hAnsi="Times New Roman"/>
          <w:sz w:val="22"/>
          <w:szCs w:val="22"/>
        </w:rPr>
        <w:t>)</w:t>
      </w:r>
    </w:p>
    <w:p w14:paraId="1F797798" w14:textId="12054D68" w:rsidR="0019043D" w:rsidRDefault="0019043D" w:rsidP="001432DD">
      <w:pPr>
        <w:numPr>
          <w:ilvl w:val="0"/>
          <w:numId w:val="29"/>
        </w:numPr>
        <w:spacing w:after="120"/>
        <w:jc w:val="both"/>
        <w:rPr>
          <w:rFonts w:ascii="Times New Roman" w:hAnsi="Times New Roman"/>
          <w:sz w:val="22"/>
          <w:szCs w:val="22"/>
        </w:rPr>
      </w:pPr>
      <w:r>
        <w:rPr>
          <w:rFonts w:ascii="Times New Roman" w:hAnsi="Times New Roman"/>
          <w:sz w:val="22"/>
          <w:szCs w:val="22"/>
        </w:rPr>
        <w:t xml:space="preserve">Dérogation à l’article 36.2.1 du CCAG Travaux par l’article </w:t>
      </w:r>
      <w:r w:rsidR="00FB29FD">
        <w:rPr>
          <w:rFonts w:ascii="Times New Roman" w:hAnsi="Times New Roman"/>
          <w:sz w:val="22"/>
          <w:szCs w:val="22"/>
        </w:rPr>
        <w:t>11</w:t>
      </w:r>
      <w:r>
        <w:rPr>
          <w:rFonts w:ascii="Times New Roman" w:hAnsi="Times New Roman"/>
          <w:sz w:val="22"/>
          <w:szCs w:val="22"/>
        </w:rPr>
        <w:t>.5 du présent contrat (</w:t>
      </w:r>
      <w:r w:rsidRPr="0019043D">
        <w:rPr>
          <w:rFonts w:ascii="Times New Roman" w:hAnsi="Times New Roman"/>
          <w:i/>
          <w:iCs/>
          <w:sz w:val="22"/>
          <w:szCs w:val="22"/>
        </w:rPr>
        <w:t>Gestion des déchets</w:t>
      </w:r>
      <w:r>
        <w:rPr>
          <w:rFonts w:ascii="Times New Roman" w:hAnsi="Times New Roman"/>
          <w:sz w:val="22"/>
          <w:szCs w:val="22"/>
        </w:rPr>
        <w:t>)</w:t>
      </w:r>
    </w:p>
    <w:p w14:paraId="430A96A9" w14:textId="77777777" w:rsidR="007D114B" w:rsidRDefault="007D114B" w:rsidP="007D114B">
      <w:pPr>
        <w:spacing w:after="120"/>
        <w:jc w:val="both"/>
        <w:rPr>
          <w:rFonts w:ascii="Times New Roman" w:hAnsi="Times New Roman"/>
          <w:sz w:val="22"/>
          <w:szCs w:val="22"/>
        </w:rPr>
      </w:pPr>
    </w:p>
    <w:p w14:paraId="4EF2D9CD" w14:textId="77777777" w:rsidR="003E2B6A" w:rsidRPr="001432DD" w:rsidRDefault="003E2B6A" w:rsidP="003E2B6A">
      <w:pPr>
        <w:spacing w:after="120"/>
        <w:jc w:val="both"/>
        <w:rPr>
          <w:rFonts w:ascii="Times New Roman" w:hAnsi="Times New Roman"/>
          <w:sz w:val="22"/>
          <w:szCs w:val="22"/>
        </w:rPr>
      </w:pPr>
    </w:p>
    <w:p w14:paraId="697ED180" w14:textId="47573A85" w:rsidR="001432DD" w:rsidRPr="001432DD" w:rsidRDefault="001432DD" w:rsidP="001432DD">
      <w:pPr>
        <w:pStyle w:val="Titre1"/>
      </w:pPr>
      <w:bookmarkStart w:id="1291" w:name="_Toc172518212"/>
      <w:bookmarkStart w:id="1292" w:name="_Toc323309549"/>
      <w:bookmarkStart w:id="1293" w:name="_Toc336250370"/>
      <w:bookmarkStart w:id="1294" w:name="_Toc33694705"/>
      <w:bookmarkStart w:id="1295" w:name="_Toc55556013"/>
      <w:bookmarkStart w:id="1296" w:name="_Toc194316234"/>
      <w:r w:rsidRPr="001432DD">
        <w:lastRenderedPageBreak/>
        <w:t>PARTIE RéSERVéE AU CANDIDAT</w:t>
      </w:r>
      <w:bookmarkEnd w:id="1291"/>
      <w:bookmarkEnd w:id="1292"/>
      <w:bookmarkEnd w:id="1293"/>
      <w:bookmarkEnd w:id="1294"/>
      <w:bookmarkEnd w:id="1295"/>
      <w:bookmarkEnd w:id="1296"/>
    </w:p>
    <w:p w14:paraId="413807FF" w14:textId="77777777" w:rsidR="001432DD" w:rsidRPr="001432DD" w:rsidRDefault="001432DD" w:rsidP="001432DD">
      <w:pPr>
        <w:pStyle w:val="Titre2"/>
      </w:pPr>
      <w:bookmarkStart w:id="1297" w:name="_Toc117669370"/>
      <w:bookmarkStart w:id="1298" w:name="_Toc122770553"/>
      <w:bookmarkStart w:id="1299" w:name="_Toc126574597"/>
      <w:bookmarkStart w:id="1300" w:name="_Toc172518213"/>
      <w:bookmarkStart w:id="1301" w:name="_Toc323309550"/>
      <w:bookmarkStart w:id="1302" w:name="_Toc336250371"/>
      <w:bookmarkStart w:id="1303" w:name="_Toc33694706"/>
      <w:bookmarkStart w:id="1304" w:name="_Toc55556014"/>
      <w:bookmarkStart w:id="1305" w:name="_Toc194316235"/>
      <w:r w:rsidRPr="001432DD">
        <w:t>Présentation du candidat</w:t>
      </w:r>
      <w:bookmarkEnd w:id="1297"/>
      <w:bookmarkEnd w:id="1298"/>
      <w:bookmarkEnd w:id="1299"/>
      <w:bookmarkEnd w:id="1300"/>
      <w:bookmarkEnd w:id="1301"/>
      <w:bookmarkEnd w:id="1302"/>
      <w:bookmarkEnd w:id="1303"/>
      <w:bookmarkEnd w:id="1304"/>
      <w:bookmarkEnd w:id="1305"/>
    </w:p>
    <w:p w14:paraId="1D979C14" w14:textId="4BDF0425" w:rsidR="001432DD" w:rsidRPr="001432DD" w:rsidRDefault="001432DD" w:rsidP="00623F7D">
      <w:pPr>
        <w:tabs>
          <w:tab w:val="right" w:leader="dot" w:pos="9639"/>
        </w:tabs>
        <w:rPr>
          <w:rFonts w:ascii="Times New Roman" w:hAnsi="Times New Roman"/>
          <w:sz w:val="22"/>
        </w:rPr>
      </w:pPr>
      <w:r w:rsidRPr="001432DD">
        <w:rPr>
          <w:rFonts w:ascii="Times New Roman" w:hAnsi="Times New Roman"/>
          <w:sz w:val="22"/>
        </w:rPr>
        <w:t>Je soussigné</w:t>
      </w:r>
      <w:r w:rsidR="00623F7D">
        <w:rPr>
          <w:rFonts w:ascii="Times New Roman" w:hAnsi="Times New Roman"/>
          <w:sz w:val="22"/>
        </w:rPr>
        <w:t>(e)</w:t>
      </w:r>
      <w:r w:rsidRPr="001432DD">
        <w:rPr>
          <w:rFonts w:ascii="Times New Roman" w:hAnsi="Times New Roman"/>
          <w:sz w:val="22"/>
        </w:rPr>
        <w:t xml:space="preserve"> (nom, prénom) :</w:t>
      </w:r>
      <w:r w:rsidR="00623F7D">
        <w:rPr>
          <w:rFonts w:ascii="Times New Roman" w:hAnsi="Times New Roman"/>
          <w:sz w:val="22"/>
        </w:rPr>
        <w:tab/>
      </w:r>
    </w:p>
    <w:p w14:paraId="5C4B67F5" w14:textId="77629652" w:rsidR="001432DD" w:rsidRPr="001432DD" w:rsidRDefault="001432DD" w:rsidP="00623F7D">
      <w:pPr>
        <w:tabs>
          <w:tab w:val="right" w:leader="dot" w:pos="9639"/>
        </w:tabs>
        <w:rPr>
          <w:rFonts w:ascii="Times New Roman" w:hAnsi="Times New Roman"/>
          <w:sz w:val="22"/>
        </w:rPr>
      </w:pPr>
      <w:r w:rsidRPr="001432DD">
        <w:rPr>
          <w:rFonts w:ascii="Times New Roman" w:hAnsi="Times New Roman"/>
          <w:sz w:val="22"/>
        </w:rPr>
        <w:t>Agissant (fonction) :</w:t>
      </w:r>
      <w:r w:rsidR="00623F7D">
        <w:rPr>
          <w:rFonts w:ascii="Times New Roman" w:hAnsi="Times New Roman"/>
          <w:sz w:val="22"/>
        </w:rPr>
        <w:tab/>
      </w:r>
    </w:p>
    <w:p w14:paraId="53E000CA" w14:textId="184139BE" w:rsidR="001432DD" w:rsidRPr="001432DD" w:rsidRDefault="001432DD" w:rsidP="00623F7D">
      <w:pPr>
        <w:tabs>
          <w:tab w:val="right" w:leader="dot" w:pos="9639"/>
        </w:tabs>
        <w:rPr>
          <w:rFonts w:ascii="Times New Roman" w:hAnsi="Times New Roman"/>
          <w:sz w:val="22"/>
        </w:rPr>
      </w:pPr>
      <w:r w:rsidRPr="001432DD">
        <w:rPr>
          <w:rFonts w:ascii="Times New Roman" w:hAnsi="Times New Roman"/>
          <w:sz w:val="22"/>
        </w:rPr>
        <w:t>De (nom de la société) :</w:t>
      </w:r>
      <w:r w:rsidR="00623F7D">
        <w:rPr>
          <w:rFonts w:ascii="Times New Roman" w:hAnsi="Times New Roman"/>
          <w:sz w:val="22"/>
        </w:rPr>
        <w:tab/>
      </w:r>
    </w:p>
    <w:p w14:paraId="538B169B" w14:textId="77777777" w:rsidR="001432DD" w:rsidRPr="001432DD" w:rsidRDefault="001432DD" w:rsidP="001432DD">
      <w:pPr>
        <w:tabs>
          <w:tab w:val="left" w:pos="6430"/>
        </w:tabs>
        <w:rPr>
          <w:rFonts w:ascii="Times New Roman" w:hAnsi="Times New Roman"/>
          <w:sz w:val="22"/>
        </w:rPr>
      </w:pPr>
    </w:p>
    <w:p w14:paraId="19EF0E41" w14:textId="69665B46" w:rsidR="001432DD" w:rsidRPr="001432DD" w:rsidRDefault="001432DD" w:rsidP="00623F7D">
      <w:pPr>
        <w:tabs>
          <w:tab w:val="right" w:leader="dot" w:pos="9639"/>
        </w:tabs>
        <w:rPr>
          <w:rFonts w:ascii="Times New Roman" w:hAnsi="Times New Roman"/>
          <w:sz w:val="22"/>
        </w:rPr>
      </w:pPr>
      <w:r w:rsidRPr="001432DD">
        <w:rPr>
          <w:rFonts w:ascii="Times New Roman" w:hAnsi="Times New Roman"/>
          <w:sz w:val="22"/>
        </w:rPr>
        <w:t>Site Internet – adresse électronique :</w:t>
      </w:r>
      <w:r w:rsidR="00623F7D">
        <w:rPr>
          <w:rFonts w:ascii="Times New Roman" w:hAnsi="Times New Roman"/>
          <w:sz w:val="22"/>
        </w:rPr>
        <w:tab/>
      </w:r>
    </w:p>
    <w:p w14:paraId="03029435" w14:textId="77777777" w:rsidR="001432DD" w:rsidRPr="001432DD" w:rsidRDefault="001432DD" w:rsidP="001432DD">
      <w:pPr>
        <w:spacing w:after="60"/>
        <w:rPr>
          <w:rFonts w:ascii="Times New Roman" w:hAnsi="Times New Roman"/>
          <w:sz w:val="22"/>
        </w:rPr>
      </w:pPr>
    </w:p>
    <w:tbl>
      <w:tblPr>
        <w:tblW w:w="0" w:type="auto"/>
        <w:tblInd w:w="119" w:type="dxa"/>
        <w:tblLayout w:type="fixed"/>
        <w:tblCellMar>
          <w:left w:w="0" w:type="dxa"/>
          <w:right w:w="0" w:type="dxa"/>
        </w:tblCellMar>
        <w:tblLook w:val="04A0" w:firstRow="1" w:lastRow="0" w:firstColumn="1" w:lastColumn="0" w:noHBand="0" w:noVBand="1"/>
      </w:tblPr>
      <w:tblGrid>
        <w:gridCol w:w="350"/>
        <w:gridCol w:w="6191"/>
      </w:tblGrid>
      <w:tr w:rsidR="001432DD" w:rsidRPr="001432DD" w14:paraId="0BE3C18A" w14:textId="77777777" w:rsidTr="00EE6E2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4FC5866"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2FD7FBCD" w14:textId="77777777" w:rsidR="001432DD" w:rsidRPr="001432DD" w:rsidRDefault="001432DD" w:rsidP="001432DD">
            <w:pPr>
              <w:keepLines/>
              <w:widowControl w:val="0"/>
              <w:autoSpaceDE w:val="0"/>
              <w:autoSpaceDN w:val="0"/>
              <w:adjustRightInd w:val="0"/>
              <w:spacing w:before="40" w:after="40"/>
              <w:ind w:left="260" w:right="87"/>
              <w:rPr>
                <w:rFonts w:ascii="Times New Roman" w:hAnsi="Times New Roman"/>
                <w:color w:val="000000"/>
                <w:sz w:val="20"/>
              </w:rPr>
            </w:pPr>
            <w:r w:rsidRPr="001432DD">
              <w:rPr>
                <w:rFonts w:ascii="Times New Roman" w:hAnsi="Times New Roman"/>
                <w:color w:val="000000"/>
                <w:sz w:val="20"/>
              </w:rPr>
              <w:t>Signant pour mon propre compte</w:t>
            </w:r>
          </w:p>
        </w:tc>
      </w:tr>
      <w:tr w:rsidR="001432DD" w:rsidRPr="001432DD" w14:paraId="1F7B72C6" w14:textId="77777777" w:rsidTr="00EE6E21">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3B848B59"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66E2A25B" w14:textId="77777777" w:rsidR="001432DD" w:rsidRPr="001432DD" w:rsidRDefault="001432DD" w:rsidP="001432DD">
            <w:pPr>
              <w:keepLines/>
              <w:widowControl w:val="0"/>
              <w:autoSpaceDE w:val="0"/>
              <w:autoSpaceDN w:val="0"/>
              <w:adjustRightInd w:val="0"/>
              <w:spacing w:before="40" w:after="40"/>
              <w:ind w:left="260" w:right="87"/>
              <w:rPr>
                <w:rFonts w:ascii="Times New Roman" w:hAnsi="Times New Roman"/>
                <w:color w:val="000000"/>
                <w:sz w:val="20"/>
              </w:rPr>
            </w:pPr>
            <w:r w:rsidRPr="001432DD">
              <w:rPr>
                <w:rFonts w:ascii="Times New Roman" w:hAnsi="Times New Roman"/>
                <w:color w:val="000000"/>
                <w:sz w:val="20"/>
              </w:rPr>
              <w:t>Signant pour le compte de la société</w:t>
            </w:r>
            <w:r w:rsidRPr="001432DD">
              <w:rPr>
                <w:rFonts w:ascii="Times New Roman" w:hAnsi="Times New Roman"/>
                <w:i/>
                <w:iCs/>
                <w:color w:val="000000"/>
                <w:sz w:val="16"/>
                <w:szCs w:val="16"/>
              </w:rPr>
              <w:t xml:space="preserve"> </w:t>
            </w:r>
          </w:p>
        </w:tc>
      </w:tr>
      <w:tr w:rsidR="001432DD" w:rsidRPr="001432DD" w14:paraId="01F02987" w14:textId="77777777" w:rsidTr="00EE6E2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5DEED71E"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2EBF74CA" w14:textId="77777777" w:rsidR="001432DD" w:rsidRPr="001432DD" w:rsidRDefault="001432DD" w:rsidP="001432DD">
            <w:pPr>
              <w:keepLines/>
              <w:widowControl w:val="0"/>
              <w:autoSpaceDE w:val="0"/>
              <w:autoSpaceDN w:val="0"/>
              <w:adjustRightInd w:val="0"/>
              <w:spacing w:before="40" w:after="40"/>
              <w:ind w:left="260" w:right="87"/>
              <w:rPr>
                <w:rFonts w:ascii="Times New Roman" w:hAnsi="Times New Roman"/>
                <w:color w:val="000000"/>
                <w:sz w:val="20"/>
              </w:rPr>
            </w:pPr>
            <w:r w:rsidRPr="001432DD">
              <w:rPr>
                <w:rFonts w:ascii="Times New Roman" w:hAnsi="Times New Roman"/>
                <w:color w:val="000000"/>
                <w:sz w:val="20"/>
              </w:rPr>
              <w:t>Signant pour le compte de la personne publique prestataire</w:t>
            </w:r>
            <w:r w:rsidRPr="001432DD">
              <w:rPr>
                <w:rFonts w:ascii="Times New Roman" w:hAnsi="Times New Roman"/>
                <w:i/>
                <w:iCs/>
                <w:color w:val="000000"/>
                <w:sz w:val="16"/>
                <w:szCs w:val="16"/>
              </w:rPr>
              <w:t xml:space="preserve"> </w:t>
            </w:r>
          </w:p>
        </w:tc>
      </w:tr>
    </w:tbl>
    <w:p w14:paraId="7575BFBC" w14:textId="77777777" w:rsidR="001432DD" w:rsidRPr="001432DD" w:rsidRDefault="001432DD" w:rsidP="001432DD">
      <w:pPr>
        <w:spacing w:after="60"/>
        <w:rPr>
          <w:rFonts w:ascii="Times New Roman" w:hAnsi="Times New Roman"/>
          <w:sz w:val="22"/>
        </w:rPr>
      </w:pPr>
    </w:p>
    <w:p w14:paraId="41498922" w14:textId="77777777" w:rsidR="001432DD" w:rsidRPr="001432DD" w:rsidRDefault="001432DD" w:rsidP="001432DD">
      <w:pPr>
        <w:keepLines/>
        <w:widowControl w:val="0"/>
        <w:autoSpaceDE w:val="0"/>
        <w:autoSpaceDN w:val="0"/>
        <w:adjustRightInd w:val="0"/>
        <w:spacing w:before="80" w:after="80"/>
        <w:ind w:left="256" w:right="113"/>
        <w:rPr>
          <w:rFonts w:ascii="Times New Roman" w:hAnsi="Times New Roman"/>
          <w:b/>
          <w:bCs/>
          <w:i/>
          <w:iCs/>
          <w:color w:val="000000"/>
          <w:sz w:val="20"/>
        </w:rPr>
      </w:pPr>
      <w:r w:rsidRPr="001432DD">
        <w:rPr>
          <w:rFonts w:ascii="Times New Roman" w:hAnsi="Times New Roman"/>
          <w:b/>
          <w:bCs/>
          <w:i/>
          <w:iCs/>
          <w:color w:val="000000"/>
          <w:sz w:val="20"/>
        </w:rPr>
        <w:t>Et</w:t>
      </w:r>
    </w:p>
    <w:p w14:paraId="3D1EB53E" w14:textId="77777777" w:rsidR="001432DD" w:rsidRPr="001432DD" w:rsidRDefault="001432DD" w:rsidP="001432DD">
      <w:pPr>
        <w:keepLines/>
        <w:widowControl w:val="0"/>
        <w:autoSpaceDE w:val="0"/>
        <w:autoSpaceDN w:val="0"/>
        <w:adjustRightInd w:val="0"/>
        <w:ind w:left="255" w:right="113"/>
        <w:rPr>
          <w:rFonts w:ascii="Times New Roman" w:hAnsi="Times New Roman"/>
          <w:b/>
          <w:bCs/>
          <w:iCs/>
          <w:color w:val="000000"/>
          <w:sz w:val="20"/>
        </w:rPr>
      </w:pPr>
    </w:p>
    <w:tbl>
      <w:tblPr>
        <w:tblW w:w="0" w:type="auto"/>
        <w:tblInd w:w="119" w:type="dxa"/>
        <w:tblLayout w:type="fixed"/>
        <w:tblCellMar>
          <w:left w:w="0" w:type="dxa"/>
          <w:right w:w="0" w:type="dxa"/>
        </w:tblCellMar>
        <w:tblLook w:val="04A0" w:firstRow="1" w:lastRow="0" w:firstColumn="1" w:lastColumn="0" w:noHBand="0" w:noVBand="1"/>
      </w:tblPr>
      <w:tblGrid>
        <w:gridCol w:w="350"/>
        <w:gridCol w:w="6173"/>
      </w:tblGrid>
      <w:tr w:rsidR="001432DD" w:rsidRPr="001432DD" w14:paraId="7A87F248" w14:textId="77777777" w:rsidTr="00EE6E2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5E1BE7D5"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hideMark/>
          </w:tcPr>
          <w:p w14:paraId="6F99CE30" w14:textId="77777777" w:rsidR="001432DD" w:rsidRPr="001432DD" w:rsidRDefault="001432DD" w:rsidP="001432DD">
            <w:pPr>
              <w:keepLines/>
              <w:widowControl w:val="0"/>
              <w:autoSpaceDE w:val="0"/>
              <w:autoSpaceDN w:val="0"/>
              <w:adjustRightInd w:val="0"/>
              <w:spacing w:before="40" w:after="40"/>
              <w:ind w:left="260" w:right="85"/>
              <w:rPr>
                <w:rFonts w:ascii="Times New Roman" w:hAnsi="Times New Roman"/>
                <w:color w:val="000000"/>
                <w:sz w:val="20"/>
              </w:rPr>
            </w:pPr>
            <w:r w:rsidRPr="001432DD">
              <w:rPr>
                <w:rFonts w:ascii="Times New Roman" w:hAnsi="Times New Roman"/>
                <w:color w:val="000000"/>
                <w:sz w:val="20"/>
              </w:rPr>
              <w:t>Agissant en tant que prestataire unique</w:t>
            </w:r>
          </w:p>
        </w:tc>
      </w:tr>
      <w:tr w:rsidR="001432DD" w:rsidRPr="001432DD" w14:paraId="2D93EBAB" w14:textId="77777777" w:rsidTr="00EE6E2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C66B542"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hideMark/>
          </w:tcPr>
          <w:p w14:paraId="1B447D9F" w14:textId="77777777" w:rsidR="001432DD" w:rsidRPr="001432DD" w:rsidRDefault="001432DD" w:rsidP="001432DD">
            <w:pPr>
              <w:keepLines/>
              <w:widowControl w:val="0"/>
              <w:autoSpaceDE w:val="0"/>
              <w:autoSpaceDN w:val="0"/>
              <w:adjustRightInd w:val="0"/>
              <w:spacing w:before="40" w:after="40"/>
              <w:ind w:left="260" w:right="85"/>
              <w:rPr>
                <w:rFonts w:ascii="Times New Roman" w:hAnsi="Times New Roman"/>
                <w:color w:val="000000"/>
                <w:sz w:val="20"/>
              </w:rPr>
            </w:pPr>
            <w:r w:rsidRPr="001432DD">
              <w:rPr>
                <w:rFonts w:ascii="Times New Roman" w:hAnsi="Times New Roman"/>
                <w:color w:val="000000"/>
                <w:sz w:val="20"/>
              </w:rPr>
              <w:t xml:space="preserve">Agissant en tant que membre du groupement défini ci-après </w:t>
            </w:r>
          </w:p>
        </w:tc>
      </w:tr>
    </w:tbl>
    <w:p w14:paraId="1EC4CDB9"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tbl>
      <w:tblPr>
        <w:tblW w:w="0" w:type="auto"/>
        <w:tblInd w:w="565" w:type="dxa"/>
        <w:tblLayout w:type="fixed"/>
        <w:tblCellMar>
          <w:left w:w="0" w:type="dxa"/>
          <w:right w:w="0" w:type="dxa"/>
        </w:tblCellMar>
        <w:tblLook w:val="04A0" w:firstRow="1" w:lastRow="0" w:firstColumn="1" w:lastColumn="0" w:noHBand="0" w:noVBand="1"/>
      </w:tblPr>
      <w:tblGrid>
        <w:gridCol w:w="310"/>
        <w:gridCol w:w="1958"/>
        <w:gridCol w:w="282"/>
        <w:gridCol w:w="2128"/>
      </w:tblGrid>
      <w:tr w:rsidR="001432DD" w:rsidRPr="001432DD" w14:paraId="587CAEAC" w14:textId="77777777" w:rsidTr="00EE6E21">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F14FA6F" w14:textId="77777777" w:rsidR="001432DD" w:rsidRPr="001432DD" w:rsidRDefault="001432DD" w:rsidP="001432DD">
            <w:pPr>
              <w:widowControl w:val="0"/>
              <w:autoSpaceDE w:val="0"/>
              <w:autoSpaceDN w:val="0"/>
              <w:adjustRightInd w:val="0"/>
              <w:ind w:left="108" w:right="98"/>
              <w:rPr>
                <w:rFonts w:ascii="Times New Roman" w:hAnsi="Times New Roman"/>
                <w:color w:val="000000"/>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hideMark/>
          </w:tcPr>
          <w:p w14:paraId="62D8786C" w14:textId="77777777" w:rsidR="001432DD" w:rsidRPr="001432DD" w:rsidRDefault="001432DD" w:rsidP="001432DD">
            <w:pPr>
              <w:keepLines/>
              <w:widowControl w:val="0"/>
              <w:autoSpaceDE w:val="0"/>
              <w:autoSpaceDN w:val="0"/>
              <w:adjustRightInd w:val="0"/>
              <w:spacing w:before="40" w:after="40"/>
              <w:ind w:left="260" w:right="80"/>
              <w:rPr>
                <w:rFonts w:ascii="Times New Roman" w:hAnsi="Times New Roman"/>
                <w:color w:val="000000"/>
                <w:szCs w:val="18"/>
              </w:rPr>
            </w:pPr>
            <w:r w:rsidRPr="001432DD">
              <w:rPr>
                <w:rFonts w:ascii="Times New Roman" w:hAnsi="Times New Roman"/>
                <w:color w:val="000000"/>
                <w:sz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2590AA11" w14:textId="77777777" w:rsidR="001432DD" w:rsidRPr="001432DD" w:rsidRDefault="001432DD" w:rsidP="001432DD">
            <w:pPr>
              <w:widowControl w:val="0"/>
              <w:autoSpaceDE w:val="0"/>
              <w:autoSpaceDN w:val="0"/>
              <w:adjustRightInd w:val="0"/>
              <w:ind w:left="116" w:right="98"/>
              <w:rPr>
                <w:rFonts w:ascii="Times New Roman" w:hAnsi="Times New Roman"/>
                <w:color w:val="000000"/>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hideMark/>
          </w:tcPr>
          <w:p w14:paraId="39D9180E" w14:textId="77777777" w:rsidR="001432DD" w:rsidRPr="001432DD" w:rsidRDefault="001432DD" w:rsidP="001432DD">
            <w:pPr>
              <w:keepLines/>
              <w:widowControl w:val="0"/>
              <w:autoSpaceDE w:val="0"/>
              <w:autoSpaceDN w:val="0"/>
              <w:adjustRightInd w:val="0"/>
              <w:spacing w:before="40" w:after="40"/>
              <w:ind w:left="260" w:right="90"/>
              <w:rPr>
                <w:rFonts w:ascii="Times New Roman" w:hAnsi="Times New Roman"/>
                <w:color w:val="000000"/>
                <w:szCs w:val="18"/>
              </w:rPr>
            </w:pPr>
            <w:r w:rsidRPr="001432DD">
              <w:rPr>
                <w:rFonts w:ascii="Times New Roman" w:hAnsi="Times New Roman"/>
                <w:color w:val="000000"/>
                <w:sz w:val="20"/>
              </w:rPr>
              <w:t>Conjoint</w:t>
            </w:r>
          </w:p>
        </w:tc>
      </w:tr>
    </w:tbl>
    <w:p w14:paraId="4245D14E" w14:textId="77777777" w:rsidR="001432DD" w:rsidRPr="001432DD" w:rsidRDefault="001432DD" w:rsidP="001432DD">
      <w:pPr>
        <w:keepLines/>
        <w:widowControl w:val="0"/>
        <w:autoSpaceDE w:val="0"/>
        <w:autoSpaceDN w:val="0"/>
        <w:adjustRightInd w:val="0"/>
        <w:ind w:left="114" w:right="113"/>
        <w:jc w:val="both"/>
        <w:rPr>
          <w:rFonts w:ascii="Times New Roman" w:hAnsi="Times New Roman"/>
          <w:color w:val="000000"/>
          <w:szCs w:val="18"/>
        </w:rPr>
      </w:pPr>
    </w:p>
    <w:p w14:paraId="0B7B687E" w14:textId="3F3FA362" w:rsidR="001432DD" w:rsidRPr="001432DD" w:rsidRDefault="001432DD" w:rsidP="001432DD">
      <w:pPr>
        <w:keepLines/>
        <w:widowControl w:val="0"/>
        <w:autoSpaceDE w:val="0"/>
        <w:autoSpaceDN w:val="0"/>
        <w:adjustRightInd w:val="0"/>
        <w:ind w:left="114" w:right="113"/>
        <w:jc w:val="both"/>
        <w:rPr>
          <w:rFonts w:ascii="Times New Roman" w:hAnsi="Times New Roman"/>
          <w:color w:val="000000"/>
          <w:szCs w:val="18"/>
        </w:rPr>
      </w:pPr>
      <w:r w:rsidRPr="001432DD">
        <w:rPr>
          <w:rFonts w:ascii="Times New Roman" w:hAnsi="Times New Roman"/>
          <w:color w:val="000000"/>
          <w:szCs w:val="18"/>
        </w:rPr>
        <w:t xml:space="preserve">(*) En cas de groupement conjoint, les membres du groupement sont informés que la personne publique demande au mandataire d’être </w:t>
      </w:r>
      <w:r w:rsidRPr="001432DD">
        <w:rPr>
          <w:rFonts w:ascii="Times New Roman" w:hAnsi="Times New Roman"/>
          <w:b/>
          <w:bCs/>
          <w:color w:val="000000"/>
          <w:szCs w:val="18"/>
        </w:rPr>
        <w:t>solidaire,</w:t>
      </w:r>
      <w:r w:rsidRPr="001432DD">
        <w:rPr>
          <w:rFonts w:ascii="Times New Roman" w:hAnsi="Times New Roman"/>
          <w:color w:val="000000"/>
          <w:szCs w:val="18"/>
        </w:rPr>
        <w:t xml:space="preserve"> pour l’exécution du </w:t>
      </w:r>
      <w:r w:rsidR="00982B2D">
        <w:rPr>
          <w:rFonts w:ascii="Times New Roman" w:hAnsi="Times New Roman"/>
          <w:color w:val="000000"/>
          <w:szCs w:val="18"/>
        </w:rPr>
        <w:t>contrat</w:t>
      </w:r>
      <w:r w:rsidRPr="001432DD">
        <w:rPr>
          <w:rFonts w:ascii="Times New Roman" w:hAnsi="Times New Roman"/>
          <w:color w:val="000000"/>
          <w:szCs w:val="18"/>
        </w:rPr>
        <w:t>, de chacun des membres du groupement pour ses obligations contractuelles</w:t>
      </w:r>
      <w:r w:rsidR="00176356">
        <w:rPr>
          <w:rFonts w:ascii="Times New Roman" w:hAnsi="Times New Roman"/>
          <w:color w:val="000000"/>
          <w:szCs w:val="18"/>
        </w:rPr>
        <w:t>.</w:t>
      </w:r>
    </w:p>
    <w:p w14:paraId="1864645F" w14:textId="77777777" w:rsidR="001432DD" w:rsidRPr="001432DD" w:rsidRDefault="001432DD" w:rsidP="001432DD">
      <w:pPr>
        <w:spacing w:after="60"/>
        <w:jc w:val="both"/>
        <w:rPr>
          <w:rFonts w:ascii="Times New Roman" w:hAnsi="Times New Roman"/>
          <w:sz w:val="22"/>
        </w:rPr>
      </w:pPr>
    </w:p>
    <w:p w14:paraId="5E6B45A2" w14:textId="6C4EC2E7" w:rsidR="001432DD" w:rsidRPr="001432DD" w:rsidRDefault="001432DD" w:rsidP="001432DD">
      <w:pPr>
        <w:jc w:val="both"/>
        <w:rPr>
          <w:rFonts w:ascii="Times New Roman" w:hAnsi="Times New Roman"/>
          <w:sz w:val="22"/>
        </w:rPr>
      </w:pPr>
      <w:r w:rsidRPr="001432DD">
        <w:rPr>
          <w:rFonts w:ascii="Times New Roman" w:hAnsi="Times New Roman"/>
          <w:sz w:val="22"/>
        </w:rPr>
        <w:t xml:space="preserve">Après avoir pris connaissance du présent </w:t>
      </w:r>
      <w:r w:rsidR="00982B2D">
        <w:rPr>
          <w:rFonts w:ascii="Times New Roman" w:hAnsi="Times New Roman"/>
          <w:sz w:val="22"/>
        </w:rPr>
        <w:t>contrat</w:t>
      </w:r>
      <w:r w:rsidRPr="001432DD">
        <w:rPr>
          <w:rFonts w:ascii="Times New Roman" w:hAnsi="Times New Roman"/>
          <w:sz w:val="22"/>
        </w:rPr>
        <w:t xml:space="preserve"> et des documents qui y sont mentionnés, je m’engage, conformément aux clauses et conditions des documents visés ci-dessus, à exécuter les prestations demandées au prix et dans les conditions précitées.</w:t>
      </w:r>
    </w:p>
    <w:p w14:paraId="545B4FBC" w14:textId="77777777" w:rsidR="001432DD" w:rsidRPr="001432DD" w:rsidRDefault="001432DD" w:rsidP="001432DD">
      <w:pPr>
        <w:tabs>
          <w:tab w:val="left" w:pos="6430"/>
        </w:tabs>
        <w:rPr>
          <w:rFonts w:ascii="Times New Roman" w:hAnsi="Times New Roman"/>
          <w:sz w:val="22"/>
        </w:rPr>
      </w:pPr>
    </w:p>
    <w:p w14:paraId="4E0ED11D" w14:textId="77777777" w:rsidR="001432DD" w:rsidRPr="001432DD" w:rsidRDefault="001432DD" w:rsidP="001432DD">
      <w:pPr>
        <w:tabs>
          <w:tab w:val="left" w:pos="6430"/>
        </w:tabs>
        <w:rPr>
          <w:rFonts w:ascii="Times New Roman" w:hAnsi="Times New Roman"/>
          <w:sz w:val="22"/>
        </w:rPr>
      </w:pPr>
    </w:p>
    <w:p w14:paraId="29791C01" w14:textId="77777777" w:rsidR="001432DD" w:rsidRPr="001432DD" w:rsidRDefault="001432DD" w:rsidP="001432DD">
      <w:pPr>
        <w:keepLines/>
        <w:widowControl w:val="0"/>
        <w:shd w:val="clear" w:color="auto" w:fill="EEECE1"/>
        <w:autoSpaceDE w:val="0"/>
        <w:autoSpaceDN w:val="0"/>
        <w:adjustRightInd w:val="0"/>
        <w:spacing w:before="40" w:after="40" w:line="276" w:lineRule="auto"/>
        <w:ind w:right="3259"/>
        <w:jc w:val="center"/>
        <w:rPr>
          <w:rFonts w:ascii="Arial" w:hAnsi="Arial" w:cs="Arial"/>
          <w:b/>
          <w:bCs/>
          <w:i/>
          <w:iCs/>
          <w:sz w:val="26"/>
          <w:szCs w:val="26"/>
        </w:rPr>
      </w:pPr>
      <w:r w:rsidRPr="001432DD">
        <w:rPr>
          <w:rFonts w:ascii="Arial" w:hAnsi="Arial" w:cs="Arial"/>
          <w:b/>
          <w:bCs/>
          <w:i/>
          <w:iCs/>
          <w:sz w:val="26"/>
          <w:szCs w:val="26"/>
        </w:rPr>
        <w:t>Prestataire individuel ou mandataire du groupement</w:t>
      </w:r>
    </w:p>
    <w:p w14:paraId="26341D5E"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p w14:paraId="3857722B"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tbl>
      <w:tblPr>
        <w:tblW w:w="9660"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61"/>
        <w:gridCol w:w="5099"/>
      </w:tblGrid>
      <w:tr w:rsidR="001432DD" w:rsidRPr="001432DD" w14:paraId="2ECEBE17"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0DC3BF5B" w14:textId="77777777" w:rsidR="001432DD" w:rsidRPr="006E631E" w:rsidRDefault="001432DD" w:rsidP="001432DD">
            <w:pPr>
              <w:keepLines/>
              <w:widowControl w:val="0"/>
              <w:autoSpaceDE w:val="0"/>
              <w:autoSpaceDN w:val="0"/>
              <w:adjustRightInd w:val="0"/>
              <w:spacing w:before="80" w:after="80"/>
              <w:ind w:left="250" w:right="103"/>
              <w:rPr>
                <w:rFonts w:ascii="Times New Roman" w:hAnsi="Times New Roman"/>
                <w:b/>
                <w:bCs/>
                <w:color w:val="000000"/>
                <w:sz w:val="22"/>
                <w:szCs w:val="22"/>
              </w:rPr>
            </w:pPr>
            <w:r w:rsidRPr="006E631E">
              <w:rPr>
                <w:rFonts w:ascii="Times New Roman" w:hAnsi="Times New Roman"/>
                <w:b/>
                <w:bCs/>
                <w:color w:val="000000"/>
                <w:sz w:val="22"/>
                <w:szCs w:val="22"/>
              </w:rPr>
              <w:t>Raison sociale</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2990B078" w14:textId="3913FAFB"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75BC1AE5" w14:textId="77777777" w:rsidTr="00EE6E21">
        <w:trPr>
          <w:cantSplit/>
        </w:trPr>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4C5F51AB" w14:textId="11B121E3" w:rsidR="001432DD" w:rsidRPr="001432DD" w:rsidRDefault="001432DD" w:rsidP="001432DD">
            <w:pPr>
              <w:keepLines/>
              <w:widowControl w:val="0"/>
              <w:autoSpaceDE w:val="0"/>
              <w:autoSpaceDN w:val="0"/>
              <w:adjustRightInd w:val="0"/>
              <w:spacing w:before="80" w:after="80"/>
              <w:ind w:left="250" w:right="103"/>
              <w:rPr>
                <w:rFonts w:ascii="Times New Roman" w:hAnsi="Times New Roman"/>
                <w:sz w:val="22"/>
                <w:szCs w:val="22"/>
              </w:rPr>
            </w:pPr>
            <w:r w:rsidRPr="001432DD">
              <w:rPr>
                <w:rFonts w:ascii="Times New Roman" w:hAnsi="Times New Roman"/>
                <w:sz w:val="22"/>
                <w:szCs w:val="22"/>
              </w:rPr>
              <w:t>Adresse de l’établissement</w:t>
            </w:r>
            <w:r w:rsidRPr="001432DD">
              <w:rPr>
                <w:rFonts w:ascii="Times New Roman" w:hAnsi="Times New Roman"/>
                <w:b/>
                <w:sz w:val="22"/>
                <w:szCs w:val="22"/>
              </w:rPr>
              <w:t xml:space="preserve"> </w:t>
            </w:r>
            <w:r w:rsidRPr="001432DD">
              <w:rPr>
                <w:rFonts w:ascii="Times New Roman" w:hAnsi="Times New Roman"/>
                <w:b/>
                <w:sz w:val="22"/>
                <w:szCs w:val="22"/>
              </w:rPr>
              <w:br/>
            </w:r>
            <w:r w:rsidRPr="001432DD">
              <w:rPr>
                <w:rFonts w:ascii="Times New Roman" w:hAnsi="Times New Roman"/>
                <w:b/>
                <w:color w:val="C00000"/>
                <w:sz w:val="22"/>
                <w:szCs w:val="22"/>
              </w:rPr>
              <w:t xml:space="preserve">EXECUTANT les prestations du </w:t>
            </w:r>
            <w:r w:rsidR="00982B2D">
              <w:rPr>
                <w:rFonts w:ascii="Times New Roman" w:hAnsi="Times New Roman"/>
                <w:b/>
                <w:color w:val="C00000"/>
                <w:sz w:val="22"/>
                <w:szCs w:val="22"/>
              </w:rPr>
              <w:t>contrat</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7FCCFABD" w14:textId="10767B0B" w:rsidR="001432DD" w:rsidRPr="001432DD" w:rsidRDefault="001432DD" w:rsidP="001432DD">
            <w:pPr>
              <w:keepLines/>
              <w:widowControl w:val="0"/>
              <w:autoSpaceDE w:val="0"/>
              <w:autoSpaceDN w:val="0"/>
              <w:adjustRightInd w:val="0"/>
              <w:spacing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03B7A49B"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4C60B54F"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Code postal</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351863C1" w14:textId="3E29BB8E"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719CBA77"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37327858" w14:textId="752F2045" w:rsidR="001432DD" w:rsidRPr="001432DD" w:rsidRDefault="008A3461" w:rsidP="001432DD">
            <w:pPr>
              <w:keepLines/>
              <w:widowControl w:val="0"/>
              <w:autoSpaceDE w:val="0"/>
              <w:autoSpaceDN w:val="0"/>
              <w:adjustRightInd w:val="0"/>
              <w:spacing w:before="80" w:after="80"/>
              <w:ind w:left="250" w:right="103"/>
              <w:rPr>
                <w:rFonts w:ascii="Times New Roman" w:hAnsi="Times New Roman"/>
                <w:color w:val="000000"/>
                <w:sz w:val="22"/>
                <w:szCs w:val="22"/>
              </w:rPr>
            </w:pPr>
            <w:r>
              <w:rPr>
                <w:rFonts w:ascii="Times New Roman" w:hAnsi="Times New Roman"/>
                <w:color w:val="000000"/>
                <w:sz w:val="22"/>
                <w:szCs w:val="22"/>
              </w:rPr>
              <w:t>Ville</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263F9DFD" w14:textId="2C3BA040"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2BBC899E"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24AA52FB"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Téléphone</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353E2274" w14:textId="662A79D2"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47B9900C"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7AF84531"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Courriel</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21835DFE" w14:textId="69B4BB42"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4620C446"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34D7EDBC" w14:textId="558A7B90"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 xml:space="preserve">Numéro SIRET </w:t>
            </w:r>
            <w:r w:rsidRPr="001432DD">
              <w:rPr>
                <w:rFonts w:ascii="Times New Roman" w:hAnsi="Times New Roman"/>
                <w:b/>
                <w:color w:val="C00000"/>
                <w:sz w:val="22"/>
                <w:szCs w:val="22"/>
              </w:rPr>
              <w:t xml:space="preserve">EXECUTANT les prestations du </w:t>
            </w:r>
            <w:r w:rsidR="00982B2D">
              <w:rPr>
                <w:rFonts w:ascii="Times New Roman" w:hAnsi="Times New Roman"/>
                <w:b/>
                <w:color w:val="C00000"/>
                <w:sz w:val="22"/>
                <w:szCs w:val="22"/>
              </w:rPr>
              <w:t>contrat</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5AC802D0" w14:textId="497A65A9"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369ECDF1"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72167BAE"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Numéro au registre du commerce</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6393C2A3" w14:textId="0A833E86"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bl>
    <w:p w14:paraId="054F7185"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 w:val="2"/>
          <w:szCs w:val="2"/>
        </w:rPr>
      </w:pPr>
    </w:p>
    <w:p w14:paraId="53C29C0F" w14:textId="77777777" w:rsidR="001432DD" w:rsidRPr="001432DD" w:rsidRDefault="001432DD" w:rsidP="001432DD">
      <w:pPr>
        <w:keepLines/>
        <w:widowControl w:val="0"/>
        <w:autoSpaceDE w:val="0"/>
        <w:autoSpaceDN w:val="0"/>
        <w:adjustRightInd w:val="0"/>
        <w:ind w:left="256" w:right="113"/>
        <w:jc w:val="both"/>
        <w:rPr>
          <w:rFonts w:ascii="Times New Roman" w:hAnsi="Times New Roman"/>
          <w:color w:val="000000"/>
          <w:szCs w:val="18"/>
        </w:rPr>
      </w:pPr>
    </w:p>
    <w:p w14:paraId="6BE9D3BF" w14:textId="77777777" w:rsidR="001432DD" w:rsidRPr="001432DD" w:rsidRDefault="001432DD" w:rsidP="001432DD">
      <w:pPr>
        <w:keepLines/>
        <w:widowControl w:val="0"/>
        <w:autoSpaceDE w:val="0"/>
        <w:autoSpaceDN w:val="0"/>
        <w:adjustRightInd w:val="0"/>
        <w:ind w:left="256" w:right="113"/>
        <w:jc w:val="both"/>
        <w:rPr>
          <w:rFonts w:ascii="Times New Roman" w:hAnsi="Times New Roman"/>
          <w:color w:val="000000"/>
          <w:szCs w:val="18"/>
        </w:rPr>
      </w:pPr>
    </w:p>
    <w:p w14:paraId="046D4099" w14:textId="750BA337" w:rsidR="001432DD" w:rsidRPr="001432DD" w:rsidRDefault="001432DD" w:rsidP="001432DD">
      <w:pPr>
        <w:keepLines/>
        <w:widowControl w:val="0"/>
        <w:shd w:val="clear" w:color="auto" w:fill="EEECE1"/>
        <w:autoSpaceDE w:val="0"/>
        <w:autoSpaceDN w:val="0"/>
        <w:adjustRightInd w:val="0"/>
        <w:spacing w:before="40" w:after="40" w:line="276" w:lineRule="auto"/>
        <w:ind w:right="-30"/>
        <w:jc w:val="center"/>
        <w:rPr>
          <w:rFonts w:ascii="Arial" w:hAnsi="Arial" w:cs="Arial"/>
          <w:b/>
          <w:bCs/>
          <w:i/>
          <w:iCs/>
          <w:sz w:val="26"/>
          <w:szCs w:val="26"/>
        </w:rPr>
      </w:pPr>
      <w:r w:rsidRPr="001432DD">
        <w:rPr>
          <w:rFonts w:ascii="Arial" w:hAnsi="Arial" w:cs="Arial"/>
          <w:b/>
          <w:bCs/>
          <w:i/>
          <w:iCs/>
          <w:sz w:val="26"/>
          <w:szCs w:val="26"/>
        </w:rPr>
        <w:lastRenderedPageBreak/>
        <w:t xml:space="preserve">Coordonnées de l’établissement facturant les prestations du </w:t>
      </w:r>
      <w:r w:rsidR="00982B2D">
        <w:rPr>
          <w:rFonts w:ascii="Arial" w:hAnsi="Arial" w:cs="Arial"/>
          <w:b/>
          <w:bCs/>
          <w:i/>
          <w:iCs/>
          <w:sz w:val="26"/>
          <w:szCs w:val="26"/>
        </w:rPr>
        <w:t>contrat</w:t>
      </w:r>
    </w:p>
    <w:p w14:paraId="6E53EAF2" w14:textId="4607895C" w:rsidR="001432DD" w:rsidRPr="00982B2D" w:rsidRDefault="001432DD" w:rsidP="001432DD">
      <w:pPr>
        <w:keepLines/>
        <w:widowControl w:val="0"/>
        <w:shd w:val="clear" w:color="auto" w:fill="EEECE1"/>
        <w:autoSpaceDE w:val="0"/>
        <w:autoSpaceDN w:val="0"/>
        <w:adjustRightInd w:val="0"/>
        <w:spacing w:before="40" w:after="40" w:line="276" w:lineRule="auto"/>
        <w:ind w:right="-30"/>
        <w:jc w:val="center"/>
        <w:rPr>
          <w:rFonts w:ascii="Arial" w:hAnsi="Arial" w:cs="Arial"/>
          <w:b/>
          <w:bCs/>
          <w:i/>
          <w:iCs/>
          <w:color w:val="FF0000"/>
          <w:sz w:val="26"/>
          <w:szCs w:val="26"/>
          <w:u w:val="single"/>
        </w:rPr>
      </w:pPr>
      <w:r w:rsidRPr="00982B2D">
        <w:rPr>
          <w:rFonts w:ascii="Arial" w:hAnsi="Arial" w:cs="Arial"/>
          <w:b/>
          <w:bCs/>
          <w:i/>
          <w:iCs/>
          <w:color w:val="FF0000"/>
          <w:sz w:val="26"/>
          <w:szCs w:val="26"/>
          <w:u w:val="single"/>
        </w:rPr>
        <w:t xml:space="preserve">(si différentes de l’établissement exécutant les prestations du </w:t>
      </w:r>
      <w:r w:rsidR="00982B2D" w:rsidRPr="00982B2D">
        <w:rPr>
          <w:rFonts w:ascii="Arial" w:hAnsi="Arial" w:cs="Arial"/>
          <w:b/>
          <w:bCs/>
          <w:i/>
          <w:iCs/>
          <w:color w:val="FF0000"/>
          <w:sz w:val="26"/>
          <w:szCs w:val="26"/>
          <w:u w:val="single"/>
        </w:rPr>
        <w:t>contrat</w:t>
      </w:r>
      <w:r w:rsidRPr="00982B2D">
        <w:rPr>
          <w:rFonts w:ascii="Arial" w:hAnsi="Arial" w:cs="Arial"/>
          <w:b/>
          <w:bCs/>
          <w:i/>
          <w:iCs/>
          <w:color w:val="FF0000"/>
          <w:sz w:val="26"/>
          <w:szCs w:val="26"/>
          <w:u w:val="single"/>
        </w:rPr>
        <w:t>)</w:t>
      </w:r>
    </w:p>
    <w:p w14:paraId="24693D0D"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tbl>
      <w:tblPr>
        <w:tblW w:w="9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33"/>
        <w:gridCol w:w="5241"/>
      </w:tblGrid>
      <w:tr w:rsidR="001432DD" w:rsidRPr="001432DD" w14:paraId="4B37F595"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7457EE5E"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Raison sociale</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6C607366" w14:textId="3E688494"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7185FE98" w14:textId="77777777" w:rsidTr="00EE6E21">
        <w:trPr>
          <w:cantSplit/>
        </w:trPr>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3CD533C4" w14:textId="00C6CFC6" w:rsidR="001432DD" w:rsidRPr="001432DD" w:rsidRDefault="001432DD" w:rsidP="001432DD">
            <w:pPr>
              <w:keepLines/>
              <w:widowControl w:val="0"/>
              <w:autoSpaceDE w:val="0"/>
              <w:autoSpaceDN w:val="0"/>
              <w:adjustRightInd w:val="0"/>
              <w:spacing w:before="80" w:after="80"/>
              <w:ind w:left="250" w:right="103"/>
              <w:rPr>
                <w:rFonts w:ascii="Times New Roman" w:hAnsi="Times New Roman"/>
                <w:sz w:val="22"/>
                <w:szCs w:val="22"/>
              </w:rPr>
            </w:pPr>
            <w:r w:rsidRPr="001432DD">
              <w:rPr>
                <w:rFonts w:ascii="Times New Roman" w:hAnsi="Times New Roman"/>
                <w:sz w:val="22"/>
                <w:szCs w:val="22"/>
              </w:rPr>
              <w:t>Adresse de l’établissement</w:t>
            </w:r>
            <w:r w:rsidRPr="001432DD">
              <w:rPr>
                <w:rFonts w:ascii="Times New Roman" w:hAnsi="Times New Roman"/>
                <w:b/>
                <w:sz w:val="22"/>
                <w:szCs w:val="22"/>
              </w:rPr>
              <w:t xml:space="preserve"> </w:t>
            </w:r>
            <w:r w:rsidRPr="001432DD">
              <w:rPr>
                <w:rFonts w:ascii="Times New Roman" w:hAnsi="Times New Roman"/>
                <w:b/>
                <w:sz w:val="22"/>
                <w:szCs w:val="22"/>
              </w:rPr>
              <w:br/>
            </w:r>
            <w:r w:rsidRPr="001432DD">
              <w:rPr>
                <w:rFonts w:ascii="Times New Roman" w:hAnsi="Times New Roman"/>
                <w:b/>
                <w:color w:val="C00000"/>
                <w:sz w:val="22"/>
                <w:szCs w:val="22"/>
              </w:rPr>
              <w:t xml:space="preserve">FACTURANT les prestations du </w:t>
            </w:r>
            <w:r w:rsidR="00982B2D">
              <w:rPr>
                <w:rFonts w:ascii="Times New Roman" w:hAnsi="Times New Roman"/>
                <w:b/>
                <w:color w:val="C00000"/>
                <w:sz w:val="22"/>
                <w:szCs w:val="22"/>
              </w:rPr>
              <w:t>contrat</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5A2FA97D" w14:textId="4FC1771A" w:rsidR="001432DD" w:rsidRPr="001432DD" w:rsidRDefault="001432DD" w:rsidP="001432DD">
            <w:pPr>
              <w:keepLines/>
              <w:widowControl w:val="0"/>
              <w:autoSpaceDE w:val="0"/>
              <w:autoSpaceDN w:val="0"/>
              <w:adjustRightInd w:val="0"/>
              <w:spacing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3B574A9C"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3C84F36C"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 xml:space="preserve">Code postal </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537B46C8" w14:textId="27EFA3B6"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03300175"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1ED6285A" w14:textId="08B8D147" w:rsidR="001432DD" w:rsidRPr="001432DD" w:rsidRDefault="008A3461" w:rsidP="001432DD">
            <w:pPr>
              <w:keepLines/>
              <w:widowControl w:val="0"/>
              <w:autoSpaceDE w:val="0"/>
              <w:autoSpaceDN w:val="0"/>
              <w:adjustRightInd w:val="0"/>
              <w:spacing w:before="80" w:after="80"/>
              <w:ind w:left="250" w:right="103"/>
              <w:rPr>
                <w:rFonts w:ascii="Times New Roman" w:hAnsi="Times New Roman"/>
                <w:color w:val="000000"/>
                <w:sz w:val="22"/>
                <w:szCs w:val="22"/>
              </w:rPr>
            </w:pPr>
            <w:r>
              <w:rPr>
                <w:rFonts w:ascii="Times New Roman" w:hAnsi="Times New Roman"/>
                <w:color w:val="000000"/>
                <w:sz w:val="22"/>
                <w:szCs w:val="22"/>
              </w:rPr>
              <w:t>Ville</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18D6CAD5" w14:textId="502A8EB1"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79ABF080"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63B4A232"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Téléphone</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23BF36F4" w14:textId="2299E9D1"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3F2BFCDC"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543651BD"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Courriel</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42EAA796" w14:textId="27922DA0"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73BC4991"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159055D2" w14:textId="1F7A1650"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 xml:space="preserve">Numéro SIRET </w:t>
            </w:r>
            <w:r w:rsidRPr="001432DD">
              <w:rPr>
                <w:rFonts w:ascii="Times New Roman" w:hAnsi="Times New Roman"/>
                <w:b/>
                <w:color w:val="C00000"/>
                <w:sz w:val="22"/>
                <w:szCs w:val="22"/>
              </w:rPr>
              <w:t xml:space="preserve">FACTURANT les prestations du </w:t>
            </w:r>
            <w:r w:rsidR="00982B2D">
              <w:rPr>
                <w:rFonts w:ascii="Times New Roman" w:hAnsi="Times New Roman"/>
                <w:b/>
                <w:color w:val="C00000"/>
                <w:sz w:val="22"/>
                <w:szCs w:val="22"/>
              </w:rPr>
              <w:t>contrat</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5D392138" w14:textId="7A090945"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r w:rsidR="001432DD" w:rsidRPr="001432DD" w14:paraId="1C160231"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195F32EB"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Numéro au registre du commerce</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743122EE" w14:textId="19BDBCE8"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1075D1">
              <w:rPr>
                <w:rFonts w:ascii="Calibri" w:hAnsi="Calibri"/>
                <w:b/>
                <w:noProof/>
                <w:sz w:val="22"/>
                <w:szCs w:val="22"/>
              </w:rPr>
              <w:t>……………</w:t>
            </w:r>
            <w:r w:rsidRPr="001432DD">
              <w:rPr>
                <w:rFonts w:ascii="Calibri" w:hAnsi="Calibri"/>
                <w:b/>
                <w:sz w:val="22"/>
                <w:szCs w:val="22"/>
              </w:rPr>
              <w:fldChar w:fldCharType="end"/>
            </w:r>
          </w:p>
        </w:tc>
      </w:tr>
    </w:tbl>
    <w:p w14:paraId="135EE3DA" w14:textId="77777777" w:rsidR="001432DD" w:rsidRPr="001432DD" w:rsidRDefault="001432DD" w:rsidP="001432DD">
      <w:pPr>
        <w:rPr>
          <w:rFonts w:ascii="Times New Roman" w:hAnsi="Times New Roman"/>
          <w:sz w:val="22"/>
        </w:rPr>
      </w:pPr>
    </w:p>
    <w:p w14:paraId="3A57D1B3" w14:textId="77777777" w:rsidR="001432DD" w:rsidRPr="001432DD" w:rsidRDefault="001432DD" w:rsidP="001432DD">
      <w:pPr>
        <w:rPr>
          <w:rFonts w:ascii="Times New Roman" w:hAnsi="Times New Roman"/>
          <w:sz w:val="22"/>
        </w:rPr>
      </w:pPr>
    </w:p>
    <w:p w14:paraId="5614A002" w14:textId="77777777" w:rsidR="001432DD" w:rsidRPr="001432DD" w:rsidRDefault="001432DD" w:rsidP="001432DD">
      <w:pPr>
        <w:pBdr>
          <w:top w:val="single" w:sz="4" w:space="1" w:color="auto"/>
          <w:left w:val="single" w:sz="4" w:space="0" w:color="auto"/>
          <w:bottom w:val="single" w:sz="4" w:space="1" w:color="auto"/>
          <w:right w:val="single" w:sz="4" w:space="4" w:color="auto"/>
        </w:pBdr>
        <w:shd w:val="clear" w:color="auto" w:fill="C4BC96"/>
        <w:tabs>
          <w:tab w:val="left" w:pos="6430"/>
        </w:tabs>
        <w:jc w:val="center"/>
        <w:rPr>
          <w:rFonts w:ascii="Times New Roman" w:hAnsi="Times New Roman"/>
          <w:b/>
          <w:bCs/>
          <w:sz w:val="22"/>
        </w:rPr>
      </w:pPr>
      <w:r w:rsidRPr="001432DD">
        <w:rPr>
          <w:rFonts w:ascii="Times New Roman" w:hAnsi="Times New Roman"/>
          <w:b/>
          <w:bCs/>
          <w:sz w:val="22"/>
        </w:rPr>
        <w:t xml:space="preserve">Répartition des prestations </w:t>
      </w:r>
    </w:p>
    <w:p w14:paraId="704B60B7" w14:textId="77777777" w:rsidR="001432DD" w:rsidRPr="001432DD" w:rsidRDefault="001432DD" w:rsidP="001432DD">
      <w:pPr>
        <w:pBdr>
          <w:top w:val="single" w:sz="4" w:space="1" w:color="auto"/>
          <w:left w:val="single" w:sz="4" w:space="0" w:color="auto"/>
          <w:bottom w:val="single" w:sz="4" w:space="1" w:color="auto"/>
          <w:right w:val="single" w:sz="4" w:space="4" w:color="auto"/>
        </w:pBdr>
        <w:shd w:val="clear" w:color="auto" w:fill="C4BC96"/>
        <w:tabs>
          <w:tab w:val="left" w:pos="6430"/>
        </w:tabs>
        <w:jc w:val="center"/>
        <w:rPr>
          <w:rFonts w:ascii="Times New Roman" w:hAnsi="Times New Roman"/>
          <w:b/>
          <w:bCs/>
          <w:sz w:val="22"/>
        </w:rPr>
      </w:pPr>
      <w:r w:rsidRPr="001432DD">
        <w:rPr>
          <w:rFonts w:ascii="Times New Roman" w:hAnsi="Times New Roman"/>
          <w:b/>
          <w:bCs/>
          <w:sz w:val="22"/>
        </w:rPr>
        <w:t>(en cas de groupement conjoint ou de groupement solidaire avec répartition des paiements)</w:t>
      </w:r>
    </w:p>
    <w:p w14:paraId="16CA2D37" w14:textId="77777777" w:rsidR="001432DD" w:rsidRPr="001432DD" w:rsidRDefault="001432DD" w:rsidP="001432DD">
      <w:pPr>
        <w:tabs>
          <w:tab w:val="left" w:pos="6430"/>
        </w:tabs>
        <w:rPr>
          <w:rFonts w:ascii="Times New Roman" w:hAnsi="Times New Roman"/>
          <w:sz w:val="10"/>
          <w:szCs w:val="10"/>
        </w:rPr>
      </w:pPr>
    </w:p>
    <w:p w14:paraId="65355DA3" w14:textId="77777777" w:rsidR="001432DD" w:rsidRPr="001432DD" w:rsidRDefault="001432DD" w:rsidP="001432DD">
      <w:pPr>
        <w:spacing w:after="120"/>
        <w:rPr>
          <w:rFonts w:ascii="Times New Roman" w:hAnsi="Times New Roman"/>
          <w:sz w:val="22"/>
        </w:rPr>
      </w:pPr>
      <w:r w:rsidRPr="001432DD">
        <w:rPr>
          <w:rFonts w:ascii="Times New Roman" w:hAnsi="Times New Roman"/>
          <w:sz w:val="22"/>
        </w:rPr>
        <w:t>Les membres du groupement conjoint indiquent dans le tableau ci-dessous la répartition des prestations que chacun d’entre eux s’engage à réaliser.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3246"/>
        <w:gridCol w:w="3246"/>
      </w:tblGrid>
      <w:tr w:rsidR="001432DD" w:rsidRPr="001432DD" w14:paraId="19224BCC" w14:textId="77777777" w:rsidTr="00EE6E21">
        <w:tc>
          <w:tcPr>
            <w:tcW w:w="3189" w:type="dxa"/>
            <w:vMerge w:val="restart"/>
            <w:shd w:val="clear" w:color="auto" w:fill="auto"/>
            <w:vAlign w:val="center"/>
          </w:tcPr>
          <w:p w14:paraId="4B561B11"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Désignation des membres du groupement conjoint</w:t>
            </w:r>
          </w:p>
        </w:tc>
        <w:tc>
          <w:tcPr>
            <w:tcW w:w="6594" w:type="dxa"/>
            <w:gridSpan w:val="2"/>
            <w:shd w:val="clear" w:color="auto" w:fill="auto"/>
            <w:vAlign w:val="center"/>
          </w:tcPr>
          <w:p w14:paraId="415947BF"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Prestations exécutées par les membres du groupement conjoint</w:t>
            </w:r>
          </w:p>
        </w:tc>
      </w:tr>
      <w:tr w:rsidR="001432DD" w:rsidRPr="001432DD" w14:paraId="20765052" w14:textId="77777777" w:rsidTr="00EE6E21">
        <w:tc>
          <w:tcPr>
            <w:tcW w:w="3189" w:type="dxa"/>
            <w:vMerge/>
            <w:shd w:val="clear" w:color="auto" w:fill="auto"/>
          </w:tcPr>
          <w:p w14:paraId="53C289AE" w14:textId="77777777" w:rsidR="001432DD" w:rsidRPr="001432DD" w:rsidRDefault="001432DD" w:rsidP="001432DD">
            <w:pPr>
              <w:rPr>
                <w:rFonts w:ascii="Times New Roman" w:hAnsi="Times New Roman"/>
                <w:sz w:val="22"/>
              </w:rPr>
            </w:pPr>
          </w:p>
        </w:tc>
        <w:tc>
          <w:tcPr>
            <w:tcW w:w="3297" w:type="dxa"/>
            <w:shd w:val="clear" w:color="auto" w:fill="auto"/>
            <w:vAlign w:val="center"/>
          </w:tcPr>
          <w:p w14:paraId="6928B75E"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Nature de la prestation</w:t>
            </w:r>
          </w:p>
        </w:tc>
        <w:tc>
          <w:tcPr>
            <w:tcW w:w="3297" w:type="dxa"/>
            <w:shd w:val="clear" w:color="auto" w:fill="auto"/>
            <w:vAlign w:val="center"/>
          </w:tcPr>
          <w:p w14:paraId="5A0F8536"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Montant H.T. de la prestation*</w:t>
            </w:r>
          </w:p>
        </w:tc>
      </w:tr>
      <w:tr w:rsidR="001432DD" w:rsidRPr="001432DD" w14:paraId="00FF063A" w14:textId="77777777" w:rsidTr="00EE6E21">
        <w:tc>
          <w:tcPr>
            <w:tcW w:w="3189" w:type="dxa"/>
            <w:shd w:val="clear" w:color="auto" w:fill="auto"/>
          </w:tcPr>
          <w:p w14:paraId="75F41C3F" w14:textId="178B7BFC"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1075D1">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30ECA183" w14:textId="35F21F42"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1075D1">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00FCE58D" w14:textId="0CA8A410"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1075D1">
              <w:rPr>
                <w:rFonts w:ascii="Times New Roman" w:hAnsi="Times New Roman"/>
                <w:b/>
                <w:noProof/>
                <w:sz w:val="22"/>
              </w:rPr>
              <w:t>……………</w:t>
            </w:r>
            <w:r w:rsidRPr="001432DD">
              <w:rPr>
                <w:rFonts w:ascii="Times New Roman" w:hAnsi="Times New Roman"/>
                <w:sz w:val="22"/>
              </w:rPr>
              <w:fldChar w:fldCharType="end"/>
            </w:r>
          </w:p>
        </w:tc>
      </w:tr>
      <w:tr w:rsidR="001432DD" w:rsidRPr="001432DD" w14:paraId="2DE05446" w14:textId="77777777" w:rsidTr="00EE6E21">
        <w:tc>
          <w:tcPr>
            <w:tcW w:w="3189" w:type="dxa"/>
            <w:shd w:val="clear" w:color="auto" w:fill="auto"/>
          </w:tcPr>
          <w:p w14:paraId="529E94CB" w14:textId="7A7EE4C9"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1075D1">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28BF1E27" w14:textId="566E98FA"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1075D1">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46F486B3" w14:textId="5EF311B8"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1075D1">
              <w:rPr>
                <w:rFonts w:ascii="Times New Roman" w:hAnsi="Times New Roman"/>
                <w:b/>
                <w:noProof/>
                <w:sz w:val="22"/>
              </w:rPr>
              <w:t>……………</w:t>
            </w:r>
            <w:r w:rsidRPr="001432DD">
              <w:rPr>
                <w:rFonts w:ascii="Times New Roman" w:hAnsi="Times New Roman"/>
                <w:sz w:val="22"/>
              </w:rPr>
              <w:fldChar w:fldCharType="end"/>
            </w:r>
          </w:p>
        </w:tc>
      </w:tr>
      <w:tr w:rsidR="001432DD" w:rsidRPr="001432DD" w14:paraId="2C83C778" w14:textId="77777777" w:rsidTr="00EE6E21">
        <w:tc>
          <w:tcPr>
            <w:tcW w:w="3189" w:type="dxa"/>
            <w:shd w:val="clear" w:color="auto" w:fill="auto"/>
          </w:tcPr>
          <w:p w14:paraId="120DD3B4" w14:textId="2D346758"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1075D1">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377F64CD" w14:textId="568ECD3C"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1075D1">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2D4AE018" w14:textId="07DABEDB"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1075D1">
              <w:rPr>
                <w:rFonts w:ascii="Times New Roman" w:hAnsi="Times New Roman"/>
                <w:b/>
                <w:noProof/>
                <w:sz w:val="22"/>
              </w:rPr>
              <w:t>……………</w:t>
            </w:r>
            <w:r w:rsidRPr="001432DD">
              <w:rPr>
                <w:rFonts w:ascii="Times New Roman" w:hAnsi="Times New Roman"/>
                <w:sz w:val="22"/>
              </w:rPr>
              <w:fldChar w:fldCharType="end"/>
            </w:r>
          </w:p>
        </w:tc>
      </w:tr>
    </w:tbl>
    <w:p w14:paraId="56881CC3" w14:textId="77777777" w:rsidR="001432DD" w:rsidRPr="001432DD" w:rsidRDefault="001432DD" w:rsidP="001432DD">
      <w:pPr>
        <w:rPr>
          <w:rFonts w:ascii="Times New Roman" w:hAnsi="Times New Roman"/>
          <w:sz w:val="22"/>
        </w:rPr>
      </w:pPr>
    </w:p>
    <w:p w14:paraId="08FEB263" w14:textId="77777777" w:rsidR="001432DD" w:rsidRPr="001432DD" w:rsidRDefault="001432DD" w:rsidP="001432DD">
      <w:pPr>
        <w:rPr>
          <w:rFonts w:ascii="Times New Roman" w:hAnsi="Times New Roman"/>
          <w:sz w:val="22"/>
        </w:rPr>
      </w:pPr>
    </w:p>
    <w:p w14:paraId="2E0E3BD5" w14:textId="77777777" w:rsidR="001432DD" w:rsidRPr="001432DD" w:rsidRDefault="001432DD" w:rsidP="001432DD">
      <w:pPr>
        <w:rPr>
          <w:rFonts w:ascii="Times New Roman" w:hAnsi="Times New Roman"/>
          <w:sz w:val="22"/>
        </w:rPr>
      </w:pPr>
    </w:p>
    <w:p w14:paraId="731A393C" w14:textId="77777777" w:rsidR="001432DD" w:rsidRPr="001432DD" w:rsidRDefault="001432DD" w:rsidP="001432DD">
      <w:pPr>
        <w:rPr>
          <w:rFonts w:ascii="Times New Roman" w:hAnsi="Times New Roman"/>
          <w:sz w:val="22"/>
        </w:rPr>
      </w:pPr>
    </w:p>
    <w:p w14:paraId="5012B15A" w14:textId="77777777" w:rsidR="001432DD" w:rsidRPr="001432DD" w:rsidRDefault="001432DD" w:rsidP="001432DD">
      <w:pPr>
        <w:rPr>
          <w:rFonts w:ascii="Times New Roman" w:hAnsi="Times New Roman"/>
          <w:sz w:val="22"/>
        </w:rPr>
      </w:pPr>
    </w:p>
    <w:p w14:paraId="782A9B97" w14:textId="77777777" w:rsidR="001432DD" w:rsidRPr="001432DD" w:rsidRDefault="001432DD" w:rsidP="001432DD">
      <w:pPr>
        <w:rPr>
          <w:rFonts w:ascii="Times New Roman" w:hAnsi="Times New Roman"/>
          <w:sz w:val="22"/>
        </w:rPr>
      </w:pPr>
    </w:p>
    <w:p w14:paraId="159FDE27" w14:textId="77777777" w:rsidR="001432DD" w:rsidRPr="001432DD" w:rsidRDefault="001432DD" w:rsidP="001432DD">
      <w:pPr>
        <w:rPr>
          <w:rFonts w:ascii="Times New Roman" w:hAnsi="Times New Roman"/>
          <w:sz w:val="22"/>
        </w:rPr>
      </w:pPr>
    </w:p>
    <w:p w14:paraId="311A4008" w14:textId="77777777" w:rsidR="001432DD" w:rsidRPr="001432DD" w:rsidRDefault="001432DD" w:rsidP="001432DD">
      <w:pPr>
        <w:rPr>
          <w:rFonts w:ascii="Times New Roman" w:hAnsi="Times New Roman"/>
          <w:sz w:val="22"/>
        </w:rPr>
      </w:pPr>
    </w:p>
    <w:p w14:paraId="57173FC8" w14:textId="77777777" w:rsidR="001432DD" w:rsidRPr="001432DD" w:rsidRDefault="001432DD" w:rsidP="001432DD">
      <w:pPr>
        <w:rPr>
          <w:rFonts w:ascii="Times New Roman" w:hAnsi="Times New Roman"/>
          <w:sz w:val="22"/>
        </w:rPr>
      </w:pPr>
    </w:p>
    <w:p w14:paraId="31F6C36F" w14:textId="77777777" w:rsidR="001432DD" w:rsidRPr="001432DD" w:rsidRDefault="001432DD" w:rsidP="001432DD">
      <w:pPr>
        <w:rPr>
          <w:rFonts w:ascii="Times New Roman" w:hAnsi="Times New Roman"/>
          <w:sz w:val="22"/>
        </w:rPr>
      </w:pPr>
    </w:p>
    <w:p w14:paraId="62B442C1" w14:textId="77777777" w:rsidR="001432DD" w:rsidRPr="001432DD" w:rsidRDefault="001432DD" w:rsidP="001432DD">
      <w:pPr>
        <w:rPr>
          <w:rFonts w:ascii="Times New Roman" w:hAnsi="Times New Roman"/>
          <w:sz w:val="22"/>
        </w:rPr>
      </w:pPr>
    </w:p>
    <w:p w14:paraId="3871C041" w14:textId="77777777" w:rsidR="001432DD" w:rsidRPr="001432DD" w:rsidRDefault="001432DD" w:rsidP="001432DD">
      <w:pPr>
        <w:rPr>
          <w:rFonts w:ascii="Times New Roman" w:hAnsi="Times New Roman"/>
          <w:sz w:val="22"/>
        </w:rPr>
      </w:pPr>
    </w:p>
    <w:p w14:paraId="7EE944CB" w14:textId="77777777" w:rsidR="001432DD" w:rsidRPr="001432DD" w:rsidRDefault="001432DD" w:rsidP="001432DD">
      <w:pPr>
        <w:rPr>
          <w:rFonts w:ascii="Times New Roman" w:hAnsi="Times New Roman"/>
          <w:sz w:val="22"/>
        </w:rPr>
      </w:pPr>
    </w:p>
    <w:p w14:paraId="56010F03" w14:textId="77777777" w:rsidR="001432DD" w:rsidRDefault="001432DD" w:rsidP="001432DD">
      <w:pPr>
        <w:rPr>
          <w:rFonts w:ascii="Times New Roman" w:hAnsi="Times New Roman"/>
          <w:sz w:val="22"/>
        </w:rPr>
      </w:pPr>
    </w:p>
    <w:p w14:paraId="3A2EC328" w14:textId="77777777" w:rsidR="00B42CD6" w:rsidRDefault="00B42CD6" w:rsidP="001432DD">
      <w:pPr>
        <w:rPr>
          <w:rFonts w:ascii="Times New Roman" w:hAnsi="Times New Roman"/>
          <w:sz w:val="22"/>
        </w:rPr>
      </w:pPr>
    </w:p>
    <w:p w14:paraId="6F5859AE" w14:textId="77777777" w:rsidR="00B42CD6" w:rsidRPr="001432DD" w:rsidRDefault="00B42CD6" w:rsidP="001432DD">
      <w:pPr>
        <w:rPr>
          <w:rFonts w:ascii="Times New Roman" w:hAnsi="Times New Roman"/>
          <w:sz w:val="22"/>
        </w:rPr>
      </w:pPr>
    </w:p>
    <w:p w14:paraId="01A9DC42" w14:textId="77777777" w:rsidR="001432DD" w:rsidRPr="001432DD" w:rsidRDefault="001432DD" w:rsidP="001432DD">
      <w:pPr>
        <w:rPr>
          <w:rFonts w:ascii="Times New Roman" w:hAnsi="Times New Roman"/>
          <w:sz w:val="22"/>
        </w:rPr>
      </w:pPr>
    </w:p>
    <w:p w14:paraId="6C736E3F" w14:textId="77777777" w:rsidR="001432DD" w:rsidRPr="001432DD" w:rsidRDefault="001432DD" w:rsidP="001432DD">
      <w:pPr>
        <w:pStyle w:val="Titre2"/>
      </w:pPr>
      <w:bookmarkStart w:id="1306" w:name="_Toc117669371"/>
      <w:bookmarkStart w:id="1307" w:name="_Toc122770554"/>
      <w:bookmarkStart w:id="1308" w:name="_Toc126574598"/>
      <w:bookmarkStart w:id="1309" w:name="_Toc172518214"/>
      <w:bookmarkStart w:id="1310" w:name="_Toc323309551"/>
      <w:bookmarkStart w:id="1311" w:name="_Toc336250372"/>
      <w:bookmarkStart w:id="1312" w:name="_Toc33694707"/>
      <w:bookmarkStart w:id="1313" w:name="_Toc55556015"/>
      <w:bookmarkStart w:id="1314" w:name="_Toc194316236"/>
      <w:r w:rsidRPr="001432DD">
        <w:lastRenderedPageBreak/>
        <w:t>Références bancaires</w:t>
      </w:r>
      <w:bookmarkEnd w:id="1306"/>
      <w:bookmarkEnd w:id="1307"/>
      <w:bookmarkEnd w:id="1308"/>
      <w:bookmarkEnd w:id="1309"/>
      <w:bookmarkEnd w:id="1310"/>
      <w:bookmarkEnd w:id="1311"/>
      <w:bookmarkEnd w:id="1312"/>
      <w:bookmarkEnd w:id="1313"/>
      <w:bookmarkEnd w:id="1314"/>
      <w:r w:rsidRPr="001432DD">
        <w:t xml:space="preserve"> </w:t>
      </w:r>
    </w:p>
    <w:p w14:paraId="23594F6A" w14:textId="1FBE71BE" w:rsidR="001432DD" w:rsidRPr="001432DD" w:rsidRDefault="001432DD" w:rsidP="001432DD">
      <w:pPr>
        <w:rPr>
          <w:rFonts w:ascii="Times New Roman" w:hAnsi="Times New Roman"/>
          <w:sz w:val="22"/>
        </w:rPr>
      </w:pPr>
      <w:bookmarkStart w:id="1315" w:name="_Toc172518215"/>
      <w:r w:rsidRPr="001432DD">
        <w:rPr>
          <w:rFonts w:ascii="Times New Roman" w:hAnsi="Times New Roman"/>
          <w:sz w:val="22"/>
        </w:rPr>
        <w:t xml:space="preserve">La personne publique règle les sommes dues au titre du présent </w:t>
      </w:r>
      <w:r w:rsidR="00982B2D">
        <w:rPr>
          <w:rFonts w:ascii="Times New Roman" w:hAnsi="Times New Roman"/>
          <w:sz w:val="22"/>
        </w:rPr>
        <w:t>contrat</w:t>
      </w:r>
      <w:r w:rsidRPr="001432DD">
        <w:rPr>
          <w:rFonts w:ascii="Times New Roman" w:hAnsi="Times New Roman"/>
          <w:sz w:val="22"/>
        </w:rPr>
        <w:t xml:space="preserve"> en faisant porter le montant au crédit du compte ouvert au nom de :</w:t>
      </w:r>
    </w:p>
    <w:p w14:paraId="34486382" w14:textId="77777777" w:rsidR="001432DD" w:rsidRPr="001432DD" w:rsidRDefault="001432DD" w:rsidP="001432DD">
      <w:pPr>
        <w:spacing w:after="120"/>
        <w:jc w:val="both"/>
        <w:rPr>
          <w:rFonts w:ascii="Arial" w:hAnsi="Arial" w:cs="Arial"/>
          <w:b/>
          <w:bCs/>
          <w:sz w:val="20"/>
          <w:u w:val="single"/>
        </w:rPr>
      </w:pPr>
      <w:r w:rsidRPr="001432DD">
        <w:rPr>
          <w:rFonts w:ascii="Arial" w:hAnsi="Arial" w:cs="Arial"/>
          <w:b/>
          <w:bCs/>
          <w:sz w:val="20"/>
          <w:u w:val="single"/>
        </w:rPr>
        <w:t>Compte à créditer :</w:t>
      </w:r>
    </w:p>
    <w:p w14:paraId="581E4F70" w14:textId="77777777" w:rsidR="001432DD" w:rsidRPr="001432DD" w:rsidRDefault="001432DD" w:rsidP="001432DD">
      <w:pPr>
        <w:spacing w:after="120"/>
        <w:jc w:val="both"/>
        <w:rPr>
          <w:rFonts w:ascii="Times New Roman" w:hAnsi="Times New Roman"/>
          <w:sz w:val="22"/>
        </w:rPr>
      </w:pPr>
    </w:p>
    <w:p w14:paraId="1DDA5408"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TITULAIRE (MANDATAIRE EN CAS DE GROUPEMENT)</w:t>
      </w:r>
    </w:p>
    <w:tbl>
      <w:tblPr>
        <w:tblW w:w="0" w:type="auto"/>
        <w:tblLayout w:type="fixed"/>
        <w:tblCellMar>
          <w:left w:w="70" w:type="dxa"/>
          <w:right w:w="70" w:type="dxa"/>
        </w:tblCellMar>
        <w:tblLook w:val="0000" w:firstRow="0" w:lastRow="0" w:firstColumn="0" w:lastColumn="0" w:noHBand="0" w:noVBand="0"/>
      </w:tblPr>
      <w:tblGrid>
        <w:gridCol w:w="1701"/>
        <w:gridCol w:w="2268"/>
        <w:gridCol w:w="1418"/>
        <w:gridCol w:w="1701"/>
        <w:gridCol w:w="1134"/>
      </w:tblGrid>
      <w:tr w:rsidR="001432DD" w:rsidRPr="001432DD" w14:paraId="0E911B2F" w14:textId="77777777" w:rsidTr="00EE6E21">
        <w:trPr>
          <w:cantSplit/>
          <w:trHeight w:val="183"/>
        </w:trPr>
        <w:tc>
          <w:tcPr>
            <w:tcW w:w="1701" w:type="dxa"/>
            <w:tcBorders>
              <w:top w:val="nil"/>
              <w:left w:val="nil"/>
              <w:bottom w:val="nil"/>
              <w:right w:val="nil"/>
            </w:tcBorders>
          </w:tcPr>
          <w:p w14:paraId="5BD6704D" w14:textId="77777777" w:rsidR="001432DD" w:rsidRPr="006E631E" w:rsidRDefault="001432DD" w:rsidP="001432DD">
            <w:pPr>
              <w:spacing w:after="120"/>
              <w:jc w:val="both"/>
              <w:rPr>
                <w:rFonts w:ascii="Times New Roman" w:hAnsi="Times New Roman"/>
                <w:b/>
                <w:bCs/>
                <w:sz w:val="22"/>
              </w:rPr>
            </w:pPr>
            <w:r w:rsidRPr="006E631E">
              <w:rPr>
                <w:rFonts w:ascii="Times New Roman" w:hAnsi="Times New Roman"/>
                <w:b/>
                <w:bCs/>
                <w:sz w:val="22"/>
              </w:rPr>
              <w:t>Bénéficiaire :</w:t>
            </w:r>
          </w:p>
        </w:tc>
        <w:tc>
          <w:tcPr>
            <w:tcW w:w="1134" w:type="dxa"/>
            <w:gridSpan w:val="4"/>
            <w:tcBorders>
              <w:left w:val="single" w:sz="6" w:space="0" w:color="auto"/>
              <w:bottom w:val="single" w:sz="6" w:space="0" w:color="auto"/>
              <w:right w:val="single" w:sz="6" w:space="0" w:color="auto"/>
            </w:tcBorders>
          </w:tcPr>
          <w:p w14:paraId="4C9F190E" w14:textId="77777777" w:rsidR="001432DD" w:rsidRPr="001432DD" w:rsidRDefault="001432DD" w:rsidP="001432DD">
            <w:pPr>
              <w:spacing w:after="120"/>
              <w:jc w:val="both"/>
              <w:rPr>
                <w:rFonts w:ascii="Times New Roman" w:hAnsi="Times New Roman"/>
                <w:sz w:val="22"/>
              </w:rPr>
            </w:pPr>
          </w:p>
        </w:tc>
      </w:tr>
      <w:tr w:rsidR="001432DD" w:rsidRPr="001432DD" w14:paraId="61270F7D" w14:textId="77777777" w:rsidTr="00EE6E21">
        <w:trPr>
          <w:cantSplit/>
          <w:trHeight w:val="183"/>
        </w:trPr>
        <w:tc>
          <w:tcPr>
            <w:tcW w:w="1701" w:type="dxa"/>
            <w:tcBorders>
              <w:top w:val="nil"/>
              <w:left w:val="nil"/>
              <w:right w:val="nil"/>
            </w:tcBorders>
          </w:tcPr>
          <w:p w14:paraId="6FCC9F88"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Banque :</w:t>
            </w:r>
          </w:p>
        </w:tc>
        <w:tc>
          <w:tcPr>
            <w:tcW w:w="1134" w:type="dxa"/>
            <w:gridSpan w:val="4"/>
            <w:tcBorders>
              <w:top w:val="single" w:sz="6" w:space="0" w:color="auto"/>
              <w:left w:val="single" w:sz="6" w:space="0" w:color="auto"/>
              <w:bottom w:val="single" w:sz="6" w:space="0" w:color="auto"/>
              <w:right w:val="single" w:sz="6" w:space="0" w:color="auto"/>
            </w:tcBorders>
          </w:tcPr>
          <w:p w14:paraId="18110CDC" w14:textId="77777777" w:rsidR="001432DD" w:rsidRPr="001432DD" w:rsidRDefault="001432DD" w:rsidP="001432DD">
            <w:pPr>
              <w:spacing w:after="120"/>
              <w:jc w:val="both"/>
              <w:rPr>
                <w:rFonts w:ascii="Times New Roman" w:hAnsi="Times New Roman"/>
                <w:sz w:val="22"/>
              </w:rPr>
            </w:pPr>
          </w:p>
        </w:tc>
      </w:tr>
      <w:tr w:rsidR="001432DD" w:rsidRPr="001432DD" w14:paraId="6B6791C2" w14:textId="77777777" w:rsidTr="00EE6E21">
        <w:trPr>
          <w:cantSplit/>
          <w:trHeight w:val="183"/>
        </w:trPr>
        <w:tc>
          <w:tcPr>
            <w:tcW w:w="1701" w:type="dxa"/>
            <w:tcBorders>
              <w:top w:val="nil"/>
              <w:bottom w:val="nil"/>
              <w:right w:val="single" w:sz="6" w:space="0" w:color="auto"/>
            </w:tcBorders>
            <w:vAlign w:val="bottom"/>
          </w:tcPr>
          <w:p w14:paraId="328A17C3" w14:textId="77777777" w:rsidR="001432DD" w:rsidRPr="001432DD" w:rsidRDefault="001432DD" w:rsidP="007D5BD1">
            <w:pPr>
              <w:spacing w:after="120"/>
              <w:jc w:val="center"/>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vAlign w:val="bottom"/>
          </w:tcPr>
          <w:p w14:paraId="76BE5626" w14:textId="77777777" w:rsidR="001432DD" w:rsidRPr="001432DD" w:rsidRDefault="001432DD" w:rsidP="007D5BD1">
            <w:pPr>
              <w:spacing w:before="120"/>
              <w:jc w:val="center"/>
              <w:rPr>
                <w:rFonts w:ascii="Arial" w:hAnsi="Arial" w:cs="Arial"/>
                <w:snapToGrid w:val="0"/>
                <w:sz w:val="20"/>
                <w:lang w:val="fr-CA"/>
              </w:rPr>
            </w:pPr>
            <w:r w:rsidRPr="001432DD">
              <w:rPr>
                <w:rFonts w:ascii="Arial" w:hAnsi="Arial" w:cs="Arial"/>
                <w:snapToGrid w:val="0"/>
                <w:sz w:val="20"/>
                <w:szCs w:val="16"/>
                <w:lang w:val="fr-CA"/>
              </w:rPr>
              <w:t xml:space="preserve">Code </w:t>
            </w:r>
            <w:proofErr w:type="spellStart"/>
            <w:r w:rsidRPr="001432DD">
              <w:rPr>
                <w:rFonts w:ascii="Arial" w:hAnsi="Arial" w:cs="Arial"/>
                <w:snapToGrid w:val="0"/>
                <w:sz w:val="20"/>
                <w:lang w:val="fr-CA"/>
              </w:rPr>
              <w:t>Etabt</w:t>
            </w:r>
            <w:proofErr w:type="spellEnd"/>
            <w:r w:rsidRPr="001432DD">
              <w:rPr>
                <w:rFonts w:ascii="Arial" w:hAnsi="Arial" w:cs="Arial"/>
                <w:snapToGrid w:val="0"/>
                <w:sz w:val="20"/>
                <w:lang w:val="fr-CA"/>
              </w:rPr>
              <w:t>.</w:t>
            </w:r>
          </w:p>
        </w:tc>
        <w:tc>
          <w:tcPr>
            <w:tcW w:w="1418" w:type="dxa"/>
            <w:tcBorders>
              <w:top w:val="single" w:sz="6" w:space="0" w:color="auto"/>
              <w:left w:val="single" w:sz="6" w:space="0" w:color="auto"/>
              <w:bottom w:val="single" w:sz="6" w:space="0" w:color="auto"/>
              <w:right w:val="single" w:sz="6" w:space="0" w:color="auto"/>
            </w:tcBorders>
            <w:vAlign w:val="bottom"/>
          </w:tcPr>
          <w:p w14:paraId="7EFBE67D" w14:textId="77777777" w:rsidR="001432DD" w:rsidRPr="001432DD" w:rsidRDefault="001432DD" w:rsidP="007D5BD1">
            <w:pPr>
              <w:spacing w:before="120"/>
              <w:jc w:val="center"/>
              <w:rPr>
                <w:rFonts w:ascii="Arial" w:hAnsi="Arial" w:cs="Arial"/>
                <w:snapToGrid w:val="0"/>
                <w:sz w:val="20"/>
                <w:lang w:val="fr-CA"/>
              </w:rPr>
            </w:pPr>
            <w:r w:rsidRPr="001432DD">
              <w:rPr>
                <w:rFonts w:ascii="Arial" w:hAnsi="Arial" w:cs="Arial"/>
                <w:snapToGrid w:val="0"/>
                <w:sz w:val="20"/>
                <w:lang w:val="fr-CA"/>
              </w:rPr>
              <w:t>Code Guichet</w:t>
            </w:r>
          </w:p>
        </w:tc>
        <w:tc>
          <w:tcPr>
            <w:tcW w:w="1701" w:type="dxa"/>
            <w:tcBorders>
              <w:top w:val="single" w:sz="6" w:space="0" w:color="auto"/>
              <w:left w:val="single" w:sz="6" w:space="0" w:color="auto"/>
              <w:bottom w:val="single" w:sz="6" w:space="0" w:color="auto"/>
              <w:right w:val="single" w:sz="6" w:space="0" w:color="auto"/>
            </w:tcBorders>
            <w:vAlign w:val="bottom"/>
          </w:tcPr>
          <w:p w14:paraId="20C63ED3" w14:textId="77777777" w:rsidR="001432DD" w:rsidRPr="001432DD" w:rsidRDefault="001432DD" w:rsidP="007D5BD1">
            <w:pPr>
              <w:spacing w:before="120"/>
              <w:jc w:val="center"/>
              <w:rPr>
                <w:rFonts w:ascii="Arial" w:hAnsi="Arial" w:cs="Arial"/>
                <w:snapToGrid w:val="0"/>
                <w:sz w:val="20"/>
                <w:lang w:val="fr-CA"/>
              </w:rPr>
            </w:pPr>
            <w:r w:rsidRPr="001432DD">
              <w:rPr>
                <w:rFonts w:ascii="Arial" w:hAnsi="Arial" w:cs="Arial"/>
                <w:snapToGrid w:val="0"/>
                <w:sz w:val="20"/>
                <w:lang w:val="fr-CA"/>
              </w:rPr>
              <w:t>N° Compte</w:t>
            </w:r>
          </w:p>
        </w:tc>
        <w:tc>
          <w:tcPr>
            <w:tcW w:w="1134" w:type="dxa"/>
            <w:tcBorders>
              <w:top w:val="single" w:sz="6" w:space="0" w:color="auto"/>
              <w:left w:val="single" w:sz="6" w:space="0" w:color="auto"/>
              <w:bottom w:val="single" w:sz="6" w:space="0" w:color="auto"/>
              <w:right w:val="single" w:sz="6" w:space="0" w:color="auto"/>
            </w:tcBorders>
            <w:vAlign w:val="bottom"/>
          </w:tcPr>
          <w:p w14:paraId="7064F067" w14:textId="77777777" w:rsidR="001432DD" w:rsidRPr="001432DD" w:rsidRDefault="001432DD" w:rsidP="007D5BD1">
            <w:pPr>
              <w:spacing w:before="120"/>
              <w:jc w:val="center"/>
              <w:rPr>
                <w:rFonts w:ascii="Arial" w:hAnsi="Arial" w:cs="Arial"/>
                <w:snapToGrid w:val="0"/>
                <w:sz w:val="20"/>
                <w:lang w:val="fr-CA"/>
              </w:rPr>
            </w:pPr>
            <w:r w:rsidRPr="001432DD">
              <w:rPr>
                <w:rFonts w:ascii="Arial" w:hAnsi="Arial" w:cs="Arial"/>
                <w:snapToGrid w:val="0"/>
                <w:sz w:val="20"/>
                <w:lang w:val="fr-CA"/>
              </w:rPr>
              <w:t>Clé</w:t>
            </w:r>
          </w:p>
        </w:tc>
      </w:tr>
      <w:tr w:rsidR="001432DD" w:rsidRPr="001432DD" w14:paraId="24F89F96" w14:textId="77777777" w:rsidTr="00EE6E21">
        <w:trPr>
          <w:cantSplit/>
          <w:trHeight w:val="183"/>
        </w:trPr>
        <w:tc>
          <w:tcPr>
            <w:tcW w:w="1701" w:type="dxa"/>
            <w:tcBorders>
              <w:top w:val="nil"/>
              <w:left w:val="nil"/>
              <w:bottom w:val="nil"/>
              <w:right w:val="nil"/>
            </w:tcBorders>
          </w:tcPr>
          <w:p w14:paraId="7F4FA081" w14:textId="77777777" w:rsidR="001432DD" w:rsidRPr="001432DD" w:rsidRDefault="001432DD" w:rsidP="001432DD">
            <w:pPr>
              <w:spacing w:after="120"/>
              <w:jc w:val="both"/>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tcPr>
          <w:p w14:paraId="2CCD7DC2" w14:textId="77777777" w:rsidR="001432DD" w:rsidRPr="001432DD" w:rsidRDefault="001432DD" w:rsidP="001432DD">
            <w:pPr>
              <w:spacing w:before="120"/>
              <w:rPr>
                <w:rFonts w:ascii="Arial" w:hAnsi="Arial" w:cs="Arial"/>
                <w:snapToGrid w:val="0"/>
                <w:sz w:val="20"/>
                <w:lang w:val="fr-CA"/>
              </w:rPr>
            </w:pPr>
          </w:p>
        </w:tc>
        <w:tc>
          <w:tcPr>
            <w:tcW w:w="1418" w:type="dxa"/>
            <w:tcBorders>
              <w:top w:val="single" w:sz="6" w:space="0" w:color="auto"/>
              <w:left w:val="single" w:sz="6" w:space="0" w:color="auto"/>
              <w:bottom w:val="single" w:sz="6" w:space="0" w:color="auto"/>
              <w:right w:val="single" w:sz="6" w:space="0" w:color="auto"/>
            </w:tcBorders>
          </w:tcPr>
          <w:p w14:paraId="625E4FEB" w14:textId="77777777" w:rsidR="001432DD" w:rsidRPr="001432DD" w:rsidRDefault="001432DD" w:rsidP="001432DD">
            <w:pPr>
              <w:spacing w:before="120"/>
              <w:rPr>
                <w:rFonts w:ascii="Arial" w:hAnsi="Arial" w:cs="Arial"/>
                <w:snapToGrid w:val="0"/>
                <w:sz w:val="20"/>
                <w:lang w:val="fr-CA"/>
              </w:rPr>
            </w:pPr>
          </w:p>
        </w:tc>
        <w:tc>
          <w:tcPr>
            <w:tcW w:w="1701" w:type="dxa"/>
            <w:tcBorders>
              <w:top w:val="single" w:sz="6" w:space="0" w:color="auto"/>
              <w:left w:val="single" w:sz="6" w:space="0" w:color="auto"/>
              <w:bottom w:val="single" w:sz="6" w:space="0" w:color="auto"/>
              <w:right w:val="single" w:sz="6" w:space="0" w:color="auto"/>
            </w:tcBorders>
          </w:tcPr>
          <w:p w14:paraId="572CDF68" w14:textId="77777777" w:rsidR="001432DD" w:rsidRPr="001432DD" w:rsidRDefault="001432DD" w:rsidP="001432DD">
            <w:pPr>
              <w:spacing w:before="120"/>
              <w:rPr>
                <w:rFonts w:ascii="Arial" w:hAnsi="Arial" w:cs="Arial"/>
                <w:snapToGrid w:val="0"/>
                <w:sz w:val="20"/>
                <w:lang w:val="fr-CA"/>
              </w:rPr>
            </w:pPr>
          </w:p>
        </w:tc>
        <w:tc>
          <w:tcPr>
            <w:tcW w:w="1134" w:type="dxa"/>
            <w:tcBorders>
              <w:top w:val="single" w:sz="6" w:space="0" w:color="auto"/>
              <w:left w:val="single" w:sz="6" w:space="0" w:color="auto"/>
              <w:bottom w:val="single" w:sz="6" w:space="0" w:color="auto"/>
              <w:right w:val="single" w:sz="6" w:space="0" w:color="auto"/>
            </w:tcBorders>
          </w:tcPr>
          <w:p w14:paraId="6F838E57" w14:textId="77777777" w:rsidR="001432DD" w:rsidRPr="001432DD" w:rsidRDefault="001432DD" w:rsidP="001432DD">
            <w:pPr>
              <w:spacing w:before="120"/>
              <w:rPr>
                <w:rFonts w:ascii="Arial" w:hAnsi="Arial" w:cs="Arial"/>
                <w:snapToGrid w:val="0"/>
                <w:sz w:val="20"/>
                <w:lang w:val="fr-CA"/>
              </w:rPr>
            </w:pPr>
          </w:p>
        </w:tc>
      </w:tr>
    </w:tbl>
    <w:p w14:paraId="710EFA42" w14:textId="77777777" w:rsidR="001432DD" w:rsidRPr="001432DD" w:rsidRDefault="001432DD" w:rsidP="001432DD">
      <w:pPr>
        <w:spacing w:after="120"/>
        <w:jc w:val="both"/>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134"/>
        <w:gridCol w:w="1418"/>
        <w:gridCol w:w="1701"/>
        <w:gridCol w:w="1134"/>
      </w:tblGrid>
      <w:tr w:rsidR="001432DD" w:rsidRPr="001432DD" w14:paraId="5CEAC207" w14:textId="77777777" w:rsidTr="00EE6E21">
        <w:tc>
          <w:tcPr>
            <w:tcW w:w="1701" w:type="dxa"/>
            <w:tcBorders>
              <w:top w:val="nil"/>
              <w:left w:val="nil"/>
              <w:bottom w:val="nil"/>
            </w:tcBorders>
          </w:tcPr>
          <w:p w14:paraId="66A39BBA"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IBAN</w:t>
            </w:r>
          </w:p>
        </w:tc>
        <w:tc>
          <w:tcPr>
            <w:tcW w:w="1134" w:type="dxa"/>
          </w:tcPr>
          <w:p w14:paraId="2D9A2230" w14:textId="77777777" w:rsidR="001432DD" w:rsidRPr="001432DD" w:rsidRDefault="001432DD" w:rsidP="001432DD">
            <w:pPr>
              <w:spacing w:after="120"/>
              <w:jc w:val="both"/>
              <w:rPr>
                <w:rFonts w:ascii="Times New Roman" w:hAnsi="Times New Roman"/>
                <w:sz w:val="22"/>
              </w:rPr>
            </w:pPr>
          </w:p>
        </w:tc>
        <w:tc>
          <w:tcPr>
            <w:tcW w:w="1134" w:type="dxa"/>
          </w:tcPr>
          <w:p w14:paraId="0D1E4955" w14:textId="77777777" w:rsidR="001432DD" w:rsidRPr="001432DD" w:rsidRDefault="001432DD" w:rsidP="001432DD">
            <w:pPr>
              <w:spacing w:after="120"/>
              <w:jc w:val="both"/>
              <w:rPr>
                <w:rFonts w:ascii="Times New Roman" w:hAnsi="Times New Roman"/>
                <w:sz w:val="22"/>
              </w:rPr>
            </w:pPr>
          </w:p>
        </w:tc>
        <w:tc>
          <w:tcPr>
            <w:tcW w:w="1418" w:type="dxa"/>
          </w:tcPr>
          <w:p w14:paraId="5DEFF6B4" w14:textId="77777777" w:rsidR="001432DD" w:rsidRPr="001432DD" w:rsidRDefault="001432DD" w:rsidP="001432DD">
            <w:pPr>
              <w:spacing w:after="120"/>
              <w:jc w:val="both"/>
              <w:rPr>
                <w:rFonts w:ascii="Times New Roman" w:hAnsi="Times New Roman"/>
                <w:sz w:val="22"/>
              </w:rPr>
            </w:pPr>
          </w:p>
        </w:tc>
        <w:tc>
          <w:tcPr>
            <w:tcW w:w="1701" w:type="dxa"/>
          </w:tcPr>
          <w:p w14:paraId="59D83367" w14:textId="77777777" w:rsidR="001432DD" w:rsidRPr="001432DD" w:rsidRDefault="001432DD" w:rsidP="001432DD">
            <w:pPr>
              <w:spacing w:after="120"/>
              <w:jc w:val="both"/>
              <w:rPr>
                <w:rFonts w:ascii="Times New Roman" w:hAnsi="Times New Roman"/>
                <w:sz w:val="22"/>
              </w:rPr>
            </w:pPr>
          </w:p>
        </w:tc>
        <w:tc>
          <w:tcPr>
            <w:tcW w:w="1134" w:type="dxa"/>
          </w:tcPr>
          <w:p w14:paraId="5638D25B" w14:textId="77777777" w:rsidR="001432DD" w:rsidRPr="001432DD" w:rsidRDefault="001432DD" w:rsidP="001432DD">
            <w:pPr>
              <w:spacing w:after="120"/>
              <w:jc w:val="both"/>
              <w:rPr>
                <w:rFonts w:ascii="Times New Roman" w:hAnsi="Times New Roman"/>
                <w:sz w:val="22"/>
              </w:rPr>
            </w:pPr>
          </w:p>
        </w:tc>
      </w:tr>
      <w:tr w:rsidR="001432DD" w:rsidRPr="001432DD" w14:paraId="735870E9" w14:textId="77777777" w:rsidTr="00EE6E21">
        <w:tc>
          <w:tcPr>
            <w:tcW w:w="1701" w:type="dxa"/>
            <w:tcBorders>
              <w:top w:val="nil"/>
              <w:left w:val="nil"/>
              <w:bottom w:val="nil"/>
            </w:tcBorders>
          </w:tcPr>
          <w:p w14:paraId="35225FA2"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BIC</w:t>
            </w:r>
          </w:p>
        </w:tc>
        <w:tc>
          <w:tcPr>
            <w:tcW w:w="6521" w:type="dxa"/>
            <w:gridSpan w:val="5"/>
          </w:tcPr>
          <w:p w14:paraId="02BBA292" w14:textId="77777777" w:rsidR="001432DD" w:rsidRPr="001432DD" w:rsidRDefault="001432DD" w:rsidP="001432DD">
            <w:pPr>
              <w:spacing w:after="120"/>
              <w:jc w:val="both"/>
              <w:rPr>
                <w:rFonts w:ascii="Times New Roman" w:hAnsi="Times New Roman"/>
                <w:sz w:val="22"/>
              </w:rPr>
            </w:pPr>
          </w:p>
        </w:tc>
      </w:tr>
    </w:tbl>
    <w:p w14:paraId="22F08B7E" w14:textId="77777777" w:rsidR="001432DD" w:rsidRPr="001432DD" w:rsidRDefault="001432DD" w:rsidP="001432DD">
      <w:pPr>
        <w:spacing w:after="120"/>
        <w:jc w:val="both"/>
        <w:rPr>
          <w:rFonts w:ascii="Times New Roman" w:hAnsi="Times New Roman"/>
          <w:sz w:val="22"/>
        </w:rPr>
      </w:pPr>
    </w:p>
    <w:p w14:paraId="01241A19" w14:textId="29FA4562" w:rsidR="001432DD" w:rsidRPr="007D5BD1" w:rsidRDefault="001432DD" w:rsidP="001432DD">
      <w:pPr>
        <w:spacing w:after="120"/>
        <w:jc w:val="both"/>
        <w:rPr>
          <w:rFonts w:ascii="Times New Roman" w:hAnsi="Times New Roman"/>
          <w:b/>
          <w:color w:val="FF0000"/>
          <w:sz w:val="28"/>
          <w:szCs w:val="28"/>
          <w:u w:val="single"/>
        </w:rPr>
      </w:pPr>
      <w:r w:rsidRPr="007D5BD1">
        <w:rPr>
          <w:rFonts w:ascii="Times New Roman" w:hAnsi="Times New Roman"/>
          <w:b/>
          <w:color w:val="FF0000"/>
          <w:sz w:val="28"/>
          <w:szCs w:val="28"/>
          <w:u w:val="single"/>
        </w:rPr>
        <w:t xml:space="preserve">Joindre un RIB </w:t>
      </w:r>
      <w:r w:rsidR="007D5BD1" w:rsidRPr="007D5BD1">
        <w:rPr>
          <w:rFonts w:ascii="Times New Roman" w:hAnsi="Times New Roman"/>
          <w:b/>
          <w:color w:val="FF0000"/>
          <w:sz w:val="28"/>
          <w:szCs w:val="28"/>
          <w:u w:val="single"/>
        </w:rPr>
        <w:t xml:space="preserve">ORIGINAL </w:t>
      </w:r>
      <w:r w:rsidRPr="007D5BD1">
        <w:rPr>
          <w:rFonts w:ascii="Times New Roman" w:hAnsi="Times New Roman"/>
          <w:b/>
          <w:color w:val="FF0000"/>
          <w:sz w:val="28"/>
          <w:szCs w:val="28"/>
          <w:u w:val="single"/>
        </w:rPr>
        <w:t>ou un RIP</w:t>
      </w:r>
      <w:r w:rsidR="007D5BD1" w:rsidRPr="007D5BD1">
        <w:rPr>
          <w:rFonts w:ascii="Times New Roman" w:hAnsi="Times New Roman"/>
          <w:b/>
          <w:color w:val="FF0000"/>
          <w:sz w:val="28"/>
          <w:szCs w:val="28"/>
          <w:u w:val="single"/>
        </w:rPr>
        <w:t xml:space="preserve"> ORIGINAL </w:t>
      </w:r>
      <w:r w:rsidRPr="007D5BD1">
        <w:rPr>
          <w:rFonts w:ascii="Times New Roman" w:hAnsi="Times New Roman"/>
          <w:b/>
          <w:color w:val="FF0000"/>
          <w:sz w:val="28"/>
          <w:szCs w:val="28"/>
          <w:u w:val="single"/>
        </w:rPr>
        <w:t>papier au contrat</w:t>
      </w:r>
    </w:p>
    <w:p w14:paraId="6109E2D5" w14:textId="77777777" w:rsidR="001432DD" w:rsidRPr="001432DD" w:rsidRDefault="001432DD" w:rsidP="001432DD">
      <w:pPr>
        <w:spacing w:after="120"/>
        <w:jc w:val="both"/>
        <w:rPr>
          <w:rFonts w:ascii="Times New Roman" w:hAnsi="Times New Roman"/>
          <w:sz w:val="22"/>
        </w:rPr>
      </w:pPr>
    </w:p>
    <w:p w14:paraId="534FF699"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CO-TRAITANT SI NECESSAIRE</w:t>
      </w:r>
    </w:p>
    <w:tbl>
      <w:tblPr>
        <w:tblW w:w="0" w:type="auto"/>
        <w:tblLayout w:type="fixed"/>
        <w:tblCellMar>
          <w:left w:w="70" w:type="dxa"/>
          <w:right w:w="70" w:type="dxa"/>
        </w:tblCellMar>
        <w:tblLook w:val="0000" w:firstRow="0" w:lastRow="0" w:firstColumn="0" w:lastColumn="0" w:noHBand="0" w:noVBand="0"/>
      </w:tblPr>
      <w:tblGrid>
        <w:gridCol w:w="1701"/>
        <w:gridCol w:w="2268"/>
        <w:gridCol w:w="1418"/>
        <w:gridCol w:w="1701"/>
        <w:gridCol w:w="1134"/>
      </w:tblGrid>
      <w:tr w:rsidR="001432DD" w:rsidRPr="001432DD" w14:paraId="655F603A" w14:textId="77777777" w:rsidTr="00EE6E21">
        <w:trPr>
          <w:cantSplit/>
          <w:trHeight w:val="183"/>
        </w:trPr>
        <w:tc>
          <w:tcPr>
            <w:tcW w:w="1701" w:type="dxa"/>
            <w:tcBorders>
              <w:top w:val="nil"/>
              <w:left w:val="nil"/>
              <w:bottom w:val="nil"/>
              <w:right w:val="nil"/>
            </w:tcBorders>
          </w:tcPr>
          <w:p w14:paraId="3DB41C21"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Bénéficiaire :</w:t>
            </w:r>
          </w:p>
        </w:tc>
        <w:tc>
          <w:tcPr>
            <w:tcW w:w="1134" w:type="dxa"/>
            <w:gridSpan w:val="4"/>
            <w:tcBorders>
              <w:left w:val="single" w:sz="6" w:space="0" w:color="auto"/>
              <w:bottom w:val="single" w:sz="6" w:space="0" w:color="auto"/>
              <w:right w:val="single" w:sz="6" w:space="0" w:color="auto"/>
            </w:tcBorders>
          </w:tcPr>
          <w:p w14:paraId="41A801F1" w14:textId="77777777" w:rsidR="001432DD" w:rsidRPr="001432DD" w:rsidRDefault="001432DD" w:rsidP="001432DD">
            <w:pPr>
              <w:spacing w:after="120"/>
              <w:jc w:val="both"/>
              <w:rPr>
                <w:rFonts w:ascii="Times New Roman" w:hAnsi="Times New Roman"/>
                <w:sz w:val="22"/>
              </w:rPr>
            </w:pPr>
          </w:p>
        </w:tc>
      </w:tr>
      <w:tr w:rsidR="001432DD" w:rsidRPr="001432DD" w14:paraId="127D8198" w14:textId="77777777" w:rsidTr="00EE6E21">
        <w:trPr>
          <w:cantSplit/>
          <w:trHeight w:val="183"/>
        </w:trPr>
        <w:tc>
          <w:tcPr>
            <w:tcW w:w="1701" w:type="dxa"/>
            <w:tcBorders>
              <w:top w:val="nil"/>
              <w:left w:val="nil"/>
              <w:right w:val="nil"/>
            </w:tcBorders>
          </w:tcPr>
          <w:p w14:paraId="16FB7D92"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Banque :</w:t>
            </w:r>
          </w:p>
        </w:tc>
        <w:tc>
          <w:tcPr>
            <w:tcW w:w="1134" w:type="dxa"/>
            <w:gridSpan w:val="4"/>
            <w:tcBorders>
              <w:top w:val="single" w:sz="6" w:space="0" w:color="auto"/>
              <w:left w:val="single" w:sz="6" w:space="0" w:color="auto"/>
              <w:bottom w:val="single" w:sz="6" w:space="0" w:color="auto"/>
              <w:right w:val="single" w:sz="6" w:space="0" w:color="auto"/>
            </w:tcBorders>
          </w:tcPr>
          <w:p w14:paraId="490CFE1D" w14:textId="77777777" w:rsidR="001432DD" w:rsidRPr="001432DD" w:rsidRDefault="001432DD" w:rsidP="001432DD">
            <w:pPr>
              <w:spacing w:after="120"/>
              <w:jc w:val="both"/>
              <w:rPr>
                <w:rFonts w:ascii="Times New Roman" w:hAnsi="Times New Roman"/>
                <w:sz w:val="22"/>
              </w:rPr>
            </w:pPr>
          </w:p>
        </w:tc>
      </w:tr>
      <w:tr w:rsidR="001432DD" w:rsidRPr="001432DD" w14:paraId="18BA1C9F" w14:textId="77777777" w:rsidTr="00EE6E21">
        <w:trPr>
          <w:cantSplit/>
          <w:trHeight w:val="183"/>
        </w:trPr>
        <w:tc>
          <w:tcPr>
            <w:tcW w:w="1701" w:type="dxa"/>
            <w:tcBorders>
              <w:top w:val="nil"/>
              <w:bottom w:val="nil"/>
              <w:right w:val="single" w:sz="6" w:space="0" w:color="auto"/>
            </w:tcBorders>
            <w:vAlign w:val="bottom"/>
          </w:tcPr>
          <w:p w14:paraId="73E15CA3" w14:textId="77777777" w:rsidR="001432DD" w:rsidRPr="001432DD" w:rsidRDefault="001432DD" w:rsidP="007D5BD1">
            <w:pPr>
              <w:spacing w:after="120"/>
              <w:jc w:val="center"/>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vAlign w:val="bottom"/>
          </w:tcPr>
          <w:p w14:paraId="27ABD0CD" w14:textId="77777777" w:rsidR="001432DD" w:rsidRPr="001432DD" w:rsidRDefault="001432DD" w:rsidP="007D5BD1">
            <w:pPr>
              <w:spacing w:before="120"/>
              <w:jc w:val="center"/>
              <w:rPr>
                <w:rFonts w:ascii="Arial" w:hAnsi="Arial" w:cs="Arial"/>
                <w:snapToGrid w:val="0"/>
                <w:sz w:val="20"/>
                <w:lang w:val="fr-CA"/>
              </w:rPr>
            </w:pPr>
            <w:r w:rsidRPr="001432DD">
              <w:rPr>
                <w:rFonts w:ascii="Arial" w:hAnsi="Arial" w:cs="Arial"/>
                <w:snapToGrid w:val="0"/>
                <w:sz w:val="20"/>
                <w:szCs w:val="16"/>
                <w:lang w:val="fr-CA"/>
              </w:rPr>
              <w:t xml:space="preserve">Code </w:t>
            </w:r>
            <w:proofErr w:type="spellStart"/>
            <w:r w:rsidRPr="001432DD">
              <w:rPr>
                <w:rFonts w:ascii="Arial" w:hAnsi="Arial" w:cs="Arial"/>
                <w:snapToGrid w:val="0"/>
                <w:sz w:val="20"/>
                <w:lang w:val="fr-CA"/>
              </w:rPr>
              <w:t>Etabt</w:t>
            </w:r>
            <w:proofErr w:type="spellEnd"/>
            <w:r w:rsidRPr="001432DD">
              <w:rPr>
                <w:rFonts w:ascii="Arial" w:hAnsi="Arial" w:cs="Arial"/>
                <w:snapToGrid w:val="0"/>
                <w:sz w:val="20"/>
                <w:lang w:val="fr-CA"/>
              </w:rPr>
              <w:t>.</w:t>
            </w:r>
          </w:p>
        </w:tc>
        <w:tc>
          <w:tcPr>
            <w:tcW w:w="1418" w:type="dxa"/>
            <w:tcBorders>
              <w:top w:val="single" w:sz="6" w:space="0" w:color="auto"/>
              <w:left w:val="single" w:sz="6" w:space="0" w:color="auto"/>
              <w:bottom w:val="single" w:sz="6" w:space="0" w:color="auto"/>
              <w:right w:val="single" w:sz="6" w:space="0" w:color="auto"/>
            </w:tcBorders>
            <w:vAlign w:val="bottom"/>
          </w:tcPr>
          <w:p w14:paraId="05761E6B" w14:textId="77777777" w:rsidR="001432DD" w:rsidRPr="001432DD" w:rsidRDefault="001432DD" w:rsidP="007D5BD1">
            <w:pPr>
              <w:spacing w:before="120"/>
              <w:jc w:val="center"/>
              <w:rPr>
                <w:rFonts w:ascii="Arial" w:hAnsi="Arial" w:cs="Arial"/>
                <w:snapToGrid w:val="0"/>
                <w:sz w:val="20"/>
                <w:lang w:val="fr-CA"/>
              </w:rPr>
            </w:pPr>
            <w:r w:rsidRPr="001432DD">
              <w:rPr>
                <w:rFonts w:ascii="Arial" w:hAnsi="Arial" w:cs="Arial"/>
                <w:snapToGrid w:val="0"/>
                <w:sz w:val="20"/>
                <w:lang w:val="fr-CA"/>
              </w:rPr>
              <w:t>Code Guichet</w:t>
            </w:r>
          </w:p>
        </w:tc>
        <w:tc>
          <w:tcPr>
            <w:tcW w:w="1701" w:type="dxa"/>
            <w:tcBorders>
              <w:top w:val="single" w:sz="6" w:space="0" w:color="auto"/>
              <w:left w:val="single" w:sz="6" w:space="0" w:color="auto"/>
              <w:bottom w:val="single" w:sz="6" w:space="0" w:color="auto"/>
              <w:right w:val="single" w:sz="6" w:space="0" w:color="auto"/>
            </w:tcBorders>
            <w:vAlign w:val="bottom"/>
          </w:tcPr>
          <w:p w14:paraId="1F79AF76" w14:textId="77777777" w:rsidR="001432DD" w:rsidRPr="001432DD" w:rsidRDefault="001432DD" w:rsidP="007D5BD1">
            <w:pPr>
              <w:spacing w:before="120"/>
              <w:jc w:val="center"/>
              <w:rPr>
                <w:rFonts w:ascii="Arial" w:hAnsi="Arial" w:cs="Arial"/>
                <w:snapToGrid w:val="0"/>
                <w:sz w:val="20"/>
                <w:lang w:val="fr-CA"/>
              </w:rPr>
            </w:pPr>
            <w:r w:rsidRPr="001432DD">
              <w:rPr>
                <w:rFonts w:ascii="Arial" w:hAnsi="Arial" w:cs="Arial"/>
                <w:snapToGrid w:val="0"/>
                <w:sz w:val="20"/>
                <w:lang w:val="fr-CA"/>
              </w:rPr>
              <w:t>N° Compte</w:t>
            </w:r>
          </w:p>
        </w:tc>
        <w:tc>
          <w:tcPr>
            <w:tcW w:w="1134" w:type="dxa"/>
            <w:tcBorders>
              <w:top w:val="single" w:sz="6" w:space="0" w:color="auto"/>
              <w:left w:val="single" w:sz="6" w:space="0" w:color="auto"/>
              <w:bottom w:val="single" w:sz="6" w:space="0" w:color="auto"/>
              <w:right w:val="single" w:sz="6" w:space="0" w:color="auto"/>
            </w:tcBorders>
            <w:vAlign w:val="bottom"/>
          </w:tcPr>
          <w:p w14:paraId="1A4D0B60" w14:textId="77777777" w:rsidR="001432DD" w:rsidRPr="001432DD" w:rsidRDefault="001432DD" w:rsidP="007D5BD1">
            <w:pPr>
              <w:spacing w:before="120"/>
              <w:jc w:val="center"/>
              <w:rPr>
                <w:rFonts w:ascii="Arial" w:hAnsi="Arial" w:cs="Arial"/>
                <w:snapToGrid w:val="0"/>
                <w:sz w:val="20"/>
                <w:lang w:val="fr-CA"/>
              </w:rPr>
            </w:pPr>
            <w:r w:rsidRPr="001432DD">
              <w:rPr>
                <w:rFonts w:ascii="Arial" w:hAnsi="Arial" w:cs="Arial"/>
                <w:snapToGrid w:val="0"/>
                <w:sz w:val="20"/>
                <w:lang w:val="fr-CA"/>
              </w:rPr>
              <w:t>Clé</w:t>
            </w:r>
          </w:p>
        </w:tc>
      </w:tr>
      <w:tr w:rsidR="001432DD" w:rsidRPr="001432DD" w14:paraId="39F70D18" w14:textId="77777777" w:rsidTr="00EE6E21">
        <w:trPr>
          <w:cantSplit/>
          <w:trHeight w:val="183"/>
        </w:trPr>
        <w:tc>
          <w:tcPr>
            <w:tcW w:w="1701" w:type="dxa"/>
            <w:tcBorders>
              <w:top w:val="nil"/>
              <w:left w:val="nil"/>
              <w:bottom w:val="nil"/>
              <w:right w:val="nil"/>
            </w:tcBorders>
          </w:tcPr>
          <w:p w14:paraId="36E8C2D3" w14:textId="77777777" w:rsidR="001432DD" w:rsidRPr="001432DD" w:rsidRDefault="001432DD" w:rsidP="001432DD">
            <w:pPr>
              <w:spacing w:after="120"/>
              <w:jc w:val="both"/>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tcPr>
          <w:p w14:paraId="1A86E1EF" w14:textId="77777777" w:rsidR="001432DD" w:rsidRPr="001432DD" w:rsidRDefault="001432DD" w:rsidP="001432DD">
            <w:pPr>
              <w:spacing w:before="120"/>
              <w:rPr>
                <w:rFonts w:ascii="Arial" w:hAnsi="Arial" w:cs="Arial"/>
                <w:snapToGrid w:val="0"/>
                <w:sz w:val="20"/>
                <w:lang w:val="fr-CA"/>
              </w:rPr>
            </w:pPr>
          </w:p>
        </w:tc>
        <w:tc>
          <w:tcPr>
            <w:tcW w:w="1418" w:type="dxa"/>
            <w:tcBorders>
              <w:top w:val="single" w:sz="6" w:space="0" w:color="auto"/>
              <w:left w:val="single" w:sz="6" w:space="0" w:color="auto"/>
              <w:bottom w:val="single" w:sz="6" w:space="0" w:color="auto"/>
              <w:right w:val="single" w:sz="6" w:space="0" w:color="auto"/>
            </w:tcBorders>
          </w:tcPr>
          <w:p w14:paraId="43965A07" w14:textId="77777777" w:rsidR="001432DD" w:rsidRPr="001432DD" w:rsidRDefault="001432DD" w:rsidP="001432DD">
            <w:pPr>
              <w:spacing w:before="120"/>
              <w:rPr>
                <w:rFonts w:ascii="Arial" w:hAnsi="Arial" w:cs="Arial"/>
                <w:snapToGrid w:val="0"/>
                <w:sz w:val="20"/>
                <w:lang w:val="fr-CA"/>
              </w:rPr>
            </w:pPr>
          </w:p>
        </w:tc>
        <w:tc>
          <w:tcPr>
            <w:tcW w:w="1701" w:type="dxa"/>
            <w:tcBorders>
              <w:top w:val="single" w:sz="6" w:space="0" w:color="auto"/>
              <w:left w:val="single" w:sz="6" w:space="0" w:color="auto"/>
              <w:bottom w:val="single" w:sz="6" w:space="0" w:color="auto"/>
              <w:right w:val="single" w:sz="6" w:space="0" w:color="auto"/>
            </w:tcBorders>
          </w:tcPr>
          <w:p w14:paraId="7A088DF7" w14:textId="77777777" w:rsidR="001432DD" w:rsidRPr="001432DD" w:rsidRDefault="001432DD" w:rsidP="001432DD">
            <w:pPr>
              <w:spacing w:before="120"/>
              <w:rPr>
                <w:rFonts w:ascii="Arial" w:hAnsi="Arial" w:cs="Arial"/>
                <w:snapToGrid w:val="0"/>
                <w:sz w:val="20"/>
                <w:lang w:val="fr-CA"/>
              </w:rPr>
            </w:pPr>
          </w:p>
        </w:tc>
        <w:tc>
          <w:tcPr>
            <w:tcW w:w="1134" w:type="dxa"/>
            <w:tcBorders>
              <w:top w:val="single" w:sz="6" w:space="0" w:color="auto"/>
              <w:left w:val="single" w:sz="6" w:space="0" w:color="auto"/>
              <w:bottom w:val="single" w:sz="6" w:space="0" w:color="auto"/>
              <w:right w:val="single" w:sz="6" w:space="0" w:color="auto"/>
            </w:tcBorders>
          </w:tcPr>
          <w:p w14:paraId="353B2B40" w14:textId="77777777" w:rsidR="001432DD" w:rsidRPr="001432DD" w:rsidRDefault="001432DD" w:rsidP="001432DD">
            <w:pPr>
              <w:spacing w:before="120"/>
              <w:rPr>
                <w:rFonts w:ascii="Arial" w:hAnsi="Arial" w:cs="Arial"/>
                <w:snapToGrid w:val="0"/>
                <w:sz w:val="20"/>
                <w:lang w:val="fr-CA"/>
              </w:rPr>
            </w:pPr>
          </w:p>
        </w:tc>
      </w:tr>
    </w:tbl>
    <w:p w14:paraId="55BE1933" w14:textId="77777777" w:rsidR="001432DD" w:rsidRPr="001432DD" w:rsidRDefault="001432DD" w:rsidP="001432DD">
      <w:pPr>
        <w:spacing w:after="120"/>
        <w:jc w:val="both"/>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134"/>
        <w:gridCol w:w="1418"/>
        <w:gridCol w:w="1701"/>
        <w:gridCol w:w="1134"/>
      </w:tblGrid>
      <w:tr w:rsidR="001432DD" w:rsidRPr="001432DD" w14:paraId="6A7D42D8" w14:textId="77777777" w:rsidTr="00EE6E21">
        <w:tc>
          <w:tcPr>
            <w:tcW w:w="1701" w:type="dxa"/>
            <w:tcBorders>
              <w:top w:val="nil"/>
              <w:left w:val="nil"/>
              <w:bottom w:val="nil"/>
            </w:tcBorders>
          </w:tcPr>
          <w:p w14:paraId="78D99E4E"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IBAN</w:t>
            </w:r>
          </w:p>
        </w:tc>
        <w:tc>
          <w:tcPr>
            <w:tcW w:w="1134" w:type="dxa"/>
          </w:tcPr>
          <w:p w14:paraId="4F9AFBF0" w14:textId="77777777" w:rsidR="001432DD" w:rsidRPr="001432DD" w:rsidRDefault="001432DD" w:rsidP="001432DD">
            <w:pPr>
              <w:spacing w:after="120"/>
              <w:jc w:val="both"/>
              <w:rPr>
                <w:rFonts w:ascii="Times New Roman" w:hAnsi="Times New Roman"/>
                <w:sz w:val="22"/>
              </w:rPr>
            </w:pPr>
          </w:p>
        </w:tc>
        <w:tc>
          <w:tcPr>
            <w:tcW w:w="1134" w:type="dxa"/>
          </w:tcPr>
          <w:p w14:paraId="07C00BB8" w14:textId="77777777" w:rsidR="001432DD" w:rsidRPr="001432DD" w:rsidRDefault="001432DD" w:rsidP="001432DD">
            <w:pPr>
              <w:spacing w:after="120"/>
              <w:jc w:val="both"/>
              <w:rPr>
                <w:rFonts w:ascii="Times New Roman" w:hAnsi="Times New Roman"/>
                <w:sz w:val="22"/>
              </w:rPr>
            </w:pPr>
          </w:p>
        </w:tc>
        <w:tc>
          <w:tcPr>
            <w:tcW w:w="1418" w:type="dxa"/>
          </w:tcPr>
          <w:p w14:paraId="6D8E4A0A" w14:textId="77777777" w:rsidR="001432DD" w:rsidRPr="001432DD" w:rsidRDefault="001432DD" w:rsidP="001432DD">
            <w:pPr>
              <w:spacing w:after="120"/>
              <w:jc w:val="both"/>
              <w:rPr>
                <w:rFonts w:ascii="Times New Roman" w:hAnsi="Times New Roman"/>
                <w:sz w:val="22"/>
              </w:rPr>
            </w:pPr>
          </w:p>
        </w:tc>
        <w:tc>
          <w:tcPr>
            <w:tcW w:w="1701" w:type="dxa"/>
          </w:tcPr>
          <w:p w14:paraId="06BB4451" w14:textId="77777777" w:rsidR="001432DD" w:rsidRPr="001432DD" w:rsidRDefault="001432DD" w:rsidP="001432DD">
            <w:pPr>
              <w:spacing w:after="120"/>
              <w:jc w:val="both"/>
              <w:rPr>
                <w:rFonts w:ascii="Times New Roman" w:hAnsi="Times New Roman"/>
                <w:sz w:val="22"/>
              </w:rPr>
            </w:pPr>
          </w:p>
        </w:tc>
        <w:tc>
          <w:tcPr>
            <w:tcW w:w="1134" w:type="dxa"/>
          </w:tcPr>
          <w:p w14:paraId="59389371" w14:textId="77777777" w:rsidR="001432DD" w:rsidRPr="001432DD" w:rsidRDefault="001432DD" w:rsidP="001432DD">
            <w:pPr>
              <w:spacing w:after="120"/>
              <w:jc w:val="both"/>
              <w:rPr>
                <w:rFonts w:ascii="Times New Roman" w:hAnsi="Times New Roman"/>
                <w:sz w:val="22"/>
              </w:rPr>
            </w:pPr>
          </w:p>
        </w:tc>
      </w:tr>
      <w:tr w:rsidR="001432DD" w:rsidRPr="001432DD" w14:paraId="23608E5B" w14:textId="77777777" w:rsidTr="00EE6E21">
        <w:tc>
          <w:tcPr>
            <w:tcW w:w="1701" w:type="dxa"/>
            <w:tcBorders>
              <w:top w:val="nil"/>
              <w:left w:val="nil"/>
              <w:bottom w:val="nil"/>
            </w:tcBorders>
          </w:tcPr>
          <w:p w14:paraId="627A4EC7"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BIC</w:t>
            </w:r>
          </w:p>
        </w:tc>
        <w:tc>
          <w:tcPr>
            <w:tcW w:w="6521" w:type="dxa"/>
            <w:gridSpan w:val="5"/>
          </w:tcPr>
          <w:p w14:paraId="092D213B" w14:textId="77777777" w:rsidR="001432DD" w:rsidRPr="001432DD" w:rsidRDefault="001432DD" w:rsidP="001432DD">
            <w:pPr>
              <w:spacing w:after="120"/>
              <w:jc w:val="both"/>
              <w:rPr>
                <w:rFonts w:ascii="Times New Roman" w:hAnsi="Times New Roman"/>
                <w:sz w:val="22"/>
              </w:rPr>
            </w:pPr>
          </w:p>
        </w:tc>
      </w:tr>
    </w:tbl>
    <w:p w14:paraId="4A41FC32" w14:textId="77777777" w:rsidR="001432DD" w:rsidRPr="001432DD" w:rsidRDefault="001432DD" w:rsidP="001432DD">
      <w:pPr>
        <w:spacing w:after="120"/>
        <w:jc w:val="both"/>
        <w:rPr>
          <w:rFonts w:ascii="Times New Roman" w:hAnsi="Times New Roman"/>
          <w:sz w:val="22"/>
        </w:rPr>
      </w:pPr>
    </w:p>
    <w:p w14:paraId="6074DA69" w14:textId="77777777" w:rsidR="001432DD" w:rsidRPr="001432DD" w:rsidRDefault="001432DD" w:rsidP="001432DD">
      <w:pPr>
        <w:pStyle w:val="Titre1"/>
      </w:pPr>
      <w:bookmarkStart w:id="1316" w:name="_Toc265231288"/>
      <w:bookmarkStart w:id="1317" w:name="_Toc269915599"/>
      <w:bookmarkStart w:id="1318" w:name="_Toc323309552"/>
      <w:bookmarkStart w:id="1319" w:name="_Toc336250373"/>
      <w:bookmarkStart w:id="1320" w:name="_Toc33694708"/>
      <w:bookmarkStart w:id="1321" w:name="_Toc55556016"/>
      <w:bookmarkStart w:id="1322" w:name="_Toc172518216"/>
      <w:bookmarkStart w:id="1323" w:name="_Toc194316237"/>
      <w:bookmarkEnd w:id="1315"/>
      <w:r w:rsidRPr="001432DD">
        <w:lastRenderedPageBreak/>
        <w:t>ENGAGEMENT DES PARTIES</w:t>
      </w:r>
      <w:bookmarkEnd w:id="1316"/>
      <w:bookmarkEnd w:id="1317"/>
      <w:bookmarkEnd w:id="1318"/>
      <w:bookmarkEnd w:id="1319"/>
      <w:bookmarkEnd w:id="1320"/>
      <w:bookmarkEnd w:id="1321"/>
      <w:bookmarkEnd w:id="1323"/>
    </w:p>
    <w:p w14:paraId="7DEBDC96" w14:textId="77777777" w:rsidR="001432DD" w:rsidRPr="001432DD" w:rsidRDefault="001432DD" w:rsidP="001432DD">
      <w:pPr>
        <w:rPr>
          <w:rFonts w:ascii="Times New Roman" w:hAnsi="Times New Roman"/>
          <w:sz w:val="22"/>
        </w:rPr>
      </w:pPr>
      <w:r w:rsidRPr="001432DD">
        <w:rPr>
          <w:rFonts w:ascii="Times New Roman" w:hAnsi="Times New Roman"/>
          <w:sz w:val="22"/>
        </w:rPr>
        <w:t>Fait en un seul exemplaire original.</w:t>
      </w:r>
    </w:p>
    <w:p w14:paraId="5C7A5CA7" w14:textId="77777777" w:rsidR="001432DD" w:rsidRPr="001432DD" w:rsidRDefault="001432DD" w:rsidP="001432DD">
      <w:pPr>
        <w:spacing w:after="120"/>
        <w:jc w:val="both"/>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9"/>
        <w:gridCol w:w="4872"/>
      </w:tblGrid>
      <w:tr w:rsidR="008A0F80" w:rsidRPr="001432DD" w14:paraId="5D162DD1" w14:textId="77777777" w:rsidTr="009F73AA">
        <w:tc>
          <w:tcPr>
            <w:tcW w:w="4945" w:type="dxa"/>
            <w:tcBorders>
              <w:right w:val="nil"/>
            </w:tcBorders>
          </w:tcPr>
          <w:p w14:paraId="4F6F94CF" w14:textId="77777777" w:rsidR="008A0F80" w:rsidRPr="000E25D0" w:rsidRDefault="008A0F80" w:rsidP="00623F7D">
            <w:pPr>
              <w:spacing w:before="60"/>
              <w:jc w:val="center"/>
              <w:rPr>
                <w:rFonts w:ascii="Times New Roman" w:hAnsi="Times New Roman"/>
                <w:sz w:val="22"/>
                <w:szCs w:val="22"/>
              </w:rPr>
            </w:pPr>
            <w:r w:rsidRPr="000E25D0">
              <w:rPr>
                <w:rFonts w:ascii="Times New Roman" w:hAnsi="Times New Roman"/>
                <w:b/>
                <w:bCs/>
                <w:color w:val="000000"/>
                <w:sz w:val="22"/>
                <w:szCs w:val="22"/>
              </w:rPr>
              <w:t>Visa du département du Contrôle Budgétaire</w:t>
            </w:r>
          </w:p>
        </w:tc>
        <w:tc>
          <w:tcPr>
            <w:tcW w:w="4946" w:type="dxa"/>
            <w:tcBorders>
              <w:left w:val="nil"/>
            </w:tcBorders>
          </w:tcPr>
          <w:p w14:paraId="06AC9E3F" w14:textId="2571FFEE" w:rsidR="008A0F80" w:rsidRPr="000E25D0" w:rsidRDefault="008A0F80" w:rsidP="009F73AA">
            <w:pPr>
              <w:keepLines/>
              <w:widowControl w:val="0"/>
              <w:autoSpaceDE w:val="0"/>
              <w:autoSpaceDN w:val="0"/>
              <w:adjustRightInd w:val="0"/>
              <w:spacing w:before="60" w:after="60"/>
              <w:ind w:left="113" w:right="113"/>
              <w:rPr>
                <w:rFonts w:ascii="Arial" w:hAnsi="Arial" w:cs="Arial"/>
                <w:sz w:val="22"/>
                <w:szCs w:val="22"/>
              </w:rPr>
            </w:pPr>
            <w:r w:rsidRPr="000E25D0">
              <w:rPr>
                <w:rFonts w:ascii="Times New Roman" w:hAnsi="Times New Roman"/>
                <w:color w:val="000000"/>
                <w:sz w:val="22"/>
                <w:szCs w:val="22"/>
              </w:rPr>
              <w:t>Numéro :</w:t>
            </w:r>
            <w:r w:rsidRPr="000E25D0">
              <w:rPr>
                <w:rFonts w:ascii="Times New Roman" w:hAnsi="Times New Roman"/>
                <w:color w:val="000000"/>
                <w:sz w:val="22"/>
                <w:szCs w:val="22"/>
              </w:rPr>
              <w:tab/>
              <w:t xml:space="preserve"> </w:t>
            </w:r>
            <w:r w:rsidRPr="000E25D0">
              <w:rPr>
                <w:rFonts w:ascii="Times New Roman" w:hAnsi="Times New Roman"/>
                <w:b/>
                <w:color w:val="000000"/>
                <w:sz w:val="22"/>
                <w:szCs w:val="22"/>
              </w:rPr>
              <w:fldChar w:fldCharType="begin">
                <w:ffData>
                  <w:name w:val="Texte6"/>
                  <w:enabled/>
                  <w:calcOnExit w:val="0"/>
                  <w:textInput>
                    <w:default w:val="……………"/>
                  </w:textInput>
                </w:ffData>
              </w:fldChar>
            </w:r>
            <w:r w:rsidRPr="000E25D0">
              <w:rPr>
                <w:rFonts w:ascii="Times New Roman" w:hAnsi="Times New Roman"/>
                <w:b/>
                <w:color w:val="000000"/>
                <w:sz w:val="22"/>
                <w:szCs w:val="22"/>
              </w:rPr>
              <w:instrText xml:space="preserve"> FORMTEXT </w:instrText>
            </w:r>
            <w:r w:rsidRPr="000E25D0">
              <w:rPr>
                <w:rFonts w:ascii="Times New Roman" w:hAnsi="Times New Roman"/>
                <w:b/>
                <w:color w:val="000000"/>
                <w:sz w:val="22"/>
                <w:szCs w:val="22"/>
              </w:rPr>
            </w:r>
            <w:r w:rsidRPr="000E25D0">
              <w:rPr>
                <w:rFonts w:ascii="Times New Roman" w:hAnsi="Times New Roman"/>
                <w:b/>
                <w:color w:val="000000"/>
                <w:sz w:val="22"/>
                <w:szCs w:val="22"/>
              </w:rPr>
              <w:fldChar w:fldCharType="separate"/>
            </w:r>
            <w:r w:rsidR="001075D1">
              <w:rPr>
                <w:rFonts w:ascii="Times New Roman" w:hAnsi="Times New Roman"/>
                <w:b/>
                <w:noProof/>
                <w:color w:val="000000"/>
                <w:sz w:val="22"/>
                <w:szCs w:val="22"/>
              </w:rPr>
              <w:t>……………</w:t>
            </w:r>
            <w:r w:rsidRPr="000E25D0">
              <w:rPr>
                <w:rFonts w:ascii="Times New Roman" w:hAnsi="Times New Roman"/>
                <w:b/>
                <w:color w:val="000000"/>
                <w:sz w:val="22"/>
                <w:szCs w:val="22"/>
              </w:rPr>
              <w:fldChar w:fldCharType="end"/>
            </w:r>
          </w:p>
          <w:p w14:paraId="273F9095" w14:textId="7BC4B84D" w:rsidR="008A0F80" w:rsidRPr="000E25D0" w:rsidRDefault="008A0F80" w:rsidP="009F73AA">
            <w:pPr>
              <w:keepLines/>
              <w:widowControl w:val="0"/>
              <w:autoSpaceDE w:val="0"/>
              <w:autoSpaceDN w:val="0"/>
              <w:adjustRightInd w:val="0"/>
              <w:spacing w:after="60"/>
              <w:ind w:left="113" w:right="113"/>
              <w:rPr>
                <w:rFonts w:ascii="Arial" w:hAnsi="Arial" w:cs="Arial"/>
                <w:sz w:val="22"/>
                <w:szCs w:val="22"/>
              </w:rPr>
            </w:pPr>
            <w:r w:rsidRPr="000E25D0">
              <w:rPr>
                <w:rFonts w:ascii="Times New Roman" w:hAnsi="Times New Roman"/>
                <w:color w:val="000000"/>
                <w:sz w:val="22"/>
                <w:szCs w:val="22"/>
              </w:rPr>
              <w:t>Date :</w:t>
            </w:r>
            <w:r w:rsidRPr="000E25D0">
              <w:rPr>
                <w:rFonts w:ascii="Times New Roman" w:hAnsi="Times New Roman"/>
                <w:color w:val="000000"/>
                <w:sz w:val="22"/>
                <w:szCs w:val="22"/>
              </w:rPr>
              <w:tab/>
            </w:r>
            <w:r w:rsidRPr="000E25D0">
              <w:rPr>
                <w:rFonts w:ascii="Times New Roman" w:hAnsi="Times New Roman"/>
                <w:color w:val="000000"/>
                <w:sz w:val="22"/>
                <w:szCs w:val="22"/>
              </w:rPr>
              <w:tab/>
              <w:t xml:space="preserve"> </w:t>
            </w:r>
            <w:r w:rsidRPr="000E25D0">
              <w:rPr>
                <w:rFonts w:ascii="Times New Roman" w:hAnsi="Times New Roman"/>
                <w:b/>
                <w:color w:val="000000"/>
                <w:sz w:val="22"/>
                <w:szCs w:val="22"/>
              </w:rPr>
              <w:fldChar w:fldCharType="begin">
                <w:ffData>
                  <w:name w:val="Texte6"/>
                  <w:enabled/>
                  <w:calcOnExit w:val="0"/>
                  <w:textInput>
                    <w:default w:val="……………"/>
                  </w:textInput>
                </w:ffData>
              </w:fldChar>
            </w:r>
            <w:r w:rsidRPr="000E25D0">
              <w:rPr>
                <w:rFonts w:ascii="Times New Roman" w:hAnsi="Times New Roman"/>
                <w:b/>
                <w:color w:val="000000"/>
                <w:sz w:val="22"/>
                <w:szCs w:val="22"/>
              </w:rPr>
              <w:instrText xml:space="preserve"> FORMTEXT </w:instrText>
            </w:r>
            <w:r w:rsidRPr="000E25D0">
              <w:rPr>
                <w:rFonts w:ascii="Times New Roman" w:hAnsi="Times New Roman"/>
                <w:b/>
                <w:color w:val="000000"/>
                <w:sz w:val="22"/>
                <w:szCs w:val="22"/>
              </w:rPr>
            </w:r>
            <w:r w:rsidRPr="000E25D0">
              <w:rPr>
                <w:rFonts w:ascii="Times New Roman" w:hAnsi="Times New Roman"/>
                <w:b/>
                <w:color w:val="000000"/>
                <w:sz w:val="22"/>
                <w:szCs w:val="22"/>
              </w:rPr>
              <w:fldChar w:fldCharType="separate"/>
            </w:r>
            <w:r w:rsidR="001075D1">
              <w:rPr>
                <w:rFonts w:ascii="Times New Roman" w:hAnsi="Times New Roman"/>
                <w:b/>
                <w:noProof/>
                <w:color w:val="000000"/>
                <w:sz w:val="22"/>
                <w:szCs w:val="22"/>
              </w:rPr>
              <w:t>……………</w:t>
            </w:r>
            <w:r w:rsidRPr="000E25D0">
              <w:rPr>
                <w:rFonts w:ascii="Times New Roman" w:hAnsi="Times New Roman"/>
                <w:b/>
                <w:color w:val="000000"/>
                <w:sz w:val="22"/>
                <w:szCs w:val="22"/>
              </w:rPr>
              <w:fldChar w:fldCharType="end"/>
            </w:r>
          </w:p>
          <w:p w14:paraId="106691DE" w14:textId="4A24DA51" w:rsidR="008A0F80" w:rsidRDefault="008A0F80" w:rsidP="009F73AA">
            <w:pPr>
              <w:keepLines/>
              <w:widowControl w:val="0"/>
              <w:autoSpaceDE w:val="0"/>
              <w:autoSpaceDN w:val="0"/>
              <w:adjustRightInd w:val="0"/>
              <w:spacing w:after="60"/>
              <w:ind w:left="113" w:right="113"/>
              <w:rPr>
                <w:rFonts w:ascii="Times New Roman" w:hAnsi="Times New Roman"/>
                <w:b/>
                <w:color w:val="000000"/>
                <w:sz w:val="22"/>
                <w:szCs w:val="22"/>
              </w:rPr>
            </w:pPr>
            <w:r w:rsidRPr="000E25D0">
              <w:rPr>
                <w:rFonts w:ascii="Times New Roman" w:hAnsi="Times New Roman"/>
                <w:color w:val="000000"/>
                <w:sz w:val="22"/>
                <w:szCs w:val="22"/>
              </w:rPr>
              <w:t>Visa :</w:t>
            </w:r>
            <w:r w:rsidRPr="000E25D0">
              <w:rPr>
                <w:rFonts w:ascii="Times New Roman" w:hAnsi="Times New Roman"/>
                <w:color w:val="000000"/>
                <w:sz w:val="22"/>
                <w:szCs w:val="22"/>
              </w:rPr>
              <w:tab/>
            </w:r>
            <w:r w:rsidRPr="000E25D0">
              <w:rPr>
                <w:rFonts w:ascii="Times New Roman" w:hAnsi="Times New Roman"/>
                <w:color w:val="000000"/>
                <w:sz w:val="22"/>
                <w:szCs w:val="22"/>
              </w:rPr>
              <w:tab/>
              <w:t xml:space="preserve"> </w:t>
            </w:r>
            <w:r w:rsidRPr="000E25D0">
              <w:rPr>
                <w:rFonts w:ascii="Times New Roman" w:hAnsi="Times New Roman"/>
                <w:b/>
                <w:color w:val="000000"/>
                <w:sz w:val="22"/>
                <w:szCs w:val="22"/>
              </w:rPr>
              <w:fldChar w:fldCharType="begin">
                <w:ffData>
                  <w:name w:val="Texte6"/>
                  <w:enabled/>
                  <w:calcOnExit w:val="0"/>
                  <w:textInput>
                    <w:default w:val="……………"/>
                  </w:textInput>
                </w:ffData>
              </w:fldChar>
            </w:r>
            <w:r w:rsidRPr="000E25D0">
              <w:rPr>
                <w:rFonts w:ascii="Times New Roman" w:hAnsi="Times New Roman"/>
                <w:b/>
                <w:color w:val="000000"/>
                <w:sz w:val="22"/>
                <w:szCs w:val="22"/>
              </w:rPr>
              <w:instrText xml:space="preserve"> FORMTEXT </w:instrText>
            </w:r>
            <w:r w:rsidRPr="000E25D0">
              <w:rPr>
                <w:rFonts w:ascii="Times New Roman" w:hAnsi="Times New Roman"/>
                <w:b/>
                <w:color w:val="000000"/>
                <w:sz w:val="22"/>
                <w:szCs w:val="22"/>
              </w:rPr>
            </w:r>
            <w:r w:rsidRPr="000E25D0">
              <w:rPr>
                <w:rFonts w:ascii="Times New Roman" w:hAnsi="Times New Roman"/>
                <w:b/>
                <w:color w:val="000000"/>
                <w:sz w:val="22"/>
                <w:szCs w:val="22"/>
              </w:rPr>
              <w:fldChar w:fldCharType="separate"/>
            </w:r>
            <w:r w:rsidR="001075D1">
              <w:rPr>
                <w:rFonts w:ascii="Times New Roman" w:hAnsi="Times New Roman"/>
                <w:b/>
                <w:noProof/>
                <w:color w:val="000000"/>
                <w:sz w:val="22"/>
                <w:szCs w:val="22"/>
              </w:rPr>
              <w:t>……………</w:t>
            </w:r>
            <w:r w:rsidRPr="000E25D0">
              <w:rPr>
                <w:rFonts w:ascii="Times New Roman" w:hAnsi="Times New Roman"/>
                <w:b/>
                <w:color w:val="000000"/>
                <w:sz w:val="22"/>
                <w:szCs w:val="22"/>
              </w:rPr>
              <w:fldChar w:fldCharType="end"/>
            </w:r>
          </w:p>
          <w:p w14:paraId="74021B89" w14:textId="77777777" w:rsidR="008A3461" w:rsidRDefault="008A3461" w:rsidP="009F73AA">
            <w:pPr>
              <w:keepLines/>
              <w:widowControl w:val="0"/>
              <w:autoSpaceDE w:val="0"/>
              <w:autoSpaceDN w:val="0"/>
              <w:adjustRightInd w:val="0"/>
              <w:spacing w:after="60"/>
              <w:ind w:left="113" w:right="113"/>
              <w:rPr>
                <w:rFonts w:ascii="Times New Roman" w:hAnsi="Times New Roman"/>
                <w:color w:val="000000"/>
                <w:sz w:val="22"/>
                <w:szCs w:val="22"/>
              </w:rPr>
            </w:pPr>
          </w:p>
          <w:p w14:paraId="393F9D5C" w14:textId="77777777" w:rsidR="008A3461" w:rsidRDefault="008A3461" w:rsidP="009F73AA">
            <w:pPr>
              <w:keepLines/>
              <w:widowControl w:val="0"/>
              <w:autoSpaceDE w:val="0"/>
              <w:autoSpaceDN w:val="0"/>
              <w:adjustRightInd w:val="0"/>
              <w:spacing w:after="60"/>
              <w:ind w:left="113" w:right="113"/>
              <w:rPr>
                <w:rFonts w:ascii="Times New Roman" w:hAnsi="Times New Roman"/>
                <w:color w:val="000000"/>
                <w:sz w:val="22"/>
                <w:szCs w:val="22"/>
              </w:rPr>
            </w:pPr>
          </w:p>
          <w:p w14:paraId="73B4C4D0" w14:textId="77777777" w:rsidR="008A3461" w:rsidRDefault="008A3461" w:rsidP="009F73AA">
            <w:pPr>
              <w:keepLines/>
              <w:widowControl w:val="0"/>
              <w:autoSpaceDE w:val="0"/>
              <w:autoSpaceDN w:val="0"/>
              <w:adjustRightInd w:val="0"/>
              <w:spacing w:after="60"/>
              <w:ind w:left="113" w:right="113"/>
              <w:rPr>
                <w:rFonts w:ascii="Times New Roman" w:hAnsi="Times New Roman"/>
                <w:color w:val="000000"/>
                <w:sz w:val="22"/>
                <w:szCs w:val="22"/>
              </w:rPr>
            </w:pPr>
          </w:p>
          <w:p w14:paraId="100EECFD" w14:textId="77777777" w:rsidR="008A3461" w:rsidRDefault="008A3461" w:rsidP="009F73AA">
            <w:pPr>
              <w:keepLines/>
              <w:widowControl w:val="0"/>
              <w:autoSpaceDE w:val="0"/>
              <w:autoSpaceDN w:val="0"/>
              <w:adjustRightInd w:val="0"/>
              <w:spacing w:after="60"/>
              <w:ind w:left="113" w:right="113"/>
              <w:rPr>
                <w:rFonts w:ascii="Times New Roman" w:hAnsi="Times New Roman"/>
                <w:color w:val="000000"/>
                <w:sz w:val="22"/>
                <w:szCs w:val="22"/>
              </w:rPr>
            </w:pPr>
          </w:p>
          <w:p w14:paraId="343E76F3" w14:textId="77777777" w:rsidR="008A3461" w:rsidRDefault="008A3461" w:rsidP="009F73AA">
            <w:pPr>
              <w:keepLines/>
              <w:widowControl w:val="0"/>
              <w:autoSpaceDE w:val="0"/>
              <w:autoSpaceDN w:val="0"/>
              <w:adjustRightInd w:val="0"/>
              <w:spacing w:after="60"/>
              <w:ind w:left="113" w:right="113"/>
              <w:rPr>
                <w:rFonts w:ascii="Times New Roman" w:hAnsi="Times New Roman"/>
                <w:color w:val="000000"/>
                <w:sz w:val="22"/>
                <w:szCs w:val="22"/>
              </w:rPr>
            </w:pPr>
          </w:p>
          <w:p w14:paraId="4C9A78B9" w14:textId="77777777" w:rsidR="008A3461" w:rsidRPr="000E25D0" w:rsidRDefault="008A3461" w:rsidP="009F73AA">
            <w:pPr>
              <w:keepLines/>
              <w:widowControl w:val="0"/>
              <w:autoSpaceDE w:val="0"/>
              <w:autoSpaceDN w:val="0"/>
              <w:adjustRightInd w:val="0"/>
              <w:spacing w:after="60"/>
              <w:ind w:left="113" w:right="113"/>
              <w:rPr>
                <w:rFonts w:ascii="Arial" w:hAnsi="Arial" w:cs="Arial"/>
                <w:sz w:val="22"/>
                <w:szCs w:val="22"/>
              </w:rPr>
            </w:pPr>
          </w:p>
        </w:tc>
      </w:tr>
      <w:tr w:rsidR="008A0F80" w:rsidRPr="001432DD" w14:paraId="2D38225D" w14:textId="77777777" w:rsidTr="009F73AA">
        <w:tc>
          <w:tcPr>
            <w:tcW w:w="4945" w:type="dxa"/>
          </w:tcPr>
          <w:p w14:paraId="36E8983F" w14:textId="77777777" w:rsidR="008A0F80" w:rsidRPr="001432DD" w:rsidRDefault="008A0F80" w:rsidP="009F73AA">
            <w:pPr>
              <w:spacing w:before="60"/>
              <w:rPr>
                <w:rFonts w:ascii="Times New Roman" w:hAnsi="Times New Roman"/>
                <w:sz w:val="22"/>
              </w:rPr>
            </w:pPr>
            <w:r w:rsidRPr="001432DD">
              <w:rPr>
                <w:rFonts w:ascii="Times New Roman" w:hAnsi="Times New Roman"/>
                <w:sz w:val="22"/>
              </w:rPr>
              <w:t>A                                , le</w:t>
            </w:r>
          </w:p>
          <w:p w14:paraId="14258341" w14:textId="77777777" w:rsidR="008A0F80" w:rsidRPr="001432DD" w:rsidRDefault="008A0F80" w:rsidP="009F73AA">
            <w:pPr>
              <w:rPr>
                <w:rFonts w:ascii="Times New Roman" w:hAnsi="Times New Roman"/>
                <w:sz w:val="22"/>
              </w:rPr>
            </w:pPr>
          </w:p>
          <w:p w14:paraId="7E290A55" w14:textId="77777777" w:rsidR="008A0F80" w:rsidRPr="001432DD" w:rsidRDefault="008A0F80" w:rsidP="009F73AA">
            <w:pPr>
              <w:rPr>
                <w:rFonts w:ascii="Times New Roman" w:hAnsi="Times New Roman"/>
                <w:sz w:val="22"/>
              </w:rPr>
            </w:pPr>
            <w:r w:rsidRPr="000E25D0">
              <w:rPr>
                <w:rFonts w:ascii="Times New Roman" w:hAnsi="Times New Roman"/>
                <w:b/>
                <w:bCs/>
                <w:sz w:val="22"/>
              </w:rPr>
              <w:t>Pour le titulaire,</w:t>
            </w:r>
            <w:r w:rsidRPr="001432DD">
              <w:rPr>
                <w:rFonts w:ascii="Times New Roman" w:hAnsi="Times New Roman"/>
                <w:b/>
                <w:color w:val="FF0000"/>
                <w:sz w:val="22"/>
              </w:rPr>
              <w:t xml:space="preserve"> *</w:t>
            </w:r>
          </w:p>
          <w:p w14:paraId="077E6827" w14:textId="77777777" w:rsidR="008A0F80" w:rsidRPr="001432DD" w:rsidRDefault="008A0F80" w:rsidP="009F73AA">
            <w:pPr>
              <w:rPr>
                <w:rFonts w:ascii="Times New Roman" w:hAnsi="Times New Roman"/>
                <w:sz w:val="22"/>
              </w:rPr>
            </w:pPr>
            <w:r w:rsidRPr="001432DD">
              <w:rPr>
                <w:rFonts w:ascii="Times New Roman" w:hAnsi="Times New Roman"/>
                <w:sz w:val="22"/>
              </w:rPr>
              <w:t>Le représentant légal</w:t>
            </w:r>
          </w:p>
          <w:p w14:paraId="176E4AA8" w14:textId="77777777" w:rsidR="008A0F80" w:rsidRPr="001432DD" w:rsidRDefault="008A0F80" w:rsidP="009F73AA">
            <w:pPr>
              <w:rPr>
                <w:rFonts w:ascii="Times New Roman" w:hAnsi="Times New Roman"/>
                <w:sz w:val="22"/>
              </w:rPr>
            </w:pPr>
          </w:p>
          <w:p w14:paraId="7D32C221" w14:textId="77777777" w:rsidR="008A0F80" w:rsidRDefault="008A0F80" w:rsidP="009F73AA">
            <w:pPr>
              <w:rPr>
                <w:rFonts w:ascii="Times New Roman" w:hAnsi="Times New Roman"/>
                <w:sz w:val="22"/>
              </w:rPr>
            </w:pPr>
          </w:p>
          <w:p w14:paraId="658BB5EE" w14:textId="77777777" w:rsidR="008A3461" w:rsidRDefault="008A3461" w:rsidP="009F73AA">
            <w:pPr>
              <w:rPr>
                <w:rFonts w:ascii="Times New Roman" w:hAnsi="Times New Roman"/>
                <w:sz w:val="22"/>
              </w:rPr>
            </w:pPr>
          </w:p>
          <w:p w14:paraId="1E2BB866" w14:textId="77777777" w:rsidR="008A3461" w:rsidRDefault="008A3461" w:rsidP="009F73AA">
            <w:pPr>
              <w:rPr>
                <w:rFonts w:ascii="Times New Roman" w:hAnsi="Times New Roman"/>
                <w:sz w:val="22"/>
              </w:rPr>
            </w:pPr>
          </w:p>
          <w:p w14:paraId="5E435005" w14:textId="77777777" w:rsidR="008A3461" w:rsidRDefault="008A3461" w:rsidP="009F73AA">
            <w:pPr>
              <w:rPr>
                <w:rFonts w:ascii="Times New Roman" w:hAnsi="Times New Roman"/>
                <w:sz w:val="22"/>
              </w:rPr>
            </w:pPr>
          </w:p>
          <w:p w14:paraId="5BDB3F7E" w14:textId="77777777" w:rsidR="008A3461" w:rsidRDefault="008A3461" w:rsidP="009F73AA">
            <w:pPr>
              <w:rPr>
                <w:rFonts w:ascii="Times New Roman" w:hAnsi="Times New Roman"/>
                <w:sz w:val="22"/>
              </w:rPr>
            </w:pPr>
          </w:p>
          <w:p w14:paraId="289084A8" w14:textId="77777777" w:rsidR="008A3461" w:rsidRPr="001432DD" w:rsidRDefault="008A3461" w:rsidP="009F73AA">
            <w:pPr>
              <w:rPr>
                <w:rFonts w:ascii="Times New Roman" w:hAnsi="Times New Roman"/>
                <w:sz w:val="22"/>
              </w:rPr>
            </w:pPr>
          </w:p>
          <w:p w14:paraId="1F4E678C" w14:textId="77777777" w:rsidR="008A0F80" w:rsidRPr="001432DD" w:rsidRDefault="008A0F80" w:rsidP="009F73AA">
            <w:pPr>
              <w:rPr>
                <w:rFonts w:ascii="Times New Roman" w:hAnsi="Times New Roman"/>
                <w:sz w:val="22"/>
              </w:rPr>
            </w:pPr>
          </w:p>
          <w:p w14:paraId="1DE72D91" w14:textId="77777777" w:rsidR="008A0F80" w:rsidRPr="001432DD" w:rsidRDefault="008A0F80" w:rsidP="009F73AA">
            <w:pPr>
              <w:rPr>
                <w:rFonts w:ascii="Times New Roman" w:hAnsi="Times New Roman"/>
                <w:b/>
                <w:sz w:val="22"/>
              </w:rPr>
            </w:pPr>
            <w:r w:rsidRPr="001432DD">
              <w:rPr>
                <w:rFonts w:ascii="Times New Roman" w:hAnsi="Times New Roman"/>
                <w:b/>
                <w:color w:val="FF0000"/>
                <w:sz w:val="22"/>
              </w:rPr>
              <w:t>*(Cachet et signature du titulaire)</w:t>
            </w:r>
          </w:p>
        </w:tc>
        <w:tc>
          <w:tcPr>
            <w:tcW w:w="4946" w:type="dxa"/>
          </w:tcPr>
          <w:p w14:paraId="48CBE6FF" w14:textId="77777777" w:rsidR="008A0F80" w:rsidRPr="001432DD" w:rsidRDefault="008A0F80" w:rsidP="009F73AA">
            <w:pPr>
              <w:spacing w:before="60"/>
              <w:rPr>
                <w:rFonts w:ascii="Times New Roman" w:hAnsi="Times New Roman"/>
                <w:sz w:val="22"/>
              </w:rPr>
            </w:pPr>
            <w:r w:rsidRPr="001432DD">
              <w:rPr>
                <w:rFonts w:ascii="Times New Roman" w:hAnsi="Times New Roman"/>
                <w:sz w:val="22"/>
              </w:rPr>
              <w:t xml:space="preserve">À Toulouse, le </w:t>
            </w:r>
          </w:p>
          <w:p w14:paraId="51699DE0" w14:textId="77777777" w:rsidR="008A0F80" w:rsidRPr="001432DD" w:rsidRDefault="008A0F80" w:rsidP="009F73AA">
            <w:pPr>
              <w:rPr>
                <w:rFonts w:ascii="Times New Roman" w:hAnsi="Times New Roman"/>
                <w:sz w:val="22"/>
              </w:rPr>
            </w:pPr>
          </w:p>
          <w:p w14:paraId="5BDA8106" w14:textId="77777777" w:rsidR="008A0F80" w:rsidRPr="000E25D0" w:rsidRDefault="008A0F80" w:rsidP="009F73AA">
            <w:pPr>
              <w:rPr>
                <w:rFonts w:ascii="Times New Roman" w:hAnsi="Times New Roman"/>
                <w:b/>
                <w:bCs/>
                <w:sz w:val="22"/>
              </w:rPr>
            </w:pPr>
            <w:r w:rsidRPr="000E25D0">
              <w:rPr>
                <w:rFonts w:ascii="Times New Roman" w:hAnsi="Times New Roman"/>
                <w:b/>
                <w:bCs/>
                <w:sz w:val="22"/>
              </w:rPr>
              <w:t>Pour la D.T.I,</w:t>
            </w:r>
          </w:p>
          <w:p w14:paraId="6894BD89" w14:textId="6CE36307" w:rsidR="008A0F80" w:rsidRPr="001432DD" w:rsidRDefault="008A0F80" w:rsidP="009F73AA">
            <w:pPr>
              <w:rPr>
                <w:rFonts w:ascii="Times New Roman" w:hAnsi="Times New Roman"/>
                <w:sz w:val="22"/>
              </w:rPr>
            </w:pPr>
            <w:r w:rsidRPr="001432DD">
              <w:rPr>
                <w:rFonts w:ascii="Times New Roman" w:hAnsi="Times New Roman"/>
                <w:sz w:val="22"/>
              </w:rPr>
              <w:t xml:space="preserve">La personne signataire du </w:t>
            </w:r>
            <w:r w:rsidR="00982B2D">
              <w:rPr>
                <w:rFonts w:ascii="Times New Roman" w:hAnsi="Times New Roman"/>
                <w:sz w:val="22"/>
              </w:rPr>
              <w:t>contrat</w:t>
            </w:r>
            <w:r w:rsidRPr="001432DD">
              <w:rPr>
                <w:rFonts w:ascii="Times New Roman" w:hAnsi="Times New Roman"/>
                <w:sz w:val="22"/>
              </w:rPr>
              <w:t xml:space="preserve"> au nom de l’Etat</w:t>
            </w:r>
          </w:p>
        </w:tc>
      </w:tr>
    </w:tbl>
    <w:p w14:paraId="05721F21" w14:textId="77777777" w:rsidR="001432DD" w:rsidRPr="001432DD" w:rsidRDefault="001432DD" w:rsidP="001432DD">
      <w:pPr>
        <w:spacing w:after="120"/>
        <w:jc w:val="both"/>
        <w:rPr>
          <w:rFonts w:ascii="Times New Roman" w:hAnsi="Times New Roman"/>
          <w:sz w:val="22"/>
        </w:rPr>
      </w:pPr>
    </w:p>
    <w:p w14:paraId="0620D8E2" w14:textId="786CCF83" w:rsidR="001432DD" w:rsidRPr="001432DD" w:rsidRDefault="001432DD" w:rsidP="001432DD">
      <w:pPr>
        <w:pStyle w:val="Titre1"/>
      </w:pPr>
      <w:r w:rsidRPr="001432DD">
        <w:lastRenderedPageBreak/>
        <w:t xml:space="preserve"> </w:t>
      </w:r>
      <w:bookmarkStart w:id="1324" w:name="_Toc323309553"/>
      <w:bookmarkStart w:id="1325" w:name="_Toc336250374"/>
      <w:bookmarkStart w:id="1326" w:name="_Toc33694709"/>
      <w:bookmarkStart w:id="1327" w:name="_Toc55556017"/>
      <w:bookmarkStart w:id="1328" w:name="_Toc194316238"/>
      <w:r w:rsidRPr="001432DD">
        <w:t>ANNEXE 1 : Cadre pour formule de nantissement ou de cession de créances</w:t>
      </w:r>
      <w:bookmarkEnd w:id="1322"/>
      <w:bookmarkEnd w:id="1324"/>
      <w:bookmarkEnd w:id="1325"/>
      <w:bookmarkEnd w:id="1326"/>
      <w:bookmarkEnd w:id="1327"/>
      <w:bookmarkEnd w:id="1328"/>
    </w:p>
    <w:p w14:paraId="352D09CE"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Copie délivrée en unique exemplaire pour être remise à l'établissement de crédit en cas de cession ou de nantissement de créance consenti conformément à la loi n°81-1 du 2 janvier 1981 modifiée facilitant le crédit aux entreprises en ce qui concerne :</w:t>
      </w:r>
    </w:p>
    <w:p w14:paraId="1BDDE40D" w14:textId="77777777" w:rsidR="001432DD" w:rsidRPr="001432DD" w:rsidRDefault="001432DD" w:rsidP="001432DD">
      <w:pPr>
        <w:autoSpaceDE w:val="0"/>
        <w:autoSpaceDN w:val="0"/>
        <w:adjustRightInd w:val="0"/>
        <w:contextualSpacing/>
        <w:jc w:val="both"/>
        <w:rPr>
          <w:rFonts w:ascii="Times New Roman" w:hAnsi="Times New Roman"/>
          <w:sz w:val="22"/>
        </w:rPr>
      </w:pPr>
    </w:p>
    <w:p w14:paraId="2A8293C0" w14:textId="480EE561"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 La totalité du </w:t>
      </w:r>
      <w:r w:rsidR="00982B2D">
        <w:rPr>
          <w:rFonts w:ascii="Times New Roman" w:hAnsi="Times New Roman"/>
          <w:sz w:val="22"/>
        </w:rPr>
        <w:t>contrat</w:t>
      </w:r>
      <w:r w:rsidRPr="001432DD">
        <w:rPr>
          <w:rFonts w:ascii="Times New Roman" w:hAnsi="Times New Roman"/>
          <w:sz w:val="22"/>
        </w:rPr>
        <w:t>.</w:t>
      </w:r>
    </w:p>
    <w:p w14:paraId="6E6AFC19" w14:textId="77777777" w:rsidR="001432DD" w:rsidRPr="001432DD" w:rsidRDefault="001432DD" w:rsidP="001432DD">
      <w:pPr>
        <w:autoSpaceDE w:val="0"/>
        <w:autoSpaceDN w:val="0"/>
        <w:adjustRightInd w:val="0"/>
        <w:contextualSpacing/>
        <w:jc w:val="both"/>
        <w:rPr>
          <w:rFonts w:ascii="Times New Roman" w:hAnsi="Times New Roman"/>
          <w:sz w:val="22"/>
        </w:rPr>
      </w:pPr>
    </w:p>
    <w:p w14:paraId="195632A3" w14:textId="4F86DD4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 La partie des prestations évaluées à : ..............................................................</w:t>
      </w:r>
      <w:r w:rsidR="00A04487">
        <w:rPr>
          <w:rFonts w:ascii="Times New Roman" w:hAnsi="Times New Roman"/>
          <w:sz w:val="22"/>
        </w:rPr>
        <w:t>..................</w:t>
      </w:r>
      <w:r w:rsidRPr="001432DD">
        <w:rPr>
          <w:rFonts w:ascii="Times New Roman" w:hAnsi="Times New Roman"/>
          <w:sz w:val="22"/>
        </w:rPr>
        <w:t xml:space="preserve"> € TTC (en lettres)</w:t>
      </w:r>
    </w:p>
    <w:p w14:paraId="1AE14BE4"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Que le titulaire n'envisage pas de confier à des sous-traitants bénéficiant du paiement direct.</w:t>
      </w:r>
    </w:p>
    <w:p w14:paraId="502937E7" w14:textId="463F7B6C"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Et devant être exécutées par ............................................................................................</w:t>
      </w:r>
      <w:r w:rsidR="00A04487">
        <w:rPr>
          <w:rFonts w:ascii="Times New Roman" w:hAnsi="Times New Roman"/>
          <w:sz w:val="22"/>
        </w:rPr>
        <w:t>.</w:t>
      </w:r>
    </w:p>
    <w:p w14:paraId="58527D19" w14:textId="77777777" w:rsidR="001432DD" w:rsidRPr="001432DD" w:rsidRDefault="001432DD" w:rsidP="001432DD">
      <w:pPr>
        <w:autoSpaceDE w:val="0"/>
        <w:autoSpaceDN w:val="0"/>
        <w:adjustRightInd w:val="0"/>
        <w:contextualSpacing/>
        <w:jc w:val="both"/>
        <w:rPr>
          <w:rFonts w:ascii="Times New Roman" w:hAnsi="Times New Roman"/>
          <w:sz w:val="22"/>
        </w:rPr>
      </w:pPr>
    </w:p>
    <w:p w14:paraId="6F95FC4D" w14:textId="5AA80D6A"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 La partie des prestations évaluées à : .......................................................</w:t>
      </w:r>
      <w:r w:rsidR="00A04487">
        <w:rPr>
          <w:rFonts w:ascii="Times New Roman" w:hAnsi="Times New Roman"/>
          <w:sz w:val="22"/>
        </w:rPr>
        <w:t>.................</w:t>
      </w:r>
      <w:r w:rsidRPr="001432DD">
        <w:rPr>
          <w:rFonts w:ascii="Times New Roman" w:hAnsi="Times New Roman"/>
          <w:sz w:val="22"/>
        </w:rPr>
        <w:t>........ € TTC (en lettres)</w:t>
      </w:r>
    </w:p>
    <w:p w14:paraId="67FCF61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Et devant être exécutées par ............................................................................................</w:t>
      </w:r>
    </w:p>
    <w:p w14:paraId="6E7A4572" w14:textId="77777777" w:rsidR="001432DD" w:rsidRPr="001432DD" w:rsidRDefault="001432DD" w:rsidP="001432DD">
      <w:pPr>
        <w:autoSpaceDE w:val="0"/>
        <w:autoSpaceDN w:val="0"/>
        <w:adjustRightInd w:val="0"/>
        <w:contextualSpacing/>
        <w:jc w:val="both"/>
        <w:rPr>
          <w:rFonts w:ascii="Times New Roman" w:hAnsi="Times New Roman"/>
          <w:sz w:val="22"/>
        </w:rPr>
      </w:pPr>
    </w:p>
    <w:p w14:paraId="63C705DF"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En qualité de :</w:t>
      </w:r>
    </w:p>
    <w:p w14:paraId="653925BC"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 ] Cotraitant             [ ] sous-traitant</w:t>
      </w:r>
    </w:p>
    <w:p w14:paraId="5C698273"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w:t>
      </w:r>
    </w:p>
    <w:p w14:paraId="56BE57D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A ..............................................., le ............................... 20.........</w:t>
      </w:r>
    </w:p>
    <w:p w14:paraId="5F3D63D8" w14:textId="77777777" w:rsidR="001432DD" w:rsidRPr="001432DD" w:rsidRDefault="001432DD" w:rsidP="001432DD">
      <w:pPr>
        <w:autoSpaceDE w:val="0"/>
        <w:autoSpaceDN w:val="0"/>
        <w:adjustRightInd w:val="0"/>
        <w:contextualSpacing/>
        <w:jc w:val="both"/>
        <w:rPr>
          <w:rFonts w:ascii="Times New Roman" w:hAnsi="Times New Roman"/>
          <w:sz w:val="22"/>
        </w:rPr>
      </w:pPr>
    </w:p>
    <w:p w14:paraId="512C35E7" w14:textId="5E072563"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La personne signataire du </w:t>
      </w:r>
      <w:r w:rsidR="00982B2D">
        <w:rPr>
          <w:rFonts w:ascii="Times New Roman" w:hAnsi="Times New Roman"/>
          <w:sz w:val="22"/>
        </w:rPr>
        <w:t>contrat</w:t>
      </w:r>
      <w:r w:rsidRPr="001432DD">
        <w:rPr>
          <w:rFonts w:ascii="Times New Roman" w:hAnsi="Times New Roman"/>
          <w:sz w:val="22"/>
        </w:rPr>
        <w:t xml:space="preserve"> au nom de l'Etat :</w:t>
      </w:r>
    </w:p>
    <w:p w14:paraId="281CAFFE" w14:textId="77777777" w:rsidR="001432DD" w:rsidRPr="001432DD" w:rsidRDefault="001432DD" w:rsidP="001432DD">
      <w:pPr>
        <w:autoSpaceDE w:val="0"/>
        <w:autoSpaceDN w:val="0"/>
        <w:adjustRightInd w:val="0"/>
        <w:contextualSpacing/>
        <w:jc w:val="both"/>
        <w:rPr>
          <w:rFonts w:ascii="Times New Roman" w:hAnsi="Times New Roman"/>
          <w:sz w:val="22"/>
        </w:rPr>
      </w:pPr>
    </w:p>
    <w:p w14:paraId="6F986B47" w14:textId="77777777" w:rsidR="001432DD" w:rsidRPr="001432DD" w:rsidRDefault="001432DD" w:rsidP="001432DD">
      <w:pPr>
        <w:autoSpaceDE w:val="0"/>
        <w:autoSpaceDN w:val="0"/>
        <w:adjustRightInd w:val="0"/>
        <w:contextualSpacing/>
        <w:jc w:val="both"/>
        <w:rPr>
          <w:rFonts w:ascii="Times New Roman" w:hAnsi="Times New Roman"/>
          <w:sz w:val="22"/>
        </w:rPr>
      </w:pPr>
    </w:p>
    <w:p w14:paraId="455871FD" w14:textId="77777777" w:rsidR="001432DD" w:rsidRPr="001432DD" w:rsidRDefault="001432DD" w:rsidP="001432DD">
      <w:pPr>
        <w:autoSpaceDE w:val="0"/>
        <w:autoSpaceDN w:val="0"/>
        <w:adjustRightInd w:val="0"/>
        <w:contextualSpacing/>
        <w:jc w:val="both"/>
        <w:rPr>
          <w:rFonts w:ascii="Times New Roman" w:hAnsi="Times New Roman"/>
          <w:sz w:val="22"/>
        </w:rPr>
      </w:pPr>
    </w:p>
    <w:p w14:paraId="6D19BFAA" w14:textId="77777777" w:rsidR="001432DD" w:rsidRPr="001432DD" w:rsidRDefault="001432DD" w:rsidP="001432DD">
      <w:pPr>
        <w:autoSpaceDE w:val="0"/>
        <w:autoSpaceDN w:val="0"/>
        <w:adjustRightInd w:val="0"/>
        <w:contextualSpacing/>
        <w:jc w:val="both"/>
        <w:rPr>
          <w:rFonts w:ascii="Times New Roman" w:hAnsi="Times New Roman"/>
          <w:sz w:val="22"/>
        </w:rPr>
      </w:pPr>
    </w:p>
    <w:p w14:paraId="0FDAC4E9"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MODIFICATION ULTERIEURE EVENTUELLE DE SOUS-TRAITANCE EN COURS D'EXECUTION DU MARCHE</w:t>
      </w:r>
    </w:p>
    <w:p w14:paraId="56C0E4B4"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________________________________________________________________________</w:t>
      </w:r>
    </w:p>
    <w:p w14:paraId="4112A0DC" w14:textId="77777777" w:rsidR="001432DD" w:rsidRPr="001432DD" w:rsidRDefault="001432DD" w:rsidP="001432DD">
      <w:pPr>
        <w:autoSpaceDE w:val="0"/>
        <w:autoSpaceDN w:val="0"/>
        <w:adjustRightInd w:val="0"/>
        <w:contextualSpacing/>
        <w:jc w:val="both"/>
        <w:rPr>
          <w:rFonts w:ascii="Times New Roman" w:hAnsi="Times New Roman"/>
          <w:sz w:val="22"/>
        </w:rPr>
      </w:pPr>
    </w:p>
    <w:p w14:paraId="02B1FF1A"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MODIFICATION N° 1</w:t>
      </w:r>
    </w:p>
    <w:p w14:paraId="0194407F" w14:textId="77777777" w:rsidR="001432DD" w:rsidRPr="001432DD" w:rsidRDefault="001432DD" w:rsidP="001432DD">
      <w:pPr>
        <w:autoSpaceDE w:val="0"/>
        <w:autoSpaceDN w:val="0"/>
        <w:adjustRightInd w:val="0"/>
        <w:contextualSpacing/>
        <w:jc w:val="both"/>
        <w:rPr>
          <w:rFonts w:ascii="Times New Roman" w:hAnsi="Times New Roman"/>
          <w:sz w:val="22"/>
        </w:rPr>
      </w:pPr>
    </w:p>
    <w:p w14:paraId="2F7AF685"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La part des prestations que le titulaire n'envisage pas de confier à des sous-traitants  bénéficiant du paiement direct est ramenée à :</w:t>
      </w:r>
    </w:p>
    <w:p w14:paraId="1B502780"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6D08225E"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6C1B4F91"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w:t>
      </w:r>
    </w:p>
    <w:p w14:paraId="6EC866F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La part des prestations que le titulaire déclare confier à des sous-traitants bénéficiant du paiement direct est la suivante, telle qu'elle figure en annexe sur l'acte spécial de sous-traitance :</w:t>
      </w:r>
    </w:p>
    <w:p w14:paraId="1923AE63"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08E5C18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713EA019" w14:textId="77777777" w:rsidR="001432DD" w:rsidRPr="001432DD" w:rsidRDefault="001432DD" w:rsidP="001432DD">
      <w:pPr>
        <w:autoSpaceDE w:val="0"/>
        <w:autoSpaceDN w:val="0"/>
        <w:adjustRightInd w:val="0"/>
        <w:contextualSpacing/>
        <w:jc w:val="both"/>
        <w:rPr>
          <w:rFonts w:ascii="Times New Roman" w:hAnsi="Times New Roman"/>
          <w:sz w:val="22"/>
        </w:rPr>
      </w:pPr>
    </w:p>
    <w:p w14:paraId="0A90DE8A" w14:textId="77777777" w:rsidR="001432DD" w:rsidRPr="001432DD" w:rsidRDefault="001432DD" w:rsidP="001432DD">
      <w:pPr>
        <w:autoSpaceDE w:val="0"/>
        <w:autoSpaceDN w:val="0"/>
        <w:adjustRightInd w:val="0"/>
        <w:contextualSpacing/>
        <w:jc w:val="both"/>
        <w:rPr>
          <w:rFonts w:ascii="Times New Roman" w:hAnsi="Times New Roman"/>
          <w:sz w:val="22"/>
        </w:rPr>
      </w:pPr>
    </w:p>
    <w:p w14:paraId="72B6068F" w14:textId="77777777" w:rsidR="001432DD" w:rsidRPr="001432DD" w:rsidRDefault="001432DD" w:rsidP="001432DD">
      <w:pPr>
        <w:autoSpaceDE w:val="0"/>
        <w:autoSpaceDN w:val="0"/>
        <w:adjustRightInd w:val="0"/>
        <w:contextualSpacing/>
        <w:jc w:val="both"/>
        <w:rPr>
          <w:rFonts w:ascii="Times New Roman" w:hAnsi="Times New Roman"/>
          <w:sz w:val="22"/>
        </w:rPr>
      </w:pPr>
    </w:p>
    <w:p w14:paraId="4C267F27" w14:textId="77777777" w:rsidR="001432DD" w:rsidRPr="001432DD" w:rsidRDefault="001432DD" w:rsidP="001432DD">
      <w:pPr>
        <w:autoSpaceDE w:val="0"/>
        <w:autoSpaceDN w:val="0"/>
        <w:adjustRightInd w:val="0"/>
        <w:contextualSpacing/>
        <w:jc w:val="both"/>
        <w:rPr>
          <w:rFonts w:ascii="Times New Roman" w:hAnsi="Times New Roman"/>
          <w:sz w:val="22"/>
        </w:rPr>
      </w:pPr>
    </w:p>
    <w:p w14:paraId="7BE8E7E3"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A ..............................................., le .............. 20...             </w:t>
      </w:r>
    </w:p>
    <w:p w14:paraId="3114DECF" w14:textId="2FE42402"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La personne signataire du </w:t>
      </w:r>
      <w:r w:rsidR="00982B2D">
        <w:rPr>
          <w:rFonts w:ascii="Times New Roman" w:hAnsi="Times New Roman"/>
          <w:sz w:val="22"/>
        </w:rPr>
        <w:t>contrat</w:t>
      </w:r>
      <w:r w:rsidRPr="001432DD">
        <w:rPr>
          <w:rFonts w:ascii="Times New Roman" w:hAnsi="Times New Roman"/>
          <w:sz w:val="22"/>
        </w:rPr>
        <w:t xml:space="preserve"> au nom de l'Etat.</w:t>
      </w:r>
    </w:p>
    <w:p w14:paraId="08B4820B" w14:textId="77777777" w:rsidR="001432DD" w:rsidRPr="001432DD" w:rsidRDefault="001432DD" w:rsidP="001432DD">
      <w:pPr>
        <w:autoSpaceDE w:val="0"/>
        <w:autoSpaceDN w:val="0"/>
        <w:adjustRightInd w:val="0"/>
        <w:contextualSpacing/>
        <w:jc w:val="both"/>
        <w:rPr>
          <w:rFonts w:ascii="Times New Roman" w:hAnsi="Times New Roman"/>
          <w:sz w:val="22"/>
        </w:rPr>
      </w:pPr>
    </w:p>
    <w:p w14:paraId="0FEDA77B" w14:textId="77777777" w:rsidR="001432DD" w:rsidRPr="001432DD" w:rsidRDefault="001432DD" w:rsidP="001432DD">
      <w:pPr>
        <w:autoSpaceDE w:val="0"/>
        <w:autoSpaceDN w:val="0"/>
        <w:adjustRightInd w:val="0"/>
        <w:contextualSpacing/>
        <w:jc w:val="both"/>
        <w:rPr>
          <w:rFonts w:ascii="Times New Roman" w:hAnsi="Times New Roman"/>
          <w:sz w:val="22"/>
        </w:rPr>
      </w:pPr>
    </w:p>
    <w:p w14:paraId="2B3ED81A" w14:textId="77777777" w:rsidR="001432DD" w:rsidRPr="001432DD" w:rsidRDefault="001432DD" w:rsidP="001432DD">
      <w:pPr>
        <w:pStyle w:val="Titre1"/>
      </w:pPr>
      <w:bookmarkStart w:id="1329" w:name="_Toc172518217"/>
      <w:bookmarkStart w:id="1330" w:name="_Toc323309554"/>
      <w:bookmarkStart w:id="1331" w:name="_Toc336250375"/>
      <w:bookmarkStart w:id="1332" w:name="_Toc33694710"/>
      <w:bookmarkStart w:id="1333" w:name="_Toc55556018"/>
      <w:bookmarkStart w:id="1334" w:name="_Toc194316239"/>
      <w:r w:rsidRPr="001432DD">
        <w:lastRenderedPageBreak/>
        <w:t>ANNEXE 2 RELATIVE A LA SOUS-TRAITANCE</w:t>
      </w:r>
      <w:bookmarkEnd w:id="1329"/>
      <w:bookmarkEnd w:id="1330"/>
      <w:bookmarkEnd w:id="1331"/>
      <w:bookmarkEnd w:id="1332"/>
      <w:bookmarkEnd w:id="1333"/>
      <w:bookmarkEnd w:id="1334"/>
    </w:p>
    <w:p w14:paraId="5E2369C9" w14:textId="339F95CC" w:rsidR="00714C65" w:rsidRDefault="00E832AD" w:rsidP="00714C65">
      <w:pPr>
        <w:autoSpaceDE w:val="0"/>
        <w:autoSpaceDN w:val="0"/>
        <w:adjustRightInd w:val="0"/>
        <w:jc w:val="both"/>
        <w:rPr>
          <w:rFonts w:ascii="Times New Roman" w:hAnsi="Times New Roman"/>
          <w:b/>
          <w:bCs/>
          <w:sz w:val="22"/>
          <w:szCs w:val="22"/>
        </w:rPr>
      </w:pPr>
      <w:r>
        <w:rPr>
          <w:rFonts w:ascii="Times New Roman" w:hAnsi="Times New Roman"/>
          <w:b/>
          <w:bCs/>
          <w:sz w:val="22"/>
          <w:szCs w:val="22"/>
        </w:rPr>
        <w:t>Il est rappelé que conformément à l’article 8.3 du présent contrat et e</w:t>
      </w:r>
      <w:r w:rsidR="00714C65" w:rsidRPr="00F04180">
        <w:rPr>
          <w:rFonts w:ascii="Times New Roman" w:hAnsi="Times New Roman"/>
          <w:b/>
          <w:bCs/>
          <w:sz w:val="22"/>
          <w:szCs w:val="22"/>
        </w:rPr>
        <w:t>n application de l’article L</w:t>
      </w:r>
      <w:r w:rsidR="006A73D3">
        <w:rPr>
          <w:rFonts w:ascii="Times New Roman" w:hAnsi="Times New Roman"/>
          <w:b/>
          <w:bCs/>
          <w:sz w:val="22"/>
          <w:szCs w:val="22"/>
        </w:rPr>
        <w:t xml:space="preserve">. </w:t>
      </w:r>
      <w:r w:rsidR="00714C65" w:rsidRPr="00F04180">
        <w:rPr>
          <w:rFonts w:ascii="Times New Roman" w:hAnsi="Times New Roman"/>
          <w:b/>
          <w:bCs/>
          <w:sz w:val="22"/>
          <w:szCs w:val="22"/>
        </w:rPr>
        <w:t>2193-3 du code de la commande publique, les tâches suivantes sont</w:t>
      </w:r>
      <w:r w:rsidR="00714C65" w:rsidRPr="00F04180">
        <w:rPr>
          <w:b/>
          <w:bCs/>
          <w:sz w:val="22"/>
          <w:szCs w:val="22"/>
        </w:rPr>
        <w:t xml:space="preserve"> </w:t>
      </w:r>
      <w:r w:rsidR="00714C65" w:rsidRPr="00F04180">
        <w:rPr>
          <w:rFonts w:ascii="Times New Roman" w:hAnsi="Times New Roman"/>
          <w:b/>
          <w:bCs/>
          <w:sz w:val="22"/>
          <w:szCs w:val="22"/>
        </w:rPr>
        <w:t xml:space="preserve">considérées par l’acheteur comme essentielles et ne peuvent pas être sous traitées : « </w:t>
      </w:r>
      <w:r w:rsidR="00E13D7B">
        <w:rPr>
          <w:rFonts w:ascii="Times New Roman" w:hAnsi="Times New Roman"/>
          <w:b/>
          <w:bCs/>
          <w:sz w:val="22"/>
          <w:szCs w:val="22"/>
        </w:rPr>
        <w:t>responsable</w:t>
      </w:r>
      <w:r w:rsidR="00714C65" w:rsidRPr="00F04180">
        <w:rPr>
          <w:b/>
          <w:bCs/>
          <w:sz w:val="22"/>
          <w:szCs w:val="22"/>
        </w:rPr>
        <w:t xml:space="preserve"> </w:t>
      </w:r>
      <w:r w:rsidR="00714C65" w:rsidRPr="00F04180">
        <w:rPr>
          <w:rFonts w:ascii="Times New Roman" w:hAnsi="Times New Roman"/>
          <w:b/>
          <w:bCs/>
          <w:sz w:val="22"/>
          <w:szCs w:val="22"/>
        </w:rPr>
        <w:t>d’affaire » et « chef de chantier ».</w:t>
      </w:r>
    </w:p>
    <w:p w14:paraId="33BB2217" w14:textId="77777777" w:rsidR="00714C65" w:rsidRPr="00714C65" w:rsidRDefault="00714C65" w:rsidP="00714C65">
      <w:pPr>
        <w:autoSpaceDE w:val="0"/>
        <w:autoSpaceDN w:val="0"/>
        <w:adjustRightInd w:val="0"/>
        <w:jc w:val="both"/>
        <w:rPr>
          <w:rFonts w:ascii="Times New Roman" w:hAnsi="Times New Roman"/>
          <w:b/>
          <w:bCs/>
          <w:sz w:val="22"/>
          <w:szCs w:val="22"/>
        </w:rPr>
      </w:pPr>
    </w:p>
    <w:p w14:paraId="24F51CB0" w14:textId="24369CA0"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En cas de sous-traitance, la DTI demande au titulaire de joindre un DC4 qu’il téléchargera sur le site de la Direction des Affaires Juridiques :</w:t>
      </w:r>
    </w:p>
    <w:p w14:paraId="6A5A4B1A" w14:textId="2B884903" w:rsidR="001432DD" w:rsidRPr="001432DD" w:rsidRDefault="000F7DB7" w:rsidP="001432DD">
      <w:pPr>
        <w:spacing w:after="120"/>
        <w:jc w:val="both"/>
        <w:rPr>
          <w:rFonts w:ascii="Times New Roman" w:hAnsi="Times New Roman"/>
          <w:color w:val="0000FF"/>
          <w:sz w:val="22"/>
          <w:u w:val="single"/>
        </w:rPr>
      </w:pPr>
      <w:hyperlink r:id="rId22" w:history="1">
        <w:r w:rsidR="001432DD" w:rsidRPr="001432DD">
          <w:rPr>
            <w:rFonts w:ascii="Times New Roman" w:hAnsi="Times New Roman"/>
            <w:color w:val="0000FF"/>
            <w:sz w:val="22"/>
            <w:u w:val="single"/>
          </w:rPr>
          <w:t>http://www.economie.gouv.fr/daj/formulaires-declaration-du-candidat</w:t>
        </w:r>
      </w:hyperlink>
    </w:p>
    <w:p w14:paraId="25000302" w14:textId="77777777" w:rsidR="001432DD" w:rsidRPr="001432DD" w:rsidRDefault="001432DD" w:rsidP="001432DD">
      <w:pPr>
        <w:spacing w:after="120"/>
        <w:jc w:val="both"/>
        <w:rPr>
          <w:rFonts w:ascii="Times New Roman" w:hAnsi="Times New Roman"/>
          <w:color w:val="0000FF"/>
          <w:sz w:val="22"/>
          <w:u w:val="single"/>
        </w:rPr>
      </w:pPr>
    </w:p>
    <w:p w14:paraId="0C80200C" w14:textId="77777777" w:rsidR="001432DD" w:rsidRPr="001432DD" w:rsidRDefault="001432DD" w:rsidP="001432DD">
      <w:pPr>
        <w:spacing w:after="120"/>
        <w:jc w:val="both"/>
        <w:rPr>
          <w:rFonts w:ascii="Times New Roman" w:hAnsi="Times New Roman"/>
          <w:sz w:val="22"/>
        </w:rPr>
      </w:pPr>
    </w:p>
    <w:p w14:paraId="2A5A284E" w14:textId="77777777" w:rsidR="001432DD" w:rsidRPr="001432DD" w:rsidRDefault="001432DD" w:rsidP="001432DD">
      <w:pPr>
        <w:spacing w:after="120"/>
        <w:jc w:val="both"/>
        <w:rPr>
          <w:rFonts w:ascii="Times New Roman" w:hAnsi="Times New Roman"/>
          <w:sz w:val="22"/>
        </w:rPr>
      </w:pPr>
    </w:p>
    <w:p w14:paraId="5FC8F7CC" w14:textId="77777777" w:rsidR="001432DD" w:rsidRPr="001432DD" w:rsidRDefault="001432DD" w:rsidP="001432DD">
      <w:pPr>
        <w:spacing w:after="120"/>
        <w:jc w:val="both"/>
        <w:rPr>
          <w:rFonts w:ascii="Times New Roman" w:hAnsi="Times New Roman"/>
          <w:sz w:val="22"/>
        </w:rPr>
      </w:pPr>
    </w:p>
    <w:p w14:paraId="3BD7478B" w14:textId="77777777" w:rsidR="001432DD" w:rsidRPr="001432DD" w:rsidRDefault="001432DD" w:rsidP="001432DD">
      <w:pPr>
        <w:spacing w:after="120"/>
        <w:jc w:val="both"/>
        <w:rPr>
          <w:rFonts w:ascii="Times New Roman" w:hAnsi="Times New Roman"/>
          <w:sz w:val="22"/>
        </w:rPr>
      </w:pPr>
    </w:p>
    <w:p w14:paraId="64D60F10" w14:textId="77777777" w:rsidR="001432DD" w:rsidRPr="001432DD" w:rsidRDefault="001432DD" w:rsidP="001432DD">
      <w:pPr>
        <w:spacing w:after="120"/>
        <w:jc w:val="both"/>
        <w:rPr>
          <w:rFonts w:ascii="Times New Roman" w:hAnsi="Times New Roman"/>
          <w:sz w:val="22"/>
        </w:rPr>
      </w:pPr>
    </w:p>
    <w:sectPr w:rsidR="001432DD" w:rsidRPr="001432DD" w:rsidSect="00222FE8">
      <w:pgSz w:w="11906" w:h="16838" w:code="9"/>
      <w:pgMar w:top="1418" w:right="73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E3252" w14:textId="77777777" w:rsidR="005B47C7" w:rsidRDefault="005B47C7">
      <w:r>
        <w:separator/>
      </w:r>
    </w:p>
  </w:endnote>
  <w:endnote w:type="continuationSeparator" w:id="0">
    <w:p w14:paraId="0E9E7200" w14:textId="77777777" w:rsidR="005B47C7" w:rsidRDefault="005B4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Black">
    <w:altName w:val="Swis721 Blk BT"/>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Franklin Gothic ExtraCond">
    <w:altName w:val="Arial Narrow"/>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IDFont+F1">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A8501" w14:textId="77777777" w:rsidR="00EE6E21" w:rsidRDefault="00EE6E21" w:rsidP="00FF4205">
    <w:pPr>
      <w:pStyle w:val="Pieddepage"/>
    </w:pPr>
  </w:p>
  <w:p w14:paraId="06ED26A6" w14:textId="77777777" w:rsidR="00EE6E21" w:rsidRPr="00FF4205" w:rsidRDefault="00EE6E21" w:rsidP="00FF42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EE6E21" w:rsidRPr="00714447" w14:paraId="78F5A03C" w14:textId="77777777" w:rsidTr="002F0921">
      <w:trPr>
        <w:cantSplit/>
      </w:trPr>
      <w:tc>
        <w:tcPr>
          <w:tcW w:w="496" w:type="dxa"/>
          <w:tcBorders>
            <w:top w:val="single" w:sz="6" w:space="0" w:color="auto"/>
          </w:tcBorders>
        </w:tcPr>
        <w:p w14:paraId="68ADC0CE" w14:textId="77777777" w:rsidR="00EE6E21" w:rsidRPr="00714447" w:rsidRDefault="00C9150B" w:rsidP="002F0921">
          <w:pPr>
            <w:jc w:val="center"/>
            <w:rPr>
              <w:szCs w:val="18"/>
            </w:rPr>
          </w:pPr>
          <w:r w:rsidRPr="0013519F">
            <w:rPr>
              <w:noProof/>
            </w:rPr>
            <w:drawing>
              <wp:inline distT="0" distB="0" distL="0" distR="0" wp14:anchorId="62533C61" wp14:editId="2E4045C8">
                <wp:extent cx="180975" cy="171450"/>
                <wp:effectExtent l="0" t="0" r="0" b="0"/>
                <wp:docPr id="3" name="Image 2" descr="DGAC_DSNA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GAC_DSNA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6CCA7E71" w14:textId="77777777" w:rsidR="00EE6E21" w:rsidRPr="00714447" w:rsidRDefault="00EE6E21" w:rsidP="002F0921">
          <w:pPr>
            <w:pStyle w:val="Pieddepage"/>
            <w:tabs>
              <w:tab w:val="clear" w:pos="4536"/>
              <w:tab w:val="right" w:pos="10490"/>
            </w:tabs>
            <w:spacing w:before="60"/>
            <w:rPr>
              <w:szCs w:val="18"/>
              <w:lang w:val="en-GB"/>
            </w:rPr>
          </w:pPr>
          <w:r w:rsidRPr="00714447">
            <w:rPr>
              <w:szCs w:val="18"/>
              <w:lang w:val="en-GB"/>
            </w:rPr>
            <w:t>© Copyright DSNA</w:t>
          </w:r>
        </w:p>
      </w:tc>
      <w:tc>
        <w:tcPr>
          <w:tcW w:w="5953" w:type="dxa"/>
          <w:tcBorders>
            <w:top w:val="single" w:sz="4" w:space="0" w:color="auto"/>
          </w:tcBorders>
        </w:tcPr>
        <w:p w14:paraId="6734422E" w14:textId="44AF510E" w:rsidR="00B0308E" w:rsidRDefault="00B0308E" w:rsidP="00B0308E">
          <w:pPr>
            <w:pStyle w:val="Pieddepage"/>
            <w:tabs>
              <w:tab w:val="clear" w:pos="4536"/>
              <w:tab w:val="right" w:pos="10490"/>
            </w:tabs>
            <w:spacing w:before="60"/>
            <w:jc w:val="center"/>
            <w:rPr>
              <w:rFonts w:ascii="Arial" w:hAnsi="Arial" w:cs="Arial"/>
              <w:szCs w:val="18"/>
            </w:rPr>
          </w:pPr>
          <w:r w:rsidRPr="0064252B">
            <w:rPr>
              <w:rFonts w:ascii="Arial" w:hAnsi="Arial" w:cs="Arial"/>
              <w:szCs w:val="18"/>
            </w:rPr>
            <w:t xml:space="preserve">Réf. </w:t>
          </w:r>
          <w:r w:rsidR="002E3380" w:rsidRPr="00222FE8">
            <w:rPr>
              <w:szCs w:val="18"/>
            </w:rPr>
            <w:fldChar w:fldCharType="begin"/>
          </w:r>
          <w:r w:rsidR="002E3380" w:rsidRPr="00222FE8">
            <w:rPr>
              <w:szCs w:val="18"/>
            </w:rPr>
            <w:instrText xml:space="preserve"> DOCPROPERTY "Projet"  \* MERGEFORMAT </w:instrText>
          </w:r>
          <w:r w:rsidR="002E3380" w:rsidRPr="00222FE8">
            <w:rPr>
              <w:szCs w:val="18"/>
            </w:rPr>
            <w:fldChar w:fldCharType="separate"/>
          </w:r>
          <w:r w:rsidR="00E53A2D">
            <w:rPr>
              <w:szCs w:val="18"/>
            </w:rPr>
            <w:t>MPA_24_21070</w:t>
          </w:r>
          <w:r w:rsidR="002E3380" w:rsidRPr="00222FE8">
            <w:rPr>
              <w:szCs w:val="18"/>
            </w:rPr>
            <w:fldChar w:fldCharType="end"/>
          </w:r>
          <w:r w:rsidR="002E3380">
            <w:rPr>
              <w:szCs w:val="18"/>
            </w:rPr>
            <w:t>_CT</w:t>
          </w:r>
        </w:p>
        <w:p w14:paraId="5125DF5C" w14:textId="0DB44C2E" w:rsidR="00ED3C69" w:rsidRPr="00E447A8" w:rsidRDefault="00ED3C69" w:rsidP="00B0308E">
          <w:pPr>
            <w:pStyle w:val="Pieddepage"/>
            <w:tabs>
              <w:tab w:val="clear" w:pos="4536"/>
              <w:tab w:val="right" w:pos="10490"/>
            </w:tabs>
            <w:spacing w:before="60"/>
            <w:jc w:val="center"/>
            <w:rPr>
              <w:szCs w:val="18"/>
            </w:rPr>
          </w:pPr>
        </w:p>
      </w:tc>
      <w:tc>
        <w:tcPr>
          <w:tcW w:w="1670" w:type="dxa"/>
          <w:tcBorders>
            <w:top w:val="single" w:sz="4" w:space="0" w:color="auto"/>
          </w:tcBorders>
        </w:tcPr>
        <w:p w14:paraId="34F6BE77" w14:textId="77777777" w:rsidR="00EE6E21" w:rsidRPr="00714447" w:rsidRDefault="00EE6E21" w:rsidP="002F0921">
          <w:pPr>
            <w:pStyle w:val="Pieddepage"/>
            <w:tabs>
              <w:tab w:val="right" w:pos="10490"/>
            </w:tabs>
            <w:spacing w:before="60"/>
            <w:jc w:val="right"/>
            <w:rPr>
              <w:szCs w:val="18"/>
            </w:rPr>
          </w:pPr>
          <w:proofErr w:type="gramStart"/>
          <w:r w:rsidRPr="00714447">
            <w:rPr>
              <w:szCs w:val="18"/>
            </w:rPr>
            <w:t>page</w:t>
          </w:r>
          <w:proofErr w:type="gramEnd"/>
          <w:r w:rsidRPr="00714447">
            <w:rPr>
              <w:szCs w:val="18"/>
            </w:rPr>
            <w:t xml:space="preserve"> </w:t>
          </w:r>
          <w:r w:rsidRPr="00714447">
            <w:rPr>
              <w:szCs w:val="18"/>
            </w:rPr>
            <w:fldChar w:fldCharType="begin"/>
          </w:r>
          <w:r w:rsidRPr="00714447">
            <w:rPr>
              <w:szCs w:val="18"/>
            </w:rPr>
            <w:instrText xml:space="preserve"> PAGE \* ARABIC \* MERGEFORMAT </w:instrText>
          </w:r>
          <w:r w:rsidRPr="00714447">
            <w:rPr>
              <w:szCs w:val="18"/>
            </w:rPr>
            <w:fldChar w:fldCharType="separate"/>
          </w:r>
          <w:r w:rsidR="00530627">
            <w:rPr>
              <w:noProof/>
              <w:szCs w:val="18"/>
            </w:rPr>
            <w:t>25</w:t>
          </w:r>
          <w:r w:rsidRPr="00714447">
            <w:rPr>
              <w:szCs w:val="18"/>
            </w:rPr>
            <w:fldChar w:fldCharType="end"/>
          </w:r>
          <w:r w:rsidRPr="00714447">
            <w:rPr>
              <w:szCs w:val="18"/>
            </w:rPr>
            <w:t xml:space="preserve"> / </w:t>
          </w:r>
          <w:r w:rsidRPr="00714447">
            <w:rPr>
              <w:szCs w:val="18"/>
            </w:rPr>
            <w:fldChar w:fldCharType="begin"/>
          </w:r>
          <w:r w:rsidRPr="00714447">
            <w:rPr>
              <w:szCs w:val="18"/>
            </w:rPr>
            <w:instrText xml:space="preserve"> NUMPAGES  \* MERGEFORMAT </w:instrText>
          </w:r>
          <w:r w:rsidRPr="00714447">
            <w:rPr>
              <w:szCs w:val="18"/>
            </w:rPr>
            <w:fldChar w:fldCharType="separate"/>
          </w:r>
          <w:r w:rsidR="00530627">
            <w:rPr>
              <w:noProof/>
              <w:szCs w:val="18"/>
            </w:rPr>
            <w:t>25</w:t>
          </w:r>
          <w:r w:rsidRPr="00714447">
            <w:rPr>
              <w:szCs w:val="18"/>
            </w:rPr>
            <w:fldChar w:fldCharType="end"/>
          </w:r>
        </w:p>
      </w:tc>
    </w:tr>
  </w:tbl>
  <w:p w14:paraId="0211292B" w14:textId="77777777" w:rsidR="00EE6E21" w:rsidRDefault="00EE6E21" w:rsidP="00FF4205">
    <w:pPr>
      <w:pStyle w:val="Pieddepage"/>
    </w:pPr>
  </w:p>
  <w:p w14:paraId="67650466" w14:textId="77777777" w:rsidR="00EE6E21" w:rsidRPr="00FF4205" w:rsidRDefault="00EE6E21" w:rsidP="00FF420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FB82" w14:textId="35E5A379" w:rsidR="00EE6E21" w:rsidRDefault="00C9150B" w:rsidP="00FF4205">
    <w:pPr>
      <w:pStyle w:val="Pieddepage"/>
    </w:pPr>
    <w:r>
      <w:rPr>
        <w:noProof/>
      </w:rPr>
      <mc:AlternateContent>
        <mc:Choice Requires="wps">
          <w:drawing>
            <wp:anchor distT="0" distB="0" distL="114300" distR="114300" simplePos="0" relativeHeight="251662336" behindDoc="0" locked="0" layoutInCell="1" allowOverlap="1" wp14:anchorId="4078FD3E" wp14:editId="7C980E42">
              <wp:simplePos x="0" y="0"/>
              <wp:positionH relativeFrom="column">
                <wp:posOffset>4932045</wp:posOffset>
              </wp:positionH>
              <wp:positionV relativeFrom="paragraph">
                <wp:posOffset>-687705</wp:posOffset>
              </wp:positionV>
              <wp:extent cx="704850" cy="771525"/>
              <wp:effectExtent l="0" t="0" r="0" b="0"/>
              <wp:wrapNone/>
              <wp:docPr id="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1788F" w14:textId="77777777" w:rsidR="00EE6E21" w:rsidRDefault="00EE6E21" w:rsidP="00FF4205">
                          <w:pPr>
                            <w:jc w:val="right"/>
                          </w:pPr>
                        </w:p>
                        <w:p w14:paraId="284AE93B" w14:textId="77777777" w:rsidR="00EE6E21" w:rsidRDefault="00C9150B" w:rsidP="00FF4205">
                          <w:r w:rsidRPr="00144B4A">
                            <w:rPr>
                              <w:rFonts w:ascii="Times New Roman" w:hAnsi="Times New Roman"/>
                              <w:noProof/>
                            </w:rPr>
                            <w:drawing>
                              <wp:inline distT="0" distB="0" distL="0" distR="0" wp14:anchorId="728B04EB" wp14:editId="5A48B217">
                                <wp:extent cx="457200" cy="48577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857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8FD3E" id="_x0000_t202" coordsize="21600,21600" o:spt="202" path="m,l,21600r21600,l21600,xe">
              <v:stroke joinstyle="miter"/>
              <v:path gradientshapeok="t" o:connecttype="rect"/>
            </v:shapetype>
            <v:shape id="Text Box 68" o:spid="_x0000_s1032" type="#_x0000_t202" style="position:absolute;margin-left:388.35pt;margin-top:-54.15pt;width:55.5pt;height:6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" filled="f" stroked="f">
              <v:textbox>
                <w:txbxContent>
                  <w:p w14:paraId="3B11788F" w14:textId="77777777" w:rsidR="00EE6E21" w:rsidRDefault="00EE6E21" w:rsidP="00FF4205">
                    <w:pPr>
                      <w:jc w:val="right"/>
                    </w:pPr>
                  </w:p>
                  <w:p w14:paraId="284AE93B" w14:textId="77777777" w:rsidR="00EE6E21" w:rsidRDefault="00C9150B" w:rsidP="00FF4205">
                    <w:r w:rsidRPr="00144B4A">
                      <w:rPr>
                        <w:rFonts w:ascii="Times New Roman" w:hAnsi="Times New Roman"/>
                        <w:noProof/>
                      </w:rPr>
                      <w:drawing>
                        <wp:inline distT="0" distB="0" distL="0" distR="0" wp14:anchorId="728B04EB" wp14:editId="5A48B217">
                          <wp:extent cx="457200" cy="48577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857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180340" distL="0" distR="0" simplePos="0" relativeHeight="251661312" behindDoc="1" locked="0" layoutInCell="1" allowOverlap="1" wp14:anchorId="7067F8E7" wp14:editId="5FC4AABB">
              <wp:simplePos x="0" y="0"/>
              <wp:positionH relativeFrom="column">
                <wp:posOffset>37465</wp:posOffset>
              </wp:positionH>
              <wp:positionV relativeFrom="paragraph">
                <wp:posOffset>-498475</wp:posOffset>
              </wp:positionV>
              <wp:extent cx="4946015" cy="485140"/>
              <wp:effectExtent l="0" t="0" r="0" b="0"/>
              <wp:wrapNone/>
              <wp:docPr id="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015" cy="48514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CellMar>
                              <w:left w:w="57" w:type="dxa"/>
                              <w:right w:w="57" w:type="dxa"/>
                            </w:tblCellMar>
                            <w:tblLook w:val="01E0" w:firstRow="1" w:lastRow="1" w:firstColumn="1" w:lastColumn="1" w:noHBand="0" w:noVBand="0"/>
                          </w:tblPr>
                          <w:tblGrid>
                            <w:gridCol w:w="1191"/>
                            <w:gridCol w:w="6407"/>
                          </w:tblGrid>
                          <w:tr w:rsidR="00EE6E21" w:rsidRPr="00A12DD8" w14:paraId="36E94942" w14:textId="77777777">
                            <w:trPr>
                              <w:trHeight w:val="127"/>
                              <w:jc w:val="right"/>
                            </w:trPr>
                            <w:tc>
                              <w:tcPr>
                                <w:tcW w:w="1191" w:type="dxa"/>
                                <w:hideMark/>
                              </w:tcPr>
                              <w:p w14:paraId="703482B2" w14:textId="77777777" w:rsidR="00EE6E21" w:rsidRPr="00A12DD8" w:rsidRDefault="00EE6E21">
                                <w:pPr>
                                  <w:suppressAutoHyphens/>
                                  <w:rPr>
                                    <w:rFonts w:ascii="Arial" w:hAnsi="Arial" w:cs="Arial"/>
                                    <w:sz w:val="10"/>
                                    <w:szCs w:val="13"/>
                                    <w:lang w:eastAsia="ar-SA"/>
                                  </w:rPr>
                                </w:pPr>
                                <w:r w:rsidRPr="00A12DD8">
                                  <w:rPr>
                                    <w:rFonts w:ascii="Arial" w:hAnsi="Arial" w:cs="Arial"/>
                                    <w:noProof/>
                                    <w:sz w:val="12"/>
                                    <w:szCs w:val="12"/>
                                  </w:rPr>
                                  <w:t>Siège</w:t>
                                </w:r>
                                <w:r w:rsidRPr="00A12DD8">
                                  <w:rPr>
                                    <w:rFonts w:ascii="Arial" w:hAnsi="Arial" w:cs="Arial"/>
                                    <w:noProof/>
                                    <w:sz w:val="10"/>
                                    <w:szCs w:val="13"/>
                                  </w:rPr>
                                  <w:t> :</w:t>
                                </w:r>
                              </w:p>
                            </w:tc>
                            <w:tc>
                              <w:tcPr>
                                <w:tcW w:w="6407" w:type="dxa"/>
                                <w:hideMark/>
                              </w:tcPr>
                              <w:p w14:paraId="2986E419" w14:textId="54816A82" w:rsidR="00EE6E21" w:rsidRPr="00A12DD8" w:rsidRDefault="00EE6E21">
                                <w:pPr>
                                  <w:suppressAutoHyphens/>
                                  <w:rPr>
                                    <w:rFonts w:ascii="Arial" w:hAnsi="Arial" w:cs="Arial"/>
                                    <w:noProof/>
                                    <w:sz w:val="12"/>
                                    <w:szCs w:val="12"/>
                                    <w:lang w:eastAsia="ar-SA"/>
                                  </w:rPr>
                                </w:pPr>
                                <w:r w:rsidRPr="00A12DD8">
                                  <w:rPr>
                                    <w:rFonts w:ascii="Arial" w:hAnsi="Arial" w:cs="Arial"/>
                                    <w:noProof/>
                                    <w:sz w:val="12"/>
                                    <w:szCs w:val="12"/>
                                  </w:rPr>
                                  <w:t>CS</w:t>
                                </w:r>
                                <w:r w:rsidR="00696B69">
                                  <w:rPr>
                                    <w:rFonts w:ascii="Arial" w:hAnsi="Arial" w:cs="Arial"/>
                                    <w:noProof/>
                                    <w:sz w:val="12"/>
                                    <w:szCs w:val="12"/>
                                  </w:rPr>
                                  <w:t xml:space="preserve"> </w:t>
                                </w:r>
                                <w:r w:rsidRPr="00A12DD8">
                                  <w:rPr>
                                    <w:rFonts w:ascii="Arial" w:hAnsi="Arial" w:cs="Arial"/>
                                    <w:noProof/>
                                    <w:sz w:val="12"/>
                                    <w:szCs w:val="12"/>
                                  </w:rPr>
                                  <w:t>53584 - 1, avenue du Dr Maurice Grynfogel 31035 Toulouse cedex 1 - téléphone : +33 (0) 562 14 52 00</w:t>
                                </w:r>
                              </w:p>
                            </w:tc>
                          </w:tr>
                        </w:tbl>
                        <w:p w14:paraId="4028BBBA" w14:textId="77777777" w:rsidR="00EE6E21" w:rsidRPr="00A12DD8" w:rsidRDefault="00EE6E21" w:rsidP="00FF4205">
                          <w:pPr>
                            <w:rPr>
                              <w:rFonts w:ascii="Arial" w:hAnsi="Arial" w:cs="Arial"/>
                              <w:sz w:val="20"/>
                              <w:lang w:eastAsia="ar-S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7F8E7" id="Text Box 67" o:spid="_x0000_s1033" type="#_x0000_t202" style="position:absolute;margin-left:2.95pt;margin-top:-39.25pt;width:389.45pt;height:38.2pt;z-index:-251655168;visibility:visible;mso-wrap-style:square;mso-width-percent:0;mso-height-percent:0;mso-wrap-distance-left:0;mso-wrap-distance-top:0;mso-wrap-distance-right:0;mso-wrap-distance-bottom:14.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" stroked="f">
              <v:fill opacity="32896f"/>
              <v:textbox inset="0,0,0,0">
                <w:txbxContent>
                  <w:tbl>
                    <w:tblPr>
                      <w:tblW w:w="0" w:type="auto"/>
                      <w:jc w:val="right"/>
                      <w:tblCellMar>
                        <w:left w:w="57" w:type="dxa"/>
                        <w:right w:w="57" w:type="dxa"/>
                      </w:tblCellMar>
                      <w:tblLook w:val="01E0" w:firstRow="1" w:lastRow="1" w:firstColumn="1" w:lastColumn="1" w:noHBand="0" w:noVBand="0"/>
                    </w:tblPr>
                    <w:tblGrid>
                      <w:gridCol w:w="1191"/>
                      <w:gridCol w:w="6407"/>
                    </w:tblGrid>
                    <w:tr w:rsidR="00EE6E21" w:rsidRPr="00A12DD8" w14:paraId="36E94942" w14:textId="77777777">
                      <w:trPr>
                        <w:trHeight w:val="127"/>
                        <w:jc w:val="right"/>
                      </w:trPr>
                      <w:tc>
                        <w:tcPr>
                          <w:tcW w:w="1191" w:type="dxa"/>
                          <w:hideMark/>
                        </w:tcPr>
                        <w:p w14:paraId="703482B2" w14:textId="77777777" w:rsidR="00EE6E21" w:rsidRPr="00A12DD8" w:rsidRDefault="00EE6E21">
                          <w:pPr>
                            <w:suppressAutoHyphens/>
                            <w:rPr>
                              <w:rFonts w:ascii="Arial" w:hAnsi="Arial" w:cs="Arial"/>
                              <w:sz w:val="10"/>
                              <w:szCs w:val="13"/>
                              <w:lang w:eastAsia="ar-SA"/>
                            </w:rPr>
                          </w:pPr>
                          <w:r w:rsidRPr="00A12DD8">
                            <w:rPr>
                              <w:rFonts w:ascii="Arial" w:hAnsi="Arial" w:cs="Arial"/>
                              <w:noProof/>
                              <w:sz w:val="12"/>
                              <w:szCs w:val="12"/>
                            </w:rPr>
                            <w:t>Siège</w:t>
                          </w:r>
                          <w:r w:rsidRPr="00A12DD8">
                            <w:rPr>
                              <w:rFonts w:ascii="Arial" w:hAnsi="Arial" w:cs="Arial"/>
                              <w:noProof/>
                              <w:sz w:val="10"/>
                              <w:szCs w:val="13"/>
                            </w:rPr>
                            <w:t> :</w:t>
                          </w:r>
                        </w:p>
                      </w:tc>
                      <w:tc>
                        <w:tcPr>
                          <w:tcW w:w="6407" w:type="dxa"/>
                          <w:hideMark/>
                        </w:tcPr>
                        <w:p w14:paraId="2986E419" w14:textId="54816A82" w:rsidR="00EE6E21" w:rsidRPr="00A12DD8" w:rsidRDefault="00EE6E21">
                          <w:pPr>
                            <w:suppressAutoHyphens/>
                            <w:rPr>
                              <w:rFonts w:ascii="Arial" w:hAnsi="Arial" w:cs="Arial"/>
                              <w:noProof/>
                              <w:sz w:val="12"/>
                              <w:szCs w:val="12"/>
                              <w:lang w:eastAsia="ar-SA"/>
                            </w:rPr>
                          </w:pPr>
                          <w:r w:rsidRPr="00A12DD8">
                            <w:rPr>
                              <w:rFonts w:ascii="Arial" w:hAnsi="Arial" w:cs="Arial"/>
                              <w:noProof/>
                              <w:sz w:val="12"/>
                              <w:szCs w:val="12"/>
                            </w:rPr>
                            <w:t>CS</w:t>
                          </w:r>
                          <w:r w:rsidR="00696B69">
                            <w:rPr>
                              <w:rFonts w:ascii="Arial" w:hAnsi="Arial" w:cs="Arial"/>
                              <w:noProof/>
                              <w:sz w:val="12"/>
                              <w:szCs w:val="12"/>
                            </w:rPr>
                            <w:t xml:space="preserve"> </w:t>
                          </w:r>
                          <w:r w:rsidRPr="00A12DD8">
                            <w:rPr>
                              <w:rFonts w:ascii="Arial" w:hAnsi="Arial" w:cs="Arial"/>
                              <w:noProof/>
                              <w:sz w:val="12"/>
                              <w:szCs w:val="12"/>
                            </w:rPr>
                            <w:t>53584 - 1, avenue du Dr Maurice Grynfogel 31035 Toulouse cedex 1 - téléphone : +33 (0) 562 14 52 00</w:t>
                          </w:r>
                        </w:p>
                      </w:tc>
                    </w:tr>
                  </w:tbl>
                  <w:p w14:paraId="4028BBBA" w14:textId="77777777" w:rsidR="00EE6E21" w:rsidRPr="00A12DD8" w:rsidRDefault="00EE6E21" w:rsidP="00FF4205">
                    <w:pPr>
                      <w:rPr>
                        <w:rFonts w:ascii="Arial" w:hAnsi="Arial" w:cs="Arial"/>
                        <w:sz w:val="20"/>
                        <w:lang w:eastAsia="ar-SA"/>
                      </w:rPr>
                    </w:pPr>
                  </w:p>
                </w:txbxContent>
              </v:textbox>
            </v:shape>
          </w:pict>
        </mc:Fallback>
      </mc:AlternateContent>
    </w:r>
  </w:p>
  <w:p w14:paraId="709B8F3A" w14:textId="77777777" w:rsidR="00EE6E21" w:rsidRPr="00FC2B48" w:rsidRDefault="00EE6E21" w:rsidP="00FF4205">
    <w:pPr>
      <w:pStyle w:val="Pieddepage"/>
      <w:rPr>
        <w:szCs w:val="18"/>
      </w:rPr>
    </w:pPr>
  </w:p>
  <w:p w14:paraId="1AD29E95" w14:textId="77777777" w:rsidR="00EE6E21" w:rsidRPr="00FF4205" w:rsidRDefault="00EE6E21" w:rsidP="00FF420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EE6E21" w:rsidRPr="00A12DD8" w14:paraId="2E1C1676" w14:textId="77777777" w:rsidTr="00F133D4">
      <w:trPr>
        <w:cantSplit/>
      </w:trPr>
      <w:tc>
        <w:tcPr>
          <w:tcW w:w="496" w:type="dxa"/>
          <w:tcBorders>
            <w:top w:val="single" w:sz="6" w:space="0" w:color="auto"/>
          </w:tcBorders>
        </w:tcPr>
        <w:p w14:paraId="51098441" w14:textId="77777777" w:rsidR="00EE6E21" w:rsidRPr="00A12DD8" w:rsidRDefault="00C9150B" w:rsidP="00F133D4">
          <w:pPr>
            <w:jc w:val="center"/>
            <w:rPr>
              <w:rFonts w:ascii="Arial" w:hAnsi="Arial" w:cs="Arial"/>
              <w:szCs w:val="18"/>
            </w:rPr>
          </w:pPr>
          <w:r w:rsidRPr="00A12DD8">
            <w:rPr>
              <w:rFonts w:ascii="Arial" w:hAnsi="Arial" w:cs="Arial"/>
              <w:noProof/>
            </w:rPr>
            <w:drawing>
              <wp:inline distT="0" distB="0" distL="0" distR="0" wp14:anchorId="6BD0CD46" wp14:editId="445FE71F">
                <wp:extent cx="180975" cy="1714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75238D8C" w14:textId="77777777" w:rsidR="00EE6E21" w:rsidRPr="00A12DD8" w:rsidRDefault="00EE6E21" w:rsidP="00F133D4">
          <w:pPr>
            <w:pStyle w:val="Pieddepage"/>
            <w:tabs>
              <w:tab w:val="clear" w:pos="4536"/>
              <w:tab w:val="right" w:pos="10490"/>
            </w:tabs>
            <w:spacing w:before="60"/>
            <w:rPr>
              <w:rFonts w:ascii="Arial" w:hAnsi="Arial" w:cs="Arial"/>
              <w:szCs w:val="18"/>
              <w:lang w:val="en-GB"/>
            </w:rPr>
          </w:pPr>
          <w:r w:rsidRPr="00A12DD8">
            <w:rPr>
              <w:rFonts w:ascii="Arial" w:hAnsi="Arial" w:cs="Arial"/>
              <w:szCs w:val="18"/>
              <w:lang w:val="en-GB"/>
            </w:rPr>
            <w:t>© Copyright DSNA</w:t>
          </w:r>
        </w:p>
      </w:tc>
      <w:tc>
        <w:tcPr>
          <w:tcW w:w="5953" w:type="dxa"/>
          <w:tcBorders>
            <w:top w:val="single" w:sz="4" w:space="0" w:color="auto"/>
          </w:tcBorders>
        </w:tcPr>
        <w:p w14:paraId="6FFA2F30" w14:textId="4271E91A" w:rsidR="00EE6E21" w:rsidRDefault="00EE6E21" w:rsidP="00F133D4">
          <w:pPr>
            <w:pStyle w:val="Pieddepage"/>
            <w:tabs>
              <w:tab w:val="clear" w:pos="4536"/>
              <w:tab w:val="right" w:pos="10490"/>
            </w:tabs>
            <w:spacing w:before="60"/>
            <w:jc w:val="center"/>
            <w:rPr>
              <w:rFonts w:ascii="Arial" w:hAnsi="Arial" w:cs="Arial"/>
              <w:szCs w:val="18"/>
            </w:rPr>
          </w:pPr>
          <w:r w:rsidRPr="0064252B">
            <w:rPr>
              <w:rFonts w:ascii="Arial" w:hAnsi="Arial" w:cs="Arial"/>
              <w:szCs w:val="18"/>
            </w:rPr>
            <w:t xml:space="preserve">Réf. </w:t>
          </w:r>
          <w:r w:rsidR="002E3380" w:rsidRPr="00222FE8">
            <w:rPr>
              <w:szCs w:val="18"/>
            </w:rPr>
            <w:fldChar w:fldCharType="begin"/>
          </w:r>
          <w:r w:rsidR="002E3380" w:rsidRPr="00222FE8">
            <w:rPr>
              <w:szCs w:val="18"/>
            </w:rPr>
            <w:instrText xml:space="preserve"> DOCPROPERTY "Projet"  \* MERGEFORMAT </w:instrText>
          </w:r>
          <w:r w:rsidR="002E3380" w:rsidRPr="00222FE8">
            <w:rPr>
              <w:szCs w:val="18"/>
            </w:rPr>
            <w:fldChar w:fldCharType="separate"/>
          </w:r>
          <w:r w:rsidR="00E53A2D">
            <w:rPr>
              <w:szCs w:val="18"/>
            </w:rPr>
            <w:t>MPA_24_21070</w:t>
          </w:r>
          <w:r w:rsidR="002E3380" w:rsidRPr="00222FE8">
            <w:rPr>
              <w:szCs w:val="18"/>
            </w:rPr>
            <w:fldChar w:fldCharType="end"/>
          </w:r>
          <w:r w:rsidR="002E3380">
            <w:rPr>
              <w:szCs w:val="18"/>
            </w:rPr>
            <w:t>_CT</w:t>
          </w:r>
        </w:p>
        <w:p w14:paraId="6BF1440A" w14:textId="7E96CC75" w:rsidR="00051C2F" w:rsidRPr="0064252B" w:rsidRDefault="00051C2F" w:rsidP="00F133D4">
          <w:pPr>
            <w:pStyle w:val="Pieddepage"/>
            <w:tabs>
              <w:tab w:val="clear" w:pos="4536"/>
              <w:tab w:val="right" w:pos="10490"/>
            </w:tabs>
            <w:spacing w:before="60"/>
            <w:jc w:val="center"/>
            <w:rPr>
              <w:rFonts w:ascii="Arial" w:hAnsi="Arial" w:cs="Arial"/>
              <w:szCs w:val="18"/>
            </w:rPr>
          </w:pPr>
        </w:p>
      </w:tc>
      <w:tc>
        <w:tcPr>
          <w:tcW w:w="1670" w:type="dxa"/>
          <w:tcBorders>
            <w:top w:val="single" w:sz="4" w:space="0" w:color="auto"/>
          </w:tcBorders>
        </w:tcPr>
        <w:p w14:paraId="21CC1A5D" w14:textId="77777777" w:rsidR="00EE6E21" w:rsidRPr="00A12DD8" w:rsidRDefault="00EE6E21" w:rsidP="00F133D4">
          <w:pPr>
            <w:pStyle w:val="Pieddepage"/>
            <w:tabs>
              <w:tab w:val="right" w:pos="10490"/>
            </w:tabs>
            <w:spacing w:before="60"/>
            <w:jc w:val="right"/>
            <w:rPr>
              <w:rFonts w:ascii="Arial" w:hAnsi="Arial" w:cs="Arial"/>
              <w:szCs w:val="18"/>
            </w:rPr>
          </w:pPr>
          <w:proofErr w:type="gramStart"/>
          <w:r w:rsidRPr="00A12DD8">
            <w:rPr>
              <w:rFonts w:ascii="Arial" w:hAnsi="Arial" w:cs="Arial"/>
              <w:szCs w:val="18"/>
            </w:rPr>
            <w:t>page</w:t>
          </w:r>
          <w:proofErr w:type="gramEnd"/>
          <w:r w:rsidRPr="00A12DD8">
            <w:rPr>
              <w:rFonts w:ascii="Arial" w:hAnsi="Arial" w:cs="Arial"/>
              <w:szCs w:val="18"/>
            </w:rPr>
            <w:t xml:space="preserve"> </w:t>
          </w:r>
          <w:r w:rsidRPr="00A12DD8">
            <w:rPr>
              <w:rFonts w:ascii="Arial" w:hAnsi="Arial" w:cs="Arial"/>
              <w:szCs w:val="18"/>
            </w:rPr>
            <w:fldChar w:fldCharType="begin"/>
          </w:r>
          <w:r w:rsidRPr="00A12DD8">
            <w:rPr>
              <w:rFonts w:ascii="Arial" w:hAnsi="Arial" w:cs="Arial"/>
              <w:szCs w:val="18"/>
            </w:rPr>
            <w:instrText xml:space="preserve"> PAGE \* ARABIC \* MERGEFORMAT </w:instrText>
          </w:r>
          <w:r w:rsidRPr="00A12DD8">
            <w:rPr>
              <w:rFonts w:ascii="Arial" w:hAnsi="Arial" w:cs="Arial"/>
              <w:szCs w:val="18"/>
            </w:rPr>
            <w:fldChar w:fldCharType="separate"/>
          </w:r>
          <w:r w:rsidR="00530627">
            <w:rPr>
              <w:rFonts w:ascii="Arial" w:hAnsi="Arial" w:cs="Arial"/>
              <w:noProof/>
              <w:szCs w:val="18"/>
            </w:rPr>
            <w:t>2</w:t>
          </w:r>
          <w:r w:rsidRPr="00A12DD8">
            <w:rPr>
              <w:rFonts w:ascii="Arial" w:hAnsi="Arial" w:cs="Arial"/>
              <w:szCs w:val="18"/>
            </w:rPr>
            <w:fldChar w:fldCharType="end"/>
          </w:r>
          <w:r w:rsidRPr="00A12DD8">
            <w:rPr>
              <w:rFonts w:ascii="Arial" w:hAnsi="Arial" w:cs="Arial"/>
              <w:szCs w:val="18"/>
            </w:rPr>
            <w:t xml:space="preserve"> / </w:t>
          </w:r>
          <w:r w:rsidRPr="00A12DD8">
            <w:rPr>
              <w:rFonts w:ascii="Arial" w:hAnsi="Arial" w:cs="Arial"/>
              <w:szCs w:val="18"/>
            </w:rPr>
            <w:fldChar w:fldCharType="begin"/>
          </w:r>
          <w:r w:rsidRPr="00A12DD8">
            <w:rPr>
              <w:rFonts w:ascii="Arial" w:hAnsi="Arial" w:cs="Arial"/>
              <w:szCs w:val="18"/>
            </w:rPr>
            <w:instrText xml:space="preserve"> NUMPAGES  \* MERGEFORMAT </w:instrText>
          </w:r>
          <w:r w:rsidRPr="00A12DD8">
            <w:rPr>
              <w:rFonts w:ascii="Arial" w:hAnsi="Arial" w:cs="Arial"/>
              <w:szCs w:val="18"/>
            </w:rPr>
            <w:fldChar w:fldCharType="separate"/>
          </w:r>
          <w:r w:rsidR="00530627">
            <w:rPr>
              <w:rFonts w:ascii="Arial" w:hAnsi="Arial" w:cs="Arial"/>
              <w:noProof/>
              <w:szCs w:val="18"/>
            </w:rPr>
            <w:t>25</w:t>
          </w:r>
          <w:r w:rsidRPr="00A12DD8">
            <w:rPr>
              <w:rFonts w:ascii="Arial" w:hAnsi="Arial" w:cs="Arial"/>
              <w:szCs w:val="18"/>
            </w:rPr>
            <w:fldChar w:fldCharType="end"/>
          </w:r>
        </w:p>
      </w:tc>
    </w:tr>
  </w:tbl>
  <w:p w14:paraId="06967AF2" w14:textId="77777777" w:rsidR="00EE6E21" w:rsidRPr="00A12DD8" w:rsidRDefault="00EE6E21">
    <w:pPr>
      <w:pStyle w:val="Pieddepage"/>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4705C" w14:textId="77777777" w:rsidR="005B47C7" w:rsidRDefault="005B47C7">
      <w:r>
        <w:separator/>
      </w:r>
    </w:p>
  </w:footnote>
  <w:footnote w:type="continuationSeparator" w:id="0">
    <w:p w14:paraId="62A12F9C" w14:textId="77777777" w:rsidR="005B47C7" w:rsidRDefault="005B47C7">
      <w:r>
        <w:continuationSeparator/>
      </w:r>
    </w:p>
  </w:footnote>
  <w:footnote w:id="1">
    <w:p w14:paraId="1CA53EC3" w14:textId="77777777" w:rsidR="00EE6E21" w:rsidRDefault="00EE6E21" w:rsidP="001432DD">
      <w:pPr>
        <w:pStyle w:val="Notedebasdepage"/>
      </w:pPr>
      <w:r>
        <w:rPr>
          <w:rStyle w:val="Appelnotedebasdep"/>
        </w:rPr>
        <w:footnoteRef/>
      </w:r>
      <w:r>
        <w:t xml:space="preserve"> </w:t>
      </w:r>
      <w:r>
        <w:rPr>
          <w:sz w:val="18"/>
          <w:szCs w:val="18"/>
        </w:rPr>
        <w:t>Si la case reste décochée, le titulaire est réputé accepter l'avance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830DE" w14:textId="77777777" w:rsidR="00EE6E21" w:rsidRDefault="00EE6E21" w:rsidP="00FF4205">
    <w:pPr>
      <w:pStyle w:val="En-tte"/>
    </w:pPr>
  </w:p>
  <w:p w14:paraId="3B67A74A" w14:textId="77777777" w:rsidR="00EE6E21" w:rsidRPr="00FF4205" w:rsidRDefault="00EE6E21" w:rsidP="00FF42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EE6E21" w:rsidRPr="00222FE8" w14:paraId="5BB8D9FD" w14:textId="77777777" w:rsidTr="002F0921">
      <w:trPr>
        <w:cantSplit/>
      </w:trPr>
      <w:tc>
        <w:tcPr>
          <w:tcW w:w="1316" w:type="dxa"/>
          <w:tcBorders>
            <w:top w:val="single" w:sz="4" w:space="0" w:color="auto"/>
            <w:left w:val="single" w:sz="4" w:space="0" w:color="auto"/>
          </w:tcBorders>
        </w:tcPr>
        <w:p w14:paraId="43A39FD4" w14:textId="28BA91B7" w:rsidR="00EE6E21" w:rsidRPr="00222FE8" w:rsidRDefault="00EE6E21" w:rsidP="002F0921">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E53A2D">
            <w:rPr>
              <w:szCs w:val="18"/>
            </w:rPr>
            <w:t>DTI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77375F27" w14:textId="77777777" w:rsidR="00EE6E21" w:rsidRPr="00222FE8" w:rsidRDefault="00EE6E21" w:rsidP="002F0921">
          <w:pPr>
            <w:pStyle w:val="En-tte"/>
            <w:tabs>
              <w:tab w:val="clear" w:pos="4536"/>
            </w:tabs>
            <w:spacing w:before="60" w:after="60"/>
            <w:jc w:val="right"/>
            <w:rPr>
              <w:szCs w:val="18"/>
            </w:rPr>
          </w:pPr>
          <w:r w:rsidRPr="00222FE8">
            <w:rPr>
              <w:szCs w:val="18"/>
            </w:rPr>
            <w:t>Projet</w:t>
          </w:r>
        </w:p>
      </w:tc>
      <w:tc>
        <w:tcPr>
          <w:tcW w:w="4980" w:type="dxa"/>
          <w:tcBorders>
            <w:top w:val="single" w:sz="6" w:space="0" w:color="auto"/>
            <w:left w:val="nil"/>
          </w:tcBorders>
        </w:tcPr>
        <w:p w14:paraId="224A64E3" w14:textId="54D639F1" w:rsidR="00EE6E21" w:rsidRPr="00222FE8" w:rsidRDefault="001C6C8D" w:rsidP="002F0921">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"Projet"  \* MERGEFORMAT </w:instrText>
          </w:r>
          <w:r w:rsidRPr="00222FE8">
            <w:rPr>
              <w:szCs w:val="18"/>
            </w:rPr>
            <w:fldChar w:fldCharType="separate"/>
          </w:r>
          <w:r w:rsidR="00E53A2D">
            <w:rPr>
              <w:szCs w:val="18"/>
            </w:rPr>
            <w:t>MPA_24_21070</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1B0D2CE9" w14:textId="77777777" w:rsidR="00EE6E21" w:rsidRPr="00222FE8" w:rsidRDefault="00EE6E21" w:rsidP="002F0921">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6380B551" w14:textId="19A6E631" w:rsidR="00EE6E21" w:rsidRPr="00222FE8" w:rsidRDefault="001C6C8D" w:rsidP="002F0921">
          <w:pPr>
            <w:pStyle w:val="En-tte"/>
            <w:spacing w:before="60" w:after="60"/>
            <w:rPr>
              <w:szCs w:val="18"/>
            </w:rPr>
          </w:pPr>
          <w:r>
            <w:rPr>
              <w:szCs w:val="18"/>
            </w:rPr>
            <w:t>V</w:t>
          </w:r>
          <w:r w:rsidR="0050153E">
            <w:rPr>
              <w:szCs w:val="18"/>
            </w:rPr>
            <w:t>1</w:t>
          </w:r>
          <w:r>
            <w:rPr>
              <w:szCs w:val="18"/>
            </w:rPr>
            <w:t>R</w:t>
          </w:r>
          <w:r w:rsidR="0050153E">
            <w:rPr>
              <w:szCs w:val="18"/>
            </w:rPr>
            <w:t>0</w:t>
          </w:r>
        </w:p>
      </w:tc>
    </w:tr>
    <w:tr w:rsidR="00EE6E21" w:rsidRPr="00222FE8" w14:paraId="28C69609" w14:textId="77777777" w:rsidTr="002F0921">
      <w:trPr>
        <w:cantSplit/>
      </w:trPr>
      <w:tc>
        <w:tcPr>
          <w:tcW w:w="1316" w:type="dxa"/>
          <w:tcBorders>
            <w:top w:val="single" w:sz="4" w:space="0" w:color="auto"/>
            <w:left w:val="single" w:sz="4" w:space="0" w:color="auto"/>
            <w:bottom w:val="single" w:sz="4" w:space="0" w:color="auto"/>
          </w:tcBorders>
        </w:tcPr>
        <w:p w14:paraId="5D8F9886" w14:textId="0C41A538" w:rsidR="00EE6E21" w:rsidRPr="00222FE8" w:rsidRDefault="00EE6E21" w:rsidP="002F0921">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E53A2D">
            <w:rPr>
              <w:szCs w:val="18"/>
            </w:rPr>
            <w:t>MARCHE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68DB2FCF" w14:textId="77777777" w:rsidR="00EE6E21" w:rsidRPr="00222FE8" w:rsidRDefault="00EE6E21" w:rsidP="002F0921">
          <w:pPr>
            <w:pStyle w:val="En-tte"/>
            <w:tabs>
              <w:tab w:val="clear" w:pos="4536"/>
            </w:tabs>
            <w:spacing w:before="60" w:after="60"/>
            <w:jc w:val="right"/>
            <w:rPr>
              <w:szCs w:val="18"/>
            </w:rPr>
          </w:pPr>
          <w:r w:rsidRPr="00222FE8">
            <w:rPr>
              <w:szCs w:val="18"/>
            </w:rPr>
            <w:t>Titre</w:t>
          </w:r>
        </w:p>
      </w:tc>
      <w:tc>
        <w:tcPr>
          <w:tcW w:w="4980" w:type="dxa"/>
          <w:tcBorders>
            <w:left w:val="nil"/>
            <w:bottom w:val="single" w:sz="4" w:space="0" w:color="auto"/>
          </w:tcBorders>
        </w:tcPr>
        <w:p w14:paraId="3BC5FDF4" w14:textId="7546A510" w:rsidR="00EE6E21" w:rsidRPr="00222FE8" w:rsidRDefault="001075D1" w:rsidP="002F0921">
          <w:pPr>
            <w:pStyle w:val="En-tte"/>
            <w:tabs>
              <w:tab w:val="clear" w:pos="4536"/>
            </w:tabs>
            <w:spacing w:before="60" w:after="60"/>
            <w:jc w:val="center"/>
            <w:rPr>
              <w:szCs w:val="18"/>
            </w:rPr>
          </w:pPr>
          <w:r>
            <w:rPr>
              <w:szCs w:val="18"/>
            </w:rPr>
            <w:t>Travaux de rénovation</w:t>
          </w:r>
          <w:r w:rsidR="002D0720">
            <w:rPr>
              <w:szCs w:val="18"/>
            </w:rPr>
            <w:t xml:space="preserve"> d</w:t>
          </w:r>
          <w:r w:rsidR="00AB5A0E">
            <w:rPr>
              <w:szCs w:val="18"/>
            </w:rPr>
            <w:t xml:space="preserve">e la station </w:t>
          </w:r>
          <w:r w:rsidR="002D0720">
            <w:rPr>
              <w:szCs w:val="18"/>
            </w:rPr>
            <w:t>VOR</w:t>
          </w:r>
          <w:r w:rsidR="0050153E">
            <w:rPr>
              <w:szCs w:val="18"/>
            </w:rPr>
            <w:t>/</w:t>
          </w:r>
          <w:r w:rsidR="002D0720">
            <w:rPr>
              <w:szCs w:val="18"/>
            </w:rPr>
            <w:t>DME de Cayenne</w:t>
          </w:r>
        </w:p>
      </w:tc>
      <w:tc>
        <w:tcPr>
          <w:tcW w:w="1138" w:type="dxa"/>
          <w:tcBorders>
            <w:top w:val="single" w:sz="6" w:space="0" w:color="auto"/>
            <w:left w:val="single" w:sz="6" w:space="0" w:color="auto"/>
            <w:bottom w:val="single" w:sz="6" w:space="0" w:color="auto"/>
            <w:right w:val="single" w:sz="6" w:space="0" w:color="auto"/>
          </w:tcBorders>
          <w:noWrap/>
        </w:tcPr>
        <w:p w14:paraId="35AC46BE" w14:textId="77777777" w:rsidR="00EE6E21" w:rsidRPr="00222FE8" w:rsidRDefault="00EE6E21" w:rsidP="002F0921">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2D22BD58" w14:textId="5175BEB4" w:rsidR="00EE6E21" w:rsidRPr="00222FE8" w:rsidRDefault="003A3649" w:rsidP="002F0921">
          <w:pPr>
            <w:pStyle w:val="En-tte"/>
            <w:spacing w:before="60" w:after="60"/>
            <w:rPr>
              <w:szCs w:val="18"/>
            </w:rPr>
          </w:pPr>
          <w:r>
            <w:rPr>
              <w:szCs w:val="18"/>
            </w:rPr>
            <w:t>31</w:t>
          </w:r>
          <w:r w:rsidR="0050153E">
            <w:rPr>
              <w:szCs w:val="18"/>
            </w:rPr>
            <w:t>/03/2025</w:t>
          </w:r>
        </w:p>
      </w:tc>
    </w:tr>
  </w:tbl>
  <w:p w14:paraId="6576B288" w14:textId="77777777" w:rsidR="00EE6E21" w:rsidRDefault="00EE6E21" w:rsidP="00FF4205">
    <w:pPr>
      <w:pStyle w:val="En-tte"/>
    </w:pPr>
  </w:p>
  <w:p w14:paraId="15ABEE64" w14:textId="77777777" w:rsidR="00EE6E21" w:rsidRPr="00FF4205" w:rsidRDefault="00EE6E21" w:rsidP="00FF420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96D0" w14:textId="77777777" w:rsidR="00EE6E21" w:rsidRDefault="00C9150B" w:rsidP="00FF4205">
    <w:pPr>
      <w:pStyle w:val="En-tte"/>
    </w:pPr>
    <w:r>
      <w:rPr>
        <w:noProof/>
      </w:rPr>
      <w:drawing>
        <wp:anchor distT="0" distB="0" distL="114300" distR="114300" simplePos="0" relativeHeight="251663360" behindDoc="1" locked="0" layoutInCell="1" allowOverlap="1" wp14:anchorId="72C1DCC0" wp14:editId="123E9C73">
          <wp:simplePos x="0" y="0"/>
          <wp:positionH relativeFrom="column">
            <wp:posOffset>-1801495</wp:posOffset>
          </wp:positionH>
          <wp:positionV relativeFrom="paragraph">
            <wp:posOffset>-635</wp:posOffset>
          </wp:positionV>
          <wp:extent cx="7560310" cy="1438275"/>
          <wp:effectExtent l="0" t="0" r="0" b="0"/>
          <wp:wrapNone/>
          <wp:docPr id="8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4382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180340" distL="0" distR="0" simplePos="0" relativeHeight="251653120" behindDoc="0" locked="0" layoutInCell="1" allowOverlap="1" wp14:anchorId="0704B46F" wp14:editId="5A8AB2D5">
              <wp:simplePos x="0" y="0"/>
              <wp:positionH relativeFrom="page">
                <wp:align>center</wp:align>
              </wp:positionH>
              <wp:positionV relativeFrom="page">
                <wp:posOffset>1080770</wp:posOffset>
              </wp:positionV>
              <wp:extent cx="5029835" cy="496570"/>
              <wp:effectExtent l="0" t="0" r="0" b="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835" cy="49657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35202E7" w14:textId="77777777" w:rsidR="00EE6E21" w:rsidRDefault="00EE6E21" w:rsidP="005B424B">
                          <w:pPr>
                            <w:pStyle w:val="m-BlocTitre"/>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4B46F" id="_x0000_t202" coordsize="21600,21600" o:spt="202" path="m,l,21600r21600,l21600,xe">
              <v:stroke joinstyle="miter"/>
              <v:path gradientshapeok="t" o:connecttype="rect"/>
            </v:shapetype>
            <v:shape id="Text Box 16" o:spid="_x0000_s1026" type="#_x0000_t202" style="position:absolute;margin-left:0;margin-top:85.1pt;width:396.05pt;height:39.1pt;z-index:251653120;visibility:visible;mso-wrap-style:square;mso-width-percent:0;mso-height-percent:0;mso-wrap-distance-left:0;mso-wrap-distance-top:0;mso-wrap-distance-right:0;mso-wrap-distance-bottom:14.2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" stroked="f">
              <v:fill opacity="32896f"/>
              <v:textbox inset="0,0,0,0">
                <w:txbxContent>
                  <w:p w14:paraId="735202E7" w14:textId="77777777" w:rsidR="00EE6E21" w:rsidRDefault="00EE6E21" w:rsidP="005B424B">
                    <w:pPr>
                      <w:pStyle w:val="m-BlocTitre"/>
                      <w:jc w:val="left"/>
                    </w:pPr>
                  </w:p>
                </w:txbxContent>
              </v:textbox>
              <w10:wrap anchorx="page" anchory="page"/>
            </v:shape>
          </w:pict>
        </mc:Fallback>
      </mc:AlternateContent>
    </w:r>
    <w:r>
      <w:rPr>
        <w:noProof/>
      </w:rPr>
      <w:drawing>
        <wp:anchor distT="0" distB="0" distL="114300" distR="114300" simplePos="0" relativeHeight="251659264" behindDoc="0" locked="0" layoutInCell="1" allowOverlap="1" wp14:anchorId="15FB6B2D" wp14:editId="694B4FFF">
          <wp:simplePos x="0" y="0"/>
          <wp:positionH relativeFrom="page">
            <wp:posOffset>542925</wp:posOffset>
          </wp:positionH>
          <wp:positionV relativeFrom="page">
            <wp:posOffset>2301240</wp:posOffset>
          </wp:positionV>
          <wp:extent cx="361950" cy="38100"/>
          <wp:effectExtent l="0" t="0" r="0" b="0"/>
          <wp:wrapNone/>
          <wp:docPr id="78" name="Image 59"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9" descr="Image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8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948E1C0" wp14:editId="4C093CBE">
          <wp:simplePos x="0" y="0"/>
          <wp:positionH relativeFrom="page">
            <wp:posOffset>4339590</wp:posOffset>
          </wp:positionH>
          <wp:positionV relativeFrom="page">
            <wp:posOffset>2304415</wp:posOffset>
          </wp:positionV>
          <wp:extent cx="361950" cy="38100"/>
          <wp:effectExtent l="0" t="0" r="0" b="0"/>
          <wp:wrapNone/>
          <wp:docPr id="77" name="Image 58"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8" descr="Image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8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180340" distL="0" distR="0" simplePos="0" relativeHeight="251655168" behindDoc="0" locked="0" layoutInCell="1" allowOverlap="1" wp14:anchorId="196C357E" wp14:editId="674CEEE6">
              <wp:simplePos x="0" y="0"/>
              <wp:positionH relativeFrom="page">
                <wp:posOffset>4320540</wp:posOffset>
              </wp:positionH>
              <wp:positionV relativeFrom="page">
                <wp:posOffset>2466340</wp:posOffset>
              </wp:positionV>
              <wp:extent cx="2520315" cy="238125"/>
              <wp:effectExtent l="0" t="0" r="0" b="0"/>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238125"/>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F370B76" w14:textId="77777777" w:rsidR="004776DB" w:rsidRPr="00A12DD8" w:rsidRDefault="00B75D8A" w:rsidP="004776DB">
                          <w:pPr>
                            <w:jc w:val="center"/>
                            <w:rPr>
                              <w:rFonts w:ascii="Arial" w:hAnsi="Arial" w:cs="Arial"/>
                              <w:bCs/>
                              <w:sz w:val="40"/>
                            </w:rPr>
                          </w:pPr>
                          <w:r>
                            <w:rPr>
                              <w:rFonts w:ascii="Arial" w:hAnsi="Arial" w:cs="Arial"/>
                              <w:bCs/>
                              <w:sz w:val="40"/>
                            </w:rPr>
                            <w:t>CONTRAT</w:t>
                          </w:r>
                        </w:p>
                        <w:p w14:paraId="1DBF8024" w14:textId="77777777" w:rsidR="00EE6E21" w:rsidRPr="00A12DD8" w:rsidRDefault="00EE6E21" w:rsidP="00FF4205">
                          <w:pPr>
                            <w:pStyle w:val="m-BlocDestinataire"/>
                            <w:rPr>
                              <w:rFonts w:ascii="Arial" w:hAnsi="Arial" w:cs="Arial"/>
                              <w:b/>
                              <w:bCs/>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C357E" id="Text Box 20" o:spid="_x0000_s1027" type="#_x0000_t202" style="position:absolute;margin-left:340.2pt;margin-top:194.2pt;width:198.45pt;height:18.75pt;z-index:25165516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" stroked="f">
              <v:fill opacity="32896f"/>
              <v:textbox inset="0,0,0,0">
                <w:txbxContent>
                  <w:p w14:paraId="1F370B76" w14:textId="77777777" w:rsidR="004776DB" w:rsidRPr="00A12DD8" w:rsidRDefault="00B75D8A" w:rsidP="004776DB">
                    <w:pPr>
                      <w:jc w:val="center"/>
                      <w:rPr>
                        <w:rFonts w:ascii="Arial" w:hAnsi="Arial" w:cs="Arial"/>
                        <w:bCs/>
                        <w:sz w:val="40"/>
                      </w:rPr>
                    </w:pPr>
                    <w:r>
                      <w:rPr>
                        <w:rFonts w:ascii="Arial" w:hAnsi="Arial" w:cs="Arial"/>
                        <w:bCs/>
                        <w:sz w:val="40"/>
                      </w:rPr>
                      <w:t>CONTRAT</w:t>
                    </w:r>
                  </w:p>
                  <w:p w14:paraId="1DBF8024" w14:textId="77777777" w:rsidR="00EE6E21" w:rsidRPr="00A12DD8" w:rsidRDefault="00EE6E21" w:rsidP="00FF4205">
                    <w:pPr>
                      <w:pStyle w:val="m-BlocDestinataire"/>
                      <w:rPr>
                        <w:rFonts w:ascii="Arial" w:hAnsi="Arial" w:cs="Arial"/>
                        <w:b/>
                        <w:bCs/>
                        <w:sz w:val="24"/>
                        <w:szCs w:val="24"/>
                      </w:rPr>
                    </w:pPr>
                  </w:p>
                </w:txbxContent>
              </v:textbox>
              <w10:wrap anchorx="page" anchory="page"/>
            </v:shape>
          </w:pict>
        </mc:Fallback>
      </mc:AlternateContent>
    </w:r>
    <w:r>
      <w:rPr>
        <w:noProof/>
      </w:rPr>
      <mc:AlternateContent>
        <mc:Choice Requires="wps">
          <w:drawing>
            <wp:anchor distT="0" distB="180340" distL="0" distR="0" simplePos="0" relativeHeight="251657216" behindDoc="0" locked="0" layoutInCell="1" allowOverlap="1" wp14:anchorId="0D75DC61" wp14:editId="7D941B26">
              <wp:simplePos x="0" y="0"/>
              <wp:positionH relativeFrom="page">
                <wp:posOffset>540385</wp:posOffset>
              </wp:positionH>
              <wp:positionV relativeFrom="page">
                <wp:posOffset>1747520</wp:posOffset>
              </wp:positionV>
              <wp:extent cx="3053080" cy="458470"/>
              <wp:effectExtent l="0" t="0" r="0" b="0"/>
              <wp:wrapNone/>
              <wp:docPr id="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45847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A9F407" w14:textId="77777777" w:rsidR="00EE6E21" w:rsidRPr="00A12DD8" w:rsidRDefault="00EE6E21" w:rsidP="00FF4205">
                          <w:pPr>
                            <w:pStyle w:val="m-BlocEntete"/>
                            <w:rPr>
                              <w:rFonts w:ascii="Arial" w:hAnsi="Arial" w:cs="Arial"/>
                            </w:rPr>
                          </w:pPr>
                        </w:p>
                        <w:p w14:paraId="1603A5A9" w14:textId="77777777" w:rsidR="00EE6E21" w:rsidRPr="00A12DD8" w:rsidRDefault="00EE6E21" w:rsidP="00FF4205">
                          <w:pPr>
                            <w:pStyle w:val="m-BlocEntete"/>
                            <w:rPr>
                              <w:rFonts w:ascii="Arial" w:hAnsi="Arial" w:cs="Arial"/>
                              <w:sz w:val="20"/>
                            </w:rPr>
                          </w:pPr>
                          <w:r w:rsidRPr="00A12DD8">
                            <w:rPr>
                              <w:rFonts w:ascii="Arial" w:hAnsi="Arial" w:cs="Arial"/>
                              <w:sz w:val="20"/>
                            </w:rPr>
                            <w:t>Direction Générale de l’Aviation Civile</w:t>
                          </w:r>
                        </w:p>
                        <w:p w14:paraId="24F6F433" w14:textId="77777777" w:rsidR="00EE6E21" w:rsidRPr="00A12DD8" w:rsidRDefault="00EE6E21" w:rsidP="00FF4205">
                          <w:pPr>
                            <w:pStyle w:val="m-BlocEntet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5DC61" id="Text Box 37" o:spid="_x0000_s1028" type="#_x0000_t202" style="position:absolute;margin-left:42.55pt;margin-top:137.6pt;width:240.4pt;height:36.1pt;z-index:251657216;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" stroked="f">
              <v:fill opacity="32896f"/>
              <v:textbox inset="0,0,0,0">
                <w:txbxContent>
                  <w:p w14:paraId="5FA9F407" w14:textId="77777777" w:rsidR="00EE6E21" w:rsidRPr="00A12DD8" w:rsidRDefault="00EE6E21" w:rsidP="00FF4205">
                    <w:pPr>
                      <w:pStyle w:val="m-BlocEntete"/>
                      <w:rPr>
                        <w:rFonts w:ascii="Arial" w:hAnsi="Arial" w:cs="Arial"/>
                      </w:rPr>
                    </w:pPr>
                  </w:p>
                  <w:p w14:paraId="1603A5A9" w14:textId="77777777" w:rsidR="00EE6E21" w:rsidRPr="00A12DD8" w:rsidRDefault="00EE6E21" w:rsidP="00FF4205">
                    <w:pPr>
                      <w:pStyle w:val="m-BlocEntete"/>
                      <w:rPr>
                        <w:rFonts w:ascii="Arial" w:hAnsi="Arial" w:cs="Arial"/>
                        <w:sz w:val="20"/>
                      </w:rPr>
                    </w:pPr>
                    <w:r w:rsidRPr="00A12DD8">
                      <w:rPr>
                        <w:rFonts w:ascii="Arial" w:hAnsi="Arial" w:cs="Arial"/>
                        <w:sz w:val="20"/>
                      </w:rPr>
                      <w:t>Direction Générale de l’Aviation Civile</w:t>
                    </w:r>
                  </w:p>
                  <w:p w14:paraId="24F6F433" w14:textId="77777777" w:rsidR="00EE6E21" w:rsidRPr="00A12DD8" w:rsidRDefault="00EE6E21" w:rsidP="00FF4205">
                    <w:pPr>
                      <w:pStyle w:val="m-BlocEntete"/>
                      <w:rPr>
                        <w:rFonts w:ascii="Arial" w:hAnsi="Arial" w:cs="Arial"/>
                      </w:rPr>
                    </w:pPr>
                  </w:p>
                </w:txbxContent>
              </v:textbox>
              <w10:wrap anchorx="page" anchory="page"/>
            </v:shape>
          </w:pict>
        </mc:Fallback>
      </mc:AlternateContent>
    </w:r>
    <w:r>
      <w:rPr>
        <w:noProof/>
      </w:rPr>
      <mc:AlternateContent>
        <mc:Choice Requires="wps">
          <w:drawing>
            <wp:anchor distT="0" distB="180340" distL="0" distR="0" simplePos="0" relativeHeight="251656192" behindDoc="1" locked="0" layoutInCell="1" allowOverlap="1" wp14:anchorId="35E27D90" wp14:editId="4CF7C16C">
              <wp:simplePos x="0" y="0"/>
              <wp:positionH relativeFrom="page">
                <wp:posOffset>540385</wp:posOffset>
              </wp:positionH>
              <wp:positionV relativeFrom="page">
                <wp:posOffset>2466340</wp:posOffset>
              </wp:positionV>
              <wp:extent cx="2700020" cy="939800"/>
              <wp:effectExtent l="0" t="0" r="0" b="0"/>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93980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A38952" w14:textId="77777777" w:rsidR="00EE6E21" w:rsidRPr="00A12DD8" w:rsidRDefault="00EE6E21" w:rsidP="00FF4205">
                          <w:pPr>
                            <w:pStyle w:val="m-BlocEmetteur2"/>
                            <w:rPr>
                              <w:rFonts w:ascii="Arial" w:hAnsi="Arial" w:cs="Arial"/>
                            </w:rPr>
                          </w:pPr>
                          <w:r w:rsidRPr="00A12DD8">
                            <w:rPr>
                              <w:rFonts w:ascii="Arial" w:hAnsi="Arial" w:cs="Arial"/>
                            </w:rPr>
                            <w:t>Direction des Services de la Navigation Aérienne</w:t>
                          </w:r>
                        </w:p>
                        <w:p w14:paraId="1FD7F106" w14:textId="513140AC" w:rsidR="00EE6E21" w:rsidRPr="00A12DD8" w:rsidRDefault="0046649F" w:rsidP="00EA68B7">
                          <w:pPr>
                            <w:pStyle w:val="m-BlocEmetteur2"/>
                            <w:rPr>
                              <w:rFonts w:ascii="Arial" w:hAnsi="Arial" w:cs="Arial"/>
                            </w:rPr>
                          </w:pPr>
                          <w:r>
                            <w:rPr>
                              <w:rFonts w:ascii="Arial" w:hAnsi="Arial" w:cs="Arial"/>
                            </w:rPr>
                            <w:t>Département Stratégique des Achats</w:t>
                          </w:r>
                        </w:p>
                        <w:p w14:paraId="3106640A" w14:textId="230E8259" w:rsidR="00EE6E21" w:rsidRDefault="0046649F" w:rsidP="00EA68B7">
                          <w:pPr>
                            <w:pStyle w:val="m-BlocEmetteur2"/>
                            <w:rPr>
                              <w:rFonts w:ascii="Arial" w:hAnsi="Arial" w:cs="Arial"/>
                            </w:rPr>
                          </w:pPr>
                          <w:r>
                            <w:rPr>
                              <w:rFonts w:ascii="Arial" w:hAnsi="Arial" w:cs="Arial"/>
                            </w:rPr>
                            <w:t>Antenne DTI</w:t>
                          </w:r>
                        </w:p>
                        <w:p w14:paraId="1A8F1E2B" w14:textId="77777777" w:rsidR="00AA2DB0" w:rsidRPr="00A12DD8" w:rsidRDefault="00AA2DB0" w:rsidP="00AA2DB0">
                          <w:pPr>
                            <w:pStyle w:val="m-BlocEmetteur2"/>
                            <w:rPr>
                              <w:rFonts w:ascii="Arial" w:hAnsi="Arial" w:cs="Arial"/>
                            </w:rPr>
                          </w:pPr>
                          <w:r>
                            <w:rPr>
                              <w:rFonts w:ascii="Arial" w:hAnsi="Arial" w:cs="Arial"/>
                            </w:rPr>
                            <w:t>Communication, Navigation et Surveillance (CNS)</w:t>
                          </w:r>
                        </w:p>
                        <w:p w14:paraId="40E133DB" w14:textId="77777777" w:rsidR="00AA2DB0" w:rsidRPr="00A12DD8" w:rsidRDefault="00AA2DB0" w:rsidP="00EA68B7">
                          <w:pPr>
                            <w:pStyle w:val="m-BlocEmetteur2"/>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27D90" id="Text Box 33" o:spid="_x0000_s1029" type="#_x0000_t202" style="position:absolute;margin-left:42.55pt;margin-top:194.2pt;width:212.6pt;height:74pt;z-index:-25166028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" stroked="f">
              <v:fill opacity="32896f"/>
              <v:textbox inset="0,0,0,0">
                <w:txbxContent>
                  <w:p w14:paraId="5FA38952" w14:textId="77777777" w:rsidR="00EE6E21" w:rsidRPr="00A12DD8" w:rsidRDefault="00EE6E21" w:rsidP="00FF4205">
                    <w:pPr>
                      <w:pStyle w:val="m-BlocEmetteur2"/>
                      <w:rPr>
                        <w:rFonts w:ascii="Arial" w:hAnsi="Arial" w:cs="Arial"/>
                      </w:rPr>
                    </w:pPr>
                    <w:r w:rsidRPr="00A12DD8">
                      <w:rPr>
                        <w:rFonts w:ascii="Arial" w:hAnsi="Arial" w:cs="Arial"/>
                      </w:rPr>
                      <w:t>Direction des Services de la Navigation Aérienne</w:t>
                    </w:r>
                  </w:p>
                  <w:p w14:paraId="1FD7F106" w14:textId="513140AC" w:rsidR="00EE6E21" w:rsidRPr="00A12DD8" w:rsidRDefault="0046649F" w:rsidP="00EA68B7">
                    <w:pPr>
                      <w:pStyle w:val="m-BlocEmetteur2"/>
                      <w:rPr>
                        <w:rFonts w:ascii="Arial" w:hAnsi="Arial" w:cs="Arial"/>
                      </w:rPr>
                    </w:pPr>
                    <w:r>
                      <w:rPr>
                        <w:rFonts w:ascii="Arial" w:hAnsi="Arial" w:cs="Arial"/>
                      </w:rPr>
                      <w:t>Département Stratégique des Achats</w:t>
                    </w:r>
                  </w:p>
                  <w:p w14:paraId="3106640A" w14:textId="230E8259" w:rsidR="00EE6E21" w:rsidRDefault="0046649F" w:rsidP="00EA68B7">
                    <w:pPr>
                      <w:pStyle w:val="m-BlocEmetteur2"/>
                      <w:rPr>
                        <w:rFonts w:ascii="Arial" w:hAnsi="Arial" w:cs="Arial"/>
                      </w:rPr>
                    </w:pPr>
                    <w:r>
                      <w:rPr>
                        <w:rFonts w:ascii="Arial" w:hAnsi="Arial" w:cs="Arial"/>
                      </w:rPr>
                      <w:t>Antenne DTI</w:t>
                    </w:r>
                  </w:p>
                  <w:p w14:paraId="1A8F1E2B" w14:textId="77777777" w:rsidR="00AA2DB0" w:rsidRPr="00A12DD8" w:rsidRDefault="00AA2DB0" w:rsidP="00AA2DB0">
                    <w:pPr>
                      <w:pStyle w:val="m-BlocEmetteur2"/>
                      <w:rPr>
                        <w:rFonts w:ascii="Arial" w:hAnsi="Arial" w:cs="Arial"/>
                      </w:rPr>
                    </w:pPr>
                    <w:r>
                      <w:rPr>
                        <w:rFonts w:ascii="Arial" w:hAnsi="Arial" w:cs="Arial"/>
                      </w:rPr>
                      <w:t>Communication, Navigation et Surveillance (CNS)</w:t>
                    </w:r>
                  </w:p>
                  <w:p w14:paraId="40E133DB" w14:textId="77777777" w:rsidR="00AA2DB0" w:rsidRPr="00A12DD8" w:rsidRDefault="00AA2DB0" w:rsidP="00EA68B7">
                    <w:pPr>
                      <w:pStyle w:val="m-BlocEmetteur2"/>
                      <w:rPr>
                        <w:rFonts w:ascii="Arial" w:hAnsi="Arial" w:cs="Arial"/>
                      </w:rPr>
                    </w:pPr>
                  </w:p>
                </w:txbxContent>
              </v:textbox>
              <w10:wrap anchorx="page" anchory="page"/>
            </v:shape>
          </w:pict>
        </mc:Fallback>
      </mc:AlternateContent>
    </w:r>
    <w:r>
      <w:rPr>
        <w:noProof/>
      </w:rPr>
      <mc:AlternateContent>
        <mc:Choice Requires="wps">
          <w:drawing>
            <wp:anchor distT="0" distB="0" distL="0" distR="0" simplePos="0" relativeHeight="251652096" behindDoc="0" locked="0" layoutInCell="1" allowOverlap="0" wp14:anchorId="57C42A58" wp14:editId="1B995135">
              <wp:simplePos x="0" y="0"/>
              <wp:positionH relativeFrom="page">
                <wp:posOffset>6823075</wp:posOffset>
              </wp:positionH>
              <wp:positionV relativeFrom="page">
                <wp:posOffset>720090</wp:posOffset>
              </wp:positionV>
              <wp:extent cx="17780" cy="4319905"/>
              <wp:effectExtent l="0" t="0" r="1270" b="0"/>
              <wp:wrapTopAndBottom/>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 cy="4319905"/>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303A77" w14:textId="77777777" w:rsidR="00EE6E21" w:rsidRDefault="00EE6E21" w:rsidP="00FF420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42A58" id="Text Box 22" o:spid="_x0000_s1030" type="#_x0000_t202" style="position:absolute;margin-left:537.25pt;margin-top:56.7pt;width:1.4pt;height:340.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" o:allowoverlap="f" stroked="f">
              <v:fill opacity="32896f"/>
              <v:textbox inset="0,0,0,0">
                <w:txbxContent>
                  <w:p w14:paraId="61303A77" w14:textId="77777777" w:rsidR="00EE6E21" w:rsidRDefault="00EE6E21" w:rsidP="00FF4205"/>
                </w:txbxContent>
              </v:textbox>
              <w10:wrap type="topAndBottom" anchorx="page" anchory="page"/>
            </v:shape>
          </w:pict>
        </mc:Fallback>
      </mc:AlternateContent>
    </w:r>
  </w:p>
  <w:p w14:paraId="526F9EF9" w14:textId="77777777" w:rsidR="00EE6E21" w:rsidRPr="00FF4205" w:rsidRDefault="00C9150B" w:rsidP="00FF4205">
    <w:pPr>
      <w:pStyle w:val="En-tte"/>
    </w:pPr>
    <w:r>
      <w:rPr>
        <w:noProof/>
      </w:rPr>
      <mc:AlternateContent>
        <mc:Choice Requires="wps">
          <w:drawing>
            <wp:anchor distT="0" distB="180340" distL="0" distR="0" simplePos="0" relativeHeight="251654144" behindDoc="0" locked="0" layoutInCell="1" allowOverlap="1" wp14:anchorId="63CD0C8F" wp14:editId="4C67AD87">
              <wp:simplePos x="0" y="0"/>
              <wp:positionH relativeFrom="page">
                <wp:posOffset>542925</wp:posOffset>
              </wp:positionH>
              <wp:positionV relativeFrom="page">
                <wp:posOffset>3600450</wp:posOffset>
              </wp:positionV>
              <wp:extent cx="2919095" cy="590550"/>
              <wp:effectExtent l="0" t="0" r="0" b="0"/>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095" cy="59055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A4A145" w14:textId="516841BA" w:rsidR="00EE6E21" w:rsidRPr="00A12DD8" w:rsidRDefault="00EE6E21" w:rsidP="00FF4205">
                          <w:pPr>
                            <w:pStyle w:val="m-BlocReference"/>
                            <w:rPr>
                              <w:rFonts w:ascii="Arial" w:hAnsi="Arial" w:cs="Arial"/>
                            </w:rPr>
                          </w:pPr>
                          <w:r w:rsidRPr="00A12DD8">
                            <w:rPr>
                              <w:rFonts w:ascii="Arial" w:hAnsi="Arial" w:cs="Arial"/>
                              <w:b/>
                              <w:bCs/>
                            </w:rPr>
                            <w:t>Référence :</w:t>
                          </w:r>
                          <w:r w:rsidRPr="00A12DD8">
                            <w:rPr>
                              <w:rFonts w:ascii="Arial" w:hAnsi="Arial" w:cs="Arial"/>
                            </w:rPr>
                            <w:t> </w:t>
                          </w:r>
                          <w:r w:rsidR="004C18A8">
                            <w:rPr>
                              <w:rFonts w:ascii="Arial" w:hAnsi="Arial" w:cs="Arial"/>
                              <w:szCs w:val="16"/>
                            </w:rPr>
                            <w:t>MPA_2</w:t>
                          </w:r>
                          <w:r w:rsidR="00476729">
                            <w:rPr>
                              <w:rFonts w:ascii="Arial" w:hAnsi="Arial" w:cs="Arial"/>
                              <w:szCs w:val="16"/>
                            </w:rPr>
                            <w:t>4</w:t>
                          </w:r>
                          <w:r w:rsidR="004C18A8">
                            <w:rPr>
                              <w:rFonts w:ascii="Arial" w:hAnsi="Arial" w:cs="Arial"/>
                              <w:szCs w:val="16"/>
                            </w:rPr>
                            <w:t>_2</w:t>
                          </w:r>
                          <w:r w:rsidR="00476729">
                            <w:rPr>
                              <w:rFonts w:ascii="Arial" w:hAnsi="Arial" w:cs="Arial"/>
                              <w:szCs w:val="16"/>
                            </w:rPr>
                            <w:t>1070</w:t>
                          </w:r>
                        </w:p>
                        <w:p w14:paraId="07CB9901" w14:textId="694A9E8E" w:rsidR="00EE6E21" w:rsidRPr="00A12DD8" w:rsidRDefault="00476729" w:rsidP="00FF4205">
                          <w:pPr>
                            <w:pStyle w:val="m-BlocReference"/>
                            <w:rPr>
                              <w:rFonts w:ascii="Arial" w:hAnsi="Arial" w:cs="Arial"/>
                            </w:rPr>
                          </w:pPr>
                          <w:r>
                            <w:rPr>
                              <w:rStyle w:val="control-visibility-wrapper"/>
                              <w:rFonts w:ascii="Arial" w:hAnsi="Arial" w:cs="Arial"/>
                              <w:b/>
                            </w:rPr>
                            <w:t>Chargée de suivi</w:t>
                          </w:r>
                          <w:r w:rsidR="00EE6E21" w:rsidRPr="00A12DD8">
                            <w:rPr>
                              <w:rFonts w:ascii="Arial" w:hAnsi="Arial" w:cs="Arial"/>
                              <w:b/>
                              <w:bCs/>
                            </w:rPr>
                            <w:t xml:space="preserve"> :</w:t>
                          </w:r>
                          <w:r w:rsidR="00EE6E21" w:rsidRPr="00A12DD8">
                            <w:rPr>
                              <w:rFonts w:ascii="Arial" w:hAnsi="Arial" w:cs="Arial"/>
                            </w:rPr>
                            <w:t xml:space="preserve"> </w:t>
                          </w:r>
                          <w:r>
                            <w:rPr>
                              <w:rFonts w:ascii="Arial" w:hAnsi="Arial" w:cs="Arial"/>
                            </w:rPr>
                            <w:t>Karine PARIZET</w:t>
                          </w:r>
                        </w:p>
                        <w:p w14:paraId="28B97309" w14:textId="6632EBF2" w:rsidR="00EE6E21" w:rsidRPr="00A12DD8" w:rsidRDefault="00D051D2" w:rsidP="00FF4205">
                          <w:pPr>
                            <w:pStyle w:val="m-BlocReference"/>
                            <w:rPr>
                              <w:rFonts w:ascii="Arial" w:hAnsi="Arial" w:cs="Arial"/>
                            </w:rPr>
                          </w:pPr>
                          <w:r>
                            <w:rPr>
                              <w:rFonts w:ascii="Arial" w:hAnsi="Arial" w:cs="Arial"/>
                            </w:rPr>
                            <w:t>k</w:t>
                          </w:r>
                          <w:r w:rsidR="00476729">
                            <w:rPr>
                              <w:rFonts w:ascii="Arial" w:hAnsi="Arial" w:cs="Arial"/>
                            </w:rPr>
                            <w:t>arine.parizet</w:t>
                          </w:r>
                          <w:r w:rsidR="004C18A8">
                            <w:rPr>
                              <w:rFonts w:ascii="Arial" w:hAnsi="Arial" w:cs="Arial"/>
                            </w:rPr>
                            <w:t>@</w:t>
                          </w:r>
                          <w:r w:rsidR="00917158">
                            <w:rPr>
                              <w:rFonts w:ascii="Arial" w:hAnsi="Arial" w:cs="Arial"/>
                            </w:rPr>
                            <w:t>aviation-civile.gouv.fr</w:t>
                          </w:r>
                          <w:r w:rsidR="00B75D8A">
                            <w:rPr>
                              <w:rFonts w:ascii="Arial" w:hAnsi="Arial" w:cs="Arial"/>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D0C8F" id="Text Box 19" o:spid="_x0000_s1031" type="#_x0000_t202" style="position:absolute;margin-left:42.75pt;margin-top:283.5pt;width:229.85pt;height:46.5pt;z-index:251654144;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" stroked="f">
              <v:fill opacity="32896f"/>
              <v:textbox inset="0,0,0,0">
                <w:txbxContent>
                  <w:p w14:paraId="35A4A145" w14:textId="516841BA" w:rsidR="00EE6E21" w:rsidRPr="00A12DD8" w:rsidRDefault="00EE6E21" w:rsidP="00FF4205">
                    <w:pPr>
                      <w:pStyle w:val="m-BlocReference"/>
                      <w:rPr>
                        <w:rFonts w:ascii="Arial" w:hAnsi="Arial" w:cs="Arial"/>
                      </w:rPr>
                    </w:pPr>
                    <w:r w:rsidRPr="00A12DD8">
                      <w:rPr>
                        <w:rFonts w:ascii="Arial" w:hAnsi="Arial" w:cs="Arial"/>
                        <w:b/>
                        <w:bCs/>
                      </w:rPr>
                      <w:t>Référence :</w:t>
                    </w:r>
                    <w:r w:rsidRPr="00A12DD8">
                      <w:rPr>
                        <w:rFonts w:ascii="Arial" w:hAnsi="Arial" w:cs="Arial"/>
                      </w:rPr>
                      <w:t> </w:t>
                    </w:r>
                    <w:r w:rsidR="004C18A8">
                      <w:rPr>
                        <w:rFonts w:ascii="Arial" w:hAnsi="Arial" w:cs="Arial"/>
                        <w:szCs w:val="16"/>
                      </w:rPr>
                      <w:t>MPA_2</w:t>
                    </w:r>
                    <w:r w:rsidR="00476729">
                      <w:rPr>
                        <w:rFonts w:ascii="Arial" w:hAnsi="Arial" w:cs="Arial"/>
                        <w:szCs w:val="16"/>
                      </w:rPr>
                      <w:t>4</w:t>
                    </w:r>
                    <w:r w:rsidR="004C18A8">
                      <w:rPr>
                        <w:rFonts w:ascii="Arial" w:hAnsi="Arial" w:cs="Arial"/>
                        <w:szCs w:val="16"/>
                      </w:rPr>
                      <w:t>_2</w:t>
                    </w:r>
                    <w:r w:rsidR="00476729">
                      <w:rPr>
                        <w:rFonts w:ascii="Arial" w:hAnsi="Arial" w:cs="Arial"/>
                        <w:szCs w:val="16"/>
                      </w:rPr>
                      <w:t>1070</w:t>
                    </w:r>
                  </w:p>
                  <w:p w14:paraId="07CB9901" w14:textId="694A9E8E" w:rsidR="00EE6E21" w:rsidRPr="00A12DD8" w:rsidRDefault="00476729" w:rsidP="00FF4205">
                    <w:pPr>
                      <w:pStyle w:val="m-BlocReference"/>
                      <w:rPr>
                        <w:rFonts w:ascii="Arial" w:hAnsi="Arial" w:cs="Arial"/>
                      </w:rPr>
                    </w:pPr>
                    <w:r>
                      <w:rPr>
                        <w:rStyle w:val="control-visibility-wrapper"/>
                        <w:rFonts w:ascii="Arial" w:hAnsi="Arial" w:cs="Arial"/>
                        <w:b/>
                      </w:rPr>
                      <w:t>Chargée de suivi</w:t>
                    </w:r>
                    <w:r w:rsidR="00EE6E21" w:rsidRPr="00A12DD8">
                      <w:rPr>
                        <w:rFonts w:ascii="Arial" w:hAnsi="Arial" w:cs="Arial"/>
                        <w:b/>
                        <w:bCs/>
                      </w:rPr>
                      <w:t xml:space="preserve"> :</w:t>
                    </w:r>
                    <w:r w:rsidR="00EE6E21" w:rsidRPr="00A12DD8">
                      <w:rPr>
                        <w:rFonts w:ascii="Arial" w:hAnsi="Arial" w:cs="Arial"/>
                      </w:rPr>
                      <w:t xml:space="preserve"> </w:t>
                    </w:r>
                    <w:r>
                      <w:rPr>
                        <w:rFonts w:ascii="Arial" w:hAnsi="Arial" w:cs="Arial"/>
                      </w:rPr>
                      <w:t>Karine PARIZET</w:t>
                    </w:r>
                  </w:p>
                  <w:p w14:paraId="28B97309" w14:textId="6632EBF2" w:rsidR="00EE6E21" w:rsidRPr="00A12DD8" w:rsidRDefault="00D051D2" w:rsidP="00FF4205">
                    <w:pPr>
                      <w:pStyle w:val="m-BlocReference"/>
                      <w:rPr>
                        <w:rFonts w:ascii="Arial" w:hAnsi="Arial" w:cs="Arial"/>
                      </w:rPr>
                    </w:pPr>
                    <w:r>
                      <w:rPr>
                        <w:rFonts w:ascii="Arial" w:hAnsi="Arial" w:cs="Arial"/>
                      </w:rPr>
                      <w:t>k</w:t>
                    </w:r>
                    <w:r w:rsidR="00476729">
                      <w:rPr>
                        <w:rFonts w:ascii="Arial" w:hAnsi="Arial" w:cs="Arial"/>
                      </w:rPr>
                      <w:t>arine.parizet</w:t>
                    </w:r>
                    <w:r w:rsidR="004C18A8">
                      <w:rPr>
                        <w:rFonts w:ascii="Arial" w:hAnsi="Arial" w:cs="Arial"/>
                      </w:rPr>
                      <w:t>@</w:t>
                    </w:r>
                    <w:r w:rsidR="00917158">
                      <w:rPr>
                        <w:rFonts w:ascii="Arial" w:hAnsi="Arial" w:cs="Arial"/>
                      </w:rPr>
                      <w:t>aviation-civile.gouv.fr</w:t>
                    </w:r>
                    <w:r w:rsidR="00B75D8A">
                      <w:rPr>
                        <w:rFonts w:ascii="Arial" w:hAnsi="Arial" w:cs="Arial"/>
                      </w:rPr>
                      <w:t xml:space="preserve"> </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EE6E21" w:rsidRPr="00222FE8" w14:paraId="1956AB26" w14:textId="77777777" w:rsidTr="00F133D4">
      <w:trPr>
        <w:cantSplit/>
      </w:trPr>
      <w:tc>
        <w:tcPr>
          <w:tcW w:w="1316" w:type="dxa"/>
          <w:tcBorders>
            <w:top w:val="single" w:sz="4" w:space="0" w:color="auto"/>
            <w:left w:val="single" w:sz="4" w:space="0" w:color="auto"/>
          </w:tcBorders>
        </w:tcPr>
        <w:p w14:paraId="19D4A605" w14:textId="7459A91E" w:rsidR="00EE6E21" w:rsidRPr="00222FE8" w:rsidRDefault="00EE6E21" w:rsidP="00F133D4">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E53A2D">
            <w:rPr>
              <w:szCs w:val="18"/>
            </w:rPr>
            <w:t>DTI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0DF1BB73" w14:textId="77777777" w:rsidR="00EE6E21" w:rsidRPr="00222FE8" w:rsidRDefault="00EE6E21" w:rsidP="00F133D4">
          <w:pPr>
            <w:pStyle w:val="En-tte"/>
            <w:tabs>
              <w:tab w:val="clear" w:pos="4536"/>
            </w:tabs>
            <w:spacing w:before="60" w:after="60"/>
            <w:jc w:val="right"/>
            <w:rPr>
              <w:szCs w:val="18"/>
            </w:rPr>
          </w:pPr>
          <w:r w:rsidRPr="00222FE8">
            <w:rPr>
              <w:szCs w:val="18"/>
            </w:rPr>
            <w:t>Projet</w:t>
          </w:r>
        </w:p>
      </w:tc>
      <w:tc>
        <w:tcPr>
          <w:tcW w:w="4980" w:type="dxa"/>
          <w:tcBorders>
            <w:top w:val="single" w:sz="6" w:space="0" w:color="auto"/>
            <w:left w:val="nil"/>
          </w:tcBorders>
        </w:tcPr>
        <w:p w14:paraId="0DB0F602" w14:textId="2C622BEA" w:rsidR="00EE6E21" w:rsidRPr="00222FE8" w:rsidRDefault="00EE6E21" w:rsidP="00F3649F">
          <w:pPr>
            <w:pStyle w:val="En-tte"/>
            <w:tabs>
              <w:tab w:val="clear" w:pos="4536"/>
              <w:tab w:val="left" w:pos="765"/>
              <w:tab w:val="center" w:pos="2419"/>
            </w:tabs>
            <w:spacing w:before="60" w:after="60"/>
            <w:rPr>
              <w:szCs w:val="18"/>
            </w:rPr>
          </w:pPr>
          <w:r>
            <w:rPr>
              <w:szCs w:val="18"/>
            </w:rPr>
            <w:tab/>
          </w:r>
          <w:r>
            <w:rPr>
              <w:szCs w:val="18"/>
            </w:rPr>
            <w:tab/>
          </w:r>
          <w:r w:rsidR="002E3380" w:rsidRPr="00222FE8">
            <w:rPr>
              <w:szCs w:val="18"/>
            </w:rPr>
            <w:fldChar w:fldCharType="begin"/>
          </w:r>
          <w:r w:rsidR="002E3380" w:rsidRPr="00222FE8">
            <w:rPr>
              <w:szCs w:val="18"/>
            </w:rPr>
            <w:instrText xml:space="preserve"> DOCPROPERTY "Projet"  \* MERGEFORMAT </w:instrText>
          </w:r>
          <w:r w:rsidR="002E3380" w:rsidRPr="00222FE8">
            <w:rPr>
              <w:szCs w:val="18"/>
            </w:rPr>
            <w:fldChar w:fldCharType="separate"/>
          </w:r>
          <w:r w:rsidR="00E53A2D">
            <w:rPr>
              <w:szCs w:val="18"/>
            </w:rPr>
            <w:t>MPA_24_21070</w:t>
          </w:r>
          <w:r w:rsidR="002E3380"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58DA6C4A" w14:textId="77777777" w:rsidR="00EE6E21" w:rsidRPr="00222FE8" w:rsidRDefault="00EE6E21" w:rsidP="00F133D4">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4E792A40" w14:textId="7F8042DF" w:rsidR="00EE6E21" w:rsidRPr="00222FE8" w:rsidRDefault="00EE6E21" w:rsidP="00F133D4">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E53A2D">
            <w:rPr>
              <w:szCs w:val="18"/>
            </w:rPr>
            <w:t>V1R0</w:t>
          </w:r>
          <w:r w:rsidRPr="00222FE8">
            <w:rPr>
              <w:szCs w:val="18"/>
            </w:rPr>
            <w:fldChar w:fldCharType="end"/>
          </w:r>
        </w:p>
      </w:tc>
    </w:tr>
    <w:tr w:rsidR="00EE6E21" w:rsidRPr="00222FE8" w14:paraId="7F28A51E" w14:textId="77777777" w:rsidTr="00F133D4">
      <w:trPr>
        <w:cantSplit/>
      </w:trPr>
      <w:tc>
        <w:tcPr>
          <w:tcW w:w="1316" w:type="dxa"/>
          <w:tcBorders>
            <w:top w:val="single" w:sz="4" w:space="0" w:color="auto"/>
            <w:left w:val="single" w:sz="4" w:space="0" w:color="auto"/>
            <w:bottom w:val="single" w:sz="4" w:space="0" w:color="auto"/>
          </w:tcBorders>
        </w:tcPr>
        <w:p w14:paraId="2CF098BD" w14:textId="69E59947" w:rsidR="00EE6E21" w:rsidRPr="00222FE8" w:rsidRDefault="00EE6E21" w:rsidP="00F133D4">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E53A2D">
            <w:rPr>
              <w:szCs w:val="18"/>
            </w:rPr>
            <w:t>MARCHE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25204C86" w14:textId="77777777" w:rsidR="00EE6E21" w:rsidRPr="00222FE8" w:rsidRDefault="00EE6E21" w:rsidP="00F133D4">
          <w:pPr>
            <w:pStyle w:val="En-tte"/>
            <w:tabs>
              <w:tab w:val="clear" w:pos="4536"/>
            </w:tabs>
            <w:spacing w:before="60" w:after="60"/>
            <w:jc w:val="right"/>
            <w:rPr>
              <w:szCs w:val="18"/>
            </w:rPr>
          </w:pPr>
          <w:r w:rsidRPr="00222FE8">
            <w:rPr>
              <w:szCs w:val="18"/>
            </w:rPr>
            <w:t>Titre</w:t>
          </w:r>
        </w:p>
      </w:tc>
      <w:tc>
        <w:tcPr>
          <w:tcW w:w="4980" w:type="dxa"/>
          <w:tcBorders>
            <w:left w:val="nil"/>
            <w:bottom w:val="single" w:sz="4" w:space="0" w:color="auto"/>
          </w:tcBorders>
        </w:tcPr>
        <w:p w14:paraId="63247D8E" w14:textId="40D00401" w:rsidR="00EE6E21" w:rsidRPr="00222FE8" w:rsidRDefault="001075D1" w:rsidP="001075D1">
          <w:pPr>
            <w:pStyle w:val="En-tte"/>
            <w:tabs>
              <w:tab w:val="clear" w:pos="4536"/>
            </w:tabs>
            <w:spacing w:before="60" w:after="60"/>
            <w:jc w:val="center"/>
            <w:rPr>
              <w:szCs w:val="18"/>
            </w:rPr>
          </w:pPr>
          <w:r>
            <w:rPr>
              <w:szCs w:val="18"/>
            </w:rPr>
            <w:t xml:space="preserve">Travaux de rénovation </w:t>
          </w:r>
          <w:r w:rsidR="00AA2980">
            <w:rPr>
              <w:szCs w:val="18"/>
            </w:rPr>
            <w:t>de la station</w:t>
          </w:r>
          <w:r w:rsidR="00476729">
            <w:rPr>
              <w:szCs w:val="18"/>
            </w:rPr>
            <w:t xml:space="preserve"> VOR</w:t>
          </w:r>
          <w:r w:rsidR="00C244BE">
            <w:rPr>
              <w:szCs w:val="18"/>
            </w:rPr>
            <w:t>/</w:t>
          </w:r>
          <w:r w:rsidR="00476729">
            <w:rPr>
              <w:szCs w:val="18"/>
            </w:rPr>
            <w:t>DME de Cayenne</w:t>
          </w:r>
        </w:p>
      </w:tc>
      <w:tc>
        <w:tcPr>
          <w:tcW w:w="1138" w:type="dxa"/>
          <w:tcBorders>
            <w:top w:val="single" w:sz="6" w:space="0" w:color="auto"/>
            <w:left w:val="single" w:sz="6" w:space="0" w:color="auto"/>
            <w:bottom w:val="single" w:sz="6" w:space="0" w:color="auto"/>
            <w:right w:val="single" w:sz="6" w:space="0" w:color="auto"/>
          </w:tcBorders>
          <w:noWrap/>
        </w:tcPr>
        <w:p w14:paraId="09F1985E" w14:textId="77777777" w:rsidR="00EE6E21" w:rsidRPr="00222FE8" w:rsidRDefault="00EE6E21" w:rsidP="00F133D4">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146EF138" w14:textId="2017E7DA" w:rsidR="00EE6E21" w:rsidRPr="00222FE8" w:rsidRDefault="003A3649" w:rsidP="00F133D4">
          <w:pPr>
            <w:pStyle w:val="En-tte"/>
            <w:spacing w:before="60" w:after="60"/>
            <w:rPr>
              <w:szCs w:val="18"/>
            </w:rPr>
          </w:pPr>
          <w:r>
            <w:rPr>
              <w:szCs w:val="18"/>
            </w:rPr>
            <w:t>31</w:t>
          </w:r>
          <w:r w:rsidR="00461EC6">
            <w:rPr>
              <w:szCs w:val="18"/>
            </w:rPr>
            <w:t>/03/2025</w:t>
          </w:r>
        </w:p>
      </w:tc>
    </w:tr>
  </w:tbl>
  <w:p w14:paraId="55535D71" w14:textId="77777777" w:rsidR="00EE6E21" w:rsidRPr="00FC2B48" w:rsidRDefault="00EE6E21" w:rsidP="000040D6">
    <w:pPr>
      <w:pStyle w:val="En-tte"/>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0F0DE7E"/>
    <w:lvl w:ilvl="0">
      <w:start w:val="1"/>
      <w:numFmt w:val="bullet"/>
      <w:pStyle w:val="Listepuces3"/>
      <w:lvlText w:val=""/>
      <w:lvlJc w:val="left"/>
      <w:pPr>
        <w:tabs>
          <w:tab w:val="num" w:pos="926"/>
        </w:tabs>
        <w:ind w:left="926" w:hanging="360"/>
      </w:pPr>
      <w:rPr>
        <w:rFonts w:ascii="Wingdings" w:hAnsi="Wingdings" w:hint="default"/>
      </w:rPr>
    </w:lvl>
  </w:abstractNum>
  <w:abstractNum w:abstractNumId="1" w15:restartNumberingAfterBreak="0">
    <w:nsid w:val="FFFFFF83"/>
    <w:multiLevelType w:val="singleLevel"/>
    <w:tmpl w:val="681C7596"/>
    <w:lvl w:ilvl="0">
      <w:start w:val="1"/>
      <w:numFmt w:val="bullet"/>
      <w:pStyle w:val="Listepuces2"/>
      <w:lvlText w:val=""/>
      <w:lvlJc w:val="left"/>
      <w:pPr>
        <w:tabs>
          <w:tab w:val="num" w:pos="643"/>
        </w:tabs>
        <w:ind w:left="643" w:hanging="360"/>
      </w:pPr>
      <w:rPr>
        <w:rFonts w:ascii="Wingdings" w:hAnsi="Wingdings" w:hint="default"/>
        <w:sz w:val="16"/>
      </w:rPr>
    </w:lvl>
  </w:abstractNum>
  <w:abstractNum w:abstractNumId="2" w15:restartNumberingAfterBreak="0">
    <w:nsid w:val="FFFFFF89"/>
    <w:multiLevelType w:val="singleLevel"/>
    <w:tmpl w:val="582E54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709A9"/>
    <w:multiLevelType w:val="hybridMultilevel"/>
    <w:tmpl w:val="8DD0FF52"/>
    <w:lvl w:ilvl="0" w:tplc="FFFFFFFF">
      <w:start w:val="2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915878"/>
    <w:multiLevelType w:val="hybridMultilevel"/>
    <w:tmpl w:val="56E4DCC0"/>
    <w:lvl w:ilvl="0" w:tplc="FFFFFFFF">
      <w:start w:val="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D76AF5"/>
    <w:multiLevelType w:val="hybridMultilevel"/>
    <w:tmpl w:val="8F7C09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D26210"/>
    <w:multiLevelType w:val="hybridMultilevel"/>
    <w:tmpl w:val="72082D8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8D7EA5"/>
    <w:multiLevelType w:val="hybridMultilevel"/>
    <w:tmpl w:val="C1349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263545"/>
    <w:multiLevelType w:val="hybridMultilevel"/>
    <w:tmpl w:val="AFF86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845B6E"/>
    <w:multiLevelType w:val="multilevel"/>
    <w:tmpl w:val="273201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 w15:restartNumberingAfterBreak="0">
    <w:nsid w:val="1F984CCA"/>
    <w:multiLevelType w:val="hybridMultilevel"/>
    <w:tmpl w:val="4FBAE68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20412719"/>
    <w:multiLevelType w:val="hybridMultilevel"/>
    <w:tmpl w:val="72082D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97F2474"/>
    <w:multiLevelType w:val="hybridMultilevel"/>
    <w:tmpl w:val="4CFE06FC"/>
    <w:lvl w:ilvl="0" w:tplc="040C000D">
      <w:start w:val="1"/>
      <w:numFmt w:val="bullet"/>
      <w:lvlText w:val=""/>
      <w:lvlJc w:val="left"/>
      <w:pPr>
        <w:ind w:left="720" w:hanging="360"/>
      </w:pPr>
      <w:rPr>
        <w:rFonts w:ascii="Wingdings" w:hAnsi="Wingdings" w:hint="default"/>
      </w:rPr>
    </w:lvl>
    <w:lvl w:ilvl="1" w:tplc="040C0001">
      <w:start w:val="1"/>
      <w:numFmt w:val="bullet"/>
      <w:lvlText w:val=""/>
      <w:lvlJc w:val="left"/>
      <w:pPr>
        <w:ind w:left="1440" w:hanging="360"/>
      </w:pPr>
      <w:rPr>
        <w:rFonts w:ascii="Symbol" w:hAnsi="Symbol" w:hint="default"/>
        <w:sz w:val="22"/>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A5B1D93"/>
    <w:multiLevelType w:val="hybridMultilevel"/>
    <w:tmpl w:val="05D65F70"/>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BC54C5"/>
    <w:multiLevelType w:val="hybridMultilevel"/>
    <w:tmpl w:val="C64A8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C34F0D"/>
    <w:multiLevelType w:val="hybridMultilevel"/>
    <w:tmpl w:val="2836FF3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DF14EE"/>
    <w:multiLevelType w:val="hybridMultilevel"/>
    <w:tmpl w:val="6E3EC486"/>
    <w:lvl w:ilvl="0" w:tplc="80F4AC5A">
      <w:numFmt w:val="bullet"/>
      <w:lvlText w:val=""/>
      <w:lvlJc w:val="left"/>
      <w:pPr>
        <w:ind w:left="720" w:hanging="360"/>
      </w:pPr>
      <w:rPr>
        <w:rFonts w:ascii="Symbol" w:eastAsia="Times New Roman" w:hAnsi="Symbol"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957653"/>
    <w:multiLevelType w:val="multilevel"/>
    <w:tmpl w:val="89528122"/>
    <w:lvl w:ilvl="0">
      <w:start w:val="1"/>
      <w:numFmt w:val="decimal"/>
      <w:lvlText w:val="%1"/>
      <w:lvlJc w:val="left"/>
      <w:pPr>
        <w:tabs>
          <w:tab w:val="num" w:pos="495"/>
        </w:tabs>
        <w:ind w:left="495" w:hanging="495"/>
      </w:pPr>
    </w:lvl>
    <w:lvl w:ilvl="1">
      <w:start w:val="3"/>
      <w:numFmt w:val="decimal"/>
      <w:lvlText w:val="%1.%2"/>
      <w:lvlJc w:val="left"/>
      <w:pPr>
        <w:tabs>
          <w:tab w:val="num" w:pos="1913"/>
        </w:tabs>
        <w:ind w:left="1913" w:hanging="495"/>
      </w:pPr>
      <w:rPr>
        <w:sz w:val="24"/>
        <w:szCs w:val="24"/>
      </w:rPr>
    </w:lvl>
    <w:lvl w:ilvl="2">
      <w:start w:val="1"/>
      <w:numFmt w:val="decimal"/>
      <w:lvlText w:val="%1.%2.%3"/>
      <w:lvlJc w:val="left"/>
      <w:pPr>
        <w:tabs>
          <w:tab w:val="num" w:pos="862"/>
        </w:tabs>
        <w:ind w:left="862"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430"/>
        </w:tabs>
        <w:ind w:left="2430" w:hanging="1800"/>
      </w:pPr>
    </w:lvl>
    <w:lvl w:ilvl="8">
      <w:start w:val="1"/>
      <w:numFmt w:val="decimal"/>
      <w:lvlText w:val="%1.%2.%3.%4.%5.%6.%7.%8.%9"/>
      <w:lvlJc w:val="left"/>
      <w:pPr>
        <w:tabs>
          <w:tab w:val="num" w:pos="2520"/>
        </w:tabs>
        <w:ind w:left="2520" w:hanging="1800"/>
      </w:pPr>
    </w:lvl>
  </w:abstractNum>
  <w:abstractNum w:abstractNumId="18" w15:restartNumberingAfterBreak="0">
    <w:nsid w:val="39007CC1"/>
    <w:multiLevelType w:val="hybridMultilevel"/>
    <w:tmpl w:val="9FB4630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097293B"/>
    <w:multiLevelType w:val="hybridMultilevel"/>
    <w:tmpl w:val="D9F64262"/>
    <w:lvl w:ilvl="0" w:tplc="805025AE">
      <w:start w:val="1"/>
      <w:numFmt w:val="decimal"/>
      <w:pStyle w:val="m-listeNumerique"/>
      <w:lvlText w:val="%1"/>
      <w:lvlJc w:val="left"/>
      <w:pPr>
        <w:tabs>
          <w:tab w:val="num" w:pos="360"/>
        </w:tabs>
        <w:ind w:left="357" w:hanging="357"/>
      </w:pPr>
      <w:rPr>
        <w:rFonts w:hint="default"/>
      </w:rPr>
    </w:lvl>
    <w:lvl w:ilvl="1" w:tplc="123870DA" w:tentative="1">
      <w:start w:val="1"/>
      <w:numFmt w:val="lowerLetter"/>
      <w:lvlText w:val="%2."/>
      <w:lvlJc w:val="left"/>
      <w:pPr>
        <w:tabs>
          <w:tab w:val="num" w:pos="1440"/>
        </w:tabs>
        <w:ind w:left="1440" w:hanging="360"/>
      </w:pPr>
    </w:lvl>
    <w:lvl w:ilvl="2" w:tplc="C0D6591A" w:tentative="1">
      <w:start w:val="1"/>
      <w:numFmt w:val="lowerRoman"/>
      <w:lvlText w:val="%3."/>
      <w:lvlJc w:val="right"/>
      <w:pPr>
        <w:tabs>
          <w:tab w:val="num" w:pos="2160"/>
        </w:tabs>
        <w:ind w:left="2160" w:hanging="180"/>
      </w:pPr>
    </w:lvl>
    <w:lvl w:ilvl="3" w:tplc="953EFE72" w:tentative="1">
      <w:start w:val="1"/>
      <w:numFmt w:val="decimal"/>
      <w:lvlText w:val="%4."/>
      <w:lvlJc w:val="left"/>
      <w:pPr>
        <w:tabs>
          <w:tab w:val="num" w:pos="2880"/>
        </w:tabs>
        <w:ind w:left="2880" w:hanging="360"/>
      </w:pPr>
    </w:lvl>
    <w:lvl w:ilvl="4" w:tplc="10142912" w:tentative="1">
      <w:start w:val="1"/>
      <w:numFmt w:val="lowerLetter"/>
      <w:lvlText w:val="%5."/>
      <w:lvlJc w:val="left"/>
      <w:pPr>
        <w:tabs>
          <w:tab w:val="num" w:pos="3600"/>
        </w:tabs>
        <w:ind w:left="3600" w:hanging="360"/>
      </w:pPr>
    </w:lvl>
    <w:lvl w:ilvl="5" w:tplc="F8A222A6" w:tentative="1">
      <w:start w:val="1"/>
      <w:numFmt w:val="lowerRoman"/>
      <w:lvlText w:val="%6."/>
      <w:lvlJc w:val="right"/>
      <w:pPr>
        <w:tabs>
          <w:tab w:val="num" w:pos="4320"/>
        </w:tabs>
        <w:ind w:left="4320" w:hanging="180"/>
      </w:pPr>
    </w:lvl>
    <w:lvl w:ilvl="6" w:tplc="B54CC8E4" w:tentative="1">
      <w:start w:val="1"/>
      <w:numFmt w:val="decimal"/>
      <w:lvlText w:val="%7."/>
      <w:lvlJc w:val="left"/>
      <w:pPr>
        <w:tabs>
          <w:tab w:val="num" w:pos="5040"/>
        </w:tabs>
        <w:ind w:left="5040" w:hanging="360"/>
      </w:pPr>
    </w:lvl>
    <w:lvl w:ilvl="7" w:tplc="806AEC12" w:tentative="1">
      <w:start w:val="1"/>
      <w:numFmt w:val="lowerLetter"/>
      <w:lvlText w:val="%8."/>
      <w:lvlJc w:val="left"/>
      <w:pPr>
        <w:tabs>
          <w:tab w:val="num" w:pos="5760"/>
        </w:tabs>
        <w:ind w:left="5760" w:hanging="360"/>
      </w:pPr>
    </w:lvl>
    <w:lvl w:ilvl="8" w:tplc="0D34BFF2" w:tentative="1">
      <w:start w:val="1"/>
      <w:numFmt w:val="lowerRoman"/>
      <w:lvlText w:val="%9."/>
      <w:lvlJc w:val="right"/>
      <w:pPr>
        <w:tabs>
          <w:tab w:val="num" w:pos="6480"/>
        </w:tabs>
        <w:ind w:left="6480" w:hanging="180"/>
      </w:pPr>
    </w:lvl>
  </w:abstractNum>
  <w:abstractNum w:abstractNumId="20" w15:restartNumberingAfterBreak="0">
    <w:nsid w:val="4B955A95"/>
    <w:multiLevelType w:val="hybridMultilevel"/>
    <w:tmpl w:val="D21C13DA"/>
    <w:lvl w:ilvl="0" w:tplc="0052B3DC">
      <w:start w:val="1"/>
      <w:numFmt w:val="bullet"/>
      <w:pStyle w:val="m-listePuce"/>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B90F8C"/>
    <w:multiLevelType w:val="hybridMultilevel"/>
    <w:tmpl w:val="AFE675AC"/>
    <w:lvl w:ilvl="0" w:tplc="040C0005">
      <w:start w:val="1"/>
      <w:numFmt w:val="bullet"/>
      <w:lvlText w:val=""/>
      <w:lvlJc w:val="left"/>
      <w:pPr>
        <w:ind w:left="1500" w:hanging="360"/>
      </w:pPr>
      <w:rPr>
        <w:rFonts w:ascii="Wingdings" w:hAnsi="Wingdings"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22" w15:restartNumberingAfterBreak="0">
    <w:nsid w:val="52653C4B"/>
    <w:multiLevelType w:val="hybridMultilevel"/>
    <w:tmpl w:val="72082D8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6960E8E"/>
    <w:multiLevelType w:val="multilevel"/>
    <w:tmpl w:val="1186968C"/>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B8B212B"/>
    <w:multiLevelType w:val="hybridMultilevel"/>
    <w:tmpl w:val="708292DA"/>
    <w:lvl w:ilvl="0" w:tplc="0052B3DC">
      <w:start w:val="1"/>
      <w:numFmt w:val="bullet"/>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DC06815"/>
    <w:multiLevelType w:val="hybridMultilevel"/>
    <w:tmpl w:val="07A822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430353"/>
    <w:multiLevelType w:val="hybridMultilevel"/>
    <w:tmpl w:val="EB3AB2EA"/>
    <w:lvl w:ilvl="0" w:tplc="163A2AA2">
      <w:numFmt w:val="bullet"/>
      <w:lvlText w:val="-"/>
      <w:lvlJc w:val="left"/>
      <w:pPr>
        <w:ind w:left="720" w:hanging="360"/>
      </w:pPr>
      <w:rPr>
        <w:rFonts w:ascii="Times New Roman" w:eastAsia="MS P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EE3EB5"/>
    <w:multiLevelType w:val="hybridMultilevel"/>
    <w:tmpl w:val="C7F224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07B7E03"/>
    <w:multiLevelType w:val="hybridMultilevel"/>
    <w:tmpl w:val="278C75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4E2E17"/>
    <w:multiLevelType w:val="hybridMultilevel"/>
    <w:tmpl w:val="BD4478E0"/>
    <w:lvl w:ilvl="0" w:tplc="AEA45754">
      <w:numFmt w:val="bullet"/>
      <w:lvlText w:val="-"/>
      <w:lvlJc w:val="left"/>
      <w:pPr>
        <w:tabs>
          <w:tab w:val="num" w:pos="720"/>
        </w:tabs>
        <w:ind w:left="720" w:hanging="360"/>
      </w:pPr>
      <w:rPr>
        <w:rFonts w:ascii="Calibri" w:eastAsia="Times New Roman" w:hAnsi="Calibri" w:cs="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8890032"/>
    <w:multiLevelType w:val="hybridMultilevel"/>
    <w:tmpl w:val="41DC2826"/>
    <w:lvl w:ilvl="0" w:tplc="040C0001">
      <w:start w:val="1"/>
      <w:numFmt w:val="bullet"/>
      <w:lvlText w:val=""/>
      <w:lvlJc w:val="left"/>
      <w:pPr>
        <w:ind w:left="720" w:hanging="360"/>
      </w:pPr>
      <w:rPr>
        <w:rFonts w:ascii="Symbol" w:hAnsi="Symbol" w:hint="default"/>
        <w:sz w:val="22"/>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79B85126"/>
    <w:multiLevelType w:val="hybridMultilevel"/>
    <w:tmpl w:val="72082D8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C9A67E8"/>
    <w:multiLevelType w:val="hybridMultilevel"/>
    <w:tmpl w:val="FB126786"/>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270"/>
        </w:tabs>
        <w:ind w:left="1270" w:hanging="360"/>
      </w:pPr>
      <w:rPr>
        <w:rFonts w:ascii="Courier New" w:hAnsi="Courier New" w:cs="Courier New" w:hint="default"/>
      </w:rPr>
    </w:lvl>
    <w:lvl w:ilvl="2" w:tplc="040C0005">
      <w:start w:val="1"/>
      <w:numFmt w:val="bullet"/>
      <w:lvlText w:val=""/>
      <w:lvlJc w:val="left"/>
      <w:pPr>
        <w:tabs>
          <w:tab w:val="num" w:pos="1990"/>
        </w:tabs>
        <w:ind w:left="1990" w:hanging="360"/>
      </w:pPr>
      <w:rPr>
        <w:rFonts w:ascii="Wingdings" w:hAnsi="Wingdings" w:hint="default"/>
      </w:rPr>
    </w:lvl>
    <w:lvl w:ilvl="3" w:tplc="040C0001">
      <w:start w:val="1"/>
      <w:numFmt w:val="bullet"/>
      <w:lvlText w:val=""/>
      <w:lvlJc w:val="left"/>
      <w:pPr>
        <w:tabs>
          <w:tab w:val="num" w:pos="2710"/>
        </w:tabs>
        <w:ind w:left="2710" w:hanging="360"/>
      </w:pPr>
      <w:rPr>
        <w:rFonts w:ascii="Symbol" w:hAnsi="Symbol" w:hint="default"/>
      </w:rPr>
    </w:lvl>
    <w:lvl w:ilvl="4" w:tplc="040C0003">
      <w:start w:val="1"/>
      <w:numFmt w:val="bullet"/>
      <w:lvlText w:val="o"/>
      <w:lvlJc w:val="left"/>
      <w:pPr>
        <w:tabs>
          <w:tab w:val="num" w:pos="3430"/>
        </w:tabs>
        <w:ind w:left="3430" w:hanging="360"/>
      </w:pPr>
      <w:rPr>
        <w:rFonts w:ascii="Courier New" w:hAnsi="Courier New" w:cs="Courier New" w:hint="default"/>
      </w:rPr>
    </w:lvl>
    <w:lvl w:ilvl="5" w:tplc="040C0005">
      <w:start w:val="1"/>
      <w:numFmt w:val="bullet"/>
      <w:lvlText w:val=""/>
      <w:lvlJc w:val="left"/>
      <w:pPr>
        <w:tabs>
          <w:tab w:val="num" w:pos="4150"/>
        </w:tabs>
        <w:ind w:left="4150" w:hanging="360"/>
      </w:pPr>
      <w:rPr>
        <w:rFonts w:ascii="Wingdings" w:hAnsi="Wingdings" w:hint="default"/>
      </w:rPr>
    </w:lvl>
    <w:lvl w:ilvl="6" w:tplc="040C0001">
      <w:start w:val="1"/>
      <w:numFmt w:val="bullet"/>
      <w:lvlText w:val=""/>
      <w:lvlJc w:val="left"/>
      <w:pPr>
        <w:tabs>
          <w:tab w:val="num" w:pos="4870"/>
        </w:tabs>
        <w:ind w:left="4870" w:hanging="360"/>
      </w:pPr>
      <w:rPr>
        <w:rFonts w:ascii="Symbol" w:hAnsi="Symbol" w:hint="default"/>
      </w:rPr>
    </w:lvl>
    <w:lvl w:ilvl="7" w:tplc="040C0003">
      <w:start w:val="1"/>
      <w:numFmt w:val="bullet"/>
      <w:lvlText w:val="o"/>
      <w:lvlJc w:val="left"/>
      <w:pPr>
        <w:tabs>
          <w:tab w:val="num" w:pos="5590"/>
        </w:tabs>
        <w:ind w:left="5590" w:hanging="360"/>
      </w:pPr>
      <w:rPr>
        <w:rFonts w:ascii="Courier New" w:hAnsi="Courier New" w:cs="Courier New" w:hint="default"/>
      </w:rPr>
    </w:lvl>
    <w:lvl w:ilvl="8" w:tplc="040C0005">
      <w:start w:val="1"/>
      <w:numFmt w:val="bullet"/>
      <w:lvlText w:val=""/>
      <w:lvlJc w:val="left"/>
      <w:pPr>
        <w:tabs>
          <w:tab w:val="num" w:pos="6310"/>
        </w:tabs>
        <w:ind w:left="6310" w:hanging="360"/>
      </w:pPr>
      <w:rPr>
        <w:rFonts w:ascii="Wingdings" w:hAnsi="Wingdings" w:hint="default"/>
      </w:rPr>
    </w:lvl>
  </w:abstractNum>
  <w:abstractNum w:abstractNumId="33" w15:restartNumberingAfterBreak="0">
    <w:nsid w:val="7CDD7720"/>
    <w:multiLevelType w:val="hybridMultilevel"/>
    <w:tmpl w:val="0DD067D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881096495">
    <w:abstractNumId w:val="20"/>
  </w:num>
  <w:num w:numId="2" w16cid:durableId="1716998879">
    <w:abstractNumId w:val="19"/>
  </w:num>
  <w:num w:numId="3" w16cid:durableId="234633969">
    <w:abstractNumId w:val="2"/>
  </w:num>
  <w:num w:numId="4" w16cid:durableId="979454912">
    <w:abstractNumId w:val="2"/>
  </w:num>
  <w:num w:numId="5" w16cid:durableId="96601622">
    <w:abstractNumId w:val="1"/>
  </w:num>
  <w:num w:numId="6" w16cid:durableId="327296591">
    <w:abstractNumId w:val="1"/>
  </w:num>
  <w:num w:numId="7" w16cid:durableId="989483208">
    <w:abstractNumId w:val="0"/>
  </w:num>
  <w:num w:numId="8" w16cid:durableId="1020008943">
    <w:abstractNumId w:val="0"/>
  </w:num>
  <w:num w:numId="9" w16cid:durableId="909190745">
    <w:abstractNumId w:val="2"/>
  </w:num>
  <w:num w:numId="10" w16cid:durableId="2040623229">
    <w:abstractNumId w:val="9"/>
  </w:num>
  <w:num w:numId="11" w16cid:durableId="2096659960">
    <w:abstractNumId w:val="9"/>
  </w:num>
  <w:num w:numId="12" w16cid:durableId="999818212">
    <w:abstractNumId w:val="9"/>
  </w:num>
  <w:num w:numId="13" w16cid:durableId="548153038">
    <w:abstractNumId w:val="9"/>
  </w:num>
  <w:num w:numId="14" w16cid:durableId="1379743092">
    <w:abstractNumId w:val="9"/>
  </w:num>
  <w:num w:numId="15" w16cid:durableId="1142044372">
    <w:abstractNumId w:val="9"/>
  </w:num>
  <w:num w:numId="16" w16cid:durableId="2145925837">
    <w:abstractNumId w:val="9"/>
  </w:num>
  <w:num w:numId="17" w16cid:durableId="1719088273">
    <w:abstractNumId w:val="9"/>
  </w:num>
  <w:num w:numId="18" w16cid:durableId="1799105551">
    <w:abstractNumId w:val="9"/>
  </w:num>
  <w:num w:numId="19" w16cid:durableId="265845470">
    <w:abstractNumId w:val="24"/>
  </w:num>
  <w:num w:numId="20" w16cid:durableId="2012105156">
    <w:abstractNumId w:val="3"/>
  </w:num>
  <w:num w:numId="21" w16cid:durableId="800533561">
    <w:abstractNumId w:val="32"/>
  </w:num>
  <w:num w:numId="22" w16cid:durableId="121769957">
    <w:abstractNumId w:val="30"/>
  </w:num>
  <w:num w:numId="23" w16cid:durableId="674262072">
    <w:abstractNumId w:val="27"/>
  </w:num>
  <w:num w:numId="24" w16cid:durableId="539586888">
    <w:abstractNumId w:val="8"/>
  </w:num>
  <w:num w:numId="25" w16cid:durableId="1103771360">
    <w:abstractNumId w:val="33"/>
  </w:num>
  <w:num w:numId="26" w16cid:durableId="74978812">
    <w:abstractNumId w:val="5"/>
  </w:num>
  <w:num w:numId="27" w16cid:durableId="1497571579">
    <w:abstractNumId w:val="25"/>
  </w:num>
  <w:num w:numId="28" w16cid:durableId="1845707229">
    <w:abstractNumId w:val="21"/>
  </w:num>
  <w:num w:numId="29" w16cid:durableId="2126732672">
    <w:abstractNumId w:val="4"/>
  </w:num>
  <w:num w:numId="30" w16cid:durableId="2093891267">
    <w:abstractNumId w:val="15"/>
  </w:num>
  <w:num w:numId="31" w16cid:durableId="97870877">
    <w:abstractNumId w:val="7"/>
  </w:num>
  <w:num w:numId="32" w16cid:durableId="1486169940">
    <w:abstractNumId w:val="14"/>
  </w:num>
  <w:num w:numId="33" w16cid:durableId="1019549701">
    <w:abstractNumId w:val="10"/>
  </w:num>
  <w:num w:numId="34" w16cid:durableId="1803113281">
    <w:abstractNumId w:val="12"/>
  </w:num>
  <w:num w:numId="35" w16cid:durableId="1797676373">
    <w:abstractNumId w:val="18"/>
  </w:num>
  <w:num w:numId="36" w16cid:durableId="15941658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80646931">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800368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85938468">
    <w:abstractNumId w:val="23"/>
  </w:num>
  <w:num w:numId="40" w16cid:durableId="1587808584">
    <w:abstractNumId w:val="28"/>
  </w:num>
  <w:num w:numId="41" w16cid:durableId="2088727084">
    <w:abstractNumId w:val="9"/>
    <w:lvlOverride w:ilvl="0">
      <w:startOverride w:val="5"/>
    </w:lvlOverride>
    <w:lvlOverride w:ilvl="1">
      <w:startOverride w:val="4"/>
    </w:lvlOverride>
    <w:lvlOverride w:ilvl="2">
      <w:startOverride w:val="2"/>
    </w:lvlOverride>
  </w:num>
  <w:num w:numId="42" w16cid:durableId="1030304781">
    <w:abstractNumId w:val="9"/>
  </w:num>
  <w:num w:numId="43" w16cid:durableId="169301005">
    <w:abstractNumId w:val="16"/>
  </w:num>
  <w:num w:numId="44" w16cid:durableId="1409693305">
    <w:abstractNumId w:val="13"/>
  </w:num>
  <w:num w:numId="45" w16cid:durableId="1938445254">
    <w:abstractNumId w:val="26"/>
  </w:num>
  <w:num w:numId="46" w16cid:durableId="909195732">
    <w:abstractNumId w:val="11"/>
  </w:num>
  <w:num w:numId="47" w16cid:durableId="1861815097">
    <w:abstractNumId w:val="31"/>
  </w:num>
  <w:num w:numId="48" w16cid:durableId="1481002632">
    <w:abstractNumId w:val="6"/>
  </w:num>
  <w:num w:numId="49" w16cid:durableId="12424516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style="mso-position-horizontal-relative:page;mso-position-vertical-relative:page" fillcolor="white" stroke="f">
      <v:fill color="white" opacity=".5"/>
      <v:stroke on="f"/>
      <v:textbox inset="0,0,0,0"/>
      <o:colormru v:ext="edit" colors="#28e62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50B"/>
    <w:rsid w:val="000027ED"/>
    <w:rsid w:val="000040D6"/>
    <w:rsid w:val="00006CE9"/>
    <w:rsid w:val="00012326"/>
    <w:rsid w:val="0001534C"/>
    <w:rsid w:val="00016277"/>
    <w:rsid w:val="000216D4"/>
    <w:rsid w:val="00022EDC"/>
    <w:rsid w:val="00023138"/>
    <w:rsid w:val="00024478"/>
    <w:rsid w:val="000374FF"/>
    <w:rsid w:val="00041662"/>
    <w:rsid w:val="0004458A"/>
    <w:rsid w:val="000466F0"/>
    <w:rsid w:val="00051C18"/>
    <w:rsid w:val="00051C2F"/>
    <w:rsid w:val="00052318"/>
    <w:rsid w:val="00053D32"/>
    <w:rsid w:val="0005634A"/>
    <w:rsid w:val="000624A3"/>
    <w:rsid w:val="000634F2"/>
    <w:rsid w:val="00065DA0"/>
    <w:rsid w:val="00072D16"/>
    <w:rsid w:val="000778B5"/>
    <w:rsid w:val="00081EF4"/>
    <w:rsid w:val="0008442D"/>
    <w:rsid w:val="00085B22"/>
    <w:rsid w:val="00087307"/>
    <w:rsid w:val="000902B4"/>
    <w:rsid w:val="00092B56"/>
    <w:rsid w:val="000A014F"/>
    <w:rsid w:val="000A1DCD"/>
    <w:rsid w:val="000A2A02"/>
    <w:rsid w:val="000A67BB"/>
    <w:rsid w:val="000B3A9A"/>
    <w:rsid w:val="000C29C3"/>
    <w:rsid w:val="000C2E3E"/>
    <w:rsid w:val="000D2A95"/>
    <w:rsid w:val="000D4756"/>
    <w:rsid w:val="000D79CD"/>
    <w:rsid w:val="000E021A"/>
    <w:rsid w:val="000E4FEE"/>
    <w:rsid w:val="000E524E"/>
    <w:rsid w:val="000E5D90"/>
    <w:rsid w:val="000E639A"/>
    <w:rsid w:val="000F04D2"/>
    <w:rsid w:val="000F19F7"/>
    <w:rsid w:val="000F2F1A"/>
    <w:rsid w:val="000F477C"/>
    <w:rsid w:val="000F52D3"/>
    <w:rsid w:val="000F77E5"/>
    <w:rsid w:val="001025EA"/>
    <w:rsid w:val="00105870"/>
    <w:rsid w:val="001075D1"/>
    <w:rsid w:val="00107BA5"/>
    <w:rsid w:val="00107CDA"/>
    <w:rsid w:val="001104DC"/>
    <w:rsid w:val="00114200"/>
    <w:rsid w:val="00116776"/>
    <w:rsid w:val="00130D97"/>
    <w:rsid w:val="00130FD4"/>
    <w:rsid w:val="00132889"/>
    <w:rsid w:val="00141172"/>
    <w:rsid w:val="001432DD"/>
    <w:rsid w:val="00145386"/>
    <w:rsid w:val="00145F89"/>
    <w:rsid w:val="00153188"/>
    <w:rsid w:val="00157EFF"/>
    <w:rsid w:val="00160359"/>
    <w:rsid w:val="00165A1F"/>
    <w:rsid w:val="00172E3A"/>
    <w:rsid w:val="00173A2F"/>
    <w:rsid w:val="00176356"/>
    <w:rsid w:val="001844A6"/>
    <w:rsid w:val="00184B67"/>
    <w:rsid w:val="0018795A"/>
    <w:rsid w:val="0019043D"/>
    <w:rsid w:val="00194299"/>
    <w:rsid w:val="0019465A"/>
    <w:rsid w:val="00196A47"/>
    <w:rsid w:val="001970D6"/>
    <w:rsid w:val="001A367D"/>
    <w:rsid w:val="001B2515"/>
    <w:rsid w:val="001B5E88"/>
    <w:rsid w:val="001C6C8D"/>
    <w:rsid w:val="001D5C29"/>
    <w:rsid w:val="001E18E3"/>
    <w:rsid w:val="001E2422"/>
    <w:rsid w:val="001E3D33"/>
    <w:rsid w:val="001E4BB7"/>
    <w:rsid w:val="001E4C55"/>
    <w:rsid w:val="001E4FF8"/>
    <w:rsid w:val="001F15FD"/>
    <w:rsid w:val="001F576C"/>
    <w:rsid w:val="00203D2C"/>
    <w:rsid w:val="00204D6E"/>
    <w:rsid w:val="002064BD"/>
    <w:rsid w:val="00206E85"/>
    <w:rsid w:val="002147D3"/>
    <w:rsid w:val="00216BAB"/>
    <w:rsid w:val="002219B4"/>
    <w:rsid w:val="0022252C"/>
    <w:rsid w:val="00222FE8"/>
    <w:rsid w:val="00227060"/>
    <w:rsid w:val="00227727"/>
    <w:rsid w:val="002341A9"/>
    <w:rsid w:val="00237341"/>
    <w:rsid w:val="00241509"/>
    <w:rsid w:val="0024272C"/>
    <w:rsid w:val="0024427C"/>
    <w:rsid w:val="00245585"/>
    <w:rsid w:val="00247945"/>
    <w:rsid w:val="00247B26"/>
    <w:rsid w:val="00251940"/>
    <w:rsid w:val="0025512E"/>
    <w:rsid w:val="002638D8"/>
    <w:rsid w:val="00267D21"/>
    <w:rsid w:val="00270ECD"/>
    <w:rsid w:val="00272036"/>
    <w:rsid w:val="00272E9C"/>
    <w:rsid w:val="002733A9"/>
    <w:rsid w:val="00273D14"/>
    <w:rsid w:val="00274630"/>
    <w:rsid w:val="00275EBD"/>
    <w:rsid w:val="00276E88"/>
    <w:rsid w:val="00281642"/>
    <w:rsid w:val="00282814"/>
    <w:rsid w:val="00284049"/>
    <w:rsid w:val="002842AF"/>
    <w:rsid w:val="002850FB"/>
    <w:rsid w:val="00286E8B"/>
    <w:rsid w:val="002969F2"/>
    <w:rsid w:val="00297F64"/>
    <w:rsid w:val="002A5C86"/>
    <w:rsid w:val="002B4975"/>
    <w:rsid w:val="002C2943"/>
    <w:rsid w:val="002D001F"/>
    <w:rsid w:val="002D0720"/>
    <w:rsid w:val="002D2C5A"/>
    <w:rsid w:val="002D2D88"/>
    <w:rsid w:val="002D713D"/>
    <w:rsid w:val="002D7DFC"/>
    <w:rsid w:val="002E00C1"/>
    <w:rsid w:val="002E1155"/>
    <w:rsid w:val="002E2156"/>
    <w:rsid w:val="002E3380"/>
    <w:rsid w:val="002E3C5E"/>
    <w:rsid w:val="002E6481"/>
    <w:rsid w:val="002F0728"/>
    <w:rsid w:val="002F0921"/>
    <w:rsid w:val="002F1111"/>
    <w:rsid w:val="002F29D2"/>
    <w:rsid w:val="002F3340"/>
    <w:rsid w:val="002F7858"/>
    <w:rsid w:val="00300F49"/>
    <w:rsid w:val="00301E09"/>
    <w:rsid w:val="0030527C"/>
    <w:rsid w:val="003140C4"/>
    <w:rsid w:val="003206DE"/>
    <w:rsid w:val="00324125"/>
    <w:rsid w:val="00334DD2"/>
    <w:rsid w:val="00340127"/>
    <w:rsid w:val="003448F6"/>
    <w:rsid w:val="003450B6"/>
    <w:rsid w:val="0034692E"/>
    <w:rsid w:val="00353950"/>
    <w:rsid w:val="00353B2B"/>
    <w:rsid w:val="00354CCB"/>
    <w:rsid w:val="00363980"/>
    <w:rsid w:val="00366EC2"/>
    <w:rsid w:val="00370F5B"/>
    <w:rsid w:val="00375129"/>
    <w:rsid w:val="00390639"/>
    <w:rsid w:val="00392875"/>
    <w:rsid w:val="003A01E8"/>
    <w:rsid w:val="003A3649"/>
    <w:rsid w:val="003A766F"/>
    <w:rsid w:val="003B3EAB"/>
    <w:rsid w:val="003C377A"/>
    <w:rsid w:val="003C4850"/>
    <w:rsid w:val="003D67A6"/>
    <w:rsid w:val="003D7EBB"/>
    <w:rsid w:val="003E2B6A"/>
    <w:rsid w:val="003E35BD"/>
    <w:rsid w:val="003E3F74"/>
    <w:rsid w:val="003E5D48"/>
    <w:rsid w:val="003E620B"/>
    <w:rsid w:val="004012A3"/>
    <w:rsid w:val="00402CD9"/>
    <w:rsid w:val="00403110"/>
    <w:rsid w:val="00404B17"/>
    <w:rsid w:val="00406A0E"/>
    <w:rsid w:val="0041402E"/>
    <w:rsid w:val="004204D5"/>
    <w:rsid w:val="00421626"/>
    <w:rsid w:val="00425DB2"/>
    <w:rsid w:val="0043062F"/>
    <w:rsid w:val="00430FC3"/>
    <w:rsid w:val="004406D2"/>
    <w:rsid w:val="00443896"/>
    <w:rsid w:val="004463BE"/>
    <w:rsid w:val="00450034"/>
    <w:rsid w:val="00451CD6"/>
    <w:rsid w:val="00454227"/>
    <w:rsid w:val="00461EC6"/>
    <w:rsid w:val="0046325A"/>
    <w:rsid w:val="00463EB8"/>
    <w:rsid w:val="0046649F"/>
    <w:rsid w:val="004704A1"/>
    <w:rsid w:val="00470DB9"/>
    <w:rsid w:val="00472F54"/>
    <w:rsid w:val="00476729"/>
    <w:rsid w:val="0047761D"/>
    <w:rsid w:val="004776DB"/>
    <w:rsid w:val="0047779A"/>
    <w:rsid w:val="00482602"/>
    <w:rsid w:val="004852B4"/>
    <w:rsid w:val="00495622"/>
    <w:rsid w:val="004972F6"/>
    <w:rsid w:val="004A20F4"/>
    <w:rsid w:val="004A2124"/>
    <w:rsid w:val="004A2B2A"/>
    <w:rsid w:val="004A437C"/>
    <w:rsid w:val="004A6D97"/>
    <w:rsid w:val="004A79BF"/>
    <w:rsid w:val="004B3CEC"/>
    <w:rsid w:val="004B65D8"/>
    <w:rsid w:val="004C18A8"/>
    <w:rsid w:val="004C2CE4"/>
    <w:rsid w:val="004C5C3D"/>
    <w:rsid w:val="004D4BA5"/>
    <w:rsid w:val="004E0360"/>
    <w:rsid w:val="004E2700"/>
    <w:rsid w:val="004E3496"/>
    <w:rsid w:val="004F0915"/>
    <w:rsid w:val="004F12DF"/>
    <w:rsid w:val="0050153E"/>
    <w:rsid w:val="00506487"/>
    <w:rsid w:val="005077D0"/>
    <w:rsid w:val="00512C6C"/>
    <w:rsid w:val="0051376B"/>
    <w:rsid w:val="00514EFE"/>
    <w:rsid w:val="00516597"/>
    <w:rsid w:val="00525014"/>
    <w:rsid w:val="0052593F"/>
    <w:rsid w:val="00530627"/>
    <w:rsid w:val="0053455D"/>
    <w:rsid w:val="00543E7F"/>
    <w:rsid w:val="00552662"/>
    <w:rsid w:val="005572B3"/>
    <w:rsid w:val="00561841"/>
    <w:rsid w:val="00561DFC"/>
    <w:rsid w:val="005653E1"/>
    <w:rsid w:val="00573554"/>
    <w:rsid w:val="0057356E"/>
    <w:rsid w:val="0057703C"/>
    <w:rsid w:val="00582EA2"/>
    <w:rsid w:val="00593123"/>
    <w:rsid w:val="005A151C"/>
    <w:rsid w:val="005A6042"/>
    <w:rsid w:val="005B0B40"/>
    <w:rsid w:val="005B424B"/>
    <w:rsid w:val="005B47C7"/>
    <w:rsid w:val="005C0B7D"/>
    <w:rsid w:val="005C3594"/>
    <w:rsid w:val="005C3AAE"/>
    <w:rsid w:val="005C587F"/>
    <w:rsid w:val="005C6B43"/>
    <w:rsid w:val="005D159A"/>
    <w:rsid w:val="005D2387"/>
    <w:rsid w:val="005D5A82"/>
    <w:rsid w:val="005E1187"/>
    <w:rsid w:val="005E7533"/>
    <w:rsid w:val="005F0022"/>
    <w:rsid w:val="005F36B3"/>
    <w:rsid w:val="005F564D"/>
    <w:rsid w:val="005F5759"/>
    <w:rsid w:val="005F678D"/>
    <w:rsid w:val="0060300A"/>
    <w:rsid w:val="006049E0"/>
    <w:rsid w:val="00613304"/>
    <w:rsid w:val="00614314"/>
    <w:rsid w:val="00614362"/>
    <w:rsid w:val="00615A2A"/>
    <w:rsid w:val="00616787"/>
    <w:rsid w:val="0062142C"/>
    <w:rsid w:val="00623F7D"/>
    <w:rsid w:val="00626E14"/>
    <w:rsid w:val="00630442"/>
    <w:rsid w:val="0063774D"/>
    <w:rsid w:val="006378DA"/>
    <w:rsid w:val="00640605"/>
    <w:rsid w:val="0064252B"/>
    <w:rsid w:val="00643BA8"/>
    <w:rsid w:val="00644C01"/>
    <w:rsid w:val="00645C30"/>
    <w:rsid w:val="00647EB0"/>
    <w:rsid w:val="00650077"/>
    <w:rsid w:val="006523CE"/>
    <w:rsid w:val="006568D7"/>
    <w:rsid w:val="00656C9B"/>
    <w:rsid w:val="00657076"/>
    <w:rsid w:val="00664947"/>
    <w:rsid w:val="006714F0"/>
    <w:rsid w:val="0067633F"/>
    <w:rsid w:val="0068415B"/>
    <w:rsid w:val="006853DA"/>
    <w:rsid w:val="00685DB1"/>
    <w:rsid w:val="006925BB"/>
    <w:rsid w:val="0069446E"/>
    <w:rsid w:val="00696B69"/>
    <w:rsid w:val="00697108"/>
    <w:rsid w:val="006A3A85"/>
    <w:rsid w:val="006A6379"/>
    <w:rsid w:val="006A6A71"/>
    <w:rsid w:val="006A73D3"/>
    <w:rsid w:val="006B0650"/>
    <w:rsid w:val="006B0F78"/>
    <w:rsid w:val="006B1406"/>
    <w:rsid w:val="006D6FCC"/>
    <w:rsid w:val="006E376E"/>
    <w:rsid w:val="006E3DAB"/>
    <w:rsid w:val="006E631E"/>
    <w:rsid w:val="006E73B2"/>
    <w:rsid w:val="006F1C7E"/>
    <w:rsid w:val="006F2A4B"/>
    <w:rsid w:val="006F3A3D"/>
    <w:rsid w:val="006F3EEC"/>
    <w:rsid w:val="006F48AB"/>
    <w:rsid w:val="006F520C"/>
    <w:rsid w:val="006F5AD7"/>
    <w:rsid w:val="00705064"/>
    <w:rsid w:val="007122C3"/>
    <w:rsid w:val="00714447"/>
    <w:rsid w:val="00714C65"/>
    <w:rsid w:val="00724009"/>
    <w:rsid w:val="00736253"/>
    <w:rsid w:val="00736341"/>
    <w:rsid w:val="007407CA"/>
    <w:rsid w:val="00741DA3"/>
    <w:rsid w:val="00750D07"/>
    <w:rsid w:val="00752385"/>
    <w:rsid w:val="00754FAE"/>
    <w:rsid w:val="00757713"/>
    <w:rsid w:val="00760293"/>
    <w:rsid w:val="00765438"/>
    <w:rsid w:val="00766B97"/>
    <w:rsid w:val="00771E97"/>
    <w:rsid w:val="00774A85"/>
    <w:rsid w:val="0077689C"/>
    <w:rsid w:val="00776BB6"/>
    <w:rsid w:val="00783360"/>
    <w:rsid w:val="0079085F"/>
    <w:rsid w:val="0079115D"/>
    <w:rsid w:val="00792332"/>
    <w:rsid w:val="00793656"/>
    <w:rsid w:val="007969E7"/>
    <w:rsid w:val="00797511"/>
    <w:rsid w:val="007A10D9"/>
    <w:rsid w:val="007A154C"/>
    <w:rsid w:val="007A39EB"/>
    <w:rsid w:val="007A4FB4"/>
    <w:rsid w:val="007A5C4D"/>
    <w:rsid w:val="007A7A2C"/>
    <w:rsid w:val="007B0403"/>
    <w:rsid w:val="007C1BA9"/>
    <w:rsid w:val="007C7040"/>
    <w:rsid w:val="007D114B"/>
    <w:rsid w:val="007D1997"/>
    <w:rsid w:val="007D2070"/>
    <w:rsid w:val="007D5BD1"/>
    <w:rsid w:val="007E0D4C"/>
    <w:rsid w:val="007E52E1"/>
    <w:rsid w:val="007E7927"/>
    <w:rsid w:val="007F73F6"/>
    <w:rsid w:val="007F7967"/>
    <w:rsid w:val="008005DD"/>
    <w:rsid w:val="00800E3B"/>
    <w:rsid w:val="008039B4"/>
    <w:rsid w:val="00803CB5"/>
    <w:rsid w:val="00806069"/>
    <w:rsid w:val="008115E7"/>
    <w:rsid w:val="00811775"/>
    <w:rsid w:val="00815126"/>
    <w:rsid w:val="00830A12"/>
    <w:rsid w:val="008318B0"/>
    <w:rsid w:val="008335F9"/>
    <w:rsid w:val="008404A4"/>
    <w:rsid w:val="0084158F"/>
    <w:rsid w:val="00845B29"/>
    <w:rsid w:val="008525F2"/>
    <w:rsid w:val="00852C0B"/>
    <w:rsid w:val="00856A12"/>
    <w:rsid w:val="008602F6"/>
    <w:rsid w:val="00862740"/>
    <w:rsid w:val="00863F89"/>
    <w:rsid w:val="00865741"/>
    <w:rsid w:val="00866A5F"/>
    <w:rsid w:val="00881D11"/>
    <w:rsid w:val="00882A8F"/>
    <w:rsid w:val="008834ED"/>
    <w:rsid w:val="00883DFC"/>
    <w:rsid w:val="00890F20"/>
    <w:rsid w:val="00892428"/>
    <w:rsid w:val="008A0F25"/>
    <w:rsid w:val="008A0F80"/>
    <w:rsid w:val="008A1DD8"/>
    <w:rsid w:val="008A3461"/>
    <w:rsid w:val="008A647C"/>
    <w:rsid w:val="008A65AD"/>
    <w:rsid w:val="008B0B52"/>
    <w:rsid w:val="008B2EA7"/>
    <w:rsid w:val="008B74B7"/>
    <w:rsid w:val="008C43F2"/>
    <w:rsid w:val="008C4EF9"/>
    <w:rsid w:val="008C56FE"/>
    <w:rsid w:val="008C7DC3"/>
    <w:rsid w:val="008D043B"/>
    <w:rsid w:val="008D0812"/>
    <w:rsid w:val="008D1220"/>
    <w:rsid w:val="008D315F"/>
    <w:rsid w:val="008D36E3"/>
    <w:rsid w:val="008D4C72"/>
    <w:rsid w:val="008D5683"/>
    <w:rsid w:val="008D7DB1"/>
    <w:rsid w:val="008E25D1"/>
    <w:rsid w:val="008E35F0"/>
    <w:rsid w:val="008E3F8E"/>
    <w:rsid w:val="008E7122"/>
    <w:rsid w:val="008F5B70"/>
    <w:rsid w:val="00906DF1"/>
    <w:rsid w:val="0090756B"/>
    <w:rsid w:val="00907F1E"/>
    <w:rsid w:val="0091516D"/>
    <w:rsid w:val="00917158"/>
    <w:rsid w:val="00921A35"/>
    <w:rsid w:val="009306AC"/>
    <w:rsid w:val="0094295C"/>
    <w:rsid w:val="0094597A"/>
    <w:rsid w:val="00950E7D"/>
    <w:rsid w:val="00951FDF"/>
    <w:rsid w:val="0096266B"/>
    <w:rsid w:val="0096359F"/>
    <w:rsid w:val="0097313C"/>
    <w:rsid w:val="0097708E"/>
    <w:rsid w:val="009822C0"/>
    <w:rsid w:val="00982B2D"/>
    <w:rsid w:val="00985F63"/>
    <w:rsid w:val="0099188D"/>
    <w:rsid w:val="00991E37"/>
    <w:rsid w:val="00996131"/>
    <w:rsid w:val="009A13BF"/>
    <w:rsid w:val="009A4BA7"/>
    <w:rsid w:val="009B038F"/>
    <w:rsid w:val="009C030C"/>
    <w:rsid w:val="009C58E3"/>
    <w:rsid w:val="009C705C"/>
    <w:rsid w:val="009C7593"/>
    <w:rsid w:val="009D4B24"/>
    <w:rsid w:val="009D515B"/>
    <w:rsid w:val="009D759E"/>
    <w:rsid w:val="009E0D4A"/>
    <w:rsid w:val="009F40AD"/>
    <w:rsid w:val="009F72C9"/>
    <w:rsid w:val="00A01938"/>
    <w:rsid w:val="00A02096"/>
    <w:rsid w:val="00A0398B"/>
    <w:rsid w:val="00A04487"/>
    <w:rsid w:val="00A05FF5"/>
    <w:rsid w:val="00A10570"/>
    <w:rsid w:val="00A10F80"/>
    <w:rsid w:val="00A12DD8"/>
    <w:rsid w:val="00A20DCE"/>
    <w:rsid w:val="00A30147"/>
    <w:rsid w:val="00A317C6"/>
    <w:rsid w:val="00A3281C"/>
    <w:rsid w:val="00A3642A"/>
    <w:rsid w:val="00A417AB"/>
    <w:rsid w:val="00A45DE6"/>
    <w:rsid w:val="00A460C6"/>
    <w:rsid w:val="00A47077"/>
    <w:rsid w:val="00A57B3B"/>
    <w:rsid w:val="00A67177"/>
    <w:rsid w:val="00A67534"/>
    <w:rsid w:val="00A75560"/>
    <w:rsid w:val="00A756B5"/>
    <w:rsid w:val="00A80643"/>
    <w:rsid w:val="00A81BC4"/>
    <w:rsid w:val="00A83C6D"/>
    <w:rsid w:val="00A86296"/>
    <w:rsid w:val="00A865F2"/>
    <w:rsid w:val="00A91AE7"/>
    <w:rsid w:val="00A94053"/>
    <w:rsid w:val="00AA2980"/>
    <w:rsid w:val="00AA2DB0"/>
    <w:rsid w:val="00AA32C9"/>
    <w:rsid w:val="00AA501F"/>
    <w:rsid w:val="00AB24AD"/>
    <w:rsid w:val="00AB5A0E"/>
    <w:rsid w:val="00AC11B4"/>
    <w:rsid w:val="00AC7E15"/>
    <w:rsid w:val="00AD09D4"/>
    <w:rsid w:val="00AD25D5"/>
    <w:rsid w:val="00AD452B"/>
    <w:rsid w:val="00AE0766"/>
    <w:rsid w:val="00AE1B22"/>
    <w:rsid w:val="00AE31A8"/>
    <w:rsid w:val="00AE7BFB"/>
    <w:rsid w:val="00AF2810"/>
    <w:rsid w:val="00AF4375"/>
    <w:rsid w:val="00AF76F3"/>
    <w:rsid w:val="00AF7E4C"/>
    <w:rsid w:val="00B002C4"/>
    <w:rsid w:val="00B0257E"/>
    <w:rsid w:val="00B0308E"/>
    <w:rsid w:val="00B0780D"/>
    <w:rsid w:val="00B1011E"/>
    <w:rsid w:val="00B20578"/>
    <w:rsid w:val="00B3118E"/>
    <w:rsid w:val="00B32F9C"/>
    <w:rsid w:val="00B373AD"/>
    <w:rsid w:val="00B42CD6"/>
    <w:rsid w:val="00B431D2"/>
    <w:rsid w:val="00B43E43"/>
    <w:rsid w:val="00B45761"/>
    <w:rsid w:val="00B5072F"/>
    <w:rsid w:val="00B57FCA"/>
    <w:rsid w:val="00B65268"/>
    <w:rsid w:val="00B660CD"/>
    <w:rsid w:val="00B71A2D"/>
    <w:rsid w:val="00B7270B"/>
    <w:rsid w:val="00B75D8A"/>
    <w:rsid w:val="00B76C6E"/>
    <w:rsid w:val="00B84EEA"/>
    <w:rsid w:val="00B858E8"/>
    <w:rsid w:val="00B86349"/>
    <w:rsid w:val="00B9397C"/>
    <w:rsid w:val="00B9535E"/>
    <w:rsid w:val="00BA0717"/>
    <w:rsid w:val="00BA680E"/>
    <w:rsid w:val="00BB179A"/>
    <w:rsid w:val="00BB1E18"/>
    <w:rsid w:val="00BB3452"/>
    <w:rsid w:val="00BB77C7"/>
    <w:rsid w:val="00BC31C3"/>
    <w:rsid w:val="00BC6573"/>
    <w:rsid w:val="00BD0A77"/>
    <w:rsid w:val="00BD144D"/>
    <w:rsid w:val="00BD343A"/>
    <w:rsid w:val="00BD76ED"/>
    <w:rsid w:val="00BD7E35"/>
    <w:rsid w:val="00BF39EC"/>
    <w:rsid w:val="00BF6386"/>
    <w:rsid w:val="00C022BA"/>
    <w:rsid w:val="00C1220A"/>
    <w:rsid w:val="00C1320E"/>
    <w:rsid w:val="00C14250"/>
    <w:rsid w:val="00C15300"/>
    <w:rsid w:val="00C17FBD"/>
    <w:rsid w:val="00C21EFD"/>
    <w:rsid w:val="00C222BF"/>
    <w:rsid w:val="00C244BE"/>
    <w:rsid w:val="00C24BE4"/>
    <w:rsid w:val="00C33C2F"/>
    <w:rsid w:val="00C40ED3"/>
    <w:rsid w:val="00C42F53"/>
    <w:rsid w:val="00C46286"/>
    <w:rsid w:val="00C478AA"/>
    <w:rsid w:val="00C5149F"/>
    <w:rsid w:val="00C557AF"/>
    <w:rsid w:val="00C65353"/>
    <w:rsid w:val="00C65F5B"/>
    <w:rsid w:val="00C7002C"/>
    <w:rsid w:val="00C75B60"/>
    <w:rsid w:val="00C809B1"/>
    <w:rsid w:val="00C81F08"/>
    <w:rsid w:val="00C824A5"/>
    <w:rsid w:val="00C9150B"/>
    <w:rsid w:val="00C94669"/>
    <w:rsid w:val="00CA15E0"/>
    <w:rsid w:val="00CA221D"/>
    <w:rsid w:val="00CA69F5"/>
    <w:rsid w:val="00CB0AC9"/>
    <w:rsid w:val="00CB2257"/>
    <w:rsid w:val="00CB4108"/>
    <w:rsid w:val="00CC5E90"/>
    <w:rsid w:val="00CC7A71"/>
    <w:rsid w:val="00CD169F"/>
    <w:rsid w:val="00CE0C59"/>
    <w:rsid w:val="00CE250C"/>
    <w:rsid w:val="00CE61F1"/>
    <w:rsid w:val="00CF6E78"/>
    <w:rsid w:val="00CF7A84"/>
    <w:rsid w:val="00D051D2"/>
    <w:rsid w:val="00D13825"/>
    <w:rsid w:val="00D21831"/>
    <w:rsid w:val="00D2438C"/>
    <w:rsid w:val="00D25B56"/>
    <w:rsid w:val="00D269C2"/>
    <w:rsid w:val="00D27136"/>
    <w:rsid w:val="00D3265D"/>
    <w:rsid w:val="00D336BA"/>
    <w:rsid w:val="00D353E7"/>
    <w:rsid w:val="00D453C0"/>
    <w:rsid w:val="00D461C6"/>
    <w:rsid w:val="00D47A0E"/>
    <w:rsid w:val="00D520A6"/>
    <w:rsid w:val="00D5670F"/>
    <w:rsid w:val="00D62B76"/>
    <w:rsid w:val="00D62DFE"/>
    <w:rsid w:val="00D64F9F"/>
    <w:rsid w:val="00D66373"/>
    <w:rsid w:val="00D70191"/>
    <w:rsid w:val="00D7179E"/>
    <w:rsid w:val="00D73048"/>
    <w:rsid w:val="00D7502E"/>
    <w:rsid w:val="00D752F6"/>
    <w:rsid w:val="00D7613D"/>
    <w:rsid w:val="00D839F1"/>
    <w:rsid w:val="00D83E0C"/>
    <w:rsid w:val="00D863C0"/>
    <w:rsid w:val="00D96EB4"/>
    <w:rsid w:val="00DA23F2"/>
    <w:rsid w:val="00DB184B"/>
    <w:rsid w:val="00DB3039"/>
    <w:rsid w:val="00DC6DEB"/>
    <w:rsid w:val="00DD02C8"/>
    <w:rsid w:val="00DD0402"/>
    <w:rsid w:val="00DE1C16"/>
    <w:rsid w:val="00DE55D9"/>
    <w:rsid w:val="00DE599D"/>
    <w:rsid w:val="00DE6039"/>
    <w:rsid w:val="00DF0D64"/>
    <w:rsid w:val="00DF22D5"/>
    <w:rsid w:val="00DF3392"/>
    <w:rsid w:val="00DF3FBB"/>
    <w:rsid w:val="00DF5E6B"/>
    <w:rsid w:val="00DF7EC1"/>
    <w:rsid w:val="00E01CFF"/>
    <w:rsid w:val="00E114FF"/>
    <w:rsid w:val="00E1345F"/>
    <w:rsid w:val="00E13D7B"/>
    <w:rsid w:val="00E226E7"/>
    <w:rsid w:val="00E25A67"/>
    <w:rsid w:val="00E33DD4"/>
    <w:rsid w:val="00E3496B"/>
    <w:rsid w:val="00E35257"/>
    <w:rsid w:val="00E354AB"/>
    <w:rsid w:val="00E42617"/>
    <w:rsid w:val="00E447A8"/>
    <w:rsid w:val="00E44A4E"/>
    <w:rsid w:val="00E46111"/>
    <w:rsid w:val="00E4622E"/>
    <w:rsid w:val="00E4786C"/>
    <w:rsid w:val="00E53A2D"/>
    <w:rsid w:val="00E53DBE"/>
    <w:rsid w:val="00E54EDE"/>
    <w:rsid w:val="00E632FE"/>
    <w:rsid w:val="00E65555"/>
    <w:rsid w:val="00E65EDC"/>
    <w:rsid w:val="00E66DFC"/>
    <w:rsid w:val="00E712AD"/>
    <w:rsid w:val="00E74848"/>
    <w:rsid w:val="00E832AD"/>
    <w:rsid w:val="00E858A1"/>
    <w:rsid w:val="00E93911"/>
    <w:rsid w:val="00E96D2C"/>
    <w:rsid w:val="00EA0287"/>
    <w:rsid w:val="00EA172B"/>
    <w:rsid w:val="00EA3C3B"/>
    <w:rsid w:val="00EA68B7"/>
    <w:rsid w:val="00EB106C"/>
    <w:rsid w:val="00EB1759"/>
    <w:rsid w:val="00EC1D23"/>
    <w:rsid w:val="00EC47C7"/>
    <w:rsid w:val="00EC5A43"/>
    <w:rsid w:val="00EC6C60"/>
    <w:rsid w:val="00ED1A5C"/>
    <w:rsid w:val="00ED2078"/>
    <w:rsid w:val="00ED33E0"/>
    <w:rsid w:val="00ED3C69"/>
    <w:rsid w:val="00ED43F5"/>
    <w:rsid w:val="00ED788B"/>
    <w:rsid w:val="00ED7E3F"/>
    <w:rsid w:val="00EE6E21"/>
    <w:rsid w:val="00EF1D94"/>
    <w:rsid w:val="00EF4DAB"/>
    <w:rsid w:val="00F04382"/>
    <w:rsid w:val="00F04ABA"/>
    <w:rsid w:val="00F054CB"/>
    <w:rsid w:val="00F05986"/>
    <w:rsid w:val="00F133D4"/>
    <w:rsid w:val="00F21F73"/>
    <w:rsid w:val="00F23721"/>
    <w:rsid w:val="00F31209"/>
    <w:rsid w:val="00F3649F"/>
    <w:rsid w:val="00F369A1"/>
    <w:rsid w:val="00F371D3"/>
    <w:rsid w:val="00F37203"/>
    <w:rsid w:val="00F4485B"/>
    <w:rsid w:val="00F5343F"/>
    <w:rsid w:val="00F5373A"/>
    <w:rsid w:val="00F55861"/>
    <w:rsid w:val="00F55973"/>
    <w:rsid w:val="00F56097"/>
    <w:rsid w:val="00F6536C"/>
    <w:rsid w:val="00F654B4"/>
    <w:rsid w:val="00F66B93"/>
    <w:rsid w:val="00F70D9F"/>
    <w:rsid w:val="00F71BAB"/>
    <w:rsid w:val="00F72FE6"/>
    <w:rsid w:val="00F750AA"/>
    <w:rsid w:val="00F82977"/>
    <w:rsid w:val="00F86719"/>
    <w:rsid w:val="00F87B49"/>
    <w:rsid w:val="00F92D3E"/>
    <w:rsid w:val="00F97A5B"/>
    <w:rsid w:val="00FA19CB"/>
    <w:rsid w:val="00FA19F0"/>
    <w:rsid w:val="00FA1B19"/>
    <w:rsid w:val="00FB201F"/>
    <w:rsid w:val="00FB29FD"/>
    <w:rsid w:val="00FB2C4A"/>
    <w:rsid w:val="00FC0379"/>
    <w:rsid w:val="00FC13C5"/>
    <w:rsid w:val="00FC2469"/>
    <w:rsid w:val="00FC2A72"/>
    <w:rsid w:val="00FC2B48"/>
    <w:rsid w:val="00FC2D27"/>
    <w:rsid w:val="00FC345B"/>
    <w:rsid w:val="00FC463D"/>
    <w:rsid w:val="00FD20C4"/>
    <w:rsid w:val="00FD2AE8"/>
    <w:rsid w:val="00FD3FD2"/>
    <w:rsid w:val="00FD524F"/>
    <w:rsid w:val="00FE6E6D"/>
    <w:rsid w:val="00FF2787"/>
    <w:rsid w:val="00FF4205"/>
    <w:rsid w:val="00FF62A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style="mso-position-horizontal-relative:page;mso-position-vertical-relative:page" fillcolor="white" stroke="f">
      <v:fill color="white" opacity=".5"/>
      <v:stroke on="f"/>
      <v:textbox inset="0,0,0,0"/>
      <o:colormru v:ext="edit" colors="#28e628"/>
    </o:shapedefaults>
    <o:shapelayout v:ext="edit">
      <o:idmap v:ext="edit" data="2"/>
    </o:shapelayout>
  </w:shapeDefaults>
  <w:decimalSymbol w:val=","/>
  <w:listSeparator w:val=";"/>
  <w14:docId w14:val="31E50CF9"/>
  <w15:chartTrackingRefBased/>
  <w15:docId w15:val="{3203A2D1-C187-447A-A2AC-8550B60C7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Body Text" w:qFormat="1"/>
    <w:lsdException w:name="Subtitle" w:qFormat="1"/>
    <w:lsdException w:name="Date"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3649"/>
    <w:rPr>
      <w:rFonts w:ascii="Liberation Sans" w:hAnsi="Liberation Sans"/>
      <w:sz w:val="18"/>
    </w:rPr>
  </w:style>
  <w:style w:type="paragraph" w:styleId="Titre1">
    <w:name w:val="heading 1"/>
    <w:aliases w:val="title,l1,Titre1,heading 1,l1+toc 1,I1,h1,Arial 14 Fett,Arial 14 Fett1,Arial...,Arial 14 Fett2,Titre 11,t1.T1.Titre 1,t1,t1.T1,Titre 1-1,app heading 1,ITT t1,II+,I,H11,H12,H13,H14,H15,H16,H17,H18,H111,H121,H131,H141,H151,H161,H171,H19,H112,1,titr"/>
    <w:basedOn w:val="Normal"/>
    <w:next w:val="Corpsdetexte"/>
    <w:qFormat/>
    <w:rsid w:val="003A3649"/>
    <w:pPr>
      <w:keepNext/>
      <w:pageBreakBefore/>
      <w:numPr>
        <w:numId w:val="10"/>
      </w:numPr>
      <w:pBdr>
        <w:bottom w:val="thinThickSmallGap" w:sz="12" w:space="1" w:color="auto"/>
      </w:pBdr>
      <w:spacing w:before="240" w:after="240"/>
      <w:jc w:val="both"/>
      <w:outlineLvl w:val="0"/>
    </w:pPr>
    <w:rPr>
      <w:rFonts w:ascii="Arial Black" w:hAnsi="Arial Black"/>
      <w:caps/>
      <w:kern w:val="28"/>
      <w:sz w:val="28"/>
    </w:rPr>
  </w:style>
  <w:style w:type="paragraph" w:styleId="Titre2">
    <w:name w:val="heading 2"/>
    <w:aliases w:val="InterTitre,Titre 21,t2.T2,2,2nd level,h2,Header 2,l2,l21,l22,l23,l24,l25,l211,l221,l231,l241,l26,l212,l222,l232,l242,l27,l213,l223,l233,l243,l28,l214,l224,l234,l244,l29,l215,l225,l235,l245,l210,l216,l226,l236,l246,l251,l2111,l2211,l2311,l2411,I2"/>
    <w:basedOn w:val="Normal"/>
    <w:next w:val="Corpsdetexte"/>
    <w:link w:val="Titre2Car"/>
    <w:qFormat/>
    <w:rsid w:val="003A3649"/>
    <w:pPr>
      <w:keepNext/>
      <w:numPr>
        <w:ilvl w:val="1"/>
        <w:numId w:val="10"/>
      </w:numPr>
      <w:spacing w:before="240" w:after="240"/>
      <w:jc w:val="both"/>
      <w:outlineLvl w:val="1"/>
    </w:pPr>
    <w:rPr>
      <w:rFonts w:ascii="Arial Black" w:hAnsi="Arial Black"/>
      <w:caps/>
      <w:sz w:val="26"/>
    </w:rPr>
  </w:style>
  <w:style w:type="paragraph" w:styleId="Titre3">
    <w:name w:val="heading 3"/>
    <w:aliases w:val="Titre3,Titre 31,t3.T3,3rd level,H3,Titre6,heading 3,l3,CT,h3,Arial 12 Fett,T...,T3,prop3,h31,h32,h33,h34,h35,h36,h37,h38,h39,h310,h311,h321,h331,h341,h351,h361,h371,h381,h312,h322,h332,h342,h352,h362,h372,h382,h313,h323,h333,h343,h353,h363,h373"/>
    <w:basedOn w:val="Normal"/>
    <w:next w:val="Corpsdetexte"/>
    <w:qFormat/>
    <w:rsid w:val="003A3649"/>
    <w:pPr>
      <w:keepNext/>
      <w:numPr>
        <w:ilvl w:val="2"/>
        <w:numId w:val="10"/>
      </w:numPr>
      <w:spacing w:before="240" w:after="240"/>
      <w:jc w:val="both"/>
      <w:outlineLvl w:val="2"/>
    </w:pPr>
    <w:rPr>
      <w:rFonts w:ascii="Arial Black" w:hAnsi="Arial Black"/>
      <w:sz w:val="24"/>
    </w:rPr>
  </w:style>
  <w:style w:type="paragraph" w:styleId="Titre4">
    <w:name w:val="heading 4"/>
    <w:aliases w:val="Titre4,heading 4,l4,l41,l42,Titre 41,t4.T4,h4,(annexe),h41,h42,h43,h411,h44,h412,h45,h413,h46,h414,h47,h48,h415,h49,h410,h416,h417,h418,h419,h420,h4110,h421,h422,h4111,h431,h441,h4121,h451,h4131,h461,h4141,h471,h481,h4151,h491,h4101,I4,Heading 4"/>
    <w:basedOn w:val="Normal"/>
    <w:next w:val="Corpsdetexte"/>
    <w:qFormat/>
    <w:rsid w:val="003A3649"/>
    <w:pPr>
      <w:keepNext/>
      <w:numPr>
        <w:ilvl w:val="3"/>
        <w:numId w:val="10"/>
      </w:numPr>
      <w:spacing w:before="120" w:after="120"/>
      <w:jc w:val="both"/>
      <w:outlineLvl w:val="3"/>
    </w:pPr>
    <w:rPr>
      <w:rFonts w:ascii="Arial" w:hAnsi="Arial"/>
      <w:b/>
      <w:sz w:val="24"/>
    </w:rPr>
  </w:style>
  <w:style w:type="paragraph" w:styleId="Titre5">
    <w:name w:val="heading 5"/>
    <w:aliases w:val="Titre 5 miniscules,Titre 1.1.1.1.1,PG 1,M-Titre 5,Title_Report Heading,Report Heading,altN,Titre 5 avec espace,Title 5,5.titre,Heading 5 CFMU,H5,DO NOT USE_h5,Chapitre 1.1.1.1.,h5"/>
    <w:basedOn w:val="Normal"/>
    <w:next w:val="Corpsdetexte"/>
    <w:qFormat/>
    <w:rsid w:val="003A3649"/>
    <w:pPr>
      <w:keepNext/>
      <w:numPr>
        <w:ilvl w:val="4"/>
        <w:numId w:val="10"/>
      </w:numPr>
      <w:spacing w:before="120" w:after="120"/>
      <w:jc w:val="both"/>
      <w:outlineLvl w:val="4"/>
    </w:pPr>
    <w:rPr>
      <w:rFonts w:ascii="Arial" w:hAnsi="Arial"/>
      <w:b/>
      <w:sz w:val="24"/>
    </w:rPr>
  </w:style>
  <w:style w:type="paragraph" w:styleId="Titre6">
    <w:name w:val="heading 6"/>
    <w:basedOn w:val="Normal"/>
    <w:next w:val="Corpsdetexte"/>
    <w:qFormat/>
    <w:rsid w:val="003A3649"/>
    <w:pPr>
      <w:keepNext/>
      <w:numPr>
        <w:ilvl w:val="5"/>
        <w:numId w:val="10"/>
      </w:numPr>
      <w:spacing w:before="120" w:after="120"/>
      <w:jc w:val="both"/>
      <w:outlineLvl w:val="5"/>
    </w:pPr>
    <w:rPr>
      <w:rFonts w:ascii="Arial" w:hAnsi="Arial"/>
      <w:bCs/>
      <w:sz w:val="22"/>
    </w:rPr>
  </w:style>
  <w:style w:type="paragraph" w:styleId="Titre7">
    <w:name w:val="heading 7"/>
    <w:basedOn w:val="Normal"/>
    <w:next w:val="Corpsdetexte"/>
    <w:qFormat/>
    <w:rsid w:val="003A3649"/>
    <w:pPr>
      <w:numPr>
        <w:ilvl w:val="6"/>
        <w:numId w:val="10"/>
      </w:numPr>
      <w:spacing w:before="120" w:after="120"/>
      <w:jc w:val="both"/>
      <w:outlineLvl w:val="6"/>
    </w:pPr>
    <w:rPr>
      <w:rFonts w:ascii="Times New Roman" w:hAnsi="Times New Roman"/>
      <w:szCs w:val="24"/>
    </w:rPr>
  </w:style>
  <w:style w:type="paragraph" w:styleId="Titre8">
    <w:name w:val="heading 8"/>
    <w:basedOn w:val="Normal"/>
    <w:next w:val="Corpsdetexte"/>
    <w:qFormat/>
    <w:rsid w:val="003A3649"/>
    <w:pPr>
      <w:numPr>
        <w:ilvl w:val="7"/>
        <w:numId w:val="10"/>
      </w:numPr>
      <w:spacing w:before="120" w:after="120"/>
      <w:jc w:val="both"/>
      <w:outlineLvl w:val="7"/>
    </w:pPr>
    <w:rPr>
      <w:rFonts w:ascii="Times New Roman" w:hAnsi="Times New Roman"/>
      <w:i/>
      <w:iCs/>
      <w:szCs w:val="24"/>
    </w:rPr>
  </w:style>
  <w:style w:type="paragraph" w:styleId="Titre9">
    <w:name w:val="heading 9"/>
    <w:basedOn w:val="Normal"/>
    <w:next w:val="Corpsdetexte"/>
    <w:qFormat/>
    <w:rsid w:val="003A3649"/>
    <w:pPr>
      <w:numPr>
        <w:ilvl w:val="8"/>
        <w:numId w:val="10"/>
      </w:numPr>
      <w:spacing w:before="120" w:after="120"/>
      <w:jc w:val="both"/>
      <w:outlineLvl w:val="8"/>
    </w:pPr>
    <w:rPr>
      <w:rFonts w:ascii="Arial" w:hAnsi="Arial" w:cs="Arial"/>
      <w:sz w:val="22"/>
      <w:szCs w:val="22"/>
    </w:rPr>
  </w:style>
  <w:style w:type="character" w:default="1" w:styleId="Policepardfaut">
    <w:name w:val="Default Paragraph Font"/>
    <w:uiPriority w:val="1"/>
    <w:semiHidden/>
    <w:unhideWhenUsed/>
    <w:rsid w:val="003A364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3A3649"/>
  </w:style>
  <w:style w:type="paragraph" w:styleId="Corpsdetexte">
    <w:name w:val="Body Text"/>
    <w:aliases w:val="Body text,EDS Question Text,DescExigence,Body text Car Car,Corps de texte2,Body text Car Car1,Body text Car Car2,Body text Car Car Car Car1,Body text Car Car Car,Corps de texte1,Body text Car Car Car Car Car Car Ca...,Corps de texte Car2"/>
    <w:basedOn w:val="Normal"/>
    <w:link w:val="CorpsdetexteCar"/>
    <w:rsid w:val="003A3649"/>
    <w:pPr>
      <w:spacing w:after="120"/>
      <w:jc w:val="both"/>
    </w:pPr>
    <w:rPr>
      <w:rFonts w:ascii="Times New Roman" w:hAnsi="Times New Roman"/>
      <w:sz w:val="22"/>
    </w:rPr>
  </w:style>
  <w:style w:type="paragraph" w:styleId="NormalWeb">
    <w:name w:val="Normal (Web)"/>
    <w:basedOn w:val="Normal"/>
    <w:rsid w:val="003A3649"/>
    <w:pPr>
      <w:spacing w:before="100" w:beforeAutospacing="1" w:after="100" w:afterAutospacing="1"/>
    </w:pPr>
    <w:rPr>
      <w:rFonts w:ascii="Arial Unicode MS" w:eastAsia="Arial Unicode MS" w:hAnsi="Arial Unicode MS" w:cs="Arial Unicode MS"/>
    </w:rPr>
  </w:style>
  <w:style w:type="paragraph" w:styleId="En-tte">
    <w:name w:val="header"/>
    <w:basedOn w:val="Normal"/>
    <w:rsid w:val="003A3649"/>
    <w:pPr>
      <w:tabs>
        <w:tab w:val="center" w:pos="4536"/>
        <w:tab w:val="right" w:pos="9072"/>
      </w:tabs>
    </w:pPr>
  </w:style>
  <w:style w:type="paragraph" w:styleId="Pieddepage">
    <w:name w:val="footer"/>
    <w:basedOn w:val="Normal"/>
    <w:link w:val="PieddepageCar"/>
    <w:rsid w:val="003A3649"/>
    <w:pPr>
      <w:tabs>
        <w:tab w:val="center" w:pos="4536"/>
        <w:tab w:val="right" w:pos="9072"/>
      </w:tabs>
    </w:pPr>
  </w:style>
  <w:style w:type="character" w:styleId="Lienhypertexte">
    <w:name w:val="Hyperlink"/>
    <w:rsid w:val="003A3649"/>
    <w:rPr>
      <w:color w:val="0000FF"/>
      <w:u w:val="single"/>
    </w:rPr>
  </w:style>
  <w:style w:type="paragraph" w:styleId="Corpsdetexte2">
    <w:name w:val="Body Text 2"/>
    <w:basedOn w:val="Normal"/>
    <w:rsid w:val="003A3649"/>
    <w:pPr>
      <w:spacing w:after="120" w:line="480" w:lineRule="auto"/>
    </w:pPr>
    <w:rPr>
      <w:rFonts w:ascii="Times New Roman" w:hAnsi="Times New Roman"/>
      <w:sz w:val="20"/>
    </w:rPr>
  </w:style>
  <w:style w:type="paragraph" w:styleId="Titre">
    <w:name w:val="Title"/>
    <w:basedOn w:val="Normal"/>
    <w:qFormat/>
    <w:rsid w:val="003A3649"/>
    <w:pPr>
      <w:spacing w:before="240" w:after="60"/>
      <w:jc w:val="center"/>
      <w:outlineLvl w:val="0"/>
    </w:pPr>
    <w:rPr>
      <w:rFonts w:ascii="Arial" w:hAnsi="Arial" w:cs="Arial"/>
      <w:b/>
      <w:bCs/>
      <w:kern w:val="28"/>
      <w:sz w:val="32"/>
      <w:szCs w:val="32"/>
    </w:rPr>
  </w:style>
  <w:style w:type="paragraph" w:customStyle="1" w:styleId="m-BlocEmetteur">
    <w:name w:val="m-BlocEmetteur"/>
    <w:basedOn w:val="Normal"/>
    <w:rsid w:val="003A3649"/>
    <w:rPr>
      <w:rFonts w:ascii="Liberation Serif" w:hAnsi="Liberation Serif"/>
      <w:i/>
    </w:rPr>
  </w:style>
  <w:style w:type="paragraph" w:customStyle="1" w:styleId="m-BlocEmetteur2">
    <w:name w:val="m-BlocEmetteur2"/>
    <w:basedOn w:val="m-BlocEmetteur"/>
    <w:rsid w:val="003A3649"/>
    <w:pPr>
      <w:spacing w:after="91"/>
    </w:pPr>
  </w:style>
  <w:style w:type="paragraph" w:customStyle="1" w:styleId="m-BlocReference">
    <w:name w:val="m-BlocReference"/>
    <w:basedOn w:val="Normal"/>
    <w:rsid w:val="003A3649"/>
    <w:rPr>
      <w:rFonts w:eastAsia="Arial Unicode MS"/>
      <w:w w:val="88"/>
      <w:sz w:val="16"/>
    </w:rPr>
  </w:style>
  <w:style w:type="paragraph" w:customStyle="1" w:styleId="m-BlocReference2">
    <w:name w:val="m-BlocReference2"/>
    <w:basedOn w:val="m-BlocReference"/>
    <w:rsid w:val="003A3649"/>
    <w:pPr>
      <w:spacing w:after="102"/>
    </w:pPr>
  </w:style>
  <w:style w:type="paragraph" w:customStyle="1" w:styleId="m-listeNumerique">
    <w:name w:val="m-listeNumerique"/>
    <w:basedOn w:val="Normal"/>
    <w:rsid w:val="003A3649"/>
    <w:pPr>
      <w:numPr>
        <w:numId w:val="2"/>
      </w:numPr>
      <w:ind w:left="0" w:firstLine="0"/>
    </w:pPr>
  </w:style>
  <w:style w:type="paragraph" w:customStyle="1" w:styleId="m-TextePieceJointe">
    <w:name w:val="m-TextePieceJointe"/>
    <w:basedOn w:val="Normal"/>
    <w:next w:val="m-TextePieceJointe2"/>
    <w:rsid w:val="003A3649"/>
    <w:rPr>
      <w:w w:val="88"/>
      <w:sz w:val="16"/>
    </w:rPr>
  </w:style>
  <w:style w:type="paragraph" w:customStyle="1" w:styleId="NormalWord">
    <w:name w:val="NormalWord"/>
    <w:rsid w:val="003A3649"/>
    <w:rPr>
      <w:sz w:val="24"/>
    </w:rPr>
  </w:style>
  <w:style w:type="paragraph" w:customStyle="1" w:styleId="m-BlocDate">
    <w:name w:val="m-BlocDate"/>
    <w:basedOn w:val="Normal"/>
    <w:rsid w:val="003A3649"/>
  </w:style>
  <w:style w:type="paragraph" w:customStyle="1" w:styleId="m-BlocEntete">
    <w:name w:val="m-BlocEntete"/>
    <w:basedOn w:val="Normal"/>
    <w:rsid w:val="003A3649"/>
    <w:rPr>
      <w:rFonts w:ascii="Liberation Serif" w:hAnsi="Liberation Serif"/>
      <w:i/>
      <w:iCs/>
    </w:rPr>
  </w:style>
  <w:style w:type="paragraph" w:customStyle="1" w:styleId="m-BlocDestinataire">
    <w:name w:val="m-BlocDestinataire"/>
    <w:basedOn w:val="Normal"/>
    <w:rsid w:val="003A3649"/>
  </w:style>
  <w:style w:type="paragraph" w:customStyle="1" w:styleId="m-BlocTitre">
    <w:name w:val="m-BlocTitre"/>
    <w:basedOn w:val="Normal"/>
    <w:rsid w:val="003A3649"/>
    <w:pPr>
      <w:jc w:val="center"/>
    </w:pPr>
    <w:rPr>
      <w:rFonts w:ascii="Liberation Serif" w:hAnsi="Liberation Serif"/>
      <w:color w:val="999999"/>
      <w:sz w:val="22"/>
    </w:rPr>
  </w:style>
  <w:style w:type="paragraph" w:customStyle="1" w:styleId="m-InterTitre1">
    <w:name w:val="m-InterTitre1"/>
    <w:basedOn w:val="Normal"/>
    <w:next w:val="Normal"/>
    <w:rsid w:val="003A3649"/>
    <w:rPr>
      <w:b/>
      <w:sz w:val="24"/>
    </w:rPr>
  </w:style>
  <w:style w:type="paragraph" w:customStyle="1" w:styleId="m-InterTitre2">
    <w:name w:val="m-InterTitre2"/>
    <w:basedOn w:val="Normal"/>
    <w:next w:val="Normal"/>
    <w:rsid w:val="003A3649"/>
    <w:rPr>
      <w:i/>
      <w:sz w:val="22"/>
    </w:rPr>
  </w:style>
  <w:style w:type="paragraph" w:customStyle="1" w:styleId="m-listePuce">
    <w:name w:val="m-listePuce"/>
    <w:basedOn w:val="Normal"/>
    <w:rsid w:val="003A3649"/>
    <w:pPr>
      <w:numPr>
        <w:numId w:val="1"/>
      </w:numPr>
    </w:pPr>
  </w:style>
  <w:style w:type="paragraph" w:customStyle="1" w:styleId="m-signature">
    <w:name w:val="m-signature"/>
    <w:basedOn w:val="Normal"/>
    <w:rsid w:val="003A3649"/>
    <w:pPr>
      <w:keepNext/>
      <w:keepLines/>
      <w:widowControl w:val="0"/>
      <w:suppressAutoHyphens/>
      <w:spacing w:after="500"/>
      <w:ind w:left="4536"/>
      <w:jc w:val="center"/>
    </w:pPr>
    <w:rPr>
      <w:lang w:eastAsia="x-none"/>
    </w:rPr>
  </w:style>
  <w:style w:type="paragraph" w:customStyle="1" w:styleId="Contenudetableau">
    <w:name w:val="Contenu de tableau"/>
    <w:basedOn w:val="Corpsdetexte"/>
    <w:rsid w:val="003A3649"/>
    <w:pPr>
      <w:suppressLineNumbers/>
      <w:shd w:val="clear" w:color="auto" w:fill="FFFFFF"/>
      <w:suppressAutoHyphens/>
    </w:pPr>
    <w:rPr>
      <w:kern w:val="1"/>
      <w:lang w:eastAsia="ar-SA"/>
    </w:rPr>
  </w:style>
  <w:style w:type="paragraph" w:customStyle="1" w:styleId="m-corpstexte">
    <w:name w:val="m-corps texte"/>
    <w:basedOn w:val="Normal"/>
    <w:rsid w:val="003A3649"/>
  </w:style>
  <w:style w:type="paragraph" w:customStyle="1" w:styleId="m-adresse">
    <w:name w:val="m-adresse"/>
    <w:basedOn w:val="Normal"/>
    <w:rsid w:val="003A3649"/>
    <w:pPr>
      <w:jc w:val="right"/>
    </w:pPr>
    <w:rPr>
      <w:sz w:val="14"/>
    </w:rPr>
  </w:style>
  <w:style w:type="paragraph" w:customStyle="1" w:styleId="m-siteweb">
    <w:name w:val="m-site web"/>
    <w:basedOn w:val="Normal"/>
    <w:rsid w:val="003A3649"/>
    <w:rPr>
      <w:i/>
      <w:sz w:val="13"/>
    </w:rPr>
  </w:style>
  <w:style w:type="paragraph" w:customStyle="1" w:styleId="m-TextePieceJointe2">
    <w:name w:val="m-TextePieceJointe2"/>
    <w:basedOn w:val="m-TextePieceJointe"/>
    <w:rsid w:val="003A3649"/>
    <w:pPr>
      <w:ind w:left="658"/>
    </w:pPr>
  </w:style>
  <w:style w:type="paragraph" w:customStyle="1" w:styleId="Contenuducadre">
    <w:name w:val="Contenu du cadre"/>
    <w:basedOn w:val="Corpsdetexte"/>
    <w:rsid w:val="003A3649"/>
    <w:pPr>
      <w:shd w:val="clear" w:color="auto" w:fill="FFFFFF"/>
      <w:suppressAutoHyphens/>
    </w:pPr>
    <w:rPr>
      <w:kern w:val="1"/>
      <w:lang w:eastAsia="ar-SA"/>
    </w:rPr>
  </w:style>
  <w:style w:type="paragraph" w:customStyle="1" w:styleId="m-horaires">
    <w:name w:val="m-horaires"/>
    <w:basedOn w:val="Normal"/>
    <w:rsid w:val="003A3649"/>
    <w:pPr>
      <w:suppressAutoHyphens/>
      <w:jc w:val="right"/>
    </w:pPr>
    <w:rPr>
      <w:kern w:val="1"/>
      <w:sz w:val="16"/>
      <w:lang w:eastAsia="ar-SA"/>
    </w:rPr>
  </w:style>
  <w:style w:type="paragraph" w:customStyle="1" w:styleId="m-adressePied">
    <w:name w:val="m-adressePied"/>
    <w:basedOn w:val="Normal"/>
    <w:rsid w:val="003A3649"/>
    <w:pPr>
      <w:suppressAutoHyphens/>
      <w:jc w:val="right"/>
    </w:pPr>
    <w:rPr>
      <w:kern w:val="1"/>
      <w:sz w:val="14"/>
      <w:lang w:eastAsia="ar-SA"/>
    </w:rPr>
  </w:style>
  <w:style w:type="paragraph" w:styleId="Corpsdetexte3">
    <w:name w:val="Body Text 3"/>
    <w:basedOn w:val="Normal"/>
    <w:rsid w:val="003A3649"/>
    <w:pPr>
      <w:spacing w:after="120"/>
    </w:pPr>
    <w:rPr>
      <w:rFonts w:ascii="Times New Roman" w:hAnsi="Times New Roman"/>
      <w:sz w:val="20"/>
      <w:szCs w:val="16"/>
    </w:rPr>
  </w:style>
  <w:style w:type="paragraph" w:customStyle="1" w:styleId="Date1">
    <w:name w:val="Date1"/>
    <w:basedOn w:val="Normal"/>
    <w:rsid w:val="005F5759"/>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customStyle="1" w:styleId="identite">
    <w:name w:val="identite"/>
    <w:rsid w:val="003A3649"/>
    <w:pPr>
      <w:overflowPunct w:val="0"/>
      <w:autoSpaceDE w:val="0"/>
      <w:autoSpaceDN w:val="0"/>
      <w:adjustRightInd w:val="0"/>
      <w:spacing w:line="260" w:lineRule="exact"/>
      <w:textAlignment w:val="baseline"/>
    </w:pPr>
    <w:rPr>
      <w:rFonts w:ascii="Franklin Gothic ExtraCond" w:hAnsi="Franklin Gothic ExtraCond"/>
      <w:noProof/>
      <w:spacing w:val="10"/>
    </w:rPr>
  </w:style>
  <w:style w:type="paragraph" w:styleId="Listepuces">
    <w:name w:val="List Bullet"/>
    <w:basedOn w:val="Normal"/>
    <w:rsid w:val="003A3649"/>
    <w:pPr>
      <w:spacing w:after="120"/>
      <w:jc w:val="both"/>
    </w:pPr>
    <w:rPr>
      <w:rFonts w:ascii="Times New Roman" w:hAnsi="Times New Roman"/>
      <w:sz w:val="22"/>
    </w:rPr>
  </w:style>
  <w:style w:type="paragraph" w:styleId="Listepuces2">
    <w:name w:val="List Bullet 2"/>
    <w:basedOn w:val="Normal"/>
    <w:rsid w:val="003A3649"/>
    <w:pPr>
      <w:numPr>
        <w:numId w:val="5"/>
      </w:numPr>
      <w:tabs>
        <w:tab w:val="clear" w:pos="643"/>
        <w:tab w:val="num" w:pos="926"/>
      </w:tabs>
      <w:spacing w:after="120"/>
      <w:ind w:left="926"/>
      <w:jc w:val="both"/>
    </w:pPr>
    <w:rPr>
      <w:rFonts w:ascii="Times New Roman" w:hAnsi="Times New Roman"/>
      <w:sz w:val="22"/>
    </w:rPr>
  </w:style>
  <w:style w:type="paragraph" w:styleId="Listepuces3">
    <w:name w:val="List Bullet 3"/>
    <w:basedOn w:val="Normal"/>
    <w:rsid w:val="003A3649"/>
    <w:pPr>
      <w:numPr>
        <w:numId w:val="7"/>
      </w:numPr>
      <w:tabs>
        <w:tab w:val="clear" w:pos="926"/>
        <w:tab w:val="num" w:pos="360"/>
      </w:tabs>
      <w:spacing w:after="120"/>
      <w:ind w:left="360"/>
      <w:jc w:val="both"/>
    </w:pPr>
    <w:rPr>
      <w:rFonts w:ascii="Times New Roman" w:hAnsi="Times New Roman"/>
      <w:sz w:val="22"/>
    </w:rPr>
  </w:style>
  <w:style w:type="paragraph" w:customStyle="1" w:styleId="paracachet">
    <w:name w:val="para cachet"/>
    <w:basedOn w:val="Normal"/>
    <w:rsid w:val="003A3649"/>
    <w:pPr>
      <w:keepNext/>
      <w:keepLines/>
      <w:spacing w:before="1200" w:after="240" w:line="240" w:lineRule="atLeast"/>
      <w:ind w:left="3969" w:right="567"/>
      <w:jc w:val="center"/>
    </w:pPr>
    <w:rPr>
      <w:rFonts w:ascii="Times New Roman" w:hAnsi="Times New Roman"/>
      <w:i/>
      <w:sz w:val="16"/>
    </w:rPr>
  </w:style>
  <w:style w:type="paragraph" w:customStyle="1" w:styleId="Service">
    <w:name w:val="Service"/>
    <w:basedOn w:val="Normal"/>
    <w:rsid w:val="003A3649"/>
    <w:pPr>
      <w:spacing w:line="180" w:lineRule="exact"/>
    </w:pPr>
    <w:rPr>
      <w:rFonts w:ascii="Arial" w:hAnsi="Arial" w:cs="Arial"/>
      <w:sz w:val="14"/>
      <w:szCs w:val="24"/>
    </w:rPr>
  </w:style>
  <w:style w:type="paragraph" w:customStyle="1" w:styleId="ServiceEmetteur">
    <w:name w:val="Service Emetteur"/>
    <w:basedOn w:val="Normal"/>
    <w:rsid w:val="003A3649"/>
    <w:pPr>
      <w:spacing w:line="180" w:lineRule="exact"/>
    </w:pPr>
    <w:rPr>
      <w:rFonts w:ascii="Arial Black" w:hAnsi="Arial Black" w:cs="Arial"/>
      <w:sz w:val="14"/>
      <w:szCs w:val="24"/>
    </w:rPr>
  </w:style>
  <w:style w:type="table" w:styleId="Grilledutableau">
    <w:name w:val="Table Grid"/>
    <w:basedOn w:val="TableauNormal"/>
    <w:rsid w:val="003A3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uiPriority w:val="39"/>
    <w:rsid w:val="003A3649"/>
    <w:pPr>
      <w:tabs>
        <w:tab w:val="right" w:leader="dot" w:pos="9072"/>
      </w:tabs>
      <w:spacing w:after="120"/>
      <w:ind w:left="567" w:right="849"/>
      <w:jc w:val="both"/>
    </w:pPr>
    <w:rPr>
      <w:rFonts w:ascii="Arial" w:hAnsi="Arial"/>
      <w:b/>
      <w:caps/>
      <w:noProof/>
      <w:sz w:val="22"/>
    </w:rPr>
  </w:style>
  <w:style w:type="paragraph" w:styleId="TM2">
    <w:name w:val="toc 2"/>
    <w:basedOn w:val="Normal"/>
    <w:next w:val="Normal"/>
    <w:uiPriority w:val="39"/>
    <w:rsid w:val="003A3649"/>
    <w:pPr>
      <w:tabs>
        <w:tab w:val="right" w:pos="9072"/>
      </w:tabs>
      <w:spacing w:after="120"/>
      <w:ind w:left="851" w:right="849"/>
      <w:jc w:val="both"/>
    </w:pPr>
    <w:rPr>
      <w:rFonts w:ascii="Arial" w:hAnsi="Arial"/>
      <w:noProof/>
      <w:sz w:val="20"/>
    </w:rPr>
  </w:style>
  <w:style w:type="paragraph" w:styleId="TM3">
    <w:name w:val="toc 3"/>
    <w:basedOn w:val="Normal"/>
    <w:next w:val="Normal"/>
    <w:uiPriority w:val="39"/>
    <w:rsid w:val="003A3649"/>
    <w:pPr>
      <w:tabs>
        <w:tab w:val="right" w:pos="9072"/>
      </w:tabs>
      <w:spacing w:after="120"/>
      <w:ind w:left="1134" w:right="849"/>
      <w:jc w:val="both"/>
    </w:pPr>
    <w:rPr>
      <w:rFonts w:ascii="Arial" w:hAnsi="Arial"/>
      <w:noProof/>
      <w:sz w:val="20"/>
    </w:rPr>
  </w:style>
  <w:style w:type="paragraph" w:styleId="TM4">
    <w:name w:val="toc 4"/>
    <w:basedOn w:val="Normal"/>
    <w:next w:val="Normal"/>
    <w:semiHidden/>
    <w:rsid w:val="003A3649"/>
    <w:pPr>
      <w:tabs>
        <w:tab w:val="left" w:pos="1418"/>
        <w:tab w:val="left" w:pos="2268"/>
        <w:tab w:val="right" w:pos="9072"/>
      </w:tabs>
      <w:spacing w:after="120"/>
      <w:ind w:left="1418" w:right="851"/>
      <w:jc w:val="both"/>
    </w:pPr>
    <w:rPr>
      <w:rFonts w:ascii="Arial" w:hAnsi="Arial"/>
      <w:noProof/>
      <w:sz w:val="20"/>
    </w:rPr>
  </w:style>
  <w:style w:type="paragraph" w:customStyle="1" w:styleId="Historique">
    <w:name w:val="Historique"/>
    <w:rsid w:val="003A3649"/>
    <w:pPr>
      <w:spacing w:before="120" w:after="120"/>
      <w:jc w:val="center"/>
    </w:pPr>
    <w:rPr>
      <w:rFonts w:ascii="Arial" w:hAnsi="Arial"/>
      <w:noProof/>
    </w:rPr>
  </w:style>
  <w:style w:type="paragraph" w:styleId="Tabledesillustrations">
    <w:name w:val="table of figures"/>
    <w:basedOn w:val="Normal"/>
    <w:next w:val="Normal"/>
    <w:semiHidden/>
    <w:rsid w:val="003A3649"/>
    <w:pPr>
      <w:ind w:left="400" w:hanging="400"/>
      <w:jc w:val="both"/>
    </w:pPr>
    <w:rPr>
      <w:rFonts w:ascii="Arial" w:hAnsi="Arial"/>
      <w:sz w:val="20"/>
    </w:rPr>
  </w:style>
  <w:style w:type="paragraph" w:styleId="TM5">
    <w:name w:val="toc 5"/>
    <w:basedOn w:val="Normal"/>
    <w:next w:val="Normal"/>
    <w:semiHidden/>
    <w:rsid w:val="003A3649"/>
    <w:pPr>
      <w:tabs>
        <w:tab w:val="left" w:pos="2835"/>
        <w:tab w:val="right" w:pos="9072"/>
      </w:tabs>
      <w:spacing w:after="120"/>
      <w:ind w:left="1701" w:right="851"/>
      <w:jc w:val="both"/>
    </w:pPr>
    <w:rPr>
      <w:rFonts w:ascii="Arial" w:hAnsi="Arial"/>
      <w:noProof/>
      <w:sz w:val="20"/>
    </w:rPr>
  </w:style>
  <w:style w:type="paragraph" w:customStyle="1" w:styleId="StyleHelveticaAvant6pt">
    <w:name w:val="Style Helvetica Avant : 6 pt"/>
    <w:basedOn w:val="Normal"/>
    <w:rsid w:val="003A3649"/>
    <w:pPr>
      <w:spacing w:before="120"/>
    </w:pPr>
    <w:rPr>
      <w:rFonts w:ascii="Helvetica" w:hAnsi="Helvetica"/>
    </w:rPr>
  </w:style>
  <w:style w:type="paragraph" w:customStyle="1" w:styleId="StyleHelveticaAvant6pt1">
    <w:name w:val="Style Helvetica Avant : 6 pt1"/>
    <w:basedOn w:val="Normal"/>
    <w:rsid w:val="003A3649"/>
    <w:pPr>
      <w:spacing w:before="120"/>
    </w:pPr>
    <w:rPr>
      <w:rFonts w:ascii="Helvetica" w:hAnsi="Helvetica"/>
    </w:rPr>
  </w:style>
  <w:style w:type="paragraph" w:customStyle="1" w:styleId="StyleHelveticaAvant6pt2">
    <w:name w:val="Style Helvetica Avant : 6 pt2"/>
    <w:basedOn w:val="Normal"/>
    <w:rsid w:val="003A3649"/>
    <w:pPr>
      <w:spacing w:before="120"/>
    </w:pPr>
    <w:rPr>
      <w:rFonts w:ascii="Helvetica" w:hAnsi="Helvetica"/>
    </w:rPr>
  </w:style>
  <w:style w:type="paragraph" w:customStyle="1" w:styleId="StyleHelveticaAvant6pt3">
    <w:name w:val="Style Helvetica Avant : 6 pt3"/>
    <w:basedOn w:val="Normal"/>
    <w:rsid w:val="003A3649"/>
    <w:pPr>
      <w:spacing w:before="120"/>
    </w:pPr>
    <w:rPr>
      <w:rFonts w:ascii="Helvetica" w:hAnsi="Helvetica"/>
    </w:rPr>
  </w:style>
  <w:style w:type="paragraph" w:customStyle="1" w:styleId="StyleHelveticaAvant6pt4">
    <w:name w:val="Style Helvetica Avant : 6 pt4"/>
    <w:basedOn w:val="Normal"/>
    <w:rsid w:val="003A3649"/>
    <w:pPr>
      <w:spacing w:before="120"/>
    </w:pPr>
    <w:rPr>
      <w:rFonts w:ascii="Helvetica" w:hAnsi="Helvetica"/>
    </w:rPr>
  </w:style>
  <w:style w:type="paragraph" w:customStyle="1" w:styleId="StyleHelveticaAvant6pt5">
    <w:name w:val="Style Helvetica Avant : 6 pt5"/>
    <w:basedOn w:val="Normal"/>
    <w:rsid w:val="003A3649"/>
    <w:pPr>
      <w:spacing w:before="120"/>
    </w:pPr>
    <w:rPr>
      <w:rFonts w:ascii="Helvetica" w:hAnsi="Helvetica"/>
    </w:rPr>
  </w:style>
  <w:style w:type="paragraph" w:customStyle="1" w:styleId="StyleHelveticaCentrAvant6pt">
    <w:name w:val="Style Helvetica Centré Avant : 6 pt"/>
    <w:basedOn w:val="Normal"/>
    <w:rsid w:val="003A3649"/>
    <w:pPr>
      <w:spacing w:before="120"/>
      <w:jc w:val="center"/>
    </w:pPr>
    <w:rPr>
      <w:rFonts w:ascii="Helvetica" w:hAnsi="Helvetica"/>
    </w:rPr>
  </w:style>
  <w:style w:type="paragraph" w:customStyle="1" w:styleId="StyleHelvetica10ptAvant6pt">
    <w:name w:val="Style Helvetica 10 pt Avant : 6 pt"/>
    <w:basedOn w:val="Normal"/>
    <w:rsid w:val="003A3649"/>
    <w:pPr>
      <w:spacing w:before="120"/>
    </w:pPr>
    <w:rPr>
      <w:rFonts w:ascii="Helvetica" w:hAnsi="Helvetica"/>
      <w:sz w:val="20"/>
    </w:rPr>
  </w:style>
  <w:style w:type="paragraph" w:customStyle="1" w:styleId="StyleHelvetica10ptAvant6pt1">
    <w:name w:val="Style Helvetica 10 pt Avant : 6 pt1"/>
    <w:basedOn w:val="Normal"/>
    <w:rsid w:val="003A3649"/>
    <w:pPr>
      <w:spacing w:before="120"/>
    </w:pPr>
    <w:rPr>
      <w:rFonts w:ascii="Helvetica" w:hAnsi="Helvetica"/>
      <w:sz w:val="20"/>
    </w:rPr>
  </w:style>
  <w:style w:type="character" w:customStyle="1" w:styleId="PieddepageCar">
    <w:name w:val="Pied de page Car"/>
    <w:link w:val="Pieddepage"/>
    <w:rsid w:val="003A3649"/>
    <w:rPr>
      <w:rFonts w:ascii="Liberation Sans" w:hAnsi="Liberation Sans"/>
      <w:sz w:val="18"/>
    </w:rPr>
  </w:style>
  <w:style w:type="character" w:customStyle="1" w:styleId="control-visibility-wrapper">
    <w:name w:val="control-visibility-wrapper"/>
    <w:rsid w:val="003A3649"/>
  </w:style>
  <w:style w:type="character" w:customStyle="1" w:styleId="CorpsdetexteCar">
    <w:name w:val="Corps de texte Car"/>
    <w:aliases w:val="Body text Car,EDS Question Text Car,DescExigence Car,Body text Car Car Car1,Corps de texte2 Car,Body text Car Car1 Car,Body text Car Car2 Car,Body text Car Car Car Car1 Car,Body text Car Car Car Car,Corps de texte1 Car"/>
    <w:link w:val="Corpsdetexte"/>
    <w:rsid w:val="00C9150B"/>
    <w:rPr>
      <w:sz w:val="22"/>
    </w:rPr>
  </w:style>
  <w:style w:type="paragraph" w:customStyle="1" w:styleId="Arial10G">
    <w:name w:val="Arial10G"/>
    <w:basedOn w:val="Normal"/>
    <w:rsid w:val="00C9150B"/>
    <w:pPr>
      <w:widowControl w:val="0"/>
      <w:tabs>
        <w:tab w:val="left" w:leader="dot" w:pos="9072"/>
      </w:tabs>
      <w:autoSpaceDE w:val="0"/>
      <w:autoSpaceDN w:val="0"/>
      <w:adjustRightInd w:val="0"/>
      <w:spacing w:before="40" w:after="40"/>
      <w:jc w:val="both"/>
    </w:pPr>
    <w:rPr>
      <w:rFonts w:ascii="Arial" w:hAnsi="Arial" w:cs="Arial"/>
      <w:sz w:val="20"/>
    </w:rPr>
  </w:style>
  <w:style w:type="paragraph" w:styleId="Notedebasdepage">
    <w:name w:val="footnote text"/>
    <w:basedOn w:val="Normal"/>
    <w:link w:val="NotedebasdepageCar"/>
    <w:rsid w:val="00C9150B"/>
    <w:rPr>
      <w:sz w:val="20"/>
    </w:rPr>
  </w:style>
  <w:style w:type="character" w:customStyle="1" w:styleId="NotedebasdepageCar">
    <w:name w:val="Note de bas de page Car"/>
    <w:link w:val="Notedebasdepage"/>
    <w:rsid w:val="00C9150B"/>
    <w:rPr>
      <w:rFonts w:ascii="Liberation Sans" w:hAnsi="Liberation Sans"/>
    </w:rPr>
  </w:style>
  <w:style w:type="character" w:styleId="Appelnotedebasdep">
    <w:name w:val="footnote reference"/>
    <w:rsid w:val="00C9150B"/>
    <w:rPr>
      <w:rFonts w:cs="Times New Roman"/>
      <w:vertAlign w:val="superscript"/>
    </w:rPr>
  </w:style>
  <w:style w:type="paragraph" w:styleId="Sous-titre">
    <w:name w:val="Subtitle"/>
    <w:basedOn w:val="Normal"/>
    <w:next w:val="Normal"/>
    <w:link w:val="Sous-titreCar"/>
    <w:qFormat/>
    <w:rsid w:val="00C9150B"/>
    <w:pPr>
      <w:spacing w:after="60"/>
      <w:jc w:val="center"/>
      <w:outlineLvl w:val="1"/>
    </w:pPr>
    <w:rPr>
      <w:rFonts w:ascii="Cambria" w:hAnsi="Cambria"/>
      <w:sz w:val="24"/>
      <w:szCs w:val="24"/>
    </w:rPr>
  </w:style>
  <w:style w:type="character" w:customStyle="1" w:styleId="Sous-titreCar">
    <w:name w:val="Sous-titre Car"/>
    <w:link w:val="Sous-titre"/>
    <w:rsid w:val="00C9150B"/>
    <w:rPr>
      <w:rFonts w:ascii="Cambria" w:hAnsi="Cambria"/>
      <w:sz w:val="24"/>
      <w:szCs w:val="24"/>
    </w:rPr>
  </w:style>
  <w:style w:type="paragraph" w:customStyle="1" w:styleId="Date10">
    <w:name w:val="Date1"/>
    <w:basedOn w:val="Normal"/>
    <w:rsid w:val="003A3649"/>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styleId="Date">
    <w:name w:val="Date"/>
    <w:basedOn w:val="Normal"/>
    <w:next w:val="Normal"/>
    <w:link w:val="DateCar"/>
    <w:uiPriority w:val="99"/>
    <w:unhideWhenUsed/>
    <w:rsid w:val="003A3649"/>
    <w:pPr>
      <w:spacing w:line="192" w:lineRule="atLeast"/>
      <w:jc w:val="right"/>
    </w:pPr>
    <w:rPr>
      <w:rFonts w:ascii="Arial" w:eastAsia="Marianne" w:hAnsi="Arial"/>
      <w:sz w:val="16"/>
      <w:lang w:eastAsia="en-US"/>
    </w:rPr>
  </w:style>
  <w:style w:type="character" w:customStyle="1" w:styleId="DateCar">
    <w:name w:val="Date Car"/>
    <w:link w:val="Date"/>
    <w:uiPriority w:val="99"/>
    <w:rsid w:val="003A3649"/>
    <w:rPr>
      <w:rFonts w:ascii="Arial" w:eastAsia="Marianne" w:hAnsi="Arial"/>
      <w:sz w:val="16"/>
      <w:lang w:eastAsia="en-US"/>
    </w:rPr>
  </w:style>
  <w:style w:type="character" w:styleId="Marquedecommentaire">
    <w:name w:val="annotation reference"/>
    <w:basedOn w:val="Policepardfaut"/>
    <w:rsid w:val="00A317C6"/>
    <w:rPr>
      <w:sz w:val="16"/>
      <w:szCs w:val="16"/>
    </w:rPr>
  </w:style>
  <w:style w:type="paragraph" w:styleId="Commentaire">
    <w:name w:val="annotation text"/>
    <w:basedOn w:val="Normal"/>
    <w:link w:val="CommentaireCar"/>
    <w:rsid w:val="00A317C6"/>
    <w:rPr>
      <w:sz w:val="20"/>
    </w:rPr>
  </w:style>
  <w:style w:type="character" w:customStyle="1" w:styleId="CommentaireCar">
    <w:name w:val="Commentaire Car"/>
    <w:basedOn w:val="Policepardfaut"/>
    <w:link w:val="Commentaire"/>
    <w:rsid w:val="00A317C6"/>
    <w:rPr>
      <w:rFonts w:ascii="Liberation Sans" w:hAnsi="Liberation Sans"/>
    </w:rPr>
  </w:style>
  <w:style w:type="paragraph" w:styleId="Objetducommentaire">
    <w:name w:val="annotation subject"/>
    <w:basedOn w:val="Commentaire"/>
    <w:next w:val="Commentaire"/>
    <w:link w:val="ObjetducommentaireCar"/>
    <w:rsid w:val="00A317C6"/>
    <w:rPr>
      <w:b/>
      <w:bCs/>
    </w:rPr>
  </w:style>
  <w:style w:type="character" w:customStyle="1" w:styleId="ObjetducommentaireCar">
    <w:name w:val="Objet du commentaire Car"/>
    <w:basedOn w:val="CommentaireCar"/>
    <w:link w:val="Objetducommentaire"/>
    <w:rsid w:val="00A317C6"/>
    <w:rPr>
      <w:rFonts w:ascii="Liberation Sans" w:hAnsi="Liberation Sans"/>
      <w:b/>
      <w:bCs/>
    </w:rPr>
  </w:style>
  <w:style w:type="paragraph" w:customStyle="1" w:styleId="RedTxt">
    <w:name w:val="RedTxt"/>
    <w:basedOn w:val="Normal"/>
    <w:link w:val="RedTxtCar"/>
    <w:uiPriority w:val="99"/>
    <w:rsid w:val="00B5072F"/>
    <w:pPr>
      <w:keepLines/>
      <w:widowControl w:val="0"/>
      <w:autoSpaceDE w:val="0"/>
      <w:autoSpaceDN w:val="0"/>
      <w:adjustRightInd w:val="0"/>
    </w:pPr>
    <w:rPr>
      <w:rFonts w:ascii="Times New Roman" w:hAnsi="Times New Roman"/>
      <w:sz w:val="22"/>
      <w:szCs w:val="22"/>
    </w:rPr>
  </w:style>
  <w:style w:type="character" w:customStyle="1" w:styleId="RedTxtCar">
    <w:name w:val="RedTxt Car"/>
    <w:link w:val="RedTxt"/>
    <w:uiPriority w:val="99"/>
    <w:locked/>
    <w:rsid w:val="00B5072F"/>
    <w:rPr>
      <w:sz w:val="22"/>
      <w:szCs w:val="22"/>
    </w:rPr>
  </w:style>
  <w:style w:type="character" w:styleId="Mentionnonrsolue">
    <w:name w:val="Unresolved Mention"/>
    <w:basedOn w:val="Policepardfaut"/>
    <w:uiPriority w:val="99"/>
    <w:semiHidden/>
    <w:unhideWhenUsed/>
    <w:rsid w:val="0057356E"/>
    <w:rPr>
      <w:color w:val="605E5C"/>
      <w:shd w:val="clear" w:color="auto" w:fill="E1DFDD"/>
    </w:rPr>
  </w:style>
  <w:style w:type="paragraph" w:customStyle="1" w:styleId="Default">
    <w:name w:val="Default"/>
    <w:rsid w:val="009306AC"/>
    <w:pPr>
      <w:autoSpaceDE w:val="0"/>
      <w:autoSpaceDN w:val="0"/>
      <w:adjustRightInd w:val="0"/>
    </w:pPr>
    <w:rPr>
      <w:color w:val="000000"/>
      <w:sz w:val="24"/>
      <w:szCs w:val="24"/>
    </w:rPr>
  </w:style>
  <w:style w:type="paragraph" w:styleId="Rvision">
    <w:name w:val="Revision"/>
    <w:hidden/>
    <w:uiPriority w:val="99"/>
    <w:semiHidden/>
    <w:rsid w:val="006D6FCC"/>
    <w:rPr>
      <w:rFonts w:ascii="Liberation Sans" w:hAnsi="Liberation Sans"/>
      <w:sz w:val="18"/>
    </w:rPr>
  </w:style>
  <w:style w:type="character" w:customStyle="1" w:styleId="Titre2Car">
    <w:name w:val="Titre 2 Car"/>
    <w:aliases w:val="InterTitre Car,Titre 21 Car,t2.T2 Car,2 Car,2nd level Car,h2 Car,Header 2 Car,l2 Car,l21 Car,l22 Car,l23 Car,l24 Car,l25 Car,l211 Car,l221 Car,l231 Car,l241 Car,l26 Car,l212 Car,l222 Car,l232 Car,l242 Car,l27 Car,l213 Car,l223 Car,l233 Car"/>
    <w:basedOn w:val="Policepardfaut"/>
    <w:link w:val="Titre2"/>
    <w:rsid w:val="0060300A"/>
    <w:rPr>
      <w:rFonts w:ascii="Arial Black" w:hAnsi="Arial Black"/>
      <w:caps/>
      <w:sz w:val="26"/>
    </w:rPr>
  </w:style>
  <w:style w:type="paragraph" w:customStyle="1" w:styleId="Normal2">
    <w:name w:val="Normal2"/>
    <w:basedOn w:val="Normal"/>
    <w:link w:val="Normal2Car"/>
    <w:rsid w:val="0060300A"/>
    <w:pPr>
      <w:keepLines/>
      <w:tabs>
        <w:tab w:val="left" w:pos="567"/>
        <w:tab w:val="left" w:pos="851"/>
        <w:tab w:val="left" w:pos="1134"/>
      </w:tabs>
      <w:ind w:left="284" w:firstLine="284"/>
      <w:jc w:val="both"/>
    </w:pPr>
    <w:rPr>
      <w:rFonts w:ascii="Times New Roman" w:hAnsi="Times New Roman"/>
      <w:sz w:val="22"/>
    </w:rPr>
  </w:style>
  <w:style w:type="character" w:customStyle="1" w:styleId="Normal2Car">
    <w:name w:val="Normal2 Car"/>
    <w:link w:val="Normal2"/>
    <w:locked/>
    <w:rsid w:val="0060300A"/>
    <w:rPr>
      <w:sz w:val="22"/>
    </w:rPr>
  </w:style>
  <w:style w:type="paragraph" w:customStyle="1" w:styleId="Normal1">
    <w:name w:val="Normal1"/>
    <w:basedOn w:val="Normal"/>
    <w:rsid w:val="0060300A"/>
    <w:pPr>
      <w:keepLines/>
      <w:tabs>
        <w:tab w:val="left" w:pos="284"/>
        <w:tab w:val="left" w:pos="567"/>
        <w:tab w:val="left" w:pos="851"/>
      </w:tabs>
      <w:ind w:firstLine="284"/>
      <w:jc w:val="both"/>
    </w:pPr>
    <w:rPr>
      <w:rFonts w:ascii="Times New Roman" w:hAnsi="Times New Roman"/>
      <w:sz w:val="22"/>
      <w:szCs w:val="22"/>
    </w:rPr>
  </w:style>
  <w:style w:type="paragraph" w:styleId="Paragraphedeliste">
    <w:name w:val="List Paragraph"/>
    <w:basedOn w:val="Normal"/>
    <w:uiPriority w:val="34"/>
    <w:qFormat/>
    <w:rsid w:val="006143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99651">
      <w:bodyDiv w:val="1"/>
      <w:marLeft w:val="0"/>
      <w:marRight w:val="0"/>
      <w:marTop w:val="0"/>
      <w:marBottom w:val="0"/>
      <w:divBdr>
        <w:top w:val="none" w:sz="0" w:space="0" w:color="auto"/>
        <w:left w:val="none" w:sz="0" w:space="0" w:color="auto"/>
        <w:bottom w:val="none" w:sz="0" w:space="0" w:color="auto"/>
        <w:right w:val="none" w:sz="0" w:space="0" w:color="auto"/>
      </w:divBdr>
    </w:div>
    <w:div w:id="154417546">
      <w:bodyDiv w:val="1"/>
      <w:marLeft w:val="0"/>
      <w:marRight w:val="0"/>
      <w:marTop w:val="0"/>
      <w:marBottom w:val="0"/>
      <w:divBdr>
        <w:top w:val="none" w:sz="0" w:space="0" w:color="auto"/>
        <w:left w:val="none" w:sz="0" w:space="0" w:color="auto"/>
        <w:bottom w:val="none" w:sz="0" w:space="0" w:color="auto"/>
        <w:right w:val="none" w:sz="0" w:space="0" w:color="auto"/>
      </w:divBdr>
    </w:div>
    <w:div w:id="880021502">
      <w:bodyDiv w:val="1"/>
      <w:marLeft w:val="0"/>
      <w:marRight w:val="0"/>
      <w:marTop w:val="0"/>
      <w:marBottom w:val="0"/>
      <w:divBdr>
        <w:top w:val="none" w:sz="0" w:space="0" w:color="auto"/>
        <w:left w:val="none" w:sz="0" w:space="0" w:color="auto"/>
        <w:bottom w:val="none" w:sz="0" w:space="0" w:color="auto"/>
        <w:right w:val="none" w:sz="0" w:space="0" w:color="auto"/>
      </w:divBdr>
    </w:div>
    <w:div w:id="1526988938">
      <w:bodyDiv w:val="1"/>
      <w:marLeft w:val="0"/>
      <w:marRight w:val="0"/>
      <w:marTop w:val="0"/>
      <w:marBottom w:val="0"/>
      <w:divBdr>
        <w:top w:val="none" w:sz="0" w:space="0" w:color="auto"/>
        <w:left w:val="none" w:sz="0" w:space="0" w:color="auto"/>
        <w:bottom w:val="none" w:sz="0" w:space="0" w:color="auto"/>
        <w:right w:val="none" w:sz="0" w:space="0" w:color="auto"/>
      </w:divBdr>
    </w:div>
    <w:div w:id="1532302798">
      <w:bodyDiv w:val="1"/>
      <w:marLeft w:val="0"/>
      <w:marRight w:val="0"/>
      <w:marTop w:val="0"/>
      <w:marBottom w:val="0"/>
      <w:divBdr>
        <w:top w:val="none" w:sz="0" w:space="0" w:color="auto"/>
        <w:left w:val="none" w:sz="0" w:space="0" w:color="auto"/>
        <w:bottom w:val="none" w:sz="0" w:space="0" w:color="auto"/>
        <w:right w:val="none" w:sz="0" w:space="0" w:color="auto"/>
      </w:divBdr>
    </w:div>
    <w:div w:id="203202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jennifer.mace@aviation-civile.gouv.fr" TargetMode="External"/><Relationship Id="rId3" Type="http://schemas.openxmlformats.org/officeDocument/2006/relationships/styles" Target="styles.xml"/><Relationship Id="rId21" Type="http://schemas.openxmlformats.org/officeDocument/2006/relationships/hyperlink" Target="http://www.chorus-pro.gouv.f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bilans-ges.ademe.fr" TargetMode="External"/><Relationship Id="rId2" Type="http://schemas.openxmlformats.org/officeDocument/2006/relationships/numbering" Target="numbering.xml"/><Relationship Id="rId16" Type="http://schemas.openxmlformats.org/officeDocument/2006/relationships/hyperlink" Target="https://www.e-attestations.com" TargetMode="External"/><Relationship Id="rId20" Type="http://schemas.openxmlformats.org/officeDocument/2006/relationships/hyperlink" Target="mailto:christophe.dehaynain@aviation-civil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remi.moreau@aviation-civile.gouv.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file:///C:\Temp\Temp1_DCE_partiel_PA_DOM-18511.zip\PA_DOM-18511\%0dhttp:\www.economie.gouv.fr\daj\formulaires-declaration-du-candida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4.emf"/></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ine.parizet\AppData\Roaming\Microsoft\Templates\Document%20standard.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7016B-FC18-41A1-926E-324C07075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standard.dotm</Template>
  <TotalTime>1</TotalTime>
  <Pages>31</Pages>
  <Words>8514</Words>
  <Characters>51324</Characters>
  <Application>Microsoft Office Word</Application>
  <DocSecurity>0</DocSecurity>
  <Lines>427</Lines>
  <Paragraphs>119</Paragraphs>
  <ScaleCrop>false</ScaleCrop>
  <HeadingPairs>
    <vt:vector size="2" baseType="variant">
      <vt:variant>
        <vt:lpstr>Titre</vt:lpstr>
      </vt:variant>
      <vt:variant>
        <vt:i4>1</vt:i4>
      </vt:variant>
    </vt:vector>
  </HeadingPairs>
  <TitlesOfParts>
    <vt:vector size="1" baseType="lpstr">
      <vt:lpstr>Travaux de rénovation de la station VOR/DME de Cayenne</vt:lpstr>
    </vt:vector>
  </TitlesOfParts>
  <Company>DGAC</Company>
  <LinksUpToDate>false</LinksUpToDate>
  <CharactersWithSpaces>59719</CharactersWithSpaces>
  <SharedDoc>false</SharedDoc>
  <HLinks>
    <vt:vector size="54" baseType="variant">
      <vt:variant>
        <vt:i4>2162758</vt:i4>
      </vt:variant>
      <vt:variant>
        <vt:i4>416</vt:i4>
      </vt:variant>
      <vt:variant>
        <vt:i4>0</vt:i4>
      </vt:variant>
      <vt:variant>
        <vt:i4>5</vt:i4>
      </vt:variant>
      <vt:variant>
        <vt:lpwstr>C:\Temp\Temp1_DCE_partiel_PA_DOM-18511.zip\PA_DOM-18511\_x000d_http:\www.economie.gouv.fr\daj\formulaires-declaration-du-candidat</vt:lpwstr>
      </vt:variant>
      <vt:variant>
        <vt:lpwstr/>
      </vt:variant>
      <vt:variant>
        <vt:i4>7536744</vt:i4>
      </vt:variant>
      <vt:variant>
        <vt:i4>338</vt:i4>
      </vt:variant>
      <vt:variant>
        <vt:i4>0</vt:i4>
      </vt:variant>
      <vt:variant>
        <vt:i4>5</vt:i4>
      </vt:variant>
      <vt:variant>
        <vt:lpwstr>http://www.chorus-pro.gouv.fr/</vt:lpwstr>
      </vt:variant>
      <vt:variant>
        <vt:lpwstr/>
      </vt:variant>
      <vt:variant>
        <vt:i4>721018</vt:i4>
      </vt:variant>
      <vt:variant>
        <vt:i4>335</vt:i4>
      </vt:variant>
      <vt:variant>
        <vt:i4>0</vt:i4>
      </vt:variant>
      <vt:variant>
        <vt:i4>5</vt:i4>
      </vt:variant>
      <vt:variant>
        <vt:lpwstr>mailto:olivier.crot@aviation-civile.gouv.fr</vt:lpwstr>
      </vt:variant>
      <vt:variant>
        <vt:lpwstr/>
      </vt:variant>
      <vt:variant>
        <vt:i4>2424860</vt:i4>
      </vt:variant>
      <vt:variant>
        <vt:i4>332</vt:i4>
      </vt:variant>
      <vt:variant>
        <vt:i4>0</vt:i4>
      </vt:variant>
      <vt:variant>
        <vt:i4>5</vt:i4>
      </vt:variant>
      <vt:variant>
        <vt:lpwstr>mailto:jean-michel.bourguignon@aviation-civile.gouv.fr</vt:lpwstr>
      </vt:variant>
      <vt:variant>
        <vt:lpwstr/>
      </vt:variant>
      <vt:variant>
        <vt:i4>6488075</vt:i4>
      </vt:variant>
      <vt:variant>
        <vt:i4>329</vt:i4>
      </vt:variant>
      <vt:variant>
        <vt:i4>0</vt:i4>
      </vt:variant>
      <vt:variant>
        <vt:i4>5</vt:i4>
      </vt:variant>
      <vt:variant>
        <vt:lpwstr>mailto:michele.doriac@aviation-civile.gouv.fr</vt:lpwstr>
      </vt:variant>
      <vt:variant>
        <vt:lpwstr/>
      </vt:variant>
      <vt:variant>
        <vt:i4>2359371</vt:i4>
      </vt:variant>
      <vt:variant>
        <vt:i4>326</vt:i4>
      </vt:variant>
      <vt:variant>
        <vt:i4>0</vt:i4>
      </vt:variant>
      <vt:variant>
        <vt:i4>5</vt:i4>
      </vt:variant>
      <vt:variant>
        <vt:lpwstr>mailto:patricia.vankeerberghen@aviation-civile.gouv.fr</vt:lpwstr>
      </vt:variant>
      <vt:variant>
        <vt:lpwstr/>
      </vt:variant>
      <vt:variant>
        <vt:i4>6684772</vt:i4>
      </vt:variant>
      <vt:variant>
        <vt:i4>248</vt:i4>
      </vt:variant>
      <vt:variant>
        <vt:i4>0</vt:i4>
      </vt:variant>
      <vt:variant>
        <vt:i4>5</vt:i4>
      </vt:variant>
      <vt:variant>
        <vt:lpwstr>https://www.e-attestations.com/</vt:lpwstr>
      </vt:variant>
      <vt:variant>
        <vt:lpwstr/>
      </vt:variant>
      <vt:variant>
        <vt:i4>6684772</vt:i4>
      </vt:variant>
      <vt:variant>
        <vt:i4>245</vt:i4>
      </vt:variant>
      <vt:variant>
        <vt:i4>0</vt:i4>
      </vt:variant>
      <vt:variant>
        <vt:i4>5</vt:i4>
      </vt:variant>
      <vt:variant>
        <vt:lpwstr>https://www.e-attestations.com/</vt:lpwstr>
      </vt:variant>
      <vt:variant>
        <vt:lpwstr/>
      </vt:variant>
      <vt:variant>
        <vt:i4>5177460</vt:i4>
      </vt:variant>
      <vt:variant>
        <vt:i4>9</vt:i4>
      </vt:variant>
      <vt:variant>
        <vt:i4>0</vt:i4>
      </vt:variant>
      <vt:variant>
        <vt:i4>5</vt:i4>
      </vt:variant>
      <vt:variant>
        <vt:lpwstr>mailto:marie-jose.bonnet@aviation-civile.gouv.fr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de rénovation de la station VOR/DME de Cayenne</dc:title>
  <dc:subject>CONTRAT</dc:subject>
  <dc:creator>Karine Parizet</dc:creator>
  <cp:keywords/>
  <cp:lastModifiedBy>Karine Parizet</cp:lastModifiedBy>
  <cp:revision>2</cp:revision>
  <cp:lastPrinted>2025-03-27T12:25:00Z</cp:lastPrinted>
  <dcterms:created xsi:type="dcterms:W3CDTF">2025-03-31T10:23:00Z</dcterms:created>
  <dcterms:modified xsi:type="dcterms:W3CDTF">2025-03-31T10:23:00Z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éléphone">
    <vt:lpwstr>+33 (0) 562 14 </vt:lpwstr>
  </property>
  <property fmtid="{D5CDD505-2E9C-101B-9397-08002B2CF9AE}" pid="3" name="Référence">
    <vt:lpwstr/>
  </property>
  <property fmtid="{D5CDD505-2E9C-101B-9397-08002B2CF9AE}" pid="4" name="Date de correspondance">
    <vt:lpwstr> </vt:lpwstr>
  </property>
  <property fmtid="{D5CDD505-2E9C-101B-9397-08002B2CF9AE}" pid="5" name="Objet">
    <vt:lpwstr/>
  </property>
  <property fmtid="{D5CDD505-2E9C-101B-9397-08002B2CF9AE}" pid="6" name="Pièces jointes">
    <vt:lpwstr/>
  </property>
  <property fmtid="{D5CDD505-2E9C-101B-9397-08002B2CF9AE}" pid="7" name="Entité">
    <vt:lpwstr>DTI/</vt:lpwstr>
  </property>
  <property fmtid="{D5CDD505-2E9C-101B-9397-08002B2CF9AE}" pid="8" name="Typologie">
    <vt:lpwstr>Note interne</vt:lpwstr>
  </property>
  <property fmtid="{D5CDD505-2E9C-101B-9397-08002B2CF9AE}" pid="9" name="Bloc signature local">
    <vt:lpwstr/>
  </property>
  <property fmtid="{D5CDD505-2E9C-101B-9397-08002B2CF9AE}" pid="10" name="Téléphone secrétariat">
    <vt:lpwstr>+33 (0) 562 14 52 01 - 52 02</vt:lpwstr>
  </property>
  <property fmtid="{D5CDD505-2E9C-101B-9397-08002B2CF9AE}" pid="11" name="Télécopie secrétariat">
    <vt:lpwstr>+33 (0) 562 14 52 10 - 52 11</vt:lpwstr>
  </property>
  <property fmtid="{D5CDD505-2E9C-101B-9397-08002B2CF9AE}" pid="12" name="Adressé à">
    <vt:lpwstr/>
  </property>
  <property fmtid="{D5CDD505-2E9C-101B-9397-08002B2CF9AE}" pid="13" name="Copie à">
    <vt:lpwstr/>
  </property>
  <property fmtid="{D5CDD505-2E9C-101B-9397-08002B2CF9AE}" pid="14" name="Bloc signature direction">
    <vt:lpwstr>Direction</vt:lpwstr>
  </property>
  <property fmtid="{D5CDD505-2E9C-101B-9397-08002B2CF9AE}" pid="15" name="MonTitre">
    <vt:lpwstr>Travaux de rénovation de la station VOR/DME de Cayenne</vt:lpwstr>
  </property>
  <property fmtid="{D5CDD505-2E9C-101B-9397-08002B2CF9AE}" pid="16" name="MonSujet">
    <vt:lpwstr>CONTRAT</vt:lpwstr>
  </property>
  <property fmtid="{D5CDD505-2E9C-101B-9397-08002B2CF9AE}" pid="17" name="Projet">
    <vt:lpwstr>MPA_24_21070</vt:lpwstr>
  </property>
  <property fmtid="{D5CDD505-2E9C-101B-9397-08002B2CF9AE}" pid="18" name="Version">
    <vt:lpwstr>V1R0</vt:lpwstr>
  </property>
  <property fmtid="{D5CDD505-2E9C-101B-9397-08002B2CF9AE}" pid="19" name="Date de version">
    <vt:lpwstr>21/03/2025</vt:lpwstr>
  </property>
  <property fmtid="{D5CDD505-2E9C-101B-9397-08002B2CF9AE}" pid="20" name="Langue">
    <vt:lpwstr>Française</vt:lpwstr>
  </property>
  <property fmtid="{D5CDD505-2E9C-101B-9397-08002B2CF9AE}" pid="21" name="Typologie de document">
    <vt:lpwstr>MARCHE</vt:lpwstr>
  </property>
  <property fmtid="{D5CDD505-2E9C-101B-9397-08002B2CF9AE}" pid="22" name="Entité ">
    <vt:lpwstr>DTI</vt:lpwstr>
  </property>
  <property fmtid="{D5CDD505-2E9C-101B-9397-08002B2CF9AE}" pid="23" name="MonAuteur">
    <vt:lpwstr/>
  </property>
</Properties>
</file>