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CFF06" w14:textId="151D7A12" w:rsidR="00756A2E" w:rsidRPr="00756A2E" w:rsidRDefault="00E823B5" w:rsidP="00E823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sz w:val="36"/>
          <w:szCs w:val="36"/>
        </w:rPr>
      </w:pPr>
      <w:r w:rsidRPr="00E823B5">
        <w:rPr>
          <w:rFonts w:ascii="Century Gothic" w:hAnsi="Century Gothic"/>
          <w:sz w:val="36"/>
          <w:szCs w:val="36"/>
        </w:rPr>
        <w:t xml:space="preserve">ANNEXE N° 1 A L’ACTE D’ENGAGEMENT : </w:t>
      </w:r>
      <w:r w:rsidRPr="00E823B5">
        <w:rPr>
          <w:rFonts w:ascii="Century Gothic" w:hAnsi="Century Gothic"/>
          <w:b/>
          <w:bCs/>
          <w:sz w:val="36"/>
          <w:szCs w:val="36"/>
        </w:rPr>
        <w:t>BORDEREAU DES PRIX UNITAIRES</w:t>
      </w:r>
    </w:p>
    <w:p w14:paraId="48903D54" w14:textId="77777777" w:rsidR="00756A2E" w:rsidRPr="00756A2E" w:rsidRDefault="00756A2E" w:rsidP="00756A2E">
      <w:pPr>
        <w:rPr>
          <w:rFonts w:ascii="Century Gothic" w:hAnsi="Century Gothic"/>
        </w:rPr>
      </w:pPr>
    </w:p>
    <w:p w14:paraId="608DA98A" w14:textId="6ED3B3C3" w:rsidR="00756A2E" w:rsidRPr="00756A2E" w:rsidRDefault="00756A2E" w:rsidP="00E823B5">
      <w:pPr>
        <w:jc w:val="center"/>
        <w:rPr>
          <w:rFonts w:ascii="Century Gothic" w:hAnsi="Century Gothic"/>
          <w:sz w:val="28"/>
          <w:szCs w:val="28"/>
        </w:rPr>
      </w:pPr>
      <w:r w:rsidRPr="00756A2E">
        <w:rPr>
          <w:rFonts w:ascii="Century Gothic" w:hAnsi="Century Gothic"/>
          <w:b/>
          <w:bCs/>
          <w:sz w:val="28"/>
          <w:szCs w:val="28"/>
        </w:rPr>
        <w:t>L</w:t>
      </w:r>
      <w:r w:rsidR="00E823B5" w:rsidRPr="00E823B5">
        <w:rPr>
          <w:rFonts w:ascii="Century Gothic" w:hAnsi="Century Gothic"/>
          <w:b/>
          <w:bCs/>
          <w:sz w:val="28"/>
          <w:szCs w:val="28"/>
        </w:rPr>
        <w:t>ot</w:t>
      </w:r>
      <w:r w:rsidRPr="00756A2E">
        <w:rPr>
          <w:rFonts w:ascii="Century Gothic" w:hAnsi="Century Gothic"/>
          <w:b/>
          <w:bCs/>
          <w:sz w:val="28"/>
          <w:szCs w:val="28"/>
        </w:rPr>
        <w:t xml:space="preserve"> </w:t>
      </w:r>
      <w:r w:rsidR="00E823B5" w:rsidRPr="00E823B5">
        <w:rPr>
          <w:rFonts w:ascii="Century Gothic" w:hAnsi="Century Gothic"/>
          <w:b/>
          <w:bCs/>
          <w:sz w:val="28"/>
          <w:szCs w:val="28"/>
        </w:rPr>
        <w:t xml:space="preserve">n° </w:t>
      </w:r>
      <w:r w:rsidR="00AA35B6">
        <w:rPr>
          <w:rFonts w:ascii="Century Gothic" w:hAnsi="Century Gothic"/>
          <w:b/>
          <w:bCs/>
          <w:sz w:val="28"/>
          <w:szCs w:val="28"/>
        </w:rPr>
        <w:t>2</w:t>
      </w:r>
      <w:r w:rsidRPr="00756A2E">
        <w:rPr>
          <w:rFonts w:ascii="Century Gothic" w:hAnsi="Century Gothic"/>
          <w:b/>
          <w:bCs/>
          <w:sz w:val="28"/>
          <w:szCs w:val="28"/>
        </w:rPr>
        <w:t xml:space="preserve"> : Enlèvement et traitement des déchets </w:t>
      </w:r>
      <w:r w:rsidR="00AA35B6">
        <w:rPr>
          <w:rFonts w:ascii="Century Gothic" w:hAnsi="Century Gothic"/>
          <w:b/>
          <w:bCs/>
          <w:sz w:val="28"/>
          <w:szCs w:val="28"/>
        </w:rPr>
        <w:t>papier</w:t>
      </w:r>
    </w:p>
    <w:p w14:paraId="35ADEDCC" w14:textId="77777777" w:rsidR="00756A2E" w:rsidRDefault="00756A2E" w:rsidP="00756A2E">
      <w:pPr>
        <w:rPr>
          <w:rFonts w:ascii="Century Gothic" w:hAnsi="Century Gothic"/>
        </w:rPr>
      </w:pPr>
    </w:p>
    <w:p w14:paraId="7255592A" w14:textId="77C4AFAC" w:rsidR="00E823B5" w:rsidRPr="006155F3" w:rsidRDefault="00E823B5" w:rsidP="00E823B5">
      <w:pPr>
        <w:rPr>
          <w:rFonts w:ascii="Century Gothic" w:hAnsi="Century Gothic"/>
        </w:rPr>
      </w:pPr>
      <w:r w:rsidRPr="006155F3">
        <w:rPr>
          <w:rFonts w:ascii="Century Gothic" w:hAnsi="Century Gothic"/>
          <w:b/>
          <w:bCs/>
          <w:color w:val="0070C0"/>
        </w:rPr>
        <w:t>Les prix prennent en compte le prix du transport</w:t>
      </w:r>
      <w:r w:rsidRPr="006155F3">
        <w:rPr>
          <w:rFonts w:ascii="Century Gothic" w:hAnsi="Century Gothic"/>
        </w:rPr>
        <w:t>.</w:t>
      </w:r>
    </w:p>
    <w:p w14:paraId="4DB46FA3" w14:textId="77777777" w:rsidR="00E823B5" w:rsidRDefault="00E823B5" w:rsidP="00756A2E">
      <w:pPr>
        <w:rPr>
          <w:rFonts w:ascii="Century Gothic" w:hAnsi="Century Gothic"/>
        </w:rPr>
      </w:pPr>
    </w:p>
    <w:tbl>
      <w:tblPr>
        <w:tblStyle w:val="Grilledutableau"/>
        <w:tblW w:w="9923" w:type="dxa"/>
        <w:tblInd w:w="-289" w:type="dxa"/>
        <w:tblLook w:val="04A0" w:firstRow="1" w:lastRow="0" w:firstColumn="1" w:lastColumn="0" w:noHBand="0" w:noVBand="1"/>
      </w:tblPr>
      <w:tblGrid>
        <w:gridCol w:w="6521"/>
        <w:gridCol w:w="3402"/>
      </w:tblGrid>
      <w:tr w:rsidR="00E823B5" w14:paraId="0CEFD7CE" w14:textId="77777777" w:rsidTr="00E823B5">
        <w:trPr>
          <w:trHeight w:val="801"/>
        </w:trPr>
        <w:tc>
          <w:tcPr>
            <w:tcW w:w="6521" w:type="dxa"/>
            <w:vAlign w:val="center"/>
          </w:tcPr>
          <w:p w14:paraId="2034DC7B" w14:textId="652924F1" w:rsidR="00E823B5" w:rsidRPr="006155F3" w:rsidRDefault="00AA35B6" w:rsidP="00756A2E">
            <w:pPr>
              <w:rPr>
                <w:rFonts w:ascii="Century Gothic" w:hAnsi="Century Gothic"/>
              </w:rPr>
            </w:pPr>
            <w:r w:rsidRPr="006155F3">
              <w:rPr>
                <w:rFonts w:ascii="Century Gothic" w:hAnsi="Century Gothic"/>
                <w:b/>
                <w:bCs/>
              </w:rPr>
              <w:t xml:space="preserve">Collecte </w:t>
            </w:r>
            <w:r w:rsidR="006155F3" w:rsidRPr="006155F3">
              <w:rPr>
                <w:rFonts w:ascii="Century Gothic" w:hAnsi="Century Gothic"/>
                <w:b/>
                <w:bCs/>
              </w:rPr>
              <w:t xml:space="preserve">et traitement </w:t>
            </w:r>
            <w:r w:rsidRPr="006155F3">
              <w:rPr>
                <w:rFonts w:ascii="Century Gothic" w:hAnsi="Century Gothic"/>
                <w:b/>
                <w:bCs/>
              </w:rPr>
              <w:t>des déchets papier</w:t>
            </w:r>
          </w:p>
        </w:tc>
        <w:tc>
          <w:tcPr>
            <w:tcW w:w="3402" w:type="dxa"/>
            <w:vAlign w:val="center"/>
          </w:tcPr>
          <w:p w14:paraId="26FB2CBB" w14:textId="3703ED94" w:rsidR="00E823B5" w:rsidRDefault="00E823B5" w:rsidP="00E823B5">
            <w:pPr>
              <w:jc w:val="right"/>
              <w:rPr>
                <w:rFonts w:ascii="Century Gothic" w:hAnsi="Century Gothic"/>
              </w:rPr>
            </w:pPr>
            <w:r w:rsidRPr="006155F3">
              <w:rPr>
                <w:rFonts w:ascii="Century Gothic" w:hAnsi="Century Gothic"/>
              </w:rPr>
              <w:t>€ HT / tonne</w:t>
            </w:r>
          </w:p>
        </w:tc>
      </w:tr>
      <w:tr w:rsidR="00E823B5" w14:paraId="37F49BB9" w14:textId="77777777" w:rsidTr="00E823B5">
        <w:trPr>
          <w:trHeight w:val="699"/>
        </w:trPr>
        <w:tc>
          <w:tcPr>
            <w:tcW w:w="6521" w:type="dxa"/>
            <w:vAlign w:val="center"/>
          </w:tcPr>
          <w:p w14:paraId="6836B374" w14:textId="3E38D074" w:rsidR="00E823B5" w:rsidRDefault="00E823B5" w:rsidP="00756A2E">
            <w:pPr>
              <w:rPr>
                <w:rFonts w:ascii="Century Gothic" w:hAnsi="Century Gothic"/>
              </w:rPr>
            </w:pPr>
          </w:p>
        </w:tc>
        <w:tc>
          <w:tcPr>
            <w:tcW w:w="3402" w:type="dxa"/>
            <w:vAlign w:val="center"/>
          </w:tcPr>
          <w:p w14:paraId="158F5D22" w14:textId="3F9E7D47" w:rsidR="00E823B5" w:rsidRDefault="00E823B5" w:rsidP="00E823B5">
            <w:pPr>
              <w:jc w:val="right"/>
              <w:rPr>
                <w:rFonts w:ascii="Century Gothic" w:hAnsi="Century Gothic"/>
              </w:rPr>
            </w:pPr>
          </w:p>
        </w:tc>
      </w:tr>
      <w:tr w:rsidR="00AA35B6" w14:paraId="4C629665" w14:textId="77777777" w:rsidTr="00AA35B6">
        <w:trPr>
          <w:trHeight w:val="485"/>
        </w:trPr>
        <w:tc>
          <w:tcPr>
            <w:tcW w:w="9923" w:type="dxa"/>
            <w:gridSpan w:val="2"/>
            <w:vAlign w:val="center"/>
          </w:tcPr>
          <w:p w14:paraId="2637F945" w14:textId="4A50FD34" w:rsidR="00AA35B6" w:rsidRDefault="00AA35B6" w:rsidP="00AA35B6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</w:rPr>
              <w:t>P</w:t>
            </w:r>
            <w:r w:rsidRPr="00AA35B6">
              <w:rPr>
                <w:rFonts w:ascii="Century Gothic" w:hAnsi="Century Gothic"/>
                <w:b/>
                <w:bCs/>
              </w:rPr>
              <w:t>rix de rachat du papier</w:t>
            </w:r>
          </w:p>
        </w:tc>
      </w:tr>
      <w:tr w:rsidR="00AA35B6" w14:paraId="593ADF4F" w14:textId="77777777" w:rsidTr="006D1ABE">
        <w:trPr>
          <w:trHeight w:val="691"/>
        </w:trPr>
        <w:tc>
          <w:tcPr>
            <w:tcW w:w="6521" w:type="dxa"/>
            <w:vAlign w:val="center"/>
          </w:tcPr>
          <w:p w14:paraId="7D3081B8" w14:textId="5C32274D" w:rsidR="00AA35B6" w:rsidRDefault="00AA35B6" w:rsidP="00AA35B6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bCs/>
              </w:rPr>
              <w:t>P</w:t>
            </w:r>
            <w:r w:rsidRPr="00AA35B6">
              <w:rPr>
                <w:rFonts w:ascii="Century Gothic" w:hAnsi="Century Gothic"/>
                <w:b/>
                <w:bCs/>
              </w:rPr>
              <w:t>rix de rachat du papier</w:t>
            </w:r>
            <w:r>
              <w:rPr>
                <w:rFonts w:ascii="Century Gothic" w:hAnsi="Century Gothic"/>
                <w:b/>
                <w:bCs/>
              </w:rPr>
              <w:t xml:space="preserve"> blanc</w:t>
            </w:r>
          </w:p>
        </w:tc>
        <w:tc>
          <w:tcPr>
            <w:tcW w:w="3402" w:type="dxa"/>
          </w:tcPr>
          <w:p w14:paraId="48ED78AA" w14:textId="2D82A293" w:rsidR="00AA35B6" w:rsidRDefault="00AA35B6" w:rsidP="00AA35B6">
            <w:pPr>
              <w:jc w:val="right"/>
              <w:rPr>
                <w:rFonts w:ascii="Century Gothic" w:hAnsi="Century Gothic"/>
              </w:rPr>
            </w:pPr>
            <w:r w:rsidRPr="00BD7202">
              <w:rPr>
                <w:rFonts w:ascii="Century Gothic" w:hAnsi="Century Gothic"/>
              </w:rPr>
              <w:t>€ HT / tonne</w:t>
            </w:r>
          </w:p>
        </w:tc>
      </w:tr>
      <w:tr w:rsidR="00AA35B6" w14:paraId="764C86DF" w14:textId="77777777" w:rsidTr="006D1ABE">
        <w:trPr>
          <w:trHeight w:val="691"/>
        </w:trPr>
        <w:tc>
          <w:tcPr>
            <w:tcW w:w="6521" w:type="dxa"/>
            <w:vAlign w:val="center"/>
          </w:tcPr>
          <w:p w14:paraId="371154DB" w14:textId="3ECEB436" w:rsidR="00AA35B6" w:rsidRPr="00AA35B6" w:rsidRDefault="00AA35B6" w:rsidP="00AA35B6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P</w:t>
            </w:r>
            <w:r w:rsidRPr="00AA35B6">
              <w:rPr>
                <w:rFonts w:ascii="Century Gothic" w:hAnsi="Century Gothic"/>
                <w:b/>
                <w:bCs/>
              </w:rPr>
              <w:t>rix de rachat du papier</w:t>
            </w:r>
            <w:r>
              <w:rPr>
                <w:rFonts w:ascii="Century Gothic" w:hAnsi="Century Gothic"/>
                <w:b/>
                <w:bCs/>
              </w:rPr>
              <w:t xml:space="preserve"> couleur</w:t>
            </w:r>
          </w:p>
        </w:tc>
        <w:tc>
          <w:tcPr>
            <w:tcW w:w="3402" w:type="dxa"/>
          </w:tcPr>
          <w:p w14:paraId="2EF1335F" w14:textId="07A3A5AA" w:rsidR="00AA35B6" w:rsidRDefault="00AA35B6" w:rsidP="00AA35B6">
            <w:pPr>
              <w:jc w:val="right"/>
              <w:rPr>
                <w:rFonts w:ascii="Century Gothic" w:hAnsi="Century Gothic"/>
              </w:rPr>
            </w:pPr>
            <w:r w:rsidRPr="00BD7202">
              <w:rPr>
                <w:rFonts w:ascii="Century Gothic" w:hAnsi="Century Gothic"/>
              </w:rPr>
              <w:t>€ HT / tonne</w:t>
            </w:r>
          </w:p>
        </w:tc>
      </w:tr>
      <w:tr w:rsidR="00AA35B6" w14:paraId="577EFF08" w14:textId="77777777" w:rsidTr="006D1ABE">
        <w:trPr>
          <w:trHeight w:val="691"/>
        </w:trPr>
        <w:tc>
          <w:tcPr>
            <w:tcW w:w="6521" w:type="dxa"/>
            <w:vAlign w:val="center"/>
          </w:tcPr>
          <w:p w14:paraId="0F956106" w14:textId="37300F9D" w:rsidR="00AA35B6" w:rsidRPr="00AA35B6" w:rsidRDefault="00AA35B6" w:rsidP="00AA35B6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P</w:t>
            </w:r>
            <w:r w:rsidRPr="00AA35B6">
              <w:rPr>
                <w:rFonts w:ascii="Century Gothic" w:hAnsi="Century Gothic"/>
                <w:b/>
                <w:bCs/>
              </w:rPr>
              <w:t xml:space="preserve">rix de rachat </w:t>
            </w:r>
            <w:r>
              <w:rPr>
                <w:rFonts w:ascii="Century Gothic" w:hAnsi="Century Gothic"/>
                <w:b/>
                <w:bCs/>
              </w:rPr>
              <w:t>des j</w:t>
            </w:r>
            <w:r w:rsidRPr="00AA35B6">
              <w:rPr>
                <w:rFonts w:ascii="Century Gothic" w:hAnsi="Century Gothic"/>
                <w:b/>
                <w:bCs/>
              </w:rPr>
              <w:t>ournaux / magasines</w:t>
            </w:r>
          </w:p>
        </w:tc>
        <w:tc>
          <w:tcPr>
            <w:tcW w:w="3402" w:type="dxa"/>
          </w:tcPr>
          <w:p w14:paraId="70B7D54E" w14:textId="2C173071" w:rsidR="00AA35B6" w:rsidRDefault="00AA35B6" w:rsidP="00AA35B6">
            <w:pPr>
              <w:jc w:val="right"/>
              <w:rPr>
                <w:rFonts w:ascii="Century Gothic" w:hAnsi="Century Gothic"/>
              </w:rPr>
            </w:pPr>
            <w:r w:rsidRPr="00BD7202">
              <w:rPr>
                <w:rFonts w:ascii="Century Gothic" w:hAnsi="Century Gothic"/>
              </w:rPr>
              <w:t>€ HT / tonne</w:t>
            </w:r>
          </w:p>
        </w:tc>
      </w:tr>
      <w:tr w:rsidR="00AA35B6" w14:paraId="671F2C58" w14:textId="77777777" w:rsidTr="006155F3">
        <w:trPr>
          <w:trHeight w:val="691"/>
        </w:trPr>
        <w:tc>
          <w:tcPr>
            <w:tcW w:w="6521" w:type="dxa"/>
            <w:vAlign w:val="center"/>
          </w:tcPr>
          <w:p w14:paraId="1492B573" w14:textId="6E6A9219" w:rsidR="00AA35B6" w:rsidRPr="00AA35B6" w:rsidRDefault="00AA35B6" w:rsidP="00AA35B6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P</w:t>
            </w:r>
            <w:r w:rsidRPr="00AA35B6">
              <w:rPr>
                <w:rFonts w:ascii="Century Gothic" w:hAnsi="Century Gothic"/>
                <w:b/>
                <w:bCs/>
              </w:rPr>
              <w:t>rix de rachat du papier</w:t>
            </w:r>
            <w:r>
              <w:rPr>
                <w:rFonts w:ascii="Century Gothic" w:hAnsi="Century Gothic"/>
                <w:b/>
                <w:bCs/>
              </w:rPr>
              <w:t>s mélangés</w:t>
            </w:r>
          </w:p>
        </w:tc>
        <w:tc>
          <w:tcPr>
            <w:tcW w:w="3402" w:type="dxa"/>
            <w:vAlign w:val="center"/>
          </w:tcPr>
          <w:p w14:paraId="5B47A8AF" w14:textId="10AA360C" w:rsidR="00AA35B6" w:rsidRDefault="00AA35B6" w:rsidP="00AA35B6">
            <w:pPr>
              <w:jc w:val="right"/>
              <w:rPr>
                <w:rFonts w:ascii="Century Gothic" w:hAnsi="Century Gothic"/>
              </w:rPr>
            </w:pPr>
            <w:r w:rsidRPr="00BD7202">
              <w:rPr>
                <w:rFonts w:ascii="Century Gothic" w:hAnsi="Century Gothic"/>
              </w:rPr>
              <w:t>€ HT / tonne</w:t>
            </w:r>
          </w:p>
        </w:tc>
      </w:tr>
      <w:tr w:rsidR="00E823B5" w14:paraId="714EAA2B" w14:textId="77777777" w:rsidTr="00E823B5">
        <w:trPr>
          <w:trHeight w:val="701"/>
        </w:trPr>
        <w:tc>
          <w:tcPr>
            <w:tcW w:w="6521" w:type="dxa"/>
            <w:vAlign w:val="center"/>
          </w:tcPr>
          <w:p w14:paraId="2E28DBEC" w14:textId="0FDAB56A" w:rsidR="00E823B5" w:rsidRPr="006155F3" w:rsidRDefault="00AA35B6" w:rsidP="00756A2E">
            <w:pPr>
              <w:rPr>
                <w:rFonts w:ascii="Century Gothic" w:hAnsi="Century Gothic"/>
              </w:rPr>
            </w:pPr>
            <w:r w:rsidRPr="006155F3">
              <w:rPr>
                <w:rFonts w:ascii="Century Gothic" w:hAnsi="Century Gothic"/>
                <w:b/>
                <w:bCs/>
              </w:rPr>
              <w:t>Prix des bannettes</w:t>
            </w:r>
            <w:r w:rsidR="006155F3" w:rsidRPr="006155F3">
              <w:rPr>
                <w:rFonts w:ascii="Century Gothic" w:hAnsi="Century Gothic"/>
                <w:b/>
                <w:bCs/>
              </w:rPr>
              <w:t xml:space="preserve"> en carton</w:t>
            </w:r>
            <w:r w:rsidRPr="006155F3">
              <w:rPr>
                <w:rFonts w:ascii="Century Gothic" w:hAnsi="Century Gothic"/>
                <w:b/>
                <w:bCs/>
              </w:rPr>
              <w:t xml:space="preserve"> type « </w:t>
            </w:r>
            <w:proofErr w:type="spellStart"/>
            <w:r w:rsidRPr="006155F3">
              <w:rPr>
                <w:rFonts w:ascii="Century Gothic" w:hAnsi="Century Gothic"/>
                <w:b/>
                <w:bCs/>
              </w:rPr>
              <w:t>paperkest</w:t>
            </w:r>
            <w:proofErr w:type="spellEnd"/>
            <w:r w:rsidRPr="006155F3">
              <w:rPr>
                <w:rFonts w:ascii="Century Gothic" w:hAnsi="Century Gothic"/>
                <w:b/>
                <w:bCs/>
              </w:rPr>
              <w:t> »</w:t>
            </w:r>
          </w:p>
        </w:tc>
        <w:tc>
          <w:tcPr>
            <w:tcW w:w="3402" w:type="dxa"/>
            <w:vAlign w:val="center"/>
          </w:tcPr>
          <w:p w14:paraId="7089CB71" w14:textId="78EA6321" w:rsidR="00E823B5" w:rsidRDefault="00E823B5" w:rsidP="00E823B5">
            <w:pPr>
              <w:jc w:val="right"/>
              <w:rPr>
                <w:rFonts w:ascii="Century Gothic" w:hAnsi="Century Gothic"/>
              </w:rPr>
            </w:pPr>
            <w:r w:rsidRPr="006155F3">
              <w:rPr>
                <w:rFonts w:ascii="Century Gothic" w:hAnsi="Century Gothic"/>
              </w:rPr>
              <w:t xml:space="preserve">€ HT / </w:t>
            </w:r>
            <w:r w:rsidR="006155F3" w:rsidRPr="006155F3">
              <w:rPr>
                <w:rFonts w:ascii="Century Gothic" w:hAnsi="Century Gothic"/>
              </w:rPr>
              <w:t>unité</w:t>
            </w:r>
          </w:p>
        </w:tc>
      </w:tr>
    </w:tbl>
    <w:p w14:paraId="08C20845" w14:textId="77777777" w:rsidR="00E823B5" w:rsidRPr="00756A2E" w:rsidRDefault="00E823B5" w:rsidP="00756A2E">
      <w:pPr>
        <w:rPr>
          <w:rFonts w:ascii="Century Gothic" w:hAnsi="Century Gothic"/>
        </w:rPr>
      </w:pPr>
    </w:p>
    <w:p w14:paraId="5AF6AB08" w14:textId="77777777" w:rsidR="00756A2E" w:rsidRPr="00756A2E" w:rsidRDefault="00756A2E" w:rsidP="00756A2E">
      <w:pPr>
        <w:rPr>
          <w:rFonts w:ascii="Century Gothic" w:hAnsi="Century Gothic"/>
        </w:rPr>
      </w:pPr>
    </w:p>
    <w:p w14:paraId="34BCF706" w14:textId="77777777" w:rsidR="00A14428" w:rsidRPr="00756A2E" w:rsidRDefault="00A14428">
      <w:pPr>
        <w:rPr>
          <w:rFonts w:ascii="Century Gothic" w:hAnsi="Century Gothic"/>
        </w:rPr>
      </w:pPr>
    </w:p>
    <w:sectPr w:rsidR="00A14428" w:rsidRPr="00756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A2E"/>
    <w:rsid w:val="003336D5"/>
    <w:rsid w:val="00490FA1"/>
    <w:rsid w:val="00497B55"/>
    <w:rsid w:val="005317DD"/>
    <w:rsid w:val="006155F3"/>
    <w:rsid w:val="00756A2E"/>
    <w:rsid w:val="00A14428"/>
    <w:rsid w:val="00AA35B6"/>
    <w:rsid w:val="00DE0ECC"/>
    <w:rsid w:val="00DF1DE8"/>
    <w:rsid w:val="00E823B5"/>
    <w:rsid w:val="00EF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8E3F7"/>
  <w15:chartTrackingRefBased/>
  <w15:docId w15:val="{FFDABB18-799C-4ADD-90B8-F7F96051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56A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56A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56A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56A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56A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56A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56A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56A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56A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6A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56A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56A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56A2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56A2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56A2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56A2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56A2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56A2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56A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56A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6A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56A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56A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56A2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56A2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56A2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56A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56A2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56A2E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E82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A35B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Rennes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Pigeard Isabelle</dc:creator>
  <cp:keywords/>
  <dc:description/>
  <cp:lastModifiedBy>Pigeard Isabelle</cp:lastModifiedBy>
  <cp:revision>2</cp:revision>
  <dcterms:created xsi:type="dcterms:W3CDTF">2025-03-17T15:45:00Z</dcterms:created>
  <dcterms:modified xsi:type="dcterms:W3CDTF">2025-03-17T15:45:00Z</dcterms:modified>
</cp:coreProperties>
</file>