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6C" w:rsidRDefault="00440514">
      <w:pPr>
        <w:ind w:left="2900" w:right="29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689BF868" wp14:editId="4295987B">
            <wp:simplePos x="0" y="0"/>
            <wp:positionH relativeFrom="margin">
              <wp:posOffset>0</wp:posOffset>
            </wp:positionH>
            <wp:positionV relativeFrom="page">
              <wp:posOffset>888365</wp:posOffset>
            </wp:positionV>
            <wp:extent cx="4266000" cy="561600"/>
            <wp:effectExtent l="0" t="0" r="1270" b="0"/>
            <wp:wrapNone/>
            <wp:docPr id="9" name="Image 9" descr="Une image contenant Police, text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27283" name="Image 2" descr="Une image contenant Police, texte, blanc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>
                      <a:alphaModFix/>
                    </a:blip>
                    <a:stretch/>
                  </pic:blipFill>
                  <pic:spPr bwMode="auto">
                    <a:xfrm>
                      <a:off x="0" y="0"/>
                      <a:ext cx="4266000" cy="5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27056C" w:rsidRDefault="002705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20" w:line="240" w:lineRule="exact"/>
      </w:pPr>
    </w:p>
    <w:p w:rsidR="0027056C" w:rsidRDefault="0044051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</w:t>
      </w:r>
      <w:r w:rsidR="008B2A5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FOURNITURES COURANTES ET SERVICES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056C" w:rsidRPr="000632A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7056C" w:rsidRPr="00C57091" w:rsidRDefault="008B2A5F">
            <w:pPr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  <w:lang w:val="fr-FR"/>
              </w:rPr>
            </w:pPr>
            <w:r w:rsidRPr="00DA51D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MARCHE PUBLIC DE MAINTENANCE DES SYSTEMES DE SECURITE INCENDIE, MOYENS DE SECOURS ET BLOCS AUTONOMES D’ECLAIRAGE DE SECURITE DE L’OBSERVATOIRE DE PARIS (SITES DE PARIS ET MEUDON)</w:t>
            </w:r>
          </w:p>
        </w:tc>
      </w:tr>
    </w:tbl>
    <w:p w:rsidR="0027056C" w:rsidRPr="00C57091" w:rsidRDefault="00322CAE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5709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p w:rsidR="0027056C" w:rsidRDefault="00322C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056C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  <w:tr w:rsidR="0027056C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4405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S2D22DD2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056C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</w:tbl>
    <w:p w:rsidR="0027056C" w:rsidRDefault="00322C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056C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00" w:line="240" w:lineRule="exact"/>
      </w:pP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A54EED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12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75014 PARIS</w:t>
      </w:r>
    </w:p>
    <w:p w:rsidR="0027056C" w:rsidRDefault="002705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056C">
          <w:pgSz w:w="11900" w:h="16840"/>
          <w:pgMar w:top="1400" w:right="1140" w:bottom="1440" w:left="1140" w:header="1400" w:footer="1440" w:gutter="0"/>
          <w:cols w:space="708"/>
        </w:sectPr>
      </w:pPr>
    </w:p>
    <w:p w:rsidR="0027056C" w:rsidRDefault="0027056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7056C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7056C" w:rsidRPr="000632A0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E1674" w:rsidRDefault="008B2A5F">
            <w:pPr>
              <w:spacing w:before="180" w:after="120"/>
              <w:ind w:left="160" w:right="160"/>
            </w:pPr>
            <w:r w:rsidRPr="00DA51D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systèmes de sécurité incendie, moyens de secours et blocs autonomes d’éclairage de sécurité de l’Observatoire de Paris</w:t>
            </w:r>
            <w:r w:rsidR="003E167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  <w:r w:rsidR="003E1674">
              <w:t xml:space="preserve"> </w:t>
            </w:r>
          </w:p>
          <w:p w:rsidR="003E1674" w:rsidRDefault="003E1674" w:rsidP="003E167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E167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2 : Moyens de secours et blocs autonomes de sécurité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spacing w:line="140" w:lineRule="exact"/>
              <w:rPr>
                <w:sz w:val="14"/>
                <w:lang w:val="fr-FR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9F2948" w:rsidP="008B2A5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Procédure </w:t>
            </w:r>
            <w:r w:rsidR="008B2A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formalisée</w:t>
            </w:r>
            <w:r w:rsidR="007145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ouverte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8B2A5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</w:t>
            </w:r>
            <w:r w:rsidRPr="00DA51D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et prix unitaires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4405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  <w:bookmarkStart w:id="0" w:name="_GoBack"/>
            <w:bookmarkEnd w:id="0"/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80" w:lineRule="exact"/>
              <w:rPr>
                <w:sz w:val="18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5E7729" w:rsidRDefault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Default="005E7729" w:rsidP="005E7729"/>
    <w:p w:rsidR="005E7729" w:rsidRDefault="005E7729" w:rsidP="005E7729">
      <w:pPr>
        <w:jc w:val="center"/>
      </w:pPr>
    </w:p>
    <w:p w:rsidR="0027056C" w:rsidRPr="005E7729" w:rsidRDefault="005E7729" w:rsidP="005E7729">
      <w:pPr>
        <w:tabs>
          <w:tab w:val="center" w:pos="4800"/>
        </w:tabs>
        <w:sectPr w:rsidR="0027056C" w:rsidRPr="005E7729">
          <w:pgSz w:w="11900" w:h="16840"/>
          <w:pgMar w:top="1440" w:right="1160" w:bottom="1440" w:left="1140" w:header="1440" w:footer="1440" w:gutter="0"/>
          <w:cols w:space="708"/>
        </w:sectPr>
      </w:pPr>
      <w:r>
        <w:tab/>
      </w:r>
    </w:p>
    <w:p w:rsidR="0027056C" w:rsidRDefault="00322C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7056C" w:rsidRDefault="0027056C">
      <w:pPr>
        <w:spacing w:after="80" w:line="240" w:lineRule="exact"/>
      </w:pPr>
    </w:p>
    <w:p w:rsidR="0027056C" w:rsidRDefault="00322CA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_Toc256000001 \h </w:instrText>
        </w:r>
        <w:r w:rsidR="00322CAE">
          <w:fldChar w:fldCharType="separate"/>
        </w:r>
        <w:r w:rsidR="00322CAE">
          <w:t>4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_Toc256000002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_Toc256000003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_Toc256000004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_Toc256000005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_Toc256000006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_Toc256000007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_Toc256000008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_Toc256000009 \h </w:instrText>
        </w:r>
        <w:r w:rsidR="00322CAE">
          <w:fldChar w:fldCharType="separate"/>
        </w:r>
        <w:r w:rsidR="00322CAE">
          <w:t>8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_Toc256000010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_Toc256000011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7F0F0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_Toc256000012 \h </w:instrText>
        </w:r>
        <w:r w:rsidR="00322CAE">
          <w:fldChar w:fldCharType="separate"/>
        </w:r>
        <w:r w:rsidR="00322CAE">
          <w:t>11</w:t>
        </w:r>
        <w:r w:rsidR="00322CAE">
          <w:fldChar w:fldCharType="end"/>
        </w:r>
      </w:hyperlink>
    </w:p>
    <w:p w:rsidR="0027056C" w:rsidRDefault="00322C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05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" w:name="ArtL1_AE-3-A2"/>
            <w:bookmarkStart w:id="2" w:name="_Toc256000000"/>
            <w:bookmarkEnd w:id="1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2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Farid </w:t>
      </w:r>
      <w:r w:rsidR="00A54EED">
        <w:rPr>
          <w:color w:val="000000"/>
          <w:lang w:val="fr-FR"/>
        </w:rPr>
        <w:t>HOUSNI,</w:t>
      </w:r>
      <w:r>
        <w:rPr>
          <w:color w:val="000000"/>
          <w:lang w:val="fr-FR"/>
        </w:rPr>
        <w:t xml:space="preserve"> Responsable du service Marchés Publics / Achats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3" w:name="ArtL1_AE-3-A3"/>
            <w:bookmarkStart w:id="4" w:name="_Toc256000001"/>
            <w:bookmarkEnd w:id="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4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A54EED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qui fait référence au CCAG </w:t>
      </w:r>
      <w:r w:rsidR="00776623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8B2A5F">
        <w:rPr>
          <w:color w:val="000000"/>
          <w:lang w:val="fr-FR"/>
        </w:rPr>
        <w:t xml:space="preserve">Fournitures courantes et services, </w:t>
      </w:r>
      <w:r>
        <w:rPr>
          <w:color w:val="000000"/>
          <w:lang w:val="fr-FR"/>
        </w:rPr>
        <w:t>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27056C">
      <w:pPr>
        <w:sectPr w:rsidR="0027056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</w:t>
      </w:r>
      <w:r w:rsidR="009737DC">
        <w:rPr>
          <w:color w:val="000000"/>
          <w:lang w:val="fr-FR"/>
        </w:rPr>
        <w:t>n intervient dans un délai de 14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440514" w:rsidRDefault="00440514" w:rsidP="00440514">
      <w:pPr>
        <w:rPr>
          <w:lang w:val="fr-FR"/>
        </w:rPr>
      </w:pPr>
    </w:p>
    <w:p w:rsidR="00440514" w:rsidRDefault="00440514" w:rsidP="00440514">
      <w:pPr>
        <w:rPr>
          <w:lang w:val="fr-FR"/>
        </w:rPr>
      </w:pPr>
    </w:p>
    <w:p w:rsidR="00440514" w:rsidRDefault="00440514" w:rsidP="00440514">
      <w:pPr>
        <w:rPr>
          <w:lang w:val="fr-FR"/>
        </w:rPr>
      </w:pPr>
    </w:p>
    <w:p w:rsidR="00440514" w:rsidRDefault="00440514" w:rsidP="00440514">
      <w:pPr>
        <w:rPr>
          <w:lang w:val="fr-FR"/>
        </w:rPr>
      </w:pPr>
    </w:p>
    <w:p w:rsidR="00440514" w:rsidRPr="00440514" w:rsidRDefault="00440514" w:rsidP="00440514">
      <w:pPr>
        <w:rPr>
          <w:lang w:val="fr-FR"/>
        </w:rPr>
        <w:sectPr w:rsidR="00440514" w:rsidRPr="0044051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5" w:name="ArtL1_AE-3-A4"/>
            <w:bookmarkStart w:id="6" w:name="_Toc256000002"/>
            <w:bookmarkEnd w:id="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6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:rsidR="0027056C" w:rsidRDefault="00322C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8B2A5F" w:rsidRDefault="008B2A5F" w:rsidP="0033003B">
      <w:pPr>
        <w:rPr>
          <w:rFonts w:ascii="Trebuchet MS" w:hAnsi="Trebuchet MS"/>
          <w:sz w:val="20"/>
          <w:lang w:val="fr-FR"/>
        </w:rPr>
      </w:pPr>
    </w:p>
    <w:p w:rsidR="008B2A5F" w:rsidRDefault="008B2A5F" w:rsidP="0033003B">
      <w:pPr>
        <w:rPr>
          <w:rFonts w:ascii="Trebuchet MS" w:hAnsi="Trebuchet MS"/>
          <w:sz w:val="20"/>
          <w:lang w:val="fr-FR"/>
        </w:rPr>
      </w:pPr>
      <w:r>
        <w:rPr>
          <w:rFonts w:ascii="Trebuchet MS" w:hAnsi="Trebuchet MS"/>
          <w:sz w:val="20"/>
          <w:lang w:val="fr-FR"/>
        </w:rPr>
        <w:t>La m</w:t>
      </w:r>
      <w:r w:rsidRPr="008B2A5F">
        <w:rPr>
          <w:rFonts w:ascii="Trebuchet MS" w:hAnsi="Trebuchet MS"/>
          <w:sz w:val="20"/>
          <w:lang w:val="fr-FR"/>
        </w:rPr>
        <w:t>aintenance des systèmes de sécurité incendie, moyens de secours et blocs autonomes d’éclairage de sécurité de l’Observatoire de Paris</w:t>
      </w:r>
      <w:r>
        <w:rPr>
          <w:rFonts w:ascii="Trebuchet MS" w:hAnsi="Trebuchet MS"/>
          <w:sz w:val="20"/>
          <w:lang w:val="fr-FR"/>
        </w:rPr>
        <w:t xml:space="preserve">. </w:t>
      </w:r>
    </w:p>
    <w:p w:rsidR="006849A8" w:rsidRPr="00DA51D6" w:rsidRDefault="006849A8" w:rsidP="006849A8">
      <w:pPr>
        <w:rPr>
          <w:rFonts w:ascii="Trebuchet MS" w:hAnsi="Trebuchet MS"/>
          <w:sz w:val="20"/>
          <w:szCs w:val="20"/>
          <w:lang w:val="fr-FR"/>
        </w:rPr>
      </w:pPr>
      <w:r w:rsidRPr="00DA51D6">
        <w:rPr>
          <w:rFonts w:ascii="Trebuchet MS" w:hAnsi="Trebuchet MS"/>
          <w:sz w:val="20"/>
          <w:szCs w:val="20"/>
          <w:lang w:val="fr-FR"/>
        </w:rPr>
        <w:t xml:space="preserve">Lot 2 : Moyens </w:t>
      </w:r>
      <w:r>
        <w:rPr>
          <w:rFonts w:ascii="Trebuchet MS" w:hAnsi="Trebuchet MS"/>
          <w:sz w:val="20"/>
          <w:szCs w:val="20"/>
          <w:lang w:val="fr-FR"/>
        </w:rPr>
        <w:t>de secours</w:t>
      </w:r>
      <w:r w:rsidRPr="00DA51D6">
        <w:rPr>
          <w:rFonts w:ascii="Trebuchet MS" w:hAnsi="Trebuchet MS"/>
          <w:sz w:val="20"/>
          <w:szCs w:val="20"/>
          <w:lang w:val="fr-FR"/>
        </w:rPr>
        <w:t xml:space="preserve"> et blocs autonomes de sécurité</w:t>
      </w:r>
    </w:p>
    <w:p w:rsidR="006849A8" w:rsidRDefault="006849A8" w:rsidP="0033003B">
      <w:pPr>
        <w:rPr>
          <w:rFonts w:ascii="Trebuchet MS" w:hAnsi="Trebuchet MS"/>
          <w:sz w:val="20"/>
          <w:lang w:val="fr-FR"/>
        </w:rPr>
      </w:pP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:rsidR="008B2A5F" w:rsidRPr="008B2A5F" w:rsidRDefault="008B2A5F" w:rsidP="008B2A5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812C7B">
        <w:rPr>
          <w:color w:val="000000"/>
          <w:lang w:val="fr-FR"/>
        </w:rPr>
        <w:t xml:space="preserve">La procédure de passation utilisée est : </w:t>
      </w:r>
      <w:bookmarkStart w:id="11" w:name="ArtL2_RC-2-A1.4"/>
      <w:bookmarkEnd w:id="11"/>
      <w:r w:rsidRPr="00812C7B">
        <w:rPr>
          <w:color w:val="000000"/>
          <w:lang w:val="fr-FR"/>
        </w:rPr>
        <w:t xml:space="preserve">l’appel d’offres ouvert soumis aux dispositions des articles L.2124-2 et R.2161-2 à R.2161-5 du Code de la commande publique.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3"/>
    </w:p>
    <w:p w:rsidR="005E7729" w:rsidRDefault="00FC36DC" w:rsidP="005E772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s'agit d'un marché </w:t>
      </w:r>
      <w:r w:rsidR="000C173A">
        <w:rPr>
          <w:color w:val="000000"/>
          <w:lang w:val="fr-FR"/>
        </w:rPr>
        <w:t>de service</w:t>
      </w:r>
      <w:r>
        <w:rPr>
          <w:color w:val="000000"/>
          <w:lang w:val="fr-FR"/>
        </w:rPr>
        <w:t>s</w:t>
      </w:r>
      <w:r w:rsidR="000C173A">
        <w:rPr>
          <w:color w:val="000000"/>
          <w:lang w:val="fr-FR"/>
        </w:rPr>
        <w:t xml:space="preserve">, </w:t>
      </w:r>
      <w:r w:rsidR="00616B26">
        <w:rPr>
          <w:color w:val="000000"/>
          <w:lang w:val="fr-FR"/>
        </w:rPr>
        <w:t xml:space="preserve">conclu </w:t>
      </w:r>
      <w:r w:rsidR="00776623">
        <w:rPr>
          <w:color w:val="000000"/>
          <w:lang w:val="fr-FR"/>
        </w:rPr>
        <w:t>à prix global et forfait</w:t>
      </w:r>
      <w:r w:rsidR="00616B26">
        <w:rPr>
          <w:color w:val="000000"/>
          <w:lang w:val="fr-FR"/>
        </w:rPr>
        <w:t xml:space="preserve">aire conformément au prix indiqué dans le présent acte d’engagement et à prix unitaires conformément au bordereau des prix unitaires pour chacun des lots. </w:t>
      </w:r>
    </w:p>
    <w:p w:rsidR="005E7729" w:rsidRDefault="008B2A5F" w:rsidP="005E772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est décomposé en deux lots comme suit : </w:t>
      </w:r>
    </w:p>
    <w:tbl>
      <w:tblPr>
        <w:tblW w:w="9411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3"/>
        <w:gridCol w:w="8278"/>
      </w:tblGrid>
      <w:tr w:rsidR="008B2A5F" w:rsidRPr="00812C7B" w:rsidTr="008B2A5F">
        <w:trPr>
          <w:tblHeader/>
          <w:jc w:val="center"/>
        </w:trPr>
        <w:tc>
          <w:tcPr>
            <w:tcW w:w="1133" w:type="dxa"/>
            <w:shd w:val="clear" w:color="auto" w:fill="D9D9D9" w:themeFill="background1" w:themeFillShade="D9"/>
          </w:tcPr>
          <w:p w:rsidR="008B2A5F" w:rsidRPr="00812C7B" w:rsidRDefault="008B2A5F" w:rsidP="008B2A5F">
            <w:pPr>
              <w:keepNext/>
              <w:keepLines/>
              <w:jc w:val="both"/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  <w:t>Lot</w:t>
            </w:r>
          </w:p>
        </w:tc>
        <w:tc>
          <w:tcPr>
            <w:tcW w:w="8278" w:type="dxa"/>
            <w:shd w:val="clear" w:color="auto" w:fill="D9D9D9" w:themeFill="background1" w:themeFillShade="D9"/>
          </w:tcPr>
          <w:p w:rsidR="008B2A5F" w:rsidRPr="00812C7B" w:rsidRDefault="008B2A5F" w:rsidP="008B2A5F">
            <w:pPr>
              <w:keepNext/>
              <w:keepLines/>
              <w:jc w:val="both"/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  <w:t>Désignation</w:t>
            </w:r>
          </w:p>
        </w:tc>
      </w:tr>
      <w:tr w:rsidR="008B2A5F" w:rsidRPr="00812C7B" w:rsidTr="008B2A5F">
        <w:trPr>
          <w:trHeight w:val="265"/>
          <w:jc w:val="center"/>
        </w:trPr>
        <w:tc>
          <w:tcPr>
            <w:tcW w:w="1133" w:type="dxa"/>
            <w:shd w:val="clear" w:color="auto" w:fill="auto"/>
          </w:tcPr>
          <w:p w:rsidR="008B2A5F" w:rsidRPr="00812C7B" w:rsidRDefault="008B2A5F" w:rsidP="008B2A5F">
            <w:pPr>
              <w:keepNext/>
              <w:keepLines/>
              <w:jc w:val="both"/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  <w:t>1</w:t>
            </w:r>
          </w:p>
        </w:tc>
        <w:tc>
          <w:tcPr>
            <w:tcW w:w="8278" w:type="dxa"/>
            <w:shd w:val="clear" w:color="auto" w:fill="auto"/>
          </w:tcPr>
          <w:p w:rsidR="008B2A5F" w:rsidRPr="00812C7B" w:rsidRDefault="008B2A5F" w:rsidP="008B2A5F">
            <w:pPr>
              <w:rPr>
                <w:rFonts w:ascii="Trebuchet MS" w:hAnsi="Trebuchet MS"/>
                <w:sz w:val="20"/>
                <w:szCs w:val="20"/>
              </w:rPr>
            </w:pPr>
            <w:r w:rsidRPr="00812C7B">
              <w:rPr>
                <w:rFonts w:ascii="Trebuchet MS" w:hAnsi="Trebuchet MS"/>
                <w:sz w:val="20"/>
                <w:szCs w:val="20"/>
              </w:rPr>
              <w:t xml:space="preserve">Maintenance des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systèmes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sécurité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incendie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8B2A5F" w:rsidRPr="00812C7B" w:rsidTr="008B2A5F">
        <w:trPr>
          <w:trHeight w:val="301"/>
          <w:jc w:val="center"/>
        </w:trPr>
        <w:tc>
          <w:tcPr>
            <w:tcW w:w="1133" w:type="dxa"/>
            <w:shd w:val="clear" w:color="auto" w:fill="auto"/>
          </w:tcPr>
          <w:p w:rsidR="008B2A5F" w:rsidRPr="00812C7B" w:rsidRDefault="008B2A5F" w:rsidP="008B2A5F">
            <w:pPr>
              <w:keepLines/>
              <w:jc w:val="both"/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  <w:t>2</w:t>
            </w:r>
          </w:p>
        </w:tc>
        <w:tc>
          <w:tcPr>
            <w:tcW w:w="8278" w:type="dxa"/>
            <w:shd w:val="clear" w:color="auto" w:fill="auto"/>
          </w:tcPr>
          <w:p w:rsidR="008B2A5F" w:rsidRPr="00812C7B" w:rsidRDefault="008B2A5F" w:rsidP="000C173A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Moyens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C173A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="000C173A">
              <w:rPr>
                <w:rFonts w:ascii="Trebuchet MS" w:hAnsi="Trebuchet MS"/>
                <w:sz w:val="20"/>
                <w:szCs w:val="20"/>
              </w:rPr>
              <w:t>secours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et blocs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autonomes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sécurité</w:t>
            </w:r>
            <w:proofErr w:type="spellEnd"/>
          </w:p>
        </w:tc>
      </w:tr>
    </w:tbl>
    <w:p w:rsidR="008B2A5F" w:rsidRPr="008B2A5F" w:rsidRDefault="008B2A5F" w:rsidP="008B2A5F">
      <w:pPr>
        <w:rPr>
          <w:lang w:val="fr-FR"/>
        </w:rPr>
      </w:pPr>
    </w:p>
    <w:p w:rsidR="008B2A5F" w:rsidRPr="008B2A5F" w:rsidRDefault="008B2A5F" w:rsidP="008B2A5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5"/>
            <w:bookmarkStart w:id="15" w:name="_Toc256000006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E4D81" w:rsidRPr="000E4D81" w:rsidRDefault="006B1BC5" w:rsidP="000E4D81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Total </w:t>
      </w:r>
      <w:r w:rsidR="000E4D81" w:rsidRPr="000E4D81">
        <w:rPr>
          <w:rFonts w:ascii="Trebuchet MS" w:hAnsi="Trebuchet MS"/>
          <w:sz w:val="20"/>
          <w:szCs w:val="20"/>
          <w:lang w:val="fr-FR"/>
        </w:rPr>
        <w:t>Prestations</w:t>
      </w:r>
      <w:r w:rsidR="007F0F01">
        <w:rPr>
          <w:rFonts w:ascii="Trebuchet MS" w:hAnsi="Trebuchet MS"/>
          <w:sz w:val="20"/>
          <w:szCs w:val="20"/>
          <w:lang w:val="fr-FR"/>
        </w:rPr>
        <w:t> lot 2</w:t>
      </w:r>
      <w:r w:rsidR="008B2A5F">
        <w:rPr>
          <w:rFonts w:ascii="Trebuchet MS" w:hAnsi="Trebuchet MS"/>
          <w:sz w:val="20"/>
          <w:szCs w:val="20"/>
          <w:lang w:val="fr-FR"/>
        </w:rPr>
        <w:t xml:space="preserve"> :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520025" w:rsidRDefault="00520025" w:rsidP="00520025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:rsidR="005E7729" w:rsidRPr="00440514" w:rsidRDefault="00520025" w:rsidP="0044051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Il est également conclu à prix unitaires conformément au bordereau des prix unitaires.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6" w:name="ArtL1_AE-3-A6"/>
            <w:bookmarkStart w:id="17" w:name="_Toc256000007"/>
            <w:bookmarkEnd w:id="1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7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440514" w:rsidRDefault="00440514" w:rsidP="00440514">
      <w:pPr>
        <w:rPr>
          <w:lang w:val="fr-FR"/>
        </w:rPr>
      </w:pP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  <w:r w:rsidRPr="008B2A5F">
        <w:rPr>
          <w:rFonts w:ascii="Trebuchet MS" w:hAnsi="Trebuchet MS"/>
          <w:sz w:val="22"/>
          <w:lang w:val="fr-FR"/>
        </w:rPr>
        <w:t xml:space="preserve">La durée ferme du marché est d’un an à compter de la notification du marché. </w:t>
      </w: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  <w:r w:rsidRPr="008B2A5F">
        <w:rPr>
          <w:rFonts w:ascii="Trebuchet MS" w:hAnsi="Trebuchet MS"/>
          <w:sz w:val="22"/>
          <w:lang w:val="fr-FR"/>
        </w:rPr>
        <w:t xml:space="preserve">Le marché peut être reconduit 3 fois pour une période d’une année sans pouvoir dépasser 4 ans. </w:t>
      </w: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440514" w:rsidRDefault="008B2A5F" w:rsidP="008B2A5F">
      <w:pPr>
        <w:rPr>
          <w:rFonts w:ascii="Trebuchet MS" w:hAnsi="Trebuchet MS"/>
          <w:sz w:val="22"/>
          <w:lang w:val="fr-FR"/>
        </w:rPr>
      </w:pPr>
      <w:r w:rsidRPr="008B2A5F">
        <w:rPr>
          <w:rFonts w:ascii="Trebuchet MS" w:hAnsi="Trebuchet MS"/>
          <w:sz w:val="22"/>
          <w:lang w:val="fr-FR"/>
        </w:rPr>
        <w:t>La reconduction est considérée comme acceptée si aucune décision écrite contraire n’est prise par le pouvoir adjudicateur au moins 3 mois avant la fin de la durée de validité du marché.</w:t>
      </w:r>
    </w:p>
    <w:p w:rsid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8B2A5F" w:rsidRPr="005E7729" w:rsidRDefault="008B2A5F" w:rsidP="008B2A5F">
      <w:pPr>
        <w:rPr>
          <w:rFonts w:ascii="Trebuchet MS" w:hAnsi="Trebuchet MS"/>
          <w:sz w:val="22"/>
          <w:lang w:val="fr-FR"/>
        </w:rPr>
      </w:pPr>
    </w:p>
    <w:p w:rsidR="00440514" w:rsidRPr="00440514" w:rsidRDefault="00440514" w:rsidP="0044051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8" w:name="ArtL1_AE-3-A8"/>
            <w:bookmarkStart w:id="19" w:name="_Toc256000008"/>
            <w:bookmarkEnd w:id="18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9"/>
          </w:p>
        </w:tc>
      </w:tr>
    </w:tbl>
    <w:p w:rsidR="000D51B2" w:rsidRPr="00440514" w:rsidRDefault="00322CAE" w:rsidP="00440514">
      <w:pPr>
        <w:spacing w:line="60" w:lineRule="exact"/>
        <w:rPr>
          <w:sz w:val="6"/>
        </w:rPr>
      </w:pPr>
      <w:r>
        <w:t xml:space="preserve"> </w:t>
      </w: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3003B" w:rsidRDefault="0033003B"/>
    <w:p w:rsidR="0027056C" w:rsidRPr="0033003B" w:rsidRDefault="0027056C" w:rsidP="0033003B">
      <w:pPr>
        <w:tabs>
          <w:tab w:val="left" w:pos="875"/>
        </w:tabs>
        <w:sectPr w:rsidR="0027056C" w:rsidRPr="0033003B" w:rsidSect="0033003B">
          <w:footerReference w:type="default" r:id="rId18"/>
          <w:type w:val="continuous"/>
          <w:pgSz w:w="11900" w:h="16840" w:code="9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056C" w:rsidRPr="000632A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lang w:val="fr-FR"/>
              </w:rPr>
            </w:pPr>
          </w:p>
        </w:tc>
      </w:tr>
    </w:tbl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A54EED">
        <w:rPr>
          <w:b/>
          <w:color w:val="000000"/>
          <w:lang w:val="fr-FR"/>
        </w:rPr>
        <w:t xml:space="preserve"> :</w:t>
      </w:r>
      <w:r w:rsidR="00A54EED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0" w:name="ArtL1_AE-3-A9"/>
            <w:bookmarkStart w:id="21" w:name="_Toc256000009"/>
            <w:bookmarkEnd w:id="2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1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  <w:sectPr w:rsidR="0027056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2" w:name="ArtL1_AE-3-A11"/>
            <w:bookmarkStart w:id="23" w:name="_Toc256000010"/>
            <w:bookmarkEnd w:id="2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 w:rsidP="007766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776623" w:rsidRPr="00776623" w:rsidRDefault="00776623" w:rsidP="00776623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056C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056C" w:rsidRPr="000632A0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16B2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7D14">
              <w:rPr>
                <w:rFonts w:ascii="Trebuchet MS" w:hAnsi="Trebuchet MS" w:cs="Calibri"/>
                <w:sz w:val="20"/>
                <w:szCs w:val="20"/>
              </w:rPr>
              <w:t>50710000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16B2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16B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d’entretien d’installations électriques et mécaniques de bâtiment</w:t>
            </w:r>
          </w:p>
        </w:tc>
      </w:tr>
    </w:tbl>
    <w:p w:rsidR="0027056C" w:rsidRPr="000632A0" w:rsidRDefault="0027056C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4" w:name="ArtL1_AE-3-A13"/>
            <w:bookmarkStart w:id="25" w:name="_Toc256000011"/>
            <w:bookmarkEnd w:id="2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27056C" w:rsidP="005E7729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7056C" w:rsidRDefault="00322C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E7729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</w:t>
      </w:r>
      <w:r w:rsidR="005E7729">
        <w:rPr>
          <w:color w:val="000000"/>
          <w:lang w:val="fr-FR"/>
        </w:rPr>
        <w:t>...............................</w:t>
      </w:r>
    </w:p>
    <w:p w:rsidR="005E7729" w:rsidRDefault="005E7729" w:rsidP="005E7729">
      <w:pPr>
        <w:rPr>
          <w:lang w:val="fr-FR"/>
        </w:rPr>
      </w:pPr>
    </w:p>
    <w:p w:rsidR="005E7729" w:rsidRPr="005E7729" w:rsidRDefault="005E7729" w:rsidP="005E7729">
      <w:pPr>
        <w:rPr>
          <w:rFonts w:ascii="Trebuchet MS" w:hAnsi="Trebuchet MS"/>
          <w:sz w:val="20"/>
          <w:szCs w:val="20"/>
          <w:lang w:val="fr-FR"/>
        </w:rPr>
      </w:pPr>
      <w:r w:rsidRPr="005E7729">
        <w:rPr>
          <w:rFonts w:ascii="Trebuchet MS" w:hAnsi="Trebuchet MS"/>
          <w:sz w:val="20"/>
          <w:szCs w:val="20"/>
          <w:lang w:val="fr-FR"/>
        </w:rPr>
        <w:t>Signature du représentant du pouvoir adjudicateur, habilité par la décision en date du ....................</w:t>
      </w:r>
    </w:p>
    <w:p w:rsidR="0027056C" w:rsidRPr="005E7729" w:rsidRDefault="0027056C" w:rsidP="005E7729">
      <w:pPr>
        <w:rPr>
          <w:lang w:val="fr-FR"/>
        </w:rPr>
        <w:sectPr w:rsidR="0027056C" w:rsidRPr="005E772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27056C" w:rsidRDefault="0027056C" w:rsidP="005E7729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056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</w:t>
      </w:r>
      <w:r w:rsidR="0033003B">
        <w:rPr>
          <w:b/>
          <w:color w:val="000000"/>
          <w:lang w:val="fr-FR"/>
        </w:rPr>
        <w:t>e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7056C" w:rsidRPr="000632A0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6" w:name="ArtL1_A-CT"/>
            <w:bookmarkStart w:id="27" w:name="_Toc256000012"/>
            <w:bookmarkEnd w:id="2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:rsidR="0027056C" w:rsidRPr="000632A0" w:rsidRDefault="00322CAE">
      <w:pPr>
        <w:spacing w:after="60"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7056C" w:rsidRDefault="00322C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27056C"/>
    <w:sectPr w:rsidR="0027056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A5F" w:rsidRDefault="008B2A5F">
      <w:r>
        <w:separator/>
      </w:r>
    </w:p>
  </w:endnote>
  <w:endnote w:type="continuationSeparator" w:id="0">
    <w:p w:rsidR="008B2A5F" w:rsidRDefault="008B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4405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8B2A5F" w:rsidRPr="000632A0" w:rsidRDefault="008B2A5F">
    <w:pPr>
      <w:spacing w:after="160" w:line="240" w:lineRule="exact"/>
      <w:rPr>
        <w:lang w:val="fr-FR"/>
      </w:rPr>
    </w:pPr>
  </w:p>
  <w:p w:rsidR="008B2A5F" w:rsidRPr="000632A0" w:rsidRDefault="008B2A5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4405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8B2A5F" w:rsidRPr="000632A0" w:rsidRDefault="008B2A5F">
    <w:pPr>
      <w:spacing w:after="160" w:line="240" w:lineRule="exact"/>
      <w:rPr>
        <w:lang w:val="fr-FR"/>
      </w:rPr>
    </w:pPr>
  </w:p>
  <w:p w:rsidR="008B2A5F" w:rsidRPr="000632A0" w:rsidRDefault="008B2A5F" w:rsidP="005E7729">
    <w:pPr>
      <w:tabs>
        <w:tab w:val="left" w:pos="2470"/>
      </w:tabs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8B2A5F" w:rsidRPr="000632A0" w:rsidRDefault="008B2A5F">
    <w:pPr>
      <w:spacing w:after="160" w:line="240" w:lineRule="exact"/>
      <w:rPr>
        <w:lang w:val="fr-FR"/>
      </w:rPr>
    </w:pPr>
  </w:p>
  <w:p w:rsidR="008B2A5F" w:rsidRPr="000632A0" w:rsidRDefault="008B2A5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</w:t>
          </w:r>
          <w:r w:rsidR="00616B26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spacing w:after="160" w:line="240" w:lineRule="exact"/>
    </w:pPr>
  </w:p>
  <w:p w:rsidR="008B2A5F" w:rsidRDefault="008B2A5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</w:t>
          </w:r>
          <w:r w:rsidR="00B325FC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0F0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B2A5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2025960SERV00</w:t>
          </w:r>
          <w:r w:rsidR="00B325F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7F0F0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7F0F0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A5F" w:rsidRDefault="008B2A5F">
      <w:r>
        <w:separator/>
      </w:r>
    </w:p>
  </w:footnote>
  <w:footnote w:type="continuationSeparator" w:id="0">
    <w:p w:rsidR="008B2A5F" w:rsidRDefault="008B2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9" o:spid="_x0000_i1026" type="#_x0000_t75" style="width:9.65pt;height:9.65pt;visibility:visible;mso-wrap-style:square" o:bullet="t">
        <v:imagedata r:id="rId1" o:title=""/>
      </v:shape>
    </w:pict>
  </w:numPicBullet>
  <w:abstractNum w:abstractNumId="0" w15:restartNumberingAfterBreak="0">
    <w:nsid w:val="157D08C7"/>
    <w:multiLevelType w:val="hybridMultilevel"/>
    <w:tmpl w:val="DD14DF90"/>
    <w:lvl w:ilvl="0" w:tplc="1AA220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0006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E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F41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A83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EC1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C9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C237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CCD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2B66600"/>
    <w:multiLevelType w:val="hybridMultilevel"/>
    <w:tmpl w:val="60EE0336"/>
    <w:lvl w:ilvl="0" w:tplc="AE80E7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6C"/>
    <w:rsid w:val="000632A0"/>
    <w:rsid w:val="000B4E41"/>
    <w:rsid w:val="000C173A"/>
    <w:rsid w:val="000D51B2"/>
    <w:rsid w:val="000E4D81"/>
    <w:rsid w:val="001F1F09"/>
    <w:rsid w:val="00221FFF"/>
    <w:rsid w:val="00263AE9"/>
    <w:rsid w:val="0027056C"/>
    <w:rsid w:val="00322CAE"/>
    <w:rsid w:val="0033003B"/>
    <w:rsid w:val="00360733"/>
    <w:rsid w:val="003C2FE2"/>
    <w:rsid w:val="003E1674"/>
    <w:rsid w:val="00440514"/>
    <w:rsid w:val="00520025"/>
    <w:rsid w:val="00561F06"/>
    <w:rsid w:val="005A0D62"/>
    <w:rsid w:val="005E7729"/>
    <w:rsid w:val="00616B26"/>
    <w:rsid w:val="00663BFB"/>
    <w:rsid w:val="006849A8"/>
    <w:rsid w:val="006B1BC5"/>
    <w:rsid w:val="0071453E"/>
    <w:rsid w:val="00776623"/>
    <w:rsid w:val="007F0F01"/>
    <w:rsid w:val="008B2A5F"/>
    <w:rsid w:val="009737DC"/>
    <w:rsid w:val="009F1593"/>
    <w:rsid w:val="009F2948"/>
    <w:rsid w:val="00A54EED"/>
    <w:rsid w:val="00B325FC"/>
    <w:rsid w:val="00BE3473"/>
    <w:rsid w:val="00C57091"/>
    <w:rsid w:val="00CB2CD1"/>
    <w:rsid w:val="00DB1C91"/>
    <w:rsid w:val="00FB468D"/>
    <w:rsid w:val="00F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9382362"/>
  <w15:docId w15:val="{530A1B46-0658-427D-95F7-4A131BD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BC5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2CD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B2CD1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E4D81"/>
    <w:rPr>
      <w:color w:val="808080"/>
    </w:rPr>
  </w:style>
  <w:style w:type="paragraph" w:styleId="Paragraphedeliste">
    <w:name w:val="List Paragraph"/>
    <w:basedOn w:val="Normal"/>
    <w:uiPriority w:val="34"/>
    <w:qFormat/>
    <w:rsid w:val="000E4D81"/>
    <w:pPr>
      <w:ind w:left="720"/>
      <w:contextualSpacing/>
    </w:pPr>
  </w:style>
  <w:style w:type="table" w:styleId="Grilledutableau">
    <w:name w:val="Table Grid"/>
    <w:basedOn w:val="TableauNormal"/>
    <w:rsid w:val="00440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4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7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1779</Words>
  <Characters>9531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 Housni</dc:creator>
  <cp:lastModifiedBy>Nadia Nasr</cp:lastModifiedBy>
  <cp:revision>9</cp:revision>
  <dcterms:created xsi:type="dcterms:W3CDTF">2025-03-11T14:22:00Z</dcterms:created>
  <dcterms:modified xsi:type="dcterms:W3CDTF">2025-03-13T13:56:00Z</dcterms:modified>
</cp:coreProperties>
</file>