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6B27" w14:textId="77777777" w:rsidR="00EC030B" w:rsidRDefault="00EC030B" w:rsidP="00EC030B">
      <w:pPr>
        <w:rPr>
          <w:b/>
          <w:sz w:val="28"/>
          <w:szCs w:val="28"/>
        </w:rPr>
      </w:pPr>
      <w:r>
        <w:rPr>
          <w:noProof/>
        </w:rPr>
        <w:drawing>
          <wp:anchor distT="0" distB="0" distL="114300" distR="114300" simplePos="0" relativeHeight="251717632" behindDoc="1" locked="0" layoutInCell="1" allowOverlap="1" wp14:anchorId="4C336C41" wp14:editId="287FA6FA">
            <wp:simplePos x="0" y="0"/>
            <wp:positionH relativeFrom="column">
              <wp:posOffset>4202430</wp:posOffset>
            </wp:positionH>
            <wp:positionV relativeFrom="paragraph">
              <wp:posOffset>4445</wp:posOffset>
            </wp:positionV>
            <wp:extent cx="1767840" cy="2046605"/>
            <wp:effectExtent l="0" t="0" r="3810" b="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l="28549" t="38289" r="52007" b="27960"/>
                    <a:stretch>
                      <a:fillRect/>
                    </a:stretch>
                  </pic:blipFill>
                  <pic:spPr bwMode="auto">
                    <a:xfrm>
                      <a:off x="0" y="0"/>
                      <a:ext cx="1767840" cy="2046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AAE">
        <w:rPr>
          <w:noProof/>
        </w:rPr>
        <w:drawing>
          <wp:inline distT="0" distB="0" distL="0" distR="0" wp14:anchorId="2B26A2D5" wp14:editId="6D5CDF94">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7E2BA48F" w14:textId="77777777" w:rsidR="00EC030B" w:rsidRDefault="00EC030B" w:rsidP="00EC030B"/>
    <w:p w14:paraId="6B5509A4" w14:textId="77777777" w:rsidR="00EC030B" w:rsidRDefault="00EC030B" w:rsidP="00EC030B"/>
    <w:p w14:paraId="385FD6FC" w14:textId="77777777" w:rsidR="00EC030B" w:rsidRDefault="00EC030B" w:rsidP="00EC030B"/>
    <w:p w14:paraId="47FBA8B8" w14:textId="77777777" w:rsidR="00EC030B" w:rsidRDefault="00EC030B" w:rsidP="00EC030B"/>
    <w:p w14:paraId="1C848133" w14:textId="77777777" w:rsidR="00EC030B" w:rsidRPr="004668A2" w:rsidRDefault="00EC030B" w:rsidP="00EC030B">
      <w:pPr>
        <w:rPr>
          <w:b/>
        </w:rPr>
      </w:pPr>
      <w:r>
        <w:tab/>
      </w:r>
    </w:p>
    <w:p w14:paraId="225D39A7" w14:textId="77777777" w:rsidR="00EC030B" w:rsidRPr="004668A2" w:rsidRDefault="00EC030B" w:rsidP="00EC030B">
      <w:pPr>
        <w:pBdr>
          <w:top w:val="double" w:sz="4" w:space="1" w:color="auto"/>
          <w:left w:val="double" w:sz="4" w:space="4" w:color="auto"/>
          <w:bottom w:val="double" w:sz="4" w:space="1" w:color="auto"/>
          <w:right w:val="double" w:sz="4" w:space="4" w:color="auto"/>
        </w:pBdr>
        <w:jc w:val="center"/>
        <w:rPr>
          <w:b/>
        </w:rPr>
      </w:pPr>
    </w:p>
    <w:p w14:paraId="66F18CE1" w14:textId="4AF5E5D9"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0" w:name="_Hlk86427888"/>
      <w:bookmarkStart w:id="1" w:name="_Hlk86427862"/>
      <w:bookmarkStart w:id="2" w:name="_Hlk86427823"/>
      <w:r w:rsidRPr="00EC030B">
        <w:rPr>
          <w:rFonts w:ascii="Arial" w:hAnsi="Arial" w:cs="Arial"/>
          <w:b/>
          <w:sz w:val="28"/>
          <w:szCs w:val="28"/>
        </w:rPr>
        <w:t>CADRE DE RÉPONSE TECHNIQUE</w:t>
      </w:r>
    </w:p>
    <w:p w14:paraId="5BB67944" w14:textId="0244E045"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(CRT)</w:t>
      </w:r>
    </w:p>
    <w:p w14:paraId="5F4B6105" w14:textId="70889E98"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UCANSS_25/AC/</w:t>
      </w:r>
      <w:r w:rsidR="00421D3B">
        <w:rPr>
          <w:rFonts w:ascii="Arial" w:hAnsi="Arial" w:cs="Arial"/>
          <w:b/>
          <w:sz w:val="28"/>
          <w:szCs w:val="28"/>
        </w:rPr>
        <w:t>13</w:t>
      </w:r>
      <w:r w:rsidRPr="00EC030B">
        <w:rPr>
          <w:rFonts w:ascii="Arial" w:hAnsi="Arial" w:cs="Arial"/>
          <w:b/>
          <w:sz w:val="28"/>
          <w:szCs w:val="28"/>
        </w:rPr>
        <w:t xml:space="preserve"> </w:t>
      </w:r>
    </w:p>
    <w:p w14:paraId="6E1354B8"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3" w:name="_Hlk78366087"/>
      <w:bookmarkEnd w:id="0"/>
      <w:bookmarkEnd w:id="1"/>
      <w:bookmarkEnd w:id="2"/>
    </w:p>
    <w:p w14:paraId="76A61039" w14:textId="30F1E9AE" w:rsidR="00EC030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ACQUISITION DE SOLUTIONS DE TELEPHONIE MOBILE, DE TERMINAUX ET DES SERVICES ASSOCIES POUR LES ORGANISMES DE SECURITE SOCIALE</w:t>
      </w:r>
    </w:p>
    <w:p w14:paraId="1DDA0873" w14:textId="77777777" w:rsidR="00421D3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p>
    <w:p w14:paraId="3F75629F" w14:textId="6A9392DF" w:rsidR="00421D3B" w:rsidRPr="00EC030B" w:rsidRDefault="00421D3B" w:rsidP="00E86DCC">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 xml:space="preserve">Lot </w:t>
      </w:r>
      <w:r w:rsidR="00E86DCC">
        <w:rPr>
          <w:rFonts w:ascii="Arial" w:hAnsi="Arial" w:cs="Arial"/>
          <w:b/>
          <w:bCs/>
          <w:sz w:val="28"/>
          <w:szCs w:val="28"/>
        </w:rPr>
        <w:t>2</w:t>
      </w:r>
      <w:r>
        <w:rPr>
          <w:rFonts w:ascii="Arial" w:hAnsi="Arial" w:cs="Arial"/>
          <w:b/>
          <w:bCs/>
          <w:sz w:val="28"/>
          <w:szCs w:val="28"/>
        </w:rPr>
        <w:t xml:space="preserve"> : </w:t>
      </w:r>
      <w:r w:rsidR="00E86DCC" w:rsidRPr="00E86DCC">
        <w:rPr>
          <w:rFonts w:ascii="Arial" w:hAnsi="Arial" w:cs="Arial"/>
          <w:b/>
          <w:bCs/>
          <w:sz w:val="28"/>
          <w:szCs w:val="28"/>
        </w:rPr>
        <w:t>Terminaux et accessoires non subventionnés</w:t>
      </w:r>
    </w:p>
    <w:bookmarkEnd w:id="3"/>
    <w:p w14:paraId="582CDD52" w14:textId="77777777" w:rsidR="00EC030B" w:rsidRPr="00004029" w:rsidRDefault="00EC030B" w:rsidP="00EC030B">
      <w:pPr>
        <w:pBdr>
          <w:top w:val="double" w:sz="4" w:space="1" w:color="auto"/>
          <w:left w:val="double" w:sz="4" w:space="4" w:color="auto"/>
          <w:bottom w:val="double" w:sz="4" w:space="1" w:color="auto"/>
          <w:right w:val="double" w:sz="4" w:space="4" w:color="auto"/>
        </w:pBdr>
        <w:jc w:val="center"/>
        <w:rPr>
          <w:b/>
          <w:color w:val="0A1D30"/>
        </w:rPr>
      </w:pP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50D609CF" w14:textId="275C5FFB" w:rsidR="002B0331" w:rsidRPr="007407AD" w:rsidRDefault="002B0331" w:rsidP="002B0331">
      <w:pPr>
        <w:jc w:val="center"/>
        <w:rPr>
          <w:sz w:val="20"/>
          <w:szCs w:val="20"/>
        </w:rPr>
      </w:pPr>
      <w:r w:rsidRPr="007407AD">
        <w:rPr>
          <w:sz w:val="20"/>
          <w:szCs w:val="20"/>
        </w:rPr>
        <w:t>LA REPONSE DU CANDIDAT DEVRA OBLIGATOIREMENT ETRE PRESENTEE DANS CE CADRE DE REPONSE TECHNIQUE ET NON SOUS LA FORME D’UN MEMOIRE TECHNIQUE.</w:t>
      </w:r>
    </w:p>
    <w:p w14:paraId="6B210B2B" w14:textId="77777777" w:rsidR="002B0331" w:rsidRPr="007407AD"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7531CB55" w14:textId="77777777" w:rsidR="00EC030B" w:rsidRDefault="00EC030B">
      <w:pPr>
        <w:rPr>
          <w:b/>
          <w:bCs/>
          <w:color w:val="002060"/>
          <w:sz w:val="20"/>
          <w:szCs w:val="20"/>
        </w:rPr>
      </w:pPr>
      <w:r>
        <w:rPr>
          <w:b/>
          <w:bCs/>
          <w:color w:val="002060"/>
          <w:sz w:val="20"/>
          <w:szCs w:val="20"/>
        </w:rPr>
        <w:br w:type="page"/>
      </w:r>
    </w:p>
    <w:p w14:paraId="06B4F2C9" w14:textId="48D02BEC" w:rsidR="002B0331" w:rsidRDefault="002B0331" w:rsidP="002B0331">
      <w:pPr>
        <w:jc w:val="center"/>
        <w:rPr>
          <w:b/>
          <w:bCs/>
          <w:color w:val="002060"/>
          <w:sz w:val="20"/>
          <w:szCs w:val="20"/>
        </w:rPr>
      </w:pPr>
      <w:r w:rsidRPr="007407AD">
        <w:rPr>
          <w:b/>
          <w:bCs/>
          <w:color w:val="002060"/>
          <w:sz w:val="20"/>
          <w:szCs w:val="20"/>
        </w:rPr>
        <w:lastRenderedPageBreak/>
        <w:t>Les thèmes abordés sont les suivants :</w:t>
      </w:r>
    </w:p>
    <w:p w14:paraId="75D9BFDE" w14:textId="1341F6CA" w:rsidR="00EC030B" w:rsidRDefault="00EC030B" w:rsidP="00EC030B">
      <w:pPr>
        <w:jc w:val="center"/>
        <w:rPr>
          <w:b/>
          <w:bCs/>
          <w:color w:val="002060"/>
          <w:sz w:val="20"/>
          <w:szCs w:val="20"/>
        </w:rPr>
      </w:pPr>
      <w:r>
        <w:rPr>
          <w:b/>
          <w:bCs/>
          <w:color w:val="002060"/>
          <w:sz w:val="20"/>
          <w:szCs w:val="20"/>
        </w:rPr>
        <w:t>Critère 2</w:t>
      </w:r>
      <w:r w:rsidRPr="007407AD">
        <w:rPr>
          <w:b/>
          <w:bCs/>
          <w:color w:val="002060"/>
          <w:sz w:val="20"/>
          <w:szCs w:val="20"/>
        </w:rPr>
        <w:t xml:space="preserve"> – </w:t>
      </w:r>
      <w:r>
        <w:rPr>
          <w:b/>
          <w:bCs/>
          <w:color w:val="002060"/>
          <w:sz w:val="20"/>
          <w:szCs w:val="20"/>
        </w:rPr>
        <w:t>Valeur technique</w:t>
      </w:r>
      <w:r w:rsidRPr="007407AD">
        <w:rPr>
          <w:b/>
          <w:bCs/>
          <w:color w:val="002060"/>
          <w:sz w:val="20"/>
          <w:szCs w:val="20"/>
        </w:rPr>
        <w:t xml:space="preserve"> </w:t>
      </w:r>
    </w:p>
    <w:p w14:paraId="2F5B3490" w14:textId="77777777" w:rsidR="00E86DCC" w:rsidRPr="007407AD" w:rsidRDefault="00E86DCC" w:rsidP="00EC030B">
      <w:pPr>
        <w:jc w:val="center"/>
        <w:rPr>
          <w:b/>
          <w:bCs/>
          <w:color w:val="002060"/>
          <w:sz w:val="20"/>
          <w:szCs w:val="20"/>
        </w:rPr>
      </w:pPr>
    </w:p>
    <w:p w14:paraId="25232F04" w14:textId="77777777" w:rsidR="00E86DCC"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1 </w:t>
      </w:r>
      <w:r w:rsidR="002B0331" w:rsidRPr="00EC030B">
        <w:rPr>
          <w:i/>
          <w:iCs/>
          <w:color w:val="002060"/>
          <w:sz w:val="20"/>
          <w:szCs w:val="20"/>
        </w:rPr>
        <w:t xml:space="preserve">– </w:t>
      </w:r>
      <w:r w:rsidR="00E86DCC">
        <w:rPr>
          <w:i/>
          <w:iCs/>
          <w:color w:val="002060"/>
          <w:sz w:val="20"/>
          <w:szCs w:val="20"/>
        </w:rPr>
        <w:t>Valeur technique « Services »</w:t>
      </w:r>
    </w:p>
    <w:p w14:paraId="3E651C7F" w14:textId="4E01BFB4" w:rsidR="002B0331" w:rsidRPr="00E86DCC" w:rsidRDefault="00E86DCC" w:rsidP="002B0331">
      <w:pPr>
        <w:jc w:val="center"/>
        <w:rPr>
          <w:color w:val="002060"/>
          <w:sz w:val="18"/>
          <w:szCs w:val="18"/>
        </w:rPr>
      </w:pPr>
      <w:r w:rsidRPr="00E86DCC">
        <w:rPr>
          <w:color w:val="002060"/>
          <w:sz w:val="18"/>
          <w:szCs w:val="18"/>
        </w:rPr>
        <w:t>Critère 2.1.1 – Pertinence de l’organisation proposée et des modalités de pilotage</w:t>
      </w:r>
      <w:r w:rsidR="002B0331" w:rsidRPr="00E86DCC">
        <w:rPr>
          <w:color w:val="002060"/>
          <w:sz w:val="18"/>
          <w:szCs w:val="18"/>
        </w:rPr>
        <w:t xml:space="preserve"> </w:t>
      </w:r>
    </w:p>
    <w:p w14:paraId="480317B7" w14:textId="6E46AFD3" w:rsidR="002B0331" w:rsidRPr="00E86DCC" w:rsidRDefault="002520F5" w:rsidP="002B0331">
      <w:pPr>
        <w:jc w:val="center"/>
        <w:rPr>
          <w:color w:val="002060"/>
          <w:sz w:val="18"/>
          <w:szCs w:val="18"/>
        </w:rPr>
      </w:pPr>
      <w:r w:rsidRPr="00E86DCC">
        <w:rPr>
          <w:color w:val="002060"/>
          <w:sz w:val="18"/>
          <w:szCs w:val="18"/>
        </w:rPr>
        <w:t>Critère 2.</w:t>
      </w:r>
      <w:r w:rsidR="00E86DCC" w:rsidRPr="00E86DCC">
        <w:rPr>
          <w:color w:val="002060"/>
          <w:sz w:val="18"/>
          <w:szCs w:val="18"/>
        </w:rPr>
        <w:t>1.</w:t>
      </w:r>
      <w:r w:rsidR="00011DF8" w:rsidRPr="00E86DCC">
        <w:rPr>
          <w:color w:val="002060"/>
          <w:sz w:val="18"/>
          <w:szCs w:val="18"/>
        </w:rPr>
        <w:t xml:space="preserve">2 </w:t>
      </w:r>
      <w:r w:rsidR="002B0331" w:rsidRPr="00E86DCC">
        <w:rPr>
          <w:color w:val="002060"/>
          <w:sz w:val="18"/>
          <w:szCs w:val="18"/>
        </w:rPr>
        <w:t xml:space="preserve">– </w:t>
      </w:r>
      <w:r w:rsidR="00421D3B" w:rsidRPr="00E86DCC">
        <w:rPr>
          <w:color w:val="002060"/>
          <w:sz w:val="18"/>
          <w:szCs w:val="18"/>
        </w:rPr>
        <w:t>Pertinence de la démarche de déploiement proposée</w:t>
      </w:r>
      <w:r w:rsidR="002B0331" w:rsidRPr="00E86DCC">
        <w:rPr>
          <w:color w:val="002060"/>
          <w:sz w:val="18"/>
          <w:szCs w:val="18"/>
        </w:rPr>
        <w:t xml:space="preserve"> </w:t>
      </w:r>
    </w:p>
    <w:p w14:paraId="6302030E" w14:textId="6D89C753" w:rsidR="00011DF8" w:rsidRPr="00E86DCC" w:rsidRDefault="00011DF8" w:rsidP="002B0331">
      <w:pPr>
        <w:jc w:val="center"/>
        <w:rPr>
          <w:color w:val="002060"/>
          <w:sz w:val="18"/>
          <w:szCs w:val="18"/>
        </w:rPr>
      </w:pPr>
      <w:r w:rsidRPr="00E86DCC">
        <w:rPr>
          <w:color w:val="002060"/>
          <w:sz w:val="18"/>
          <w:szCs w:val="18"/>
        </w:rPr>
        <w:t>Critère 2.</w:t>
      </w:r>
      <w:r w:rsidR="00E86DCC" w:rsidRPr="00E86DCC">
        <w:rPr>
          <w:color w:val="002060"/>
          <w:sz w:val="18"/>
          <w:szCs w:val="18"/>
        </w:rPr>
        <w:t>1.</w:t>
      </w:r>
      <w:r w:rsidRPr="00E86DCC">
        <w:rPr>
          <w:color w:val="002060"/>
          <w:sz w:val="18"/>
          <w:szCs w:val="18"/>
        </w:rPr>
        <w:t xml:space="preserve">3 – </w:t>
      </w:r>
      <w:r w:rsidR="00421D3B" w:rsidRPr="00E86DCC">
        <w:rPr>
          <w:color w:val="002060"/>
          <w:sz w:val="18"/>
          <w:szCs w:val="18"/>
        </w:rPr>
        <w:t>Modalités de facturation aux organismes</w:t>
      </w:r>
    </w:p>
    <w:p w14:paraId="5F5D845A" w14:textId="77777777" w:rsidR="00E86DCC" w:rsidRPr="00E86DCC" w:rsidRDefault="00421D3B" w:rsidP="00421D3B">
      <w:pPr>
        <w:jc w:val="center"/>
        <w:rPr>
          <w:color w:val="002060"/>
          <w:sz w:val="18"/>
          <w:szCs w:val="18"/>
        </w:rPr>
      </w:pPr>
      <w:r w:rsidRPr="00E86DCC">
        <w:rPr>
          <w:color w:val="002060"/>
          <w:sz w:val="18"/>
          <w:szCs w:val="18"/>
        </w:rPr>
        <w:t>Critère 2.</w:t>
      </w:r>
      <w:r w:rsidR="00E86DCC" w:rsidRPr="00E86DCC">
        <w:rPr>
          <w:color w:val="002060"/>
          <w:sz w:val="18"/>
          <w:szCs w:val="18"/>
        </w:rPr>
        <w:t>1.</w:t>
      </w:r>
      <w:r w:rsidRPr="00E86DCC">
        <w:rPr>
          <w:color w:val="002060"/>
          <w:sz w:val="18"/>
          <w:szCs w:val="18"/>
        </w:rPr>
        <w:t xml:space="preserve">4 – </w:t>
      </w:r>
      <w:r w:rsidR="00E86DCC" w:rsidRPr="00E86DCC">
        <w:rPr>
          <w:color w:val="002060"/>
          <w:sz w:val="18"/>
          <w:szCs w:val="18"/>
        </w:rPr>
        <w:t>Délai de livraison des matériels</w:t>
      </w:r>
    </w:p>
    <w:p w14:paraId="73197701" w14:textId="77777777" w:rsidR="00E86DCC" w:rsidRPr="00E86DCC" w:rsidRDefault="00E86DCC" w:rsidP="00421D3B">
      <w:pPr>
        <w:jc w:val="center"/>
        <w:rPr>
          <w:color w:val="002060"/>
          <w:sz w:val="18"/>
          <w:szCs w:val="18"/>
        </w:rPr>
      </w:pPr>
      <w:r w:rsidRPr="00E86DCC">
        <w:rPr>
          <w:color w:val="002060"/>
          <w:sz w:val="18"/>
          <w:szCs w:val="18"/>
        </w:rPr>
        <w:t>Critère 2.1.5 – Capacité à fournir les volumes demandés</w:t>
      </w:r>
    </w:p>
    <w:p w14:paraId="390625AE" w14:textId="77777777" w:rsidR="00E86DCC" w:rsidRPr="00E86DCC" w:rsidRDefault="00E86DCC" w:rsidP="00421D3B">
      <w:pPr>
        <w:jc w:val="center"/>
        <w:rPr>
          <w:color w:val="002060"/>
          <w:sz w:val="18"/>
          <w:szCs w:val="18"/>
        </w:rPr>
      </w:pPr>
      <w:r w:rsidRPr="00E86DCC">
        <w:rPr>
          <w:color w:val="002060"/>
          <w:sz w:val="18"/>
          <w:szCs w:val="18"/>
        </w:rPr>
        <w:t>Critère 2.1.6 – Gestion du stock</w:t>
      </w:r>
    </w:p>
    <w:p w14:paraId="3AD121C7" w14:textId="77777777" w:rsidR="00E86DCC" w:rsidRPr="00E86DCC" w:rsidRDefault="00E86DCC" w:rsidP="00421D3B">
      <w:pPr>
        <w:jc w:val="center"/>
        <w:rPr>
          <w:color w:val="002060"/>
          <w:sz w:val="18"/>
          <w:szCs w:val="18"/>
        </w:rPr>
      </w:pPr>
      <w:r w:rsidRPr="00E86DCC">
        <w:rPr>
          <w:color w:val="002060"/>
          <w:sz w:val="18"/>
          <w:szCs w:val="18"/>
        </w:rPr>
        <w:t xml:space="preserve">Critère 2.1.7 – SAV </w:t>
      </w:r>
    </w:p>
    <w:p w14:paraId="3975DBE9" w14:textId="43D10F40" w:rsidR="00421D3B" w:rsidRDefault="00E86DCC" w:rsidP="00421D3B">
      <w:pPr>
        <w:jc w:val="center"/>
        <w:rPr>
          <w:color w:val="002060"/>
          <w:sz w:val="18"/>
          <w:szCs w:val="18"/>
        </w:rPr>
      </w:pPr>
      <w:r w:rsidRPr="00E86DCC">
        <w:rPr>
          <w:color w:val="002060"/>
          <w:sz w:val="18"/>
          <w:szCs w:val="18"/>
        </w:rPr>
        <w:t>Critère 2.1.8 – Engagements sur les niveaux de service</w:t>
      </w:r>
      <w:r w:rsidR="00421D3B" w:rsidRPr="00E86DCC">
        <w:rPr>
          <w:color w:val="002060"/>
          <w:sz w:val="18"/>
          <w:szCs w:val="18"/>
        </w:rPr>
        <w:t xml:space="preserve"> </w:t>
      </w:r>
    </w:p>
    <w:p w14:paraId="067FA634" w14:textId="77777777" w:rsidR="00E86DCC" w:rsidRPr="00E86DCC" w:rsidRDefault="00E86DCC" w:rsidP="00421D3B">
      <w:pPr>
        <w:jc w:val="center"/>
        <w:rPr>
          <w:color w:val="002060"/>
          <w:sz w:val="18"/>
          <w:szCs w:val="18"/>
        </w:rPr>
      </w:pPr>
    </w:p>
    <w:p w14:paraId="79825308" w14:textId="477E570F" w:rsidR="00421D3B" w:rsidRDefault="00421D3B" w:rsidP="00421D3B">
      <w:pPr>
        <w:jc w:val="center"/>
        <w:rPr>
          <w:i/>
          <w:iCs/>
          <w:color w:val="002060"/>
          <w:sz w:val="20"/>
          <w:szCs w:val="20"/>
        </w:rPr>
      </w:pPr>
      <w:r w:rsidRPr="00EC030B">
        <w:rPr>
          <w:i/>
          <w:iCs/>
          <w:color w:val="002060"/>
          <w:sz w:val="20"/>
          <w:szCs w:val="20"/>
        </w:rPr>
        <w:t>Critère 2.</w:t>
      </w:r>
      <w:r w:rsidR="00E86DCC">
        <w:rPr>
          <w:i/>
          <w:iCs/>
          <w:color w:val="002060"/>
          <w:sz w:val="20"/>
          <w:szCs w:val="20"/>
        </w:rPr>
        <w:t>2</w:t>
      </w:r>
      <w:r w:rsidRPr="00EC030B">
        <w:rPr>
          <w:i/>
          <w:iCs/>
          <w:color w:val="002060"/>
          <w:sz w:val="20"/>
          <w:szCs w:val="20"/>
        </w:rPr>
        <w:t xml:space="preserve"> – </w:t>
      </w:r>
      <w:r w:rsidR="00E86DCC">
        <w:rPr>
          <w:i/>
          <w:iCs/>
          <w:color w:val="002060"/>
          <w:sz w:val="20"/>
          <w:szCs w:val="20"/>
        </w:rPr>
        <w:t>Valeur technique « Matériels »</w:t>
      </w:r>
    </w:p>
    <w:p w14:paraId="7E5B50B1" w14:textId="38E546CE" w:rsidR="00E86DCC" w:rsidRPr="00E86DCC" w:rsidRDefault="00E86DCC" w:rsidP="00421D3B">
      <w:pPr>
        <w:jc w:val="center"/>
        <w:rPr>
          <w:color w:val="002060"/>
          <w:sz w:val="18"/>
          <w:szCs w:val="18"/>
        </w:rPr>
      </w:pPr>
      <w:r w:rsidRPr="00E86DCC">
        <w:rPr>
          <w:color w:val="002060"/>
          <w:sz w:val="18"/>
          <w:szCs w:val="18"/>
        </w:rPr>
        <w:t>Critère 2.2.1 – Performances techniques des matériels</w:t>
      </w:r>
    </w:p>
    <w:p w14:paraId="208F1D98" w14:textId="55CF5751" w:rsidR="00E86DCC" w:rsidRPr="00E86DCC" w:rsidRDefault="00E86DCC" w:rsidP="00421D3B">
      <w:pPr>
        <w:jc w:val="center"/>
        <w:rPr>
          <w:color w:val="002060"/>
          <w:sz w:val="18"/>
          <w:szCs w:val="18"/>
        </w:rPr>
      </w:pPr>
      <w:r w:rsidRPr="00E86DCC">
        <w:rPr>
          <w:color w:val="002060"/>
          <w:sz w:val="18"/>
          <w:szCs w:val="18"/>
        </w:rPr>
        <w:t>Critère 2.2.2 – Capacité à fournir des mobiles reconditionnés</w:t>
      </w:r>
    </w:p>
    <w:p w14:paraId="2896C639" w14:textId="77777777" w:rsidR="00421D3B" w:rsidRPr="00EC030B" w:rsidRDefault="00421D3B" w:rsidP="002B0331">
      <w:pPr>
        <w:jc w:val="center"/>
        <w:rPr>
          <w:i/>
          <w:iCs/>
          <w:color w:val="002060"/>
          <w:sz w:val="20"/>
          <w:szCs w:val="20"/>
        </w:rPr>
      </w:pPr>
    </w:p>
    <w:p w14:paraId="39B1B0AE" w14:textId="0805E4DB" w:rsidR="002B0331" w:rsidRPr="003706FC" w:rsidRDefault="002520F5" w:rsidP="002B0331">
      <w:pPr>
        <w:jc w:val="center"/>
        <w:rPr>
          <w:b/>
          <w:bCs/>
          <w:color w:val="002060"/>
          <w:sz w:val="20"/>
          <w:szCs w:val="20"/>
        </w:rPr>
      </w:pPr>
      <w:r w:rsidRPr="003706FC">
        <w:rPr>
          <w:b/>
          <w:bCs/>
          <w:color w:val="002060"/>
          <w:sz w:val="20"/>
          <w:szCs w:val="20"/>
        </w:rPr>
        <w:t>Critère 3</w:t>
      </w:r>
      <w:r w:rsidR="002B0331" w:rsidRPr="003706FC">
        <w:rPr>
          <w:b/>
          <w:bCs/>
          <w:color w:val="002060"/>
          <w:sz w:val="20"/>
          <w:szCs w:val="20"/>
        </w:rPr>
        <w:t xml:space="preserve"> – </w:t>
      </w:r>
      <w:r w:rsidR="00421D3B" w:rsidRPr="003706FC">
        <w:rPr>
          <w:b/>
          <w:bCs/>
          <w:color w:val="002060"/>
          <w:sz w:val="20"/>
          <w:szCs w:val="20"/>
        </w:rPr>
        <w:t>Performance environnementale et sociale</w:t>
      </w:r>
      <w:r w:rsidR="002B0331" w:rsidRPr="003706FC">
        <w:rPr>
          <w:b/>
          <w:bCs/>
          <w:color w:val="002060"/>
          <w:sz w:val="20"/>
          <w:szCs w:val="20"/>
        </w:rPr>
        <w:t xml:space="preserve"> </w:t>
      </w:r>
    </w:p>
    <w:p w14:paraId="376072AE" w14:textId="77777777" w:rsidR="003706FC" w:rsidRPr="00421D3B" w:rsidRDefault="003706FC" w:rsidP="003706FC">
      <w:pPr>
        <w:pStyle w:val="Paragraphedeliste"/>
        <w:spacing w:line="256" w:lineRule="auto"/>
        <w:ind w:left="0"/>
        <w:jc w:val="center"/>
        <w:rPr>
          <w:i/>
          <w:iCs/>
          <w:color w:val="002060"/>
          <w:sz w:val="20"/>
          <w:szCs w:val="20"/>
          <w:highlight w:val="yellow"/>
        </w:rPr>
      </w:pPr>
      <w:r w:rsidRPr="009C5210">
        <w:rPr>
          <w:i/>
          <w:iCs/>
          <w:color w:val="002060"/>
          <w:sz w:val="20"/>
          <w:szCs w:val="20"/>
        </w:rPr>
        <w:t xml:space="preserve">Critère 3.1 – </w:t>
      </w:r>
      <w:r>
        <w:rPr>
          <w:i/>
          <w:iCs/>
          <w:color w:val="002060"/>
          <w:sz w:val="20"/>
          <w:szCs w:val="20"/>
        </w:rPr>
        <w:t>P</w:t>
      </w:r>
      <w:r w:rsidRPr="009C5210">
        <w:rPr>
          <w:i/>
          <w:iCs/>
          <w:color w:val="002060"/>
          <w:sz w:val="20"/>
          <w:szCs w:val="20"/>
        </w:rPr>
        <w:t>erformance sociale en matière d'insertion des publics rencontrant des difficultés sociales ou professionnelles particulières évalué</w:t>
      </w:r>
      <w:r>
        <w:rPr>
          <w:i/>
          <w:iCs/>
          <w:color w:val="002060"/>
          <w:sz w:val="20"/>
          <w:szCs w:val="20"/>
        </w:rPr>
        <w:t>e</w:t>
      </w:r>
      <w:r w:rsidRPr="009C5210">
        <w:rPr>
          <w:i/>
          <w:iCs/>
          <w:color w:val="002060"/>
          <w:sz w:val="20"/>
          <w:szCs w:val="20"/>
        </w:rPr>
        <w:t xml:space="preserve"> sur la base de la promotion de l’égalité professionnelle homme / femme, </w:t>
      </w:r>
      <w:r>
        <w:rPr>
          <w:i/>
          <w:iCs/>
          <w:color w:val="002060"/>
          <w:sz w:val="20"/>
          <w:szCs w:val="20"/>
        </w:rPr>
        <w:t xml:space="preserve">de </w:t>
      </w:r>
      <w:r w:rsidRPr="009C5210">
        <w:rPr>
          <w:i/>
          <w:iCs/>
          <w:color w:val="002060"/>
          <w:sz w:val="20"/>
          <w:szCs w:val="20"/>
        </w:rPr>
        <w:t xml:space="preserve">la formation et </w:t>
      </w:r>
      <w:r>
        <w:rPr>
          <w:i/>
          <w:iCs/>
          <w:color w:val="002060"/>
          <w:sz w:val="20"/>
          <w:szCs w:val="20"/>
        </w:rPr>
        <w:t xml:space="preserve">de </w:t>
      </w:r>
      <w:r w:rsidRPr="009C5210">
        <w:rPr>
          <w:i/>
          <w:iCs/>
          <w:color w:val="002060"/>
          <w:sz w:val="20"/>
          <w:szCs w:val="20"/>
        </w:rPr>
        <w:t xml:space="preserve">l’accompagnement proposés par l’entreprise selon les réponses données au questionnaire présenté à l’annexe IV de l’acte d’engagement. </w:t>
      </w:r>
    </w:p>
    <w:p w14:paraId="476DD123" w14:textId="77777777" w:rsidR="003706FC" w:rsidRPr="003706FC" w:rsidRDefault="003706FC" w:rsidP="003706FC">
      <w:pPr>
        <w:pStyle w:val="Paragraphedeliste"/>
        <w:spacing w:line="256" w:lineRule="auto"/>
        <w:ind w:left="0"/>
        <w:jc w:val="center"/>
        <w:rPr>
          <w:i/>
          <w:iCs/>
          <w:color w:val="002060"/>
          <w:sz w:val="20"/>
          <w:szCs w:val="20"/>
        </w:rPr>
      </w:pPr>
      <w:r w:rsidRPr="009C5210">
        <w:rPr>
          <w:i/>
          <w:iCs/>
          <w:color w:val="002060"/>
          <w:sz w:val="20"/>
          <w:szCs w:val="20"/>
        </w:rPr>
        <w:t xml:space="preserve">Critère 3.2 – Performance environnementale appréciée au regard </w:t>
      </w:r>
      <w:r>
        <w:rPr>
          <w:i/>
          <w:iCs/>
          <w:color w:val="002060"/>
          <w:sz w:val="20"/>
          <w:szCs w:val="20"/>
        </w:rPr>
        <w:t xml:space="preserve">de la nature des emballages utilisés pour la fourniture des produits objets du lot n°2 (recyclés, recyclables, issus de forêts gérées durablement, exempts de substances toxiques, etc.) </w:t>
      </w:r>
      <w:r w:rsidRPr="003706FC">
        <w:rPr>
          <w:i/>
          <w:iCs/>
          <w:color w:val="002060"/>
          <w:sz w:val="20"/>
          <w:szCs w:val="20"/>
        </w:rPr>
        <w:t>Le soumissionnaire précisera la ou les caractéristiques environnementales concernée par les appareils (attestations des fournisseurs d’emballages).</w:t>
      </w:r>
    </w:p>
    <w:p w14:paraId="309B06BB" w14:textId="5AFD148A" w:rsidR="003706FC" w:rsidRPr="009C5210" w:rsidRDefault="003706FC" w:rsidP="003706FC">
      <w:pPr>
        <w:spacing w:line="256" w:lineRule="auto"/>
        <w:jc w:val="center"/>
        <w:rPr>
          <w:i/>
          <w:iCs/>
          <w:color w:val="002060"/>
          <w:sz w:val="20"/>
          <w:szCs w:val="20"/>
        </w:rPr>
      </w:pPr>
      <w:r w:rsidRPr="009C5210">
        <w:rPr>
          <w:i/>
          <w:iCs/>
          <w:color w:val="002060"/>
          <w:sz w:val="20"/>
          <w:szCs w:val="20"/>
        </w:rPr>
        <w:t>.</w:t>
      </w:r>
    </w:p>
    <w:p w14:paraId="04DF4022" w14:textId="77777777" w:rsidR="00EC030B" w:rsidRPr="007407AD" w:rsidRDefault="00EC030B" w:rsidP="002B0331">
      <w:pPr>
        <w:jc w:val="center"/>
        <w:rPr>
          <w:b/>
          <w:bCs/>
          <w:color w:val="002060"/>
          <w:sz w:val="20"/>
          <w:szCs w:val="20"/>
        </w:rPr>
      </w:pPr>
    </w:p>
    <w:p w14:paraId="0AF68BD9" w14:textId="77777777" w:rsidR="002B0331" w:rsidRPr="007407AD" w:rsidRDefault="002B0331" w:rsidP="002B0331">
      <w:pPr>
        <w:jc w:val="center"/>
        <w:rPr>
          <w:sz w:val="20"/>
          <w:szCs w:val="20"/>
        </w:rPr>
      </w:pPr>
      <w:r w:rsidRPr="007407AD">
        <w:rPr>
          <w:sz w:val="20"/>
          <w:szCs w:val="20"/>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2F5FABEC" w14:textId="0AF9CD4B" w:rsidR="002B0331" w:rsidRDefault="002B0331" w:rsidP="002B0331">
      <w:pPr>
        <w:jc w:val="center"/>
        <w:rPr>
          <w:sz w:val="20"/>
          <w:szCs w:val="20"/>
        </w:rPr>
      </w:pPr>
      <w:r w:rsidRPr="007407AD">
        <w:rPr>
          <w:sz w:val="20"/>
          <w:szCs w:val="20"/>
        </w:rPr>
        <w:t xml:space="preserve">La réponse sera conforme au plan proposé. </w:t>
      </w:r>
    </w:p>
    <w:p w14:paraId="7ECB81B0" w14:textId="77777777" w:rsidR="00EC030B" w:rsidRDefault="00010A8E" w:rsidP="00211331">
      <w:pPr>
        <w:autoSpaceDE w:val="0"/>
        <w:autoSpaceDN w:val="0"/>
        <w:spacing w:after="240" w:line="276" w:lineRule="auto"/>
        <w:jc w:val="center"/>
        <w:rPr>
          <w:color w:val="FF0000"/>
          <w:sz w:val="20"/>
          <w:szCs w:val="20"/>
        </w:rPr>
      </w:pPr>
      <w:r>
        <w:rPr>
          <w:color w:val="00000A"/>
          <w:sz w:val="20"/>
          <w:szCs w:val="20"/>
          <w:lang w:eastAsia="zh-CN"/>
        </w:rPr>
        <w:t xml:space="preserve">Le candidat pourra compléter le CRT par des annexes afin qu’il complète son offre technique </w:t>
      </w:r>
      <w:r w:rsidRPr="00010A8E">
        <w:rPr>
          <w:sz w:val="20"/>
          <w:szCs w:val="20"/>
          <w:lang w:eastAsia="zh-CN"/>
        </w:rPr>
        <w:t>s’il le pense nécessaire</w:t>
      </w:r>
      <w:r>
        <w:rPr>
          <w:sz w:val="20"/>
          <w:szCs w:val="20"/>
          <w:lang w:eastAsia="zh-CN"/>
        </w:rPr>
        <w:t>.</w:t>
      </w:r>
      <w:r w:rsidR="00211331">
        <w:rPr>
          <w:sz w:val="20"/>
          <w:szCs w:val="20"/>
          <w:lang w:eastAsia="zh-CN"/>
        </w:rPr>
        <w:t xml:space="preserve"> </w:t>
      </w:r>
      <w:r w:rsidR="002B0331" w:rsidRPr="007407AD">
        <w:rPr>
          <w:color w:val="FF0000"/>
          <w:sz w:val="20"/>
          <w:szCs w:val="20"/>
        </w:rPr>
        <w:t xml:space="preserve">Toutes les informations transmises hors du cadre de mémoire technique ne respectant pas les indications précédentes ne seront pas prises en compte dans l’analyse des offres. </w:t>
      </w:r>
    </w:p>
    <w:p w14:paraId="52453F1D" w14:textId="77777777" w:rsidR="00EC030B" w:rsidRDefault="002B0331" w:rsidP="00211331">
      <w:pPr>
        <w:autoSpaceDE w:val="0"/>
        <w:autoSpaceDN w:val="0"/>
        <w:spacing w:after="240" w:line="276" w:lineRule="auto"/>
        <w:jc w:val="center"/>
        <w:rPr>
          <w:sz w:val="20"/>
          <w:szCs w:val="20"/>
        </w:rPr>
      </w:pPr>
      <w:r w:rsidRPr="007407AD">
        <w:rPr>
          <w:sz w:val="20"/>
          <w:szCs w:val="20"/>
        </w:rPr>
        <w:t>Le cadre de réponse technique est contractuel</w:t>
      </w:r>
      <w:r w:rsidR="00EC030B">
        <w:rPr>
          <w:sz w:val="20"/>
          <w:szCs w:val="20"/>
        </w:rPr>
        <w:t>.</w:t>
      </w:r>
      <w:r w:rsidRPr="007407AD">
        <w:rPr>
          <w:sz w:val="20"/>
          <w:szCs w:val="20"/>
        </w:rPr>
        <w:t xml:space="preserve"> </w:t>
      </w:r>
      <w:r w:rsidR="00EC030B">
        <w:rPr>
          <w:sz w:val="20"/>
          <w:szCs w:val="20"/>
        </w:rPr>
        <w:t>L</w:t>
      </w:r>
      <w:r w:rsidRPr="007407AD">
        <w:rPr>
          <w:sz w:val="20"/>
          <w:szCs w:val="20"/>
        </w:rPr>
        <w:t>e candidat s’engage à respecter l’ensemble de ce qu’il y est écrit en le signant. Les engagements signés sur ce document prévalent sur les conditions générales de vente du candidat.</w:t>
      </w:r>
      <w:r w:rsidR="00211331">
        <w:rPr>
          <w:sz w:val="20"/>
          <w:szCs w:val="20"/>
        </w:rPr>
        <w:t xml:space="preserve"> </w:t>
      </w:r>
      <w:r w:rsidRPr="007407AD">
        <w:rPr>
          <w:sz w:val="20"/>
          <w:szCs w:val="20"/>
        </w:rPr>
        <w:t xml:space="preserve">Les renseignements fournis dans le cadre de réponse seront donc opposables à l'entreprise titulaire durant l'exécution </w:t>
      </w:r>
      <w:r w:rsidR="00EC030B">
        <w:rPr>
          <w:sz w:val="20"/>
          <w:szCs w:val="20"/>
        </w:rPr>
        <w:t>de l’accord-cadre</w:t>
      </w:r>
      <w:r w:rsidRPr="007407AD">
        <w:rPr>
          <w:sz w:val="20"/>
          <w:szCs w:val="20"/>
        </w:rPr>
        <w:t>.</w:t>
      </w:r>
    </w:p>
    <w:p w14:paraId="38120541" w14:textId="77777777" w:rsidR="00EC030B" w:rsidRDefault="00EC030B" w:rsidP="00211331">
      <w:pPr>
        <w:autoSpaceDE w:val="0"/>
        <w:autoSpaceDN w:val="0"/>
        <w:spacing w:after="240" w:line="276" w:lineRule="auto"/>
        <w:jc w:val="center"/>
        <w:rPr>
          <w:sz w:val="20"/>
          <w:szCs w:val="20"/>
        </w:rPr>
      </w:pPr>
    </w:p>
    <w:p w14:paraId="444B116E" w14:textId="77777777" w:rsidR="00EC030B" w:rsidRDefault="00EC030B" w:rsidP="00211331">
      <w:pPr>
        <w:autoSpaceDE w:val="0"/>
        <w:autoSpaceDN w:val="0"/>
        <w:spacing w:after="240" w:line="276" w:lineRule="auto"/>
        <w:jc w:val="center"/>
        <w:rPr>
          <w:sz w:val="20"/>
          <w:szCs w:val="20"/>
        </w:rPr>
      </w:pPr>
    </w:p>
    <w:p w14:paraId="07D230F4" w14:textId="77777777" w:rsidR="00EC030B" w:rsidRDefault="00EC030B" w:rsidP="00211331">
      <w:pPr>
        <w:autoSpaceDE w:val="0"/>
        <w:autoSpaceDN w:val="0"/>
        <w:spacing w:after="240" w:line="276" w:lineRule="auto"/>
        <w:jc w:val="center"/>
        <w:rPr>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C030B" w:rsidRPr="00EC030B" w14:paraId="3A2C6291" w14:textId="77777777" w:rsidTr="00EC030B">
        <w:trPr>
          <w:jc w:val="center"/>
        </w:trPr>
        <w:tc>
          <w:tcPr>
            <w:tcW w:w="8075" w:type="dxa"/>
            <w:shd w:val="clear" w:color="auto" w:fill="2E74B5" w:themeFill="accent5" w:themeFillShade="BF"/>
            <w:vAlign w:val="center"/>
          </w:tcPr>
          <w:p w14:paraId="26605379" w14:textId="77777777" w:rsidR="00EC030B" w:rsidRPr="00EC030B" w:rsidRDefault="00EC030B" w:rsidP="00EC030B">
            <w:pPr>
              <w:jc w:val="center"/>
              <w:rPr>
                <w:rFonts w:asciiTheme="minorHAnsi" w:hAnsiTheme="minorHAnsi" w:cstheme="minorHAnsi"/>
                <w:b/>
                <w:bCs/>
                <w:sz w:val="26"/>
                <w:szCs w:val="26"/>
              </w:rPr>
            </w:pPr>
            <w:r w:rsidRPr="00EC030B">
              <w:rPr>
                <w:rFonts w:asciiTheme="minorHAnsi" w:hAnsiTheme="minorHAnsi" w:cstheme="minorHAnsi"/>
                <w:b/>
                <w:bCs/>
                <w:color w:val="FFFFFF" w:themeColor="background1"/>
                <w:sz w:val="26"/>
                <w:szCs w:val="26"/>
              </w:rPr>
              <w:t>CRITERE 2 : VALEUR TECHNIQUE</w:t>
            </w:r>
          </w:p>
        </w:tc>
        <w:tc>
          <w:tcPr>
            <w:tcW w:w="985" w:type="dxa"/>
            <w:shd w:val="clear" w:color="auto" w:fill="2E74B5" w:themeFill="accent5" w:themeFillShade="BF"/>
            <w:vAlign w:val="center"/>
          </w:tcPr>
          <w:p w14:paraId="586F2006" w14:textId="7FDECDB4" w:rsidR="00EC030B" w:rsidRPr="00EC030B" w:rsidRDefault="00421D3B" w:rsidP="00FE6AB4">
            <w:pPr>
              <w:jc w:val="center"/>
              <w:rPr>
                <w:rFonts w:asciiTheme="minorHAnsi" w:hAnsiTheme="minorHAnsi" w:cstheme="minorHAnsi"/>
                <w:b/>
                <w:bCs/>
                <w:sz w:val="26"/>
                <w:szCs w:val="26"/>
              </w:rPr>
            </w:pPr>
            <w:r>
              <w:rPr>
                <w:rFonts w:asciiTheme="minorHAnsi" w:hAnsiTheme="minorHAnsi" w:cstheme="minorHAnsi"/>
                <w:b/>
                <w:bCs/>
                <w:color w:val="FFFFFF" w:themeColor="background1"/>
                <w:sz w:val="26"/>
                <w:szCs w:val="26"/>
              </w:rPr>
              <w:t>4</w:t>
            </w:r>
            <w:r w:rsidR="00EC030B" w:rsidRPr="000F6269">
              <w:rPr>
                <w:rFonts w:asciiTheme="minorHAnsi" w:hAnsiTheme="minorHAnsi" w:cstheme="minorHAnsi"/>
                <w:b/>
                <w:bCs/>
                <w:color w:val="FFFFFF" w:themeColor="background1"/>
                <w:sz w:val="26"/>
                <w:szCs w:val="26"/>
              </w:rPr>
              <w:t>0 %</w:t>
            </w:r>
          </w:p>
        </w:tc>
      </w:tr>
    </w:tbl>
    <w:p w14:paraId="6484959C" w14:textId="4DFE68BF" w:rsidR="007E6673" w:rsidRPr="00211331" w:rsidRDefault="007E6673" w:rsidP="00211331">
      <w:pPr>
        <w:autoSpaceDE w:val="0"/>
        <w:autoSpaceDN w:val="0"/>
        <w:spacing w:after="240" w:line="276" w:lineRule="auto"/>
        <w:jc w:val="center"/>
        <w:rPr>
          <w:sz w:val="20"/>
          <w:szCs w:val="20"/>
        </w:rPr>
      </w:pPr>
    </w:p>
    <w:p w14:paraId="1ADAB104" w14:textId="77777777" w:rsidR="00741196" w:rsidRDefault="00C8529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211331" w:rsidRPr="00741196">
        <w:rPr>
          <w:b/>
          <w:bCs/>
          <w:color w:val="FFFFFF" w:themeColor="background1"/>
        </w:rPr>
        <w:t>1</w:t>
      </w:r>
      <w:r w:rsidRPr="00741196">
        <w:rPr>
          <w:b/>
          <w:bCs/>
          <w:color w:val="FFFFFF" w:themeColor="background1"/>
        </w:rPr>
        <w:t xml:space="preserve"> </w:t>
      </w:r>
    </w:p>
    <w:p w14:paraId="0C6FD40F" w14:textId="70CBCBEA" w:rsidR="00C8529F" w:rsidRPr="00741196" w:rsidRDefault="00E86DCC" w:rsidP="00741196">
      <w:pPr>
        <w:shd w:val="clear" w:color="auto" w:fill="1F3864" w:themeFill="accent1" w:themeFillShade="80"/>
        <w:jc w:val="center"/>
        <w:rPr>
          <w:b/>
          <w:bCs/>
          <w:color w:val="FFFFFF" w:themeColor="background1"/>
        </w:rPr>
      </w:pPr>
      <w:r>
        <w:rPr>
          <w:b/>
          <w:bCs/>
          <w:color w:val="FFFFFF" w:themeColor="background1"/>
        </w:rPr>
        <w:t>VALEUR TECHNIQUE « SERVICES »</w:t>
      </w:r>
      <w:r w:rsidR="00C8529F" w:rsidRPr="00741196">
        <w:rPr>
          <w:b/>
          <w:bCs/>
          <w:color w:val="FFFFFF" w:themeColor="background1"/>
        </w:rPr>
        <w:t xml:space="preserve"> (</w:t>
      </w:r>
      <w:r>
        <w:rPr>
          <w:b/>
          <w:bCs/>
          <w:color w:val="FFFFFF" w:themeColor="background1"/>
        </w:rPr>
        <w:t>30</w:t>
      </w:r>
      <w:r w:rsidR="00C8529F" w:rsidRPr="00741196">
        <w:rPr>
          <w:b/>
          <w:bCs/>
          <w:color w:val="FFFFFF" w:themeColor="background1"/>
        </w:rPr>
        <w:t xml:space="preserve"> </w:t>
      </w:r>
      <w:r w:rsidR="000F6269">
        <w:rPr>
          <w:b/>
          <w:bCs/>
          <w:color w:val="FFFFFF" w:themeColor="background1"/>
        </w:rPr>
        <w:t>%</w:t>
      </w:r>
      <w:r w:rsidR="00C8529F" w:rsidRPr="00741196">
        <w:rPr>
          <w:b/>
          <w:bCs/>
          <w:color w:val="FFFFFF" w:themeColor="background1"/>
        </w:rPr>
        <w:t>)</w:t>
      </w:r>
    </w:p>
    <w:p w14:paraId="425D4C76" w14:textId="77777777" w:rsidR="00E86DCC" w:rsidRDefault="00E86DCC" w:rsidP="00E86DCC">
      <w:pPr>
        <w:shd w:val="clear" w:color="auto" w:fill="FFFFFF" w:themeFill="background1"/>
        <w:jc w:val="both"/>
        <w:rPr>
          <w:b/>
          <w:bCs/>
          <w:color w:val="4472C4" w:themeColor="accent1"/>
        </w:rPr>
      </w:pPr>
    </w:p>
    <w:p w14:paraId="09F2F398" w14:textId="2F9DD6F4"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1 </w:t>
      </w:r>
      <w:r>
        <w:rPr>
          <w:b/>
          <w:bCs/>
          <w:color w:val="4472C4" w:themeColor="accent1"/>
        </w:rPr>
        <w:t>–</w:t>
      </w:r>
      <w:r w:rsidRPr="00211331">
        <w:rPr>
          <w:b/>
          <w:bCs/>
          <w:color w:val="4472C4" w:themeColor="accent1"/>
        </w:rPr>
        <w:t xml:space="preserve"> </w:t>
      </w:r>
      <w:r>
        <w:rPr>
          <w:b/>
          <w:bCs/>
        </w:rPr>
        <w:t>Pertinence de l’organisation proposée et des modalités de pilotage (2,5 %)</w:t>
      </w:r>
    </w:p>
    <w:p w14:paraId="34D5E0C5" w14:textId="77777777" w:rsidR="00E86DCC" w:rsidRDefault="00E86DCC" w:rsidP="00E86DCC">
      <w:pPr>
        <w:jc w:val="center"/>
        <w:rPr>
          <w:b/>
          <w:bCs/>
        </w:rPr>
      </w:pPr>
      <w:r>
        <w:rPr>
          <w:noProof/>
        </w:rPr>
        <mc:AlternateContent>
          <mc:Choice Requires="wps">
            <w:drawing>
              <wp:anchor distT="0" distB="0" distL="114300" distR="114300" simplePos="0" relativeHeight="251725824" behindDoc="0" locked="0" layoutInCell="1" allowOverlap="1" wp14:anchorId="0C1CAC3A" wp14:editId="4307EB90">
                <wp:simplePos x="0" y="0"/>
                <wp:positionH relativeFrom="margin">
                  <wp:align>left</wp:align>
                </wp:positionH>
                <wp:positionV relativeFrom="paragraph">
                  <wp:posOffset>81737</wp:posOffset>
                </wp:positionV>
                <wp:extent cx="5667375" cy="738836"/>
                <wp:effectExtent l="0" t="0" r="28575" b="23495"/>
                <wp:wrapTopAndBottom/>
                <wp:docPr id="11" name="Zone de texte 1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C2B734B"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1CAC3A" id="_x0000_t202" coordsize="21600,21600" o:spt="202" path="m,l,21600r21600,l21600,xe">
                <v:stroke joinstyle="miter"/>
                <v:path gradientshapeok="t" o:connecttype="rect"/>
              </v:shapetype>
              <v:shape id="Zone de texte 11" o:spid="_x0000_s1026" type="#_x0000_t202" style="position:absolute;left:0;text-align:left;margin-left:0;margin-top:6.45pt;width:446.25pt;height:58.2pt;z-index:2517258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DNwIAAHwEAAAOAAAAZHJzL2Uyb0RvYy54bWysVE1v2zAMvQ/YfxB0X5zvZEacIkuRYUDR&#10;FkiHnhVZio3JoiYpsbNfP0p2PtrtNOwiUyL1RD4+enHXVIochXUl6IwOen1KhOaQl3qf0e8vm09z&#10;SpxnOmcKtMjoSTh6t/z4YVGbVAyhAJULSxBEu7Q2GS28N2mSOF6IirkeGKHRKcFWzOPW7pPcshrR&#10;K5UM+/1pUoPNjQUunMPT+9ZJlxFfSsH9k5ROeKIyirn5uNq47sKaLBcs3VtmipJ3abB/yKJipcZH&#10;L1D3zDNysOUfUFXJLTiQvsehSkDKkotYA1Yz6L+rZlswI2ItSI4zF5rc/4Plj8etebbEN1+gwQYG&#10;QmrjUoeHoZ5G2ip8MVOCfqTwdKFNNJ5wPJxMp7PRbEIJR99sNJ+PpgEmud421vmvAioSjIxabEtk&#10;ix0fnG9DzyHhMQeqzDelUnETpCDWypIjwyYqH3NE8DdRSpM6o9PRpB+B3/gC9OX+TjH+o0vvJgrx&#10;lMacr7UHyze7piNkB/kJebLQSsgZvikR94E5/8wsagapwTnwT7hIBZgMdBYlBdhffzsP8dhK9FJS&#10;owYz6n4emBWUqG8am/x5MB4H0cbNeDIb4sbeena3Hn2o1oAMDXDiDI9miPfqbEoL1SuOyyq8ii6m&#10;Ob6dUX82176dDBw3LlarGIQyNcw/6K3hATp0JPD50rwya7p+elTCI5zVytJ3bW1jw00Nq4MHWcae&#10;B4JbVjveUeJRNd04hhm63ceo609j+RsAAP//AwBQSwMEFAAGAAgAAAAhAF7i0VfZAAAABwEAAA8A&#10;AABkcnMvZG93bnJldi54bWxMj8FOwzAQRO9I/IO1SNyoQxAoCXEqQIULJwrivI1d2yJeR7Gbhr9n&#10;4UKPM7OaeduulzCI2UzJR1JwvSpAGOqj9mQVfLw/X1UgUkbSOEQyCr5NgnV3ftZio+OR3sy8zVZw&#10;CaUGFbicx0bK1DsTMK3iaIizfZwCZpaTlXrCI5eHQZZFcScDeuIFh6N5cqb/2h6Cgs2jrW1f4eQ2&#10;lfZ+Xj73r/ZFqcuL5eEeRDZL/j+GX3xGh46ZdvFAOolBAT+S2S1rEJxWdXkLYvdn3IDsWnnK3/0A&#10;AAD//wMAUEsBAi0AFAAGAAgAAAAhALaDOJL+AAAA4QEAABMAAAAAAAAAAAAAAAAAAAAAAFtDb250&#10;ZW50X1R5cGVzXS54bWxQSwECLQAUAAYACAAAACEAOP0h/9YAAACUAQAACwAAAAAAAAAAAAAAAAAv&#10;AQAAX3JlbHMvLnJlbHNQSwECLQAUAAYACAAAACEAkyvpgzcCAAB8BAAADgAAAAAAAAAAAAAAAAAu&#10;AgAAZHJzL2Uyb0RvYy54bWxQSwECLQAUAAYACAAAACEAXuLRV9kAAAAHAQAADwAAAAAAAAAAAAAA&#10;AACRBAAAZHJzL2Rvd25yZXYueG1sUEsFBgAAAAAEAAQA8wAAAJcFAAAAAA==&#10;" fillcolor="white [3201]" strokeweight=".5pt">
                <v:textbox>
                  <w:txbxContent>
                    <w:p w14:paraId="5C2B734B" w14:textId="77777777" w:rsidR="00E86DCC" w:rsidRDefault="00E86DCC" w:rsidP="00E86DCC">
                      <w:r>
                        <w:t>…….</w:t>
                      </w:r>
                    </w:p>
                  </w:txbxContent>
                </v:textbox>
                <w10:wrap type="topAndBottom" anchorx="margin"/>
              </v:shape>
            </w:pict>
          </mc:Fallback>
        </mc:AlternateContent>
      </w:r>
    </w:p>
    <w:p w14:paraId="0DB09842" w14:textId="6FF5AD24"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2–</w:t>
      </w:r>
      <w:r w:rsidRPr="00211331">
        <w:rPr>
          <w:b/>
          <w:bCs/>
          <w:color w:val="4472C4" w:themeColor="accent1"/>
        </w:rPr>
        <w:t xml:space="preserve"> </w:t>
      </w:r>
      <w:r>
        <w:rPr>
          <w:b/>
          <w:bCs/>
        </w:rPr>
        <w:t>Pertinence de la démarche de déploiement proposée (2,5 %)</w:t>
      </w:r>
    </w:p>
    <w:p w14:paraId="4ACDDA17" w14:textId="77777777" w:rsidR="00E86DCC" w:rsidRDefault="00E86DCC" w:rsidP="00E86DCC">
      <w:pPr>
        <w:jc w:val="center"/>
        <w:rPr>
          <w:b/>
          <w:bCs/>
        </w:rPr>
      </w:pPr>
      <w:r>
        <w:rPr>
          <w:noProof/>
        </w:rPr>
        <mc:AlternateContent>
          <mc:Choice Requires="wps">
            <w:drawing>
              <wp:anchor distT="0" distB="0" distL="114300" distR="114300" simplePos="0" relativeHeight="251727872" behindDoc="0" locked="0" layoutInCell="1" allowOverlap="1" wp14:anchorId="56349472" wp14:editId="3A2FCF6D">
                <wp:simplePos x="0" y="0"/>
                <wp:positionH relativeFrom="margin">
                  <wp:align>left</wp:align>
                </wp:positionH>
                <wp:positionV relativeFrom="paragraph">
                  <wp:posOffset>81737</wp:posOffset>
                </wp:positionV>
                <wp:extent cx="5667375" cy="738836"/>
                <wp:effectExtent l="0" t="0" r="28575" b="23495"/>
                <wp:wrapTopAndBottom/>
                <wp:docPr id="579385457" name="Zone de texte 579385457"/>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455FF7C2"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349472" id="Zone de texte 579385457" o:spid="_x0000_s1027" type="#_x0000_t202" style="position:absolute;left:0;text-align:left;margin-left:0;margin-top:6.45pt;width:446.25pt;height:58.2pt;z-index:2517278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PfOg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j8hpcd5Ceky0KrJGf4RiL8A3P+mVmUDjKE4+CfcCkUYE7QWZSUYH/97TzEY0fR&#10;S0mNUsyo+3lgVlCivmns9efBeBy0GzfjyWyIG3vr2d169KFaAxI1wMEzPJoh3quzWVioXnFqVuFV&#10;dDHN8e2M+rO59u2A4NRxsVrFIFSrYf5Bbw0P0KExgdaX5pVZ07XVoyAe4Sxalr7rbhsbbmpYHTwU&#10;MrY+8Nyy2tGPSo/i6aYyjNLtPkZd/x3L3wAAAP//AwBQSwMEFAAGAAgAAAAhAF7i0VfZAAAABwEA&#10;AA8AAABkcnMvZG93bnJldi54bWxMj8FOwzAQRO9I/IO1SNyoQxAoCXEqQIULJwrivI1d2yJeR7Gb&#10;hr9n4UKPM7OaeduulzCI2UzJR1JwvSpAGOqj9mQVfLw/X1UgUkbSOEQyCr5NgnV3ftZio+OR3sy8&#10;zVZwCaUGFbicx0bK1DsTMK3iaIizfZwCZpaTlXrCI5eHQZZFcScDeuIFh6N5cqb/2h6Cgs2jrW1f&#10;4eQ2lfZ+Xj73r/ZFqcuL5eEeRDZL/j+GX3xGh46ZdvFAOolBAT+S2S1rEJxWdXkLYvdn3IDsWnnK&#10;3/0AAAD//wMAUEsBAi0AFAAGAAgAAAAhALaDOJL+AAAA4QEAABMAAAAAAAAAAAAAAAAAAAAAAFtD&#10;b250ZW50X1R5cGVzXS54bWxQSwECLQAUAAYACAAAACEAOP0h/9YAAACUAQAACwAAAAAAAAAAAAAA&#10;AAAvAQAAX3JlbHMvLnJlbHNQSwECLQAUAAYACAAAACEA0XnT3zoCAACDBAAADgAAAAAAAAAAAAAA&#10;AAAuAgAAZHJzL2Uyb0RvYy54bWxQSwECLQAUAAYACAAAACEAXuLRV9kAAAAHAQAADwAAAAAAAAAA&#10;AAAAAACUBAAAZHJzL2Rvd25yZXYueG1sUEsFBgAAAAAEAAQA8wAAAJoFAAAAAA==&#10;" fillcolor="white [3201]" strokeweight=".5pt">
                <v:textbox>
                  <w:txbxContent>
                    <w:p w14:paraId="455FF7C2" w14:textId="77777777" w:rsidR="00E86DCC" w:rsidRDefault="00E86DCC" w:rsidP="00E86DCC">
                      <w:r>
                        <w:t>…….</w:t>
                      </w:r>
                    </w:p>
                  </w:txbxContent>
                </v:textbox>
                <w10:wrap type="topAndBottom" anchorx="margin"/>
              </v:shape>
            </w:pict>
          </mc:Fallback>
        </mc:AlternateContent>
      </w:r>
    </w:p>
    <w:p w14:paraId="013D2465" w14:textId="26E9B5A0"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3</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Modalités de facturation aux organismes (2,5 %)</w:t>
      </w:r>
    </w:p>
    <w:p w14:paraId="21A9E2D4" w14:textId="77777777" w:rsidR="00E86DCC" w:rsidRDefault="00E86DCC" w:rsidP="00E86DCC">
      <w:pPr>
        <w:jc w:val="center"/>
        <w:rPr>
          <w:b/>
          <w:bCs/>
        </w:rPr>
      </w:pPr>
      <w:r>
        <w:rPr>
          <w:noProof/>
        </w:rPr>
        <mc:AlternateContent>
          <mc:Choice Requires="wps">
            <w:drawing>
              <wp:anchor distT="0" distB="0" distL="114300" distR="114300" simplePos="0" relativeHeight="251729920" behindDoc="0" locked="0" layoutInCell="1" allowOverlap="1" wp14:anchorId="0D6F91F9" wp14:editId="0C3FA9DB">
                <wp:simplePos x="0" y="0"/>
                <wp:positionH relativeFrom="margin">
                  <wp:align>left</wp:align>
                </wp:positionH>
                <wp:positionV relativeFrom="paragraph">
                  <wp:posOffset>81737</wp:posOffset>
                </wp:positionV>
                <wp:extent cx="5667375" cy="738836"/>
                <wp:effectExtent l="0" t="0" r="28575" b="23495"/>
                <wp:wrapTopAndBottom/>
                <wp:docPr id="858070195" name="Zone de texte 858070195"/>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DAFCCB7"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6F91F9" id="Zone de texte 858070195" o:spid="_x0000_s1028" type="#_x0000_t202" style="position:absolute;left:0;text-align:left;margin-left:0;margin-top:6.45pt;width:446.25pt;height:58.2pt;z-index:2517299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J7PA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8MzLzvIT0iXhVZJzvCNRPgH5vwzsygdZAjHwT/hUijAnKCzKCnB/vrbeYjH&#10;jqKXkhqlmFH388CsoER909jrz4PxOGg3bsaT2RA39tazu/XoQ7UGJGqAg2d4NEO8V2ezsFC94tSs&#10;wqvoYprj2xn1Z3Pt2wHBqeNitYpBqFbD/IPeGh6gQ2MCrS/NK7Oma6tHQTzCWbQsfdfdNjbc1LA6&#10;eChk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ARqXJ7PAIAAIMEAAAOAAAAAAAAAAAA&#10;AAAAAC4CAABkcnMvZTJvRG9jLnhtbFBLAQItABQABgAIAAAAIQBe4tFX2QAAAAcBAAAPAAAAAAAA&#10;AAAAAAAAAJYEAABkcnMvZG93bnJldi54bWxQSwUGAAAAAAQABADzAAAAnAUAAAAA&#10;" fillcolor="white [3201]" strokeweight=".5pt">
                <v:textbox>
                  <w:txbxContent>
                    <w:p w14:paraId="5DAFCCB7" w14:textId="77777777" w:rsidR="00E86DCC" w:rsidRDefault="00E86DCC" w:rsidP="00E86DCC">
                      <w:r>
                        <w:t>…….</w:t>
                      </w:r>
                    </w:p>
                  </w:txbxContent>
                </v:textbox>
                <w10:wrap type="topAndBottom" anchorx="margin"/>
              </v:shape>
            </w:pict>
          </mc:Fallback>
        </mc:AlternateContent>
      </w:r>
    </w:p>
    <w:p w14:paraId="08E2B494" w14:textId="39706D51"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4</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Délai de livraison des matériels (5 %)</w:t>
      </w:r>
    </w:p>
    <w:p w14:paraId="7C365127" w14:textId="77777777" w:rsidR="00E86DCC" w:rsidRDefault="00E86DCC" w:rsidP="00E86DCC">
      <w:pPr>
        <w:jc w:val="center"/>
        <w:rPr>
          <w:b/>
          <w:bCs/>
        </w:rPr>
      </w:pPr>
      <w:r>
        <w:rPr>
          <w:noProof/>
        </w:rPr>
        <mc:AlternateContent>
          <mc:Choice Requires="wps">
            <w:drawing>
              <wp:anchor distT="0" distB="0" distL="114300" distR="114300" simplePos="0" relativeHeight="251731968" behindDoc="0" locked="0" layoutInCell="1" allowOverlap="1" wp14:anchorId="4AD438A2" wp14:editId="4A8D753E">
                <wp:simplePos x="0" y="0"/>
                <wp:positionH relativeFrom="margin">
                  <wp:align>left</wp:align>
                </wp:positionH>
                <wp:positionV relativeFrom="paragraph">
                  <wp:posOffset>81737</wp:posOffset>
                </wp:positionV>
                <wp:extent cx="5667375" cy="738836"/>
                <wp:effectExtent l="0" t="0" r="28575" b="23495"/>
                <wp:wrapTopAndBottom/>
                <wp:docPr id="847483850" name="Zone de texte 847483850"/>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7F3F68C2"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D438A2" id="Zone de texte 847483850" o:spid="_x0000_s1029" type="#_x0000_t202" style="position:absolute;left:0;text-align:left;margin-left:0;margin-top:6.45pt;width:446.25pt;height:58.2pt;z-index:2517319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2uPAIAAIMEAAAOAAAAZHJzL2Uyb0RvYy54bWysVE1v2zAMvQ/YfxB0X5zvZEacIkuRYUDR&#10;FkiHnhVZio3JoiYpsbNfP0p2PtrtNOwiUyL1RD4+enHXVIochXUl6IwOen1KhOaQl3qf0e8vm09z&#10;SpxnOmcKtMjoSTh6t/z4YVGbVAyhAJULSxBEu7Q2GS28N2mSOF6IirkeGKHRKcFWzOPW7pPcshrR&#10;K5UM+/1pUoPNjQUunMPT+9ZJlxFfSsH9k5ROeKIyirn5uNq47sKaLBcs3VtmipJ3abB/yKJipcZH&#10;L1D3zDNysOUfUFXJLTiQvsehSkDKkotYA1Yz6L+rZlswI2ItSI4zF5rc/4Plj8etebbEN1+gwQYG&#10;QmrjUoeHoZ5G2ip8MVOCfqTwdKFNNJ5wPJxMp7PRbEIJR99sNJ+PpgEmud421vmvAioSjIxabEtk&#10;ix0fnG9DzyHhMQeqzDelUnETpCDWypIjwyYqH3NE8DdRSpM6o9PRpB+B3/gC9OX+TjH+o0vvJgrx&#10;lMacr7UHyze7hpR5RkdnXnaQn5AuC62SnOGbEuEfmPPPzKJ0kCEcB/+Ei1SAOUFnUVKA/fW38xCP&#10;HUUvJTVKMaPu54FZQYn6prHXnwfjcdBu3IwnsyFu7K1nd+vRh2oNSNQAB8/waIZ4r86mtFC94tSs&#10;wqvoYprj2xn1Z3Pt2wHBqeNitYpBqFbD/IPeGh6gQ2MCrS/NK7Oma6tHQTzCWbQsfdfdNjbc1LA6&#10;eJBl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BuGz2uPAIAAIMEAAAOAAAAAAAAAAAA&#10;AAAAAC4CAABkcnMvZTJvRG9jLnhtbFBLAQItABQABgAIAAAAIQBe4tFX2QAAAAcBAAAPAAAAAAAA&#10;AAAAAAAAAJYEAABkcnMvZG93bnJldi54bWxQSwUGAAAAAAQABADzAAAAnAUAAAAA&#10;" fillcolor="white [3201]" strokeweight=".5pt">
                <v:textbox>
                  <w:txbxContent>
                    <w:p w14:paraId="7F3F68C2" w14:textId="77777777" w:rsidR="00E86DCC" w:rsidRDefault="00E86DCC" w:rsidP="00E86DCC">
                      <w:r>
                        <w:t>…….</w:t>
                      </w:r>
                    </w:p>
                  </w:txbxContent>
                </v:textbox>
                <w10:wrap type="topAndBottom" anchorx="margin"/>
              </v:shape>
            </w:pict>
          </mc:Fallback>
        </mc:AlternateContent>
      </w:r>
    </w:p>
    <w:p w14:paraId="1DDAA7E1" w14:textId="16796AD3"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5</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Capacité à fournir les volumes demandés (5 %)</w:t>
      </w:r>
    </w:p>
    <w:p w14:paraId="6867219A" w14:textId="77777777" w:rsidR="00E86DCC" w:rsidRDefault="00E86DCC" w:rsidP="00E86DCC">
      <w:pPr>
        <w:jc w:val="center"/>
        <w:rPr>
          <w:b/>
          <w:bCs/>
        </w:rPr>
      </w:pPr>
      <w:r>
        <w:rPr>
          <w:noProof/>
        </w:rPr>
        <mc:AlternateContent>
          <mc:Choice Requires="wps">
            <w:drawing>
              <wp:anchor distT="0" distB="0" distL="114300" distR="114300" simplePos="0" relativeHeight="251734016" behindDoc="0" locked="0" layoutInCell="1" allowOverlap="1" wp14:anchorId="5780F9FE" wp14:editId="0A037871">
                <wp:simplePos x="0" y="0"/>
                <wp:positionH relativeFrom="margin">
                  <wp:align>left</wp:align>
                </wp:positionH>
                <wp:positionV relativeFrom="paragraph">
                  <wp:posOffset>81737</wp:posOffset>
                </wp:positionV>
                <wp:extent cx="5667375" cy="738836"/>
                <wp:effectExtent l="0" t="0" r="28575" b="23495"/>
                <wp:wrapTopAndBottom/>
                <wp:docPr id="1313921681" name="Zone de texte 131392168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292967CB"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80F9FE" id="Zone de texte 1313921681" o:spid="_x0000_s1030" type="#_x0000_t202" style="position:absolute;left:0;text-align:left;margin-left:0;margin-top:6.45pt;width:446.25pt;height:58.2pt;z-index:2517340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kDpPA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MzLzvIT0iXhVZJzvCNRPgH5vwzsygdZAjHwT/hUijAnKCzKCnB/vrbeYjH&#10;jqKXkhqlmFH388CsoER909jrz4PxOGg3bsaT2RA39tazu/XoQ7UGJGqAg2d4NEO8V2ezsFC94tSs&#10;wqvoYprj2xn1Z3Pt2wHBqeNitYpBqFbD/IPeGh6gQ2MCrS/NK7Oma6tHQTzCWbQsfdfdNjbc1LA6&#10;eChk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DQDkDpPAIAAIMEAAAOAAAAAAAAAAAA&#10;AAAAAC4CAABkcnMvZTJvRG9jLnhtbFBLAQItABQABgAIAAAAIQBe4tFX2QAAAAcBAAAPAAAAAAAA&#10;AAAAAAAAAJYEAABkcnMvZG93bnJldi54bWxQSwUGAAAAAAQABADzAAAAnAUAAAAA&#10;" fillcolor="white [3201]" strokeweight=".5pt">
                <v:textbox>
                  <w:txbxContent>
                    <w:p w14:paraId="292967CB" w14:textId="77777777" w:rsidR="00E86DCC" w:rsidRDefault="00E86DCC" w:rsidP="00E86DCC">
                      <w:r>
                        <w:t>…….</w:t>
                      </w:r>
                    </w:p>
                  </w:txbxContent>
                </v:textbox>
                <w10:wrap type="topAndBottom" anchorx="margin"/>
              </v:shape>
            </w:pict>
          </mc:Fallback>
        </mc:AlternateContent>
      </w:r>
    </w:p>
    <w:p w14:paraId="405A579C" w14:textId="59BE970C"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6</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Gestion du stock (2,5 %)</w:t>
      </w:r>
    </w:p>
    <w:p w14:paraId="64DFC360" w14:textId="77777777" w:rsidR="00E86DCC" w:rsidRDefault="00E86DCC" w:rsidP="00E86DCC">
      <w:pPr>
        <w:jc w:val="center"/>
        <w:rPr>
          <w:b/>
          <w:bCs/>
        </w:rPr>
      </w:pPr>
      <w:r>
        <w:rPr>
          <w:noProof/>
        </w:rPr>
        <mc:AlternateContent>
          <mc:Choice Requires="wps">
            <w:drawing>
              <wp:anchor distT="0" distB="0" distL="114300" distR="114300" simplePos="0" relativeHeight="251736064" behindDoc="0" locked="0" layoutInCell="1" allowOverlap="1" wp14:anchorId="7757338E" wp14:editId="6761CE30">
                <wp:simplePos x="0" y="0"/>
                <wp:positionH relativeFrom="margin">
                  <wp:align>left</wp:align>
                </wp:positionH>
                <wp:positionV relativeFrom="paragraph">
                  <wp:posOffset>81737</wp:posOffset>
                </wp:positionV>
                <wp:extent cx="5667375" cy="738836"/>
                <wp:effectExtent l="0" t="0" r="28575" b="23495"/>
                <wp:wrapTopAndBottom/>
                <wp:docPr id="1714573263" name="Zone de texte 1714573263"/>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21650FAE"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57338E" id="Zone de texte 1714573263" o:spid="_x0000_s1031" type="#_x0000_t202" style="position:absolute;left:0;text-align:left;margin-left:0;margin-top:6.45pt;width:446.25pt;height:58.2pt;z-index:2517360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A88Ow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cSzzzsoP8hHRZaJXkDN9IhH9gzj8zi9JBhnAc/BMuhQLMCTqLkhLsr7+dh3js&#10;KHopqVGKGXU/D8wKStQ3jb3+PBiPg3bjZjyZDXFjbz27W48+VGtAogY4eIZHM8R7dTYLC9UrTs0q&#10;vIoupjm+nVF/Nte+HRCcOi5WqxiEajXMP+it4QE6NCbQ+tK8Mmu6tnoUxCOcRcvSd91tY8NNDauD&#10;h0LG1geeW1Y7+lHpUTzdVIZRut3HqOu/Y/kbAAD//wMAUEsDBBQABgAIAAAAIQBe4tFX2QAAAAcB&#10;AAAPAAAAZHJzL2Rvd25yZXYueG1sTI/BTsMwEETvSPyDtUjcqEMQKAlxKkCFCycK4ryNXdsiXkex&#10;m4a/Z+FCjzOzmnnbrpcwiNlMyUdScL0qQBjqo/ZkFXy8P19VIFJG0jhEMgq+TYJ1d37WYqPjkd7M&#10;vM1WcAmlBhW4nMdGytQ7EzCt4miIs32cAmaWk5V6wiOXh0GWRXEnA3riBYejeXKm/9oegoLNo61t&#10;X+HkNpX2fl4+96/2RanLi+XhHkQ2S/4/hl98RoeOmXbxQDqJQQE/ktktaxCcVnV5C2L3Z9yA7Fp5&#10;yt/9AAAA//8DAFBLAQItABQABgAIAAAAIQC2gziS/gAAAOEBAAATAAAAAAAAAAAAAAAAAAAAAABb&#10;Q29udGVudF9UeXBlc10ueG1sUEsBAi0AFAAGAAgAAAAhADj9If/WAAAAlAEAAAsAAAAAAAAAAAAA&#10;AAAALwEAAF9yZWxzLy5yZWxzUEsBAi0AFAAGAAgAAAAhAK+8Dzw7AgAAgwQAAA4AAAAAAAAAAAAA&#10;AAAALgIAAGRycy9lMm9Eb2MueG1sUEsBAi0AFAAGAAgAAAAhAF7i0VfZAAAABwEAAA8AAAAAAAAA&#10;AAAAAAAAlQQAAGRycy9kb3ducmV2LnhtbFBLBQYAAAAABAAEAPMAAACbBQAAAAA=&#10;" fillcolor="white [3201]" strokeweight=".5pt">
                <v:textbox>
                  <w:txbxContent>
                    <w:p w14:paraId="21650FAE" w14:textId="77777777" w:rsidR="00E86DCC" w:rsidRDefault="00E86DCC" w:rsidP="00E86DCC">
                      <w:r>
                        <w:t>…….</w:t>
                      </w:r>
                    </w:p>
                  </w:txbxContent>
                </v:textbox>
                <w10:wrap type="topAndBottom" anchorx="margin"/>
              </v:shape>
            </w:pict>
          </mc:Fallback>
        </mc:AlternateContent>
      </w:r>
    </w:p>
    <w:p w14:paraId="028256E9" w14:textId="1C596012"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7</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SAV (5 %)</w:t>
      </w:r>
    </w:p>
    <w:p w14:paraId="5D4CE855" w14:textId="77777777" w:rsidR="00E86DCC" w:rsidRDefault="00E86DCC" w:rsidP="00E86DCC">
      <w:pPr>
        <w:jc w:val="center"/>
        <w:rPr>
          <w:b/>
          <w:bCs/>
        </w:rPr>
      </w:pPr>
      <w:r>
        <w:rPr>
          <w:noProof/>
        </w:rPr>
        <mc:AlternateContent>
          <mc:Choice Requires="wps">
            <w:drawing>
              <wp:anchor distT="0" distB="0" distL="114300" distR="114300" simplePos="0" relativeHeight="251738112" behindDoc="0" locked="0" layoutInCell="1" allowOverlap="1" wp14:anchorId="6A79EDDB" wp14:editId="62A6C765">
                <wp:simplePos x="0" y="0"/>
                <wp:positionH relativeFrom="margin">
                  <wp:align>left</wp:align>
                </wp:positionH>
                <wp:positionV relativeFrom="paragraph">
                  <wp:posOffset>81737</wp:posOffset>
                </wp:positionV>
                <wp:extent cx="5667375" cy="738836"/>
                <wp:effectExtent l="0" t="0" r="28575" b="23495"/>
                <wp:wrapTopAndBottom/>
                <wp:docPr id="1174768621" name="Zone de texte 117476862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CDD96A7"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79EDDB" id="Zone de texte 1174768621" o:spid="_x0000_s1032" type="#_x0000_t202" style="position:absolute;left:0;text-align:left;margin-left:0;margin-top:6.45pt;width:446.25pt;height:58.2pt;z-index:2517381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6YOw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cgc+87CA/IV0WWiU5wzcS4R+Y88/MonSQIRwH/4RLoQBzgs6ipAT762/nIR47&#10;il5KapRiRt3PA7OCEvVNY68/D8bjoN24GU9mQ9zYW8/u1qMP1RqQqAEOnuHRDPFenc3CQvWKU7MK&#10;r6KLaY5vZ9SfzbVvBwSnjovVKgahWg3zD3preIAOjQm0vjSvzJqurR4F8Qhn0bL0XXfb2HBTw+rg&#10;oZCx9YHnltWOflR6FE83lWGUbvcx6vrvWP4GAAD//wMAUEsDBBQABgAIAAAAIQBe4tFX2QAAAAcB&#10;AAAPAAAAZHJzL2Rvd25yZXYueG1sTI/BTsMwEETvSPyDtUjcqEMQKAlxKkCFCycK4ryNXdsiXkex&#10;m4a/Z+FCjzOzmnnbrpcwiNlMyUdScL0qQBjqo/ZkFXy8P19VIFJG0jhEMgq+TYJ1d37WYqPjkd7M&#10;vM1WcAmlBhW4nMdGytQ7EzCt4miIs32cAmaWk5V6wiOXh0GWRXEnA3riBYejeXKm/9oegoLNo61t&#10;X+HkNpX2fl4+96/2RanLi+XhHkQ2S/4/hl98RoeOmXbxQDqJQQE/ktktaxCcVnV5C2L3Z9yA7Fp5&#10;yt/9AAAA//8DAFBLAQItABQABgAIAAAAIQC2gziS/gAAAOEBAAATAAAAAAAAAAAAAAAAAAAAAABb&#10;Q29udGVudF9UeXBlc10ueG1sUEsBAi0AFAAGAAgAAAAhADj9If/WAAAAlAEAAAsAAAAAAAAAAAAA&#10;AAAALwEAAF9yZWxzLy5yZWxzUEsBAi0AFAAGAAgAAAAhAG9srpg7AgAAgwQAAA4AAAAAAAAAAAAA&#10;AAAALgIAAGRycy9lMm9Eb2MueG1sUEsBAi0AFAAGAAgAAAAhAF7i0VfZAAAABwEAAA8AAAAAAAAA&#10;AAAAAAAAlQQAAGRycy9kb3ducmV2LnhtbFBLBQYAAAAABAAEAPMAAACbBQAAAAA=&#10;" fillcolor="white [3201]" strokeweight=".5pt">
                <v:textbox>
                  <w:txbxContent>
                    <w:p w14:paraId="5CDD96A7" w14:textId="77777777" w:rsidR="00E86DCC" w:rsidRDefault="00E86DCC" w:rsidP="00E86DCC">
                      <w:r>
                        <w:t>…….</w:t>
                      </w:r>
                    </w:p>
                  </w:txbxContent>
                </v:textbox>
                <w10:wrap type="topAndBottom" anchorx="margin"/>
              </v:shape>
            </w:pict>
          </mc:Fallback>
        </mc:AlternateContent>
      </w:r>
    </w:p>
    <w:p w14:paraId="6B62BD7F" w14:textId="2F92C0F8" w:rsidR="00E86DCC" w:rsidRPr="00211331" w:rsidRDefault="00E86DCC" w:rsidP="00E86DCC">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8</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Engagements sur les niveaux de service (5 %)</w:t>
      </w:r>
    </w:p>
    <w:p w14:paraId="460C92EB" w14:textId="77777777" w:rsidR="00E86DCC" w:rsidRDefault="00E86DCC" w:rsidP="00E86DCC">
      <w:pPr>
        <w:jc w:val="center"/>
        <w:rPr>
          <w:b/>
          <w:bCs/>
        </w:rPr>
      </w:pPr>
      <w:r>
        <w:rPr>
          <w:noProof/>
        </w:rPr>
        <mc:AlternateContent>
          <mc:Choice Requires="wps">
            <w:drawing>
              <wp:anchor distT="0" distB="0" distL="114300" distR="114300" simplePos="0" relativeHeight="251740160" behindDoc="0" locked="0" layoutInCell="1" allowOverlap="1" wp14:anchorId="6B6D1CDB" wp14:editId="53F8F571">
                <wp:simplePos x="0" y="0"/>
                <wp:positionH relativeFrom="margin">
                  <wp:align>left</wp:align>
                </wp:positionH>
                <wp:positionV relativeFrom="paragraph">
                  <wp:posOffset>81737</wp:posOffset>
                </wp:positionV>
                <wp:extent cx="5667375" cy="738836"/>
                <wp:effectExtent l="0" t="0" r="28575" b="23495"/>
                <wp:wrapTopAndBottom/>
                <wp:docPr id="1849309631" name="Zone de texte 184930963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2BACC8B3" w14:textId="77777777" w:rsidR="00E86DCC" w:rsidRDefault="00E86DCC" w:rsidP="00E86DC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6D1CDB" id="Zone de texte 1849309631" o:spid="_x0000_s1033" type="#_x0000_t202" style="position:absolute;left:0;text-align:left;margin-left:0;margin-top:6.45pt;width:446.25pt;height:58.2pt;z-index:2517401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uFNOw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cqzrzsoP8hHRZaJXkDN9IhH9gzj8zi9JBhnAc/BMuhQLMCTqLkhLsr7+dh3js&#10;KHopqVGKGXU/D8wKStQ3jb3+PBiPg3bjZjyZDXFjbz27W48+VGtAogY4eIZHM8R7dTYLC9UrTs0q&#10;vIoupjm+nVF/Nte+HRCcOi5WqxiEajXMP+it4QE6NCbQ+tK8Mmu6tnoUxCOcRcvSd91tY8NNDauD&#10;h0LG1geeW1Y7+lHpUTzdVIZRut3HqOu/Y/kbAAD//wMAUEsDBBQABgAIAAAAIQBe4tFX2QAAAAcB&#10;AAAPAAAAZHJzL2Rvd25yZXYueG1sTI/BTsMwEETvSPyDtUjcqEMQKAlxKkCFCycK4ryNXdsiXkex&#10;m4a/Z+FCjzOzmnnbrpcwiNlMyUdScL0qQBjqo/ZkFXy8P19VIFJG0jhEMgq+TYJ1d37WYqPjkd7M&#10;vM1WcAmlBhW4nMdGytQ7EzCt4miIs32cAmaWk5V6wiOXh0GWRXEnA3riBYejeXKm/9oegoLNo61t&#10;X+HkNpX2fl4+96/2RanLi+XhHkQ2S/4/hl98RoeOmXbxQDqJQQE/ktktaxCcVnV5C2L3Z9yA7Fp5&#10;yt/9AAAA//8DAFBLAQItABQABgAIAAAAIQC2gziS/gAAAOEBAAATAAAAAAAAAAAAAAAAAAAAAABb&#10;Q29udGVudF9UeXBlc10ueG1sUEsBAi0AFAAGAAgAAAAhADj9If/WAAAAlAEAAAsAAAAAAAAAAAAA&#10;AAAALwEAAF9yZWxzLy5yZWxzUEsBAi0AFAAGAAgAAAAhABDe4U07AgAAgwQAAA4AAAAAAAAAAAAA&#10;AAAALgIAAGRycy9lMm9Eb2MueG1sUEsBAi0AFAAGAAgAAAAhAF7i0VfZAAAABwEAAA8AAAAAAAAA&#10;AAAAAAAAlQQAAGRycy9kb3ducmV2LnhtbFBLBQYAAAAABAAEAPMAAACbBQAAAAA=&#10;" fillcolor="white [3201]" strokeweight=".5pt">
                <v:textbox>
                  <w:txbxContent>
                    <w:p w14:paraId="2BACC8B3" w14:textId="77777777" w:rsidR="00E86DCC" w:rsidRDefault="00E86DCC" w:rsidP="00E86DCC">
                      <w:r>
                        <w:t>…….</w:t>
                      </w:r>
                    </w:p>
                  </w:txbxContent>
                </v:textbox>
                <w10:wrap type="topAndBottom" anchorx="margin"/>
              </v:shape>
            </w:pict>
          </mc:Fallback>
        </mc:AlternateContent>
      </w:r>
    </w:p>
    <w:p w14:paraId="606A2B43" w14:textId="1C96B1B0" w:rsidR="007E6673" w:rsidRDefault="007E6673" w:rsidP="007E6673">
      <w:pPr>
        <w:jc w:val="center"/>
        <w:rPr>
          <w:b/>
          <w:bCs/>
        </w:rPr>
      </w:pPr>
    </w:p>
    <w:p w14:paraId="0D283415" w14:textId="77777777" w:rsidR="00741196" w:rsidRDefault="00EA7AB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E54464" w:rsidRPr="00741196">
        <w:rPr>
          <w:b/>
          <w:bCs/>
          <w:color w:val="FFFFFF" w:themeColor="background1"/>
        </w:rPr>
        <w:t>2</w:t>
      </w:r>
      <w:r w:rsidRPr="00741196">
        <w:rPr>
          <w:b/>
          <w:bCs/>
          <w:color w:val="FFFFFF" w:themeColor="background1"/>
        </w:rPr>
        <w:t xml:space="preserve"> </w:t>
      </w:r>
    </w:p>
    <w:p w14:paraId="1F332E96" w14:textId="508C80C4" w:rsidR="00EA7ABF" w:rsidRPr="00421D3B" w:rsidRDefault="00F57E3E" w:rsidP="00421D3B">
      <w:pPr>
        <w:shd w:val="clear" w:color="auto" w:fill="1F3864" w:themeFill="accent1" w:themeFillShade="80"/>
        <w:jc w:val="center"/>
        <w:rPr>
          <w:b/>
          <w:bCs/>
          <w:color w:val="FFFFFF" w:themeColor="background1"/>
        </w:rPr>
      </w:pPr>
      <w:r>
        <w:rPr>
          <w:b/>
          <w:bCs/>
          <w:color w:val="FFFFFF" w:themeColor="background1"/>
        </w:rPr>
        <w:t>VALEUR TECHNIQUE « MATERIELS »</w:t>
      </w:r>
      <w:r w:rsidR="00EA7ABF" w:rsidRPr="00741196">
        <w:rPr>
          <w:b/>
          <w:bCs/>
          <w:color w:val="FFFFFF" w:themeColor="background1"/>
        </w:rPr>
        <w:t xml:space="preserve"> (</w:t>
      </w:r>
      <w:r>
        <w:rPr>
          <w:b/>
          <w:bCs/>
          <w:color w:val="FFFFFF" w:themeColor="background1"/>
        </w:rPr>
        <w:t>10</w:t>
      </w:r>
      <w:r w:rsidR="00EA7ABF" w:rsidRPr="00741196">
        <w:rPr>
          <w:b/>
          <w:bCs/>
          <w:color w:val="FFFFFF" w:themeColor="background1"/>
        </w:rPr>
        <w:t xml:space="preserve"> </w:t>
      </w:r>
      <w:r w:rsidR="000F6269">
        <w:rPr>
          <w:b/>
          <w:bCs/>
          <w:color w:val="FFFFFF" w:themeColor="background1"/>
        </w:rPr>
        <w:t>%</w:t>
      </w:r>
      <w:r w:rsidR="00EA7ABF" w:rsidRPr="00741196">
        <w:rPr>
          <w:b/>
          <w:bCs/>
          <w:color w:val="FFFFFF" w:themeColor="background1"/>
        </w:rPr>
        <w:t>)</w:t>
      </w:r>
    </w:p>
    <w:p w14:paraId="4A5C6AB7" w14:textId="77777777" w:rsidR="00F57E3E" w:rsidRDefault="00F57E3E" w:rsidP="00F57E3E">
      <w:pPr>
        <w:shd w:val="clear" w:color="auto" w:fill="FFFFFF" w:themeFill="background1"/>
        <w:jc w:val="both"/>
        <w:rPr>
          <w:b/>
          <w:bCs/>
          <w:color w:val="4472C4" w:themeColor="accent1"/>
        </w:rPr>
      </w:pPr>
    </w:p>
    <w:p w14:paraId="6AB6F2D7" w14:textId="3B0EFA53" w:rsidR="00F57E3E" w:rsidRPr="00211331" w:rsidRDefault="00F57E3E" w:rsidP="00F57E3E">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1 </w:t>
      </w:r>
      <w:r>
        <w:rPr>
          <w:b/>
          <w:bCs/>
          <w:color w:val="4472C4" w:themeColor="accent1"/>
        </w:rPr>
        <w:t>–</w:t>
      </w:r>
      <w:r w:rsidRPr="00211331">
        <w:rPr>
          <w:b/>
          <w:bCs/>
          <w:color w:val="4472C4" w:themeColor="accent1"/>
        </w:rPr>
        <w:t xml:space="preserve"> </w:t>
      </w:r>
      <w:r>
        <w:rPr>
          <w:b/>
          <w:bCs/>
        </w:rPr>
        <w:t>Performances techniques des matériels (7,5 %)</w:t>
      </w:r>
    </w:p>
    <w:p w14:paraId="078F1400" w14:textId="77777777" w:rsidR="00F57E3E" w:rsidRDefault="00F57E3E" w:rsidP="00F57E3E">
      <w:pPr>
        <w:jc w:val="center"/>
        <w:rPr>
          <w:b/>
          <w:bCs/>
        </w:rPr>
      </w:pPr>
      <w:r>
        <w:rPr>
          <w:noProof/>
        </w:rPr>
        <mc:AlternateContent>
          <mc:Choice Requires="wps">
            <w:drawing>
              <wp:anchor distT="0" distB="0" distL="114300" distR="114300" simplePos="0" relativeHeight="251742208" behindDoc="0" locked="0" layoutInCell="1" allowOverlap="1" wp14:anchorId="16FEFB13" wp14:editId="4EF2CEC9">
                <wp:simplePos x="0" y="0"/>
                <wp:positionH relativeFrom="margin">
                  <wp:align>left</wp:align>
                </wp:positionH>
                <wp:positionV relativeFrom="paragraph">
                  <wp:posOffset>81737</wp:posOffset>
                </wp:positionV>
                <wp:extent cx="5667375" cy="738836"/>
                <wp:effectExtent l="0" t="0" r="28575" b="23495"/>
                <wp:wrapTopAndBottom/>
                <wp:docPr id="1316946356" name="Zone de texte 1316946356"/>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1ED19E69" w14:textId="77777777" w:rsidR="00F57E3E" w:rsidRDefault="00F57E3E" w:rsidP="00F57E3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FEFB13" id="Zone de texte 1316946356" o:spid="_x0000_s1034" type="#_x0000_t202" style="position:absolute;left:0;text-align:left;margin-left:0;margin-top:6.45pt;width:446.25pt;height:58.2pt;z-index:2517422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1QWPA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MzLzvIT0iXhVZJzvCNRPgH5vwzsygdZAjHwT/hUijAnKCzKCnB/vrbeYjH&#10;jqKXkhqlmFH388CsoER909jrz4PxOGg3bsaT2RA39tazu/XoQ7UGJGqAg2d4NEO8V2ezsFC94tSs&#10;wqvoYprj2xn1Z3Pt2wHBqeNitYpBqFbD/IPeGh6gQ2MCrS/NK7Oma6tHQTzCWbQsfdfdNjbc1LA6&#10;eChkbH3guWW1ox+VHsXTTWUYpdt9jLr+O5a/AQ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ATR1QWPAIAAIMEAAAOAAAAAAAAAAAA&#10;AAAAAC4CAABkcnMvZTJvRG9jLnhtbFBLAQItABQABgAIAAAAIQBe4tFX2QAAAAcBAAAPAAAAAAAA&#10;AAAAAAAAAJYEAABkcnMvZG93bnJldi54bWxQSwUGAAAAAAQABADzAAAAnAUAAAAA&#10;" fillcolor="white [3201]" strokeweight=".5pt">
                <v:textbox>
                  <w:txbxContent>
                    <w:p w14:paraId="1ED19E69" w14:textId="77777777" w:rsidR="00F57E3E" w:rsidRDefault="00F57E3E" w:rsidP="00F57E3E">
                      <w:r>
                        <w:t>…….</w:t>
                      </w:r>
                    </w:p>
                  </w:txbxContent>
                </v:textbox>
                <w10:wrap type="topAndBottom" anchorx="margin"/>
              </v:shape>
            </w:pict>
          </mc:Fallback>
        </mc:AlternateContent>
      </w:r>
    </w:p>
    <w:p w14:paraId="2AA9A4A4" w14:textId="53D4C720" w:rsidR="00F57E3E" w:rsidRPr="00211331" w:rsidRDefault="00F57E3E" w:rsidP="00F57E3E">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Pr>
          <w:b/>
          <w:bCs/>
          <w:color w:val="4472C4" w:themeColor="accent1"/>
        </w:rPr>
        <w:t>2</w:t>
      </w:r>
      <w:r w:rsidRPr="00211331">
        <w:rPr>
          <w:b/>
          <w:bCs/>
          <w:color w:val="4472C4" w:themeColor="accent1"/>
        </w:rPr>
        <w:t xml:space="preserve"> </w:t>
      </w:r>
      <w:r>
        <w:rPr>
          <w:b/>
          <w:bCs/>
          <w:color w:val="4472C4" w:themeColor="accent1"/>
        </w:rPr>
        <w:t>–</w:t>
      </w:r>
      <w:r w:rsidRPr="00211331">
        <w:rPr>
          <w:b/>
          <w:bCs/>
          <w:color w:val="4472C4" w:themeColor="accent1"/>
        </w:rPr>
        <w:t xml:space="preserve"> </w:t>
      </w:r>
      <w:r>
        <w:rPr>
          <w:b/>
          <w:bCs/>
        </w:rPr>
        <w:t>Capacité à fournir des mobiles reconditionnés (2,5 %)</w:t>
      </w:r>
    </w:p>
    <w:p w14:paraId="491DE4DF" w14:textId="77777777" w:rsidR="00F57E3E" w:rsidRDefault="00F57E3E" w:rsidP="00F57E3E">
      <w:pPr>
        <w:jc w:val="center"/>
        <w:rPr>
          <w:b/>
          <w:bCs/>
        </w:rPr>
      </w:pPr>
      <w:r>
        <w:rPr>
          <w:noProof/>
        </w:rPr>
        <mc:AlternateContent>
          <mc:Choice Requires="wps">
            <w:drawing>
              <wp:anchor distT="0" distB="0" distL="114300" distR="114300" simplePos="0" relativeHeight="251744256" behindDoc="0" locked="0" layoutInCell="1" allowOverlap="1" wp14:anchorId="1AE208D2" wp14:editId="6C79108A">
                <wp:simplePos x="0" y="0"/>
                <wp:positionH relativeFrom="margin">
                  <wp:align>left</wp:align>
                </wp:positionH>
                <wp:positionV relativeFrom="paragraph">
                  <wp:posOffset>81737</wp:posOffset>
                </wp:positionV>
                <wp:extent cx="5667375" cy="738836"/>
                <wp:effectExtent l="0" t="0" r="28575" b="23495"/>
                <wp:wrapTopAndBottom/>
                <wp:docPr id="1720487236" name="Zone de texte 1720487236"/>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48A60942" w14:textId="77777777" w:rsidR="00F57E3E" w:rsidRDefault="00F57E3E" w:rsidP="00F57E3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E208D2" id="Zone de texte 1720487236" o:spid="_x0000_s1035" type="#_x0000_t202" style="position:absolute;left:0;text-align:left;margin-left:0;margin-top:6.45pt;width:446.25pt;height:58.2pt;z-index:2517442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RvDPAIAAIMEAAAOAAAAZHJzL2Uyb0RvYy54bWysVE1v2zAMvQ/YfxB0X5zvpEacIkuRYUDQ&#10;FkiLnhVZToTJoiYpsbNfP0p2PtrtNOwiUyL1RD4+enZfl4ochXUSdEZ7nS4lQnPIpd5l9PVl9WVK&#10;ifNM50yBFhk9CUfv558/zSqTij7sQeXCEgTRLq1MRvfemzRJHN+LkrkOGKHRWYAtmcet3SW5ZRWi&#10;lyrpd7vjpAKbGwtcOIenD42TziN+UQjun4rCCU9URjE3H1cb121Yk/mMpTvLzF7yNg32D1mUTGp8&#10;9AL1wDwjByv/gColt+Cg8B0OZQJFIbmINWA1ve6HajZ7ZkSsBclx5kKT+3+w/PG4Mc+W+Por1NjA&#10;QEhlXOrwMNRTF7YMX8yUoB8pPF1oE7UnHA9H4/FkMBlRwtE3GUyng3GASa63jXX+m4CSBCOjFtsS&#10;2WLHtfNN6DkkPOZAyXwllYqbIAWxVJYcGTZR+Zgjgr+LUppUGR0PRt0I/M4XoC/3t4rxH216N1GI&#10;pzTmfK09WL7e1kTmGb0787KF/IR0WWiU5AxfSYRfM+efmUXpIEM4Dv4Jl0IB5gStRcke7K+/nYd4&#10;7Ch6KalQihl1Pw/MCkrUd429vusNh0G7cTMcTfq4sbee7a1HH8olIFE9HDzDoxnivTqbhYXyDadm&#10;EV5FF9Mc386oP5tL3wwITh0Xi0UMQrUa5td6Y3iADo0JtL7Ub8yatq0eBfEIZ9Gy9EN3m9hwU8Pi&#10;4KGQsfWB54bVln5UehRPO5VhlG73Mer675j/BgAA//8DAFBLAwQUAAYACAAAACEAXuLRV9kAAAAH&#10;AQAADwAAAGRycy9kb3ducmV2LnhtbEyPwU7DMBBE70j8g7VI3KhDECgJcSpAhQsnCuK8jV3bIl5H&#10;sZuGv2fhQo8zs5p5266XMIjZTMlHUnC9KkAY6qP2ZBV8vD9fVSBSRtI4RDIKvk2CdXd+1mKj45He&#10;zLzNVnAJpQYVuJzHRsrUOxMwreJoiLN9nAJmlpOVesIjl4dBlkVxJwN64gWHo3lypv/aHoKCzaOt&#10;bV/h5DaV9n5ePvev9kWpy4vl4R5ENkv+P4ZffEaHjpl28UA6iUEBP5LZLWsQnFZ1eQti92fcgOxa&#10;ecrf/QAAAP//AwBQSwECLQAUAAYACAAAACEAtoM4kv4AAADhAQAAEwAAAAAAAAAAAAAAAAAAAAAA&#10;W0NvbnRlbnRfVHlwZXNdLnhtbFBLAQItABQABgAIAAAAIQA4/SH/1gAAAJQBAAALAAAAAAAAAAAA&#10;AAAAAC8BAABfcmVscy8ucmVsc1BLAQItABQABgAIAAAAIQBs9RvDPAIAAIMEAAAOAAAAAAAAAAAA&#10;AAAAAC4CAABkcnMvZTJvRG9jLnhtbFBLAQItABQABgAIAAAAIQBe4tFX2QAAAAcBAAAPAAAAAAAA&#10;AAAAAAAAAJYEAABkcnMvZG93bnJldi54bWxQSwUGAAAAAAQABADzAAAAnAUAAAAA&#10;" fillcolor="white [3201]" strokeweight=".5pt">
                <v:textbox>
                  <w:txbxContent>
                    <w:p w14:paraId="48A60942" w14:textId="77777777" w:rsidR="00F57E3E" w:rsidRDefault="00F57E3E" w:rsidP="00F57E3E">
                      <w:r>
                        <w:t>…….</w:t>
                      </w:r>
                    </w:p>
                  </w:txbxContent>
                </v:textbox>
                <w10:wrap type="topAndBottom" anchorx="margin"/>
              </v:shape>
            </w:pict>
          </mc:Fallback>
        </mc:AlternateContent>
      </w:r>
    </w:p>
    <w:p w14:paraId="0749846E" w14:textId="77777777" w:rsidR="00FA524F" w:rsidRDefault="00FA524F" w:rsidP="006A4ED0">
      <w:pPr>
        <w:shd w:val="clear" w:color="auto" w:fill="FFFFFF" w:themeFill="background1"/>
        <w:jc w:val="both"/>
        <w:rPr>
          <w:b/>
          <w:bC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8075"/>
        <w:gridCol w:w="985"/>
      </w:tblGrid>
      <w:tr w:rsidR="000F6269" w:rsidRPr="003706FC" w14:paraId="2F492421" w14:textId="77777777" w:rsidTr="000F6269">
        <w:trPr>
          <w:jc w:val="center"/>
        </w:trPr>
        <w:tc>
          <w:tcPr>
            <w:tcW w:w="8075" w:type="dxa"/>
            <w:shd w:val="clear" w:color="auto" w:fill="538135" w:themeFill="accent6" w:themeFillShade="BF"/>
            <w:vAlign w:val="center"/>
          </w:tcPr>
          <w:p w14:paraId="2D33A66A" w14:textId="4241B22A" w:rsidR="000F6269" w:rsidRPr="003706FC" w:rsidRDefault="000F6269" w:rsidP="000F6269">
            <w:pPr>
              <w:jc w:val="center"/>
              <w:rPr>
                <w:rFonts w:asciiTheme="minorHAnsi" w:eastAsia="SimSun" w:hAnsiTheme="minorHAnsi" w:cstheme="minorHAnsi"/>
                <w:b/>
                <w:bCs/>
                <w:sz w:val="26"/>
                <w:szCs w:val="26"/>
              </w:rPr>
            </w:pPr>
            <w:r w:rsidRPr="003706FC">
              <w:rPr>
                <w:rFonts w:asciiTheme="minorHAnsi" w:eastAsia="SimSun" w:hAnsiTheme="minorHAnsi" w:cstheme="minorHAnsi"/>
                <w:b/>
                <w:bCs/>
                <w:color w:val="FFFFFF" w:themeColor="background1"/>
                <w:sz w:val="26"/>
                <w:szCs w:val="26"/>
              </w:rPr>
              <w:t xml:space="preserve">CRITERE 3 : </w:t>
            </w:r>
            <w:r w:rsidR="007614D6">
              <w:rPr>
                <w:rFonts w:asciiTheme="minorHAnsi" w:eastAsia="SimSun" w:hAnsiTheme="minorHAnsi" w:cstheme="minorHAnsi"/>
                <w:b/>
                <w:bCs/>
                <w:color w:val="FFFFFF" w:themeColor="background1"/>
                <w:sz w:val="26"/>
                <w:szCs w:val="26"/>
              </w:rPr>
              <w:t>PERFORMANCE SOCIALE ET ENVIRONNEMENTALE</w:t>
            </w:r>
          </w:p>
        </w:tc>
        <w:tc>
          <w:tcPr>
            <w:tcW w:w="985" w:type="dxa"/>
            <w:shd w:val="clear" w:color="auto" w:fill="538135" w:themeFill="accent6" w:themeFillShade="BF"/>
            <w:vAlign w:val="center"/>
          </w:tcPr>
          <w:p w14:paraId="3183FB36" w14:textId="77777777" w:rsidR="000F6269" w:rsidRPr="003706FC" w:rsidRDefault="000F6269" w:rsidP="000F6269">
            <w:pPr>
              <w:rPr>
                <w:rFonts w:asciiTheme="minorHAnsi" w:eastAsia="SimSun" w:hAnsiTheme="minorHAnsi" w:cstheme="minorHAnsi"/>
                <w:b/>
                <w:bCs/>
                <w:sz w:val="26"/>
                <w:szCs w:val="26"/>
              </w:rPr>
            </w:pPr>
            <w:r w:rsidRPr="003706FC">
              <w:rPr>
                <w:rFonts w:asciiTheme="minorHAnsi" w:eastAsia="SimSun" w:hAnsiTheme="minorHAnsi" w:cstheme="minorHAnsi"/>
                <w:b/>
                <w:bCs/>
                <w:color w:val="FFFFFF" w:themeColor="background1"/>
                <w:sz w:val="26"/>
                <w:szCs w:val="26"/>
              </w:rPr>
              <w:t>15 %</w:t>
            </w:r>
          </w:p>
        </w:tc>
      </w:tr>
    </w:tbl>
    <w:p w14:paraId="0DB328DF" w14:textId="77777777" w:rsidR="000F6269" w:rsidRPr="003706FC" w:rsidRDefault="000F6269" w:rsidP="000F6269">
      <w:pPr>
        <w:shd w:val="clear" w:color="auto" w:fill="FFFFFF" w:themeFill="background1"/>
        <w:spacing w:after="0" w:line="240" w:lineRule="auto"/>
        <w:jc w:val="both"/>
        <w:rPr>
          <w:b/>
          <w:bCs/>
        </w:rPr>
      </w:pPr>
    </w:p>
    <w:p w14:paraId="40CA58D6" w14:textId="55012E79" w:rsidR="00741196" w:rsidRPr="003706FC" w:rsidRDefault="000F6269" w:rsidP="00741196">
      <w:pPr>
        <w:shd w:val="clear" w:color="auto" w:fill="1F3864" w:themeFill="accent1" w:themeFillShade="80"/>
        <w:jc w:val="center"/>
        <w:rPr>
          <w:b/>
          <w:bCs/>
          <w:color w:val="FFFFFF" w:themeColor="background1"/>
        </w:rPr>
      </w:pPr>
      <w:r w:rsidRPr="003706FC">
        <w:rPr>
          <w:b/>
          <w:bCs/>
          <w:color w:val="FFFFFF" w:themeColor="background1"/>
        </w:rPr>
        <w:t xml:space="preserve">SOUS </w:t>
      </w:r>
      <w:r w:rsidR="007B7F47" w:rsidRPr="003706FC">
        <w:rPr>
          <w:b/>
          <w:bCs/>
          <w:color w:val="FFFFFF" w:themeColor="background1"/>
        </w:rPr>
        <w:t>CRITERE 3</w:t>
      </w:r>
      <w:r w:rsidRPr="003706FC">
        <w:rPr>
          <w:b/>
          <w:bCs/>
          <w:color w:val="FFFFFF" w:themeColor="background1"/>
        </w:rPr>
        <w:t>.1</w:t>
      </w:r>
      <w:r w:rsidR="007B7F47" w:rsidRPr="003706FC">
        <w:rPr>
          <w:b/>
          <w:bCs/>
          <w:color w:val="FFFFFF" w:themeColor="background1"/>
        </w:rPr>
        <w:t xml:space="preserve"> </w:t>
      </w:r>
    </w:p>
    <w:p w14:paraId="52219ADC" w14:textId="77777777" w:rsidR="003706FC" w:rsidRPr="003706FC" w:rsidRDefault="003706FC" w:rsidP="003706FC">
      <w:pPr>
        <w:shd w:val="clear" w:color="auto" w:fill="1F3864" w:themeFill="accent1" w:themeFillShade="80"/>
        <w:jc w:val="center"/>
        <w:rPr>
          <w:b/>
          <w:bCs/>
          <w:caps/>
          <w:color w:val="FFFFFF" w:themeColor="background1"/>
        </w:rPr>
      </w:pPr>
      <w:r w:rsidRPr="003706FC">
        <w:rPr>
          <w:b/>
          <w:bCs/>
          <w:caps/>
          <w:color w:val="FFFFFF" w:themeColor="background1"/>
          <w:sz w:val="20"/>
          <w:szCs w:val="20"/>
        </w:rPr>
        <w:t>Performance sociale en matière d'insertion des publics rencontrant des difficultés sociales ou professionnelles particulières évaluée sur la base de la promotion de l’égalité professionnelle homme / femme, de la formation et de l’accompagnement proposés par l’entreprise selon les réponses données au questionnaire présenté à l’annexe IV de l’acte d’engagement</w:t>
      </w:r>
      <w:r w:rsidRPr="003706FC">
        <w:rPr>
          <w:b/>
          <w:bCs/>
          <w:caps/>
          <w:color w:val="FFFFFF" w:themeColor="background1"/>
        </w:rPr>
        <w:t xml:space="preserve"> (5 %)</w:t>
      </w:r>
    </w:p>
    <w:p w14:paraId="0AADA59F" w14:textId="3EC196F8" w:rsidR="006A4ED0" w:rsidRPr="003706FC" w:rsidRDefault="001C1338" w:rsidP="007B7F47">
      <w:pPr>
        <w:jc w:val="both"/>
        <w:rPr>
          <w:b/>
          <w:bCs/>
        </w:rPr>
      </w:pPr>
      <w:r w:rsidRPr="003706FC">
        <w:rPr>
          <w:noProof/>
        </w:rPr>
        <mc:AlternateContent>
          <mc:Choice Requires="wps">
            <w:drawing>
              <wp:anchor distT="0" distB="0" distL="114300" distR="114300" simplePos="0" relativeHeight="251687936" behindDoc="1" locked="0" layoutInCell="1" allowOverlap="1" wp14:anchorId="30AF5626" wp14:editId="32FA378F">
                <wp:simplePos x="0" y="0"/>
                <wp:positionH relativeFrom="margin">
                  <wp:posOffset>-15240</wp:posOffset>
                </wp:positionH>
                <wp:positionV relativeFrom="paragraph">
                  <wp:posOffset>27305</wp:posOffset>
                </wp:positionV>
                <wp:extent cx="5749290" cy="1623695"/>
                <wp:effectExtent l="0" t="0" r="22860" b="14605"/>
                <wp:wrapTopAndBottom/>
                <wp:docPr id="17" name="Zone de texte 17"/>
                <wp:cNvGraphicFramePr/>
                <a:graphic xmlns:a="http://schemas.openxmlformats.org/drawingml/2006/main">
                  <a:graphicData uri="http://schemas.microsoft.com/office/word/2010/wordprocessingShape">
                    <wps:wsp>
                      <wps:cNvSpPr txBox="1"/>
                      <wps:spPr>
                        <a:xfrm>
                          <a:off x="0" y="0"/>
                          <a:ext cx="5749290" cy="1623695"/>
                        </a:xfrm>
                        <a:prstGeom prst="rect">
                          <a:avLst/>
                        </a:prstGeom>
                        <a:solidFill>
                          <a:schemeClr val="lt1"/>
                        </a:solidFill>
                        <a:ln w="6350">
                          <a:solidFill>
                            <a:prstClr val="black"/>
                          </a:solidFill>
                        </a:ln>
                      </wps:spPr>
                      <wps:txb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5626" id="Zone de texte 17" o:spid="_x0000_s1036" type="#_x0000_t202" style="position:absolute;left:0;text-align:left;margin-left:-1.2pt;margin-top:2.15pt;width:452.7pt;height:127.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KEPAIAAIUEAAAOAAAAZHJzL2Uyb0RvYy54bWysVE1vGjEQvVfqf7B8LwsESFmxRJSIqlKU&#10;RCJVzsZrs1a9Htc27NJf37FZPpL2VPXiHXvGzzNv3uzsrq012QvnFZiCDnp9SoThUCqzLej3l9Wn&#10;z5T4wEzJNBhR0IPw9G7+8cOssbkYQgW6FI4giPF5YwtahWDzLPO8EjXzPbDCoFOCq1nArdtmpWMN&#10;otc6G/b7k6wBV1oHXHiPp/dHJ50nfCkFD09SehGILijmFtLq0rqJazafsXzrmK0U79Jg/5BFzZTB&#10;R89Q9ywwsnPqD6hacQceZOhxqDOQUnGRasBqBv131awrZkWqBcnx9kyT/3+w/HG/ts+OhPYLtNjA&#10;SEhjfe7xMNbTSlfHL2ZK0I8UHs60iTYQjofj29F0OEUXR99gMryZTMcRJ7tct86HrwJqEo2COuxL&#10;oovtH3w4hp5C4msetCpXSuu0iVoQS+3InmEXdUhJIvibKG1IU9DJzbifgN/4IvT5/kYz/qNL7yoK&#10;8bTBnC/FRyu0m5aoEstKUolHGygPSJiDo5a85SuF+A/Mh2fmUDxIBA5EeMJFasCkoLMoqcD9+tt5&#10;jMeeopeSBsVYUP9zx5ygRH8z2O3pYDSK6k2b0fh2iBt37dlce8yuXgIyNcDRszyZMT7okykd1K84&#10;N4v4KrqY4fh2QcPJXIbjiODccbFYpCDUq2Xhwawtj9CxM5HXl/aVOdv1NaAkHuEkW5a/a+8xNt40&#10;sNgFkCr1/sJqxz9qPamnm8s4TNf7FHX5e8x/AwAA//8DAFBLAwQUAAYACAAAACEAlkByXtwAAAAI&#10;AQAADwAAAGRycy9kb3ducmV2LnhtbEyPMU/DMBSEdyT+g/WQ2FqbtKrSEKcCVFiYKIjZjV9ti9iO&#10;bDcN/57HBOPpTnfftbvZD2zClF0MEu6WAhiGPmoXjISP9+dFDSwXFbQaYkAJ35hh111ftarR8RLe&#10;cDoUw6gk5EZJsKWMDee5t+hVXsYRA3mnmLwqJJPhOqkLlfuBV0JsuFcu0IJVIz5Z7L8OZy9h/2i2&#10;pq9VsvtaOzfNn6dX8yLl7c38cA+s4Fz+wvCLT+jQEdMxnoPObJCwqNaUlLBeASN7K1Z07Sih2ggB&#10;vGv5/wPdDwAAAP//AwBQSwECLQAUAAYACAAAACEAtoM4kv4AAADhAQAAEwAAAAAAAAAAAAAAAAAA&#10;AAAAW0NvbnRlbnRfVHlwZXNdLnhtbFBLAQItABQABgAIAAAAIQA4/SH/1gAAAJQBAAALAAAAAAAA&#10;AAAAAAAAAC8BAABfcmVscy8ucmVsc1BLAQItABQABgAIAAAAIQBUpFKEPAIAAIUEAAAOAAAAAAAA&#10;AAAAAAAAAC4CAABkcnMvZTJvRG9jLnhtbFBLAQItABQABgAIAAAAIQCWQHJe3AAAAAgBAAAPAAAA&#10;AAAAAAAAAAAAAJYEAABkcnMvZG93bnJldi54bWxQSwUGAAAAAAQABADzAAAAnwUAAAAA&#10;" fillcolor="white [3201]" strokeweight=".5pt">
                <v:textbo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v:textbox>
                <w10:wrap type="topAndBottom" anchorx="margin"/>
              </v:shape>
            </w:pict>
          </mc:Fallback>
        </mc:AlternateContent>
      </w:r>
    </w:p>
    <w:p w14:paraId="2FF9CE56" w14:textId="7688FA46" w:rsidR="000F6269" w:rsidRPr="003706FC" w:rsidRDefault="000F6269" w:rsidP="000F6269">
      <w:pPr>
        <w:shd w:val="clear" w:color="auto" w:fill="1F3864" w:themeFill="accent1" w:themeFillShade="80"/>
        <w:jc w:val="center"/>
        <w:rPr>
          <w:b/>
          <w:bCs/>
          <w:color w:val="FFFFFF" w:themeColor="background1"/>
        </w:rPr>
      </w:pPr>
      <w:r w:rsidRPr="003706FC">
        <w:rPr>
          <w:b/>
          <w:bCs/>
          <w:color w:val="FFFFFF" w:themeColor="background1"/>
        </w:rPr>
        <w:t xml:space="preserve">SOUS CRITERE 3.2 </w:t>
      </w:r>
    </w:p>
    <w:p w14:paraId="1D6D861F" w14:textId="4CF4ABD5" w:rsidR="000F6269" w:rsidRPr="003706FC" w:rsidRDefault="003706FC" w:rsidP="000F6269">
      <w:pPr>
        <w:shd w:val="clear" w:color="auto" w:fill="1F3864" w:themeFill="accent1" w:themeFillShade="80"/>
        <w:jc w:val="center"/>
        <w:rPr>
          <w:b/>
          <w:bCs/>
          <w:color w:val="FFFFFF" w:themeColor="background1"/>
        </w:rPr>
      </w:pPr>
      <w:r w:rsidRPr="003706FC">
        <w:rPr>
          <w:b/>
          <w:bCs/>
          <w:caps/>
          <w:color w:val="FFFFFF" w:themeColor="background1"/>
          <w:sz w:val="20"/>
          <w:szCs w:val="20"/>
        </w:rPr>
        <w:t>Performance environnementale appréciée au regard de la nature des emballages utilisés pour la fourniture des produits objets du lot n°2 (recyclés, recyclables, issus de forêts gérées durablement, exempts de substances toxiques, etc.) Le soumissionnaire précisera la ou les caractéristiques environnementales concernée par les appareils (attestations des fournisseurs d’emballages)</w:t>
      </w:r>
      <w:r w:rsidR="000F6269" w:rsidRPr="003706FC">
        <w:rPr>
          <w:b/>
          <w:bCs/>
          <w:caps/>
          <w:color w:val="FFFFFF" w:themeColor="background1"/>
          <w:sz w:val="20"/>
          <w:szCs w:val="20"/>
        </w:rPr>
        <w:t xml:space="preserve"> </w:t>
      </w:r>
      <w:r w:rsidR="000F6269" w:rsidRPr="003706FC">
        <w:rPr>
          <w:b/>
          <w:bCs/>
          <w:color w:val="FFFFFF" w:themeColor="background1"/>
        </w:rPr>
        <w:t>(</w:t>
      </w:r>
      <w:r w:rsidRPr="003706FC">
        <w:rPr>
          <w:b/>
          <w:bCs/>
          <w:color w:val="FFFFFF" w:themeColor="background1"/>
        </w:rPr>
        <w:t>10</w:t>
      </w:r>
      <w:r w:rsidR="000F6269" w:rsidRPr="003706FC">
        <w:rPr>
          <w:b/>
          <w:bCs/>
          <w:color w:val="FFFFFF" w:themeColor="background1"/>
        </w:rPr>
        <w:t xml:space="preserve"> %)</w:t>
      </w:r>
    </w:p>
    <w:p w14:paraId="32B4D18B" w14:textId="181888D6" w:rsidR="00421D3B" w:rsidRPr="007E6673" w:rsidRDefault="00421D3B" w:rsidP="00421D3B">
      <w:pPr>
        <w:rPr>
          <w:b/>
          <w:bCs/>
        </w:rPr>
      </w:pPr>
      <w:r w:rsidRPr="000425B5">
        <w:rPr>
          <w:noProof/>
          <w:highlight w:val="yellow"/>
        </w:rPr>
        <mc:AlternateContent>
          <mc:Choice Requires="wps">
            <w:drawing>
              <wp:anchor distT="0" distB="0" distL="114300" distR="114300" simplePos="0" relativeHeight="251723776" behindDoc="0" locked="0" layoutInCell="1" allowOverlap="1" wp14:anchorId="529ED614" wp14:editId="3287A02C">
                <wp:simplePos x="0" y="0"/>
                <wp:positionH relativeFrom="margin">
                  <wp:align>right</wp:align>
                </wp:positionH>
                <wp:positionV relativeFrom="paragraph">
                  <wp:posOffset>84734</wp:posOffset>
                </wp:positionV>
                <wp:extent cx="5749747" cy="1401013"/>
                <wp:effectExtent l="0" t="0" r="22860" b="27940"/>
                <wp:wrapTopAndBottom/>
                <wp:docPr id="339357309" name="Zone de texte 33935730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5DD79617"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D614" id="Zone de texte 339357309" o:spid="_x0000_s1037" type="#_x0000_t202" style="position:absolute;margin-left:401.55pt;margin-top:6.65pt;width:452.75pt;height:110.3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HXPAIAAIUEAAAOAAAAZHJzL2Uyb0RvYy54bWysVE1v2zAMvQ/YfxB0XxynSbMacYosRYYB&#10;QVsgHXpWZDkWJouapMTOfv0o2flot9Owi0yJ1BP5+OjZfVsrchDWSdA5TQdDSoTmUEi9y+n3l9Wn&#10;z5Q4z3TBFGiR06Nw9H7+8cOsMZkYQQWqEJYgiHZZY3JaeW+yJHG8EjVzAzBCo7MEWzOPW7tLCssa&#10;RK9VMhoOb5MGbGEscOEcnj50TjqP+GUpuH8qSyc8UTnF3HxcbVy3YU3mM5btLDOV5H0a7B+yqJnU&#10;+OgZ6oF5RvZW/gFVS27BQekHHOoEylJyEWvAatLhu2o2FTMi1oLkOHOmyf0/WP542JhnS3z7BVps&#10;YCCkMS5zeBjqaUtbhy9mStCPFB7PtInWE46Hk+n4bjqeUsLRl46xjvQm4CSX68Y6/1VATYKRU4t9&#10;iXSxw9r5LvQUEl5zoGSxkkrFTdCCWCpLDgy7qHxMEsHfRClNmpze3kyGEfiNL0Cf728V4z/69K6i&#10;EE9pzPlSfLB8u22JLLCsMzNbKI5ImIVOS87wlUT8NXP+mVkUD3KEA+GfcCkVYFLQW5RUYH/97TzE&#10;Y0/RS0mDYsyp+7lnVlCivmns9l06Hgf1xs14Mh3hxl57ttceva+XgEylOHqGRzPEe3UySwv1K87N&#10;IryKLqY5vp1TfzKXvhsRnDsuFosYhHo1zK/1xvAAHToTeH1pX5k1fV89SuIRTrJl2bv2drHhpobF&#10;3kMpY+8D0R2rPf+o9aiefi7DMF3vY9Tl7zH/DQAA//8DAFBLAwQUAAYACAAAACEATBNbqNsAAAAH&#10;AQAADwAAAGRycy9kb3ducmV2LnhtbEyPwU7DMBBE70j8g7VI3KhDo6IkxKkAFS6cKIjzNnZti3gd&#10;xW4a/p7lBMedGc28bbdLGMRspuQjKbhdFSAM9VF7sgo+3p9vKhApI2kcIhkF3ybBtru8aLHR8Uxv&#10;Zt5nK7iEUoMKXM5jI2XqnQmYVnE0xN4xTgEzn5OVesIzl4dBroviTgb0xAsOR/PkTP+1PwUFu0db&#10;277Cye0q7f28fB5f7YtS11fLwz2IbJb8F4ZffEaHjpkO8UQ6iUEBP5JZLUsQ7NbFZgPioGBdljXI&#10;rpX/+bsfAAAA//8DAFBLAQItABQABgAIAAAAIQC2gziS/gAAAOEBAAATAAAAAAAAAAAAAAAAAAAA&#10;AABbQ29udGVudF9UeXBlc10ueG1sUEsBAi0AFAAGAAgAAAAhADj9If/WAAAAlAEAAAsAAAAAAAAA&#10;AAAAAAAALwEAAF9yZWxzLy5yZWxzUEsBAi0AFAAGAAgAAAAhALC6gdc8AgAAhQQAAA4AAAAAAAAA&#10;AAAAAAAALgIAAGRycy9lMm9Eb2MueG1sUEsBAi0AFAAGAAgAAAAhAEwTW6jbAAAABwEAAA8AAAAA&#10;AAAAAAAAAAAAlgQAAGRycy9kb3ducmV2LnhtbFBLBQYAAAAABAAEAPMAAACeBQAAAAA=&#10;" fillcolor="white [3201]" strokeweight=".5pt">
                <v:textbox>
                  <w:txbxContent>
                    <w:p w14:paraId="5DD79617" w14:textId="77777777" w:rsidR="00421D3B" w:rsidRDefault="00421D3B" w:rsidP="00421D3B">
                      <w:r>
                        <w:t>…….</w:t>
                      </w:r>
                    </w:p>
                  </w:txbxContent>
                </v:textbox>
                <w10:wrap type="topAndBottom" anchorx="margin"/>
              </v:shape>
            </w:pict>
          </mc:Fallback>
        </mc:AlternateContent>
      </w:r>
    </w:p>
    <w:sectPr w:rsidR="00421D3B" w:rsidRPr="007E66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BE32" w14:textId="77777777" w:rsidR="007A5449" w:rsidRDefault="007A5449" w:rsidP="007A5449">
      <w:pPr>
        <w:spacing w:after="0" w:line="240" w:lineRule="auto"/>
      </w:pPr>
      <w:r>
        <w:separator/>
      </w:r>
    </w:p>
  </w:endnote>
  <w:endnote w:type="continuationSeparator" w:id="0">
    <w:p w14:paraId="7EC1D091" w14:textId="77777777" w:rsidR="007A5449" w:rsidRDefault="007A5449"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784078"/>
      <w:docPartObj>
        <w:docPartGallery w:val="Page Numbers (Bottom of Page)"/>
        <w:docPartUnique/>
      </w:docPartObj>
    </w:sdtPr>
    <w:sdtEnd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61C1" w14:textId="77777777" w:rsidR="007A5449" w:rsidRDefault="007A5449" w:rsidP="007A5449">
      <w:pPr>
        <w:spacing w:after="0" w:line="240" w:lineRule="auto"/>
      </w:pPr>
      <w:r>
        <w:separator/>
      </w:r>
    </w:p>
  </w:footnote>
  <w:footnote w:type="continuationSeparator" w:id="0">
    <w:p w14:paraId="6259DAF9" w14:textId="77777777" w:rsidR="007A5449" w:rsidRDefault="007A5449"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D04E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B24E6"/>
    <w:multiLevelType w:val="hybridMultilevel"/>
    <w:tmpl w:val="9B4EA08A"/>
    <w:lvl w:ilvl="0" w:tplc="2D7C4F6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863A4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8DD0D2C"/>
    <w:multiLevelType w:val="hybridMultilevel"/>
    <w:tmpl w:val="0E1CB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4850255">
    <w:abstractNumId w:val="1"/>
  </w:num>
  <w:num w:numId="2" w16cid:durableId="840630582">
    <w:abstractNumId w:val="2"/>
  </w:num>
  <w:num w:numId="3" w16cid:durableId="582226033">
    <w:abstractNumId w:val="0"/>
  </w:num>
  <w:num w:numId="4" w16cid:durableId="1840272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11DF8"/>
    <w:rsid w:val="000425B5"/>
    <w:rsid w:val="000612C0"/>
    <w:rsid w:val="000C64BE"/>
    <w:rsid w:val="000E0628"/>
    <w:rsid w:val="000F6269"/>
    <w:rsid w:val="0010256F"/>
    <w:rsid w:val="001C1338"/>
    <w:rsid w:val="001D0893"/>
    <w:rsid w:val="00211331"/>
    <w:rsid w:val="00240663"/>
    <w:rsid w:val="002520F5"/>
    <w:rsid w:val="002B0331"/>
    <w:rsid w:val="003706FC"/>
    <w:rsid w:val="003C3642"/>
    <w:rsid w:val="003C70B0"/>
    <w:rsid w:val="003D70C3"/>
    <w:rsid w:val="00421D3B"/>
    <w:rsid w:val="004A3429"/>
    <w:rsid w:val="004C44F4"/>
    <w:rsid w:val="004D1C2F"/>
    <w:rsid w:val="00554C19"/>
    <w:rsid w:val="0056469E"/>
    <w:rsid w:val="005A76B2"/>
    <w:rsid w:val="005B16E5"/>
    <w:rsid w:val="005C030E"/>
    <w:rsid w:val="0061033A"/>
    <w:rsid w:val="00687A5A"/>
    <w:rsid w:val="006A4ED0"/>
    <w:rsid w:val="006A53DA"/>
    <w:rsid w:val="00700BDF"/>
    <w:rsid w:val="007407AD"/>
    <w:rsid w:val="00741196"/>
    <w:rsid w:val="00744D5E"/>
    <w:rsid w:val="007614D6"/>
    <w:rsid w:val="007A5449"/>
    <w:rsid w:val="007B7F47"/>
    <w:rsid w:val="007E6673"/>
    <w:rsid w:val="00850F44"/>
    <w:rsid w:val="008B5DCF"/>
    <w:rsid w:val="008D4365"/>
    <w:rsid w:val="009758EC"/>
    <w:rsid w:val="00A17B74"/>
    <w:rsid w:val="00A44E8F"/>
    <w:rsid w:val="00B14404"/>
    <w:rsid w:val="00B85B02"/>
    <w:rsid w:val="00C8529F"/>
    <w:rsid w:val="00D27467"/>
    <w:rsid w:val="00D84442"/>
    <w:rsid w:val="00D95D28"/>
    <w:rsid w:val="00DE31E5"/>
    <w:rsid w:val="00E45785"/>
    <w:rsid w:val="00E54464"/>
    <w:rsid w:val="00E86DCC"/>
    <w:rsid w:val="00EA7ABF"/>
    <w:rsid w:val="00EB6D5D"/>
    <w:rsid w:val="00EC030B"/>
    <w:rsid w:val="00EC6070"/>
    <w:rsid w:val="00EF3F3B"/>
    <w:rsid w:val="00F05F9F"/>
    <w:rsid w:val="00F57E3E"/>
    <w:rsid w:val="00FA524F"/>
    <w:rsid w:val="00FE58FB"/>
    <w:rsid w:val="00FF5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semiHidden/>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1D0893"/>
    <w:pPr>
      <w:ind w:left="720"/>
      <w:contextualSpacing/>
    </w:pPr>
  </w:style>
  <w:style w:type="paragraph" w:styleId="Rvision">
    <w:name w:val="Revision"/>
    <w:hidden/>
    <w:uiPriority w:val="99"/>
    <w:semiHidden/>
    <w:rsid w:val="00011DF8"/>
    <w:pPr>
      <w:spacing w:after="0" w:line="240" w:lineRule="auto"/>
    </w:pPr>
  </w:style>
  <w:style w:type="table" w:styleId="Grilledutableau">
    <w:name w:val="Table Grid"/>
    <w:basedOn w:val="TableauNormal"/>
    <w:rsid w:val="00EC030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370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412430175">
      <w:bodyDiv w:val="1"/>
      <w:marLeft w:val="0"/>
      <w:marRight w:val="0"/>
      <w:marTop w:val="0"/>
      <w:marBottom w:val="0"/>
      <w:divBdr>
        <w:top w:val="none" w:sz="0" w:space="0" w:color="auto"/>
        <w:left w:val="none" w:sz="0" w:space="0" w:color="auto"/>
        <w:bottom w:val="none" w:sz="0" w:space="0" w:color="auto"/>
        <w:right w:val="none" w:sz="0" w:space="0" w:color="auto"/>
      </w:divBdr>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628968950">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828</Words>
  <Characters>4559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Elodie HEILIKMAN</cp:lastModifiedBy>
  <cp:revision>11</cp:revision>
  <cp:lastPrinted>2023-03-24T12:38:00Z</cp:lastPrinted>
  <dcterms:created xsi:type="dcterms:W3CDTF">2025-03-05T08:23:00Z</dcterms:created>
  <dcterms:modified xsi:type="dcterms:W3CDTF">2025-03-25T15:21:00Z</dcterms:modified>
</cp:coreProperties>
</file>