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01FA0E85"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9742FC">
        <w:rPr>
          <w:rFonts w:ascii="Arial" w:hAnsi="Arial" w:cs="Arial"/>
          <w:b/>
          <w:bCs/>
          <w:color w:val="FFFFFF" w:themeColor="background1"/>
          <w:sz w:val="24"/>
        </w:rPr>
        <w:t>service</w:t>
      </w:r>
    </w:p>
    <w:p w14:paraId="6E247EA0" w14:textId="77777777" w:rsidR="001C4221" w:rsidRDefault="001C4221" w:rsidP="00355BA8">
      <w:pPr>
        <w:pStyle w:val="RappSCtexte"/>
        <w:tabs>
          <w:tab w:val="clear" w:pos="4674"/>
          <w:tab w:val="left" w:pos="1373"/>
        </w:tabs>
        <w:jc w:val="center"/>
      </w:pPr>
    </w:p>
    <w:p w14:paraId="091AB564" w14:textId="086236D3"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206628">
        <w:rPr>
          <w:b/>
          <w:noProof/>
          <w:color w:val="FFFFFF" w:themeColor="background1"/>
          <w:sz w:val="24"/>
        </w:rPr>
        <w:t>251000058</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14E277C" w14:textId="1156DA4A" w:rsidR="009742FC" w:rsidRDefault="00E61899"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relatif à </w:t>
      </w:r>
      <w:r w:rsidR="00FB2FA2">
        <w:rPr>
          <w:rFonts w:ascii="Arial" w:hAnsi="Arial" w:cs="Arial"/>
          <w:b/>
          <w:bCs/>
          <w:color w:val="FFFFFF" w:themeColor="background1"/>
          <w:sz w:val="24"/>
        </w:rPr>
        <w:t xml:space="preserve">la mise à disposition </w:t>
      </w:r>
      <w:r>
        <w:rPr>
          <w:rFonts w:ascii="Arial" w:hAnsi="Arial" w:cs="Arial"/>
          <w:b/>
          <w:bCs/>
          <w:color w:val="FFFFFF" w:themeColor="background1"/>
          <w:sz w:val="24"/>
        </w:rPr>
        <w:t xml:space="preserve">navire pour la </w:t>
      </w:r>
      <w:r w:rsidR="00FB2FA2">
        <w:rPr>
          <w:rFonts w:ascii="Arial" w:hAnsi="Arial" w:cs="Arial"/>
          <w:b/>
          <w:bCs/>
          <w:color w:val="FFFFFF" w:themeColor="background1"/>
          <w:sz w:val="24"/>
        </w:rPr>
        <w:t xml:space="preserve">réalisation des </w:t>
      </w:r>
      <w:r>
        <w:rPr>
          <w:rFonts w:ascii="Arial" w:hAnsi="Arial" w:cs="Arial"/>
          <w:b/>
          <w:bCs/>
          <w:color w:val="FFFFFF" w:themeColor="background1"/>
          <w:sz w:val="24"/>
        </w:rPr>
        <w:t>campagnes d</w:t>
      </w:r>
      <w:r w:rsidR="00E64DBA">
        <w:rPr>
          <w:rFonts w:ascii="Arial" w:hAnsi="Arial" w:cs="Arial"/>
          <w:b/>
          <w:bCs/>
          <w:color w:val="FFFFFF" w:themeColor="background1"/>
          <w:sz w:val="24"/>
        </w:rPr>
        <w:t xml:space="preserve">’échantillonnage « ICHTYOPLY » </w:t>
      </w:r>
      <w:r w:rsidR="005268EB">
        <w:rPr>
          <w:rFonts w:ascii="Arial" w:hAnsi="Arial" w:cs="Arial"/>
          <w:b/>
          <w:bCs/>
          <w:color w:val="FFFFFF" w:themeColor="background1"/>
          <w:sz w:val="24"/>
        </w:rPr>
        <w:t>aux abords</w:t>
      </w:r>
      <w:r w:rsidR="00E64DBA">
        <w:rPr>
          <w:rFonts w:ascii="Arial" w:hAnsi="Arial" w:cs="Arial"/>
          <w:b/>
          <w:bCs/>
          <w:color w:val="FFFFFF" w:themeColor="background1"/>
          <w:sz w:val="24"/>
        </w:rPr>
        <w:t xml:space="preserve"> du Centre national de production d</w:t>
      </w:r>
      <w:r w:rsidR="005268EB">
        <w:rPr>
          <w:rFonts w:ascii="Arial" w:hAnsi="Arial" w:cs="Arial"/>
          <w:b/>
          <w:bCs/>
          <w:color w:val="FFFFFF" w:themeColor="background1"/>
          <w:sz w:val="24"/>
        </w:rPr>
        <w:t>’électricité d</w:t>
      </w:r>
      <w:r w:rsidR="00E64DBA">
        <w:rPr>
          <w:rFonts w:ascii="Arial" w:hAnsi="Arial" w:cs="Arial"/>
          <w:b/>
          <w:bCs/>
          <w:color w:val="FFFFFF" w:themeColor="background1"/>
          <w:sz w:val="24"/>
        </w:rPr>
        <w:t xml:space="preserve">e Penly. </w:t>
      </w:r>
      <w:r>
        <w:rPr>
          <w:rFonts w:ascii="Arial" w:hAnsi="Arial" w:cs="Arial"/>
          <w:b/>
          <w:bCs/>
          <w:color w:val="FFFFFF" w:themeColor="background1"/>
          <w:sz w:val="24"/>
        </w:rPr>
        <w:t xml:space="preserve"> </w:t>
      </w:r>
    </w:p>
    <w:p w14:paraId="0BCF0071" w14:textId="1F50AC1F" w:rsidR="00FB2FA2" w:rsidRDefault="00FB2FA2" w:rsidP="001C4221">
      <w:pPr>
        <w:pStyle w:val="RappSCtexte"/>
        <w:tabs>
          <w:tab w:val="left" w:pos="1373"/>
        </w:tabs>
        <w:jc w:val="center"/>
        <w:rPr>
          <w:rFonts w:ascii="Arial" w:hAnsi="Arial" w:cs="Arial"/>
          <w:b/>
          <w:bCs/>
          <w:color w:val="FFFFFF" w:themeColor="background1"/>
          <w:sz w:val="24"/>
        </w:rPr>
      </w:pPr>
    </w:p>
    <w:p w14:paraId="74E7D628" w14:textId="77777777" w:rsidR="00FB2FA2" w:rsidRDefault="00FB2FA2" w:rsidP="001C4221">
      <w:pPr>
        <w:pStyle w:val="RappSCtexte"/>
        <w:tabs>
          <w:tab w:val="left" w:pos="1373"/>
        </w:tabs>
        <w:jc w:val="center"/>
        <w:rPr>
          <w:rFonts w:ascii="Arial" w:hAnsi="Arial" w:cs="Arial"/>
          <w:b/>
          <w:bCs/>
          <w:color w:val="FFFFFF" w:themeColor="background1"/>
          <w:sz w:val="24"/>
        </w:rPr>
      </w:pPr>
    </w:p>
    <w:p w14:paraId="5648A843" w14:textId="3BA71E5A" w:rsidR="003B0C6D" w:rsidRDefault="003B0C6D" w:rsidP="001C4221">
      <w:pPr>
        <w:pStyle w:val="RappSCtexte"/>
        <w:tabs>
          <w:tab w:val="left" w:pos="1373"/>
        </w:tabs>
        <w:jc w:val="center"/>
        <w:rPr>
          <w:rFonts w:ascii="Arial" w:hAnsi="Arial" w:cs="Arial"/>
          <w:b/>
          <w:bCs/>
          <w:color w:val="FFFFFF" w:themeColor="background1"/>
          <w:sz w:val="24"/>
        </w:rPr>
      </w:pPr>
    </w:p>
    <w:p w14:paraId="68252149" w14:textId="737AD657" w:rsidR="003B0C6D" w:rsidRDefault="003B0C6D" w:rsidP="001C4221">
      <w:pPr>
        <w:pStyle w:val="RappSCtexte"/>
        <w:tabs>
          <w:tab w:val="left" w:pos="1373"/>
        </w:tabs>
        <w:jc w:val="center"/>
        <w:rPr>
          <w:rFonts w:ascii="Arial" w:hAnsi="Arial" w:cs="Arial"/>
          <w:b/>
          <w:bCs/>
          <w:color w:val="FFFFFF" w:themeColor="background1"/>
          <w:sz w:val="24"/>
        </w:rPr>
      </w:pPr>
    </w:p>
    <w:p w14:paraId="43FB10F8" w14:textId="77777777" w:rsidR="00635FE4" w:rsidRPr="00635FE4" w:rsidRDefault="00635FE4" w:rsidP="00635FE4">
      <w:pPr>
        <w:pStyle w:val="Paragraphedeliste"/>
        <w:rPr>
          <w:lang w:eastAsia="en-US"/>
        </w:rPr>
      </w:pPr>
    </w:p>
    <w:p w14:paraId="4A7DCC3A" w14:textId="42114E66" w:rsidR="003B0C6D" w:rsidRPr="0061668D" w:rsidRDefault="003B0C6D" w:rsidP="001C4221">
      <w:pPr>
        <w:pStyle w:val="RappSCtexte"/>
        <w:tabs>
          <w:tab w:val="left" w:pos="1373"/>
        </w:tabs>
        <w:jc w:val="center"/>
        <w:rPr>
          <w:rFonts w:ascii="Arial" w:hAnsi="Arial" w:cs="Arial"/>
          <w:b/>
          <w:bCs/>
          <w:color w:val="FFFFFF" w:themeColor="background1"/>
          <w:sz w:val="24"/>
        </w:rPr>
      </w:pPr>
    </w:p>
    <w:p w14:paraId="1E12363C" w14:textId="446C5F79" w:rsidR="001C4221" w:rsidRPr="003B0C6D" w:rsidRDefault="00965F19"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Procédure adapté </w:t>
      </w:r>
      <w:r w:rsidR="009742FC">
        <w:rPr>
          <w:rFonts w:ascii="Arial" w:hAnsi="Arial" w:cs="Arial"/>
          <w:color w:val="FFFFFF" w:themeColor="background1"/>
          <w:sz w:val="24"/>
        </w:rPr>
        <w:t>conformément aux articles L. 212</w:t>
      </w:r>
      <w:r w:rsidR="00640BD6">
        <w:rPr>
          <w:rFonts w:ascii="Arial" w:hAnsi="Arial" w:cs="Arial"/>
          <w:color w:val="FFFFFF" w:themeColor="background1"/>
          <w:sz w:val="24"/>
        </w:rPr>
        <w:t>3</w:t>
      </w:r>
      <w:r w:rsidR="009742FC">
        <w:rPr>
          <w:rFonts w:ascii="Arial" w:hAnsi="Arial" w:cs="Arial"/>
          <w:color w:val="FFFFFF" w:themeColor="background1"/>
          <w:sz w:val="24"/>
        </w:rPr>
        <w:t>-</w:t>
      </w:r>
      <w:r w:rsidR="00640BD6">
        <w:rPr>
          <w:rFonts w:ascii="Arial" w:hAnsi="Arial" w:cs="Arial"/>
          <w:color w:val="FFFFFF" w:themeColor="background1"/>
          <w:sz w:val="24"/>
        </w:rPr>
        <w:t>1</w:t>
      </w:r>
      <w:r w:rsidR="009742FC">
        <w:rPr>
          <w:rFonts w:ascii="Arial" w:hAnsi="Arial" w:cs="Arial"/>
          <w:color w:val="FFFFFF" w:themeColor="background1"/>
          <w:sz w:val="24"/>
        </w:rPr>
        <w:t xml:space="preserve"> et R. 212</w:t>
      </w:r>
      <w:r w:rsidR="003841EB">
        <w:rPr>
          <w:rFonts w:ascii="Arial" w:hAnsi="Arial" w:cs="Arial"/>
          <w:color w:val="FFFFFF" w:themeColor="background1"/>
          <w:sz w:val="24"/>
        </w:rPr>
        <w:t>3</w:t>
      </w:r>
      <w:r w:rsidR="009742FC">
        <w:rPr>
          <w:rFonts w:ascii="Arial" w:hAnsi="Arial" w:cs="Arial"/>
          <w:color w:val="FFFFFF" w:themeColor="background1"/>
          <w:sz w:val="24"/>
        </w:rPr>
        <w:t xml:space="preserve">-1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92605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92605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92605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92605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92605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12B1737C"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2605E">
        <w:rPr>
          <w:rFonts w:ascii="Arial" w:hAnsi="Arial" w:cs="Arial"/>
          <w:sz w:val="24"/>
        </w:rPr>
      </w:r>
      <w:r w:rsidR="0092605E">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2605E">
        <w:rPr>
          <w:rFonts w:ascii="Arial" w:hAnsi="Arial" w:cs="Arial"/>
          <w:sz w:val="24"/>
        </w:rPr>
      </w:r>
      <w:r w:rsidR="0092605E">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6C3E005E"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61668D">
        <w:rPr>
          <w:rFonts w:ascii="Arial" w:hAnsi="Arial" w:cs="Arial"/>
        </w:rPr>
        <w:t xml:space="preserve">x </w:t>
      </w:r>
      <w:r w:rsidRPr="001C4221">
        <w:rPr>
          <w:rFonts w:ascii="Arial" w:hAnsi="Arial" w:cs="Arial"/>
        </w:rPr>
        <w:t>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65907869"/>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16EAAFDF" w:rsidR="00637777" w:rsidRDefault="00637777" w:rsidP="009742FC">
      <w:pPr>
        <w:pStyle w:val="RedRub"/>
        <w:keepNext/>
        <w:jc w:val="both"/>
        <w:rPr>
          <w:b w:val="0"/>
          <w:sz w:val="24"/>
          <w:szCs w:val="24"/>
        </w:rPr>
      </w:pPr>
      <w:r w:rsidRPr="00637777">
        <w:rPr>
          <w:b w:val="0"/>
          <w:sz w:val="24"/>
          <w:szCs w:val="24"/>
        </w:rPr>
        <w:t>L</w:t>
      </w:r>
      <w:r w:rsidR="009742FC">
        <w:rPr>
          <w:b w:val="0"/>
          <w:sz w:val="24"/>
          <w:szCs w:val="24"/>
        </w:rPr>
        <w:t xml:space="preserve">e marché est un accord-cadre, conformément à l’article R. 2162-4 du Code de la commande publique, les montants sont définis comme suit : </w:t>
      </w:r>
    </w:p>
    <w:p w14:paraId="4469CCD6" w14:textId="29E40AE1" w:rsidR="009742FC" w:rsidRDefault="009742FC" w:rsidP="009742FC">
      <w:pPr>
        <w:pStyle w:val="RedRub"/>
        <w:keepNext/>
        <w:jc w:val="both"/>
        <w:rPr>
          <w:b w:val="0"/>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9742FC" w:rsidRPr="001C4221" w14:paraId="5D3ADCBE" w14:textId="77777777" w:rsidTr="00246C29">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07693" w14:textId="77777777" w:rsidR="009742FC" w:rsidRPr="001C4221" w:rsidRDefault="009742FC" w:rsidP="00246C29">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1E5D5" w14:textId="77777777" w:rsidR="009742FC" w:rsidRPr="001C4221" w:rsidRDefault="009742FC" w:rsidP="00246C29">
            <w:pPr>
              <w:pStyle w:val="Corpsdetexte"/>
              <w:jc w:val="center"/>
              <w:rPr>
                <w:b/>
                <w:sz w:val="24"/>
                <w:szCs w:val="24"/>
              </w:rPr>
            </w:pPr>
            <w:r w:rsidRPr="001C4221">
              <w:rPr>
                <w:b/>
                <w:sz w:val="24"/>
                <w:szCs w:val="24"/>
              </w:rPr>
              <w:t xml:space="preserve">Montant maximum en € HT </w:t>
            </w:r>
          </w:p>
        </w:tc>
      </w:tr>
      <w:tr w:rsidR="009742FC" w:rsidRPr="001C4221" w14:paraId="677D45C0" w14:textId="77777777" w:rsidTr="00246C29">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33FFD" w14:textId="5FFB27E3" w:rsidR="009742FC" w:rsidRPr="001C4221" w:rsidRDefault="002F79E7" w:rsidP="00246C29">
            <w:pPr>
              <w:pStyle w:val="Corpsdetexte"/>
              <w:jc w:val="center"/>
              <w:rPr>
                <w:sz w:val="24"/>
                <w:szCs w:val="24"/>
              </w:rPr>
            </w:pPr>
            <w:r w:rsidRPr="002F79E7">
              <w:rPr>
                <w:color w:val="FF0000"/>
                <w:sz w:val="24"/>
                <w:szCs w:val="24"/>
              </w:rPr>
              <w:t>Reprendre montant onglet PGD du BPU</w:t>
            </w:r>
            <w:r w:rsidR="009742FC" w:rsidRPr="002F79E7">
              <w:rPr>
                <w:color w:val="FF0000"/>
                <w:sz w:val="24"/>
                <w:szCs w:val="24"/>
              </w:rPr>
              <w:t xml:space="preserve">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A9404" w14:textId="3DB42573" w:rsidR="009742FC" w:rsidRPr="002B4BC9" w:rsidRDefault="002F79E7" w:rsidP="00246C29">
            <w:pPr>
              <w:pStyle w:val="Corpsdetexte"/>
              <w:jc w:val="center"/>
              <w:rPr>
                <w:color w:val="FF0000"/>
                <w:sz w:val="24"/>
                <w:szCs w:val="24"/>
              </w:rPr>
            </w:pPr>
            <w:r w:rsidRPr="002F79E7">
              <w:rPr>
                <w:color w:val="FF0000"/>
                <w:sz w:val="24"/>
                <w:szCs w:val="24"/>
              </w:rPr>
              <w:t>Reprendre montant onglet PGD du BPU</w:t>
            </w:r>
          </w:p>
        </w:tc>
      </w:tr>
    </w:tbl>
    <w:p w14:paraId="2C822B1D" w14:textId="77777777" w:rsidR="009742FC" w:rsidRPr="00637777" w:rsidRDefault="009742FC" w:rsidP="009742FC">
      <w:pPr>
        <w:pStyle w:val="RedRub"/>
        <w:keepNext/>
        <w:jc w:val="both"/>
        <w:rPr>
          <w:b w:val="0"/>
          <w:sz w:val="24"/>
          <w:szCs w:val="24"/>
        </w:rPr>
      </w:pPr>
    </w:p>
    <w:p w14:paraId="046A0EDA" w14:textId="1BCE7999" w:rsidR="00B05612" w:rsidRDefault="00B05612" w:rsidP="00B05612">
      <w:pPr>
        <w:spacing w:before="80" w:after="80" w:line="260" w:lineRule="exact"/>
        <w:jc w:val="both"/>
        <w:rPr>
          <w:rFonts w:ascii="Arial" w:eastAsia="Arial" w:hAnsi="Arial"/>
          <w:lang w:eastAsia="en-US"/>
          <w14:ligatures w14:val="standardContextual"/>
        </w:rPr>
      </w:pPr>
      <w:bookmarkStart w:id="8" w:name="_Hlk192778056"/>
      <w:r w:rsidRPr="00B05612">
        <w:rPr>
          <w:rFonts w:ascii="Arial" w:eastAsia="Arial" w:hAnsi="Arial"/>
          <w:b/>
          <w:bCs/>
          <w:lang w:eastAsia="en-US"/>
          <w14:ligatures w14:val="standardContextual"/>
        </w:rPr>
        <w:t>Montant minimum</w:t>
      </w:r>
      <w:r>
        <w:rPr>
          <w:rFonts w:ascii="Arial" w:eastAsia="Arial" w:hAnsi="Arial"/>
          <w:b/>
          <w:bCs/>
          <w:lang w:eastAsia="en-US"/>
          <w14:ligatures w14:val="standardContextual"/>
        </w:rPr>
        <w:t xml:space="preserve"> en € HT</w:t>
      </w:r>
      <w:r w:rsidR="002F79E7">
        <w:rPr>
          <w:rFonts w:ascii="Arial" w:eastAsia="Arial" w:hAnsi="Arial"/>
          <w:b/>
          <w:bCs/>
          <w:lang w:eastAsia="en-US"/>
          <w14:ligatures w14:val="standardContextual"/>
        </w:rPr>
        <w:t> </w:t>
      </w:r>
      <w:r w:rsidR="002F79E7">
        <w:rPr>
          <w:rFonts w:ascii="Arial" w:eastAsia="Arial" w:hAnsi="Arial"/>
          <w:lang w:eastAsia="en-US"/>
          <w14:ligatures w14:val="standardContextual"/>
        </w:rPr>
        <w:t>: 2*Poste 20</w:t>
      </w:r>
    </w:p>
    <w:p w14:paraId="29D395AF" w14:textId="0C97780E" w:rsidR="00B05612" w:rsidRDefault="00B05612" w:rsidP="00B05612">
      <w:pPr>
        <w:spacing w:before="80" w:after="80" w:line="260" w:lineRule="exact"/>
        <w:jc w:val="both"/>
        <w:rPr>
          <w:rFonts w:ascii="Arial" w:eastAsia="Arial" w:hAnsi="Arial"/>
          <w:lang w:eastAsia="en-US"/>
          <w14:ligatures w14:val="standardContextual"/>
        </w:rPr>
      </w:pPr>
      <w:r w:rsidRPr="00B05612">
        <w:rPr>
          <w:rFonts w:ascii="Arial" w:eastAsia="Arial" w:hAnsi="Arial"/>
          <w:b/>
          <w:bCs/>
          <w:lang w:eastAsia="en-US"/>
          <w14:ligatures w14:val="standardContextual"/>
        </w:rPr>
        <w:t>Montant maximum </w:t>
      </w:r>
      <w:r>
        <w:rPr>
          <w:rFonts w:ascii="Arial" w:eastAsia="Arial" w:hAnsi="Arial"/>
          <w:b/>
          <w:bCs/>
          <w:lang w:eastAsia="en-US"/>
          <w14:ligatures w14:val="standardContextual"/>
        </w:rPr>
        <w:t xml:space="preserve">en € HT </w:t>
      </w:r>
      <w:r w:rsidRPr="00B05612">
        <w:rPr>
          <w:rFonts w:ascii="Arial" w:eastAsia="Arial" w:hAnsi="Arial"/>
          <w:b/>
          <w:bCs/>
          <w:lang w:eastAsia="en-US"/>
          <w14:ligatures w14:val="standardContextual"/>
        </w:rPr>
        <w:t>:</w:t>
      </w:r>
      <w:r>
        <w:rPr>
          <w:rFonts w:ascii="Arial" w:eastAsia="Arial" w:hAnsi="Arial"/>
          <w:lang w:eastAsia="en-US"/>
          <w14:ligatures w14:val="standardContextual"/>
        </w:rPr>
        <w:t xml:space="preserve"> </w:t>
      </w:r>
      <w:r w:rsidR="002F79E7">
        <w:rPr>
          <w:rFonts w:ascii="Arial" w:eastAsia="Arial" w:hAnsi="Arial"/>
          <w:lang w:eastAsia="en-US"/>
          <w14:ligatures w14:val="standardContextual"/>
        </w:rPr>
        <w:t>(8*Poste 80) augmenté de 10%</w:t>
      </w:r>
      <w:r w:rsidR="00EB5747">
        <w:rPr>
          <w:rFonts w:ascii="Arial" w:eastAsia="Arial" w:hAnsi="Arial"/>
          <w:lang w:eastAsia="en-US"/>
          <w14:ligatures w14:val="standardContextual"/>
        </w:rPr>
        <w:t xml:space="preserve"> </w:t>
      </w:r>
    </w:p>
    <w:bookmarkEnd w:id="8"/>
    <w:p w14:paraId="7F6C2889" w14:textId="77777777" w:rsidR="00B05612" w:rsidRDefault="00B05612" w:rsidP="00114D8E">
      <w:pPr>
        <w:pStyle w:val="Corpsdetexte"/>
        <w:jc w:val="both"/>
        <w:rPr>
          <w:sz w:val="24"/>
          <w:szCs w:val="24"/>
        </w:rPr>
      </w:pPr>
    </w:p>
    <w:p w14:paraId="448EE4FE" w14:textId="660C42D1" w:rsidR="00114D8E" w:rsidRPr="001C4221" w:rsidRDefault="00114D8E" w:rsidP="00114D8E">
      <w:pPr>
        <w:pStyle w:val="Corpsdetexte"/>
        <w:jc w:val="both"/>
        <w:rPr>
          <w:sz w:val="24"/>
          <w:szCs w:val="24"/>
        </w:rPr>
      </w:pPr>
      <w:r w:rsidRPr="001C4221">
        <w:rPr>
          <w:sz w:val="24"/>
          <w:szCs w:val="24"/>
        </w:rPr>
        <w:t>Les montants unitaires des prestations sont définis au bordereau de prix unitaires (BPU) joint en annexe.</w:t>
      </w:r>
    </w:p>
    <w:p w14:paraId="38F3BB6A" w14:textId="77777777" w:rsidR="00114D8E" w:rsidRDefault="00114D8E" w:rsidP="00114D8E">
      <w:pPr>
        <w:pStyle w:val="Corpsdetexte"/>
        <w:jc w:val="both"/>
        <w:rPr>
          <w:bCs/>
          <w:sz w:val="24"/>
          <w:szCs w:val="24"/>
        </w:rPr>
      </w:pPr>
    </w:p>
    <w:p w14:paraId="7969B4DC" w14:textId="77777777" w:rsidR="00114D8E" w:rsidRDefault="00114D8E" w:rsidP="00114D8E">
      <w:pPr>
        <w:pStyle w:val="Corpsdetexte"/>
        <w:jc w:val="both"/>
        <w:rPr>
          <w:bCs/>
          <w:sz w:val="24"/>
          <w:szCs w:val="24"/>
        </w:rPr>
      </w:pPr>
      <w:r>
        <w:rPr>
          <w:bCs/>
          <w:sz w:val="24"/>
          <w:szCs w:val="24"/>
        </w:rPr>
        <w:t xml:space="preserve">Le Pouvoir adjudicateur ou son représentant s'engage à commander les prestations objet du présent marché à hauteur du minimum indiqué et le titulaire s'engage à pouvoir assurer l'exécution des prestations à hauteur des maximums indiqués.  </w:t>
      </w:r>
    </w:p>
    <w:p w14:paraId="674C5694" w14:textId="77777777" w:rsidR="00114D8E" w:rsidRDefault="00114D8E" w:rsidP="00114D8E">
      <w:pPr>
        <w:pStyle w:val="Corpsdetexte"/>
        <w:jc w:val="both"/>
        <w:rPr>
          <w:sz w:val="28"/>
          <w:szCs w:val="28"/>
        </w:rPr>
      </w:pPr>
    </w:p>
    <w:p w14:paraId="76A252F0" w14:textId="77777777" w:rsidR="00114D8E" w:rsidRDefault="00114D8E" w:rsidP="00114D8E">
      <w:pPr>
        <w:pStyle w:val="Corpsdetexte"/>
        <w:jc w:val="both"/>
        <w:rPr>
          <w:b/>
          <w:bCs/>
          <w:sz w:val="24"/>
          <w:szCs w:val="24"/>
          <w:u w:val="single"/>
        </w:rPr>
      </w:pPr>
      <w:r>
        <w:rPr>
          <w:b/>
          <w:bCs/>
          <w:sz w:val="24"/>
          <w:szCs w:val="24"/>
          <w:u w:val="single"/>
        </w:rPr>
        <w:t>Les quantités définies dans le cadre de devis quantitatif et estimatif sont purement indicatives. Elles n'engagent donc pas le pouvoir adjudicateur.</w:t>
      </w:r>
    </w:p>
    <w:p w14:paraId="4C54C5F6" w14:textId="77777777" w:rsidR="00114D8E" w:rsidRDefault="00114D8E" w:rsidP="00114D8E">
      <w:pPr>
        <w:pStyle w:val="Corpsdetexte"/>
        <w:jc w:val="both"/>
        <w:rPr>
          <w:sz w:val="24"/>
          <w:szCs w:val="24"/>
        </w:rPr>
      </w:pPr>
    </w:p>
    <w:p w14:paraId="6B3B431C" w14:textId="77777777" w:rsidR="00114D8E" w:rsidRDefault="00114D8E" w:rsidP="00114D8E">
      <w:pPr>
        <w:pStyle w:val="Corpsdetexte"/>
        <w:jc w:val="both"/>
        <w:rPr>
          <w:b/>
          <w:sz w:val="24"/>
          <w:szCs w:val="24"/>
        </w:rPr>
      </w:pPr>
      <w:r>
        <w:rPr>
          <w:sz w:val="24"/>
          <w:szCs w:val="24"/>
        </w:rPr>
        <w:t>La date d’établissement des prix est le mois de remise des offres</w:t>
      </w:r>
      <w:r>
        <w:rPr>
          <w:b/>
          <w:sz w:val="24"/>
          <w:szCs w:val="24"/>
        </w:rPr>
        <w:t xml:space="preserve">. </w:t>
      </w:r>
    </w:p>
    <w:p w14:paraId="10FA0937" w14:textId="77777777" w:rsidR="00637777" w:rsidRPr="001C4221" w:rsidRDefault="00637777" w:rsidP="00637777">
      <w:pPr>
        <w:pStyle w:val="Corpsdetexte"/>
        <w:rPr>
          <w:sz w:val="24"/>
          <w:szCs w:val="24"/>
        </w:rPr>
      </w:pPr>
    </w:p>
    <w:p w14:paraId="093AD71A" w14:textId="77777777" w:rsidR="00114D8E" w:rsidRDefault="00114D8E" w:rsidP="00637777">
      <w:pPr>
        <w:pStyle w:val="Corpsdetexte"/>
        <w:rPr>
          <w:sz w:val="24"/>
          <w:szCs w:val="24"/>
        </w:rPr>
      </w:pPr>
    </w:p>
    <w:p w14:paraId="0030D0D9" w14:textId="77777777" w:rsidR="00114D8E" w:rsidRDefault="00114D8E" w:rsidP="00637777">
      <w:pPr>
        <w:pStyle w:val="Corpsdetexte"/>
        <w:rPr>
          <w:sz w:val="24"/>
          <w:szCs w:val="24"/>
        </w:rPr>
      </w:pPr>
    </w:p>
    <w:p w14:paraId="12D897EF" w14:textId="77777777" w:rsidR="00114D8E" w:rsidRDefault="00114D8E" w:rsidP="00637777">
      <w:pPr>
        <w:pStyle w:val="Corpsdetexte"/>
        <w:rPr>
          <w:sz w:val="24"/>
          <w:szCs w:val="24"/>
        </w:rPr>
      </w:pPr>
    </w:p>
    <w:p w14:paraId="60DB57FE" w14:textId="77777777" w:rsidR="00114D8E" w:rsidRDefault="00114D8E" w:rsidP="00637777">
      <w:pPr>
        <w:pStyle w:val="Corpsdetexte"/>
        <w:rPr>
          <w:sz w:val="24"/>
          <w:szCs w:val="24"/>
        </w:rPr>
      </w:pPr>
    </w:p>
    <w:p w14:paraId="634045AA" w14:textId="4D94CF23"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380EB1E9" w14:textId="77777777" w:rsidR="00637777" w:rsidRDefault="00637777" w:rsidP="00F03C82">
      <w:pPr>
        <w:rPr>
          <w:lang w:eastAsia="en-US"/>
        </w:rPr>
      </w:pPr>
      <w:bookmarkStart w:id="9" w:name="_Toc388009725"/>
    </w:p>
    <w:p w14:paraId="5CE938FD" w14:textId="6CA29246"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0" w:name="_Toc165907870"/>
      <w:r w:rsidRPr="001C4221">
        <w:rPr>
          <w:rFonts w:ascii="Arial" w:eastAsia="Times New Roman" w:hAnsi="Arial"/>
          <w:b/>
          <w:color w:val="0032C8"/>
          <w:kern w:val="2"/>
          <w:sz w:val="32"/>
          <w:szCs w:val="32"/>
          <w:lang w:eastAsia="en-US"/>
          <w14:ligatures w14:val="standardContextual"/>
        </w:rPr>
        <w:t>ARTICLE 3 –</w:t>
      </w:r>
      <w:bookmarkEnd w:id="9"/>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114D8E">
        <w:rPr>
          <w:rFonts w:ascii="Arial" w:eastAsia="Times New Roman" w:hAnsi="Arial"/>
          <w:b/>
          <w:color w:val="0032C8"/>
          <w:kern w:val="2"/>
          <w:sz w:val="32"/>
          <w:szCs w:val="32"/>
          <w:lang w:eastAsia="en-US"/>
          <w14:ligatures w14:val="standardContextual"/>
        </w:rPr>
        <w:t xml:space="preserve">UREE DE VALIDITE DU MARCHE </w:t>
      </w:r>
      <w:bookmarkEnd w:id="10"/>
    </w:p>
    <w:p w14:paraId="0585CBB2" w14:textId="4C6638F3" w:rsidR="003841EB" w:rsidRPr="003841EB" w:rsidRDefault="003841EB" w:rsidP="003841EB">
      <w:pPr>
        <w:jc w:val="both"/>
        <w:rPr>
          <w:rFonts w:ascii="Arial" w:eastAsia="Times New Roman" w:hAnsi="Arial" w:cs="Arial"/>
          <w:szCs w:val="22"/>
        </w:rPr>
      </w:pPr>
      <w:bookmarkStart w:id="11" w:name="_Hlk192778075"/>
      <w:bookmarkStart w:id="12" w:name="_Toc388009729"/>
      <w:r w:rsidRPr="003841EB">
        <w:rPr>
          <w:rFonts w:ascii="Arial" w:eastAsia="Times New Roman" w:hAnsi="Arial" w:cs="Arial"/>
          <w:szCs w:val="22"/>
        </w:rPr>
        <w:t xml:space="preserve">Le marché prend effet à compter de sa date de notification pour une durée de 4 ans ferme. </w:t>
      </w:r>
    </w:p>
    <w:p w14:paraId="69DE5725" w14:textId="78E40F2D" w:rsidR="003841EB" w:rsidRDefault="003841EB" w:rsidP="003841EB">
      <w:pPr>
        <w:jc w:val="both"/>
        <w:rPr>
          <w:rFonts w:ascii="Arial" w:eastAsia="Times New Roman" w:hAnsi="Arial" w:cs="Arial"/>
          <w:szCs w:val="22"/>
        </w:rPr>
      </w:pPr>
      <w:r w:rsidRPr="003841EB">
        <w:rPr>
          <w:rFonts w:ascii="Arial" w:eastAsia="Times New Roman" w:hAnsi="Arial" w:cs="Arial"/>
          <w:szCs w:val="22"/>
        </w:rPr>
        <w:t>Le marché est reconductible tacitement. Le nombre de reconduction est limité à 4 avec une durée d’un an par période de reconduction, sans que la durée totale du marché (reconduction comprise) puisse excéder 8 ans.</w:t>
      </w:r>
    </w:p>
    <w:p w14:paraId="624D3BCD" w14:textId="1406F47F" w:rsidR="00114D8E" w:rsidRDefault="00D10C3E" w:rsidP="00D10C3E">
      <w:pPr>
        <w:jc w:val="both"/>
        <w:rPr>
          <w:rFonts w:ascii="Arial" w:eastAsia="Times New Roman" w:hAnsi="Arial" w:cs="Arial"/>
          <w:szCs w:val="22"/>
        </w:rPr>
      </w:pPr>
      <w:r w:rsidRPr="00D10C3E">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du contrat.</w:t>
      </w:r>
    </w:p>
    <w:bookmarkEnd w:id="11"/>
    <w:p w14:paraId="3B0F0C5A" w14:textId="77777777" w:rsidR="00D10C3E" w:rsidRPr="00CD1C1B" w:rsidRDefault="00D10C3E"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4" w:name="_Toc388009731"/>
    </w:p>
    <w:p w14:paraId="2042399C" w14:textId="080ED7AA" w:rsidR="00114D8E" w:rsidRDefault="00114D8E"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t xml:space="preserve">ARTICLE 5 – SOUS-TRAITANCE </w:t>
      </w:r>
    </w:p>
    <w:p w14:paraId="139296DA" w14:textId="77777777" w:rsidR="00114D8E" w:rsidRDefault="00114D8E" w:rsidP="00114D8E">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9B1F1DF" w14:textId="77777777" w:rsidR="00114D8E" w:rsidRDefault="00114D8E" w:rsidP="00114D8E">
      <w:pPr>
        <w:rPr>
          <w:rFonts w:ascii="Arial" w:hAnsi="Arial" w:cs="Arial"/>
          <w:u w:val="single"/>
        </w:rPr>
      </w:pPr>
    </w:p>
    <w:p w14:paraId="3A98FF8F" w14:textId="77777777" w:rsidR="00114D8E" w:rsidRDefault="00114D8E" w:rsidP="00114D8E">
      <w:pPr>
        <w:rPr>
          <w:rFonts w:ascii="Arial" w:hAnsi="Arial" w:cs="Arial"/>
          <w:u w:val="single"/>
        </w:rPr>
      </w:pPr>
      <w:r>
        <w:rPr>
          <w:rFonts w:ascii="Arial" w:hAnsi="Arial" w:cs="Arial"/>
          <w:u w:val="single"/>
        </w:rPr>
        <w:t>Nom du sous-traitant :</w:t>
      </w:r>
    </w:p>
    <w:p w14:paraId="1A90DB0E" w14:textId="77777777" w:rsidR="00114D8E" w:rsidRDefault="00114D8E" w:rsidP="00114D8E">
      <w:pPr>
        <w:rPr>
          <w:rFonts w:ascii="Arial" w:hAnsi="Arial" w:cs="Arial"/>
        </w:rPr>
      </w:pPr>
      <w:r>
        <w:rPr>
          <w:rFonts w:ascii="Arial" w:hAnsi="Arial" w:cs="Arial"/>
        </w:rPr>
        <w:t>(Raison sociale – forme juridique - adresse – nom du responsable…)</w:t>
      </w:r>
    </w:p>
    <w:p w14:paraId="4230743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7E72A6F" w14:textId="77777777" w:rsidR="00114D8E" w:rsidRDefault="00114D8E" w:rsidP="00114D8E">
      <w:pPr>
        <w:tabs>
          <w:tab w:val="left" w:pos="9356"/>
        </w:tabs>
        <w:jc w:val="both"/>
        <w:rPr>
          <w:rFonts w:ascii="Arial" w:hAnsi="Arial" w:cs="Arial"/>
        </w:rPr>
      </w:pPr>
      <w:r>
        <w:rPr>
          <w:rFonts w:ascii="Arial" w:hAnsi="Arial" w:cs="Arial"/>
          <w:u w:val="single"/>
        </w:rPr>
        <w:tab/>
      </w:r>
    </w:p>
    <w:p w14:paraId="5A53D6F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6A981F"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5AC7A9" w14:textId="77777777" w:rsidR="00114D8E" w:rsidRDefault="00114D8E" w:rsidP="00114D8E">
      <w:pPr>
        <w:tabs>
          <w:tab w:val="left" w:pos="9356"/>
        </w:tabs>
        <w:jc w:val="both"/>
        <w:rPr>
          <w:rFonts w:ascii="Arial" w:hAnsi="Arial" w:cs="Arial"/>
        </w:rPr>
      </w:pPr>
      <w:r>
        <w:rPr>
          <w:rFonts w:ascii="Arial" w:hAnsi="Arial" w:cs="Arial"/>
          <w:u w:val="single"/>
        </w:rPr>
        <w:tab/>
      </w:r>
    </w:p>
    <w:p w14:paraId="7EAA7588"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C6BEC1F" w14:textId="77777777" w:rsidR="00114D8E" w:rsidRDefault="00114D8E" w:rsidP="00114D8E">
      <w:pPr>
        <w:rPr>
          <w:rFonts w:ascii="Arial" w:hAnsi="Arial" w:cs="Arial"/>
        </w:rPr>
      </w:pPr>
    </w:p>
    <w:p w14:paraId="034E5C13" w14:textId="77777777" w:rsidR="00114D8E" w:rsidRDefault="00114D8E" w:rsidP="00114D8E">
      <w:pPr>
        <w:rPr>
          <w:rFonts w:ascii="Arial" w:hAnsi="Arial" w:cs="Arial"/>
          <w:u w:val="single"/>
        </w:rPr>
      </w:pPr>
      <w:r>
        <w:rPr>
          <w:rFonts w:ascii="Arial" w:hAnsi="Arial" w:cs="Arial"/>
          <w:u w:val="single"/>
        </w:rPr>
        <w:lastRenderedPageBreak/>
        <w:t>Nature des prestations sous-traitées :</w:t>
      </w:r>
    </w:p>
    <w:p w14:paraId="702EED49"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352060D" w14:textId="77777777" w:rsidR="00114D8E" w:rsidRDefault="00114D8E" w:rsidP="00114D8E">
      <w:pPr>
        <w:tabs>
          <w:tab w:val="left" w:pos="9356"/>
        </w:tabs>
        <w:jc w:val="both"/>
        <w:rPr>
          <w:rFonts w:ascii="Arial" w:hAnsi="Arial" w:cs="Arial"/>
        </w:rPr>
      </w:pPr>
      <w:r>
        <w:rPr>
          <w:rFonts w:ascii="Arial" w:hAnsi="Arial" w:cs="Arial"/>
          <w:u w:val="single"/>
        </w:rPr>
        <w:tab/>
      </w:r>
    </w:p>
    <w:p w14:paraId="0CBF0D4C"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186DD7A8" w14:textId="77777777" w:rsidR="00114D8E" w:rsidRDefault="00114D8E" w:rsidP="00114D8E">
      <w:pPr>
        <w:rPr>
          <w:rFonts w:ascii="Arial" w:hAnsi="Arial" w:cs="Arial"/>
        </w:rPr>
      </w:pPr>
    </w:p>
    <w:p w14:paraId="48F7009A" w14:textId="77777777" w:rsidR="00114D8E" w:rsidRDefault="00114D8E" w:rsidP="00114D8E">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6DEF31B" w14:textId="77777777" w:rsidR="00114D8E" w:rsidRDefault="00114D8E" w:rsidP="00114D8E">
      <w:pPr>
        <w:pStyle w:val="Corpsdetexte"/>
        <w:tabs>
          <w:tab w:val="clear" w:pos="1134"/>
          <w:tab w:val="right" w:pos="9071"/>
        </w:tabs>
        <w:rPr>
          <w:sz w:val="24"/>
        </w:rPr>
      </w:pPr>
    </w:p>
    <w:p w14:paraId="72212082" w14:textId="77777777" w:rsidR="00114D8E" w:rsidRDefault="00114D8E" w:rsidP="00114D8E">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46941B68" wp14:editId="3AEC483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7BE902ED" w14:textId="77777777" w:rsidR="00114D8E" w:rsidRDefault="00114D8E" w:rsidP="00114D8E">
      <w:pPr>
        <w:pStyle w:val="Corpsdetexte"/>
        <w:tabs>
          <w:tab w:val="clear" w:pos="1134"/>
          <w:tab w:val="right" w:pos="9071"/>
        </w:tabs>
        <w:rPr>
          <w:rFonts w:ascii="Century Gothic" w:hAnsi="Century Gothic"/>
          <w:sz w:val="20"/>
        </w:rPr>
      </w:pPr>
    </w:p>
    <w:p w14:paraId="352226EC" w14:textId="77777777" w:rsidR="00114D8E" w:rsidRDefault="00114D8E" w:rsidP="00114D8E">
      <w:pPr>
        <w:pStyle w:val="Corpsdetexte"/>
        <w:tabs>
          <w:tab w:val="clear" w:pos="1134"/>
          <w:tab w:val="right" w:pos="9071"/>
        </w:tabs>
        <w:rPr>
          <w:rFonts w:ascii="Century Gothic" w:hAnsi="Century Gothic"/>
          <w:sz w:val="20"/>
        </w:rPr>
      </w:pPr>
    </w:p>
    <w:p w14:paraId="7A3C0A11" w14:textId="77777777" w:rsidR="00114D8E" w:rsidRDefault="00114D8E" w:rsidP="00114D8E">
      <w:pPr>
        <w:pStyle w:val="Corpsdetexte"/>
        <w:tabs>
          <w:tab w:val="clear" w:pos="1134"/>
          <w:tab w:val="right" w:pos="9071"/>
        </w:tabs>
        <w:rPr>
          <w:sz w:val="24"/>
        </w:rPr>
      </w:pPr>
      <w:r>
        <w:rPr>
          <w:sz w:val="24"/>
        </w:rPr>
        <w:t>Montant TTC en lettres :</w:t>
      </w:r>
    </w:p>
    <w:p w14:paraId="6C5B2250"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7F4045E1" w14:textId="77777777" w:rsidR="00114D8E" w:rsidRDefault="00114D8E" w:rsidP="00114D8E">
      <w:pPr>
        <w:tabs>
          <w:tab w:val="left" w:pos="9356"/>
        </w:tabs>
        <w:jc w:val="both"/>
        <w:rPr>
          <w:rFonts w:ascii="Arial" w:hAnsi="Arial" w:cs="Arial"/>
        </w:rPr>
      </w:pPr>
      <w:r>
        <w:rPr>
          <w:rFonts w:ascii="Arial" w:hAnsi="Arial" w:cs="Arial"/>
          <w:u w:val="single"/>
        </w:rPr>
        <w:tab/>
      </w:r>
    </w:p>
    <w:p w14:paraId="5FC5BB7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3FB52E94" w14:textId="77777777" w:rsidR="00114D8E" w:rsidRDefault="00114D8E" w:rsidP="00114D8E">
      <w:pPr>
        <w:tabs>
          <w:tab w:val="left" w:pos="144"/>
          <w:tab w:val="left" w:pos="2552"/>
        </w:tabs>
        <w:jc w:val="both"/>
        <w:rPr>
          <w:rFonts w:ascii="Arial" w:hAnsi="Arial" w:cs="Arial"/>
        </w:rPr>
      </w:pPr>
    </w:p>
    <w:p w14:paraId="24C8AAA6" w14:textId="77777777" w:rsidR="00114D8E" w:rsidRDefault="00114D8E" w:rsidP="00114D8E">
      <w:pPr>
        <w:jc w:val="both"/>
        <w:rPr>
          <w:rFonts w:ascii="Arial" w:hAnsi="Arial" w:cs="Arial"/>
          <w:u w:val="single"/>
        </w:rPr>
      </w:pPr>
      <w:r>
        <w:rPr>
          <w:rFonts w:ascii="Arial" w:hAnsi="Arial" w:cs="Arial"/>
          <w:u w:val="single"/>
        </w:rPr>
        <w:t>Forme des prix :</w:t>
      </w:r>
    </w:p>
    <w:p w14:paraId="414775B3"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D7B343C" w14:textId="77777777" w:rsidR="00114D8E" w:rsidRDefault="00114D8E" w:rsidP="00114D8E">
      <w:pPr>
        <w:tabs>
          <w:tab w:val="left" w:pos="9356"/>
        </w:tabs>
        <w:jc w:val="both"/>
        <w:rPr>
          <w:rFonts w:ascii="Arial" w:hAnsi="Arial" w:cs="Arial"/>
        </w:rPr>
      </w:pPr>
      <w:r>
        <w:rPr>
          <w:rFonts w:ascii="Arial" w:hAnsi="Arial" w:cs="Arial"/>
          <w:u w:val="single"/>
        </w:rPr>
        <w:tab/>
      </w:r>
    </w:p>
    <w:p w14:paraId="2A8FC45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86B9EF5" w14:textId="77777777" w:rsidR="00114D8E" w:rsidRDefault="00114D8E" w:rsidP="00114D8E">
      <w:pPr>
        <w:jc w:val="both"/>
        <w:rPr>
          <w:rFonts w:ascii="Arial" w:hAnsi="Arial" w:cs="Arial"/>
        </w:rPr>
      </w:pPr>
    </w:p>
    <w:p w14:paraId="03BE120C" w14:textId="77777777" w:rsidR="00114D8E" w:rsidRDefault="00114D8E" w:rsidP="00114D8E">
      <w:pPr>
        <w:jc w:val="both"/>
        <w:rPr>
          <w:rFonts w:ascii="Arial" w:hAnsi="Arial" w:cs="Arial"/>
        </w:rPr>
      </w:pPr>
    </w:p>
    <w:p w14:paraId="2DC6FF32" w14:textId="77777777" w:rsidR="00114D8E" w:rsidRDefault="00114D8E" w:rsidP="00114D8E">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4638FAC7" w14:textId="77777777" w:rsidR="00114D8E" w:rsidRDefault="00114D8E" w:rsidP="00114D8E">
      <w:pPr>
        <w:jc w:val="both"/>
        <w:rPr>
          <w:rFonts w:ascii="Arial" w:hAnsi="Arial" w:cs="Arial"/>
        </w:rPr>
      </w:pPr>
    </w:p>
    <w:p w14:paraId="12F9876D" w14:textId="77777777" w:rsidR="00114D8E" w:rsidRDefault="00114D8E" w:rsidP="00114D8E">
      <w:pPr>
        <w:jc w:val="both"/>
        <w:rPr>
          <w:rFonts w:ascii="Arial" w:hAnsi="Arial" w:cs="Arial"/>
        </w:rPr>
      </w:pPr>
      <w:r>
        <w:rPr>
          <w:rFonts w:ascii="Arial" w:hAnsi="Arial" w:cs="Arial"/>
        </w:rPr>
        <w:t>Dans le cas où la partie sous-traitée est supérieure à 600 € TTC, le sous-traitant a droit au paiement direct.</w:t>
      </w:r>
    </w:p>
    <w:p w14:paraId="09CD1FFE" w14:textId="77777777" w:rsidR="00114D8E" w:rsidRDefault="00114D8E" w:rsidP="00114D8E">
      <w:pPr>
        <w:jc w:val="both"/>
        <w:rPr>
          <w:rFonts w:ascii="Arial" w:hAnsi="Arial" w:cs="Arial"/>
        </w:rPr>
      </w:pPr>
    </w:p>
    <w:p w14:paraId="147C4C72" w14:textId="09BD831B" w:rsidR="00783047" w:rsidRPr="00783047" w:rsidRDefault="00114D8E" w:rsidP="00783047">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E13D41E" w14:textId="77777777" w:rsidR="00783047" w:rsidRDefault="00783047" w:rsidP="00114D8E">
      <w:pPr>
        <w:rPr>
          <w:lang w:eastAsia="en-US"/>
        </w:rPr>
      </w:pPr>
    </w:p>
    <w:p w14:paraId="5BE00980" w14:textId="5257AAB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114D8E">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AVANCE</w:t>
      </w:r>
      <w:bookmarkEnd w:id="14"/>
      <w:bookmarkEnd w:id="15"/>
    </w:p>
    <w:p w14:paraId="55A955F4" w14:textId="5425A72D" w:rsidR="00F03C82" w:rsidRPr="0031156B" w:rsidRDefault="00F03C82" w:rsidP="00F03C82">
      <w:pPr>
        <w:jc w:val="both"/>
        <w:rPr>
          <w:rFonts w:ascii="Arial" w:hAnsi="Arial" w:cs="Arial"/>
          <w:szCs w:val="32"/>
        </w:rPr>
      </w:pPr>
      <w:bookmarkStart w:id="18" w:name="_Hlk159859949"/>
      <w:r w:rsidRPr="0031156B">
        <w:rPr>
          <w:rFonts w:ascii="Arial" w:hAnsi="Arial" w:cs="Arial"/>
          <w:szCs w:val="32"/>
        </w:rPr>
        <w:t xml:space="preserve">Le marché prévoit le versement d’une avance du titulaire dans les conditions définies à l’article </w:t>
      </w:r>
      <w:r w:rsidR="00114D8E">
        <w:rPr>
          <w:rFonts w:ascii="Arial" w:hAnsi="Arial" w:cs="Arial"/>
          <w:szCs w:val="32"/>
        </w:rPr>
        <w:t>9</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92605E">
        <w:rPr>
          <w:rFonts w:ascii="Arial" w:hAnsi="Arial" w:cs="Arial"/>
          <w:sz w:val="24"/>
          <w:szCs w:val="28"/>
        </w:rPr>
      </w:r>
      <w:r w:rsidR="0092605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92605E">
        <w:rPr>
          <w:rFonts w:ascii="Arial" w:hAnsi="Arial" w:cs="Arial"/>
          <w:sz w:val="24"/>
          <w:szCs w:val="28"/>
        </w:rPr>
      </w:r>
      <w:r w:rsidR="0092605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8"/>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64746559" w14:textId="77777777" w:rsidR="00A0088B" w:rsidRDefault="00A0088B">
      <w:pPr>
        <w:jc w:val="both"/>
        <w:rPr>
          <w:rFonts w:ascii="Arial" w:hAnsi="Arial" w:cs="Arial"/>
        </w:rPr>
      </w:pPr>
    </w:p>
    <w:p w14:paraId="7CA6D26E" w14:textId="64E29B80" w:rsidR="00AF6279" w:rsidRPr="001C4221" w:rsidRDefault="00C50B5C">
      <w:pPr>
        <w:jc w:val="both"/>
        <w:rPr>
          <w:rFonts w:ascii="Arial" w:hAnsi="Arial" w:cs="Arial"/>
        </w:rPr>
      </w:pPr>
      <w:r w:rsidRPr="001C4221">
        <w:rPr>
          <w:rFonts w:ascii="Arial" w:hAnsi="Arial" w:cs="Arial"/>
        </w:rPr>
        <w:lastRenderedPageBreak/>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559F4" w14:textId="77777777" w:rsidR="0092605E" w:rsidRDefault="0092605E">
      <w:r>
        <w:separator/>
      </w:r>
    </w:p>
  </w:endnote>
  <w:endnote w:type="continuationSeparator" w:id="0">
    <w:p w14:paraId="59077CE7" w14:textId="77777777" w:rsidR="0092605E" w:rsidRDefault="00926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Lucida Grande">
    <w:altName w:val="Times New Roman"/>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Times New Roman"/>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1BE1C222" w:rsidR="00AF6279" w:rsidRPr="0061668D" w:rsidRDefault="00C50B5C">
    <w:pPr>
      <w:pStyle w:val="RappSclgendesPDP"/>
      <w:rPr>
        <w:rFonts w:ascii="Arial" w:hAnsi="Arial" w:cs="Arial"/>
        <w:color w:val="002060"/>
      </w:rPr>
    </w:pPr>
    <w:r w:rsidRPr="0061668D">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61668D">
      <w:rPr>
        <w:rFonts w:ascii="Arial" w:hAnsi="Arial" w:cs="Arial"/>
        <w:color w:val="002060"/>
      </w:rPr>
      <w:t>Acte d’engagement</w:t>
    </w:r>
    <w:r w:rsidR="001D34E6" w:rsidRPr="0061668D">
      <w:rPr>
        <w:rFonts w:ascii="Arial" w:hAnsi="Arial" w:cs="Arial"/>
        <w:color w:val="002060"/>
      </w:rPr>
      <w:t xml:space="preserve"> marché n°2</w:t>
    </w:r>
    <w:r w:rsidR="009805A4">
      <w:rPr>
        <w:rFonts w:ascii="Arial" w:hAnsi="Arial" w:cs="Arial"/>
        <w:color w:val="002060"/>
      </w:rPr>
      <w:t>5</w:t>
    </w:r>
    <w:r w:rsidR="00206628">
      <w:rPr>
        <w:rFonts w:ascii="Arial" w:hAnsi="Arial" w:cs="Arial"/>
        <w:color w:val="002060"/>
      </w:rPr>
      <w:t>1000058</w:t>
    </w:r>
    <w:r w:rsidRPr="0061668D">
      <w:rPr>
        <w:rFonts w:ascii="Arial" w:hAnsi="Arial" w:cs="Arial"/>
        <w:color w:val="002060"/>
      </w:rPr>
      <w:tab/>
    </w:r>
    <w:r w:rsidR="009742FC" w:rsidRPr="0061668D">
      <w:rPr>
        <w:rFonts w:ascii="Arial" w:hAnsi="Arial" w:cs="Arial"/>
        <w:color w:val="002060"/>
      </w:rPr>
      <w:t xml:space="preserve">Page </w:t>
    </w:r>
    <w:r w:rsidR="009742FC" w:rsidRPr="0061668D">
      <w:rPr>
        <w:rFonts w:ascii="Arial" w:hAnsi="Arial" w:cs="Arial"/>
        <w:b/>
        <w:bCs/>
        <w:color w:val="002060"/>
      </w:rPr>
      <w:fldChar w:fldCharType="begin"/>
    </w:r>
    <w:r w:rsidR="009742FC" w:rsidRPr="0061668D">
      <w:rPr>
        <w:rFonts w:ascii="Arial" w:hAnsi="Arial" w:cs="Arial"/>
        <w:b/>
        <w:bCs/>
        <w:color w:val="002060"/>
      </w:rPr>
      <w:instrText>PAGE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1</w:t>
    </w:r>
    <w:r w:rsidR="009742FC" w:rsidRPr="0061668D">
      <w:rPr>
        <w:rFonts w:ascii="Arial" w:hAnsi="Arial" w:cs="Arial"/>
        <w:b/>
        <w:bCs/>
        <w:color w:val="002060"/>
      </w:rPr>
      <w:fldChar w:fldCharType="end"/>
    </w:r>
    <w:r w:rsidR="009742FC" w:rsidRPr="0061668D">
      <w:rPr>
        <w:rFonts w:ascii="Arial" w:hAnsi="Arial" w:cs="Arial"/>
        <w:color w:val="002060"/>
      </w:rPr>
      <w:t xml:space="preserve"> sur </w:t>
    </w:r>
    <w:r w:rsidR="009742FC" w:rsidRPr="0061668D">
      <w:rPr>
        <w:rFonts w:ascii="Arial" w:hAnsi="Arial" w:cs="Arial"/>
        <w:b/>
        <w:bCs/>
        <w:color w:val="002060"/>
      </w:rPr>
      <w:fldChar w:fldCharType="begin"/>
    </w:r>
    <w:r w:rsidR="009742FC" w:rsidRPr="0061668D">
      <w:rPr>
        <w:rFonts w:ascii="Arial" w:hAnsi="Arial" w:cs="Arial"/>
        <w:b/>
        <w:bCs/>
        <w:color w:val="002060"/>
      </w:rPr>
      <w:instrText>NUMPAGES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2</w:t>
    </w:r>
    <w:r w:rsidR="009742FC" w:rsidRPr="0061668D">
      <w:rPr>
        <w:rFonts w:ascii="Arial" w:hAnsi="Arial" w:cs="Arial"/>
        <w:b/>
        <w:bCs/>
        <w:color w:val="002060"/>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588890EC" w:rsidR="00AF6279" w:rsidRPr="00206628" w:rsidRDefault="00C50B5C" w:rsidP="00206628">
    <w:pPr>
      <w:pStyle w:val="RappSclgendesPDP"/>
      <w:tabs>
        <w:tab w:val="left" w:pos="2771"/>
      </w:tabs>
      <w:ind w:left="0"/>
      <w:rPr>
        <w:rFonts w:ascii="Arial" w:hAnsi="Arial" w:cs="Arial"/>
        <w:color w:val="0070C0"/>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7A481E">
      <w:rPr>
        <w:rFonts w:ascii="Arial" w:hAnsi="Arial" w:cs="Arial"/>
        <w:color w:val="0070C0"/>
      </w:rPr>
      <w:tab/>
    </w:r>
    <w:r w:rsidR="007A481E">
      <w:rPr>
        <w:rFonts w:ascii="Arial" w:hAnsi="Arial" w:cs="Arial"/>
        <w:color w:val="0070C0"/>
      </w:rPr>
      <w:tab/>
    </w:r>
    <w:r w:rsidR="007A481E">
      <w:rPr>
        <w:rFonts w:ascii="Arial" w:hAnsi="Arial" w:cs="Arial"/>
        <w:color w:val="0070C0"/>
      </w:rPr>
      <w:tab/>
    </w:r>
    <w:r w:rsidR="00B05612" w:rsidRPr="007A481E">
      <w:rPr>
        <w:rFonts w:ascii="Arial" w:hAnsi="Arial" w:cs="Arial"/>
        <w:color w:val="0070C0"/>
      </w:rPr>
      <w:t xml:space="preserve">Page </w:t>
    </w:r>
    <w:r w:rsidR="00B05612" w:rsidRPr="007A481E">
      <w:rPr>
        <w:rFonts w:ascii="Arial" w:hAnsi="Arial" w:cs="Arial"/>
        <w:b/>
        <w:bCs/>
        <w:color w:val="0070C0"/>
      </w:rPr>
      <w:fldChar w:fldCharType="begin"/>
    </w:r>
    <w:r w:rsidR="00B05612" w:rsidRPr="007A481E">
      <w:rPr>
        <w:rFonts w:ascii="Arial" w:hAnsi="Arial" w:cs="Arial"/>
        <w:b/>
        <w:bCs/>
        <w:color w:val="0070C0"/>
      </w:rPr>
      <w:instrText>PAGE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1</w:t>
    </w:r>
    <w:r w:rsidR="00B05612" w:rsidRPr="007A481E">
      <w:rPr>
        <w:rFonts w:ascii="Arial" w:hAnsi="Arial" w:cs="Arial"/>
        <w:b/>
        <w:bCs/>
        <w:color w:val="0070C0"/>
      </w:rPr>
      <w:fldChar w:fldCharType="end"/>
    </w:r>
    <w:r w:rsidR="00B05612" w:rsidRPr="007A481E">
      <w:rPr>
        <w:rFonts w:ascii="Arial" w:hAnsi="Arial" w:cs="Arial"/>
        <w:color w:val="0070C0"/>
      </w:rPr>
      <w:t xml:space="preserve"> sur </w:t>
    </w:r>
    <w:r w:rsidR="00B05612" w:rsidRPr="007A481E">
      <w:rPr>
        <w:rFonts w:ascii="Arial" w:hAnsi="Arial" w:cs="Arial"/>
        <w:b/>
        <w:bCs/>
        <w:color w:val="0070C0"/>
      </w:rPr>
      <w:fldChar w:fldCharType="begin"/>
    </w:r>
    <w:r w:rsidR="00B05612" w:rsidRPr="007A481E">
      <w:rPr>
        <w:rFonts w:ascii="Arial" w:hAnsi="Arial" w:cs="Arial"/>
        <w:b/>
        <w:bCs/>
        <w:color w:val="0070C0"/>
      </w:rPr>
      <w:instrText>NUMPAGES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2</w:t>
    </w:r>
    <w:r w:rsidR="00B05612" w:rsidRPr="007A481E">
      <w:rPr>
        <w:rFonts w:ascii="Arial" w:hAnsi="Arial" w:cs="Arial"/>
        <w:b/>
        <w:bCs/>
        <w:color w:val="0070C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820936" w14:textId="77777777" w:rsidR="0092605E" w:rsidRDefault="0092605E">
      <w:r>
        <w:separator/>
      </w:r>
    </w:p>
  </w:footnote>
  <w:footnote w:type="continuationSeparator" w:id="0">
    <w:p w14:paraId="5AB11E83" w14:textId="77777777" w:rsidR="0092605E" w:rsidRDefault="009260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172CD"/>
    <w:rsid w:val="000319C8"/>
    <w:rsid w:val="000920B0"/>
    <w:rsid w:val="000B62AF"/>
    <w:rsid w:val="000C72D2"/>
    <w:rsid w:val="000C79C5"/>
    <w:rsid w:val="000F582A"/>
    <w:rsid w:val="00106062"/>
    <w:rsid w:val="00114D8E"/>
    <w:rsid w:val="00170F3C"/>
    <w:rsid w:val="00171F32"/>
    <w:rsid w:val="0018507C"/>
    <w:rsid w:val="001854A3"/>
    <w:rsid w:val="00194F77"/>
    <w:rsid w:val="00195C99"/>
    <w:rsid w:val="001A7FD6"/>
    <w:rsid w:val="001C4221"/>
    <w:rsid w:val="001D34E6"/>
    <w:rsid w:val="001D556C"/>
    <w:rsid w:val="001E0B6F"/>
    <w:rsid w:val="002027AD"/>
    <w:rsid w:val="00206628"/>
    <w:rsid w:val="0021320F"/>
    <w:rsid w:val="002405F2"/>
    <w:rsid w:val="00243351"/>
    <w:rsid w:val="00244FF2"/>
    <w:rsid w:val="002667BD"/>
    <w:rsid w:val="00271581"/>
    <w:rsid w:val="00283ACD"/>
    <w:rsid w:val="00293835"/>
    <w:rsid w:val="002B4BC9"/>
    <w:rsid w:val="002F6050"/>
    <w:rsid w:val="002F72D7"/>
    <w:rsid w:val="002F79E7"/>
    <w:rsid w:val="00355BA8"/>
    <w:rsid w:val="00355CA7"/>
    <w:rsid w:val="003841EB"/>
    <w:rsid w:val="003876A9"/>
    <w:rsid w:val="003B0C6D"/>
    <w:rsid w:val="003C7468"/>
    <w:rsid w:val="003F004B"/>
    <w:rsid w:val="004101FB"/>
    <w:rsid w:val="004107FC"/>
    <w:rsid w:val="004368D0"/>
    <w:rsid w:val="00441E33"/>
    <w:rsid w:val="00456B21"/>
    <w:rsid w:val="004E4B87"/>
    <w:rsid w:val="004F2EB9"/>
    <w:rsid w:val="004F53FD"/>
    <w:rsid w:val="004F6797"/>
    <w:rsid w:val="005268EB"/>
    <w:rsid w:val="005318FE"/>
    <w:rsid w:val="00591EEE"/>
    <w:rsid w:val="005E67B7"/>
    <w:rsid w:val="006136C1"/>
    <w:rsid w:val="0061668D"/>
    <w:rsid w:val="006253F4"/>
    <w:rsid w:val="00635FE4"/>
    <w:rsid w:val="00637777"/>
    <w:rsid w:val="00640BD6"/>
    <w:rsid w:val="0064523D"/>
    <w:rsid w:val="006A61DA"/>
    <w:rsid w:val="006B110D"/>
    <w:rsid w:val="006E4817"/>
    <w:rsid w:val="00706CFA"/>
    <w:rsid w:val="00722870"/>
    <w:rsid w:val="0073266F"/>
    <w:rsid w:val="0073471B"/>
    <w:rsid w:val="00735C53"/>
    <w:rsid w:val="0074193B"/>
    <w:rsid w:val="00783047"/>
    <w:rsid w:val="00791A3D"/>
    <w:rsid w:val="00794272"/>
    <w:rsid w:val="00794BE4"/>
    <w:rsid w:val="00796968"/>
    <w:rsid w:val="00796C57"/>
    <w:rsid w:val="007A481E"/>
    <w:rsid w:val="007B43A0"/>
    <w:rsid w:val="00820E40"/>
    <w:rsid w:val="00852B82"/>
    <w:rsid w:val="00870DF5"/>
    <w:rsid w:val="008C0497"/>
    <w:rsid w:val="0092605E"/>
    <w:rsid w:val="00950816"/>
    <w:rsid w:val="00950DA0"/>
    <w:rsid w:val="00965F19"/>
    <w:rsid w:val="00972C30"/>
    <w:rsid w:val="009742FC"/>
    <w:rsid w:val="009805A4"/>
    <w:rsid w:val="00983681"/>
    <w:rsid w:val="009B5AC9"/>
    <w:rsid w:val="009B7611"/>
    <w:rsid w:val="00A0088B"/>
    <w:rsid w:val="00A2198B"/>
    <w:rsid w:val="00A3533B"/>
    <w:rsid w:val="00A41452"/>
    <w:rsid w:val="00A45B91"/>
    <w:rsid w:val="00A83FC2"/>
    <w:rsid w:val="00A87448"/>
    <w:rsid w:val="00AA2E1F"/>
    <w:rsid w:val="00AA67DC"/>
    <w:rsid w:val="00AB0CB6"/>
    <w:rsid w:val="00AB2522"/>
    <w:rsid w:val="00AD6831"/>
    <w:rsid w:val="00AE24B2"/>
    <w:rsid w:val="00AF6279"/>
    <w:rsid w:val="00B012A8"/>
    <w:rsid w:val="00B02FF6"/>
    <w:rsid w:val="00B05612"/>
    <w:rsid w:val="00B17956"/>
    <w:rsid w:val="00B62A5C"/>
    <w:rsid w:val="00B7316B"/>
    <w:rsid w:val="00B7480B"/>
    <w:rsid w:val="00B94B46"/>
    <w:rsid w:val="00B94E3C"/>
    <w:rsid w:val="00BA4341"/>
    <w:rsid w:val="00BB23DD"/>
    <w:rsid w:val="00BE711F"/>
    <w:rsid w:val="00C03D0A"/>
    <w:rsid w:val="00C20776"/>
    <w:rsid w:val="00C50B5C"/>
    <w:rsid w:val="00C57BD7"/>
    <w:rsid w:val="00C81E60"/>
    <w:rsid w:val="00CC59CA"/>
    <w:rsid w:val="00CD1C1B"/>
    <w:rsid w:val="00CD5160"/>
    <w:rsid w:val="00D10C3E"/>
    <w:rsid w:val="00D13C06"/>
    <w:rsid w:val="00D20BAE"/>
    <w:rsid w:val="00D311DF"/>
    <w:rsid w:val="00D72E45"/>
    <w:rsid w:val="00D850D7"/>
    <w:rsid w:val="00DA7970"/>
    <w:rsid w:val="00DD3497"/>
    <w:rsid w:val="00DE63AF"/>
    <w:rsid w:val="00E022C8"/>
    <w:rsid w:val="00E23742"/>
    <w:rsid w:val="00E42D8A"/>
    <w:rsid w:val="00E61899"/>
    <w:rsid w:val="00E64DBA"/>
    <w:rsid w:val="00E804BA"/>
    <w:rsid w:val="00EB5747"/>
    <w:rsid w:val="00EC3039"/>
    <w:rsid w:val="00EC31EE"/>
    <w:rsid w:val="00EC7A4D"/>
    <w:rsid w:val="00EE604E"/>
    <w:rsid w:val="00EE7B88"/>
    <w:rsid w:val="00F03C82"/>
    <w:rsid w:val="00F272F1"/>
    <w:rsid w:val="00F62BE7"/>
    <w:rsid w:val="00F63267"/>
    <w:rsid w:val="00F642D7"/>
    <w:rsid w:val="00F716B3"/>
    <w:rsid w:val="00F73C84"/>
    <w:rsid w:val="00FB2FA2"/>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9</Pages>
  <Words>1218</Words>
  <Characters>6703</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90</cp:revision>
  <cp:lastPrinted>2017-06-16T13:26:00Z</cp:lastPrinted>
  <dcterms:created xsi:type="dcterms:W3CDTF">2020-10-09T14:08:00Z</dcterms:created>
  <dcterms:modified xsi:type="dcterms:W3CDTF">2025-03-14T08:43:00Z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